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CDF94" w14:textId="77777777" w:rsidR="00E57676" w:rsidRDefault="00E57676" w:rsidP="00FB3204">
      <w:pPr>
        <w:autoSpaceDE w:val="0"/>
        <w:autoSpaceDN w:val="0"/>
        <w:adjustRightInd w:val="0"/>
        <w:ind w:left="360"/>
        <w:jc w:val="both"/>
        <w:rPr>
          <w:rFonts w:ascii="Arial" w:hAnsi="Arial" w:cs="Arial"/>
          <w:szCs w:val="24"/>
          <w:lang w:eastAsia="en-US"/>
        </w:rPr>
      </w:pPr>
    </w:p>
    <w:p w14:paraId="26B9FB79" w14:textId="77777777" w:rsidR="00E57676" w:rsidRDefault="004172B6" w:rsidP="00E57676">
      <w:pPr>
        <w:autoSpaceDE w:val="0"/>
        <w:autoSpaceDN w:val="0"/>
        <w:adjustRightInd w:val="0"/>
        <w:ind w:left="4111"/>
        <w:jc w:val="both"/>
        <w:rPr>
          <w:rFonts w:ascii="Arial" w:hAnsi="Arial" w:cs="Arial"/>
          <w:szCs w:val="24"/>
          <w:lang w:eastAsia="en-US"/>
        </w:rPr>
      </w:pPr>
      <w:r>
        <w:rPr>
          <w:rFonts w:ascii="Arial" w:hAnsi="Arial" w:cs="Arial"/>
          <w:noProof/>
          <w:szCs w:val="24"/>
        </w:rPr>
        <w:drawing>
          <wp:inline distT="0" distB="0" distL="0" distR="0" wp14:anchorId="197CA330" wp14:editId="5D8D3A2F">
            <wp:extent cx="933450" cy="542925"/>
            <wp:effectExtent l="0" t="0" r="0" b="0"/>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pic:spPr>
                </pic:pic>
              </a:graphicData>
            </a:graphic>
          </wp:inline>
        </w:drawing>
      </w:r>
    </w:p>
    <w:p w14:paraId="47F1081B" w14:textId="77777777" w:rsidR="00E57676" w:rsidRPr="00B270AB" w:rsidRDefault="00E57676" w:rsidP="00E57676">
      <w:pPr>
        <w:autoSpaceDE w:val="0"/>
        <w:autoSpaceDN w:val="0"/>
        <w:adjustRightInd w:val="0"/>
        <w:jc w:val="both"/>
        <w:rPr>
          <w:rFonts w:ascii="Arial" w:hAnsi="Arial" w:cs="Arial"/>
          <w:szCs w:val="24"/>
          <w:lang w:eastAsia="en-US"/>
        </w:rPr>
      </w:pPr>
    </w:p>
    <w:p w14:paraId="04D0C1AA" w14:textId="2A7CCE97" w:rsidR="00E57676" w:rsidRPr="00B270AB" w:rsidRDefault="00E57676" w:rsidP="00E57676">
      <w:pPr>
        <w:autoSpaceDE w:val="0"/>
        <w:autoSpaceDN w:val="0"/>
        <w:adjustRightInd w:val="0"/>
        <w:jc w:val="center"/>
        <w:rPr>
          <w:rFonts w:ascii="Arial" w:hAnsi="Arial" w:cs="Arial"/>
          <w:b/>
          <w:sz w:val="40"/>
          <w:szCs w:val="40"/>
          <w:lang w:eastAsia="en-US"/>
        </w:rPr>
      </w:pPr>
      <w:r w:rsidRPr="00B270AB">
        <w:rPr>
          <w:rFonts w:ascii="Arial" w:hAnsi="Arial" w:cs="Arial"/>
          <w:b/>
          <w:sz w:val="40"/>
          <w:szCs w:val="40"/>
          <w:lang w:eastAsia="en-US"/>
        </w:rPr>
        <w:t>MINIST</w:t>
      </w:r>
      <w:r w:rsidR="00AC3F7C">
        <w:rPr>
          <w:rFonts w:ascii="Arial" w:hAnsi="Arial" w:cs="Arial"/>
          <w:b/>
          <w:sz w:val="40"/>
          <w:szCs w:val="40"/>
          <w:lang w:eastAsia="en-US"/>
        </w:rPr>
        <w:t>È</w:t>
      </w:r>
      <w:r w:rsidRPr="00B270AB">
        <w:rPr>
          <w:rFonts w:ascii="Arial" w:hAnsi="Arial" w:cs="Arial"/>
          <w:b/>
          <w:sz w:val="40"/>
          <w:szCs w:val="40"/>
          <w:lang w:eastAsia="en-US"/>
        </w:rPr>
        <w:t>RE DES ARM</w:t>
      </w:r>
      <w:r w:rsidR="00AC3F7C">
        <w:rPr>
          <w:rFonts w:ascii="Arial" w:hAnsi="Arial" w:cs="Arial"/>
          <w:b/>
          <w:sz w:val="40"/>
          <w:szCs w:val="40"/>
          <w:lang w:eastAsia="en-US"/>
        </w:rPr>
        <w:t>É</w:t>
      </w:r>
      <w:r w:rsidRPr="00B270AB">
        <w:rPr>
          <w:rFonts w:ascii="Arial" w:hAnsi="Arial" w:cs="Arial"/>
          <w:b/>
          <w:sz w:val="40"/>
          <w:szCs w:val="40"/>
          <w:lang w:eastAsia="en-US"/>
        </w:rPr>
        <w:t>ES</w:t>
      </w:r>
    </w:p>
    <w:p w14:paraId="57A23FAB" w14:textId="77777777" w:rsidR="00E57676" w:rsidRPr="00B270AB" w:rsidRDefault="00E57676" w:rsidP="00E57676">
      <w:pPr>
        <w:autoSpaceDE w:val="0"/>
        <w:autoSpaceDN w:val="0"/>
        <w:adjustRightInd w:val="0"/>
        <w:jc w:val="both"/>
        <w:rPr>
          <w:rFonts w:ascii="Arial" w:hAnsi="Arial" w:cs="Arial"/>
          <w:szCs w:val="24"/>
          <w:lang w:eastAsia="en-US"/>
        </w:rPr>
      </w:pPr>
    </w:p>
    <w:p w14:paraId="067163B5" w14:textId="77777777" w:rsidR="00E57676" w:rsidRPr="00B270AB" w:rsidRDefault="00E57676" w:rsidP="00E57676">
      <w:pPr>
        <w:autoSpaceDE w:val="0"/>
        <w:autoSpaceDN w:val="0"/>
        <w:adjustRightInd w:val="0"/>
        <w:jc w:val="both"/>
        <w:rPr>
          <w:rFonts w:ascii="Arial" w:hAnsi="Arial" w:cs="Arial"/>
          <w:szCs w:val="24"/>
          <w:lang w:eastAsia="en-US"/>
        </w:rPr>
      </w:pPr>
    </w:p>
    <w:p w14:paraId="470ACF66" w14:textId="77777777" w:rsidR="00E57676" w:rsidRPr="00B270AB" w:rsidRDefault="00E57676" w:rsidP="00E57676">
      <w:pPr>
        <w:autoSpaceDE w:val="0"/>
        <w:autoSpaceDN w:val="0"/>
        <w:adjustRightInd w:val="0"/>
        <w:jc w:val="both"/>
        <w:rPr>
          <w:rFonts w:ascii="Arial" w:hAnsi="Arial" w:cs="Arial"/>
          <w:szCs w:val="24"/>
          <w:lang w:eastAsia="en-US"/>
        </w:rPr>
      </w:pPr>
    </w:p>
    <w:tbl>
      <w:tblPr>
        <w:tblW w:w="10001" w:type="dxa"/>
        <w:jc w:val="center"/>
        <w:tblLook w:val="01E0" w:firstRow="1" w:lastRow="1" w:firstColumn="1" w:lastColumn="1" w:noHBand="0" w:noVBand="0"/>
      </w:tblPr>
      <w:tblGrid>
        <w:gridCol w:w="3762"/>
        <w:gridCol w:w="2293"/>
        <w:gridCol w:w="3946"/>
      </w:tblGrid>
      <w:tr w:rsidR="00E57676" w:rsidRPr="00B270AB" w14:paraId="216F82AB" w14:textId="77777777" w:rsidTr="00807249">
        <w:trPr>
          <w:jc w:val="center"/>
        </w:trPr>
        <w:tc>
          <w:tcPr>
            <w:tcW w:w="3783" w:type="dxa"/>
            <w:vAlign w:val="center"/>
          </w:tcPr>
          <w:p w14:paraId="04C36230" w14:textId="77777777" w:rsidR="00E57676" w:rsidRPr="00B270AB" w:rsidRDefault="00E57676" w:rsidP="00807249">
            <w:pPr>
              <w:autoSpaceDE w:val="0"/>
              <w:autoSpaceDN w:val="0"/>
              <w:adjustRightInd w:val="0"/>
              <w:jc w:val="both"/>
              <w:rPr>
                <w:rFonts w:ascii="Arial" w:hAnsi="Arial" w:cs="Arial"/>
                <w:szCs w:val="24"/>
                <w:lang w:eastAsia="en-US"/>
              </w:rPr>
            </w:pPr>
          </w:p>
        </w:tc>
        <w:tc>
          <w:tcPr>
            <w:tcW w:w="2249" w:type="dxa"/>
            <w:vAlign w:val="center"/>
            <w:hideMark/>
          </w:tcPr>
          <w:p w14:paraId="569A6EA7" w14:textId="77777777" w:rsidR="00E57676" w:rsidRPr="00B270AB" w:rsidRDefault="004172B6" w:rsidP="00807249">
            <w:pPr>
              <w:autoSpaceDE w:val="0"/>
              <w:autoSpaceDN w:val="0"/>
              <w:adjustRightInd w:val="0"/>
              <w:ind w:firstLine="201"/>
              <w:jc w:val="center"/>
              <w:rPr>
                <w:rFonts w:ascii="Arial" w:hAnsi="Arial" w:cs="Arial"/>
                <w:szCs w:val="24"/>
                <w:lang w:eastAsia="en-US"/>
              </w:rPr>
            </w:pPr>
            <w:r w:rsidRPr="00B270AB">
              <w:rPr>
                <w:rFonts w:ascii="Arial" w:hAnsi="Arial" w:cs="Arial"/>
                <w:noProof/>
                <w:szCs w:val="24"/>
              </w:rPr>
              <w:drawing>
                <wp:inline distT="0" distB="0" distL="0" distR="0" wp14:anchorId="0DFDFD6F" wp14:editId="63F0556D">
                  <wp:extent cx="1190625" cy="1504950"/>
                  <wp:effectExtent l="0" t="0" r="0" b="0"/>
                  <wp:docPr id="3" name="Image 1" descr="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a:ln>
                            <a:noFill/>
                          </a:ln>
                        </pic:spPr>
                      </pic:pic>
                    </a:graphicData>
                  </a:graphic>
                </wp:inline>
              </w:drawing>
            </w:r>
          </w:p>
        </w:tc>
        <w:tc>
          <w:tcPr>
            <w:tcW w:w="3969" w:type="dxa"/>
            <w:vAlign w:val="center"/>
          </w:tcPr>
          <w:p w14:paraId="7D93E4BD" w14:textId="77777777" w:rsidR="00E57676" w:rsidRPr="00B270AB" w:rsidRDefault="00E57676" w:rsidP="00807249">
            <w:pPr>
              <w:autoSpaceDE w:val="0"/>
              <w:autoSpaceDN w:val="0"/>
              <w:adjustRightInd w:val="0"/>
              <w:jc w:val="both"/>
              <w:rPr>
                <w:rFonts w:ascii="Arial" w:hAnsi="Arial" w:cs="Arial"/>
                <w:szCs w:val="24"/>
                <w:lang w:eastAsia="en-US"/>
              </w:rPr>
            </w:pPr>
          </w:p>
          <w:p w14:paraId="2DBB3254" w14:textId="77777777" w:rsidR="00E57676" w:rsidRPr="00B270AB" w:rsidRDefault="00E57676" w:rsidP="00807249">
            <w:pPr>
              <w:autoSpaceDE w:val="0"/>
              <w:autoSpaceDN w:val="0"/>
              <w:adjustRightInd w:val="0"/>
              <w:jc w:val="both"/>
              <w:rPr>
                <w:rFonts w:ascii="Arial" w:hAnsi="Arial" w:cs="Arial"/>
                <w:szCs w:val="24"/>
                <w:lang w:eastAsia="en-US"/>
              </w:rPr>
            </w:pPr>
          </w:p>
          <w:p w14:paraId="01868A2D" w14:textId="77777777" w:rsidR="00E57676" w:rsidRPr="00B270AB" w:rsidRDefault="00E57676" w:rsidP="00807249">
            <w:pPr>
              <w:autoSpaceDE w:val="0"/>
              <w:autoSpaceDN w:val="0"/>
              <w:adjustRightInd w:val="0"/>
              <w:jc w:val="both"/>
              <w:rPr>
                <w:rFonts w:ascii="Arial" w:hAnsi="Arial" w:cs="Arial"/>
                <w:szCs w:val="24"/>
                <w:lang w:eastAsia="en-US"/>
              </w:rPr>
            </w:pPr>
          </w:p>
        </w:tc>
      </w:tr>
    </w:tbl>
    <w:p w14:paraId="4DF494F1" w14:textId="77777777" w:rsidR="00E57676" w:rsidRPr="00B270AB" w:rsidRDefault="00E57676" w:rsidP="00E57676">
      <w:pPr>
        <w:autoSpaceDE w:val="0"/>
        <w:autoSpaceDN w:val="0"/>
        <w:adjustRightInd w:val="0"/>
        <w:jc w:val="both"/>
        <w:rPr>
          <w:rFonts w:ascii="Arial" w:hAnsi="Arial" w:cs="Arial"/>
          <w:szCs w:val="24"/>
          <w:lang w:eastAsia="en-US"/>
        </w:rPr>
      </w:pPr>
    </w:p>
    <w:p w14:paraId="3B02B715" w14:textId="77777777" w:rsidR="00E57676" w:rsidRPr="00AD4C76" w:rsidRDefault="00E57676" w:rsidP="00B346E5">
      <w:pPr>
        <w:autoSpaceDE w:val="0"/>
        <w:autoSpaceDN w:val="0"/>
        <w:adjustRightInd w:val="0"/>
        <w:rPr>
          <w:rFonts w:ascii="Arial" w:hAnsi="Arial" w:cs="Arial"/>
          <w:bCs/>
          <w:sz w:val="36"/>
          <w:szCs w:val="36"/>
          <w:lang w:eastAsia="en-US"/>
        </w:rPr>
      </w:pPr>
    </w:p>
    <w:p w14:paraId="72367465" w14:textId="77777777" w:rsidR="00E57676" w:rsidRPr="00AD4C76" w:rsidRDefault="00E57676" w:rsidP="00E57676">
      <w:pPr>
        <w:autoSpaceDE w:val="0"/>
        <w:autoSpaceDN w:val="0"/>
        <w:adjustRightInd w:val="0"/>
        <w:jc w:val="center"/>
        <w:rPr>
          <w:rFonts w:ascii="Arial" w:hAnsi="Arial" w:cs="Arial"/>
          <w:bCs/>
          <w:sz w:val="36"/>
          <w:szCs w:val="36"/>
          <w:lang w:eastAsia="en-US"/>
        </w:rPr>
      </w:pPr>
    </w:p>
    <w:p w14:paraId="2E1C49BE" w14:textId="77777777" w:rsidR="00E57676" w:rsidRPr="00AD4C76" w:rsidRDefault="00E57676" w:rsidP="00E57676">
      <w:pPr>
        <w:autoSpaceDE w:val="0"/>
        <w:autoSpaceDN w:val="0"/>
        <w:adjustRightInd w:val="0"/>
        <w:jc w:val="center"/>
        <w:rPr>
          <w:rFonts w:ascii="Arial" w:hAnsi="Arial" w:cs="Arial"/>
          <w:bCs/>
          <w:sz w:val="36"/>
          <w:szCs w:val="36"/>
          <w:lang w:eastAsia="en-US"/>
        </w:rPr>
      </w:pPr>
    </w:p>
    <w:p w14:paraId="26B0DF64" w14:textId="7568288D" w:rsidR="00E57676" w:rsidRPr="00AD4C76" w:rsidRDefault="00E57676" w:rsidP="00E57676">
      <w:pPr>
        <w:autoSpaceDE w:val="0"/>
        <w:autoSpaceDN w:val="0"/>
        <w:adjustRightInd w:val="0"/>
        <w:jc w:val="center"/>
        <w:rPr>
          <w:rFonts w:ascii="Arial" w:hAnsi="Arial" w:cs="Arial"/>
          <w:bCs/>
          <w:sz w:val="36"/>
          <w:szCs w:val="36"/>
          <w:lang w:eastAsia="en-US"/>
        </w:rPr>
      </w:pPr>
      <w:r w:rsidRPr="00AD4C76">
        <w:rPr>
          <w:rFonts w:ascii="Arial" w:hAnsi="Arial" w:cs="Arial"/>
          <w:bCs/>
          <w:sz w:val="36"/>
          <w:szCs w:val="36"/>
          <w:lang w:eastAsia="en-US"/>
        </w:rPr>
        <w:t>SERVICE DU COMMISSARIAT DES ARM</w:t>
      </w:r>
      <w:r w:rsidR="00AC3F7C">
        <w:rPr>
          <w:rFonts w:ascii="Arial" w:hAnsi="Arial" w:cs="Arial"/>
          <w:bCs/>
          <w:sz w:val="36"/>
          <w:szCs w:val="36"/>
          <w:lang w:eastAsia="en-US"/>
        </w:rPr>
        <w:t>É</w:t>
      </w:r>
      <w:r w:rsidRPr="00AD4C76">
        <w:rPr>
          <w:rFonts w:ascii="Arial" w:hAnsi="Arial" w:cs="Arial"/>
          <w:bCs/>
          <w:sz w:val="36"/>
          <w:szCs w:val="36"/>
          <w:lang w:eastAsia="en-US"/>
        </w:rPr>
        <w:t>ES</w:t>
      </w:r>
    </w:p>
    <w:p w14:paraId="6A76D7AB" w14:textId="77777777" w:rsidR="00E57676" w:rsidRPr="00AD4C76" w:rsidRDefault="00E57676" w:rsidP="00E57676">
      <w:pPr>
        <w:autoSpaceDE w:val="0"/>
        <w:autoSpaceDN w:val="0"/>
        <w:adjustRightInd w:val="0"/>
        <w:jc w:val="both"/>
        <w:rPr>
          <w:rFonts w:ascii="Arial" w:hAnsi="Arial" w:cs="Arial"/>
          <w:szCs w:val="24"/>
          <w:lang w:eastAsia="en-US"/>
        </w:rPr>
      </w:pPr>
    </w:p>
    <w:p w14:paraId="6C0E88D2" w14:textId="3F36406D" w:rsidR="000B44D2" w:rsidRPr="00AD4C76" w:rsidRDefault="000B44D2" w:rsidP="000B44D2">
      <w:pPr>
        <w:ind w:right="141"/>
        <w:jc w:val="center"/>
        <w:rPr>
          <w:rFonts w:ascii="Arial" w:hAnsi="Arial" w:cs="Arial"/>
        </w:rPr>
      </w:pPr>
      <w:bookmarkStart w:id="0" w:name="_Toc469985804"/>
      <w:bookmarkStart w:id="1" w:name="_Toc460245499"/>
      <w:bookmarkStart w:id="2" w:name="_Toc459900369"/>
      <w:bookmarkStart w:id="3" w:name="_Toc459900101"/>
      <w:bookmarkStart w:id="4" w:name="_Toc459820698"/>
      <w:bookmarkStart w:id="5" w:name="_Toc459819917"/>
      <w:bookmarkStart w:id="6" w:name="_Toc459819454"/>
      <w:bookmarkStart w:id="7" w:name="_Toc459819327"/>
      <w:bookmarkStart w:id="8" w:name="_Toc459818787"/>
      <w:bookmarkStart w:id="9" w:name="_Toc451867662"/>
      <w:bookmarkStart w:id="10" w:name="_Toc451631915"/>
      <w:bookmarkStart w:id="11" w:name="_Toc451629172"/>
      <w:bookmarkStart w:id="12" w:name="_Toc451629046"/>
      <w:r w:rsidRPr="00AD4C76">
        <w:rPr>
          <w:rFonts w:ascii="Arial" w:hAnsi="Arial" w:cs="Arial"/>
          <w:b/>
          <w:sz w:val="36"/>
        </w:rPr>
        <w:t>PLATE</w:t>
      </w:r>
      <w:r w:rsidR="00EF7D6C">
        <w:rPr>
          <w:rFonts w:ascii="Arial" w:hAnsi="Arial" w:cs="Arial"/>
          <w:b/>
          <w:sz w:val="36"/>
        </w:rPr>
        <w:t>-</w:t>
      </w:r>
      <w:r w:rsidRPr="00AD4C76">
        <w:rPr>
          <w:rFonts w:ascii="Arial" w:hAnsi="Arial" w:cs="Arial"/>
          <w:b/>
          <w:sz w:val="36"/>
        </w:rPr>
        <w:t xml:space="preserve">FORME </w:t>
      </w:r>
      <w:bookmarkEnd w:id="0"/>
      <w:bookmarkEnd w:id="1"/>
      <w:bookmarkEnd w:id="2"/>
      <w:bookmarkEnd w:id="3"/>
      <w:bookmarkEnd w:id="4"/>
      <w:bookmarkEnd w:id="5"/>
      <w:bookmarkEnd w:id="6"/>
      <w:bookmarkEnd w:id="7"/>
      <w:bookmarkEnd w:id="8"/>
      <w:bookmarkEnd w:id="9"/>
      <w:bookmarkEnd w:id="10"/>
      <w:bookmarkEnd w:id="11"/>
      <w:bookmarkEnd w:id="12"/>
      <w:r w:rsidR="007F46DE">
        <w:rPr>
          <w:rFonts w:ascii="Arial" w:hAnsi="Arial" w:cs="Arial"/>
          <w:b/>
          <w:sz w:val="36"/>
        </w:rPr>
        <w:t>COMMISSARIAT</w:t>
      </w:r>
      <w:bookmarkStart w:id="13" w:name="_Toc469985805"/>
      <w:bookmarkStart w:id="14" w:name="_Toc460245500"/>
      <w:bookmarkStart w:id="15" w:name="_Toc459900370"/>
      <w:bookmarkStart w:id="16" w:name="_Toc459900102"/>
      <w:bookmarkStart w:id="17" w:name="_Toc459820699"/>
      <w:bookmarkStart w:id="18" w:name="_Toc459819918"/>
      <w:bookmarkStart w:id="19" w:name="_Toc459819455"/>
      <w:bookmarkStart w:id="20" w:name="_Toc459819328"/>
      <w:bookmarkStart w:id="21" w:name="_Toc459818788"/>
      <w:bookmarkStart w:id="22" w:name="_Toc451867663"/>
      <w:bookmarkStart w:id="23" w:name="_Toc451631916"/>
      <w:bookmarkStart w:id="24" w:name="_Toc451629173"/>
      <w:bookmarkStart w:id="25" w:name="_Toc451629047"/>
      <w:r w:rsidR="00AC3F7C">
        <w:rPr>
          <w:rFonts w:ascii="Arial" w:hAnsi="Arial" w:cs="Arial"/>
          <w:b/>
          <w:sz w:val="36"/>
        </w:rPr>
        <w:t xml:space="preserve"> </w:t>
      </w:r>
      <w:r w:rsidR="00831063">
        <w:rPr>
          <w:rFonts w:ascii="Arial" w:hAnsi="Arial" w:cs="Arial"/>
          <w:b/>
          <w:sz w:val="36"/>
        </w:rPr>
        <w:t>OUEST</w:t>
      </w:r>
      <w:bookmarkEnd w:id="13"/>
      <w:bookmarkEnd w:id="14"/>
      <w:bookmarkEnd w:id="15"/>
      <w:bookmarkEnd w:id="16"/>
      <w:bookmarkEnd w:id="17"/>
      <w:bookmarkEnd w:id="18"/>
      <w:bookmarkEnd w:id="19"/>
      <w:bookmarkEnd w:id="20"/>
      <w:bookmarkEnd w:id="21"/>
      <w:bookmarkEnd w:id="22"/>
      <w:bookmarkEnd w:id="23"/>
      <w:bookmarkEnd w:id="24"/>
      <w:bookmarkEnd w:id="25"/>
    </w:p>
    <w:p w14:paraId="04A3CD77" w14:textId="77777777" w:rsidR="000B44D2" w:rsidRPr="00AD4C76" w:rsidRDefault="000B44D2" w:rsidP="000B44D2">
      <w:pPr>
        <w:jc w:val="center"/>
        <w:rPr>
          <w:rFonts w:ascii="Arial" w:hAnsi="Arial" w:cs="Arial"/>
          <w:b/>
          <w:lang w:val="de-DE"/>
        </w:rPr>
      </w:pPr>
      <w:bookmarkStart w:id="26" w:name="_Toc469985806"/>
      <w:bookmarkStart w:id="27" w:name="_Toc460245501"/>
      <w:bookmarkStart w:id="28" w:name="_Toc459900371"/>
      <w:bookmarkStart w:id="29" w:name="_Toc459900103"/>
      <w:bookmarkStart w:id="30" w:name="_Toc459820700"/>
      <w:bookmarkStart w:id="31" w:name="_Toc459819919"/>
      <w:bookmarkStart w:id="32" w:name="_Toc459819456"/>
      <w:bookmarkStart w:id="33" w:name="_Toc459819329"/>
      <w:bookmarkStart w:id="34" w:name="_Toc459818789"/>
      <w:bookmarkStart w:id="35" w:name="_Toc451867664"/>
      <w:bookmarkStart w:id="36" w:name="_Toc451631917"/>
      <w:bookmarkStart w:id="37" w:name="_Toc451629174"/>
      <w:bookmarkStart w:id="38" w:name="_Toc451629048"/>
      <w:r w:rsidRPr="00AD4C76">
        <w:rPr>
          <w:rFonts w:ascii="Arial" w:hAnsi="Arial" w:cs="Arial"/>
          <w:lang w:val="de-DE"/>
        </w:rPr>
        <w:t>Quartier Foch - BP 22</w:t>
      </w:r>
      <w:bookmarkEnd w:id="26"/>
      <w:bookmarkEnd w:id="27"/>
      <w:bookmarkEnd w:id="28"/>
      <w:bookmarkEnd w:id="29"/>
      <w:bookmarkEnd w:id="30"/>
      <w:bookmarkEnd w:id="31"/>
      <w:bookmarkEnd w:id="32"/>
      <w:bookmarkEnd w:id="33"/>
      <w:bookmarkEnd w:id="34"/>
      <w:bookmarkEnd w:id="35"/>
      <w:bookmarkEnd w:id="36"/>
      <w:bookmarkEnd w:id="37"/>
      <w:bookmarkEnd w:id="38"/>
    </w:p>
    <w:p w14:paraId="1B0DF45F" w14:textId="77777777" w:rsidR="000B44D2" w:rsidRPr="00AD4C76" w:rsidRDefault="000B44D2" w:rsidP="000B44D2">
      <w:pPr>
        <w:jc w:val="center"/>
        <w:rPr>
          <w:rFonts w:ascii="Arial" w:hAnsi="Arial" w:cs="Arial"/>
        </w:rPr>
      </w:pPr>
      <w:r w:rsidRPr="00AD4C76">
        <w:rPr>
          <w:rFonts w:ascii="Arial" w:hAnsi="Arial" w:cs="Arial"/>
        </w:rPr>
        <w:t>35 998 RENNES CEDEX 9</w:t>
      </w:r>
    </w:p>
    <w:p w14:paraId="0164A573" w14:textId="77777777" w:rsidR="00E57676" w:rsidRPr="00AD4C76" w:rsidRDefault="00E57676" w:rsidP="00E57676">
      <w:pPr>
        <w:autoSpaceDE w:val="0"/>
        <w:autoSpaceDN w:val="0"/>
        <w:adjustRightInd w:val="0"/>
        <w:jc w:val="center"/>
        <w:rPr>
          <w:rFonts w:ascii="Arial" w:hAnsi="Arial" w:cs="Arial"/>
          <w:b/>
          <w:sz w:val="28"/>
          <w:szCs w:val="24"/>
          <w:lang w:eastAsia="en-US"/>
        </w:rPr>
      </w:pPr>
    </w:p>
    <w:p w14:paraId="0D2BE474" w14:textId="77777777" w:rsidR="000B44D2" w:rsidRPr="00AD4C76" w:rsidRDefault="000B44D2" w:rsidP="00E57676">
      <w:pPr>
        <w:autoSpaceDE w:val="0"/>
        <w:autoSpaceDN w:val="0"/>
        <w:adjustRightInd w:val="0"/>
        <w:jc w:val="center"/>
        <w:rPr>
          <w:rFonts w:ascii="Arial" w:hAnsi="Arial" w:cs="Arial"/>
          <w:b/>
          <w:sz w:val="28"/>
          <w:szCs w:val="24"/>
          <w:lang w:eastAsia="en-US"/>
        </w:rPr>
      </w:pPr>
    </w:p>
    <w:p w14:paraId="46BDD24A" w14:textId="380C71EB" w:rsidR="00E57676" w:rsidRDefault="00B346E5" w:rsidP="00A527E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2"/>
          <w:szCs w:val="32"/>
        </w:rPr>
      </w:pPr>
      <w:r w:rsidRPr="009326DF">
        <w:rPr>
          <w:rFonts w:ascii="Arial" w:hAnsi="Arial" w:cs="Arial"/>
          <w:b/>
          <w:sz w:val="32"/>
          <w:szCs w:val="32"/>
        </w:rPr>
        <w:t>Objet de la consultation</w:t>
      </w:r>
      <w:r w:rsidR="001E2650" w:rsidRPr="009326DF">
        <w:rPr>
          <w:rFonts w:ascii="Arial" w:hAnsi="Arial" w:cs="Arial"/>
          <w:b/>
          <w:sz w:val="32"/>
          <w:szCs w:val="32"/>
        </w:rPr>
        <w:t xml:space="preserve"> : </w:t>
      </w:r>
    </w:p>
    <w:p w14:paraId="507B04A9" w14:textId="77777777" w:rsidR="00797B48" w:rsidRDefault="00797B48" w:rsidP="00A527E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2"/>
          <w:szCs w:val="32"/>
        </w:rPr>
      </w:pPr>
    </w:p>
    <w:p w14:paraId="356F5CB1" w14:textId="5B813105" w:rsidR="00A527EB" w:rsidRDefault="00797B48" w:rsidP="00A527EB">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32"/>
          <w:szCs w:val="32"/>
        </w:rPr>
      </w:pPr>
      <w:r>
        <w:rPr>
          <w:rFonts w:ascii="Arial" w:hAnsi="Arial" w:cs="Arial"/>
          <w:b/>
          <w:sz w:val="32"/>
          <w:szCs w:val="32"/>
        </w:rPr>
        <w:t>Formations en développement personnel au profit des hautes autorités de l’Armée de Terre</w:t>
      </w:r>
    </w:p>
    <w:p w14:paraId="5B699594" w14:textId="5310518E" w:rsidR="000B44D2" w:rsidRPr="00AC3F7C" w:rsidRDefault="001352FE" w:rsidP="00E63A23">
      <w:pPr>
        <w:jc w:val="center"/>
        <w:rPr>
          <w:rFonts w:ascii="Arial" w:hAnsi="Arial" w:cs="Arial"/>
          <w:b/>
          <w:sz w:val="44"/>
          <w:szCs w:val="44"/>
        </w:rPr>
      </w:pPr>
      <w:r w:rsidRPr="00AC3F7C">
        <w:rPr>
          <w:rFonts w:ascii="Arial" w:hAnsi="Arial" w:cs="Arial"/>
          <w:b/>
          <w:sz w:val="44"/>
          <w:szCs w:val="44"/>
        </w:rPr>
        <w:t xml:space="preserve">Règlement de </w:t>
      </w:r>
      <w:r w:rsidR="00FD5C04" w:rsidRPr="00AC3F7C">
        <w:rPr>
          <w:rFonts w:ascii="Arial" w:hAnsi="Arial" w:cs="Arial"/>
          <w:b/>
          <w:sz w:val="44"/>
          <w:szCs w:val="44"/>
        </w:rPr>
        <w:t xml:space="preserve">la </w:t>
      </w:r>
      <w:r w:rsidRPr="00AC3F7C">
        <w:rPr>
          <w:rFonts w:ascii="Arial" w:hAnsi="Arial" w:cs="Arial"/>
          <w:b/>
          <w:sz w:val="44"/>
          <w:szCs w:val="44"/>
        </w:rPr>
        <w:t>consultation</w:t>
      </w:r>
    </w:p>
    <w:p w14:paraId="7C9C3C15" w14:textId="77777777" w:rsidR="000B44D2" w:rsidRPr="00AD4C76" w:rsidRDefault="000B44D2" w:rsidP="00E63A23">
      <w:pPr>
        <w:jc w:val="center"/>
        <w:rPr>
          <w:rFonts w:ascii="Arial" w:hAnsi="Arial" w:cs="Arial"/>
          <w:b/>
          <w:sz w:val="28"/>
          <w:szCs w:val="28"/>
          <w:u w:val="single"/>
        </w:rPr>
      </w:pPr>
    </w:p>
    <w:p w14:paraId="10B9F25C" w14:textId="77777777" w:rsidR="000B44D2" w:rsidRPr="00AD4C76" w:rsidRDefault="000B44D2" w:rsidP="00E63A23">
      <w:pPr>
        <w:jc w:val="center"/>
        <w:rPr>
          <w:rFonts w:ascii="Arial" w:hAnsi="Arial" w:cs="Arial"/>
          <w:b/>
          <w:sz w:val="28"/>
          <w:szCs w:val="28"/>
          <w:u w:val="single"/>
        </w:rPr>
      </w:pPr>
    </w:p>
    <w:p w14:paraId="4893694C" w14:textId="318CA98C" w:rsidR="000B44D2" w:rsidRPr="00AC3F7C" w:rsidRDefault="000B44D2" w:rsidP="00E63A23">
      <w:pPr>
        <w:jc w:val="center"/>
        <w:rPr>
          <w:rFonts w:ascii="Arial" w:hAnsi="Arial" w:cs="Arial"/>
          <w:b/>
          <w:bCs/>
          <w:sz w:val="28"/>
          <w:szCs w:val="28"/>
        </w:rPr>
      </w:pPr>
      <w:r w:rsidRPr="00AD4C76">
        <w:rPr>
          <w:rFonts w:ascii="Arial" w:hAnsi="Arial" w:cs="Arial"/>
          <w:b/>
          <w:sz w:val="28"/>
          <w:szCs w:val="28"/>
          <w:u w:val="single"/>
        </w:rPr>
        <w:t xml:space="preserve">L’offre de chaque candidat doit être déposée au plus tard </w:t>
      </w:r>
      <w:r w:rsidR="00AC3F7C">
        <w:rPr>
          <w:rFonts w:ascii="Arial" w:hAnsi="Arial" w:cs="Arial"/>
          <w:b/>
          <w:sz w:val="28"/>
          <w:szCs w:val="28"/>
          <w:u w:val="single"/>
        </w:rPr>
        <w:br/>
      </w:r>
      <w:r w:rsidR="00FD5C04">
        <w:rPr>
          <w:rFonts w:ascii="Arial" w:hAnsi="Arial" w:cs="Arial"/>
          <w:b/>
          <w:sz w:val="28"/>
          <w:szCs w:val="28"/>
          <w:u w:val="single"/>
        </w:rPr>
        <w:t>aux date et heure fixées</w:t>
      </w:r>
      <w:r w:rsidRPr="00AD4C76">
        <w:rPr>
          <w:rFonts w:ascii="Arial" w:hAnsi="Arial" w:cs="Arial"/>
          <w:b/>
          <w:sz w:val="28"/>
          <w:szCs w:val="28"/>
          <w:u w:val="single"/>
        </w:rPr>
        <w:t xml:space="preserve"> sur </w:t>
      </w:r>
      <w:r w:rsidR="00FD5C04">
        <w:rPr>
          <w:rFonts w:ascii="Arial" w:hAnsi="Arial" w:cs="Arial"/>
          <w:b/>
          <w:sz w:val="28"/>
          <w:szCs w:val="28"/>
          <w:u w:val="single"/>
        </w:rPr>
        <w:t xml:space="preserve">la plateforme des </w:t>
      </w:r>
      <w:r w:rsidR="00AC23EF">
        <w:rPr>
          <w:rFonts w:ascii="Arial" w:hAnsi="Arial" w:cs="Arial"/>
          <w:b/>
          <w:sz w:val="28"/>
          <w:szCs w:val="28"/>
          <w:u w:val="single"/>
        </w:rPr>
        <w:t>achats</w:t>
      </w:r>
      <w:r w:rsidR="00FD5C04">
        <w:rPr>
          <w:rFonts w:ascii="Arial" w:hAnsi="Arial" w:cs="Arial"/>
          <w:b/>
          <w:sz w:val="28"/>
          <w:szCs w:val="28"/>
          <w:u w:val="single"/>
        </w:rPr>
        <w:t xml:space="preserve"> de l’Etat </w:t>
      </w:r>
      <w:r w:rsidR="00FD5C04" w:rsidRPr="00AC3F7C">
        <w:rPr>
          <w:rFonts w:ascii="Arial" w:hAnsi="Arial" w:cs="Arial"/>
          <w:b/>
          <w:sz w:val="28"/>
          <w:szCs w:val="28"/>
        </w:rPr>
        <w:t>(« P</w:t>
      </w:r>
      <w:r w:rsidRPr="00AC3F7C">
        <w:rPr>
          <w:rFonts w:ascii="Arial" w:hAnsi="Arial" w:cs="Arial"/>
          <w:b/>
          <w:sz w:val="28"/>
          <w:szCs w:val="28"/>
        </w:rPr>
        <w:t>LACE</w:t>
      </w:r>
      <w:r w:rsidR="00FD5C04" w:rsidRPr="00AC3F7C">
        <w:rPr>
          <w:rFonts w:ascii="Arial" w:hAnsi="Arial" w:cs="Arial"/>
          <w:b/>
          <w:sz w:val="28"/>
          <w:szCs w:val="28"/>
        </w:rPr>
        <w:t> »)</w:t>
      </w:r>
    </w:p>
    <w:p w14:paraId="5A3B5316" w14:textId="77777777" w:rsidR="00835DAA" w:rsidRDefault="00942307" w:rsidP="00272717">
      <w:pPr>
        <w:ind w:right="-284"/>
        <w:outlineLvl w:val="0"/>
        <w:rPr>
          <w:rFonts w:ascii="Arial" w:hAnsi="Arial" w:cs="Arial"/>
          <w:b/>
          <w:bCs/>
          <w:sz w:val="16"/>
          <w:szCs w:val="16"/>
        </w:rPr>
      </w:pPr>
      <w:r>
        <w:rPr>
          <w:rFonts w:ascii="Arial" w:hAnsi="Arial" w:cs="Arial"/>
          <w:b/>
          <w:bCs/>
          <w:sz w:val="16"/>
          <w:szCs w:val="16"/>
        </w:rPr>
        <w:br w:type="page"/>
      </w:r>
    </w:p>
    <w:p w14:paraId="104CBEB7" w14:textId="0359A6A9" w:rsidR="00B84EE4" w:rsidRPr="00B84EE4" w:rsidRDefault="00B84EE4" w:rsidP="00B84EE4">
      <w:pPr>
        <w:pStyle w:val="TM1"/>
        <w:tabs>
          <w:tab w:val="right" w:leader="dot" w:pos="9629"/>
        </w:tabs>
        <w:jc w:val="center"/>
        <w:rPr>
          <w:rFonts w:ascii="Arial" w:hAnsi="Arial" w:cs="Arial"/>
          <w:bCs w:val="0"/>
          <w:sz w:val="28"/>
          <w:szCs w:val="28"/>
        </w:rPr>
      </w:pPr>
      <w:r w:rsidRPr="00B84EE4">
        <w:rPr>
          <w:rFonts w:ascii="Arial" w:hAnsi="Arial" w:cs="Arial"/>
          <w:bCs w:val="0"/>
          <w:sz w:val="28"/>
          <w:szCs w:val="28"/>
        </w:rPr>
        <w:lastRenderedPageBreak/>
        <w:t>SOMMAIRE</w:t>
      </w:r>
    </w:p>
    <w:p w14:paraId="0C948EA2" w14:textId="0784B3E2" w:rsidR="009018A8" w:rsidRDefault="00BA22B8">
      <w:pPr>
        <w:pStyle w:val="TM1"/>
        <w:tabs>
          <w:tab w:val="right" w:leader="dot" w:pos="9629"/>
        </w:tabs>
        <w:rPr>
          <w:rFonts w:asciiTheme="minorHAnsi" w:eastAsiaTheme="minorEastAsia" w:hAnsiTheme="minorHAnsi" w:cstheme="minorBidi"/>
          <w:b w:val="0"/>
          <w:bCs w:val="0"/>
          <w:caps w:val="0"/>
          <w:noProof/>
          <w:sz w:val="22"/>
          <w:szCs w:val="22"/>
        </w:rPr>
      </w:pPr>
      <w:r>
        <w:rPr>
          <w:rFonts w:ascii="Arial" w:hAnsi="Arial" w:cs="Arial"/>
          <w:b w:val="0"/>
          <w:bCs w:val="0"/>
          <w:sz w:val="16"/>
          <w:szCs w:val="16"/>
        </w:rPr>
        <w:fldChar w:fldCharType="begin"/>
      </w:r>
      <w:r>
        <w:rPr>
          <w:rFonts w:ascii="Arial" w:hAnsi="Arial" w:cs="Arial"/>
          <w:b w:val="0"/>
          <w:bCs w:val="0"/>
          <w:sz w:val="16"/>
          <w:szCs w:val="16"/>
        </w:rPr>
        <w:instrText xml:space="preserve"> TOC \o "1-5" \h \z \u </w:instrText>
      </w:r>
      <w:r>
        <w:rPr>
          <w:rFonts w:ascii="Arial" w:hAnsi="Arial" w:cs="Arial"/>
          <w:b w:val="0"/>
          <w:bCs w:val="0"/>
          <w:sz w:val="16"/>
          <w:szCs w:val="16"/>
        </w:rPr>
        <w:fldChar w:fldCharType="separate"/>
      </w:r>
      <w:hyperlink w:anchor="_Toc4751742" w:history="1">
        <w:r w:rsidR="009018A8" w:rsidRPr="00252EF0">
          <w:rPr>
            <w:rStyle w:val="Lienhypertexte"/>
            <w:rFonts w:ascii="Arial" w:hAnsi="Arial" w:cs="Arial"/>
            <w:noProof/>
          </w:rPr>
          <w:t>ARTICLE 1 - ACHETEUR</w:t>
        </w:r>
        <w:r w:rsidR="009018A8">
          <w:rPr>
            <w:noProof/>
            <w:webHidden/>
          </w:rPr>
          <w:tab/>
        </w:r>
        <w:r w:rsidR="009018A8">
          <w:rPr>
            <w:noProof/>
            <w:webHidden/>
          </w:rPr>
          <w:fldChar w:fldCharType="begin"/>
        </w:r>
        <w:r w:rsidR="009018A8">
          <w:rPr>
            <w:noProof/>
            <w:webHidden/>
          </w:rPr>
          <w:instrText xml:space="preserve"> PAGEREF _Toc4751742 \h </w:instrText>
        </w:r>
        <w:r w:rsidR="009018A8">
          <w:rPr>
            <w:noProof/>
            <w:webHidden/>
          </w:rPr>
        </w:r>
        <w:r w:rsidR="009018A8">
          <w:rPr>
            <w:noProof/>
            <w:webHidden/>
          </w:rPr>
          <w:fldChar w:fldCharType="separate"/>
        </w:r>
        <w:r w:rsidR="004C6DDC">
          <w:rPr>
            <w:noProof/>
            <w:webHidden/>
          </w:rPr>
          <w:t>3</w:t>
        </w:r>
        <w:r w:rsidR="009018A8">
          <w:rPr>
            <w:noProof/>
            <w:webHidden/>
          </w:rPr>
          <w:fldChar w:fldCharType="end"/>
        </w:r>
      </w:hyperlink>
    </w:p>
    <w:p w14:paraId="3A309340" w14:textId="2DD32D63"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43" w:history="1">
        <w:r w:rsidR="009018A8" w:rsidRPr="00252EF0">
          <w:rPr>
            <w:rStyle w:val="Lienhypertexte"/>
            <w:rFonts w:ascii="Arial" w:hAnsi="Arial" w:cs="Arial"/>
            <w:noProof/>
          </w:rPr>
          <w:t>ARTICLE 2 - OBJET DE LA CONSULTATION</w:t>
        </w:r>
        <w:r w:rsidR="009018A8">
          <w:rPr>
            <w:noProof/>
            <w:webHidden/>
          </w:rPr>
          <w:tab/>
        </w:r>
        <w:r w:rsidR="009018A8">
          <w:rPr>
            <w:noProof/>
            <w:webHidden/>
          </w:rPr>
          <w:fldChar w:fldCharType="begin"/>
        </w:r>
        <w:r w:rsidR="009018A8">
          <w:rPr>
            <w:noProof/>
            <w:webHidden/>
          </w:rPr>
          <w:instrText xml:space="preserve"> PAGEREF _Toc4751743 \h </w:instrText>
        </w:r>
        <w:r w:rsidR="009018A8">
          <w:rPr>
            <w:noProof/>
            <w:webHidden/>
          </w:rPr>
        </w:r>
        <w:r w:rsidR="009018A8">
          <w:rPr>
            <w:noProof/>
            <w:webHidden/>
          </w:rPr>
          <w:fldChar w:fldCharType="separate"/>
        </w:r>
        <w:r w:rsidR="004C6DDC">
          <w:rPr>
            <w:noProof/>
            <w:webHidden/>
          </w:rPr>
          <w:t>3</w:t>
        </w:r>
        <w:r w:rsidR="009018A8">
          <w:rPr>
            <w:noProof/>
            <w:webHidden/>
          </w:rPr>
          <w:fldChar w:fldCharType="end"/>
        </w:r>
      </w:hyperlink>
    </w:p>
    <w:p w14:paraId="748DD324" w14:textId="4F030921"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44" w:history="1">
        <w:r w:rsidR="009018A8" w:rsidRPr="00252EF0">
          <w:rPr>
            <w:rStyle w:val="Lienhypertexte"/>
            <w:rFonts w:ascii="Arial" w:hAnsi="Arial" w:cs="Arial"/>
            <w:noProof/>
          </w:rPr>
          <w:t>ARTICLE 3 - CONDITIONS DE LA CONSULTATION</w:t>
        </w:r>
        <w:r w:rsidR="009018A8">
          <w:rPr>
            <w:noProof/>
            <w:webHidden/>
          </w:rPr>
          <w:tab/>
        </w:r>
        <w:r w:rsidR="009018A8">
          <w:rPr>
            <w:noProof/>
            <w:webHidden/>
          </w:rPr>
          <w:fldChar w:fldCharType="begin"/>
        </w:r>
        <w:r w:rsidR="009018A8">
          <w:rPr>
            <w:noProof/>
            <w:webHidden/>
          </w:rPr>
          <w:instrText xml:space="preserve"> PAGEREF _Toc4751744 \h </w:instrText>
        </w:r>
        <w:r w:rsidR="009018A8">
          <w:rPr>
            <w:noProof/>
            <w:webHidden/>
          </w:rPr>
        </w:r>
        <w:r w:rsidR="009018A8">
          <w:rPr>
            <w:noProof/>
            <w:webHidden/>
          </w:rPr>
          <w:fldChar w:fldCharType="separate"/>
        </w:r>
        <w:r w:rsidR="004C6DDC">
          <w:rPr>
            <w:noProof/>
            <w:webHidden/>
          </w:rPr>
          <w:t>3</w:t>
        </w:r>
        <w:r w:rsidR="009018A8">
          <w:rPr>
            <w:noProof/>
            <w:webHidden/>
          </w:rPr>
          <w:fldChar w:fldCharType="end"/>
        </w:r>
      </w:hyperlink>
    </w:p>
    <w:p w14:paraId="7FEA048F" w14:textId="051C60DF" w:rsidR="009018A8" w:rsidRDefault="00444125">
      <w:pPr>
        <w:pStyle w:val="TM2"/>
        <w:rPr>
          <w:rFonts w:asciiTheme="minorHAnsi" w:eastAsiaTheme="minorEastAsia" w:hAnsiTheme="minorHAnsi" w:cstheme="minorBidi"/>
          <w:szCs w:val="22"/>
          <w:lang w:eastAsia="fr-FR"/>
        </w:rPr>
      </w:pPr>
      <w:hyperlink w:anchor="_Toc4751745" w:history="1">
        <w:r w:rsidR="009018A8" w:rsidRPr="00252EF0">
          <w:rPr>
            <w:rStyle w:val="Lienhypertexte"/>
            <w:rFonts w:ascii="Arial" w:hAnsi="Arial" w:cs="Arial"/>
          </w:rPr>
          <w:t>3.1 - Procédure de passation</w:t>
        </w:r>
        <w:r w:rsidR="009018A8">
          <w:rPr>
            <w:webHidden/>
          </w:rPr>
          <w:tab/>
        </w:r>
        <w:r w:rsidR="009018A8">
          <w:rPr>
            <w:webHidden/>
          </w:rPr>
          <w:fldChar w:fldCharType="begin"/>
        </w:r>
        <w:r w:rsidR="009018A8">
          <w:rPr>
            <w:webHidden/>
          </w:rPr>
          <w:instrText xml:space="preserve"> PAGEREF _Toc4751745 \h </w:instrText>
        </w:r>
        <w:r w:rsidR="009018A8">
          <w:rPr>
            <w:webHidden/>
          </w:rPr>
        </w:r>
        <w:r w:rsidR="009018A8">
          <w:rPr>
            <w:webHidden/>
          </w:rPr>
          <w:fldChar w:fldCharType="separate"/>
        </w:r>
        <w:r w:rsidR="004C6DDC">
          <w:rPr>
            <w:webHidden/>
          </w:rPr>
          <w:t>3</w:t>
        </w:r>
        <w:r w:rsidR="009018A8">
          <w:rPr>
            <w:webHidden/>
          </w:rPr>
          <w:fldChar w:fldCharType="end"/>
        </w:r>
      </w:hyperlink>
    </w:p>
    <w:p w14:paraId="4FBDE526" w14:textId="28E478A1" w:rsidR="009018A8" w:rsidRDefault="00444125">
      <w:pPr>
        <w:pStyle w:val="TM2"/>
        <w:rPr>
          <w:rFonts w:asciiTheme="minorHAnsi" w:eastAsiaTheme="minorEastAsia" w:hAnsiTheme="minorHAnsi" w:cstheme="minorBidi"/>
          <w:szCs w:val="22"/>
          <w:lang w:eastAsia="fr-FR"/>
        </w:rPr>
      </w:pPr>
      <w:hyperlink w:anchor="_Toc4751746" w:history="1">
        <w:r w:rsidR="009018A8" w:rsidRPr="00252EF0">
          <w:rPr>
            <w:rStyle w:val="Lienhypertexte"/>
            <w:rFonts w:ascii="Arial" w:hAnsi="Arial" w:cs="Arial"/>
          </w:rPr>
          <w:t>3.2 - Code CPV (Vocabulaire commun des marchés publics)</w:t>
        </w:r>
        <w:r w:rsidR="009018A8">
          <w:rPr>
            <w:webHidden/>
          </w:rPr>
          <w:tab/>
        </w:r>
        <w:r w:rsidR="009018A8">
          <w:rPr>
            <w:webHidden/>
          </w:rPr>
          <w:fldChar w:fldCharType="begin"/>
        </w:r>
        <w:r w:rsidR="009018A8">
          <w:rPr>
            <w:webHidden/>
          </w:rPr>
          <w:instrText xml:space="preserve"> PAGEREF _Toc4751746 \h </w:instrText>
        </w:r>
        <w:r w:rsidR="009018A8">
          <w:rPr>
            <w:webHidden/>
          </w:rPr>
        </w:r>
        <w:r w:rsidR="009018A8">
          <w:rPr>
            <w:webHidden/>
          </w:rPr>
          <w:fldChar w:fldCharType="separate"/>
        </w:r>
        <w:r w:rsidR="004C6DDC">
          <w:rPr>
            <w:webHidden/>
          </w:rPr>
          <w:t>3</w:t>
        </w:r>
        <w:r w:rsidR="009018A8">
          <w:rPr>
            <w:webHidden/>
          </w:rPr>
          <w:fldChar w:fldCharType="end"/>
        </w:r>
      </w:hyperlink>
    </w:p>
    <w:p w14:paraId="430CBEBE" w14:textId="0D8F74D5" w:rsidR="009018A8" w:rsidRDefault="00444125">
      <w:pPr>
        <w:pStyle w:val="TM2"/>
        <w:rPr>
          <w:rFonts w:asciiTheme="minorHAnsi" w:eastAsiaTheme="minorEastAsia" w:hAnsiTheme="minorHAnsi" w:cstheme="minorBidi"/>
          <w:szCs w:val="22"/>
          <w:lang w:eastAsia="fr-FR"/>
        </w:rPr>
      </w:pPr>
      <w:hyperlink w:anchor="_Toc4751747" w:history="1">
        <w:r w:rsidR="009018A8" w:rsidRPr="00252EF0">
          <w:rPr>
            <w:rStyle w:val="Lienhypertexte"/>
            <w:rFonts w:ascii="Arial" w:hAnsi="Arial" w:cs="Arial"/>
          </w:rPr>
          <w:t>3.3 - Allotissement – lieux d’exécution</w:t>
        </w:r>
        <w:r w:rsidR="009018A8">
          <w:rPr>
            <w:webHidden/>
          </w:rPr>
          <w:tab/>
        </w:r>
        <w:r w:rsidR="009018A8">
          <w:rPr>
            <w:webHidden/>
          </w:rPr>
          <w:fldChar w:fldCharType="begin"/>
        </w:r>
        <w:r w:rsidR="009018A8">
          <w:rPr>
            <w:webHidden/>
          </w:rPr>
          <w:instrText xml:space="preserve"> PAGEREF _Toc4751747 \h </w:instrText>
        </w:r>
        <w:r w:rsidR="009018A8">
          <w:rPr>
            <w:webHidden/>
          </w:rPr>
        </w:r>
        <w:r w:rsidR="009018A8">
          <w:rPr>
            <w:webHidden/>
          </w:rPr>
          <w:fldChar w:fldCharType="separate"/>
        </w:r>
        <w:r w:rsidR="004C6DDC">
          <w:rPr>
            <w:webHidden/>
          </w:rPr>
          <w:t>3</w:t>
        </w:r>
        <w:r w:rsidR="009018A8">
          <w:rPr>
            <w:webHidden/>
          </w:rPr>
          <w:fldChar w:fldCharType="end"/>
        </w:r>
      </w:hyperlink>
    </w:p>
    <w:p w14:paraId="5AFE53FE" w14:textId="6CA737BB" w:rsidR="009018A8" w:rsidRDefault="00444125">
      <w:pPr>
        <w:pStyle w:val="TM2"/>
        <w:rPr>
          <w:rFonts w:asciiTheme="minorHAnsi" w:eastAsiaTheme="minorEastAsia" w:hAnsiTheme="minorHAnsi" w:cstheme="minorBidi"/>
          <w:szCs w:val="22"/>
          <w:lang w:eastAsia="fr-FR"/>
        </w:rPr>
      </w:pPr>
      <w:hyperlink w:anchor="_Toc4751748" w:history="1">
        <w:r w:rsidR="009018A8" w:rsidRPr="00252EF0">
          <w:rPr>
            <w:rStyle w:val="Lienhypertexte"/>
            <w:rFonts w:ascii="Arial" w:hAnsi="Arial" w:cs="Arial"/>
          </w:rPr>
          <w:t xml:space="preserve">3.4 - Forme et étendue </w:t>
        </w:r>
        <w:r w:rsidR="006A54B2" w:rsidRPr="006A54B2">
          <w:rPr>
            <w:rStyle w:val="Lienhypertexte"/>
            <w:rFonts w:ascii="Arial" w:hAnsi="Arial" w:cs="Arial"/>
          </w:rPr>
          <w:t>de l’accord-cadre</w:t>
        </w:r>
        <w:r w:rsidR="009018A8">
          <w:rPr>
            <w:webHidden/>
          </w:rPr>
          <w:tab/>
        </w:r>
        <w:r w:rsidR="009018A8">
          <w:rPr>
            <w:webHidden/>
          </w:rPr>
          <w:fldChar w:fldCharType="begin"/>
        </w:r>
        <w:r w:rsidR="009018A8">
          <w:rPr>
            <w:webHidden/>
          </w:rPr>
          <w:instrText xml:space="preserve"> PAGEREF _Toc4751748 \h </w:instrText>
        </w:r>
        <w:r w:rsidR="009018A8">
          <w:rPr>
            <w:webHidden/>
          </w:rPr>
        </w:r>
        <w:r w:rsidR="009018A8">
          <w:rPr>
            <w:webHidden/>
          </w:rPr>
          <w:fldChar w:fldCharType="separate"/>
        </w:r>
        <w:r w:rsidR="004C6DDC">
          <w:rPr>
            <w:webHidden/>
          </w:rPr>
          <w:t>3</w:t>
        </w:r>
        <w:r w:rsidR="009018A8">
          <w:rPr>
            <w:webHidden/>
          </w:rPr>
          <w:fldChar w:fldCharType="end"/>
        </w:r>
      </w:hyperlink>
    </w:p>
    <w:p w14:paraId="69E9105C" w14:textId="27AB58E8" w:rsidR="009018A8" w:rsidRDefault="00444125">
      <w:pPr>
        <w:pStyle w:val="TM2"/>
        <w:rPr>
          <w:rFonts w:asciiTheme="minorHAnsi" w:eastAsiaTheme="minorEastAsia" w:hAnsiTheme="minorHAnsi" w:cstheme="minorBidi"/>
          <w:szCs w:val="22"/>
          <w:lang w:eastAsia="fr-FR"/>
        </w:rPr>
      </w:pPr>
      <w:hyperlink w:anchor="_Toc4751749" w:history="1">
        <w:r w:rsidR="009018A8" w:rsidRPr="006A54B2">
          <w:rPr>
            <w:rStyle w:val="Lienhypertexte"/>
            <w:rFonts w:ascii="Arial" w:hAnsi="Arial" w:cs="Arial"/>
          </w:rPr>
          <w:t>3.5 - Dur</w:t>
        </w:r>
        <w:r w:rsidR="009018A8" w:rsidRPr="00252EF0">
          <w:rPr>
            <w:rStyle w:val="Lienhypertexte"/>
            <w:rFonts w:ascii="Arial" w:hAnsi="Arial" w:cs="Arial"/>
          </w:rPr>
          <w:t xml:space="preserve">ée et reconduction </w:t>
        </w:r>
        <w:r w:rsidR="009018A8" w:rsidRPr="006A54B2">
          <w:rPr>
            <w:rStyle w:val="Lienhypertexte"/>
            <w:rFonts w:ascii="Arial" w:hAnsi="Arial" w:cs="Arial"/>
          </w:rPr>
          <w:t>de l’accord-cadre</w:t>
        </w:r>
        <w:r w:rsidR="009018A8">
          <w:rPr>
            <w:webHidden/>
          </w:rPr>
          <w:tab/>
        </w:r>
        <w:r w:rsidR="009018A8">
          <w:rPr>
            <w:webHidden/>
          </w:rPr>
          <w:fldChar w:fldCharType="begin"/>
        </w:r>
        <w:r w:rsidR="009018A8">
          <w:rPr>
            <w:webHidden/>
          </w:rPr>
          <w:instrText xml:space="preserve"> PAGEREF _Toc4751749 \h </w:instrText>
        </w:r>
        <w:r w:rsidR="009018A8">
          <w:rPr>
            <w:webHidden/>
          </w:rPr>
        </w:r>
        <w:r w:rsidR="009018A8">
          <w:rPr>
            <w:webHidden/>
          </w:rPr>
          <w:fldChar w:fldCharType="separate"/>
        </w:r>
        <w:r w:rsidR="004C6DDC">
          <w:rPr>
            <w:webHidden/>
          </w:rPr>
          <w:t>4</w:t>
        </w:r>
        <w:r w:rsidR="009018A8">
          <w:rPr>
            <w:webHidden/>
          </w:rPr>
          <w:fldChar w:fldCharType="end"/>
        </w:r>
      </w:hyperlink>
    </w:p>
    <w:p w14:paraId="2D259880" w14:textId="71F2F590" w:rsidR="009018A8" w:rsidRDefault="00444125">
      <w:pPr>
        <w:pStyle w:val="TM2"/>
        <w:rPr>
          <w:rFonts w:asciiTheme="minorHAnsi" w:eastAsiaTheme="minorEastAsia" w:hAnsiTheme="minorHAnsi" w:cstheme="minorBidi"/>
          <w:szCs w:val="22"/>
          <w:lang w:eastAsia="fr-FR"/>
        </w:rPr>
      </w:pPr>
      <w:hyperlink w:anchor="_Toc4751750" w:history="1">
        <w:r w:rsidR="009018A8" w:rsidRPr="00252EF0">
          <w:rPr>
            <w:rStyle w:val="Lienhypertexte"/>
            <w:rFonts w:ascii="Arial" w:hAnsi="Arial" w:cs="Arial"/>
          </w:rPr>
          <w:t>3.6 - Modalités essentielles de financement et de paiement</w:t>
        </w:r>
        <w:r w:rsidR="009018A8">
          <w:rPr>
            <w:webHidden/>
          </w:rPr>
          <w:tab/>
        </w:r>
        <w:r w:rsidR="009018A8">
          <w:rPr>
            <w:webHidden/>
          </w:rPr>
          <w:fldChar w:fldCharType="begin"/>
        </w:r>
        <w:r w:rsidR="009018A8">
          <w:rPr>
            <w:webHidden/>
          </w:rPr>
          <w:instrText xml:space="preserve"> PAGEREF _Toc4751750 \h </w:instrText>
        </w:r>
        <w:r w:rsidR="009018A8">
          <w:rPr>
            <w:webHidden/>
          </w:rPr>
        </w:r>
        <w:r w:rsidR="009018A8">
          <w:rPr>
            <w:webHidden/>
          </w:rPr>
          <w:fldChar w:fldCharType="separate"/>
        </w:r>
        <w:r w:rsidR="004C6DDC">
          <w:rPr>
            <w:webHidden/>
          </w:rPr>
          <w:t>4</w:t>
        </w:r>
        <w:r w:rsidR="009018A8">
          <w:rPr>
            <w:webHidden/>
          </w:rPr>
          <w:fldChar w:fldCharType="end"/>
        </w:r>
      </w:hyperlink>
    </w:p>
    <w:p w14:paraId="055588B0" w14:textId="45BE8717"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53" w:history="1">
        <w:r w:rsidR="009018A8" w:rsidRPr="00252EF0">
          <w:rPr>
            <w:rStyle w:val="Lienhypertexte"/>
            <w:rFonts w:ascii="Arial" w:hAnsi="Arial" w:cs="Arial"/>
            <w:noProof/>
          </w:rPr>
          <w:t>ARTICLE 4 - INFORMATION DES CANDIDATS</w:t>
        </w:r>
        <w:r w:rsidR="009018A8">
          <w:rPr>
            <w:noProof/>
            <w:webHidden/>
          </w:rPr>
          <w:tab/>
        </w:r>
        <w:r w:rsidR="009018A8">
          <w:rPr>
            <w:noProof/>
            <w:webHidden/>
          </w:rPr>
          <w:fldChar w:fldCharType="begin"/>
        </w:r>
        <w:r w:rsidR="009018A8">
          <w:rPr>
            <w:noProof/>
            <w:webHidden/>
          </w:rPr>
          <w:instrText xml:space="preserve"> PAGEREF _Toc4751753 \h </w:instrText>
        </w:r>
        <w:r w:rsidR="009018A8">
          <w:rPr>
            <w:noProof/>
            <w:webHidden/>
          </w:rPr>
        </w:r>
        <w:r w:rsidR="009018A8">
          <w:rPr>
            <w:noProof/>
            <w:webHidden/>
          </w:rPr>
          <w:fldChar w:fldCharType="separate"/>
        </w:r>
        <w:r w:rsidR="004C6DDC">
          <w:rPr>
            <w:noProof/>
            <w:webHidden/>
          </w:rPr>
          <w:t>4</w:t>
        </w:r>
        <w:r w:rsidR="009018A8">
          <w:rPr>
            <w:noProof/>
            <w:webHidden/>
          </w:rPr>
          <w:fldChar w:fldCharType="end"/>
        </w:r>
      </w:hyperlink>
    </w:p>
    <w:p w14:paraId="3D697BCA" w14:textId="6C5FED21" w:rsidR="009018A8" w:rsidRDefault="00444125">
      <w:pPr>
        <w:pStyle w:val="TM2"/>
        <w:rPr>
          <w:rFonts w:asciiTheme="minorHAnsi" w:eastAsiaTheme="minorEastAsia" w:hAnsiTheme="minorHAnsi" w:cstheme="minorBidi"/>
          <w:szCs w:val="22"/>
          <w:lang w:eastAsia="fr-FR"/>
        </w:rPr>
      </w:pPr>
      <w:hyperlink w:anchor="_Toc4751754" w:history="1">
        <w:r w:rsidR="009018A8" w:rsidRPr="00252EF0">
          <w:rPr>
            <w:rStyle w:val="Lienhypertexte"/>
            <w:rFonts w:ascii="Arial" w:hAnsi="Arial" w:cs="Arial"/>
          </w:rPr>
          <w:t>4.1 - Contenu des documents de la consultation</w:t>
        </w:r>
        <w:r w:rsidR="009018A8">
          <w:rPr>
            <w:webHidden/>
          </w:rPr>
          <w:tab/>
        </w:r>
        <w:r w:rsidR="009018A8">
          <w:rPr>
            <w:webHidden/>
          </w:rPr>
          <w:fldChar w:fldCharType="begin"/>
        </w:r>
        <w:r w:rsidR="009018A8">
          <w:rPr>
            <w:webHidden/>
          </w:rPr>
          <w:instrText xml:space="preserve"> PAGEREF _Toc4751754 \h </w:instrText>
        </w:r>
        <w:r w:rsidR="009018A8">
          <w:rPr>
            <w:webHidden/>
          </w:rPr>
        </w:r>
        <w:r w:rsidR="009018A8">
          <w:rPr>
            <w:webHidden/>
          </w:rPr>
          <w:fldChar w:fldCharType="separate"/>
        </w:r>
        <w:r w:rsidR="004C6DDC">
          <w:rPr>
            <w:webHidden/>
          </w:rPr>
          <w:t>4</w:t>
        </w:r>
        <w:r w:rsidR="009018A8">
          <w:rPr>
            <w:webHidden/>
          </w:rPr>
          <w:fldChar w:fldCharType="end"/>
        </w:r>
      </w:hyperlink>
    </w:p>
    <w:p w14:paraId="12BEC289" w14:textId="21691261" w:rsidR="009018A8" w:rsidRDefault="00444125">
      <w:pPr>
        <w:pStyle w:val="TM2"/>
        <w:rPr>
          <w:rFonts w:asciiTheme="minorHAnsi" w:eastAsiaTheme="minorEastAsia" w:hAnsiTheme="minorHAnsi" w:cstheme="minorBidi"/>
          <w:szCs w:val="22"/>
          <w:lang w:eastAsia="fr-FR"/>
        </w:rPr>
      </w:pPr>
      <w:hyperlink w:anchor="_Toc4751755" w:history="1">
        <w:r w:rsidR="009018A8" w:rsidRPr="00252EF0">
          <w:rPr>
            <w:rStyle w:val="Lienhypertexte"/>
            <w:rFonts w:ascii="Arial" w:hAnsi="Arial" w:cs="Arial"/>
          </w:rPr>
          <w:t>4.2 - Modalités de retrait et de consultation des documents</w:t>
        </w:r>
        <w:r w:rsidR="009018A8">
          <w:rPr>
            <w:webHidden/>
          </w:rPr>
          <w:tab/>
        </w:r>
        <w:r w:rsidR="009018A8">
          <w:rPr>
            <w:webHidden/>
          </w:rPr>
          <w:fldChar w:fldCharType="begin"/>
        </w:r>
        <w:r w:rsidR="009018A8">
          <w:rPr>
            <w:webHidden/>
          </w:rPr>
          <w:instrText xml:space="preserve"> PAGEREF _Toc4751755 \h </w:instrText>
        </w:r>
        <w:r w:rsidR="009018A8">
          <w:rPr>
            <w:webHidden/>
          </w:rPr>
        </w:r>
        <w:r w:rsidR="009018A8">
          <w:rPr>
            <w:webHidden/>
          </w:rPr>
          <w:fldChar w:fldCharType="separate"/>
        </w:r>
        <w:r w:rsidR="004C6DDC">
          <w:rPr>
            <w:webHidden/>
          </w:rPr>
          <w:t>4</w:t>
        </w:r>
        <w:r w:rsidR="009018A8">
          <w:rPr>
            <w:webHidden/>
          </w:rPr>
          <w:fldChar w:fldCharType="end"/>
        </w:r>
      </w:hyperlink>
    </w:p>
    <w:p w14:paraId="3B39C68E" w14:textId="76E859B1" w:rsidR="009018A8" w:rsidRDefault="00444125">
      <w:pPr>
        <w:pStyle w:val="TM2"/>
        <w:rPr>
          <w:rFonts w:asciiTheme="minorHAnsi" w:eastAsiaTheme="minorEastAsia" w:hAnsiTheme="minorHAnsi" w:cstheme="minorBidi"/>
          <w:szCs w:val="22"/>
          <w:lang w:eastAsia="fr-FR"/>
        </w:rPr>
      </w:pPr>
      <w:hyperlink w:anchor="_Toc4751756" w:history="1">
        <w:r w:rsidR="009018A8" w:rsidRPr="00252EF0">
          <w:rPr>
            <w:rStyle w:val="Lienhypertexte"/>
            <w:rFonts w:ascii="Arial" w:hAnsi="Arial" w:cs="Arial"/>
          </w:rPr>
          <w:t>4.3 - Modification de détail des documents de la consultation</w:t>
        </w:r>
        <w:r w:rsidR="009018A8">
          <w:rPr>
            <w:webHidden/>
          </w:rPr>
          <w:tab/>
        </w:r>
        <w:r w:rsidR="009018A8">
          <w:rPr>
            <w:webHidden/>
          </w:rPr>
          <w:fldChar w:fldCharType="begin"/>
        </w:r>
        <w:r w:rsidR="009018A8">
          <w:rPr>
            <w:webHidden/>
          </w:rPr>
          <w:instrText xml:space="preserve"> PAGEREF _Toc4751756 \h </w:instrText>
        </w:r>
        <w:r w:rsidR="009018A8">
          <w:rPr>
            <w:webHidden/>
          </w:rPr>
        </w:r>
        <w:r w:rsidR="009018A8">
          <w:rPr>
            <w:webHidden/>
          </w:rPr>
          <w:fldChar w:fldCharType="separate"/>
        </w:r>
        <w:r w:rsidR="004C6DDC">
          <w:rPr>
            <w:webHidden/>
          </w:rPr>
          <w:t>4</w:t>
        </w:r>
        <w:r w:rsidR="009018A8">
          <w:rPr>
            <w:webHidden/>
          </w:rPr>
          <w:fldChar w:fldCharType="end"/>
        </w:r>
      </w:hyperlink>
    </w:p>
    <w:p w14:paraId="328305AF" w14:textId="707409BC" w:rsidR="009018A8" w:rsidRDefault="00444125">
      <w:pPr>
        <w:pStyle w:val="TM2"/>
        <w:rPr>
          <w:rFonts w:asciiTheme="minorHAnsi" w:eastAsiaTheme="minorEastAsia" w:hAnsiTheme="minorHAnsi" w:cstheme="minorBidi"/>
          <w:szCs w:val="22"/>
          <w:lang w:eastAsia="fr-FR"/>
        </w:rPr>
      </w:pPr>
      <w:hyperlink w:anchor="_Toc4751757" w:history="1">
        <w:r w:rsidR="009018A8" w:rsidRPr="00252EF0">
          <w:rPr>
            <w:rStyle w:val="Lienhypertexte"/>
            <w:rFonts w:ascii="Arial" w:hAnsi="Arial" w:cs="Arial"/>
          </w:rPr>
          <w:t>4.4 - Questions – Réponses</w:t>
        </w:r>
        <w:r w:rsidR="009018A8">
          <w:rPr>
            <w:webHidden/>
          </w:rPr>
          <w:tab/>
        </w:r>
        <w:r w:rsidR="009018A8">
          <w:rPr>
            <w:webHidden/>
          </w:rPr>
          <w:fldChar w:fldCharType="begin"/>
        </w:r>
        <w:r w:rsidR="009018A8">
          <w:rPr>
            <w:webHidden/>
          </w:rPr>
          <w:instrText xml:space="preserve"> PAGEREF _Toc4751757 \h </w:instrText>
        </w:r>
        <w:r w:rsidR="009018A8">
          <w:rPr>
            <w:webHidden/>
          </w:rPr>
        </w:r>
        <w:r w:rsidR="009018A8">
          <w:rPr>
            <w:webHidden/>
          </w:rPr>
          <w:fldChar w:fldCharType="separate"/>
        </w:r>
        <w:r w:rsidR="004C6DDC">
          <w:rPr>
            <w:webHidden/>
          </w:rPr>
          <w:t>5</w:t>
        </w:r>
        <w:r w:rsidR="009018A8">
          <w:rPr>
            <w:webHidden/>
          </w:rPr>
          <w:fldChar w:fldCharType="end"/>
        </w:r>
      </w:hyperlink>
    </w:p>
    <w:p w14:paraId="5CDFF65E" w14:textId="76DC75A4"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60" w:history="1">
        <w:r w:rsidR="009018A8" w:rsidRPr="00252EF0">
          <w:rPr>
            <w:rStyle w:val="Lienhypertexte"/>
            <w:rFonts w:ascii="Arial" w:hAnsi="Arial" w:cs="Arial"/>
            <w:noProof/>
          </w:rPr>
          <w:t>ARTICLE 5 - CANDIDATURE</w:t>
        </w:r>
        <w:r w:rsidR="009018A8">
          <w:rPr>
            <w:noProof/>
            <w:webHidden/>
          </w:rPr>
          <w:tab/>
        </w:r>
        <w:r w:rsidR="009018A8">
          <w:rPr>
            <w:noProof/>
            <w:webHidden/>
          </w:rPr>
          <w:fldChar w:fldCharType="begin"/>
        </w:r>
        <w:r w:rsidR="009018A8">
          <w:rPr>
            <w:noProof/>
            <w:webHidden/>
          </w:rPr>
          <w:instrText xml:space="preserve"> PAGEREF _Toc4751760 \h </w:instrText>
        </w:r>
        <w:r w:rsidR="009018A8">
          <w:rPr>
            <w:noProof/>
            <w:webHidden/>
          </w:rPr>
        </w:r>
        <w:r w:rsidR="009018A8">
          <w:rPr>
            <w:noProof/>
            <w:webHidden/>
          </w:rPr>
          <w:fldChar w:fldCharType="separate"/>
        </w:r>
        <w:r w:rsidR="004C6DDC">
          <w:rPr>
            <w:noProof/>
            <w:webHidden/>
          </w:rPr>
          <w:t>5</w:t>
        </w:r>
        <w:r w:rsidR="009018A8">
          <w:rPr>
            <w:noProof/>
            <w:webHidden/>
          </w:rPr>
          <w:fldChar w:fldCharType="end"/>
        </w:r>
      </w:hyperlink>
    </w:p>
    <w:p w14:paraId="16FB63B8" w14:textId="6FC80407" w:rsidR="009018A8" w:rsidRDefault="00444125">
      <w:pPr>
        <w:pStyle w:val="TM2"/>
        <w:rPr>
          <w:rFonts w:asciiTheme="minorHAnsi" w:eastAsiaTheme="minorEastAsia" w:hAnsiTheme="minorHAnsi" w:cstheme="minorBidi"/>
          <w:szCs w:val="22"/>
          <w:lang w:eastAsia="fr-FR"/>
        </w:rPr>
      </w:pPr>
      <w:hyperlink w:anchor="_Toc4751761" w:history="1">
        <w:r w:rsidR="009018A8" w:rsidRPr="00252EF0">
          <w:rPr>
            <w:rStyle w:val="Lienhypertexte"/>
            <w:rFonts w:ascii="Arial" w:hAnsi="Arial" w:cs="Arial"/>
          </w:rPr>
          <w:t>5.1 - Exclusions</w:t>
        </w:r>
        <w:r w:rsidR="009018A8">
          <w:rPr>
            <w:webHidden/>
          </w:rPr>
          <w:tab/>
        </w:r>
        <w:r w:rsidR="009018A8">
          <w:rPr>
            <w:webHidden/>
          </w:rPr>
          <w:fldChar w:fldCharType="begin"/>
        </w:r>
        <w:r w:rsidR="009018A8">
          <w:rPr>
            <w:webHidden/>
          </w:rPr>
          <w:instrText xml:space="preserve"> PAGEREF _Toc4751761 \h </w:instrText>
        </w:r>
        <w:r w:rsidR="009018A8">
          <w:rPr>
            <w:webHidden/>
          </w:rPr>
        </w:r>
        <w:r w:rsidR="009018A8">
          <w:rPr>
            <w:webHidden/>
          </w:rPr>
          <w:fldChar w:fldCharType="separate"/>
        </w:r>
        <w:r w:rsidR="004C6DDC">
          <w:rPr>
            <w:webHidden/>
          </w:rPr>
          <w:t>5</w:t>
        </w:r>
        <w:r w:rsidR="009018A8">
          <w:rPr>
            <w:webHidden/>
          </w:rPr>
          <w:fldChar w:fldCharType="end"/>
        </w:r>
      </w:hyperlink>
    </w:p>
    <w:p w14:paraId="452D4F14" w14:textId="0EF35E3B" w:rsidR="009018A8" w:rsidRDefault="00444125">
      <w:pPr>
        <w:pStyle w:val="TM2"/>
        <w:rPr>
          <w:rFonts w:asciiTheme="minorHAnsi" w:eastAsiaTheme="minorEastAsia" w:hAnsiTheme="minorHAnsi" w:cstheme="minorBidi"/>
          <w:szCs w:val="22"/>
          <w:lang w:eastAsia="fr-FR"/>
        </w:rPr>
      </w:pPr>
      <w:hyperlink w:anchor="_Toc4751762" w:history="1">
        <w:r w:rsidR="009018A8" w:rsidRPr="00252EF0">
          <w:rPr>
            <w:rStyle w:val="Lienhypertexte"/>
            <w:rFonts w:ascii="Arial" w:hAnsi="Arial" w:cs="Arial"/>
          </w:rPr>
          <w:t>5.2 - Exclusions en cas de groupement d'opérateurs économiques et de sous-traitance</w:t>
        </w:r>
        <w:r w:rsidR="009018A8">
          <w:rPr>
            <w:webHidden/>
          </w:rPr>
          <w:tab/>
        </w:r>
        <w:r w:rsidR="009018A8">
          <w:rPr>
            <w:webHidden/>
          </w:rPr>
          <w:fldChar w:fldCharType="begin"/>
        </w:r>
        <w:r w:rsidR="009018A8">
          <w:rPr>
            <w:webHidden/>
          </w:rPr>
          <w:instrText xml:space="preserve"> PAGEREF _Toc4751762 \h </w:instrText>
        </w:r>
        <w:r w:rsidR="009018A8">
          <w:rPr>
            <w:webHidden/>
          </w:rPr>
        </w:r>
        <w:r w:rsidR="009018A8">
          <w:rPr>
            <w:webHidden/>
          </w:rPr>
          <w:fldChar w:fldCharType="separate"/>
        </w:r>
        <w:r w:rsidR="004C6DDC">
          <w:rPr>
            <w:webHidden/>
          </w:rPr>
          <w:t>5</w:t>
        </w:r>
        <w:r w:rsidR="009018A8">
          <w:rPr>
            <w:webHidden/>
          </w:rPr>
          <w:fldChar w:fldCharType="end"/>
        </w:r>
      </w:hyperlink>
    </w:p>
    <w:p w14:paraId="763F85CF" w14:textId="7689F672" w:rsidR="009018A8" w:rsidRDefault="00444125">
      <w:pPr>
        <w:pStyle w:val="TM2"/>
        <w:rPr>
          <w:rFonts w:asciiTheme="minorHAnsi" w:eastAsiaTheme="minorEastAsia" w:hAnsiTheme="minorHAnsi" w:cstheme="minorBidi"/>
          <w:szCs w:val="22"/>
          <w:lang w:eastAsia="fr-FR"/>
        </w:rPr>
      </w:pPr>
      <w:hyperlink w:anchor="_Toc4751763" w:history="1">
        <w:r w:rsidR="009018A8" w:rsidRPr="00252EF0">
          <w:rPr>
            <w:rStyle w:val="Lienhypertexte"/>
            <w:rFonts w:ascii="Arial" w:hAnsi="Arial" w:cs="Arial"/>
          </w:rPr>
          <w:t>5.3 - Présentation et contenu des candidatures</w:t>
        </w:r>
        <w:r w:rsidR="009018A8">
          <w:rPr>
            <w:webHidden/>
          </w:rPr>
          <w:tab/>
        </w:r>
        <w:r w:rsidR="009018A8">
          <w:rPr>
            <w:webHidden/>
          </w:rPr>
          <w:fldChar w:fldCharType="begin"/>
        </w:r>
        <w:r w:rsidR="009018A8">
          <w:rPr>
            <w:webHidden/>
          </w:rPr>
          <w:instrText xml:space="preserve"> PAGEREF _Toc4751763 \h </w:instrText>
        </w:r>
        <w:r w:rsidR="009018A8">
          <w:rPr>
            <w:webHidden/>
          </w:rPr>
        </w:r>
        <w:r w:rsidR="009018A8">
          <w:rPr>
            <w:webHidden/>
          </w:rPr>
          <w:fldChar w:fldCharType="separate"/>
        </w:r>
        <w:r w:rsidR="004C6DDC">
          <w:rPr>
            <w:webHidden/>
          </w:rPr>
          <w:t>6</w:t>
        </w:r>
        <w:r w:rsidR="009018A8">
          <w:rPr>
            <w:webHidden/>
          </w:rPr>
          <w:fldChar w:fldCharType="end"/>
        </w:r>
      </w:hyperlink>
    </w:p>
    <w:p w14:paraId="7DFD4457" w14:textId="60EEC0FE" w:rsidR="009018A8" w:rsidRDefault="00444125">
      <w:pPr>
        <w:pStyle w:val="TM2"/>
        <w:rPr>
          <w:rFonts w:asciiTheme="minorHAnsi" w:eastAsiaTheme="minorEastAsia" w:hAnsiTheme="minorHAnsi" w:cstheme="minorBidi"/>
          <w:szCs w:val="22"/>
          <w:lang w:eastAsia="fr-FR"/>
        </w:rPr>
      </w:pPr>
      <w:hyperlink w:anchor="_Toc4751764" w:history="1">
        <w:r w:rsidR="009018A8" w:rsidRPr="00252EF0">
          <w:rPr>
            <w:rStyle w:val="Lienhypertexte"/>
            <w:rFonts w:ascii="Arial" w:hAnsi="Arial" w:cs="Arial"/>
          </w:rPr>
          <w:t>5.4 - Examen des candidatures</w:t>
        </w:r>
        <w:r w:rsidR="009018A8">
          <w:rPr>
            <w:webHidden/>
          </w:rPr>
          <w:tab/>
        </w:r>
        <w:r w:rsidR="009018A8">
          <w:rPr>
            <w:webHidden/>
          </w:rPr>
          <w:fldChar w:fldCharType="begin"/>
        </w:r>
        <w:r w:rsidR="009018A8">
          <w:rPr>
            <w:webHidden/>
          </w:rPr>
          <w:instrText xml:space="preserve"> PAGEREF _Toc4751764 \h </w:instrText>
        </w:r>
        <w:r w:rsidR="009018A8">
          <w:rPr>
            <w:webHidden/>
          </w:rPr>
        </w:r>
        <w:r w:rsidR="009018A8">
          <w:rPr>
            <w:webHidden/>
          </w:rPr>
          <w:fldChar w:fldCharType="separate"/>
        </w:r>
        <w:r w:rsidR="004C6DDC">
          <w:rPr>
            <w:webHidden/>
          </w:rPr>
          <w:t>6</w:t>
        </w:r>
        <w:r w:rsidR="009018A8">
          <w:rPr>
            <w:webHidden/>
          </w:rPr>
          <w:fldChar w:fldCharType="end"/>
        </w:r>
      </w:hyperlink>
    </w:p>
    <w:p w14:paraId="7833BE67" w14:textId="79686CFE" w:rsidR="009018A8" w:rsidRDefault="00444125">
      <w:pPr>
        <w:pStyle w:val="TM2"/>
        <w:rPr>
          <w:rFonts w:asciiTheme="minorHAnsi" w:eastAsiaTheme="minorEastAsia" w:hAnsiTheme="minorHAnsi" w:cstheme="minorBidi"/>
          <w:szCs w:val="22"/>
          <w:lang w:eastAsia="fr-FR"/>
        </w:rPr>
      </w:pPr>
      <w:hyperlink w:anchor="_Toc4751765" w:history="1">
        <w:r w:rsidR="009018A8" w:rsidRPr="00252EF0">
          <w:rPr>
            <w:rStyle w:val="Lienhypertexte"/>
            <w:rFonts w:ascii="Arial" w:hAnsi="Arial" w:cs="Arial"/>
          </w:rPr>
          <w:t>5.5 - Précisions concernant les groupements d'opérateurs économiques</w:t>
        </w:r>
        <w:r w:rsidR="009018A8">
          <w:rPr>
            <w:webHidden/>
          </w:rPr>
          <w:tab/>
        </w:r>
        <w:r w:rsidR="009018A8">
          <w:rPr>
            <w:webHidden/>
          </w:rPr>
          <w:fldChar w:fldCharType="begin"/>
        </w:r>
        <w:r w:rsidR="009018A8">
          <w:rPr>
            <w:webHidden/>
          </w:rPr>
          <w:instrText xml:space="preserve"> PAGEREF _Toc4751765 \h </w:instrText>
        </w:r>
        <w:r w:rsidR="009018A8">
          <w:rPr>
            <w:webHidden/>
          </w:rPr>
        </w:r>
        <w:r w:rsidR="009018A8">
          <w:rPr>
            <w:webHidden/>
          </w:rPr>
          <w:fldChar w:fldCharType="separate"/>
        </w:r>
        <w:r w:rsidR="004C6DDC">
          <w:rPr>
            <w:webHidden/>
          </w:rPr>
          <w:t>6</w:t>
        </w:r>
        <w:r w:rsidR="009018A8">
          <w:rPr>
            <w:webHidden/>
          </w:rPr>
          <w:fldChar w:fldCharType="end"/>
        </w:r>
      </w:hyperlink>
    </w:p>
    <w:p w14:paraId="741C7EE9" w14:textId="1E903D12" w:rsidR="009018A8" w:rsidRDefault="00444125">
      <w:pPr>
        <w:pStyle w:val="TM2"/>
        <w:rPr>
          <w:rFonts w:asciiTheme="minorHAnsi" w:eastAsiaTheme="minorEastAsia" w:hAnsiTheme="minorHAnsi" w:cstheme="minorBidi"/>
          <w:szCs w:val="22"/>
          <w:lang w:eastAsia="fr-FR"/>
        </w:rPr>
      </w:pPr>
      <w:hyperlink w:anchor="_Toc4751766" w:history="1">
        <w:r w:rsidR="009018A8" w:rsidRPr="00252EF0">
          <w:rPr>
            <w:rStyle w:val="Lienhypertexte"/>
            <w:rFonts w:ascii="Arial" w:hAnsi="Arial" w:cs="Arial"/>
          </w:rPr>
          <w:t>5.6 - Précisions sur la sous-traitance</w:t>
        </w:r>
        <w:r w:rsidR="009018A8">
          <w:rPr>
            <w:webHidden/>
          </w:rPr>
          <w:tab/>
        </w:r>
        <w:r w:rsidR="009018A8">
          <w:rPr>
            <w:webHidden/>
          </w:rPr>
          <w:fldChar w:fldCharType="begin"/>
        </w:r>
        <w:r w:rsidR="009018A8">
          <w:rPr>
            <w:webHidden/>
          </w:rPr>
          <w:instrText xml:space="preserve"> PAGEREF _Toc4751766 \h </w:instrText>
        </w:r>
        <w:r w:rsidR="009018A8">
          <w:rPr>
            <w:webHidden/>
          </w:rPr>
        </w:r>
        <w:r w:rsidR="009018A8">
          <w:rPr>
            <w:webHidden/>
          </w:rPr>
          <w:fldChar w:fldCharType="separate"/>
        </w:r>
        <w:r w:rsidR="004C6DDC">
          <w:rPr>
            <w:webHidden/>
          </w:rPr>
          <w:t>7</w:t>
        </w:r>
        <w:r w:rsidR="009018A8">
          <w:rPr>
            <w:webHidden/>
          </w:rPr>
          <w:fldChar w:fldCharType="end"/>
        </w:r>
      </w:hyperlink>
    </w:p>
    <w:p w14:paraId="043D967A" w14:textId="215CA35F"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67" w:history="1">
        <w:r w:rsidR="009018A8" w:rsidRPr="00252EF0">
          <w:rPr>
            <w:rStyle w:val="Lienhypertexte"/>
            <w:rFonts w:ascii="Arial" w:hAnsi="Arial" w:cs="Arial"/>
            <w:noProof/>
          </w:rPr>
          <w:t>ARTICLE 6 - OFFRE</w:t>
        </w:r>
        <w:r w:rsidR="009018A8">
          <w:rPr>
            <w:noProof/>
            <w:webHidden/>
          </w:rPr>
          <w:tab/>
        </w:r>
        <w:r w:rsidR="009018A8">
          <w:rPr>
            <w:noProof/>
            <w:webHidden/>
          </w:rPr>
          <w:fldChar w:fldCharType="begin"/>
        </w:r>
        <w:r w:rsidR="009018A8">
          <w:rPr>
            <w:noProof/>
            <w:webHidden/>
          </w:rPr>
          <w:instrText xml:space="preserve"> PAGEREF _Toc4751767 \h </w:instrText>
        </w:r>
        <w:r w:rsidR="009018A8">
          <w:rPr>
            <w:noProof/>
            <w:webHidden/>
          </w:rPr>
        </w:r>
        <w:r w:rsidR="009018A8">
          <w:rPr>
            <w:noProof/>
            <w:webHidden/>
          </w:rPr>
          <w:fldChar w:fldCharType="separate"/>
        </w:r>
        <w:r w:rsidR="004C6DDC">
          <w:rPr>
            <w:noProof/>
            <w:webHidden/>
          </w:rPr>
          <w:t>7</w:t>
        </w:r>
        <w:r w:rsidR="009018A8">
          <w:rPr>
            <w:noProof/>
            <w:webHidden/>
          </w:rPr>
          <w:fldChar w:fldCharType="end"/>
        </w:r>
      </w:hyperlink>
    </w:p>
    <w:p w14:paraId="49C2741A" w14:textId="251F7F49" w:rsidR="009018A8" w:rsidRDefault="00444125">
      <w:pPr>
        <w:pStyle w:val="TM2"/>
        <w:rPr>
          <w:rFonts w:asciiTheme="minorHAnsi" w:eastAsiaTheme="minorEastAsia" w:hAnsiTheme="minorHAnsi" w:cstheme="minorBidi"/>
          <w:szCs w:val="22"/>
          <w:lang w:eastAsia="fr-FR"/>
        </w:rPr>
      </w:pPr>
      <w:hyperlink w:anchor="_Toc4751768" w:history="1">
        <w:r w:rsidR="009018A8" w:rsidRPr="00252EF0">
          <w:rPr>
            <w:rStyle w:val="Lienhypertexte"/>
            <w:rFonts w:ascii="Arial" w:hAnsi="Arial" w:cs="Arial"/>
          </w:rPr>
          <w:t>6.1 - Présentation de l'offre</w:t>
        </w:r>
        <w:r w:rsidR="009018A8">
          <w:rPr>
            <w:webHidden/>
          </w:rPr>
          <w:tab/>
        </w:r>
        <w:r w:rsidR="009018A8">
          <w:rPr>
            <w:webHidden/>
          </w:rPr>
          <w:fldChar w:fldCharType="begin"/>
        </w:r>
        <w:r w:rsidR="009018A8">
          <w:rPr>
            <w:webHidden/>
          </w:rPr>
          <w:instrText xml:space="preserve"> PAGEREF _Toc4751768 \h </w:instrText>
        </w:r>
        <w:r w:rsidR="009018A8">
          <w:rPr>
            <w:webHidden/>
          </w:rPr>
        </w:r>
        <w:r w:rsidR="009018A8">
          <w:rPr>
            <w:webHidden/>
          </w:rPr>
          <w:fldChar w:fldCharType="separate"/>
        </w:r>
        <w:r w:rsidR="004C6DDC">
          <w:rPr>
            <w:webHidden/>
          </w:rPr>
          <w:t>7</w:t>
        </w:r>
        <w:r w:rsidR="009018A8">
          <w:rPr>
            <w:webHidden/>
          </w:rPr>
          <w:fldChar w:fldCharType="end"/>
        </w:r>
      </w:hyperlink>
    </w:p>
    <w:p w14:paraId="43ECE29C" w14:textId="5D70083C" w:rsidR="009018A8" w:rsidRDefault="00444125">
      <w:pPr>
        <w:pStyle w:val="TM2"/>
        <w:rPr>
          <w:rFonts w:asciiTheme="minorHAnsi" w:eastAsiaTheme="minorEastAsia" w:hAnsiTheme="minorHAnsi" w:cstheme="minorBidi"/>
          <w:szCs w:val="22"/>
          <w:lang w:eastAsia="fr-FR"/>
        </w:rPr>
      </w:pPr>
      <w:hyperlink w:anchor="_Toc4751771" w:history="1">
        <w:r w:rsidR="009018A8" w:rsidRPr="00252EF0">
          <w:rPr>
            <w:rStyle w:val="Lienhypertexte"/>
            <w:rFonts w:ascii="Arial" w:hAnsi="Arial" w:cs="Arial"/>
          </w:rPr>
          <w:t xml:space="preserve">6.2 </w:t>
        </w:r>
        <w:r w:rsidR="009018A8" w:rsidRPr="00AE214A">
          <w:rPr>
            <w:rStyle w:val="Lienhypertexte"/>
            <w:rFonts w:ascii="Arial" w:hAnsi="Arial" w:cs="Arial"/>
          </w:rPr>
          <w:t>- Echantillons</w:t>
        </w:r>
        <w:r w:rsidR="009018A8">
          <w:rPr>
            <w:webHidden/>
          </w:rPr>
          <w:tab/>
        </w:r>
        <w:r w:rsidR="009018A8">
          <w:rPr>
            <w:webHidden/>
          </w:rPr>
          <w:fldChar w:fldCharType="begin"/>
        </w:r>
        <w:r w:rsidR="009018A8">
          <w:rPr>
            <w:webHidden/>
          </w:rPr>
          <w:instrText xml:space="preserve"> PAGEREF _Toc4751771 \h </w:instrText>
        </w:r>
        <w:r w:rsidR="009018A8">
          <w:rPr>
            <w:webHidden/>
          </w:rPr>
        </w:r>
        <w:r w:rsidR="009018A8">
          <w:rPr>
            <w:webHidden/>
          </w:rPr>
          <w:fldChar w:fldCharType="separate"/>
        </w:r>
        <w:r w:rsidR="004C6DDC">
          <w:rPr>
            <w:webHidden/>
          </w:rPr>
          <w:t>8</w:t>
        </w:r>
        <w:r w:rsidR="009018A8">
          <w:rPr>
            <w:webHidden/>
          </w:rPr>
          <w:fldChar w:fldCharType="end"/>
        </w:r>
      </w:hyperlink>
    </w:p>
    <w:p w14:paraId="71BE5A5A" w14:textId="392F5883" w:rsidR="009018A8" w:rsidRDefault="00444125">
      <w:pPr>
        <w:pStyle w:val="TM2"/>
        <w:rPr>
          <w:rFonts w:asciiTheme="minorHAnsi" w:eastAsiaTheme="minorEastAsia" w:hAnsiTheme="minorHAnsi" w:cstheme="minorBidi"/>
          <w:szCs w:val="22"/>
          <w:lang w:eastAsia="fr-FR"/>
        </w:rPr>
      </w:pPr>
      <w:hyperlink w:anchor="_Toc4751772" w:history="1">
        <w:r w:rsidR="009018A8" w:rsidRPr="00252EF0">
          <w:rPr>
            <w:rStyle w:val="Lienhypertexte"/>
            <w:rFonts w:ascii="Arial" w:hAnsi="Arial" w:cs="Arial"/>
          </w:rPr>
          <w:t>6.3 - Examen des offres</w:t>
        </w:r>
        <w:r w:rsidR="009018A8">
          <w:rPr>
            <w:webHidden/>
          </w:rPr>
          <w:tab/>
        </w:r>
        <w:r w:rsidR="009018A8">
          <w:rPr>
            <w:webHidden/>
          </w:rPr>
          <w:fldChar w:fldCharType="begin"/>
        </w:r>
        <w:r w:rsidR="009018A8">
          <w:rPr>
            <w:webHidden/>
          </w:rPr>
          <w:instrText xml:space="preserve"> PAGEREF _Toc4751772 \h </w:instrText>
        </w:r>
        <w:r w:rsidR="009018A8">
          <w:rPr>
            <w:webHidden/>
          </w:rPr>
        </w:r>
        <w:r w:rsidR="009018A8">
          <w:rPr>
            <w:webHidden/>
          </w:rPr>
          <w:fldChar w:fldCharType="separate"/>
        </w:r>
        <w:r w:rsidR="004C6DDC">
          <w:rPr>
            <w:webHidden/>
          </w:rPr>
          <w:t>8</w:t>
        </w:r>
        <w:r w:rsidR="009018A8">
          <w:rPr>
            <w:webHidden/>
          </w:rPr>
          <w:fldChar w:fldCharType="end"/>
        </w:r>
      </w:hyperlink>
    </w:p>
    <w:p w14:paraId="2E9D2D2D" w14:textId="24563B7C" w:rsidR="009018A8" w:rsidRDefault="00444125">
      <w:pPr>
        <w:pStyle w:val="TM2"/>
        <w:rPr>
          <w:rFonts w:asciiTheme="minorHAnsi" w:eastAsiaTheme="minorEastAsia" w:hAnsiTheme="minorHAnsi" w:cstheme="minorBidi"/>
          <w:szCs w:val="22"/>
          <w:lang w:eastAsia="fr-FR"/>
        </w:rPr>
      </w:pPr>
      <w:hyperlink w:anchor="_Toc4751773" w:history="1">
        <w:r w:rsidR="009018A8" w:rsidRPr="00252EF0">
          <w:rPr>
            <w:rStyle w:val="Lienhypertexte"/>
            <w:rFonts w:ascii="Arial" w:hAnsi="Arial" w:cs="Arial"/>
          </w:rPr>
          <w:t>6.4 - Critères d’attribution</w:t>
        </w:r>
        <w:r w:rsidR="009018A8">
          <w:rPr>
            <w:webHidden/>
          </w:rPr>
          <w:tab/>
        </w:r>
        <w:r w:rsidR="009018A8">
          <w:rPr>
            <w:webHidden/>
          </w:rPr>
          <w:fldChar w:fldCharType="begin"/>
        </w:r>
        <w:r w:rsidR="009018A8">
          <w:rPr>
            <w:webHidden/>
          </w:rPr>
          <w:instrText xml:space="preserve"> PAGEREF _Toc4751773 \h </w:instrText>
        </w:r>
        <w:r w:rsidR="009018A8">
          <w:rPr>
            <w:webHidden/>
          </w:rPr>
        </w:r>
        <w:r w:rsidR="009018A8">
          <w:rPr>
            <w:webHidden/>
          </w:rPr>
          <w:fldChar w:fldCharType="separate"/>
        </w:r>
        <w:r w:rsidR="004C6DDC">
          <w:rPr>
            <w:webHidden/>
          </w:rPr>
          <w:t>8</w:t>
        </w:r>
        <w:r w:rsidR="009018A8">
          <w:rPr>
            <w:webHidden/>
          </w:rPr>
          <w:fldChar w:fldCharType="end"/>
        </w:r>
      </w:hyperlink>
    </w:p>
    <w:p w14:paraId="5EDAE233" w14:textId="1AE3E236" w:rsidR="009018A8" w:rsidRDefault="00444125">
      <w:pPr>
        <w:pStyle w:val="TM2"/>
        <w:rPr>
          <w:rFonts w:asciiTheme="minorHAnsi" w:eastAsiaTheme="minorEastAsia" w:hAnsiTheme="minorHAnsi" w:cstheme="minorBidi"/>
          <w:szCs w:val="22"/>
          <w:lang w:eastAsia="fr-FR"/>
        </w:rPr>
      </w:pPr>
      <w:hyperlink w:anchor="_Toc4751774" w:history="1">
        <w:r w:rsidR="009018A8" w:rsidRPr="00D30D10">
          <w:rPr>
            <w:rStyle w:val="Lienhypertexte"/>
            <w:rFonts w:ascii="Arial" w:hAnsi="Arial" w:cs="Arial"/>
          </w:rPr>
          <w:t>6.5 - Négociation</w:t>
        </w:r>
        <w:r w:rsidR="009018A8">
          <w:rPr>
            <w:webHidden/>
          </w:rPr>
          <w:tab/>
        </w:r>
        <w:r w:rsidR="009018A8">
          <w:rPr>
            <w:webHidden/>
          </w:rPr>
          <w:fldChar w:fldCharType="begin"/>
        </w:r>
        <w:r w:rsidR="009018A8">
          <w:rPr>
            <w:webHidden/>
          </w:rPr>
          <w:instrText xml:space="preserve"> PAGEREF _Toc4751774 \h </w:instrText>
        </w:r>
        <w:r w:rsidR="009018A8">
          <w:rPr>
            <w:webHidden/>
          </w:rPr>
        </w:r>
        <w:r w:rsidR="009018A8">
          <w:rPr>
            <w:webHidden/>
          </w:rPr>
          <w:fldChar w:fldCharType="separate"/>
        </w:r>
        <w:r w:rsidR="004C6DDC">
          <w:rPr>
            <w:webHidden/>
          </w:rPr>
          <w:t>8</w:t>
        </w:r>
        <w:r w:rsidR="009018A8">
          <w:rPr>
            <w:webHidden/>
          </w:rPr>
          <w:fldChar w:fldCharType="end"/>
        </w:r>
      </w:hyperlink>
    </w:p>
    <w:p w14:paraId="0E24A9FA" w14:textId="4A365B50" w:rsidR="009018A8" w:rsidRDefault="00444125">
      <w:pPr>
        <w:pStyle w:val="TM2"/>
        <w:rPr>
          <w:rFonts w:asciiTheme="minorHAnsi" w:eastAsiaTheme="minorEastAsia" w:hAnsiTheme="minorHAnsi" w:cstheme="minorBidi"/>
          <w:szCs w:val="22"/>
          <w:lang w:eastAsia="fr-FR"/>
        </w:rPr>
      </w:pPr>
      <w:hyperlink w:anchor="_Toc4751775" w:history="1">
        <w:r w:rsidR="009018A8" w:rsidRPr="00252EF0">
          <w:rPr>
            <w:rStyle w:val="Lienhypertexte"/>
            <w:rFonts w:ascii="Arial" w:hAnsi="Arial" w:cs="Arial"/>
          </w:rPr>
          <w:t>6.6 - Durée de validité des offres</w:t>
        </w:r>
        <w:r w:rsidR="009018A8">
          <w:rPr>
            <w:webHidden/>
          </w:rPr>
          <w:tab/>
        </w:r>
        <w:r w:rsidR="009018A8">
          <w:rPr>
            <w:webHidden/>
          </w:rPr>
          <w:fldChar w:fldCharType="begin"/>
        </w:r>
        <w:r w:rsidR="009018A8">
          <w:rPr>
            <w:webHidden/>
          </w:rPr>
          <w:instrText xml:space="preserve"> PAGEREF _Toc4751775 \h </w:instrText>
        </w:r>
        <w:r w:rsidR="009018A8">
          <w:rPr>
            <w:webHidden/>
          </w:rPr>
        </w:r>
        <w:r w:rsidR="009018A8">
          <w:rPr>
            <w:webHidden/>
          </w:rPr>
          <w:fldChar w:fldCharType="separate"/>
        </w:r>
        <w:r w:rsidR="004C6DDC">
          <w:rPr>
            <w:webHidden/>
          </w:rPr>
          <w:t>8</w:t>
        </w:r>
        <w:r w:rsidR="009018A8">
          <w:rPr>
            <w:webHidden/>
          </w:rPr>
          <w:fldChar w:fldCharType="end"/>
        </w:r>
      </w:hyperlink>
    </w:p>
    <w:p w14:paraId="2F99A16E" w14:textId="4F886E14" w:rsidR="009018A8" w:rsidRDefault="00444125">
      <w:pPr>
        <w:pStyle w:val="TM2"/>
        <w:rPr>
          <w:rFonts w:asciiTheme="minorHAnsi" w:eastAsiaTheme="minorEastAsia" w:hAnsiTheme="minorHAnsi" w:cstheme="minorBidi"/>
          <w:szCs w:val="22"/>
          <w:lang w:eastAsia="fr-FR"/>
        </w:rPr>
      </w:pPr>
      <w:hyperlink w:anchor="_Toc4751776" w:history="1">
        <w:r w:rsidR="009018A8" w:rsidRPr="00252EF0">
          <w:rPr>
            <w:rStyle w:val="Lienhypertexte"/>
            <w:rFonts w:ascii="Arial" w:hAnsi="Arial" w:cs="Arial"/>
          </w:rPr>
          <w:t>6.7 - Conditions de remise des plis et modalités de signature électronique</w:t>
        </w:r>
        <w:r w:rsidR="009018A8">
          <w:rPr>
            <w:webHidden/>
          </w:rPr>
          <w:tab/>
        </w:r>
        <w:r w:rsidR="009018A8">
          <w:rPr>
            <w:webHidden/>
          </w:rPr>
          <w:fldChar w:fldCharType="begin"/>
        </w:r>
        <w:r w:rsidR="009018A8">
          <w:rPr>
            <w:webHidden/>
          </w:rPr>
          <w:instrText xml:space="preserve"> PAGEREF _Toc4751776 \h </w:instrText>
        </w:r>
        <w:r w:rsidR="009018A8">
          <w:rPr>
            <w:webHidden/>
          </w:rPr>
        </w:r>
        <w:r w:rsidR="009018A8">
          <w:rPr>
            <w:webHidden/>
          </w:rPr>
          <w:fldChar w:fldCharType="separate"/>
        </w:r>
        <w:r w:rsidR="004C6DDC">
          <w:rPr>
            <w:webHidden/>
          </w:rPr>
          <w:t>8</w:t>
        </w:r>
        <w:r w:rsidR="009018A8">
          <w:rPr>
            <w:webHidden/>
          </w:rPr>
          <w:fldChar w:fldCharType="end"/>
        </w:r>
      </w:hyperlink>
    </w:p>
    <w:p w14:paraId="33D2C8FC" w14:textId="30821110"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77" w:history="1">
        <w:r w:rsidR="009018A8" w:rsidRPr="00252EF0">
          <w:rPr>
            <w:rStyle w:val="Lienhypertexte"/>
            <w:rFonts w:ascii="Arial" w:hAnsi="Arial" w:cs="Arial"/>
            <w:noProof/>
          </w:rPr>
          <w:t xml:space="preserve">ARTICLE 7 - ATTRIBUTION </w:t>
        </w:r>
        <w:r w:rsidR="00D30D10" w:rsidRPr="00D30D10">
          <w:rPr>
            <w:rStyle w:val="Lienhypertexte"/>
            <w:rFonts w:ascii="Arial" w:hAnsi="Arial" w:cs="Arial"/>
            <w:noProof/>
          </w:rPr>
          <w:t>DE L’ACCORD-CADRE</w:t>
        </w:r>
        <w:r w:rsidR="009018A8">
          <w:rPr>
            <w:noProof/>
            <w:webHidden/>
          </w:rPr>
          <w:tab/>
        </w:r>
        <w:r w:rsidR="009018A8">
          <w:rPr>
            <w:noProof/>
            <w:webHidden/>
          </w:rPr>
          <w:fldChar w:fldCharType="begin"/>
        </w:r>
        <w:r w:rsidR="009018A8">
          <w:rPr>
            <w:noProof/>
            <w:webHidden/>
          </w:rPr>
          <w:instrText xml:space="preserve"> PAGEREF _Toc4751777 \h </w:instrText>
        </w:r>
        <w:r w:rsidR="009018A8">
          <w:rPr>
            <w:noProof/>
            <w:webHidden/>
          </w:rPr>
        </w:r>
        <w:r w:rsidR="009018A8">
          <w:rPr>
            <w:noProof/>
            <w:webHidden/>
          </w:rPr>
          <w:fldChar w:fldCharType="separate"/>
        </w:r>
        <w:r w:rsidR="004C6DDC">
          <w:rPr>
            <w:noProof/>
            <w:webHidden/>
          </w:rPr>
          <w:t>9</w:t>
        </w:r>
        <w:r w:rsidR="009018A8">
          <w:rPr>
            <w:noProof/>
            <w:webHidden/>
          </w:rPr>
          <w:fldChar w:fldCharType="end"/>
        </w:r>
      </w:hyperlink>
    </w:p>
    <w:p w14:paraId="38754516" w14:textId="5228D5AE" w:rsidR="009018A8" w:rsidRDefault="00444125">
      <w:pPr>
        <w:pStyle w:val="TM2"/>
        <w:rPr>
          <w:rFonts w:asciiTheme="minorHAnsi" w:eastAsiaTheme="minorEastAsia" w:hAnsiTheme="minorHAnsi" w:cstheme="minorBidi"/>
          <w:szCs w:val="22"/>
          <w:lang w:eastAsia="fr-FR"/>
        </w:rPr>
      </w:pPr>
      <w:hyperlink w:anchor="_Toc4751778" w:history="1">
        <w:r w:rsidR="009018A8" w:rsidRPr="00252EF0">
          <w:rPr>
            <w:rStyle w:val="Lienhypertexte"/>
            <w:rFonts w:ascii="Arial" w:hAnsi="Arial" w:cs="Arial"/>
          </w:rPr>
          <w:t>7.1 - Documents à fournir</w:t>
        </w:r>
        <w:r w:rsidR="009018A8">
          <w:rPr>
            <w:webHidden/>
          </w:rPr>
          <w:tab/>
        </w:r>
        <w:r w:rsidR="009018A8">
          <w:rPr>
            <w:webHidden/>
          </w:rPr>
          <w:fldChar w:fldCharType="begin"/>
        </w:r>
        <w:r w:rsidR="009018A8">
          <w:rPr>
            <w:webHidden/>
          </w:rPr>
          <w:instrText xml:space="preserve"> PAGEREF _Toc4751778 \h </w:instrText>
        </w:r>
        <w:r w:rsidR="009018A8">
          <w:rPr>
            <w:webHidden/>
          </w:rPr>
        </w:r>
        <w:r w:rsidR="009018A8">
          <w:rPr>
            <w:webHidden/>
          </w:rPr>
          <w:fldChar w:fldCharType="separate"/>
        </w:r>
        <w:r w:rsidR="004C6DDC">
          <w:rPr>
            <w:webHidden/>
          </w:rPr>
          <w:t>9</w:t>
        </w:r>
        <w:r w:rsidR="009018A8">
          <w:rPr>
            <w:webHidden/>
          </w:rPr>
          <w:fldChar w:fldCharType="end"/>
        </w:r>
      </w:hyperlink>
    </w:p>
    <w:p w14:paraId="05E83928" w14:textId="4904BD27" w:rsidR="009018A8" w:rsidRDefault="00444125">
      <w:pPr>
        <w:pStyle w:val="TM2"/>
        <w:rPr>
          <w:rFonts w:asciiTheme="minorHAnsi" w:eastAsiaTheme="minorEastAsia" w:hAnsiTheme="minorHAnsi" w:cstheme="minorBidi"/>
          <w:szCs w:val="22"/>
          <w:lang w:eastAsia="fr-FR"/>
        </w:rPr>
      </w:pPr>
      <w:hyperlink w:anchor="_Toc4751779" w:history="1">
        <w:r w:rsidR="009018A8" w:rsidRPr="00252EF0">
          <w:rPr>
            <w:rStyle w:val="Lienhypertexte"/>
            <w:rFonts w:ascii="Arial" w:hAnsi="Arial" w:cs="Arial"/>
          </w:rPr>
          <w:t>7.2 - Signature de l’accord-cadre ou du marché</w:t>
        </w:r>
        <w:r w:rsidR="009018A8">
          <w:rPr>
            <w:webHidden/>
          </w:rPr>
          <w:tab/>
        </w:r>
        <w:r w:rsidR="009018A8">
          <w:rPr>
            <w:webHidden/>
          </w:rPr>
          <w:fldChar w:fldCharType="begin"/>
        </w:r>
        <w:r w:rsidR="009018A8">
          <w:rPr>
            <w:webHidden/>
          </w:rPr>
          <w:instrText xml:space="preserve"> PAGEREF _Toc4751779 \h </w:instrText>
        </w:r>
        <w:r w:rsidR="009018A8">
          <w:rPr>
            <w:webHidden/>
          </w:rPr>
        </w:r>
        <w:r w:rsidR="009018A8">
          <w:rPr>
            <w:webHidden/>
          </w:rPr>
          <w:fldChar w:fldCharType="separate"/>
        </w:r>
        <w:r w:rsidR="004C6DDC">
          <w:rPr>
            <w:webHidden/>
          </w:rPr>
          <w:t>9</w:t>
        </w:r>
        <w:r w:rsidR="009018A8">
          <w:rPr>
            <w:webHidden/>
          </w:rPr>
          <w:fldChar w:fldCharType="end"/>
        </w:r>
      </w:hyperlink>
    </w:p>
    <w:p w14:paraId="38E5770B" w14:textId="597159B5"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80" w:history="1">
        <w:r w:rsidR="009018A8" w:rsidRPr="00252EF0">
          <w:rPr>
            <w:rStyle w:val="Lienhypertexte"/>
            <w:rFonts w:ascii="Arial" w:hAnsi="Arial" w:cs="Arial"/>
            <w:noProof/>
          </w:rPr>
          <w:t>ARTICLE 8 - LANGUE</w:t>
        </w:r>
        <w:r w:rsidR="009018A8">
          <w:rPr>
            <w:noProof/>
            <w:webHidden/>
          </w:rPr>
          <w:tab/>
        </w:r>
        <w:r w:rsidR="009018A8">
          <w:rPr>
            <w:noProof/>
            <w:webHidden/>
          </w:rPr>
          <w:fldChar w:fldCharType="begin"/>
        </w:r>
        <w:r w:rsidR="009018A8">
          <w:rPr>
            <w:noProof/>
            <w:webHidden/>
          </w:rPr>
          <w:instrText xml:space="preserve"> PAGEREF _Toc4751780 \h </w:instrText>
        </w:r>
        <w:r w:rsidR="009018A8">
          <w:rPr>
            <w:noProof/>
            <w:webHidden/>
          </w:rPr>
        </w:r>
        <w:r w:rsidR="009018A8">
          <w:rPr>
            <w:noProof/>
            <w:webHidden/>
          </w:rPr>
          <w:fldChar w:fldCharType="separate"/>
        </w:r>
        <w:r w:rsidR="004C6DDC">
          <w:rPr>
            <w:noProof/>
            <w:webHidden/>
          </w:rPr>
          <w:t>10</w:t>
        </w:r>
        <w:r w:rsidR="009018A8">
          <w:rPr>
            <w:noProof/>
            <w:webHidden/>
          </w:rPr>
          <w:fldChar w:fldCharType="end"/>
        </w:r>
      </w:hyperlink>
    </w:p>
    <w:p w14:paraId="5614ADB9" w14:textId="4C327C81" w:rsidR="009018A8" w:rsidRDefault="00444125">
      <w:pPr>
        <w:pStyle w:val="TM1"/>
        <w:tabs>
          <w:tab w:val="right" w:leader="dot" w:pos="9629"/>
        </w:tabs>
        <w:rPr>
          <w:rFonts w:asciiTheme="minorHAnsi" w:eastAsiaTheme="minorEastAsia" w:hAnsiTheme="minorHAnsi" w:cstheme="minorBidi"/>
          <w:b w:val="0"/>
          <w:bCs w:val="0"/>
          <w:caps w:val="0"/>
          <w:noProof/>
          <w:sz w:val="22"/>
          <w:szCs w:val="22"/>
        </w:rPr>
      </w:pPr>
      <w:hyperlink w:anchor="_Toc4751781" w:history="1">
        <w:r w:rsidR="009018A8" w:rsidRPr="00252EF0">
          <w:rPr>
            <w:rStyle w:val="Lienhypertexte"/>
            <w:rFonts w:ascii="Arial" w:hAnsi="Arial" w:cs="Arial"/>
            <w:noProof/>
          </w:rPr>
          <w:t>ARTICLE 9 - CONTENTIEUX</w:t>
        </w:r>
        <w:r w:rsidR="009018A8">
          <w:rPr>
            <w:noProof/>
            <w:webHidden/>
          </w:rPr>
          <w:tab/>
        </w:r>
        <w:r w:rsidR="009018A8">
          <w:rPr>
            <w:noProof/>
            <w:webHidden/>
          </w:rPr>
          <w:fldChar w:fldCharType="begin"/>
        </w:r>
        <w:r w:rsidR="009018A8">
          <w:rPr>
            <w:noProof/>
            <w:webHidden/>
          </w:rPr>
          <w:instrText xml:space="preserve"> PAGEREF _Toc4751781 \h </w:instrText>
        </w:r>
        <w:r w:rsidR="009018A8">
          <w:rPr>
            <w:noProof/>
            <w:webHidden/>
          </w:rPr>
        </w:r>
        <w:r w:rsidR="009018A8">
          <w:rPr>
            <w:noProof/>
            <w:webHidden/>
          </w:rPr>
          <w:fldChar w:fldCharType="separate"/>
        </w:r>
        <w:r w:rsidR="004C6DDC">
          <w:rPr>
            <w:noProof/>
            <w:webHidden/>
          </w:rPr>
          <w:t>10</w:t>
        </w:r>
        <w:r w:rsidR="009018A8">
          <w:rPr>
            <w:noProof/>
            <w:webHidden/>
          </w:rPr>
          <w:fldChar w:fldCharType="end"/>
        </w:r>
      </w:hyperlink>
    </w:p>
    <w:p w14:paraId="72596C0B" w14:textId="7C11AE90" w:rsidR="009018A8" w:rsidRDefault="00444125">
      <w:pPr>
        <w:pStyle w:val="TM4"/>
        <w:tabs>
          <w:tab w:val="right" w:leader="dot" w:pos="9629"/>
        </w:tabs>
        <w:rPr>
          <w:rFonts w:asciiTheme="minorHAnsi" w:eastAsiaTheme="minorEastAsia" w:hAnsiTheme="minorHAnsi" w:cstheme="minorBidi"/>
          <w:b w:val="0"/>
          <w:smallCaps w:val="0"/>
          <w:szCs w:val="22"/>
        </w:rPr>
      </w:pPr>
      <w:hyperlink w:anchor="_Toc4751782" w:history="1">
        <w:r w:rsidR="009018A8" w:rsidRPr="00252EF0">
          <w:rPr>
            <w:rStyle w:val="Lienhypertexte"/>
            <w:rFonts w:ascii="Arial" w:hAnsi="Arial" w:cs="Arial"/>
          </w:rPr>
          <w:t>ANNEXE 1 : Modalités de signature électronique</w:t>
        </w:r>
        <w:r w:rsidR="009018A8">
          <w:rPr>
            <w:webHidden/>
          </w:rPr>
          <w:tab/>
        </w:r>
        <w:r w:rsidR="009018A8">
          <w:rPr>
            <w:webHidden/>
          </w:rPr>
          <w:fldChar w:fldCharType="begin"/>
        </w:r>
        <w:r w:rsidR="009018A8">
          <w:rPr>
            <w:webHidden/>
          </w:rPr>
          <w:instrText xml:space="preserve"> PAGEREF _Toc4751782 \h </w:instrText>
        </w:r>
        <w:r w:rsidR="009018A8">
          <w:rPr>
            <w:webHidden/>
          </w:rPr>
        </w:r>
        <w:r w:rsidR="009018A8">
          <w:rPr>
            <w:webHidden/>
          </w:rPr>
          <w:fldChar w:fldCharType="separate"/>
        </w:r>
        <w:r w:rsidR="004C6DDC">
          <w:rPr>
            <w:webHidden/>
          </w:rPr>
          <w:t>11</w:t>
        </w:r>
        <w:r w:rsidR="009018A8">
          <w:rPr>
            <w:webHidden/>
          </w:rPr>
          <w:fldChar w:fldCharType="end"/>
        </w:r>
      </w:hyperlink>
    </w:p>
    <w:p w14:paraId="6B92DA07" w14:textId="619BBD23" w:rsidR="009018A8" w:rsidRDefault="00444125">
      <w:pPr>
        <w:pStyle w:val="TM4"/>
        <w:tabs>
          <w:tab w:val="right" w:leader="dot" w:pos="9629"/>
        </w:tabs>
        <w:rPr>
          <w:rFonts w:asciiTheme="minorHAnsi" w:eastAsiaTheme="minorEastAsia" w:hAnsiTheme="minorHAnsi" w:cstheme="minorBidi"/>
          <w:b w:val="0"/>
          <w:smallCaps w:val="0"/>
          <w:szCs w:val="22"/>
        </w:rPr>
      </w:pPr>
      <w:hyperlink w:anchor="_Toc4751783" w:history="1">
        <w:r w:rsidR="009018A8" w:rsidRPr="00252EF0">
          <w:rPr>
            <w:rStyle w:val="Lienhypertexte"/>
            <w:rFonts w:ascii="Arial" w:hAnsi="Arial" w:cs="Arial"/>
          </w:rPr>
          <w:t>ANNEXE 2 : Coordonnées des différents correspondants auprès desquels des informations particulières peuvent être obtenues</w:t>
        </w:r>
        <w:r w:rsidR="009018A8">
          <w:rPr>
            <w:webHidden/>
          </w:rPr>
          <w:tab/>
        </w:r>
        <w:r w:rsidR="009018A8">
          <w:rPr>
            <w:webHidden/>
          </w:rPr>
          <w:fldChar w:fldCharType="begin"/>
        </w:r>
        <w:r w:rsidR="009018A8">
          <w:rPr>
            <w:webHidden/>
          </w:rPr>
          <w:instrText xml:space="preserve"> PAGEREF _Toc4751783 \h </w:instrText>
        </w:r>
        <w:r w:rsidR="009018A8">
          <w:rPr>
            <w:webHidden/>
          </w:rPr>
        </w:r>
        <w:r w:rsidR="009018A8">
          <w:rPr>
            <w:webHidden/>
          </w:rPr>
          <w:fldChar w:fldCharType="separate"/>
        </w:r>
        <w:r w:rsidR="004C6DDC">
          <w:rPr>
            <w:webHidden/>
          </w:rPr>
          <w:t>13</w:t>
        </w:r>
        <w:r w:rsidR="009018A8">
          <w:rPr>
            <w:webHidden/>
          </w:rPr>
          <w:fldChar w:fldCharType="end"/>
        </w:r>
      </w:hyperlink>
    </w:p>
    <w:p w14:paraId="7BC33E71" w14:textId="520FC416" w:rsidR="009018A8" w:rsidRDefault="00444125">
      <w:pPr>
        <w:pStyle w:val="TM4"/>
        <w:tabs>
          <w:tab w:val="right" w:leader="dot" w:pos="9629"/>
        </w:tabs>
        <w:rPr>
          <w:rFonts w:asciiTheme="minorHAnsi" w:eastAsiaTheme="minorEastAsia" w:hAnsiTheme="minorHAnsi" w:cstheme="minorBidi"/>
          <w:b w:val="0"/>
          <w:smallCaps w:val="0"/>
          <w:szCs w:val="22"/>
        </w:rPr>
      </w:pPr>
      <w:hyperlink w:anchor="_Toc4751784" w:history="1">
        <w:r w:rsidR="009018A8" w:rsidRPr="00252EF0">
          <w:rPr>
            <w:rStyle w:val="Lienhypertexte"/>
            <w:rFonts w:ascii="Arial" w:hAnsi="Arial" w:cs="Arial"/>
          </w:rPr>
          <w:t>ANNEXE 3 : Fournisseurs non soumissionnaires</w:t>
        </w:r>
        <w:r w:rsidR="009018A8">
          <w:rPr>
            <w:webHidden/>
          </w:rPr>
          <w:tab/>
        </w:r>
        <w:r w:rsidR="009018A8">
          <w:rPr>
            <w:webHidden/>
          </w:rPr>
          <w:fldChar w:fldCharType="begin"/>
        </w:r>
        <w:r w:rsidR="009018A8">
          <w:rPr>
            <w:webHidden/>
          </w:rPr>
          <w:instrText xml:space="preserve"> PAGEREF _Toc4751784 \h </w:instrText>
        </w:r>
        <w:r w:rsidR="009018A8">
          <w:rPr>
            <w:webHidden/>
          </w:rPr>
        </w:r>
        <w:r w:rsidR="009018A8">
          <w:rPr>
            <w:webHidden/>
          </w:rPr>
          <w:fldChar w:fldCharType="separate"/>
        </w:r>
        <w:r w:rsidR="004C6DDC">
          <w:rPr>
            <w:webHidden/>
          </w:rPr>
          <w:t>14</w:t>
        </w:r>
        <w:r w:rsidR="009018A8">
          <w:rPr>
            <w:webHidden/>
          </w:rPr>
          <w:fldChar w:fldCharType="end"/>
        </w:r>
      </w:hyperlink>
    </w:p>
    <w:p w14:paraId="50E91B7E" w14:textId="6667E54E" w:rsidR="00B405E7" w:rsidRPr="003A10FD" w:rsidRDefault="00BA22B8" w:rsidP="00272717">
      <w:pPr>
        <w:ind w:right="-284"/>
        <w:outlineLvl w:val="0"/>
        <w:rPr>
          <w:rFonts w:ascii="Arial" w:hAnsi="Arial" w:cs="Arial"/>
          <w:b/>
          <w:bCs/>
          <w:sz w:val="16"/>
          <w:szCs w:val="16"/>
        </w:rPr>
      </w:pPr>
      <w:r>
        <w:rPr>
          <w:rFonts w:ascii="Arial" w:hAnsi="Arial" w:cs="Arial"/>
          <w:b/>
          <w:bCs/>
          <w:sz w:val="16"/>
          <w:szCs w:val="16"/>
        </w:rPr>
        <w:fldChar w:fldCharType="end"/>
      </w:r>
    </w:p>
    <w:p w14:paraId="6F8DC446" w14:textId="77777777" w:rsidR="00E57676" w:rsidRPr="00AD4C76" w:rsidRDefault="00E57676" w:rsidP="007A0B41">
      <w:pPr>
        <w:jc w:val="both"/>
        <w:rPr>
          <w:rFonts w:ascii="Arial" w:hAnsi="Arial" w:cs="Arial"/>
          <w:b/>
          <w:szCs w:val="24"/>
        </w:rPr>
      </w:pPr>
    </w:p>
    <w:p w14:paraId="6AE269BC" w14:textId="4F822832" w:rsidR="00C66723" w:rsidRPr="00107E4B" w:rsidRDefault="00FD5C04" w:rsidP="00107E4B">
      <w:pPr>
        <w:rPr>
          <w:rFonts w:ascii="Arial" w:hAnsi="Arial" w:cs="Arial"/>
          <w:szCs w:val="24"/>
        </w:rPr>
      </w:pPr>
      <w:r>
        <w:rPr>
          <w:rFonts w:ascii="Arial" w:hAnsi="Arial" w:cs="Arial"/>
          <w:szCs w:val="24"/>
        </w:rPr>
        <w:br w:type="page"/>
      </w:r>
    </w:p>
    <w:p w14:paraId="0AFF4271" w14:textId="77777777" w:rsidR="00E90B38" w:rsidRPr="00415E25" w:rsidRDefault="00E90B38"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39" w:name="_Toc4751742"/>
      <w:r w:rsidRPr="00415E25">
        <w:rPr>
          <w:rFonts w:ascii="Arial" w:hAnsi="Arial" w:cs="Arial"/>
        </w:rPr>
        <w:lastRenderedPageBreak/>
        <w:t>ACHETEUR</w:t>
      </w:r>
      <w:bookmarkEnd w:id="39"/>
    </w:p>
    <w:p w14:paraId="7DA4A750" w14:textId="77777777" w:rsidR="00E90B38" w:rsidRPr="00AD4C76" w:rsidRDefault="00E90B38" w:rsidP="00E90B38">
      <w:pPr>
        <w:rPr>
          <w:rFonts w:ascii="Arial" w:hAnsi="Arial" w:cs="Arial"/>
          <w:szCs w:val="22"/>
        </w:rPr>
      </w:pPr>
    </w:p>
    <w:p w14:paraId="30B3A618" w14:textId="4D738165" w:rsidR="00E90B38" w:rsidRPr="00AD4C76" w:rsidRDefault="00E90B38" w:rsidP="00E90B38">
      <w:pPr>
        <w:jc w:val="both"/>
        <w:rPr>
          <w:rFonts w:ascii="Arial" w:hAnsi="Arial" w:cs="Arial"/>
          <w:b/>
          <w:szCs w:val="22"/>
        </w:rPr>
      </w:pPr>
      <w:r w:rsidRPr="00AD4C76">
        <w:rPr>
          <w:rFonts w:ascii="Arial" w:hAnsi="Arial" w:cs="Arial"/>
          <w:b/>
          <w:szCs w:val="22"/>
        </w:rPr>
        <w:t>MINIST</w:t>
      </w:r>
      <w:r w:rsidR="00BD417D">
        <w:rPr>
          <w:rFonts w:ascii="Arial" w:hAnsi="Arial" w:cs="Arial"/>
          <w:b/>
          <w:szCs w:val="22"/>
        </w:rPr>
        <w:t>È</w:t>
      </w:r>
      <w:r w:rsidRPr="00AD4C76">
        <w:rPr>
          <w:rFonts w:ascii="Arial" w:hAnsi="Arial" w:cs="Arial"/>
          <w:b/>
          <w:szCs w:val="22"/>
        </w:rPr>
        <w:t>RE DES ARM</w:t>
      </w:r>
      <w:r w:rsidR="00BD417D">
        <w:rPr>
          <w:rFonts w:ascii="Arial" w:hAnsi="Arial" w:cs="Arial"/>
          <w:b/>
          <w:szCs w:val="22"/>
        </w:rPr>
        <w:t>É</w:t>
      </w:r>
      <w:r w:rsidRPr="00AD4C76">
        <w:rPr>
          <w:rFonts w:ascii="Arial" w:hAnsi="Arial" w:cs="Arial"/>
          <w:b/>
          <w:szCs w:val="22"/>
        </w:rPr>
        <w:t>ES</w:t>
      </w:r>
    </w:p>
    <w:p w14:paraId="76F7AE46" w14:textId="77C62C5F" w:rsidR="00E90B38" w:rsidRPr="00AD4C76" w:rsidRDefault="00E90B38" w:rsidP="00E90B38">
      <w:pPr>
        <w:jc w:val="both"/>
        <w:rPr>
          <w:rFonts w:ascii="Arial" w:hAnsi="Arial" w:cs="Arial"/>
          <w:b/>
          <w:bCs/>
          <w:szCs w:val="22"/>
        </w:rPr>
      </w:pPr>
      <w:r w:rsidRPr="00AD4C76">
        <w:rPr>
          <w:rFonts w:ascii="Arial" w:hAnsi="Arial" w:cs="Arial"/>
          <w:b/>
          <w:bCs/>
          <w:szCs w:val="22"/>
        </w:rPr>
        <w:t xml:space="preserve">PLATE-FORME </w:t>
      </w:r>
      <w:r w:rsidR="007F46DE">
        <w:rPr>
          <w:rFonts w:ascii="Arial" w:hAnsi="Arial" w:cs="Arial"/>
          <w:b/>
          <w:bCs/>
          <w:szCs w:val="22"/>
        </w:rPr>
        <w:t>COMMISSARIAT</w:t>
      </w:r>
      <w:r w:rsidRPr="00AD4C76">
        <w:rPr>
          <w:rFonts w:ascii="Arial" w:hAnsi="Arial" w:cs="Arial"/>
          <w:b/>
          <w:bCs/>
          <w:szCs w:val="22"/>
        </w:rPr>
        <w:t xml:space="preserve"> </w:t>
      </w:r>
      <w:r w:rsidR="00831063">
        <w:rPr>
          <w:rFonts w:ascii="Arial" w:hAnsi="Arial" w:cs="Arial"/>
          <w:b/>
          <w:bCs/>
          <w:szCs w:val="22"/>
        </w:rPr>
        <w:t>OUEST</w:t>
      </w:r>
    </w:p>
    <w:p w14:paraId="16E59F2E" w14:textId="74E8E9BB" w:rsidR="00E90B38" w:rsidRPr="00AD4C76" w:rsidRDefault="00AF59F9" w:rsidP="00E90B38">
      <w:pPr>
        <w:jc w:val="both"/>
        <w:rPr>
          <w:rFonts w:ascii="Arial" w:hAnsi="Arial" w:cs="Arial"/>
          <w:b/>
          <w:bCs/>
          <w:szCs w:val="22"/>
        </w:rPr>
      </w:pPr>
      <w:r w:rsidRPr="00AD4C76">
        <w:rPr>
          <w:rFonts w:ascii="Arial" w:hAnsi="Arial" w:cs="Arial"/>
          <w:b/>
          <w:bCs/>
          <w:szCs w:val="22"/>
        </w:rPr>
        <w:t>Division</w:t>
      </w:r>
      <w:r w:rsidR="00E90B38" w:rsidRPr="00AD4C76">
        <w:rPr>
          <w:rFonts w:ascii="Arial" w:hAnsi="Arial" w:cs="Arial"/>
          <w:b/>
          <w:bCs/>
          <w:szCs w:val="22"/>
        </w:rPr>
        <w:t xml:space="preserve"> achats publics - </w:t>
      </w:r>
      <w:r w:rsidRPr="00AD4C76">
        <w:rPr>
          <w:rFonts w:ascii="Arial" w:hAnsi="Arial" w:cs="Arial"/>
          <w:b/>
          <w:bCs/>
          <w:szCs w:val="22"/>
        </w:rPr>
        <w:t>Bureau</w:t>
      </w:r>
      <w:r w:rsidR="00CE7F82">
        <w:rPr>
          <w:rFonts w:ascii="Arial" w:hAnsi="Arial" w:cs="Arial"/>
          <w:b/>
          <w:bCs/>
          <w:szCs w:val="22"/>
        </w:rPr>
        <w:t xml:space="preserve"> Achats Formation</w:t>
      </w:r>
    </w:p>
    <w:p w14:paraId="021862FC" w14:textId="60B38CBE" w:rsidR="00E90B38" w:rsidRPr="00AD4C76" w:rsidRDefault="00E90B38" w:rsidP="00E90B38">
      <w:pPr>
        <w:jc w:val="both"/>
        <w:rPr>
          <w:rFonts w:ascii="Arial" w:hAnsi="Arial" w:cs="Arial"/>
          <w:b/>
          <w:bCs/>
          <w:szCs w:val="22"/>
        </w:rPr>
      </w:pPr>
      <w:r w:rsidRPr="00AD4C76">
        <w:rPr>
          <w:rFonts w:ascii="Arial" w:hAnsi="Arial" w:cs="Arial"/>
          <w:b/>
          <w:bCs/>
          <w:szCs w:val="22"/>
        </w:rPr>
        <w:t>Quartier Foch –</w:t>
      </w:r>
      <w:r w:rsidR="00EF7D6C">
        <w:rPr>
          <w:rFonts w:ascii="Arial" w:hAnsi="Arial" w:cs="Arial"/>
          <w:b/>
          <w:bCs/>
          <w:szCs w:val="22"/>
        </w:rPr>
        <w:t xml:space="preserve"> </w:t>
      </w:r>
      <w:r w:rsidRPr="00AD4C76">
        <w:rPr>
          <w:rFonts w:ascii="Arial" w:hAnsi="Arial" w:cs="Arial"/>
          <w:b/>
          <w:bCs/>
          <w:szCs w:val="22"/>
        </w:rPr>
        <w:t>BP 22</w:t>
      </w:r>
    </w:p>
    <w:p w14:paraId="7C9A04A8" w14:textId="77777777" w:rsidR="00E90B38" w:rsidRPr="00AD4C76" w:rsidRDefault="00E90B38" w:rsidP="00E90B38">
      <w:pPr>
        <w:jc w:val="both"/>
        <w:rPr>
          <w:rFonts w:ascii="Arial" w:hAnsi="Arial" w:cs="Arial"/>
          <w:b/>
          <w:bCs/>
          <w:szCs w:val="22"/>
        </w:rPr>
      </w:pPr>
      <w:r w:rsidRPr="00AD4C76">
        <w:rPr>
          <w:rFonts w:ascii="Arial" w:hAnsi="Arial" w:cs="Arial"/>
          <w:b/>
          <w:bCs/>
          <w:szCs w:val="22"/>
        </w:rPr>
        <w:t>35998 RENNES CEDEX 9</w:t>
      </w:r>
    </w:p>
    <w:p w14:paraId="55B1078F" w14:textId="77777777" w:rsidR="00E90B38" w:rsidRPr="00AD4C76" w:rsidRDefault="00E90B38" w:rsidP="00E90B38">
      <w:pPr>
        <w:jc w:val="both"/>
        <w:rPr>
          <w:rFonts w:ascii="Arial" w:hAnsi="Arial" w:cs="Arial"/>
          <w:szCs w:val="22"/>
        </w:rPr>
      </w:pPr>
    </w:p>
    <w:p w14:paraId="037BCB26" w14:textId="6EA52C55" w:rsidR="00E90B38" w:rsidRDefault="00E90B38" w:rsidP="00E90B38">
      <w:pPr>
        <w:jc w:val="both"/>
        <w:rPr>
          <w:rFonts w:ascii="Arial" w:hAnsi="Arial" w:cs="Arial"/>
          <w:szCs w:val="22"/>
        </w:rPr>
      </w:pPr>
      <w:r w:rsidRPr="00AD4C76">
        <w:rPr>
          <w:rFonts w:ascii="Arial" w:hAnsi="Arial" w:cs="Arial"/>
          <w:szCs w:val="22"/>
        </w:rPr>
        <w:t>La Plate</w:t>
      </w:r>
      <w:r w:rsidR="00EF7D6C">
        <w:rPr>
          <w:rFonts w:ascii="Arial" w:hAnsi="Arial" w:cs="Arial"/>
          <w:szCs w:val="22"/>
        </w:rPr>
        <w:t>-F</w:t>
      </w:r>
      <w:r w:rsidRPr="00AD4C76">
        <w:rPr>
          <w:rFonts w:ascii="Arial" w:hAnsi="Arial" w:cs="Arial"/>
          <w:szCs w:val="22"/>
        </w:rPr>
        <w:t xml:space="preserve">orme </w:t>
      </w:r>
      <w:r w:rsidR="00FD5C04">
        <w:rPr>
          <w:rFonts w:ascii="Arial" w:hAnsi="Arial" w:cs="Arial"/>
          <w:szCs w:val="22"/>
        </w:rPr>
        <w:t>Commissariat</w:t>
      </w:r>
      <w:r w:rsidRPr="00AD4C76">
        <w:rPr>
          <w:rFonts w:ascii="Arial" w:hAnsi="Arial" w:cs="Arial"/>
          <w:szCs w:val="22"/>
        </w:rPr>
        <w:t xml:space="preserve"> </w:t>
      </w:r>
      <w:r w:rsidR="00831063">
        <w:rPr>
          <w:rFonts w:ascii="Arial" w:hAnsi="Arial" w:cs="Arial"/>
          <w:szCs w:val="22"/>
        </w:rPr>
        <w:t>Ouest</w:t>
      </w:r>
      <w:r w:rsidRPr="00AD4C76">
        <w:rPr>
          <w:rFonts w:ascii="Arial" w:hAnsi="Arial" w:cs="Arial"/>
          <w:szCs w:val="22"/>
        </w:rPr>
        <w:t xml:space="preserve"> (</w:t>
      </w:r>
      <w:r w:rsidR="00831063">
        <w:rPr>
          <w:rFonts w:ascii="Arial" w:hAnsi="Arial" w:cs="Arial"/>
          <w:szCs w:val="22"/>
        </w:rPr>
        <w:t>PFC-O</w:t>
      </w:r>
      <w:r w:rsidR="002B3780">
        <w:rPr>
          <w:rFonts w:ascii="Arial" w:hAnsi="Arial" w:cs="Arial"/>
          <w:szCs w:val="22"/>
        </w:rPr>
        <w:t>uest</w:t>
      </w:r>
      <w:r w:rsidRPr="00AD4C76">
        <w:rPr>
          <w:rFonts w:ascii="Arial" w:hAnsi="Arial" w:cs="Arial"/>
          <w:szCs w:val="22"/>
        </w:rPr>
        <w:t>) agit pour toutes les formalités de :</w:t>
      </w:r>
    </w:p>
    <w:p w14:paraId="3F2D2E3F" w14:textId="77777777" w:rsidR="00AD4C76" w:rsidRPr="00AD4C76" w:rsidRDefault="00AD4C76" w:rsidP="00E90B38">
      <w:pPr>
        <w:jc w:val="both"/>
        <w:rPr>
          <w:rFonts w:ascii="Arial" w:hAnsi="Arial" w:cs="Arial"/>
          <w:szCs w:val="22"/>
        </w:rPr>
      </w:pPr>
    </w:p>
    <w:p w14:paraId="4353FEA1" w14:textId="77777777" w:rsidR="00E90B38" w:rsidRPr="00AD4C76" w:rsidRDefault="00E90B38" w:rsidP="00775759">
      <w:pPr>
        <w:ind w:left="567"/>
        <w:jc w:val="both"/>
        <w:rPr>
          <w:rFonts w:ascii="Arial" w:hAnsi="Arial" w:cs="Arial"/>
          <w:szCs w:val="22"/>
        </w:rPr>
      </w:pPr>
      <w:r w:rsidRPr="00AD4C76">
        <w:rPr>
          <w:rFonts w:ascii="Arial" w:hAnsi="Arial" w:cs="Arial"/>
          <w:szCs w:val="22"/>
        </w:rPr>
        <w:t>- lancement de la consultation</w:t>
      </w:r>
      <w:r w:rsidR="00333C14" w:rsidRPr="00AD4C76">
        <w:rPr>
          <w:rFonts w:ascii="Arial" w:hAnsi="Arial" w:cs="Arial"/>
          <w:szCs w:val="22"/>
        </w:rPr>
        <w:t> ;</w:t>
      </w:r>
    </w:p>
    <w:p w14:paraId="085C34DE" w14:textId="108E0F5F" w:rsidR="00E90B38" w:rsidRPr="00A87EF8" w:rsidRDefault="00E90B38" w:rsidP="00775759">
      <w:pPr>
        <w:ind w:left="567"/>
        <w:jc w:val="both"/>
        <w:rPr>
          <w:rFonts w:ascii="Arial" w:hAnsi="Arial" w:cs="Arial"/>
          <w:szCs w:val="22"/>
        </w:rPr>
      </w:pPr>
      <w:r w:rsidRPr="00A87EF8">
        <w:rPr>
          <w:rFonts w:ascii="Arial" w:hAnsi="Arial" w:cs="Arial"/>
          <w:szCs w:val="22"/>
        </w:rPr>
        <w:t xml:space="preserve">- notification </w:t>
      </w:r>
      <w:r w:rsidR="00E95AA3" w:rsidRPr="00A87EF8">
        <w:rPr>
          <w:rFonts w:ascii="Arial" w:hAnsi="Arial" w:cs="Arial"/>
          <w:szCs w:val="22"/>
        </w:rPr>
        <w:t>de l’accord-cadre</w:t>
      </w:r>
      <w:r w:rsidR="00333C14" w:rsidRPr="00A87EF8">
        <w:rPr>
          <w:rFonts w:ascii="Arial" w:hAnsi="Arial" w:cs="Arial"/>
          <w:szCs w:val="22"/>
        </w:rPr>
        <w:t> ;</w:t>
      </w:r>
    </w:p>
    <w:p w14:paraId="067BBFEB" w14:textId="503B43BD" w:rsidR="00833A83" w:rsidRPr="00D3474F" w:rsidRDefault="00833A83" w:rsidP="00833A83">
      <w:pPr>
        <w:ind w:left="567"/>
        <w:jc w:val="both"/>
        <w:rPr>
          <w:rFonts w:ascii="Arial" w:hAnsi="Arial" w:cs="Arial"/>
          <w:szCs w:val="22"/>
        </w:rPr>
      </w:pPr>
      <w:r w:rsidRPr="00A87EF8">
        <w:rPr>
          <w:rFonts w:ascii="Arial" w:hAnsi="Arial" w:cs="Arial"/>
          <w:szCs w:val="22"/>
        </w:rPr>
        <w:t xml:space="preserve">- </w:t>
      </w:r>
      <w:r w:rsidRPr="00D3474F">
        <w:rPr>
          <w:rFonts w:ascii="Arial" w:hAnsi="Arial" w:cs="Arial"/>
          <w:szCs w:val="22"/>
        </w:rPr>
        <w:t>notification des bons de commandes ;</w:t>
      </w:r>
    </w:p>
    <w:p w14:paraId="6486C270" w14:textId="72EE3369" w:rsidR="00033DB8" w:rsidRPr="00D3474F" w:rsidRDefault="007F46DE" w:rsidP="007F46DE">
      <w:pPr>
        <w:ind w:left="567"/>
        <w:jc w:val="both"/>
        <w:rPr>
          <w:rFonts w:ascii="Arial" w:hAnsi="Arial" w:cs="Arial"/>
          <w:szCs w:val="22"/>
        </w:rPr>
      </w:pPr>
      <w:r w:rsidRPr="00D3474F">
        <w:rPr>
          <w:rFonts w:ascii="Arial" w:hAnsi="Arial" w:cs="Arial"/>
          <w:szCs w:val="22"/>
        </w:rPr>
        <w:t xml:space="preserve">- </w:t>
      </w:r>
      <w:r w:rsidR="00323F47">
        <w:rPr>
          <w:rFonts w:ascii="Arial" w:hAnsi="Arial" w:cs="Arial"/>
          <w:szCs w:val="22"/>
        </w:rPr>
        <w:t xml:space="preserve">non </w:t>
      </w:r>
      <w:r w:rsidRPr="00D3474F">
        <w:rPr>
          <w:rFonts w:ascii="Arial" w:hAnsi="Arial" w:cs="Arial"/>
          <w:szCs w:val="22"/>
        </w:rPr>
        <w:t>reconduction</w:t>
      </w:r>
      <w:r w:rsidR="00033DB8" w:rsidRPr="00D3474F">
        <w:rPr>
          <w:rFonts w:ascii="Arial" w:hAnsi="Arial" w:cs="Arial"/>
          <w:szCs w:val="22"/>
        </w:rPr>
        <w:t xml:space="preserve"> de </w:t>
      </w:r>
      <w:r w:rsidR="00E95AA3" w:rsidRPr="00D3474F">
        <w:rPr>
          <w:rFonts w:ascii="Arial" w:hAnsi="Arial" w:cs="Arial"/>
          <w:szCs w:val="22"/>
        </w:rPr>
        <w:t>l’accord-cadre</w:t>
      </w:r>
      <w:r w:rsidR="00033DB8" w:rsidRPr="00D3474F">
        <w:rPr>
          <w:rFonts w:ascii="Arial" w:hAnsi="Arial" w:cs="Arial"/>
          <w:szCs w:val="22"/>
        </w:rPr>
        <w:t> ;</w:t>
      </w:r>
    </w:p>
    <w:p w14:paraId="5464DBF9" w14:textId="19B77F4F" w:rsidR="00E90B38" w:rsidRPr="00A87EF8" w:rsidRDefault="00E90B38" w:rsidP="00775759">
      <w:pPr>
        <w:ind w:left="567"/>
        <w:jc w:val="both"/>
        <w:rPr>
          <w:rFonts w:ascii="Arial" w:hAnsi="Arial" w:cs="Arial"/>
          <w:szCs w:val="22"/>
        </w:rPr>
      </w:pPr>
      <w:r w:rsidRPr="00A87EF8">
        <w:rPr>
          <w:rFonts w:ascii="Arial" w:hAnsi="Arial" w:cs="Arial"/>
          <w:szCs w:val="22"/>
        </w:rPr>
        <w:t>- résiliation de l’accord-cadre</w:t>
      </w:r>
      <w:r w:rsidR="00333C14" w:rsidRPr="00A87EF8">
        <w:rPr>
          <w:rFonts w:ascii="Arial" w:hAnsi="Arial" w:cs="Arial"/>
          <w:szCs w:val="22"/>
        </w:rPr>
        <w:t> ;</w:t>
      </w:r>
    </w:p>
    <w:p w14:paraId="3C57C98E" w14:textId="627FAE4D" w:rsidR="00E90B38" w:rsidRPr="00A87EF8" w:rsidRDefault="00E90B38" w:rsidP="00775759">
      <w:pPr>
        <w:ind w:left="567"/>
        <w:jc w:val="both"/>
        <w:rPr>
          <w:rFonts w:ascii="Arial" w:hAnsi="Arial" w:cs="Arial"/>
          <w:szCs w:val="22"/>
        </w:rPr>
      </w:pPr>
      <w:r w:rsidRPr="00A87EF8">
        <w:rPr>
          <w:rFonts w:ascii="Arial" w:hAnsi="Arial" w:cs="Arial"/>
          <w:szCs w:val="22"/>
        </w:rPr>
        <w:t xml:space="preserve">- modification </w:t>
      </w:r>
      <w:r w:rsidR="00791527" w:rsidRPr="00A87EF8">
        <w:rPr>
          <w:rFonts w:ascii="Arial" w:hAnsi="Arial" w:cs="Arial"/>
          <w:szCs w:val="22"/>
        </w:rPr>
        <w:t>de</w:t>
      </w:r>
      <w:r w:rsidRPr="00A87EF8">
        <w:rPr>
          <w:rFonts w:ascii="Arial" w:hAnsi="Arial" w:cs="Arial"/>
          <w:szCs w:val="22"/>
        </w:rPr>
        <w:t xml:space="preserve"> l’accord-cadre</w:t>
      </w:r>
      <w:r w:rsidR="00E95AA3" w:rsidRPr="00A87EF8">
        <w:rPr>
          <w:rFonts w:ascii="Arial" w:hAnsi="Arial" w:cs="Arial"/>
          <w:szCs w:val="22"/>
        </w:rPr>
        <w:t xml:space="preserve"> </w:t>
      </w:r>
      <w:r w:rsidR="00333C14" w:rsidRPr="00A87EF8">
        <w:rPr>
          <w:rFonts w:ascii="Arial" w:hAnsi="Arial" w:cs="Arial"/>
          <w:szCs w:val="22"/>
        </w:rPr>
        <w:t>;</w:t>
      </w:r>
    </w:p>
    <w:p w14:paraId="0EDC2E39" w14:textId="63E962BB" w:rsidR="00E90B38" w:rsidRPr="00AD4C76" w:rsidRDefault="00E90B38" w:rsidP="00775759">
      <w:pPr>
        <w:ind w:left="567"/>
        <w:jc w:val="both"/>
        <w:rPr>
          <w:rFonts w:ascii="Arial" w:hAnsi="Arial" w:cs="Arial"/>
          <w:szCs w:val="22"/>
        </w:rPr>
      </w:pPr>
      <w:r w:rsidRPr="00A87EF8">
        <w:rPr>
          <w:rFonts w:ascii="Arial" w:hAnsi="Arial" w:cs="Arial"/>
          <w:szCs w:val="22"/>
        </w:rPr>
        <w:t>- suivi administratif de l’accord-cadre</w:t>
      </w:r>
      <w:r w:rsidR="00333C14" w:rsidRPr="00A87EF8">
        <w:rPr>
          <w:rFonts w:ascii="Arial" w:hAnsi="Arial" w:cs="Arial"/>
          <w:szCs w:val="22"/>
        </w:rPr>
        <w:t> ;</w:t>
      </w:r>
    </w:p>
    <w:p w14:paraId="2FE5E7D2" w14:textId="6BC090EF" w:rsidR="00E90B38" w:rsidRPr="00AD4C76" w:rsidRDefault="00E90B38" w:rsidP="00775759">
      <w:pPr>
        <w:ind w:left="567"/>
        <w:jc w:val="both"/>
        <w:rPr>
          <w:rFonts w:ascii="Arial" w:hAnsi="Arial" w:cs="Arial"/>
          <w:szCs w:val="22"/>
        </w:rPr>
      </w:pPr>
      <w:r w:rsidRPr="00AD4C76">
        <w:rPr>
          <w:rFonts w:ascii="Arial" w:hAnsi="Arial" w:cs="Arial"/>
          <w:szCs w:val="22"/>
        </w:rPr>
        <w:t xml:space="preserve">- </w:t>
      </w:r>
      <w:r w:rsidR="00EF7D6C">
        <w:rPr>
          <w:rFonts w:ascii="Arial" w:hAnsi="Arial" w:cs="Arial"/>
          <w:szCs w:val="22"/>
        </w:rPr>
        <w:t xml:space="preserve">règlement </w:t>
      </w:r>
      <w:r w:rsidRPr="00AD4C76">
        <w:rPr>
          <w:rFonts w:ascii="Arial" w:hAnsi="Arial" w:cs="Arial"/>
          <w:szCs w:val="22"/>
        </w:rPr>
        <w:t>amiable.</w:t>
      </w:r>
    </w:p>
    <w:p w14:paraId="21FB3616" w14:textId="77777777" w:rsidR="00333C14" w:rsidRPr="00AD4C76" w:rsidRDefault="00333C14" w:rsidP="00E90B38">
      <w:pPr>
        <w:jc w:val="both"/>
        <w:rPr>
          <w:rFonts w:ascii="Arial" w:hAnsi="Arial" w:cs="Arial"/>
          <w:szCs w:val="22"/>
        </w:rPr>
      </w:pPr>
    </w:p>
    <w:p w14:paraId="3D56B8D1" w14:textId="77777777" w:rsidR="00E90B38" w:rsidRPr="00AD4C76" w:rsidRDefault="00E90B38" w:rsidP="00E90B38">
      <w:pPr>
        <w:jc w:val="both"/>
        <w:rPr>
          <w:rFonts w:ascii="Arial" w:hAnsi="Arial" w:cs="Arial"/>
          <w:szCs w:val="22"/>
        </w:rPr>
      </w:pPr>
      <w:r w:rsidRPr="00AD4C76">
        <w:rPr>
          <w:rFonts w:ascii="Arial" w:hAnsi="Arial" w:cs="Arial"/>
          <w:szCs w:val="22"/>
        </w:rPr>
        <w:t>Son directeur est le Représentant du Pouvoir Adjudicateur (RPA).</w:t>
      </w:r>
    </w:p>
    <w:p w14:paraId="42FD0710" w14:textId="77777777" w:rsidR="00E90B38" w:rsidRPr="00AD4C76" w:rsidRDefault="00E90B38" w:rsidP="007A0B41">
      <w:pPr>
        <w:jc w:val="both"/>
        <w:rPr>
          <w:rFonts w:ascii="Arial" w:hAnsi="Arial" w:cs="Arial"/>
          <w:b/>
          <w:szCs w:val="24"/>
        </w:rPr>
      </w:pPr>
    </w:p>
    <w:p w14:paraId="0004C230" w14:textId="5551B7F5" w:rsidR="00EC7A17" w:rsidRPr="000700C7" w:rsidRDefault="00EC7A17"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40" w:name="_Toc516735832"/>
      <w:bookmarkStart w:id="41" w:name="_Toc528766"/>
      <w:bookmarkStart w:id="42" w:name="_Toc4751743"/>
      <w:r w:rsidRPr="000700C7">
        <w:rPr>
          <w:rFonts w:ascii="Arial" w:hAnsi="Arial" w:cs="Arial"/>
        </w:rPr>
        <w:t xml:space="preserve">OBJET </w:t>
      </w:r>
      <w:r w:rsidR="00494EC0" w:rsidRPr="000700C7">
        <w:rPr>
          <w:rFonts w:ascii="Arial" w:hAnsi="Arial" w:cs="Arial"/>
        </w:rPr>
        <w:t>DE L</w:t>
      </w:r>
      <w:bookmarkEnd w:id="40"/>
      <w:bookmarkEnd w:id="41"/>
      <w:r w:rsidR="00286D4B" w:rsidRPr="000700C7">
        <w:rPr>
          <w:rFonts w:ascii="Arial" w:hAnsi="Arial" w:cs="Arial"/>
        </w:rPr>
        <w:t>A CONSULTATION</w:t>
      </w:r>
      <w:bookmarkEnd w:id="42"/>
    </w:p>
    <w:p w14:paraId="58060426" w14:textId="77777777" w:rsidR="009326DF" w:rsidRDefault="009326DF" w:rsidP="00AD4C76">
      <w:pPr>
        <w:rPr>
          <w:rFonts w:ascii="Arial" w:hAnsi="Arial" w:cs="Arial"/>
          <w:sz w:val="20"/>
        </w:rPr>
      </w:pPr>
    </w:p>
    <w:p w14:paraId="2BB9375A" w14:textId="3E8F2409" w:rsidR="00AD4C76" w:rsidRPr="00B84EE4" w:rsidRDefault="00EF7D6C" w:rsidP="00B84EE4">
      <w:pPr>
        <w:jc w:val="both"/>
        <w:rPr>
          <w:rFonts w:ascii="Arial" w:hAnsi="Arial" w:cs="Arial"/>
          <w:b/>
          <w:szCs w:val="22"/>
        </w:rPr>
      </w:pPr>
      <w:r w:rsidRPr="00BD417D">
        <w:rPr>
          <w:rFonts w:ascii="Arial" w:hAnsi="Arial" w:cs="Arial"/>
          <w:szCs w:val="22"/>
        </w:rPr>
        <w:t xml:space="preserve">La </w:t>
      </w:r>
      <w:r w:rsidR="00AD4C76" w:rsidRPr="00BD417D">
        <w:rPr>
          <w:rFonts w:ascii="Arial" w:hAnsi="Arial" w:cs="Arial"/>
          <w:szCs w:val="22"/>
        </w:rPr>
        <w:t>présent</w:t>
      </w:r>
      <w:r w:rsidRPr="00BD417D">
        <w:rPr>
          <w:rFonts w:ascii="Arial" w:hAnsi="Arial" w:cs="Arial"/>
          <w:szCs w:val="22"/>
        </w:rPr>
        <w:t xml:space="preserve">e consultation a pour objet la passation d’un </w:t>
      </w:r>
      <w:r w:rsidR="00AD4C76" w:rsidRPr="006A54B2">
        <w:rPr>
          <w:rFonts w:ascii="Arial" w:hAnsi="Arial" w:cs="Arial"/>
          <w:szCs w:val="22"/>
        </w:rPr>
        <w:t>accord-cadre</w:t>
      </w:r>
      <w:r w:rsidR="00286D4B" w:rsidRPr="00BD417D">
        <w:rPr>
          <w:rFonts w:ascii="Arial" w:hAnsi="Arial" w:cs="Arial"/>
          <w:szCs w:val="22"/>
        </w:rPr>
        <w:t xml:space="preserve"> </w:t>
      </w:r>
      <w:r w:rsidR="00D95963">
        <w:rPr>
          <w:rFonts w:ascii="Arial" w:hAnsi="Arial" w:cs="Arial"/>
          <w:szCs w:val="22"/>
        </w:rPr>
        <w:t>r</w:t>
      </w:r>
      <w:r w:rsidR="00E95AA3">
        <w:rPr>
          <w:rFonts w:ascii="Arial" w:hAnsi="Arial" w:cs="Arial"/>
          <w:szCs w:val="22"/>
        </w:rPr>
        <w:t xml:space="preserve">elatif </w:t>
      </w:r>
      <w:r w:rsidR="00DE2753">
        <w:rPr>
          <w:rFonts w:ascii="Arial" w:hAnsi="Arial" w:cs="Arial"/>
          <w:szCs w:val="22"/>
        </w:rPr>
        <w:t xml:space="preserve">aux formations </w:t>
      </w:r>
      <w:r w:rsidR="00797B48">
        <w:rPr>
          <w:rFonts w:ascii="Arial" w:hAnsi="Arial" w:cs="Arial"/>
          <w:szCs w:val="22"/>
        </w:rPr>
        <w:t xml:space="preserve">en développement personnel au profit des hautes autorités de l’Armée de Terre. </w:t>
      </w:r>
    </w:p>
    <w:p w14:paraId="7B8D4FCF" w14:textId="77777777" w:rsidR="003637A1" w:rsidRPr="00BD417D" w:rsidRDefault="003637A1" w:rsidP="007A0B41">
      <w:pPr>
        <w:jc w:val="both"/>
        <w:rPr>
          <w:rFonts w:ascii="Arial" w:hAnsi="Arial" w:cs="Arial"/>
          <w:szCs w:val="22"/>
        </w:rPr>
      </w:pPr>
    </w:p>
    <w:p w14:paraId="46DF3308" w14:textId="77777777" w:rsidR="00DB4A64" w:rsidRPr="00DB4A64" w:rsidRDefault="00E90B38"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43" w:name="_Toc4751744"/>
      <w:r w:rsidRPr="00AD4C76">
        <w:rPr>
          <w:rFonts w:ascii="Arial" w:hAnsi="Arial" w:cs="Arial"/>
        </w:rPr>
        <w:t>CONDITIONS DE LA CONSULTATION</w:t>
      </w:r>
      <w:bookmarkEnd w:id="43"/>
    </w:p>
    <w:p w14:paraId="7BB5868E" w14:textId="77777777" w:rsidR="00E90B38" w:rsidRPr="00AD4C76" w:rsidRDefault="00E90B38" w:rsidP="00E90B38">
      <w:pPr>
        <w:rPr>
          <w:rFonts w:ascii="Arial" w:hAnsi="Arial" w:cs="Arial"/>
          <w:lang w:eastAsia="en-US"/>
        </w:rPr>
      </w:pPr>
      <w:bookmarkStart w:id="44" w:name="_Toc534647741"/>
    </w:p>
    <w:p w14:paraId="7DF7EED1" w14:textId="77777777" w:rsidR="00E90B38" w:rsidRPr="00AD4C76" w:rsidRDefault="00E90B38" w:rsidP="00415E25">
      <w:pPr>
        <w:pStyle w:val="Titre2"/>
        <w:ind w:left="567" w:hanging="567"/>
        <w:rPr>
          <w:rFonts w:ascii="Arial" w:hAnsi="Arial" w:cs="Arial"/>
          <w:lang w:eastAsia="en-US"/>
        </w:rPr>
      </w:pPr>
      <w:bookmarkStart w:id="45" w:name="_Toc4751745"/>
      <w:r w:rsidRPr="00AD4C76">
        <w:rPr>
          <w:rFonts w:ascii="Arial" w:hAnsi="Arial" w:cs="Arial"/>
          <w:lang w:eastAsia="en-US"/>
        </w:rPr>
        <w:t>Procédure de passation</w:t>
      </w:r>
      <w:bookmarkEnd w:id="44"/>
      <w:bookmarkEnd w:id="45"/>
    </w:p>
    <w:p w14:paraId="2B91C43C" w14:textId="77777777" w:rsidR="00E90B38" w:rsidRPr="00AD4C76" w:rsidRDefault="00E90B38" w:rsidP="00E90B38">
      <w:pPr>
        <w:jc w:val="both"/>
        <w:rPr>
          <w:rFonts w:ascii="Arial" w:hAnsi="Arial" w:cs="Arial"/>
          <w:sz w:val="24"/>
        </w:rPr>
      </w:pPr>
    </w:p>
    <w:p w14:paraId="55664CC3" w14:textId="4364605C" w:rsidR="007D5A03" w:rsidRDefault="00D36557" w:rsidP="007D5A03">
      <w:pPr>
        <w:jc w:val="both"/>
        <w:rPr>
          <w:rFonts w:ascii="Arial" w:hAnsi="Arial" w:cs="Arial"/>
          <w:color w:val="000000"/>
          <w:szCs w:val="22"/>
        </w:rPr>
      </w:pPr>
      <w:r w:rsidRPr="003E6890">
        <w:rPr>
          <w:rFonts w:ascii="Arial" w:hAnsi="Arial" w:cs="Arial"/>
          <w:color w:val="000000"/>
          <w:szCs w:val="22"/>
        </w:rPr>
        <w:t>L’accord-cadre est passé selon la procédure adaptée, en application des articles R.2123-1</w:t>
      </w:r>
      <w:r w:rsidR="00F04B9E">
        <w:rPr>
          <w:rFonts w:ascii="Arial" w:hAnsi="Arial" w:cs="Arial"/>
          <w:color w:val="000000"/>
          <w:szCs w:val="22"/>
        </w:rPr>
        <w:t>-3°</w:t>
      </w:r>
      <w:r w:rsidRPr="003E6890">
        <w:rPr>
          <w:rFonts w:ascii="Arial" w:hAnsi="Arial" w:cs="Arial"/>
          <w:color w:val="000000"/>
          <w:szCs w:val="22"/>
        </w:rPr>
        <w:t>, et R.2123-4 et R.2123-5 du code de la commande publique.</w:t>
      </w:r>
    </w:p>
    <w:p w14:paraId="098FC5E0" w14:textId="15E85C4F" w:rsidR="00D36557" w:rsidRDefault="00D36557" w:rsidP="007D5A03">
      <w:pPr>
        <w:jc w:val="both"/>
        <w:rPr>
          <w:rFonts w:ascii="Arial" w:hAnsi="Arial" w:cs="Arial"/>
          <w:color w:val="000000"/>
          <w:szCs w:val="22"/>
        </w:rPr>
      </w:pPr>
    </w:p>
    <w:p w14:paraId="45CA5DB1" w14:textId="7E151B84" w:rsidR="00E90B38" w:rsidRPr="009326DF" w:rsidRDefault="00455B33" w:rsidP="00415E25">
      <w:pPr>
        <w:pStyle w:val="Titre2"/>
        <w:ind w:left="567" w:hanging="567"/>
        <w:rPr>
          <w:rFonts w:ascii="Arial" w:hAnsi="Arial" w:cs="Arial"/>
          <w:lang w:eastAsia="en-US"/>
        </w:rPr>
      </w:pPr>
      <w:bookmarkStart w:id="46" w:name="_Toc4751746"/>
      <w:r w:rsidRPr="009326DF">
        <w:rPr>
          <w:rFonts w:ascii="Arial" w:hAnsi="Arial" w:cs="Arial"/>
          <w:lang w:eastAsia="en-US"/>
        </w:rPr>
        <w:t>Code CPV (Vocabulaire commun des marchés publics)</w:t>
      </w:r>
      <w:bookmarkEnd w:id="46"/>
      <w:r w:rsidRPr="009326DF">
        <w:rPr>
          <w:rFonts w:ascii="Arial" w:hAnsi="Arial" w:cs="Arial"/>
          <w:lang w:eastAsia="en-US"/>
        </w:rPr>
        <w:t xml:space="preserve"> </w:t>
      </w:r>
    </w:p>
    <w:p w14:paraId="7F792C6F" w14:textId="77777777" w:rsidR="00455B33" w:rsidRDefault="00455B33" w:rsidP="00E90B38">
      <w:pPr>
        <w:jc w:val="both"/>
        <w:rPr>
          <w:rFonts w:ascii="Arial" w:hAnsi="Arial" w:cs="Arial"/>
          <w:b/>
          <w:szCs w:val="24"/>
        </w:rPr>
      </w:pPr>
    </w:p>
    <w:p w14:paraId="3A14BF59" w14:textId="6382EC4C" w:rsidR="00671FD0" w:rsidRDefault="000B73D0" w:rsidP="00E90B38">
      <w:pPr>
        <w:jc w:val="both"/>
        <w:rPr>
          <w:rFonts w:ascii="Arial" w:hAnsi="Arial" w:cs="Arial"/>
          <w:color w:val="000000"/>
          <w:szCs w:val="22"/>
        </w:rPr>
      </w:pPr>
      <w:r w:rsidRPr="000B73D0">
        <w:rPr>
          <w:rFonts w:ascii="Arial" w:hAnsi="Arial" w:cs="Arial"/>
          <w:color w:val="000000"/>
          <w:szCs w:val="22"/>
        </w:rPr>
        <w:t>80000000-4 - Services d'enseignement et de formation</w:t>
      </w:r>
    </w:p>
    <w:p w14:paraId="30B0073D" w14:textId="77777777" w:rsidR="00107E4B" w:rsidRDefault="00107E4B" w:rsidP="00E90B38">
      <w:pPr>
        <w:jc w:val="both"/>
        <w:rPr>
          <w:rFonts w:ascii="Arial" w:hAnsi="Arial" w:cs="Arial"/>
          <w:color w:val="000000"/>
          <w:szCs w:val="22"/>
        </w:rPr>
      </w:pPr>
    </w:p>
    <w:p w14:paraId="257EB1F8" w14:textId="77777777" w:rsidR="00E90B38" w:rsidRPr="009326DF" w:rsidRDefault="00E90B38" w:rsidP="00415E25">
      <w:pPr>
        <w:pStyle w:val="Titre2"/>
        <w:ind w:left="567" w:hanging="567"/>
        <w:rPr>
          <w:rFonts w:ascii="Arial" w:hAnsi="Arial" w:cs="Arial"/>
          <w:lang w:eastAsia="en-US"/>
        </w:rPr>
      </w:pPr>
      <w:bookmarkStart w:id="47" w:name="_Toc4751747"/>
      <w:r w:rsidRPr="00AD4C76">
        <w:rPr>
          <w:rFonts w:ascii="Arial" w:hAnsi="Arial" w:cs="Arial"/>
          <w:lang w:eastAsia="en-US"/>
        </w:rPr>
        <w:t>Allotissement – lieux d’exécution</w:t>
      </w:r>
      <w:bookmarkEnd w:id="47"/>
    </w:p>
    <w:p w14:paraId="087E391C" w14:textId="77777777" w:rsidR="00E90B38" w:rsidRPr="00AD4C76" w:rsidRDefault="00E90B38" w:rsidP="00E90B38">
      <w:pPr>
        <w:jc w:val="both"/>
        <w:rPr>
          <w:rFonts w:ascii="Arial" w:hAnsi="Arial" w:cs="Arial"/>
          <w:b/>
          <w:szCs w:val="24"/>
        </w:rPr>
      </w:pPr>
    </w:p>
    <w:p w14:paraId="549C024B" w14:textId="77777777" w:rsidR="005C5024" w:rsidRDefault="00455B33" w:rsidP="00415E25">
      <w:pPr>
        <w:ind w:firstLine="567"/>
        <w:jc w:val="both"/>
        <w:rPr>
          <w:rFonts w:ascii="Arial" w:hAnsi="Arial" w:cs="Arial"/>
          <w:b/>
          <w:szCs w:val="24"/>
        </w:rPr>
      </w:pPr>
      <w:r>
        <w:rPr>
          <w:rFonts w:ascii="Arial" w:hAnsi="Arial" w:cs="Arial"/>
          <w:b/>
          <w:szCs w:val="24"/>
        </w:rPr>
        <w:t>3.3</w:t>
      </w:r>
      <w:r w:rsidR="005C5024">
        <w:rPr>
          <w:rFonts w:ascii="Arial" w:hAnsi="Arial" w:cs="Arial"/>
          <w:b/>
          <w:szCs w:val="24"/>
        </w:rPr>
        <w:t>.1 Allotissement</w:t>
      </w:r>
    </w:p>
    <w:p w14:paraId="0010E7DE" w14:textId="77777777" w:rsidR="005C5024" w:rsidRDefault="005C5024" w:rsidP="00E90B38">
      <w:pPr>
        <w:jc w:val="both"/>
        <w:rPr>
          <w:rFonts w:ascii="Arial" w:hAnsi="Arial" w:cs="Arial"/>
          <w:b/>
          <w:szCs w:val="24"/>
        </w:rPr>
      </w:pPr>
    </w:p>
    <w:p w14:paraId="27DFB7BF" w14:textId="48F35301" w:rsidR="00D36557" w:rsidRDefault="00D36557" w:rsidP="00D36557">
      <w:pPr>
        <w:jc w:val="both"/>
        <w:rPr>
          <w:rFonts w:ascii="Arial" w:hAnsi="Arial" w:cs="Arial"/>
          <w:szCs w:val="22"/>
        </w:rPr>
      </w:pPr>
      <w:r w:rsidRPr="006A54B2">
        <w:rPr>
          <w:rFonts w:ascii="Arial" w:hAnsi="Arial" w:cs="Arial"/>
          <w:szCs w:val="22"/>
        </w:rPr>
        <w:t>L’accord-cadre est alloti comme suit :</w:t>
      </w:r>
    </w:p>
    <w:p w14:paraId="39C417C5" w14:textId="7FD89F2A" w:rsidR="00C6773E" w:rsidRDefault="00C6773E" w:rsidP="00D36557">
      <w:pPr>
        <w:jc w:val="both"/>
        <w:rPr>
          <w:rFonts w:ascii="Arial" w:hAnsi="Arial" w:cs="Arial"/>
          <w:szCs w:val="22"/>
        </w:rPr>
      </w:pPr>
    </w:p>
    <w:tbl>
      <w:tblPr>
        <w:tblStyle w:val="Grilledutableau"/>
        <w:tblW w:w="0" w:type="auto"/>
        <w:tblLook w:val="04A0" w:firstRow="1" w:lastRow="0" w:firstColumn="1" w:lastColumn="0" w:noHBand="0" w:noVBand="1"/>
      </w:tblPr>
      <w:tblGrid>
        <w:gridCol w:w="4814"/>
        <w:gridCol w:w="4815"/>
      </w:tblGrid>
      <w:tr w:rsidR="00C6773E" w14:paraId="73C2843E" w14:textId="77777777" w:rsidTr="00125EC0">
        <w:tc>
          <w:tcPr>
            <w:tcW w:w="4814" w:type="dxa"/>
          </w:tcPr>
          <w:p w14:paraId="7B1D641C" w14:textId="4AB1DAC0" w:rsidR="00C6773E" w:rsidRPr="00D167BB" w:rsidRDefault="00EA3BA3" w:rsidP="00A729B4">
            <w:pPr>
              <w:pStyle w:val="paragraphe"/>
            </w:pPr>
            <w:r w:rsidRPr="00D167BB">
              <w:t>Lot 1 : </w:t>
            </w:r>
            <w:r>
              <w:t>Coaching par les neurosciences au profit des hautes autorités de l’Armée de terre.</w:t>
            </w:r>
          </w:p>
        </w:tc>
        <w:tc>
          <w:tcPr>
            <w:tcW w:w="4815" w:type="dxa"/>
          </w:tcPr>
          <w:p w14:paraId="319672E5" w14:textId="582B2BB3" w:rsidR="00C6773E" w:rsidRDefault="00EA3BA3" w:rsidP="00125EC0">
            <w:pPr>
              <w:pStyle w:val="paragraphe"/>
            </w:pPr>
            <w:r>
              <w:t>Lot 2 : Formation</w:t>
            </w:r>
            <w:r w:rsidR="0003096C">
              <w:t xml:space="preserve"> de</w:t>
            </w:r>
            <w:r w:rsidRPr="00603959">
              <w:t xml:space="preserve"> conseil stratégique en communication au profit des hautes autorités de l’Armée de Terre.</w:t>
            </w:r>
          </w:p>
        </w:tc>
      </w:tr>
    </w:tbl>
    <w:p w14:paraId="345EFD9A" w14:textId="77777777" w:rsidR="00C6773E" w:rsidRPr="006A54B2" w:rsidRDefault="00C6773E" w:rsidP="00D36557">
      <w:pPr>
        <w:jc w:val="both"/>
        <w:rPr>
          <w:rFonts w:ascii="Arial" w:hAnsi="Arial" w:cs="Arial"/>
          <w:szCs w:val="22"/>
        </w:rPr>
      </w:pPr>
    </w:p>
    <w:p w14:paraId="2E6DB3E9" w14:textId="21C27835" w:rsidR="00286D4B" w:rsidRDefault="00286D4B" w:rsidP="00E90B38">
      <w:pPr>
        <w:jc w:val="both"/>
        <w:rPr>
          <w:rFonts w:ascii="Arial" w:hAnsi="Arial" w:cs="Arial"/>
          <w:b/>
          <w:szCs w:val="24"/>
        </w:rPr>
      </w:pPr>
    </w:p>
    <w:p w14:paraId="3C8A56A8" w14:textId="36E711F9" w:rsidR="00DE2753" w:rsidRDefault="00DE2753" w:rsidP="00E90B38">
      <w:pPr>
        <w:jc w:val="both"/>
        <w:rPr>
          <w:rFonts w:ascii="Arial" w:hAnsi="Arial" w:cs="Arial"/>
          <w:b/>
          <w:szCs w:val="24"/>
        </w:rPr>
      </w:pPr>
    </w:p>
    <w:p w14:paraId="59A95678" w14:textId="126A5607" w:rsidR="00DE2753" w:rsidRDefault="00DE2753" w:rsidP="00E90B38">
      <w:pPr>
        <w:jc w:val="both"/>
        <w:rPr>
          <w:rFonts w:ascii="Arial" w:hAnsi="Arial" w:cs="Arial"/>
          <w:b/>
          <w:szCs w:val="24"/>
        </w:rPr>
      </w:pPr>
    </w:p>
    <w:p w14:paraId="14730211" w14:textId="653A6CCD" w:rsidR="00DE2753" w:rsidRDefault="00DE2753" w:rsidP="00E90B38">
      <w:pPr>
        <w:jc w:val="both"/>
        <w:rPr>
          <w:rFonts w:ascii="Arial" w:hAnsi="Arial" w:cs="Arial"/>
          <w:b/>
          <w:szCs w:val="24"/>
        </w:rPr>
      </w:pPr>
    </w:p>
    <w:p w14:paraId="0D6CEF82" w14:textId="219E803C" w:rsidR="00DE2753" w:rsidRDefault="00DE2753" w:rsidP="00E90B38">
      <w:pPr>
        <w:jc w:val="both"/>
        <w:rPr>
          <w:rFonts w:ascii="Arial" w:hAnsi="Arial" w:cs="Arial"/>
          <w:b/>
          <w:szCs w:val="24"/>
        </w:rPr>
      </w:pPr>
    </w:p>
    <w:p w14:paraId="58AA5264" w14:textId="0D39F691" w:rsidR="000D6605" w:rsidRDefault="000D6605" w:rsidP="00E90B38">
      <w:pPr>
        <w:jc w:val="both"/>
        <w:rPr>
          <w:rFonts w:ascii="Arial" w:hAnsi="Arial" w:cs="Arial"/>
          <w:b/>
          <w:szCs w:val="24"/>
        </w:rPr>
      </w:pPr>
    </w:p>
    <w:p w14:paraId="03B4D1C6" w14:textId="77777777" w:rsidR="000D6605" w:rsidRDefault="000D6605" w:rsidP="00E90B38">
      <w:pPr>
        <w:jc w:val="both"/>
        <w:rPr>
          <w:rFonts w:ascii="Arial" w:hAnsi="Arial" w:cs="Arial"/>
          <w:b/>
          <w:szCs w:val="24"/>
        </w:rPr>
      </w:pPr>
    </w:p>
    <w:p w14:paraId="00AC8742" w14:textId="77777777" w:rsidR="005C5024" w:rsidRDefault="00455B33" w:rsidP="00415E25">
      <w:pPr>
        <w:ind w:firstLine="567"/>
        <w:jc w:val="both"/>
        <w:rPr>
          <w:rFonts w:ascii="Arial" w:hAnsi="Arial" w:cs="Arial"/>
          <w:b/>
          <w:szCs w:val="24"/>
        </w:rPr>
      </w:pPr>
      <w:r>
        <w:rPr>
          <w:rFonts w:ascii="Arial" w:hAnsi="Arial" w:cs="Arial"/>
          <w:b/>
          <w:szCs w:val="24"/>
        </w:rPr>
        <w:lastRenderedPageBreak/>
        <w:t>3.3</w:t>
      </w:r>
      <w:r w:rsidR="005C5024">
        <w:rPr>
          <w:rFonts w:ascii="Arial" w:hAnsi="Arial" w:cs="Arial"/>
          <w:b/>
          <w:szCs w:val="24"/>
        </w:rPr>
        <w:t>.2 Lieux d’exécution</w:t>
      </w:r>
    </w:p>
    <w:p w14:paraId="75CD93FD" w14:textId="3D90E4FA" w:rsidR="005C5024" w:rsidRDefault="005C5024" w:rsidP="00E90B38">
      <w:pPr>
        <w:jc w:val="both"/>
        <w:rPr>
          <w:rFonts w:ascii="Arial" w:hAnsi="Arial" w:cs="Arial"/>
          <w:b/>
          <w:szCs w:val="24"/>
        </w:rPr>
      </w:pPr>
    </w:p>
    <w:p w14:paraId="7AAD2315" w14:textId="206EC50D" w:rsidR="00DE2753" w:rsidRDefault="00EA3BA3" w:rsidP="00E90B38">
      <w:pPr>
        <w:jc w:val="both"/>
        <w:rPr>
          <w:rFonts w:ascii="Arial" w:hAnsi="Arial" w:cs="Arial"/>
          <w:color w:val="000000" w:themeColor="text1"/>
        </w:rPr>
      </w:pPr>
      <w:r w:rsidRPr="00EA3BA3">
        <w:rPr>
          <w:rFonts w:ascii="Arial" w:hAnsi="Arial" w:cs="Arial"/>
          <w:color w:val="000000" w:themeColor="text1"/>
        </w:rPr>
        <w:t>P</w:t>
      </w:r>
      <w:r w:rsidR="0024750F">
        <w:rPr>
          <w:rFonts w:ascii="Arial" w:hAnsi="Arial" w:cs="Arial"/>
          <w:color w:val="000000" w:themeColor="text1"/>
        </w:rPr>
        <w:t>our le</w:t>
      </w:r>
      <w:r w:rsidRPr="00EA3BA3">
        <w:rPr>
          <w:rFonts w:ascii="Arial" w:hAnsi="Arial" w:cs="Arial"/>
          <w:color w:val="000000" w:themeColor="text1"/>
        </w:rPr>
        <w:t xml:space="preserve"> lot</w:t>
      </w:r>
      <w:r w:rsidR="0024750F">
        <w:rPr>
          <w:rFonts w:ascii="Arial" w:hAnsi="Arial" w:cs="Arial"/>
          <w:color w:val="000000" w:themeColor="text1"/>
        </w:rPr>
        <w:t xml:space="preserve"> 1</w:t>
      </w:r>
      <w:r w:rsidRPr="00EA3BA3">
        <w:rPr>
          <w:rFonts w:ascii="Arial" w:hAnsi="Arial" w:cs="Arial"/>
          <w:color w:val="000000" w:themeColor="text1"/>
        </w:rPr>
        <w:t>,</w:t>
      </w:r>
      <w:r>
        <w:rPr>
          <w:rFonts w:ascii="Arial" w:hAnsi="Arial" w:cs="Arial"/>
          <w:b/>
          <w:szCs w:val="24"/>
        </w:rPr>
        <w:t xml:space="preserve"> </w:t>
      </w:r>
      <w:r w:rsidR="000D6605" w:rsidRPr="00B071BF">
        <w:rPr>
          <w:rFonts w:ascii="Arial" w:hAnsi="Arial" w:cs="Arial"/>
          <w:color w:val="000000" w:themeColor="text1"/>
        </w:rPr>
        <w:t xml:space="preserve">le titulaire sera tenu de réaliser </w:t>
      </w:r>
      <w:r w:rsidR="00680FDD">
        <w:rPr>
          <w:rFonts w:ascii="Arial" w:hAnsi="Arial" w:cs="Arial"/>
          <w:color w:val="000000" w:themeColor="text1"/>
        </w:rPr>
        <w:t>les</w:t>
      </w:r>
      <w:r w:rsidR="000D6605" w:rsidRPr="00B071BF">
        <w:rPr>
          <w:rFonts w:ascii="Arial" w:hAnsi="Arial" w:cs="Arial"/>
          <w:color w:val="000000" w:themeColor="text1"/>
        </w:rPr>
        <w:t xml:space="preserve"> prestations dans ses locaux</w:t>
      </w:r>
      <w:r w:rsidR="00EB44A4">
        <w:rPr>
          <w:rFonts w:ascii="Arial" w:hAnsi="Arial" w:cs="Arial"/>
          <w:color w:val="000000" w:themeColor="text1"/>
        </w:rPr>
        <w:t xml:space="preserve"> (propre</w:t>
      </w:r>
      <w:r w:rsidR="001543DD">
        <w:rPr>
          <w:rFonts w:ascii="Arial" w:hAnsi="Arial" w:cs="Arial"/>
          <w:color w:val="000000" w:themeColor="text1"/>
        </w:rPr>
        <w:t>s</w:t>
      </w:r>
      <w:r w:rsidR="00EB44A4">
        <w:rPr>
          <w:rFonts w:ascii="Arial" w:hAnsi="Arial" w:cs="Arial"/>
          <w:color w:val="000000" w:themeColor="text1"/>
        </w:rPr>
        <w:t xml:space="preserve"> ou mis à disposition)</w:t>
      </w:r>
      <w:r w:rsidR="000D6605" w:rsidRPr="00B071BF">
        <w:rPr>
          <w:rFonts w:ascii="Arial" w:hAnsi="Arial" w:cs="Arial"/>
          <w:color w:val="000000" w:themeColor="text1"/>
        </w:rPr>
        <w:t xml:space="preserve"> à Paris ou en région Ile-de-France, accessible en 30 minutes au plus en transport en commun à partir des entités principales du ministère (Balard, école militaire, Invalides)</w:t>
      </w:r>
      <w:r w:rsidR="000D6605">
        <w:rPr>
          <w:rFonts w:ascii="Arial" w:hAnsi="Arial" w:cs="Arial"/>
          <w:color w:val="000000" w:themeColor="text1"/>
        </w:rPr>
        <w:t>.</w:t>
      </w:r>
    </w:p>
    <w:p w14:paraId="7265031D" w14:textId="77777777" w:rsidR="000D6605" w:rsidRDefault="000D6605" w:rsidP="000D6605">
      <w:pPr>
        <w:autoSpaceDE w:val="0"/>
        <w:autoSpaceDN w:val="0"/>
        <w:adjustRightInd w:val="0"/>
        <w:rPr>
          <w:rFonts w:ascii="Arial" w:hAnsi="Arial" w:cs="Arial"/>
          <w:color w:val="000000" w:themeColor="text1"/>
        </w:rPr>
      </w:pPr>
    </w:p>
    <w:p w14:paraId="4D9E2B01" w14:textId="242A3F0D" w:rsidR="000D6605" w:rsidRDefault="000D6605" w:rsidP="000D6605">
      <w:pPr>
        <w:autoSpaceDE w:val="0"/>
        <w:autoSpaceDN w:val="0"/>
        <w:adjustRightInd w:val="0"/>
        <w:rPr>
          <w:rFonts w:ascii="Arial" w:hAnsi="Arial" w:cs="Arial"/>
          <w:b/>
          <w:color w:val="000000" w:themeColor="text1"/>
        </w:rPr>
      </w:pPr>
      <w:r w:rsidRPr="00B071BF">
        <w:rPr>
          <w:rFonts w:ascii="Arial" w:hAnsi="Arial" w:cs="Arial"/>
          <w:color w:val="000000" w:themeColor="text1"/>
        </w:rPr>
        <w:t xml:space="preserve">Exceptionnellement, pour des raisons de service, la prestation pourra être assurée sur </w:t>
      </w:r>
      <w:r w:rsidRPr="004B6336">
        <w:rPr>
          <w:rFonts w:ascii="Arial" w:hAnsi="Arial" w:cs="Arial"/>
          <w:b/>
          <w:color w:val="000000" w:themeColor="text1"/>
        </w:rPr>
        <w:t>le lieu de travail de l’officier</w:t>
      </w:r>
      <w:r w:rsidR="00732B3F">
        <w:rPr>
          <w:rFonts w:ascii="Arial" w:hAnsi="Arial" w:cs="Arial"/>
          <w:b/>
          <w:color w:val="000000" w:themeColor="text1"/>
        </w:rPr>
        <w:t xml:space="preserve"> (en Ile de France</w:t>
      </w:r>
      <w:proofErr w:type="gramStart"/>
      <w:r w:rsidR="00732B3F">
        <w:rPr>
          <w:rFonts w:ascii="Arial" w:hAnsi="Arial" w:cs="Arial"/>
          <w:b/>
          <w:color w:val="000000" w:themeColor="text1"/>
        </w:rPr>
        <w:t> :Paris</w:t>
      </w:r>
      <w:proofErr w:type="gramEnd"/>
      <w:r w:rsidR="00732B3F">
        <w:rPr>
          <w:rFonts w:ascii="Arial" w:hAnsi="Arial" w:cs="Arial"/>
          <w:b/>
          <w:color w:val="000000" w:themeColor="text1"/>
        </w:rPr>
        <w:t xml:space="preserve"> voire Versailles et St Germain en Laye)</w:t>
      </w:r>
      <w:r w:rsidRPr="004B6336">
        <w:rPr>
          <w:rFonts w:ascii="Arial" w:hAnsi="Arial" w:cs="Arial"/>
          <w:b/>
          <w:color w:val="000000" w:themeColor="text1"/>
        </w:rPr>
        <w:t>.</w:t>
      </w:r>
    </w:p>
    <w:p w14:paraId="03C19A5C" w14:textId="3C7FEF1D" w:rsidR="0024750F" w:rsidRDefault="0024750F" w:rsidP="000D6605">
      <w:pPr>
        <w:autoSpaceDE w:val="0"/>
        <w:autoSpaceDN w:val="0"/>
        <w:adjustRightInd w:val="0"/>
        <w:rPr>
          <w:rFonts w:ascii="Arial" w:hAnsi="Arial" w:cs="Arial"/>
          <w:b/>
          <w:color w:val="000000" w:themeColor="text1"/>
        </w:rPr>
      </w:pPr>
    </w:p>
    <w:p w14:paraId="1304F438" w14:textId="7F7B9EAC" w:rsidR="0024750F" w:rsidRPr="00B071BF" w:rsidRDefault="0024750F" w:rsidP="000D6605">
      <w:pPr>
        <w:autoSpaceDE w:val="0"/>
        <w:autoSpaceDN w:val="0"/>
        <w:adjustRightInd w:val="0"/>
        <w:rPr>
          <w:rFonts w:ascii="Arial" w:hAnsi="Arial" w:cs="Arial"/>
          <w:color w:val="000000" w:themeColor="text1"/>
        </w:rPr>
      </w:pPr>
      <w:r w:rsidRPr="0024750F">
        <w:rPr>
          <w:rFonts w:ascii="Arial" w:hAnsi="Arial" w:cs="Arial"/>
          <w:color w:val="000000" w:themeColor="text1"/>
        </w:rPr>
        <w:t xml:space="preserve">Pour le lot </w:t>
      </w:r>
      <w:proofErr w:type="gramStart"/>
      <w:r w:rsidRPr="0024750F">
        <w:rPr>
          <w:rFonts w:ascii="Arial" w:hAnsi="Arial" w:cs="Arial"/>
          <w:color w:val="000000" w:themeColor="text1"/>
        </w:rPr>
        <w:t>2 ,</w:t>
      </w:r>
      <w:proofErr w:type="gramEnd"/>
      <w:r w:rsidRPr="0024750F">
        <w:rPr>
          <w:rFonts w:ascii="Arial" w:hAnsi="Arial" w:cs="Arial"/>
          <w:color w:val="000000" w:themeColor="text1"/>
        </w:rPr>
        <w:t xml:space="preserve"> le</w:t>
      </w:r>
      <w:r w:rsidRPr="00B071BF">
        <w:rPr>
          <w:rFonts w:ascii="Arial" w:hAnsi="Arial" w:cs="Arial"/>
          <w:color w:val="000000" w:themeColor="text1"/>
        </w:rPr>
        <w:t xml:space="preserve"> titulaire sera tenu de réaliser </w:t>
      </w:r>
      <w:r>
        <w:rPr>
          <w:rFonts w:ascii="Arial" w:hAnsi="Arial" w:cs="Arial"/>
          <w:color w:val="000000" w:themeColor="text1"/>
        </w:rPr>
        <w:t>les</w:t>
      </w:r>
      <w:r w:rsidRPr="00B071BF">
        <w:rPr>
          <w:rFonts w:ascii="Arial" w:hAnsi="Arial" w:cs="Arial"/>
          <w:color w:val="000000" w:themeColor="text1"/>
        </w:rPr>
        <w:t xml:space="preserve"> prestations dans ses locaux</w:t>
      </w:r>
      <w:r>
        <w:rPr>
          <w:rFonts w:ascii="Arial" w:hAnsi="Arial" w:cs="Arial"/>
          <w:color w:val="000000" w:themeColor="text1"/>
        </w:rPr>
        <w:t xml:space="preserve"> (propres ou mis à disposition)</w:t>
      </w:r>
      <w:r w:rsidRPr="00B071BF">
        <w:rPr>
          <w:rFonts w:ascii="Arial" w:hAnsi="Arial" w:cs="Arial"/>
          <w:color w:val="000000" w:themeColor="text1"/>
        </w:rPr>
        <w:t xml:space="preserve"> à Paris ou en région Ile-de-France, accessible en 30 minutes au plus en transport en commun à partir des entités principales du ministère (Balard, école militaire, Invalides)</w:t>
      </w:r>
      <w:r>
        <w:rPr>
          <w:rFonts w:ascii="Arial" w:hAnsi="Arial" w:cs="Arial"/>
          <w:color w:val="000000" w:themeColor="text1"/>
        </w:rPr>
        <w:t>.</w:t>
      </w:r>
    </w:p>
    <w:p w14:paraId="7379B5B1" w14:textId="77777777" w:rsidR="000D6605" w:rsidRDefault="000D6605" w:rsidP="00E90B38">
      <w:pPr>
        <w:jc w:val="both"/>
        <w:rPr>
          <w:rFonts w:ascii="Arial" w:hAnsi="Arial" w:cs="Arial"/>
          <w:b/>
          <w:szCs w:val="24"/>
        </w:rPr>
      </w:pPr>
    </w:p>
    <w:p w14:paraId="359D410A" w14:textId="77777777" w:rsidR="00DE2753" w:rsidRDefault="00DE2753" w:rsidP="00DE2753">
      <w:pPr>
        <w:jc w:val="both"/>
        <w:rPr>
          <w:rFonts w:ascii="Arial" w:hAnsi="Arial" w:cs="Arial"/>
          <w:color w:val="000000"/>
          <w:szCs w:val="22"/>
        </w:rPr>
      </w:pPr>
    </w:p>
    <w:p w14:paraId="37725A63" w14:textId="6DE6D11A" w:rsidR="00E90B38" w:rsidRDefault="00E90B38" w:rsidP="00415E25">
      <w:pPr>
        <w:pStyle w:val="Titre2"/>
        <w:ind w:left="567" w:hanging="567"/>
        <w:rPr>
          <w:rFonts w:ascii="Arial" w:hAnsi="Arial" w:cs="Arial"/>
          <w:lang w:eastAsia="en-US"/>
        </w:rPr>
      </w:pPr>
      <w:bookmarkStart w:id="48" w:name="_Toc4751748"/>
      <w:r w:rsidRPr="00AD4C76">
        <w:rPr>
          <w:rFonts w:ascii="Arial" w:hAnsi="Arial" w:cs="Arial"/>
          <w:lang w:eastAsia="en-US"/>
        </w:rPr>
        <w:t xml:space="preserve">Forme et </w:t>
      </w:r>
      <w:r w:rsidRPr="00D3474F">
        <w:rPr>
          <w:rFonts w:ascii="Arial" w:hAnsi="Arial" w:cs="Arial"/>
          <w:lang w:eastAsia="en-US"/>
        </w:rPr>
        <w:t>étendue d</w:t>
      </w:r>
      <w:r w:rsidR="00455B33" w:rsidRPr="00D3474F">
        <w:rPr>
          <w:rFonts w:ascii="Arial" w:hAnsi="Arial" w:cs="Arial"/>
          <w:lang w:eastAsia="en-US"/>
        </w:rPr>
        <w:t>e l’accord-cadre</w:t>
      </w:r>
      <w:bookmarkEnd w:id="48"/>
    </w:p>
    <w:p w14:paraId="390268A0" w14:textId="77777777" w:rsidR="00346A5A" w:rsidRDefault="00346A5A" w:rsidP="00346A5A">
      <w:pPr>
        <w:rPr>
          <w:lang w:eastAsia="en-US"/>
        </w:rPr>
      </w:pPr>
    </w:p>
    <w:p w14:paraId="3EA4F761" w14:textId="45D61E46" w:rsidR="00D36557" w:rsidRPr="008C09B0" w:rsidRDefault="008A14B9" w:rsidP="00D36557">
      <w:pPr>
        <w:shd w:val="clear" w:color="00FFFF" w:fill="auto"/>
        <w:spacing w:before="60"/>
        <w:jc w:val="both"/>
        <w:rPr>
          <w:rFonts w:ascii="Arial" w:hAnsi="Arial" w:cs="Arial"/>
        </w:rPr>
      </w:pPr>
      <w:r w:rsidRPr="00D3474F">
        <w:rPr>
          <w:rFonts w:ascii="Arial" w:hAnsi="Arial" w:cs="Arial"/>
        </w:rPr>
        <w:t>A</w:t>
      </w:r>
      <w:r w:rsidR="00D36557" w:rsidRPr="00D3474F">
        <w:rPr>
          <w:rFonts w:ascii="Arial" w:hAnsi="Arial" w:cs="Arial"/>
        </w:rPr>
        <w:t xml:space="preserve">ccord-cadre </w:t>
      </w:r>
      <w:r w:rsidRPr="00D3474F">
        <w:rPr>
          <w:rFonts w:ascii="Arial" w:hAnsi="Arial" w:cs="Arial"/>
        </w:rPr>
        <w:t>à</w:t>
      </w:r>
      <w:r w:rsidR="00D36557" w:rsidRPr="00D3474F">
        <w:rPr>
          <w:rFonts w:ascii="Arial" w:hAnsi="Arial" w:cs="Arial"/>
        </w:rPr>
        <w:t xml:space="preserve"> bons de commande</w:t>
      </w:r>
      <w:r w:rsidR="00C6773E">
        <w:rPr>
          <w:rFonts w:ascii="Arial" w:hAnsi="Arial" w:cs="Arial"/>
        </w:rPr>
        <w:t xml:space="preserve"> sans montant minimum ni maximum</w:t>
      </w:r>
      <w:r w:rsidR="00D36557" w:rsidRPr="00D3474F">
        <w:rPr>
          <w:rFonts w:ascii="Arial" w:hAnsi="Arial" w:cs="Arial"/>
        </w:rPr>
        <w:t xml:space="preserve"> </w:t>
      </w:r>
      <w:r w:rsidRPr="00D3474F">
        <w:rPr>
          <w:rFonts w:ascii="Arial" w:hAnsi="Arial" w:cs="Arial"/>
        </w:rPr>
        <w:t>comme</w:t>
      </w:r>
      <w:r>
        <w:rPr>
          <w:rFonts w:ascii="Arial" w:hAnsi="Arial" w:cs="Arial"/>
        </w:rPr>
        <w:t xml:space="preserve"> défini</w:t>
      </w:r>
      <w:r w:rsidR="00D36557">
        <w:rPr>
          <w:rFonts w:ascii="Arial" w:hAnsi="Arial" w:cs="Arial"/>
        </w:rPr>
        <w:t xml:space="preserve"> </w:t>
      </w:r>
      <w:r w:rsidR="001543DD">
        <w:rPr>
          <w:rFonts w:ascii="Arial" w:hAnsi="Arial" w:cs="Arial"/>
        </w:rPr>
        <w:t xml:space="preserve">aux </w:t>
      </w:r>
      <w:r w:rsidR="00D36557">
        <w:rPr>
          <w:rFonts w:ascii="Arial" w:hAnsi="Arial" w:cs="Arial"/>
        </w:rPr>
        <w:t xml:space="preserve">articles </w:t>
      </w:r>
      <w:r w:rsidR="00C71A11">
        <w:rPr>
          <w:rFonts w:ascii="Arial" w:hAnsi="Arial" w:cs="Arial"/>
        </w:rPr>
        <w:t xml:space="preserve">L.2125-1, R.2162-1, </w:t>
      </w:r>
      <w:r w:rsidR="00C71A11" w:rsidRPr="00AB6414">
        <w:rPr>
          <w:rFonts w:ascii="Arial" w:eastAsia="Calibri" w:hAnsi="Arial" w:cs="Arial"/>
          <w:lang w:eastAsia="en-US"/>
        </w:rPr>
        <w:t>R.2162-</w:t>
      </w:r>
      <w:r w:rsidR="00C71A11">
        <w:rPr>
          <w:rFonts w:ascii="Arial" w:eastAsia="Calibri" w:hAnsi="Arial" w:cs="Arial"/>
          <w:lang w:eastAsia="en-US"/>
        </w:rPr>
        <w:t xml:space="preserve">2, </w:t>
      </w:r>
      <w:r w:rsidR="00C71A11" w:rsidRPr="00AB6414">
        <w:rPr>
          <w:rFonts w:ascii="Arial" w:eastAsia="Calibri" w:hAnsi="Arial" w:cs="Arial"/>
          <w:lang w:eastAsia="en-US"/>
        </w:rPr>
        <w:t>R.2162</w:t>
      </w:r>
      <w:r w:rsidR="00C71A11">
        <w:rPr>
          <w:rFonts w:ascii="Arial" w:eastAsia="Calibri" w:hAnsi="Arial" w:cs="Arial"/>
          <w:lang w:eastAsia="en-US"/>
        </w:rPr>
        <w:t xml:space="preserve">-4 </w:t>
      </w:r>
      <w:r w:rsidR="00D36557" w:rsidRPr="00D36557">
        <w:rPr>
          <w:rFonts w:ascii="Arial" w:hAnsi="Arial" w:cs="Arial"/>
        </w:rPr>
        <w:t>à R.2162-6, R.2162-13 et R.2162-14</w:t>
      </w:r>
      <w:r w:rsidR="00D36557" w:rsidRPr="00AB6E24">
        <w:rPr>
          <w:rFonts w:ascii="Arial" w:hAnsi="Arial" w:cs="Arial"/>
        </w:rPr>
        <w:t xml:space="preserve"> </w:t>
      </w:r>
      <w:r>
        <w:rPr>
          <w:rFonts w:ascii="Arial" w:hAnsi="Arial" w:cs="Arial"/>
        </w:rPr>
        <w:t>du code de la commande publique</w:t>
      </w:r>
      <w:r w:rsidR="00D36557">
        <w:rPr>
          <w:rFonts w:ascii="Arial" w:hAnsi="Arial" w:cs="Arial"/>
        </w:rPr>
        <w:t>.</w:t>
      </w:r>
    </w:p>
    <w:p w14:paraId="7F311228" w14:textId="77777777" w:rsidR="00D36557" w:rsidRDefault="00D36557" w:rsidP="00D36557">
      <w:pPr>
        <w:shd w:val="clear" w:color="00FFFF" w:fill="auto"/>
        <w:spacing w:before="60"/>
        <w:jc w:val="both"/>
        <w:rPr>
          <w:rFonts w:ascii="Arial" w:hAnsi="Arial" w:cs="Arial"/>
          <w:color w:val="000000"/>
          <w:szCs w:val="22"/>
        </w:rPr>
      </w:pPr>
    </w:p>
    <w:p w14:paraId="1B3082A9" w14:textId="77777777" w:rsidR="00346A5A" w:rsidRDefault="00346A5A" w:rsidP="00E90B38">
      <w:pPr>
        <w:jc w:val="both"/>
        <w:rPr>
          <w:rFonts w:ascii="Arial" w:hAnsi="Arial" w:cs="Arial"/>
          <w:szCs w:val="22"/>
        </w:rPr>
      </w:pPr>
    </w:p>
    <w:p w14:paraId="4EB19143" w14:textId="77777777" w:rsidR="00E90B38" w:rsidRPr="00192468" w:rsidRDefault="00E90B38" w:rsidP="00E90B38">
      <w:pPr>
        <w:rPr>
          <w:rFonts w:ascii="Arial" w:hAnsi="Arial" w:cs="Arial"/>
          <w:b/>
          <w:szCs w:val="22"/>
          <w:u w:val="single"/>
        </w:rPr>
      </w:pPr>
      <w:r w:rsidRPr="00192468">
        <w:rPr>
          <w:rFonts w:ascii="Arial" w:hAnsi="Arial" w:cs="Arial"/>
          <w:b/>
          <w:szCs w:val="22"/>
          <w:u w:val="single"/>
        </w:rPr>
        <w:t>Prestations similaires :</w:t>
      </w:r>
    </w:p>
    <w:p w14:paraId="0D1E92FB" w14:textId="77777777" w:rsidR="00E90B38" w:rsidRPr="00AD4C76" w:rsidRDefault="00E90B38" w:rsidP="00E90B38">
      <w:pPr>
        <w:rPr>
          <w:rFonts w:ascii="Arial" w:hAnsi="Arial" w:cs="Arial"/>
          <w:b/>
          <w:szCs w:val="22"/>
        </w:rPr>
      </w:pPr>
    </w:p>
    <w:p w14:paraId="68F96047" w14:textId="64ECB121" w:rsidR="00E90B38" w:rsidRPr="00AD4C76" w:rsidRDefault="00E90B38" w:rsidP="00E90B38">
      <w:pPr>
        <w:jc w:val="both"/>
        <w:rPr>
          <w:rFonts w:ascii="Arial" w:hAnsi="Arial" w:cs="Arial"/>
          <w:szCs w:val="22"/>
        </w:rPr>
      </w:pPr>
      <w:r w:rsidRPr="00AD4C76">
        <w:rPr>
          <w:rFonts w:ascii="Arial" w:hAnsi="Arial" w:cs="Arial"/>
          <w:szCs w:val="22"/>
        </w:rPr>
        <w:t xml:space="preserve">A la demande du RPA, </w:t>
      </w:r>
      <w:r w:rsidR="00D3474F" w:rsidRPr="00D3474F">
        <w:rPr>
          <w:rFonts w:ascii="Arial" w:hAnsi="Arial" w:cs="Arial"/>
          <w:szCs w:val="22"/>
        </w:rPr>
        <w:t>des</w:t>
      </w:r>
      <w:r w:rsidR="007D1033" w:rsidRPr="00D3474F">
        <w:rPr>
          <w:rFonts w:ascii="Arial" w:hAnsi="Arial" w:cs="Arial"/>
          <w:szCs w:val="22"/>
        </w:rPr>
        <w:t xml:space="preserve"> </w:t>
      </w:r>
      <w:r w:rsidR="0039670B" w:rsidRPr="00D3474F">
        <w:rPr>
          <w:rFonts w:ascii="Arial" w:hAnsi="Arial" w:cs="Arial"/>
          <w:szCs w:val="22"/>
        </w:rPr>
        <w:t>accord</w:t>
      </w:r>
      <w:r w:rsidRPr="00D3474F">
        <w:rPr>
          <w:rFonts w:ascii="Arial" w:hAnsi="Arial" w:cs="Arial"/>
          <w:szCs w:val="22"/>
        </w:rPr>
        <w:t>s</w:t>
      </w:r>
      <w:r w:rsidR="0039670B" w:rsidRPr="00D3474F">
        <w:rPr>
          <w:rFonts w:ascii="Arial" w:hAnsi="Arial" w:cs="Arial"/>
          <w:szCs w:val="22"/>
        </w:rPr>
        <w:t>-cadres</w:t>
      </w:r>
      <w:r w:rsidRPr="00D3474F">
        <w:rPr>
          <w:rFonts w:ascii="Arial" w:hAnsi="Arial" w:cs="Arial"/>
          <w:szCs w:val="22"/>
        </w:rPr>
        <w:t xml:space="preserve"> ultérieurs de services ayant pour objet la réalisation de prestations similaires à celles du présent </w:t>
      </w:r>
      <w:r w:rsidR="0039670B" w:rsidRPr="00D3474F">
        <w:rPr>
          <w:rFonts w:ascii="Arial" w:hAnsi="Arial" w:cs="Arial"/>
          <w:szCs w:val="22"/>
        </w:rPr>
        <w:t>accord-cadre</w:t>
      </w:r>
      <w:r w:rsidRPr="00D3474F">
        <w:rPr>
          <w:rFonts w:ascii="Arial" w:hAnsi="Arial" w:cs="Arial"/>
          <w:szCs w:val="22"/>
        </w:rPr>
        <w:t xml:space="preserve"> pourront être exécutés par le même titulaire en vertu de l'articl</w:t>
      </w:r>
      <w:r w:rsidR="00BE112A" w:rsidRPr="00D3474F">
        <w:rPr>
          <w:rFonts w:ascii="Arial" w:hAnsi="Arial" w:cs="Arial"/>
          <w:szCs w:val="22"/>
        </w:rPr>
        <w:t>e R</w:t>
      </w:r>
      <w:r w:rsidR="00192468" w:rsidRPr="00D3474F">
        <w:rPr>
          <w:rFonts w:ascii="Arial" w:hAnsi="Arial" w:cs="Arial"/>
          <w:szCs w:val="22"/>
        </w:rPr>
        <w:t>.</w:t>
      </w:r>
      <w:r w:rsidR="00BE112A" w:rsidRPr="00D3474F">
        <w:rPr>
          <w:rFonts w:ascii="Arial" w:hAnsi="Arial" w:cs="Arial"/>
          <w:szCs w:val="22"/>
        </w:rPr>
        <w:t>2122-7 du code de la commande publique</w:t>
      </w:r>
      <w:r w:rsidR="003E2FE4" w:rsidRPr="00D3474F">
        <w:rPr>
          <w:rFonts w:ascii="Arial" w:hAnsi="Arial" w:cs="Arial"/>
          <w:szCs w:val="22"/>
        </w:rPr>
        <w:t xml:space="preserve"> </w:t>
      </w:r>
      <w:r w:rsidRPr="00D3474F">
        <w:rPr>
          <w:rFonts w:ascii="Arial" w:hAnsi="Arial" w:cs="Arial"/>
          <w:szCs w:val="22"/>
        </w:rPr>
        <w:t>(</w:t>
      </w:r>
      <w:r w:rsidR="004369CE" w:rsidRPr="00D3474F">
        <w:rPr>
          <w:rFonts w:ascii="Arial" w:hAnsi="Arial" w:cs="Arial"/>
          <w:szCs w:val="22"/>
        </w:rPr>
        <w:t xml:space="preserve">accord-cadre </w:t>
      </w:r>
      <w:r w:rsidRPr="00D3474F">
        <w:rPr>
          <w:rFonts w:ascii="Arial" w:hAnsi="Arial" w:cs="Arial"/>
          <w:szCs w:val="22"/>
        </w:rPr>
        <w:t xml:space="preserve">sans nouvelle mise en concurrence, passé dans les 3 ans suivant la notification </w:t>
      </w:r>
      <w:r w:rsidR="0039670B" w:rsidRPr="00D3474F">
        <w:rPr>
          <w:rFonts w:ascii="Arial" w:hAnsi="Arial" w:cs="Arial"/>
          <w:szCs w:val="22"/>
        </w:rPr>
        <w:t>de l’accord-cadre</w:t>
      </w:r>
      <w:r w:rsidR="00880C93" w:rsidRPr="00D3474F">
        <w:rPr>
          <w:rFonts w:ascii="Arial" w:hAnsi="Arial" w:cs="Arial"/>
          <w:szCs w:val="22"/>
        </w:rPr>
        <w:t xml:space="preserve"> initial).</w:t>
      </w:r>
    </w:p>
    <w:p w14:paraId="41EF6D5E" w14:textId="77777777" w:rsidR="00333C14" w:rsidRPr="00AD4C76" w:rsidRDefault="00333C14" w:rsidP="00E90B38">
      <w:pPr>
        <w:jc w:val="both"/>
        <w:rPr>
          <w:rFonts w:ascii="Arial" w:hAnsi="Arial" w:cs="Arial"/>
          <w:szCs w:val="22"/>
        </w:rPr>
      </w:pPr>
    </w:p>
    <w:p w14:paraId="1943865E" w14:textId="77777777" w:rsidR="00E90B38" w:rsidRPr="00AD4C76" w:rsidRDefault="00E90B38" w:rsidP="00E90B38">
      <w:pPr>
        <w:jc w:val="both"/>
        <w:rPr>
          <w:rFonts w:ascii="Arial" w:hAnsi="Arial" w:cs="Arial"/>
          <w:b/>
          <w:szCs w:val="22"/>
        </w:rPr>
      </w:pPr>
    </w:p>
    <w:p w14:paraId="4E86881C" w14:textId="4D6E975C" w:rsidR="00EC7A17" w:rsidRPr="00695D3E" w:rsidRDefault="00333C14" w:rsidP="00415E25">
      <w:pPr>
        <w:pStyle w:val="Titre2"/>
        <w:ind w:left="567" w:hanging="567"/>
        <w:rPr>
          <w:rFonts w:ascii="Arial" w:hAnsi="Arial" w:cs="Arial"/>
          <w:highlight w:val="yellow"/>
          <w:lang w:eastAsia="en-US"/>
        </w:rPr>
      </w:pPr>
      <w:bookmarkStart w:id="49" w:name="_Toc516735833"/>
      <w:bookmarkStart w:id="50" w:name="_Toc4751749"/>
      <w:r w:rsidRPr="00AD4C76">
        <w:rPr>
          <w:rFonts w:ascii="Arial" w:hAnsi="Arial" w:cs="Arial"/>
          <w:lang w:eastAsia="en-US"/>
        </w:rPr>
        <w:t xml:space="preserve">Durée </w:t>
      </w:r>
      <w:bookmarkEnd w:id="49"/>
      <w:r w:rsidR="00CA1660">
        <w:rPr>
          <w:rFonts w:ascii="Arial" w:hAnsi="Arial" w:cs="Arial"/>
          <w:lang w:eastAsia="en-US"/>
        </w:rPr>
        <w:t xml:space="preserve">et reconduction </w:t>
      </w:r>
      <w:r w:rsidR="00CA1660" w:rsidRPr="00D3474F">
        <w:rPr>
          <w:rFonts w:ascii="Arial" w:hAnsi="Arial" w:cs="Arial"/>
          <w:lang w:eastAsia="en-US"/>
        </w:rPr>
        <w:t>de l’accord-cadre</w:t>
      </w:r>
      <w:bookmarkEnd w:id="50"/>
    </w:p>
    <w:p w14:paraId="1A206A59" w14:textId="77777777" w:rsidR="00EC7A17" w:rsidRPr="00AD4C76" w:rsidRDefault="00EC7A17" w:rsidP="007A0B41">
      <w:pPr>
        <w:jc w:val="both"/>
        <w:rPr>
          <w:rFonts w:ascii="Arial" w:hAnsi="Arial" w:cs="Arial"/>
          <w:szCs w:val="22"/>
        </w:rPr>
      </w:pPr>
    </w:p>
    <w:p w14:paraId="66810CEE" w14:textId="39F40624" w:rsidR="007757A4" w:rsidRPr="00D3474F" w:rsidRDefault="00CA1660" w:rsidP="007757A4">
      <w:pPr>
        <w:jc w:val="both"/>
        <w:rPr>
          <w:rFonts w:ascii="Arial" w:hAnsi="Arial" w:cs="Arial"/>
          <w:szCs w:val="22"/>
        </w:rPr>
      </w:pPr>
      <w:r w:rsidRPr="00D3474F">
        <w:rPr>
          <w:rFonts w:ascii="Arial" w:hAnsi="Arial" w:cs="Arial"/>
          <w:szCs w:val="22"/>
        </w:rPr>
        <w:t xml:space="preserve">L’accord-cadre </w:t>
      </w:r>
      <w:r w:rsidR="00985616" w:rsidRPr="00D3474F">
        <w:rPr>
          <w:rFonts w:ascii="Arial" w:hAnsi="Arial" w:cs="Arial"/>
          <w:szCs w:val="22"/>
        </w:rPr>
        <w:t>prend effet à compter de la date de notification pour une durée</w:t>
      </w:r>
      <w:r w:rsidR="007757A4" w:rsidRPr="00D3474F">
        <w:rPr>
          <w:rFonts w:ascii="Arial" w:hAnsi="Arial" w:cs="Arial"/>
          <w:szCs w:val="22"/>
        </w:rPr>
        <w:t xml:space="preserve"> </w:t>
      </w:r>
      <w:r w:rsidR="00D3474F" w:rsidRPr="00D3474F">
        <w:rPr>
          <w:rFonts w:ascii="Arial" w:hAnsi="Arial" w:cs="Arial"/>
          <w:szCs w:val="22"/>
        </w:rPr>
        <w:t>d’un an. Il est reconduit tacitement à chaque date anniversaire de notification sans que sa durée totale ne puisse excéder quatre ans.</w:t>
      </w:r>
    </w:p>
    <w:p w14:paraId="17D7E049" w14:textId="77777777" w:rsidR="00174A96" w:rsidRDefault="00174A96" w:rsidP="007757A4">
      <w:pPr>
        <w:jc w:val="both"/>
        <w:rPr>
          <w:rFonts w:ascii="Arial" w:hAnsi="Arial" w:cs="Arial"/>
          <w:szCs w:val="22"/>
        </w:rPr>
      </w:pPr>
    </w:p>
    <w:p w14:paraId="11D87D33" w14:textId="77777777" w:rsidR="00A37B60" w:rsidRPr="00AD4C76" w:rsidRDefault="00A37B60" w:rsidP="00985616">
      <w:pPr>
        <w:jc w:val="both"/>
        <w:rPr>
          <w:rFonts w:ascii="Arial" w:hAnsi="Arial" w:cs="Arial"/>
          <w:b/>
          <w:szCs w:val="22"/>
        </w:rPr>
      </w:pPr>
    </w:p>
    <w:p w14:paraId="3947CDAB" w14:textId="77777777" w:rsidR="00333C14" w:rsidRPr="00AD4C76" w:rsidRDefault="00333C14" w:rsidP="00415E25">
      <w:pPr>
        <w:pStyle w:val="Titre2"/>
        <w:ind w:left="567" w:hanging="567"/>
        <w:rPr>
          <w:rFonts w:ascii="Arial" w:hAnsi="Arial" w:cs="Arial"/>
          <w:lang w:eastAsia="en-US"/>
        </w:rPr>
      </w:pPr>
      <w:bookmarkStart w:id="51" w:name="_Toc4751750"/>
      <w:r w:rsidRPr="00AD4C76">
        <w:rPr>
          <w:rFonts w:ascii="Arial" w:hAnsi="Arial" w:cs="Arial"/>
          <w:lang w:eastAsia="en-US"/>
        </w:rPr>
        <w:t>Modalités essentielles de financement et de paiement</w:t>
      </w:r>
      <w:bookmarkEnd w:id="51"/>
    </w:p>
    <w:p w14:paraId="12A9DF2F" w14:textId="77777777" w:rsidR="00333C14" w:rsidRPr="00AD4C76" w:rsidRDefault="00333C14" w:rsidP="00333C14">
      <w:pPr>
        <w:rPr>
          <w:rFonts w:ascii="Arial" w:hAnsi="Arial" w:cs="Arial"/>
          <w:szCs w:val="22"/>
          <w:lang w:eastAsia="en-US"/>
        </w:rPr>
      </w:pPr>
    </w:p>
    <w:p w14:paraId="19E3BB2F" w14:textId="77777777" w:rsidR="0024785F" w:rsidRPr="00AD4C76" w:rsidRDefault="00333C14" w:rsidP="0024785F">
      <w:pPr>
        <w:jc w:val="both"/>
        <w:rPr>
          <w:rFonts w:ascii="Arial" w:hAnsi="Arial" w:cs="Arial"/>
          <w:szCs w:val="22"/>
          <w:lang w:eastAsia="en-US"/>
        </w:rPr>
      </w:pPr>
      <w:r w:rsidRPr="00AD4C76">
        <w:rPr>
          <w:rFonts w:ascii="Arial" w:hAnsi="Arial" w:cs="Arial"/>
          <w:szCs w:val="22"/>
          <w:lang w:eastAsia="en-US"/>
        </w:rPr>
        <w:t>Le financement s’effectue à partir de ressources propres du ministère</w:t>
      </w:r>
      <w:r w:rsidR="00286777">
        <w:rPr>
          <w:rFonts w:ascii="Arial" w:hAnsi="Arial" w:cs="Arial"/>
          <w:szCs w:val="22"/>
          <w:lang w:eastAsia="en-US"/>
        </w:rPr>
        <w:t xml:space="preserve"> des armées</w:t>
      </w:r>
      <w:r w:rsidRPr="00AD4C76">
        <w:rPr>
          <w:rFonts w:ascii="Arial" w:hAnsi="Arial" w:cs="Arial"/>
          <w:szCs w:val="22"/>
          <w:lang w:eastAsia="en-US"/>
        </w:rPr>
        <w:t>.</w:t>
      </w:r>
    </w:p>
    <w:p w14:paraId="5090BAE3" w14:textId="77777777" w:rsidR="0024785F" w:rsidRPr="00AD4C76" w:rsidRDefault="0024785F" w:rsidP="0024785F">
      <w:pPr>
        <w:jc w:val="both"/>
        <w:rPr>
          <w:rFonts w:ascii="Arial" w:hAnsi="Arial" w:cs="Arial"/>
          <w:szCs w:val="22"/>
          <w:lang w:eastAsia="en-US"/>
        </w:rPr>
      </w:pPr>
    </w:p>
    <w:p w14:paraId="5B5E74E0" w14:textId="51A2AF44" w:rsidR="00333C14" w:rsidRPr="00AD4C76" w:rsidRDefault="00333C14" w:rsidP="0024785F">
      <w:pPr>
        <w:jc w:val="both"/>
        <w:rPr>
          <w:rFonts w:ascii="Arial" w:hAnsi="Arial" w:cs="Arial"/>
          <w:szCs w:val="22"/>
          <w:lang w:eastAsia="en-US"/>
        </w:rPr>
      </w:pPr>
      <w:r w:rsidRPr="00AD4C76">
        <w:rPr>
          <w:rFonts w:ascii="Arial" w:hAnsi="Arial" w:cs="Arial"/>
          <w:szCs w:val="22"/>
          <w:lang w:eastAsia="en-US"/>
        </w:rPr>
        <w:t xml:space="preserve">Le règlement des sommes dues s’effectue par mandat administratif établi par la </w:t>
      </w:r>
      <w:r w:rsidR="001A0F63">
        <w:rPr>
          <w:rFonts w:ascii="Arial" w:hAnsi="Arial" w:cs="Arial"/>
          <w:szCs w:val="22"/>
          <w:lang w:eastAsia="en-US"/>
        </w:rPr>
        <w:t>P</w:t>
      </w:r>
      <w:r w:rsidRPr="00AD4C76">
        <w:rPr>
          <w:rFonts w:ascii="Arial" w:hAnsi="Arial" w:cs="Arial"/>
          <w:szCs w:val="22"/>
          <w:lang w:eastAsia="en-US"/>
        </w:rPr>
        <w:t>late</w:t>
      </w:r>
      <w:r w:rsidR="00AC23EF">
        <w:rPr>
          <w:rFonts w:ascii="Arial" w:hAnsi="Arial" w:cs="Arial"/>
          <w:szCs w:val="22"/>
          <w:lang w:eastAsia="en-US"/>
        </w:rPr>
        <w:t>-</w:t>
      </w:r>
      <w:r w:rsidR="001A0F63">
        <w:rPr>
          <w:rFonts w:ascii="Arial" w:hAnsi="Arial" w:cs="Arial"/>
          <w:szCs w:val="22"/>
          <w:lang w:eastAsia="en-US"/>
        </w:rPr>
        <w:t>F</w:t>
      </w:r>
      <w:r w:rsidRPr="00AD4C76">
        <w:rPr>
          <w:rFonts w:ascii="Arial" w:hAnsi="Arial" w:cs="Arial"/>
          <w:szCs w:val="22"/>
          <w:lang w:eastAsia="en-US"/>
        </w:rPr>
        <w:t xml:space="preserve">orme </w:t>
      </w:r>
      <w:r w:rsidR="001A0F63">
        <w:rPr>
          <w:rFonts w:ascii="Arial" w:hAnsi="Arial" w:cs="Arial"/>
          <w:szCs w:val="22"/>
          <w:lang w:eastAsia="en-US"/>
        </w:rPr>
        <w:t>C</w:t>
      </w:r>
      <w:r w:rsidR="003E2FE4">
        <w:rPr>
          <w:rFonts w:ascii="Arial" w:hAnsi="Arial" w:cs="Arial"/>
          <w:szCs w:val="22"/>
          <w:lang w:eastAsia="en-US"/>
        </w:rPr>
        <w:t>ommissariat</w:t>
      </w:r>
      <w:r w:rsidR="00A002A9">
        <w:rPr>
          <w:rFonts w:ascii="Arial" w:hAnsi="Arial" w:cs="Arial"/>
          <w:szCs w:val="22"/>
          <w:lang w:eastAsia="en-US"/>
        </w:rPr>
        <w:t xml:space="preserve"> </w:t>
      </w:r>
      <w:r w:rsidR="00831063">
        <w:rPr>
          <w:rFonts w:ascii="Arial" w:hAnsi="Arial" w:cs="Arial"/>
          <w:szCs w:val="22"/>
          <w:lang w:eastAsia="en-US"/>
        </w:rPr>
        <w:t>Ouest</w:t>
      </w:r>
      <w:r w:rsidRPr="00AD4C76">
        <w:rPr>
          <w:rFonts w:ascii="Arial" w:hAnsi="Arial" w:cs="Arial"/>
          <w:szCs w:val="22"/>
          <w:lang w:eastAsia="en-US"/>
        </w:rPr>
        <w:t xml:space="preserve"> (</w:t>
      </w:r>
      <w:r w:rsidR="00831063">
        <w:rPr>
          <w:rFonts w:ascii="Arial" w:hAnsi="Arial" w:cs="Arial"/>
          <w:szCs w:val="22"/>
          <w:lang w:eastAsia="en-US"/>
        </w:rPr>
        <w:t>PFC-O</w:t>
      </w:r>
      <w:r w:rsidR="002B3780">
        <w:rPr>
          <w:rFonts w:ascii="Arial" w:hAnsi="Arial" w:cs="Arial"/>
          <w:szCs w:val="22"/>
          <w:lang w:eastAsia="en-US"/>
        </w:rPr>
        <w:t>uest</w:t>
      </w:r>
      <w:r w:rsidRPr="00AD4C76">
        <w:rPr>
          <w:rFonts w:ascii="Arial" w:hAnsi="Arial" w:cs="Arial"/>
          <w:szCs w:val="22"/>
          <w:lang w:eastAsia="en-US"/>
        </w:rPr>
        <w:t>) et adressé au Directeur départemental des finances publiques du Finistère (comptable assignataire) qui procède au virement sur le compte bancaire ou postal indiqué dans l’acte d’engagement. Le délai global de paiement est fixé à 30 jours.</w:t>
      </w:r>
    </w:p>
    <w:p w14:paraId="51B68A1E" w14:textId="77777777" w:rsidR="00333C14" w:rsidRPr="00AD4C76" w:rsidRDefault="00333C14" w:rsidP="0024785F">
      <w:pPr>
        <w:jc w:val="both"/>
        <w:rPr>
          <w:rFonts w:ascii="Arial" w:hAnsi="Arial" w:cs="Arial"/>
          <w:szCs w:val="22"/>
          <w:lang w:eastAsia="en-US"/>
        </w:rPr>
      </w:pPr>
    </w:p>
    <w:p w14:paraId="4CB0B1E3" w14:textId="33411EC8" w:rsidR="00333C14" w:rsidRPr="00CB3F07" w:rsidRDefault="00333C14" w:rsidP="0024785F">
      <w:pPr>
        <w:jc w:val="both"/>
        <w:rPr>
          <w:rFonts w:ascii="Arial" w:hAnsi="Arial" w:cs="Arial"/>
          <w:szCs w:val="22"/>
          <w:lang w:eastAsia="en-US"/>
        </w:rPr>
      </w:pPr>
      <w:r w:rsidRPr="00AD4C76">
        <w:rPr>
          <w:rFonts w:ascii="Arial" w:hAnsi="Arial" w:cs="Arial"/>
          <w:szCs w:val="22"/>
          <w:lang w:eastAsia="en-US"/>
        </w:rPr>
        <w:t>Une avance est accordée conformément aux dispositions d</w:t>
      </w:r>
      <w:r w:rsidR="00320E45">
        <w:rPr>
          <w:rFonts w:ascii="Arial" w:hAnsi="Arial" w:cs="Arial"/>
          <w:szCs w:val="22"/>
          <w:lang w:eastAsia="en-US"/>
        </w:rPr>
        <w:t xml:space="preserve">es </w:t>
      </w:r>
      <w:r w:rsidR="004E16B0">
        <w:rPr>
          <w:rFonts w:ascii="Arial" w:hAnsi="Arial" w:cs="Arial"/>
          <w:szCs w:val="22"/>
          <w:lang w:eastAsia="en-US"/>
        </w:rPr>
        <w:t xml:space="preserve">articles </w:t>
      </w:r>
      <w:r w:rsidR="007402D5">
        <w:rPr>
          <w:rFonts w:ascii="Arial" w:hAnsi="Arial" w:cs="Arial"/>
          <w:szCs w:val="22"/>
          <w:lang w:eastAsia="en-US"/>
        </w:rPr>
        <w:t>R.2191-3</w:t>
      </w:r>
      <w:r w:rsidR="00A95972">
        <w:rPr>
          <w:rFonts w:ascii="Arial" w:hAnsi="Arial" w:cs="Arial"/>
          <w:szCs w:val="22"/>
          <w:lang w:eastAsia="en-US"/>
        </w:rPr>
        <w:t>,</w:t>
      </w:r>
      <w:r w:rsidR="007402D5">
        <w:rPr>
          <w:rFonts w:ascii="Arial" w:hAnsi="Arial" w:cs="Arial"/>
          <w:szCs w:val="22"/>
          <w:lang w:eastAsia="en-US"/>
        </w:rPr>
        <w:t xml:space="preserve"> R.2191-7</w:t>
      </w:r>
      <w:r w:rsidR="00A95972">
        <w:rPr>
          <w:rFonts w:ascii="Arial" w:hAnsi="Arial" w:cs="Arial"/>
          <w:szCs w:val="22"/>
          <w:lang w:eastAsia="en-US"/>
        </w:rPr>
        <w:t xml:space="preserve"> et R.2191-10</w:t>
      </w:r>
      <w:r w:rsidR="00833A83">
        <w:rPr>
          <w:rFonts w:ascii="Arial" w:hAnsi="Arial" w:cs="Arial"/>
          <w:szCs w:val="22"/>
          <w:lang w:eastAsia="en-US"/>
        </w:rPr>
        <w:t xml:space="preserve"> du code de la commande publique</w:t>
      </w:r>
      <w:r w:rsidR="007402D5">
        <w:rPr>
          <w:rFonts w:ascii="Arial" w:hAnsi="Arial" w:cs="Arial"/>
          <w:szCs w:val="22"/>
          <w:lang w:eastAsia="en-US"/>
        </w:rPr>
        <w:t>.</w:t>
      </w:r>
    </w:p>
    <w:p w14:paraId="31A52682" w14:textId="77777777" w:rsidR="00985616" w:rsidRPr="00320E45" w:rsidRDefault="00985616" w:rsidP="00985616">
      <w:pPr>
        <w:jc w:val="both"/>
        <w:rPr>
          <w:rFonts w:ascii="Arial" w:hAnsi="Arial" w:cs="Arial"/>
          <w:b/>
          <w:color w:val="FF0000"/>
          <w:szCs w:val="22"/>
        </w:rPr>
      </w:pPr>
    </w:p>
    <w:p w14:paraId="27C32949" w14:textId="77777777" w:rsidR="00A37B60" w:rsidRPr="00AD4C76" w:rsidRDefault="00A37B60" w:rsidP="00985616">
      <w:pPr>
        <w:jc w:val="both"/>
        <w:rPr>
          <w:rFonts w:ascii="Arial" w:hAnsi="Arial" w:cs="Arial"/>
          <w:b/>
          <w:szCs w:val="22"/>
        </w:rPr>
      </w:pPr>
    </w:p>
    <w:p w14:paraId="3AD3720F" w14:textId="77777777" w:rsidR="0082594F" w:rsidRPr="009326DF" w:rsidRDefault="0082594F"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52" w:name="_Toc4751753"/>
      <w:r w:rsidRPr="00AD4C76">
        <w:rPr>
          <w:rFonts w:ascii="Arial" w:hAnsi="Arial" w:cs="Arial"/>
        </w:rPr>
        <w:t>INFORMATION DES CANDIDATS</w:t>
      </w:r>
      <w:bookmarkEnd w:id="52"/>
    </w:p>
    <w:p w14:paraId="5CCB8D07" w14:textId="77777777" w:rsidR="0082594F" w:rsidRPr="00AD4C76" w:rsidRDefault="0082594F" w:rsidP="00A37B60">
      <w:pPr>
        <w:jc w:val="both"/>
        <w:rPr>
          <w:rFonts w:ascii="Arial" w:hAnsi="Arial" w:cs="Arial"/>
          <w:b/>
          <w:szCs w:val="24"/>
        </w:rPr>
      </w:pPr>
    </w:p>
    <w:p w14:paraId="07EE2EBF" w14:textId="77777777" w:rsidR="0082594F" w:rsidRPr="00AD4C76" w:rsidRDefault="0082594F" w:rsidP="00415E25">
      <w:pPr>
        <w:pStyle w:val="Titre2"/>
        <w:ind w:left="567" w:hanging="567"/>
        <w:rPr>
          <w:rFonts w:ascii="Arial" w:hAnsi="Arial" w:cs="Arial"/>
          <w:lang w:eastAsia="en-US"/>
        </w:rPr>
      </w:pPr>
      <w:bookmarkStart w:id="53" w:name="_Toc4751754"/>
      <w:r w:rsidRPr="00AD4C76">
        <w:rPr>
          <w:rFonts w:ascii="Arial" w:hAnsi="Arial" w:cs="Arial"/>
          <w:lang w:eastAsia="en-US"/>
        </w:rPr>
        <w:t>Contenu des documents de la consultation</w:t>
      </w:r>
      <w:bookmarkEnd w:id="53"/>
    </w:p>
    <w:p w14:paraId="578409C3" w14:textId="77777777" w:rsidR="0082594F" w:rsidRPr="00AD4C76" w:rsidRDefault="0082594F" w:rsidP="0082594F">
      <w:pPr>
        <w:jc w:val="both"/>
        <w:rPr>
          <w:rFonts w:ascii="Arial" w:hAnsi="Arial" w:cs="Arial"/>
          <w:szCs w:val="22"/>
        </w:rPr>
      </w:pPr>
    </w:p>
    <w:p w14:paraId="7F775667" w14:textId="67E6441A" w:rsidR="0082594F" w:rsidRDefault="0082594F" w:rsidP="0082594F">
      <w:pPr>
        <w:jc w:val="both"/>
        <w:rPr>
          <w:rFonts w:ascii="Arial" w:hAnsi="Arial" w:cs="Arial"/>
          <w:szCs w:val="22"/>
        </w:rPr>
      </w:pPr>
      <w:r w:rsidRPr="00AD4C76">
        <w:rPr>
          <w:rFonts w:ascii="Arial" w:hAnsi="Arial" w:cs="Arial"/>
          <w:szCs w:val="22"/>
        </w:rPr>
        <w:t xml:space="preserve">Le dossier de consultation des entreprises </w:t>
      </w:r>
      <w:r w:rsidR="00D2083B">
        <w:rPr>
          <w:rFonts w:ascii="Arial" w:hAnsi="Arial" w:cs="Arial"/>
          <w:szCs w:val="22"/>
        </w:rPr>
        <w:t xml:space="preserve">(DCE) </w:t>
      </w:r>
      <w:r w:rsidRPr="00AD4C76">
        <w:rPr>
          <w:rFonts w:ascii="Arial" w:hAnsi="Arial" w:cs="Arial"/>
          <w:szCs w:val="22"/>
        </w:rPr>
        <w:t>est constitué des éléments suivants :</w:t>
      </w:r>
    </w:p>
    <w:p w14:paraId="203AA215" w14:textId="77777777" w:rsidR="002A180E" w:rsidRPr="00AD4C76" w:rsidRDefault="002A180E" w:rsidP="0082594F">
      <w:pPr>
        <w:jc w:val="both"/>
        <w:rPr>
          <w:rFonts w:ascii="Arial" w:hAnsi="Arial" w:cs="Arial"/>
          <w:szCs w:val="22"/>
        </w:rPr>
      </w:pPr>
    </w:p>
    <w:p w14:paraId="0468D26E" w14:textId="7DE54CEA" w:rsidR="0082594F" w:rsidRPr="00AD4C76" w:rsidRDefault="0082594F" w:rsidP="00B84EE4">
      <w:pPr>
        <w:jc w:val="both"/>
        <w:rPr>
          <w:rFonts w:ascii="Arial" w:hAnsi="Arial" w:cs="Arial"/>
          <w:szCs w:val="22"/>
        </w:rPr>
      </w:pPr>
      <w:r w:rsidRPr="00AD4C76">
        <w:rPr>
          <w:rFonts w:ascii="Arial" w:hAnsi="Arial" w:cs="Arial"/>
          <w:szCs w:val="22"/>
        </w:rPr>
        <w:lastRenderedPageBreak/>
        <w:t xml:space="preserve">- le présent règlement de la consultation (RC) et ses </w:t>
      </w:r>
      <w:r w:rsidR="00EC1183">
        <w:rPr>
          <w:rFonts w:ascii="Arial" w:hAnsi="Arial" w:cs="Arial"/>
          <w:szCs w:val="22"/>
        </w:rPr>
        <w:t>5</w:t>
      </w:r>
      <w:r w:rsidR="00EA3BA3">
        <w:rPr>
          <w:rFonts w:ascii="Arial" w:hAnsi="Arial" w:cs="Arial"/>
          <w:szCs w:val="22"/>
        </w:rPr>
        <w:t xml:space="preserve"> </w:t>
      </w:r>
      <w:r w:rsidRPr="00AD4C76">
        <w:rPr>
          <w:rFonts w:ascii="Arial" w:hAnsi="Arial" w:cs="Arial"/>
          <w:szCs w:val="22"/>
        </w:rPr>
        <w:t>annexes</w:t>
      </w:r>
      <w:r w:rsidR="000A359F" w:rsidRPr="00AD4C76">
        <w:rPr>
          <w:rFonts w:ascii="Arial" w:hAnsi="Arial" w:cs="Arial"/>
          <w:szCs w:val="22"/>
        </w:rPr>
        <w:t> </w:t>
      </w:r>
      <w:r w:rsidR="00D3474F">
        <w:rPr>
          <w:rFonts w:ascii="Arial" w:hAnsi="Arial" w:cs="Arial"/>
          <w:szCs w:val="22"/>
        </w:rPr>
        <w:t>(</w:t>
      </w:r>
      <w:r w:rsidR="00EA3BA3">
        <w:rPr>
          <w:rFonts w:ascii="Arial" w:hAnsi="Arial" w:cs="Arial"/>
          <w:szCs w:val="22"/>
        </w:rPr>
        <w:t>Cadre</w:t>
      </w:r>
      <w:r w:rsidR="0003096C">
        <w:rPr>
          <w:rFonts w:ascii="Arial" w:hAnsi="Arial" w:cs="Arial"/>
          <w:szCs w:val="22"/>
        </w:rPr>
        <w:t>s</w:t>
      </w:r>
      <w:r w:rsidR="00EA3BA3">
        <w:rPr>
          <w:rFonts w:ascii="Arial" w:hAnsi="Arial" w:cs="Arial"/>
          <w:szCs w:val="22"/>
        </w:rPr>
        <w:t xml:space="preserve"> de réponse, </w:t>
      </w:r>
      <w:r w:rsidR="00D3474F">
        <w:rPr>
          <w:rFonts w:ascii="Arial" w:hAnsi="Arial" w:cs="Arial"/>
          <w:szCs w:val="22"/>
        </w:rPr>
        <w:t>DC</w:t>
      </w:r>
      <w:proofErr w:type="gramStart"/>
      <w:r w:rsidR="00D3474F">
        <w:rPr>
          <w:rFonts w:ascii="Arial" w:hAnsi="Arial" w:cs="Arial"/>
          <w:szCs w:val="22"/>
        </w:rPr>
        <w:t>1,DC</w:t>
      </w:r>
      <w:proofErr w:type="gramEnd"/>
      <w:r w:rsidR="00D3474F">
        <w:rPr>
          <w:rFonts w:ascii="Arial" w:hAnsi="Arial" w:cs="Arial"/>
          <w:szCs w:val="22"/>
        </w:rPr>
        <w:t>2, DC4</w:t>
      </w:r>
      <w:r w:rsidR="00EC1183">
        <w:rPr>
          <w:rFonts w:ascii="Arial" w:hAnsi="Arial" w:cs="Arial"/>
          <w:szCs w:val="22"/>
        </w:rPr>
        <w:t>, annexe COVID 19</w:t>
      </w:r>
      <w:bookmarkStart w:id="54" w:name="_GoBack"/>
      <w:bookmarkEnd w:id="54"/>
      <w:r w:rsidR="00D3474F">
        <w:rPr>
          <w:rFonts w:ascii="Arial" w:hAnsi="Arial" w:cs="Arial"/>
          <w:szCs w:val="22"/>
        </w:rPr>
        <w:t>)</w:t>
      </w:r>
      <w:r w:rsidR="000A359F" w:rsidRPr="00AD4C76">
        <w:rPr>
          <w:rFonts w:ascii="Arial" w:hAnsi="Arial" w:cs="Arial"/>
          <w:szCs w:val="22"/>
        </w:rPr>
        <w:t>;</w:t>
      </w:r>
    </w:p>
    <w:p w14:paraId="445D6E6C" w14:textId="4E44F4B7" w:rsidR="0082594F" w:rsidRPr="00D3474F" w:rsidRDefault="00304C94" w:rsidP="00B84EE4">
      <w:pPr>
        <w:jc w:val="both"/>
        <w:rPr>
          <w:rFonts w:ascii="Arial" w:hAnsi="Arial" w:cs="Arial"/>
          <w:szCs w:val="22"/>
        </w:rPr>
      </w:pPr>
      <w:r>
        <w:rPr>
          <w:rFonts w:ascii="Arial" w:hAnsi="Arial" w:cs="Arial"/>
          <w:szCs w:val="22"/>
        </w:rPr>
        <w:t xml:space="preserve">- l’acte d’engagement (ATTRI </w:t>
      </w:r>
      <w:proofErr w:type="gramStart"/>
      <w:r>
        <w:rPr>
          <w:rFonts w:ascii="Arial" w:hAnsi="Arial" w:cs="Arial"/>
          <w:szCs w:val="22"/>
        </w:rPr>
        <w:t xml:space="preserve">1 </w:t>
      </w:r>
      <w:r w:rsidR="0082594F" w:rsidRPr="00AD4C76">
        <w:rPr>
          <w:rFonts w:ascii="Arial" w:hAnsi="Arial" w:cs="Arial"/>
          <w:szCs w:val="22"/>
        </w:rPr>
        <w:t>)</w:t>
      </w:r>
      <w:proofErr w:type="gramEnd"/>
      <w:r w:rsidR="0082594F" w:rsidRPr="00AD4C76">
        <w:rPr>
          <w:rFonts w:ascii="Arial" w:hAnsi="Arial" w:cs="Arial"/>
          <w:szCs w:val="22"/>
        </w:rPr>
        <w:t xml:space="preserve"> et </w:t>
      </w:r>
      <w:r w:rsidR="00EA3BA3">
        <w:rPr>
          <w:rFonts w:ascii="Arial" w:hAnsi="Arial" w:cs="Arial"/>
          <w:szCs w:val="22"/>
        </w:rPr>
        <w:t>annexe</w:t>
      </w:r>
      <w:r w:rsidR="0003096C">
        <w:rPr>
          <w:rFonts w:ascii="Arial" w:hAnsi="Arial" w:cs="Arial"/>
          <w:szCs w:val="22"/>
        </w:rPr>
        <w:t>s</w:t>
      </w:r>
      <w:r w:rsidR="0003096C">
        <w:rPr>
          <w:rStyle w:val="Marquedecommentaire"/>
        </w:rPr>
        <w:t xml:space="preserve"> </w:t>
      </w:r>
      <w:r w:rsidR="0003096C" w:rsidRPr="0003096C">
        <w:rPr>
          <w:rFonts w:ascii="Arial" w:hAnsi="Arial" w:cs="Arial"/>
          <w:szCs w:val="22"/>
        </w:rPr>
        <w:t>financière</w:t>
      </w:r>
      <w:r w:rsidR="0003096C">
        <w:rPr>
          <w:rFonts w:ascii="Arial" w:hAnsi="Arial" w:cs="Arial"/>
          <w:szCs w:val="22"/>
        </w:rPr>
        <w:t>s (</w:t>
      </w:r>
      <w:r w:rsidR="00EA3BA3">
        <w:rPr>
          <w:rFonts w:ascii="Arial" w:hAnsi="Arial" w:cs="Arial"/>
          <w:szCs w:val="22"/>
        </w:rPr>
        <w:t>BPU</w:t>
      </w:r>
      <w:r w:rsidR="00D3474F" w:rsidRPr="00D3474F">
        <w:rPr>
          <w:rFonts w:ascii="Arial" w:hAnsi="Arial" w:cs="Arial"/>
          <w:szCs w:val="22"/>
        </w:rPr>
        <w:t>)</w:t>
      </w:r>
      <w:r w:rsidR="000A359F" w:rsidRPr="00D3474F">
        <w:rPr>
          <w:rFonts w:ascii="Arial" w:hAnsi="Arial" w:cs="Arial"/>
          <w:szCs w:val="22"/>
        </w:rPr>
        <w:t> ;</w:t>
      </w:r>
    </w:p>
    <w:p w14:paraId="4F62025F" w14:textId="4F9A7B69" w:rsidR="0082594F" w:rsidRDefault="0082594F" w:rsidP="00B84EE4">
      <w:pPr>
        <w:jc w:val="both"/>
        <w:rPr>
          <w:rFonts w:ascii="Arial" w:hAnsi="Arial" w:cs="Arial"/>
          <w:szCs w:val="22"/>
        </w:rPr>
      </w:pPr>
      <w:r w:rsidRPr="00D3474F">
        <w:rPr>
          <w:rFonts w:ascii="Arial" w:hAnsi="Arial" w:cs="Arial"/>
          <w:szCs w:val="22"/>
        </w:rPr>
        <w:t>- le cahier des clauses particulières (CCP) et ses annexes</w:t>
      </w:r>
      <w:r w:rsidR="00C05EAC">
        <w:rPr>
          <w:rFonts w:ascii="Arial" w:hAnsi="Arial" w:cs="Arial"/>
          <w:szCs w:val="22"/>
        </w:rPr>
        <w:t>.</w:t>
      </w:r>
    </w:p>
    <w:p w14:paraId="3DD84052" w14:textId="4DA2B72D" w:rsidR="00C05EAC" w:rsidRPr="00AD4C76" w:rsidRDefault="00C05EAC">
      <w:pPr>
        <w:rPr>
          <w:rFonts w:ascii="Arial" w:hAnsi="Arial" w:cs="Arial"/>
          <w:b/>
          <w:szCs w:val="24"/>
        </w:rPr>
      </w:pPr>
    </w:p>
    <w:p w14:paraId="2424D7F8" w14:textId="77777777" w:rsidR="0082594F" w:rsidRPr="00AD4C76" w:rsidRDefault="0082594F" w:rsidP="00A37B60">
      <w:pPr>
        <w:jc w:val="both"/>
        <w:rPr>
          <w:rFonts w:ascii="Arial" w:hAnsi="Arial" w:cs="Arial"/>
          <w:b/>
          <w:szCs w:val="24"/>
        </w:rPr>
      </w:pPr>
    </w:p>
    <w:p w14:paraId="347E1651" w14:textId="77777777" w:rsidR="007539E6" w:rsidRPr="00AD4C76" w:rsidRDefault="007539E6" w:rsidP="00415E25">
      <w:pPr>
        <w:pStyle w:val="Titre2"/>
        <w:ind w:left="567" w:hanging="567"/>
        <w:rPr>
          <w:rFonts w:ascii="Arial" w:hAnsi="Arial" w:cs="Arial"/>
          <w:lang w:eastAsia="en-US"/>
        </w:rPr>
      </w:pPr>
      <w:bookmarkStart w:id="55" w:name="_Toc4751755"/>
      <w:r w:rsidRPr="00AD4C76">
        <w:rPr>
          <w:rFonts w:ascii="Arial" w:hAnsi="Arial" w:cs="Arial"/>
          <w:lang w:eastAsia="en-US"/>
        </w:rPr>
        <w:t>Modalités de retrait et de consultation des documents</w:t>
      </w:r>
      <w:bookmarkEnd w:id="55"/>
    </w:p>
    <w:p w14:paraId="642AF75E" w14:textId="77777777" w:rsidR="00D813C2" w:rsidRPr="00AD4C76" w:rsidRDefault="00D813C2" w:rsidP="007539E6">
      <w:pPr>
        <w:jc w:val="both"/>
        <w:rPr>
          <w:rFonts w:ascii="Arial" w:hAnsi="Arial" w:cs="Arial"/>
          <w:szCs w:val="22"/>
        </w:rPr>
      </w:pPr>
    </w:p>
    <w:p w14:paraId="5F60B819" w14:textId="225D0ACD" w:rsidR="007539E6" w:rsidRPr="00FF70A4" w:rsidRDefault="007539E6" w:rsidP="007539E6">
      <w:pPr>
        <w:jc w:val="both"/>
        <w:rPr>
          <w:rFonts w:ascii="Arial" w:hAnsi="Arial" w:cs="Arial"/>
          <w:szCs w:val="22"/>
        </w:rPr>
      </w:pPr>
      <w:r w:rsidRPr="00AD4C76">
        <w:rPr>
          <w:rFonts w:ascii="Arial" w:hAnsi="Arial" w:cs="Arial"/>
          <w:szCs w:val="22"/>
        </w:rPr>
        <w:t>Les documents sont accessibles uniquement par voie électronique, sur la plateforme des achats de l'Etat (PLACE)</w:t>
      </w:r>
      <w:r w:rsidR="00A002A9">
        <w:rPr>
          <w:rFonts w:ascii="Arial" w:hAnsi="Arial" w:cs="Arial"/>
          <w:szCs w:val="22"/>
        </w:rPr>
        <w:t> </w:t>
      </w:r>
      <w:r w:rsidR="00A002A9" w:rsidRPr="00FF70A4">
        <w:rPr>
          <w:rFonts w:ascii="Arial" w:hAnsi="Arial" w:cs="Arial"/>
          <w:szCs w:val="22"/>
        </w:rPr>
        <w:t xml:space="preserve">: </w:t>
      </w:r>
      <w:hyperlink r:id="rId10" w:history="1">
        <w:r w:rsidR="00FF70A4" w:rsidRPr="00FF70A4">
          <w:rPr>
            <w:rStyle w:val="Lienhypertexte"/>
            <w:rFonts w:ascii="Arial" w:hAnsi="Arial" w:cs="Arial"/>
          </w:rPr>
          <w:t>https://www.marches-publics.gouv.fr/?page=entreprise.AccueilEntreprise</w:t>
        </w:r>
      </w:hyperlink>
      <w:r w:rsidR="00FF70A4" w:rsidRPr="00FF70A4">
        <w:rPr>
          <w:rFonts w:ascii="Arial" w:hAnsi="Arial" w:cs="Arial"/>
        </w:rPr>
        <w:t xml:space="preserve"> </w:t>
      </w:r>
      <w:r w:rsidRPr="00FF70A4">
        <w:rPr>
          <w:rFonts w:ascii="Arial" w:hAnsi="Arial" w:cs="Arial"/>
          <w:szCs w:val="22"/>
        </w:rPr>
        <w:t>.</w:t>
      </w:r>
      <w:r w:rsidR="00D67053" w:rsidRPr="00FF70A4">
        <w:rPr>
          <w:rFonts w:ascii="Arial" w:hAnsi="Arial" w:cs="Arial"/>
          <w:szCs w:val="22"/>
        </w:rPr>
        <w:t xml:space="preserve"> </w:t>
      </w:r>
    </w:p>
    <w:p w14:paraId="03B060CB" w14:textId="34838B4F" w:rsidR="00DE2753" w:rsidRDefault="00DE2753" w:rsidP="00A37B60">
      <w:pPr>
        <w:jc w:val="both"/>
        <w:rPr>
          <w:rFonts w:ascii="Arial" w:hAnsi="Arial" w:cs="Arial"/>
          <w:b/>
          <w:szCs w:val="22"/>
        </w:rPr>
      </w:pPr>
    </w:p>
    <w:p w14:paraId="0A1EE170" w14:textId="77777777" w:rsidR="00DE2753" w:rsidRPr="00AD4C76" w:rsidRDefault="00DE2753" w:rsidP="00A37B60">
      <w:pPr>
        <w:jc w:val="both"/>
        <w:rPr>
          <w:rFonts w:ascii="Arial" w:hAnsi="Arial" w:cs="Arial"/>
          <w:b/>
          <w:szCs w:val="22"/>
        </w:rPr>
      </w:pPr>
    </w:p>
    <w:p w14:paraId="44580E07" w14:textId="77777777" w:rsidR="007539E6" w:rsidRPr="00AD4C76" w:rsidRDefault="007539E6" w:rsidP="00415E25">
      <w:pPr>
        <w:pStyle w:val="Titre2"/>
        <w:ind w:left="567" w:hanging="567"/>
        <w:rPr>
          <w:rFonts w:ascii="Arial" w:hAnsi="Arial" w:cs="Arial"/>
          <w:lang w:eastAsia="en-US"/>
        </w:rPr>
      </w:pPr>
      <w:bookmarkStart w:id="56" w:name="_Toc4751756"/>
      <w:r w:rsidRPr="00AD4C76">
        <w:rPr>
          <w:rFonts w:ascii="Arial" w:hAnsi="Arial" w:cs="Arial"/>
          <w:lang w:eastAsia="en-US"/>
        </w:rPr>
        <w:t>Modification de détail des documents de la consultation</w:t>
      </w:r>
      <w:bookmarkEnd w:id="56"/>
    </w:p>
    <w:p w14:paraId="011EEBE7" w14:textId="77777777" w:rsidR="007539E6" w:rsidRPr="00AD4C76" w:rsidRDefault="007539E6" w:rsidP="007539E6">
      <w:pPr>
        <w:jc w:val="both"/>
        <w:rPr>
          <w:rFonts w:ascii="Arial" w:hAnsi="Arial" w:cs="Arial"/>
          <w:szCs w:val="22"/>
        </w:rPr>
      </w:pPr>
    </w:p>
    <w:p w14:paraId="1A4CA9BA" w14:textId="40EC5281" w:rsidR="007539E6" w:rsidRPr="00AD4C76" w:rsidRDefault="007539E6" w:rsidP="007539E6">
      <w:pPr>
        <w:jc w:val="both"/>
        <w:rPr>
          <w:rFonts w:ascii="Arial" w:hAnsi="Arial" w:cs="Arial"/>
          <w:szCs w:val="22"/>
        </w:rPr>
      </w:pPr>
      <w:r w:rsidRPr="00AD4C76">
        <w:rPr>
          <w:rFonts w:ascii="Arial" w:hAnsi="Arial" w:cs="Arial"/>
          <w:szCs w:val="22"/>
        </w:rPr>
        <w:t xml:space="preserve">Des modifications de détail peuvent être apportées aux documents de la consultation au plus tard 6 jours avant la date limite de remise des </w:t>
      </w:r>
      <w:r w:rsidR="00F16221">
        <w:rPr>
          <w:rFonts w:ascii="Arial" w:hAnsi="Arial" w:cs="Arial"/>
          <w:szCs w:val="22"/>
        </w:rPr>
        <w:t>pli</w:t>
      </w:r>
      <w:r w:rsidR="00F16221" w:rsidRPr="00AD4C76">
        <w:rPr>
          <w:rFonts w:ascii="Arial" w:hAnsi="Arial" w:cs="Arial"/>
          <w:szCs w:val="22"/>
        </w:rPr>
        <w:t>s</w:t>
      </w:r>
      <w:r w:rsidRPr="00AD4C76">
        <w:rPr>
          <w:rFonts w:ascii="Arial" w:hAnsi="Arial" w:cs="Arial"/>
          <w:szCs w:val="22"/>
        </w:rPr>
        <w:t>.</w:t>
      </w:r>
    </w:p>
    <w:p w14:paraId="0A180FE1" w14:textId="77777777" w:rsidR="007539E6" w:rsidRPr="00AD4C76" w:rsidRDefault="007539E6" w:rsidP="007539E6">
      <w:pPr>
        <w:jc w:val="both"/>
        <w:rPr>
          <w:rFonts w:ascii="Arial" w:hAnsi="Arial" w:cs="Arial"/>
          <w:szCs w:val="22"/>
        </w:rPr>
      </w:pPr>
    </w:p>
    <w:p w14:paraId="5825D868" w14:textId="77777777" w:rsidR="007539E6" w:rsidRPr="00AD4C76" w:rsidRDefault="007539E6" w:rsidP="007539E6">
      <w:pPr>
        <w:jc w:val="both"/>
        <w:rPr>
          <w:rFonts w:ascii="Arial" w:hAnsi="Arial" w:cs="Arial"/>
          <w:szCs w:val="22"/>
        </w:rPr>
      </w:pPr>
      <w:r w:rsidRPr="00AD4C76">
        <w:rPr>
          <w:rFonts w:ascii="Arial" w:hAnsi="Arial" w:cs="Arial"/>
          <w:szCs w:val="22"/>
        </w:rPr>
        <w:t>Les modifications ne pourront être communiquées qu'aux candidats dûment identifiés lors du retrait du dossier.</w:t>
      </w:r>
    </w:p>
    <w:p w14:paraId="3EEBEFAD" w14:textId="77777777" w:rsidR="007539E6" w:rsidRPr="00AD4C76" w:rsidRDefault="007539E6" w:rsidP="007539E6">
      <w:pPr>
        <w:jc w:val="both"/>
        <w:rPr>
          <w:rFonts w:ascii="Arial" w:hAnsi="Arial" w:cs="Arial"/>
          <w:szCs w:val="22"/>
        </w:rPr>
      </w:pPr>
    </w:p>
    <w:p w14:paraId="7C569291" w14:textId="4525F8B4" w:rsidR="007539E6" w:rsidRPr="00AD4C76" w:rsidRDefault="007539E6" w:rsidP="007539E6">
      <w:pPr>
        <w:jc w:val="both"/>
        <w:rPr>
          <w:rFonts w:ascii="Arial" w:hAnsi="Arial" w:cs="Arial"/>
          <w:szCs w:val="22"/>
        </w:rPr>
      </w:pPr>
      <w:r w:rsidRPr="00AD4C76">
        <w:rPr>
          <w:rFonts w:ascii="Arial" w:hAnsi="Arial" w:cs="Arial"/>
          <w:szCs w:val="22"/>
        </w:rPr>
        <w:t xml:space="preserve">Les candidats </w:t>
      </w:r>
      <w:r w:rsidR="00F16221" w:rsidRPr="00AD4C76">
        <w:rPr>
          <w:rFonts w:ascii="Arial" w:hAnsi="Arial" w:cs="Arial"/>
          <w:szCs w:val="22"/>
        </w:rPr>
        <w:t>d</w:t>
      </w:r>
      <w:r w:rsidR="00F16221">
        <w:rPr>
          <w:rFonts w:ascii="Arial" w:hAnsi="Arial" w:cs="Arial"/>
          <w:szCs w:val="22"/>
        </w:rPr>
        <w:t>oiven</w:t>
      </w:r>
      <w:r w:rsidR="00F16221" w:rsidRPr="00AD4C76">
        <w:rPr>
          <w:rFonts w:ascii="Arial" w:hAnsi="Arial" w:cs="Arial"/>
          <w:szCs w:val="22"/>
        </w:rPr>
        <w:t xml:space="preserve">t </w:t>
      </w:r>
      <w:r w:rsidRPr="00AD4C76">
        <w:rPr>
          <w:rFonts w:ascii="Arial" w:hAnsi="Arial" w:cs="Arial"/>
          <w:szCs w:val="22"/>
        </w:rPr>
        <w:t>répondre sur la base du dernier dossier modifié.</w:t>
      </w:r>
    </w:p>
    <w:p w14:paraId="2041B2E6" w14:textId="77777777" w:rsidR="007539E6" w:rsidRPr="00AD4C76" w:rsidRDefault="007539E6" w:rsidP="007539E6">
      <w:pPr>
        <w:jc w:val="both"/>
        <w:rPr>
          <w:rFonts w:ascii="Arial" w:hAnsi="Arial" w:cs="Arial"/>
          <w:szCs w:val="22"/>
        </w:rPr>
      </w:pPr>
    </w:p>
    <w:p w14:paraId="1378DC87" w14:textId="6BCD202C" w:rsidR="007539E6" w:rsidRPr="00AD4C76" w:rsidRDefault="007539E6" w:rsidP="007539E6">
      <w:pPr>
        <w:jc w:val="both"/>
        <w:rPr>
          <w:rFonts w:ascii="Arial" w:hAnsi="Arial" w:cs="Arial"/>
          <w:szCs w:val="22"/>
        </w:rPr>
      </w:pPr>
      <w:r w:rsidRPr="00AD4C76">
        <w:rPr>
          <w:rFonts w:ascii="Arial" w:hAnsi="Arial" w:cs="Arial"/>
          <w:szCs w:val="22"/>
        </w:rPr>
        <w:t xml:space="preserve">Dans le cas où un candidat </w:t>
      </w:r>
      <w:r w:rsidR="00F16221">
        <w:rPr>
          <w:rFonts w:ascii="Arial" w:hAnsi="Arial" w:cs="Arial"/>
          <w:szCs w:val="22"/>
        </w:rPr>
        <w:t>a</w:t>
      </w:r>
      <w:r w:rsidR="00F16221" w:rsidRPr="00AD4C76">
        <w:rPr>
          <w:rFonts w:ascii="Arial" w:hAnsi="Arial" w:cs="Arial"/>
          <w:szCs w:val="22"/>
        </w:rPr>
        <w:t xml:space="preserve"> </w:t>
      </w:r>
      <w:r w:rsidRPr="00AD4C76">
        <w:rPr>
          <w:rFonts w:ascii="Arial" w:hAnsi="Arial" w:cs="Arial"/>
          <w:szCs w:val="22"/>
        </w:rPr>
        <w:t xml:space="preserve">remis </w:t>
      </w:r>
      <w:r w:rsidR="00F16221">
        <w:rPr>
          <w:rFonts w:ascii="Arial" w:hAnsi="Arial" w:cs="Arial"/>
          <w:szCs w:val="22"/>
        </w:rPr>
        <w:t>un pli</w:t>
      </w:r>
      <w:r w:rsidRPr="00AD4C76">
        <w:rPr>
          <w:rFonts w:ascii="Arial" w:hAnsi="Arial" w:cs="Arial"/>
          <w:szCs w:val="22"/>
        </w:rPr>
        <w:t xml:space="preserve"> avant les modifications, il p</w:t>
      </w:r>
      <w:r w:rsidR="00F16221">
        <w:rPr>
          <w:rFonts w:ascii="Arial" w:hAnsi="Arial" w:cs="Arial"/>
          <w:szCs w:val="22"/>
        </w:rPr>
        <w:t>eut</w:t>
      </w:r>
      <w:r w:rsidRPr="00AD4C76">
        <w:rPr>
          <w:rFonts w:ascii="Arial" w:hAnsi="Arial" w:cs="Arial"/>
          <w:szCs w:val="22"/>
        </w:rPr>
        <w:t xml:space="preserve"> en remettre un</w:t>
      </w:r>
      <w:r w:rsidR="00F16221">
        <w:rPr>
          <w:rFonts w:ascii="Arial" w:hAnsi="Arial" w:cs="Arial"/>
          <w:szCs w:val="22"/>
        </w:rPr>
        <w:t xml:space="preserve"> nouveau</w:t>
      </w:r>
      <w:r w:rsidRPr="00AD4C76">
        <w:rPr>
          <w:rFonts w:ascii="Arial" w:hAnsi="Arial" w:cs="Arial"/>
          <w:szCs w:val="22"/>
        </w:rPr>
        <w:t xml:space="preserve"> sur la base du dernier dossier modifié, avant l</w:t>
      </w:r>
      <w:r w:rsidR="003E2FE4">
        <w:rPr>
          <w:rFonts w:ascii="Arial" w:hAnsi="Arial" w:cs="Arial"/>
          <w:szCs w:val="22"/>
        </w:rPr>
        <w:t>es</w:t>
      </w:r>
      <w:r w:rsidRPr="00AD4C76">
        <w:rPr>
          <w:rFonts w:ascii="Arial" w:hAnsi="Arial" w:cs="Arial"/>
          <w:szCs w:val="22"/>
        </w:rPr>
        <w:t xml:space="preserve"> date et heure limites de </w:t>
      </w:r>
      <w:r w:rsidR="00F16221">
        <w:rPr>
          <w:rFonts w:ascii="Arial" w:hAnsi="Arial" w:cs="Arial"/>
          <w:szCs w:val="22"/>
        </w:rPr>
        <w:t>remise des plis</w:t>
      </w:r>
      <w:r w:rsidRPr="00AD4C76">
        <w:rPr>
          <w:rFonts w:ascii="Arial" w:hAnsi="Arial" w:cs="Arial"/>
          <w:szCs w:val="22"/>
        </w:rPr>
        <w:t>.</w:t>
      </w:r>
    </w:p>
    <w:p w14:paraId="1EB0D8A6" w14:textId="77777777" w:rsidR="007539E6" w:rsidRPr="00AD4C76" w:rsidRDefault="007539E6" w:rsidP="007539E6">
      <w:pPr>
        <w:jc w:val="both"/>
        <w:rPr>
          <w:rFonts w:ascii="Arial" w:hAnsi="Arial" w:cs="Arial"/>
          <w:szCs w:val="22"/>
        </w:rPr>
      </w:pPr>
    </w:p>
    <w:p w14:paraId="0174153A" w14:textId="47E36EDC" w:rsidR="007539E6" w:rsidRDefault="007539E6" w:rsidP="007539E6">
      <w:pPr>
        <w:jc w:val="both"/>
        <w:rPr>
          <w:rFonts w:ascii="Arial" w:hAnsi="Arial" w:cs="Arial"/>
          <w:szCs w:val="22"/>
        </w:rPr>
      </w:pPr>
      <w:r w:rsidRPr="00AD4C76">
        <w:rPr>
          <w:rFonts w:ascii="Arial" w:hAnsi="Arial" w:cs="Arial"/>
          <w:szCs w:val="22"/>
        </w:rPr>
        <w:t xml:space="preserve">Dans l'hypothèse où la date de remise des </w:t>
      </w:r>
      <w:r w:rsidR="00F16221">
        <w:rPr>
          <w:rFonts w:ascii="Arial" w:hAnsi="Arial" w:cs="Arial"/>
          <w:szCs w:val="22"/>
        </w:rPr>
        <w:t>plis</w:t>
      </w:r>
      <w:r w:rsidR="00F16221" w:rsidRPr="00AD4C76">
        <w:rPr>
          <w:rFonts w:ascii="Arial" w:hAnsi="Arial" w:cs="Arial"/>
          <w:szCs w:val="22"/>
        </w:rPr>
        <w:t xml:space="preserve"> </w:t>
      </w:r>
      <w:r w:rsidRPr="00AD4C76">
        <w:rPr>
          <w:rFonts w:ascii="Arial" w:hAnsi="Arial" w:cs="Arial"/>
          <w:szCs w:val="22"/>
        </w:rPr>
        <w:t xml:space="preserve">initialement fixée ne permet pas la modification ou la transmission des </w:t>
      </w:r>
      <w:r w:rsidR="00F16221">
        <w:rPr>
          <w:rFonts w:ascii="Arial" w:hAnsi="Arial" w:cs="Arial"/>
          <w:szCs w:val="22"/>
        </w:rPr>
        <w:t>plis</w:t>
      </w:r>
      <w:r w:rsidR="00F16221" w:rsidRPr="00AD4C76">
        <w:rPr>
          <w:rFonts w:ascii="Arial" w:hAnsi="Arial" w:cs="Arial"/>
          <w:szCs w:val="22"/>
        </w:rPr>
        <w:t xml:space="preserve"> </w:t>
      </w:r>
      <w:r w:rsidRPr="00AD4C76">
        <w:rPr>
          <w:rFonts w:ascii="Arial" w:hAnsi="Arial" w:cs="Arial"/>
          <w:szCs w:val="22"/>
        </w:rPr>
        <w:t xml:space="preserve">dans le délai imparti, cette date </w:t>
      </w:r>
      <w:r w:rsidR="00F16221">
        <w:rPr>
          <w:rFonts w:ascii="Arial" w:hAnsi="Arial" w:cs="Arial"/>
          <w:szCs w:val="22"/>
        </w:rPr>
        <w:t xml:space="preserve">est </w:t>
      </w:r>
      <w:r w:rsidRPr="00AD4C76">
        <w:rPr>
          <w:rFonts w:ascii="Arial" w:hAnsi="Arial" w:cs="Arial"/>
          <w:szCs w:val="22"/>
        </w:rPr>
        <w:t>reportée par l'acheteur. Les candidats identifiés sont informés du report de la date limite de remise des plis.</w:t>
      </w:r>
    </w:p>
    <w:p w14:paraId="5D5EF908" w14:textId="77777777" w:rsidR="00AD4C76" w:rsidRDefault="00AD4C76" w:rsidP="007539E6">
      <w:pPr>
        <w:jc w:val="both"/>
        <w:rPr>
          <w:rFonts w:ascii="Arial" w:hAnsi="Arial" w:cs="Arial"/>
          <w:szCs w:val="22"/>
        </w:rPr>
      </w:pPr>
    </w:p>
    <w:p w14:paraId="1F849322" w14:textId="77777777" w:rsidR="00AD4C76" w:rsidRDefault="00AD4C76" w:rsidP="007539E6">
      <w:pPr>
        <w:jc w:val="both"/>
        <w:rPr>
          <w:rFonts w:ascii="Arial" w:hAnsi="Arial" w:cs="Arial"/>
          <w:szCs w:val="22"/>
        </w:rPr>
      </w:pPr>
    </w:p>
    <w:p w14:paraId="62B131AF" w14:textId="77777777" w:rsidR="006B78DB" w:rsidRDefault="006B78DB" w:rsidP="00415E25">
      <w:pPr>
        <w:pStyle w:val="Titre2"/>
        <w:ind w:left="567" w:hanging="567"/>
        <w:rPr>
          <w:rFonts w:ascii="Arial" w:hAnsi="Arial" w:cs="Arial"/>
          <w:lang w:eastAsia="en-US"/>
        </w:rPr>
      </w:pPr>
      <w:bookmarkStart w:id="57" w:name="_Toc3796271"/>
      <w:bookmarkStart w:id="58" w:name="_Toc3797538"/>
      <w:bookmarkStart w:id="59" w:name="_Toc3797605"/>
      <w:bookmarkStart w:id="60" w:name="_Toc3797671"/>
      <w:bookmarkStart w:id="61" w:name="_Toc3797737"/>
      <w:bookmarkStart w:id="62" w:name="_Toc3797844"/>
      <w:bookmarkStart w:id="63" w:name="_Toc3799525"/>
      <w:bookmarkStart w:id="64" w:name="_Toc4751757"/>
      <w:bookmarkEnd w:id="57"/>
      <w:bookmarkEnd w:id="58"/>
      <w:bookmarkEnd w:id="59"/>
      <w:bookmarkEnd w:id="60"/>
      <w:bookmarkEnd w:id="61"/>
      <w:bookmarkEnd w:id="62"/>
      <w:bookmarkEnd w:id="63"/>
      <w:r w:rsidRPr="00AD4C76">
        <w:rPr>
          <w:rFonts w:ascii="Arial" w:hAnsi="Arial" w:cs="Arial"/>
          <w:lang w:eastAsia="en-US"/>
        </w:rPr>
        <w:t xml:space="preserve">Questions </w:t>
      </w:r>
      <w:r w:rsidR="00AD4C76">
        <w:rPr>
          <w:rFonts w:ascii="Arial" w:hAnsi="Arial" w:cs="Arial"/>
          <w:lang w:eastAsia="en-US"/>
        </w:rPr>
        <w:t>–</w:t>
      </w:r>
      <w:r w:rsidRPr="00AD4C76">
        <w:rPr>
          <w:rFonts w:ascii="Arial" w:hAnsi="Arial" w:cs="Arial"/>
          <w:lang w:eastAsia="en-US"/>
        </w:rPr>
        <w:t xml:space="preserve"> Réponses</w:t>
      </w:r>
      <w:bookmarkEnd w:id="64"/>
    </w:p>
    <w:p w14:paraId="42CBF4A5" w14:textId="77777777" w:rsidR="00AD4C76" w:rsidRPr="00AD4C76" w:rsidRDefault="00AD4C76" w:rsidP="00AD4C76">
      <w:pPr>
        <w:rPr>
          <w:lang w:eastAsia="en-US"/>
        </w:rPr>
      </w:pPr>
    </w:p>
    <w:p w14:paraId="25753143" w14:textId="6ADD2F1E" w:rsidR="006B78DB" w:rsidRPr="00FF70A4" w:rsidRDefault="006B78DB" w:rsidP="006B78DB">
      <w:pPr>
        <w:jc w:val="both"/>
        <w:rPr>
          <w:rFonts w:ascii="Arial" w:hAnsi="Arial" w:cs="Arial"/>
          <w:szCs w:val="22"/>
        </w:rPr>
      </w:pPr>
      <w:r w:rsidRPr="00AD4C76">
        <w:rPr>
          <w:rFonts w:ascii="Arial" w:hAnsi="Arial" w:cs="Arial"/>
          <w:szCs w:val="22"/>
        </w:rPr>
        <w:t xml:space="preserve">Pendant la phase de consultation, les candidats peuvent faire parvenir leurs questions et les demandes de renseignements complémentaires sur la plateforme des achats de l'Etat (PLACE) : </w:t>
      </w:r>
      <w:hyperlink r:id="rId11" w:history="1">
        <w:r w:rsidR="00FF70A4" w:rsidRPr="00FF70A4">
          <w:rPr>
            <w:rStyle w:val="Lienhypertexte"/>
            <w:rFonts w:ascii="Arial" w:hAnsi="Arial" w:cs="Arial"/>
          </w:rPr>
          <w:t>https://www.marches-publics.gouv.fr/?page=entreprise.AccueilEntreprise</w:t>
        </w:r>
      </w:hyperlink>
      <w:r w:rsidR="00FF70A4" w:rsidRPr="00FF70A4">
        <w:rPr>
          <w:rFonts w:ascii="Arial" w:hAnsi="Arial" w:cs="Arial"/>
        </w:rPr>
        <w:t xml:space="preserve"> </w:t>
      </w:r>
    </w:p>
    <w:p w14:paraId="1BEFB095" w14:textId="77777777" w:rsidR="006B78DB" w:rsidRPr="00AD4C76" w:rsidRDefault="006B78DB" w:rsidP="006B78DB">
      <w:pPr>
        <w:jc w:val="both"/>
        <w:rPr>
          <w:rFonts w:ascii="Arial" w:hAnsi="Arial" w:cs="Arial"/>
          <w:szCs w:val="22"/>
        </w:rPr>
      </w:pPr>
    </w:p>
    <w:p w14:paraId="5556046B" w14:textId="3BA3B74B" w:rsidR="006B78DB" w:rsidRDefault="006B78DB" w:rsidP="006B78DB">
      <w:pPr>
        <w:jc w:val="both"/>
        <w:rPr>
          <w:rFonts w:ascii="Arial" w:hAnsi="Arial" w:cs="Arial"/>
          <w:szCs w:val="22"/>
        </w:rPr>
      </w:pPr>
      <w:r w:rsidRPr="00AD4C76">
        <w:rPr>
          <w:rFonts w:ascii="Arial" w:hAnsi="Arial" w:cs="Arial"/>
          <w:szCs w:val="22"/>
        </w:rPr>
        <w:t xml:space="preserve">Les réponses aux demandes de renseignements complémentaires, envoyées en temps utile, sur les documents de la consultation sont transmises aux candidats au plus tard 6 jours avant la date limite fixée pour la </w:t>
      </w:r>
      <w:r w:rsidR="00C9358E">
        <w:rPr>
          <w:rFonts w:ascii="Arial" w:hAnsi="Arial" w:cs="Arial"/>
          <w:szCs w:val="22"/>
        </w:rPr>
        <w:t>remise des plis</w:t>
      </w:r>
      <w:r w:rsidRPr="00AD4C76">
        <w:rPr>
          <w:rFonts w:ascii="Arial" w:hAnsi="Arial" w:cs="Arial"/>
          <w:szCs w:val="22"/>
        </w:rPr>
        <w:t>.</w:t>
      </w:r>
    </w:p>
    <w:p w14:paraId="5FF450DD" w14:textId="77777777" w:rsidR="005F2DA8" w:rsidRDefault="005F2DA8" w:rsidP="006B78DB">
      <w:pPr>
        <w:jc w:val="both"/>
        <w:rPr>
          <w:rFonts w:ascii="Arial" w:hAnsi="Arial" w:cs="Arial"/>
          <w:szCs w:val="22"/>
        </w:rPr>
      </w:pPr>
    </w:p>
    <w:p w14:paraId="518ADDD5" w14:textId="77777777" w:rsidR="006B78DB" w:rsidRPr="00AD4C76" w:rsidRDefault="006B78DB"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65" w:name="_Toc534647756"/>
      <w:bookmarkStart w:id="66" w:name="_Toc4751760"/>
      <w:r w:rsidRPr="00AD4C76">
        <w:rPr>
          <w:rFonts w:ascii="Arial" w:hAnsi="Arial" w:cs="Arial"/>
        </w:rPr>
        <w:t>CANDIDATURE</w:t>
      </w:r>
      <w:bookmarkEnd w:id="65"/>
      <w:bookmarkEnd w:id="66"/>
    </w:p>
    <w:p w14:paraId="576D07D9" w14:textId="77777777" w:rsidR="006B78DB" w:rsidRPr="00AD4C76" w:rsidRDefault="006B78DB" w:rsidP="006B78DB">
      <w:pPr>
        <w:pStyle w:val="Titre2"/>
        <w:numPr>
          <w:ilvl w:val="0"/>
          <w:numId w:val="0"/>
        </w:numPr>
        <w:ind w:left="720"/>
        <w:rPr>
          <w:rFonts w:ascii="Arial" w:hAnsi="Arial" w:cs="Arial"/>
          <w:lang w:eastAsia="en-US"/>
        </w:rPr>
      </w:pPr>
      <w:bookmarkStart w:id="67" w:name="_Toc534647757"/>
    </w:p>
    <w:p w14:paraId="0CD2F703" w14:textId="7F758F2E" w:rsidR="006B78DB" w:rsidRPr="00AD4C76" w:rsidRDefault="00C9358E" w:rsidP="00415E25">
      <w:pPr>
        <w:pStyle w:val="Titre2"/>
        <w:ind w:left="567" w:hanging="567"/>
        <w:rPr>
          <w:rFonts w:ascii="Arial" w:hAnsi="Arial" w:cs="Arial"/>
          <w:lang w:eastAsia="en-US"/>
        </w:rPr>
      </w:pPr>
      <w:bookmarkStart w:id="68" w:name="_Toc4751761"/>
      <w:bookmarkEnd w:id="67"/>
      <w:r>
        <w:rPr>
          <w:rFonts w:ascii="Arial" w:hAnsi="Arial" w:cs="Arial"/>
          <w:lang w:eastAsia="en-US"/>
        </w:rPr>
        <w:t>Exclusions</w:t>
      </w:r>
      <w:bookmarkEnd w:id="68"/>
    </w:p>
    <w:p w14:paraId="145AE624" w14:textId="77777777" w:rsidR="006B78DB" w:rsidRPr="00AD4C76" w:rsidRDefault="006B78DB" w:rsidP="006B78DB">
      <w:pPr>
        <w:jc w:val="both"/>
        <w:rPr>
          <w:rFonts w:ascii="Arial" w:hAnsi="Arial" w:cs="Arial"/>
          <w:sz w:val="24"/>
        </w:rPr>
      </w:pPr>
    </w:p>
    <w:p w14:paraId="68A20034" w14:textId="199BEA00" w:rsidR="00C9358E" w:rsidRDefault="00C9358E" w:rsidP="006B78DB">
      <w:pPr>
        <w:jc w:val="both"/>
        <w:rPr>
          <w:rFonts w:ascii="Arial" w:hAnsi="Arial" w:cs="Arial"/>
          <w:szCs w:val="22"/>
        </w:rPr>
      </w:pPr>
      <w:r>
        <w:rPr>
          <w:rFonts w:ascii="Arial" w:hAnsi="Arial" w:cs="Arial"/>
          <w:szCs w:val="22"/>
        </w:rPr>
        <w:t>L</w:t>
      </w:r>
      <w:r w:rsidRPr="004D3E1A">
        <w:rPr>
          <w:rFonts w:ascii="Arial" w:hAnsi="Arial" w:cs="Arial"/>
          <w:szCs w:val="22"/>
        </w:rPr>
        <w:t>e candidat ne doit pas être dans un de</w:t>
      </w:r>
      <w:r>
        <w:rPr>
          <w:rFonts w:ascii="Arial" w:hAnsi="Arial" w:cs="Arial"/>
          <w:szCs w:val="22"/>
        </w:rPr>
        <w:t>s</w:t>
      </w:r>
      <w:r w:rsidRPr="004D3E1A">
        <w:rPr>
          <w:rFonts w:ascii="Arial" w:hAnsi="Arial" w:cs="Arial"/>
          <w:szCs w:val="22"/>
        </w:rPr>
        <w:t xml:space="preserve"> cas </w:t>
      </w:r>
      <w:r>
        <w:rPr>
          <w:rFonts w:ascii="Arial" w:hAnsi="Arial" w:cs="Arial"/>
          <w:szCs w:val="22"/>
        </w:rPr>
        <w:t>d’exclusion</w:t>
      </w:r>
      <w:r w:rsidRPr="004D3E1A">
        <w:rPr>
          <w:rFonts w:ascii="Arial" w:hAnsi="Arial" w:cs="Arial"/>
          <w:szCs w:val="22"/>
        </w:rPr>
        <w:t xml:space="preserve"> </w:t>
      </w:r>
      <w:r>
        <w:rPr>
          <w:rFonts w:ascii="Arial" w:hAnsi="Arial" w:cs="Arial"/>
          <w:szCs w:val="22"/>
        </w:rPr>
        <w:t>visés par les</w:t>
      </w:r>
      <w:r w:rsidR="006B78DB" w:rsidRPr="004D3E1A">
        <w:rPr>
          <w:rFonts w:ascii="Arial" w:hAnsi="Arial" w:cs="Arial"/>
          <w:szCs w:val="22"/>
        </w:rPr>
        <w:t xml:space="preserve"> arti</w:t>
      </w:r>
      <w:r w:rsidR="00C871A7" w:rsidRPr="004D3E1A">
        <w:rPr>
          <w:rFonts w:ascii="Arial" w:hAnsi="Arial" w:cs="Arial"/>
          <w:szCs w:val="22"/>
        </w:rPr>
        <w:t>cles L</w:t>
      </w:r>
      <w:r w:rsidR="00B065E8">
        <w:rPr>
          <w:rFonts w:ascii="Arial" w:hAnsi="Arial" w:cs="Arial"/>
          <w:szCs w:val="22"/>
        </w:rPr>
        <w:t xml:space="preserve">.2141-1 </w:t>
      </w:r>
      <w:proofErr w:type="gramStart"/>
      <w:r w:rsidR="00B065E8">
        <w:rPr>
          <w:rFonts w:ascii="Arial" w:hAnsi="Arial" w:cs="Arial"/>
          <w:szCs w:val="22"/>
        </w:rPr>
        <w:t xml:space="preserve">à </w:t>
      </w:r>
      <w:r w:rsidR="00C871A7" w:rsidRPr="004D3E1A">
        <w:rPr>
          <w:rFonts w:ascii="Arial" w:hAnsi="Arial" w:cs="Arial"/>
          <w:szCs w:val="22"/>
        </w:rPr>
        <w:t xml:space="preserve"> L</w:t>
      </w:r>
      <w:r w:rsidR="00B065E8">
        <w:rPr>
          <w:rFonts w:ascii="Arial" w:hAnsi="Arial" w:cs="Arial"/>
          <w:szCs w:val="22"/>
        </w:rPr>
        <w:t>.</w:t>
      </w:r>
      <w:r w:rsidR="00C871A7" w:rsidRPr="004D3E1A">
        <w:rPr>
          <w:rFonts w:ascii="Arial" w:hAnsi="Arial" w:cs="Arial"/>
          <w:szCs w:val="22"/>
        </w:rPr>
        <w:t>2141</w:t>
      </w:r>
      <w:proofErr w:type="gramEnd"/>
      <w:r>
        <w:rPr>
          <w:rFonts w:ascii="Arial" w:hAnsi="Arial" w:cs="Arial"/>
          <w:szCs w:val="22"/>
        </w:rPr>
        <w:t>-6</w:t>
      </w:r>
      <w:r w:rsidRPr="00C9358E">
        <w:rPr>
          <w:rFonts w:ascii="Arial" w:hAnsi="Arial" w:cs="Arial"/>
          <w:szCs w:val="22"/>
        </w:rPr>
        <w:t xml:space="preserve"> </w:t>
      </w:r>
      <w:r>
        <w:rPr>
          <w:rFonts w:ascii="Arial" w:hAnsi="Arial" w:cs="Arial"/>
          <w:szCs w:val="22"/>
        </w:rPr>
        <w:t>(exclusions de plein droit)</w:t>
      </w:r>
      <w:r w:rsidR="007E7E47">
        <w:rPr>
          <w:rFonts w:ascii="Arial" w:hAnsi="Arial" w:cs="Arial"/>
          <w:szCs w:val="22"/>
        </w:rPr>
        <w:t xml:space="preserve"> ou </w:t>
      </w:r>
      <w:r w:rsidR="007E7E47" w:rsidRPr="004D3E1A">
        <w:rPr>
          <w:rFonts w:ascii="Arial" w:hAnsi="Arial" w:cs="Arial"/>
          <w:szCs w:val="22"/>
        </w:rPr>
        <w:t>L</w:t>
      </w:r>
      <w:r w:rsidR="007E7E47">
        <w:rPr>
          <w:rFonts w:ascii="Arial" w:hAnsi="Arial" w:cs="Arial"/>
          <w:szCs w:val="22"/>
        </w:rPr>
        <w:t>.2141-7 à</w:t>
      </w:r>
      <w:r w:rsidR="007E7E47" w:rsidRPr="004D3E1A">
        <w:rPr>
          <w:rFonts w:ascii="Arial" w:hAnsi="Arial" w:cs="Arial"/>
          <w:szCs w:val="22"/>
        </w:rPr>
        <w:t xml:space="preserve"> L</w:t>
      </w:r>
      <w:r w:rsidR="007E7E47">
        <w:rPr>
          <w:rFonts w:ascii="Arial" w:hAnsi="Arial" w:cs="Arial"/>
          <w:szCs w:val="22"/>
        </w:rPr>
        <w:t>.</w:t>
      </w:r>
      <w:r w:rsidR="007E7E47" w:rsidRPr="004D3E1A">
        <w:rPr>
          <w:rFonts w:ascii="Arial" w:hAnsi="Arial" w:cs="Arial"/>
          <w:szCs w:val="22"/>
        </w:rPr>
        <w:t>2141-11</w:t>
      </w:r>
      <w:r w:rsidR="007E7E47">
        <w:rPr>
          <w:rFonts w:ascii="Arial" w:hAnsi="Arial" w:cs="Arial"/>
          <w:szCs w:val="22"/>
        </w:rPr>
        <w:t xml:space="preserve"> </w:t>
      </w:r>
      <w:r w:rsidR="00D36BD5">
        <w:rPr>
          <w:rFonts w:ascii="Arial" w:hAnsi="Arial" w:cs="Arial"/>
          <w:szCs w:val="22"/>
        </w:rPr>
        <w:t xml:space="preserve">(exclusions à l’appréciation de l’acheteur) </w:t>
      </w:r>
      <w:r w:rsidR="007E7E47" w:rsidRPr="004D3E1A">
        <w:rPr>
          <w:rFonts w:ascii="Arial" w:hAnsi="Arial" w:cs="Arial"/>
          <w:szCs w:val="22"/>
        </w:rPr>
        <w:t>du code de la commande publique</w:t>
      </w:r>
      <w:r>
        <w:rPr>
          <w:rFonts w:ascii="Arial" w:hAnsi="Arial" w:cs="Arial"/>
          <w:szCs w:val="22"/>
        </w:rPr>
        <w:t xml:space="preserve">. </w:t>
      </w:r>
      <w:r w:rsidR="006B78DB" w:rsidRPr="00AD4C76">
        <w:rPr>
          <w:rFonts w:ascii="Arial" w:hAnsi="Arial" w:cs="Arial"/>
          <w:szCs w:val="22"/>
        </w:rPr>
        <w:t xml:space="preserve">Lorsqu'un </w:t>
      </w:r>
      <w:r>
        <w:rPr>
          <w:rFonts w:ascii="Arial" w:hAnsi="Arial" w:cs="Arial"/>
          <w:szCs w:val="22"/>
        </w:rPr>
        <w:t>candidat</w:t>
      </w:r>
      <w:r w:rsidR="006B78DB" w:rsidRPr="00AD4C76">
        <w:rPr>
          <w:rFonts w:ascii="Arial" w:hAnsi="Arial" w:cs="Arial"/>
          <w:szCs w:val="22"/>
        </w:rPr>
        <w:t>, en cours de procédure, e</w:t>
      </w:r>
      <w:r>
        <w:rPr>
          <w:rFonts w:ascii="Arial" w:hAnsi="Arial" w:cs="Arial"/>
          <w:szCs w:val="22"/>
        </w:rPr>
        <w:t>st frappé par une de ces exclusions,</w:t>
      </w:r>
      <w:r w:rsidR="006B78DB" w:rsidRPr="00AD4C76">
        <w:rPr>
          <w:rFonts w:ascii="Arial" w:hAnsi="Arial" w:cs="Arial"/>
          <w:szCs w:val="22"/>
        </w:rPr>
        <w:t xml:space="preserve"> il en informe</w:t>
      </w:r>
      <w:r>
        <w:rPr>
          <w:rFonts w:ascii="Arial" w:hAnsi="Arial" w:cs="Arial"/>
          <w:szCs w:val="22"/>
        </w:rPr>
        <w:t xml:space="preserve"> l’acheteur </w:t>
      </w:r>
      <w:r w:rsidR="006B78DB" w:rsidRPr="00AD4C76">
        <w:rPr>
          <w:rFonts w:ascii="Arial" w:hAnsi="Arial" w:cs="Arial"/>
          <w:szCs w:val="22"/>
        </w:rPr>
        <w:t xml:space="preserve">sans délai. </w:t>
      </w:r>
    </w:p>
    <w:p w14:paraId="52621212" w14:textId="77777777" w:rsidR="007E7E47" w:rsidRDefault="007E7E47" w:rsidP="006B78DB">
      <w:pPr>
        <w:jc w:val="both"/>
        <w:rPr>
          <w:rFonts w:ascii="Arial" w:hAnsi="Arial" w:cs="Arial"/>
          <w:szCs w:val="22"/>
        </w:rPr>
      </w:pPr>
    </w:p>
    <w:p w14:paraId="7640DE53" w14:textId="77777777" w:rsidR="006B78DB" w:rsidRPr="00AD4C76" w:rsidRDefault="006B78DB">
      <w:pPr>
        <w:rPr>
          <w:rFonts w:ascii="Arial" w:hAnsi="Arial" w:cs="Arial"/>
          <w:sz w:val="24"/>
        </w:rPr>
      </w:pPr>
    </w:p>
    <w:p w14:paraId="16D84950" w14:textId="73E8271E" w:rsidR="006B78DB" w:rsidRPr="00AD4C76" w:rsidRDefault="003A1832" w:rsidP="00415E25">
      <w:pPr>
        <w:pStyle w:val="Titre2"/>
        <w:ind w:left="567" w:hanging="567"/>
        <w:rPr>
          <w:rFonts w:ascii="Arial" w:hAnsi="Arial" w:cs="Arial"/>
          <w:lang w:eastAsia="en-US"/>
        </w:rPr>
      </w:pPr>
      <w:bookmarkStart w:id="69" w:name="_Toc534647758"/>
      <w:bookmarkStart w:id="70" w:name="_Toc4751762"/>
      <w:r>
        <w:rPr>
          <w:rFonts w:ascii="Arial" w:hAnsi="Arial" w:cs="Arial"/>
          <w:lang w:eastAsia="en-US"/>
        </w:rPr>
        <w:t>Exclusions</w:t>
      </w:r>
      <w:r w:rsidR="006B78DB" w:rsidRPr="00AD4C76">
        <w:rPr>
          <w:rFonts w:ascii="Arial" w:hAnsi="Arial" w:cs="Arial"/>
          <w:lang w:eastAsia="en-US"/>
        </w:rPr>
        <w:t xml:space="preserve"> en cas de groupement d'opérateurs économiques et de sous-traitance</w:t>
      </w:r>
      <w:bookmarkEnd w:id="69"/>
      <w:bookmarkEnd w:id="70"/>
    </w:p>
    <w:p w14:paraId="02813039" w14:textId="77777777" w:rsidR="006B78DB" w:rsidRPr="00AD4C76" w:rsidRDefault="006B78DB" w:rsidP="006B78DB">
      <w:pPr>
        <w:jc w:val="both"/>
        <w:rPr>
          <w:rFonts w:ascii="Arial" w:hAnsi="Arial" w:cs="Arial"/>
          <w:szCs w:val="22"/>
        </w:rPr>
      </w:pPr>
    </w:p>
    <w:p w14:paraId="031AEFE8" w14:textId="63F65D84" w:rsidR="006B78DB" w:rsidRPr="00AD4C76" w:rsidRDefault="006B78DB" w:rsidP="006B78DB">
      <w:pPr>
        <w:jc w:val="both"/>
        <w:rPr>
          <w:rFonts w:ascii="Arial" w:hAnsi="Arial" w:cs="Arial"/>
          <w:szCs w:val="22"/>
        </w:rPr>
      </w:pPr>
      <w:r w:rsidRPr="00AD4C76">
        <w:rPr>
          <w:rFonts w:ascii="Arial" w:hAnsi="Arial" w:cs="Arial"/>
          <w:szCs w:val="22"/>
        </w:rPr>
        <w:t xml:space="preserve">Lorsque le motif d'exclusion de la procédure de passation concerne un des membres du groupement, l'acheteur exige son remplacement par une personne qui ne fait pas l'objet d'un motif d'exclusion </w:t>
      </w:r>
      <w:r w:rsidRPr="00AD4C76">
        <w:rPr>
          <w:rFonts w:ascii="Arial" w:hAnsi="Arial" w:cs="Arial"/>
          <w:bCs/>
          <w:szCs w:val="22"/>
        </w:rPr>
        <w:t xml:space="preserve">dans un délai de dix jours </w:t>
      </w:r>
      <w:r w:rsidRPr="00AD4C76">
        <w:rPr>
          <w:rFonts w:ascii="Arial" w:hAnsi="Arial" w:cs="Arial"/>
          <w:szCs w:val="22"/>
        </w:rPr>
        <w:t>à compter de la réception de cette demande par le mandataire du groupement. A défaut, le groupement est exclu de la procédure.</w:t>
      </w:r>
    </w:p>
    <w:p w14:paraId="3B724776" w14:textId="77777777" w:rsidR="006B78DB" w:rsidRPr="00AD4C76" w:rsidRDefault="006B78DB" w:rsidP="006B78DB">
      <w:pPr>
        <w:jc w:val="both"/>
        <w:rPr>
          <w:rFonts w:ascii="Arial" w:hAnsi="Arial" w:cs="Arial"/>
          <w:szCs w:val="22"/>
        </w:rPr>
      </w:pPr>
    </w:p>
    <w:p w14:paraId="2A2C4BD8" w14:textId="77777777" w:rsidR="006B78DB" w:rsidRPr="00AD4C76" w:rsidRDefault="006B78DB" w:rsidP="006B78DB">
      <w:pPr>
        <w:jc w:val="both"/>
        <w:rPr>
          <w:rFonts w:ascii="Arial" w:hAnsi="Arial" w:cs="Arial"/>
          <w:szCs w:val="22"/>
        </w:rPr>
      </w:pPr>
      <w:r w:rsidRPr="00AD4C76">
        <w:rPr>
          <w:rFonts w:ascii="Arial" w:hAnsi="Arial" w:cs="Arial"/>
          <w:szCs w:val="22"/>
        </w:rPr>
        <w:t>Les personnes à l'encontre desquelles il existe un motif d'exclusion ne peuvent être acceptées en tant que sous-traitant.</w:t>
      </w:r>
    </w:p>
    <w:p w14:paraId="00665D03" w14:textId="77777777" w:rsidR="006B78DB" w:rsidRPr="00AD4C76" w:rsidRDefault="006B78DB" w:rsidP="006B78DB">
      <w:pPr>
        <w:jc w:val="both"/>
        <w:rPr>
          <w:rFonts w:ascii="Arial" w:hAnsi="Arial" w:cs="Arial"/>
          <w:szCs w:val="22"/>
        </w:rPr>
      </w:pPr>
    </w:p>
    <w:p w14:paraId="720AF0C3" w14:textId="77777777" w:rsidR="006B78DB" w:rsidRDefault="006B78DB" w:rsidP="006B78DB">
      <w:pPr>
        <w:jc w:val="both"/>
        <w:rPr>
          <w:rFonts w:ascii="Arial" w:hAnsi="Arial" w:cs="Arial"/>
          <w:szCs w:val="22"/>
        </w:rPr>
      </w:pPr>
      <w:r w:rsidRPr="00AD4C76">
        <w:rPr>
          <w:rFonts w:ascii="Arial" w:hAnsi="Arial" w:cs="Arial"/>
          <w:szCs w:val="22"/>
        </w:rPr>
        <w:t xml:space="preserve">Lorsque le sous-traitant à l'encontre duquel il existe un motif d'exclusion est présenté au stade de la candidature, l'acheteur exige son remplacement par une personne qui ne fait pas l'objet d'un motif d'exclusion, </w:t>
      </w:r>
      <w:r w:rsidRPr="00AD4C76">
        <w:rPr>
          <w:rFonts w:ascii="Arial" w:hAnsi="Arial" w:cs="Arial"/>
          <w:bCs/>
          <w:szCs w:val="22"/>
        </w:rPr>
        <w:t xml:space="preserve">dans un délai de dix jours </w:t>
      </w:r>
      <w:r w:rsidRPr="00AD4C76">
        <w:rPr>
          <w:rFonts w:ascii="Arial" w:hAnsi="Arial" w:cs="Arial"/>
          <w:szCs w:val="22"/>
        </w:rPr>
        <w:t>à compter de la réception de cette demande par le candidat ou, en cas de groupement, par le mandataire du groupement. A défaut, le candidat ou le groupement est exclu de la procédure.</w:t>
      </w:r>
    </w:p>
    <w:p w14:paraId="28C35D48" w14:textId="20D246E9" w:rsidR="007E24AD" w:rsidRDefault="007E24AD">
      <w:pPr>
        <w:rPr>
          <w:rFonts w:ascii="Arial" w:hAnsi="Arial" w:cs="Arial"/>
          <w:szCs w:val="22"/>
        </w:rPr>
      </w:pPr>
    </w:p>
    <w:p w14:paraId="3DF712F0" w14:textId="77777777" w:rsidR="00DE2753" w:rsidRDefault="00DE2753">
      <w:pPr>
        <w:rPr>
          <w:rFonts w:ascii="Arial" w:hAnsi="Arial" w:cs="Arial"/>
          <w:szCs w:val="22"/>
        </w:rPr>
      </w:pPr>
    </w:p>
    <w:p w14:paraId="4B3FDB9A" w14:textId="77777777" w:rsidR="00AD4A2F" w:rsidRDefault="00AD4A2F" w:rsidP="006B78DB">
      <w:pPr>
        <w:jc w:val="both"/>
        <w:rPr>
          <w:rFonts w:ascii="Arial" w:hAnsi="Arial" w:cs="Arial"/>
          <w:szCs w:val="22"/>
        </w:rPr>
      </w:pPr>
    </w:p>
    <w:p w14:paraId="69DE5F5B" w14:textId="3694BA9F" w:rsidR="0096246F" w:rsidRPr="005A5837" w:rsidRDefault="006B78DB" w:rsidP="00415E25">
      <w:pPr>
        <w:pStyle w:val="Titre2"/>
        <w:ind w:left="567" w:hanging="567"/>
        <w:rPr>
          <w:rFonts w:ascii="Arial" w:hAnsi="Arial" w:cs="Arial"/>
          <w:lang w:eastAsia="en-US"/>
        </w:rPr>
      </w:pPr>
      <w:bookmarkStart w:id="71" w:name="_Toc534647759"/>
      <w:bookmarkStart w:id="72" w:name="_Toc4751763"/>
      <w:r w:rsidRPr="00AD4C76">
        <w:rPr>
          <w:rFonts w:ascii="Arial" w:hAnsi="Arial" w:cs="Arial"/>
          <w:lang w:eastAsia="en-US"/>
        </w:rPr>
        <w:t xml:space="preserve">Présentation </w:t>
      </w:r>
      <w:r w:rsidR="00765FB6">
        <w:rPr>
          <w:rFonts w:ascii="Arial" w:hAnsi="Arial" w:cs="Arial"/>
          <w:lang w:eastAsia="en-US"/>
        </w:rPr>
        <w:t xml:space="preserve">et contenu </w:t>
      </w:r>
      <w:r w:rsidRPr="00AD4C76">
        <w:rPr>
          <w:rFonts w:ascii="Arial" w:hAnsi="Arial" w:cs="Arial"/>
          <w:lang w:eastAsia="en-US"/>
        </w:rPr>
        <w:t>de</w:t>
      </w:r>
      <w:r w:rsidR="0091200A">
        <w:rPr>
          <w:rFonts w:ascii="Arial" w:hAnsi="Arial" w:cs="Arial"/>
          <w:lang w:eastAsia="en-US"/>
        </w:rPr>
        <w:t>s</w:t>
      </w:r>
      <w:r w:rsidRPr="00AD4C76">
        <w:rPr>
          <w:rFonts w:ascii="Arial" w:hAnsi="Arial" w:cs="Arial"/>
          <w:lang w:eastAsia="en-US"/>
        </w:rPr>
        <w:t xml:space="preserve"> candidature</w:t>
      </w:r>
      <w:bookmarkStart w:id="73" w:name="_Toc534647762"/>
      <w:bookmarkEnd w:id="71"/>
      <w:r w:rsidR="0091200A">
        <w:rPr>
          <w:rFonts w:ascii="Arial" w:hAnsi="Arial" w:cs="Arial"/>
          <w:lang w:eastAsia="en-US"/>
        </w:rPr>
        <w:t>s</w:t>
      </w:r>
      <w:bookmarkEnd w:id="72"/>
    </w:p>
    <w:p w14:paraId="12FD1BD9" w14:textId="77777777" w:rsidR="0096246F" w:rsidRDefault="0096246F" w:rsidP="00832A05">
      <w:pPr>
        <w:rPr>
          <w:rFonts w:ascii="Arial" w:hAnsi="Arial" w:cs="Arial"/>
          <w:szCs w:val="22"/>
          <w:lang w:eastAsia="en-US"/>
        </w:rPr>
      </w:pPr>
    </w:p>
    <w:p w14:paraId="79AFBD9B" w14:textId="39E33BD1" w:rsidR="0091200A" w:rsidRDefault="0091200A" w:rsidP="00832A05">
      <w:pPr>
        <w:rPr>
          <w:rFonts w:ascii="Arial" w:hAnsi="Arial" w:cs="Arial"/>
          <w:b/>
          <w:u w:val="single"/>
        </w:rPr>
      </w:pPr>
      <w:r>
        <w:rPr>
          <w:rFonts w:ascii="Arial" w:hAnsi="Arial" w:cs="Arial"/>
          <w:szCs w:val="22"/>
          <w:lang w:eastAsia="en-US"/>
        </w:rPr>
        <w:t xml:space="preserve">Le candidat peut présenter sa candidature sous forme de </w:t>
      </w:r>
      <w:r w:rsidRPr="0091200A">
        <w:rPr>
          <w:rFonts w:ascii="Arial" w:hAnsi="Arial" w:cs="Arial"/>
          <w:szCs w:val="22"/>
          <w:lang w:eastAsia="en-US"/>
        </w:rPr>
        <w:t>Document Unique de Marché Européen (DUME)</w:t>
      </w:r>
      <w:r w:rsidR="00950662">
        <w:rPr>
          <w:rFonts w:ascii="Arial" w:hAnsi="Arial" w:cs="Arial"/>
          <w:szCs w:val="22"/>
          <w:lang w:eastAsia="en-US"/>
        </w:rPr>
        <w:t xml:space="preserve"> simplifié</w:t>
      </w:r>
      <w:r w:rsidRPr="0091200A">
        <w:rPr>
          <w:rFonts w:ascii="Arial" w:hAnsi="Arial" w:cs="Arial"/>
          <w:szCs w:val="22"/>
          <w:lang w:eastAsia="en-US"/>
        </w:rPr>
        <w:t>, ou « hors DUME ».</w:t>
      </w:r>
      <w:r w:rsidR="00194BBB">
        <w:rPr>
          <w:rFonts w:ascii="Arial" w:hAnsi="Arial" w:cs="Arial"/>
          <w:szCs w:val="22"/>
          <w:lang w:eastAsia="en-US"/>
        </w:rPr>
        <w:t xml:space="preserve"> </w:t>
      </w:r>
    </w:p>
    <w:p w14:paraId="19FC50E4" w14:textId="77777777" w:rsidR="00250920" w:rsidRDefault="00250920" w:rsidP="00832A05">
      <w:pPr>
        <w:rPr>
          <w:rFonts w:ascii="Arial" w:hAnsi="Arial" w:cs="Arial"/>
          <w:szCs w:val="22"/>
          <w:u w:val="single"/>
          <w:lang w:eastAsia="en-US"/>
        </w:rPr>
      </w:pPr>
    </w:p>
    <w:p w14:paraId="29C27213" w14:textId="43D8C462" w:rsidR="0091200A" w:rsidRPr="0091200A" w:rsidRDefault="0091200A" w:rsidP="0091200A">
      <w:pPr>
        <w:rPr>
          <w:rFonts w:ascii="Arial" w:hAnsi="Arial" w:cs="Arial"/>
          <w:b/>
          <w:szCs w:val="24"/>
        </w:rPr>
      </w:pPr>
      <w:r>
        <w:rPr>
          <w:rFonts w:ascii="Arial" w:hAnsi="Arial" w:cs="Arial"/>
          <w:b/>
          <w:szCs w:val="24"/>
        </w:rPr>
        <w:t xml:space="preserve">5.3.1 </w:t>
      </w:r>
      <w:r w:rsidRPr="0091200A">
        <w:rPr>
          <w:rFonts w:ascii="Arial" w:hAnsi="Arial" w:cs="Arial"/>
          <w:b/>
          <w:szCs w:val="24"/>
        </w:rPr>
        <w:t>Candidature sous forme de Document Unique de Marché Européen (DUME)</w:t>
      </w:r>
      <w:r w:rsidR="00194BBB">
        <w:rPr>
          <w:rFonts w:ascii="Arial" w:hAnsi="Arial" w:cs="Arial"/>
          <w:b/>
          <w:szCs w:val="24"/>
        </w:rPr>
        <w:t xml:space="preserve"> </w:t>
      </w:r>
      <w:r w:rsidR="00950662">
        <w:rPr>
          <w:rFonts w:ascii="Arial" w:hAnsi="Arial" w:cs="Arial"/>
          <w:b/>
          <w:szCs w:val="24"/>
        </w:rPr>
        <w:t>simplifié</w:t>
      </w:r>
    </w:p>
    <w:bookmarkEnd w:id="73"/>
    <w:p w14:paraId="5DCCC6B9" w14:textId="77777777" w:rsidR="00832A05" w:rsidRPr="00AD4C76" w:rsidRDefault="00832A05" w:rsidP="006B78DB">
      <w:pPr>
        <w:jc w:val="both"/>
        <w:rPr>
          <w:rFonts w:ascii="Arial" w:hAnsi="Arial" w:cs="Arial"/>
          <w:szCs w:val="22"/>
        </w:rPr>
      </w:pPr>
    </w:p>
    <w:p w14:paraId="22801998" w14:textId="77D8DCAE" w:rsidR="006B78DB" w:rsidRPr="00AD4C76" w:rsidRDefault="004E16B0" w:rsidP="004A449D">
      <w:pPr>
        <w:jc w:val="both"/>
        <w:rPr>
          <w:rFonts w:ascii="Arial" w:hAnsi="Arial" w:cs="Arial"/>
          <w:szCs w:val="22"/>
        </w:rPr>
      </w:pPr>
      <w:r>
        <w:rPr>
          <w:rFonts w:ascii="Arial" w:hAnsi="Arial" w:cs="Arial"/>
          <w:szCs w:val="22"/>
        </w:rPr>
        <w:t>Les candidats présentent</w:t>
      </w:r>
      <w:r w:rsidR="006B78DB" w:rsidRPr="00AD4C76">
        <w:rPr>
          <w:rFonts w:ascii="Arial" w:hAnsi="Arial" w:cs="Arial"/>
          <w:szCs w:val="22"/>
        </w:rPr>
        <w:t xml:space="preserve"> leur candidature sous la forme du DUME </w:t>
      </w:r>
      <w:r w:rsidR="00950662">
        <w:rPr>
          <w:rFonts w:ascii="Arial" w:hAnsi="Arial" w:cs="Arial"/>
          <w:szCs w:val="22"/>
        </w:rPr>
        <w:t xml:space="preserve">simplifié </w:t>
      </w:r>
      <w:r w:rsidR="006B78DB" w:rsidRPr="00AD4C76">
        <w:rPr>
          <w:rFonts w:ascii="Arial" w:hAnsi="Arial" w:cs="Arial"/>
          <w:szCs w:val="22"/>
        </w:rPr>
        <w:t>en renseignant uniquement la partie IV – « indication globale pour tous les critères de sélection »</w:t>
      </w:r>
      <w:r w:rsidR="00454D1D">
        <w:rPr>
          <w:rFonts w:ascii="Arial" w:hAnsi="Arial" w:cs="Arial"/>
          <w:szCs w:val="22"/>
        </w:rPr>
        <w:t>.</w:t>
      </w:r>
    </w:p>
    <w:p w14:paraId="45B04177" w14:textId="77777777" w:rsidR="00832A05" w:rsidRPr="00AD4C76" w:rsidRDefault="00832A05" w:rsidP="006B78DB">
      <w:pPr>
        <w:jc w:val="both"/>
        <w:rPr>
          <w:rFonts w:ascii="Arial" w:hAnsi="Arial" w:cs="Arial"/>
          <w:szCs w:val="22"/>
        </w:rPr>
      </w:pPr>
    </w:p>
    <w:p w14:paraId="526B587B" w14:textId="71CF9B5B" w:rsidR="00836E4D" w:rsidRDefault="00836E4D" w:rsidP="006B78DB">
      <w:pPr>
        <w:jc w:val="both"/>
        <w:rPr>
          <w:rFonts w:ascii="Arial" w:hAnsi="Arial" w:cs="Arial"/>
          <w:szCs w:val="22"/>
        </w:rPr>
      </w:pPr>
    </w:p>
    <w:p w14:paraId="4487F316" w14:textId="45652D7C" w:rsidR="00836E4D" w:rsidRPr="00836E4D" w:rsidRDefault="00836E4D" w:rsidP="006B78DB">
      <w:pPr>
        <w:jc w:val="both"/>
        <w:rPr>
          <w:rFonts w:ascii="Arial" w:hAnsi="Arial" w:cs="Arial"/>
          <w:szCs w:val="22"/>
          <w:highlight w:val="green"/>
        </w:rPr>
      </w:pPr>
      <w:r w:rsidRPr="00836E4D">
        <w:rPr>
          <w:rFonts w:ascii="Arial" w:hAnsi="Arial" w:cs="Arial"/>
          <w:szCs w:val="22"/>
          <w:highlight w:val="green"/>
        </w:rPr>
        <w:t>Le DUME généré automatiquement au format .</w:t>
      </w:r>
      <w:proofErr w:type="spellStart"/>
      <w:r w:rsidRPr="00836E4D">
        <w:rPr>
          <w:rFonts w:ascii="Arial" w:hAnsi="Arial" w:cs="Arial"/>
          <w:szCs w:val="22"/>
          <w:highlight w:val="green"/>
        </w:rPr>
        <w:t>xml</w:t>
      </w:r>
      <w:proofErr w:type="spellEnd"/>
      <w:r w:rsidRPr="00836E4D">
        <w:rPr>
          <w:rFonts w:ascii="Arial" w:hAnsi="Arial" w:cs="Arial"/>
          <w:szCs w:val="22"/>
          <w:highlight w:val="green"/>
        </w:rPr>
        <w:t xml:space="preserve"> est à télécharger sur la PLACE puis à renseigner à l’aide de l’outil en ligne disponible ici :</w:t>
      </w:r>
    </w:p>
    <w:p w14:paraId="558EC304" w14:textId="21E4DC79" w:rsidR="00836E4D" w:rsidRDefault="00444125" w:rsidP="006B78DB">
      <w:pPr>
        <w:jc w:val="both"/>
        <w:rPr>
          <w:rStyle w:val="Lienhypertexte"/>
          <w:rFonts w:ascii="Arial" w:hAnsi="Arial" w:cs="Arial"/>
          <w:szCs w:val="22"/>
        </w:rPr>
      </w:pPr>
      <w:hyperlink r:id="rId12" w:anchor="/operateur-economique/repondre" w:history="1">
        <w:r w:rsidR="00836E4D" w:rsidRPr="00836E4D">
          <w:rPr>
            <w:rStyle w:val="Lienhypertexte"/>
            <w:rFonts w:ascii="Arial" w:hAnsi="Arial" w:cs="Arial"/>
            <w:szCs w:val="22"/>
            <w:highlight w:val="green"/>
          </w:rPr>
          <w:t>https://dume.chorus-pro.gouv.fr/#/operateur-economique/repondre</w:t>
        </w:r>
      </w:hyperlink>
    </w:p>
    <w:p w14:paraId="3B6E2486" w14:textId="47135D87" w:rsidR="005D232A" w:rsidRPr="005D232A" w:rsidRDefault="005D232A" w:rsidP="006B78DB">
      <w:pPr>
        <w:jc w:val="both"/>
        <w:rPr>
          <w:rFonts w:ascii="Arial" w:hAnsi="Arial" w:cs="Arial"/>
          <w:szCs w:val="22"/>
          <w:highlight w:val="green"/>
        </w:rPr>
      </w:pPr>
      <w:r w:rsidRPr="005D232A">
        <w:rPr>
          <w:rFonts w:ascii="Arial" w:hAnsi="Arial" w:cs="Arial"/>
          <w:szCs w:val="22"/>
          <w:highlight w:val="green"/>
        </w:rPr>
        <w:t>Une fiche pratique (compléter un DUME) est jointe en annexe du présent document</w:t>
      </w:r>
      <w:r>
        <w:rPr>
          <w:rFonts w:ascii="Arial" w:hAnsi="Arial" w:cs="Arial"/>
          <w:szCs w:val="22"/>
          <w:highlight w:val="green"/>
        </w:rPr>
        <w:t>.</w:t>
      </w:r>
    </w:p>
    <w:p w14:paraId="0224E287" w14:textId="77777777" w:rsidR="00836E4D" w:rsidRPr="00AD4C76" w:rsidRDefault="00836E4D" w:rsidP="006B78DB">
      <w:pPr>
        <w:jc w:val="both"/>
        <w:rPr>
          <w:rFonts w:ascii="Arial" w:hAnsi="Arial" w:cs="Arial"/>
          <w:szCs w:val="22"/>
        </w:rPr>
      </w:pPr>
    </w:p>
    <w:p w14:paraId="574A7A55" w14:textId="77777777" w:rsidR="002A180E" w:rsidRPr="00AD4C76" w:rsidRDefault="002A180E" w:rsidP="00832A05">
      <w:pPr>
        <w:ind w:left="567"/>
        <w:jc w:val="both"/>
        <w:rPr>
          <w:rFonts w:ascii="Arial" w:hAnsi="Arial" w:cs="Arial"/>
          <w:szCs w:val="22"/>
        </w:rPr>
      </w:pPr>
    </w:p>
    <w:p w14:paraId="304FEECE" w14:textId="0B5AB99A" w:rsidR="009E0DF0" w:rsidRPr="008C4FC5" w:rsidRDefault="0091200A" w:rsidP="009E0DF0">
      <w:pPr>
        <w:rPr>
          <w:b/>
          <w:u w:val="single"/>
        </w:rPr>
      </w:pPr>
      <w:bookmarkStart w:id="74" w:name="_Toc534647764"/>
      <w:r>
        <w:rPr>
          <w:rFonts w:ascii="Arial" w:hAnsi="Arial" w:cs="Arial"/>
          <w:b/>
          <w:szCs w:val="24"/>
        </w:rPr>
        <w:t xml:space="preserve">5.3.2 </w:t>
      </w:r>
      <w:r w:rsidRPr="0091200A">
        <w:rPr>
          <w:rFonts w:ascii="Arial" w:hAnsi="Arial" w:cs="Arial"/>
          <w:b/>
          <w:szCs w:val="24"/>
        </w:rPr>
        <w:t xml:space="preserve">Candidature </w:t>
      </w:r>
      <w:r w:rsidR="00765FB6">
        <w:rPr>
          <w:rFonts w:ascii="Arial" w:hAnsi="Arial" w:cs="Arial"/>
          <w:b/>
          <w:szCs w:val="24"/>
        </w:rPr>
        <w:t>« </w:t>
      </w:r>
      <w:r>
        <w:rPr>
          <w:rFonts w:ascii="Arial" w:hAnsi="Arial" w:cs="Arial"/>
          <w:b/>
          <w:szCs w:val="24"/>
        </w:rPr>
        <w:t xml:space="preserve">hors </w:t>
      </w:r>
      <w:r w:rsidRPr="0091200A">
        <w:rPr>
          <w:rFonts w:ascii="Arial" w:hAnsi="Arial" w:cs="Arial"/>
          <w:b/>
          <w:szCs w:val="24"/>
        </w:rPr>
        <w:t>DUME</w:t>
      </w:r>
      <w:r w:rsidR="00765FB6">
        <w:rPr>
          <w:rFonts w:ascii="Arial" w:hAnsi="Arial" w:cs="Arial"/>
          <w:b/>
          <w:szCs w:val="24"/>
        </w:rPr>
        <w:t> »</w:t>
      </w:r>
      <w:r w:rsidR="00194BBB">
        <w:rPr>
          <w:rFonts w:ascii="Arial" w:hAnsi="Arial" w:cs="Arial"/>
          <w:b/>
          <w:szCs w:val="24"/>
        </w:rPr>
        <w:t xml:space="preserve"> </w:t>
      </w:r>
    </w:p>
    <w:p w14:paraId="6FDC5E83" w14:textId="3D695E43" w:rsidR="0091200A" w:rsidRDefault="0091200A" w:rsidP="0091200A">
      <w:pPr>
        <w:rPr>
          <w:rFonts w:ascii="Arial" w:hAnsi="Arial" w:cs="Arial"/>
          <w:b/>
          <w:szCs w:val="24"/>
        </w:rPr>
      </w:pPr>
    </w:p>
    <w:p w14:paraId="0E521678" w14:textId="17916577" w:rsidR="0091200A" w:rsidRDefault="0091200A" w:rsidP="0091200A">
      <w:pPr>
        <w:rPr>
          <w:rFonts w:ascii="Arial" w:hAnsi="Arial" w:cs="Arial"/>
          <w:szCs w:val="22"/>
        </w:rPr>
      </w:pPr>
      <w:r w:rsidRPr="0091200A">
        <w:rPr>
          <w:rFonts w:ascii="Arial" w:hAnsi="Arial" w:cs="Arial"/>
          <w:szCs w:val="22"/>
        </w:rPr>
        <w:t xml:space="preserve">Le candidat </w:t>
      </w:r>
      <w:r>
        <w:rPr>
          <w:rFonts w:ascii="Arial" w:hAnsi="Arial" w:cs="Arial"/>
          <w:szCs w:val="22"/>
        </w:rPr>
        <w:t>qui ne souhaite pas utiliser le DUME peut utiliser les formulaires DC1 et DC2</w:t>
      </w:r>
      <w:r w:rsidR="00765FB6">
        <w:rPr>
          <w:rFonts w:ascii="Arial" w:hAnsi="Arial" w:cs="Arial"/>
          <w:szCs w:val="22"/>
        </w:rPr>
        <w:t>.</w:t>
      </w:r>
    </w:p>
    <w:p w14:paraId="3FEE3A9B" w14:textId="77777777" w:rsidR="00765FB6" w:rsidRPr="0091200A" w:rsidRDefault="00765FB6" w:rsidP="0091200A">
      <w:pPr>
        <w:rPr>
          <w:rFonts w:ascii="Arial" w:hAnsi="Arial" w:cs="Arial"/>
          <w:szCs w:val="22"/>
        </w:rPr>
      </w:pPr>
    </w:p>
    <w:bookmarkEnd w:id="74"/>
    <w:p w14:paraId="5FCD866A" w14:textId="76EE5876" w:rsidR="002A180E" w:rsidRDefault="00765FB6" w:rsidP="00765FB6">
      <w:pPr>
        <w:jc w:val="both"/>
        <w:rPr>
          <w:rFonts w:ascii="Arial" w:hAnsi="Arial" w:cs="Arial"/>
          <w:szCs w:val="22"/>
        </w:rPr>
      </w:pPr>
      <w:r>
        <w:rPr>
          <w:rFonts w:ascii="Arial" w:hAnsi="Arial" w:cs="Arial"/>
          <w:szCs w:val="22"/>
        </w:rPr>
        <w:t>En tout état de cause, l</w:t>
      </w:r>
      <w:r w:rsidR="0045493F">
        <w:rPr>
          <w:rFonts w:ascii="Arial" w:hAnsi="Arial" w:cs="Arial"/>
          <w:szCs w:val="22"/>
        </w:rPr>
        <w:t xml:space="preserve">es documents </w:t>
      </w:r>
      <w:r>
        <w:rPr>
          <w:rFonts w:ascii="Arial" w:hAnsi="Arial" w:cs="Arial"/>
          <w:szCs w:val="22"/>
        </w:rPr>
        <w:t xml:space="preserve">et renseignements </w:t>
      </w:r>
      <w:r w:rsidR="0045493F">
        <w:rPr>
          <w:rFonts w:ascii="Arial" w:hAnsi="Arial" w:cs="Arial"/>
          <w:szCs w:val="22"/>
        </w:rPr>
        <w:t xml:space="preserve">à </w:t>
      </w:r>
      <w:r>
        <w:rPr>
          <w:rFonts w:ascii="Arial" w:hAnsi="Arial" w:cs="Arial"/>
          <w:szCs w:val="22"/>
        </w:rPr>
        <w:t xml:space="preserve">produire </w:t>
      </w:r>
      <w:r w:rsidR="00D7092B">
        <w:rPr>
          <w:rFonts w:ascii="Arial" w:hAnsi="Arial" w:cs="Arial"/>
          <w:szCs w:val="22"/>
        </w:rPr>
        <w:t>sont :</w:t>
      </w:r>
    </w:p>
    <w:p w14:paraId="6AAA7895" w14:textId="77777777" w:rsidR="0045493F" w:rsidRDefault="0045493F" w:rsidP="00BC190C">
      <w:pPr>
        <w:ind w:left="567"/>
        <w:jc w:val="both"/>
        <w:rPr>
          <w:rFonts w:ascii="Arial" w:hAnsi="Arial" w:cs="Arial"/>
          <w:szCs w:val="22"/>
        </w:rPr>
      </w:pPr>
    </w:p>
    <w:p w14:paraId="54955DDD" w14:textId="77777777" w:rsidR="0045493F" w:rsidRDefault="0045493F" w:rsidP="00934938">
      <w:pPr>
        <w:pStyle w:val="Paragraphedeliste"/>
        <w:numPr>
          <w:ilvl w:val="0"/>
          <w:numId w:val="4"/>
        </w:numPr>
        <w:jc w:val="both"/>
        <w:rPr>
          <w:rFonts w:ascii="Arial" w:hAnsi="Arial" w:cs="Arial"/>
          <w:szCs w:val="22"/>
        </w:rPr>
      </w:pPr>
      <w:r>
        <w:rPr>
          <w:rFonts w:ascii="Arial" w:hAnsi="Arial" w:cs="Arial"/>
          <w:szCs w:val="22"/>
        </w:rPr>
        <w:t>Au titre de l’aptitude à exercer l’activité professionnelle</w:t>
      </w:r>
      <w:r w:rsidR="000970B6">
        <w:rPr>
          <w:rFonts w:ascii="Arial" w:hAnsi="Arial" w:cs="Arial"/>
          <w:szCs w:val="22"/>
        </w:rPr>
        <w:t> :</w:t>
      </w:r>
    </w:p>
    <w:p w14:paraId="1283584A" w14:textId="25A76793" w:rsidR="0045493F" w:rsidRPr="000827D3" w:rsidRDefault="000827D3" w:rsidP="0045493F">
      <w:pPr>
        <w:jc w:val="both"/>
        <w:rPr>
          <w:rFonts w:ascii="Arial" w:hAnsi="Arial" w:cs="Arial"/>
          <w:szCs w:val="22"/>
        </w:rPr>
      </w:pPr>
      <w:r w:rsidRPr="000827D3">
        <w:rPr>
          <w:rFonts w:ascii="Arial" w:hAnsi="Arial" w:cs="Arial"/>
          <w:szCs w:val="22"/>
          <w:highlight w:val="yellow"/>
        </w:rPr>
        <w:t>Les candidatures présentent la capacité professionnelle du candidat pour garantir la bonne exécution de l’accord-cadre. Ces renseignements doivent obligatoirement être précisés dans le dossier de candidature.</w:t>
      </w:r>
    </w:p>
    <w:p w14:paraId="53DEC08F" w14:textId="547971E9" w:rsidR="00D7092B" w:rsidRDefault="00D7092B" w:rsidP="00934938">
      <w:pPr>
        <w:pStyle w:val="Paragraphedeliste"/>
        <w:numPr>
          <w:ilvl w:val="0"/>
          <w:numId w:val="4"/>
        </w:numPr>
        <w:jc w:val="both"/>
        <w:rPr>
          <w:rFonts w:ascii="Arial" w:hAnsi="Arial" w:cs="Arial"/>
          <w:szCs w:val="22"/>
        </w:rPr>
      </w:pPr>
      <w:r>
        <w:rPr>
          <w:rFonts w:ascii="Arial" w:hAnsi="Arial" w:cs="Arial"/>
          <w:szCs w:val="22"/>
        </w:rPr>
        <w:t>Au titre de la capacité économique et financière :</w:t>
      </w:r>
      <w:r w:rsidR="004E16B0">
        <w:rPr>
          <w:rFonts w:ascii="Arial" w:hAnsi="Arial" w:cs="Arial"/>
          <w:szCs w:val="22"/>
        </w:rPr>
        <w:t xml:space="preserve"> </w:t>
      </w:r>
    </w:p>
    <w:p w14:paraId="698D13CA" w14:textId="77777777" w:rsidR="000827D3" w:rsidRPr="000827D3" w:rsidRDefault="000827D3" w:rsidP="000827D3">
      <w:pPr>
        <w:jc w:val="both"/>
        <w:rPr>
          <w:rFonts w:ascii="Arial" w:hAnsi="Arial" w:cs="Arial"/>
          <w:szCs w:val="22"/>
          <w:highlight w:val="yellow"/>
        </w:rPr>
      </w:pPr>
      <w:r w:rsidRPr="000827D3">
        <w:rPr>
          <w:rFonts w:ascii="Arial" w:hAnsi="Arial" w:cs="Arial"/>
          <w:szCs w:val="22"/>
          <w:highlight w:val="yellow"/>
        </w:rPr>
        <w:t>Montant du capital, chiffre d’affaires des 3 derniers exercices.</w:t>
      </w:r>
    </w:p>
    <w:p w14:paraId="643D2D1C" w14:textId="77777777" w:rsidR="000827D3" w:rsidRDefault="000827D3" w:rsidP="000827D3">
      <w:pPr>
        <w:jc w:val="both"/>
        <w:rPr>
          <w:rFonts w:ascii="Arial" w:hAnsi="Arial" w:cs="Arial"/>
          <w:szCs w:val="22"/>
        </w:rPr>
      </w:pPr>
      <w:r w:rsidRPr="000827D3">
        <w:rPr>
          <w:rFonts w:ascii="Arial" w:hAnsi="Arial" w:cs="Arial"/>
          <w:szCs w:val="22"/>
          <w:highlight w:val="yellow"/>
        </w:rPr>
        <w:t>Pour les sociétés créées depuis moins de trois ans, une déclaration appropriée de l’organisme bancaire dont le candidat dépend ou tout autre document équivalent attestant de la capacité financière nécessaire à la bonne exécution du marché pourra être demandée.</w:t>
      </w:r>
    </w:p>
    <w:p w14:paraId="46432E6C" w14:textId="77777777" w:rsidR="000970B6" w:rsidRDefault="000970B6" w:rsidP="00934938">
      <w:pPr>
        <w:pStyle w:val="Paragraphedeliste"/>
        <w:numPr>
          <w:ilvl w:val="0"/>
          <w:numId w:val="4"/>
        </w:numPr>
        <w:jc w:val="both"/>
        <w:rPr>
          <w:rFonts w:ascii="Arial" w:hAnsi="Arial" w:cs="Arial"/>
          <w:szCs w:val="22"/>
        </w:rPr>
      </w:pPr>
      <w:r>
        <w:rPr>
          <w:rFonts w:ascii="Arial" w:hAnsi="Arial" w:cs="Arial"/>
          <w:szCs w:val="22"/>
        </w:rPr>
        <w:t>Au titre de la capacité technique et professionnelle :</w:t>
      </w:r>
      <w:r w:rsidR="00AB35FB">
        <w:rPr>
          <w:rFonts w:ascii="Arial" w:hAnsi="Arial" w:cs="Arial"/>
          <w:szCs w:val="22"/>
        </w:rPr>
        <w:t xml:space="preserve"> </w:t>
      </w:r>
    </w:p>
    <w:p w14:paraId="3FF3A133" w14:textId="42142398" w:rsidR="000827D3" w:rsidRDefault="000827D3" w:rsidP="000827D3">
      <w:pPr>
        <w:jc w:val="both"/>
        <w:rPr>
          <w:rFonts w:ascii="Arial" w:hAnsi="Arial" w:cs="Arial"/>
          <w:szCs w:val="22"/>
        </w:rPr>
      </w:pPr>
      <w:r w:rsidRPr="000827D3">
        <w:rPr>
          <w:rFonts w:ascii="Arial" w:hAnsi="Arial" w:cs="Arial"/>
          <w:szCs w:val="22"/>
          <w:highlight w:val="yellow"/>
        </w:rPr>
        <w:t>Les intervenants sont des professionnels ayant une expérience significative du sujet traité ainsi qu'une expertise avérée. Les intervenants doivent avoir une expérience dans la formation professionnelle pour adultes.</w:t>
      </w:r>
    </w:p>
    <w:p w14:paraId="531EB3CE" w14:textId="0AB74371" w:rsidR="00380A1D" w:rsidRDefault="00380A1D" w:rsidP="00380A1D">
      <w:pPr>
        <w:pStyle w:val="Paragraphedeliste"/>
        <w:rPr>
          <w:rFonts w:ascii="Arial" w:hAnsi="Arial" w:cs="Arial"/>
          <w:szCs w:val="22"/>
        </w:rPr>
      </w:pPr>
    </w:p>
    <w:p w14:paraId="3DB1FE49" w14:textId="4849F964" w:rsidR="003A1832" w:rsidRPr="00AD4C76" w:rsidRDefault="003A1832" w:rsidP="003A1832">
      <w:pPr>
        <w:jc w:val="both"/>
        <w:rPr>
          <w:rFonts w:ascii="Arial" w:hAnsi="Arial" w:cs="Arial"/>
          <w:szCs w:val="22"/>
        </w:rPr>
      </w:pPr>
      <w:r w:rsidRPr="00AD4C76">
        <w:rPr>
          <w:rFonts w:ascii="Arial" w:hAnsi="Arial" w:cs="Arial"/>
          <w:szCs w:val="22"/>
        </w:rPr>
        <w:t>Si</w:t>
      </w:r>
      <w:r w:rsidR="006825AA">
        <w:rPr>
          <w:rFonts w:ascii="Arial" w:hAnsi="Arial" w:cs="Arial"/>
          <w:szCs w:val="22"/>
        </w:rPr>
        <w:t>,</w:t>
      </w:r>
      <w:r w:rsidRPr="00AD4C76">
        <w:rPr>
          <w:rFonts w:ascii="Arial" w:hAnsi="Arial" w:cs="Arial"/>
          <w:szCs w:val="22"/>
        </w:rPr>
        <w:t xml:space="preserve"> pour une raison justifiée, le candidat n'est pas en mesure de produire les renseignements et documents demandés par l'acheteur, il est autorisé à prouver sa capacité économique et financière par tout autre moyen considéré comme approprié par l'acheteur.</w:t>
      </w:r>
    </w:p>
    <w:p w14:paraId="33A2F448" w14:textId="77777777" w:rsidR="003A1832" w:rsidRPr="00380A1D" w:rsidRDefault="003A1832" w:rsidP="00380A1D">
      <w:pPr>
        <w:pStyle w:val="Paragraphedeliste"/>
        <w:rPr>
          <w:rFonts w:ascii="Arial" w:hAnsi="Arial" w:cs="Arial"/>
          <w:szCs w:val="22"/>
        </w:rPr>
      </w:pPr>
    </w:p>
    <w:p w14:paraId="6F205EEA" w14:textId="59409EE5" w:rsidR="00C05EAC" w:rsidRDefault="00380A1D" w:rsidP="00C676F1">
      <w:pPr>
        <w:jc w:val="both"/>
        <w:rPr>
          <w:rFonts w:ascii="Arial" w:hAnsi="Arial" w:cs="Arial"/>
          <w:szCs w:val="22"/>
        </w:rPr>
      </w:pPr>
      <w:r w:rsidRPr="00304C94">
        <w:rPr>
          <w:rFonts w:ascii="Arial" w:hAnsi="Arial" w:cs="Arial"/>
          <w:szCs w:val="22"/>
        </w:rPr>
        <w:t xml:space="preserve">Si le candidat s’appuie sur les capacités d’autres opérateurs économiques, il justifie des capacités de </w:t>
      </w:r>
      <w:r w:rsidR="008E5E57">
        <w:rPr>
          <w:rFonts w:ascii="Arial" w:hAnsi="Arial" w:cs="Arial"/>
          <w:szCs w:val="22"/>
        </w:rPr>
        <w:t>ceux-ci</w:t>
      </w:r>
      <w:r w:rsidRPr="00304C94">
        <w:rPr>
          <w:rFonts w:ascii="Arial" w:hAnsi="Arial" w:cs="Arial"/>
          <w:szCs w:val="22"/>
        </w:rPr>
        <w:t xml:space="preserve"> et apporte la preuve qu’il en disposera pour l’exécution </w:t>
      </w:r>
      <w:r w:rsidR="00194BBB" w:rsidRPr="00AE5004">
        <w:rPr>
          <w:rFonts w:ascii="Arial" w:hAnsi="Arial" w:cs="Arial"/>
          <w:szCs w:val="22"/>
        </w:rPr>
        <w:t>de l’accord-cadre</w:t>
      </w:r>
      <w:r w:rsidRPr="00AE5004">
        <w:rPr>
          <w:rFonts w:ascii="Arial" w:hAnsi="Arial" w:cs="Arial"/>
          <w:szCs w:val="22"/>
        </w:rPr>
        <w:t>.</w:t>
      </w:r>
      <w:r w:rsidRPr="00304C94">
        <w:rPr>
          <w:rFonts w:ascii="Arial" w:hAnsi="Arial" w:cs="Arial"/>
          <w:szCs w:val="22"/>
        </w:rPr>
        <w:t xml:space="preserve"> Cette preuve peut être ap</w:t>
      </w:r>
      <w:r w:rsidR="000D6605">
        <w:rPr>
          <w:rFonts w:ascii="Arial" w:hAnsi="Arial" w:cs="Arial"/>
          <w:szCs w:val="22"/>
        </w:rPr>
        <w:t>portée par tout moyen approprié.</w:t>
      </w:r>
    </w:p>
    <w:p w14:paraId="58C57269" w14:textId="5E009596" w:rsidR="00356FB5" w:rsidRPr="00AD4C76" w:rsidRDefault="00356FB5" w:rsidP="00C676F1">
      <w:pPr>
        <w:jc w:val="both"/>
        <w:rPr>
          <w:rFonts w:ascii="Arial" w:hAnsi="Arial" w:cs="Arial"/>
          <w:szCs w:val="22"/>
        </w:rPr>
      </w:pPr>
    </w:p>
    <w:p w14:paraId="2DE6E9D5" w14:textId="77777777" w:rsidR="006B78DB" w:rsidRPr="00AD4C76" w:rsidRDefault="006B78DB" w:rsidP="00415E25">
      <w:pPr>
        <w:pStyle w:val="Titre2"/>
        <w:ind w:left="567" w:hanging="567"/>
        <w:rPr>
          <w:rFonts w:ascii="Arial" w:hAnsi="Arial" w:cs="Arial"/>
          <w:lang w:eastAsia="en-US"/>
        </w:rPr>
      </w:pPr>
      <w:bookmarkStart w:id="75" w:name="_Toc534647766"/>
      <w:bookmarkStart w:id="76" w:name="_Toc4751764"/>
      <w:r w:rsidRPr="00AD4C76">
        <w:rPr>
          <w:rFonts w:ascii="Arial" w:hAnsi="Arial" w:cs="Arial"/>
          <w:lang w:eastAsia="en-US"/>
        </w:rPr>
        <w:lastRenderedPageBreak/>
        <w:t>Examen des candidatures</w:t>
      </w:r>
      <w:bookmarkEnd w:id="75"/>
      <w:bookmarkEnd w:id="76"/>
    </w:p>
    <w:p w14:paraId="0EA56A72" w14:textId="77777777" w:rsidR="00C676F1" w:rsidRPr="00AD4C76" w:rsidRDefault="00C676F1" w:rsidP="006B78DB">
      <w:pPr>
        <w:jc w:val="both"/>
        <w:rPr>
          <w:rFonts w:ascii="Arial" w:hAnsi="Arial" w:cs="Arial"/>
          <w:szCs w:val="22"/>
        </w:rPr>
      </w:pPr>
    </w:p>
    <w:p w14:paraId="7AF157A0" w14:textId="3B32D72E" w:rsidR="006B78DB" w:rsidRDefault="006B78DB" w:rsidP="006B78DB">
      <w:pPr>
        <w:jc w:val="both"/>
        <w:rPr>
          <w:rFonts w:ascii="Arial" w:hAnsi="Arial" w:cs="Arial"/>
          <w:szCs w:val="22"/>
        </w:rPr>
      </w:pPr>
      <w:r w:rsidRPr="00AD4C76">
        <w:rPr>
          <w:rFonts w:ascii="Arial" w:hAnsi="Arial" w:cs="Arial"/>
          <w:szCs w:val="22"/>
        </w:rPr>
        <w:t xml:space="preserve">Les candidatures qui ne disposent manifestement pas des capacités professionnelles, techniques et financières suffisantes demandées pour l'exécution </w:t>
      </w:r>
      <w:r w:rsidR="00E17BDD" w:rsidRPr="00AE5004">
        <w:rPr>
          <w:rFonts w:ascii="Arial" w:hAnsi="Arial" w:cs="Arial"/>
          <w:szCs w:val="22"/>
        </w:rPr>
        <w:t>de l’accord-cadre</w:t>
      </w:r>
      <w:r w:rsidR="00AE5004" w:rsidRPr="00AE5004">
        <w:rPr>
          <w:rFonts w:ascii="Arial" w:hAnsi="Arial" w:cs="Arial"/>
          <w:szCs w:val="22"/>
        </w:rPr>
        <w:t xml:space="preserve"> </w:t>
      </w:r>
      <w:r w:rsidRPr="00AD4C76">
        <w:rPr>
          <w:rFonts w:ascii="Arial" w:hAnsi="Arial" w:cs="Arial"/>
          <w:szCs w:val="22"/>
        </w:rPr>
        <w:t>sont éliminées. L'appréciation des capacités professionnelles</w:t>
      </w:r>
      <w:r w:rsidR="008E5E57">
        <w:rPr>
          <w:rFonts w:ascii="Arial" w:hAnsi="Arial" w:cs="Arial"/>
          <w:szCs w:val="22"/>
        </w:rPr>
        <w:t>,</w:t>
      </w:r>
      <w:r w:rsidRPr="00AD4C76">
        <w:rPr>
          <w:rFonts w:ascii="Arial" w:hAnsi="Arial" w:cs="Arial"/>
          <w:szCs w:val="22"/>
        </w:rPr>
        <w:t xml:space="preserve"> techniques et financières d'un groupement est globale.</w:t>
      </w:r>
    </w:p>
    <w:p w14:paraId="15090303" w14:textId="77777777" w:rsidR="00FE38D4" w:rsidRDefault="00FE38D4" w:rsidP="00FE38D4">
      <w:pPr>
        <w:jc w:val="both"/>
        <w:rPr>
          <w:rFonts w:ascii="Arial" w:hAnsi="Arial" w:cs="Arial"/>
          <w:szCs w:val="22"/>
          <w:highlight w:val="yellow"/>
        </w:rPr>
      </w:pPr>
    </w:p>
    <w:p w14:paraId="750D1570" w14:textId="678DE7C3" w:rsidR="00FE38D4" w:rsidRPr="00455B33" w:rsidRDefault="00FE38D4" w:rsidP="00FE38D4">
      <w:pPr>
        <w:jc w:val="both"/>
        <w:rPr>
          <w:rFonts w:ascii="Arial" w:hAnsi="Arial" w:cs="Arial"/>
          <w:szCs w:val="24"/>
        </w:rPr>
      </w:pPr>
      <w:r w:rsidRPr="00AE5004">
        <w:rPr>
          <w:rFonts w:ascii="Arial" w:hAnsi="Arial" w:cs="Arial"/>
          <w:szCs w:val="22"/>
        </w:rPr>
        <w:t>Si un opérateur économique candidate à plusieurs lots, ses capacités professionnelles, techniques et financières sont examinées lot par lot.</w:t>
      </w:r>
      <w:r w:rsidRPr="006825AA">
        <w:rPr>
          <w:rFonts w:ascii="Arial" w:hAnsi="Arial" w:cs="Arial"/>
          <w:b/>
          <w:color w:val="FF0000"/>
          <w:szCs w:val="22"/>
        </w:rPr>
        <w:t xml:space="preserve"> </w:t>
      </w:r>
    </w:p>
    <w:p w14:paraId="17BB8884" w14:textId="08F0142E" w:rsidR="00C676F1" w:rsidRPr="00AD4C76" w:rsidRDefault="00C676F1" w:rsidP="00C676F1">
      <w:pPr>
        <w:rPr>
          <w:rFonts w:ascii="Arial" w:hAnsi="Arial" w:cs="Arial"/>
          <w:szCs w:val="22"/>
          <w:lang w:eastAsia="en-US"/>
        </w:rPr>
      </w:pPr>
      <w:bookmarkStart w:id="77" w:name="_Toc534647767"/>
    </w:p>
    <w:p w14:paraId="1070FF4E" w14:textId="77777777" w:rsidR="006B78DB" w:rsidRPr="00AD4C76" w:rsidRDefault="006B78DB" w:rsidP="00415E25">
      <w:pPr>
        <w:pStyle w:val="Titre2"/>
        <w:ind w:left="567" w:hanging="567"/>
        <w:rPr>
          <w:rFonts w:ascii="Arial" w:hAnsi="Arial" w:cs="Arial"/>
          <w:lang w:eastAsia="en-US"/>
        </w:rPr>
      </w:pPr>
      <w:bookmarkStart w:id="78" w:name="_Toc4751765"/>
      <w:r w:rsidRPr="00AD4C76">
        <w:rPr>
          <w:rFonts w:ascii="Arial" w:hAnsi="Arial" w:cs="Arial"/>
          <w:lang w:eastAsia="en-US"/>
        </w:rPr>
        <w:t>Précisions concernant les groupements d'opérateurs économiques</w:t>
      </w:r>
      <w:bookmarkEnd w:id="77"/>
      <w:bookmarkEnd w:id="78"/>
    </w:p>
    <w:p w14:paraId="59FF1486" w14:textId="77777777" w:rsidR="00C676F1" w:rsidRPr="00AD4C76" w:rsidRDefault="00C676F1" w:rsidP="006B78DB">
      <w:pPr>
        <w:jc w:val="both"/>
        <w:rPr>
          <w:rFonts w:ascii="Arial" w:hAnsi="Arial" w:cs="Arial"/>
          <w:szCs w:val="22"/>
        </w:rPr>
      </w:pPr>
    </w:p>
    <w:p w14:paraId="29C33392" w14:textId="77777777" w:rsidR="006B78DB" w:rsidRDefault="006B78DB" w:rsidP="006B78DB">
      <w:pPr>
        <w:jc w:val="both"/>
        <w:rPr>
          <w:rFonts w:ascii="Arial" w:hAnsi="Arial" w:cs="Arial"/>
          <w:szCs w:val="22"/>
        </w:rPr>
      </w:pPr>
      <w:r w:rsidRPr="00AD4C76">
        <w:rPr>
          <w:rFonts w:ascii="Arial" w:hAnsi="Arial" w:cs="Arial"/>
          <w:szCs w:val="22"/>
        </w:rPr>
        <w:t>Dans le cadre de la consultation, l'acheteur autorise le candidat à présenter plusieu</w:t>
      </w:r>
      <w:r w:rsidR="001762F6" w:rsidRPr="00AD4C76">
        <w:rPr>
          <w:rFonts w:ascii="Arial" w:hAnsi="Arial" w:cs="Arial"/>
          <w:szCs w:val="22"/>
        </w:rPr>
        <w:t>rs offres en agissant à la fois </w:t>
      </w:r>
      <w:r w:rsidRPr="00AD4C76">
        <w:rPr>
          <w:rFonts w:ascii="Arial" w:hAnsi="Arial" w:cs="Arial"/>
          <w:szCs w:val="22"/>
        </w:rPr>
        <w:t>:</w:t>
      </w:r>
    </w:p>
    <w:p w14:paraId="0E7832C6" w14:textId="77777777" w:rsidR="006B78DB" w:rsidRPr="00AD4C76" w:rsidRDefault="006B78DB" w:rsidP="00205992">
      <w:pPr>
        <w:ind w:left="567"/>
        <w:jc w:val="both"/>
        <w:rPr>
          <w:rFonts w:ascii="Arial" w:hAnsi="Arial" w:cs="Arial"/>
          <w:szCs w:val="22"/>
        </w:rPr>
      </w:pPr>
      <w:r w:rsidRPr="00AD4C76">
        <w:rPr>
          <w:rFonts w:ascii="Arial" w:hAnsi="Arial" w:cs="Arial"/>
          <w:szCs w:val="22"/>
        </w:rPr>
        <w:t>- en qualité de candidat individuel et de membre d'un ou plusieurs groupements d'opérateurs économiques ;</w:t>
      </w:r>
    </w:p>
    <w:p w14:paraId="3440830A" w14:textId="215C39DD" w:rsidR="006B78DB" w:rsidRPr="00AD4C76" w:rsidRDefault="006B78DB" w:rsidP="00205992">
      <w:pPr>
        <w:ind w:left="567"/>
        <w:jc w:val="both"/>
        <w:rPr>
          <w:rFonts w:ascii="Arial" w:hAnsi="Arial" w:cs="Arial"/>
          <w:szCs w:val="22"/>
        </w:rPr>
      </w:pPr>
      <w:r w:rsidRPr="00AD4C76">
        <w:rPr>
          <w:rFonts w:ascii="Arial" w:hAnsi="Arial" w:cs="Arial"/>
          <w:szCs w:val="22"/>
        </w:rPr>
        <w:t>- en qualité de membre de plusieurs groupements d'opérateurs économiques.</w:t>
      </w:r>
    </w:p>
    <w:p w14:paraId="29EFD773" w14:textId="77777777" w:rsidR="00205992" w:rsidRPr="00AD4C76" w:rsidRDefault="00205992" w:rsidP="006B78DB">
      <w:pPr>
        <w:jc w:val="both"/>
        <w:rPr>
          <w:rFonts w:ascii="Arial" w:hAnsi="Arial" w:cs="Arial"/>
          <w:szCs w:val="22"/>
        </w:rPr>
      </w:pPr>
    </w:p>
    <w:p w14:paraId="2DE5D251" w14:textId="4EA711C3" w:rsidR="006B78DB" w:rsidRPr="00AD4C76" w:rsidRDefault="006B78DB" w:rsidP="006B78DB">
      <w:pPr>
        <w:jc w:val="both"/>
        <w:rPr>
          <w:rFonts w:ascii="Arial" w:hAnsi="Arial" w:cs="Arial"/>
          <w:szCs w:val="22"/>
        </w:rPr>
      </w:pPr>
      <w:r w:rsidRPr="00AD4C76">
        <w:rPr>
          <w:rFonts w:ascii="Arial" w:hAnsi="Arial" w:cs="Arial"/>
          <w:szCs w:val="22"/>
        </w:rPr>
        <w:t>Les candidats peuvent se présenter sous forme de groupement dans les con</w:t>
      </w:r>
      <w:r w:rsidR="00D42C81">
        <w:rPr>
          <w:rFonts w:ascii="Arial" w:hAnsi="Arial" w:cs="Arial"/>
          <w:szCs w:val="22"/>
        </w:rPr>
        <w:t xml:space="preserve">ditions prévues aux </w:t>
      </w:r>
      <w:r w:rsidR="00D42C81" w:rsidRPr="004D3E1A">
        <w:rPr>
          <w:rFonts w:ascii="Arial" w:hAnsi="Arial" w:cs="Arial"/>
          <w:szCs w:val="22"/>
        </w:rPr>
        <w:t>articles R</w:t>
      </w:r>
      <w:r w:rsidR="00B065E8">
        <w:rPr>
          <w:rFonts w:ascii="Arial" w:hAnsi="Arial" w:cs="Arial"/>
          <w:szCs w:val="22"/>
        </w:rPr>
        <w:t>.2142-19 à</w:t>
      </w:r>
      <w:r w:rsidR="00D42C81" w:rsidRPr="004D3E1A">
        <w:rPr>
          <w:rFonts w:ascii="Arial" w:hAnsi="Arial" w:cs="Arial"/>
          <w:szCs w:val="22"/>
        </w:rPr>
        <w:t xml:space="preserve"> R</w:t>
      </w:r>
      <w:r w:rsidR="00B065E8">
        <w:rPr>
          <w:rFonts w:ascii="Arial" w:hAnsi="Arial" w:cs="Arial"/>
          <w:szCs w:val="22"/>
        </w:rPr>
        <w:t>.</w:t>
      </w:r>
      <w:r w:rsidR="00D42C81" w:rsidRPr="004D3E1A">
        <w:rPr>
          <w:rFonts w:ascii="Arial" w:hAnsi="Arial" w:cs="Arial"/>
          <w:szCs w:val="22"/>
        </w:rPr>
        <w:t>2142-27 du code de la commande publique</w:t>
      </w:r>
      <w:r w:rsidRPr="00AD4C76">
        <w:rPr>
          <w:rFonts w:ascii="Arial" w:hAnsi="Arial" w:cs="Arial"/>
          <w:szCs w:val="22"/>
        </w:rPr>
        <w:t>. Dans ce cas, la solidarité est exigée</w:t>
      </w:r>
      <w:r w:rsidR="00FD030E">
        <w:rPr>
          <w:rFonts w:ascii="Arial" w:hAnsi="Arial" w:cs="Arial"/>
          <w:szCs w:val="22"/>
        </w:rPr>
        <w:t>,</w:t>
      </w:r>
      <w:r w:rsidRPr="00AD4C76">
        <w:rPr>
          <w:rFonts w:ascii="Arial" w:hAnsi="Arial" w:cs="Arial"/>
          <w:szCs w:val="22"/>
        </w:rPr>
        <w:t xml:space="preserve"> pour l'exécution </w:t>
      </w:r>
      <w:r w:rsidR="00E17BDD" w:rsidRPr="00AE5004">
        <w:rPr>
          <w:rFonts w:ascii="Arial" w:hAnsi="Arial" w:cs="Arial"/>
          <w:szCs w:val="22"/>
        </w:rPr>
        <w:t>de l’accord-cadre</w:t>
      </w:r>
      <w:r w:rsidR="00FD030E" w:rsidRPr="00AE5004">
        <w:rPr>
          <w:rFonts w:ascii="Arial" w:hAnsi="Arial" w:cs="Arial"/>
          <w:szCs w:val="22"/>
        </w:rPr>
        <w:t>,</w:t>
      </w:r>
      <w:r w:rsidR="00FD030E">
        <w:rPr>
          <w:rFonts w:ascii="Arial" w:hAnsi="Arial" w:cs="Arial"/>
          <w:szCs w:val="22"/>
        </w:rPr>
        <w:t xml:space="preserve"> s</w:t>
      </w:r>
      <w:r w:rsidRPr="00AD4C76">
        <w:rPr>
          <w:rFonts w:ascii="Arial" w:hAnsi="Arial" w:cs="Arial"/>
          <w:szCs w:val="22"/>
        </w:rPr>
        <w:t>oit du groupement, soit de son mandataire en cas de groupement conjoint, et ce à l'égard de chacun des membres du groupement.</w:t>
      </w:r>
    </w:p>
    <w:p w14:paraId="64C2331B" w14:textId="77777777" w:rsidR="00205992" w:rsidRPr="00AD4C76" w:rsidRDefault="00205992" w:rsidP="006B78DB">
      <w:pPr>
        <w:jc w:val="both"/>
        <w:rPr>
          <w:rFonts w:ascii="Arial" w:hAnsi="Arial" w:cs="Arial"/>
          <w:szCs w:val="22"/>
        </w:rPr>
      </w:pPr>
    </w:p>
    <w:p w14:paraId="092F902B" w14:textId="77777777" w:rsidR="006B78DB" w:rsidRPr="00AD4C76" w:rsidRDefault="006B78DB" w:rsidP="006B78DB">
      <w:pPr>
        <w:jc w:val="both"/>
        <w:rPr>
          <w:rFonts w:ascii="Arial" w:hAnsi="Arial" w:cs="Arial"/>
          <w:szCs w:val="22"/>
        </w:rPr>
      </w:pPr>
      <w:r w:rsidRPr="00AD4C76">
        <w:rPr>
          <w:rFonts w:ascii="Arial" w:hAnsi="Arial" w:cs="Arial"/>
          <w:szCs w:val="22"/>
        </w:rPr>
        <w:t>Les documents, dont une signature est demandée au titre de la présente consultation, devront être signés par l'ensemble des entreprises groupées ou par le mandataire s'il justifie des habilitations nécessaires pour représenter les autres entreprises du groupement.</w:t>
      </w:r>
    </w:p>
    <w:p w14:paraId="00BA70AE" w14:textId="77777777" w:rsidR="00205992" w:rsidRPr="00AD4C76" w:rsidRDefault="00205992" w:rsidP="006B78DB">
      <w:pPr>
        <w:jc w:val="both"/>
        <w:rPr>
          <w:rFonts w:ascii="Arial" w:hAnsi="Arial" w:cs="Arial"/>
          <w:szCs w:val="22"/>
        </w:rPr>
      </w:pPr>
    </w:p>
    <w:p w14:paraId="0B817963" w14:textId="33C2F046" w:rsidR="006B78DB" w:rsidRDefault="006B78DB" w:rsidP="006B78DB">
      <w:pPr>
        <w:jc w:val="both"/>
        <w:rPr>
          <w:rFonts w:ascii="Arial" w:hAnsi="Arial" w:cs="Arial"/>
          <w:szCs w:val="22"/>
        </w:rPr>
      </w:pPr>
      <w:r w:rsidRPr="004A449D">
        <w:rPr>
          <w:rFonts w:ascii="Arial" w:hAnsi="Arial" w:cs="Arial"/>
          <w:szCs w:val="22"/>
        </w:rPr>
        <w:t xml:space="preserve">Si le groupement d'opérateurs économiques présente sa candidature sous la forme du DUME, chacun des membres du groupement doit fournir un DUME </w:t>
      </w:r>
      <w:r w:rsidR="00950662">
        <w:rPr>
          <w:rFonts w:ascii="Arial" w:hAnsi="Arial" w:cs="Arial"/>
          <w:szCs w:val="22"/>
        </w:rPr>
        <w:t xml:space="preserve">simplifié </w:t>
      </w:r>
      <w:r w:rsidRPr="004A449D">
        <w:rPr>
          <w:rFonts w:ascii="Arial" w:hAnsi="Arial" w:cs="Arial"/>
          <w:szCs w:val="22"/>
        </w:rPr>
        <w:t>distinct.</w:t>
      </w:r>
      <w:r w:rsidRPr="00AD4C76">
        <w:rPr>
          <w:rFonts w:ascii="Arial" w:hAnsi="Arial" w:cs="Arial"/>
          <w:szCs w:val="22"/>
        </w:rPr>
        <w:t xml:space="preserve"> </w:t>
      </w:r>
    </w:p>
    <w:p w14:paraId="011A8AF5" w14:textId="77777777" w:rsidR="00B065E8" w:rsidRDefault="00B065E8" w:rsidP="006B78DB">
      <w:pPr>
        <w:jc w:val="both"/>
        <w:rPr>
          <w:rFonts w:ascii="Arial" w:hAnsi="Arial" w:cs="Arial"/>
          <w:szCs w:val="22"/>
        </w:rPr>
      </w:pPr>
    </w:p>
    <w:p w14:paraId="72519CA0" w14:textId="77777777" w:rsidR="00EC54E9" w:rsidRPr="00AD4C76" w:rsidRDefault="00EC54E9" w:rsidP="00EC54E9">
      <w:pPr>
        <w:rPr>
          <w:rFonts w:ascii="Arial" w:hAnsi="Arial" w:cs="Arial"/>
          <w:szCs w:val="22"/>
          <w:lang w:eastAsia="en-US"/>
        </w:rPr>
      </w:pPr>
      <w:bookmarkStart w:id="79" w:name="_Toc534647768"/>
    </w:p>
    <w:p w14:paraId="3FF2907D" w14:textId="77777777" w:rsidR="006B78DB" w:rsidRPr="00AD4C76" w:rsidRDefault="006B78DB" w:rsidP="00415E25">
      <w:pPr>
        <w:pStyle w:val="Titre2"/>
        <w:ind w:left="567" w:hanging="567"/>
        <w:rPr>
          <w:rFonts w:ascii="Arial" w:hAnsi="Arial" w:cs="Arial"/>
          <w:lang w:eastAsia="en-US"/>
        </w:rPr>
      </w:pPr>
      <w:bookmarkStart w:id="80" w:name="_Toc4751766"/>
      <w:r w:rsidRPr="00AD4C76">
        <w:rPr>
          <w:rFonts w:ascii="Arial" w:hAnsi="Arial" w:cs="Arial"/>
          <w:lang w:eastAsia="en-US"/>
        </w:rPr>
        <w:t>Précisions sur la sous-traitance</w:t>
      </w:r>
      <w:bookmarkEnd w:id="79"/>
      <w:bookmarkEnd w:id="80"/>
    </w:p>
    <w:p w14:paraId="579DD776" w14:textId="77777777" w:rsidR="006B78DB" w:rsidRPr="00AD4C76" w:rsidRDefault="006B78DB" w:rsidP="0096246F">
      <w:pPr>
        <w:pStyle w:val="Titre3"/>
        <w:numPr>
          <w:ilvl w:val="0"/>
          <w:numId w:val="0"/>
        </w:numPr>
        <w:rPr>
          <w:rFonts w:ascii="Arial" w:hAnsi="Arial" w:cs="Arial"/>
          <w:lang w:eastAsia="en-US"/>
        </w:rPr>
      </w:pPr>
    </w:p>
    <w:p w14:paraId="5FAAA20F" w14:textId="6BE4559D" w:rsidR="00FE38D4" w:rsidRPr="0091200A" w:rsidRDefault="00FE38D4" w:rsidP="00FE38D4">
      <w:pPr>
        <w:rPr>
          <w:rFonts w:ascii="Arial" w:hAnsi="Arial" w:cs="Arial"/>
          <w:b/>
          <w:szCs w:val="24"/>
        </w:rPr>
      </w:pPr>
      <w:r>
        <w:rPr>
          <w:rFonts w:ascii="Arial" w:hAnsi="Arial" w:cs="Arial"/>
          <w:b/>
          <w:szCs w:val="24"/>
        </w:rPr>
        <w:t xml:space="preserve">5.6.1 </w:t>
      </w:r>
      <w:r w:rsidRPr="0091200A">
        <w:rPr>
          <w:rFonts w:ascii="Arial" w:hAnsi="Arial" w:cs="Arial"/>
          <w:b/>
          <w:szCs w:val="24"/>
        </w:rPr>
        <w:t xml:space="preserve">Candidature sous forme </w:t>
      </w:r>
      <w:r w:rsidR="00CD33EF">
        <w:rPr>
          <w:rFonts w:ascii="Arial" w:hAnsi="Arial" w:cs="Arial"/>
          <w:b/>
          <w:szCs w:val="24"/>
        </w:rPr>
        <w:t>DUME</w:t>
      </w:r>
      <w:r w:rsidR="00950662">
        <w:rPr>
          <w:rFonts w:ascii="Arial" w:hAnsi="Arial" w:cs="Arial"/>
          <w:b/>
          <w:szCs w:val="24"/>
        </w:rPr>
        <w:t xml:space="preserve"> simplifié</w:t>
      </w:r>
    </w:p>
    <w:p w14:paraId="5D5FB1B7" w14:textId="77777777" w:rsidR="00EC54E9" w:rsidRPr="00AD4C76" w:rsidRDefault="00EC54E9" w:rsidP="006B78DB">
      <w:pPr>
        <w:jc w:val="both"/>
        <w:rPr>
          <w:rFonts w:ascii="Arial" w:hAnsi="Arial" w:cs="Arial"/>
          <w:sz w:val="24"/>
        </w:rPr>
      </w:pPr>
    </w:p>
    <w:p w14:paraId="7C8DF3DD" w14:textId="11A36BC7" w:rsidR="00FE38D4" w:rsidRPr="000C587B" w:rsidRDefault="00FE38D4" w:rsidP="00FE38D4">
      <w:pPr>
        <w:jc w:val="both"/>
        <w:rPr>
          <w:rFonts w:ascii="Arial" w:hAnsi="Arial" w:cs="Arial"/>
          <w:szCs w:val="22"/>
          <w:highlight w:val="cyan"/>
        </w:rPr>
      </w:pPr>
      <w:r w:rsidRPr="000C587B">
        <w:rPr>
          <w:rFonts w:ascii="Arial" w:hAnsi="Arial" w:cs="Arial"/>
          <w:szCs w:val="22"/>
        </w:rPr>
        <w:t xml:space="preserve">Si le candidat s'appuie sur un ou des sous-traitants ou d'autres opérateurs pour faire acte de candidature, il renseigne la partie II-C du DUME </w:t>
      </w:r>
      <w:r w:rsidR="00950662">
        <w:rPr>
          <w:rFonts w:ascii="Arial" w:hAnsi="Arial" w:cs="Arial"/>
          <w:szCs w:val="22"/>
        </w:rPr>
        <w:t xml:space="preserve">simplifié </w:t>
      </w:r>
      <w:r w:rsidRPr="000C587B">
        <w:rPr>
          <w:rFonts w:ascii="Arial" w:hAnsi="Arial" w:cs="Arial"/>
          <w:szCs w:val="22"/>
        </w:rPr>
        <w:t>et fournit pour chacun de ces sous-traitants un formulaire DUME distinct et contenant les informations des sections A et B de la partie II ainsi que celles de la partie III et, le cas échéant, les parties IV et V</w:t>
      </w:r>
      <w:r>
        <w:rPr>
          <w:rFonts w:ascii="Arial" w:hAnsi="Arial" w:cs="Arial"/>
          <w:szCs w:val="22"/>
        </w:rPr>
        <w:t>.</w:t>
      </w:r>
    </w:p>
    <w:p w14:paraId="269AD509" w14:textId="1408505A" w:rsidR="00AE5004" w:rsidRDefault="00FE38D4" w:rsidP="00FE38D4">
      <w:pPr>
        <w:jc w:val="both"/>
        <w:rPr>
          <w:rFonts w:ascii="Arial" w:hAnsi="Arial" w:cs="Arial"/>
          <w:szCs w:val="22"/>
        </w:rPr>
      </w:pPr>
      <w:r w:rsidRPr="000C587B">
        <w:rPr>
          <w:rFonts w:ascii="Arial" w:hAnsi="Arial" w:cs="Arial"/>
          <w:szCs w:val="22"/>
        </w:rPr>
        <w:t xml:space="preserve">Si le candidat ne s'appuie pas sur de la sous-traitance pour faire acte de candidature mais qu'il a l'intention de sous-traiter une part de </w:t>
      </w:r>
      <w:r w:rsidRPr="00AE5004">
        <w:rPr>
          <w:rFonts w:ascii="Arial" w:hAnsi="Arial" w:cs="Arial"/>
          <w:szCs w:val="22"/>
        </w:rPr>
        <w:t>l’accord-cadre, il</w:t>
      </w:r>
      <w:r w:rsidRPr="000C587B">
        <w:rPr>
          <w:rFonts w:ascii="Arial" w:hAnsi="Arial" w:cs="Arial"/>
          <w:szCs w:val="22"/>
        </w:rPr>
        <w:t xml:space="preserve"> renseigne la partie II-D du DUME </w:t>
      </w:r>
      <w:r w:rsidR="00950662">
        <w:rPr>
          <w:rFonts w:ascii="Arial" w:hAnsi="Arial" w:cs="Arial"/>
          <w:szCs w:val="22"/>
        </w:rPr>
        <w:t xml:space="preserve">simplifié </w:t>
      </w:r>
      <w:r w:rsidRPr="000C587B">
        <w:rPr>
          <w:rFonts w:ascii="Arial" w:hAnsi="Arial" w:cs="Arial"/>
          <w:szCs w:val="22"/>
        </w:rPr>
        <w:t>et fournit les informations figurant dans les parties II-A et B et III po</w:t>
      </w:r>
      <w:r>
        <w:rPr>
          <w:rFonts w:ascii="Arial" w:hAnsi="Arial" w:cs="Arial"/>
          <w:szCs w:val="22"/>
        </w:rPr>
        <w:t>ur chacun de ces sous-traitants.</w:t>
      </w:r>
    </w:p>
    <w:p w14:paraId="4D1B2170" w14:textId="77777777" w:rsidR="00CD33EF" w:rsidRDefault="00CD33EF" w:rsidP="006B78DB">
      <w:pPr>
        <w:jc w:val="both"/>
        <w:rPr>
          <w:rFonts w:ascii="Arial" w:hAnsi="Arial" w:cs="Arial"/>
          <w:szCs w:val="22"/>
        </w:rPr>
      </w:pPr>
    </w:p>
    <w:p w14:paraId="1B03C5CC" w14:textId="09D4DD0C" w:rsidR="00CD33EF" w:rsidRPr="0042663E" w:rsidRDefault="00CD33EF" w:rsidP="00CD33EF">
      <w:pPr>
        <w:jc w:val="both"/>
        <w:rPr>
          <w:rFonts w:ascii="Arial" w:hAnsi="Arial" w:cs="Arial"/>
          <w:b/>
          <w:szCs w:val="22"/>
        </w:rPr>
      </w:pPr>
      <w:r w:rsidRPr="0042663E">
        <w:rPr>
          <w:rFonts w:ascii="Arial" w:hAnsi="Arial" w:cs="Arial"/>
          <w:b/>
          <w:szCs w:val="22"/>
        </w:rPr>
        <w:t xml:space="preserve">5.6.2 </w:t>
      </w:r>
      <w:r>
        <w:rPr>
          <w:rFonts w:ascii="Arial" w:hAnsi="Arial" w:cs="Arial"/>
          <w:b/>
          <w:szCs w:val="22"/>
        </w:rPr>
        <w:t>C</w:t>
      </w:r>
      <w:r w:rsidRPr="0042663E">
        <w:rPr>
          <w:rFonts w:ascii="Arial" w:hAnsi="Arial" w:cs="Arial"/>
          <w:b/>
          <w:szCs w:val="22"/>
        </w:rPr>
        <w:t>andidature hors DUME</w:t>
      </w:r>
    </w:p>
    <w:p w14:paraId="7AC7E173" w14:textId="77777777" w:rsidR="00CD33EF" w:rsidRDefault="00CD33EF" w:rsidP="00CD33EF">
      <w:pPr>
        <w:jc w:val="both"/>
        <w:rPr>
          <w:rFonts w:ascii="Arial" w:hAnsi="Arial" w:cs="Arial"/>
          <w:szCs w:val="22"/>
        </w:rPr>
      </w:pPr>
    </w:p>
    <w:p w14:paraId="6120EE6A" w14:textId="25F107F7" w:rsidR="00CD33EF" w:rsidRPr="009059D4" w:rsidRDefault="00CD33EF" w:rsidP="00CD33EF">
      <w:pPr>
        <w:jc w:val="both"/>
        <w:rPr>
          <w:rFonts w:ascii="Arial" w:hAnsi="Arial" w:cs="Arial"/>
          <w:szCs w:val="22"/>
        </w:rPr>
      </w:pPr>
      <w:r>
        <w:rPr>
          <w:rFonts w:ascii="Arial" w:hAnsi="Arial" w:cs="Arial"/>
          <w:szCs w:val="22"/>
        </w:rPr>
        <w:t xml:space="preserve">Si le candidat s’appuie sur les capacités d’autres opérateurs, il justifie des capacités de ce ou de ces opérateurs et apporte la preuve qu’il en disposera pour l’exécution </w:t>
      </w:r>
      <w:r w:rsidRPr="00AE5004">
        <w:rPr>
          <w:rFonts w:ascii="Arial" w:hAnsi="Arial" w:cs="Arial"/>
          <w:szCs w:val="22"/>
        </w:rPr>
        <w:t xml:space="preserve">l’accord-cadre. </w:t>
      </w:r>
      <w:r>
        <w:rPr>
          <w:rFonts w:ascii="Arial" w:hAnsi="Arial" w:cs="Arial"/>
          <w:szCs w:val="22"/>
        </w:rPr>
        <w:t>Cette preuve peut être apportée par tout moyen approprié.</w:t>
      </w:r>
    </w:p>
    <w:p w14:paraId="76E41A8B" w14:textId="77777777" w:rsidR="007B3114" w:rsidRPr="009326DF" w:rsidRDefault="007B3114" w:rsidP="006B78DB">
      <w:pPr>
        <w:jc w:val="both"/>
        <w:rPr>
          <w:rFonts w:ascii="Arial" w:hAnsi="Arial" w:cs="Arial"/>
          <w:szCs w:val="22"/>
        </w:rPr>
      </w:pPr>
    </w:p>
    <w:p w14:paraId="1EA4DBD9" w14:textId="0AE63354" w:rsidR="006B78DB" w:rsidRPr="009326DF" w:rsidRDefault="006B78DB" w:rsidP="006B78DB">
      <w:pPr>
        <w:jc w:val="both"/>
        <w:rPr>
          <w:rFonts w:ascii="Arial" w:hAnsi="Arial" w:cs="Arial"/>
          <w:szCs w:val="22"/>
        </w:rPr>
      </w:pPr>
      <w:r w:rsidRPr="009326DF">
        <w:rPr>
          <w:rFonts w:ascii="Arial" w:hAnsi="Arial" w:cs="Arial"/>
          <w:szCs w:val="22"/>
        </w:rPr>
        <w:t xml:space="preserve">La présentation d'un sous-traitant se fait à l'aide de l'imprimé DC 4 (Déclaration de sous-traitance) dûment rempli et signé par le sous-traitant et le candidat, comportant l'indication des capacités professionnelles, techniques et financières du sous-traitant ainsi que la déclaration sur l'honneur que le sous-traitant ne tombe pas sous le coup d'une interdiction d'accéder aux marchés publics. Ce formulaire est disponible à l'adresse suivante : </w:t>
      </w:r>
      <w:hyperlink r:id="rId13" w:history="1">
        <w:r w:rsidRPr="009326DF">
          <w:rPr>
            <w:rFonts w:ascii="Arial" w:hAnsi="Arial" w:cs="Arial"/>
            <w:color w:val="0000FF"/>
            <w:szCs w:val="22"/>
            <w:u w:val="single"/>
          </w:rPr>
          <w:t>http://www.economie.gouv.fr/daj/formulaires-declaration-candidat</w:t>
        </w:r>
      </w:hyperlink>
    </w:p>
    <w:p w14:paraId="3592D6D2" w14:textId="7E140BC5" w:rsidR="006B78DB" w:rsidRDefault="006B78DB" w:rsidP="00985616">
      <w:pPr>
        <w:jc w:val="both"/>
        <w:rPr>
          <w:rFonts w:ascii="Arial" w:hAnsi="Arial" w:cs="Arial"/>
          <w:b/>
          <w:szCs w:val="24"/>
        </w:rPr>
      </w:pPr>
    </w:p>
    <w:p w14:paraId="62149241" w14:textId="7477A1E3" w:rsidR="00FD030E" w:rsidRDefault="0035592F" w:rsidP="00985616">
      <w:pPr>
        <w:jc w:val="both"/>
        <w:rPr>
          <w:rFonts w:ascii="Arial" w:hAnsi="Arial" w:cs="Arial"/>
          <w:szCs w:val="24"/>
        </w:rPr>
      </w:pPr>
      <w:r>
        <w:rPr>
          <w:rFonts w:ascii="Arial" w:hAnsi="Arial" w:cs="Arial"/>
          <w:szCs w:val="24"/>
        </w:rPr>
        <w:lastRenderedPageBreak/>
        <w:t>E</w:t>
      </w:r>
      <w:r w:rsidRPr="0035592F">
        <w:rPr>
          <w:rFonts w:ascii="Arial" w:hAnsi="Arial" w:cs="Arial"/>
          <w:szCs w:val="24"/>
        </w:rPr>
        <w:t>n cas de reconduction du marché, et sauf déclaration contraire du titulaire du marché qui devra faire l’objet d’un acte spécial modificatif, la déclaration de sous-traitance est réputée reconduite dans les mêmes conditions</w:t>
      </w:r>
      <w:r w:rsidR="004247AE">
        <w:rPr>
          <w:rFonts w:ascii="Arial" w:hAnsi="Arial" w:cs="Arial"/>
          <w:szCs w:val="24"/>
        </w:rPr>
        <w:t>.</w:t>
      </w:r>
    </w:p>
    <w:p w14:paraId="184B8491" w14:textId="6F495D6A" w:rsidR="00DE2753" w:rsidRPr="00E77878" w:rsidRDefault="00DE2753" w:rsidP="00985616">
      <w:pPr>
        <w:jc w:val="both"/>
        <w:rPr>
          <w:rFonts w:ascii="Arial" w:hAnsi="Arial" w:cs="Arial"/>
          <w:color w:val="FF0000"/>
          <w:szCs w:val="24"/>
        </w:rPr>
      </w:pPr>
    </w:p>
    <w:p w14:paraId="2D18FC45" w14:textId="77777777" w:rsidR="006B78DB" w:rsidRPr="00AD4C76" w:rsidRDefault="00AB186F"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81" w:name="_Toc3796286"/>
      <w:bookmarkStart w:id="82" w:name="_Toc3797553"/>
      <w:bookmarkStart w:id="83" w:name="_Toc3797620"/>
      <w:bookmarkStart w:id="84" w:name="_Toc3797686"/>
      <w:bookmarkStart w:id="85" w:name="_Toc3797752"/>
      <w:bookmarkStart w:id="86" w:name="_Toc3797859"/>
      <w:bookmarkStart w:id="87" w:name="_Toc3799540"/>
      <w:bookmarkStart w:id="88" w:name="_Toc4751767"/>
      <w:bookmarkEnd w:id="81"/>
      <w:bookmarkEnd w:id="82"/>
      <w:bookmarkEnd w:id="83"/>
      <w:bookmarkEnd w:id="84"/>
      <w:bookmarkEnd w:id="85"/>
      <w:bookmarkEnd w:id="86"/>
      <w:bookmarkEnd w:id="87"/>
      <w:r w:rsidRPr="00AD4C76">
        <w:rPr>
          <w:rFonts w:ascii="Arial" w:hAnsi="Arial" w:cs="Arial"/>
        </w:rPr>
        <w:t>OFFRE</w:t>
      </w:r>
      <w:bookmarkEnd w:id="88"/>
    </w:p>
    <w:p w14:paraId="3292B21E" w14:textId="77777777" w:rsidR="00376EA3" w:rsidRPr="00AD4C76" w:rsidRDefault="00376EA3" w:rsidP="00985616">
      <w:pPr>
        <w:jc w:val="both"/>
        <w:rPr>
          <w:rFonts w:ascii="Arial" w:hAnsi="Arial" w:cs="Arial"/>
          <w:b/>
          <w:szCs w:val="24"/>
        </w:rPr>
      </w:pPr>
    </w:p>
    <w:p w14:paraId="40C7F494" w14:textId="77777777" w:rsidR="00376EA3" w:rsidRDefault="00AB186F" w:rsidP="00415E25">
      <w:pPr>
        <w:pStyle w:val="Titre2"/>
        <w:ind w:left="567" w:hanging="567"/>
        <w:rPr>
          <w:rFonts w:ascii="Arial" w:hAnsi="Arial" w:cs="Arial"/>
          <w:lang w:eastAsia="en-US"/>
        </w:rPr>
      </w:pPr>
      <w:bookmarkStart w:id="89" w:name="_Toc4751768"/>
      <w:r w:rsidRPr="00AD4C76">
        <w:rPr>
          <w:rFonts w:ascii="Arial" w:hAnsi="Arial" w:cs="Arial"/>
          <w:lang w:eastAsia="en-US"/>
        </w:rPr>
        <w:t>Présentation de l'offre</w:t>
      </w:r>
      <w:bookmarkEnd w:id="89"/>
    </w:p>
    <w:p w14:paraId="51FE96C6" w14:textId="77777777" w:rsidR="00AB35FB" w:rsidRDefault="00AB35FB" w:rsidP="00AB35FB"/>
    <w:p w14:paraId="2EEB0EEF" w14:textId="24FC1B7A" w:rsidR="00AB35FB" w:rsidRPr="00AE5004" w:rsidRDefault="00DE2753" w:rsidP="00AB35FB">
      <w:pPr>
        <w:rPr>
          <w:rFonts w:ascii="Arial" w:eastAsia="Calibri" w:hAnsi="Arial" w:cs="Arial"/>
          <w:szCs w:val="22"/>
          <w:lang w:eastAsia="en-US"/>
        </w:rPr>
      </w:pPr>
      <w:r w:rsidRPr="000D6605">
        <w:rPr>
          <w:rFonts w:ascii="Arial" w:hAnsi="Arial" w:cs="Arial"/>
          <w:b/>
        </w:rPr>
        <w:t>Pour le lot 1</w:t>
      </w:r>
      <w:r>
        <w:rPr>
          <w:rFonts w:ascii="Arial" w:hAnsi="Arial" w:cs="Arial"/>
        </w:rPr>
        <w:t>,</w:t>
      </w:r>
      <w:r w:rsidR="005F55F3" w:rsidRPr="00AE5004">
        <w:rPr>
          <w:rFonts w:ascii="Arial" w:hAnsi="Arial" w:cs="Arial"/>
        </w:rPr>
        <w:t xml:space="preserve"> l</w:t>
      </w:r>
      <w:r w:rsidR="00AB35FB" w:rsidRPr="00AE5004">
        <w:rPr>
          <w:rFonts w:ascii="Arial" w:hAnsi="Arial" w:cs="Arial"/>
        </w:rPr>
        <w:t xml:space="preserve">es </w:t>
      </w:r>
      <w:r w:rsidR="00AB35FB" w:rsidRPr="00AE5004">
        <w:rPr>
          <w:rFonts w:ascii="Arial" w:eastAsia="Calibri" w:hAnsi="Arial" w:cs="Arial"/>
          <w:szCs w:val="22"/>
          <w:lang w:eastAsia="en-US"/>
        </w:rPr>
        <w:t>documents à fournir au titre de l’offre sont :</w:t>
      </w:r>
    </w:p>
    <w:p w14:paraId="06199543" w14:textId="49E1AEB5" w:rsidR="00AB186F" w:rsidRPr="00AE5004" w:rsidRDefault="003814B1" w:rsidP="00934938">
      <w:pPr>
        <w:pStyle w:val="Paragraphedeliste"/>
        <w:numPr>
          <w:ilvl w:val="0"/>
          <w:numId w:val="5"/>
        </w:numPr>
        <w:ind w:left="1134" w:hanging="425"/>
        <w:jc w:val="both"/>
        <w:rPr>
          <w:rFonts w:ascii="Arial" w:hAnsi="Arial" w:cs="Arial"/>
          <w:szCs w:val="24"/>
        </w:rPr>
      </w:pPr>
      <w:r w:rsidRPr="00AE5004">
        <w:rPr>
          <w:rFonts w:ascii="Arial" w:eastAsia="Calibri" w:hAnsi="Arial" w:cs="Arial"/>
          <w:szCs w:val="22"/>
          <w:lang w:eastAsia="en-US"/>
        </w:rPr>
        <w:t>l</w:t>
      </w:r>
      <w:r w:rsidR="00AB186F" w:rsidRPr="00AE5004">
        <w:rPr>
          <w:rFonts w:ascii="Arial" w:eastAsia="Calibri" w:hAnsi="Arial" w:cs="Arial"/>
          <w:szCs w:val="22"/>
          <w:lang w:eastAsia="en-US"/>
        </w:rPr>
        <w:t>’acte d’engagement</w:t>
      </w:r>
      <w:r w:rsidR="008F604B" w:rsidRPr="00AE5004">
        <w:rPr>
          <w:rFonts w:eastAsia="Calibri"/>
          <w:szCs w:val="22"/>
          <w:vertAlign w:val="superscript"/>
          <w:lang w:eastAsia="en-US"/>
        </w:rPr>
        <w:footnoteReference w:id="1"/>
      </w:r>
      <w:r w:rsidR="00AB35FB" w:rsidRPr="00AE5004">
        <w:rPr>
          <w:rFonts w:ascii="Arial" w:eastAsia="Calibri" w:hAnsi="Arial" w:cs="Arial"/>
          <w:szCs w:val="22"/>
          <w:lang w:eastAsia="en-US"/>
        </w:rPr>
        <w:t xml:space="preserve"> (ATTRI 1)</w:t>
      </w:r>
      <w:r w:rsidR="0035459B" w:rsidRPr="00AE5004">
        <w:rPr>
          <w:rFonts w:ascii="Arial" w:eastAsia="Calibri" w:hAnsi="Arial" w:cs="Arial"/>
          <w:szCs w:val="22"/>
          <w:lang w:eastAsia="en-US"/>
        </w:rPr>
        <w:t> ;</w:t>
      </w:r>
    </w:p>
    <w:p w14:paraId="2B73FF83" w14:textId="14FE4410" w:rsidR="00AB186F" w:rsidRPr="00AE5004" w:rsidRDefault="00697483" w:rsidP="00934938">
      <w:pPr>
        <w:numPr>
          <w:ilvl w:val="0"/>
          <w:numId w:val="3"/>
        </w:numPr>
        <w:ind w:left="1077" w:hanging="357"/>
        <w:rPr>
          <w:rFonts w:ascii="Arial" w:eastAsia="Calibri" w:hAnsi="Arial" w:cs="Arial"/>
          <w:szCs w:val="22"/>
          <w:lang w:eastAsia="en-US"/>
        </w:rPr>
      </w:pPr>
      <w:proofErr w:type="gramStart"/>
      <w:r w:rsidRPr="00AE5004">
        <w:rPr>
          <w:rFonts w:ascii="Arial" w:eastAsia="Calibri" w:hAnsi="Arial" w:cs="Arial"/>
          <w:szCs w:val="22"/>
          <w:lang w:eastAsia="en-US"/>
        </w:rPr>
        <w:t>l</w:t>
      </w:r>
      <w:r w:rsidR="00C22529" w:rsidRPr="00AE5004">
        <w:rPr>
          <w:rFonts w:ascii="Arial" w:eastAsia="Calibri" w:hAnsi="Arial" w:cs="Arial"/>
          <w:szCs w:val="22"/>
          <w:lang w:eastAsia="en-US"/>
        </w:rPr>
        <w:t>’</w:t>
      </w:r>
      <w:r w:rsidR="00AB186F" w:rsidRPr="00AE5004">
        <w:rPr>
          <w:rFonts w:ascii="Arial" w:eastAsia="Calibri" w:hAnsi="Arial" w:cs="Arial"/>
          <w:szCs w:val="22"/>
          <w:lang w:eastAsia="en-US"/>
        </w:rPr>
        <w:t>annexe</w:t>
      </w:r>
      <w:proofErr w:type="gramEnd"/>
      <w:r w:rsidR="00AB186F" w:rsidRPr="00AE5004">
        <w:rPr>
          <w:rFonts w:ascii="Arial" w:eastAsia="Calibri" w:hAnsi="Arial" w:cs="Arial"/>
          <w:szCs w:val="22"/>
          <w:lang w:eastAsia="en-US"/>
        </w:rPr>
        <w:t xml:space="preserve"> financière</w:t>
      </w:r>
      <w:r w:rsidR="00272D38" w:rsidRPr="00AE5004">
        <w:rPr>
          <w:rFonts w:ascii="Arial" w:eastAsia="Calibri" w:hAnsi="Arial" w:cs="Arial"/>
          <w:szCs w:val="22"/>
          <w:lang w:eastAsia="en-US"/>
        </w:rPr>
        <w:t xml:space="preserve"> </w:t>
      </w:r>
      <w:r w:rsidR="003814B1" w:rsidRPr="00AE5004">
        <w:rPr>
          <w:rFonts w:ascii="Arial" w:eastAsia="Calibri" w:hAnsi="Arial" w:cs="Arial"/>
          <w:szCs w:val="22"/>
          <w:lang w:eastAsia="en-US"/>
        </w:rPr>
        <w:t>;</w:t>
      </w:r>
    </w:p>
    <w:p w14:paraId="48434D7F" w14:textId="01CBECD8" w:rsidR="00B5545A" w:rsidRPr="00AE5004" w:rsidRDefault="00697483" w:rsidP="00934938">
      <w:pPr>
        <w:numPr>
          <w:ilvl w:val="0"/>
          <w:numId w:val="3"/>
        </w:numPr>
        <w:ind w:left="1077" w:hanging="357"/>
        <w:rPr>
          <w:rFonts w:ascii="Arial" w:eastAsia="Calibri" w:hAnsi="Arial" w:cs="Arial"/>
          <w:szCs w:val="22"/>
          <w:lang w:eastAsia="en-US"/>
        </w:rPr>
      </w:pPr>
      <w:proofErr w:type="gramStart"/>
      <w:r w:rsidRPr="00AE5004">
        <w:rPr>
          <w:rFonts w:ascii="Arial" w:eastAsia="Calibri" w:hAnsi="Arial" w:cs="Arial"/>
          <w:szCs w:val="22"/>
          <w:lang w:eastAsia="en-US"/>
        </w:rPr>
        <w:t>l</w:t>
      </w:r>
      <w:r w:rsidR="00C22529" w:rsidRPr="00AE5004">
        <w:rPr>
          <w:rFonts w:ascii="Arial" w:eastAsia="Calibri" w:hAnsi="Arial" w:cs="Arial"/>
          <w:szCs w:val="22"/>
          <w:lang w:eastAsia="en-US"/>
        </w:rPr>
        <w:t>’</w:t>
      </w:r>
      <w:r w:rsidR="00AD4A2F" w:rsidRPr="00AE5004">
        <w:rPr>
          <w:rFonts w:ascii="Arial" w:eastAsia="Calibri" w:hAnsi="Arial" w:cs="Arial"/>
          <w:szCs w:val="22"/>
          <w:lang w:eastAsia="en-US"/>
        </w:rPr>
        <w:t xml:space="preserve"> annexe</w:t>
      </w:r>
      <w:proofErr w:type="gramEnd"/>
      <w:r w:rsidR="00AD4A2F" w:rsidRPr="00AE5004">
        <w:rPr>
          <w:rFonts w:ascii="Arial" w:eastAsia="Calibri" w:hAnsi="Arial" w:cs="Arial"/>
          <w:szCs w:val="22"/>
          <w:lang w:eastAsia="en-US"/>
        </w:rPr>
        <w:t xml:space="preserve"> technique</w:t>
      </w:r>
      <w:r w:rsidR="0003096C">
        <w:rPr>
          <w:rFonts w:ascii="Arial" w:eastAsia="Calibri" w:hAnsi="Arial" w:cs="Arial"/>
          <w:szCs w:val="22"/>
          <w:lang w:eastAsia="en-US"/>
        </w:rPr>
        <w:t xml:space="preserve"> </w:t>
      </w:r>
      <w:r w:rsidR="00272D38" w:rsidRPr="00AE5004">
        <w:rPr>
          <w:rFonts w:ascii="Arial" w:eastAsia="Calibri" w:hAnsi="Arial" w:cs="Arial"/>
          <w:szCs w:val="22"/>
          <w:lang w:eastAsia="en-US"/>
        </w:rPr>
        <w:t xml:space="preserve">ou </w:t>
      </w:r>
      <w:r w:rsidR="00C22529" w:rsidRPr="00AE5004">
        <w:rPr>
          <w:rFonts w:ascii="Arial" w:eastAsia="Calibri" w:hAnsi="Arial" w:cs="Arial"/>
          <w:szCs w:val="22"/>
          <w:lang w:eastAsia="en-US"/>
        </w:rPr>
        <w:t xml:space="preserve">le </w:t>
      </w:r>
      <w:r w:rsidR="00B5545A" w:rsidRPr="00AE5004">
        <w:rPr>
          <w:rFonts w:ascii="Arial" w:eastAsia="Calibri" w:hAnsi="Arial" w:cs="Arial"/>
          <w:szCs w:val="22"/>
          <w:lang w:eastAsia="en-US"/>
        </w:rPr>
        <w:t>mémoire technique</w:t>
      </w:r>
      <w:r w:rsidR="00EA3BA3">
        <w:rPr>
          <w:rFonts w:ascii="Arial" w:eastAsia="Calibri" w:hAnsi="Arial" w:cs="Arial"/>
          <w:szCs w:val="22"/>
          <w:lang w:eastAsia="en-US"/>
        </w:rPr>
        <w:t xml:space="preserve">, supports de cours et un document type </w:t>
      </w:r>
      <w:r w:rsidR="00EA3BA3" w:rsidRPr="00EA3BA3">
        <w:rPr>
          <w:rFonts w:ascii="Arial" w:eastAsia="Calibri" w:hAnsi="Arial" w:cs="Arial"/>
          <w:szCs w:val="22"/>
          <w:lang w:eastAsia="en-US"/>
        </w:rPr>
        <w:t>vade me cum sur les neurosciences appliquées au management et au leadership</w:t>
      </w:r>
      <w:r w:rsidR="00EA3BA3">
        <w:rPr>
          <w:rFonts w:ascii="Arial" w:eastAsia="Calibri" w:hAnsi="Arial" w:cs="Arial"/>
          <w:szCs w:val="22"/>
          <w:lang w:eastAsia="en-US"/>
        </w:rPr>
        <w:t xml:space="preserve"> </w:t>
      </w:r>
      <w:r w:rsidR="002A3E87">
        <w:rPr>
          <w:rFonts w:ascii="Arial" w:eastAsia="Calibri" w:hAnsi="Arial" w:cs="Arial"/>
          <w:szCs w:val="22"/>
          <w:lang w:eastAsia="en-US"/>
        </w:rPr>
        <w:t>destiné aux stagiaires</w:t>
      </w:r>
      <w:r w:rsidR="00B5545A" w:rsidRPr="00AE5004">
        <w:rPr>
          <w:rFonts w:ascii="Arial" w:eastAsia="Calibri" w:hAnsi="Arial" w:cs="Arial"/>
          <w:szCs w:val="22"/>
          <w:lang w:eastAsia="en-US"/>
        </w:rPr>
        <w:t>;</w:t>
      </w:r>
    </w:p>
    <w:p w14:paraId="0BF9DCFE" w14:textId="4A4930D1" w:rsidR="00272D38" w:rsidRPr="00DE2753" w:rsidRDefault="003814B1" w:rsidP="00934938">
      <w:pPr>
        <w:numPr>
          <w:ilvl w:val="0"/>
          <w:numId w:val="3"/>
        </w:numPr>
        <w:rPr>
          <w:rFonts w:ascii="Arial" w:eastAsia="Calibri" w:hAnsi="Arial" w:cs="Arial"/>
          <w:color w:val="FF0000"/>
          <w:szCs w:val="22"/>
          <w:lang w:eastAsia="en-US"/>
        </w:rPr>
      </w:pPr>
      <w:proofErr w:type="gramStart"/>
      <w:r w:rsidRPr="00AE5004">
        <w:rPr>
          <w:rFonts w:ascii="Arial" w:eastAsia="Calibri" w:hAnsi="Arial" w:cs="Arial"/>
          <w:szCs w:val="22"/>
          <w:lang w:eastAsia="en-US"/>
        </w:rPr>
        <w:t>u</w:t>
      </w:r>
      <w:r w:rsidR="00AB186F" w:rsidRPr="00AE5004">
        <w:rPr>
          <w:rFonts w:ascii="Arial" w:eastAsia="Calibri" w:hAnsi="Arial" w:cs="Arial"/>
          <w:szCs w:val="22"/>
          <w:lang w:eastAsia="en-US"/>
        </w:rPr>
        <w:t>n</w:t>
      </w:r>
      <w:proofErr w:type="gramEnd"/>
      <w:r w:rsidR="00AB186F" w:rsidRPr="00AE5004">
        <w:rPr>
          <w:rFonts w:ascii="Arial" w:eastAsia="Calibri" w:hAnsi="Arial" w:cs="Arial"/>
          <w:szCs w:val="22"/>
          <w:lang w:eastAsia="en-US"/>
        </w:rPr>
        <w:t xml:space="preserve"> RIB</w:t>
      </w:r>
      <w:r w:rsidR="00DE2753">
        <w:rPr>
          <w:rFonts w:ascii="Arial" w:eastAsia="Calibri" w:hAnsi="Arial" w:cs="Arial"/>
          <w:szCs w:val="22"/>
          <w:lang w:eastAsia="en-US"/>
        </w:rPr>
        <w:t>.</w:t>
      </w:r>
    </w:p>
    <w:p w14:paraId="74E2A9EC" w14:textId="0EDDBF74" w:rsidR="00DE2753" w:rsidRDefault="00DE2753" w:rsidP="00DE2753">
      <w:pPr>
        <w:rPr>
          <w:rFonts w:ascii="Arial" w:eastAsia="Calibri" w:hAnsi="Arial" w:cs="Arial"/>
          <w:szCs w:val="22"/>
          <w:lang w:eastAsia="en-US"/>
        </w:rPr>
      </w:pPr>
    </w:p>
    <w:p w14:paraId="6C066D86" w14:textId="45813F5E" w:rsidR="00DE2753" w:rsidRDefault="00DE2753" w:rsidP="00DE2753">
      <w:pPr>
        <w:rPr>
          <w:rFonts w:ascii="Arial" w:eastAsia="Calibri" w:hAnsi="Arial" w:cs="Arial"/>
          <w:szCs w:val="22"/>
          <w:lang w:eastAsia="en-US"/>
        </w:rPr>
      </w:pPr>
      <w:r w:rsidRPr="000D6605">
        <w:rPr>
          <w:rFonts w:ascii="Arial" w:eastAsia="Calibri" w:hAnsi="Arial" w:cs="Arial"/>
          <w:b/>
          <w:szCs w:val="22"/>
          <w:lang w:eastAsia="en-US"/>
        </w:rPr>
        <w:t>Pour le lot 2</w:t>
      </w:r>
      <w:r>
        <w:rPr>
          <w:rFonts w:ascii="Arial" w:eastAsia="Calibri" w:hAnsi="Arial" w:cs="Arial"/>
          <w:szCs w:val="22"/>
          <w:lang w:eastAsia="en-US"/>
        </w:rPr>
        <w:t xml:space="preserve">, les documents à fournir au titre de l’offre sont : </w:t>
      </w:r>
    </w:p>
    <w:p w14:paraId="0708A1AD" w14:textId="4CBFF80F" w:rsidR="00DE2753" w:rsidRPr="00DE2753" w:rsidRDefault="00DE2753" w:rsidP="00DE2753">
      <w:pPr>
        <w:pStyle w:val="Paragraphedeliste"/>
        <w:numPr>
          <w:ilvl w:val="0"/>
          <w:numId w:val="3"/>
        </w:numPr>
        <w:jc w:val="both"/>
        <w:rPr>
          <w:rFonts w:ascii="Arial" w:hAnsi="Arial" w:cs="Arial"/>
          <w:szCs w:val="24"/>
        </w:rPr>
      </w:pPr>
      <w:r w:rsidRPr="00DE2753">
        <w:rPr>
          <w:rFonts w:ascii="Arial" w:eastAsia="Calibri" w:hAnsi="Arial" w:cs="Arial"/>
          <w:szCs w:val="22"/>
          <w:lang w:eastAsia="en-US"/>
        </w:rPr>
        <w:t>l’acte d’engagement</w:t>
      </w:r>
      <w:r w:rsidR="00436FA5">
        <w:rPr>
          <w:rStyle w:val="Appelnotedebasdep"/>
          <w:rFonts w:ascii="Arial" w:eastAsia="Calibri" w:hAnsi="Arial" w:cs="Arial"/>
          <w:szCs w:val="22"/>
          <w:lang w:eastAsia="en-US"/>
        </w:rPr>
        <w:footnoteReference w:id="2"/>
      </w:r>
      <w:r w:rsidR="00436FA5">
        <w:rPr>
          <w:rStyle w:val="Appelnotedebasdep"/>
          <w:rFonts w:ascii="Arial" w:eastAsia="Calibri" w:hAnsi="Arial" w:cs="Arial"/>
          <w:szCs w:val="22"/>
          <w:lang w:eastAsia="en-US"/>
        </w:rPr>
        <w:t>1</w:t>
      </w:r>
      <w:r w:rsidRPr="00DE2753">
        <w:rPr>
          <w:rFonts w:ascii="Arial" w:eastAsia="Calibri" w:hAnsi="Arial" w:cs="Arial"/>
          <w:szCs w:val="22"/>
          <w:lang w:eastAsia="en-US"/>
        </w:rPr>
        <w:t xml:space="preserve"> (ATTRI 1) ;</w:t>
      </w:r>
    </w:p>
    <w:p w14:paraId="712F0CD6" w14:textId="0CBA84D4" w:rsidR="00DE2753" w:rsidRDefault="00DE2753" w:rsidP="00DE2753">
      <w:pPr>
        <w:numPr>
          <w:ilvl w:val="0"/>
          <w:numId w:val="3"/>
        </w:numPr>
        <w:ind w:left="1077" w:hanging="357"/>
        <w:rPr>
          <w:rFonts w:ascii="Arial" w:eastAsia="Calibri" w:hAnsi="Arial" w:cs="Arial"/>
          <w:szCs w:val="22"/>
          <w:lang w:eastAsia="en-US"/>
        </w:rPr>
      </w:pPr>
      <w:proofErr w:type="gramStart"/>
      <w:r w:rsidRPr="00AE5004">
        <w:rPr>
          <w:rFonts w:ascii="Arial" w:eastAsia="Calibri" w:hAnsi="Arial" w:cs="Arial"/>
          <w:szCs w:val="22"/>
          <w:lang w:eastAsia="en-US"/>
        </w:rPr>
        <w:t>l</w:t>
      </w:r>
      <w:r w:rsidR="0003096C">
        <w:rPr>
          <w:rFonts w:ascii="Arial" w:eastAsia="Calibri" w:hAnsi="Arial" w:cs="Arial"/>
          <w:szCs w:val="22"/>
          <w:lang w:eastAsia="en-US"/>
        </w:rPr>
        <w:t>’ annexe</w:t>
      </w:r>
      <w:proofErr w:type="gramEnd"/>
      <w:r w:rsidR="0003096C">
        <w:rPr>
          <w:rFonts w:ascii="Arial" w:eastAsia="Calibri" w:hAnsi="Arial" w:cs="Arial"/>
          <w:szCs w:val="22"/>
          <w:lang w:eastAsia="en-US"/>
        </w:rPr>
        <w:t xml:space="preserve"> financière</w:t>
      </w:r>
      <w:r w:rsidRPr="00AE5004">
        <w:rPr>
          <w:rFonts w:ascii="Arial" w:eastAsia="Calibri" w:hAnsi="Arial" w:cs="Arial"/>
          <w:szCs w:val="22"/>
          <w:lang w:eastAsia="en-US"/>
        </w:rPr>
        <w:t xml:space="preserve"> ;</w:t>
      </w:r>
    </w:p>
    <w:p w14:paraId="2ADE88BB" w14:textId="0EB5BBAE" w:rsidR="00EA3BA3" w:rsidRDefault="00DE2753" w:rsidP="005D2FC9">
      <w:pPr>
        <w:numPr>
          <w:ilvl w:val="0"/>
          <w:numId w:val="3"/>
        </w:numPr>
        <w:rPr>
          <w:rFonts w:ascii="Arial" w:eastAsia="Calibri" w:hAnsi="Arial" w:cs="Arial"/>
          <w:szCs w:val="22"/>
          <w:lang w:eastAsia="en-US"/>
        </w:rPr>
      </w:pPr>
      <w:proofErr w:type="gramStart"/>
      <w:r w:rsidRPr="00EA3BA3">
        <w:rPr>
          <w:rFonts w:ascii="Arial" w:eastAsia="Calibri" w:hAnsi="Arial" w:cs="Arial"/>
          <w:szCs w:val="22"/>
          <w:lang w:eastAsia="en-US"/>
        </w:rPr>
        <w:t>l</w:t>
      </w:r>
      <w:proofErr w:type="gramEnd"/>
      <w:r w:rsidRPr="00EA3BA3">
        <w:rPr>
          <w:rFonts w:ascii="Arial" w:eastAsia="Calibri" w:hAnsi="Arial" w:cs="Arial"/>
          <w:szCs w:val="22"/>
          <w:lang w:eastAsia="en-US"/>
        </w:rPr>
        <w:t xml:space="preserve">’(les) annexe(s) technique(s) ou le mémoire technique, </w:t>
      </w:r>
      <w:r w:rsidR="00EA3BA3">
        <w:rPr>
          <w:rFonts w:ascii="Arial" w:eastAsia="Calibri" w:hAnsi="Arial" w:cs="Arial"/>
          <w:szCs w:val="22"/>
          <w:lang w:eastAsia="en-US"/>
        </w:rPr>
        <w:t xml:space="preserve">supports de cours, un </w:t>
      </w:r>
      <w:r w:rsidR="00EA3BA3" w:rsidRPr="00EA3BA3">
        <w:rPr>
          <w:rFonts w:ascii="Arial" w:eastAsia="Calibri" w:hAnsi="Arial" w:cs="Arial"/>
          <w:szCs w:val="22"/>
          <w:lang w:eastAsia="en-US"/>
        </w:rPr>
        <w:t>document type vade me cum sur la communication des hauts dirigeants</w:t>
      </w:r>
      <w:r w:rsidR="00EA3BA3">
        <w:rPr>
          <w:rFonts w:ascii="Arial" w:eastAsia="Calibri" w:hAnsi="Arial" w:cs="Arial"/>
          <w:szCs w:val="22"/>
          <w:lang w:eastAsia="en-US"/>
        </w:rPr>
        <w:t xml:space="preserve"> destiné aux stagiaires ;</w:t>
      </w:r>
      <w:r w:rsidR="00EA3BA3" w:rsidRPr="00EA3BA3">
        <w:rPr>
          <w:rFonts w:ascii="Arial" w:eastAsia="Calibri" w:hAnsi="Arial" w:cs="Arial"/>
          <w:szCs w:val="22"/>
          <w:lang w:eastAsia="en-US"/>
        </w:rPr>
        <w:t xml:space="preserve"> </w:t>
      </w:r>
    </w:p>
    <w:p w14:paraId="6348E302" w14:textId="4E4AE921" w:rsidR="00CD33EF" w:rsidRPr="00EA3BA3" w:rsidRDefault="00DE2753" w:rsidP="005D2FC9">
      <w:pPr>
        <w:numPr>
          <w:ilvl w:val="0"/>
          <w:numId w:val="3"/>
        </w:numPr>
        <w:rPr>
          <w:rFonts w:ascii="Arial" w:eastAsia="Calibri" w:hAnsi="Arial" w:cs="Arial"/>
          <w:szCs w:val="22"/>
          <w:lang w:eastAsia="en-US"/>
        </w:rPr>
      </w:pPr>
      <w:proofErr w:type="gramStart"/>
      <w:r w:rsidRPr="00EA3BA3">
        <w:rPr>
          <w:rFonts w:ascii="Arial" w:eastAsia="Calibri" w:hAnsi="Arial" w:cs="Arial"/>
          <w:szCs w:val="22"/>
          <w:lang w:eastAsia="en-US"/>
        </w:rPr>
        <w:t>un</w:t>
      </w:r>
      <w:proofErr w:type="gramEnd"/>
      <w:r w:rsidRPr="00EA3BA3">
        <w:rPr>
          <w:rFonts w:ascii="Arial" w:eastAsia="Calibri" w:hAnsi="Arial" w:cs="Arial"/>
          <w:szCs w:val="22"/>
          <w:lang w:eastAsia="en-US"/>
        </w:rPr>
        <w:t xml:space="preserve"> RIB</w:t>
      </w:r>
      <w:r w:rsidR="00E06EDA" w:rsidRPr="00EA3BA3">
        <w:rPr>
          <w:rFonts w:ascii="Arial" w:eastAsia="Calibri" w:hAnsi="Arial" w:cs="Arial"/>
          <w:szCs w:val="22"/>
          <w:lang w:eastAsia="en-US"/>
        </w:rPr>
        <w:t>.</w:t>
      </w:r>
    </w:p>
    <w:p w14:paraId="0C528D36" w14:textId="71048C54" w:rsidR="00DE2753" w:rsidRDefault="00DE2753" w:rsidP="00DE2753">
      <w:pPr>
        <w:rPr>
          <w:rFonts w:ascii="Arial" w:eastAsia="Calibri" w:hAnsi="Arial" w:cs="Arial"/>
          <w:szCs w:val="22"/>
          <w:lang w:eastAsia="en-US"/>
        </w:rPr>
      </w:pPr>
    </w:p>
    <w:p w14:paraId="3B5E2899" w14:textId="77777777" w:rsidR="00DE2753" w:rsidRPr="00AE5004" w:rsidRDefault="00DE2753" w:rsidP="00DE2753">
      <w:pPr>
        <w:rPr>
          <w:rFonts w:ascii="Arial" w:eastAsia="Calibri" w:hAnsi="Arial" w:cs="Arial"/>
          <w:color w:val="FF0000"/>
          <w:szCs w:val="22"/>
          <w:lang w:eastAsia="en-US"/>
        </w:rPr>
      </w:pPr>
    </w:p>
    <w:p w14:paraId="326D4219" w14:textId="77777777" w:rsidR="004D103A" w:rsidRPr="00AE5004" w:rsidRDefault="004D103A" w:rsidP="00415E25">
      <w:pPr>
        <w:pStyle w:val="Titre2"/>
        <w:ind w:left="567" w:hanging="567"/>
        <w:rPr>
          <w:rFonts w:ascii="Arial" w:hAnsi="Arial" w:cs="Arial"/>
          <w:lang w:eastAsia="en-US"/>
        </w:rPr>
      </w:pPr>
      <w:bookmarkStart w:id="90" w:name="_Toc4751769"/>
      <w:bookmarkStart w:id="91" w:name="_Toc4751770"/>
      <w:bookmarkStart w:id="92" w:name="_Toc4751771"/>
      <w:bookmarkEnd w:id="90"/>
      <w:bookmarkEnd w:id="91"/>
      <w:r w:rsidRPr="00AE5004">
        <w:rPr>
          <w:rFonts w:ascii="Arial" w:hAnsi="Arial" w:cs="Arial"/>
          <w:lang w:eastAsia="en-US"/>
        </w:rPr>
        <w:t>Echantillons</w:t>
      </w:r>
      <w:bookmarkEnd w:id="92"/>
      <w:r w:rsidRPr="00AE5004">
        <w:rPr>
          <w:rFonts w:ascii="Arial" w:hAnsi="Arial" w:cs="Arial"/>
          <w:lang w:eastAsia="en-US"/>
        </w:rPr>
        <w:t xml:space="preserve"> </w:t>
      </w:r>
    </w:p>
    <w:p w14:paraId="248D85D0" w14:textId="77777777" w:rsidR="004D103A" w:rsidRDefault="004D103A" w:rsidP="004D103A">
      <w:pPr>
        <w:rPr>
          <w:rFonts w:ascii="Arial" w:hAnsi="Arial" w:cs="Arial"/>
          <w:b/>
          <w:szCs w:val="24"/>
          <w:highlight w:val="yellow"/>
          <w:u w:val="single"/>
        </w:rPr>
      </w:pPr>
    </w:p>
    <w:p w14:paraId="07780688" w14:textId="7E5FE71D" w:rsidR="00272D38" w:rsidRPr="00AE5004" w:rsidRDefault="004D103A" w:rsidP="00272D38">
      <w:pPr>
        <w:jc w:val="both"/>
        <w:rPr>
          <w:rFonts w:ascii="Arial" w:hAnsi="Arial" w:cs="Arial"/>
          <w:szCs w:val="22"/>
        </w:rPr>
      </w:pPr>
      <w:r w:rsidRPr="006C5F12">
        <w:rPr>
          <w:rFonts w:ascii="Arial" w:hAnsi="Arial" w:cs="Arial"/>
          <w:szCs w:val="22"/>
        </w:rPr>
        <w:t xml:space="preserve">           </w:t>
      </w:r>
      <w:sdt>
        <w:sdtPr>
          <w:rPr>
            <w:rFonts w:ascii="Arial" w:hAnsi="Arial" w:cs="Arial"/>
            <w:szCs w:val="22"/>
          </w:rPr>
          <w:id w:val="-928268374"/>
          <w14:checkbox>
            <w14:checked w14:val="0"/>
            <w14:checkedState w14:val="2612" w14:font="MS Gothic"/>
            <w14:uncheckedState w14:val="2610" w14:font="MS Gothic"/>
          </w14:checkbox>
        </w:sdtPr>
        <w:sdtEndPr/>
        <w:sdtContent>
          <w:r w:rsidRPr="006C5F12">
            <w:rPr>
              <w:rFonts w:ascii="MS Gothic" w:eastAsia="MS Gothic" w:hAnsi="MS Gothic" w:cs="Arial" w:hint="eastAsia"/>
              <w:szCs w:val="22"/>
            </w:rPr>
            <w:t>☐</w:t>
          </w:r>
        </w:sdtContent>
      </w:sdt>
      <w:r w:rsidRPr="006C5F12">
        <w:rPr>
          <w:rFonts w:ascii="Arial" w:hAnsi="Arial" w:cs="Arial"/>
          <w:szCs w:val="22"/>
        </w:rPr>
        <w:t xml:space="preserve">    Oui                         </w:t>
      </w:r>
      <w:sdt>
        <w:sdtPr>
          <w:rPr>
            <w:rFonts w:ascii="Arial" w:hAnsi="Arial" w:cs="Arial"/>
            <w:szCs w:val="22"/>
          </w:rPr>
          <w:id w:val="1037086428"/>
          <w14:checkbox>
            <w14:checked w14:val="1"/>
            <w14:checkedState w14:val="2612" w14:font="MS Gothic"/>
            <w14:uncheckedState w14:val="2610" w14:font="MS Gothic"/>
          </w14:checkbox>
        </w:sdtPr>
        <w:sdtEndPr/>
        <w:sdtContent>
          <w:r w:rsidR="00AE5004">
            <w:rPr>
              <w:rFonts w:ascii="MS Gothic" w:eastAsia="MS Gothic" w:hAnsi="MS Gothic" w:cs="Arial" w:hint="eastAsia"/>
              <w:szCs w:val="22"/>
            </w:rPr>
            <w:t>☒</w:t>
          </w:r>
        </w:sdtContent>
      </w:sdt>
      <w:r w:rsidRPr="006C5F12">
        <w:rPr>
          <w:rFonts w:ascii="Arial" w:hAnsi="Arial" w:cs="Arial"/>
          <w:szCs w:val="22"/>
        </w:rPr>
        <w:t xml:space="preserve">     Non</w:t>
      </w:r>
    </w:p>
    <w:p w14:paraId="2DE2FAA5" w14:textId="77777777" w:rsidR="00E05DF7" w:rsidRPr="009326DF" w:rsidRDefault="00E05DF7" w:rsidP="004D103A">
      <w:pPr>
        <w:jc w:val="both"/>
        <w:rPr>
          <w:rFonts w:ascii="Arial" w:hAnsi="Arial" w:cs="Arial"/>
          <w:color w:val="FF0000"/>
          <w:szCs w:val="22"/>
          <w:highlight w:val="yellow"/>
        </w:rPr>
      </w:pPr>
    </w:p>
    <w:p w14:paraId="7C2CD95E" w14:textId="77777777" w:rsidR="004D103A" w:rsidRDefault="004D103A" w:rsidP="004D103A">
      <w:pPr>
        <w:rPr>
          <w:rFonts w:ascii="Arial" w:hAnsi="Arial" w:cs="Arial"/>
          <w:b/>
          <w:szCs w:val="24"/>
          <w:highlight w:val="yellow"/>
          <w:u w:val="single"/>
        </w:rPr>
      </w:pPr>
    </w:p>
    <w:p w14:paraId="0F19FF9C" w14:textId="092E818C" w:rsidR="00296801" w:rsidRPr="00AD4C76" w:rsidRDefault="00DD41FA" w:rsidP="00415E25">
      <w:pPr>
        <w:pStyle w:val="Titre2"/>
        <w:ind w:left="567" w:hanging="567"/>
        <w:rPr>
          <w:rFonts w:ascii="Arial" w:hAnsi="Arial" w:cs="Arial"/>
          <w:lang w:eastAsia="en-US"/>
        </w:rPr>
      </w:pPr>
      <w:bookmarkStart w:id="93" w:name="_Toc3796289"/>
      <w:bookmarkStart w:id="94" w:name="_Toc3797557"/>
      <w:bookmarkStart w:id="95" w:name="_Toc3797624"/>
      <w:bookmarkStart w:id="96" w:name="_Toc3797690"/>
      <w:bookmarkStart w:id="97" w:name="_Toc3797756"/>
      <w:bookmarkStart w:id="98" w:name="_Toc3797863"/>
      <w:bookmarkStart w:id="99" w:name="_Toc3799544"/>
      <w:bookmarkStart w:id="100" w:name="_Toc3796290"/>
      <w:bookmarkStart w:id="101" w:name="_Toc3797558"/>
      <w:bookmarkStart w:id="102" w:name="_Toc3797625"/>
      <w:bookmarkStart w:id="103" w:name="_Toc3797691"/>
      <w:bookmarkStart w:id="104" w:name="_Toc3797757"/>
      <w:bookmarkStart w:id="105" w:name="_Toc3797864"/>
      <w:bookmarkStart w:id="106" w:name="_Toc3799545"/>
      <w:bookmarkStart w:id="107" w:name="_Toc3796291"/>
      <w:bookmarkStart w:id="108" w:name="_Toc3797559"/>
      <w:bookmarkStart w:id="109" w:name="_Toc3797626"/>
      <w:bookmarkStart w:id="110" w:name="_Toc3797692"/>
      <w:bookmarkStart w:id="111" w:name="_Toc3797758"/>
      <w:bookmarkStart w:id="112" w:name="_Toc3797865"/>
      <w:bookmarkStart w:id="113" w:name="_Toc3799546"/>
      <w:bookmarkStart w:id="114" w:name="_Toc475177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AD4C76">
        <w:rPr>
          <w:rFonts w:ascii="Arial" w:hAnsi="Arial" w:cs="Arial"/>
          <w:lang w:eastAsia="en-US"/>
        </w:rPr>
        <w:t>Examen des offres</w:t>
      </w:r>
      <w:bookmarkEnd w:id="114"/>
    </w:p>
    <w:p w14:paraId="736FC8C1" w14:textId="77777777" w:rsidR="00296801" w:rsidRPr="00AD4C76" w:rsidRDefault="00296801" w:rsidP="00777D8E">
      <w:pPr>
        <w:jc w:val="both"/>
        <w:rPr>
          <w:rFonts w:ascii="Arial" w:hAnsi="Arial" w:cs="Arial"/>
          <w:szCs w:val="22"/>
        </w:rPr>
      </w:pPr>
    </w:p>
    <w:p w14:paraId="22758016" w14:textId="77777777" w:rsidR="00DD41FA" w:rsidRPr="00AD4C76" w:rsidRDefault="00DD41FA" w:rsidP="00777D8E">
      <w:pPr>
        <w:jc w:val="both"/>
        <w:rPr>
          <w:rFonts w:ascii="Arial" w:hAnsi="Arial" w:cs="Arial"/>
          <w:szCs w:val="22"/>
        </w:rPr>
      </w:pPr>
      <w:r w:rsidRPr="00AD4C76">
        <w:rPr>
          <w:rFonts w:ascii="Arial" w:hAnsi="Arial" w:cs="Arial"/>
          <w:szCs w:val="22"/>
        </w:rPr>
        <w:t>Les soumissionnaires sont informés que l'acheteur peut examiner les offres avant les candidatures.</w:t>
      </w:r>
    </w:p>
    <w:p w14:paraId="10BF9C18" w14:textId="77777777" w:rsidR="00DD41FA" w:rsidRPr="00AD4C76" w:rsidRDefault="00DD41FA" w:rsidP="00777D8E">
      <w:pPr>
        <w:jc w:val="both"/>
        <w:rPr>
          <w:rFonts w:ascii="Arial" w:hAnsi="Arial" w:cs="Arial"/>
          <w:szCs w:val="22"/>
        </w:rPr>
      </w:pPr>
    </w:p>
    <w:p w14:paraId="21D3FEDE" w14:textId="582C9274" w:rsidR="00DD41FA" w:rsidRDefault="00DD41FA" w:rsidP="00777D8E">
      <w:pPr>
        <w:jc w:val="both"/>
        <w:rPr>
          <w:rFonts w:ascii="Arial" w:hAnsi="Arial" w:cs="Arial"/>
          <w:szCs w:val="22"/>
        </w:rPr>
      </w:pPr>
      <w:r w:rsidRPr="00AD4C76">
        <w:rPr>
          <w:rFonts w:ascii="Arial" w:hAnsi="Arial" w:cs="Arial"/>
          <w:szCs w:val="22"/>
        </w:rPr>
        <w:t>Les offres inappropriées, irré</w:t>
      </w:r>
      <w:r w:rsidR="00B435AC">
        <w:rPr>
          <w:rFonts w:ascii="Arial" w:hAnsi="Arial" w:cs="Arial"/>
          <w:szCs w:val="22"/>
        </w:rPr>
        <w:t>gulières ou inacceptables au sens des articles L.2152-2 à L.215</w:t>
      </w:r>
      <w:r w:rsidR="00E05DF7">
        <w:rPr>
          <w:rFonts w:ascii="Arial" w:hAnsi="Arial" w:cs="Arial"/>
          <w:szCs w:val="22"/>
        </w:rPr>
        <w:t>2</w:t>
      </w:r>
      <w:r w:rsidR="00B435AC">
        <w:rPr>
          <w:rFonts w:ascii="Arial" w:hAnsi="Arial" w:cs="Arial"/>
          <w:szCs w:val="22"/>
        </w:rPr>
        <w:t>-4</w:t>
      </w:r>
      <w:r w:rsidR="00414EC8">
        <w:rPr>
          <w:rFonts w:ascii="Arial" w:hAnsi="Arial" w:cs="Arial"/>
          <w:szCs w:val="22"/>
        </w:rPr>
        <w:t xml:space="preserve"> du code de la commande publique</w:t>
      </w:r>
      <w:r w:rsidR="00B435AC">
        <w:rPr>
          <w:rFonts w:ascii="Arial" w:hAnsi="Arial" w:cs="Arial"/>
          <w:szCs w:val="22"/>
        </w:rPr>
        <w:t xml:space="preserve"> </w:t>
      </w:r>
      <w:r w:rsidRPr="00AD4C76">
        <w:rPr>
          <w:rFonts w:ascii="Arial" w:hAnsi="Arial" w:cs="Arial"/>
          <w:szCs w:val="22"/>
        </w:rPr>
        <w:t>sont éliminées.</w:t>
      </w:r>
    </w:p>
    <w:p w14:paraId="194B07C6" w14:textId="7EF0DA14" w:rsidR="001E132C" w:rsidRDefault="001E132C" w:rsidP="00777D8E">
      <w:pPr>
        <w:jc w:val="both"/>
        <w:rPr>
          <w:rFonts w:ascii="Arial" w:hAnsi="Arial" w:cs="Arial"/>
          <w:szCs w:val="22"/>
        </w:rPr>
      </w:pPr>
    </w:p>
    <w:p w14:paraId="03471665" w14:textId="4FABB704" w:rsidR="001E132C" w:rsidRPr="00585082" w:rsidRDefault="00A65BE7" w:rsidP="00777D8E">
      <w:pPr>
        <w:jc w:val="both"/>
        <w:rPr>
          <w:rFonts w:ascii="Arial" w:hAnsi="Arial" w:cs="Arial"/>
          <w:szCs w:val="22"/>
        </w:rPr>
      </w:pPr>
      <w:r>
        <w:rPr>
          <w:rFonts w:ascii="Arial" w:hAnsi="Arial" w:cs="Arial"/>
          <w:szCs w:val="22"/>
        </w:rPr>
        <w:t>Toutefois, l</w:t>
      </w:r>
      <w:r w:rsidR="001E132C" w:rsidRPr="00585082">
        <w:rPr>
          <w:rFonts w:ascii="Arial" w:hAnsi="Arial" w:cs="Arial"/>
          <w:szCs w:val="22"/>
        </w:rPr>
        <w:t xml:space="preserve">’acheteur peut </w:t>
      </w:r>
      <w:r w:rsidR="001E132C" w:rsidRPr="009326DF">
        <w:rPr>
          <w:rFonts w:ascii="Arial" w:hAnsi="Arial" w:cs="Arial"/>
          <w:szCs w:val="22"/>
        </w:rPr>
        <w:t xml:space="preserve">inviter les candidats à </w:t>
      </w:r>
      <w:r w:rsidR="001E132C" w:rsidRPr="00585082">
        <w:rPr>
          <w:rFonts w:ascii="Arial" w:hAnsi="Arial" w:cs="Arial"/>
          <w:szCs w:val="22"/>
        </w:rPr>
        <w:t>régulariser les offres irrég</w:t>
      </w:r>
      <w:r w:rsidR="001E132C" w:rsidRPr="009326DF">
        <w:rPr>
          <w:rFonts w:ascii="Arial" w:hAnsi="Arial" w:cs="Arial"/>
          <w:szCs w:val="22"/>
        </w:rPr>
        <w:t>ulières</w:t>
      </w:r>
      <w:r w:rsidR="00C5779D" w:rsidRPr="009326DF">
        <w:rPr>
          <w:rFonts w:ascii="Arial" w:hAnsi="Arial" w:cs="Arial"/>
          <w:szCs w:val="22"/>
        </w:rPr>
        <w:t> à condition qu’elles ne soient pas anormalement basses, et que c</w:t>
      </w:r>
      <w:r w:rsidR="00C5779D" w:rsidRPr="00585082">
        <w:rPr>
          <w:rFonts w:ascii="Arial" w:hAnsi="Arial" w:cs="Arial"/>
          <w:szCs w:val="22"/>
        </w:rPr>
        <w:t>ette régularisation n'ait pas pour effet de modifier les caractéristiques substantielles des offres</w:t>
      </w:r>
      <w:r w:rsidR="001E132C" w:rsidRPr="009326DF">
        <w:rPr>
          <w:rFonts w:ascii="Arial" w:hAnsi="Arial" w:cs="Arial"/>
          <w:szCs w:val="22"/>
        </w:rPr>
        <w:t>.</w:t>
      </w:r>
    </w:p>
    <w:p w14:paraId="5CE53C53" w14:textId="7D0F75F9" w:rsidR="00DD41FA" w:rsidRDefault="00DD41FA" w:rsidP="00777D8E">
      <w:pPr>
        <w:jc w:val="both"/>
        <w:rPr>
          <w:rFonts w:ascii="Arial" w:hAnsi="Arial" w:cs="Arial"/>
          <w:color w:val="FF0000"/>
          <w:szCs w:val="22"/>
        </w:rPr>
      </w:pPr>
    </w:p>
    <w:p w14:paraId="53FBA60B" w14:textId="77777777" w:rsidR="000172D4" w:rsidRDefault="000172D4" w:rsidP="000172D4">
      <w:pPr>
        <w:jc w:val="both"/>
        <w:rPr>
          <w:rFonts w:ascii="Arial" w:hAnsi="Arial" w:cs="Arial"/>
          <w:szCs w:val="22"/>
        </w:rPr>
      </w:pPr>
      <w:r w:rsidRPr="00A873A4">
        <w:rPr>
          <w:rFonts w:ascii="Arial" w:hAnsi="Arial" w:cs="Arial"/>
          <w:szCs w:val="22"/>
        </w:rPr>
        <w:t>Les offres inacceptables peuvent devenir acceptables au cours de la négociation, à condition qu’elles ne soient pas anormalement basses</w:t>
      </w:r>
      <w:r>
        <w:rPr>
          <w:rFonts w:ascii="Arial" w:hAnsi="Arial" w:cs="Arial"/>
          <w:szCs w:val="22"/>
        </w:rPr>
        <w:t>.</w:t>
      </w:r>
    </w:p>
    <w:p w14:paraId="61482666" w14:textId="4D18A381" w:rsidR="00DD41FA" w:rsidRPr="009326DF" w:rsidRDefault="00DD41FA" w:rsidP="00777D8E">
      <w:pPr>
        <w:jc w:val="both"/>
        <w:rPr>
          <w:rFonts w:ascii="Arial" w:hAnsi="Arial" w:cs="Arial"/>
          <w:color w:val="FF0000"/>
          <w:szCs w:val="22"/>
        </w:rPr>
      </w:pPr>
    </w:p>
    <w:p w14:paraId="5D71EFE0" w14:textId="66731864" w:rsidR="00DD41FA" w:rsidRPr="00AD4C76" w:rsidRDefault="00DD41FA" w:rsidP="00777D8E">
      <w:pPr>
        <w:jc w:val="both"/>
        <w:rPr>
          <w:rFonts w:ascii="Arial" w:hAnsi="Arial" w:cs="Arial"/>
          <w:szCs w:val="22"/>
        </w:rPr>
      </w:pPr>
      <w:r w:rsidRPr="00AD4C76">
        <w:rPr>
          <w:rFonts w:ascii="Arial" w:hAnsi="Arial" w:cs="Arial"/>
          <w:szCs w:val="22"/>
        </w:rPr>
        <w:t xml:space="preserve">L'acheteur peut demander aux </w:t>
      </w:r>
      <w:r w:rsidR="00EE79C5">
        <w:rPr>
          <w:rFonts w:ascii="Arial" w:hAnsi="Arial" w:cs="Arial"/>
          <w:szCs w:val="22"/>
        </w:rPr>
        <w:t>candidats</w:t>
      </w:r>
      <w:r w:rsidRPr="00AD4C76">
        <w:rPr>
          <w:rFonts w:ascii="Arial" w:hAnsi="Arial" w:cs="Arial"/>
          <w:szCs w:val="22"/>
        </w:rPr>
        <w:t xml:space="preserve"> de préciser la teneur de leur offre.</w:t>
      </w:r>
      <w:r w:rsidR="00A838B3">
        <w:rPr>
          <w:rFonts w:ascii="Arial" w:hAnsi="Arial" w:cs="Arial"/>
          <w:szCs w:val="22"/>
        </w:rPr>
        <w:t xml:space="preserve"> </w:t>
      </w:r>
      <w:r w:rsidRPr="00AD4C76">
        <w:rPr>
          <w:rFonts w:ascii="Arial" w:hAnsi="Arial" w:cs="Arial"/>
          <w:szCs w:val="22"/>
        </w:rPr>
        <w:t>Cette demande ne peut ni aboutir à une négociation ni à une modification de l'offre.</w:t>
      </w:r>
    </w:p>
    <w:p w14:paraId="770C4B66" w14:textId="0F523159" w:rsidR="00DD41FA" w:rsidRDefault="00DD41FA" w:rsidP="00777D8E">
      <w:pPr>
        <w:jc w:val="both"/>
        <w:rPr>
          <w:rFonts w:ascii="Arial" w:hAnsi="Arial" w:cs="Arial"/>
          <w:szCs w:val="22"/>
        </w:rPr>
      </w:pPr>
    </w:p>
    <w:p w14:paraId="5F3BD27D" w14:textId="2B0A0F50" w:rsidR="00E06EDA" w:rsidRDefault="00E06EDA" w:rsidP="00777D8E">
      <w:pPr>
        <w:jc w:val="both"/>
        <w:rPr>
          <w:rFonts w:ascii="Arial" w:hAnsi="Arial" w:cs="Arial"/>
          <w:szCs w:val="22"/>
        </w:rPr>
      </w:pPr>
    </w:p>
    <w:p w14:paraId="3BFA4615" w14:textId="00467959" w:rsidR="00C05EAC" w:rsidRDefault="00C05EAC" w:rsidP="00777D8E">
      <w:pPr>
        <w:jc w:val="both"/>
        <w:rPr>
          <w:rFonts w:ascii="Arial" w:hAnsi="Arial" w:cs="Arial"/>
          <w:szCs w:val="22"/>
        </w:rPr>
      </w:pPr>
    </w:p>
    <w:p w14:paraId="2AA9EEB3" w14:textId="77777777" w:rsidR="00AB4AC1" w:rsidRPr="00AD4C76" w:rsidRDefault="00AB4AC1" w:rsidP="00777D8E">
      <w:pPr>
        <w:jc w:val="both"/>
        <w:rPr>
          <w:rFonts w:ascii="Arial" w:hAnsi="Arial" w:cs="Arial"/>
          <w:szCs w:val="22"/>
        </w:rPr>
      </w:pPr>
    </w:p>
    <w:p w14:paraId="299E5FAE" w14:textId="26201845" w:rsidR="009E3F45" w:rsidRPr="00AD4C76" w:rsidRDefault="009E3F45" w:rsidP="00415E25">
      <w:pPr>
        <w:pStyle w:val="Titre2"/>
        <w:ind w:left="567" w:hanging="567"/>
        <w:rPr>
          <w:rFonts w:ascii="Arial" w:hAnsi="Arial" w:cs="Arial"/>
          <w:lang w:eastAsia="en-US"/>
        </w:rPr>
      </w:pPr>
      <w:bookmarkStart w:id="115" w:name="_Toc4751773"/>
      <w:r>
        <w:rPr>
          <w:rFonts w:ascii="Arial" w:hAnsi="Arial" w:cs="Arial"/>
          <w:lang w:eastAsia="en-US"/>
        </w:rPr>
        <w:lastRenderedPageBreak/>
        <w:t>Critères</w:t>
      </w:r>
      <w:r w:rsidR="00E261BF">
        <w:rPr>
          <w:rFonts w:ascii="Arial" w:hAnsi="Arial" w:cs="Arial"/>
          <w:lang w:eastAsia="en-US"/>
        </w:rPr>
        <w:t xml:space="preserve"> d’attribution</w:t>
      </w:r>
      <w:bookmarkEnd w:id="115"/>
    </w:p>
    <w:p w14:paraId="6A63057B" w14:textId="767FFD46" w:rsidR="00DE2753" w:rsidRDefault="00DE2753" w:rsidP="002A399A">
      <w:pPr>
        <w:tabs>
          <w:tab w:val="left" w:pos="567"/>
          <w:tab w:val="left" w:pos="1418"/>
          <w:tab w:val="left" w:pos="8500"/>
        </w:tabs>
        <w:jc w:val="both"/>
        <w:rPr>
          <w:rFonts w:ascii="Arial" w:hAnsi="Arial" w:cs="Arial"/>
        </w:rPr>
      </w:pPr>
    </w:p>
    <w:p w14:paraId="29DC42C9" w14:textId="44E84833" w:rsidR="00AE5004" w:rsidRDefault="00606E5B" w:rsidP="002A399A">
      <w:pPr>
        <w:tabs>
          <w:tab w:val="left" w:pos="567"/>
          <w:tab w:val="left" w:pos="1418"/>
          <w:tab w:val="left" w:pos="8500"/>
        </w:tabs>
        <w:jc w:val="both"/>
        <w:rPr>
          <w:rFonts w:ascii="Arial" w:hAnsi="Arial" w:cs="Arial"/>
        </w:rPr>
      </w:pPr>
      <w:r w:rsidRPr="008D3135">
        <w:rPr>
          <w:rFonts w:ascii="Arial" w:hAnsi="Arial" w:cs="Arial"/>
          <w:b/>
        </w:rPr>
        <w:t>Pour le</w:t>
      </w:r>
      <w:r w:rsidR="00B71E3F" w:rsidRPr="008D3135">
        <w:rPr>
          <w:rFonts w:ascii="Arial" w:hAnsi="Arial" w:cs="Arial"/>
          <w:b/>
        </w:rPr>
        <w:t xml:space="preserve"> lot</w:t>
      </w:r>
      <w:r w:rsidRPr="008D3135">
        <w:rPr>
          <w:rFonts w:ascii="Arial" w:hAnsi="Arial" w:cs="Arial"/>
          <w:b/>
        </w:rPr>
        <w:t xml:space="preserve"> 1</w:t>
      </w:r>
      <w:r w:rsidR="002A399A">
        <w:rPr>
          <w:rFonts w:ascii="Arial" w:hAnsi="Arial" w:cs="Arial"/>
        </w:rPr>
        <w:t>, l</w:t>
      </w:r>
      <w:r w:rsidR="00AE5004" w:rsidRPr="00AE5004">
        <w:rPr>
          <w:rFonts w:ascii="Arial" w:hAnsi="Arial" w:cs="Arial"/>
        </w:rPr>
        <w:t>’</w:t>
      </w:r>
      <w:r w:rsidR="009E3F45" w:rsidRPr="00AE5004">
        <w:rPr>
          <w:rFonts w:ascii="Arial" w:hAnsi="Arial" w:cs="Arial"/>
        </w:rPr>
        <w:t>accord-cadre</w:t>
      </w:r>
      <w:r w:rsidR="009E3F45">
        <w:rPr>
          <w:rFonts w:ascii="Arial" w:hAnsi="Arial" w:cs="Arial"/>
        </w:rPr>
        <w:t xml:space="preserve"> sera attribué au candidat ayant présenté l’o</w:t>
      </w:r>
      <w:r w:rsidR="00F91ECD" w:rsidRPr="00AD4C76">
        <w:rPr>
          <w:rFonts w:ascii="Arial" w:hAnsi="Arial" w:cs="Arial"/>
        </w:rPr>
        <w:t>ffre économiquement la plus avantageuse</w:t>
      </w:r>
      <w:r w:rsidR="009E3F45">
        <w:rPr>
          <w:rFonts w:ascii="Arial" w:hAnsi="Arial" w:cs="Arial"/>
        </w:rPr>
        <w:t>,</w:t>
      </w:r>
      <w:r w:rsidR="00F91ECD" w:rsidRPr="00AD4C76">
        <w:rPr>
          <w:rFonts w:ascii="Arial" w:hAnsi="Arial" w:cs="Arial"/>
        </w:rPr>
        <w:t xml:space="preserve"> appréciée </w:t>
      </w:r>
      <w:r w:rsidR="009E3F45">
        <w:rPr>
          <w:rFonts w:ascii="Arial" w:hAnsi="Arial" w:cs="Arial"/>
        </w:rPr>
        <w:t>selon l</w:t>
      </w:r>
      <w:r w:rsidR="00F91ECD" w:rsidRPr="00AD4C76">
        <w:rPr>
          <w:rFonts w:ascii="Arial" w:hAnsi="Arial" w:cs="Arial"/>
        </w:rPr>
        <w:t xml:space="preserve">es critères pondérés </w:t>
      </w:r>
      <w:r w:rsidR="009E3F45">
        <w:rPr>
          <w:rFonts w:ascii="Arial" w:hAnsi="Arial" w:cs="Arial"/>
        </w:rPr>
        <w:t>suivants</w:t>
      </w:r>
      <w:r w:rsidR="00F91ECD" w:rsidRPr="00AD4C76">
        <w:rPr>
          <w:rFonts w:ascii="Arial" w:hAnsi="Arial" w:cs="Arial"/>
        </w:rPr>
        <w:t xml:space="preserve"> :</w:t>
      </w:r>
    </w:p>
    <w:p w14:paraId="5B3B2217" w14:textId="01A66C15" w:rsidR="002A399A" w:rsidRDefault="002A399A" w:rsidP="00F91ECD">
      <w:pPr>
        <w:tabs>
          <w:tab w:val="left" w:pos="567"/>
          <w:tab w:val="left" w:pos="1418"/>
          <w:tab w:val="left" w:pos="8500"/>
        </w:tabs>
        <w:rPr>
          <w:rFonts w:ascii="Arial" w:hAnsi="Arial" w:cs="Arial"/>
          <w:b/>
          <w:color w:val="FF0000"/>
          <w:szCs w:val="22"/>
        </w:rPr>
      </w:pPr>
    </w:p>
    <w:tbl>
      <w:tblPr>
        <w:tblW w:w="9840" w:type="dxa"/>
        <w:tblCellMar>
          <w:left w:w="70" w:type="dxa"/>
          <w:right w:w="70" w:type="dxa"/>
        </w:tblCellMar>
        <w:tblLook w:val="04A0" w:firstRow="1" w:lastRow="0" w:firstColumn="1" w:lastColumn="0" w:noHBand="0" w:noVBand="1"/>
      </w:tblPr>
      <w:tblGrid>
        <w:gridCol w:w="1550"/>
        <w:gridCol w:w="5386"/>
        <w:gridCol w:w="2904"/>
      </w:tblGrid>
      <w:tr w:rsidR="002A399A" w:rsidRPr="002A399A" w14:paraId="6E22F11D" w14:textId="77777777" w:rsidTr="002A399A">
        <w:trPr>
          <w:trHeight w:val="291"/>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4F660" w14:textId="77777777" w:rsidR="002A399A" w:rsidRPr="002A399A" w:rsidRDefault="002A399A" w:rsidP="002A399A">
            <w:pPr>
              <w:jc w:val="center"/>
              <w:rPr>
                <w:rFonts w:ascii="Calibri" w:hAnsi="Calibri" w:cs="Calibri"/>
                <w:b/>
                <w:bCs/>
                <w:color w:val="FF0000"/>
                <w:sz w:val="24"/>
                <w:szCs w:val="24"/>
              </w:rPr>
            </w:pPr>
            <w:r w:rsidRPr="002A399A">
              <w:rPr>
                <w:rFonts w:ascii="Calibri" w:hAnsi="Calibri" w:cs="Calibri"/>
                <w:b/>
                <w:bCs/>
                <w:color w:val="FF0000"/>
                <w:sz w:val="24"/>
                <w:szCs w:val="24"/>
              </w:rPr>
              <w:t>Critère 1</w:t>
            </w:r>
          </w:p>
        </w:tc>
        <w:tc>
          <w:tcPr>
            <w:tcW w:w="8290" w:type="dxa"/>
            <w:gridSpan w:val="2"/>
            <w:tcBorders>
              <w:top w:val="single" w:sz="8" w:space="0" w:color="auto"/>
              <w:left w:val="nil"/>
              <w:bottom w:val="single" w:sz="8" w:space="0" w:color="auto"/>
              <w:right w:val="single" w:sz="8" w:space="0" w:color="000000"/>
            </w:tcBorders>
            <w:shd w:val="clear" w:color="auto" w:fill="auto"/>
            <w:vAlign w:val="center"/>
            <w:hideMark/>
          </w:tcPr>
          <w:p w14:paraId="515CBF47" w14:textId="77777777" w:rsidR="002A399A" w:rsidRPr="002A399A" w:rsidRDefault="002A399A" w:rsidP="002A399A">
            <w:pPr>
              <w:jc w:val="center"/>
              <w:rPr>
                <w:rFonts w:ascii="Calibri" w:hAnsi="Calibri" w:cs="Calibri"/>
                <w:b/>
                <w:bCs/>
                <w:color w:val="FF0000"/>
                <w:sz w:val="24"/>
                <w:szCs w:val="24"/>
              </w:rPr>
            </w:pPr>
            <w:r w:rsidRPr="002A399A">
              <w:rPr>
                <w:rFonts w:ascii="Calibri" w:hAnsi="Calibri" w:cs="Calibri"/>
                <w:b/>
                <w:bCs/>
                <w:color w:val="FF0000"/>
                <w:sz w:val="24"/>
                <w:szCs w:val="24"/>
              </w:rPr>
              <w:t>Valeur technique (60%)</w:t>
            </w:r>
          </w:p>
        </w:tc>
      </w:tr>
      <w:tr w:rsidR="002A399A" w:rsidRPr="002A399A" w14:paraId="3734C9EB" w14:textId="77777777" w:rsidTr="000A687B">
        <w:trPr>
          <w:trHeight w:val="1006"/>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4D88DC12" w14:textId="77777777" w:rsidR="002A399A" w:rsidRPr="002A399A" w:rsidRDefault="002A399A" w:rsidP="002A399A">
            <w:pPr>
              <w:jc w:val="center"/>
              <w:rPr>
                <w:rFonts w:ascii="Calibri" w:hAnsi="Calibri" w:cs="Calibri"/>
                <w:color w:val="000000"/>
                <w:szCs w:val="22"/>
              </w:rPr>
            </w:pPr>
            <w:r w:rsidRPr="002A399A">
              <w:rPr>
                <w:rFonts w:ascii="Calibri" w:hAnsi="Calibri" w:cs="Calibri"/>
                <w:color w:val="000000"/>
                <w:szCs w:val="22"/>
              </w:rPr>
              <w:t>Sous-critère 1</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166F862B" w14:textId="7BB5A702" w:rsidR="002A399A" w:rsidRPr="002A399A" w:rsidRDefault="002A399A" w:rsidP="002A399A">
            <w:pPr>
              <w:jc w:val="center"/>
              <w:rPr>
                <w:rFonts w:ascii="Calibri" w:hAnsi="Calibri" w:cs="Calibri"/>
                <w:color w:val="000000"/>
                <w:szCs w:val="22"/>
              </w:rPr>
            </w:pPr>
            <w:r w:rsidRPr="002A399A">
              <w:rPr>
                <w:rFonts w:ascii="Calibri" w:hAnsi="Calibri" w:cs="Calibri"/>
                <w:b/>
                <w:bCs/>
                <w:color w:val="000000"/>
                <w:szCs w:val="22"/>
              </w:rPr>
              <w:t>Qualité du contenu du programme</w:t>
            </w:r>
            <w:r w:rsidRPr="002A399A">
              <w:rPr>
                <w:rFonts w:ascii="Calibri" w:hAnsi="Calibri" w:cs="Calibri"/>
                <w:color w:val="000000"/>
                <w:szCs w:val="22"/>
              </w:rPr>
              <w:t xml:space="preserve"> (programmes réalistes, créatifs permettant la modification de pratiques professionnelles</w:t>
            </w:r>
            <w:r w:rsidR="00360955">
              <w:rPr>
                <w:rFonts w:ascii="Calibri" w:hAnsi="Calibri" w:cs="Calibri"/>
                <w:color w:val="000000"/>
                <w:szCs w:val="22"/>
              </w:rPr>
              <w:t>, p</w:t>
            </w:r>
            <w:r w:rsidR="00326C5C">
              <w:rPr>
                <w:rFonts w:ascii="Calibri" w:hAnsi="Calibri" w:cs="Calibri"/>
                <w:color w:val="000000"/>
                <w:szCs w:val="22"/>
              </w:rPr>
              <w:t xml:space="preserve">résence d’apports théoriques et pratiques, qualité du document type vade me cum sur les neurosciences </w:t>
            </w:r>
            <w:r w:rsidR="00326C5C" w:rsidRPr="00326C5C">
              <w:rPr>
                <w:rFonts w:ascii="Calibri" w:hAnsi="Calibri" w:cs="Calibri"/>
                <w:color w:val="000000"/>
                <w:szCs w:val="22"/>
              </w:rPr>
              <w:t>appliquées au management et au leadership</w:t>
            </w:r>
            <w:r w:rsidR="00326C5C">
              <w:rPr>
                <w:rFonts w:ascii="Arial" w:hAnsi="Arial" w:cs="Arial"/>
                <w:color w:val="000000"/>
                <w:sz w:val="20"/>
              </w:rPr>
              <w:t>.</w:t>
            </w:r>
            <w:r w:rsidRPr="002A399A">
              <w:rPr>
                <w:rFonts w:ascii="Calibri" w:hAnsi="Calibri" w:cs="Calibri"/>
                <w:color w:val="000000"/>
                <w:szCs w:val="22"/>
              </w:rPr>
              <w:t xml:space="preserve">) </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14:paraId="4F7ADB1D" w14:textId="23014EAF" w:rsidR="002A399A" w:rsidRPr="002A399A" w:rsidRDefault="005F4595" w:rsidP="002A399A">
            <w:pPr>
              <w:jc w:val="center"/>
              <w:rPr>
                <w:rFonts w:ascii="Calibri" w:hAnsi="Calibri" w:cs="Calibri"/>
                <w:color w:val="000000"/>
                <w:szCs w:val="22"/>
              </w:rPr>
            </w:pPr>
            <w:r>
              <w:rPr>
                <w:rFonts w:ascii="Calibri" w:hAnsi="Calibri" w:cs="Calibri"/>
                <w:color w:val="000000"/>
                <w:szCs w:val="22"/>
              </w:rPr>
              <w:t>2</w:t>
            </w:r>
            <w:r w:rsidR="002A399A" w:rsidRPr="002A399A">
              <w:rPr>
                <w:rFonts w:ascii="Calibri" w:hAnsi="Calibri" w:cs="Calibri"/>
                <w:color w:val="000000"/>
                <w:szCs w:val="22"/>
              </w:rPr>
              <w:t>0%</w:t>
            </w:r>
          </w:p>
        </w:tc>
      </w:tr>
      <w:tr w:rsidR="002A399A" w:rsidRPr="002A399A" w14:paraId="3BD69602" w14:textId="77777777" w:rsidTr="000A687B">
        <w:trPr>
          <w:trHeight w:val="92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F3302CD" w14:textId="77777777" w:rsidR="002A399A" w:rsidRPr="002A399A" w:rsidRDefault="002A399A" w:rsidP="002A399A">
            <w:pPr>
              <w:jc w:val="center"/>
              <w:rPr>
                <w:rFonts w:ascii="Calibri" w:hAnsi="Calibri" w:cs="Calibri"/>
                <w:color w:val="000000"/>
                <w:szCs w:val="22"/>
              </w:rPr>
            </w:pPr>
            <w:r w:rsidRPr="002A399A">
              <w:rPr>
                <w:rFonts w:ascii="Calibri" w:hAnsi="Calibri" w:cs="Calibri"/>
                <w:color w:val="000000"/>
                <w:szCs w:val="22"/>
              </w:rPr>
              <w:t>Sous-critère 2</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62FF68C8" w14:textId="25552726" w:rsidR="002A399A" w:rsidRPr="002A399A" w:rsidRDefault="002A399A" w:rsidP="00326C5C">
            <w:pPr>
              <w:jc w:val="center"/>
              <w:rPr>
                <w:rFonts w:ascii="Calibri" w:hAnsi="Calibri" w:cs="Calibri"/>
                <w:color w:val="000000"/>
                <w:szCs w:val="22"/>
              </w:rPr>
            </w:pPr>
            <w:r w:rsidRPr="002A399A">
              <w:rPr>
                <w:rFonts w:ascii="Calibri" w:hAnsi="Calibri" w:cs="Calibri"/>
                <w:b/>
                <w:bCs/>
                <w:color w:val="000000"/>
                <w:szCs w:val="22"/>
              </w:rPr>
              <w:t>Qualité des méthodes pédagogiques</w:t>
            </w:r>
            <w:r w:rsidRPr="002A399A">
              <w:rPr>
                <w:rFonts w:ascii="Calibri" w:hAnsi="Calibri" w:cs="Calibri"/>
                <w:color w:val="000000"/>
                <w:szCs w:val="22"/>
              </w:rPr>
              <w:t xml:space="preserve"> (</w:t>
            </w:r>
            <w:r w:rsidR="00F70467">
              <w:rPr>
                <w:rFonts w:ascii="Calibri" w:hAnsi="Calibri" w:cs="Calibri"/>
                <w:color w:val="000000"/>
                <w:szCs w:val="22"/>
              </w:rPr>
              <w:t xml:space="preserve">qualité de la méthode d’apprentissage </w:t>
            </w:r>
            <w:r w:rsidR="00326C5C" w:rsidRPr="00326C5C">
              <w:rPr>
                <w:rFonts w:ascii="Calibri" w:hAnsi="Calibri" w:cs="Calibri"/>
                <w:color w:val="000000"/>
                <w:szCs w:val="22"/>
              </w:rPr>
              <w:t>en neuro-leadership et neuro-management</w:t>
            </w:r>
            <w:r w:rsidR="00326C5C">
              <w:rPr>
                <w:rFonts w:ascii="Calibri" w:hAnsi="Calibri" w:cs="Calibri"/>
                <w:color w:val="000000"/>
                <w:szCs w:val="22"/>
              </w:rPr>
              <w:t xml:space="preserve">, </w:t>
            </w:r>
            <w:r w:rsidR="00606E5B">
              <w:rPr>
                <w:rFonts w:ascii="Calibri" w:hAnsi="Calibri" w:cs="Calibri"/>
                <w:color w:val="000000"/>
                <w:szCs w:val="22"/>
              </w:rPr>
              <w:t>apprentissage sur-mesure, capacité de po</w:t>
            </w:r>
            <w:r w:rsidR="00326C5C">
              <w:rPr>
                <w:rFonts w:ascii="Calibri" w:hAnsi="Calibri" w:cs="Calibri"/>
                <w:color w:val="000000"/>
                <w:szCs w:val="22"/>
              </w:rPr>
              <w:t>lyvalence du candidat</w:t>
            </w:r>
            <w:r w:rsidRPr="002A399A">
              <w:rPr>
                <w:rFonts w:ascii="Calibri" w:hAnsi="Calibri" w:cs="Calibri"/>
                <w:color w:val="000000"/>
                <w:szCs w:val="22"/>
              </w:rPr>
              <w:t>)</w:t>
            </w:r>
          </w:p>
        </w:tc>
        <w:tc>
          <w:tcPr>
            <w:tcW w:w="2904" w:type="dxa"/>
            <w:tcBorders>
              <w:top w:val="single" w:sz="8" w:space="0" w:color="auto"/>
              <w:left w:val="nil"/>
              <w:bottom w:val="single" w:sz="8" w:space="0" w:color="auto"/>
              <w:right w:val="single" w:sz="8" w:space="0" w:color="000000"/>
            </w:tcBorders>
            <w:shd w:val="clear" w:color="auto" w:fill="auto"/>
            <w:noWrap/>
            <w:vAlign w:val="center"/>
            <w:hideMark/>
          </w:tcPr>
          <w:p w14:paraId="7B63B9AA" w14:textId="77777777" w:rsidR="002A399A" w:rsidRPr="002A399A" w:rsidRDefault="002A399A" w:rsidP="002A399A">
            <w:pPr>
              <w:jc w:val="center"/>
              <w:rPr>
                <w:rFonts w:ascii="Calibri" w:hAnsi="Calibri" w:cs="Calibri"/>
                <w:color w:val="000000"/>
                <w:szCs w:val="22"/>
              </w:rPr>
            </w:pPr>
            <w:r w:rsidRPr="002A399A">
              <w:rPr>
                <w:rFonts w:ascii="Calibri" w:hAnsi="Calibri" w:cs="Calibri"/>
                <w:color w:val="000000"/>
                <w:szCs w:val="22"/>
              </w:rPr>
              <w:t>20%</w:t>
            </w:r>
          </w:p>
        </w:tc>
      </w:tr>
      <w:tr w:rsidR="005F4595" w:rsidRPr="002A399A" w14:paraId="4BD54D87" w14:textId="77777777" w:rsidTr="000A687B">
        <w:trPr>
          <w:trHeight w:val="1366"/>
        </w:trPr>
        <w:tc>
          <w:tcPr>
            <w:tcW w:w="1550" w:type="dxa"/>
            <w:tcBorders>
              <w:top w:val="nil"/>
              <w:left w:val="single" w:sz="8" w:space="0" w:color="auto"/>
              <w:bottom w:val="single" w:sz="8" w:space="0" w:color="auto"/>
              <w:right w:val="single" w:sz="8" w:space="0" w:color="auto"/>
            </w:tcBorders>
            <w:shd w:val="clear" w:color="auto" w:fill="auto"/>
            <w:vAlign w:val="center"/>
          </w:tcPr>
          <w:p w14:paraId="644E067B" w14:textId="40B9AA99" w:rsidR="005F4595" w:rsidRPr="002A399A" w:rsidRDefault="005F4595" w:rsidP="002A399A">
            <w:pPr>
              <w:jc w:val="center"/>
              <w:rPr>
                <w:rFonts w:ascii="Calibri" w:hAnsi="Calibri" w:cs="Calibri"/>
                <w:color w:val="000000"/>
                <w:szCs w:val="22"/>
              </w:rPr>
            </w:pPr>
            <w:r w:rsidRPr="002A399A">
              <w:rPr>
                <w:rFonts w:ascii="Calibri" w:hAnsi="Calibri" w:cs="Calibri"/>
                <w:color w:val="000000"/>
                <w:szCs w:val="22"/>
              </w:rPr>
              <w:t>Sous-critère 3</w:t>
            </w:r>
          </w:p>
        </w:tc>
        <w:tc>
          <w:tcPr>
            <w:tcW w:w="5386" w:type="dxa"/>
            <w:tcBorders>
              <w:top w:val="single" w:sz="8" w:space="0" w:color="auto"/>
              <w:left w:val="nil"/>
              <w:bottom w:val="single" w:sz="8" w:space="0" w:color="auto"/>
              <w:right w:val="single" w:sz="8" w:space="0" w:color="000000"/>
            </w:tcBorders>
            <w:shd w:val="clear" w:color="auto" w:fill="auto"/>
            <w:vAlign w:val="center"/>
          </w:tcPr>
          <w:p w14:paraId="205B849D" w14:textId="6209E2CB" w:rsidR="005F4595" w:rsidRPr="002A399A" w:rsidRDefault="00F70467" w:rsidP="00326C5C">
            <w:pPr>
              <w:jc w:val="center"/>
              <w:rPr>
                <w:rFonts w:ascii="Calibri" w:hAnsi="Calibri" w:cs="Calibri"/>
                <w:b/>
                <w:bCs/>
                <w:color w:val="000000"/>
                <w:szCs w:val="22"/>
              </w:rPr>
            </w:pPr>
            <w:r>
              <w:rPr>
                <w:rFonts w:ascii="Calibri" w:hAnsi="Calibri" w:cs="Calibri"/>
                <w:b/>
                <w:bCs/>
                <w:color w:val="000000"/>
                <w:szCs w:val="22"/>
              </w:rPr>
              <w:t xml:space="preserve">Qualifications et expériences </w:t>
            </w:r>
            <w:r w:rsidR="005F4595" w:rsidRPr="002A399A">
              <w:rPr>
                <w:rFonts w:ascii="Calibri" w:hAnsi="Calibri" w:cs="Calibri"/>
                <w:b/>
                <w:bCs/>
                <w:color w:val="000000"/>
                <w:szCs w:val="22"/>
              </w:rPr>
              <w:t xml:space="preserve">des moyens humains mis en œuvre pour chaque formation </w:t>
            </w:r>
            <w:r w:rsidR="005F4595" w:rsidRPr="0001185B">
              <w:rPr>
                <w:rFonts w:ascii="Calibri" w:hAnsi="Calibri" w:cs="Calibri"/>
                <w:bCs/>
                <w:color w:val="000000"/>
                <w:szCs w:val="22"/>
              </w:rPr>
              <w:t>(</w:t>
            </w:r>
            <w:r w:rsidR="005F4595" w:rsidRPr="002A399A">
              <w:rPr>
                <w:rFonts w:ascii="Calibri" w:hAnsi="Calibri" w:cs="Calibri"/>
                <w:color w:val="000000"/>
                <w:szCs w:val="22"/>
              </w:rPr>
              <w:t xml:space="preserve">CV pertinent en lien avec la formation attendue, </w:t>
            </w:r>
            <w:r w:rsidR="00326C5C" w:rsidRPr="00326C5C">
              <w:rPr>
                <w:rFonts w:ascii="Calibri" w:hAnsi="Calibri" w:cs="Calibri"/>
                <w:color w:val="000000"/>
                <w:szCs w:val="22"/>
              </w:rPr>
              <w:t>haut niveau reconnu dans le domaine des neurosciences notamment en neuro leadership et neuro management</w:t>
            </w:r>
            <w:r w:rsidR="00326C5C" w:rsidRPr="007C552F">
              <w:rPr>
                <w:rFonts w:ascii="Arial" w:hAnsi="Arial" w:cs="Arial"/>
                <w:color w:val="000000"/>
                <w:sz w:val="20"/>
              </w:rPr>
              <w:t>.</w:t>
            </w:r>
            <w:r w:rsidR="005F4595" w:rsidRPr="002A399A">
              <w:rPr>
                <w:rFonts w:ascii="Calibri" w:hAnsi="Calibri" w:cs="Calibri"/>
                <w:color w:val="000000"/>
                <w:szCs w:val="22"/>
              </w:rPr>
              <w:t>)</w:t>
            </w:r>
          </w:p>
        </w:tc>
        <w:tc>
          <w:tcPr>
            <w:tcW w:w="2904" w:type="dxa"/>
            <w:tcBorders>
              <w:top w:val="single" w:sz="8" w:space="0" w:color="auto"/>
              <w:left w:val="nil"/>
              <w:bottom w:val="single" w:sz="8" w:space="0" w:color="auto"/>
              <w:right w:val="single" w:sz="8" w:space="0" w:color="000000"/>
            </w:tcBorders>
            <w:shd w:val="clear" w:color="auto" w:fill="auto"/>
            <w:vAlign w:val="center"/>
          </w:tcPr>
          <w:p w14:paraId="71FB2C09" w14:textId="40E324A0" w:rsidR="005F4595" w:rsidRPr="002A399A" w:rsidRDefault="005F4595" w:rsidP="002A399A">
            <w:pPr>
              <w:jc w:val="center"/>
              <w:rPr>
                <w:rFonts w:ascii="Calibri" w:hAnsi="Calibri" w:cs="Calibri"/>
                <w:color w:val="000000"/>
                <w:szCs w:val="22"/>
              </w:rPr>
            </w:pPr>
            <w:r>
              <w:rPr>
                <w:rFonts w:ascii="Calibri" w:hAnsi="Calibri" w:cs="Calibri"/>
                <w:color w:val="000000"/>
                <w:szCs w:val="22"/>
              </w:rPr>
              <w:t>15</w:t>
            </w:r>
            <w:r w:rsidRPr="002A399A">
              <w:rPr>
                <w:rFonts w:ascii="Calibri" w:hAnsi="Calibri" w:cs="Calibri"/>
                <w:color w:val="000000"/>
                <w:szCs w:val="22"/>
              </w:rPr>
              <w:t>%</w:t>
            </w:r>
          </w:p>
        </w:tc>
      </w:tr>
      <w:tr w:rsidR="002A399A" w:rsidRPr="002A399A" w14:paraId="2C1E9A11" w14:textId="77777777" w:rsidTr="00AB4AC1">
        <w:trPr>
          <w:trHeight w:val="58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245B041" w14:textId="079A6699" w:rsidR="002A399A" w:rsidRPr="002A399A" w:rsidRDefault="005F4595" w:rsidP="002A399A">
            <w:pPr>
              <w:jc w:val="center"/>
              <w:rPr>
                <w:rFonts w:ascii="Calibri" w:hAnsi="Calibri" w:cs="Calibri"/>
                <w:color w:val="000000"/>
                <w:szCs w:val="22"/>
              </w:rPr>
            </w:pPr>
            <w:r>
              <w:rPr>
                <w:rFonts w:ascii="Calibri" w:hAnsi="Calibri" w:cs="Calibri"/>
                <w:color w:val="000000"/>
                <w:szCs w:val="22"/>
              </w:rPr>
              <w:t>Sous-critère 4</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36878C2C" w14:textId="0958BB71" w:rsidR="002A399A" w:rsidRPr="005F4595" w:rsidRDefault="005F4595" w:rsidP="002A3E87">
            <w:pPr>
              <w:jc w:val="center"/>
              <w:rPr>
                <w:rFonts w:ascii="Calibri" w:hAnsi="Calibri" w:cs="Calibri"/>
                <w:color w:val="000000"/>
                <w:szCs w:val="22"/>
              </w:rPr>
            </w:pPr>
            <w:r w:rsidRPr="005F4595">
              <w:rPr>
                <w:rFonts w:ascii="Calibri" w:hAnsi="Calibri" w:cs="Calibri"/>
                <w:b/>
                <w:color w:val="000000"/>
                <w:szCs w:val="22"/>
              </w:rPr>
              <w:t xml:space="preserve">Capacité </w:t>
            </w:r>
            <w:r w:rsidR="002A3E87">
              <w:rPr>
                <w:rFonts w:ascii="Calibri" w:hAnsi="Calibri" w:cs="Calibri"/>
                <w:b/>
                <w:color w:val="000000"/>
                <w:szCs w:val="22"/>
              </w:rPr>
              <w:t xml:space="preserve">de réactivité par rapport aux contraintes indiquées dans le CCTP </w:t>
            </w:r>
            <w:r>
              <w:rPr>
                <w:rFonts w:ascii="Calibri" w:hAnsi="Calibri" w:cs="Calibri"/>
                <w:b/>
                <w:color w:val="000000"/>
                <w:szCs w:val="22"/>
              </w:rPr>
              <w:t xml:space="preserve"> </w:t>
            </w:r>
            <w:r w:rsidR="00736B41">
              <w:rPr>
                <w:rFonts w:ascii="Calibri" w:hAnsi="Calibri" w:cs="Calibri"/>
                <w:b/>
                <w:color w:val="000000"/>
                <w:szCs w:val="22"/>
              </w:rPr>
              <w:t>(16.1.3 CCTP)</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14:paraId="091956AB" w14:textId="5EA595E6" w:rsidR="002A399A" w:rsidRPr="002A399A" w:rsidRDefault="005F4595" w:rsidP="002A399A">
            <w:pPr>
              <w:jc w:val="center"/>
              <w:rPr>
                <w:rFonts w:ascii="Calibri" w:hAnsi="Calibri" w:cs="Calibri"/>
                <w:color w:val="000000"/>
                <w:szCs w:val="22"/>
              </w:rPr>
            </w:pPr>
            <w:r>
              <w:rPr>
                <w:rFonts w:ascii="Calibri" w:hAnsi="Calibri" w:cs="Calibri"/>
                <w:color w:val="000000"/>
                <w:szCs w:val="22"/>
              </w:rPr>
              <w:t>5%</w:t>
            </w:r>
          </w:p>
        </w:tc>
      </w:tr>
      <w:tr w:rsidR="002A399A" w:rsidRPr="002A399A" w14:paraId="36500280" w14:textId="77777777" w:rsidTr="00606E5B">
        <w:trPr>
          <w:trHeight w:val="255"/>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2D093DA4" w14:textId="77777777" w:rsidR="002A399A" w:rsidRPr="002A399A" w:rsidRDefault="002A399A" w:rsidP="002A399A">
            <w:pPr>
              <w:jc w:val="center"/>
              <w:rPr>
                <w:rFonts w:ascii="Calibri" w:hAnsi="Calibri" w:cs="Calibri"/>
                <w:b/>
                <w:bCs/>
                <w:color w:val="FF0000"/>
                <w:sz w:val="24"/>
                <w:szCs w:val="24"/>
              </w:rPr>
            </w:pPr>
            <w:r w:rsidRPr="002A399A">
              <w:rPr>
                <w:rFonts w:ascii="Calibri" w:hAnsi="Calibri" w:cs="Calibri"/>
                <w:b/>
                <w:bCs/>
                <w:color w:val="FF0000"/>
                <w:sz w:val="24"/>
                <w:szCs w:val="24"/>
              </w:rPr>
              <w:t>Critère 2</w:t>
            </w:r>
          </w:p>
        </w:tc>
        <w:tc>
          <w:tcPr>
            <w:tcW w:w="82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68E90A6" w14:textId="77777777" w:rsidR="002A399A" w:rsidRPr="002A399A" w:rsidRDefault="002A399A" w:rsidP="002A399A">
            <w:pPr>
              <w:jc w:val="center"/>
              <w:rPr>
                <w:rFonts w:ascii="Calibri" w:hAnsi="Calibri" w:cs="Calibri"/>
                <w:b/>
                <w:bCs/>
                <w:color w:val="FF0000"/>
                <w:sz w:val="24"/>
                <w:szCs w:val="24"/>
              </w:rPr>
            </w:pPr>
            <w:r w:rsidRPr="002A399A">
              <w:rPr>
                <w:rFonts w:ascii="Calibri" w:hAnsi="Calibri" w:cs="Calibri"/>
                <w:b/>
                <w:bCs/>
                <w:color w:val="FF0000"/>
                <w:sz w:val="24"/>
                <w:szCs w:val="24"/>
              </w:rPr>
              <w:t>Prix (40%)</w:t>
            </w:r>
          </w:p>
        </w:tc>
      </w:tr>
      <w:tr w:rsidR="002A399A" w:rsidRPr="002A399A" w14:paraId="35C161A4" w14:textId="77777777" w:rsidTr="00553D0F">
        <w:trPr>
          <w:trHeight w:val="604"/>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367CCC4E" w14:textId="77777777" w:rsidR="002A399A" w:rsidRPr="002A399A" w:rsidRDefault="002A399A" w:rsidP="002A399A">
            <w:pPr>
              <w:jc w:val="center"/>
              <w:rPr>
                <w:rFonts w:ascii="Calibri" w:hAnsi="Calibri" w:cs="Calibri"/>
                <w:color w:val="000000"/>
                <w:szCs w:val="22"/>
              </w:rPr>
            </w:pPr>
            <w:r w:rsidRPr="002A399A">
              <w:rPr>
                <w:rFonts w:ascii="Calibri" w:hAnsi="Calibri" w:cs="Calibri"/>
                <w:color w:val="000000"/>
                <w:szCs w:val="22"/>
              </w:rPr>
              <w:t xml:space="preserve">Formule </w:t>
            </w:r>
          </w:p>
        </w:tc>
        <w:tc>
          <w:tcPr>
            <w:tcW w:w="8290" w:type="dxa"/>
            <w:gridSpan w:val="2"/>
            <w:tcBorders>
              <w:top w:val="single" w:sz="8" w:space="0" w:color="auto"/>
              <w:left w:val="nil"/>
              <w:bottom w:val="single" w:sz="8" w:space="0" w:color="auto"/>
              <w:right w:val="single" w:sz="8" w:space="0" w:color="000000"/>
            </w:tcBorders>
            <w:shd w:val="clear" w:color="auto" w:fill="auto"/>
            <w:vAlign w:val="center"/>
            <w:hideMark/>
          </w:tcPr>
          <w:p w14:paraId="31FC88BE" w14:textId="42DDE8C4" w:rsidR="000D6605" w:rsidRDefault="002A399A" w:rsidP="00553D0F">
            <w:pPr>
              <w:jc w:val="center"/>
              <w:rPr>
                <w:rFonts w:ascii="Calibri" w:hAnsi="Calibri" w:cs="Calibri"/>
                <w:color w:val="000000"/>
                <w:szCs w:val="22"/>
              </w:rPr>
            </w:pPr>
            <w:r w:rsidRPr="002A399A">
              <w:rPr>
                <w:rFonts w:ascii="Calibri" w:hAnsi="Calibri" w:cs="Calibri"/>
                <w:color w:val="000000"/>
                <w:szCs w:val="22"/>
              </w:rPr>
              <w:t xml:space="preserve">Offre la moins </w:t>
            </w:r>
            <w:proofErr w:type="spellStart"/>
            <w:r w:rsidRPr="002A399A">
              <w:rPr>
                <w:rFonts w:ascii="Calibri" w:hAnsi="Calibri" w:cs="Calibri"/>
                <w:color w:val="000000"/>
                <w:szCs w:val="22"/>
              </w:rPr>
              <w:t>disante</w:t>
            </w:r>
            <w:proofErr w:type="spellEnd"/>
            <w:r w:rsidRPr="002A399A">
              <w:rPr>
                <w:rFonts w:ascii="Calibri" w:hAnsi="Calibri" w:cs="Calibri"/>
                <w:color w:val="000000"/>
                <w:szCs w:val="22"/>
              </w:rPr>
              <w:t xml:space="preserve"> / offre du candidat </w:t>
            </w:r>
            <w:r w:rsidR="001D3533">
              <w:rPr>
                <w:rFonts w:ascii="Calibri" w:hAnsi="Calibri" w:cs="Calibri"/>
                <w:color w:val="000000"/>
                <w:szCs w:val="22"/>
              </w:rPr>
              <w:t>X</w:t>
            </w:r>
            <w:r w:rsidRPr="002A399A">
              <w:rPr>
                <w:rFonts w:ascii="Calibri" w:hAnsi="Calibri" w:cs="Calibri"/>
                <w:color w:val="000000"/>
                <w:szCs w:val="22"/>
              </w:rPr>
              <w:t xml:space="preserve"> 40</w:t>
            </w:r>
          </w:p>
          <w:p w14:paraId="5637865C" w14:textId="77777777" w:rsidR="00323F47" w:rsidRDefault="00323F47" w:rsidP="00553D0F">
            <w:pPr>
              <w:jc w:val="center"/>
              <w:rPr>
                <w:rFonts w:ascii="Calibri" w:hAnsi="Calibri" w:cs="Calibri"/>
                <w:color w:val="000000"/>
                <w:szCs w:val="22"/>
              </w:rPr>
            </w:pPr>
          </w:p>
          <w:p w14:paraId="6CB6A413" w14:textId="3AE89322" w:rsidR="00352834" w:rsidRPr="002A399A" w:rsidRDefault="000D6605" w:rsidP="003238B7">
            <w:pPr>
              <w:rPr>
                <w:rFonts w:ascii="Calibri" w:hAnsi="Calibri" w:cs="Calibri"/>
                <w:color w:val="000000"/>
                <w:szCs w:val="22"/>
              </w:rPr>
            </w:pPr>
            <w:r>
              <w:rPr>
                <w:rFonts w:ascii="Calibri" w:hAnsi="Calibri" w:cs="Calibri"/>
                <w:color w:val="000000"/>
                <w:szCs w:val="22"/>
              </w:rPr>
              <w:t>NB. offre</w:t>
            </w:r>
            <w:r w:rsidRPr="000D6605">
              <w:rPr>
                <w:rFonts w:ascii="Calibri" w:hAnsi="Calibri" w:cs="Calibri"/>
                <w:color w:val="000000"/>
                <w:szCs w:val="22"/>
              </w:rPr>
              <w:t xml:space="preserve"> =</w:t>
            </w:r>
            <w:r w:rsidR="00736B41">
              <w:rPr>
                <w:rFonts w:ascii="Calibri" w:hAnsi="Calibri" w:cs="Calibri"/>
                <w:color w:val="000000"/>
                <w:szCs w:val="22"/>
              </w:rPr>
              <w:t xml:space="preserve"> </w:t>
            </w:r>
            <w:r w:rsidR="00323F47">
              <w:rPr>
                <w:rFonts w:ascii="Calibri" w:hAnsi="Calibri" w:cs="Calibri"/>
                <w:color w:val="000000"/>
              </w:rPr>
              <w:t>[0.</w:t>
            </w:r>
            <w:r w:rsidR="003238B7">
              <w:rPr>
                <w:rFonts w:ascii="Calibri" w:hAnsi="Calibri" w:cs="Calibri"/>
                <w:color w:val="000000"/>
              </w:rPr>
              <w:t>45</w:t>
            </w:r>
            <w:r w:rsidR="00323F47">
              <w:rPr>
                <w:rFonts w:ascii="Calibri" w:hAnsi="Calibri" w:cs="Calibri"/>
                <w:color w:val="000000"/>
              </w:rPr>
              <w:t xml:space="preserve"> x (2/3 x Prix en €TTC pour un stagiaire en intra titulaire pour le POSTE1) + (1/3 x Prix en €TTC pour un</w:t>
            </w:r>
            <w:r w:rsidR="00607584">
              <w:rPr>
                <w:rFonts w:ascii="Calibri" w:hAnsi="Calibri" w:cs="Calibri"/>
                <w:color w:val="000000"/>
              </w:rPr>
              <w:t xml:space="preserve"> groupe de</w:t>
            </w:r>
            <w:r w:rsidR="00323F47">
              <w:rPr>
                <w:rFonts w:ascii="Calibri" w:hAnsi="Calibri" w:cs="Calibri"/>
                <w:color w:val="000000"/>
              </w:rPr>
              <w:t xml:space="preserve"> stagiaire</w:t>
            </w:r>
            <w:r w:rsidR="00607584">
              <w:rPr>
                <w:rFonts w:ascii="Calibri" w:hAnsi="Calibri" w:cs="Calibri"/>
                <w:color w:val="000000"/>
              </w:rPr>
              <w:t>s</w:t>
            </w:r>
            <w:r w:rsidR="00323F47">
              <w:rPr>
                <w:rFonts w:ascii="Calibri" w:hAnsi="Calibri" w:cs="Calibri"/>
                <w:color w:val="000000"/>
              </w:rPr>
              <w:t xml:space="preserve"> en intra titulaire pour le POSTE 2)] + [0.</w:t>
            </w:r>
            <w:r w:rsidR="003238B7">
              <w:rPr>
                <w:rFonts w:ascii="Calibri" w:hAnsi="Calibri" w:cs="Calibri"/>
                <w:color w:val="000000"/>
              </w:rPr>
              <w:t>4</w:t>
            </w:r>
            <w:r w:rsidR="00607584">
              <w:rPr>
                <w:rFonts w:ascii="Calibri" w:hAnsi="Calibri" w:cs="Calibri"/>
                <w:color w:val="000000"/>
              </w:rPr>
              <w:t xml:space="preserve">5 x (2/3 x Prix en €TTC pour un </w:t>
            </w:r>
            <w:r w:rsidR="00323F47">
              <w:rPr>
                <w:rFonts w:ascii="Calibri" w:hAnsi="Calibri" w:cs="Calibri"/>
                <w:color w:val="000000"/>
              </w:rPr>
              <w:t xml:space="preserve">stagiaire en intra administration pour le POSTE 1) + (1/3 x Prix en €TTC pour un </w:t>
            </w:r>
            <w:r w:rsidR="00607584">
              <w:rPr>
                <w:rFonts w:ascii="Calibri" w:hAnsi="Calibri" w:cs="Calibri"/>
                <w:color w:val="000000"/>
              </w:rPr>
              <w:t xml:space="preserve">groupe de </w:t>
            </w:r>
            <w:r w:rsidR="00323F47">
              <w:rPr>
                <w:rFonts w:ascii="Calibri" w:hAnsi="Calibri" w:cs="Calibri"/>
                <w:color w:val="000000"/>
              </w:rPr>
              <w:t>stagiaire</w:t>
            </w:r>
            <w:r w:rsidR="00607584">
              <w:rPr>
                <w:rFonts w:ascii="Calibri" w:hAnsi="Calibri" w:cs="Calibri"/>
                <w:color w:val="000000"/>
              </w:rPr>
              <w:t>s</w:t>
            </w:r>
            <w:r w:rsidR="00323F47">
              <w:rPr>
                <w:rFonts w:ascii="Calibri" w:hAnsi="Calibri" w:cs="Calibri"/>
                <w:color w:val="000000"/>
              </w:rPr>
              <w:t xml:space="preserve"> en intra administration pour le POSTE 2)]</w:t>
            </w:r>
            <w:r w:rsidR="00187BAA">
              <w:rPr>
                <w:rFonts w:ascii="Calibri" w:hAnsi="Calibri" w:cs="Calibri"/>
                <w:color w:val="000000"/>
              </w:rPr>
              <w:t xml:space="preserve"> + [0.1 x (prix € TTC des deux</w:t>
            </w:r>
            <w:r w:rsidR="003238B7">
              <w:rPr>
                <w:rFonts w:ascii="Calibri" w:hAnsi="Calibri" w:cs="Calibri"/>
                <w:color w:val="000000"/>
              </w:rPr>
              <w:t xml:space="preserve"> réunions </w:t>
            </w:r>
            <w:r w:rsidR="00187BAA">
              <w:rPr>
                <w:rFonts w:ascii="Calibri" w:hAnsi="Calibri" w:cs="Calibri"/>
                <w:color w:val="000000"/>
              </w:rPr>
              <w:t xml:space="preserve">d’information </w:t>
            </w:r>
            <w:r w:rsidR="003238B7">
              <w:rPr>
                <w:rFonts w:ascii="Calibri" w:hAnsi="Calibri" w:cs="Calibri"/>
                <w:color w:val="000000"/>
              </w:rPr>
              <w:t>annuelles)]</w:t>
            </w:r>
          </w:p>
        </w:tc>
      </w:tr>
    </w:tbl>
    <w:p w14:paraId="476B3737" w14:textId="074A6843" w:rsidR="001826D7" w:rsidRDefault="001826D7" w:rsidP="00606E5B">
      <w:pPr>
        <w:rPr>
          <w:rFonts w:ascii="Arial" w:hAnsi="Arial" w:cs="Arial"/>
        </w:rPr>
      </w:pPr>
    </w:p>
    <w:p w14:paraId="4C8E7628" w14:textId="1AB2788D" w:rsidR="001826D7" w:rsidRPr="001826D7" w:rsidRDefault="001826D7" w:rsidP="00606E5B">
      <w:pPr>
        <w:rPr>
          <w:rFonts w:ascii="Arial" w:hAnsi="Arial" w:cs="Arial"/>
          <w:b/>
        </w:rPr>
      </w:pPr>
      <w:r w:rsidRPr="001826D7">
        <w:rPr>
          <w:rFonts w:ascii="Arial" w:hAnsi="Arial" w:cs="Arial"/>
          <w:b/>
        </w:rPr>
        <w:t>Toute note technique inférieure à 30/60 est éliminatoire.</w:t>
      </w:r>
    </w:p>
    <w:p w14:paraId="054C725B" w14:textId="38DE68E7" w:rsidR="005F4595" w:rsidRDefault="00606E5B" w:rsidP="00606E5B">
      <w:pPr>
        <w:rPr>
          <w:rFonts w:ascii="Arial" w:hAnsi="Arial" w:cs="Arial"/>
        </w:rPr>
      </w:pPr>
      <w:r>
        <w:rPr>
          <w:rFonts w:ascii="Arial" w:hAnsi="Arial" w:cs="Arial"/>
        </w:rPr>
        <w:t>L</w:t>
      </w:r>
      <w:r w:rsidR="00E261BF">
        <w:rPr>
          <w:rFonts w:ascii="Arial" w:hAnsi="Arial" w:cs="Arial"/>
        </w:rPr>
        <w:t xml:space="preserve">’offre économiquement la plus avantageuse est celle qui obtient la meilleure note </w:t>
      </w:r>
      <w:r w:rsidR="00E261BF" w:rsidRPr="00AB2042">
        <w:rPr>
          <w:rFonts w:ascii="Arial" w:hAnsi="Arial" w:cs="Arial"/>
        </w:rPr>
        <w:t>sur 100.</w:t>
      </w:r>
    </w:p>
    <w:p w14:paraId="5624A1C0" w14:textId="1F46CD9A" w:rsidR="00606E5B" w:rsidRDefault="00606E5B" w:rsidP="00606E5B">
      <w:pPr>
        <w:rPr>
          <w:rFonts w:ascii="Arial" w:hAnsi="Arial" w:cs="Arial"/>
        </w:rPr>
      </w:pPr>
    </w:p>
    <w:p w14:paraId="7A4A40CB" w14:textId="45ACBDD4" w:rsidR="00606E5B" w:rsidRPr="00606E5B" w:rsidRDefault="00606E5B" w:rsidP="000A687B">
      <w:pPr>
        <w:tabs>
          <w:tab w:val="left" w:pos="567"/>
          <w:tab w:val="left" w:pos="1418"/>
          <w:tab w:val="left" w:pos="8500"/>
        </w:tabs>
        <w:jc w:val="both"/>
        <w:rPr>
          <w:rFonts w:ascii="Arial" w:hAnsi="Arial" w:cs="Arial"/>
        </w:rPr>
      </w:pPr>
      <w:r w:rsidRPr="00277FB9">
        <w:rPr>
          <w:rFonts w:ascii="Arial" w:hAnsi="Arial" w:cs="Arial"/>
          <w:b/>
        </w:rPr>
        <w:t>Pour le lot 2</w:t>
      </w:r>
      <w:r>
        <w:rPr>
          <w:rFonts w:ascii="Arial" w:hAnsi="Arial" w:cs="Arial"/>
        </w:rPr>
        <w:t>, l</w:t>
      </w:r>
      <w:r w:rsidRPr="00AE5004">
        <w:rPr>
          <w:rFonts w:ascii="Arial" w:hAnsi="Arial" w:cs="Arial"/>
        </w:rPr>
        <w:t>’accord-cadre</w:t>
      </w:r>
      <w:r>
        <w:rPr>
          <w:rFonts w:ascii="Arial" w:hAnsi="Arial" w:cs="Arial"/>
        </w:rPr>
        <w:t xml:space="preserve"> sera attribué au candidat ayant présenté l’o</w:t>
      </w:r>
      <w:r w:rsidRPr="00AD4C76">
        <w:rPr>
          <w:rFonts w:ascii="Arial" w:hAnsi="Arial" w:cs="Arial"/>
        </w:rPr>
        <w:t>ffre économiquement la plus avantageuse</w:t>
      </w:r>
      <w:r>
        <w:rPr>
          <w:rFonts w:ascii="Arial" w:hAnsi="Arial" w:cs="Arial"/>
        </w:rPr>
        <w:t>,</w:t>
      </w:r>
      <w:r w:rsidRPr="00AD4C76">
        <w:rPr>
          <w:rFonts w:ascii="Arial" w:hAnsi="Arial" w:cs="Arial"/>
        </w:rPr>
        <w:t xml:space="preserve"> appréciée </w:t>
      </w:r>
      <w:r>
        <w:rPr>
          <w:rFonts w:ascii="Arial" w:hAnsi="Arial" w:cs="Arial"/>
        </w:rPr>
        <w:t>selon l</w:t>
      </w:r>
      <w:r w:rsidRPr="00AD4C76">
        <w:rPr>
          <w:rFonts w:ascii="Arial" w:hAnsi="Arial" w:cs="Arial"/>
        </w:rPr>
        <w:t xml:space="preserve">es critères pondérés </w:t>
      </w:r>
      <w:r>
        <w:rPr>
          <w:rFonts w:ascii="Arial" w:hAnsi="Arial" w:cs="Arial"/>
        </w:rPr>
        <w:t>suivants</w:t>
      </w:r>
      <w:r w:rsidRPr="00AD4C76">
        <w:rPr>
          <w:rFonts w:ascii="Arial" w:hAnsi="Arial" w:cs="Arial"/>
        </w:rPr>
        <w:t xml:space="preserve"> :</w:t>
      </w:r>
    </w:p>
    <w:p w14:paraId="0AC93B60" w14:textId="228A49E9" w:rsidR="00C14395" w:rsidRDefault="00C14395" w:rsidP="00C14395">
      <w:pPr>
        <w:tabs>
          <w:tab w:val="left" w:pos="567"/>
          <w:tab w:val="left" w:pos="1418"/>
          <w:tab w:val="left" w:pos="8500"/>
        </w:tabs>
        <w:rPr>
          <w:rFonts w:ascii="Arial" w:hAnsi="Arial" w:cs="Arial"/>
          <w:b/>
          <w:color w:val="FF0000"/>
          <w:szCs w:val="22"/>
        </w:rPr>
      </w:pPr>
    </w:p>
    <w:tbl>
      <w:tblPr>
        <w:tblW w:w="9840" w:type="dxa"/>
        <w:tblCellMar>
          <w:left w:w="70" w:type="dxa"/>
          <w:right w:w="70" w:type="dxa"/>
        </w:tblCellMar>
        <w:tblLook w:val="04A0" w:firstRow="1" w:lastRow="0" w:firstColumn="1" w:lastColumn="0" w:noHBand="0" w:noVBand="1"/>
      </w:tblPr>
      <w:tblGrid>
        <w:gridCol w:w="1550"/>
        <w:gridCol w:w="5386"/>
        <w:gridCol w:w="2904"/>
      </w:tblGrid>
      <w:tr w:rsidR="00C14395" w:rsidRPr="002A399A" w14:paraId="667FD446" w14:textId="77777777" w:rsidTr="00C14395">
        <w:trPr>
          <w:trHeight w:val="291"/>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F78845" w14:textId="77777777" w:rsidR="00C14395" w:rsidRPr="002A399A" w:rsidRDefault="00C14395" w:rsidP="00C14395">
            <w:pPr>
              <w:jc w:val="center"/>
              <w:rPr>
                <w:rFonts w:ascii="Calibri" w:hAnsi="Calibri" w:cs="Calibri"/>
                <w:b/>
                <w:bCs/>
                <w:color w:val="FF0000"/>
                <w:sz w:val="24"/>
                <w:szCs w:val="24"/>
              </w:rPr>
            </w:pPr>
            <w:r w:rsidRPr="002A399A">
              <w:rPr>
                <w:rFonts w:ascii="Calibri" w:hAnsi="Calibri" w:cs="Calibri"/>
                <w:b/>
                <w:bCs/>
                <w:color w:val="FF0000"/>
                <w:sz w:val="24"/>
                <w:szCs w:val="24"/>
              </w:rPr>
              <w:t>Critère 1</w:t>
            </w:r>
          </w:p>
        </w:tc>
        <w:tc>
          <w:tcPr>
            <w:tcW w:w="8290" w:type="dxa"/>
            <w:gridSpan w:val="2"/>
            <w:tcBorders>
              <w:top w:val="single" w:sz="8" w:space="0" w:color="auto"/>
              <w:left w:val="nil"/>
              <w:bottom w:val="single" w:sz="8" w:space="0" w:color="auto"/>
              <w:right w:val="single" w:sz="8" w:space="0" w:color="000000"/>
            </w:tcBorders>
            <w:shd w:val="clear" w:color="auto" w:fill="auto"/>
            <w:vAlign w:val="center"/>
            <w:hideMark/>
          </w:tcPr>
          <w:p w14:paraId="0733BA54" w14:textId="77777777" w:rsidR="00C14395" w:rsidRPr="002A399A" w:rsidRDefault="00C14395" w:rsidP="00C14395">
            <w:pPr>
              <w:jc w:val="center"/>
              <w:rPr>
                <w:rFonts w:ascii="Calibri" w:hAnsi="Calibri" w:cs="Calibri"/>
                <w:b/>
                <w:bCs/>
                <w:color w:val="FF0000"/>
                <w:sz w:val="24"/>
                <w:szCs w:val="24"/>
              </w:rPr>
            </w:pPr>
            <w:r w:rsidRPr="002A399A">
              <w:rPr>
                <w:rFonts w:ascii="Calibri" w:hAnsi="Calibri" w:cs="Calibri"/>
                <w:b/>
                <w:bCs/>
                <w:color w:val="FF0000"/>
                <w:sz w:val="24"/>
                <w:szCs w:val="24"/>
              </w:rPr>
              <w:t>Valeur technique (60%)</w:t>
            </w:r>
          </w:p>
        </w:tc>
      </w:tr>
      <w:tr w:rsidR="00C14395" w:rsidRPr="002A399A" w14:paraId="64437422" w14:textId="77777777" w:rsidTr="000A687B">
        <w:trPr>
          <w:trHeight w:val="870"/>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50FF5E44" w14:textId="77777777" w:rsidR="00C14395" w:rsidRPr="002A399A" w:rsidRDefault="00C14395" w:rsidP="00C14395">
            <w:pPr>
              <w:jc w:val="center"/>
              <w:rPr>
                <w:rFonts w:ascii="Calibri" w:hAnsi="Calibri" w:cs="Calibri"/>
                <w:color w:val="000000"/>
                <w:szCs w:val="22"/>
              </w:rPr>
            </w:pPr>
            <w:r w:rsidRPr="002A399A">
              <w:rPr>
                <w:rFonts w:ascii="Calibri" w:hAnsi="Calibri" w:cs="Calibri"/>
                <w:color w:val="000000"/>
                <w:szCs w:val="22"/>
              </w:rPr>
              <w:t>Sous-critère 1</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6FD03290" w14:textId="77777777" w:rsidR="00C14395" w:rsidRPr="002A399A" w:rsidRDefault="00C14395" w:rsidP="00C14395">
            <w:pPr>
              <w:jc w:val="center"/>
              <w:rPr>
                <w:rFonts w:ascii="Calibri" w:hAnsi="Calibri" w:cs="Calibri"/>
                <w:color w:val="000000"/>
                <w:szCs w:val="22"/>
              </w:rPr>
            </w:pPr>
            <w:r w:rsidRPr="002A399A">
              <w:rPr>
                <w:rFonts w:ascii="Calibri" w:hAnsi="Calibri" w:cs="Calibri"/>
                <w:b/>
                <w:bCs/>
                <w:color w:val="000000"/>
                <w:szCs w:val="22"/>
              </w:rPr>
              <w:t>Qualité du contenu du programme</w:t>
            </w:r>
            <w:r w:rsidRPr="002A399A">
              <w:rPr>
                <w:rFonts w:ascii="Calibri" w:hAnsi="Calibri" w:cs="Calibri"/>
                <w:color w:val="000000"/>
                <w:szCs w:val="22"/>
              </w:rPr>
              <w:t xml:space="preserve"> (programmes réalistes, créatifs permettant la modification de pratiques professionnelles</w:t>
            </w:r>
            <w:r>
              <w:rPr>
                <w:rFonts w:ascii="Calibri" w:hAnsi="Calibri" w:cs="Calibri"/>
                <w:color w:val="000000"/>
                <w:szCs w:val="22"/>
              </w:rPr>
              <w:t>, présence de mises en situations</w:t>
            </w:r>
            <w:r w:rsidRPr="002A399A">
              <w:rPr>
                <w:rFonts w:ascii="Calibri" w:hAnsi="Calibri" w:cs="Calibri"/>
                <w:color w:val="000000"/>
                <w:szCs w:val="22"/>
              </w:rPr>
              <w:t xml:space="preserve">) </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14:paraId="2130B2AE" w14:textId="77777777" w:rsidR="00C14395" w:rsidRPr="002A399A" w:rsidRDefault="00C14395" w:rsidP="00C14395">
            <w:pPr>
              <w:jc w:val="center"/>
              <w:rPr>
                <w:rFonts w:ascii="Calibri" w:hAnsi="Calibri" w:cs="Calibri"/>
                <w:color w:val="000000"/>
                <w:szCs w:val="22"/>
              </w:rPr>
            </w:pPr>
            <w:r>
              <w:rPr>
                <w:rFonts w:ascii="Calibri" w:hAnsi="Calibri" w:cs="Calibri"/>
                <w:color w:val="000000"/>
                <w:szCs w:val="22"/>
              </w:rPr>
              <w:t>2</w:t>
            </w:r>
            <w:r w:rsidRPr="002A399A">
              <w:rPr>
                <w:rFonts w:ascii="Calibri" w:hAnsi="Calibri" w:cs="Calibri"/>
                <w:color w:val="000000"/>
                <w:szCs w:val="22"/>
              </w:rPr>
              <w:t>0%</w:t>
            </w:r>
          </w:p>
        </w:tc>
      </w:tr>
      <w:tr w:rsidR="00C14395" w:rsidRPr="002A399A" w14:paraId="3CA0D15C" w14:textId="77777777" w:rsidTr="000A687B">
        <w:trPr>
          <w:trHeight w:val="967"/>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ACB1BAA" w14:textId="77777777" w:rsidR="00C14395" w:rsidRPr="002A399A" w:rsidRDefault="00C14395" w:rsidP="00C14395">
            <w:pPr>
              <w:jc w:val="center"/>
              <w:rPr>
                <w:rFonts w:ascii="Calibri" w:hAnsi="Calibri" w:cs="Calibri"/>
                <w:color w:val="000000"/>
                <w:szCs w:val="22"/>
              </w:rPr>
            </w:pPr>
            <w:r w:rsidRPr="002A399A">
              <w:rPr>
                <w:rFonts w:ascii="Calibri" w:hAnsi="Calibri" w:cs="Calibri"/>
                <w:color w:val="000000"/>
                <w:szCs w:val="22"/>
              </w:rPr>
              <w:t>Sous-critère 2</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2CF0FE09" w14:textId="3961DBA3" w:rsidR="00C14395" w:rsidRPr="002A399A" w:rsidRDefault="00C14395" w:rsidP="00C14395">
            <w:pPr>
              <w:jc w:val="center"/>
              <w:rPr>
                <w:rFonts w:ascii="Calibri" w:hAnsi="Calibri" w:cs="Calibri"/>
                <w:color w:val="000000"/>
                <w:szCs w:val="22"/>
              </w:rPr>
            </w:pPr>
            <w:r w:rsidRPr="002A399A">
              <w:rPr>
                <w:rFonts w:ascii="Calibri" w:hAnsi="Calibri" w:cs="Calibri"/>
                <w:b/>
                <w:bCs/>
                <w:color w:val="000000"/>
                <w:szCs w:val="22"/>
              </w:rPr>
              <w:t>Qualité des méthodes pédagogiques</w:t>
            </w:r>
            <w:r w:rsidRPr="002A399A">
              <w:rPr>
                <w:rFonts w:ascii="Calibri" w:hAnsi="Calibri" w:cs="Calibri"/>
                <w:color w:val="000000"/>
                <w:szCs w:val="22"/>
              </w:rPr>
              <w:t xml:space="preserve"> (</w:t>
            </w:r>
            <w:r>
              <w:rPr>
                <w:rFonts w:ascii="Calibri" w:hAnsi="Calibri" w:cs="Calibri"/>
                <w:color w:val="000000"/>
                <w:szCs w:val="22"/>
              </w:rPr>
              <w:t>qualité de la méthode d’apprentissage par captation vidéo</w:t>
            </w:r>
            <w:r w:rsidR="009D4565">
              <w:rPr>
                <w:rFonts w:ascii="Calibri" w:hAnsi="Calibri" w:cs="Calibri"/>
                <w:color w:val="000000"/>
                <w:szCs w:val="22"/>
              </w:rPr>
              <w:t>, audio</w:t>
            </w:r>
            <w:r>
              <w:rPr>
                <w:rFonts w:ascii="Calibri" w:hAnsi="Calibri" w:cs="Calibri"/>
                <w:color w:val="000000"/>
                <w:szCs w:val="22"/>
              </w:rPr>
              <w:t>, documentation</w:t>
            </w:r>
            <w:r w:rsidR="009D4565">
              <w:rPr>
                <w:rFonts w:ascii="Calibri" w:hAnsi="Calibri" w:cs="Calibri"/>
                <w:color w:val="000000"/>
                <w:szCs w:val="22"/>
              </w:rPr>
              <w:t xml:space="preserve"> remise aux stagiaires</w:t>
            </w:r>
            <w:r w:rsidRPr="002A399A">
              <w:rPr>
                <w:rFonts w:ascii="Calibri" w:hAnsi="Calibri" w:cs="Calibri"/>
                <w:color w:val="000000"/>
                <w:szCs w:val="22"/>
              </w:rPr>
              <w:t>)</w:t>
            </w:r>
          </w:p>
        </w:tc>
        <w:tc>
          <w:tcPr>
            <w:tcW w:w="2904" w:type="dxa"/>
            <w:tcBorders>
              <w:top w:val="single" w:sz="8" w:space="0" w:color="auto"/>
              <w:left w:val="nil"/>
              <w:bottom w:val="single" w:sz="8" w:space="0" w:color="auto"/>
              <w:right w:val="single" w:sz="8" w:space="0" w:color="000000"/>
            </w:tcBorders>
            <w:shd w:val="clear" w:color="auto" w:fill="auto"/>
            <w:noWrap/>
            <w:vAlign w:val="center"/>
            <w:hideMark/>
          </w:tcPr>
          <w:p w14:paraId="344E585E" w14:textId="77777777" w:rsidR="00C14395" w:rsidRPr="002A399A" w:rsidRDefault="00C14395" w:rsidP="00C14395">
            <w:pPr>
              <w:jc w:val="center"/>
              <w:rPr>
                <w:rFonts w:ascii="Calibri" w:hAnsi="Calibri" w:cs="Calibri"/>
                <w:color w:val="000000"/>
                <w:szCs w:val="22"/>
              </w:rPr>
            </w:pPr>
            <w:r w:rsidRPr="002A399A">
              <w:rPr>
                <w:rFonts w:ascii="Calibri" w:hAnsi="Calibri" w:cs="Calibri"/>
                <w:color w:val="000000"/>
                <w:szCs w:val="22"/>
              </w:rPr>
              <w:t>20%</w:t>
            </w:r>
          </w:p>
        </w:tc>
      </w:tr>
      <w:tr w:rsidR="00C14395" w:rsidRPr="002A399A" w14:paraId="416A7950" w14:textId="77777777" w:rsidTr="000A687B">
        <w:trPr>
          <w:trHeight w:val="1366"/>
        </w:trPr>
        <w:tc>
          <w:tcPr>
            <w:tcW w:w="1550" w:type="dxa"/>
            <w:tcBorders>
              <w:top w:val="nil"/>
              <w:left w:val="single" w:sz="8" w:space="0" w:color="auto"/>
              <w:bottom w:val="single" w:sz="8" w:space="0" w:color="auto"/>
              <w:right w:val="single" w:sz="8" w:space="0" w:color="auto"/>
            </w:tcBorders>
            <w:shd w:val="clear" w:color="auto" w:fill="auto"/>
            <w:vAlign w:val="center"/>
          </w:tcPr>
          <w:p w14:paraId="008C8DA5" w14:textId="77777777" w:rsidR="00C14395" w:rsidRPr="002A399A" w:rsidRDefault="00C14395" w:rsidP="00C14395">
            <w:pPr>
              <w:jc w:val="center"/>
              <w:rPr>
                <w:rFonts w:ascii="Calibri" w:hAnsi="Calibri" w:cs="Calibri"/>
                <w:color w:val="000000"/>
                <w:szCs w:val="22"/>
              </w:rPr>
            </w:pPr>
            <w:r w:rsidRPr="002A399A">
              <w:rPr>
                <w:rFonts w:ascii="Calibri" w:hAnsi="Calibri" w:cs="Calibri"/>
                <w:color w:val="000000"/>
                <w:szCs w:val="22"/>
              </w:rPr>
              <w:t>Sous-critère 3</w:t>
            </w:r>
          </w:p>
        </w:tc>
        <w:tc>
          <w:tcPr>
            <w:tcW w:w="5386" w:type="dxa"/>
            <w:tcBorders>
              <w:top w:val="single" w:sz="8" w:space="0" w:color="auto"/>
              <w:left w:val="nil"/>
              <w:bottom w:val="single" w:sz="8" w:space="0" w:color="auto"/>
              <w:right w:val="single" w:sz="8" w:space="0" w:color="000000"/>
            </w:tcBorders>
            <w:shd w:val="clear" w:color="auto" w:fill="auto"/>
            <w:vAlign w:val="center"/>
          </w:tcPr>
          <w:p w14:paraId="2B22908A" w14:textId="1716FDC8" w:rsidR="00C14395" w:rsidRPr="00E74CB7" w:rsidRDefault="00C14395" w:rsidP="00E74CB7">
            <w:pPr>
              <w:jc w:val="both"/>
              <w:rPr>
                <w:rFonts w:ascii="Arial" w:hAnsi="Arial" w:cs="Arial"/>
                <w:color w:val="000000"/>
                <w:sz w:val="20"/>
              </w:rPr>
            </w:pPr>
            <w:r>
              <w:rPr>
                <w:rFonts w:ascii="Calibri" w:hAnsi="Calibri" w:cs="Calibri"/>
                <w:b/>
                <w:bCs/>
                <w:color w:val="000000"/>
                <w:szCs w:val="22"/>
              </w:rPr>
              <w:t xml:space="preserve">Qualifications et expériences </w:t>
            </w:r>
            <w:r w:rsidRPr="002A399A">
              <w:rPr>
                <w:rFonts w:ascii="Calibri" w:hAnsi="Calibri" w:cs="Calibri"/>
                <w:b/>
                <w:bCs/>
                <w:color w:val="000000"/>
                <w:szCs w:val="22"/>
              </w:rPr>
              <w:t xml:space="preserve">des moyens humains mis en œuvre pour chaque formation </w:t>
            </w:r>
            <w:r w:rsidR="00E74CB7" w:rsidRPr="00E74CB7">
              <w:rPr>
                <w:rFonts w:ascii="Calibri" w:hAnsi="Calibri" w:cs="Calibri"/>
                <w:color w:val="000000"/>
                <w:szCs w:val="22"/>
              </w:rPr>
              <w:t xml:space="preserve">(Les formateurs devront justifier d’un haut niveau dans leur domaine d’expertise. L’équipe de formation devra être pluridisciplinaire et s’appuyer sur des professionnels de la communication, des médias, avoir travaillé pour des comités directeurs de </w:t>
            </w:r>
            <w:r w:rsidR="00E74CB7" w:rsidRPr="00E74CB7">
              <w:rPr>
                <w:rFonts w:ascii="Calibri" w:hAnsi="Calibri" w:cs="Calibri"/>
                <w:color w:val="000000"/>
                <w:szCs w:val="22"/>
              </w:rPr>
              <w:lastRenderedPageBreak/>
              <w:t xml:space="preserve">grandes entreprises privées est une exigence, </w:t>
            </w:r>
            <w:r w:rsidRPr="00E74CB7">
              <w:rPr>
                <w:rFonts w:ascii="Calibri" w:hAnsi="Calibri" w:cs="Calibri"/>
                <w:color w:val="000000"/>
                <w:szCs w:val="22"/>
              </w:rPr>
              <w:t xml:space="preserve">CV pertinent en </w:t>
            </w:r>
            <w:r w:rsidR="00E74CB7" w:rsidRPr="00E74CB7">
              <w:rPr>
                <w:rFonts w:ascii="Calibri" w:hAnsi="Calibri" w:cs="Calibri"/>
                <w:color w:val="000000"/>
                <w:szCs w:val="22"/>
              </w:rPr>
              <w:t>lien avec la formation attendue)</w:t>
            </w:r>
          </w:p>
        </w:tc>
        <w:tc>
          <w:tcPr>
            <w:tcW w:w="2904" w:type="dxa"/>
            <w:tcBorders>
              <w:top w:val="single" w:sz="8" w:space="0" w:color="auto"/>
              <w:left w:val="nil"/>
              <w:bottom w:val="single" w:sz="8" w:space="0" w:color="auto"/>
              <w:right w:val="single" w:sz="8" w:space="0" w:color="000000"/>
            </w:tcBorders>
            <w:shd w:val="clear" w:color="auto" w:fill="auto"/>
            <w:vAlign w:val="center"/>
          </w:tcPr>
          <w:p w14:paraId="680FCE4E" w14:textId="77777777" w:rsidR="00C14395" w:rsidRPr="002A399A" w:rsidRDefault="00C14395" w:rsidP="00C14395">
            <w:pPr>
              <w:jc w:val="center"/>
              <w:rPr>
                <w:rFonts w:ascii="Calibri" w:hAnsi="Calibri" w:cs="Calibri"/>
                <w:color w:val="000000"/>
                <w:szCs w:val="22"/>
              </w:rPr>
            </w:pPr>
            <w:r>
              <w:rPr>
                <w:rFonts w:ascii="Calibri" w:hAnsi="Calibri" w:cs="Calibri"/>
                <w:color w:val="000000"/>
                <w:szCs w:val="22"/>
              </w:rPr>
              <w:lastRenderedPageBreak/>
              <w:t>15</w:t>
            </w:r>
            <w:r w:rsidRPr="002A399A">
              <w:rPr>
                <w:rFonts w:ascii="Calibri" w:hAnsi="Calibri" w:cs="Calibri"/>
                <w:color w:val="000000"/>
                <w:szCs w:val="22"/>
              </w:rPr>
              <w:t>%</w:t>
            </w:r>
          </w:p>
        </w:tc>
      </w:tr>
      <w:tr w:rsidR="00C14395" w:rsidRPr="002A399A" w14:paraId="1A6F56D7" w14:textId="77777777" w:rsidTr="00DF1E14">
        <w:trPr>
          <w:trHeight w:val="491"/>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CBCD4AB" w14:textId="77777777" w:rsidR="00C14395" w:rsidRPr="002A399A" w:rsidRDefault="00C14395" w:rsidP="00C14395">
            <w:pPr>
              <w:jc w:val="center"/>
              <w:rPr>
                <w:rFonts w:ascii="Calibri" w:hAnsi="Calibri" w:cs="Calibri"/>
                <w:color w:val="000000"/>
                <w:szCs w:val="22"/>
              </w:rPr>
            </w:pPr>
            <w:r>
              <w:rPr>
                <w:rFonts w:ascii="Calibri" w:hAnsi="Calibri" w:cs="Calibri"/>
                <w:color w:val="000000"/>
                <w:szCs w:val="22"/>
              </w:rPr>
              <w:t>Sous-critère 4</w:t>
            </w:r>
          </w:p>
        </w:tc>
        <w:tc>
          <w:tcPr>
            <w:tcW w:w="5386" w:type="dxa"/>
            <w:tcBorders>
              <w:top w:val="single" w:sz="8" w:space="0" w:color="auto"/>
              <w:left w:val="nil"/>
              <w:bottom w:val="single" w:sz="8" w:space="0" w:color="auto"/>
              <w:right w:val="single" w:sz="8" w:space="0" w:color="000000"/>
            </w:tcBorders>
            <w:shd w:val="clear" w:color="auto" w:fill="auto"/>
            <w:vAlign w:val="center"/>
            <w:hideMark/>
          </w:tcPr>
          <w:p w14:paraId="63377F75" w14:textId="0D81AA96" w:rsidR="00C14395" w:rsidRPr="005F4595" w:rsidRDefault="00C14395" w:rsidP="00B41069">
            <w:pPr>
              <w:jc w:val="center"/>
              <w:rPr>
                <w:rFonts w:ascii="Calibri" w:hAnsi="Calibri" w:cs="Calibri"/>
                <w:color w:val="000000"/>
                <w:szCs w:val="22"/>
              </w:rPr>
            </w:pPr>
            <w:r w:rsidRPr="005F4595">
              <w:rPr>
                <w:rFonts w:ascii="Calibri" w:hAnsi="Calibri" w:cs="Calibri"/>
                <w:b/>
                <w:color w:val="000000"/>
                <w:szCs w:val="22"/>
              </w:rPr>
              <w:t xml:space="preserve">Capacité </w:t>
            </w:r>
            <w:r w:rsidR="00B41069">
              <w:rPr>
                <w:rFonts w:ascii="Calibri" w:hAnsi="Calibri" w:cs="Calibri"/>
                <w:b/>
                <w:color w:val="000000"/>
                <w:szCs w:val="22"/>
              </w:rPr>
              <w:t>de polyvalence des formations (poste 1/poste 2)</w:t>
            </w:r>
          </w:p>
        </w:tc>
        <w:tc>
          <w:tcPr>
            <w:tcW w:w="2904" w:type="dxa"/>
            <w:tcBorders>
              <w:top w:val="single" w:sz="8" w:space="0" w:color="auto"/>
              <w:left w:val="nil"/>
              <w:bottom w:val="single" w:sz="8" w:space="0" w:color="auto"/>
              <w:right w:val="single" w:sz="8" w:space="0" w:color="000000"/>
            </w:tcBorders>
            <w:shd w:val="clear" w:color="auto" w:fill="auto"/>
            <w:vAlign w:val="center"/>
            <w:hideMark/>
          </w:tcPr>
          <w:p w14:paraId="63219573" w14:textId="77777777" w:rsidR="00C14395" w:rsidRPr="002A399A" w:rsidRDefault="00C14395" w:rsidP="00C14395">
            <w:pPr>
              <w:jc w:val="center"/>
              <w:rPr>
                <w:rFonts w:ascii="Calibri" w:hAnsi="Calibri" w:cs="Calibri"/>
                <w:color w:val="000000"/>
                <w:szCs w:val="22"/>
              </w:rPr>
            </w:pPr>
            <w:r>
              <w:rPr>
                <w:rFonts w:ascii="Calibri" w:hAnsi="Calibri" w:cs="Calibri"/>
                <w:color w:val="000000"/>
                <w:szCs w:val="22"/>
              </w:rPr>
              <w:t>5%</w:t>
            </w:r>
          </w:p>
        </w:tc>
      </w:tr>
      <w:tr w:rsidR="00C14395" w:rsidRPr="002A399A" w14:paraId="336D73E0" w14:textId="77777777" w:rsidTr="00C14395">
        <w:trPr>
          <w:trHeight w:val="421"/>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3C632576" w14:textId="77777777" w:rsidR="00C14395" w:rsidRPr="002A399A" w:rsidRDefault="00C14395" w:rsidP="00C14395">
            <w:pPr>
              <w:jc w:val="center"/>
              <w:rPr>
                <w:rFonts w:ascii="Calibri" w:hAnsi="Calibri" w:cs="Calibri"/>
                <w:b/>
                <w:bCs/>
                <w:color w:val="FF0000"/>
                <w:sz w:val="24"/>
                <w:szCs w:val="24"/>
              </w:rPr>
            </w:pPr>
            <w:r w:rsidRPr="002A399A">
              <w:rPr>
                <w:rFonts w:ascii="Calibri" w:hAnsi="Calibri" w:cs="Calibri"/>
                <w:b/>
                <w:bCs/>
                <w:color w:val="FF0000"/>
                <w:sz w:val="24"/>
                <w:szCs w:val="24"/>
              </w:rPr>
              <w:t>Critère 2</w:t>
            </w:r>
          </w:p>
        </w:tc>
        <w:tc>
          <w:tcPr>
            <w:tcW w:w="82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2A0F1EA" w14:textId="77777777" w:rsidR="00C14395" w:rsidRPr="002A399A" w:rsidRDefault="00C14395" w:rsidP="00C14395">
            <w:pPr>
              <w:jc w:val="center"/>
              <w:rPr>
                <w:rFonts w:ascii="Calibri" w:hAnsi="Calibri" w:cs="Calibri"/>
                <w:b/>
                <w:bCs/>
                <w:color w:val="FF0000"/>
                <w:sz w:val="24"/>
                <w:szCs w:val="24"/>
              </w:rPr>
            </w:pPr>
            <w:r w:rsidRPr="002A399A">
              <w:rPr>
                <w:rFonts w:ascii="Calibri" w:hAnsi="Calibri" w:cs="Calibri"/>
                <w:b/>
                <w:bCs/>
                <w:color w:val="FF0000"/>
                <w:sz w:val="24"/>
                <w:szCs w:val="24"/>
              </w:rPr>
              <w:t>Prix (40%)</w:t>
            </w:r>
          </w:p>
        </w:tc>
      </w:tr>
      <w:tr w:rsidR="00C14395" w:rsidRPr="002A399A" w14:paraId="22008018" w14:textId="77777777" w:rsidTr="00606E5B">
        <w:trPr>
          <w:trHeight w:val="680"/>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0903385D" w14:textId="77777777" w:rsidR="00C14395" w:rsidRPr="002A399A" w:rsidRDefault="00C14395" w:rsidP="00C14395">
            <w:pPr>
              <w:jc w:val="center"/>
              <w:rPr>
                <w:rFonts w:ascii="Calibri" w:hAnsi="Calibri" w:cs="Calibri"/>
                <w:color w:val="000000"/>
                <w:szCs w:val="22"/>
              </w:rPr>
            </w:pPr>
            <w:r w:rsidRPr="002A399A">
              <w:rPr>
                <w:rFonts w:ascii="Calibri" w:hAnsi="Calibri" w:cs="Calibri"/>
                <w:color w:val="000000"/>
                <w:szCs w:val="22"/>
              </w:rPr>
              <w:t xml:space="preserve">Formule </w:t>
            </w:r>
          </w:p>
        </w:tc>
        <w:tc>
          <w:tcPr>
            <w:tcW w:w="8290" w:type="dxa"/>
            <w:gridSpan w:val="2"/>
            <w:tcBorders>
              <w:top w:val="single" w:sz="8" w:space="0" w:color="auto"/>
              <w:left w:val="nil"/>
              <w:bottom w:val="single" w:sz="8" w:space="0" w:color="auto"/>
              <w:right w:val="single" w:sz="8" w:space="0" w:color="000000"/>
            </w:tcBorders>
            <w:shd w:val="clear" w:color="auto" w:fill="auto"/>
            <w:vAlign w:val="center"/>
            <w:hideMark/>
          </w:tcPr>
          <w:p w14:paraId="2143B2EC" w14:textId="77777777" w:rsidR="00C14395" w:rsidRDefault="00C14395" w:rsidP="00C14395">
            <w:pPr>
              <w:jc w:val="center"/>
              <w:rPr>
                <w:rFonts w:ascii="Calibri" w:hAnsi="Calibri" w:cs="Calibri"/>
                <w:color w:val="000000"/>
                <w:szCs w:val="22"/>
              </w:rPr>
            </w:pPr>
            <w:r w:rsidRPr="002A399A">
              <w:rPr>
                <w:rFonts w:ascii="Calibri" w:hAnsi="Calibri" w:cs="Calibri"/>
                <w:color w:val="000000"/>
                <w:szCs w:val="22"/>
              </w:rPr>
              <w:t xml:space="preserve">Offre la moins </w:t>
            </w:r>
            <w:proofErr w:type="spellStart"/>
            <w:r w:rsidRPr="002A399A">
              <w:rPr>
                <w:rFonts w:ascii="Calibri" w:hAnsi="Calibri" w:cs="Calibri"/>
                <w:color w:val="000000"/>
                <w:szCs w:val="22"/>
              </w:rPr>
              <w:t>disante</w:t>
            </w:r>
            <w:proofErr w:type="spellEnd"/>
            <w:r w:rsidRPr="002A399A">
              <w:rPr>
                <w:rFonts w:ascii="Calibri" w:hAnsi="Calibri" w:cs="Calibri"/>
                <w:color w:val="000000"/>
                <w:szCs w:val="22"/>
              </w:rPr>
              <w:t xml:space="preserve"> / offre du candidat * 40</w:t>
            </w:r>
          </w:p>
          <w:p w14:paraId="1AFA338F" w14:textId="77777777" w:rsidR="005E12AF" w:rsidRDefault="005E12AF" w:rsidP="00C14395">
            <w:pPr>
              <w:jc w:val="center"/>
              <w:rPr>
                <w:rFonts w:ascii="Calibri" w:hAnsi="Calibri" w:cs="Calibri"/>
                <w:color w:val="000000"/>
                <w:szCs w:val="22"/>
              </w:rPr>
            </w:pPr>
          </w:p>
          <w:p w14:paraId="14F01144" w14:textId="0D50FBED" w:rsidR="00553D0F" w:rsidRPr="00553D0F" w:rsidRDefault="00553D0F" w:rsidP="00553D0F">
            <w:pPr>
              <w:rPr>
                <w:rFonts w:ascii="Calibri" w:hAnsi="Calibri" w:cs="Calibri"/>
                <w:color w:val="000000"/>
                <w:szCs w:val="22"/>
              </w:rPr>
            </w:pPr>
            <w:r w:rsidRPr="00553D0F">
              <w:rPr>
                <w:rFonts w:ascii="Calibri" w:hAnsi="Calibri" w:cs="Calibri"/>
                <w:color w:val="000000"/>
                <w:szCs w:val="22"/>
              </w:rPr>
              <w:t xml:space="preserve">Offre = </w:t>
            </w:r>
            <w:r w:rsidR="00E74CB7">
              <w:rPr>
                <w:rFonts w:ascii="Calibri" w:hAnsi="Calibri" w:cs="Calibri"/>
                <w:color w:val="000000"/>
                <w:szCs w:val="22"/>
              </w:rPr>
              <w:t xml:space="preserve">somme des prix € TTC poste 1 et poste 2. </w:t>
            </w:r>
          </w:p>
          <w:p w14:paraId="5B95EF0C" w14:textId="08C1FC13" w:rsidR="005E12AF" w:rsidRPr="002A399A" w:rsidRDefault="005E12AF" w:rsidP="00DF1E14">
            <w:pPr>
              <w:rPr>
                <w:rFonts w:ascii="Calibri" w:hAnsi="Calibri" w:cs="Calibri"/>
                <w:color w:val="000000"/>
                <w:szCs w:val="22"/>
              </w:rPr>
            </w:pPr>
          </w:p>
        </w:tc>
      </w:tr>
    </w:tbl>
    <w:p w14:paraId="319B271F" w14:textId="77777777" w:rsidR="000A687B" w:rsidRDefault="000A687B" w:rsidP="00606E5B">
      <w:pPr>
        <w:rPr>
          <w:rFonts w:ascii="Arial" w:hAnsi="Arial" w:cs="Arial"/>
        </w:rPr>
      </w:pPr>
    </w:p>
    <w:p w14:paraId="4ACB4E55" w14:textId="2C710519" w:rsidR="001826D7" w:rsidRPr="001826D7" w:rsidRDefault="001826D7" w:rsidP="00606E5B">
      <w:pPr>
        <w:rPr>
          <w:rFonts w:ascii="Arial" w:hAnsi="Arial" w:cs="Arial"/>
          <w:b/>
        </w:rPr>
      </w:pPr>
      <w:r w:rsidRPr="001826D7">
        <w:rPr>
          <w:rFonts w:ascii="Arial" w:hAnsi="Arial" w:cs="Arial"/>
          <w:b/>
        </w:rPr>
        <w:t>Toute note technique inférieure à 30/60 est éliminatoire.</w:t>
      </w:r>
    </w:p>
    <w:p w14:paraId="18064168" w14:textId="1C32253D" w:rsidR="00C14395" w:rsidRDefault="00606E5B" w:rsidP="00606E5B">
      <w:pPr>
        <w:rPr>
          <w:rFonts w:ascii="Arial" w:hAnsi="Arial" w:cs="Arial"/>
        </w:rPr>
      </w:pPr>
      <w:r>
        <w:rPr>
          <w:rFonts w:ascii="Arial" w:hAnsi="Arial" w:cs="Arial"/>
        </w:rPr>
        <w:t xml:space="preserve">L’offre économiquement la plus avantageuse est celle qui obtient la meilleure note </w:t>
      </w:r>
      <w:r w:rsidRPr="00AB2042">
        <w:rPr>
          <w:rFonts w:ascii="Arial" w:hAnsi="Arial" w:cs="Arial"/>
        </w:rPr>
        <w:t>sur 100.</w:t>
      </w:r>
    </w:p>
    <w:p w14:paraId="31B6FFEE" w14:textId="5D97AA3F" w:rsidR="000A687B" w:rsidRDefault="000A687B" w:rsidP="00606E5B">
      <w:pPr>
        <w:rPr>
          <w:rFonts w:ascii="Arial" w:hAnsi="Arial" w:cs="Arial"/>
        </w:rPr>
      </w:pPr>
    </w:p>
    <w:p w14:paraId="1E6B1259" w14:textId="77777777" w:rsidR="000A687B" w:rsidRPr="00606E5B" w:rsidRDefault="000A687B" w:rsidP="00606E5B">
      <w:pPr>
        <w:rPr>
          <w:rFonts w:ascii="Arial" w:hAnsi="Arial" w:cs="Arial"/>
        </w:rPr>
      </w:pPr>
    </w:p>
    <w:p w14:paraId="43FFEB9A" w14:textId="51026C48" w:rsidR="00EE79C5" w:rsidRPr="00AE5004" w:rsidRDefault="00720064" w:rsidP="00EE79C5">
      <w:pPr>
        <w:pStyle w:val="Titre2"/>
        <w:ind w:left="567" w:hanging="567"/>
        <w:rPr>
          <w:rFonts w:ascii="Arial" w:hAnsi="Arial" w:cs="Arial"/>
          <w:lang w:eastAsia="en-US"/>
        </w:rPr>
      </w:pPr>
      <w:bookmarkStart w:id="116" w:name="_Toc3797563"/>
      <w:bookmarkStart w:id="117" w:name="_Toc3797629"/>
      <w:bookmarkStart w:id="118" w:name="_Toc3797695"/>
      <w:bookmarkStart w:id="119" w:name="_Toc3797761"/>
      <w:bookmarkStart w:id="120" w:name="_Toc3797868"/>
      <w:bookmarkStart w:id="121" w:name="_Toc3799549"/>
      <w:bookmarkStart w:id="122" w:name="_Toc4751774"/>
      <w:bookmarkEnd w:id="116"/>
      <w:bookmarkEnd w:id="117"/>
      <w:bookmarkEnd w:id="118"/>
      <w:bookmarkEnd w:id="119"/>
      <w:bookmarkEnd w:id="120"/>
      <w:bookmarkEnd w:id="121"/>
      <w:r w:rsidRPr="00AE5004">
        <w:rPr>
          <w:rFonts w:ascii="Arial" w:hAnsi="Arial" w:cs="Arial"/>
          <w:lang w:eastAsia="en-US"/>
        </w:rPr>
        <w:t>Négociation</w:t>
      </w:r>
      <w:bookmarkEnd w:id="122"/>
    </w:p>
    <w:p w14:paraId="5282422A" w14:textId="77777777" w:rsidR="00720064" w:rsidRPr="009E3F45" w:rsidRDefault="00720064" w:rsidP="00720064">
      <w:pPr>
        <w:rPr>
          <w:rFonts w:ascii="Arial" w:hAnsi="Arial" w:cs="Arial"/>
          <w:szCs w:val="22"/>
          <w:highlight w:val="yellow"/>
        </w:rPr>
      </w:pPr>
    </w:p>
    <w:p w14:paraId="2723A5E3" w14:textId="27AEBAA2" w:rsidR="00414EC8" w:rsidRPr="00C7045D" w:rsidRDefault="00C92141" w:rsidP="00D802FB">
      <w:pPr>
        <w:rPr>
          <w:rFonts w:ascii="Arial" w:hAnsi="Arial" w:cs="Arial"/>
          <w:szCs w:val="22"/>
        </w:rPr>
      </w:pPr>
      <w:r w:rsidRPr="00C7045D">
        <w:rPr>
          <w:rFonts w:ascii="Arial" w:hAnsi="Arial" w:cs="Arial"/>
          <w:szCs w:val="22"/>
        </w:rPr>
        <w:t xml:space="preserve">A la suite de l’analyse des offres, </w:t>
      </w:r>
      <w:r w:rsidR="00414EC8" w:rsidRPr="00C7045D">
        <w:rPr>
          <w:rFonts w:ascii="Arial" w:hAnsi="Arial" w:cs="Arial"/>
          <w:szCs w:val="22"/>
        </w:rPr>
        <w:t xml:space="preserve">l’acheteur négociera avec les </w:t>
      </w:r>
      <w:r w:rsidR="00AE5004">
        <w:rPr>
          <w:rFonts w:ascii="Arial" w:hAnsi="Arial" w:cs="Arial"/>
          <w:szCs w:val="22"/>
        </w:rPr>
        <w:t xml:space="preserve">2 </w:t>
      </w:r>
      <w:r w:rsidR="00414EC8" w:rsidRPr="00C7045D">
        <w:rPr>
          <w:rFonts w:ascii="Arial" w:hAnsi="Arial" w:cs="Arial"/>
          <w:szCs w:val="22"/>
        </w:rPr>
        <w:t>meilleur</w:t>
      </w:r>
      <w:r w:rsidR="008C66AC" w:rsidRPr="00C7045D">
        <w:rPr>
          <w:rFonts w:ascii="Arial" w:hAnsi="Arial" w:cs="Arial"/>
          <w:szCs w:val="22"/>
        </w:rPr>
        <w:t>e</w:t>
      </w:r>
      <w:r w:rsidR="00414EC8" w:rsidRPr="00C7045D">
        <w:rPr>
          <w:rFonts w:ascii="Arial" w:hAnsi="Arial" w:cs="Arial"/>
          <w:szCs w:val="22"/>
        </w:rPr>
        <w:t>s offres</w:t>
      </w:r>
      <w:r w:rsidR="00337B09">
        <w:rPr>
          <w:rFonts w:ascii="Arial" w:hAnsi="Arial" w:cs="Arial"/>
          <w:szCs w:val="22"/>
        </w:rPr>
        <w:t>, de chaque lot</w:t>
      </w:r>
      <w:r w:rsidR="00414EC8" w:rsidRPr="00C7045D">
        <w:rPr>
          <w:rFonts w:ascii="Arial" w:hAnsi="Arial" w:cs="Arial"/>
          <w:szCs w:val="22"/>
        </w:rPr>
        <w:t>.</w:t>
      </w:r>
    </w:p>
    <w:p w14:paraId="64AE7D80" w14:textId="73E0408B" w:rsidR="00E261BF" w:rsidRPr="00455B33" w:rsidRDefault="00414EC8" w:rsidP="00E261BF">
      <w:pPr>
        <w:jc w:val="both"/>
        <w:rPr>
          <w:rFonts w:ascii="Arial" w:hAnsi="Arial" w:cs="Arial"/>
          <w:szCs w:val="24"/>
        </w:rPr>
      </w:pPr>
      <w:r w:rsidRPr="00C7045D">
        <w:rPr>
          <w:rFonts w:ascii="Arial" w:hAnsi="Arial" w:cs="Arial"/>
          <w:szCs w:val="22"/>
        </w:rPr>
        <w:t>Cette négociation pourra porter sur tous les éléments des offres des candidats</w:t>
      </w:r>
      <w:r w:rsidR="00C92141" w:rsidRPr="00C7045D">
        <w:rPr>
          <w:rFonts w:ascii="Arial" w:hAnsi="Arial" w:cs="Arial"/>
          <w:szCs w:val="22"/>
        </w:rPr>
        <w:t xml:space="preserve"> et se déroulera</w:t>
      </w:r>
      <w:r w:rsidR="00C7045D">
        <w:rPr>
          <w:rFonts w:ascii="Arial" w:hAnsi="Arial" w:cs="Arial"/>
          <w:szCs w:val="22"/>
        </w:rPr>
        <w:t xml:space="preserve"> </w:t>
      </w:r>
      <w:r w:rsidR="002A399A" w:rsidRPr="002A399A">
        <w:rPr>
          <w:rFonts w:ascii="Arial" w:hAnsi="Arial" w:cs="Arial"/>
          <w:szCs w:val="22"/>
        </w:rPr>
        <w:t>par voie dématérialisée via le profil d’acheteur PLACE.</w:t>
      </w:r>
    </w:p>
    <w:p w14:paraId="0A91E77F" w14:textId="3BD81955" w:rsidR="00A4475A" w:rsidRDefault="00A4475A" w:rsidP="00720064">
      <w:pPr>
        <w:ind w:hanging="142"/>
        <w:rPr>
          <w:rFonts w:ascii="Arial" w:hAnsi="Arial" w:cs="Arial"/>
          <w:szCs w:val="22"/>
        </w:rPr>
      </w:pPr>
    </w:p>
    <w:p w14:paraId="6C50A7AB" w14:textId="6979274B" w:rsidR="00A4475A" w:rsidRDefault="00A4475A" w:rsidP="00591853">
      <w:pPr>
        <w:jc w:val="both"/>
        <w:rPr>
          <w:rFonts w:ascii="Arial" w:hAnsi="Arial" w:cs="Arial"/>
          <w:szCs w:val="22"/>
        </w:rPr>
      </w:pPr>
      <w:r w:rsidRPr="009326DF">
        <w:rPr>
          <w:rFonts w:ascii="Arial" w:hAnsi="Arial" w:cs="Arial"/>
          <w:szCs w:val="22"/>
        </w:rPr>
        <w:t>Conformément à l’article R.2123.5 du code de la commande publique</w:t>
      </w:r>
      <w:r w:rsidRPr="00A4475A">
        <w:rPr>
          <w:rFonts w:ascii="Arial" w:hAnsi="Arial" w:cs="Arial"/>
          <w:szCs w:val="22"/>
        </w:rPr>
        <w:t>, l’acheteur</w:t>
      </w:r>
      <w:r>
        <w:rPr>
          <w:rFonts w:ascii="Arial" w:hAnsi="Arial" w:cs="Arial"/>
          <w:szCs w:val="22"/>
        </w:rPr>
        <w:t xml:space="preserve"> se réserve le droit d’attribuer </w:t>
      </w:r>
      <w:r w:rsidRPr="00AE5004">
        <w:rPr>
          <w:rFonts w:ascii="Arial" w:hAnsi="Arial" w:cs="Arial"/>
          <w:szCs w:val="22"/>
        </w:rPr>
        <w:t>l’accord-cadre</w:t>
      </w:r>
      <w:r>
        <w:rPr>
          <w:rFonts w:ascii="Arial" w:hAnsi="Arial" w:cs="Arial"/>
          <w:szCs w:val="22"/>
        </w:rPr>
        <w:t xml:space="preserve"> sur la base des offres initiales, sans négociation.</w:t>
      </w:r>
    </w:p>
    <w:p w14:paraId="7AD8C68C" w14:textId="77777777" w:rsidR="00414EC8" w:rsidRPr="00414EC8" w:rsidRDefault="00414EC8" w:rsidP="00720064">
      <w:pPr>
        <w:ind w:hanging="142"/>
        <w:rPr>
          <w:rFonts w:ascii="Arial" w:hAnsi="Arial" w:cs="Arial"/>
          <w:szCs w:val="22"/>
        </w:rPr>
      </w:pPr>
    </w:p>
    <w:p w14:paraId="6945EA55" w14:textId="77777777" w:rsidR="00687280" w:rsidRPr="00AD4C76" w:rsidRDefault="00687280" w:rsidP="00720064">
      <w:pPr>
        <w:tabs>
          <w:tab w:val="left" w:pos="567"/>
          <w:tab w:val="left" w:pos="1418"/>
          <w:tab w:val="left" w:pos="8500"/>
        </w:tabs>
        <w:rPr>
          <w:rFonts w:ascii="Arial" w:hAnsi="Arial" w:cs="Arial"/>
        </w:rPr>
      </w:pPr>
    </w:p>
    <w:p w14:paraId="3A3BBA49" w14:textId="77777777" w:rsidR="00694183" w:rsidRPr="00AD4C76" w:rsidRDefault="00694183" w:rsidP="00415E25">
      <w:pPr>
        <w:pStyle w:val="Titre2"/>
        <w:ind w:left="567" w:hanging="567"/>
        <w:rPr>
          <w:rFonts w:ascii="Arial" w:hAnsi="Arial" w:cs="Arial"/>
          <w:lang w:eastAsia="en-US"/>
        </w:rPr>
      </w:pPr>
      <w:bookmarkStart w:id="123" w:name="_Toc4751775"/>
      <w:r w:rsidRPr="00AD4C76">
        <w:rPr>
          <w:rFonts w:ascii="Arial" w:hAnsi="Arial" w:cs="Arial"/>
          <w:lang w:eastAsia="en-US"/>
        </w:rPr>
        <w:t>Durée de validité des offres</w:t>
      </w:r>
      <w:bookmarkEnd w:id="123"/>
    </w:p>
    <w:p w14:paraId="20666294" w14:textId="77777777" w:rsidR="00694183" w:rsidRPr="00AD4C76" w:rsidRDefault="00694183" w:rsidP="00694183">
      <w:pPr>
        <w:jc w:val="both"/>
        <w:rPr>
          <w:rFonts w:ascii="Arial" w:hAnsi="Arial" w:cs="Arial"/>
          <w:szCs w:val="22"/>
        </w:rPr>
      </w:pPr>
    </w:p>
    <w:p w14:paraId="12E09C5D" w14:textId="0F32F088" w:rsidR="00694183" w:rsidRDefault="0096246F" w:rsidP="00694183">
      <w:pPr>
        <w:jc w:val="both"/>
        <w:rPr>
          <w:rFonts w:ascii="Arial" w:hAnsi="Arial" w:cs="Arial"/>
          <w:szCs w:val="22"/>
        </w:rPr>
      </w:pPr>
      <w:r>
        <w:rPr>
          <w:rFonts w:ascii="Arial" w:hAnsi="Arial" w:cs="Arial"/>
          <w:szCs w:val="22"/>
        </w:rPr>
        <w:t xml:space="preserve">Les offres sont valables </w:t>
      </w:r>
      <w:proofErr w:type="gramStart"/>
      <w:r w:rsidR="00F06437">
        <w:rPr>
          <w:rFonts w:ascii="Arial" w:hAnsi="Arial" w:cs="Arial"/>
          <w:szCs w:val="22"/>
        </w:rPr>
        <w:t>12</w:t>
      </w:r>
      <w:r w:rsidR="00AE5004" w:rsidRPr="00AE5004">
        <w:rPr>
          <w:rFonts w:ascii="Arial" w:hAnsi="Arial" w:cs="Arial"/>
          <w:szCs w:val="22"/>
        </w:rPr>
        <w:t>0</w:t>
      </w:r>
      <w:r>
        <w:rPr>
          <w:rFonts w:ascii="Arial" w:hAnsi="Arial" w:cs="Arial"/>
          <w:szCs w:val="22"/>
        </w:rPr>
        <w:t xml:space="preserve"> </w:t>
      </w:r>
      <w:r w:rsidR="00694183" w:rsidRPr="00AD4C76">
        <w:rPr>
          <w:rFonts w:ascii="Arial" w:hAnsi="Arial" w:cs="Arial"/>
          <w:szCs w:val="22"/>
        </w:rPr>
        <w:t xml:space="preserve"> jours</w:t>
      </w:r>
      <w:proofErr w:type="gramEnd"/>
      <w:r w:rsidR="00694183" w:rsidRPr="00AD4C76">
        <w:rPr>
          <w:rFonts w:ascii="Arial" w:hAnsi="Arial" w:cs="Arial"/>
          <w:szCs w:val="22"/>
        </w:rPr>
        <w:t xml:space="preserve"> à compter de la date limite de remise de</w:t>
      </w:r>
      <w:r w:rsidR="00F5762D">
        <w:rPr>
          <w:rFonts w:ascii="Arial" w:hAnsi="Arial" w:cs="Arial"/>
          <w:szCs w:val="22"/>
        </w:rPr>
        <w:t xml:space="preserve"> la dernière</w:t>
      </w:r>
      <w:r w:rsidR="00694183" w:rsidRPr="00AD4C76">
        <w:rPr>
          <w:rFonts w:ascii="Arial" w:hAnsi="Arial" w:cs="Arial"/>
          <w:szCs w:val="22"/>
        </w:rPr>
        <w:t xml:space="preserve"> offre.</w:t>
      </w:r>
    </w:p>
    <w:p w14:paraId="4DDB5208" w14:textId="5FB5DD15" w:rsidR="00720064" w:rsidRDefault="00720064" w:rsidP="00694183">
      <w:pPr>
        <w:jc w:val="both"/>
        <w:rPr>
          <w:rFonts w:ascii="Arial" w:hAnsi="Arial" w:cs="Arial"/>
          <w:szCs w:val="22"/>
        </w:rPr>
      </w:pPr>
    </w:p>
    <w:p w14:paraId="5EEF4B8A" w14:textId="0D9DBE63" w:rsidR="00700F92" w:rsidRPr="009326DF" w:rsidRDefault="00700F92" w:rsidP="00415E25">
      <w:pPr>
        <w:pStyle w:val="Titre2"/>
        <w:ind w:left="567" w:hanging="567"/>
        <w:rPr>
          <w:rFonts w:ascii="Arial" w:hAnsi="Arial" w:cs="Arial"/>
          <w:lang w:eastAsia="en-US"/>
        </w:rPr>
      </w:pPr>
      <w:bookmarkStart w:id="124" w:name="_Toc4751776"/>
      <w:r w:rsidRPr="009326DF">
        <w:rPr>
          <w:rFonts w:ascii="Arial" w:hAnsi="Arial" w:cs="Arial"/>
          <w:lang w:eastAsia="en-US"/>
        </w:rPr>
        <w:t>Conditions de remise des plis et modalités de signature électronique</w:t>
      </w:r>
      <w:bookmarkEnd w:id="124"/>
    </w:p>
    <w:p w14:paraId="71E6EA39" w14:textId="77777777" w:rsidR="00DD41FA" w:rsidRPr="00554643" w:rsidRDefault="00DD41FA" w:rsidP="006B1687">
      <w:pPr>
        <w:rPr>
          <w:rFonts w:ascii="Arial" w:hAnsi="Arial" w:cs="Arial"/>
          <w:color w:val="FF0000"/>
          <w:szCs w:val="22"/>
        </w:rPr>
      </w:pPr>
    </w:p>
    <w:p w14:paraId="3AF16060" w14:textId="66FF9045" w:rsidR="00DE0086" w:rsidRDefault="00DE0086" w:rsidP="00985616">
      <w:pPr>
        <w:jc w:val="both"/>
        <w:rPr>
          <w:rFonts w:ascii="Arial" w:hAnsi="Arial" w:cs="Arial"/>
          <w:lang w:eastAsia="en-US"/>
        </w:rPr>
      </w:pPr>
      <w:r>
        <w:rPr>
          <w:rFonts w:ascii="Arial" w:hAnsi="Arial" w:cs="Arial"/>
          <w:lang w:eastAsia="en-US"/>
        </w:rPr>
        <w:t xml:space="preserve">Les plis seront déposés sur la plate-forme des achats de l’Etat (PLACE) : </w:t>
      </w:r>
      <w:hyperlink r:id="rId14" w:history="1">
        <w:r w:rsidRPr="006E18E8">
          <w:rPr>
            <w:rStyle w:val="Lienhypertexte"/>
            <w:rFonts w:ascii="Arial" w:hAnsi="Arial" w:cs="Arial"/>
            <w:szCs w:val="22"/>
          </w:rPr>
          <w:t>https://www.marches-publics.gouv.fr</w:t>
        </w:r>
      </w:hyperlink>
      <w:r>
        <w:rPr>
          <w:rFonts w:ascii="Arial" w:hAnsi="Arial" w:cs="Arial"/>
          <w:lang w:eastAsia="en-US"/>
        </w:rPr>
        <w:t>.</w:t>
      </w:r>
    </w:p>
    <w:p w14:paraId="48C89C87" w14:textId="495ED91B" w:rsidR="0002658A" w:rsidRPr="0035494F" w:rsidRDefault="00DE0086" w:rsidP="0002658A">
      <w:pPr>
        <w:jc w:val="both"/>
        <w:rPr>
          <w:rFonts w:ascii="Arial" w:eastAsia="Calibri" w:hAnsi="Arial" w:cs="Arial"/>
          <w:lang w:eastAsia="en-US"/>
        </w:rPr>
      </w:pPr>
      <w:r>
        <w:rPr>
          <w:rFonts w:ascii="Arial" w:hAnsi="Arial" w:cs="Arial"/>
          <w:lang w:eastAsia="en-US"/>
        </w:rPr>
        <w:t xml:space="preserve">Les modalités de signature électronique sont détaillées en </w:t>
      </w:r>
      <w:bookmarkStart w:id="125" w:name="_Toc3797566"/>
      <w:bookmarkStart w:id="126" w:name="_Toc3797632"/>
      <w:bookmarkStart w:id="127" w:name="_Toc3797698"/>
      <w:bookmarkStart w:id="128" w:name="_Toc3797764"/>
      <w:bookmarkStart w:id="129" w:name="_Toc3797567"/>
      <w:bookmarkStart w:id="130" w:name="_Toc3797633"/>
      <w:bookmarkStart w:id="131" w:name="_Toc3797699"/>
      <w:bookmarkStart w:id="132" w:name="_Toc3797765"/>
      <w:bookmarkStart w:id="133" w:name="_Toc3797568"/>
      <w:bookmarkStart w:id="134" w:name="_Toc3797634"/>
      <w:bookmarkStart w:id="135" w:name="_Toc3797700"/>
      <w:bookmarkStart w:id="136" w:name="_Toc3797766"/>
      <w:bookmarkStart w:id="137" w:name="_Toc3797569"/>
      <w:bookmarkStart w:id="138" w:name="_Toc3797635"/>
      <w:bookmarkStart w:id="139" w:name="_Toc3797701"/>
      <w:bookmarkStart w:id="140" w:name="_Toc3797767"/>
      <w:bookmarkStart w:id="141" w:name="_Toc3797570"/>
      <w:bookmarkStart w:id="142" w:name="_Toc3797636"/>
      <w:bookmarkStart w:id="143" w:name="_Toc3797702"/>
      <w:bookmarkStart w:id="144" w:name="_Toc3797768"/>
      <w:bookmarkStart w:id="145" w:name="_Toc3797571"/>
      <w:bookmarkStart w:id="146" w:name="_Toc3797637"/>
      <w:bookmarkStart w:id="147" w:name="_Toc3797703"/>
      <w:bookmarkStart w:id="148" w:name="_Toc3797769"/>
      <w:bookmarkStart w:id="149" w:name="_Toc3797572"/>
      <w:bookmarkStart w:id="150" w:name="_Toc3797638"/>
      <w:bookmarkStart w:id="151" w:name="_Toc3797704"/>
      <w:bookmarkStart w:id="152" w:name="_Toc3797770"/>
      <w:bookmarkStart w:id="153" w:name="_Toc3797573"/>
      <w:bookmarkStart w:id="154" w:name="_Toc3797639"/>
      <w:bookmarkStart w:id="155" w:name="_Toc3797705"/>
      <w:bookmarkStart w:id="156" w:name="_Toc3797771"/>
      <w:bookmarkStart w:id="157" w:name="_Toc3797574"/>
      <w:bookmarkStart w:id="158" w:name="_Toc3797640"/>
      <w:bookmarkStart w:id="159" w:name="_Toc3797706"/>
      <w:bookmarkStart w:id="160" w:name="_Toc3797772"/>
      <w:bookmarkStart w:id="161" w:name="_Toc3797575"/>
      <w:bookmarkStart w:id="162" w:name="_Toc3797641"/>
      <w:bookmarkStart w:id="163" w:name="_Toc3797707"/>
      <w:bookmarkStart w:id="164" w:name="_Toc3797773"/>
      <w:bookmarkStart w:id="165" w:name="_Toc3797576"/>
      <w:bookmarkStart w:id="166" w:name="_Toc3797642"/>
      <w:bookmarkStart w:id="167" w:name="_Toc3797708"/>
      <w:bookmarkStart w:id="168" w:name="_Toc3797774"/>
      <w:bookmarkStart w:id="169" w:name="_Toc3797577"/>
      <w:bookmarkStart w:id="170" w:name="_Toc3797643"/>
      <w:bookmarkStart w:id="171" w:name="_Toc3797709"/>
      <w:bookmarkStart w:id="172" w:name="_Toc3797775"/>
      <w:bookmarkStart w:id="173" w:name="_Toc3797578"/>
      <w:bookmarkStart w:id="174" w:name="_Toc3797644"/>
      <w:bookmarkStart w:id="175" w:name="_Toc3797710"/>
      <w:bookmarkStart w:id="176" w:name="_Toc3797776"/>
      <w:bookmarkStart w:id="177" w:name="_Toc3797579"/>
      <w:bookmarkStart w:id="178" w:name="_Toc3797645"/>
      <w:bookmarkStart w:id="179" w:name="_Toc3797711"/>
      <w:bookmarkStart w:id="180" w:name="_Toc3797777"/>
      <w:bookmarkStart w:id="181" w:name="_Toc3797580"/>
      <w:bookmarkStart w:id="182" w:name="_Toc3797646"/>
      <w:bookmarkStart w:id="183" w:name="_Toc3797712"/>
      <w:bookmarkStart w:id="184" w:name="_Toc3797778"/>
      <w:bookmarkStart w:id="185" w:name="_Toc3797581"/>
      <w:bookmarkStart w:id="186" w:name="_Toc3797647"/>
      <w:bookmarkStart w:id="187" w:name="_Toc3797713"/>
      <w:bookmarkStart w:id="188" w:name="_Toc379777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6875EF" w:rsidRPr="006875EF">
        <w:rPr>
          <w:rFonts w:ascii="Arial" w:eastAsia="Calibri" w:hAnsi="Arial" w:cs="Arial"/>
          <w:lang w:eastAsia="en-US"/>
        </w:rPr>
        <w:t>annexe 1</w:t>
      </w:r>
      <w:r>
        <w:rPr>
          <w:rFonts w:ascii="Arial" w:eastAsia="Calibri" w:hAnsi="Arial" w:cs="Arial"/>
          <w:lang w:eastAsia="en-US"/>
        </w:rPr>
        <w:t>.</w:t>
      </w:r>
    </w:p>
    <w:p w14:paraId="05B69A4F" w14:textId="5403AD36" w:rsidR="00D1773C" w:rsidRDefault="00D1773C" w:rsidP="00047659">
      <w:pPr>
        <w:pStyle w:val="Titre1"/>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189" w:name="_Toc3799553"/>
      <w:bookmarkStart w:id="190" w:name="_Toc4751777"/>
      <w:bookmarkEnd w:id="189"/>
      <w:r w:rsidRPr="00AD4C76">
        <w:rPr>
          <w:rFonts w:ascii="Arial" w:hAnsi="Arial" w:cs="Arial"/>
        </w:rPr>
        <w:t xml:space="preserve">ATTRIBUTION </w:t>
      </w:r>
      <w:r w:rsidR="00687280" w:rsidRPr="00047659">
        <w:rPr>
          <w:rFonts w:ascii="Arial" w:hAnsi="Arial" w:cs="Arial"/>
        </w:rPr>
        <w:t>DE L’ACCORD-CADRE</w:t>
      </w:r>
      <w:r w:rsidR="00D02320" w:rsidRPr="00047659">
        <w:rPr>
          <w:rFonts w:ascii="Arial" w:hAnsi="Arial" w:cs="Arial"/>
        </w:rPr>
        <w:t xml:space="preserve"> </w:t>
      </w:r>
      <w:bookmarkEnd w:id="190"/>
    </w:p>
    <w:p w14:paraId="494A822B" w14:textId="77777777" w:rsidR="008E0D9F" w:rsidRPr="008E0D9F" w:rsidRDefault="008E0D9F" w:rsidP="008E0D9F"/>
    <w:p w14:paraId="4A7091AC" w14:textId="77777777" w:rsidR="00D1773C" w:rsidRPr="00AD4C76" w:rsidRDefault="00D1773C" w:rsidP="00415E25">
      <w:pPr>
        <w:pStyle w:val="Titre2"/>
        <w:ind w:left="567" w:hanging="567"/>
        <w:rPr>
          <w:rFonts w:ascii="Arial" w:hAnsi="Arial" w:cs="Arial"/>
          <w:lang w:eastAsia="en-US"/>
        </w:rPr>
      </w:pPr>
      <w:bookmarkStart w:id="191" w:name="_Toc4751778"/>
      <w:r w:rsidRPr="00AD4C76">
        <w:rPr>
          <w:rFonts w:ascii="Arial" w:hAnsi="Arial" w:cs="Arial"/>
          <w:lang w:eastAsia="en-US"/>
        </w:rPr>
        <w:t>Documents à fournir</w:t>
      </w:r>
      <w:bookmarkEnd w:id="191"/>
    </w:p>
    <w:p w14:paraId="5B915C75" w14:textId="77777777" w:rsidR="00D1773C" w:rsidRPr="00AD4C76" w:rsidRDefault="00D1773C" w:rsidP="00D1773C">
      <w:pPr>
        <w:jc w:val="both"/>
        <w:rPr>
          <w:rFonts w:ascii="Arial" w:hAnsi="Arial" w:cs="Arial"/>
          <w:szCs w:val="24"/>
        </w:rPr>
      </w:pPr>
    </w:p>
    <w:p w14:paraId="7294E0B3" w14:textId="153A3C62" w:rsidR="00D1773C" w:rsidRPr="00AD4C76" w:rsidRDefault="00D1773C" w:rsidP="00D1773C">
      <w:pPr>
        <w:jc w:val="both"/>
        <w:rPr>
          <w:rFonts w:ascii="Arial" w:hAnsi="Arial" w:cs="Arial"/>
          <w:szCs w:val="24"/>
        </w:rPr>
      </w:pPr>
      <w:r w:rsidRPr="00AD4C76">
        <w:rPr>
          <w:rFonts w:ascii="Arial" w:hAnsi="Arial" w:cs="Arial"/>
          <w:szCs w:val="24"/>
        </w:rPr>
        <w:t xml:space="preserve">Dans tous les cas, le </w:t>
      </w:r>
      <w:r w:rsidR="002161F5">
        <w:rPr>
          <w:rFonts w:ascii="Arial" w:hAnsi="Arial" w:cs="Arial"/>
          <w:szCs w:val="24"/>
        </w:rPr>
        <w:t>candidat</w:t>
      </w:r>
      <w:r w:rsidR="002161F5" w:rsidRPr="00AD4C76">
        <w:rPr>
          <w:rFonts w:ascii="Arial" w:hAnsi="Arial" w:cs="Arial"/>
          <w:szCs w:val="24"/>
        </w:rPr>
        <w:t xml:space="preserve"> </w:t>
      </w:r>
      <w:r w:rsidRPr="00AD4C76">
        <w:rPr>
          <w:rFonts w:ascii="Arial" w:hAnsi="Arial" w:cs="Arial"/>
          <w:szCs w:val="24"/>
        </w:rPr>
        <w:t xml:space="preserve">auquel il est envisagé d'attribuer </w:t>
      </w:r>
      <w:r w:rsidRPr="00047659">
        <w:rPr>
          <w:rFonts w:ascii="Arial" w:hAnsi="Arial" w:cs="Arial"/>
          <w:szCs w:val="24"/>
        </w:rPr>
        <w:t>l</w:t>
      </w:r>
      <w:r w:rsidR="00D96F8E" w:rsidRPr="00047659">
        <w:rPr>
          <w:rFonts w:ascii="Arial" w:hAnsi="Arial" w:cs="Arial"/>
          <w:szCs w:val="24"/>
        </w:rPr>
        <w:t>’accord-cadre</w:t>
      </w:r>
      <w:r w:rsidRPr="00047659">
        <w:rPr>
          <w:rFonts w:ascii="Arial" w:hAnsi="Arial" w:cs="Arial"/>
          <w:szCs w:val="24"/>
        </w:rPr>
        <w:t xml:space="preserve"> </w:t>
      </w:r>
      <w:r w:rsidRPr="00AD4C76">
        <w:rPr>
          <w:rFonts w:ascii="Arial" w:hAnsi="Arial" w:cs="Arial"/>
          <w:szCs w:val="24"/>
        </w:rPr>
        <w:t>n'est pas tenu de fournir ces justificatifs et moyens de preuves que l'acheteur peut obtenir directement par le biais d'un système électronique de mise à disposition d'informations administré par un organisme officiel ou d'un espace de stockage numérique, à condition que figurent dans sa candidature ou son offre toutes les informations nécessaires à la consultation de ce système ou de cet espace et que l'accès soit gratuit.</w:t>
      </w:r>
    </w:p>
    <w:p w14:paraId="547D17F4" w14:textId="77777777" w:rsidR="00D1773C" w:rsidRPr="00AD4C76" w:rsidRDefault="00D1773C" w:rsidP="00D1773C">
      <w:pPr>
        <w:jc w:val="both"/>
        <w:rPr>
          <w:rFonts w:ascii="Arial" w:hAnsi="Arial" w:cs="Arial"/>
          <w:szCs w:val="24"/>
        </w:rPr>
      </w:pPr>
    </w:p>
    <w:p w14:paraId="080AB3D7" w14:textId="50FCE312" w:rsidR="00D1773C" w:rsidRDefault="00D1773C" w:rsidP="009326DF">
      <w:pPr>
        <w:jc w:val="both"/>
        <w:rPr>
          <w:rFonts w:ascii="Arial" w:hAnsi="Arial" w:cs="Arial"/>
          <w:szCs w:val="24"/>
        </w:rPr>
      </w:pPr>
      <w:r w:rsidRPr="00AD4C76">
        <w:rPr>
          <w:rFonts w:ascii="Arial" w:hAnsi="Arial" w:cs="Arial"/>
          <w:szCs w:val="24"/>
        </w:rPr>
        <w:t xml:space="preserve">Conformément à l'arrêté du 29 mars 2017 modifiant l'arrêté du 25 mai 2016 fixant la liste des impôts, taxes, contributions ou cotisations sociales donnant lieu à la délivrance de certificats pour l'attribution de marchés publics et de contrats de concession, et lorsque le profil d'acheteur le permet, le soumissionnaire auquel il est envisagé d'attribuer </w:t>
      </w:r>
      <w:r w:rsidR="00F425FE" w:rsidRPr="00AD4C76">
        <w:rPr>
          <w:rFonts w:ascii="Arial" w:hAnsi="Arial" w:cs="Arial"/>
          <w:szCs w:val="24"/>
        </w:rPr>
        <w:t>l’accord-cadre</w:t>
      </w:r>
      <w:r w:rsidR="005E0020">
        <w:rPr>
          <w:rFonts w:ascii="Arial" w:hAnsi="Arial" w:cs="Arial"/>
          <w:szCs w:val="24"/>
        </w:rPr>
        <w:t xml:space="preserve">, n'est pas tenu de fournir le certificat </w:t>
      </w:r>
      <w:r w:rsidRPr="00AD4C76">
        <w:rPr>
          <w:rFonts w:ascii="Arial" w:hAnsi="Arial" w:cs="Arial"/>
          <w:szCs w:val="24"/>
        </w:rPr>
        <w:t>attestant la souscription des déclarations et paiements prouvant qu'il a satisfait à ses obligations fiscales</w:t>
      </w:r>
      <w:r w:rsidR="004B7C5A">
        <w:rPr>
          <w:rFonts w:ascii="Arial" w:hAnsi="Arial" w:cs="Arial"/>
          <w:szCs w:val="24"/>
        </w:rPr>
        <w:t>.</w:t>
      </w:r>
    </w:p>
    <w:p w14:paraId="1DA1F4C2" w14:textId="77777777" w:rsidR="008E0D9F" w:rsidRPr="00AD4C76" w:rsidRDefault="008E0D9F" w:rsidP="00D1773C">
      <w:pPr>
        <w:ind w:left="567"/>
        <w:jc w:val="both"/>
        <w:rPr>
          <w:rFonts w:ascii="Arial" w:hAnsi="Arial" w:cs="Arial"/>
          <w:szCs w:val="24"/>
        </w:rPr>
      </w:pPr>
    </w:p>
    <w:p w14:paraId="69376C0C" w14:textId="77777777" w:rsidR="00D1773C" w:rsidRPr="00AD4C76" w:rsidRDefault="00D1773C" w:rsidP="00D1773C">
      <w:pPr>
        <w:jc w:val="both"/>
        <w:rPr>
          <w:rFonts w:ascii="Arial" w:hAnsi="Arial" w:cs="Arial"/>
          <w:szCs w:val="24"/>
        </w:rPr>
      </w:pPr>
      <w:r w:rsidRPr="00AD4C76">
        <w:rPr>
          <w:rFonts w:ascii="Arial" w:hAnsi="Arial" w:cs="Arial"/>
          <w:szCs w:val="24"/>
        </w:rPr>
        <w:lastRenderedPageBreak/>
        <w:t>En cas d'</w:t>
      </w:r>
      <w:r w:rsidR="005E0020">
        <w:rPr>
          <w:rFonts w:ascii="Arial" w:hAnsi="Arial" w:cs="Arial"/>
          <w:szCs w:val="24"/>
        </w:rPr>
        <w:t>impossibilité de se procurer le</w:t>
      </w:r>
      <w:r w:rsidRPr="00AD4C76">
        <w:rPr>
          <w:rFonts w:ascii="Arial" w:hAnsi="Arial" w:cs="Arial"/>
          <w:szCs w:val="24"/>
        </w:rPr>
        <w:t xml:space="preserve"> certific</w:t>
      </w:r>
      <w:r w:rsidR="005E0020">
        <w:rPr>
          <w:rFonts w:ascii="Arial" w:hAnsi="Arial" w:cs="Arial"/>
          <w:szCs w:val="24"/>
        </w:rPr>
        <w:t>at</w:t>
      </w:r>
      <w:r w:rsidRPr="00AD4C76">
        <w:rPr>
          <w:rFonts w:ascii="Arial" w:hAnsi="Arial" w:cs="Arial"/>
          <w:szCs w:val="24"/>
        </w:rPr>
        <w:t xml:space="preserve"> ci-dessus directement auprès des administrations ou organismes, l'acheteur en demande communication au soumissionnaire dans le courrier l'informant que son offre est susceptible d'être retenue. Le soumissionnaire établi à l'étranger produit des certificats établis par les administrations et organismes du pays d'origine.</w:t>
      </w:r>
    </w:p>
    <w:p w14:paraId="0E3903B2" w14:textId="77777777" w:rsidR="00D1773C" w:rsidRPr="00AD4C76" w:rsidRDefault="00D1773C" w:rsidP="00D1773C">
      <w:pPr>
        <w:jc w:val="both"/>
        <w:rPr>
          <w:rFonts w:ascii="Arial" w:hAnsi="Arial" w:cs="Arial"/>
          <w:szCs w:val="24"/>
        </w:rPr>
      </w:pPr>
    </w:p>
    <w:p w14:paraId="3C4F7664" w14:textId="3298FAF1" w:rsidR="00D1773C" w:rsidRPr="00AD4C76" w:rsidRDefault="00D1773C" w:rsidP="00D1773C">
      <w:pPr>
        <w:jc w:val="both"/>
        <w:rPr>
          <w:rFonts w:ascii="Arial" w:hAnsi="Arial" w:cs="Arial"/>
          <w:szCs w:val="24"/>
        </w:rPr>
      </w:pPr>
      <w:r w:rsidRPr="00AD4C76">
        <w:rPr>
          <w:rFonts w:ascii="Arial" w:hAnsi="Arial" w:cs="Arial"/>
          <w:szCs w:val="24"/>
        </w:rPr>
        <w:t xml:space="preserve">Le soumissionnaire auquel il est envisagé d'attribuer </w:t>
      </w:r>
      <w:r w:rsidR="00F425FE" w:rsidRPr="00047659">
        <w:rPr>
          <w:rFonts w:ascii="Arial" w:hAnsi="Arial" w:cs="Arial"/>
          <w:szCs w:val="24"/>
        </w:rPr>
        <w:t>l’accord-cadre</w:t>
      </w:r>
      <w:r w:rsidRPr="00047659">
        <w:rPr>
          <w:rFonts w:ascii="Arial" w:hAnsi="Arial" w:cs="Arial"/>
          <w:szCs w:val="24"/>
        </w:rPr>
        <w:t xml:space="preserve"> devra</w:t>
      </w:r>
      <w:r w:rsidRPr="00AD4C76">
        <w:rPr>
          <w:rFonts w:ascii="Arial" w:hAnsi="Arial" w:cs="Arial"/>
          <w:szCs w:val="24"/>
        </w:rPr>
        <w:t xml:space="preserve"> fournir</w:t>
      </w:r>
      <w:r w:rsidR="00454AED">
        <w:rPr>
          <w:rFonts w:ascii="Arial" w:hAnsi="Arial" w:cs="Arial"/>
          <w:szCs w:val="24"/>
        </w:rPr>
        <w:t>,</w:t>
      </w:r>
      <w:r w:rsidRPr="00AD4C76">
        <w:rPr>
          <w:rFonts w:ascii="Arial" w:hAnsi="Arial" w:cs="Arial"/>
          <w:szCs w:val="24"/>
        </w:rPr>
        <w:t xml:space="preserve"> dans un délai fixé</w:t>
      </w:r>
      <w:r w:rsidR="00454AED">
        <w:rPr>
          <w:rFonts w:ascii="Arial" w:hAnsi="Arial" w:cs="Arial"/>
          <w:szCs w:val="24"/>
        </w:rPr>
        <w:t xml:space="preserve"> par l’acheteur</w:t>
      </w:r>
      <w:r w:rsidRPr="00AD4C76">
        <w:rPr>
          <w:rFonts w:ascii="Arial" w:hAnsi="Arial" w:cs="Arial"/>
          <w:szCs w:val="24"/>
        </w:rPr>
        <w:t xml:space="preserve">, les documents suivants : </w:t>
      </w:r>
    </w:p>
    <w:p w14:paraId="4F7DB30B" w14:textId="77777777" w:rsidR="00D1773C" w:rsidRPr="00AD4C76" w:rsidRDefault="00D1773C" w:rsidP="00D1773C">
      <w:pPr>
        <w:jc w:val="both"/>
        <w:rPr>
          <w:rFonts w:ascii="Arial" w:hAnsi="Arial" w:cs="Arial"/>
          <w:szCs w:val="24"/>
        </w:rPr>
      </w:pPr>
    </w:p>
    <w:p w14:paraId="244A893C" w14:textId="77777777" w:rsidR="00D1773C" w:rsidRPr="00AD4C76" w:rsidRDefault="00D1773C" w:rsidP="00D1773C">
      <w:pPr>
        <w:ind w:left="567"/>
        <w:jc w:val="both"/>
        <w:rPr>
          <w:rFonts w:ascii="Arial" w:hAnsi="Arial" w:cs="Arial"/>
          <w:szCs w:val="24"/>
        </w:rPr>
      </w:pPr>
      <w:r w:rsidRPr="00AD4C76">
        <w:rPr>
          <w:rFonts w:ascii="Arial" w:hAnsi="Arial" w:cs="Arial"/>
          <w:szCs w:val="24"/>
        </w:rPr>
        <w:t>- l'ensemble des justificatifs et moyens de preuve relatifs à l'aptitude et aux capacités du candidat ;</w:t>
      </w:r>
    </w:p>
    <w:p w14:paraId="5A7F8D46" w14:textId="77777777" w:rsidR="00D1773C" w:rsidRPr="00AD4C76" w:rsidRDefault="00D1773C" w:rsidP="00D1773C">
      <w:pPr>
        <w:ind w:left="567"/>
        <w:jc w:val="both"/>
        <w:rPr>
          <w:rFonts w:ascii="Arial" w:hAnsi="Arial" w:cs="Arial"/>
          <w:szCs w:val="24"/>
        </w:rPr>
      </w:pPr>
      <w:r w:rsidRPr="00AD4C76">
        <w:rPr>
          <w:rFonts w:ascii="Arial" w:hAnsi="Arial" w:cs="Arial"/>
          <w:szCs w:val="24"/>
        </w:rPr>
        <w:t>- le cas échéant, les pièces prévues aux articles R. 1263-12 du code du travail et relatives aux travailleurs détachés ;</w:t>
      </w:r>
    </w:p>
    <w:p w14:paraId="6A5BA565" w14:textId="32EE3606" w:rsidR="00D1773C" w:rsidRPr="00AD4C76" w:rsidRDefault="00D1773C" w:rsidP="00D1773C">
      <w:pPr>
        <w:ind w:left="567"/>
        <w:jc w:val="both"/>
        <w:rPr>
          <w:rFonts w:ascii="Arial" w:hAnsi="Arial" w:cs="Arial"/>
          <w:szCs w:val="24"/>
        </w:rPr>
      </w:pPr>
      <w:r w:rsidRPr="00AD4C76">
        <w:rPr>
          <w:rFonts w:ascii="Arial" w:hAnsi="Arial" w:cs="Arial"/>
          <w:szCs w:val="24"/>
        </w:rPr>
        <w:t>- le cas échéant, les pièces prévues aux articles D. 8254-2 à D. 8254-5 du code du travail et relatives aux travailleurs étrangers</w:t>
      </w:r>
      <w:r w:rsidR="00454AED">
        <w:rPr>
          <w:rFonts w:ascii="Arial" w:hAnsi="Arial" w:cs="Arial"/>
          <w:szCs w:val="24"/>
        </w:rPr>
        <w:t xml:space="preserve"> </w:t>
      </w:r>
      <w:r w:rsidRPr="00AD4C76">
        <w:rPr>
          <w:rFonts w:ascii="Arial" w:hAnsi="Arial" w:cs="Arial"/>
          <w:szCs w:val="24"/>
        </w:rPr>
        <w:t>;</w:t>
      </w:r>
    </w:p>
    <w:p w14:paraId="58E51444" w14:textId="77777777" w:rsidR="00D1773C" w:rsidRPr="00AD4C76" w:rsidRDefault="00D1773C" w:rsidP="00D1773C">
      <w:pPr>
        <w:ind w:left="567"/>
        <w:jc w:val="both"/>
        <w:rPr>
          <w:rFonts w:ascii="Arial" w:hAnsi="Arial" w:cs="Arial"/>
          <w:szCs w:val="24"/>
        </w:rPr>
      </w:pPr>
      <w:r w:rsidRPr="00AD4C76">
        <w:rPr>
          <w:rFonts w:ascii="Arial" w:hAnsi="Arial" w:cs="Arial"/>
          <w:szCs w:val="24"/>
        </w:rPr>
        <w:t>- le cas échéant un certificat attestant la régularité de la situation de l'employeur au regard de l'obligation d'emploi des travailleurs handicapés prévue aux articles L. 5212-2 à L. 5212-5 du code du travail ;</w:t>
      </w:r>
    </w:p>
    <w:p w14:paraId="67476937" w14:textId="77777777" w:rsidR="00D1773C" w:rsidRPr="00AD4C76" w:rsidRDefault="00D1773C" w:rsidP="00D1773C">
      <w:pPr>
        <w:ind w:left="567"/>
        <w:jc w:val="both"/>
        <w:rPr>
          <w:rFonts w:ascii="Arial" w:hAnsi="Arial" w:cs="Arial"/>
          <w:szCs w:val="24"/>
        </w:rPr>
      </w:pPr>
      <w:r w:rsidRPr="00AD4C76">
        <w:rPr>
          <w:rFonts w:ascii="Arial" w:hAnsi="Arial" w:cs="Arial"/>
          <w:szCs w:val="24"/>
        </w:rPr>
        <w:t>- le cas échéant le certificat attestant le versement régulier des cotisations légales aux caisses qui assurent le service des congés payés et du chômage intempéries ;</w:t>
      </w:r>
    </w:p>
    <w:p w14:paraId="399C4E21" w14:textId="77777777" w:rsidR="00D1773C" w:rsidRPr="00AD4C76" w:rsidRDefault="00D1773C" w:rsidP="00D1773C">
      <w:pPr>
        <w:ind w:left="567"/>
        <w:jc w:val="both"/>
        <w:rPr>
          <w:rFonts w:ascii="Arial" w:hAnsi="Arial" w:cs="Arial"/>
          <w:szCs w:val="24"/>
        </w:rPr>
      </w:pPr>
      <w:r w:rsidRPr="00AD4C76">
        <w:rPr>
          <w:rFonts w:ascii="Arial" w:hAnsi="Arial" w:cs="Arial"/>
          <w:szCs w:val="24"/>
        </w:rPr>
        <w:t xml:space="preserve">- un extrait K ou </w:t>
      </w:r>
      <w:proofErr w:type="spellStart"/>
      <w:r w:rsidRPr="00AD4C76">
        <w:rPr>
          <w:rFonts w:ascii="Arial" w:hAnsi="Arial" w:cs="Arial"/>
          <w:szCs w:val="24"/>
        </w:rPr>
        <w:t>Kbis</w:t>
      </w:r>
      <w:proofErr w:type="spellEnd"/>
      <w:r w:rsidRPr="00AD4C76">
        <w:rPr>
          <w:rFonts w:ascii="Arial" w:hAnsi="Arial" w:cs="Arial"/>
          <w:szCs w:val="24"/>
        </w:rPr>
        <w:t xml:space="preserve"> ou équivalent ;</w:t>
      </w:r>
    </w:p>
    <w:p w14:paraId="3C6E1816" w14:textId="278D7882" w:rsidR="00D1773C" w:rsidRPr="00AD4C76" w:rsidRDefault="00D1773C" w:rsidP="00D1773C">
      <w:pPr>
        <w:ind w:left="567"/>
        <w:jc w:val="both"/>
        <w:rPr>
          <w:rFonts w:ascii="Arial" w:hAnsi="Arial" w:cs="Arial"/>
          <w:szCs w:val="24"/>
        </w:rPr>
      </w:pPr>
      <w:r w:rsidRPr="00AD4C76">
        <w:rPr>
          <w:rFonts w:ascii="Arial" w:hAnsi="Arial" w:cs="Arial"/>
          <w:szCs w:val="24"/>
        </w:rPr>
        <w:t>- en cas de redressement judiciaire, la copie du ou des jugements prononcés</w:t>
      </w:r>
      <w:r w:rsidR="00454AED">
        <w:rPr>
          <w:rFonts w:ascii="Arial" w:hAnsi="Arial" w:cs="Arial"/>
          <w:szCs w:val="24"/>
        </w:rPr>
        <w:t xml:space="preserve"> </w:t>
      </w:r>
      <w:r w:rsidRPr="00AD4C76">
        <w:rPr>
          <w:rFonts w:ascii="Arial" w:hAnsi="Arial" w:cs="Arial"/>
          <w:szCs w:val="24"/>
        </w:rPr>
        <w:t>;</w:t>
      </w:r>
    </w:p>
    <w:p w14:paraId="669EE47F" w14:textId="77777777" w:rsidR="00D1773C" w:rsidRPr="00AD4C76" w:rsidRDefault="00D1773C" w:rsidP="00D1773C">
      <w:pPr>
        <w:ind w:left="567"/>
        <w:jc w:val="both"/>
        <w:rPr>
          <w:rFonts w:ascii="Arial" w:hAnsi="Arial" w:cs="Arial"/>
          <w:szCs w:val="24"/>
        </w:rPr>
      </w:pPr>
      <w:r w:rsidRPr="00AD4C76">
        <w:rPr>
          <w:rFonts w:ascii="Arial" w:hAnsi="Arial" w:cs="Arial"/>
          <w:szCs w:val="24"/>
        </w:rPr>
        <w:t>- un ou des relevé(s) d'identité bancaire ou postal.</w:t>
      </w:r>
    </w:p>
    <w:p w14:paraId="78B0DA8A" w14:textId="77777777" w:rsidR="00D1773C" w:rsidRPr="00AD4C76" w:rsidRDefault="00D1773C" w:rsidP="00D1773C">
      <w:pPr>
        <w:jc w:val="both"/>
        <w:rPr>
          <w:rFonts w:ascii="Arial" w:hAnsi="Arial" w:cs="Arial"/>
          <w:szCs w:val="24"/>
        </w:rPr>
      </w:pPr>
    </w:p>
    <w:p w14:paraId="33BCCA62" w14:textId="77777777" w:rsidR="00D1773C" w:rsidRPr="00AD4C76" w:rsidRDefault="00D1773C" w:rsidP="00D1773C">
      <w:pPr>
        <w:jc w:val="both"/>
        <w:rPr>
          <w:rFonts w:ascii="Arial" w:hAnsi="Arial" w:cs="Arial"/>
          <w:szCs w:val="24"/>
        </w:rPr>
      </w:pPr>
      <w:r w:rsidRPr="00AD4C76">
        <w:rPr>
          <w:rFonts w:ascii="Arial" w:hAnsi="Arial" w:cs="Arial"/>
          <w:szCs w:val="24"/>
        </w:rPr>
        <w:t>Le soumissionnaire établi à l'étranger produit des certificats établis par les administrations et organismes du pays d'origine.</w:t>
      </w:r>
    </w:p>
    <w:p w14:paraId="6CACDAF4" w14:textId="77777777" w:rsidR="008E0D9F" w:rsidRDefault="008E0D9F" w:rsidP="008E0D9F">
      <w:pPr>
        <w:rPr>
          <w:rFonts w:ascii="Arial" w:hAnsi="Arial" w:cs="Arial"/>
          <w:szCs w:val="24"/>
        </w:rPr>
      </w:pPr>
    </w:p>
    <w:p w14:paraId="6D37D5CC" w14:textId="77777777" w:rsidR="00D1773C" w:rsidRPr="00AD4C76" w:rsidRDefault="00D1773C" w:rsidP="00D1773C">
      <w:pPr>
        <w:jc w:val="both"/>
        <w:rPr>
          <w:rFonts w:ascii="Arial" w:hAnsi="Arial" w:cs="Arial"/>
          <w:szCs w:val="24"/>
        </w:rPr>
      </w:pPr>
    </w:p>
    <w:p w14:paraId="1211EFF1" w14:textId="765F8E01" w:rsidR="00D1773C" w:rsidRPr="00A74709" w:rsidRDefault="00D1773C" w:rsidP="00415E25">
      <w:pPr>
        <w:pStyle w:val="Titre2"/>
        <w:ind w:left="567" w:hanging="567"/>
        <w:rPr>
          <w:rFonts w:ascii="Arial" w:hAnsi="Arial" w:cs="Arial"/>
          <w:lang w:eastAsia="en-US"/>
        </w:rPr>
      </w:pPr>
      <w:bookmarkStart w:id="192" w:name="_Toc4751779"/>
      <w:r w:rsidRPr="00A74709">
        <w:rPr>
          <w:rFonts w:ascii="Arial" w:hAnsi="Arial" w:cs="Arial"/>
          <w:lang w:eastAsia="en-US"/>
        </w:rPr>
        <w:t xml:space="preserve">Signature </w:t>
      </w:r>
      <w:r w:rsidR="00D96F8E" w:rsidRPr="00A74709">
        <w:rPr>
          <w:rFonts w:ascii="Arial" w:hAnsi="Arial" w:cs="Arial"/>
          <w:lang w:eastAsia="en-US"/>
        </w:rPr>
        <w:t xml:space="preserve">de </w:t>
      </w:r>
      <w:r w:rsidR="00D96F8E" w:rsidRPr="009326DF">
        <w:rPr>
          <w:rFonts w:ascii="Arial" w:hAnsi="Arial" w:cs="Arial"/>
          <w:lang w:eastAsia="en-US"/>
        </w:rPr>
        <w:t>l’accord-cadre</w:t>
      </w:r>
      <w:r w:rsidR="00A74709" w:rsidRPr="009326DF">
        <w:rPr>
          <w:rFonts w:ascii="Arial" w:hAnsi="Arial" w:cs="Arial"/>
          <w:lang w:eastAsia="en-US"/>
        </w:rPr>
        <w:t xml:space="preserve"> </w:t>
      </w:r>
      <w:bookmarkEnd w:id="192"/>
    </w:p>
    <w:p w14:paraId="552EBBB4" w14:textId="77777777" w:rsidR="00D1773C" w:rsidRPr="00AD4C76" w:rsidRDefault="00D1773C" w:rsidP="00D1773C">
      <w:pPr>
        <w:jc w:val="both"/>
        <w:rPr>
          <w:rFonts w:ascii="Arial" w:hAnsi="Arial" w:cs="Arial"/>
          <w:szCs w:val="24"/>
        </w:rPr>
      </w:pPr>
    </w:p>
    <w:p w14:paraId="7CE3C958" w14:textId="4A43B6DA" w:rsidR="00D1773C" w:rsidRPr="00AD4C76" w:rsidRDefault="00D1773C" w:rsidP="00D1773C">
      <w:pPr>
        <w:jc w:val="both"/>
        <w:rPr>
          <w:rFonts w:ascii="Arial" w:hAnsi="Arial" w:cs="Arial"/>
          <w:szCs w:val="24"/>
        </w:rPr>
      </w:pPr>
      <w:r w:rsidRPr="00AD4C76">
        <w:rPr>
          <w:rFonts w:ascii="Arial" w:hAnsi="Arial" w:cs="Arial"/>
          <w:szCs w:val="24"/>
        </w:rPr>
        <w:t xml:space="preserve">Seul le candidat retenu est tenu de signer les documents </w:t>
      </w:r>
      <w:r w:rsidR="00D96F8E" w:rsidRPr="00047659">
        <w:rPr>
          <w:rFonts w:ascii="Arial" w:hAnsi="Arial" w:cs="Arial"/>
          <w:szCs w:val="24"/>
        </w:rPr>
        <w:t>de l’accord-cadre</w:t>
      </w:r>
      <w:r w:rsidRPr="00047659">
        <w:rPr>
          <w:rFonts w:ascii="Arial" w:hAnsi="Arial" w:cs="Arial"/>
          <w:szCs w:val="24"/>
        </w:rPr>
        <w:t>.</w:t>
      </w:r>
      <w:r w:rsidRPr="00AD4C76">
        <w:rPr>
          <w:rFonts w:ascii="Arial" w:hAnsi="Arial" w:cs="Arial"/>
          <w:szCs w:val="24"/>
        </w:rPr>
        <w:t xml:space="preserve"> S’il ne l’a pas signé lors de la remise de son offre, l'acte d'engagement lui sera </w:t>
      </w:r>
      <w:r w:rsidR="003C1543">
        <w:rPr>
          <w:rFonts w:ascii="Arial" w:hAnsi="Arial" w:cs="Arial"/>
          <w:szCs w:val="24"/>
        </w:rPr>
        <w:t>transmis pour signature</w:t>
      </w:r>
      <w:r w:rsidR="004B7C5A">
        <w:rPr>
          <w:rFonts w:ascii="Arial" w:hAnsi="Arial" w:cs="Arial"/>
          <w:szCs w:val="24"/>
        </w:rPr>
        <w:t>.</w:t>
      </w:r>
    </w:p>
    <w:p w14:paraId="49B036D2" w14:textId="77777777" w:rsidR="00D1773C" w:rsidRPr="00AD4C76" w:rsidRDefault="00D1773C" w:rsidP="00D1773C">
      <w:pPr>
        <w:jc w:val="both"/>
        <w:rPr>
          <w:rFonts w:ascii="Arial" w:hAnsi="Arial" w:cs="Arial"/>
          <w:szCs w:val="24"/>
        </w:rPr>
      </w:pPr>
    </w:p>
    <w:p w14:paraId="0833E7E4" w14:textId="77777777" w:rsidR="00D1773C" w:rsidRPr="00AD4C76" w:rsidRDefault="00D1773C" w:rsidP="00D1773C">
      <w:pPr>
        <w:jc w:val="both"/>
        <w:rPr>
          <w:rFonts w:ascii="Arial" w:hAnsi="Arial" w:cs="Arial"/>
          <w:szCs w:val="24"/>
        </w:rPr>
      </w:pPr>
      <w:r w:rsidRPr="00AD4C76">
        <w:rPr>
          <w:rFonts w:ascii="Arial" w:hAnsi="Arial" w:cs="Arial"/>
          <w:szCs w:val="24"/>
        </w:rPr>
        <w:t>Il est rappelé que ces documents ne peuvent être signés que par une personne en capacité d'engager l'opérateur économique.</w:t>
      </w:r>
    </w:p>
    <w:p w14:paraId="4A53C1E3" w14:textId="77777777" w:rsidR="00D1773C" w:rsidRPr="00AD4C76" w:rsidRDefault="00D1773C" w:rsidP="00D1773C">
      <w:pPr>
        <w:jc w:val="both"/>
        <w:rPr>
          <w:rFonts w:ascii="Arial" w:hAnsi="Arial" w:cs="Arial"/>
          <w:szCs w:val="24"/>
        </w:rPr>
      </w:pPr>
    </w:p>
    <w:p w14:paraId="0A41F3D1" w14:textId="66122B0F" w:rsidR="00D1773C" w:rsidRPr="00AD4C76" w:rsidRDefault="003C1543" w:rsidP="00D1773C">
      <w:pPr>
        <w:jc w:val="both"/>
        <w:rPr>
          <w:rFonts w:ascii="Arial" w:hAnsi="Arial" w:cs="Arial"/>
          <w:szCs w:val="24"/>
        </w:rPr>
      </w:pPr>
      <w:r>
        <w:rPr>
          <w:rFonts w:ascii="Arial" w:hAnsi="Arial" w:cs="Arial"/>
          <w:szCs w:val="24"/>
        </w:rPr>
        <w:t xml:space="preserve">Dans le cas d’une signature </w:t>
      </w:r>
      <w:proofErr w:type="gramStart"/>
      <w:r>
        <w:rPr>
          <w:rFonts w:ascii="Arial" w:hAnsi="Arial" w:cs="Arial"/>
          <w:szCs w:val="24"/>
        </w:rPr>
        <w:t>électronique,  l</w:t>
      </w:r>
      <w:r w:rsidR="00D1773C" w:rsidRPr="00AD4C76">
        <w:rPr>
          <w:rFonts w:ascii="Arial" w:hAnsi="Arial" w:cs="Arial"/>
          <w:szCs w:val="24"/>
        </w:rPr>
        <w:t>'acte</w:t>
      </w:r>
      <w:proofErr w:type="gramEnd"/>
      <w:r w:rsidR="00D1773C" w:rsidRPr="00AD4C76">
        <w:rPr>
          <w:rFonts w:ascii="Arial" w:hAnsi="Arial" w:cs="Arial"/>
          <w:szCs w:val="24"/>
        </w:rPr>
        <w:t xml:space="preserve"> d'engagement doit être retourné en respectant les exigences prévues par l'annexe MODALITES DE SIGNATURE ELECTRONIQUE du présent règlement de la consultation.</w:t>
      </w:r>
    </w:p>
    <w:p w14:paraId="1F333DF1" w14:textId="77777777" w:rsidR="00D1773C" w:rsidRPr="00AD4C76" w:rsidRDefault="00D1773C" w:rsidP="00D1773C">
      <w:pPr>
        <w:jc w:val="both"/>
        <w:rPr>
          <w:rFonts w:ascii="Arial" w:hAnsi="Arial" w:cs="Arial"/>
          <w:szCs w:val="24"/>
        </w:rPr>
      </w:pPr>
    </w:p>
    <w:p w14:paraId="0BDC160E" w14:textId="77777777" w:rsidR="00D1773C" w:rsidRPr="00AD4C76" w:rsidRDefault="00D1773C" w:rsidP="00D1773C">
      <w:pPr>
        <w:jc w:val="both"/>
        <w:rPr>
          <w:rFonts w:ascii="Arial" w:hAnsi="Arial" w:cs="Arial"/>
          <w:szCs w:val="24"/>
        </w:rPr>
      </w:pPr>
      <w:r w:rsidRPr="00AD4C76">
        <w:rPr>
          <w:rFonts w:ascii="Arial" w:hAnsi="Arial" w:cs="Arial"/>
          <w:szCs w:val="24"/>
        </w:rPr>
        <w:t>A défaut, les documents seront considérés comme non signés.</w:t>
      </w:r>
    </w:p>
    <w:p w14:paraId="1546BFDA" w14:textId="77777777" w:rsidR="00D1773C" w:rsidRPr="00AD4C76" w:rsidRDefault="00D1773C" w:rsidP="00D1773C">
      <w:pPr>
        <w:jc w:val="both"/>
        <w:rPr>
          <w:rFonts w:ascii="Arial" w:hAnsi="Arial" w:cs="Arial"/>
          <w:szCs w:val="24"/>
        </w:rPr>
      </w:pPr>
    </w:p>
    <w:p w14:paraId="563ABA7A" w14:textId="77777777" w:rsidR="00D1773C" w:rsidRPr="00AD4C76" w:rsidRDefault="00D1773C" w:rsidP="00D1773C">
      <w:pPr>
        <w:jc w:val="both"/>
        <w:rPr>
          <w:rFonts w:ascii="Arial" w:hAnsi="Arial" w:cs="Arial"/>
          <w:szCs w:val="24"/>
        </w:rPr>
      </w:pPr>
      <w:r w:rsidRPr="00AD4C76">
        <w:rPr>
          <w:rFonts w:ascii="Arial" w:hAnsi="Arial" w:cs="Arial"/>
          <w:szCs w:val="24"/>
        </w:rPr>
        <w:t>Si le candidat retenu ne peut signer l'acte d'engagement dans le délai qui lui sera imparti dans la lettre d'envoi de l'acte d'engagement, il sera éliminé et la même demande sera adressée au candidat suivant dans l'ordre de classement des offres.</w:t>
      </w:r>
    </w:p>
    <w:p w14:paraId="2610C193" w14:textId="77777777" w:rsidR="00D1773C" w:rsidRPr="00AD4C76" w:rsidRDefault="00D1773C" w:rsidP="00D1773C">
      <w:pPr>
        <w:jc w:val="both"/>
        <w:rPr>
          <w:rFonts w:ascii="Arial" w:hAnsi="Arial" w:cs="Arial"/>
          <w:szCs w:val="24"/>
        </w:rPr>
      </w:pPr>
    </w:p>
    <w:p w14:paraId="6BDEE36A" w14:textId="77777777" w:rsidR="00D1773C" w:rsidRDefault="00D1773C"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193" w:name="_Toc4751780"/>
      <w:r w:rsidRPr="00AD4C76">
        <w:rPr>
          <w:rFonts w:ascii="Arial" w:hAnsi="Arial" w:cs="Arial"/>
        </w:rPr>
        <w:t>LANGUE</w:t>
      </w:r>
      <w:bookmarkEnd w:id="193"/>
    </w:p>
    <w:p w14:paraId="60C7507E" w14:textId="77777777" w:rsidR="008E0D9F" w:rsidRPr="008E0D9F" w:rsidRDefault="008E0D9F" w:rsidP="008E0D9F"/>
    <w:p w14:paraId="5967DCB2" w14:textId="77777777" w:rsidR="00D1773C" w:rsidRDefault="00D1773C" w:rsidP="00D1773C">
      <w:pPr>
        <w:jc w:val="both"/>
        <w:rPr>
          <w:rFonts w:ascii="Arial" w:hAnsi="Arial" w:cs="Arial"/>
          <w:szCs w:val="24"/>
        </w:rPr>
      </w:pPr>
      <w:r w:rsidRPr="00AD4C76">
        <w:rPr>
          <w:rFonts w:ascii="Arial" w:hAnsi="Arial" w:cs="Arial"/>
          <w:szCs w:val="24"/>
        </w:rPr>
        <w:t>Les documents et informations doivent être rédigés en langue française ou, à défaut, être accompagnées d'une traduction en français.</w:t>
      </w:r>
    </w:p>
    <w:p w14:paraId="008A7A3A" w14:textId="77777777" w:rsidR="008E0D9F" w:rsidRPr="00AD4C76" w:rsidRDefault="008E0D9F" w:rsidP="00D1773C">
      <w:pPr>
        <w:jc w:val="both"/>
        <w:rPr>
          <w:rFonts w:ascii="Arial" w:hAnsi="Arial" w:cs="Arial"/>
          <w:szCs w:val="24"/>
        </w:rPr>
      </w:pPr>
    </w:p>
    <w:p w14:paraId="5B7FA337" w14:textId="4B4D4588" w:rsidR="00D1773C" w:rsidRPr="00AD4C76" w:rsidRDefault="00D1773C" w:rsidP="00D1773C">
      <w:pPr>
        <w:jc w:val="both"/>
        <w:rPr>
          <w:rFonts w:ascii="Arial" w:hAnsi="Arial" w:cs="Arial"/>
          <w:szCs w:val="24"/>
        </w:rPr>
      </w:pPr>
      <w:r w:rsidRPr="007B5821">
        <w:rPr>
          <w:rFonts w:ascii="Arial" w:hAnsi="Arial" w:cs="Arial"/>
          <w:szCs w:val="24"/>
        </w:rPr>
        <w:t>En cas de candidature sous forme de DUME</w:t>
      </w:r>
      <w:r w:rsidR="00950662" w:rsidRPr="007B5821">
        <w:rPr>
          <w:rFonts w:ascii="Arial" w:hAnsi="Arial" w:cs="Arial"/>
          <w:szCs w:val="24"/>
        </w:rPr>
        <w:t xml:space="preserve"> simplifié</w:t>
      </w:r>
      <w:r w:rsidRPr="007B5821">
        <w:rPr>
          <w:rFonts w:ascii="Arial" w:hAnsi="Arial" w:cs="Arial"/>
          <w:szCs w:val="24"/>
        </w:rPr>
        <w:t>, ce dernier doit être rédigé en français.</w:t>
      </w:r>
    </w:p>
    <w:p w14:paraId="4AA54BE6" w14:textId="77777777" w:rsidR="00D1773C" w:rsidRPr="00AD4C76" w:rsidRDefault="00D1773C" w:rsidP="00D1773C">
      <w:pPr>
        <w:jc w:val="both"/>
        <w:rPr>
          <w:rFonts w:ascii="Arial" w:hAnsi="Arial" w:cs="Arial"/>
          <w:szCs w:val="24"/>
        </w:rPr>
      </w:pPr>
    </w:p>
    <w:p w14:paraId="425D9078" w14:textId="77777777" w:rsidR="00D1773C" w:rsidRDefault="00D1773C" w:rsidP="000700C7">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0" w:firstLine="0"/>
        <w:rPr>
          <w:rFonts w:ascii="Arial" w:hAnsi="Arial" w:cs="Arial"/>
        </w:rPr>
      </w:pPr>
      <w:bookmarkStart w:id="194" w:name="_Toc4751781"/>
      <w:r w:rsidRPr="00AD4C76">
        <w:rPr>
          <w:rFonts w:ascii="Arial" w:hAnsi="Arial" w:cs="Arial"/>
        </w:rPr>
        <w:t>CONTENTIEUX</w:t>
      </w:r>
      <w:bookmarkEnd w:id="194"/>
    </w:p>
    <w:p w14:paraId="1A7C243D" w14:textId="77777777" w:rsidR="008E0D9F" w:rsidRPr="008E0D9F" w:rsidRDefault="008E0D9F" w:rsidP="008E0D9F"/>
    <w:p w14:paraId="2786E711" w14:textId="77777777" w:rsidR="00D1773C" w:rsidRDefault="00D1773C" w:rsidP="00D1773C">
      <w:pPr>
        <w:jc w:val="both"/>
        <w:rPr>
          <w:rFonts w:ascii="Arial" w:hAnsi="Arial" w:cs="Arial"/>
          <w:szCs w:val="24"/>
        </w:rPr>
      </w:pPr>
      <w:r w:rsidRPr="00AD4C76">
        <w:rPr>
          <w:rFonts w:ascii="Arial" w:hAnsi="Arial" w:cs="Arial"/>
          <w:szCs w:val="24"/>
        </w:rPr>
        <w:lastRenderedPageBreak/>
        <w:t>L'instance chargée des procédures de recours et service auprès duquel des renseignements peuvent être obtenus concernant l'introduction des recours est le :</w:t>
      </w:r>
    </w:p>
    <w:p w14:paraId="7D5B45C6" w14:textId="77777777" w:rsidR="008E0D9F" w:rsidRPr="00AD4C76" w:rsidRDefault="008E0D9F" w:rsidP="00D1773C">
      <w:pPr>
        <w:jc w:val="both"/>
        <w:rPr>
          <w:rFonts w:ascii="Arial" w:hAnsi="Arial" w:cs="Arial"/>
          <w:szCs w:val="24"/>
        </w:rPr>
      </w:pPr>
    </w:p>
    <w:p w14:paraId="3190AB86" w14:textId="77777777" w:rsidR="00D1773C" w:rsidRPr="00AD4C76" w:rsidRDefault="00D1773C" w:rsidP="00E574C0">
      <w:pPr>
        <w:jc w:val="center"/>
        <w:rPr>
          <w:rFonts w:ascii="Arial" w:hAnsi="Arial" w:cs="Arial"/>
          <w:szCs w:val="24"/>
        </w:rPr>
      </w:pPr>
      <w:r w:rsidRPr="00AD4C76">
        <w:rPr>
          <w:rFonts w:ascii="Arial" w:hAnsi="Arial" w:cs="Arial"/>
          <w:szCs w:val="24"/>
        </w:rPr>
        <w:t>Tribunal administratif de Rennes</w:t>
      </w:r>
    </w:p>
    <w:p w14:paraId="1611116B" w14:textId="77777777" w:rsidR="00E574C0" w:rsidRPr="00AD4C76" w:rsidRDefault="00E574C0" w:rsidP="00E574C0">
      <w:pPr>
        <w:jc w:val="center"/>
        <w:rPr>
          <w:rFonts w:ascii="Arial" w:hAnsi="Arial" w:cs="Arial"/>
          <w:szCs w:val="24"/>
        </w:rPr>
      </w:pPr>
      <w:r w:rsidRPr="00AD4C76">
        <w:rPr>
          <w:rFonts w:ascii="Arial" w:hAnsi="Arial" w:cs="Arial"/>
          <w:szCs w:val="24"/>
        </w:rPr>
        <w:t xml:space="preserve">Hôtel de </w:t>
      </w:r>
      <w:proofErr w:type="spellStart"/>
      <w:r w:rsidRPr="00AD4C76">
        <w:rPr>
          <w:rFonts w:ascii="Arial" w:hAnsi="Arial" w:cs="Arial"/>
          <w:szCs w:val="24"/>
        </w:rPr>
        <w:t>Bizien</w:t>
      </w:r>
      <w:proofErr w:type="spellEnd"/>
    </w:p>
    <w:p w14:paraId="27D5F244" w14:textId="77777777" w:rsidR="00D1773C" w:rsidRPr="00AD4C76" w:rsidRDefault="00D1773C" w:rsidP="00E574C0">
      <w:pPr>
        <w:jc w:val="center"/>
        <w:rPr>
          <w:rFonts w:ascii="Arial" w:hAnsi="Arial" w:cs="Arial"/>
          <w:szCs w:val="24"/>
        </w:rPr>
      </w:pPr>
      <w:r w:rsidRPr="00AD4C76">
        <w:rPr>
          <w:rFonts w:ascii="Arial" w:hAnsi="Arial" w:cs="Arial"/>
          <w:szCs w:val="24"/>
        </w:rPr>
        <w:t>3 Contour de la Motte – CS 44416</w:t>
      </w:r>
    </w:p>
    <w:p w14:paraId="55BBDD9D" w14:textId="77777777" w:rsidR="00D1773C" w:rsidRPr="00AD4C76" w:rsidRDefault="00D1773C" w:rsidP="00E574C0">
      <w:pPr>
        <w:jc w:val="center"/>
        <w:rPr>
          <w:rFonts w:ascii="Arial" w:hAnsi="Arial" w:cs="Arial"/>
          <w:szCs w:val="24"/>
        </w:rPr>
      </w:pPr>
      <w:r w:rsidRPr="00AD4C76">
        <w:rPr>
          <w:rFonts w:ascii="Arial" w:hAnsi="Arial" w:cs="Arial"/>
          <w:szCs w:val="24"/>
        </w:rPr>
        <w:t>35044 Rennes</w:t>
      </w:r>
      <w:r w:rsidR="00E574C0" w:rsidRPr="00AD4C76">
        <w:rPr>
          <w:rFonts w:ascii="Arial" w:hAnsi="Arial" w:cs="Arial"/>
          <w:szCs w:val="24"/>
        </w:rPr>
        <w:t xml:space="preserve"> cedex</w:t>
      </w:r>
    </w:p>
    <w:p w14:paraId="2331B1BE" w14:textId="77777777" w:rsidR="00D1773C" w:rsidRPr="00AD4C76" w:rsidRDefault="00D1773C" w:rsidP="00E574C0">
      <w:pPr>
        <w:jc w:val="center"/>
        <w:rPr>
          <w:rFonts w:ascii="Arial" w:hAnsi="Arial" w:cs="Arial"/>
          <w:szCs w:val="24"/>
        </w:rPr>
      </w:pPr>
      <w:r w:rsidRPr="00AD4C76">
        <w:rPr>
          <w:rFonts w:ascii="Arial" w:hAnsi="Arial" w:cs="Arial"/>
          <w:szCs w:val="24"/>
        </w:rPr>
        <w:t>Téléphone : 02 23 21 28 28</w:t>
      </w:r>
    </w:p>
    <w:p w14:paraId="447C9A78" w14:textId="77777777" w:rsidR="00D1773C" w:rsidRPr="00AD4C76" w:rsidRDefault="00D1773C" w:rsidP="00E574C0">
      <w:pPr>
        <w:jc w:val="center"/>
        <w:rPr>
          <w:rFonts w:ascii="Arial" w:hAnsi="Arial" w:cs="Arial"/>
          <w:szCs w:val="24"/>
        </w:rPr>
      </w:pPr>
      <w:r w:rsidRPr="00AD4C76">
        <w:rPr>
          <w:rFonts w:ascii="Arial" w:hAnsi="Arial" w:cs="Arial"/>
          <w:szCs w:val="24"/>
        </w:rPr>
        <w:t>Télécopieur : 02 99 63 56 84</w:t>
      </w:r>
    </w:p>
    <w:p w14:paraId="7B3EBC44" w14:textId="77777777" w:rsidR="007767C8" w:rsidRPr="00AD4C76" w:rsidRDefault="00D1773C" w:rsidP="00720064">
      <w:pPr>
        <w:jc w:val="center"/>
        <w:rPr>
          <w:rFonts w:ascii="Arial" w:hAnsi="Arial" w:cs="Arial"/>
          <w:szCs w:val="24"/>
        </w:rPr>
      </w:pPr>
      <w:r w:rsidRPr="00AD4C76">
        <w:rPr>
          <w:rFonts w:ascii="Arial" w:hAnsi="Arial" w:cs="Arial"/>
          <w:szCs w:val="24"/>
        </w:rPr>
        <w:t>Courriel</w:t>
      </w:r>
      <w:r w:rsidR="008E0D9F">
        <w:rPr>
          <w:rFonts w:ascii="Arial" w:hAnsi="Arial" w:cs="Arial"/>
          <w:szCs w:val="24"/>
        </w:rPr>
        <w:t xml:space="preserve"> </w:t>
      </w:r>
      <w:r w:rsidRPr="00AD4C76">
        <w:rPr>
          <w:rFonts w:ascii="Arial" w:hAnsi="Arial" w:cs="Arial"/>
          <w:szCs w:val="24"/>
        </w:rPr>
        <w:t xml:space="preserve">: </w:t>
      </w:r>
      <w:hyperlink r:id="rId15" w:history="1">
        <w:r w:rsidR="00E574C0" w:rsidRPr="00AD4C76">
          <w:rPr>
            <w:rStyle w:val="Lienhypertexte"/>
            <w:rFonts w:ascii="Arial" w:hAnsi="Arial" w:cs="Arial"/>
            <w:szCs w:val="24"/>
          </w:rPr>
          <w:t>greffe.ta-rennes@juradm.fr</w:t>
        </w:r>
      </w:hyperlink>
      <w:r w:rsidR="00E574C0" w:rsidRPr="00AD4C76">
        <w:rPr>
          <w:rFonts w:ascii="Arial" w:hAnsi="Arial" w:cs="Arial"/>
          <w:szCs w:val="24"/>
        </w:rPr>
        <w:t xml:space="preserve"> </w:t>
      </w:r>
    </w:p>
    <w:p w14:paraId="30C97244" w14:textId="77777777" w:rsidR="007767C8" w:rsidRPr="00AD4C76" w:rsidRDefault="007767C8" w:rsidP="00E574C0">
      <w:pPr>
        <w:jc w:val="center"/>
        <w:rPr>
          <w:rFonts w:ascii="Arial" w:hAnsi="Arial" w:cs="Arial"/>
          <w:szCs w:val="24"/>
        </w:rPr>
      </w:pPr>
    </w:p>
    <w:p w14:paraId="17681844" w14:textId="77777777" w:rsidR="004B7C5A" w:rsidRDefault="004B7C5A">
      <w:pPr>
        <w:rPr>
          <w:rFonts w:ascii="Arial" w:hAnsi="Arial" w:cs="Arial"/>
          <w:b/>
        </w:rPr>
      </w:pPr>
      <w:r>
        <w:rPr>
          <w:rFonts w:ascii="Arial" w:hAnsi="Arial" w:cs="Arial"/>
          <w:b/>
        </w:rPr>
        <w:br w:type="page"/>
      </w:r>
    </w:p>
    <w:p w14:paraId="3B317465" w14:textId="620AC39A" w:rsidR="00686C08" w:rsidRPr="00E261BF" w:rsidRDefault="00720064" w:rsidP="00720064">
      <w:pPr>
        <w:pStyle w:val="Titre4"/>
        <w:numPr>
          <w:ilvl w:val="0"/>
          <w:numId w:val="0"/>
        </w:numPr>
        <w:ind w:left="1800" w:hanging="360"/>
        <w:rPr>
          <w:rFonts w:ascii="Arial" w:hAnsi="Arial" w:cs="Arial"/>
          <w:b/>
          <w:sz w:val="24"/>
          <w:szCs w:val="24"/>
          <w:u w:val="single"/>
        </w:rPr>
      </w:pPr>
      <w:bookmarkStart w:id="195" w:name="_Toc4751782"/>
      <w:r>
        <w:rPr>
          <w:rFonts w:ascii="Arial" w:hAnsi="Arial" w:cs="Arial"/>
          <w:b/>
        </w:rPr>
        <w:lastRenderedPageBreak/>
        <w:t>ANNEXE</w:t>
      </w:r>
      <w:r w:rsidR="00217959">
        <w:rPr>
          <w:rFonts w:ascii="Arial" w:hAnsi="Arial" w:cs="Arial"/>
          <w:b/>
        </w:rPr>
        <w:t xml:space="preserve"> 1</w:t>
      </w:r>
      <w:r>
        <w:rPr>
          <w:rFonts w:ascii="Arial" w:hAnsi="Arial" w:cs="Arial"/>
          <w:b/>
        </w:rPr>
        <w:t xml:space="preserve"> : </w:t>
      </w:r>
      <w:r w:rsidR="00DE0086" w:rsidRPr="00E261BF">
        <w:rPr>
          <w:rFonts w:ascii="Arial" w:hAnsi="Arial" w:cs="Arial"/>
          <w:b/>
          <w:sz w:val="24"/>
          <w:szCs w:val="24"/>
          <w:u w:val="single"/>
        </w:rPr>
        <w:t>M</w:t>
      </w:r>
      <w:r w:rsidR="00453FCF" w:rsidRPr="00E261BF">
        <w:rPr>
          <w:rFonts w:ascii="Arial" w:hAnsi="Arial" w:cs="Arial"/>
          <w:b/>
          <w:sz w:val="24"/>
          <w:szCs w:val="24"/>
          <w:u w:val="single"/>
        </w:rPr>
        <w:t>odalités de signature électronique</w:t>
      </w:r>
      <w:bookmarkEnd w:id="195"/>
    </w:p>
    <w:p w14:paraId="734B0A6C" w14:textId="77777777" w:rsidR="00453FCF" w:rsidRPr="00453FCF" w:rsidRDefault="00453FCF" w:rsidP="00453FCF"/>
    <w:p w14:paraId="2D2979FC" w14:textId="77777777" w:rsidR="00686C08" w:rsidRDefault="00686C08" w:rsidP="008E0D9F">
      <w:pPr>
        <w:jc w:val="center"/>
        <w:rPr>
          <w:rFonts w:ascii="Arial" w:hAnsi="Arial" w:cs="Arial"/>
          <w:szCs w:val="24"/>
        </w:rPr>
      </w:pPr>
      <w:r w:rsidRPr="00AD4C76">
        <w:rPr>
          <w:rFonts w:ascii="Arial" w:hAnsi="Arial" w:cs="Arial"/>
          <w:szCs w:val="24"/>
        </w:rPr>
        <w:t>Un zip signé ne vaut pas signature des documents qu'il contient. En cas de fichier zippé, chaque document pour lequel une signature est requise doit être signé séparément.</w:t>
      </w:r>
    </w:p>
    <w:p w14:paraId="2B399250" w14:textId="77777777" w:rsidR="008E0D9F" w:rsidRPr="00AD4C76" w:rsidRDefault="008E0D9F" w:rsidP="008E0D9F">
      <w:pPr>
        <w:jc w:val="center"/>
        <w:rPr>
          <w:rFonts w:ascii="Arial" w:hAnsi="Arial" w:cs="Arial"/>
          <w:szCs w:val="24"/>
        </w:rPr>
      </w:pPr>
    </w:p>
    <w:p w14:paraId="5AAED1C4" w14:textId="77777777" w:rsidR="00686C08" w:rsidRPr="00AD4C76" w:rsidRDefault="00686C08" w:rsidP="008E0D9F">
      <w:pPr>
        <w:jc w:val="center"/>
        <w:rPr>
          <w:rFonts w:ascii="Arial" w:hAnsi="Arial" w:cs="Arial"/>
          <w:szCs w:val="24"/>
        </w:rPr>
      </w:pPr>
      <w:r w:rsidRPr="00AD4C76">
        <w:rPr>
          <w:rFonts w:ascii="Arial" w:hAnsi="Arial" w:cs="Arial"/>
          <w:szCs w:val="24"/>
        </w:rPr>
        <w:t>Une signature manuscrite scannée n'a pas de valeur juridique. Elle constitue une copie de la signature manuscrite et ne peut pas remplacer la signature électronique.</w:t>
      </w:r>
    </w:p>
    <w:p w14:paraId="7FB229B6" w14:textId="77777777" w:rsidR="00686C08" w:rsidRPr="00AD4C76" w:rsidRDefault="00686C08" w:rsidP="00686C08">
      <w:pPr>
        <w:jc w:val="both"/>
        <w:rPr>
          <w:rFonts w:ascii="Arial" w:hAnsi="Arial" w:cs="Arial"/>
          <w:szCs w:val="24"/>
        </w:rPr>
      </w:pPr>
    </w:p>
    <w:p w14:paraId="70F71F54" w14:textId="77777777" w:rsidR="00686C08" w:rsidRPr="008E0D9F" w:rsidRDefault="00686C08" w:rsidP="00686C08">
      <w:pPr>
        <w:jc w:val="both"/>
        <w:rPr>
          <w:rFonts w:ascii="Arial" w:hAnsi="Arial" w:cs="Arial"/>
          <w:szCs w:val="24"/>
          <w:u w:val="single"/>
        </w:rPr>
      </w:pPr>
      <w:r w:rsidRPr="008E0D9F">
        <w:rPr>
          <w:rFonts w:ascii="Arial" w:hAnsi="Arial" w:cs="Arial"/>
          <w:szCs w:val="24"/>
          <w:u w:val="single"/>
        </w:rPr>
        <w:t>Signature électronique des documents</w:t>
      </w:r>
    </w:p>
    <w:p w14:paraId="5379CF3A" w14:textId="77777777" w:rsidR="00686C08" w:rsidRPr="00AD4C76" w:rsidRDefault="00686C08" w:rsidP="00686C08">
      <w:pPr>
        <w:jc w:val="both"/>
        <w:rPr>
          <w:rFonts w:ascii="Arial" w:hAnsi="Arial" w:cs="Arial"/>
          <w:szCs w:val="24"/>
        </w:rPr>
      </w:pPr>
    </w:p>
    <w:p w14:paraId="030FCBB3" w14:textId="77777777" w:rsidR="00686C08" w:rsidRPr="00AD4C76" w:rsidRDefault="00686C08" w:rsidP="00686C08">
      <w:pPr>
        <w:jc w:val="both"/>
        <w:rPr>
          <w:rFonts w:ascii="Arial" w:hAnsi="Arial" w:cs="Arial"/>
          <w:szCs w:val="24"/>
        </w:rPr>
      </w:pPr>
      <w:r w:rsidRPr="00AD4C76">
        <w:rPr>
          <w:rFonts w:ascii="Arial" w:hAnsi="Arial" w:cs="Arial"/>
          <w:szCs w:val="24"/>
        </w:rPr>
        <w:t>Chaque document à signer doit l'être individuellement.</w:t>
      </w:r>
    </w:p>
    <w:p w14:paraId="10064D86" w14:textId="1509C6AB" w:rsidR="00686C08" w:rsidRDefault="00686C08" w:rsidP="00686C08">
      <w:pPr>
        <w:jc w:val="both"/>
        <w:rPr>
          <w:rFonts w:ascii="Arial" w:hAnsi="Arial" w:cs="Arial"/>
          <w:szCs w:val="24"/>
        </w:rPr>
      </w:pPr>
      <w:r w:rsidRPr="00AD4C76">
        <w:rPr>
          <w:rFonts w:ascii="Arial" w:hAnsi="Arial" w:cs="Arial"/>
          <w:szCs w:val="24"/>
        </w:rPr>
        <w:t xml:space="preserve">Par application de l'arrêté du </w:t>
      </w:r>
      <w:r w:rsidR="00870A78">
        <w:rPr>
          <w:rFonts w:ascii="Arial" w:hAnsi="Arial" w:cs="Arial"/>
          <w:szCs w:val="24"/>
        </w:rPr>
        <w:t xml:space="preserve">12 avril 2018 </w:t>
      </w:r>
      <w:r w:rsidRPr="00AD4C76">
        <w:rPr>
          <w:rFonts w:ascii="Arial" w:hAnsi="Arial" w:cs="Arial"/>
          <w:szCs w:val="24"/>
        </w:rPr>
        <w:t xml:space="preserve">relatif à la signature électronique dans </w:t>
      </w:r>
      <w:r w:rsidR="00870A78">
        <w:rPr>
          <w:rFonts w:ascii="Arial" w:hAnsi="Arial" w:cs="Arial"/>
          <w:szCs w:val="24"/>
        </w:rPr>
        <w:t>la commande publique</w:t>
      </w:r>
      <w:r w:rsidRPr="00AD4C76">
        <w:rPr>
          <w:rFonts w:ascii="Arial" w:hAnsi="Arial" w:cs="Arial"/>
          <w:szCs w:val="24"/>
        </w:rPr>
        <w:t>, le candidat doit respecter les conditions relatives :</w:t>
      </w:r>
    </w:p>
    <w:p w14:paraId="5CD8C9B3" w14:textId="77777777" w:rsidR="008E0D9F" w:rsidRPr="00AD4C76" w:rsidRDefault="008E0D9F" w:rsidP="00686C08">
      <w:pPr>
        <w:jc w:val="both"/>
        <w:rPr>
          <w:rFonts w:ascii="Arial" w:hAnsi="Arial" w:cs="Arial"/>
          <w:szCs w:val="24"/>
        </w:rPr>
      </w:pPr>
    </w:p>
    <w:p w14:paraId="03BEB578" w14:textId="77777777" w:rsidR="00686C08" w:rsidRPr="00AD4C76" w:rsidRDefault="00686C08" w:rsidP="00686C08">
      <w:pPr>
        <w:ind w:left="567"/>
        <w:jc w:val="both"/>
        <w:rPr>
          <w:rFonts w:ascii="Arial" w:hAnsi="Arial" w:cs="Arial"/>
          <w:szCs w:val="24"/>
        </w:rPr>
      </w:pPr>
      <w:r w:rsidRPr="00AD4C76">
        <w:rPr>
          <w:rFonts w:ascii="Arial" w:hAnsi="Arial" w:cs="Arial"/>
          <w:szCs w:val="24"/>
        </w:rPr>
        <w:t>1. au certificat de signature du signataire ;</w:t>
      </w:r>
    </w:p>
    <w:p w14:paraId="46445D1D" w14:textId="77777777" w:rsidR="00686C08" w:rsidRPr="00AD4C76" w:rsidRDefault="00686C08" w:rsidP="00686C08">
      <w:pPr>
        <w:ind w:left="567"/>
        <w:jc w:val="both"/>
        <w:rPr>
          <w:rFonts w:ascii="Arial" w:hAnsi="Arial" w:cs="Arial"/>
          <w:szCs w:val="24"/>
        </w:rPr>
      </w:pPr>
      <w:r w:rsidRPr="00AD4C76">
        <w:rPr>
          <w:rFonts w:ascii="Arial" w:hAnsi="Arial" w:cs="Arial"/>
          <w:szCs w:val="24"/>
        </w:rPr>
        <w:t>2. à l'outil de signature utilisé (logiciel, service en ligne, parapheur le cas échéant), devant produire des jetons de signature* conformes aux formats réglementaires dans l'un des trois formats acceptés.</w:t>
      </w:r>
    </w:p>
    <w:p w14:paraId="47B4F4EE" w14:textId="77777777" w:rsidR="00686C08" w:rsidRPr="00AD4C76" w:rsidRDefault="00686C08" w:rsidP="00686C08">
      <w:pPr>
        <w:ind w:left="567"/>
        <w:jc w:val="both"/>
        <w:rPr>
          <w:rFonts w:ascii="Arial" w:hAnsi="Arial" w:cs="Arial"/>
          <w:i/>
          <w:szCs w:val="24"/>
        </w:rPr>
      </w:pPr>
      <w:r w:rsidRPr="00AD4C76">
        <w:rPr>
          <w:rFonts w:ascii="Arial" w:hAnsi="Arial" w:cs="Arial"/>
          <w:i/>
          <w:szCs w:val="24"/>
        </w:rPr>
        <w:t>* Le jeton d'horodatage peut être enveloppé dans le fichier d'origine ou bien apparaître sous la forme d'un fichier autonome (non enveloppé).</w:t>
      </w:r>
    </w:p>
    <w:p w14:paraId="04252EAC" w14:textId="77777777" w:rsidR="00686C08" w:rsidRPr="00AD4C76" w:rsidRDefault="00686C08" w:rsidP="00686C08">
      <w:pPr>
        <w:jc w:val="both"/>
        <w:rPr>
          <w:rFonts w:ascii="Arial" w:hAnsi="Arial" w:cs="Arial"/>
          <w:szCs w:val="24"/>
        </w:rPr>
      </w:pPr>
    </w:p>
    <w:p w14:paraId="217C38A7" w14:textId="77777777" w:rsidR="00686C08" w:rsidRPr="008E0D9F" w:rsidRDefault="00686C08" w:rsidP="00686C08">
      <w:pPr>
        <w:jc w:val="both"/>
        <w:rPr>
          <w:rFonts w:ascii="Arial" w:hAnsi="Arial" w:cs="Arial"/>
          <w:szCs w:val="24"/>
          <w:u w:val="single"/>
        </w:rPr>
      </w:pPr>
      <w:r w:rsidRPr="008E0D9F">
        <w:rPr>
          <w:rFonts w:ascii="Arial" w:hAnsi="Arial" w:cs="Arial"/>
          <w:szCs w:val="24"/>
          <w:u w:val="single"/>
        </w:rPr>
        <w:t>Exigences relatives aux certificats de signature du signataire</w:t>
      </w:r>
    </w:p>
    <w:p w14:paraId="3596330A" w14:textId="77777777" w:rsidR="00686C08" w:rsidRPr="00AD4C76" w:rsidRDefault="00686C08" w:rsidP="00686C08">
      <w:pPr>
        <w:jc w:val="both"/>
        <w:rPr>
          <w:rFonts w:ascii="Arial" w:hAnsi="Arial" w:cs="Arial"/>
          <w:szCs w:val="24"/>
        </w:rPr>
      </w:pPr>
    </w:p>
    <w:p w14:paraId="5E30CE56" w14:textId="77777777" w:rsidR="00686C08" w:rsidRPr="00AD4C76" w:rsidRDefault="00686C08" w:rsidP="00686C08">
      <w:pPr>
        <w:jc w:val="both"/>
        <w:rPr>
          <w:rFonts w:ascii="Arial" w:hAnsi="Arial" w:cs="Arial"/>
          <w:szCs w:val="24"/>
        </w:rPr>
      </w:pPr>
      <w:r w:rsidRPr="00AD4C76">
        <w:rPr>
          <w:rFonts w:ascii="Arial" w:hAnsi="Arial" w:cs="Arial"/>
          <w:szCs w:val="24"/>
        </w:rPr>
        <w:t>Le certificat de signature du signataire respecte au moins le niveau de sécurité préconisé.</w:t>
      </w:r>
    </w:p>
    <w:p w14:paraId="1168B2EE" w14:textId="77777777" w:rsidR="00686C08" w:rsidRPr="00AD4C76" w:rsidRDefault="00686C08" w:rsidP="00686C08">
      <w:pPr>
        <w:jc w:val="both"/>
        <w:rPr>
          <w:rFonts w:ascii="Arial" w:hAnsi="Arial" w:cs="Arial"/>
          <w:szCs w:val="24"/>
          <w:u w:val="single"/>
        </w:rPr>
      </w:pPr>
    </w:p>
    <w:p w14:paraId="78A50756" w14:textId="77777777" w:rsidR="008E0D9F" w:rsidRDefault="00686C08" w:rsidP="008E0D9F">
      <w:pPr>
        <w:ind w:left="720"/>
        <w:jc w:val="both"/>
        <w:rPr>
          <w:rFonts w:ascii="Arial" w:hAnsi="Arial" w:cs="Arial"/>
          <w:szCs w:val="24"/>
        </w:rPr>
      </w:pPr>
      <w:r w:rsidRPr="00AD4C76">
        <w:rPr>
          <w:rFonts w:ascii="Arial" w:hAnsi="Arial" w:cs="Arial"/>
          <w:szCs w:val="24"/>
          <w:u w:val="single"/>
        </w:rPr>
        <w:t>1er cas</w:t>
      </w:r>
      <w:r w:rsidRPr="00AD4C76">
        <w:rPr>
          <w:rFonts w:ascii="Arial" w:hAnsi="Arial" w:cs="Arial"/>
          <w:szCs w:val="24"/>
        </w:rPr>
        <w:t xml:space="preserve"> : </w:t>
      </w:r>
    </w:p>
    <w:p w14:paraId="6E1754E4" w14:textId="77777777" w:rsidR="008E0D9F" w:rsidRDefault="008E0D9F" w:rsidP="008E0D9F">
      <w:pPr>
        <w:ind w:left="720"/>
        <w:jc w:val="both"/>
        <w:rPr>
          <w:rFonts w:ascii="Arial" w:hAnsi="Arial" w:cs="Arial"/>
          <w:szCs w:val="24"/>
        </w:rPr>
      </w:pPr>
    </w:p>
    <w:p w14:paraId="1020A957" w14:textId="77777777" w:rsidR="00686C08" w:rsidRDefault="00686C08" w:rsidP="008E0D9F">
      <w:pPr>
        <w:ind w:left="720"/>
        <w:jc w:val="both"/>
        <w:rPr>
          <w:rFonts w:ascii="Arial" w:hAnsi="Arial" w:cs="Arial"/>
          <w:szCs w:val="24"/>
        </w:rPr>
      </w:pPr>
      <w:r w:rsidRPr="00AD4C76">
        <w:rPr>
          <w:rFonts w:ascii="Arial" w:hAnsi="Arial" w:cs="Arial"/>
          <w:szCs w:val="24"/>
        </w:rPr>
        <w:t>Certificat émis par une Autorité de certification "reconnue" : le certificat de signature est émis par une Autorité de certification mentionnée dans l'une des listes de confiance suivantes :</w:t>
      </w:r>
    </w:p>
    <w:p w14:paraId="500D217B" w14:textId="77777777" w:rsidR="008E0D9F" w:rsidRPr="00AD4C76" w:rsidRDefault="008E0D9F" w:rsidP="008E0D9F">
      <w:pPr>
        <w:ind w:left="720"/>
        <w:jc w:val="both"/>
        <w:rPr>
          <w:rFonts w:ascii="Arial" w:hAnsi="Arial" w:cs="Arial"/>
          <w:szCs w:val="24"/>
        </w:rPr>
      </w:pPr>
    </w:p>
    <w:p w14:paraId="22CA5256" w14:textId="77777777" w:rsidR="00686C08" w:rsidRPr="00AD4C76" w:rsidRDefault="00686C08" w:rsidP="008E0D9F">
      <w:pPr>
        <w:ind w:left="1287"/>
        <w:jc w:val="both"/>
        <w:rPr>
          <w:rFonts w:ascii="Arial" w:hAnsi="Arial" w:cs="Arial"/>
          <w:szCs w:val="24"/>
        </w:rPr>
      </w:pPr>
      <w:r w:rsidRPr="00AD4C76">
        <w:rPr>
          <w:rFonts w:ascii="Arial" w:hAnsi="Arial" w:cs="Arial"/>
          <w:szCs w:val="24"/>
        </w:rPr>
        <w:t>-http://www.lsti-certification.fr ;</w:t>
      </w:r>
    </w:p>
    <w:p w14:paraId="46C5813D" w14:textId="77777777" w:rsidR="00686C08" w:rsidRDefault="00686C08" w:rsidP="008E0D9F">
      <w:pPr>
        <w:ind w:left="1287"/>
        <w:jc w:val="both"/>
        <w:rPr>
          <w:rFonts w:ascii="Arial" w:hAnsi="Arial" w:cs="Arial"/>
          <w:szCs w:val="24"/>
        </w:rPr>
      </w:pPr>
      <w:r w:rsidRPr="00AD4C76">
        <w:rPr>
          <w:rFonts w:ascii="Arial" w:hAnsi="Arial" w:cs="Arial"/>
          <w:szCs w:val="24"/>
        </w:rPr>
        <w:t>-https://ec.europa.eu/information_society/policu/</w:t>
      </w:r>
      <w:r w:rsidR="008E0D9F">
        <w:rPr>
          <w:rFonts w:ascii="Arial" w:hAnsi="Arial" w:cs="Arial"/>
          <w:szCs w:val="24"/>
        </w:rPr>
        <w:t>esignature/trusted-list/tl.pdf.</w:t>
      </w:r>
    </w:p>
    <w:p w14:paraId="21FBCC64" w14:textId="77777777" w:rsidR="008E0D9F" w:rsidRPr="00AD4C76" w:rsidRDefault="008E0D9F" w:rsidP="008E0D9F">
      <w:pPr>
        <w:ind w:left="1287"/>
        <w:jc w:val="both"/>
        <w:rPr>
          <w:rFonts w:ascii="Arial" w:hAnsi="Arial" w:cs="Arial"/>
          <w:szCs w:val="24"/>
        </w:rPr>
      </w:pPr>
    </w:p>
    <w:p w14:paraId="53DCD9E4" w14:textId="77777777" w:rsidR="00686C08" w:rsidRPr="00AD4C76" w:rsidRDefault="00686C08" w:rsidP="008E0D9F">
      <w:pPr>
        <w:ind w:left="720"/>
        <w:jc w:val="both"/>
        <w:rPr>
          <w:rFonts w:ascii="Arial" w:hAnsi="Arial" w:cs="Arial"/>
          <w:szCs w:val="24"/>
        </w:rPr>
      </w:pPr>
      <w:r w:rsidRPr="00AD4C76">
        <w:rPr>
          <w:rFonts w:ascii="Arial" w:hAnsi="Arial" w:cs="Arial"/>
          <w:szCs w:val="24"/>
        </w:rPr>
        <w:t>Dans ce cas, le candidat n'a aucun justificatif à fournir sur le certificat de signature utilisé pour signer sa réponse.</w:t>
      </w:r>
    </w:p>
    <w:p w14:paraId="5A9FD731" w14:textId="77777777" w:rsidR="00686C08" w:rsidRPr="00AD4C76" w:rsidRDefault="00686C08" w:rsidP="00686C08">
      <w:pPr>
        <w:jc w:val="both"/>
        <w:rPr>
          <w:rFonts w:ascii="Arial" w:hAnsi="Arial" w:cs="Arial"/>
          <w:szCs w:val="24"/>
          <w:u w:val="single"/>
        </w:rPr>
      </w:pPr>
    </w:p>
    <w:p w14:paraId="410F6B10" w14:textId="77777777" w:rsidR="008E0D9F" w:rsidRDefault="00686C08" w:rsidP="008E0D9F">
      <w:pPr>
        <w:ind w:left="720"/>
        <w:jc w:val="both"/>
        <w:rPr>
          <w:rFonts w:ascii="Arial" w:hAnsi="Arial" w:cs="Arial"/>
          <w:szCs w:val="24"/>
        </w:rPr>
      </w:pPr>
      <w:r w:rsidRPr="00AD4C76">
        <w:rPr>
          <w:rFonts w:ascii="Arial" w:hAnsi="Arial" w:cs="Arial"/>
          <w:szCs w:val="24"/>
          <w:u w:val="single"/>
        </w:rPr>
        <w:t>2ème cas</w:t>
      </w:r>
      <w:r w:rsidRPr="00AD4C76">
        <w:rPr>
          <w:rFonts w:ascii="Arial" w:hAnsi="Arial" w:cs="Arial"/>
          <w:szCs w:val="24"/>
        </w:rPr>
        <w:t xml:space="preserve"> : </w:t>
      </w:r>
    </w:p>
    <w:p w14:paraId="078B0CBF" w14:textId="77777777" w:rsidR="008E0D9F" w:rsidRDefault="008E0D9F" w:rsidP="008E0D9F">
      <w:pPr>
        <w:ind w:left="720"/>
        <w:jc w:val="both"/>
        <w:rPr>
          <w:rFonts w:ascii="Arial" w:hAnsi="Arial" w:cs="Arial"/>
          <w:szCs w:val="24"/>
        </w:rPr>
      </w:pPr>
    </w:p>
    <w:p w14:paraId="7C74BD3F" w14:textId="77777777" w:rsidR="00686C08" w:rsidRPr="00AD4C76" w:rsidRDefault="00686C08" w:rsidP="008E0D9F">
      <w:pPr>
        <w:ind w:left="720"/>
        <w:jc w:val="both"/>
        <w:rPr>
          <w:rFonts w:ascii="Arial" w:hAnsi="Arial" w:cs="Arial"/>
          <w:szCs w:val="24"/>
        </w:rPr>
      </w:pPr>
      <w:r w:rsidRPr="00AD4C76">
        <w:rPr>
          <w:rFonts w:ascii="Arial" w:hAnsi="Arial" w:cs="Arial"/>
          <w:szCs w:val="24"/>
        </w:rPr>
        <w:t>Le certificat de signature électronique n'est pas référencé sur une liste de confiance.</w:t>
      </w:r>
    </w:p>
    <w:p w14:paraId="258D0D21" w14:textId="77777777" w:rsidR="00686C08" w:rsidRDefault="00686C08" w:rsidP="008E0D9F">
      <w:pPr>
        <w:ind w:left="720"/>
        <w:jc w:val="both"/>
        <w:rPr>
          <w:rFonts w:ascii="Arial" w:hAnsi="Arial" w:cs="Arial"/>
          <w:szCs w:val="24"/>
        </w:rPr>
      </w:pPr>
      <w:r w:rsidRPr="00AD4C76">
        <w:rPr>
          <w:rFonts w:ascii="Arial" w:hAnsi="Arial" w:cs="Arial"/>
          <w:szCs w:val="24"/>
        </w:rPr>
        <w:t>La plate-forme de dématérialisation « PLACE » accepte tous certificats de signature électronique.</w:t>
      </w:r>
    </w:p>
    <w:p w14:paraId="2F3D6C8D" w14:textId="77777777" w:rsidR="008E0D9F" w:rsidRPr="00AD4C76" w:rsidRDefault="008E0D9F" w:rsidP="008E0D9F">
      <w:pPr>
        <w:ind w:left="720"/>
        <w:jc w:val="both"/>
        <w:rPr>
          <w:rFonts w:ascii="Arial" w:hAnsi="Arial" w:cs="Arial"/>
          <w:szCs w:val="24"/>
        </w:rPr>
      </w:pPr>
    </w:p>
    <w:p w14:paraId="627A3496" w14:textId="77777777" w:rsidR="00686C08" w:rsidRPr="00AD4C76" w:rsidRDefault="00686C08" w:rsidP="008E0D9F">
      <w:pPr>
        <w:ind w:left="720"/>
        <w:jc w:val="both"/>
        <w:rPr>
          <w:rFonts w:ascii="Arial" w:hAnsi="Arial" w:cs="Arial"/>
          <w:szCs w:val="24"/>
        </w:rPr>
      </w:pPr>
      <w:r w:rsidRPr="00AD4C76">
        <w:rPr>
          <w:rFonts w:ascii="Arial" w:hAnsi="Arial" w:cs="Arial"/>
          <w:szCs w:val="24"/>
        </w:rPr>
        <w:t>Le candidat s'assure que le certificat qu'il utilise est au moins conforme au niveau de sécurité préconisé sur le profil d'acheteur, et donne tous les éléments nécessaires à la vérification de cette conformité par l'acheteur.</w:t>
      </w:r>
    </w:p>
    <w:p w14:paraId="054056C2" w14:textId="77777777" w:rsidR="00686C08" w:rsidRPr="00AD4C76" w:rsidRDefault="00686C08" w:rsidP="00686C08">
      <w:pPr>
        <w:jc w:val="both"/>
        <w:rPr>
          <w:rFonts w:ascii="Arial" w:hAnsi="Arial" w:cs="Arial"/>
          <w:szCs w:val="24"/>
        </w:rPr>
      </w:pPr>
    </w:p>
    <w:p w14:paraId="104CF20C" w14:textId="77777777" w:rsidR="00686C08" w:rsidRPr="008E0D9F" w:rsidRDefault="00686C08" w:rsidP="00686C08">
      <w:pPr>
        <w:jc w:val="both"/>
        <w:rPr>
          <w:rFonts w:ascii="Arial" w:hAnsi="Arial" w:cs="Arial"/>
          <w:szCs w:val="24"/>
          <w:u w:val="single"/>
        </w:rPr>
      </w:pPr>
      <w:r w:rsidRPr="008E0D9F">
        <w:rPr>
          <w:rFonts w:ascii="Arial" w:hAnsi="Arial" w:cs="Arial"/>
          <w:szCs w:val="24"/>
          <w:u w:val="single"/>
        </w:rPr>
        <w:t>Justificatifs de conformité à produire</w:t>
      </w:r>
    </w:p>
    <w:p w14:paraId="72EE7838" w14:textId="77777777" w:rsidR="008E0D9F" w:rsidRPr="00AD4C76" w:rsidRDefault="008E0D9F" w:rsidP="00686C08">
      <w:pPr>
        <w:jc w:val="both"/>
        <w:rPr>
          <w:rFonts w:ascii="Arial" w:hAnsi="Arial" w:cs="Arial"/>
          <w:b/>
          <w:szCs w:val="24"/>
        </w:rPr>
      </w:pPr>
    </w:p>
    <w:p w14:paraId="4186EF95" w14:textId="77777777" w:rsidR="00686C08" w:rsidRDefault="00686C08" w:rsidP="00686C08">
      <w:pPr>
        <w:jc w:val="both"/>
        <w:rPr>
          <w:rFonts w:ascii="Arial" w:hAnsi="Arial" w:cs="Arial"/>
          <w:szCs w:val="24"/>
        </w:rPr>
      </w:pPr>
      <w:r w:rsidRPr="00AD4C76">
        <w:rPr>
          <w:rFonts w:ascii="Arial" w:hAnsi="Arial" w:cs="Arial"/>
          <w:szCs w:val="24"/>
        </w:rPr>
        <w:t>Le signataire transmet les informations suivantes :</w:t>
      </w:r>
    </w:p>
    <w:p w14:paraId="70A20F0D" w14:textId="77777777" w:rsidR="008E0D9F" w:rsidRPr="00AD4C76" w:rsidRDefault="008E0D9F" w:rsidP="00686C08">
      <w:pPr>
        <w:jc w:val="both"/>
        <w:rPr>
          <w:rFonts w:ascii="Arial" w:hAnsi="Arial" w:cs="Arial"/>
          <w:szCs w:val="24"/>
        </w:rPr>
      </w:pPr>
    </w:p>
    <w:p w14:paraId="14286375" w14:textId="77777777" w:rsidR="00686C08" w:rsidRPr="00AD4C76" w:rsidRDefault="00686C08" w:rsidP="00686C08">
      <w:pPr>
        <w:ind w:left="567"/>
        <w:jc w:val="both"/>
        <w:rPr>
          <w:rFonts w:ascii="Arial" w:hAnsi="Arial" w:cs="Arial"/>
          <w:szCs w:val="24"/>
        </w:rPr>
      </w:pPr>
      <w:r w:rsidRPr="00AD4C76">
        <w:rPr>
          <w:rFonts w:ascii="Arial" w:hAnsi="Arial" w:cs="Arial"/>
          <w:szCs w:val="24"/>
        </w:rPr>
        <w:t>- La procédure permettant la vérification de la qualité et du niveau de sécurité du certificat de signature utilisé : preuve de la qualification de l'Autorité de certification, la politique de certification...</w:t>
      </w:r>
    </w:p>
    <w:p w14:paraId="6C7C2B2F" w14:textId="77777777" w:rsidR="00686C08" w:rsidRPr="00AD4C76" w:rsidRDefault="00686C08" w:rsidP="00686C08">
      <w:pPr>
        <w:ind w:left="567"/>
        <w:jc w:val="both"/>
        <w:rPr>
          <w:rFonts w:ascii="Arial" w:hAnsi="Arial" w:cs="Arial"/>
          <w:szCs w:val="24"/>
        </w:rPr>
      </w:pPr>
      <w:r w:rsidRPr="00AD4C76">
        <w:rPr>
          <w:rFonts w:ascii="Arial" w:hAnsi="Arial" w:cs="Arial"/>
          <w:szCs w:val="24"/>
        </w:rPr>
        <w:t>- Le candidat fournit notamment les outils techniques de vérification du certificat : chaîne de certification complète jusqu'à l'AC racine, adresse de téléchargement de la dernière mise à jour de la liste de révocation ;</w:t>
      </w:r>
    </w:p>
    <w:p w14:paraId="7291A64D" w14:textId="77777777" w:rsidR="00686C08" w:rsidRDefault="00686C08" w:rsidP="00686C08">
      <w:pPr>
        <w:ind w:left="567"/>
        <w:jc w:val="both"/>
        <w:rPr>
          <w:rFonts w:ascii="Arial" w:hAnsi="Arial" w:cs="Arial"/>
          <w:szCs w:val="24"/>
        </w:rPr>
      </w:pPr>
      <w:r w:rsidRPr="00AD4C76">
        <w:rPr>
          <w:rFonts w:ascii="Arial" w:hAnsi="Arial" w:cs="Arial"/>
          <w:szCs w:val="24"/>
        </w:rPr>
        <w:lastRenderedPageBreak/>
        <w:t>- L'adresse du site internet du référencement du prestataire par le pays d'établissement ou, à défaut, les données publiques relatives au certificat du signataire, qui comportent, au moins, la liste de révocation et le certificat du prestataire de services de certification électronique émetteur.</w:t>
      </w:r>
    </w:p>
    <w:p w14:paraId="58A5DE78" w14:textId="77777777" w:rsidR="008E0D9F" w:rsidRPr="00AD4C76" w:rsidRDefault="008E0D9F" w:rsidP="00686C08">
      <w:pPr>
        <w:ind w:left="567"/>
        <w:jc w:val="both"/>
        <w:rPr>
          <w:rFonts w:ascii="Arial" w:hAnsi="Arial" w:cs="Arial"/>
          <w:szCs w:val="24"/>
        </w:rPr>
      </w:pPr>
    </w:p>
    <w:p w14:paraId="6E547D3B" w14:textId="77777777" w:rsidR="00686C08" w:rsidRPr="008E0D9F" w:rsidRDefault="00686C08" w:rsidP="00686C08">
      <w:pPr>
        <w:jc w:val="both"/>
        <w:rPr>
          <w:rFonts w:ascii="Arial" w:hAnsi="Arial" w:cs="Arial"/>
          <w:szCs w:val="24"/>
          <w:u w:val="single"/>
        </w:rPr>
      </w:pPr>
      <w:r w:rsidRPr="008E0D9F">
        <w:rPr>
          <w:rFonts w:ascii="Arial" w:hAnsi="Arial" w:cs="Arial"/>
          <w:szCs w:val="24"/>
          <w:u w:val="single"/>
        </w:rPr>
        <w:t>Outil de signature utilisé pour signer les fichiers</w:t>
      </w:r>
    </w:p>
    <w:p w14:paraId="3A551FE5" w14:textId="77777777" w:rsidR="008E0D9F" w:rsidRPr="00AD4C76" w:rsidRDefault="008E0D9F" w:rsidP="00686C08">
      <w:pPr>
        <w:jc w:val="both"/>
        <w:rPr>
          <w:rFonts w:ascii="Arial" w:hAnsi="Arial" w:cs="Arial"/>
          <w:b/>
          <w:szCs w:val="24"/>
        </w:rPr>
      </w:pPr>
    </w:p>
    <w:p w14:paraId="6EB5578D" w14:textId="77777777" w:rsidR="00686C08" w:rsidRDefault="00686C08" w:rsidP="00686C08">
      <w:pPr>
        <w:jc w:val="both"/>
        <w:rPr>
          <w:rFonts w:ascii="Arial" w:hAnsi="Arial" w:cs="Arial"/>
          <w:szCs w:val="24"/>
        </w:rPr>
      </w:pPr>
      <w:r w:rsidRPr="00AD4C76">
        <w:rPr>
          <w:rFonts w:ascii="Arial" w:hAnsi="Arial" w:cs="Arial"/>
          <w:szCs w:val="24"/>
        </w:rPr>
        <w:t>Le candidat utilise l'outil de signature de son choix.</w:t>
      </w:r>
    </w:p>
    <w:p w14:paraId="3DECA160" w14:textId="77777777" w:rsidR="008E0D9F" w:rsidRPr="00AD4C76" w:rsidRDefault="008E0D9F" w:rsidP="00686C08">
      <w:pPr>
        <w:jc w:val="both"/>
        <w:rPr>
          <w:rFonts w:ascii="Arial" w:hAnsi="Arial" w:cs="Arial"/>
          <w:szCs w:val="24"/>
        </w:rPr>
      </w:pPr>
    </w:p>
    <w:p w14:paraId="39F7C21B" w14:textId="77777777" w:rsidR="008E0D9F" w:rsidRDefault="00686C08" w:rsidP="008E0D9F">
      <w:pPr>
        <w:ind w:left="720"/>
        <w:jc w:val="both"/>
        <w:rPr>
          <w:rFonts w:ascii="Arial" w:hAnsi="Arial" w:cs="Arial"/>
          <w:szCs w:val="24"/>
        </w:rPr>
      </w:pPr>
      <w:r w:rsidRPr="00AD4C76">
        <w:rPr>
          <w:rFonts w:ascii="Arial" w:hAnsi="Arial" w:cs="Arial"/>
          <w:szCs w:val="24"/>
          <w:u w:val="single"/>
        </w:rPr>
        <w:t>Cas 1</w:t>
      </w:r>
      <w:r w:rsidRPr="00AD4C76">
        <w:rPr>
          <w:rFonts w:ascii="Arial" w:hAnsi="Arial" w:cs="Arial"/>
          <w:szCs w:val="24"/>
        </w:rPr>
        <w:t xml:space="preserve"> : </w:t>
      </w:r>
    </w:p>
    <w:p w14:paraId="70DE64AA" w14:textId="77777777" w:rsidR="00686C08" w:rsidRDefault="008E0D9F" w:rsidP="008E0D9F">
      <w:pPr>
        <w:ind w:left="720"/>
        <w:jc w:val="both"/>
        <w:rPr>
          <w:rFonts w:ascii="Arial" w:hAnsi="Arial" w:cs="Arial"/>
          <w:szCs w:val="24"/>
        </w:rPr>
      </w:pPr>
      <w:r>
        <w:rPr>
          <w:rFonts w:ascii="Arial" w:hAnsi="Arial" w:cs="Arial"/>
          <w:szCs w:val="24"/>
        </w:rPr>
        <w:t>L</w:t>
      </w:r>
      <w:r w:rsidR="00686C08" w:rsidRPr="00AD4C76">
        <w:rPr>
          <w:rFonts w:ascii="Arial" w:hAnsi="Arial" w:cs="Arial"/>
          <w:szCs w:val="24"/>
        </w:rPr>
        <w:t>e candidat utilise l'outil de signature de la plate-forme des achats de l'État. Dans ce cas, le candidat est dispensé de fournir tout mode d'emploi ou information.</w:t>
      </w:r>
    </w:p>
    <w:p w14:paraId="1EC8CC50" w14:textId="77777777" w:rsidR="008E0D9F" w:rsidRPr="00AD4C76" w:rsidRDefault="008E0D9F" w:rsidP="008E0D9F">
      <w:pPr>
        <w:ind w:left="720"/>
        <w:jc w:val="both"/>
        <w:rPr>
          <w:rFonts w:ascii="Arial" w:hAnsi="Arial" w:cs="Arial"/>
          <w:szCs w:val="24"/>
        </w:rPr>
      </w:pPr>
    </w:p>
    <w:p w14:paraId="1852EAF6" w14:textId="77777777" w:rsidR="008E0D9F" w:rsidRDefault="00686C08" w:rsidP="008E0D9F">
      <w:pPr>
        <w:ind w:left="720"/>
        <w:jc w:val="both"/>
        <w:rPr>
          <w:rFonts w:ascii="Arial" w:hAnsi="Arial" w:cs="Arial"/>
          <w:szCs w:val="24"/>
        </w:rPr>
      </w:pPr>
      <w:r w:rsidRPr="00AD4C76">
        <w:rPr>
          <w:rFonts w:ascii="Arial" w:hAnsi="Arial" w:cs="Arial"/>
          <w:szCs w:val="24"/>
          <w:u w:val="single"/>
        </w:rPr>
        <w:t>Cas 2</w:t>
      </w:r>
      <w:r w:rsidRPr="00AD4C76">
        <w:rPr>
          <w:rFonts w:ascii="Arial" w:hAnsi="Arial" w:cs="Arial"/>
          <w:szCs w:val="24"/>
        </w:rPr>
        <w:t xml:space="preserve"> : </w:t>
      </w:r>
    </w:p>
    <w:p w14:paraId="400CA74C" w14:textId="77777777" w:rsidR="00686C08" w:rsidRPr="00AD4C76" w:rsidRDefault="008E0D9F" w:rsidP="008E0D9F">
      <w:pPr>
        <w:ind w:left="720"/>
        <w:jc w:val="both"/>
        <w:rPr>
          <w:rFonts w:ascii="Arial" w:hAnsi="Arial" w:cs="Arial"/>
          <w:szCs w:val="24"/>
        </w:rPr>
      </w:pPr>
      <w:r>
        <w:rPr>
          <w:rFonts w:ascii="Arial" w:hAnsi="Arial" w:cs="Arial"/>
          <w:szCs w:val="24"/>
        </w:rPr>
        <w:t>L</w:t>
      </w:r>
      <w:r w:rsidR="00686C08" w:rsidRPr="00AD4C76">
        <w:rPr>
          <w:rFonts w:ascii="Arial" w:hAnsi="Arial" w:cs="Arial"/>
          <w:szCs w:val="24"/>
        </w:rPr>
        <w:t>orsque le candidat utilise un autre outil de signature que celui proposé sur PLACE, il doit respecter les deux obligations suivantes :</w:t>
      </w:r>
    </w:p>
    <w:p w14:paraId="407AF6D6" w14:textId="44503E8A" w:rsidR="00686C08" w:rsidRPr="00AD4C76" w:rsidRDefault="00686C08" w:rsidP="008E0D9F">
      <w:pPr>
        <w:ind w:left="1287"/>
        <w:jc w:val="both"/>
        <w:rPr>
          <w:rFonts w:ascii="Arial" w:hAnsi="Arial" w:cs="Arial"/>
          <w:szCs w:val="24"/>
        </w:rPr>
      </w:pPr>
      <w:r w:rsidRPr="00AD4C76">
        <w:rPr>
          <w:rFonts w:ascii="Arial" w:hAnsi="Arial" w:cs="Arial"/>
          <w:szCs w:val="24"/>
        </w:rPr>
        <w:t xml:space="preserve">- Produire des formats de signature </w:t>
      </w:r>
      <w:proofErr w:type="spellStart"/>
      <w:r w:rsidRPr="00AD4C76">
        <w:rPr>
          <w:rFonts w:ascii="Arial" w:hAnsi="Arial" w:cs="Arial"/>
          <w:szCs w:val="24"/>
        </w:rPr>
        <w:t>XAdES</w:t>
      </w:r>
      <w:proofErr w:type="spellEnd"/>
      <w:r w:rsidRPr="00AD4C76">
        <w:rPr>
          <w:rFonts w:ascii="Arial" w:hAnsi="Arial" w:cs="Arial"/>
          <w:szCs w:val="24"/>
        </w:rPr>
        <w:t xml:space="preserve">, </w:t>
      </w:r>
      <w:proofErr w:type="spellStart"/>
      <w:r w:rsidRPr="00AD4C76">
        <w:rPr>
          <w:rFonts w:ascii="Arial" w:hAnsi="Arial" w:cs="Arial"/>
          <w:szCs w:val="24"/>
        </w:rPr>
        <w:t>CAdES</w:t>
      </w:r>
      <w:proofErr w:type="spellEnd"/>
      <w:r w:rsidRPr="00AD4C76">
        <w:rPr>
          <w:rFonts w:ascii="Arial" w:hAnsi="Arial" w:cs="Arial"/>
          <w:szCs w:val="24"/>
        </w:rPr>
        <w:t xml:space="preserve"> ou </w:t>
      </w:r>
      <w:proofErr w:type="spellStart"/>
      <w:r w:rsidRPr="00AD4C76">
        <w:rPr>
          <w:rFonts w:ascii="Arial" w:hAnsi="Arial" w:cs="Arial"/>
          <w:szCs w:val="24"/>
        </w:rPr>
        <w:t>PadES</w:t>
      </w:r>
      <w:proofErr w:type="spellEnd"/>
      <w:r w:rsidRPr="00AD4C76">
        <w:rPr>
          <w:rFonts w:ascii="Arial" w:hAnsi="Arial" w:cs="Arial"/>
          <w:szCs w:val="24"/>
        </w:rPr>
        <w:t xml:space="preserve"> ;</w:t>
      </w:r>
    </w:p>
    <w:p w14:paraId="485C3C9E" w14:textId="77777777" w:rsidR="00686C08" w:rsidRDefault="00686C08" w:rsidP="008E0D9F">
      <w:pPr>
        <w:ind w:left="1287"/>
        <w:jc w:val="both"/>
        <w:rPr>
          <w:rFonts w:ascii="Arial" w:hAnsi="Arial" w:cs="Arial"/>
          <w:szCs w:val="24"/>
        </w:rPr>
      </w:pPr>
      <w:r w:rsidRPr="00AD4C76">
        <w:rPr>
          <w:rFonts w:ascii="Arial" w:hAnsi="Arial" w:cs="Arial"/>
          <w:szCs w:val="24"/>
        </w:rPr>
        <w:t>- Permettre la vérification en transmettant en parallèle les éléments nécessaires pour procéder à la vérification de la validité de la signature et de l'intégrité du document, et ce, gratuitement.</w:t>
      </w:r>
    </w:p>
    <w:p w14:paraId="158E612D" w14:textId="77777777" w:rsidR="008E0D9F" w:rsidRPr="00AD4C76" w:rsidRDefault="008E0D9F" w:rsidP="008E0D9F">
      <w:pPr>
        <w:ind w:left="1287"/>
        <w:jc w:val="both"/>
        <w:rPr>
          <w:rFonts w:ascii="Arial" w:hAnsi="Arial" w:cs="Arial"/>
          <w:szCs w:val="24"/>
        </w:rPr>
      </w:pPr>
    </w:p>
    <w:p w14:paraId="1232C4C8" w14:textId="77777777" w:rsidR="00686C08" w:rsidRDefault="00686C08" w:rsidP="008E0D9F">
      <w:pPr>
        <w:ind w:left="720"/>
        <w:jc w:val="both"/>
        <w:rPr>
          <w:rFonts w:ascii="Arial" w:hAnsi="Arial" w:cs="Arial"/>
          <w:szCs w:val="24"/>
        </w:rPr>
      </w:pPr>
      <w:r w:rsidRPr="00AD4C76">
        <w:rPr>
          <w:rFonts w:ascii="Arial" w:hAnsi="Arial" w:cs="Arial"/>
          <w:szCs w:val="24"/>
        </w:rPr>
        <w:t>Dans ce cas, le signataire indique la procédure permettant la vérification de la validité de la signature en fournissant notamment le lien sur lequel la signature peut être vérifiée, avec une notice d'explication de préférence en français.</w:t>
      </w:r>
    </w:p>
    <w:p w14:paraId="40B3E06F" w14:textId="77777777" w:rsidR="008E0D9F" w:rsidRPr="00AD4C76" w:rsidRDefault="008E0D9F" w:rsidP="008E0D9F">
      <w:pPr>
        <w:ind w:left="720"/>
        <w:jc w:val="both"/>
        <w:rPr>
          <w:rFonts w:ascii="Arial" w:hAnsi="Arial" w:cs="Arial"/>
          <w:szCs w:val="24"/>
        </w:rPr>
      </w:pPr>
    </w:p>
    <w:p w14:paraId="4FB5C981" w14:textId="77777777" w:rsidR="00985616" w:rsidRDefault="00686C08" w:rsidP="008E0D9F">
      <w:pPr>
        <w:ind w:left="720"/>
        <w:jc w:val="both"/>
        <w:rPr>
          <w:rFonts w:ascii="Arial" w:hAnsi="Arial" w:cs="Arial"/>
          <w:szCs w:val="24"/>
        </w:rPr>
      </w:pPr>
      <w:r w:rsidRPr="00AD4C76">
        <w:rPr>
          <w:rFonts w:ascii="Arial" w:hAnsi="Arial" w:cs="Arial"/>
          <w:szCs w:val="24"/>
        </w:rPr>
        <w:t>La personne signataire doit avoir le pouvoir d'engager la société.</w:t>
      </w:r>
    </w:p>
    <w:p w14:paraId="0C004923" w14:textId="77777777" w:rsidR="00FC4B5A" w:rsidRDefault="00FC4B5A" w:rsidP="008E0D9F">
      <w:pPr>
        <w:ind w:left="720"/>
        <w:jc w:val="both"/>
        <w:rPr>
          <w:rFonts w:ascii="Arial" w:hAnsi="Arial" w:cs="Arial"/>
          <w:szCs w:val="24"/>
        </w:rPr>
      </w:pPr>
    </w:p>
    <w:p w14:paraId="02026D14" w14:textId="77777777" w:rsidR="00FC4B5A" w:rsidRDefault="00FC4B5A" w:rsidP="008E0D9F">
      <w:pPr>
        <w:ind w:left="720"/>
        <w:jc w:val="both"/>
        <w:rPr>
          <w:rFonts w:ascii="Arial" w:hAnsi="Arial" w:cs="Arial"/>
          <w:szCs w:val="24"/>
        </w:rPr>
      </w:pPr>
    </w:p>
    <w:p w14:paraId="321F55EF" w14:textId="77777777" w:rsidR="00FC4B5A" w:rsidRDefault="00FC4B5A" w:rsidP="008E0D9F">
      <w:pPr>
        <w:ind w:left="720"/>
        <w:jc w:val="both"/>
        <w:rPr>
          <w:rFonts w:ascii="Arial" w:hAnsi="Arial" w:cs="Arial"/>
          <w:szCs w:val="24"/>
        </w:rPr>
      </w:pPr>
    </w:p>
    <w:p w14:paraId="7260ADBE" w14:textId="68A5DA42" w:rsidR="00E261BF" w:rsidRPr="008D7193" w:rsidRDefault="00217959" w:rsidP="008D7193">
      <w:pPr>
        <w:rPr>
          <w:rFonts w:ascii="Arial" w:hAnsi="Arial" w:cs="Arial"/>
          <w:szCs w:val="22"/>
        </w:rPr>
      </w:pPr>
      <w:r>
        <w:rPr>
          <w:rFonts w:ascii="Arial" w:hAnsi="Arial" w:cs="Arial"/>
          <w:szCs w:val="22"/>
        </w:rPr>
        <w:br w:type="page"/>
      </w:r>
    </w:p>
    <w:p w14:paraId="01F647D1" w14:textId="522CC646" w:rsidR="00E261BF" w:rsidRPr="006F0C19" w:rsidRDefault="00E261BF" w:rsidP="006F0C19">
      <w:pPr>
        <w:pStyle w:val="Titre4"/>
        <w:numPr>
          <w:ilvl w:val="0"/>
          <w:numId w:val="0"/>
        </w:numPr>
        <w:ind w:left="1800" w:hanging="360"/>
        <w:rPr>
          <w:rFonts w:ascii="Arial" w:hAnsi="Arial" w:cs="Arial"/>
          <w:b/>
          <w:sz w:val="24"/>
          <w:szCs w:val="24"/>
          <w:u w:val="single"/>
        </w:rPr>
      </w:pPr>
      <w:bookmarkStart w:id="196" w:name="_Toc4751783"/>
      <w:r w:rsidRPr="00E261BF">
        <w:rPr>
          <w:rFonts w:ascii="Arial" w:hAnsi="Arial" w:cs="Arial"/>
          <w:b/>
        </w:rPr>
        <w:lastRenderedPageBreak/>
        <w:t>A</w:t>
      </w:r>
      <w:r>
        <w:rPr>
          <w:rFonts w:ascii="Arial" w:hAnsi="Arial" w:cs="Arial"/>
          <w:b/>
        </w:rPr>
        <w:t>NNEXE</w:t>
      </w:r>
      <w:r w:rsidRPr="00E261BF">
        <w:rPr>
          <w:rFonts w:ascii="Arial" w:hAnsi="Arial" w:cs="Arial"/>
          <w:b/>
        </w:rPr>
        <w:t xml:space="preserve"> </w:t>
      </w:r>
      <w:r>
        <w:rPr>
          <w:rFonts w:ascii="Arial" w:hAnsi="Arial" w:cs="Arial"/>
          <w:b/>
        </w:rPr>
        <w:t>2 :</w:t>
      </w:r>
      <w:r w:rsidRPr="00E261BF">
        <w:rPr>
          <w:rFonts w:ascii="Arial" w:hAnsi="Arial" w:cs="Arial"/>
          <w:b/>
        </w:rPr>
        <w:t xml:space="preserve"> </w:t>
      </w:r>
      <w:r w:rsidRPr="006F0C19">
        <w:rPr>
          <w:rFonts w:ascii="Arial" w:hAnsi="Arial" w:cs="Arial"/>
          <w:b/>
          <w:sz w:val="24"/>
          <w:szCs w:val="24"/>
          <w:u w:val="single"/>
        </w:rPr>
        <w:t>Coordonnées des différents correspondants auprès desquels des informations particulières peuvent être obtenues</w:t>
      </w:r>
      <w:bookmarkEnd w:id="196"/>
    </w:p>
    <w:p w14:paraId="2F4231A4" w14:textId="77777777" w:rsidR="006F0C19" w:rsidRDefault="006F0C19" w:rsidP="00E261BF">
      <w:pPr>
        <w:jc w:val="both"/>
        <w:rPr>
          <w:rFonts w:ascii="Arial" w:hAnsi="Arial" w:cs="Arial"/>
          <w:sz w:val="20"/>
        </w:rPr>
      </w:pPr>
    </w:p>
    <w:p w14:paraId="7FD06EBF" w14:textId="6C9F1DAC" w:rsidR="00E261BF" w:rsidRPr="00E261BF" w:rsidRDefault="00E261BF" w:rsidP="00E261BF">
      <w:pPr>
        <w:jc w:val="both"/>
        <w:rPr>
          <w:rFonts w:ascii="Arial" w:hAnsi="Arial" w:cs="Arial"/>
          <w:sz w:val="20"/>
        </w:rPr>
      </w:pPr>
      <w:r w:rsidRPr="00E261BF">
        <w:rPr>
          <w:rFonts w:ascii="Arial" w:hAnsi="Arial" w:cs="Arial"/>
          <w:sz w:val="20"/>
        </w:rPr>
        <w:t>1. Coordonnées du service achat en charge du dossier :</w:t>
      </w:r>
    </w:p>
    <w:p w14:paraId="7A3592BD" w14:textId="77777777" w:rsidR="00E261BF" w:rsidRPr="00E261BF" w:rsidRDefault="00E261BF" w:rsidP="00E261BF">
      <w:pPr>
        <w:jc w:val="both"/>
        <w:rPr>
          <w:rFonts w:ascii="Arial" w:hAnsi="Arial" w:cs="Arial"/>
          <w:sz w:val="12"/>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747"/>
      </w:tblGrid>
      <w:tr w:rsidR="00E261BF" w:rsidRPr="00E261BF" w14:paraId="51ED23BB" w14:textId="77777777" w:rsidTr="00E261BF">
        <w:tc>
          <w:tcPr>
            <w:tcW w:w="5599" w:type="dxa"/>
          </w:tcPr>
          <w:p w14:paraId="744B5884" w14:textId="77777777" w:rsidR="00E261BF" w:rsidRPr="00E261BF" w:rsidRDefault="00E261BF" w:rsidP="00E261BF">
            <w:pPr>
              <w:jc w:val="both"/>
              <w:rPr>
                <w:rFonts w:ascii="Arial" w:hAnsi="Arial" w:cs="Arial"/>
                <w:sz w:val="6"/>
              </w:rPr>
            </w:pPr>
          </w:p>
          <w:p w14:paraId="746EB057" w14:textId="77777777" w:rsidR="006F0C19" w:rsidRDefault="00E261BF" w:rsidP="006F0C19">
            <w:pPr>
              <w:jc w:val="both"/>
              <w:rPr>
                <w:rFonts w:ascii="Arial" w:hAnsi="Arial" w:cs="Arial"/>
                <w:sz w:val="20"/>
              </w:rPr>
            </w:pPr>
            <w:r w:rsidRPr="00E261BF">
              <w:rPr>
                <w:rFonts w:ascii="Arial" w:hAnsi="Arial" w:cs="Arial"/>
                <w:sz w:val="20"/>
              </w:rPr>
              <w:t>Dénomination :</w:t>
            </w:r>
          </w:p>
          <w:p w14:paraId="1158D1EC" w14:textId="692A9D3E" w:rsidR="00E261BF" w:rsidRPr="006F0C19" w:rsidRDefault="00831063" w:rsidP="006F0C19">
            <w:pPr>
              <w:jc w:val="both"/>
              <w:rPr>
                <w:rFonts w:ascii="Arial" w:hAnsi="Arial" w:cs="Arial"/>
                <w:sz w:val="20"/>
              </w:rPr>
            </w:pPr>
            <w:r>
              <w:rPr>
                <w:rFonts w:ascii="Arial" w:hAnsi="Arial" w:cs="Arial"/>
                <w:b/>
                <w:bCs/>
                <w:sz w:val="20"/>
              </w:rPr>
              <w:t>PFC-O</w:t>
            </w:r>
            <w:r w:rsidR="002B3780">
              <w:rPr>
                <w:rFonts w:ascii="Arial" w:hAnsi="Arial" w:cs="Arial"/>
                <w:b/>
                <w:bCs/>
                <w:sz w:val="20"/>
              </w:rPr>
              <w:t>uest</w:t>
            </w:r>
            <w:r w:rsidR="00E261BF" w:rsidRPr="00E261BF">
              <w:rPr>
                <w:rFonts w:ascii="Arial" w:hAnsi="Arial" w:cs="Arial"/>
                <w:b/>
                <w:bCs/>
                <w:sz w:val="20"/>
              </w:rPr>
              <w:t xml:space="preserve"> / DIVISION ACHATS PUBLICS</w:t>
            </w:r>
          </w:p>
          <w:p w14:paraId="1779F8D1" w14:textId="77777777" w:rsidR="00E261BF" w:rsidRPr="00E261BF" w:rsidRDefault="00E261BF" w:rsidP="00E261BF">
            <w:pPr>
              <w:jc w:val="both"/>
              <w:rPr>
                <w:rFonts w:ascii="Arial" w:hAnsi="Arial" w:cs="Arial"/>
                <w:sz w:val="6"/>
              </w:rPr>
            </w:pPr>
          </w:p>
        </w:tc>
        <w:tc>
          <w:tcPr>
            <w:tcW w:w="4747" w:type="dxa"/>
          </w:tcPr>
          <w:p w14:paraId="3D4B389A" w14:textId="77777777" w:rsidR="00E261BF" w:rsidRPr="00E261BF" w:rsidRDefault="00E261BF" w:rsidP="00E261BF">
            <w:pPr>
              <w:jc w:val="both"/>
              <w:rPr>
                <w:rFonts w:ascii="Arial" w:hAnsi="Arial" w:cs="Arial"/>
                <w:sz w:val="6"/>
              </w:rPr>
            </w:pPr>
            <w:r w:rsidRPr="00E261BF">
              <w:rPr>
                <w:rFonts w:ascii="Arial" w:hAnsi="Arial" w:cs="Arial"/>
                <w:sz w:val="20"/>
              </w:rPr>
              <w:t xml:space="preserve"> </w:t>
            </w:r>
          </w:p>
          <w:p w14:paraId="09C73B26" w14:textId="77777777" w:rsidR="00E261BF" w:rsidRPr="00E261BF" w:rsidRDefault="00E261BF" w:rsidP="00E261BF">
            <w:pPr>
              <w:jc w:val="both"/>
              <w:rPr>
                <w:rFonts w:ascii="Arial" w:hAnsi="Arial" w:cs="Arial"/>
                <w:sz w:val="20"/>
              </w:rPr>
            </w:pPr>
            <w:r w:rsidRPr="00E261BF">
              <w:rPr>
                <w:rFonts w:ascii="Arial" w:hAnsi="Arial" w:cs="Arial"/>
                <w:sz w:val="20"/>
              </w:rPr>
              <w:t>A l'attention de :</w:t>
            </w:r>
          </w:p>
          <w:p w14:paraId="3B34D40E" w14:textId="77777777" w:rsidR="00E261BF" w:rsidRPr="00E261BF" w:rsidRDefault="00E261BF" w:rsidP="00E261BF">
            <w:pPr>
              <w:jc w:val="both"/>
              <w:rPr>
                <w:rFonts w:ascii="Arial" w:hAnsi="Arial" w:cs="Arial"/>
                <w:sz w:val="6"/>
              </w:rPr>
            </w:pPr>
          </w:p>
          <w:p w14:paraId="74B80037" w14:textId="6C178CFD" w:rsidR="00E261BF" w:rsidRPr="00E261BF" w:rsidRDefault="008D7193" w:rsidP="00E261BF">
            <w:pPr>
              <w:jc w:val="both"/>
              <w:rPr>
                <w:rFonts w:ascii="Arial" w:hAnsi="Arial" w:cs="Arial"/>
                <w:sz w:val="20"/>
              </w:rPr>
            </w:pPr>
            <w:r>
              <w:rPr>
                <w:rFonts w:ascii="Arial" w:hAnsi="Arial" w:cs="Arial"/>
                <w:b/>
                <w:bCs/>
                <w:sz w:val="20"/>
              </w:rPr>
              <w:t>Bureau</w:t>
            </w:r>
            <w:r w:rsidR="00E261BF" w:rsidRPr="00E261BF">
              <w:rPr>
                <w:rFonts w:ascii="Arial" w:hAnsi="Arial" w:cs="Arial"/>
                <w:b/>
                <w:bCs/>
                <w:sz w:val="20"/>
              </w:rPr>
              <w:t xml:space="preserve"> achat formation</w:t>
            </w:r>
          </w:p>
        </w:tc>
      </w:tr>
      <w:tr w:rsidR="00E261BF" w:rsidRPr="00E261BF" w14:paraId="5ADA7748" w14:textId="77777777" w:rsidTr="00E261BF">
        <w:tc>
          <w:tcPr>
            <w:tcW w:w="5599" w:type="dxa"/>
            <w:vAlign w:val="center"/>
          </w:tcPr>
          <w:p w14:paraId="1180B08D" w14:textId="77777777" w:rsidR="00E261BF" w:rsidRPr="00E261BF" w:rsidRDefault="00E261BF" w:rsidP="00E261BF">
            <w:pPr>
              <w:rPr>
                <w:rFonts w:ascii="Arial" w:hAnsi="Arial" w:cs="Arial"/>
                <w:sz w:val="6"/>
              </w:rPr>
            </w:pPr>
          </w:p>
          <w:p w14:paraId="1101CF1E" w14:textId="77777777" w:rsidR="00E261BF" w:rsidRPr="00E261BF" w:rsidRDefault="00E261BF" w:rsidP="00E261BF">
            <w:pPr>
              <w:rPr>
                <w:rFonts w:ascii="Arial" w:hAnsi="Arial" w:cs="Arial"/>
                <w:sz w:val="20"/>
              </w:rPr>
            </w:pPr>
            <w:r w:rsidRPr="00E261BF">
              <w:rPr>
                <w:rFonts w:ascii="Arial" w:hAnsi="Arial" w:cs="Arial"/>
                <w:sz w:val="20"/>
              </w:rPr>
              <w:t xml:space="preserve">Adresse : </w:t>
            </w:r>
            <w:r w:rsidRPr="00E261BF">
              <w:rPr>
                <w:rFonts w:ascii="Arial" w:hAnsi="Arial" w:cs="Arial"/>
                <w:b/>
                <w:bCs/>
                <w:sz w:val="20"/>
              </w:rPr>
              <w:t>Quartier FOCH – BP 22</w:t>
            </w:r>
          </w:p>
          <w:p w14:paraId="0D7366BA" w14:textId="77777777" w:rsidR="00E261BF" w:rsidRPr="00E261BF" w:rsidRDefault="00E261BF" w:rsidP="00E261BF">
            <w:pPr>
              <w:rPr>
                <w:rFonts w:ascii="Arial" w:hAnsi="Arial" w:cs="Arial"/>
                <w:sz w:val="6"/>
              </w:rPr>
            </w:pPr>
          </w:p>
        </w:tc>
        <w:tc>
          <w:tcPr>
            <w:tcW w:w="4747" w:type="dxa"/>
            <w:vAlign w:val="center"/>
          </w:tcPr>
          <w:p w14:paraId="1F38A339" w14:textId="77777777" w:rsidR="00E261BF" w:rsidRPr="00E261BF" w:rsidRDefault="00E261BF" w:rsidP="00E261BF">
            <w:pPr>
              <w:rPr>
                <w:rFonts w:ascii="Arial" w:hAnsi="Arial" w:cs="Arial"/>
                <w:color w:val="0000FF"/>
                <w:sz w:val="20"/>
              </w:rPr>
            </w:pPr>
            <w:r w:rsidRPr="00E261BF">
              <w:rPr>
                <w:rFonts w:ascii="Arial" w:hAnsi="Arial" w:cs="Arial"/>
                <w:sz w:val="20"/>
              </w:rPr>
              <w:t xml:space="preserve">Code postal : </w:t>
            </w:r>
            <w:r w:rsidRPr="00E261BF">
              <w:rPr>
                <w:rFonts w:ascii="Arial" w:hAnsi="Arial" w:cs="Arial"/>
                <w:b/>
                <w:bCs/>
                <w:sz w:val="20"/>
              </w:rPr>
              <w:t>35 998</w:t>
            </w:r>
          </w:p>
        </w:tc>
      </w:tr>
      <w:tr w:rsidR="00E261BF" w:rsidRPr="00E261BF" w14:paraId="67CA46F8" w14:textId="77777777" w:rsidTr="00E261BF">
        <w:tc>
          <w:tcPr>
            <w:tcW w:w="5599" w:type="dxa"/>
            <w:vAlign w:val="center"/>
          </w:tcPr>
          <w:p w14:paraId="0A1EDA21" w14:textId="77777777" w:rsidR="00E261BF" w:rsidRPr="00E261BF" w:rsidRDefault="00E261BF" w:rsidP="00E261BF">
            <w:pPr>
              <w:rPr>
                <w:rFonts w:ascii="Arial" w:hAnsi="Arial" w:cs="Arial"/>
                <w:sz w:val="6"/>
              </w:rPr>
            </w:pPr>
          </w:p>
          <w:p w14:paraId="5CA2D6B7" w14:textId="77777777" w:rsidR="00E261BF" w:rsidRPr="00E261BF" w:rsidRDefault="00E261BF" w:rsidP="00E261BF">
            <w:pPr>
              <w:rPr>
                <w:rFonts w:ascii="Arial" w:hAnsi="Arial" w:cs="Arial"/>
                <w:sz w:val="20"/>
              </w:rPr>
            </w:pPr>
            <w:r w:rsidRPr="00E261BF">
              <w:rPr>
                <w:rFonts w:ascii="Arial" w:hAnsi="Arial" w:cs="Arial"/>
                <w:sz w:val="20"/>
              </w:rPr>
              <w:t xml:space="preserve">Localité/ville : </w:t>
            </w:r>
            <w:r w:rsidRPr="00E261BF">
              <w:rPr>
                <w:rFonts w:ascii="Arial" w:hAnsi="Arial" w:cs="Arial"/>
                <w:b/>
                <w:bCs/>
                <w:sz w:val="20"/>
              </w:rPr>
              <w:t>RENNES CEDEX 9</w:t>
            </w:r>
          </w:p>
          <w:p w14:paraId="6E140331" w14:textId="77777777" w:rsidR="00E261BF" w:rsidRPr="00E261BF" w:rsidRDefault="00E261BF" w:rsidP="00E261BF">
            <w:pPr>
              <w:rPr>
                <w:rFonts w:ascii="Arial" w:hAnsi="Arial" w:cs="Arial"/>
                <w:sz w:val="6"/>
              </w:rPr>
            </w:pPr>
          </w:p>
        </w:tc>
        <w:tc>
          <w:tcPr>
            <w:tcW w:w="4747" w:type="dxa"/>
            <w:vAlign w:val="center"/>
          </w:tcPr>
          <w:p w14:paraId="10CB7167" w14:textId="6F83C410" w:rsidR="00E261BF" w:rsidRPr="00E261BF" w:rsidRDefault="00E261BF" w:rsidP="00E261BF">
            <w:pPr>
              <w:rPr>
                <w:rFonts w:ascii="Arial" w:hAnsi="Arial" w:cs="Arial"/>
                <w:sz w:val="20"/>
              </w:rPr>
            </w:pPr>
            <w:r w:rsidRPr="00E261BF">
              <w:rPr>
                <w:rFonts w:ascii="Arial" w:hAnsi="Arial" w:cs="Arial"/>
                <w:sz w:val="20"/>
              </w:rPr>
              <w:t xml:space="preserve">Pays : </w:t>
            </w:r>
            <w:r w:rsidR="002A3E87">
              <w:rPr>
                <w:rFonts w:ascii="Arial" w:hAnsi="Arial" w:cs="Arial"/>
                <w:b/>
                <w:bCs/>
                <w:sz w:val="20"/>
              </w:rPr>
              <w:t>France</w:t>
            </w:r>
          </w:p>
        </w:tc>
      </w:tr>
      <w:tr w:rsidR="00E261BF" w:rsidRPr="00E261BF" w14:paraId="001A9187" w14:textId="77777777" w:rsidTr="00E261BF">
        <w:trPr>
          <w:cantSplit/>
        </w:trPr>
        <w:tc>
          <w:tcPr>
            <w:tcW w:w="10346" w:type="dxa"/>
            <w:gridSpan w:val="2"/>
          </w:tcPr>
          <w:p w14:paraId="56118E08" w14:textId="77777777" w:rsidR="00E261BF" w:rsidRPr="00E261BF" w:rsidRDefault="00E261BF" w:rsidP="00E261BF">
            <w:pPr>
              <w:tabs>
                <w:tab w:val="left" w:pos="426"/>
              </w:tabs>
              <w:jc w:val="both"/>
              <w:rPr>
                <w:rFonts w:ascii="Arial" w:hAnsi="Arial" w:cs="Arial"/>
                <w:sz w:val="6"/>
              </w:rPr>
            </w:pPr>
          </w:p>
          <w:p w14:paraId="7A829EFF" w14:textId="77777777" w:rsidR="00E261BF" w:rsidRPr="00E261BF" w:rsidRDefault="00E261BF" w:rsidP="00E261BF">
            <w:pPr>
              <w:tabs>
                <w:tab w:val="left" w:pos="426"/>
              </w:tabs>
              <w:jc w:val="both"/>
              <w:rPr>
                <w:rFonts w:ascii="Arial" w:hAnsi="Arial" w:cs="Arial"/>
                <w:sz w:val="20"/>
              </w:rPr>
            </w:pPr>
            <w:r w:rsidRPr="00E261BF">
              <w:rPr>
                <w:rFonts w:ascii="Arial" w:hAnsi="Arial" w:cs="Arial"/>
                <w:sz w:val="20"/>
              </w:rPr>
              <w:t>Courriel</w:t>
            </w:r>
            <w:r w:rsidRPr="00E261BF">
              <w:rPr>
                <w:rFonts w:ascii="Arial" w:hAnsi="Arial" w:cs="Arial"/>
                <w:i/>
                <w:sz w:val="16"/>
              </w:rPr>
              <w:t xml:space="preserve"> :</w:t>
            </w:r>
            <w:r w:rsidRPr="00E261BF">
              <w:rPr>
                <w:rFonts w:ascii="Arial" w:hAnsi="Arial" w:cs="Arial"/>
                <w:b/>
                <w:color w:val="0000FF"/>
                <w:sz w:val="20"/>
                <w:u w:val="single"/>
              </w:rPr>
              <w:t xml:space="preserve"> </w:t>
            </w:r>
            <w:hyperlink r:id="rId16" w:history="1">
              <w:r w:rsidRPr="00E261BF">
                <w:rPr>
                  <w:rFonts w:ascii="Arial" w:hAnsi="Arial" w:cs="Arial"/>
                  <w:b/>
                  <w:bCs/>
                  <w:color w:val="0000FF"/>
                  <w:sz w:val="20"/>
                  <w:u w:val="single"/>
                  <w:lang w:eastAsia="ar-SA"/>
                </w:rPr>
                <w:t>pfaf-co-baps1.cds.fct@intradef.gouv.fr</w:t>
              </w:r>
            </w:hyperlink>
          </w:p>
        </w:tc>
      </w:tr>
    </w:tbl>
    <w:p w14:paraId="164DA94F" w14:textId="77777777" w:rsidR="00E261BF" w:rsidRPr="00E261BF" w:rsidRDefault="00E261BF" w:rsidP="00E261BF">
      <w:pPr>
        <w:jc w:val="both"/>
        <w:rPr>
          <w:rFonts w:ascii="Arial" w:hAnsi="Arial" w:cs="Arial"/>
          <w:sz w:val="20"/>
        </w:rPr>
      </w:pPr>
    </w:p>
    <w:p w14:paraId="3C64F732" w14:textId="77777777" w:rsidR="00E261BF" w:rsidRPr="00E261BF" w:rsidRDefault="00E261BF" w:rsidP="00E261BF">
      <w:pPr>
        <w:tabs>
          <w:tab w:val="left" w:pos="426"/>
        </w:tabs>
        <w:jc w:val="both"/>
        <w:rPr>
          <w:rFonts w:ascii="Arial" w:hAnsi="Arial" w:cs="Arial"/>
          <w:sz w:val="20"/>
        </w:rPr>
      </w:pPr>
    </w:p>
    <w:p w14:paraId="086C038E" w14:textId="77777777" w:rsidR="00E261BF" w:rsidRPr="00E261BF" w:rsidRDefault="00E261BF" w:rsidP="00E261BF">
      <w:pPr>
        <w:jc w:val="both"/>
        <w:rPr>
          <w:rFonts w:ascii="Arial" w:hAnsi="Arial" w:cs="Arial"/>
          <w:sz w:val="20"/>
        </w:rPr>
      </w:pPr>
      <w:r w:rsidRPr="00E261BF">
        <w:rPr>
          <w:rFonts w:ascii="Arial" w:hAnsi="Arial" w:cs="Arial"/>
          <w:sz w:val="20"/>
        </w:rPr>
        <w:t xml:space="preserve">2. Coordonnées de l’interlocuteur PME-PMI à contacter en cas de difficulté particulière : </w:t>
      </w:r>
    </w:p>
    <w:p w14:paraId="32D101BA" w14:textId="77777777" w:rsidR="00E261BF" w:rsidRPr="00E261BF" w:rsidRDefault="00E261BF" w:rsidP="00E261BF">
      <w:pPr>
        <w:jc w:val="both"/>
        <w:rPr>
          <w:rFonts w:ascii="Arial" w:hAnsi="Arial" w:cs="Arial"/>
          <w:sz w:val="12"/>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747"/>
      </w:tblGrid>
      <w:tr w:rsidR="00E261BF" w:rsidRPr="00E261BF" w14:paraId="2EDEDB47" w14:textId="77777777" w:rsidTr="00E261BF">
        <w:tc>
          <w:tcPr>
            <w:tcW w:w="5599" w:type="dxa"/>
          </w:tcPr>
          <w:p w14:paraId="173C1DAE" w14:textId="77777777" w:rsidR="00E261BF" w:rsidRPr="00E261BF" w:rsidRDefault="00E261BF" w:rsidP="00E261BF">
            <w:pPr>
              <w:jc w:val="both"/>
              <w:rPr>
                <w:rFonts w:ascii="Arial" w:hAnsi="Arial" w:cs="Arial"/>
                <w:sz w:val="6"/>
              </w:rPr>
            </w:pPr>
          </w:p>
          <w:p w14:paraId="677786C6" w14:textId="77777777" w:rsidR="006F0C19" w:rsidRDefault="00E261BF" w:rsidP="006F0C19">
            <w:pPr>
              <w:jc w:val="both"/>
              <w:rPr>
                <w:rFonts w:ascii="Arial" w:hAnsi="Arial" w:cs="Arial"/>
                <w:sz w:val="20"/>
              </w:rPr>
            </w:pPr>
            <w:r w:rsidRPr="00E261BF">
              <w:rPr>
                <w:rFonts w:ascii="Arial" w:hAnsi="Arial" w:cs="Arial"/>
                <w:sz w:val="20"/>
              </w:rPr>
              <w:t>Dénomination :</w:t>
            </w:r>
          </w:p>
          <w:p w14:paraId="60511778" w14:textId="22DF2FB0" w:rsidR="00E261BF" w:rsidRPr="00E261BF" w:rsidRDefault="00831063" w:rsidP="006F0C19">
            <w:pPr>
              <w:jc w:val="both"/>
              <w:rPr>
                <w:rFonts w:ascii="Arial" w:hAnsi="Arial" w:cs="Arial"/>
                <w:b/>
                <w:bCs/>
                <w:sz w:val="20"/>
              </w:rPr>
            </w:pPr>
            <w:r>
              <w:rPr>
                <w:rFonts w:ascii="Arial" w:hAnsi="Arial" w:cs="Arial"/>
                <w:b/>
                <w:bCs/>
                <w:sz w:val="20"/>
              </w:rPr>
              <w:t>PFC-O</w:t>
            </w:r>
            <w:r w:rsidR="002B3780">
              <w:rPr>
                <w:rFonts w:ascii="Arial" w:hAnsi="Arial" w:cs="Arial"/>
                <w:b/>
                <w:bCs/>
                <w:sz w:val="20"/>
              </w:rPr>
              <w:t>uest</w:t>
            </w:r>
            <w:r w:rsidR="00E261BF" w:rsidRPr="00E261BF">
              <w:rPr>
                <w:rFonts w:ascii="Arial" w:hAnsi="Arial" w:cs="Arial"/>
                <w:b/>
                <w:bCs/>
                <w:sz w:val="20"/>
              </w:rPr>
              <w:t xml:space="preserve"> / DIVISION ACHATS PUBLICS</w:t>
            </w:r>
          </w:p>
          <w:p w14:paraId="21FE3408" w14:textId="77777777" w:rsidR="00E261BF" w:rsidRPr="00E261BF" w:rsidRDefault="00E261BF" w:rsidP="00E261BF">
            <w:pPr>
              <w:jc w:val="both"/>
              <w:rPr>
                <w:rFonts w:ascii="Arial" w:hAnsi="Arial" w:cs="Arial"/>
                <w:sz w:val="6"/>
              </w:rPr>
            </w:pPr>
          </w:p>
        </w:tc>
        <w:tc>
          <w:tcPr>
            <w:tcW w:w="4747" w:type="dxa"/>
          </w:tcPr>
          <w:p w14:paraId="301EDDCA" w14:textId="77777777" w:rsidR="00E261BF" w:rsidRPr="00E261BF" w:rsidRDefault="00E261BF" w:rsidP="00E261BF">
            <w:pPr>
              <w:jc w:val="both"/>
              <w:rPr>
                <w:rFonts w:ascii="Arial" w:hAnsi="Arial" w:cs="Arial"/>
                <w:sz w:val="6"/>
              </w:rPr>
            </w:pPr>
            <w:r w:rsidRPr="00E261BF">
              <w:rPr>
                <w:rFonts w:ascii="Arial" w:hAnsi="Arial" w:cs="Arial"/>
                <w:sz w:val="6"/>
              </w:rPr>
              <w:t xml:space="preserve"> </w:t>
            </w:r>
          </w:p>
          <w:p w14:paraId="3CEC52E2" w14:textId="77777777" w:rsidR="006F0C19" w:rsidRDefault="00E261BF" w:rsidP="006F0C19">
            <w:pPr>
              <w:jc w:val="both"/>
              <w:rPr>
                <w:rFonts w:ascii="Arial" w:hAnsi="Arial" w:cs="Arial"/>
                <w:sz w:val="20"/>
              </w:rPr>
            </w:pPr>
            <w:r w:rsidRPr="00E261BF">
              <w:rPr>
                <w:rFonts w:ascii="Arial" w:hAnsi="Arial" w:cs="Arial"/>
                <w:sz w:val="20"/>
              </w:rPr>
              <w:t>A l'attention de :</w:t>
            </w:r>
          </w:p>
          <w:p w14:paraId="1EEA11B9" w14:textId="77777777" w:rsidR="006F0C19" w:rsidRDefault="00E261BF" w:rsidP="006F0C19">
            <w:pPr>
              <w:jc w:val="both"/>
              <w:rPr>
                <w:rFonts w:ascii="Arial" w:hAnsi="Arial"/>
                <w:b/>
                <w:bCs/>
                <w:sz w:val="20"/>
              </w:rPr>
            </w:pPr>
            <w:r w:rsidRPr="00E261BF">
              <w:rPr>
                <w:rFonts w:ascii="Arial" w:hAnsi="Arial" w:cs="Arial"/>
                <w:b/>
                <w:bCs/>
                <w:sz w:val="20"/>
              </w:rPr>
              <w:t>Interlocuteur PME-PMI :</w:t>
            </w:r>
            <w:r w:rsidRPr="00E261BF">
              <w:rPr>
                <w:rFonts w:ascii="Arial" w:hAnsi="Arial"/>
                <w:b/>
                <w:bCs/>
                <w:sz w:val="20"/>
              </w:rPr>
              <w:t xml:space="preserve"> </w:t>
            </w:r>
          </w:p>
          <w:p w14:paraId="11DEE409" w14:textId="6A0CAD92" w:rsidR="00E261BF" w:rsidRPr="00E261BF" w:rsidRDefault="00A96B23" w:rsidP="006F0C19">
            <w:pPr>
              <w:jc w:val="both"/>
              <w:rPr>
                <w:rFonts w:ascii="Arial" w:hAnsi="Arial" w:cs="Arial"/>
                <w:b/>
                <w:bCs/>
                <w:sz w:val="20"/>
              </w:rPr>
            </w:pPr>
            <w:r>
              <w:rPr>
                <w:rFonts w:ascii="Arial" w:hAnsi="Arial" w:cs="Arial"/>
                <w:b/>
                <w:bCs/>
                <w:sz w:val="20"/>
              </w:rPr>
              <w:t>Mme Sophie de MONTI DEREZE</w:t>
            </w:r>
          </w:p>
        </w:tc>
      </w:tr>
      <w:tr w:rsidR="00E261BF" w:rsidRPr="00E261BF" w14:paraId="0A6735AA" w14:textId="77777777" w:rsidTr="00E261BF">
        <w:tc>
          <w:tcPr>
            <w:tcW w:w="5599" w:type="dxa"/>
            <w:vAlign w:val="center"/>
          </w:tcPr>
          <w:p w14:paraId="368EFA80" w14:textId="77777777" w:rsidR="00E261BF" w:rsidRPr="00E261BF" w:rsidRDefault="00E261BF" w:rsidP="00E261BF">
            <w:pPr>
              <w:rPr>
                <w:rFonts w:ascii="Arial" w:hAnsi="Arial" w:cs="Arial"/>
                <w:sz w:val="6"/>
              </w:rPr>
            </w:pPr>
          </w:p>
          <w:p w14:paraId="262CD3D2" w14:textId="77777777" w:rsidR="00E261BF" w:rsidRPr="00E261BF" w:rsidRDefault="00E261BF" w:rsidP="00E261BF">
            <w:pPr>
              <w:rPr>
                <w:rFonts w:ascii="Arial" w:hAnsi="Arial" w:cs="Arial"/>
                <w:sz w:val="20"/>
              </w:rPr>
            </w:pPr>
            <w:r w:rsidRPr="00E261BF">
              <w:rPr>
                <w:rFonts w:ascii="Arial" w:hAnsi="Arial" w:cs="Arial"/>
                <w:sz w:val="20"/>
              </w:rPr>
              <w:t xml:space="preserve">Adresse : </w:t>
            </w:r>
            <w:r w:rsidRPr="00E261BF">
              <w:rPr>
                <w:rFonts w:ascii="Arial" w:hAnsi="Arial" w:cs="Arial"/>
                <w:b/>
                <w:bCs/>
                <w:sz w:val="20"/>
              </w:rPr>
              <w:t>Quartier FOCH – BP 22</w:t>
            </w:r>
          </w:p>
          <w:p w14:paraId="20C6F888" w14:textId="77777777" w:rsidR="00E261BF" w:rsidRPr="00E261BF" w:rsidRDefault="00E261BF" w:rsidP="00E261BF">
            <w:pPr>
              <w:rPr>
                <w:rFonts w:ascii="Arial" w:hAnsi="Arial" w:cs="Arial"/>
                <w:sz w:val="6"/>
              </w:rPr>
            </w:pPr>
          </w:p>
        </w:tc>
        <w:tc>
          <w:tcPr>
            <w:tcW w:w="4747" w:type="dxa"/>
            <w:vAlign w:val="center"/>
          </w:tcPr>
          <w:p w14:paraId="0C3939B3" w14:textId="77777777" w:rsidR="00E261BF" w:rsidRPr="00E261BF" w:rsidRDefault="00E261BF" w:rsidP="00E261BF">
            <w:pPr>
              <w:rPr>
                <w:rFonts w:ascii="Arial" w:hAnsi="Arial" w:cs="Arial"/>
                <w:sz w:val="20"/>
              </w:rPr>
            </w:pPr>
            <w:r w:rsidRPr="00E261BF">
              <w:rPr>
                <w:rFonts w:ascii="Arial" w:hAnsi="Arial" w:cs="Arial"/>
                <w:sz w:val="20"/>
              </w:rPr>
              <w:t xml:space="preserve">Code postal : </w:t>
            </w:r>
            <w:r w:rsidRPr="00E261BF">
              <w:rPr>
                <w:rFonts w:ascii="Arial" w:hAnsi="Arial" w:cs="Arial"/>
                <w:b/>
                <w:bCs/>
                <w:sz w:val="20"/>
              </w:rPr>
              <w:t>35 998</w:t>
            </w:r>
          </w:p>
        </w:tc>
      </w:tr>
      <w:tr w:rsidR="00E261BF" w:rsidRPr="00E261BF" w14:paraId="722664BA" w14:textId="77777777" w:rsidTr="00E261BF">
        <w:tc>
          <w:tcPr>
            <w:tcW w:w="5599" w:type="dxa"/>
            <w:vAlign w:val="center"/>
          </w:tcPr>
          <w:p w14:paraId="34825FA0" w14:textId="77777777" w:rsidR="00E261BF" w:rsidRPr="00E261BF" w:rsidRDefault="00E261BF" w:rsidP="00E261BF">
            <w:pPr>
              <w:rPr>
                <w:rFonts w:ascii="Arial" w:hAnsi="Arial" w:cs="Arial"/>
                <w:sz w:val="6"/>
              </w:rPr>
            </w:pPr>
          </w:p>
          <w:p w14:paraId="089B3EB1" w14:textId="77777777" w:rsidR="00E261BF" w:rsidRPr="00E261BF" w:rsidRDefault="00E261BF" w:rsidP="00E261BF">
            <w:pPr>
              <w:rPr>
                <w:rFonts w:ascii="Arial" w:hAnsi="Arial" w:cs="Arial"/>
                <w:sz w:val="20"/>
              </w:rPr>
            </w:pPr>
            <w:r w:rsidRPr="00E261BF">
              <w:rPr>
                <w:rFonts w:ascii="Arial" w:hAnsi="Arial" w:cs="Arial"/>
                <w:sz w:val="20"/>
              </w:rPr>
              <w:t xml:space="preserve">Localité/ville : </w:t>
            </w:r>
            <w:r w:rsidRPr="00E261BF">
              <w:rPr>
                <w:rFonts w:ascii="Arial" w:hAnsi="Arial" w:cs="Arial"/>
                <w:b/>
                <w:bCs/>
                <w:sz w:val="20"/>
              </w:rPr>
              <w:t>RENNES CEDEX 9</w:t>
            </w:r>
          </w:p>
          <w:p w14:paraId="46C0BD4E" w14:textId="77777777" w:rsidR="00E261BF" w:rsidRPr="00E261BF" w:rsidRDefault="00E261BF" w:rsidP="00E261BF">
            <w:pPr>
              <w:rPr>
                <w:rFonts w:ascii="Arial" w:hAnsi="Arial" w:cs="Arial"/>
                <w:sz w:val="6"/>
              </w:rPr>
            </w:pPr>
          </w:p>
        </w:tc>
        <w:tc>
          <w:tcPr>
            <w:tcW w:w="4747" w:type="dxa"/>
            <w:vAlign w:val="center"/>
          </w:tcPr>
          <w:p w14:paraId="6B2B2B3B" w14:textId="3D803797" w:rsidR="00E261BF" w:rsidRPr="00E261BF" w:rsidRDefault="00E261BF" w:rsidP="00E261BF">
            <w:pPr>
              <w:rPr>
                <w:rFonts w:ascii="Arial" w:hAnsi="Arial" w:cs="Arial"/>
                <w:sz w:val="20"/>
              </w:rPr>
            </w:pPr>
            <w:r w:rsidRPr="00E261BF">
              <w:rPr>
                <w:rFonts w:ascii="Arial" w:hAnsi="Arial" w:cs="Arial"/>
                <w:sz w:val="20"/>
              </w:rPr>
              <w:t xml:space="preserve">Pays : </w:t>
            </w:r>
            <w:r w:rsidR="002A3E87">
              <w:rPr>
                <w:rFonts w:ascii="Arial" w:hAnsi="Arial" w:cs="Arial"/>
                <w:b/>
                <w:bCs/>
                <w:sz w:val="20"/>
              </w:rPr>
              <w:t>France</w:t>
            </w:r>
          </w:p>
        </w:tc>
      </w:tr>
      <w:tr w:rsidR="00E261BF" w:rsidRPr="00E261BF" w14:paraId="254151D3" w14:textId="77777777" w:rsidTr="00E261BF">
        <w:trPr>
          <w:cantSplit/>
        </w:trPr>
        <w:tc>
          <w:tcPr>
            <w:tcW w:w="5599" w:type="dxa"/>
          </w:tcPr>
          <w:p w14:paraId="45F31BCC" w14:textId="77777777" w:rsidR="00E261BF" w:rsidRPr="00E261BF" w:rsidRDefault="00E261BF" w:rsidP="00E261BF">
            <w:pPr>
              <w:tabs>
                <w:tab w:val="left" w:pos="426"/>
              </w:tabs>
              <w:jc w:val="both"/>
              <w:rPr>
                <w:rFonts w:ascii="Arial" w:hAnsi="Arial" w:cs="Arial"/>
                <w:sz w:val="6"/>
              </w:rPr>
            </w:pPr>
          </w:p>
          <w:p w14:paraId="1A7E2E10" w14:textId="738005BB" w:rsidR="00E261BF" w:rsidRPr="00E261BF" w:rsidRDefault="00E261BF" w:rsidP="00E261BF">
            <w:pPr>
              <w:tabs>
                <w:tab w:val="left" w:pos="426"/>
              </w:tabs>
              <w:jc w:val="both"/>
              <w:rPr>
                <w:rFonts w:ascii="Arial" w:hAnsi="Arial" w:cs="Arial"/>
                <w:i/>
                <w:spacing w:val="-6"/>
                <w:sz w:val="16"/>
                <w:lang w:val="de-DE"/>
              </w:rPr>
            </w:pPr>
            <w:proofErr w:type="spellStart"/>
            <w:r w:rsidRPr="00E261BF">
              <w:rPr>
                <w:rFonts w:ascii="Arial" w:hAnsi="Arial" w:cs="Arial"/>
                <w:spacing w:val="-6"/>
                <w:sz w:val="20"/>
                <w:lang w:val="de-DE"/>
              </w:rPr>
              <w:t>Courriel</w:t>
            </w:r>
            <w:proofErr w:type="spellEnd"/>
            <w:r w:rsidRPr="00E261BF">
              <w:rPr>
                <w:rFonts w:ascii="Arial" w:hAnsi="Arial" w:cs="Arial"/>
                <w:i/>
                <w:spacing w:val="-6"/>
                <w:sz w:val="16"/>
                <w:lang w:val="de-DE"/>
              </w:rPr>
              <w:t xml:space="preserve"> : </w:t>
            </w:r>
            <w:hyperlink r:id="rId17" w:history="1">
              <w:r w:rsidR="00A96B23">
                <w:rPr>
                  <w:rFonts w:ascii="Arial" w:hAnsi="Arial" w:cs="Arial"/>
                  <w:b/>
                  <w:bCs/>
                  <w:color w:val="0000FF"/>
                  <w:sz w:val="20"/>
                  <w:u w:val="single"/>
                  <w:lang w:eastAsia="ar-SA"/>
                </w:rPr>
                <w:t>sophie.de-monti-de-reze</w:t>
              </w:r>
              <w:r w:rsidR="00A96B23" w:rsidRPr="00E261BF">
                <w:rPr>
                  <w:rFonts w:ascii="Arial" w:hAnsi="Arial" w:cs="Arial"/>
                  <w:b/>
                  <w:bCs/>
                  <w:color w:val="0000FF"/>
                  <w:sz w:val="20"/>
                  <w:u w:val="single"/>
                  <w:lang w:eastAsia="ar-SA"/>
                </w:rPr>
                <w:t>@intradef.gouv.fr</w:t>
              </w:r>
            </w:hyperlink>
            <w:r w:rsidRPr="00E261BF">
              <w:rPr>
                <w:rFonts w:ascii="Arial" w:hAnsi="Arial" w:cs="Arial"/>
                <w:i/>
                <w:spacing w:val="-6"/>
                <w:sz w:val="16"/>
                <w:lang w:val="de-DE"/>
              </w:rPr>
              <w:t xml:space="preserve"> </w:t>
            </w:r>
          </w:p>
          <w:p w14:paraId="75B9E431" w14:textId="77777777" w:rsidR="00E261BF" w:rsidRPr="00E261BF" w:rsidRDefault="00E261BF" w:rsidP="00E261BF">
            <w:pPr>
              <w:tabs>
                <w:tab w:val="left" w:pos="426"/>
              </w:tabs>
              <w:jc w:val="both"/>
              <w:rPr>
                <w:rFonts w:ascii="Arial" w:hAnsi="Arial" w:cs="Arial"/>
                <w:sz w:val="6"/>
                <w:lang w:val="de-DE"/>
              </w:rPr>
            </w:pPr>
          </w:p>
        </w:tc>
        <w:tc>
          <w:tcPr>
            <w:tcW w:w="4747" w:type="dxa"/>
          </w:tcPr>
          <w:p w14:paraId="77741778" w14:textId="77777777" w:rsidR="00E261BF" w:rsidRPr="00E261BF" w:rsidRDefault="00E261BF" w:rsidP="00E261BF">
            <w:pPr>
              <w:tabs>
                <w:tab w:val="left" w:pos="426"/>
              </w:tabs>
              <w:jc w:val="both"/>
              <w:rPr>
                <w:rFonts w:ascii="Arial" w:hAnsi="Arial" w:cs="Arial"/>
                <w:sz w:val="6"/>
                <w:lang w:val="de-DE"/>
              </w:rPr>
            </w:pPr>
          </w:p>
          <w:p w14:paraId="3BB5578C" w14:textId="77777777" w:rsidR="00E261BF" w:rsidRPr="00E261BF" w:rsidRDefault="00E261BF" w:rsidP="00E261BF">
            <w:pPr>
              <w:rPr>
                <w:rFonts w:ascii="Calibri" w:hAnsi="Calibri"/>
                <w:sz w:val="20"/>
              </w:rPr>
            </w:pPr>
            <w:r w:rsidRPr="00E261BF">
              <w:rPr>
                <w:rFonts w:ascii="Arial" w:hAnsi="Arial" w:cs="Arial"/>
                <w:sz w:val="20"/>
              </w:rPr>
              <w:t xml:space="preserve">Site internet : </w:t>
            </w:r>
            <w:r w:rsidRPr="00E261BF">
              <w:rPr>
                <w:rFonts w:ascii="Univers (WN)" w:hAnsi="Univers (WN)"/>
                <w:sz w:val="20"/>
              </w:rPr>
              <w:t>www.defense.gouv.fr/pme-pmi</w:t>
            </w:r>
          </w:p>
          <w:p w14:paraId="36EC6090" w14:textId="77777777" w:rsidR="00E261BF" w:rsidRPr="00E261BF" w:rsidRDefault="00E261BF" w:rsidP="00E261BF">
            <w:pPr>
              <w:tabs>
                <w:tab w:val="left" w:pos="426"/>
              </w:tabs>
              <w:jc w:val="both"/>
              <w:rPr>
                <w:rFonts w:ascii="Arial" w:hAnsi="Arial" w:cs="Arial"/>
                <w:sz w:val="20"/>
              </w:rPr>
            </w:pPr>
          </w:p>
        </w:tc>
      </w:tr>
    </w:tbl>
    <w:p w14:paraId="55ECD980" w14:textId="77777777" w:rsidR="00E261BF" w:rsidRPr="00E261BF" w:rsidRDefault="00E261BF" w:rsidP="00E261BF">
      <w:pPr>
        <w:tabs>
          <w:tab w:val="left" w:pos="426"/>
        </w:tabs>
        <w:jc w:val="both"/>
        <w:rPr>
          <w:rFonts w:ascii="Arial" w:hAnsi="Arial" w:cs="Arial"/>
          <w:sz w:val="20"/>
        </w:rPr>
      </w:pPr>
    </w:p>
    <w:p w14:paraId="7A60F922" w14:textId="77777777" w:rsidR="00E261BF" w:rsidRPr="00E261BF" w:rsidRDefault="00E261BF" w:rsidP="00E261BF">
      <w:pPr>
        <w:jc w:val="both"/>
        <w:rPr>
          <w:rFonts w:ascii="Arial" w:hAnsi="Arial" w:cs="Arial"/>
          <w:sz w:val="20"/>
        </w:rPr>
      </w:pPr>
      <w:r w:rsidRPr="00E261BF">
        <w:rPr>
          <w:rFonts w:ascii="Arial" w:hAnsi="Arial" w:cs="Arial"/>
          <w:sz w:val="20"/>
        </w:rPr>
        <w:t>3. Coordonnées du service liquidation-mandatement en charge du dossier :</w:t>
      </w:r>
    </w:p>
    <w:p w14:paraId="7542944B" w14:textId="77777777" w:rsidR="00E261BF" w:rsidRPr="00E261BF" w:rsidRDefault="00E261BF" w:rsidP="00E261BF">
      <w:pPr>
        <w:jc w:val="both"/>
        <w:rPr>
          <w:rFonts w:ascii="Arial" w:hAnsi="Arial" w:cs="Arial"/>
          <w:sz w:val="12"/>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E261BF" w:rsidRPr="00E261BF" w14:paraId="33E320E8" w14:textId="77777777" w:rsidTr="00E261BF">
        <w:tc>
          <w:tcPr>
            <w:tcW w:w="5173" w:type="dxa"/>
          </w:tcPr>
          <w:p w14:paraId="164006B2" w14:textId="77777777" w:rsidR="00E261BF" w:rsidRPr="00E261BF" w:rsidRDefault="00E261BF" w:rsidP="00E261BF">
            <w:pPr>
              <w:jc w:val="both"/>
              <w:rPr>
                <w:rFonts w:ascii="Arial" w:hAnsi="Arial" w:cs="Arial"/>
                <w:sz w:val="6"/>
              </w:rPr>
            </w:pPr>
          </w:p>
          <w:p w14:paraId="314DA179" w14:textId="77777777" w:rsidR="00E261BF" w:rsidRPr="00E261BF" w:rsidRDefault="00E261BF" w:rsidP="00E261BF">
            <w:pPr>
              <w:jc w:val="both"/>
              <w:rPr>
                <w:rFonts w:ascii="Arial" w:hAnsi="Arial" w:cs="Arial"/>
                <w:sz w:val="20"/>
              </w:rPr>
            </w:pPr>
            <w:r w:rsidRPr="00E261BF">
              <w:rPr>
                <w:rFonts w:ascii="Arial" w:hAnsi="Arial" w:cs="Arial"/>
                <w:sz w:val="20"/>
              </w:rPr>
              <w:t>Dénomination :</w:t>
            </w:r>
          </w:p>
          <w:p w14:paraId="0A386B63" w14:textId="77777777" w:rsidR="00E261BF" w:rsidRPr="00E261BF" w:rsidRDefault="00E261BF" w:rsidP="00E261BF">
            <w:pPr>
              <w:jc w:val="both"/>
              <w:rPr>
                <w:rFonts w:ascii="Arial" w:hAnsi="Arial" w:cs="Arial"/>
                <w:sz w:val="6"/>
              </w:rPr>
            </w:pPr>
          </w:p>
          <w:p w14:paraId="317C72EF" w14:textId="67353672" w:rsidR="00E261BF" w:rsidRPr="00E261BF" w:rsidRDefault="00831063" w:rsidP="00E261BF">
            <w:pPr>
              <w:jc w:val="both"/>
              <w:rPr>
                <w:rFonts w:ascii="Arial" w:hAnsi="Arial" w:cs="Arial"/>
                <w:b/>
                <w:bCs/>
                <w:sz w:val="20"/>
              </w:rPr>
            </w:pPr>
            <w:r>
              <w:rPr>
                <w:rFonts w:ascii="Arial" w:hAnsi="Arial" w:cs="Arial"/>
                <w:b/>
                <w:bCs/>
                <w:sz w:val="20"/>
              </w:rPr>
              <w:t>PFC-O</w:t>
            </w:r>
            <w:r w:rsidR="002B3780">
              <w:rPr>
                <w:rFonts w:ascii="Arial" w:hAnsi="Arial" w:cs="Arial"/>
                <w:b/>
                <w:bCs/>
                <w:sz w:val="20"/>
              </w:rPr>
              <w:t>uest</w:t>
            </w:r>
            <w:r w:rsidR="00E261BF" w:rsidRPr="00E261BF">
              <w:rPr>
                <w:rFonts w:ascii="Arial" w:hAnsi="Arial" w:cs="Arial"/>
                <w:b/>
                <w:bCs/>
                <w:sz w:val="20"/>
              </w:rPr>
              <w:t xml:space="preserve"> / DIVISION FINANCES</w:t>
            </w:r>
          </w:p>
          <w:p w14:paraId="0E51F69F" w14:textId="77777777" w:rsidR="00E261BF" w:rsidRPr="00E261BF" w:rsidRDefault="00E261BF" w:rsidP="00E261BF">
            <w:pPr>
              <w:jc w:val="both"/>
              <w:rPr>
                <w:rFonts w:ascii="Arial" w:hAnsi="Arial" w:cs="Arial"/>
                <w:sz w:val="6"/>
              </w:rPr>
            </w:pPr>
          </w:p>
        </w:tc>
        <w:tc>
          <w:tcPr>
            <w:tcW w:w="5173" w:type="dxa"/>
          </w:tcPr>
          <w:p w14:paraId="796EE349" w14:textId="77777777" w:rsidR="00E261BF" w:rsidRPr="00E261BF" w:rsidRDefault="00E261BF" w:rsidP="00E261BF">
            <w:pPr>
              <w:jc w:val="both"/>
              <w:rPr>
                <w:rFonts w:ascii="Arial" w:hAnsi="Arial" w:cs="Arial"/>
                <w:sz w:val="6"/>
              </w:rPr>
            </w:pPr>
            <w:r w:rsidRPr="00E261BF">
              <w:rPr>
                <w:rFonts w:ascii="Arial" w:hAnsi="Arial" w:cs="Arial"/>
                <w:sz w:val="20"/>
              </w:rPr>
              <w:t xml:space="preserve"> </w:t>
            </w:r>
          </w:p>
          <w:p w14:paraId="2E126A32" w14:textId="77777777" w:rsidR="00E261BF" w:rsidRPr="00E261BF" w:rsidRDefault="00E261BF" w:rsidP="00E261BF">
            <w:pPr>
              <w:jc w:val="both"/>
              <w:rPr>
                <w:rFonts w:ascii="Arial" w:hAnsi="Arial" w:cs="Arial"/>
                <w:sz w:val="20"/>
              </w:rPr>
            </w:pPr>
            <w:r w:rsidRPr="00E261BF">
              <w:rPr>
                <w:rFonts w:ascii="Arial" w:hAnsi="Arial" w:cs="Arial"/>
                <w:sz w:val="20"/>
              </w:rPr>
              <w:t>A l'attention de :</w:t>
            </w:r>
          </w:p>
          <w:p w14:paraId="1380D19D" w14:textId="77777777" w:rsidR="00E261BF" w:rsidRPr="00E261BF" w:rsidRDefault="00E261BF" w:rsidP="00E261BF">
            <w:pPr>
              <w:jc w:val="both"/>
              <w:rPr>
                <w:rFonts w:ascii="Arial" w:hAnsi="Arial" w:cs="Arial"/>
                <w:sz w:val="6"/>
              </w:rPr>
            </w:pPr>
          </w:p>
          <w:p w14:paraId="4FF63885" w14:textId="3032E869" w:rsidR="00E261BF" w:rsidRPr="00E261BF" w:rsidRDefault="008D7193" w:rsidP="00E261BF">
            <w:pPr>
              <w:jc w:val="both"/>
              <w:rPr>
                <w:rFonts w:ascii="Arial" w:hAnsi="Arial" w:cs="Arial"/>
                <w:sz w:val="20"/>
              </w:rPr>
            </w:pPr>
            <w:r>
              <w:rPr>
                <w:rFonts w:ascii="Arial" w:hAnsi="Arial" w:cs="Arial"/>
                <w:b/>
                <w:bCs/>
                <w:sz w:val="20"/>
              </w:rPr>
              <w:t xml:space="preserve">Section </w:t>
            </w:r>
            <w:r w:rsidR="00E261BF" w:rsidRPr="00E261BF">
              <w:rPr>
                <w:rFonts w:ascii="Arial" w:hAnsi="Arial" w:cs="Arial"/>
                <w:b/>
                <w:bCs/>
                <w:color w:val="000000"/>
                <w:sz w:val="20"/>
              </w:rPr>
              <w:fldChar w:fldCharType="begin">
                <w:ffData>
                  <w:name w:val=""/>
                  <w:enabled/>
                  <w:calcOnExit w:val="0"/>
                  <w:textInput>
                    <w:default w:val="formation"/>
                  </w:textInput>
                </w:ffData>
              </w:fldChar>
            </w:r>
            <w:r w:rsidR="00E261BF" w:rsidRPr="00E261BF">
              <w:rPr>
                <w:rFonts w:ascii="Arial" w:hAnsi="Arial" w:cs="Arial"/>
                <w:b/>
                <w:bCs/>
                <w:color w:val="000000"/>
                <w:sz w:val="20"/>
              </w:rPr>
              <w:instrText xml:space="preserve"> FORMTEXT </w:instrText>
            </w:r>
            <w:r w:rsidR="00E261BF" w:rsidRPr="00E261BF">
              <w:rPr>
                <w:rFonts w:ascii="Arial" w:hAnsi="Arial" w:cs="Arial"/>
                <w:b/>
                <w:bCs/>
                <w:color w:val="000000"/>
                <w:sz w:val="20"/>
              </w:rPr>
            </w:r>
            <w:r w:rsidR="00E261BF" w:rsidRPr="00E261BF">
              <w:rPr>
                <w:rFonts w:ascii="Arial" w:hAnsi="Arial" w:cs="Arial"/>
                <w:b/>
                <w:bCs/>
                <w:color w:val="000000"/>
                <w:sz w:val="20"/>
              </w:rPr>
              <w:fldChar w:fldCharType="separate"/>
            </w:r>
            <w:r w:rsidR="00E261BF" w:rsidRPr="00E261BF">
              <w:rPr>
                <w:rFonts w:ascii="Arial" w:hAnsi="Arial" w:cs="Arial"/>
                <w:b/>
                <w:bCs/>
                <w:noProof/>
                <w:color w:val="000000"/>
                <w:sz w:val="20"/>
              </w:rPr>
              <w:t>formation</w:t>
            </w:r>
            <w:r w:rsidR="00E261BF" w:rsidRPr="00E261BF">
              <w:rPr>
                <w:rFonts w:ascii="Arial" w:hAnsi="Arial" w:cs="Arial"/>
                <w:b/>
                <w:bCs/>
                <w:color w:val="000000"/>
                <w:sz w:val="20"/>
              </w:rPr>
              <w:fldChar w:fldCharType="end"/>
            </w:r>
          </w:p>
        </w:tc>
      </w:tr>
      <w:tr w:rsidR="00E261BF" w:rsidRPr="00E261BF" w14:paraId="096CB71B" w14:textId="77777777" w:rsidTr="00E261BF">
        <w:tc>
          <w:tcPr>
            <w:tcW w:w="5173" w:type="dxa"/>
            <w:vAlign w:val="center"/>
          </w:tcPr>
          <w:p w14:paraId="2B722EE9" w14:textId="77777777" w:rsidR="00E261BF" w:rsidRPr="00E261BF" w:rsidRDefault="00E261BF" w:rsidP="00E261BF">
            <w:pPr>
              <w:rPr>
                <w:rFonts w:ascii="Arial" w:hAnsi="Arial" w:cs="Arial"/>
                <w:sz w:val="6"/>
              </w:rPr>
            </w:pPr>
          </w:p>
          <w:p w14:paraId="567E7730" w14:textId="77777777" w:rsidR="00E261BF" w:rsidRPr="00E261BF" w:rsidRDefault="00E261BF" w:rsidP="00E261BF">
            <w:pPr>
              <w:rPr>
                <w:rFonts w:ascii="Arial" w:hAnsi="Arial" w:cs="Arial"/>
                <w:sz w:val="20"/>
              </w:rPr>
            </w:pPr>
            <w:r w:rsidRPr="00E261BF">
              <w:rPr>
                <w:rFonts w:ascii="Arial" w:hAnsi="Arial" w:cs="Arial"/>
                <w:sz w:val="20"/>
              </w:rPr>
              <w:t xml:space="preserve">Adresse : </w:t>
            </w:r>
            <w:r w:rsidRPr="00E261BF">
              <w:rPr>
                <w:rFonts w:ascii="Arial" w:hAnsi="Arial" w:cs="Arial"/>
                <w:b/>
                <w:bCs/>
                <w:sz w:val="20"/>
              </w:rPr>
              <w:t>Quartier FOCH – BP 22</w:t>
            </w:r>
          </w:p>
          <w:p w14:paraId="4CAF3E69" w14:textId="77777777" w:rsidR="00E261BF" w:rsidRPr="00E261BF" w:rsidRDefault="00E261BF" w:rsidP="00E261BF">
            <w:pPr>
              <w:rPr>
                <w:rFonts w:ascii="Arial" w:hAnsi="Arial" w:cs="Arial"/>
                <w:sz w:val="6"/>
              </w:rPr>
            </w:pPr>
          </w:p>
        </w:tc>
        <w:tc>
          <w:tcPr>
            <w:tcW w:w="5173" w:type="dxa"/>
            <w:vAlign w:val="center"/>
          </w:tcPr>
          <w:p w14:paraId="79FA110A" w14:textId="77777777" w:rsidR="00E261BF" w:rsidRPr="00E261BF" w:rsidRDefault="00E261BF" w:rsidP="00E261BF">
            <w:pPr>
              <w:rPr>
                <w:rFonts w:ascii="Arial" w:hAnsi="Arial" w:cs="Arial"/>
                <w:sz w:val="20"/>
              </w:rPr>
            </w:pPr>
            <w:r w:rsidRPr="00E261BF">
              <w:rPr>
                <w:rFonts w:ascii="Arial" w:hAnsi="Arial" w:cs="Arial"/>
                <w:sz w:val="20"/>
              </w:rPr>
              <w:t xml:space="preserve">Code postal : </w:t>
            </w:r>
            <w:r w:rsidRPr="00E261BF">
              <w:rPr>
                <w:rFonts w:ascii="Arial" w:hAnsi="Arial" w:cs="Arial"/>
                <w:b/>
                <w:bCs/>
                <w:sz w:val="20"/>
              </w:rPr>
              <w:t>35 998</w:t>
            </w:r>
          </w:p>
        </w:tc>
      </w:tr>
      <w:tr w:rsidR="00E261BF" w:rsidRPr="00E261BF" w14:paraId="7412ED4D" w14:textId="77777777" w:rsidTr="00E261BF">
        <w:tc>
          <w:tcPr>
            <w:tcW w:w="5173" w:type="dxa"/>
            <w:vAlign w:val="center"/>
          </w:tcPr>
          <w:p w14:paraId="2AB92DB3" w14:textId="77777777" w:rsidR="00E261BF" w:rsidRPr="00E261BF" w:rsidRDefault="00E261BF" w:rsidP="00E261BF">
            <w:pPr>
              <w:rPr>
                <w:rFonts w:ascii="Arial" w:hAnsi="Arial" w:cs="Arial"/>
                <w:sz w:val="6"/>
              </w:rPr>
            </w:pPr>
          </w:p>
          <w:p w14:paraId="1D1AE9EC" w14:textId="77777777" w:rsidR="00E261BF" w:rsidRPr="00E261BF" w:rsidRDefault="00E261BF" w:rsidP="00E261BF">
            <w:pPr>
              <w:rPr>
                <w:rFonts w:ascii="Arial" w:hAnsi="Arial" w:cs="Arial"/>
                <w:sz w:val="20"/>
              </w:rPr>
            </w:pPr>
            <w:r w:rsidRPr="00E261BF">
              <w:rPr>
                <w:rFonts w:ascii="Arial" w:hAnsi="Arial" w:cs="Arial"/>
                <w:sz w:val="20"/>
              </w:rPr>
              <w:t xml:space="preserve">Localité/ville : </w:t>
            </w:r>
            <w:r w:rsidRPr="00E261BF">
              <w:rPr>
                <w:rFonts w:ascii="Arial" w:hAnsi="Arial" w:cs="Arial"/>
                <w:b/>
                <w:bCs/>
                <w:sz w:val="20"/>
              </w:rPr>
              <w:t>RENNES CEDEX 9</w:t>
            </w:r>
          </w:p>
          <w:p w14:paraId="2C8CB78F" w14:textId="77777777" w:rsidR="00E261BF" w:rsidRPr="00E261BF" w:rsidRDefault="00E261BF" w:rsidP="00E261BF">
            <w:pPr>
              <w:rPr>
                <w:rFonts w:ascii="Arial" w:hAnsi="Arial" w:cs="Arial"/>
                <w:sz w:val="6"/>
              </w:rPr>
            </w:pPr>
          </w:p>
        </w:tc>
        <w:tc>
          <w:tcPr>
            <w:tcW w:w="5173" w:type="dxa"/>
            <w:vAlign w:val="center"/>
          </w:tcPr>
          <w:p w14:paraId="2D6AC4F6" w14:textId="0E953140" w:rsidR="00E261BF" w:rsidRPr="00E261BF" w:rsidRDefault="00E261BF" w:rsidP="00E261BF">
            <w:pPr>
              <w:rPr>
                <w:rFonts w:ascii="Arial" w:hAnsi="Arial" w:cs="Arial"/>
                <w:sz w:val="20"/>
              </w:rPr>
            </w:pPr>
            <w:r w:rsidRPr="00E261BF">
              <w:rPr>
                <w:rFonts w:ascii="Arial" w:hAnsi="Arial" w:cs="Arial"/>
                <w:sz w:val="20"/>
              </w:rPr>
              <w:t xml:space="preserve">Pays : </w:t>
            </w:r>
            <w:r w:rsidR="002A3E87">
              <w:rPr>
                <w:rFonts w:ascii="Arial" w:hAnsi="Arial" w:cs="Arial"/>
                <w:b/>
                <w:bCs/>
                <w:sz w:val="20"/>
              </w:rPr>
              <w:t>France</w:t>
            </w:r>
          </w:p>
        </w:tc>
      </w:tr>
      <w:tr w:rsidR="00E261BF" w:rsidRPr="00E261BF" w14:paraId="0593EF94" w14:textId="77777777" w:rsidTr="00E261BF">
        <w:trPr>
          <w:cantSplit/>
        </w:trPr>
        <w:tc>
          <w:tcPr>
            <w:tcW w:w="10346" w:type="dxa"/>
            <w:gridSpan w:val="2"/>
          </w:tcPr>
          <w:p w14:paraId="0FF55D5A" w14:textId="77777777" w:rsidR="00E261BF" w:rsidRDefault="00E261BF" w:rsidP="00E261BF">
            <w:pPr>
              <w:tabs>
                <w:tab w:val="left" w:pos="426"/>
              </w:tabs>
              <w:jc w:val="both"/>
              <w:rPr>
                <w:rFonts w:ascii="Arial" w:hAnsi="Arial" w:cs="Arial"/>
                <w:b/>
                <w:bCs/>
                <w:color w:val="0000FF"/>
                <w:sz w:val="20"/>
                <w:u w:val="single"/>
                <w:lang w:eastAsia="ar-SA"/>
              </w:rPr>
            </w:pPr>
            <w:proofErr w:type="spellStart"/>
            <w:r w:rsidRPr="00E261BF">
              <w:rPr>
                <w:rFonts w:ascii="Arial" w:hAnsi="Arial" w:cs="Arial"/>
                <w:sz w:val="20"/>
                <w:lang w:val="de-DE"/>
              </w:rPr>
              <w:t>Courriel</w:t>
            </w:r>
            <w:proofErr w:type="spellEnd"/>
            <w:r w:rsidRPr="00E261BF">
              <w:rPr>
                <w:rFonts w:ascii="Arial" w:hAnsi="Arial" w:cs="Arial"/>
                <w:sz w:val="20"/>
                <w:lang w:val="de-DE"/>
              </w:rPr>
              <w:t xml:space="preserve"> </w:t>
            </w:r>
            <w:r w:rsidRPr="00E261BF">
              <w:rPr>
                <w:rFonts w:ascii="Arial" w:hAnsi="Arial" w:cs="Arial"/>
                <w:i/>
                <w:sz w:val="16"/>
                <w:lang w:val="de-DE"/>
              </w:rPr>
              <w:t>:</w:t>
            </w:r>
            <w:r w:rsidRPr="00E261BF">
              <w:rPr>
                <w:rFonts w:ascii="Arial" w:hAnsi="Arial" w:cs="Arial"/>
                <w:sz w:val="16"/>
                <w:lang w:val="de-DE"/>
              </w:rPr>
              <w:t xml:space="preserve"> </w:t>
            </w:r>
            <w:hyperlink r:id="rId18" w:history="1">
              <w:r w:rsidRPr="00E261BF">
                <w:rPr>
                  <w:rFonts w:ascii="Arial" w:hAnsi="Arial" w:cs="Arial"/>
                  <w:b/>
                  <w:bCs/>
                  <w:color w:val="0000FF"/>
                  <w:sz w:val="20"/>
                  <w:u w:val="single"/>
                  <w:lang w:eastAsia="ar-SA"/>
                </w:rPr>
                <w:t>pfaf-co-bfin-fo.referent.fct@intradef.gouv.fr</w:t>
              </w:r>
            </w:hyperlink>
          </w:p>
          <w:p w14:paraId="15269E4F" w14:textId="7FCDA9BB" w:rsidR="00E77878" w:rsidRPr="00E261BF" w:rsidRDefault="00E77878" w:rsidP="00E261BF">
            <w:pPr>
              <w:tabs>
                <w:tab w:val="left" w:pos="426"/>
              </w:tabs>
              <w:jc w:val="both"/>
              <w:rPr>
                <w:rFonts w:ascii="Arial" w:hAnsi="Arial" w:cs="Arial"/>
                <w:color w:val="0000FF"/>
                <w:sz w:val="20"/>
                <w:lang w:val="de-DE"/>
              </w:rPr>
            </w:pPr>
          </w:p>
        </w:tc>
      </w:tr>
    </w:tbl>
    <w:p w14:paraId="175AC10F" w14:textId="77777777" w:rsidR="00E261BF" w:rsidRPr="00E261BF" w:rsidRDefault="00E261BF" w:rsidP="00E261BF">
      <w:pPr>
        <w:tabs>
          <w:tab w:val="left" w:pos="426"/>
        </w:tabs>
        <w:rPr>
          <w:rFonts w:ascii="Arial" w:hAnsi="Arial" w:cs="Arial"/>
          <w:sz w:val="20"/>
          <w:lang w:val="de-DE"/>
        </w:rPr>
      </w:pPr>
    </w:p>
    <w:p w14:paraId="0FAD0A15" w14:textId="77777777" w:rsidR="00E261BF" w:rsidRPr="00E261BF" w:rsidRDefault="00E261BF" w:rsidP="00E261BF">
      <w:pPr>
        <w:jc w:val="both"/>
        <w:rPr>
          <w:rFonts w:ascii="Arial" w:hAnsi="Arial" w:cs="Arial"/>
          <w:sz w:val="20"/>
        </w:rPr>
      </w:pPr>
      <w:r w:rsidRPr="00E261BF">
        <w:rPr>
          <w:rFonts w:ascii="Arial" w:hAnsi="Arial" w:cs="Arial"/>
          <w:sz w:val="20"/>
        </w:rPr>
        <w:t>4. Coordonnées du comptable public en charge du dossier :</w:t>
      </w:r>
    </w:p>
    <w:p w14:paraId="7C6892DB" w14:textId="77777777" w:rsidR="00E261BF" w:rsidRPr="00E261BF" w:rsidRDefault="00E261BF" w:rsidP="00E261BF">
      <w:pPr>
        <w:jc w:val="both"/>
        <w:rPr>
          <w:rFonts w:ascii="Arial" w:hAnsi="Arial" w:cs="Arial"/>
          <w:sz w:val="6"/>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3"/>
      </w:tblGrid>
      <w:tr w:rsidR="00E261BF" w:rsidRPr="00E261BF" w14:paraId="1B9ED6DC" w14:textId="77777777" w:rsidTr="00E261BF">
        <w:tc>
          <w:tcPr>
            <w:tcW w:w="5173" w:type="dxa"/>
          </w:tcPr>
          <w:p w14:paraId="52D6C37C" w14:textId="77777777" w:rsidR="00E261BF" w:rsidRPr="00E261BF" w:rsidRDefault="00E261BF" w:rsidP="00E261BF">
            <w:pPr>
              <w:jc w:val="both"/>
              <w:rPr>
                <w:rFonts w:ascii="Arial" w:hAnsi="Arial" w:cs="Arial"/>
                <w:sz w:val="6"/>
              </w:rPr>
            </w:pPr>
          </w:p>
          <w:p w14:paraId="1416437E" w14:textId="77777777" w:rsidR="00E261BF" w:rsidRPr="00E261BF" w:rsidRDefault="00E261BF" w:rsidP="00E261BF">
            <w:pPr>
              <w:jc w:val="both"/>
              <w:rPr>
                <w:rFonts w:ascii="Arial" w:hAnsi="Arial" w:cs="Arial"/>
                <w:sz w:val="20"/>
              </w:rPr>
            </w:pPr>
            <w:r w:rsidRPr="00E261BF">
              <w:rPr>
                <w:rFonts w:ascii="Arial" w:hAnsi="Arial" w:cs="Arial"/>
                <w:sz w:val="20"/>
              </w:rPr>
              <w:t>Dénomination :</w:t>
            </w:r>
          </w:p>
          <w:p w14:paraId="3527EB47" w14:textId="77777777" w:rsidR="00E261BF" w:rsidRPr="00E261BF" w:rsidRDefault="00E261BF" w:rsidP="00E261BF">
            <w:pPr>
              <w:jc w:val="both"/>
              <w:rPr>
                <w:rFonts w:ascii="Arial" w:hAnsi="Arial" w:cs="Arial"/>
                <w:sz w:val="6"/>
              </w:rPr>
            </w:pPr>
          </w:p>
          <w:p w14:paraId="5779C69A" w14:textId="77777777" w:rsidR="00E261BF" w:rsidRPr="00E261BF" w:rsidRDefault="00E261BF" w:rsidP="00E261BF">
            <w:pPr>
              <w:jc w:val="both"/>
              <w:rPr>
                <w:rFonts w:ascii="Arial" w:hAnsi="Arial" w:cs="Arial"/>
                <w:b/>
                <w:bCs/>
                <w:sz w:val="20"/>
              </w:rPr>
            </w:pPr>
            <w:r w:rsidRPr="00E261BF">
              <w:rPr>
                <w:rFonts w:ascii="Arial" w:hAnsi="Arial" w:cs="Arial"/>
                <w:b/>
                <w:bCs/>
                <w:sz w:val="20"/>
              </w:rPr>
              <w:t>Directeur départemental des finances publiques du Finistère</w:t>
            </w:r>
          </w:p>
          <w:p w14:paraId="75C4EA8B" w14:textId="77777777" w:rsidR="00E261BF" w:rsidRPr="00E261BF" w:rsidRDefault="00E261BF" w:rsidP="00E261BF">
            <w:pPr>
              <w:jc w:val="both"/>
              <w:rPr>
                <w:rFonts w:ascii="Arial" w:hAnsi="Arial" w:cs="Arial"/>
                <w:sz w:val="6"/>
              </w:rPr>
            </w:pPr>
          </w:p>
        </w:tc>
        <w:tc>
          <w:tcPr>
            <w:tcW w:w="5173" w:type="dxa"/>
          </w:tcPr>
          <w:p w14:paraId="1E66C637" w14:textId="77777777" w:rsidR="00E261BF" w:rsidRPr="00E261BF" w:rsidRDefault="00E261BF" w:rsidP="00E261BF">
            <w:pPr>
              <w:jc w:val="both"/>
              <w:rPr>
                <w:rFonts w:ascii="Arial" w:hAnsi="Arial" w:cs="Arial"/>
                <w:sz w:val="6"/>
              </w:rPr>
            </w:pPr>
            <w:r w:rsidRPr="00E261BF">
              <w:rPr>
                <w:rFonts w:ascii="Arial" w:hAnsi="Arial" w:cs="Arial"/>
                <w:sz w:val="20"/>
              </w:rPr>
              <w:t xml:space="preserve"> </w:t>
            </w:r>
          </w:p>
          <w:p w14:paraId="309930B6" w14:textId="77777777" w:rsidR="00E261BF" w:rsidRDefault="00E261BF" w:rsidP="00E261BF">
            <w:pPr>
              <w:jc w:val="both"/>
              <w:rPr>
                <w:rFonts w:ascii="Arial" w:hAnsi="Arial" w:cs="Arial"/>
                <w:sz w:val="20"/>
              </w:rPr>
            </w:pPr>
            <w:r w:rsidRPr="00E261BF">
              <w:rPr>
                <w:rFonts w:ascii="Arial" w:hAnsi="Arial" w:cs="Arial"/>
                <w:sz w:val="20"/>
              </w:rPr>
              <w:t>A l'attention de :</w:t>
            </w:r>
          </w:p>
          <w:p w14:paraId="3825C261" w14:textId="0C1F8760" w:rsidR="00E261BF" w:rsidRPr="00E261BF" w:rsidRDefault="00E261BF" w:rsidP="00E261BF">
            <w:pPr>
              <w:jc w:val="both"/>
              <w:rPr>
                <w:rFonts w:ascii="Arial" w:hAnsi="Arial" w:cs="Arial"/>
                <w:sz w:val="20"/>
              </w:rPr>
            </w:pPr>
            <w:r w:rsidRPr="00E261BF">
              <w:rPr>
                <w:rFonts w:ascii="Arial" w:hAnsi="Arial" w:cs="Arial"/>
                <w:b/>
                <w:bCs/>
                <w:sz w:val="20"/>
              </w:rPr>
              <w:t>Service dépenses militaires et règlements</w:t>
            </w:r>
          </w:p>
        </w:tc>
      </w:tr>
      <w:tr w:rsidR="00E261BF" w:rsidRPr="00E261BF" w14:paraId="55A09274" w14:textId="77777777" w:rsidTr="00E261BF">
        <w:tc>
          <w:tcPr>
            <w:tcW w:w="5173" w:type="dxa"/>
            <w:vAlign w:val="center"/>
          </w:tcPr>
          <w:p w14:paraId="37A584AC" w14:textId="77777777" w:rsidR="00E261BF" w:rsidRPr="00E261BF" w:rsidRDefault="00E261BF" w:rsidP="00E261BF">
            <w:pPr>
              <w:rPr>
                <w:rFonts w:ascii="Arial" w:hAnsi="Arial" w:cs="Arial"/>
                <w:sz w:val="6"/>
              </w:rPr>
            </w:pPr>
          </w:p>
          <w:p w14:paraId="63DF90A6" w14:textId="77777777" w:rsidR="00E261BF" w:rsidRPr="00E261BF" w:rsidRDefault="00E261BF" w:rsidP="00E261BF">
            <w:pPr>
              <w:rPr>
                <w:rFonts w:ascii="Arial" w:hAnsi="Arial" w:cs="Arial"/>
                <w:b/>
                <w:bCs/>
                <w:sz w:val="20"/>
              </w:rPr>
            </w:pPr>
            <w:r w:rsidRPr="00E261BF">
              <w:rPr>
                <w:rFonts w:ascii="Arial" w:hAnsi="Arial" w:cs="Arial"/>
                <w:sz w:val="20"/>
              </w:rPr>
              <w:t xml:space="preserve">Adresse : </w:t>
            </w:r>
            <w:r w:rsidRPr="00E261BF">
              <w:rPr>
                <w:rFonts w:ascii="Arial" w:hAnsi="Arial" w:cs="Arial"/>
                <w:b/>
                <w:bCs/>
                <w:sz w:val="20"/>
              </w:rPr>
              <w:t>4 SQUARE MARC SANGNIER</w:t>
            </w:r>
          </w:p>
          <w:p w14:paraId="12BD2C2A" w14:textId="77777777" w:rsidR="00E261BF" w:rsidRPr="00E261BF" w:rsidRDefault="00E261BF" w:rsidP="00E261BF">
            <w:pPr>
              <w:rPr>
                <w:rFonts w:ascii="Arial" w:hAnsi="Arial" w:cs="Arial"/>
                <w:sz w:val="20"/>
              </w:rPr>
            </w:pPr>
            <w:r w:rsidRPr="00E261BF">
              <w:rPr>
                <w:rFonts w:ascii="Arial" w:hAnsi="Arial" w:cs="Arial"/>
                <w:b/>
                <w:bCs/>
                <w:sz w:val="20"/>
              </w:rPr>
              <w:t xml:space="preserve">                 CS 92839</w:t>
            </w:r>
          </w:p>
          <w:p w14:paraId="7E540465" w14:textId="77777777" w:rsidR="00E261BF" w:rsidRPr="00E261BF" w:rsidRDefault="00E261BF" w:rsidP="00E261BF">
            <w:pPr>
              <w:rPr>
                <w:rFonts w:ascii="Arial" w:hAnsi="Arial" w:cs="Arial"/>
                <w:sz w:val="6"/>
              </w:rPr>
            </w:pPr>
          </w:p>
        </w:tc>
        <w:tc>
          <w:tcPr>
            <w:tcW w:w="5173" w:type="dxa"/>
            <w:vAlign w:val="center"/>
          </w:tcPr>
          <w:p w14:paraId="78399F48" w14:textId="77777777" w:rsidR="00E261BF" w:rsidRPr="00E261BF" w:rsidRDefault="00E261BF" w:rsidP="00E261BF">
            <w:pPr>
              <w:rPr>
                <w:rFonts w:ascii="Arial" w:hAnsi="Arial" w:cs="Arial"/>
                <w:color w:val="0000FF"/>
                <w:sz w:val="20"/>
              </w:rPr>
            </w:pPr>
            <w:r w:rsidRPr="00E261BF">
              <w:rPr>
                <w:rFonts w:ascii="Arial" w:hAnsi="Arial" w:cs="Arial"/>
                <w:sz w:val="20"/>
              </w:rPr>
              <w:t>Code postal : 29228</w:t>
            </w:r>
          </w:p>
        </w:tc>
      </w:tr>
      <w:tr w:rsidR="00E261BF" w:rsidRPr="00E261BF" w14:paraId="3D21002F" w14:textId="77777777" w:rsidTr="00E261BF">
        <w:tc>
          <w:tcPr>
            <w:tcW w:w="5173" w:type="dxa"/>
            <w:vAlign w:val="center"/>
          </w:tcPr>
          <w:p w14:paraId="0C1F4B61" w14:textId="77777777" w:rsidR="00E261BF" w:rsidRPr="00E261BF" w:rsidRDefault="00E261BF" w:rsidP="00E261BF">
            <w:pPr>
              <w:rPr>
                <w:rFonts w:ascii="Arial" w:hAnsi="Arial" w:cs="Arial"/>
                <w:sz w:val="6"/>
              </w:rPr>
            </w:pPr>
          </w:p>
          <w:p w14:paraId="279B768C" w14:textId="77777777" w:rsidR="00E261BF" w:rsidRPr="00E261BF" w:rsidRDefault="00E261BF" w:rsidP="00E261BF">
            <w:pPr>
              <w:rPr>
                <w:rFonts w:ascii="Arial" w:hAnsi="Arial" w:cs="Arial"/>
                <w:sz w:val="20"/>
              </w:rPr>
            </w:pPr>
            <w:r w:rsidRPr="00E261BF">
              <w:rPr>
                <w:rFonts w:ascii="Arial" w:hAnsi="Arial" w:cs="Arial"/>
                <w:sz w:val="20"/>
              </w:rPr>
              <w:t xml:space="preserve">Localité/ville : </w:t>
            </w:r>
            <w:r w:rsidRPr="00E261BF">
              <w:rPr>
                <w:rFonts w:ascii="Arial" w:hAnsi="Arial" w:cs="Arial"/>
                <w:b/>
                <w:bCs/>
                <w:sz w:val="20"/>
              </w:rPr>
              <w:t>BREST CEDEX</w:t>
            </w:r>
          </w:p>
          <w:p w14:paraId="121F9614" w14:textId="77777777" w:rsidR="00E261BF" w:rsidRPr="00E261BF" w:rsidRDefault="00E261BF" w:rsidP="00E261BF">
            <w:pPr>
              <w:rPr>
                <w:rFonts w:ascii="Arial" w:hAnsi="Arial" w:cs="Arial"/>
                <w:sz w:val="6"/>
              </w:rPr>
            </w:pPr>
          </w:p>
        </w:tc>
        <w:tc>
          <w:tcPr>
            <w:tcW w:w="5173" w:type="dxa"/>
            <w:vAlign w:val="center"/>
          </w:tcPr>
          <w:p w14:paraId="60CD401A" w14:textId="38D43B43" w:rsidR="00E261BF" w:rsidRPr="00E261BF" w:rsidRDefault="00E261BF" w:rsidP="00E261BF">
            <w:pPr>
              <w:rPr>
                <w:rFonts w:ascii="Arial" w:hAnsi="Arial" w:cs="Arial"/>
                <w:sz w:val="20"/>
              </w:rPr>
            </w:pPr>
            <w:r w:rsidRPr="00E261BF">
              <w:rPr>
                <w:rFonts w:ascii="Arial" w:hAnsi="Arial" w:cs="Arial"/>
                <w:sz w:val="20"/>
              </w:rPr>
              <w:t xml:space="preserve">Pays : </w:t>
            </w:r>
            <w:r w:rsidR="002A3E87">
              <w:rPr>
                <w:rFonts w:ascii="Arial" w:hAnsi="Arial" w:cs="Arial"/>
                <w:b/>
                <w:bCs/>
                <w:sz w:val="20"/>
              </w:rPr>
              <w:t>France</w:t>
            </w:r>
          </w:p>
        </w:tc>
      </w:tr>
      <w:tr w:rsidR="00E261BF" w:rsidRPr="00E261BF" w14:paraId="055D483B" w14:textId="77777777" w:rsidTr="00E261BF">
        <w:tc>
          <w:tcPr>
            <w:tcW w:w="5173" w:type="dxa"/>
          </w:tcPr>
          <w:p w14:paraId="3610E3A4" w14:textId="77777777" w:rsidR="00E261BF" w:rsidRPr="00E261BF" w:rsidRDefault="00E261BF" w:rsidP="00E261BF">
            <w:pPr>
              <w:jc w:val="both"/>
              <w:rPr>
                <w:rFonts w:ascii="Arial" w:hAnsi="Arial" w:cs="Arial"/>
                <w:sz w:val="6"/>
              </w:rPr>
            </w:pPr>
          </w:p>
          <w:p w14:paraId="40F9D8E1" w14:textId="77777777" w:rsidR="00E261BF" w:rsidRPr="00E261BF" w:rsidRDefault="00E261BF" w:rsidP="00E261BF">
            <w:pPr>
              <w:jc w:val="both"/>
              <w:rPr>
                <w:rFonts w:ascii="Arial" w:hAnsi="Arial" w:cs="Arial"/>
                <w:b/>
                <w:bCs/>
                <w:sz w:val="20"/>
              </w:rPr>
            </w:pPr>
            <w:r w:rsidRPr="00E261BF">
              <w:rPr>
                <w:rFonts w:ascii="Arial" w:hAnsi="Arial" w:cs="Arial"/>
                <w:sz w:val="20"/>
              </w:rPr>
              <w:t xml:space="preserve">Téléphone : </w:t>
            </w:r>
            <w:r w:rsidRPr="00E261BF">
              <w:rPr>
                <w:rFonts w:ascii="Arial" w:hAnsi="Arial" w:cs="Arial"/>
                <w:b/>
                <w:bCs/>
                <w:sz w:val="20"/>
              </w:rPr>
              <w:t>02.98 80 55 55</w:t>
            </w:r>
          </w:p>
          <w:p w14:paraId="4C020275" w14:textId="77777777" w:rsidR="00E261BF" w:rsidRPr="00E261BF" w:rsidRDefault="00E261BF" w:rsidP="00E261BF">
            <w:pPr>
              <w:jc w:val="both"/>
              <w:rPr>
                <w:rFonts w:ascii="Arial" w:hAnsi="Arial" w:cs="Arial"/>
                <w:sz w:val="6"/>
              </w:rPr>
            </w:pPr>
          </w:p>
        </w:tc>
        <w:tc>
          <w:tcPr>
            <w:tcW w:w="5173" w:type="dxa"/>
          </w:tcPr>
          <w:p w14:paraId="042530BA" w14:textId="77777777" w:rsidR="00E261BF" w:rsidRPr="00E261BF" w:rsidRDefault="00E261BF" w:rsidP="00E261BF">
            <w:pPr>
              <w:jc w:val="both"/>
              <w:rPr>
                <w:rFonts w:ascii="Arial" w:hAnsi="Arial" w:cs="Arial"/>
                <w:sz w:val="6"/>
              </w:rPr>
            </w:pPr>
          </w:p>
          <w:p w14:paraId="21CB0A77" w14:textId="77777777" w:rsidR="00E261BF" w:rsidRPr="00E261BF" w:rsidRDefault="00E261BF" w:rsidP="00E261BF">
            <w:pPr>
              <w:jc w:val="both"/>
              <w:rPr>
                <w:rFonts w:ascii="Arial" w:hAnsi="Arial" w:cs="Arial"/>
                <w:sz w:val="20"/>
              </w:rPr>
            </w:pPr>
            <w:r w:rsidRPr="00E261BF">
              <w:rPr>
                <w:rFonts w:ascii="Arial" w:hAnsi="Arial" w:cs="Arial"/>
                <w:sz w:val="20"/>
              </w:rPr>
              <w:t xml:space="preserve">Site internet : </w:t>
            </w:r>
            <w:r w:rsidRPr="00E261BF">
              <w:rPr>
                <w:rFonts w:ascii="Arial" w:hAnsi="Arial" w:cs="Arial"/>
                <w:b/>
                <w:bCs/>
                <w:color w:val="0000FF"/>
                <w:sz w:val="20"/>
                <w:u w:val="single"/>
              </w:rPr>
              <w:t>www.finances.gouv.fr</w:t>
            </w:r>
          </w:p>
        </w:tc>
      </w:tr>
      <w:tr w:rsidR="00E261BF" w:rsidRPr="00E261BF" w14:paraId="72ECAEE8" w14:textId="77777777" w:rsidTr="00E261BF">
        <w:trPr>
          <w:cantSplit/>
          <w:trHeight w:val="366"/>
        </w:trPr>
        <w:tc>
          <w:tcPr>
            <w:tcW w:w="10346" w:type="dxa"/>
            <w:gridSpan w:val="2"/>
          </w:tcPr>
          <w:p w14:paraId="66A8C078" w14:textId="0EEDBAE6" w:rsidR="00E261BF" w:rsidRPr="00E261BF" w:rsidRDefault="00E261BF" w:rsidP="00E261BF">
            <w:pPr>
              <w:tabs>
                <w:tab w:val="left" w:pos="426"/>
              </w:tabs>
              <w:jc w:val="both"/>
              <w:rPr>
                <w:rFonts w:ascii="Arial" w:hAnsi="Arial" w:cs="Arial"/>
                <w:color w:val="0000FF"/>
                <w:sz w:val="20"/>
                <w:lang w:val="de-DE"/>
              </w:rPr>
            </w:pPr>
            <w:proofErr w:type="spellStart"/>
            <w:r w:rsidRPr="00E261BF">
              <w:rPr>
                <w:rFonts w:ascii="Arial" w:hAnsi="Arial" w:cs="Arial"/>
                <w:sz w:val="20"/>
                <w:lang w:val="de-DE"/>
              </w:rPr>
              <w:t>Courriel</w:t>
            </w:r>
            <w:proofErr w:type="spellEnd"/>
            <w:r w:rsidR="00E77878">
              <w:rPr>
                <w:rFonts w:ascii="Arial" w:hAnsi="Arial" w:cs="Arial"/>
                <w:sz w:val="20"/>
                <w:lang w:val="de-DE"/>
              </w:rPr>
              <w:t xml:space="preserve"> </w:t>
            </w:r>
            <w:r w:rsidRPr="00E261BF">
              <w:rPr>
                <w:rFonts w:ascii="Arial" w:hAnsi="Arial" w:cs="Arial"/>
                <w:i/>
                <w:sz w:val="16"/>
                <w:lang w:val="de-DE"/>
              </w:rPr>
              <w:t>:</w:t>
            </w:r>
            <w:r w:rsidRPr="00E261BF">
              <w:rPr>
                <w:rFonts w:ascii="Arial" w:hAnsi="Arial" w:cs="Arial"/>
                <w:sz w:val="16"/>
                <w:lang w:val="de-DE"/>
              </w:rPr>
              <w:t xml:space="preserve"> </w:t>
            </w:r>
            <w:r w:rsidRPr="00E261BF">
              <w:rPr>
                <w:rFonts w:ascii="Arial" w:hAnsi="Arial" w:cs="Arial"/>
                <w:b/>
                <w:color w:val="0000FF"/>
                <w:sz w:val="20"/>
                <w:lang w:val="de-DE"/>
              </w:rPr>
              <w:t>ddfip29@dgfip.finances.gouv.fr</w:t>
            </w:r>
          </w:p>
        </w:tc>
      </w:tr>
    </w:tbl>
    <w:p w14:paraId="7CFEE906" w14:textId="77777777" w:rsidR="00E261BF" w:rsidRPr="00E261BF" w:rsidRDefault="00E261BF" w:rsidP="00E261BF">
      <w:pPr>
        <w:tabs>
          <w:tab w:val="left" w:pos="426"/>
        </w:tabs>
        <w:spacing w:after="120"/>
        <w:rPr>
          <w:rFonts w:ascii="Arial" w:hAnsi="Arial" w:cs="Arial"/>
          <w:sz w:val="20"/>
          <w:lang w:val="de-DE"/>
        </w:rPr>
      </w:pPr>
    </w:p>
    <w:p w14:paraId="602DBEB8" w14:textId="685E8F10" w:rsidR="00E261BF" w:rsidRPr="00E261BF" w:rsidRDefault="00E261BF" w:rsidP="00E261BF">
      <w:pPr>
        <w:pStyle w:val="Titre4"/>
        <w:numPr>
          <w:ilvl w:val="0"/>
          <w:numId w:val="0"/>
        </w:numPr>
        <w:ind w:left="1800" w:hanging="360"/>
        <w:rPr>
          <w:rFonts w:ascii="Arial" w:hAnsi="Arial" w:cs="Arial"/>
          <w:b/>
        </w:rPr>
      </w:pPr>
      <w:r>
        <w:rPr>
          <w:rFonts w:ascii="Arial" w:eastAsia="Calibri" w:hAnsi="Arial" w:cs="Arial"/>
          <w:b/>
          <w:bCs/>
          <w:iCs/>
          <w:szCs w:val="22"/>
          <w:u w:val="single"/>
          <w:lang w:eastAsia="en-US"/>
        </w:rPr>
        <w:br w:type="page"/>
      </w:r>
      <w:bookmarkStart w:id="197" w:name="_Toc4751784"/>
      <w:r w:rsidRPr="00E261BF">
        <w:rPr>
          <w:rFonts w:ascii="Arial" w:hAnsi="Arial" w:cs="Arial"/>
          <w:b/>
        </w:rPr>
        <w:lastRenderedPageBreak/>
        <w:t>A</w:t>
      </w:r>
      <w:r>
        <w:rPr>
          <w:rFonts w:ascii="Arial" w:hAnsi="Arial" w:cs="Arial"/>
          <w:b/>
        </w:rPr>
        <w:t>NNEXE</w:t>
      </w:r>
      <w:r w:rsidRPr="00E261BF">
        <w:rPr>
          <w:rFonts w:ascii="Arial" w:hAnsi="Arial" w:cs="Arial"/>
          <w:b/>
        </w:rPr>
        <w:t xml:space="preserve"> 3</w:t>
      </w:r>
      <w:r>
        <w:rPr>
          <w:rFonts w:ascii="Arial" w:hAnsi="Arial" w:cs="Arial"/>
          <w:b/>
        </w:rPr>
        <w:t> :</w:t>
      </w:r>
      <w:r w:rsidRPr="00E261BF">
        <w:rPr>
          <w:rFonts w:ascii="Arial" w:hAnsi="Arial" w:cs="Arial"/>
          <w:b/>
        </w:rPr>
        <w:t xml:space="preserve"> </w:t>
      </w:r>
      <w:r w:rsidRPr="00E261BF">
        <w:rPr>
          <w:rFonts w:ascii="Arial" w:hAnsi="Arial" w:cs="Arial"/>
          <w:b/>
          <w:sz w:val="24"/>
          <w:szCs w:val="24"/>
          <w:u w:val="single"/>
        </w:rPr>
        <w:t>Fournisseurs non soumissionnaires</w:t>
      </w:r>
      <w:bookmarkEnd w:id="197"/>
    </w:p>
    <w:p w14:paraId="55FA6F9D" w14:textId="254390F6" w:rsidR="00E261BF" w:rsidRDefault="00E261BF" w:rsidP="00E261BF">
      <w:pPr>
        <w:tabs>
          <w:tab w:val="center" w:pos="4536"/>
          <w:tab w:val="right" w:pos="9072"/>
        </w:tabs>
        <w:rPr>
          <w:rFonts w:ascii="Calibri" w:hAnsi="Calibri"/>
          <w:szCs w:val="22"/>
          <w:lang w:eastAsia="en-US"/>
        </w:rPr>
      </w:pPr>
      <w:r w:rsidRPr="001E5366">
        <w:rPr>
          <w:rFonts w:ascii="Arial" w:hAnsi="Arial" w:cs="Arial"/>
          <w:b/>
          <w:noProof/>
          <w:sz w:val="24"/>
          <w:szCs w:val="24"/>
          <w:u w:val="single"/>
        </w:rPr>
        <w:drawing>
          <wp:anchor distT="0" distB="0" distL="114300" distR="114300" simplePos="0" relativeHeight="251662336" behindDoc="1" locked="0" layoutInCell="1" allowOverlap="1" wp14:anchorId="19FB6A52" wp14:editId="08BF12DE">
            <wp:simplePos x="0" y="0"/>
            <wp:positionH relativeFrom="column">
              <wp:posOffset>2447290</wp:posOffset>
            </wp:positionH>
            <wp:positionV relativeFrom="paragraph">
              <wp:posOffset>139700</wp:posOffset>
            </wp:positionV>
            <wp:extent cx="1085850" cy="647700"/>
            <wp:effectExtent l="0" t="0" r="0" b="0"/>
            <wp:wrapNone/>
            <wp:docPr id="6" name="Image 6" descr="Description : 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RFQ"/>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8B18E" w14:textId="77777777" w:rsidR="00E261BF" w:rsidRPr="00F83563" w:rsidRDefault="00E261BF" w:rsidP="00E261BF">
      <w:pPr>
        <w:tabs>
          <w:tab w:val="center" w:pos="4536"/>
          <w:tab w:val="right" w:pos="9072"/>
        </w:tabs>
        <w:rPr>
          <w:rFonts w:ascii="Calibri" w:hAnsi="Calibri"/>
          <w:szCs w:val="22"/>
          <w:lang w:eastAsia="en-US"/>
        </w:rPr>
      </w:pPr>
    </w:p>
    <w:p w14:paraId="13E04E0F" w14:textId="77777777" w:rsidR="00E261BF" w:rsidRDefault="00E261BF" w:rsidP="00E261BF">
      <w:pPr>
        <w:tabs>
          <w:tab w:val="left" w:pos="426"/>
        </w:tabs>
        <w:spacing w:after="120"/>
        <w:rPr>
          <w:rFonts w:ascii="Arial" w:hAnsi="Arial" w:cs="Arial"/>
          <w:lang w:val="de-DE"/>
        </w:rPr>
      </w:pPr>
    </w:p>
    <w:p w14:paraId="1F1F5524" w14:textId="49F2D1DA" w:rsidR="00E261BF" w:rsidRDefault="00E261BF" w:rsidP="00E261BF">
      <w:pPr>
        <w:tabs>
          <w:tab w:val="left" w:pos="426"/>
        </w:tabs>
        <w:spacing w:after="120"/>
        <w:rPr>
          <w:rFonts w:ascii="Arial" w:hAnsi="Arial" w:cs="Arial"/>
          <w:lang w:val="de-DE"/>
        </w:rPr>
      </w:pPr>
      <w:r>
        <w:rPr>
          <w:rFonts w:ascii="Arial" w:hAnsi="Arial" w:cs="Arial"/>
          <w:noProof/>
        </w:rPr>
        <w:drawing>
          <wp:anchor distT="0" distB="0" distL="114300" distR="114300" simplePos="0" relativeHeight="251660288" behindDoc="0" locked="0" layoutInCell="1" allowOverlap="1" wp14:anchorId="5D2A91D8" wp14:editId="1EB968B6">
            <wp:simplePos x="0" y="0"/>
            <wp:positionH relativeFrom="column">
              <wp:posOffset>31750</wp:posOffset>
            </wp:positionH>
            <wp:positionV relativeFrom="paragraph">
              <wp:posOffset>113665</wp:posOffset>
            </wp:positionV>
            <wp:extent cx="747395" cy="890270"/>
            <wp:effectExtent l="0" t="0" r="0" b="5080"/>
            <wp:wrapNone/>
            <wp:docPr id="4" name="Image 4" descr="logo_pfaf-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faf-c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739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08B1" w14:textId="60663721" w:rsidR="00E261BF" w:rsidRDefault="00E261BF" w:rsidP="00E261BF">
      <w:pPr>
        <w:tabs>
          <w:tab w:val="left" w:pos="426"/>
        </w:tabs>
        <w:spacing w:after="120"/>
        <w:rPr>
          <w:rFonts w:ascii="Arial" w:hAnsi="Arial" w:cs="Arial"/>
          <w:lang w:val="de-DE"/>
        </w:rPr>
      </w:pPr>
      <w:r>
        <w:rPr>
          <w:rFonts w:ascii="Arial" w:hAnsi="Arial" w:cs="Arial"/>
          <w:noProof/>
        </w:rPr>
        <mc:AlternateContent>
          <mc:Choice Requires="wps">
            <w:drawing>
              <wp:anchor distT="0" distB="0" distL="114300" distR="114300" simplePos="0" relativeHeight="251661312" behindDoc="0" locked="0" layoutInCell="1" allowOverlap="1" wp14:anchorId="452A054D" wp14:editId="3DBEEBBB">
                <wp:simplePos x="0" y="0"/>
                <wp:positionH relativeFrom="column">
                  <wp:posOffset>1231265</wp:posOffset>
                </wp:positionH>
                <wp:positionV relativeFrom="paragraph">
                  <wp:posOffset>151765</wp:posOffset>
                </wp:positionV>
                <wp:extent cx="4219575" cy="629920"/>
                <wp:effectExtent l="0" t="0" r="28575" b="1778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9575" cy="629920"/>
                        </a:xfrm>
                        <a:prstGeom prst="roundRect">
                          <a:avLst/>
                        </a:prstGeom>
                        <a:solidFill>
                          <a:srgbClr val="1F497D">
                            <a:lumMod val="40000"/>
                            <a:lumOff val="60000"/>
                            <a:alpha val="70000"/>
                          </a:srgbClr>
                        </a:solidFill>
                        <a:ln w="25400" cap="flat" cmpd="sng" algn="ctr">
                          <a:solidFill>
                            <a:srgbClr val="4F81BD">
                              <a:shade val="50000"/>
                            </a:srgbClr>
                          </a:solidFill>
                          <a:prstDash val="solid"/>
                        </a:ln>
                        <a:effectLst/>
                      </wps:spPr>
                      <wps:txbx>
                        <w:txbxContent>
                          <w:p w14:paraId="22688A37" w14:textId="77777777" w:rsidR="00797B48" w:rsidRDefault="00797B48" w:rsidP="00E261BF">
                            <w:pPr>
                              <w:jc w:val="center"/>
                              <w:rPr>
                                <w:b/>
                                <w:i/>
                                <w:sz w:val="32"/>
                              </w:rPr>
                            </w:pPr>
                            <w:r>
                              <w:rPr>
                                <w:b/>
                                <w:i/>
                                <w:sz w:val="32"/>
                              </w:rPr>
                              <w:t>QUESTIONNAIRE FOURNISSEURS NON SOUMISSIONNAIRES</w:t>
                            </w:r>
                          </w:p>
                          <w:p w14:paraId="1F8B34BA" w14:textId="77777777" w:rsidR="00797B48" w:rsidRDefault="00797B48" w:rsidP="00E261BF">
                            <w:pPr>
                              <w:jc w:val="center"/>
                              <w:rPr>
                                <w:b/>
                                <w:i/>
                                <w:sz w:val="32"/>
                                <w:u w:val="single"/>
                              </w:rPr>
                            </w:pPr>
                          </w:p>
                          <w:p w14:paraId="3A7287C1" w14:textId="77777777" w:rsidR="00797B48" w:rsidRDefault="00797B48" w:rsidP="00E261BF">
                            <w:pPr>
                              <w:jc w:val="center"/>
                              <w:rPr>
                                <w:b/>
                                <w:i/>
                                <w:sz w:val="32"/>
                                <w:u w:val="single"/>
                              </w:rPr>
                            </w:pPr>
                          </w:p>
                          <w:p w14:paraId="56CEDC31" w14:textId="77777777" w:rsidR="00797B48" w:rsidRPr="0050686A" w:rsidRDefault="00797B48" w:rsidP="00E261BF">
                            <w:pPr>
                              <w:jc w:val="center"/>
                              <w:rPr>
                                <w:b/>
                                <w:i/>
                                <w:sz w:val="3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2A054D" id="Rectangle à coins arrondis 2" o:spid="_x0000_s1026" style="position:absolute;margin-left:96.95pt;margin-top:11.95pt;width:332.25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" fillcolor="#8eb4e3" strokecolor="#385d8a" strokeweight="2pt">
                <v:fill opacity="46003f"/>
                <v:path arrowok="t"/>
                <v:textbox>
                  <w:txbxContent>
                    <w:p w14:paraId="22688A37" w14:textId="77777777" w:rsidR="00797B48" w:rsidRDefault="00797B48" w:rsidP="00E261BF">
                      <w:pPr>
                        <w:jc w:val="center"/>
                        <w:rPr>
                          <w:b/>
                          <w:i/>
                          <w:sz w:val="32"/>
                        </w:rPr>
                      </w:pPr>
                      <w:r>
                        <w:rPr>
                          <w:b/>
                          <w:i/>
                          <w:sz w:val="32"/>
                        </w:rPr>
                        <w:t>QUESTIONNAIRE FOURNISSEURS NON SOUMISSIONNAIRES</w:t>
                      </w:r>
                    </w:p>
                    <w:p w14:paraId="1F8B34BA" w14:textId="77777777" w:rsidR="00797B48" w:rsidRDefault="00797B48" w:rsidP="00E261BF">
                      <w:pPr>
                        <w:jc w:val="center"/>
                        <w:rPr>
                          <w:b/>
                          <w:i/>
                          <w:sz w:val="32"/>
                          <w:u w:val="single"/>
                        </w:rPr>
                      </w:pPr>
                    </w:p>
                    <w:p w14:paraId="3A7287C1" w14:textId="77777777" w:rsidR="00797B48" w:rsidRDefault="00797B48" w:rsidP="00E261BF">
                      <w:pPr>
                        <w:jc w:val="center"/>
                        <w:rPr>
                          <w:b/>
                          <w:i/>
                          <w:sz w:val="32"/>
                          <w:u w:val="single"/>
                        </w:rPr>
                      </w:pPr>
                    </w:p>
                    <w:p w14:paraId="56CEDC31" w14:textId="77777777" w:rsidR="00797B48" w:rsidRPr="0050686A" w:rsidRDefault="00797B48" w:rsidP="00E261BF">
                      <w:pPr>
                        <w:jc w:val="center"/>
                        <w:rPr>
                          <w:b/>
                          <w:i/>
                          <w:sz w:val="32"/>
                          <w:u w:val="single"/>
                        </w:rPr>
                      </w:pPr>
                    </w:p>
                  </w:txbxContent>
                </v:textbox>
              </v:roundrect>
            </w:pict>
          </mc:Fallback>
        </mc:AlternateContent>
      </w:r>
    </w:p>
    <w:p w14:paraId="1EE43423" w14:textId="77777777" w:rsidR="00E261BF" w:rsidRDefault="00E261BF" w:rsidP="00E261BF">
      <w:pPr>
        <w:tabs>
          <w:tab w:val="left" w:pos="426"/>
        </w:tabs>
        <w:spacing w:after="120"/>
        <w:rPr>
          <w:rFonts w:ascii="Arial" w:hAnsi="Arial" w:cs="Arial"/>
          <w:lang w:val="de-DE"/>
        </w:rPr>
      </w:pPr>
    </w:p>
    <w:p w14:paraId="33B0E148" w14:textId="77777777" w:rsidR="00E261BF" w:rsidRDefault="00E261BF" w:rsidP="00E261BF">
      <w:pPr>
        <w:tabs>
          <w:tab w:val="left" w:pos="426"/>
        </w:tabs>
        <w:spacing w:after="120"/>
        <w:rPr>
          <w:rFonts w:ascii="Arial" w:hAnsi="Arial" w:cs="Arial"/>
          <w:lang w:val="de-DE"/>
        </w:rPr>
      </w:pPr>
    </w:p>
    <w:p w14:paraId="23BF5456" w14:textId="77777777" w:rsidR="00E261BF" w:rsidRDefault="00E261BF" w:rsidP="00E261BF">
      <w:pPr>
        <w:tabs>
          <w:tab w:val="left" w:pos="426"/>
        </w:tabs>
        <w:spacing w:after="120"/>
        <w:rPr>
          <w:rFonts w:ascii="Arial" w:hAnsi="Arial" w:cs="Arial"/>
          <w:lang w:val="de-DE"/>
        </w:rPr>
      </w:pPr>
    </w:p>
    <w:p w14:paraId="7E131E29" w14:textId="7F76A680" w:rsidR="00E261BF" w:rsidRPr="00F83563" w:rsidRDefault="00E261BF" w:rsidP="00E261BF">
      <w:pPr>
        <w:spacing w:after="200"/>
        <w:jc w:val="both"/>
        <w:rPr>
          <w:szCs w:val="22"/>
          <w:lang w:eastAsia="en-US"/>
        </w:rPr>
      </w:pPr>
      <w:r w:rsidRPr="00F83563">
        <w:rPr>
          <w:szCs w:val="22"/>
          <w:lang w:eastAsia="en-US"/>
        </w:rPr>
        <w:t xml:space="preserve">Dans le cadre de la </w:t>
      </w:r>
      <w:r>
        <w:rPr>
          <w:szCs w:val="22"/>
          <w:lang w:eastAsia="en-US"/>
        </w:rPr>
        <w:t xml:space="preserve">démarche qualité menée à la </w:t>
      </w:r>
      <w:r w:rsidR="00831063">
        <w:rPr>
          <w:szCs w:val="22"/>
          <w:lang w:eastAsia="en-US"/>
        </w:rPr>
        <w:t>PFC-O</w:t>
      </w:r>
      <w:r w:rsidR="002B3780">
        <w:rPr>
          <w:szCs w:val="22"/>
          <w:lang w:eastAsia="en-US"/>
        </w:rPr>
        <w:t>uest</w:t>
      </w:r>
      <w:r w:rsidRPr="00F83563">
        <w:rPr>
          <w:szCs w:val="22"/>
          <w:lang w:eastAsia="en-US"/>
        </w:rPr>
        <w:t xml:space="preserve"> et dans un souci de référencement de nos fournisseurs (</w:t>
      </w:r>
      <w:proofErr w:type="spellStart"/>
      <w:r w:rsidRPr="00F83563">
        <w:rPr>
          <w:szCs w:val="22"/>
          <w:lang w:eastAsia="en-US"/>
        </w:rPr>
        <w:t>sourcing</w:t>
      </w:r>
      <w:proofErr w:type="spellEnd"/>
      <w:r w:rsidRPr="00F83563">
        <w:rPr>
          <w:szCs w:val="22"/>
          <w:lang w:eastAsia="en-US"/>
        </w:rPr>
        <w:t>), il est demandé de bien vouloir compléter le questionnaire suivant et de nous le retourner soit :</w:t>
      </w:r>
    </w:p>
    <w:p w14:paraId="3E791091" w14:textId="1D15832C" w:rsidR="00E261BF" w:rsidRDefault="00E261BF" w:rsidP="00E261BF">
      <w:pPr>
        <w:numPr>
          <w:ilvl w:val="0"/>
          <w:numId w:val="7"/>
        </w:numPr>
        <w:spacing w:after="200" w:line="276" w:lineRule="auto"/>
        <w:contextualSpacing/>
        <w:rPr>
          <w:szCs w:val="22"/>
          <w:lang w:eastAsia="en-US"/>
        </w:rPr>
      </w:pPr>
      <w:r w:rsidRPr="00F83563">
        <w:rPr>
          <w:szCs w:val="22"/>
          <w:lang w:eastAsia="en-US"/>
        </w:rPr>
        <w:t xml:space="preserve">Par courriel : </w:t>
      </w:r>
      <w:hyperlink r:id="rId21" w:history="1">
        <w:r w:rsidR="00087255" w:rsidRPr="00225CA1">
          <w:rPr>
            <w:rStyle w:val="Lienhypertexte"/>
            <w:szCs w:val="22"/>
            <w:lang w:eastAsia="en-US"/>
          </w:rPr>
          <w:t>pfaf-co-baps1.cds.fct@intradef.gouv.fr</w:t>
        </w:r>
      </w:hyperlink>
    </w:p>
    <w:p w14:paraId="457D6650" w14:textId="77777777" w:rsidR="00E261BF" w:rsidRPr="00F83563" w:rsidRDefault="00E261BF" w:rsidP="00E261BF">
      <w:pPr>
        <w:spacing w:after="200"/>
        <w:jc w:val="both"/>
        <w:rPr>
          <w:b/>
          <w:sz w:val="24"/>
          <w:szCs w:val="22"/>
          <w:u w:val="single"/>
          <w:lang w:eastAsia="en-US"/>
        </w:rPr>
      </w:pPr>
      <w:r w:rsidRPr="00F83563">
        <w:rPr>
          <w:b/>
          <w:sz w:val="24"/>
          <w:szCs w:val="22"/>
          <w:u w:val="single"/>
          <w:lang w:eastAsia="en-US"/>
        </w:rPr>
        <w:t xml:space="preserve">OBJET DE </w:t>
      </w:r>
      <w:r>
        <w:rPr>
          <w:b/>
          <w:sz w:val="24"/>
          <w:szCs w:val="22"/>
          <w:u w:val="single"/>
          <w:lang w:eastAsia="en-US"/>
        </w:rPr>
        <w:t>LA CONSULTATION</w:t>
      </w:r>
      <w:r w:rsidRPr="00F83563">
        <w:rPr>
          <w:b/>
          <w:sz w:val="24"/>
          <w:szCs w:val="22"/>
          <w:u w:val="single"/>
          <w:lang w:eastAsia="en-US"/>
        </w:rPr>
        <w:t> :</w:t>
      </w:r>
    </w:p>
    <w:p w14:paraId="76CAEA85" w14:textId="49538C09" w:rsidR="00E261BF" w:rsidRDefault="00E261BF" w:rsidP="00E261BF">
      <w:pPr>
        <w:jc w:val="both"/>
        <w:rPr>
          <w:szCs w:val="22"/>
          <w:lang w:eastAsia="en-US"/>
        </w:rPr>
      </w:pPr>
      <w:r>
        <w:rPr>
          <w:szCs w:val="22"/>
          <w:lang w:eastAsia="en-US"/>
        </w:rPr>
        <w:t>DAF</w:t>
      </w:r>
      <w:r w:rsidR="00516D8C" w:rsidRPr="00516D8C">
        <w:rPr>
          <w:szCs w:val="22"/>
          <w:lang w:eastAsia="en-US"/>
        </w:rPr>
        <w:t>_2020_</w:t>
      </w:r>
      <w:r w:rsidR="00E06EDA">
        <w:rPr>
          <w:szCs w:val="22"/>
          <w:lang w:eastAsia="en-US"/>
        </w:rPr>
        <w:t>000</w:t>
      </w:r>
      <w:r w:rsidR="006A0E64">
        <w:rPr>
          <w:szCs w:val="22"/>
          <w:lang w:eastAsia="en-US"/>
        </w:rPr>
        <w:t xml:space="preserve">616 Formations au développement personnel au profit des hautes autorités de l’Armée de Terre. </w:t>
      </w:r>
    </w:p>
    <w:p w14:paraId="6193D9E3" w14:textId="77777777" w:rsidR="00E261BF" w:rsidRDefault="00E261BF" w:rsidP="00E261BF">
      <w:pPr>
        <w:jc w:val="both"/>
        <w:rPr>
          <w:i/>
          <w:szCs w:val="22"/>
          <w:lang w:eastAsia="en-US"/>
        </w:rPr>
      </w:pPr>
      <w:r w:rsidRPr="00F83563">
        <w:rPr>
          <w:szCs w:val="22"/>
          <w:lang w:eastAsia="en-US"/>
        </w:rPr>
        <w:t xml:space="preserve">Suite à réception du CCP, ma société ne soumissionne pas en raison : </w:t>
      </w:r>
      <w:r w:rsidRPr="00F83563">
        <w:rPr>
          <w:i/>
          <w:szCs w:val="22"/>
          <w:lang w:eastAsia="en-US"/>
        </w:rPr>
        <w:t>(cocher une ou plusieurs cases)</w:t>
      </w:r>
    </w:p>
    <w:p w14:paraId="001AD720" w14:textId="77777777" w:rsidR="00E261BF" w:rsidRPr="00F83563" w:rsidRDefault="00E261BF" w:rsidP="00E261BF">
      <w:pPr>
        <w:jc w:val="both"/>
        <w:rPr>
          <w:szCs w:val="22"/>
          <w:lang w:eastAsia="en-US"/>
        </w:rPr>
      </w:pPr>
    </w:p>
    <w:p w14:paraId="20BB8B31" w14:textId="77777777" w:rsidR="00E261BF" w:rsidRPr="00F83563" w:rsidRDefault="00E261BF" w:rsidP="00E261BF">
      <w:pPr>
        <w:spacing w:after="20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d’un</w:t>
      </w:r>
      <w:proofErr w:type="gramEnd"/>
      <w:r w:rsidRPr="00F83563">
        <w:rPr>
          <w:szCs w:val="22"/>
          <w:lang w:eastAsia="en-US"/>
        </w:rPr>
        <w:t xml:space="preserve"> service ne correspondant pas à notre offre,</w:t>
      </w:r>
    </w:p>
    <w:p w14:paraId="55D7A2DA" w14:textId="77777777" w:rsidR="00E261BF" w:rsidRPr="00F83563" w:rsidRDefault="00E261BF" w:rsidP="00E261BF">
      <w:pPr>
        <w:spacing w:after="20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d’un</w:t>
      </w:r>
      <w:proofErr w:type="gramEnd"/>
      <w:r w:rsidRPr="00F83563">
        <w:rPr>
          <w:szCs w:val="22"/>
          <w:lang w:eastAsia="en-US"/>
        </w:rPr>
        <w:t xml:space="preserve"> calendrier déjà rempli,</w:t>
      </w:r>
    </w:p>
    <w:p w14:paraId="4C8F7B6F" w14:textId="77777777" w:rsidR="00E261BF" w:rsidRPr="00F83563" w:rsidRDefault="00E261BF" w:rsidP="00E261BF">
      <w:pPr>
        <w:spacing w:after="20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des</w:t>
      </w:r>
      <w:proofErr w:type="gramEnd"/>
      <w:r w:rsidRPr="00F83563">
        <w:rPr>
          <w:szCs w:val="22"/>
          <w:lang w:eastAsia="en-US"/>
        </w:rPr>
        <w:t xml:space="preserve"> critères de sélection des offres (à préciser) : </w:t>
      </w:r>
    </w:p>
    <w:p w14:paraId="377F1CED" w14:textId="77777777" w:rsidR="00E261BF" w:rsidRPr="00F83563" w:rsidRDefault="00E261BF" w:rsidP="00E261BF">
      <w:pPr>
        <w:spacing w:after="200"/>
        <w:jc w:val="both"/>
        <w:rPr>
          <w:szCs w:val="22"/>
          <w:lang w:eastAsia="en-US"/>
        </w:rPr>
      </w:pPr>
      <w:r w:rsidRPr="00F83563">
        <w:rPr>
          <w:szCs w:val="22"/>
          <w:lang w:eastAsia="en-US"/>
        </w:rPr>
        <w:t>…………………………………………………………………………………………………………………………………………………………..……………………………………………………………………………………………………………………………………………………………</w:t>
      </w:r>
    </w:p>
    <w:p w14:paraId="22859481" w14:textId="77777777" w:rsidR="00E261BF" w:rsidRPr="00F83563" w:rsidRDefault="00E261BF" w:rsidP="00E261BF">
      <w:pPr>
        <w:spacing w:after="20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des</w:t>
      </w:r>
      <w:proofErr w:type="gramEnd"/>
      <w:r w:rsidRPr="00F83563">
        <w:rPr>
          <w:szCs w:val="22"/>
          <w:lang w:eastAsia="en-US"/>
        </w:rPr>
        <w:t xml:space="preserve"> contraintes techniques demandées (à préciser) :</w:t>
      </w:r>
    </w:p>
    <w:p w14:paraId="799EDB9F" w14:textId="77777777" w:rsidR="00E261BF" w:rsidRPr="00F83563" w:rsidRDefault="00E261BF" w:rsidP="00E261BF">
      <w:pPr>
        <w:spacing w:after="200"/>
        <w:jc w:val="both"/>
        <w:rPr>
          <w:szCs w:val="22"/>
          <w:lang w:eastAsia="en-US"/>
        </w:rPr>
      </w:pPr>
      <w:r w:rsidRPr="00F83563">
        <w:rPr>
          <w:szCs w:val="22"/>
          <w:lang w:eastAsia="en-US"/>
        </w:rPr>
        <w:t>…………………………………………………………………………………………………………………………………………………………..……………………………………………………………………………………………………………………………………………………………</w:t>
      </w:r>
    </w:p>
    <w:p w14:paraId="5E5C5CE5" w14:textId="77777777" w:rsidR="00E261BF" w:rsidRPr="00F83563" w:rsidRDefault="00E261BF" w:rsidP="00E261BF">
      <w:pPr>
        <w:spacing w:after="20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des</w:t>
      </w:r>
      <w:proofErr w:type="gramEnd"/>
      <w:r w:rsidRPr="00F83563">
        <w:rPr>
          <w:szCs w:val="22"/>
          <w:lang w:eastAsia="en-US"/>
        </w:rPr>
        <w:t xml:space="preserve"> contraintes administratives (à préciser) :</w:t>
      </w:r>
    </w:p>
    <w:p w14:paraId="18649A08" w14:textId="77777777" w:rsidR="00E261BF" w:rsidRPr="00F83563" w:rsidRDefault="00E261BF" w:rsidP="00E261BF">
      <w:pPr>
        <w:spacing w:after="200"/>
        <w:jc w:val="both"/>
        <w:rPr>
          <w:szCs w:val="22"/>
          <w:lang w:eastAsia="en-US"/>
        </w:rPr>
      </w:pPr>
      <w:r w:rsidRPr="00F83563">
        <w:rPr>
          <w:szCs w:val="22"/>
          <w:lang w:eastAsia="en-US"/>
        </w:rPr>
        <w:t>…………………………………………………………………………………………………………………………………………………………..……………………………………………………………………………………………………………………………………………………………</w:t>
      </w:r>
    </w:p>
    <w:p w14:paraId="6675DA67" w14:textId="77777777" w:rsidR="00E261BF" w:rsidRPr="00F83563" w:rsidRDefault="00E261BF" w:rsidP="00E261BF">
      <w:pPr>
        <w:spacing w:after="12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du</w:t>
      </w:r>
      <w:proofErr w:type="gramEnd"/>
      <w:r w:rsidRPr="00F83563">
        <w:rPr>
          <w:szCs w:val="22"/>
          <w:lang w:eastAsia="en-US"/>
        </w:rPr>
        <w:t xml:space="preserve"> délai de réponse trop court pour répondre à l’offre :</w:t>
      </w:r>
    </w:p>
    <w:p w14:paraId="524895C8" w14:textId="77777777" w:rsidR="00E261BF" w:rsidRPr="00F83563" w:rsidRDefault="00E261BF" w:rsidP="00E261BF">
      <w:pPr>
        <w:spacing w:after="120"/>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w:t>
      </w:r>
      <w:proofErr w:type="gramStart"/>
      <w:r w:rsidRPr="00F83563">
        <w:rPr>
          <w:szCs w:val="22"/>
          <w:lang w:eastAsia="en-US"/>
        </w:rPr>
        <w:t>de</w:t>
      </w:r>
      <w:proofErr w:type="gramEnd"/>
      <w:r w:rsidRPr="00F83563">
        <w:rPr>
          <w:szCs w:val="22"/>
          <w:lang w:eastAsia="en-US"/>
        </w:rPr>
        <w:t xml:space="preserve"> difficultés liées à des marchés antérieurs (délais de paiement, lieux d’exécution,…) (à préciser) :</w:t>
      </w:r>
    </w:p>
    <w:p w14:paraId="45A6F6DE" w14:textId="77777777" w:rsidR="00E261BF" w:rsidRPr="00F83563" w:rsidRDefault="00E261BF" w:rsidP="00E261BF">
      <w:pPr>
        <w:jc w:val="both"/>
        <w:rPr>
          <w:szCs w:val="22"/>
          <w:lang w:eastAsia="en-US"/>
        </w:rPr>
      </w:pPr>
      <w:r w:rsidRPr="00F83563">
        <w:rPr>
          <w:szCs w:val="22"/>
          <w:lang w:eastAsia="en-US"/>
        </w:rPr>
        <w:t>…………………………………………………………………………………………………………………………………………………………..</w:t>
      </w:r>
    </w:p>
    <w:p w14:paraId="31597AFD" w14:textId="77777777" w:rsidR="00E261BF" w:rsidRPr="00F83563" w:rsidRDefault="00E261BF" w:rsidP="00E261BF">
      <w:pPr>
        <w:ind w:left="-567" w:firstLine="567"/>
        <w:jc w:val="both"/>
        <w:rPr>
          <w:b/>
          <w:szCs w:val="22"/>
          <w:lang w:eastAsia="en-US"/>
        </w:rPr>
      </w:pPr>
      <w:r w:rsidRPr="00F83563">
        <w:rPr>
          <w:b/>
          <w:szCs w:val="22"/>
          <w:lang w:eastAsia="en-US"/>
        </w:rPr>
        <w:t xml:space="preserve">                                                                                                                                                   </w:t>
      </w:r>
    </w:p>
    <w:p w14:paraId="50D01BAB" w14:textId="77777777" w:rsidR="00E261BF" w:rsidRPr="00F83563" w:rsidRDefault="00E261BF" w:rsidP="00E261BF">
      <w:pPr>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Je souhaite être consulté à l’avenir pour ce type de marché de services.</w:t>
      </w:r>
    </w:p>
    <w:p w14:paraId="5AC24E34" w14:textId="77777777" w:rsidR="00E261BF" w:rsidRPr="00F83563" w:rsidRDefault="00E261BF" w:rsidP="00E261BF">
      <w:pPr>
        <w:jc w:val="both"/>
        <w:rPr>
          <w:szCs w:val="22"/>
          <w:lang w:eastAsia="en-US"/>
        </w:rPr>
      </w:pPr>
    </w:p>
    <w:p w14:paraId="6B3F0DFC" w14:textId="77777777" w:rsidR="00E261BF" w:rsidRPr="00F83563" w:rsidRDefault="00E261BF" w:rsidP="00E261BF">
      <w:pPr>
        <w:jc w:val="both"/>
        <w:rPr>
          <w:szCs w:val="22"/>
          <w:lang w:eastAsia="en-US"/>
        </w:rPr>
      </w:pPr>
      <w:r w:rsidRPr="00F83563">
        <w:rPr>
          <w:szCs w:val="22"/>
          <w:lang w:eastAsia="en-US"/>
        </w:rPr>
        <w:fldChar w:fldCharType="begin">
          <w:ffData>
            <w:name w:val="CaseACocher2"/>
            <w:enabled/>
            <w:calcOnExit w:val="0"/>
            <w:checkBox>
              <w:sizeAuto/>
              <w:default w:val="0"/>
            </w:checkBox>
          </w:ffData>
        </w:fldChar>
      </w:r>
      <w:r w:rsidRPr="00F83563">
        <w:rPr>
          <w:szCs w:val="22"/>
          <w:lang w:eastAsia="en-US"/>
        </w:rPr>
        <w:instrText xml:space="preserve"> FORMCHECKBOX </w:instrText>
      </w:r>
      <w:r w:rsidR="00444125">
        <w:rPr>
          <w:szCs w:val="22"/>
          <w:lang w:eastAsia="en-US"/>
        </w:rPr>
      </w:r>
      <w:r w:rsidR="00444125">
        <w:rPr>
          <w:szCs w:val="22"/>
          <w:lang w:eastAsia="en-US"/>
        </w:rPr>
        <w:fldChar w:fldCharType="separate"/>
      </w:r>
      <w:r w:rsidRPr="00F83563">
        <w:rPr>
          <w:szCs w:val="22"/>
          <w:lang w:eastAsia="en-US"/>
        </w:rPr>
        <w:fldChar w:fldCharType="end"/>
      </w:r>
      <w:r w:rsidRPr="00F83563">
        <w:rPr>
          <w:szCs w:val="22"/>
          <w:lang w:eastAsia="en-US"/>
        </w:rPr>
        <w:t xml:space="preserve"> Je ne souhaite pas être consulté à l’avenir pour ce type de marchés de services.</w:t>
      </w:r>
    </w:p>
    <w:p w14:paraId="6D08685E" w14:textId="69D9A031" w:rsidR="00E261BF" w:rsidRPr="00F83563" w:rsidRDefault="00E261BF" w:rsidP="00E261BF">
      <w:pPr>
        <w:jc w:val="both"/>
        <w:rPr>
          <w:szCs w:val="22"/>
          <w:lang w:eastAsia="en-US"/>
        </w:rPr>
      </w:pPr>
      <w:r w:rsidRPr="00F83563">
        <w:rPr>
          <w:noProof/>
          <w:szCs w:val="22"/>
        </w:rPr>
        <mc:AlternateContent>
          <mc:Choice Requires="wps">
            <w:drawing>
              <wp:anchor distT="0" distB="0" distL="114300" distR="114300" simplePos="0" relativeHeight="251659264" behindDoc="0" locked="0" layoutInCell="1" allowOverlap="1" wp14:anchorId="781A4225" wp14:editId="62802A0A">
                <wp:simplePos x="0" y="0"/>
                <wp:positionH relativeFrom="column">
                  <wp:posOffset>3043555</wp:posOffset>
                </wp:positionH>
                <wp:positionV relativeFrom="paragraph">
                  <wp:posOffset>99695</wp:posOffset>
                </wp:positionV>
                <wp:extent cx="2800350" cy="566420"/>
                <wp:effectExtent l="12065" t="11430" r="698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66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C8CC0C" w14:textId="77777777" w:rsidR="00797B48" w:rsidRPr="00016466" w:rsidRDefault="00797B48" w:rsidP="00E261BF">
                            <w:pPr>
                              <w:rPr>
                                <w:color w:val="000000"/>
                                <w:u w:val="single"/>
                              </w:rPr>
                            </w:pPr>
                            <w:r w:rsidRPr="00016466">
                              <w:rPr>
                                <w:color w:val="000000"/>
                                <w:u w:val="single"/>
                              </w:rPr>
                              <w:t>Nom, Prénom :</w:t>
                            </w:r>
                          </w:p>
                          <w:p w14:paraId="3348EEC8" w14:textId="77777777" w:rsidR="00797B48" w:rsidRPr="00016466" w:rsidRDefault="00797B48" w:rsidP="00E261BF">
                            <w:pPr>
                              <w:rPr>
                                <w:color w:val="000000"/>
                                <w:u w:val="single"/>
                              </w:rPr>
                            </w:pPr>
                            <w:r w:rsidRPr="00016466">
                              <w:rPr>
                                <w:color w:val="000000"/>
                                <w:u w:val="single"/>
                              </w:rPr>
                              <w:t>Date et 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1A4225" id="Rectangle 1" o:spid="_x0000_s1027" style="position:absolute;left:0;text-align:left;margin-left:239.65pt;margin-top:7.85pt;width:220.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" filled="f" strokeweight=".5pt">
                <v:textbox>
                  <w:txbxContent>
                    <w:p w14:paraId="75C8CC0C" w14:textId="77777777" w:rsidR="00797B48" w:rsidRPr="00016466" w:rsidRDefault="00797B48" w:rsidP="00E261BF">
                      <w:pPr>
                        <w:rPr>
                          <w:color w:val="000000"/>
                          <w:u w:val="single"/>
                        </w:rPr>
                      </w:pPr>
                      <w:r w:rsidRPr="00016466">
                        <w:rPr>
                          <w:color w:val="000000"/>
                          <w:u w:val="single"/>
                        </w:rPr>
                        <w:t>Nom, Prénom :</w:t>
                      </w:r>
                    </w:p>
                    <w:p w14:paraId="3348EEC8" w14:textId="77777777" w:rsidR="00797B48" w:rsidRPr="00016466" w:rsidRDefault="00797B48" w:rsidP="00E261BF">
                      <w:pPr>
                        <w:rPr>
                          <w:color w:val="000000"/>
                          <w:u w:val="single"/>
                        </w:rPr>
                      </w:pPr>
                      <w:r w:rsidRPr="00016466">
                        <w:rPr>
                          <w:color w:val="000000"/>
                          <w:u w:val="single"/>
                        </w:rPr>
                        <w:t>Date et signature :</w:t>
                      </w:r>
                    </w:p>
                  </w:txbxContent>
                </v:textbox>
              </v:rect>
            </w:pict>
          </mc:Fallback>
        </mc:AlternateContent>
      </w:r>
    </w:p>
    <w:p w14:paraId="7698C6AC" w14:textId="77777777" w:rsidR="00E261BF" w:rsidRPr="00F83563" w:rsidRDefault="00E261BF" w:rsidP="00E261BF">
      <w:pPr>
        <w:jc w:val="both"/>
        <w:rPr>
          <w:szCs w:val="22"/>
          <w:lang w:eastAsia="en-US"/>
        </w:rPr>
      </w:pPr>
    </w:p>
    <w:p w14:paraId="5E0A9D4F" w14:textId="77777777" w:rsidR="00E261BF" w:rsidRPr="00F83563" w:rsidRDefault="00E261BF" w:rsidP="00E261BF">
      <w:pPr>
        <w:tabs>
          <w:tab w:val="left" w:pos="426"/>
        </w:tabs>
        <w:spacing w:after="120"/>
        <w:rPr>
          <w:rFonts w:ascii="Arial" w:hAnsi="Arial" w:cs="Arial"/>
        </w:rPr>
      </w:pPr>
    </w:p>
    <w:p w14:paraId="72175BDD" w14:textId="3AE5C9E9" w:rsidR="00E261BF" w:rsidRPr="00E261BF" w:rsidRDefault="00E261BF" w:rsidP="00E261BF">
      <w:pPr>
        <w:rPr>
          <w:lang w:val="de-DE"/>
        </w:rPr>
      </w:pPr>
    </w:p>
    <w:sectPr w:rsidR="00E261BF" w:rsidRPr="00E261BF" w:rsidSect="00426C62">
      <w:headerReference w:type="even" r:id="rId22"/>
      <w:headerReference w:type="default" r:id="rId23"/>
      <w:footerReference w:type="default" r:id="rId24"/>
      <w:headerReference w:type="first" r:id="rId25"/>
      <w:footnotePr>
        <w:numRestart w:val="eachPage"/>
      </w:footnotePr>
      <w:endnotePr>
        <w:numFmt w:val="decimal"/>
      </w:endnotePr>
      <w:pgSz w:w="11907" w:h="16840" w:code="9"/>
      <w:pgMar w:top="851" w:right="1134" w:bottom="567" w:left="1134" w:header="425" w:footer="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0D39F" w14:textId="77777777" w:rsidR="00444125" w:rsidRDefault="00444125">
      <w:r>
        <w:separator/>
      </w:r>
    </w:p>
  </w:endnote>
  <w:endnote w:type="continuationSeparator" w:id="0">
    <w:p w14:paraId="1D1636C1" w14:textId="77777777" w:rsidR="00444125" w:rsidRDefault="0044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0740" w14:textId="390B89E2" w:rsidR="00797B48" w:rsidRDefault="00797B48" w:rsidP="00AC3F7C">
    <w:pPr>
      <w:pStyle w:val="Pieddepage"/>
      <w:jc w:val="center"/>
    </w:pPr>
    <w:r>
      <w:t>DAF_2020_000616</w:t>
    </w:r>
  </w:p>
  <w:p w14:paraId="114B7097" w14:textId="77777777" w:rsidR="00797B48" w:rsidRDefault="00797B48">
    <w:pPr>
      <w:pStyle w:val="Pieddepage"/>
    </w:pPr>
  </w:p>
  <w:p w14:paraId="46EA8A26" w14:textId="77777777" w:rsidR="00797B48" w:rsidRDefault="00797B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B1C3B" w14:textId="77777777" w:rsidR="00444125" w:rsidRDefault="00444125">
      <w:r>
        <w:separator/>
      </w:r>
    </w:p>
  </w:footnote>
  <w:footnote w:type="continuationSeparator" w:id="0">
    <w:p w14:paraId="408A50AD" w14:textId="77777777" w:rsidR="00444125" w:rsidRDefault="00444125">
      <w:r>
        <w:continuationSeparator/>
      </w:r>
    </w:p>
  </w:footnote>
  <w:footnote w:id="1">
    <w:p w14:paraId="71F82EC4" w14:textId="314FD886" w:rsidR="00797B48" w:rsidRPr="00C7045D" w:rsidRDefault="00797B48" w:rsidP="008F604B">
      <w:pPr>
        <w:pStyle w:val="Notedebasdepage"/>
        <w:rPr>
          <w:i/>
        </w:rPr>
      </w:pPr>
      <w:r>
        <w:rPr>
          <w:rStyle w:val="Appelnotedebasdep"/>
        </w:rPr>
        <w:footnoteRef/>
      </w:r>
      <w:r>
        <w:t xml:space="preserve"> </w:t>
      </w:r>
      <w:r w:rsidRPr="00C7045D">
        <w:rPr>
          <w:rFonts w:ascii="Arial" w:hAnsi="Arial" w:cs="Arial"/>
          <w:i/>
          <w:szCs w:val="22"/>
        </w:rPr>
        <w:t xml:space="preserve">L’acte d’engagement n’a pas à être obligatoirement signé lors de son dépôt. Seul le soumissionnaire auquel il est envisagé </w:t>
      </w:r>
      <w:r w:rsidRPr="00AE5004">
        <w:rPr>
          <w:rFonts w:ascii="Arial" w:hAnsi="Arial" w:cs="Arial"/>
          <w:i/>
          <w:szCs w:val="22"/>
        </w:rPr>
        <w:t xml:space="preserve">d'attribuer l’accord-cadre </w:t>
      </w:r>
      <w:r w:rsidRPr="00C7045D">
        <w:rPr>
          <w:rFonts w:ascii="Arial" w:hAnsi="Arial" w:cs="Arial"/>
          <w:i/>
          <w:szCs w:val="22"/>
        </w:rPr>
        <w:t xml:space="preserve">devra le signer (de façon électronique ou manuscrite) avant notification. Toutefois, afin d’optimiser les délais de procédure, l’acheteur offre la possibilité aux candidats de le transmettre signé au moment du dépôt de l’offre. </w:t>
      </w:r>
    </w:p>
  </w:footnote>
  <w:footnote w:id="2">
    <w:p w14:paraId="3FAF8CF9" w14:textId="5744C63D" w:rsidR="00797B48" w:rsidRPr="00C7045D" w:rsidRDefault="00797B48" w:rsidP="00DE2753">
      <w:pPr>
        <w:pStyle w:val="Notedebasdepage"/>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4" w:type="dxa"/>
      <w:jc w:val="center"/>
      <w:tblLayout w:type="fixed"/>
      <w:tblCellMar>
        <w:left w:w="70" w:type="dxa"/>
        <w:right w:w="70" w:type="dxa"/>
      </w:tblCellMar>
      <w:tblLook w:val="0000" w:firstRow="0" w:lastRow="0" w:firstColumn="0" w:lastColumn="0" w:noHBand="0" w:noVBand="0"/>
    </w:tblPr>
    <w:tblGrid>
      <w:gridCol w:w="2067"/>
      <w:gridCol w:w="5882"/>
      <w:gridCol w:w="2465"/>
    </w:tblGrid>
    <w:tr w:rsidR="00797B48" w14:paraId="3E6CE36C" w14:textId="77777777">
      <w:trPr>
        <w:jc w:val="center"/>
      </w:trPr>
      <w:tc>
        <w:tcPr>
          <w:tcW w:w="2067" w:type="dxa"/>
        </w:tcPr>
        <w:p w14:paraId="4DF3B262" w14:textId="77777777" w:rsidR="00797B48" w:rsidRDefault="00797B48">
          <w:pPr>
            <w:pStyle w:val="En-tte"/>
            <w:tabs>
              <w:tab w:val="clear" w:pos="4819"/>
              <w:tab w:val="clear" w:pos="9071"/>
            </w:tabs>
            <w:ind w:left="37"/>
            <w:rPr>
              <w:bCs/>
              <w:sz w:val="20"/>
              <w:lang w:val="en-GB"/>
            </w:rPr>
          </w:pPr>
        </w:p>
      </w:tc>
      <w:tc>
        <w:tcPr>
          <w:tcW w:w="5882" w:type="dxa"/>
        </w:tcPr>
        <w:p w14:paraId="190F30D2" w14:textId="77777777" w:rsidR="00797B48" w:rsidRDefault="00797B48">
          <w:pPr>
            <w:pStyle w:val="En-tte"/>
            <w:jc w:val="center"/>
            <w:rPr>
              <w:b/>
              <w:sz w:val="20"/>
              <w:lang w:val="en-GB"/>
            </w:rPr>
          </w:pPr>
        </w:p>
      </w:tc>
      <w:tc>
        <w:tcPr>
          <w:tcW w:w="2465" w:type="dxa"/>
        </w:tcPr>
        <w:p w14:paraId="76D0AC3F" w14:textId="77777777" w:rsidR="00797B48" w:rsidRDefault="00797B48">
          <w:pPr>
            <w:pStyle w:val="En-tte"/>
            <w:jc w:val="right"/>
            <w:rPr>
              <w:bCs/>
              <w:sz w:val="20"/>
              <w:lang w:val="en-GB"/>
            </w:rPr>
          </w:pPr>
        </w:p>
      </w:tc>
    </w:tr>
  </w:tbl>
  <w:p w14:paraId="725D8DDC" w14:textId="77777777" w:rsidR="00797B48" w:rsidRDefault="00797B48">
    <w:pPr>
      <w:pStyle w:val="En-tte"/>
      <w:rPr>
        <w:sz w:val="16"/>
        <w:lang w:val="en-GB"/>
      </w:rPr>
    </w:pPr>
  </w:p>
  <w:p w14:paraId="2B69ADFF" w14:textId="77777777" w:rsidR="00797B48" w:rsidRDefault="00797B4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3ED3" w14:textId="77777777" w:rsidR="00797B48" w:rsidRDefault="00797B48">
    <w:pPr>
      <w:tabs>
        <w:tab w:val="left" w:pos="7797"/>
      </w:tabs>
      <w:rPr>
        <w:rFonts w:ascii="Arial" w:hAnsi="Arial" w:cs="Arial"/>
        <w:sz w:val="16"/>
      </w:rPr>
    </w:pPr>
    <w:r>
      <w:rPr>
        <w:rFonts w:ascii="Arial" w:hAnsi="Arial" w:cs="Arial"/>
        <w:sz w:val="16"/>
      </w:rPr>
      <w:tab/>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7748"/>
      <w:gridCol w:w="1891"/>
    </w:tblGrid>
    <w:tr w:rsidR="00797B48" w14:paraId="0111A522" w14:textId="77777777">
      <w:trPr>
        <w:trHeight w:val="416"/>
      </w:trPr>
      <w:tc>
        <w:tcPr>
          <w:tcW w:w="7867" w:type="dxa"/>
          <w:vAlign w:val="center"/>
        </w:tcPr>
        <w:p w14:paraId="113922E4" w14:textId="77777777" w:rsidR="00797B48" w:rsidRPr="00041879" w:rsidRDefault="00797B48" w:rsidP="00E70844">
          <w:pPr>
            <w:pStyle w:val="En-tte"/>
            <w:rPr>
              <w:rFonts w:ascii="Arial" w:hAnsi="Arial" w:cs="Arial"/>
              <w:sz w:val="20"/>
            </w:rPr>
          </w:pPr>
        </w:p>
      </w:tc>
      <w:tc>
        <w:tcPr>
          <w:tcW w:w="1912" w:type="dxa"/>
          <w:vAlign w:val="center"/>
        </w:tcPr>
        <w:p w14:paraId="57FC31DC" w14:textId="67E92243" w:rsidR="00797B48" w:rsidRPr="00041879" w:rsidRDefault="00797B48">
          <w:pPr>
            <w:pStyle w:val="En-tte"/>
            <w:jc w:val="center"/>
            <w:rPr>
              <w:rFonts w:ascii="Arial" w:hAnsi="Arial" w:cs="Arial"/>
              <w:sz w:val="16"/>
              <w:szCs w:val="16"/>
            </w:rPr>
          </w:pPr>
          <w:r w:rsidRPr="00041879">
            <w:rPr>
              <w:rFonts w:ascii="Arial" w:hAnsi="Arial" w:cs="Arial"/>
              <w:sz w:val="16"/>
              <w:szCs w:val="16"/>
            </w:rPr>
            <w:t xml:space="preserve">Page </w:t>
          </w:r>
          <w:r w:rsidRPr="00041879">
            <w:rPr>
              <w:rStyle w:val="Numrodepage"/>
              <w:rFonts w:ascii="Arial" w:hAnsi="Arial" w:cs="Arial"/>
              <w:sz w:val="16"/>
              <w:szCs w:val="16"/>
            </w:rPr>
            <w:fldChar w:fldCharType="begin"/>
          </w:r>
          <w:r w:rsidRPr="00041879">
            <w:rPr>
              <w:rStyle w:val="Numrodepage"/>
              <w:rFonts w:ascii="Arial" w:hAnsi="Arial" w:cs="Arial"/>
              <w:sz w:val="16"/>
              <w:szCs w:val="16"/>
            </w:rPr>
            <w:instrText xml:space="preserve"> PAGE </w:instrText>
          </w:r>
          <w:r w:rsidRPr="00041879">
            <w:rPr>
              <w:rStyle w:val="Numrodepage"/>
              <w:rFonts w:ascii="Arial" w:hAnsi="Arial" w:cs="Arial"/>
              <w:sz w:val="16"/>
              <w:szCs w:val="16"/>
            </w:rPr>
            <w:fldChar w:fldCharType="separate"/>
          </w:r>
          <w:r w:rsidR="00EC1183">
            <w:rPr>
              <w:rStyle w:val="Numrodepage"/>
              <w:rFonts w:ascii="Arial" w:hAnsi="Arial" w:cs="Arial"/>
              <w:noProof/>
              <w:sz w:val="16"/>
              <w:szCs w:val="16"/>
            </w:rPr>
            <w:t>6</w:t>
          </w:r>
          <w:r w:rsidRPr="00041879">
            <w:rPr>
              <w:rStyle w:val="Numrodepage"/>
              <w:rFonts w:ascii="Arial" w:hAnsi="Arial" w:cs="Arial"/>
              <w:sz w:val="16"/>
              <w:szCs w:val="16"/>
            </w:rPr>
            <w:fldChar w:fldCharType="end"/>
          </w:r>
          <w:r w:rsidRPr="00041879">
            <w:rPr>
              <w:rStyle w:val="Numrodepage"/>
              <w:rFonts w:ascii="Arial" w:hAnsi="Arial" w:cs="Arial"/>
              <w:sz w:val="16"/>
              <w:szCs w:val="16"/>
            </w:rPr>
            <w:t xml:space="preserve"> sur </w:t>
          </w:r>
          <w:r w:rsidRPr="00041879">
            <w:rPr>
              <w:rStyle w:val="Numrodepage"/>
              <w:rFonts w:ascii="Arial" w:hAnsi="Arial" w:cs="Arial"/>
              <w:sz w:val="16"/>
              <w:szCs w:val="16"/>
            </w:rPr>
            <w:fldChar w:fldCharType="begin"/>
          </w:r>
          <w:r w:rsidRPr="00041879">
            <w:rPr>
              <w:rStyle w:val="Numrodepage"/>
              <w:rFonts w:ascii="Arial" w:hAnsi="Arial" w:cs="Arial"/>
              <w:sz w:val="16"/>
              <w:szCs w:val="16"/>
            </w:rPr>
            <w:instrText xml:space="preserve"> NUMPAGES </w:instrText>
          </w:r>
          <w:r w:rsidRPr="00041879">
            <w:rPr>
              <w:rStyle w:val="Numrodepage"/>
              <w:rFonts w:ascii="Arial" w:hAnsi="Arial" w:cs="Arial"/>
              <w:sz w:val="16"/>
              <w:szCs w:val="16"/>
            </w:rPr>
            <w:fldChar w:fldCharType="separate"/>
          </w:r>
          <w:r w:rsidR="00EC1183">
            <w:rPr>
              <w:rStyle w:val="Numrodepage"/>
              <w:rFonts w:ascii="Arial" w:hAnsi="Arial" w:cs="Arial"/>
              <w:noProof/>
              <w:sz w:val="16"/>
              <w:szCs w:val="16"/>
            </w:rPr>
            <w:t>16</w:t>
          </w:r>
          <w:r w:rsidRPr="00041879">
            <w:rPr>
              <w:rStyle w:val="Numrodepage"/>
              <w:rFonts w:ascii="Arial" w:hAnsi="Arial" w:cs="Arial"/>
              <w:sz w:val="16"/>
              <w:szCs w:val="16"/>
            </w:rPr>
            <w:fldChar w:fldCharType="end"/>
          </w:r>
        </w:p>
      </w:tc>
    </w:tr>
  </w:tbl>
  <w:p w14:paraId="0EBE53B1" w14:textId="77777777" w:rsidR="00797B48" w:rsidRDefault="00797B48" w:rsidP="00426C62">
    <w:pPr>
      <w:pStyle w:val="En-tte"/>
      <w:tabs>
        <w:tab w:val="clear" w:pos="4819"/>
        <w:tab w:val="clear" w:pos="9071"/>
        <w:tab w:val="left" w:pos="142"/>
        <w:tab w:val="right" w:pos="9214"/>
      </w:tabs>
      <w:ind w:left="142"/>
      <w:rPr>
        <w:rStyle w:val="Numrodepage"/>
        <w:sz w:val="10"/>
        <w:szCs w:val="10"/>
      </w:rPr>
    </w:pPr>
  </w:p>
  <w:p w14:paraId="369D5A25" w14:textId="77777777" w:rsidR="00797B48" w:rsidRPr="00426C62" w:rsidRDefault="00797B48" w:rsidP="00426C62">
    <w:pPr>
      <w:pStyle w:val="En-tte"/>
      <w:tabs>
        <w:tab w:val="clear" w:pos="4819"/>
        <w:tab w:val="clear" w:pos="9071"/>
        <w:tab w:val="left" w:pos="142"/>
        <w:tab w:val="right" w:pos="9214"/>
      </w:tabs>
      <w:ind w:left="142"/>
      <w:rPr>
        <w:sz w:val="10"/>
        <w:szCs w:val="10"/>
      </w:rPr>
    </w:pPr>
  </w:p>
  <w:p w14:paraId="6C514F29" w14:textId="77777777" w:rsidR="00797B48" w:rsidRDefault="00797B4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D8C2" w14:textId="77777777" w:rsidR="00797B48" w:rsidRDefault="00797B48">
    <w:pPr>
      <w:tabs>
        <w:tab w:val="left" w:pos="7797"/>
      </w:tabs>
      <w:rPr>
        <w:rFonts w:ascii="Arial" w:hAnsi="Arial" w:cs="Arial"/>
        <w:sz w:val="16"/>
      </w:rPr>
    </w:pPr>
    <w:r>
      <w:rPr>
        <w:rFonts w:ascii="Arial" w:hAnsi="Arial" w:cs="Arial"/>
        <w:sz w:val="16"/>
      </w:rPr>
      <w:tab/>
      <w:t xml:space="preserve">Edition n°1 du </w: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7867"/>
      <w:gridCol w:w="1912"/>
    </w:tblGrid>
    <w:tr w:rsidR="00797B48" w14:paraId="056267EB" w14:textId="77777777">
      <w:trPr>
        <w:trHeight w:val="416"/>
      </w:trPr>
      <w:tc>
        <w:tcPr>
          <w:tcW w:w="7867" w:type="dxa"/>
          <w:vAlign w:val="center"/>
        </w:tcPr>
        <w:p w14:paraId="0EFD6D9C" w14:textId="77777777" w:rsidR="00797B48" w:rsidRDefault="00797B48" w:rsidP="000B3A83">
          <w:pPr>
            <w:pStyle w:val="En-tte"/>
            <w:jc w:val="center"/>
            <w:rPr>
              <w:rFonts w:ascii="Arial" w:hAnsi="Arial" w:cs="Arial"/>
              <w:b/>
              <w:bCs/>
            </w:rPr>
          </w:pPr>
          <w:r>
            <w:rPr>
              <w:rFonts w:ascii="Arial" w:hAnsi="Arial" w:cs="Arial"/>
              <w:b/>
              <w:bCs/>
            </w:rPr>
            <w:t xml:space="preserve">CCP N° </w:t>
          </w:r>
        </w:p>
      </w:tc>
      <w:tc>
        <w:tcPr>
          <w:tcW w:w="1912" w:type="dxa"/>
          <w:vAlign w:val="center"/>
        </w:tcPr>
        <w:p w14:paraId="2B62B910" w14:textId="36392130" w:rsidR="00797B48" w:rsidRDefault="00797B48">
          <w:pPr>
            <w:pStyle w:val="En-tte"/>
            <w:jc w:val="center"/>
            <w:rPr>
              <w:rFonts w:ascii="Arial" w:hAnsi="Arial" w:cs="Arial"/>
              <w:b/>
              <w:bCs/>
            </w:rPr>
          </w:pPr>
          <w:r>
            <w:rPr>
              <w:rFonts w:ascii="Arial" w:hAnsi="Arial" w:cs="Arial"/>
              <w:b/>
              <w:bCs/>
            </w:rPr>
            <w:t xml:space="preserve">Page </w:t>
          </w:r>
          <w:r>
            <w:rPr>
              <w:rStyle w:val="Numrodepage"/>
              <w:rFonts w:ascii="Arial" w:hAnsi="Arial" w:cs="Arial"/>
              <w:b/>
              <w:bCs/>
            </w:rPr>
            <w:fldChar w:fldCharType="begin"/>
          </w:r>
          <w:r>
            <w:rPr>
              <w:rStyle w:val="Numrodepage"/>
              <w:rFonts w:ascii="Arial" w:hAnsi="Arial" w:cs="Arial"/>
              <w:b/>
              <w:bCs/>
            </w:rPr>
            <w:instrText xml:space="preserve"> PAGE </w:instrText>
          </w:r>
          <w:r>
            <w:rPr>
              <w:rStyle w:val="Numrodepage"/>
              <w:rFonts w:ascii="Arial" w:hAnsi="Arial" w:cs="Arial"/>
              <w:b/>
              <w:bCs/>
            </w:rPr>
            <w:fldChar w:fldCharType="separate"/>
          </w:r>
          <w:r>
            <w:rPr>
              <w:rStyle w:val="Numrodepage"/>
              <w:rFonts w:ascii="Arial" w:hAnsi="Arial" w:cs="Arial"/>
              <w:b/>
              <w:bCs/>
              <w:noProof/>
            </w:rPr>
            <w:t>1</w:t>
          </w:r>
          <w:r>
            <w:rPr>
              <w:rStyle w:val="Numrodepage"/>
              <w:rFonts w:ascii="Arial" w:hAnsi="Arial" w:cs="Arial"/>
              <w:b/>
              <w:bCs/>
            </w:rPr>
            <w:fldChar w:fldCharType="end"/>
          </w:r>
          <w:r>
            <w:rPr>
              <w:rStyle w:val="Numrodepage"/>
              <w:rFonts w:ascii="Arial" w:hAnsi="Arial" w:cs="Arial"/>
              <w:b/>
              <w:bCs/>
            </w:rPr>
            <w:t xml:space="preserve"> sur </w:t>
          </w:r>
          <w:r>
            <w:rPr>
              <w:rStyle w:val="Numrodepage"/>
              <w:rFonts w:ascii="Arial" w:hAnsi="Arial" w:cs="Arial"/>
              <w:b/>
              <w:bCs/>
            </w:rPr>
            <w:fldChar w:fldCharType="begin"/>
          </w:r>
          <w:r>
            <w:rPr>
              <w:rStyle w:val="Numrodepage"/>
              <w:rFonts w:ascii="Arial" w:hAnsi="Arial" w:cs="Arial"/>
              <w:b/>
              <w:bCs/>
            </w:rPr>
            <w:instrText xml:space="preserve"> NUMPAGES </w:instrText>
          </w:r>
          <w:r>
            <w:rPr>
              <w:rStyle w:val="Numrodepage"/>
              <w:rFonts w:ascii="Arial" w:hAnsi="Arial" w:cs="Arial"/>
              <w:b/>
              <w:bCs/>
            </w:rPr>
            <w:fldChar w:fldCharType="separate"/>
          </w:r>
          <w:r>
            <w:rPr>
              <w:rStyle w:val="Numrodepage"/>
              <w:rFonts w:ascii="Arial" w:hAnsi="Arial" w:cs="Arial"/>
              <w:b/>
              <w:bCs/>
              <w:noProof/>
            </w:rPr>
            <w:t>1</w:t>
          </w:r>
          <w:r>
            <w:rPr>
              <w:rStyle w:val="Numrodepage"/>
              <w:rFonts w:ascii="Arial" w:hAnsi="Arial" w:cs="Arial"/>
              <w:b/>
              <w:bCs/>
            </w:rPr>
            <w:fldChar w:fldCharType="end"/>
          </w:r>
        </w:p>
      </w:tc>
    </w:tr>
  </w:tbl>
  <w:p w14:paraId="2B395254" w14:textId="77777777" w:rsidR="00797B48" w:rsidRDefault="00797B48">
    <w:pPr>
      <w:pStyle w:val="En-tte"/>
      <w:rPr>
        <w:sz w:val="16"/>
      </w:rPr>
    </w:pPr>
  </w:p>
  <w:p w14:paraId="51181D95" w14:textId="4B508224" w:rsidR="00797B48" w:rsidRPr="000B3A83" w:rsidRDefault="00797B48">
    <w:pPr>
      <w:pStyle w:val="En-tte"/>
      <w:rPr>
        <w:sz w:val="12"/>
        <w:szCs w:val="12"/>
      </w:rPr>
    </w:pPr>
    <w:r w:rsidRPr="000B3A83">
      <w:rPr>
        <w:sz w:val="12"/>
        <w:szCs w:val="12"/>
      </w:rPr>
      <w:t xml:space="preserve">Imprimé le : </w:t>
    </w:r>
    <w:r w:rsidRPr="000B3A83">
      <w:rPr>
        <w:sz w:val="12"/>
        <w:szCs w:val="12"/>
      </w:rPr>
      <w:fldChar w:fldCharType="begin"/>
    </w:r>
    <w:r w:rsidRPr="000B3A83">
      <w:rPr>
        <w:sz w:val="12"/>
        <w:szCs w:val="12"/>
      </w:rPr>
      <w:instrText xml:space="preserve"> TIME \@ "dd/MM/yyyy HH:mm" </w:instrText>
    </w:r>
    <w:r w:rsidRPr="000B3A83">
      <w:rPr>
        <w:sz w:val="12"/>
        <w:szCs w:val="12"/>
      </w:rPr>
      <w:fldChar w:fldCharType="separate"/>
    </w:r>
    <w:r w:rsidR="00EC1183">
      <w:rPr>
        <w:noProof/>
        <w:sz w:val="12"/>
        <w:szCs w:val="12"/>
      </w:rPr>
      <w:t>04/08/2020 08:37</w:t>
    </w:r>
    <w:r w:rsidRPr="000B3A83">
      <w:rPr>
        <w:sz w:val="12"/>
        <w:szCs w:val="12"/>
      </w:rPr>
      <w:fldChar w:fldCharType="end"/>
    </w:r>
  </w:p>
  <w:p w14:paraId="1EF67777" w14:textId="77777777" w:rsidR="00797B48" w:rsidRDefault="00797B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F8"/>
    <w:multiLevelType w:val="hybridMultilevel"/>
    <w:tmpl w:val="2E64372C"/>
    <w:lvl w:ilvl="0" w:tplc="21A4FBF2">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74FE0"/>
    <w:multiLevelType w:val="multilevel"/>
    <w:tmpl w:val="F866E27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20FD5317"/>
    <w:multiLevelType w:val="hybridMultilevel"/>
    <w:tmpl w:val="6EDA339E"/>
    <w:lvl w:ilvl="0" w:tplc="7562C8C6">
      <w:start w:val="3"/>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3" w15:restartNumberingAfterBreak="0">
    <w:nsid w:val="26BC23B4"/>
    <w:multiLevelType w:val="multilevel"/>
    <w:tmpl w:val="E5CC4904"/>
    <w:lvl w:ilvl="0">
      <w:start w:val="1"/>
      <w:numFmt w:val="decimal"/>
      <w:suff w:val="nothing"/>
      <w:lvlText w:val="%1."/>
      <w:lvlJc w:val="center"/>
      <w:pPr>
        <w:ind w:left="360" w:hanging="72"/>
      </w:pPr>
      <w:rPr>
        <w:rFonts w:ascii="Arial" w:eastAsia="Times New Roman" w:hAnsi="Arial" w:cs="Arial"/>
      </w:rPr>
    </w:lvl>
    <w:lvl w:ilvl="1">
      <w:start w:val="1"/>
      <w:numFmt w:val="decimal"/>
      <w:pStyle w:val="Titre1"/>
      <w:suff w:val="nothing"/>
      <w:lvlText w:val="ARTICLE %2 - "/>
      <w:lvlJc w:val="left"/>
      <w:pPr>
        <w:ind w:left="5746" w:hanging="360"/>
      </w:pPr>
      <w:rPr>
        <w:rFonts w:hint="default"/>
      </w:rPr>
    </w:lvl>
    <w:lvl w:ilvl="2">
      <w:start w:val="1"/>
      <w:numFmt w:val="decimal"/>
      <w:pStyle w:val="Titre2"/>
      <w:suff w:val="nothing"/>
      <w:lvlText w:val="%2.%3 - "/>
      <w:lvlJc w:val="left"/>
      <w:pPr>
        <w:ind w:left="360" w:hanging="360"/>
      </w:pPr>
      <w:rPr>
        <w:rFonts w:hint="default"/>
        <w:color w:val="auto"/>
      </w:rPr>
    </w:lvl>
    <w:lvl w:ilvl="3">
      <w:start w:val="1"/>
      <w:numFmt w:val="decimal"/>
      <w:pStyle w:val="Titre3"/>
      <w:suff w:val="nothing"/>
      <w:lvlText w:val="%2.%3.%4 - "/>
      <w:lvlJc w:val="left"/>
      <w:pPr>
        <w:ind w:left="1440" w:hanging="360"/>
      </w:pPr>
      <w:rPr>
        <w:rFonts w:hint="default"/>
      </w:rPr>
    </w:lvl>
    <w:lvl w:ilvl="4">
      <w:start w:val="1"/>
      <w:numFmt w:val="decimal"/>
      <w:pStyle w:val="Titre4"/>
      <w:suff w:val="nothing"/>
      <w:lvlText w:val="Annexe %5 - "/>
      <w:lvlJc w:val="left"/>
      <w:pPr>
        <w:ind w:left="1495"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C20DDD"/>
    <w:multiLevelType w:val="hybridMultilevel"/>
    <w:tmpl w:val="2F0EA2C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DE71542"/>
    <w:multiLevelType w:val="hybridMultilevel"/>
    <w:tmpl w:val="8FC60EA6"/>
    <w:lvl w:ilvl="0" w:tplc="664CEAE0">
      <w:start w:val="3"/>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4646DC8"/>
    <w:multiLevelType w:val="hybridMultilevel"/>
    <w:tmpl w:val="CFC8DD36"/>
    <w:lvl w:ilvl="0" w:tplc="F7565820">
      <w:start w:val="101"/>
      <w:numFmt w:val="bullet"/>
      <w:lvlText w:val="-"/>
      <w:lvlJc w:val="left"/>
      <w:pPr>
        <w:ind w:left="720" w:hanging="360"/>
      </w:pPr>
      <w:rPr>
        <w:rFonts w:ascii="Times New Roman" w:eastAsia="Times New Roman" w:hAnsi="Times New Roman" w:cs="Times New 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F72DE2"/>
    <w:multiLevelType w:val="hybridMultilevel"/>
    <w:tmpl w:val="E27C4944"/>
    <w:lvl w:ilvl="0" w:tplc="5C9413C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E252D"/>
    <w:multiLevelType w:val="hybridMultilevel"/>
    <w:tmpl w:val="04E64176"/>
    <w:lvl w:ilvl="0" w:tplc="755A75D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011C6B"/>
    <w:multiLevelType w:val="multilevel"/>
    <w:tmpl w:val="1D8627F8"/>
    <w:lvl w:ilvl="0">
      <w:start w:val="1"/>
      <w:numFmt w:val="decimal"/>
      <w:pStyle w:val="Titre"/>
      <w:suff w:val="nothing"/>
      <w:lvlText w:val="Partie %1 - "/>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2 - "/>
      <w:lvlJc w:val="left"/>
      <w:pPr>
        <w:ind w:left="720" w:hanging="360"/>
      </w:pPr>
      <w:rPr>
        <w:rFonts w:hint="default"/>
      </w:rPr>
    </w:lvl>
    <w:lvl w:ilvl="2">
      <w:start w:val="1"/>
      <w:numFmt w:val="decimal"/>
      <w:lvlText w:val="%2.%3 - "/>
      <w:lvlJc w:val="left"/>
      <w:pPr>
        <w:ind w:left="1080" w:hanging="360"/>
      </w:pPr>
      <w:rPr>
        <w:rFonts w:hint="default"/>
      </w:rPr>
    </w:lvl>
    <w:lvl w:ilvl="3">
      <w:start w:val="1"/>
      <w:numFmt w:val="decimal"/>
      <w:lvlText w:val="%3.%2.%4 - "/>
      <w:lvlJc w:val="left"/>
      <w:pPr>
        <w:ind w:left="1440" w:hanging="360"/>
      </w:pPr>
      <w:rPr>
        <w:rFonts w:hint="default"/>
      </w:rPr>
    </w:lvl>
    <w:lvl w:ilvl="4">
      <w:start w:val="1"/>
      <w:numFmt w:val="decimal"/>
      <w:lvlText w:val="Annexe %5 -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7C04A5"/>
    <w:multiLevelType w:val="hybridMultilevel"/>
    <w:tmpl w:val="A55065CE"/>
    <w:lvl w:ilvl="0" w:tplc="F7565820">
      <w:start w:val="101"/>
      <w:numFmt w:val="bullet"/>
      <w:lvlText w:val="-"/>
      <w:lvlJc w:val="left"/>
      <w:pPr>
        <w:ind w:left="720" w:hanging="360"/>
      </w:pPr>
      <w:rPr>
        <w:rFonts w:ascii="Times New Roman" w:eastAsia="Times New Roman" w:hAnsi="Times New Roman" w:cs="Times New Roman"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2"/>
  </w:num>
  <w:num w:numId="6">
    <w:abstractNumId w:val="1"/>
  </w:num>
  <w:num w:numId="7">
    <w:abstractNumId w:val="8"/>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7"/>
  </w:num>
  <w:num w:numId="20">
    <w:abstractNumId w:val="10"/>
  </w:num>
  <w:num w:numId="21">
    <w:abstractNumId w:val="6"/>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fr-FR" w:vendorID="64" w:dllVersion="131078" w:nlCheck="1" w:checkStyle="0"/>
  <w:activeWritingStyle w:appName="MSWord" w:lang="de-DE" w:vendorID="64" w:dllVersion="131078" w:nlCheck="1" w:checkStyle="0"/>
  <w:activeWritingStyle w:appName="MSWord" w:lang="fr-FR" w:vendorID="9" w:dllVersion="512" w:checkStyle="1"/>
  <w:activeWritingStyle w:appName="MSWord" w:lang="fr-CA" w:vendorID="9" w:dllVersion="512" w:checkStyle="1"/>
  <w:activeWritingStyle w:appName="MSWord" w:lang="de-DE" w:vendorID="9" w:dllVersion="512" w:checkStyle="1"/>
  <w:activeWritingStyle w:appName="MSWord" w:lang="nl-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17"/>
    <w:rsid w:val="00002E83"/>
    <w:rsid w:val="000044AC"/>
    <w:rsid w:val="00007C4C"/>
    <w:rsid w:val="0001185B"/>
    <w:rsid w:val="00015027"/>
    <w:rsid w:val="000152FD"/>
    <w:rsid w:val="00016543"/>
    <w:rsid w:val="00016935"/>
    <w:rsid w:val="000172D4"/>
    <w:rsid w:val="0001762F"/>
    <w:rsid w:val="000178E4"/>
    <w:rsid w:val="000213FD"/>
    <w:rsid w:val="0002233E"/>
    <w:rsid w:val="0002261C"/>
    <w:rsid w:val="00022944"/>
    <w:rsid w:val="00023A45"/>
    <w:rsid w:val="000247D2"/>
    <w:rsid w:val="00025BF3"/>
    <w:rsid w:val="0002658A"/>
    <w:rsid w:val="000267E9"/>
    <w:rsid w:val="0003096C"/>
    <w:rsid w:val="00031AE0"/>
    <w:rsid w:val="00032521"/>
    <w:rsid w:val="00033DB8"/>
    <w:rsid w:val="0003408A"/>
    <w:rsid w:val="000344C1"/>
    <w:rsid w:val="000355EC"/>
    <w:rsid w:val="00036905"/>
    <w:rsid w:val="00036C77"/>
    <w:rsid w:val="00041879"/>
    <w:rsid w:val="00042B51"/>
    <w:rsid w:val="00043646"/>
    <w:rsid w:val="00044D21"/>
    <w:rsid w:val="00045FC9"/>
    <w:rsid w:val="00047659"/>
    <w:rsid w:val="00047788"/>
    <w:rsid w:val="000501A9"/>
    <w:rsid w:val="00051AE0"/>
    <w:rsid w:val="00054414"/>
    <w:rsid w:val="000558FF"/>
    <w:rsid w:val="00062675"/>
    <w:rsid w:val="0006268A"/>
    <w:rsid w:val="0006394C"/>
    <w:rsid w:val="00065674"/>
    <w:rsid w:val="00065B9D"/>
    <w:rsid w:val="00067889"/>
    <w:rsid w:val="00067BC2"/>
    <w:rsid w:val="000700C7"/>
    <w:rsid w:val="0007250F"/>
    <w:rsid w:val="00073A9A"/>
    <w:rsid w:val="00073F40"/>
    <w:rsid w:val="00074AB4"/>
    <w:rsid w:val="000751E4"/>
    <w:rsid w:val="00077159"/>
    <w:rsid w:val="00081E9C"/>
    <w:rsid w:val="000827D3"/>
    <w:rsid w:val="00082A85"/>
    <w:rsid w:val="000843E9"/>
    <w:rsid w:val="00086409"/>
    <w:rsid w:val="00087255"/>
    <w:rsid w:val="00087E24"/>
    <w:rsid w:val="00096EAF"/>
    <w:rsid w:val="000970B6"/>
    <w:rsid w:val="000A19B3"/>
    <w:rsid w:val="000A242B"/>
    <w:rsid w:val="000A2E8B"/>
    <w:rsid w:val="000A33E5"/>
    <w:rsid w:val="000A359F"/>
    <w:rsid w:val="000A6538"/>
    <w:rsid w:val="000A687B"/>
    <w:rsid w:val="000A734C"/>
    <w:rsid w:val="000A7609"/>
    <w:rsid w:val="000B04E7"/>
    <w:rsid w:val="000B0C5D"/>
    <w:rsid w:val="000B1524"/>
    <w:rsid w:val="000B1CB9"/>
    <w:rsid w:val="000B3A83"/>
    <w:rsid w:val="000B447A"/>
    <w:rsid w:val="000B44D2"/>
    <w:rsid w:val="000B4979"/>
    <w:rsid w:val="000B73D0"/>
    <w:rsid w:val="000C2A98"/>
    <w:rsid w:val="000C53E3"/>
    <w:rsid w:val="000C6E5F"/>
    <w:rsid w:val="000C78AC"/>
    <w:rsid w:val="000D000B"/>
    <w:rsid w:val="000D0692"/>
    <w:rsid w:val="000D32F9"/>
    <w:rsid w:val="000D400B"/>
    <w:rsid w:val="000D6605"/>
    <w:rsid w:val="000D6BC4"/>
    <w:rsid w:val="000E04D4"/>
    <w:rsid w:val="000E1A3E"/>
    <w:rsid w:val="000E3780"/>
    <w:rsid w:val="000E53AF"/>
    <w:rsid w:val="000F0B48"/>
    <w:rsid w:val="000F40D4"/>
    <w:rsid w:val="000F4C06"/>
    <w:rsid w:val="000F7821"/>
    <w:rsid w:val="00100A02"/>
    <w:rsid w:val="00100C6F"/>
    <w:rsid w:val="001045C0"/>
    <w:rsid w:val="00106039"/>
    <w:rsid w:val="00107E4B"/>
    <w:rsid w:val="00115371"/>
    <w:rsid w:val="001203BA"/>
    <w:rsid w:val="00120CDE"/>
    <w:rsid w:val="001215D9"/>
    <w:rsid w:val="00121AE1"/>
    <w:rsid w:val="001227BC"/>
    <w:rsid w:val="00122B06"/>
    <w:rsid w:val="001232BB"/>
    <w:rsid w:val="0012360B"/>
    <w:rsid w:val="00123E67"/>
    <w:rsid w:val="00124787"/>
    <w:rsid w:val="00125EC0"/>
    <w:rsid w:val="001304FF"/>
    <w:rsid w:val="0013351E"/>
    <w:rsid w:val="00133565"/>
    <w:rsid w:val="00133AC4"/>
    <w:rsid w:val="001352FE"/>
    <w:rsid w:val="00135D47"/>
    <w:rsid w:val="00135DFB"/>
    <w:rsid w:val="001360A2"/>
    <w:rsid w:val="0013642E"/>
    <w:rsid w:val="00137A0A"/>
    <w:rsid w:val="00142B88"/>
    <w:rsid w:val="0014482A"/>
    <w:rsid w:val="00147BDB"/>
    <w:rsid w:val="00147F02"/>
    <w:rsid w:val="001508CA"/>
    <w:rsid w:val="001543DD"/>
    <w:rsid w:val="00154931"/>
    <w:rsid w:val="00154F6D"/>
    <w:rsid w:val="00161990"/>
    <w:rsid w:val="00161F89"/>
    <w:rsid w:val="00162DFF"/>
    <w:rsid w:val="00166D8B"/>
    <w:rsid w:val="001715F1"/>
    <w:rsid w:val="00171D39"/>
    <w:rsid w:val="00172560"/>
    <w:rsid w:val="00172843"/>
    <w:rsid w:val="001733CF"/>
    <w:rsid w:val="00174207"/>
    <w:rsid w:val="00174A96"/>
    <w:rsid w:val="001762F6"/>
    <w:rsid w:val="001776CE"/>
    <w:rsid w:val="001777D6"/>
    <w:rsid w:val="00180E8A"/>
    <w:rsid w:val="001826D7"/>
    <w:rsid w:val="00182DEE"/>
    <w:rsid w:val="00186E1E"/>
    <w:rsid w:val="001875EA"/>
    <w:rsid w:val="00187B9F"/>
    <w:rsid w:val="00187BAA"/>
    <w:rsid w:val="00192468"/>
    <w:rsid w:val="00193EFD"/>
    <w:rsid w:val="00194BBB"/>
    <w:rsid w:val="00194C89"/>
    <w:rsid w:val="00194CFF"/>
    <w:rsid w:val="00195925"/>
    <w:rsid w:val="001966AA"/>
    <w:rsid w:val="00196FE4"/>
    <w:rsid w:val="0019763C"/>
    <w:rsid w:val="001A005A"/>
    <w:rsid w:val="001A086A"/>
    <w:rsid w:val="001A0F63"/>
    <w:rsid w:val="001A39F3"/>
    <w:rsid w:val="001A4800"/>
    <w:rsid w:val="001A7364"/>
    <w:rsid w:val="001B0EAB"/>
    <w:rsid w:val="001B21DE"/>
    <w:rsid w:val="001B2DEC"/>
    <w:rsid w:val="001B3ADC"/>
    <w:rsid w:val="001B4F88"/>
    <w:rsid w:val="001B554D"/>
    <w:rsid w:val="001B586F"/>
    <w:rsid w:val="001B70D0"/>
    <w:rsid w:val="001B7C8B"/>
    <w:rsid w:val="001C029B"/>
    <w:rsid w:val="001C0FD5"/>
    <w:rsid w:val="001C1430"/>
    <w:rsid w:val="001C3849"/>
    <w:rsid w:val="001D0814"/>
    <w:rsid w:val="001D0819"/>
    <w:rsid w:val="001D3138"/>
    <w:rsid w:val="001D3533"/>
    <w:rsid w:val="001D7C7C"/>
    <w:rsid w:val="001E017F"/>
    <w:rsid w:val="001E0CFD"/>
    <w:rsid w:val="001E132C"/>
    <w:rsid w:val="001E1EAD"/>
    <w:rsid w:val="001E2650"/>
    <w:rsid w:val="001E2E9E"/>
    <w:rsid w:val="001E3727"/>
    <w:rsid w:val="001E612B"/>
    <w:rsid w:val="001F095E"/>
    <w:rsid w:val="001F13DF"/>
    <w:rsid w:val="001F154F"/>
    <w:rsid w:val="001F508D"/>
    <w:rsid w:val="001F50BF"/>
    <w:rsid w:val="001F50D3"/>
    <w:rsid w:val="001F668A"/>
    <w:rsid w:val="001F7F5B"/>
    <w:rsid w:val="00201F2C"/>
    <w:rsid w:val="00202A1C"/>
    <w:rsid w:val="00203637"/>
    <w:rsid w:val="00204CCA"/>
    <w:rsid w:val="00204F7C"/>
    <w:rsid w:val="00205070"/>
    <w:rsid w:val="00205992"/>
    <w:rsid w:val="0021035A"/>
    <w:rsid w:val="002104A7"/>
    <w:rsid w:val="00212C78"/>
    <w:rsid w:val="00213796"/>
    <w:rsid w:val="0021439F"/>
    <w:rsid w:val="00214414"/>
    <w:rsid w:val="002152BE"/>
    <w:rsid w:val="00215CB2"/>
    <w:rsid w:val="002161F5"/>
    <w:rsid w:val="0021756E"/>
    <w:rsid w:val="00217959"/>
    <w:rsid w:val="00220833"/>
    <w:rsid w:val="002213CB"/>
    <w:rsid w:val="00221F76"/>
    <w:rsid w:val="0022437E"/>
    <w:rsid w:val="0022517C"/>
    <w:rsid w:val="002277E5"/>
    <w:rsid w:val="002300B8"/>
    <w:rsid w:val="00233E8B"/>
    <w:rsid w:val="0023415C"/>
    <w:rsid w:val="002368E6"/>
    <w:rsid w:val="00240BCB"/>
    <w:rsid w:val="00240DDE"/>
    <w:rsid w:val="00242045"/>
    <w:rsid w:val="00242CE3"/>
    <w:rsid w:val="002430FA"/>
    <w:rsid w:val="00243716"/>
    <w:rsid w:val="00244783"/>
    <w:rsid w:val="0024526F"/>
    <w:rsid w:val="002474D7"/>
    <w:rsid w:val="0024750F"/>
    <w:rsid w:val="0024785F"/>
    <w:rsid w:val="00250920"/>
    <w:rsid w:val="002529E0"/>
    <w:rsid w:val="002538DC"/>
    <w:rsid w:val="00253C2E"/>
    <w:rsid w:val="00255C1E"/>
    <w:rsid w:val="00256662"/>
    <w:rsid w:val="0025754E"/>
    <w:rsid w:val="00257A98"/>
    <w:rsid w:val="00261281"/>
    <w:rsid w:val="00261C10"/>
    <w:rsid w:val="00262220"/>
    <w:rsid w:val="002626FF"/>
    <w:rsid w:val="00262B60"/>
    <w:rsid w:val="00262BC2"/>
    <w:rsid w:val="002638F3"/>
    <w:rsid w:val="00263B52"/>
    <w:rsid w:val="00264B5C"/>
    <w:rsid w:val="00270478"/>
    <w:rsid w:val="002716B0"/>
    <w:rsid w:val="0027179C"/>
    <w:rsid w:val="00272717"/>
    <w:rsid w:val="00272D38"/>
    <w:rsid w:val="00274E96"/>
    <w:rsid w:val="0027608C"/>
    <w:rsid w:val="00277FB9"/>
    <w:rsid w:val="0028130F"/>
    <w:rsid w:val="0028133E"/>
    <w:rsid w:val="00283CAA"/>
    <w:rsid w:val="00284A2E"/>
    <w:rsid w:val="00286777"/>
    <w:rsid w:val="00286D4B"/>
    <w:rsid w:val="002876FD"/>
    <w:rsid w:val="00291041"/>
    <w:rsid w:val="00291C27"/>
    <w:rsid w:val="00292A69"/>
    <w:rsid w:val="00292C4B"/>
    <w:rsid w:val="00295442"/>
    <w:rsid w:val="00295EDC"/>
    <w:rsid w:val="00296801"/>
    <w:rsid w:val="002A0D3D"/>
    <w:rsid w:val="002A180E"/>
    <w:rsid w:val="002A231F"/>
    <w:rsid w:val="002A399A"/>
    <w:rsid w:val="002A3A04"/>
    <w:rsid w:val="002A3E87"/>
    <w:rsid w:val="002A4127"/>
    <w:rsid w:val="002B090B"/>
    <w:rsid w:val="002B0ED2"/>
    <w:rsid w:val="002B2DB1"/>
    <w:rsid w:val="002B3780"/>
    <w:rsid w:val="002B4C72"/>
    <w:rsid w:val="002B6137"/>
    <w:rsid w:val="002B6D2B"/>
    <w:rsid w:val="002C05B1"/>
    <w:rsid w:val="002C4A4A"/>
    <w:rsid w:val="002C523A"/>
    <w:rsid w:val="002C5561"/>
    <w:rsid w:val="002C690A"/>
    <w:rsid w:val="002C6FFB"/>
    <w:rsid w:val="002C7076"/>
    <w:rsid w:val="002D0943"/>
    <w:rsid w:val="002D0CE6"/>
    <w:rsid w:val="002D0F69"/>
    <w:rsid w:val="002D1A40"/>
    <w:rsid w:val="002D203D"/>
    <w:rsid w:val="002D31AD"/>
    <w:rsid w:val="002D7630"/>
    <w:rsid w:val="002E09CC"/>
    <w:rsid w:val="002E1603"/>
    <w:rsid w:val="002E1F72"/>
    <w:rsid w:val="002E60E8"/>
    <w:rsid w:val="002F36BC"/>
    <w:rsid w:val="002F6FA7"/>
    <w:rsid w:val="003000A3"/>
    <w:rsid w:val="00302920"/>
    <w:rsid w:val="00302D47"/>
    <w:rsid w:val="00302E63"/>
    <w:rsid w:val="00304958"/>
    <w:rsid w:val="00304C94"/>
    <w:rsid w:val="00310595"/>
    <w:rsid w:val="00312997"/>
    <w:rsid w:val="00313EAC"/>
    <w:rsid w:val="0031403C"/>
    <w:rsid w:val="00314382"/>
    <w:rsid w:val="003167C6"/>
    <w:rsid w:val="00316D6B"/>
    <w:rsid w:val="00320E45"/>
    <w:rsid w:val="00321129"/>
    <w:rsid w:val="00322932"/>
    <w:rsid w:val="003231C7"/>
    <w:rsid w:val="003238B7"/>
    <w:rsid w:val="00323F47"/>
    <w:rsid w:val="00325332"/>
    <w:rsid w:val="0032616D"/>
    <w:rsid w:val="00326C5C"/>
    <w:rsid w:val="0032786F"/>
    <w:rsid w:val="00327F09"/>
    <w:rsid w:val="00327F89"/>
    <w:rsid w:val="0033059E"/>
    <w:rsid w:val="00330661"/>
    <w:rsid w:val="00332DF9"/>
    <w:rsid w:val="00333B1D"/>
    <w:rsid w:val="00333C14"/>
    <w:rsid w:val="00335AE7"/>
    <w:rsid w:val="00337B09"/>
    <w:rsid w:val="0034046B"/>
    <w:rsid w:val="00346A5A"/>
    <w:rsid w:val="00347684"/>
    <w:rsid w:val="00350D97"/>
    <w:rsid w:val="003517D7"/>
    <w:rsid w:val="00352834"/>
    <w:rsid w:val="003533CF"/>
    <w:rsid w:val="00353E1F"/>
    <w:rsid w:val="00354108"/>
    <w:rsid w:val="0035459B"/>
    <w:rsid w:val="0035494F"/>
    <w:rsid w:val="0035592F"/>
    <w:rsid w:val="00356FB5"/>
    <w:rsid w:val="00360955"/>
    <w:rsid w:val="003609DC"/>
    <w:rsid w:val="0036299E"/>
    <w:rsid w:val="00363332"/>
    <w:rsid w:val="003637A1"/>
    <w:rsid w:val="00364C40"/>
    <w:rsid w:val="003701C3"/>
    <w:rsid w:val="00370504"/>
    <w:rsid w:val="0037097D"/>
    <w:rsid w:val="00371884"/>
    <w:rsid w:val="003719CC"/>
    <w:rsid w:val="0037239A"/>
    <w:rsid w:val="0037297C"/>
    <w:rsid w:val="003756A0"/>
    <w:rsid w:val="003768D1"/>
    <w:rsid w:val="00376EA3"/>
    <w:rsid w:val="0037768F"/>
    <w:rsid w:val="00380A1D"/>
    <w:rsid w:val="003814B1"/>
    <w:rsid w:val="00381D57"/>
    <w:rsid w:val="00382173"/>
    <w:rsid w:val="0038236E"/>
    <w:rsid w:val="00382699"/>
    <w:rsid w:val="00382BB2"/>
    <w:rsid w:val="0038345B"/>
    <w:rsid w:val="003837E3"/>
    <w:rsid w:val="00387FEC"/>
    <w:rsid w:val="00390C44"/>
    <w:rsid w:val="00391C00"/>
    <w:rsid w:val="00392F60"/>
    <w:rsid w:val="003955F4"/>
    <w:rsid w:val="00395FC1"/>
    <w:rsid w:val="0039670B"/>
    <w:rsid w:val="003A10FD"/>
    <w:rsid w:val="003A1832"/>
    <w:rsid w:val="003A45B4"/>
    <w:rsid w:val="003A521C"/>
    <w:rsid w:val="003A6760"/>
    <w:rsid w:val="003A6F36"/>
    <w:rsid w:val="003B058A"/>
    <w:rsid w:val="003B13B4"/>
    <w:rsid w:val="003B15D2"/>
    <w:rsid w:val="003B3B2A"/>
    <w:rsid w:val="003B7427"/>
    <w:rsid w:val="003B7DD6"/>
    <w:rsid w:val="003C1543"/>
    <w:rsid w:val="003C2027"/>
    <w:rsid w:val="003C2589"/>
    <w:rsid w:val="003C2A7D"/>
    <w:rsid w:val="003C3CC8"/>
    <w:rsid w:val="003C72D6"/>
    <w:rsid w:val="003D04D9"/>
    <w:rsid w:val="003D2A6F"/>
    <w:rsid w:val="003D3864"/>
    <w:rsid w:val="003D3A05"/>
    <w:rsid w:val="003E02B7"/>
    <w:rsid w:val="003E2CC0"/>
    <w:rsid w:val="003E2FE4"/>
    <w:rsid w:val="003E465F"/>
    <w:rsid w:val="003E4AE4"/>
    <w:rsid w:val="003E5AAD"/>
    <w:rsid w:val="003F0032"/>
    <w:rsid w:val="003F28B7"/>
    <w:rsid w:val="003F3781"/>
    <w:rsid w:val="003F4E08"/>
    <w:rsid w:val="003F5850"/>
    <w:rsid w:val="003F5C23"/>
    <w:rsid w:val="003F6E0A"/>
    <w:rsid w:val="004011F1"/>
    <w:rsid w:val="00405D88"/>
    <w:rsid w:val="004074B0"/>
    <w:rsid w:val="00407B0A"/>
    <w:rsid w:val="0041401D"/>
    <w:rsid w:val="00414C91"/>
    <w:rsid w:val="00414EC8"/>
    <w:rsid w:val="00415E25"/>
    <w:rsid w:val="00416097"/>
    <w:rsid w:val="004165D9"/>
    <w:rsid w:val="0041676C"/>
    <w:rsid w:val="00416B65"/>
    <w:rsid w:val="00416DF9"/>
    <w:rsid w:val="004172B6"/>
    <w:rsid w:val="004217C0"/>
    <w:rsid w:val="004220A3"/>
    <w:rsid w:val="00423BEA"/>
    <w:rsid w:val="00423D05"/>
    <w:rsid w:val="004244CF"/>
    <w:rsid w:val="004247AE"/>
    <w:rsid w:val="00425695"/>
    <w:rsid w:val="004257AF"/>
    <w:rsid w:val="004262D9"/>
    <w:rsid w:val="00426C62"/>
    <w:rsid w:val="00426E73"/>
    <w:rsid w:val="00427D23"/>
    <w:rsid w:val="0043024A"/>
    <w:rsid w:val="004324BF"/>
    <w:rsid w:val="00432C65"/>
    <w:rsid w:val="00433BA0"/>
    <w:rsid w:val="00435D2B"/>
    <w:rsid w:val="004363BA"/>
    <w:rsid w:val="004369CE"/>
    <w:rsid w:val="00436FA5"/>
    <w:rsid w:val="004379F9"/>
    <w:rsid w:val="004410E9"/>
    <w:rsid w:val="004413FE"/>
    <w:rsid w:val="00441DBD"/>
    <w:rsid w:val="00443134"/>
    <w:rsid w:val="00444125"/>
    <w:rsid w:val="004465CD"/>
    <w:rsid w:val="00446BDA"/>
    <w:rsid w:val="0045015D"/>
    <w:rsid w:val="0045161B"/>
    <w:rsid w:val="004516ED"/>
    <w:rsid w:val="004519A1"/>
    <w:rsid w:val="004523F0"/>
    <w:rsid w:val="00453FCF"/>
    <w:rsid w:val="00454095"/>
    <w:rsid w:val="0045493F"/>
    <w:rsid w:val="00454AED"/>
    <w:rsid w:val="00454D1D"/>
    <w:rsid w:val="0045512E"/>
    <w:rsid w:val="00455B33"/>
    <w:rsid w:val="0045641D"/>
    <w:rsid w:val="00462206"/>
    <w:rsid w:val="00463452"/>
    <w:rsid w:val="004658FE"/>
    <w:rsid w:val="00465DB8"/>
    <w:rsid w:val="00466915"/>
    <w:rsid w:val="00466C4A"/>
    <w:rsid w:val="004708BB"/>
    <w:rsid w:val="0047123A"/>
    <w:rsid w:val="00473584"/>
    <w:rsid w:val="00475012"/>
    <w:rsid w:val="00475978"/>
    <w:rsid w:val="0048365D"/>
    <w:rsid w:val="004869FE"/>
    <w:rsid w:val="00490374"/>
    <w:rsid w:val="004906EE"/>
    <w:rsid w:val="00490DDD"/>
    <w:rsid w:val="0049269D"/>
    <w:rsid w:val="004934BA"/>
    <w:rsid w:val="00494EC0"/>
    <w:rsid w:val="00495568"/>
    <w:rsid w:val="00495A72"/>
    <w:rsid w:val="004A0191"/>
    <w:rsid w:val="004A0562"/>
    <w:rsid w:val="004A058F"/>
    <w:rsid w:val="004A0A0E"/>
    <w:rsid w:val="004A255C"/>
    <w:rsid w:val="004A2EDD"/>
    <w:rsid w:val="004A449D"/>
    <w:rsid w:val="004A506B"/>
    <w:rsid w:val="004B0009"/>
    <w:rsid w:val="004B071F"/>
    <w:rsid w:val="004B0860"/>
    <w:rsid w:val="004B6D15"/>
    <w:rsid w:val="004B6DC1"/>
    <w:rsid w:val="004B7C5A"/>
    <w:rsid w:val="004B7CFD"/>
    <w:rsid w:val="004C19D6"/>
    <w:rsid w:val="004C3942"/>
    <w:rsid w:val="004C3B93"/>
    <w:rsid w:val="004C58EF"/>
    <w:rsid w:val="004C6635"/>
    <w:rsid w:val="004C6904"/>
    <w:rsid w:val="004C6DDC"/>
    <w:rsid w:val="004C6FE2"/>
    <w:rsid w:val="004D0706"/>
    <w:rsid w:val="004D0BCD"/>
    <w:rsid w:val="004D103A"/>
    <w:rsid w:val="004D13B5"/>
    <w:rsid w:val="004D2F18"/>
    <w:rsid w:val="004D328D"/>
    <w:rsid w:val="004D33A9"/>
    <w:rsid w:val="004D3E1A"/>
    <w:rsid w:val="004D6D29"/>
    <w:rsid w:val="004E0AD0"/>
    <w:rsid w:val="004E0F9C"/>
    <w:rsid w:val="004E16B0"/>
    <w:rsid w:val="004E2973"/>
    <w:rsid w:val="004E44F6"/>
    <w:rsid w:val="004E542A"/>
    <w:rsid w:val="004E5AB9"/>
    <w:rsid w:val="004E6DE6"/>
    <w:rsid w:val="004F031B"/>
    <w:rsid w:val="004F325A"/>
    <w:rsid w:val="004F5C9D"/>
    <w:rsid w:val="004F5FF5"/>
    <w:rsid w:val="004F7EBE"/>
    <w:rsid w:val="005015FB"/>
    <w:rsid w:val="00502028"/>
    <w:rsid w:val="00502DFB"/>
    <w:rsid w:val="005031ED"/>
    <w:rsid w:val="00503C28"/>
    <w:rsid w:val="005052CB"/>
    <w:rsid w:val="005059A2"/>
    <w:rsid w:val="00505FF5"/>
    <w:rsid w:val="005064A2"/>
    <w:rsid w:val="00506F11"/>
    <w:rsid w:val="00507FF5"/>
    <w:rsid w:val="00510A01"/>
    <w:rsid w:val="0051174E"/>
    <w:rsid w:val="005122AA"/>
    <w:rsid w:val="005137B8"/>
    <w:rsid w:val="00513A58"/>
    <w:rsid w:val="00515140"/>
    <w:rsid w:val="00515D8A"/>
    <w:rsid w:val="00516D8C"/>
    <w:rsid w:val="00517444"/>
    <w:rsid w:val="00517C12"/>
    <w:rsid w:val="00520C59"/>
    <w:rsid w:val="0052104A"/>
    <w:rsid w:val="00522B7D"/>
    <w:rsid w:val="00525E25"/>
    <w:rsid w:val="0053040C"/>
    <w:rsid w:val="00530F27"/>
    <w:rsid w:val="005317EE"/>
    <w:rsid w:val="00531C0F"/>
    <w:rsid w:val="00535E42"/>
    <w:rsid w:val="00536CCC"/>
    <w:rsid w:val="0054089F"/>
    <w:rsid w:val="00540CE4"/>
    <w:rsid w:val="005425B5"/>
    <w:rsid w:val="00546B2B"/>
    <w:rsid w:val="00550701"/>
    <w:rsid w:val="00551351"/>
    <w:rsid w:val="00552715"/>
    <w:rsid w:val="00553D0F"/>
    <w:rsid w:val="00554101"/>
    <w:rsid w:val="005542E0"/>
    <w:rsid w:val="00554643"/>
    <w:rsid w:val="00555968"/>
    <w:rsid w:val="005573BA"/>
    <w:rsid w:val="005575C2"/>
    <w:rsid w:val="00557A69"/>
    <w:rsid w:val="00564550"/>
    <w:rsid w:val="00564C0F"/>
    <w:rsid w:val="00566658"/>
    <w:rsid w:val="0056743E"/>
    <w:rsid w:val="00572213"/>
    <w:rsid w:val="00575595"/>
    <w:rsid w:val="0057647A"/>
    <w:rsid w:val="005769F6"/>
    <w:rsid w:val="00576E4E"/>
    <w:rsid w:val="005779D0"/>
    <w:rsid w:val="00577D9D"/>
    <w:rsid w:val="0058032B"/>
    <w:rsid w:val="00580F07"/>
    <w:rsid w:val="005811D3"/>
    <w:rsid w:val="00582145"/>
    <w:rsid w:val="005838B7"/>
    <w:rsid w:val="00585082"/>
    <w:rsid w:val="0058514B"/>
    <w:rsid w:val="00585391"/>
    <w:rsid w:val="00585DBC"/>
    <w:rsid w:val="00586AAD"/>
    <w:rsid w:val="00587B1D"/>
    <w:rsid w:val="00590CB6"/>
    <w:rsid w:val="00591853"/>
    <w:rsid w:val="00591CA6"/>
    <w:rsid w:val="00592924"/>
    <w:rsid w:val="00592CD7"/>
    <w:rsid w:val="005938DA"/>
    <w:rsid w:val="0059594A"/>
    <w:rsid w:val="00596442"/>
    <w:rsid w:val="005A1875"/>
    <w:rsid w:val="005A5244"/>
    <w:rsid w:val="005A5837"/>
    <w:rsid w:val="005A760F"/>
    <w:rsid w:val="005A7EEB"/>
    <w:rsid w:val="005B35DD"/>
    <w:rsid w:val="005B4F4B"/>
    <w:rsid w:val="005B5EC0"/>
    <w:rsid w:val="005B633C"/>
    <w:rsid w:val="005B7E2A"/>
    <w:rsid w:val="005C0300"/>
    <w:rsid w:val="005C0D7E"/>
    <w:rsid w:val="005C22A9"/>
    <w:rsid w:val="005C28ED"/>
    <w:rsid w:val="005C31E7"/>
    <w:rsid w:val="005C39FF"/>
    <w:rsid w:val="005C5024"/>
    <w:rsid w:val="005C600F"/>
    <w:rsid w:val="005C69A8"/>
    <w:rsid w:val="005D0569"/>
    <w:rsid w:val="005D0766"/>
    <w:rsid w:val="005D089B"/>
    <w:rsid w:val="005D232A"/>
    <w:rsid w:val="005D25E2"/>
    <w:rsid w:val="005D2D74"/>
    <w:rsid w:val="005D713C"/>
    <w:rsid w:val="005E0020"/>
    <w:rsid w:val="005E12AF"/>
    <w:rsid w:val="005E1ABD"/>
    <w:rsid w:val="005E3393"/>
    <w:rsid w:val="005F212F"/>
    <w:rsid w:val="005F2DA8"/>
    <w:rsid w:val="005F2F60"/>
    <w:rsid w:val="005F3E4D"/>
    <w:rsid w:val="005F4595"/>
    <w:rsid w:val="005F4F54"/>
    <w:rsid w:val="005F55F3"/>
    <w:rsid w:val="005F61CD"/>
    <w:rsid w:val="005F6512"/>
    <w:rsid w:val="006005F9"/>
    <w:rsid w:val="00600963"/>
    <w:rsid w:val="00600D62"/>
    <w:rsid w:val="0060395B"/>
    <w:rsid w:val="006048C9"/>
    <w:rsid w:val="00606C10"/>
    <w:rsid w:val="00606E5B"/>
    <w:rsid w:val="00607584"/>
    <w:rsid w:val="00612584"/>
    <w:rsid w:val="00613AB8"/>
    <w:rsid w:val="00613EEE"/>
    <w:rsid w:val="006167FA"/>
    <w:rsid w:val="00617C68"/>
    <w:rsid w:val="006201AB"/>
    <w:rsid w:val="00621A80"/>
    <w:rsid w:val="006220BF"/>
    <w:rsid w:val="00623E97"/>
    <w:rsid w:val="00625A5A"/>
    <w:rsid w:val="00625F5E"/>
    <w:rsid w:val="00626878"/>
    <w:rsid w:val="00631F96"/>
    <w:rsid w:val="00633271"/>
    <w:rsid w:val="00633465"/>
    <w:rsid w:val="00633B9B"/>
    <w:rsid w:val="00633C90"/>
    <w:rsid w:val="00633F1E"/>
    <w:rsid w:val="006361AC"/>
    <w:rsid w:val="00640BB0"/>
    <w:rsid w:val="006418B7"/>
    <w:rsid w:val="00651668"/>
    <w:rsid w:val="00651F1F"/>
    <w:rsid w:val="00651F5D"/>
    <w:rsid w:val="00652563"/>
    <w:rsid w:val="00652D3A"/>
    <w:rsid w:val="00654518"/>
    <w:rsid w:val="00654CEC"/>
    <w:rsid w:val="00655355"/>
    <w:rsid w:val="006570F0"/>
    <w:rsid w:val="0065719B"/>
    <w:rsid w:val="006602B2"/>
    <w:rsid w:val="006637A7"/>
    <w:rsid w:val="00664686"/>
    <w:rsid w:val="00665DBE"/>
    <w:rsid w:val="00666BB6"/>
    <w:rsid w:val="00670C54"/>
    <w:rsid w:val="00671325"/>
    <w:rsid w:val="00671FD0"/>
    <w:rsid w:val="00672B81"/>
    <w:rsid w:val="00680FDD"/>
    <w:rsid w:val="006819EF"/>
    <w:rsid w:val="006825AA"/>
    <w:rsid w:val="00682677"/>
    <w:rsid w:val="00683CE8"/>
    <w:rsid w:val="006857EB"/>
    <w:rsid w:val="00686C08"/>
    <w:rsid w:val="00687280"/>
    <w:rsid w:val="006875EF"/>
    <w:rsid w:val="00691334"/>
    <w:rsid w:val="0069405D"/>
    <w:rsid w:val="00694183"/>
    <w:rsid w:val="006955FA"/>
    <w:rsid w:val="00695B5F"/>
    <w:rsid w:val="00695D08"/>
    <w:rsid w:val="00695D3E"/>
    <w:rsid w:val="00696562"/>
    <w:rsid w:val="00697483"/>
    <w:rsid w:val="00697D48"/>
    <w:rsid w:val="006A0E64"/>
    <w:rsid w:val="006A13AB"/>
    <w:rsid w:val="006A50FC"/>
    <w:rsid w:val="006A54B2"/>
    <w:rsid w:val="006A55CF"/>
    <w:rsid w:val="006A592E"/>
    <w:rsid w:val="006A62E1"/>
    <w:rsid w:val="006A6D4E"/>
    <w:rsid w:val="006A7E07"/>
    <w:rsid w:val="006B04B1"/>
    <w:rsid w:val="006B050B"/>
    <w:rsid w:val="006B1687"/>
    <w:rsid w:val="006B6703"/>
    <w:rsid w:val="006B6FF7"/>
    <w:rsid w:val="006B78DB"/>
    <w:rsid w:val="006C094A"/>
    <w:rsid w:val="006C104C"/>
    <w:rsid w:val="006C3A25"/>
    <w:rsid w:val="006C556D"/>
    <w:rsid w:val="006C5F12"/>
    <w:rsid w:val="006C61C2"/>
    <w:rsid w:val="006C757C"/>
    <w:rsid w:val="006C7C20"/>
    <w:rsid w:val="006D0572"/>
    <w:rsid w:val="006D09B4"/>
    <w:rsid w:val="006D4586"/>
    <w:rsid w:val="006D63BD"/>
    <w:rsid w:val="006D6C0D"/>
    <w:rsid w:val="006D6F42"/>
    <w:rsid w:val="006E0541"/>
    <w:rsid w:val="006E2DBE"/>
    <w:rsid w:val="006E470C"/>
    <w:rsid w:val="006E6F81"/>
    <w:rsid w:val="006F0C19"/>
    <w:rsid w:val="006F2192"/>
    <w:rsid w:val="006F33B6"/>
    <w:rsid w:val="006F364F"/>
    <w:rsid w:val="006F384A"/>
    <w:rsid w:val="006F5B47"/>
    <w:rsid w:val="006F6341"/>
    <w:rsid w:val="00700F92"/>
    <w:rsid w:val="007043DF"/>
    <w:rsid w:val="007053F6"/>
    <w:rsid w:val="00706AE2"/>
    <w:rsid w:val="007073AC"/>
    <w:rsid w:val="007110A6"/>
    <w:rsid w:val="00715E3A"/>
    <w:rsid w:val="00716981"/>
    <w:rsid w:val="007179AC"/>
    <w:rsid w:val="00720064"/>
    <w:rsid w:val="007209D0"/>
    <w:rsid w:val="00723188"/>
    <w:rsid w:val="007232A9"/>
    <w:rsid w:val="00723BE9"/>
    <w:rsid w:val="00731865"/>
    <w:rsid w:val="00731EFC"/>
    <w:rsid w:val="0073212A"/>
    <w:rsid w:val="0073234A"/>
    <w:rsid w:val="00732B3F"/>
    <w:rsid w:val="00733351"/>
    <w:rsid w:val="00733FF8"/>
    <w:rsid w:val="007344F6"/>
    <w:rsid w:val="00734BC5"/>
    <w:rsid w:val="00734F20"/>
    <w:rsid w:val="00735A0A"/>
    <w:rsid w:val="007366A4"/>
    <w:rsid w:val="00736B41"/>
    <w:rsid w:val="007402D5"/>
    <w:rsid w:val="0074115A"/>
    <w:rsid w:val="007427F2"/>
    <w:rsid w:val="007504BC"/>
    <w:rsid w:val="00750B03"/>
    <w:rsid w:val="00750C81"/>
    <w:rsid w:val="007539E6"/>
    <w:rsid w:val="00753F6F"/>
    <w:rsid w:val="00755968"/>
    <w:rsid w:val="0075620B"/>
    <w:rsid w:val="00756885"/>
    <w:rsid w:val="00761B4E"/>
    <w:rsid w:val="007621AB"/>
    <w:rsid w:val="00762382"/>
    <w:rsid w:val="00763FD0"/>
    <w:rsid w:val="007645E9"/>
    <w:rsid w:val="00765ED8"/>
    <w:rsid w:val="00765FB6"/>
    <w:rsid w:val="00766390"/>
    <w:rsid w:val="00773F1F"/>
    <w:rsid w:val="00775759"/>
    <w:rsid w:val="007757A4"/>
    <w:rsid w:val="007767C8"/>
    <w:rsid w:val="00777D8E"/>
    <w:rsid w:val="0078145F"/>
    <w:rsid w:val="0078322F"/>
    <w:rsid w:val="00783CE5"/>
    <w:rsid w:val="007869F3"/>
    <w:rsid w:val="00791527"/>
    <w:rsid w:val="0079198A"/>
    <w:rsid w:val="00792FEE"/>
    <w:rsid w:val="007930DD"/>
    <w:rsid w:val="00795357"/>
    <w:rsid w:val="00797B48"/>
    <w:rsid w:val="007A0819"/>
    <w:rsid w:val="007A0B41"/>
    <w:rsid w:val="007A1793"/>
    <w:rsid w:val="007A2F4C"/>
    <w:rsid w:val="007A59C7"/>
    <w:rsid w:val="007A6BF7"/>
    <w:rsid w:val="007B0D83"/>
    <w:rsid w:val="007B1C79"/>
    <w:rsid w:val="007B2C51"/>
    <w:rsid w:val="007B307B"/>
    <w:rsid w:val="007B3114"/>
    <w:rsid w:val="007B35C7"/>
    <w:rsid w:val="007B3804"/>
    <w:rsid w:val="007B5024"/>
    <w:rsid w:val="007B5821"/>
    <w:rsid w:val="007B6AEB"/>
    <w:rsid w:val="007C159A"/>
    <w:rsid w:val="007C185C"/>
    <w:rsid w:val="007C2AFE"/>
    <w:rsid w:val="007C5960"/>
    <w:rsid w:val="007C5D9E"/>
    <w:rsid w:val="007C6E02"/>
    <w:rsid w:val="007C70AC"/>
    <w:rsid w:val="007D0757"/>
    <w:rsid w:val="007D1033"/>
    <w:rsid w:val="007D238F"/>
    <w:rsid w:val="007D2DD6"/>
    <w:rsid w:val="007D5A03"/>
    <w:rsid w:val="007D6D3F"/>
    <w:rsid w:val="007D6D57"/>
    <w:rsid w:val="007D7107"/>
    <w:rsid w:val="007D7E62"/>
    <w:rsid w:val="007E1416"/>
    <w:rsid w:val="007E1586"/>
    <w:rsid w:val="007E24AD"/>
    <w:rsid w:val="007E3C21"/>
    <w:rsid w:val="007E7E47"/>
    <w:rsid w:val="007F1A86"/>
    <w:rsid w:val="007F20BF"/>
    <w:rsid w:val="007F2500"/>
    <w:rsid w:val="007F46DE"/>
    <w:rsid w:val="007F6263"/>
    <w:rsid w:val="007F6A26"/>
    <w:rsid w:val="007F78ED"/>
    <w:rsid w:val="007F7F07"/>
    <w:rsid w:val="00801C55"/>
    <w:rsid w:val="00803D33"/>
    <w:rsid w:val="008049B5"/>
    <w:rsid w:val="00806788"/>
    <w:rsid w:val="00807249"/>
    <w:rsid w:val="0081120B"/>
    <w:rsid w:val="00811498"/>
    <w:rsid w:val="008119CE"/>
    <w:rsid w:val="008126B9"/>
    <w:rsid w:val="008143D1"/>
    <w:rsid w:val="00814825"/>
    <w:rsid w:val="00814FD8"/>
    <w:rsid w:val="0081786C"/>
    <w:rsid w:val="00821128"/>
    <w:rsid w:val="008231DA"/>
    <w:rsid w:val="0082594F"/>
    <w:rsid w:val="00831063"/>
    <w:rsid w:val="00832072"/>
    <w:rsid w:val="008323CD"/>
    <w:rsid w:val="00832A05"/>
    <w:rsid w:val="00833322"/>
    <w:rsid w:val="008336EA"/>
    <w:rsid w:val="00833A83"/>
    <w:rsid w:val="008351FA"/>
    <w:rsid w:val="00835DAA"/>
    <w:rsid w:val="00836917"/>
    <w:rsid w:val="00836ADC"/>
    <w:rsid w:val="00836E4D"/>
    <w:rsid w:val="0083718A"/>
    <w:rsid w:val="008467A9"/>
    <w:rsid w:val="008510A2"/>
    <w:rsid w:val="0085219B"/>
    <w:rsid w:val="008525DA"/>
    <w:rsid w:val="00853D88"/>
    <w:rsid w:val="00854302"/>
    <w:rsid w:val="00860724"/>
    <w:rsid w:val="00863212"/>
    <w:rsid w:val="008646D3"/>
    <w:rsid w:val="008709AA"/>
    <w:rsid w:val="00870A78"/>
    <w:rsid w:val="00876DF9"/>
    <w:rsid w:val="00880C93"/>
    <w:rsid w:val="0088136F"/>
    <w:rsid w:val="008818B8"/>
    <w:rsid w:val="0088295B"/>
    <w:rsid w:val="00884125"/>
    <w:rsid w:val="00884E97"/>
    <w:rsid w:val="0088758D"/>
    <w:rsid w:val="00890E06"/>
    <w:rsid w:val="00892204"/>
    <w:rsid w:val="00896D8E"/>
    <w:rsid w:val="008971C5"/>
    <w:rsid w:val="008979B7"/>
    <w:rsid w:val="008A03EB"/>
    <w:rsid w:val="008A08D9"/>
    <w:rsid w:val="008A14B9"/>
    <w:rsid w:val="008A2026"/>
    <w:rsid w:val="008A290F"/>
    <w:rsid w:val="008A32F8"/>
    <w:rsid w:val="008A473B"/>
    <w:rsid w:val="008A4E43"/>
    <w:rsid w:val="008A4F1D"/>
    <w:rsid w:val="008A5F79"/>
    <w:rsid w:val="008A6F25"/>
    <w:rsid w:val="008A761A"/>
    <w:rsid w:val="008A7CFB"/>
    <w:rsid w:val="008B0248"/>
    <w:rsid w:val="008B0E92"/>
    <w:rsid w:val="008B1BBB"/>
    <w:rsid w:val="008B460D"/>
    <w:rsid w:val="008B646D"/>
    <w:rsid w:val="008B7A86"/>
    <w:rsid w:val="008C0166"/>
    <w:rsid w:val="008C0CB2"/>
    <w:rsid w:val="008C117F"/>
    <w:rsid w:val="008C34BD"/>
    <w:rsid w:val="008C66AC"/>
    <w:rsid w:val="008C68E3"/>
    <w:rsid w:val="008D3135"/>
    <w:rsid w:val="008D3FA9"/>
    <w:rsid w:val="008D7193"/>
    <w:rsid w:val="008E0D9F"/>
    <w:rsid w:val="008E10FB"/>
    <w:rsid w:val="008E2488"/>
    <w:rsid w:val="008E5E57"/>
    <w:rsid w:val="008E7650"/>
    <w:rsid w:val="008E7A01"/>
    <w:rsid w:val="008F0638"/>
    <w:rsid w:val="008F1C68"/>
    <w:rsid w:val="008F1F33"/>
    <w:rsid w:val="008F5499"/>
    <w:rsid w:val="008F604B"/>
    <w:rsid w:val="008F767D"/>
    <w:rsid w:val="00901433"/>
    <w:rsid w:val="009018A8"/>
    <w:rsid w:val="00902768"/>
    <w:rsid w:val="00902ADF"/>
    <w:rsid w:val="009036ED"/>
    <w:rsid w:val="00903B2C"/>
    <w:rsid w:val="00907909"/>
    <w:rsid w:val="0091061C"/>
    <w:rsid w:val="00911174"/>
    <w:rsid w:val="0091200A"/>
    <w:rsid w:val="009130BD"/>
    <w:rsid w:val="0091369B"/>
    <w:rsid w:val="00913A6E"/>
    <w:rsid w:val="00915D1E"/>
    <w:rsid w:val="0091679B"/>
    <w:rsid w:val="00923630"/>
    <w:rsid w:val="0092425B"/>
    <w:rsid w:val="009253C8"/>
    <w:rsid w:val="009255A1"/>
    <w:rsid w:val="00926D59"/>
    <w:rsid w:val="00927CC9"/>
    <w:rsid w:val="009326DF"/>
    <w:rsid w:val="009331E1"/>
    <w:rsid w:val="00934938"/>
    <w:rsid w:val="00935164"/>
    <w:rsid w:val="009351A2"/>
    <w:rsid w:val="00935495"/>
    <w:rsid w:val="0093665A"/>
    <w:rsid w:val="0094115F"/>
    <w:rsid w:val="00942015"/>
    <w:rsid w:val="00942307"/>
    <w:rsid w:val="0094500B"/>
    <w:rsid w:val="00945FFC"/>
    <w:rsid w:val="00946365"/>
    <w:rsid w:val="009465F0"/>
    <w:rsid w:val="00946D18"/>
    <w:rsid w:val="00950084"/>
    <w:rsid w:val="00950662"/>
    <w:rsid w:val="00952D2B"/>
    <w:rsid w:val="00953058"/>
    <w:rsid w:val="00960F21"/>
    <w:rsid w:val="00960F2C"/>
    <w:rsid w:val="0096246F"/>
    <w:rsid w:val="00965298"/>
    <w:rsid w:val="009667FA"/>
    <w:rsid w:val="0096704B"/>
    <w:rsid w:val="00970DBB"/>
    <w:rsid w:val="00970DD2"/>
    <w:rsid w:val="009779FA"/>
    <w:rsid w:val="0098012C"/>
    <w:rsid w:val="00980D13"/>
    <w:rsid w:val="009814DA"/>
    <w:rsid w:val="0098412E"/>
    <w:rsid w:val="00984831"/>
    <w:rsid w:val="00984E6A"/>
    <w:rsid w:val="00985616"/>
    <w:rsid w:val="00985ABB"/>
    <w:rsid w:val="00986BDE"/>
    <w:rsid w:val="00987F75"/>
    <w:rsid w:val="00990250"/>
    <w:rsid w:val="00990B91"/>
    <w:rsid w:val="00991459"/>
    <w:rsid w:val="00991555"/>
    <w:rsid w:val="009922BB"/>
    <w:rsid w:val="00994293"/>
    <w:rsid w:val="009942BE"/>
    <w:rsid w:val="009A0E98"/>
    <w:rsid w:val="009A33BB"/>
    <w:rsid w:val="009A4167"/>
    <w:rsid w:val="009A545D"/>
    <w:rsid w:val="009A5B14"/>
    <w:rsid w:val="009A6652"/>
    <w:rsid w:val="009A77A4"/>
    <w:rsid w:val="009A7A20"/>
    <w:rsid w:val="009A7AC3"/>
    <w:rsid w:val="009B071E"/>
    <w:rsid w:val="009B3A7F"/>
    <w:rsid w:val="009B4BA4"/>
    <w:rsid w:val="009B5514"/>
    <w:rsid w:val="009B5F47"/>
    <w:rsid w:val="009B6B63"/>
    <w:rsid w:val="009B7323"/>
    <w:rsid w:val="009C29F0"/>
    <w:rsid w:val="009C48B1"/>
    <w:rsid w:val="009C4CF2"/>
    <w:rsid w:val="009C5808"/>
    <w:rsid w:val="009C590C"/>
    <w:rsid w:val="009C7673"/>
    <w:rsid w:val="009D0A94"/>
    <w:rsid w:val="009D0E7A"/>
    <w:rsid w:val="009D145B"/>
    <w:rsid w:val="009D21C9"/>
    <w:rsid w:val="009D28D0"/>
    <w:rsid w:val="009D445B"/>
    <w:rsid w:val="009D4565"/>
    <w:rsid w:val="009D52FD"/>
    <w:rsid w:val="009D621F"/>
    <w:rsid w:val="009D7A82"/>
    <w:rsid w:val="009E0C35"/>
    <w:rsid w:val="009E0DF0"/>
    <w:rsid w:val="009E185E"/>
    <w:rsid w:val="009E3ED1"/>
    <w:rsid w:val="009E3F45"/>
    <w:rsid w:val="009E4620"/>
    <w:rsid w:val="009E51FC"/>
    <w:rsid w:val="009E6E89"/>
    <w:rsid w:val="009E7CA7"/>
    <w:rsid w:val="009F2A35"/>
    <w:rsid w:val="009F3451"/>
    <w:rsid w:val="009F4FA3"/>
    <w:rsid w:val="00A002A9"/>
    <w:rsid w:val="00A026DF"/>
    <w:rsid w:val="00A028CD"/>
    <w:rsid w:val="00A02E38"/>
    <w:rsid w:val="00A03C4F"/>
    <w:rsid w:val="00A048D7"/>
    <w:rsid w:val="00A11C45"/>
    <w:rsid w:val="00A1215C"/>
    <w:rsid w:val="00A128FC"/>
    <w:rsid w:val="00A12AB9"/>
    <w:rsid w:val="00A12C78"/>
    <w:rsid w:val="00A1448F"/>
    <w:rsid w:val="00A209B8"/>
    <w:rsid w:val="00A22BB4"/>
    <w:rsid w:val="00A2363C"/>
    <w:rsid w:val="00A25289"/>
    <w:rsid w:val="00A258EE"/>
    <w:rsid w:val="00A273CD"/>
    <w:rsid w:val="00A27972"/>
    <w:rsid w:val="00A30261"/>
    <w:rsid w:val="00A31084"/>
    <w:rsid w:val="00A32B0F"/>
    <w:rsid w:val="00A3401A"/>
    <w:rsid w:val="00A351BF"/>
    <w:rsid w:val="00A35904"/>
    <w:rsid w:val="00A366C8"/>
    <w:rsid w:val="00A36917"/>
    <w:rsid w:val="00A3734C"/>
    <w:rsid w:val="00A37A24"/>
    <w:rsid w:val="00A37B60"/>
    <w:rsid w:val="00A40934"/>
    <w:rsid w:val="00A4125B"/>
    <w:rsid w:val="00A41F3D"/>
    <w:rsid w:val="00A423EA"/>
    <w:rsid w:val="00A428D1"/>
    <w:rsid w:val="00A430E1"/>
    <w:rsid w:val="00A4413F"/>
    <w:rsid w:val="00A4475A"/>
    <w:rsid w:val="00A45DEF"/>
    <w:rsid w:val="00A503AB"/>
    <w:rsid w:val="00A503E5"/>
    <w:rsid w:val="00A507D6"/>
    <w:rsid w:val="00A50881"/>
    <w:rsid w:val="00A527EB"/>
    <w:rsid w:val="00A562F7"/>
    <w:rsid w:val="00A62B82"/>
    <w:rsid w:val="00A65BE7"/>
    <w:rsid w:val="00A6606A"/>
    <w:rsid w:val="00A70B67"/>
    <w:rsid w:val="00A729B4"/>
    <w:rsid w:val="00A72A45"/>
    <w:rsid w:val="00A74551"/>
    <w:rsid w:val="00A74709"/>
    <w:rsid w:val="00A752ED"/>
    <w:rsid w:val="00A75354"/>
    <w:rsid w:val="00A8315E"/>
    <w:rsid w:val="00A8346D"/>
    <w:rsid w:val="00A838B3"/>
    <w:rsid w:val="00A84B72"/>
    <w:rsid w:val="00A86575"/>
    <w:rsid w:val="00A87EF8"/>
    <w:rsid w:val="00A91A86"/>
    <w:rsid w:val="00A92027"/>
    <w:rsid w:val="00A95972"/>
    <w:rsid w:val="00A96B23"/>
    <w:rsid w:val="00A96CB6"/>
    <w:rsid w:val="00AA08A1"/>
    <w:rsid w:val="00AA37A0"/>
    <w:rsid w:val="00AA3F11"/>
    <w:rsid w:val="00AA6716"/>
    <w:rsid w:val="00AA6BC1"/>
    <w:rsid w:val="00AB186F"/>
    <w:rsid w:val="00AB2042"/>
    <w:rsid w:val="00AB21E9"/>
    <w:rsid w:val="00AB260F"/>
    <w:rsid w:val="00AB35FB"/>
    <w:rsid w:val="00AB4412"/>
    <w:rsid w:val="00AB4AC1"/>
    <w:rsid w:val="00AB4B67"/>
    <w:rsid w:val="00AB6769"/>
    <w:rsid w:val="00AC23EF"/>
    <w:rsid w:val="00AC2B62"/>
    <w:rsid w:val="00AC33F5"/>
    <w:rsid w:val="00AC3F7C"/>
    <w:rsid w:val="00AC6746"/>
    <w:rsid w:val="00AC7D85"/>
    <w:rsid w:val="00AD1F48"/>
    <w:rsid w:val="00AD35C3"/>
    <w:rsid w:val="00AD3DF7"/>
    <w:rsid w:val="00AD4134"/>
    <w:rsid w:val="00AD4A2F"/>
    <w:rsid w:val="00AD4C76"/>
    <w:rsid w:val="00AD5BFA"/>
    <w:rsid w:val="00AD68CE"/>
    <w:rsid w:val="00AD6F80"/>
    <w:rsid w:val="00AE0301"/>
    <w:rsid w:val="00AE040B"/>
    <w:rsid w:val="00AE093F"/>
    <w:rsid w:val="00AE214A"/>
    <w:rsid w:val="00AE3044"/>
    <w:rsid w:val="00AE36D6"/>
    <w:rsid w:val="00AE3D06"/>
    <w:rsid w:val="00AE40B4"/>
    <w:rsid w:val="00AE4248"/>
    <w:rsid w:val="00AE4714"/>
    <w:rsid w:val="00AE5004"/>
    <w:rsid w:val="00AE5E38"/>
    <w:rsid w:val="00AE6152"/>
    <w:rsid w:val="00AE6F83"/>
    <w:rsid w:val="00AE7721"/>
    <w:rsid w:val="00AF1141"/>
    <w:rsid w:val="00AF356B"/>
    <w:rsid w:val="00AF43F8"/>
    <w:rsid w:val="00AF5352"/>
    <w:rsid w:val="00AF59F9"/>
    <w:rsid w:val="00AF5A6F"/>
    <w:rsid w:val="00AF6168"/>
    <w:rsid w:val="00B002F7"/>
    <w:rsid w:val="00B02DC9"/>
    <w:rsid w:val="00B04678"/>
    <w:rsid w:val="00B065E8"/>
    <w:rsid w:val="00B10DCD"/>
    <w:rsid w:val="00B15857"/>
    <w:rsid w:val="00B205EB"/>
    <w:rsid w:val="00B238C2"/>
    <w:rsid w:val="00B3395E"/>
    <w:rsid w:val="00B346E5"/>
    <w:rsid w:val="00B36BBD"/>
    <w:rsid w:val="00B405E7"/>
    <w:rsid w:val="00B406E7"/>
    <w:rsid w:val="00B41069"/>
    <w:rsid w:val="00B41F0B"/>
    <w:rsid w:val="00B42BC3"/>
    <w:rsid w:val="00B42CEB"/>
    <w:rsid w:val="00B433E7"/>
    <w:rsid w:val="00B435AC"/>
    <w:rsid w:val="00B46304"/>
    <w:rsid w:val="00B466C8"/>
    <w:rsid w:val="00B46C29"/>
    <w:rsid w:val="00B46D28"/>
    <w:rsid w:val="00B471A4"/>
    <w:rsid w:val="00B51478"/>
    <w:rsid w:val="00B5163C"/>
    <w:rsid w:val="00B526DD"/>
    <w:rsid w:val="00B54842"/>
    <w:rsid w:val="00B54D64"/>
    <w:rsid w:val="00B551DD"/>
    <w:rsid w:val="00B551F5"/>
    <w:rsid w:val="00B5545A"/>
    <w:rsid w:val="00B56347"/>
    <w:rsid w:val="00B56607"/>
    <w:rsid w:val="00B5668E"/>
    <w:rsid w:val="00B57243"/>
    <w:rsid w:val="00B57CBC"/>
    <w:rsid w:val="00B64D3A"/>
    <w:rsid w:val="00B65B74"/>
    <w:rsid w:val="00B71C39"/>
    <w:rsid w:val="00B71E3F"/>
    <w:rsid w:val="00B738F9"/>
    <w:rsid w:val="00B77A06"/>
    <w:rsid w:val="00B82B1F"/>
    <w:rsid w:val="00B82BDB"/>
    <w:rsid w:val="00B833CA"/>
    <w:rsid w:val="00B8372F"/>
    <w:rsid w:val="00B84AEE"/>
    <w:rsid w:val="00B84EE4"/>
    <w:rsid w:val="00B85DD0"/>
    <w:rsid w:val="00B86B5E"/>
    <w:rsid w:val="00B914D6"/>
    <w:rsid w:val="00B924FE"/>
    <w:rsid w:val="00B93335"/>
    <w:rsid w:val="00B946F7"/>
    <w:rsid w:val="00B9542B"/>
    <w:rsid w:val="00B97D08"/>
    <w:rsid w:val="00BA04DF"/>
    <w:rsid w:val="00BA100F"/>
    <w:rsid w:val="00BA16F6"/>
    <w:rsid w:val="00BA22B8"/>
    <w:rsid w:val="00BA797F"/>
    <w:rsid w:val="00BB043D"/>
    <w:rsid w:val="00BB32E0"/>
    <w:rsid w:val="00BB3A02"/>
    <w:rsid w:val="00BB42C7"/>
    <w:rsid w:val="00BB6BC7"/>
    <w:rsid w:val="00BC190C"/>
    <w:rsid w:val="00BC1E8B"/>
    <w:rsid w:val="00BC2D71"/>
    <w:rsid w:val="00BC3074"/>
    <w:rsid w:val="00BC58E2"/>
    <w:rsid w:val="00BC7785"/>
    <w:rsid w:val="00BD417D"/>
    <w:rsid w:val="00BD5885"/>
    <w:rsid w:val="00BD62EF"/>
    <w:rsid w:val="00BD7F81"/>
    <w:rsid w:val="00BE112A"/>
    <w:rsid w:val="00BE1FD7"/>
    <w:rsid w:val="00BE4195"/>
    <w:rsid w:val="00BE497D"/>
    <w:rsid w:val="00BE5139"/>
    <w:rsid w:val="00BF0F2E"/>
    <w:rsid w:val="00BF146F"/>
    <w:rsid w:val="00BF244A"/>
    <w:rsid w:val="00BF4507"/>
    <w:rsid w:val="00BF4E5D"/>
    <w:rsid w:val="00BF5B0D"/>
    <w:rsid w:val="00C00D83"/>
    <w:rsid w:val="00C04DEB"/>
    <w:rsid w:val="00C05499"/>
    <w:rsid w:val="00C05EAC"/>
    <w:rsid w:val="00C05F09"/>
    <w:rsid w:val="00C1014B"/>
    <w:rsid w:val="00C1153D"/>
    <w:rsid w:val="00C130FF"/>
    <w:rsid w:val="00C13164"/>
    <w:rsid w:val="00C14395"/>
    <w:rsid w:val="00C143F3"/>
    <w:rsid w:val="00C154FE"/>
    <w:rsid w:val="00C16D94"/>
    <w:rsid w:val="00C20F1F"/>
    <w:rsid w:val="00C22529"/>
    <w:rsid w:val="00C23C65"/>
    <w:rsid w:val="00C25A09"/>
    <w:rsid w:val="00C25C5D"/>
    <w:rsid w:val="00C25DEE"/>
    <w:rsid w:val="00C277AE"/>
    <w:rsid w:val="00C306FB"/>
    <w:rsid w:val="00C30822"/>
    <w:rsid w:val="00C30CD8"/>
    <w:rsid w:val="00C3154D"/>
    <w:rsid w:val="00C31733"/>
    <w:rsid w:val="00C3177F"/>
    <w:rsid w:val="00C324CC"/>
    <w:rsid w:val="00C3440D"/>
    <w:rsid w:val="00C35212"/>
    <w:rsid w:val="00C367A6"/>
    <w:rsid w:val="00C37D03"/>
    <w:rsid w:val="00C41694"/>
    <w:rsid w:val="00C41EE7"/>
    <w:rsid w:val="00C42364"/>
    <w:rsid w:val="00C427EB"/>
    <w:rsid w:val="00C441B8"/>
    <w:rsid w:val="00C463E2"/>
    <w:rsid w:val="00C46C65"/>
    <w:rsid w:val="00C47F48"/>
    <w:rsid w:val="00C51A16"/>
    <w:rsid w:val="00C51C4F"/>
    <w:rsid w:val="00C521D6"/>
    <w:rsid w:val="00C53C09"/>
    <w:rsid w:val="00C563E9"/>
    <w:rsid w:val="00C56442"/>
    <w:rsid w:val="00C56EE2"/>
    <w:rsid w:val="00C5779D"/>
    <w:rsid w:val="00C609F9"/>
    <w:rsid w:val="00C61A89"/>
    <w:rsid w:val="00C621F5"/>
    <w:rsid w:val="00C64105"/>
    <w:rsid w:val="00C65EB6"/>
    <w:rsid w:val="00C65FE2"/>
    <w:rsid w:val="00C66723"/>
    <w:rsid w:val="00C672F0"/>
    <w:rsid w:val="00C67682"/>
    <w:rsid w:val="00C676F1"/>
    <w:rsid w:val="00C6773E"/>
    <w:rsid w:val="00C679FC"/>
    <w:rsid w:val="00C7045D"/>
    <w:rsid w:val="00C71A11"/>
    <w:rsid w:val="00C71A5F"/>
    <w:rsid w:val="00C72F05"/>
    <w:rsid w:val="00C74BE3"/>
    <w:rsid w:val="00C76644"/>
    <w:rsid w:val="00C7776E"/>
    <w:rsid w:val="00C85C78"/>
    <w:rsid w:val="00C86353"/>
    <w:rsid w:val="00C871A7"/>
    <w:rsid w:val="00C900C4"/>
    <w:rsid w:val="00C9190F"/>
    <w:rsid w:val="00C92141"/>
    <w:rsid w:val="00C92773"/>
    <w:rsid w:val="00C9358E"/>
    <w:rsid w:val="00C93FA8"/>
    <w:rsid w:val="00C942C8"/>
    <w:rsid w:val="00C9439A"/>
    <w:rsid w:val="00C9734F"/>
    <w:rsid w:val="00C97707"/>
    <w:rsid w:val="00C97C61"/>
    <w:rsid w:val="00C97E17"/>
    <w:rsid w:val="00CA04E1"/>
    <w:rsid w:val="00CA1660"/>
    <w:rsid w:val="00CA34EF"/>
    <w:rsid w:val="00CA48C2"/>
    <w:rsid w:val="00CA647E"/>
    <w:rsid w:val="00CB03CF"/>
    <w:rsid w:val="00CB2717"/>
    <w:rsid w:val="00CB2FD9"/>
    <w:rsid w:val="00CB356A"/>
    <w:rsid w:val="00CB3610"/>
    <w:rsid w:val="00CB3F07"/>
    <w:rsid w:val="00CB6D32"/>
    <w:rsid w:val="00CC0E79"/>
    <w:rsid w:val="00CC1066"/>
    <w:rsid w:val="00CC19B8"/>
    <w:rsid w:val="00CC20E2"/>
    <w:rsid w:val="00CC5C27"/>
    <w:rsid w:val="00CD0494"/>
    <w:rsid w:val="00CD32E5"/>
    <w:rsid w:val="00CD33EF"/>
    <w:rsid w:val="00CD40F4"/>
    <w:rsid w:val="00CD57C9"/>
    <w:rsid w:val="00CD5D4F"/>
    <w:rsid w:val="00CD69A9"/>
    <w:rsid w:val="00CE0DEB"/>
    <w:rsid w:val="00CE2731"/>
    <w:rsid w:val="00CE4A1F"/>
    <w:rsid w:val="00CE60C7"/>
    <w:rsid w:val="00CE7F82"/>
    <w:rsid w:val="00CF127F"/>
    <w:rsid w:val="00CF12A0"/>
    <w:rsid w:val="00CF23E7"/>
    <w:rsid w:val="00CF2760"/>
    <w:rsid w:val="00CF49B4"/>
    <w:rsid w:val="00CF4F84"/>
    <w:rsid w:val="00CF6A63"/>
    <w:rsid w:val="00CF6DC4"/>
    <w:rsid w:val="00CF71FB"/>
    <w:rsid w:val="00D0046A"/>
    <w:rsid w:val="00D0148F"/>
    <w:rsid w:val="00D016BD"/>
    <w:rsid w:val="00D02320"/>
    <w:rsid w:val="00D0319D"/>
    <w:rsid w:val="00D03FE8"/>
    <w:rsid w:val="00D0404D"/>
    <w:rsid w:val="00D0618D"/>
    <w:rsid w:val="00D10B41"/>
    <w:rsid w:val="00D10CDD"/>
    <w:rsid w:val="00D15870"/>
    <w:rsid w:val="00D1773C"/>
    <w:rsid w:val="00D2083B"/>
    <w:rsid w:val="00D218CD"/>
    <w:rsid w:val="00D21A8A"/>
    <w:rsid w:val="00D22ABC"/>
    <w:rsid w:val="00D24DFA"/>
    <w:rsid w:val="00D25163"/>
    <w:rsid w:val="00D25BD3"/>
    <w:rsid w:val="00D27691"/>
    <w:rsid w:val="00D30D10"/>
    <w:rsid w:val="00D31AA0"/>
    <w:rsid w:val="00D326BE"/>
    <w:rsid w:val="00D329A4"/>
    <w:rsid w:val="00D33AC2"/>
    <w:rsid w:val="00D3474F"/>
    <w:rsid w:val="00D34CFA"/>
    <w:rsid w:val="00D35137"/>
    <w:rsid w:val="00D36148"/>
    <w:rsid w:val="00D36557"/>
    <w:rsid w:val="00D36BD5"/>
    <w:rsid w:val="00D37C40"/>
    <w:rsid w:val="00D403AE"/>
    <w:rsid w:val="00D4286E"/>
    <w:rsid w:val="00D42C81"/>
    <w:rsid w:val="00D45EE1"/>
    <w:rsid w:val="00D47810"/>
    <w:rsid w:val="00D51092"/>
    <w:rsid w:val="00D5119E"/>
    <w:rsid w:val="00D52828"/>
    <w:rsid w:val="00D54F89"/>
    <w:rsid w:val="00D577A0"/>
    <w:rsid w:val="00D603EF"/>
    <w:rsid w:val="00D61B2F"/>
    <w:rsid w:val="00D62D25"/>
    <w:rsid w:val="00D630A4"/>
    <w:rsid w:val="00D63C0C"/>
    <w:rsid w:val="00D63DD3"/>
    <w:rsid w:val="00D65124"/>
    <w:rsid w:val="00D65B08"/>
    <w:rsid w:val="00D67053"/>
    <w:rsid w:val="00D70010"/>
    <w:rsid w:val="00D7092B"/>
    <w:rsid w:val="00D710AE"/>
    <w:rsid w:val="00D730A4"/>
    <w:rsid w:val="00D802FB"/>
    <w:rsid w:val="00D813C2"/>
    <w:rsid w:val="00D832F5"/>
    <w:rsid w:val="00D83830"/>
    <w:rsid w:val="00D83D6A"/>
    <w:rsid w:val="00D84FC6"/>
    <w:rsid w:val="00D85E70"/>
    <w:rsid w:val="00D862D5"/>
    <w:rsid w:val="00D87AA5"/>
    <w:rsid w:val="00D905D8"/>
    <w:rsid w:val="00D90E0F"/>
    <w:rsid w:val="00D90E1E"/>
    <w:rsid w:val="00D9154C"/>
    <w:rsid w:val="00D91E4A"/>
    <w:rsid w:val="00D92E4E"/>
    <w:rsid w:val="00D93977"/>
    <w:rsid w:val="00D95963"/>
    <w:rsid w:val="00D96F8E"/>
    <w:rsid w:val="00D9763D"/>
    <w:rsid w:val="00DA1DCC"/>
    <w:rsid w:val="00DA3801"/>
    <w:rsid w:val="00DA3E96"/>
    <w:rsid w:val="00DA534D"/>
    <w:rsid w:val="00DA5350"/>
    <w:rsid w:val="00DA6E76"/>
    <w:rsid w:val="00DA73E3"/>
    <w:rsid w:val="00DB08B2"/>
    <w:rsid w:val="00DB21BB"/>
    <w:rsid w:val="00DB3409"/>
    <w:rsid w:val="00DB4602"/>
    <w:rsid w:val="00DB4A64"/>
    <w:rsid w:val="00DB514E"/>
    <w:rsid w:val="00DB57D2"/>
    <w:rsid w:val="00DC05BA"/>
    <w:rsid w:val="00DC17DF"/>
    <w:rsid w:val="00DC3E2C"/>
    <w:rsid w:val="00DC5922"/>
    <w:rsid w:val="00DC7D7E"/>
    <w:rsid w:val="00DD1A86"/>
    <w:rsid w:val="00DD1D8D"/>
    <w:rsid w:val="00DD41FA"/>
    <w:rsid w:val="00DD4AE1"/>
    <w:rsid w:val="00DD609C"/>
    <w:rsid w:val="00DD6592"/>
    <w:rsid w:val="00DD6AEE"/>
    <w:rsid w:val="00DE0086"/>
    <w:rsid w:val="00DE2753"/>
    <w:rsid w:val="00DE31FD"/>
    <w:rsid w:val="00DE3589"/>
    <w:rsid w:val="00DE359C"/>
    <w:rsid w:val="00DE5FF3"/>
    <w:rsid w:val="00DE6F4D"/>
    <w:rsid w:val="00DF1E14"/>
    <w:rsid w:val="00DF3109"/>
    <w:rsid w:val="00DF38E0"/>
    <w:rsid w:val="00DF3D8F"/>
    <w:rsid w:val="00DF7E5C"/>
    <w:rsid w:val="00E05494"/>
    <w:rsid w:val="00E05735"/>
    <w:rsid w:val="00E05DF7"/>
    <w:rsid w:val="00E06258"/>
    <w:rsid w:val="00E06EDA"/>
    <w:rsid w:val="00E073B4"/>
    <w:rsid w:val="00E07A4C"/>
    <w:rsid w:val="00E10C77"/>
    <w:rsid w:val="00E11947"/>
    <w:rsid w:val="00E14A07"/>
    <w:rsid w:val="00E15411"/>
    <w:rsid w:val="00E15C00"/>
    <w:rsid w:val="00E16BEE"/>
    <w:rsid w:val="00E1724F"/>
    <w:rsid w:val="00E17BDD"/>
    <w:rsid w:val="00E20528"/>
    <w:rsid w:val="00E205D7"/>
    <w:rsid w:val="00E21025"/>
    <w:rsid w:val="00E261BF"/>
    <w:rsid w:val="00E27C3E"/>
    <w:rsid w:val="00E33BC3"/>
    <w:rsid w:val="00E37AE6"/>
    <w:rsid w:val="00E37D49"/>
    <w:rsid w:val="00E37E39"/>
    <w:rsid w:val="00E37F02"/>
    <w:rsid w:val="00E407CD"/>
    <w:rsid w:val="00E42A16"/>
    <w:rsid w:val="00E44026"/>
    <w:rsid w:val="00E46B95"/>
    <w:rsid w:val="00E53C96"/>
    <w:rsid w:val="00E548A5"/>
    <w:rsid w:val="00E55392"/>
    <w:rsid w:val="00E55B34"/>
    <w:rsid w:val="00E55DD8"/>
    <w:rsid w:val="00E56F8D"/>
    <w:rsid w:val="00E574C0"/>
    <w:rsid w:val="00E57676"/>
    <w:rsid w:val="00E60458"/>
    <w:rsid w:val="00E63114"/>
    <w:rsid w:val="00E63261"/>
    <w:rsid w:val="00E6366C"/>
    <w:rsid w:val="00E63A23"/>
    <w:rsid w:val="00E6419D"/>
    <w:rsid w:val="00E64B42"/>
    <w:rsid w:val="00E66248"/>
    <w:rsid w:val="00E67956"/>
    <w:rsid w:val="00E70844"/>
    <w:rsid w:val="00E71196"/>
    <w:rsid w:val="00E71D05"/>
    <w:rsid w:val="00E734A9"/>
    <w:rsid w:val="00E742A2"/>
    <w:rsid w:val="00E742D5"/>
    <w:rsid w:val="00E74CB7"/>
    <w:rsid w:val="00E75439"/>
    <w:rsid w:val="00E7683A"/>
    <w:rsid w:val="00E7692E"/>
    <w:rsid w:val="00E773EA"/>
    <w:rsid w:val="00E77878"/>
    <w:rsid w:val="00E818E5"/>
    <w:rsid w:val="00E82A5E"/>
    <w:rsid w:val="00E8313E"/>
    <w:rsid w:val="00E85934"/>
    <w:rsid w:val="00E906DE"/>
    <w:rsid w:val="00E90B38"/>
    <w:rsid w:val="00E92850"/>
    <w:rsid w:val="00E93576"/>
    <w:rsid w:val="00E93B63"/>
    <w:rsid w:val="00E93E11"/>
    <w:rsid w:val="00E9435A"/>
    <w:rsid w:val="00E94908"/>
    <w:rsid w:val="00E95AA3"/>
    <w:rsid w:val="00E95AC8"/>
    <w:rsid w:val="00E96659"/>
    <w:rsid w:val="00E971C2"/>
    <w:rsid w:val="00EA0984"/>
    <w:rsid w:val="00EA1287"/>
    <w:rsid w:val="00EA2BE2"/>
    <w:rsid w:val="00EA32BF"/>
    <w:rsid w:val="00EA3BA3"/>
    <w:rsid w:val="00EA6379"/>
    <w:rsid w:val="00EA6ABF"/>
    <w:rsid w:val="00EA73B2"/>
    <w:rsid w:val="00EA780F"/>
    <w:rsid w:val="00EB1215"/>
    <w:rsid w:val="00EB1522"/>
    <w:rsid w:val="00EB2EEF"/>
    <w:rsid w:val="00EB4302"/>
    <w:rsid w:val="00EB442A"/>
    <w:rsid w:val="00EB44A4"/>
    <w:rsid w:val="00EB556C"/>
    <w:rsid w:val="00EB6916"/>
    <w:rsid w:val="00EB70E0"/>
    <w:rsid w:val="00EB7405"/>
    <w:rsid w:val="00EC1183"/>
    <w:rsid w:val="00EC191A"/>
    <w:rsid w:val="00EC345C"/>
    <w:rsid w:val="00EC4464"/>
    <w:rsid w:val="00EC4732"/>
    <w:rsid w:val="00EC4E65"/>
    <w:rsid w:val="00EC54E9"/>
    <w:rsid w:val="00EC578D"/>
    <w:rsid w:val="00EC7A17"/>
    <w:rsid w:val="00ED3BC7"/>
    <w:rsid w:val="00ED4A11"/>
    <w:rsid w:val="00ED76D0"/>
    <w:rsid w:val="00EE1452"/>
    <w:rsid w:val="00EE28C0"/>
    <w:rsid w:val="00EE30C2"/>
    <w:rsid w:val="00EE36A6"/>
    <w:rsid w:val="00EE689A"/>
    <w:rsid w:val="00EE79C5"/>
    <w:rsid w:val="00EF2F3E"/>
    <w:rsid w:val="00EF4156"/>
    <w:rsid w:val="00EF47F2"/>
    <w:rsid w:val="00EF52EF"/>
    <w:rsid w:val="00EF79A6"/>
    <w:rsid w:val="00EF7D6C"/>
    <w:rsid w:val="00F0202A"/>
    <w:rsid w:val="00F049AC"/>
    <w:rsid w:val="00F04B9E"/>
    <w:rsid w:val="00F04DE8"/>
    <w:rsid w:val="00F06437"/>
    <w:rsid w:val="00F06628"/>
    <w:rsid w:val="00F06B97"/>
    <w:rsid w:val="00F06BFA"/>
    <w:rsid w:val="00F10AFA"/>
    <w:rsid w:val="00F11B22"/>
    <w:rsid w:val="00F15427"/>
    <w:rsid w:val="00F157FD"/>
    <w:rsid w:val="00F16221"/>
    <w:rsid w:val="00F16B21"/>
    <w:rsid w:val="00F20125"/>
    <w:rsid w:val="00F20B57"/>
    <w:rsid w:val="00F2124A"/>
    <w:rsid w:val="00F21370"/>
    <w:rsid w:val="00F219C7"/>
    <w:rsid w:val="00F262F8"/>
    <w:rsid w:val="00F26321"/>
    <w:rsid w:val="00F266D8"/>
    <w:rsid w:val="00F26FFB"/>
    <w:rsid w:val="00F30688"/>
    <w:rsid w:val="00F32AE4"/>
    <w:rsid w:val="00F32C68"/>
    <w:rsid w:val="00F357C0"/>
    <w:rsid w:val="00F35D8F"/>
    <w:rsid w:val="00F36A40"/>
    <w:rsid w:val="00F40898"/>
    <w:rsid w:val="00F425FE"/>
    <w:rsid w:val="00F42711"/>
    <w:rsid w:val="00F4560F"/>
    <w:rsid w:val="00F465EA"/>
    <w:rsid w:val="00F469C1"/>
    <w:rsid w:val="00F46D18"/>
    <w:rsid w:val="00F47415"/>
    <w:rsid w:val="00F47F88"/>
    <w:rsid w:val="00F50671"/>
    <w:rsid w:val="00F527D9"/>
    <w:rsid w:val="00F529FB"/>
    <w:rsid w:val="00F530BE"/>
    <w:rsid w:val="00F5521D"/>
    <w:rsid w:val="00F56DD0"/>
    <w:rsid w:val="00F5762D"/>
    <w:rsid w:val="00F615E8"/>
    <w:rsid w:val="00F63D4A"/>
    <w:rsid w:val="00F64A58"/>
    <w:rsid w:val="00F70467"/>
    <w:rsid w:val="00F7085C"/>
    <w:rsid w:val="00F73301"/>
    <w:rsid w:val="00F76BFC"/>
    <w:rsid w:val="00F76F0C"/>
    <w:rsid w:val="00F7709E"/>
    <w:rsid w:val="00F777E1"/>
    <w:rsid w:val="00F80318"/>
    <w:rsid w:val="00F806E7"/>
    <w:rsid w:val="00F830B4"/>
    <w:rsid w:val="00F83B2C"/>
    <w:rsid w:val="00F84B01"/>
    <w:rsid w:val="00F90637"/>
    <w:rsid w:val="00F907F7"/>
    <w:rsid w:val="00F90D35"/>
    <w:rsid w:val="00F91ECD"/>
    <w:rsid w:val="00FA0457"/>
    <w:rsid w:val="00FA049A"/>
    <w:rsid w:val="00FA18E3"/>
    <w:rsid w:val="00FA6FAD"/>
    <w:rsid w:val="00FB122A"/>
    <w:rsid w:val="00FB3204"/>
    <w:rsid w:val="00FB343C"/>
    <w:rsid w:val="00FB40CD"/>
    <w:rsid w:val="00FB76AE"/>
    <w:rsid w:val="00FC0199"/>
    <w:rsid w:val="00FC0CB9"/>
    <w:rsid w:val="00FC172A"/>
    <w:rsid w:val="00FC1A80"/>
    <w:rsid w:val="00FC2AB0"/>
    <w:rsid w:val="00FC4AB3"/>
    <w:rsid w:val="00FC4B5A"/>
    <w:rsid w:val="00FC6DC1"/>
    <w:rsid w:val="00FC7468"/>
    <w:rsid w:val="00FD030E"/>
    <w:rsid w:val="00FD2782"/>
    <w:rsid w:val="00FD27C2"/>
    <w:rsid w:val="00FD4C97"/>
    <w:rsid w:val="00FD4CD0"/>
    <w:rsid w:val="00FD59D4"/>
    <w:rsid w:val="00FD5C04"/>
    <w:rsid w:val="00FD6AAD"/>
    <w:rsid w:val="00FE2DD2"/>
    <w:rsid w:val="00FE32AA"/>
    <w:rsid w:val="00FE38D4"/>
    <w:rsid w:val="00FE435F"/>
    <w:rsid w:val="00FE454E"/>
    <w:rsid w:val="00FE46B3"/>
    <w:rsid w:val="00FE4BAD"/>
    <w:rsid w:val="00FE5699"/>
    <w:rsid w:val="00FE5A1D"/>
    <w:rsid w:val="00FE783C"/>
    <w:rsid w:val="00FF366C"/>
    <w:rsid w:val="00FF4CD5"/>
    <w:rsid w:val="00FF4D19"/>
    <w:rsid w:val="00FF6766"/>
    <w:rsid w:val="00FF7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16FD1"/>
  <w15:docId w15:val="{288CD2BB-FF61-4E6F-B0B9-EAF9E98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B03"/>
    <w:rPr>
      <w:sz w:val="22"/>
    </w:rPr>
  </w:style>
  <w:style w:type="paragraph" w:styleId="Titre1">
    <w:name w:val="heading 1"/>
    <w:aliases w:val="TITRE"/>
    <w:basedOn w:val="Normal"/>
    <w:next w:val="Normal"/>
    <w:link w:val="Titre1Car"/>
    <w:qFormat/>
    <w:rsid w:val="00623E97"/>
    <w:pPr>
      <w:keepNext/>
      <w:numPr>
        <w:ilvl w:val="1"/>
        <w:numId w:val="2"/>
      </w:numPr>
      <w:spacing w:before="240" w:after="60"/>
      <w:jc w:val="center"/>
      <w:outlineLvl w:val="0"/>
    </w:pPr>
    <w:rPr>
      <w:b/>
      <w:kern w:val="28"/>
      <w:u w:val="single"/>
    </w:rPr>
  </w:style>
  <w:style w:type="paragraph" w:styleId="Titre2">
    <w:name w:val="heading 2"/>
    <w:basedOn w:val="En-tte"/>
    <w:next w:val="Normal"/>
    <w:qFormat/>
    <w:rsid w:val="00022944"/>
    <w:pPr>
      <w:numPr>
        <w:ilvl w:val="2"/>
        <w:numId w:val="2"/>
      </w:numPr>
      <w:ind w:left="1777"/>
      <w:jc w:val="both"/>
      <w:outlineLvl w:val="1"/>
    </w:pPr>
    <w:rPr>
      <w:b/>
      <w:szCs w:val="22"/>
      <w:u w:val="single"/>
    </w:rPr>
  </w:style>
  <w:style w:type="paragraph" w:styleId="Titre3">
    <w:name w:val="heading 3"/>
    <w:basedOn w:val="Normal"/>
    <w:next w:val="Normal"/>
    <w:qFormat/>
    <w:rsid w:val="00022944"/>
    <w:pPr>
      <w:numPr>
        <w:ilvl w:val="3"/>
        <w:numId w:val="2"/>
      </w:numPr>
      <w:jc w:val="both"/>
      <w:outlineLvl w:val="2"/>
    </w:pPr>
    <w:rPr>
      <w:szCs w:val="22"/>
      <w:u w:val="single"/>
    </w:rPr>
  </w:style>
  <w:style w:type="paragraph" w:styleId="Titre4">
    <w:name w:val="heading 4"/>
    <w:basedOn w:val="Normal"/>
    <w:next w:val="Normal"/>
    <w:qFormat/>
    <w:rsid w:val="00652D3A"/>
    <w:pPr>
      <w:keepNext/>
      <w:numPr>
        <w:ilvl w:val="4"/>
        <w:numId w:val="2"/>
      </w:numPr>
      <w:spacing w:before="120" w:after="60"/>
      <w:jc w:val="center"/>
      <w:outlineLvl w:val="3"/>
    </w:pPr>
  </w:style>
  <w:style w:type="paragraph" w:styleId="Titre5">
    <w:name w:val="heading 5"/>
    <w:basedOn w:val="Normal"/>
    <w:next w:val="Normal"/>
    <w:qFormat/>
    <w:pPr>
      <w:spacing w:before="240" w:after="60"/>
      <w:outlineLvl w:val="4"/>
    </w:pPr>
    <w:rPr>
      <w:rFonts w:ascii="Arial" w:hAnsi="Arial"/>
    </w:rPr>
  </w:style>
  <w:style w:type="paragraph" w:styleId="Titre6">
    <w:name w:val="heading 6"/>
    <w:basedOn w:val="Normal"/>
    <w:next w:val="Normal"/>
    <w:qFormat/>
    <w:pPr>
      <w:keepNext/>
      <w:outlineLvl w:val="5"/>
    </w:pPr>
    <w:rPr>
      <w:color w:val="000000"/>
      <w:sz w:val="24"/>
    </w:rPr>
  </w:style>
  <w:style w:type="paragraph" w:styleId="Titre7">
    <w:name w:val="heading 7"/>
    <w:basedOn w:val="Normal"/>
    <w:next w:val="Normal"/>
    <w:qFormat/>
    <w:pPr>
      <w:keepNext/>
      <w:jc w:val="center"/>
      <w:outlineLvl w:val="6"/>
    </w:pPr>
    <w:rPr>
      <w:b/>
    </w:rPr>
  </w:style>
  <w:style w:type="paragraph" w:styleId="Titre8">
    <w:name w:val="heading 8"/>
    <w:basedOn w:val="Normal"/>
    <w:next w:val="Normal"/>
    <w:qFormat/>
    <w:pPr>
      <w:keepNext/>
      <w:jc w:val="center"/>
      <w:outlineLvl w:val="7"/>
    </w:pPr>
    <w:rPr>
      <w:b/>
      <w:color w:val="000000"/>
    </w:rPr>
  </w:style>
  <w:style w:type="paragraph" w:styleId="Titre9">
    <w:name w:val="heading 9"/>
    <w:basedOn w:val="Normal"/>
    <w:next w:val="Normal"/>
    <w:qFormat/>
    <w:pPr>
      <w:keepNext/>
      <w:outlineLvl w:val="8"/>
    </w:pPr>
    <w:rPr>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pPr>
      <w:ind w:left="-142" w:right="-425"/>
      <w:jc w:val="both"/>
    </w:pPr>
    <w:rPr>
      <w:sz w:val="20"/>
    </w:rPr>
  </w:style>
  <w:style w:type="paragraph" w:styleId="En-tte">
    <w:name w:val="header"/>
    <w:basedOn w:val="Normal"/>
    <w:link w:val="En-tteCar"/>
    <w:pPr>
      <w:tabs>
        <w:tab w:val="center" w:pos="4819"/>
        <w:tab w:val="right" w:pos="9071"/>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texte">
    <w:name w:val="texte"/>
    <w:basedOn w:val="Normal"/>
    <w:pPr>
      <w:keepLines/>
      <w:spacing w:before="120"/>
      <w:ind w:firstLine="567"/>
      <w:jc w:val="both"/>
    </w:pPr>
    <w:rPr>
      <w:sz w:val="24"/>
    </w:rPr>
  </w:style>
  <w:style w:type="paragraph" w:styleId="Corpsdetexte">
    <w:name w:val="Body Text"/>
    <w:basedOn w:val="Normal"/>
    <w:link w:val="CorpsdetexteCar"/>
    <w:pPr>
      <w:tabs>
        <w:tab w:val="left" w:pos="284"/>
      </w:tabs>
      <w:jc w:val="both"/>
    </w:pPr>
    <w:rPr>
      <w:color w:val="000000"/>
      <w:sz w:val="24"/>
    </w:rPr>
  </w:style>
  <w:style w:type="paragraph" w:styleId="Corpsdetexte2">
    <w:name w:val="Body Text 2"/>
    <w:basedOn w:val="Normal"/>
    <w:link w:val="Corpsdetexte2Car"/>
    <w:pPr>
      <w:jc w:val="both"/>
    </w:pPr>
    <w:rPr>
      <w:sz w:val="24"/>
    </w:rPr>
  </w:style>
  <w:style w:type="paragraph" w:styleId="Corpsdetexte3">
    <w:name w:val="Body Text 3"/>
    <w:basedOn w:val="Normal"/>
    <w:link w:val="Corpsdetexte3Car"/>
    <w:pPr>
      <w:jc w:val="both"/>
    </w:pPr>
    <w:rPr>
      <w:b/>
      <w:color w:val="000000"/>
    </w:rPr>
  </w:style>
  <w:style w:type="paragraph" w:styleId="Retraitcorpsdetexte">
    <w:name w:val="Body Text Indent"/>
    <w:basedOn w:val="Normal"/>
    <w:pPr>
      <w:tabs>
        <w:tab w:val="left" w:pos="284"/>
      </w:tabs>
      <w:ind w:left="284" w:hanging="284"/>
      <w:jc w:val="both"/>
    </w:pPr>
    <w:rPr>
      <w:color w:val="000000"/>
    </w:rPr>
  </w:style>
  <w:style w:type="paragraph" w:styleId="Explorateurdedocuments">
    <w:name w:val="Document Map"/>
    <w:basedOn w:val="Normal"/>
    <w:semiHidden/>
    <w:pPr>
      <w:shd w:val="clear" w:color="auto" w:fill="000080"/>
    </w:pPr>
    <w:rPr>
      <w:rFonts w:ascii="Tahoma" w:hAnsi="Tahoma"/>
    </w:rPr>
  </w:style>
  <w:style w:type="paragraph" w:styleId="Notedebasdepage">
    <w:name w:val="footnote text"/>
    <w:basedOn w:val="Normal"/>
    <w:link w:val="NotedebasdepageCar"/>
    <w:rPr>
      <w:sz w:val="20"/>
    </w:rPr>
  </w:style>
  <w:style w:type="character" w:styleId="Appelnotedebasdep">
    <w:name w:val="footnote reference"/>
    <w:uiPriority w:val="99"/>
    <w:semiHidden/>
    <w:rPr>
      <w:vertAlign w:val="superscript"/>
    </w:rPr>
  </w:style>
  <w:style w:type="paragraph" w:styleId="Normalcentr">
    <w:name w:val="Block Text"/>
    <w:basedOn w:val="Normal"/>
    <w:pPr>
      <w:ind w:left="284" w:right="254"/>
      <w:jc w:val="center"/>
    </w:pPr>
    <w:rPr>
      <w:b/>
      <w:color w:val="000000"/>
    </w:rPr>
  </w:style>
  <w:style w:type="paragraph" w:styleId="Retraitcorpsdetexte3">
    <w:name w:val="Body Text Indent 3"/>
    <w:aliases w:val="centré simple"/>
    <w:basedOn w:val="Normal"/>
    <w:pPr>
      <w:ind w:left="567"/>
      <w:jc w:val="center"/>
    </w:pPr>
    <w:rPr>
      <w:noProof/>
      <w:szCs w:val="24"/>
      <w:lang w:val="en-US"/>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fcase2metab">
    <w:name w:val="f_case_2èmetab"/>
    <w:basedOn w:val="Normal"/>
    <w:pPr>
      <w:tabs>
        <w:tab w:val="left" w:pos="426"/>
        <w:tab w:val="left" w:pos="851"/>
      </w:tabs>
      <w:ind w:left="1134" w:hanging="1134"/>
      <w:jc w:val="both"/>
    </w:pPr>
    <w:rPr>
      <w:rFonts w:ascii="Univers (WN)" w:hAnsi="Univers (WN)"/>
      <w:sz w:val="20"/>
    </w:rPr>
  </w:style>
  <w:style w:type="paragraph" w:customStyle="1" w:styleId="Normalcentr1">
    <w:name w:val="Normal centré1"/>
    <w:basedOn w:val="Normal"/>
    <w:pPr>
      <w:overflowPunct w:val="0"/>
      <w:autoSpaceDE w:val="0"/>
      <w:autoSpaceDN w:val="0"/>
      <w:adjustRightInd w:val="0"/>
      <w:ind w:left="1080" w:right="567"/>
      <w:jc w:val="both"/>
      <w:textAlignment w:val="baseline"/>
    </w:pPr>
  </w:style>
  <w:style w:type="paragraph" w:styleId="Retraitcorpsdetexte2">
    <w:name w:val="Body Text Indent 2"/>
    <w:basedOn w:val="Normal"/>
    <w:link w:val="Retraitcorpsdetexte2Car"/>
    <w:pPr>
      <w:overflowPunct w:val="0"/>
      <w:autoSpaceDE w:val="0"/>
      <w:autoSpaceDN w:val="0"/>
      <w:adjustRightInd w:val="0"/>
      <w:ind w:left="709" w:firstLine="26"/>
      <w:jc w:val="both"/>
      <w:textAlignment w:val="baseline"/>
    </w:pPr>
    <w:rPr>
      <w:lang w:val="fr-CA"/>
    </w:rPr>
  </w:style>
  <w:style w:type="character" w:customStyle="1" w:styleId="Lienhypertexte1">
    <w:name w:val="Lien hypertexte1"/>
    <w:rPr>
      <w:color w:val="0000FF"/>
      <w:u w:val="single"/>
    </w:rPr>
  </w:style>
  <w:style w:type="paragraph" w:customStyle="1" w:styleId="Corpsdetexte21">
    <w:name w:val="Corps de texte 21"/>
    <w:basedOn w:val="Normal"/>
    <w:pPr>
      <w:overflowPunct w:val="0"/>
      <w:autoSpaceDE w:val="0"/>
      <w:autoSpaceDN w:val="0"/>
      <w:adjustRightInd w:val="0"/>
      <w:ind w:right="567" w:firstLine="709"/>
      <w:jc w:val="both"/>
      <w:textAlignment w:val="baseline"/>
    </w:pPr>
    <w:rPr>
      <w:i/>
    </w:rPr>
  </w:style>
  <w:style w:type="paragraph" w:customStyle="1" w:styleId="Retraitcorpsdetexte21">
    <w:name w:val="Retrait corps de texte 21"/>
    <w:basedOn w:val="Normal"/>
    <w:pPr>
      <w:overflowPunct w:val="0"/>
      <w:autoSpaceDE w:val="0"/>
      <w:autoSpaceDN w:val="0"/>
      <w:adjustRightInd w:val="0"/>
      <w:ind w:firstLine="709"/>
      <w:textAlignment w:val="baseline"/>
    </w:pPr>
  </w:style>
  <w:style w:type="paragraph" w:customStyle="1" w:styleId="Retraitcorpsdetexte31">
    <w:name w:val="Retrait corps de texte 31"/>
    <w:basedOn w:val="Normal"/>
    <w:pPr>
      <w:overflowPunct w:val="0"/>
      <w:autoSpaceDE w:val="0"/>
      <w:autoSpaceDN w:val="0"/>
      <w:adjustRightInd w:val="0"/>
      <w:ind w:left="1418"/>
      <w:jc w:val="both"/>
      <w:textAlignment w:val="baseline"/>
    </w:pPr>
  </w:style>
  <w:style w:type="character" w:customStyle="1" w:styleId="StyleCourrierlectronique111">
    <w:name w:val="StyleCourrierÉlectronique111"/>
    <w:rPr>
      <w:rFonts w:ascii="Arial" w:hAnsi="Arial" w:cs="Arial"/>
      <w:color w:val="000000"/>
      <w:sz w:val="20"/>
      <w:szCs w:val="20"/>
    </w:rPr>
  </w:style>
  <w:style w:type="paragraph" w:styleId="Titre">
    <w:name w:val="Title"/>
    <w:basedOn w:val="Titre1"/>
    <w:qFormat/>
    <w:rsid w:val="00863212"/>
    <w:pPr>
      <w:numPr>
        <w:ilvl w:val="0"/>
        <w:numId w:val="1"/>
      </w:numPr>
      <w:shd w:val="clear" w:color="auto" w:fill="B8CCE4"/>
    </w:pPr>
  </w:style>
  <w:style w:type="paragraph" w:styleId="TM1">
    <w:name w:val="toc 1"/>
    <w:basedOn w:val="Normal"/>
    <w:next w:val="Normal"/>
    <w:uiPriority w:val="39"/>
    <w:pPr>
      <w:spacing w:before="120" w:after="120"/>
    </w:pPr>
    <w:rPr>
      <w:b/>
      <w:bCs/>
      <w:caps/>
      <w:sz w:val="20"/>
      <w:szCs w:val="24"/>
    </w:rPr>
  </w:style>
  <w:style w:type="paragraph" w:styleId="Retraitnormal">
    <w:name w:val="Normal Indent"/>
    <w:basedOn w:val="Normal"/>
    <w:pPr>
      <w:ind w:left="708"/>
    </w:pPr>
    <w:rPr>
      <w:rFonts w:ascii="Times" w:hAnsi="Times"/>
      <w:sz w:val="20"/>
    </w:rPr>
  </w:style>
  <w:style w:type="paragraph" w:styleId="TM5">
    <w:name w:val="toc 5"/>
    <w:basedOn w:val="Normal"/>
    <w:next w:val="Normal"/>
    <w:pPr>
      <w:ind w:left="800"/>
    </w:pPr>
    <w:rPr>
      <w:sz w:val="20"/>
      <w:szCs w:val="21"/>
    </w:rPr>
  </w:style>
  <w:style w:type="paragraph" w:styleId="TM4">
    <w:name w:val="toc 4"/>
    <w:aliases w:val="TM 4SOUS SECTION"/>
    <w:basedOn w:val="Normal"/>
    <w:next w:val="Normal"/>
    <w:autoRedefine/>
    <w:uiPriority w:val="39"/>
    <w:pPr>
      <w:spacing w:before="20" w:after="20"/>
      <w:ind w:left="851"/>
      <w:jc w:val="both"/>
    </w:pPr>
    <w:rPr>
      <w:b/>
      <w:smallCaps/>
      <w:noProof/>
    </w:rPr>
  </w:style>
  <w:style w:type="paragraph" w:customStyle="1" w:styleId="Style3">
    <w:name w:val="Style3"/>
    <w:basedOn w:val="Normal"/>
    <w:next w:val="Normal"/>
    <w:rsid w:val="004F5FF5"/>
    <w:rPr>
      <w:rFonts w:ascii="Arial" w:hAnsi="Arial"/>
      <w:sz w:val="20"/>
    </w:rPr>
  </w:style>
  <w:style w:type="paragraph" w:customStyle="1" w:styleId="Corpsdutextedocumentpermanent">
    <w:name w:val="Corps du texte document permanent"/>
    <w:basedOn w:val="Normal"/>
    <w:rsid w:val="000344C1"/>
    <w:pPr>
      <w:spacing w:after="120"/>
      <w:ind w:left="1134"/>
      <w:jc w:val="both"/>
    </w:pPr>
  </w:style>
  <w:style w:type="paragraph" w:customStyle="1" w:styleId="-Enumration">
    <w:name w:val="-  Enumération"/>
    <w:basedOn w:val="Normal"/>
    <w:rsid w:val="000344C1"/>
    <w:pPr>
      <w:tabs>
        <w:tab w:val="left" w:pos="2268"/>
      </w:tabs>
      <w:spacing w:after="60"/>
      <w:ind w:left="2268" w:hanging="567"/>
      <w:jc w:val="both"/>
    </w:pPr>
  </w:style>
  <w:style w:type="paragraph" w:customStyle="1" w:styleId="Corpsdetexte31">
    <w:name w:val="Corps de texte 31"/>
    <w:basedOn w:val="Normal"/>
    <w:rsid w:val="00D21A8A"/>
    <w:pPr>
      <w:ind w:right="141"/>
      <w:jc w:val="both"/>
    </w:pPr>
    <w:rPr>
      <w:rFonts w:ascii="Univers" w:hAnsi="Univers"/>
      <w:sz w:val="20"/>
    </w:rPr>
  </w:style>
  <w:style w:type="paragraph" w:styleId="Textedebulles">
    <w:name w:val="Balloon Text"/>
    <w:basedOn w:val="Normal"/>
    <w:link w:val="TextedebullesCar"/>
    <w:rsid w:val="001A086A"/>
    <w:rPr>
      <w:rFonts w:ascii="Tahoma" w:hAnsi="Tahoma" w:cs="Tahoma"/>
      <w:sz w:val="16"/>
      <w:szCs w:val="16"/>
    </w:rPr>
  </w:style>
  <w:style w:type="character" w:customStyle="1" w:styleId="TextedebullesCar">
    <w:name w:val="Texte de bulles Car"/>
    <w:link w:val="Textedebulles"/>
    <w:rsid w:val="001A086A"/>
    <w:rPr>
      <w:rFonts w:ascii="Tahoma" w:hAnsi="Tahoma" w:cs="Tahoma"/>
      <w:sz w:val="16"/>
      <w:szCs w:val="16"/>
    </w:rPr>
  </w:style>
  <w:style w:type="character" w:customStyle="1" w:styleId="NotedebasdepageCar">
    <w:name w:val="Note de bas de page Car"/>
    <w:link w:val="Notedebasdepage"/>
    <w:rsid w:val="001A086A"/>
  </w:style>
  <w:style w:type="character" w:customStyle="1" w:styleId="CommentaireCar">
    <w:name w:val="Commentaire Car"/>
    <w:link w:val="Commentaire"/>
    <w:semiHidden/>
    <w:rsid w:val="001A086A"/>
    <w:rPr>
      <w:sz w:val="24"/>
    </w:rPr>
  </w:style>
  <w:style w:type="character" w:customStyle="1" w:styleId="En-tteCar">
    <w:name w:val="En-tête Car"/>
    <w:link w:val="En-tte"/>
    <w:rsid w:val="001A086A"/>
    <w:rPr>
      <w:sz w:val="24"/>
    </w:rPr>
  </w:style>
  <w:style w:type="character" w:customStyle="1" w:styleId="CorpsdetexteCar">
    <w:name w:val="Corps de texte Car"/>
    <w:link w:val="Corpsdetexte"/>
    <w:rsid w:val="001A086A"/>
    <w:rPr>
      <w:color w:val="000000"/>
      <w:sz w:val="24"/>
    </w:rPr>
  </w:style>
  <w:style w:type="character" w:customStyle="1" w:styleId="Corpsdetexte2Car">
    <w:name w:val="Corps de texte 2 Car"/>
    <w:link w:val="Corpsdetexte2"/>
    <w:rsid w:val="001A086A"/>
    <w:rPr>
      <w:sz w:val="24"/>
    </w:rPr>
  </w:style>
  <w:style w:type="character" w:customStyle="1" w:styleId="Corpsdetexte3Car">
    <w:name w:val="Corps de texte 3 Car"/>
    <w:link w:val="Corpsdetexte3"/>
    <w:rsid w:val="001A086A"/>
    <w:rPr>
      <w:b/>
      <w:color w:val="000000"/>
      <w:sz w:val="24"/>
    </w:rPr>
  </w:style>
  <w:style w:type="character" w:customStyle="1" w:styleId="Retraitcorpsdetexte2Car">
    <w:name w:val="Retrait corps de texte 2 Car"/>
    <w:link w:val="Retraitcorpsdetexte2"/>
    <w:rsid w:val="00433BA0"/>
    <w:rPr>
      <w:sz w:val="24"/>
      <w:lang w:val="fr-CA"/>
    </w:rPr>
  </w:style>
  <w:style w:type="table" w:styleId="Grilledutableau">
    <w:name w:val="Table Grid"/>
    <w:basedOn w:val="TableauNormal"/>
    <w:uiPriority w:val="59"/>
    <w:rsid w:val="00D6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55355"/>
    <w:pPr>
      <w:ind w:left="708"/>
    </w:pPr>
  </w:style>
  <w:style w:type="paragraph" w:styleId="TM2">
    <w:name w:val="toc 2"/>
    <w:basedOn w:val="Normal"/>
    <w:next w:val="Normal"/>
    <w:autoRedefine/>
    <w:uiPriority w:val="39"/>
    <w:rsid w:val="000267E9"/>
    <w:pPr>
      <w:tabs>
        <w:tab w:val="right" w:leader="dot" w:pos="9629"/>
      </w:tabs>
      <w:ind w:left="240"/>
    </w:pPr>
    <w:rPr>
      <w:noProof/>
      <w:lang w:eastAsia="en-US"/>
    </w:rPr>
  </w:style>
  <w:style w:type="paragraph" w:styleId="TM3">
    <w:name w:val="toc 3"/>
    <w:basedOn w:val="Normal"/>
    <w:next w:val="Normal"/>
    <w:autoRedefine/>
    <w:uiPriority w:val="39"/>
    <w:rsid w:val="00BA22B8"/>
    <w:pPr>
      <w:ind w:left="480"/>
    </w:pPr>
  </w:style>
  <w:style w:type="numbering" w:customStyle="1" w:styleId="Aucuneliste1">
    <w:name w:val="Aucune liste1"/>
    <w:next w:val="Aucuneliste"/>
    <w:semiHidden/>
    <w:rsid w:val="00E93E11"/>
  </w:style>
  <w:style w:type="paragraph" w:styleId="Sous-titre">
    <w:name w:val="Subtitle"/>
    <w:basedOn w:val="Normal"/>
    <w:link w:val="Sous-titreCar"/>
    <w:qFormat/>
    <w:rsid w:val="00E93E11"/>
    <w:pPr>
      <w:spacing w:before="100" w:beforeAutospacing="1" w:after="100" w:afterAutospacing="1"/>
      <w:jc w:val="center"/>
    </w:pPr>
    <w:rPr>
      <w:b/>
      <w:sz w:val="28"/>
    </w:rPr>
  </w:style>
  <w:style w:type="character" w:customStyle="1" w:styleId="Sous-titreCar">
    <w:name w:val="Sous-titre Car"/>
    <w:link w:val="Sous-titre"/>
    <w:rsid w:val="00E93E11"/>
    <w:rPr>
      <w:b/>
      <w:sz w:val="28"/>
    </w:rPr>
  </w:style>
  <w:style w:type="character" w:styleId="Accentuation">
    <w:name w:val="Emphasis"/>
    <w:qFormat/>
    <w:rsid w:val="00E93E11"/>
    <w:rPr>
      <w:i/>
      <w:iCs/>
    </w:rPr>
  </w:style>
  <w:style w:type="paragraph" w:styleId="Textedemacro">
    <w:name w:val="macro"/>
    <w:link w:val="TextedemacroCar"/>
    <w:rsid w:val="00E93E11"/>
    <w:pPr>
      <w:tabs>
        <w:tab w:val="left" w:pos="480"/>
        <w:tab w:val="left" w:pos="960"/>
        <w:tab w:val="left" w:pos="1440"/>
        <w:tab w:val="left" w:pos="1920"/>
        <w:tab w:val="left" w:pos="2400"/>
        <w:tab w:val="left" w:pos="2880"/>
        <w:tab w:val="left" w:pos="3360"/>
        <w:tab w:val="left" w:pos="3840"/>
        <w:tab w:val="left" w:pos="4320"/>
      </w:tabs>
    </w:pPr>
    <w:rPr>
      <w:rFonts w:ascii="Bookman" w:hAnsi="Bookman"/>
    </w:rPr>
  </w:style>
  <w:style w:type="character" w:customStyle="1" w:styleId="TextedemacroCar">
    <w:name w:val="Texte de macro Car"/>
    <w:link w:val="Textedemacro"/>
    <w:rsid w:val="00E93E11"/>
    <w:rPr>
      <w:rFonts w:ascii="Bookman" w:hAnsi="Bookman"/>
    </w:rPr>
  </w:style>
  <w:style w:type="paragraph" w:customStyle="1" w:styleId="Default">
    <w:name w:val="Default"/>
    <w:rsid w:val="00E93E11"/>
    <w:pPr>
      <w:autoSpaceDE w:val="0"/>
      <w:autoSpaceDN w:val="0"/>
      <w:adjustRightInd w:val="0"/>
    </w:pPr>
    <w:rPr>
      <w:color w:val="000000"/>
      <w:sz w:val="24"/>
      <w:szCs w:val="24"/>
    </w:rPr>
  </w:style>
  <w:style w:type="paragraph" w:customStyle="1" w:styleId="R2">
    <w:name w:val="R2"/>
    <w:basedOn w:val="Normal"/>
    <w:rsid w:val="00E93E11"/>
    <w:pPr>
      <w:widowControl w:val="0"/>
      <w:suppressAutoHyphens/>
      <w:autoSpaceDE w:val="0"/>
      <w:ind w:left="840" w:right="15"/>
      <w:jc w:val="both"/>
    </w:pPr>
    <w:rPr>
      <w:rFonts w:ascii="Helvetica" w:hAnsi="Helvetica"/>
      <w:sz w:val="20"/>
      <w:lang w:eastAsia="ar-SA"/>
    </w:rPr>
  </w:style>
  <w:style w:type="character" w:styleId="lev">
    <w:name w:val="Strong"/>
    <w:qFormat/>
    <w:rsid w:val="00E93E11"/>
    <w:rPr>
      <w:b/>
      <w:bCs/>
    </w:rPr>
  </w:style>
  <w:style w:type="paragraph" w:customStyle="1" w:styleId="CorpsdutexteDGA">
    <w:name w:val="Corps du texte DGA"/>
    <w:basedOn w:val="Normal"/>
    <w:rsid w:val="00E93E11"/>
    <w:pPr>
      <w:spacing w:before="240"/>
      <w:ind w:left="1134"/>
      <w:jc w:val="both"/>
    </w:pPr>
    <w:rPr>
      <w:noProof/>
    </w:rPr>
  </w:style>
  <w:style w:type="paragraph" w:styleId="NormalWeb">
    <w:name w:val="Normal (Web)"/>
    <w:basedOn w:val="Normal"/>
    <w:uiPriority w:val="99"/>
    <w:unhideWhenUsed/>
    <w:rsid w:val="00E93E11"/>
    <w:pPr>
      <w:spacing w:before="100" w:beforeAutospacing="1" w:after="100" w:afterAutospacing="1"/>
    </w:pPr>
    <w:rPr>
      <w:sz w:val="24"/>
      <w:szCs w:val="24"/>
    </w:rPr>
  </w:style>
  <w:style w:type="paragraph" w:customStyle="1" w:styleId="Numropage">
    <w:name w:val="Numéro page"/>
    <w:basedOn w:val="Normal"/>
    <w:next w:val="Pieddepage"/>
    <w:rsid w:val="00E93E11"/>
    <w:pPr>
      <w:tabs>
        <w:tab w:val="right" w:pos="9639"/>
      </w:tabs>
    </w:pPr>
    <w:rPr>
      <w:rFonts w:ascii="Arial" w:hAnsi="Arial"/>
      <w:sz w:val="16"/>
    </w:rPr>
  </w:style>
  <w:style w:type="character" w:customStyle="1" w:styleId="Titre1Car">
    <w:name w:val="Titre 1 Car"/>
    <w:aliases w:val="TITRE Car"/>
    <w:link w:val="Titre1"/>
    <w:rsid w:val="00E93E11"/>
    <w:rPr>
      <w:b/>
      <w:kern w:val="28"/>
      <w:sz w:val="22"/>
      <w:u w:val="single"/>
    </w:rPr>
  </w:style>
  <w:style w:type="paragraph" w:styleId="Objetducommentaire">
    <w:name w:val="annotation subject"/>
    <w:basedOn w:val="Commentaire"/>
    <w:next w:val="Commentaire"/>
    <w:link w:val="ObjetducommentaireCar"/>
    <w:rsid w:val="00AB4412"/>
    <w:rPr>
      <w:b/>
      <w:bCs/>
      <w:sz w:val="20"/>
    </w:rPr>
  </w:style>
  <w:style w:type="character" w:customStyle="1" w:styleId="ObjetducommentaireCar">
    <w:name w:val="Objet du commentaire Car"/>
    <w:basedOn w:val="CommentaireCar"/>
    <w:link w:val="Objetducommentaire"/>
    <w:rsid w:val="00AB4412"/>
    <w:rPr>
      <w:b/>
      <w:bCs/>
      <w:sz w:val="24"/>
    </w:rPr>
  </w:style>
  <w:style w:type="paragraph" w:styleId="Rvision">
    <w:name w:val="Revision"/>
    <w:hidden/>
    <w:uiPriority w:val="99"/>
    <w:semiHidden/>
    <w:rsid w:val="00286777"/>
    <w:rPr>
      <w:sz w:val="22"/>
    </w:rPr>
  </w:style>
  <w:style w:type="character" w:customStyle="1" w:styleId="PieddepageCar">
    <w:name w:val="Pied de page Car"/>
    <w:basedOn w:val="Policepardfaut"/>
    <w:link w:val="Pieddepage"/>
    <w:uiPriority w:val="99"/>
    <w:rsid w:val="00AC3F7C"/>
    <w:rPr>
      <w:sz w:val="22"/>
    </w:rPr>
  </w:style>
  <w:style w:type="paragraph" w:customStyle="1" w:styleId="paragraphe">
    <w:name w:val="paragraphe"/>
    <w:basedOn w:val="Normal"/>
    <w:link w:val="paragrapheCar"/>
    <w:autoRedefine/>
    <w:qFormat/>
    <w:rsid w:val="006A54B2"/>
    <w:pPr>
      <w:widowControl w:val="0"/>
      <w:tabs>
        <w:tab w:val="left" w:pos="0"/>
      </w:tabs>
      <w:spacing w:before="60" w:after="60"/>
      <w:jc w:val="both"/>
      <w:outlineLvl w:val="0"/>
    </w:pPr>
    <w:rPr>
      <w:rFonts w:ascii="Arial" w:hAnsi="Arial" w:cs="Arial"/>
      <w:bCs/>
      <w:iCs/>
      <w:sz w:val="20"/>
      <w:szCs w:val="22"/>
    </w:rPr>
  </w:style>
  <w:style w:type="character" w:customStyle="1" w:styleId="paragrapheCar">
    <w:name w:val="paragraphe Car"/>
    <w:link w:val="paragraphe"/>
    <w:rsid w:val="006A54B2"/>
    <w:rPr>
      <w:rFonts w:ascii="Arial" w:hAnsi="Arial" w:cs="Arial"/>
      <w:bCs/>
      <w:i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77">
      <w:bodyDiv w:val="1"/>
      <w:marLeft w:val="0"/>
      <w:marRight w:val="0"/>
      <w:marTop w:val="0"/>
      <w:marBottom w:val="0"/>
      <w:divBdr>
        <w:top w:val="none" w:sz="0" w:space="0" w:color="auto"/>
        <w:left w:val="none" w:sz="0" w:space="0" w:color="auto"/>
        <w:bottom w:val="none" w:sz="0" w:space="0" w:color="auto"/>
        <w:right w:val="none" w:sz="0" w:space="0" w:color="auto"/>
      </w:divBdr>
    </w:div>
    <w:div w:id="22442083">
      <w:bodyDiv w:val="1"/>
      <w:marLeft w:val="0"/>
      <w:marRight w:val="0"/>
      <w:marTop w:val="0"/>
      <w:marBottom w:val="0"/>
      <w:divBdr>
        <w:top w:val="none" w:sz="0" w:space="0" w:color="auto"/>
        <w:left w:val="none" w:sz="0" w:space="0" w:color="auto"/>
        <w:bottom w:val="none" w:sz="0" w:space="0" w:color="auto"/>
        <w:right w:val="none" w:sz="0" w:space="0" w:color="auto"/>
      </w:divBdr>
    </w:div>
    <w:div w:id="189147130">
      <w:bodyDiv w:val="1"/>
      <w:marLeft w:val="0"/>
      <w:marRight w:val="0"/>
      <w:marTop w:val="0"/>
      <w:marBottom w:val="0"/>
      <w:divBdr>
        <w:top w:val="none" w:sz="0" w:space="0" w:color="auto"/>
        <w:left w:val="none" w:sz="0" w:space="0" w:color="auto"/>
        <w:bottom w:val="none" w:sz="0" w:space="0" w:color="auto"/>
        <w:right w:val="none" w:sz="0" w:space="0" w:color="auto"/>
      </w:divBdr>
    </w:div>
    <w:div w:id="258562426">
      <w:bodyDiv w:val="1"/>
      <w:marLeft w:val="0"/>
      <w:marRight w:val="0"/>
      <w:marTop w:val="0"/>
      <w:marBottom w:val="0"/>
      <w:divBdr>
        <w:top w:val="none" w:sz="0" w:space="0" w:color="auto"/>
        <w:left w:val="none" w:sz="0" w:space="0" w:color="auto"/>
        <w:bottom w:val="none" w:sz="0" w:space="0" w:color="auto"/>
        <w:right w:val="none" w:sz="0" w:space="0" w:color="auto"/>
      </w:divBdr>
    </w:div>
    <w:div w:id="319387646">
      <w:bodyDiv w:val="1"/>
      <w:marLeft w:val="0"/>
      <w:marRight w:val="0"/>
      <w:marTop w:val="0"/>
      <w:marBottom w:val="0"/>
      <w:divBdr>
        <w:top w:val="none" w:sz="0" w:space="0" w:color="auto"/>
        <w:left w:val="none" w:sz="0" w:space="0" w:color="auto"/>
        <w:bottom w:val="none" w:sz="0" w:space="0" w:color="auto"/>
        <w:right w:val="none" w:sz="0" w:space="0" w:color="auto"/>
      </w:divBdr>
    </w:div>
    <w:div w:id="322389454">
      <w:bodyDiv w:val="1"/>
      <w:marLeft w:val="0"/>
      <w:marRight w:val="0"/>
      <w:marTop w:val="0"/>
      <w:marBottom w:val="0"/>
      <w:divBdr>
        <w:top w:val="none" w:sz="0" w:space="0" w:color="auto"/>
        <w:left w:val="none" w:sz="0" w:space="0" w:color="auto"/>
        <w:bottom w:val="none" w:sz="0" w:space="0" w:color="auto"/>
        <w:right w:val="none" w:sz="0" w:space="0" w:color="auto"/>
      </w:divBdr>
    </w:div>
    <w:div w:id="429591975">
      <w:bodyDiv w:val="1"/>
      <w:marLeft w:val="0"/>
      <w:marRight w:val="0"/>
      <w:marTop w:val="0"/>
      <w:marBottom w:val="0"/>
      <w:divBdr>
        <w:top w:val="none" w:sz="0" w:space="0" w:color="auto"/>
        <w:left w:val="none" w:sz="0" w:space="0" w:color="auto"/>
        <w:bottom w:val="none" w:sz="0" w:space="0" w:color="auto"/>
        <w:right w:val="none" w:sz="0" w:space="0" w:color="auto"/>
      </w:divBdr>
    </w:div>
    <w:div w:id="640110335">
      <w:bodyDiv w:val="1"/>
      <w:marLeft w:val="0"/>
      <w:marRight w:val="0"/>
      <w:marTop w:val="0"/>
      <w:marBottom w:val="0"/>
      <w:divBdr>
        <w:top w:val="none" w:sz="0" w:space="0" w:color="auto"/>
        <w:left w:val="none" w:sz="0" w:space="0" w:color="auto"/>
        <w:bottom w:val="none" w:sz="0" w:space="0" w:color="auto"/>
        <w:right w:val="none" w:sz="0" w:space="0" w:color="auto"/>
      </w:divBdr>
    </w:div>
    <w:div w:id="693699034">
      <w:bodyDiv w:val="1"/>
      <w:marLeft w:val="0"/>
      <w:marRight w:val="0"/>
      <w:marTop w:val="0"/>
      <w:marBottom w:val="0"/>
      <w:divBdr>
        <w:top w:val="none" w:sz="0" w:space="0" w:color="auto"/>
        <w:left w:val="none" w:sz="0" w:space="0" w:color="auto"/>
        <w:bottom w:val="none" w:sz="0" w:space="0" w:color="auto"/>
        <w:right w:val="none" w:sz="0" w:space="0" w:color="auto"/>
      </w:divBdr>
    </w:div>
    <w:div w:id="748770490">
      <w:bodyDiv w:val="1"/>
      <w:marLeft w:val="0"/>
      <w:marRight w:val="0"/>
      <w:marTop w:val="0"/>
      <w:marBottom w:val="0"/>
      <w:divBdr>
        <w:top w:val="none" w:sz="0" w:space="0" w:color="auto"/>
        <w:left w:val="none" w:sz="0" w:space="0" w:color="auto"/>
        <w:bottom w:val="none" w:sz="0" w:space="0" w:color="auto"/>
        <w:right w:val="none" w:sz="0" w:space="0" w:color="auto"/>
      </w:divBdr>
    </w:div>
    <w:div w:id="753864350">
      <w:bodyDiv w:val="1"/>
      <w:marLeft w:val="0"/>
      <w:marRight w:val="0"/>
      <w:marTop w:val="0"/>
      <w:marBottom w:val="0"/>
      <w:divBdr>
        <w:top w:val="none" w:sz="0" w:space="0" w:color="auto"/>
        <w:left w:val="none" w:sz="0" w:space="0" w:color="auto"/>
        <w:bottom w:val="none" w:sz="0" w:space="0" w:color="auto"/>
        <w:right w:val="none" w:sz="0" w:space="0" w:color="auto"/>
      </w:divBdr>
    </w:div>
    <w:div w:id="779565863">
      <w:bodyDiv w:val="1"/>
      <w:marLeft w:val="0"/>
      <w:marRight w:val="0"/>
      <w:marTop w:val="0"/>
      <w:marBottom w:val="0"/>
      <w:divBdr>
        <w:top w:val="none" w:sz="0" w:space="0" w:color="auto"/>
        <w:left w:val="none" w:sz="0" w:space="0" w:color="auto"/>
        <w:bottom w:val="none" w:sz="0" w:space="0" w:color="auto"/>
        <w:right w:val="none" w:sz="0" w:space="0" w:color="auto"/>
      </w:divBdr>
    </w:div>
    <w:div w:id="797604748">
      <w:bodyDiv w:val="1"/>
      <w:marLeft w:val="0"/>
      <w:marRight w:val="0"/>
      <w:marTop w:val="0"/>
      <w:marBottom w:val="0"/>
      <w:divBdr>
        <w:top w:val="none" w:sz="0" w:space="0" w:color="auto"/>
        <w:left w:val="none" w:sz="0" w:space="0" w:color="auto"/>
        <w:bottom w:val="none" w:sz="0" w:space="0" w:color="auto"/>
        <w:right w:val="none" w:sz="0" w:space="0" w:color="auto"/>
      </w:divBdr>
    </w:div>
    <w:div w:id="885411008">
      <w:bodyDiv w:val="1"/>
      <w:marLeft w:val="0"/>
      <w:marRight w:val="0"/>
      <w:marTop w:val="0"/>
      <w:marBottom w:val="0"/>
      <w:divBdr>
        <w:top w:val="none" w:sz="0" w:space="0" w:color="auto"/>
        <w:left w:val="none" w:sz="0" w:space="0" w:color="auto"/>
        <w:bottom w:val="none" w:sz="0" w:space="0" w:color="auto"/>
        <w:right w:val="none" w:sz="0" w:space="0" w:color="auto"/>
      </w:divBdr>
    </w:div>
    <w:div w:id="945504946">
      <w:bodyDiv w:val="1"/>
      <w:marLeft w:val="0"/>
      <w:marRight w:val="0"/>
      <w:marTop w:val="0"/>
      <w:marBottom w:val="0"/>
      <w:divBdr>
        <w:top w:val="none" w:sz="0" w:space="0" w:color="auto"/>
        <w:left w:val="none" w:sz="0" w:space="0" w:color="auto"/>
        <w:bottom w:val="none" w:sz="0" w:space="0" w:color="auto"/>
        <w:right w:val="none" w:sz="0" w:space="0" w:color="auto"/>
      </w:divBdr>
    </w:div>
    <w:div w:id="964392059">
      <w:bodyDiv w:val="1"/>
      <w:marLeft w:val="0"/>
      <w:marRight w:val="0"/>
      <w:marTop w:val="0"/>
      <w:marBottom w:val="0"/>
      <w:divBdr>
        <w:top w:val="none" w:sz="0" w:space="0" w:color="auto"/>
        <w:left w:val="none" w:sz="0" w:space="0" w:color="auto"/>
        <w:bottom w:val="none" w:sz="0" w:space="0" w:color="auto"/>
        <w:right w:val="none" w:sz="0" w:space="0" w:color="auto"/>
      </w:divBdr>
    </w:div>
    <w:div w:id="969476751">
      <w:bodyDiv w:val="1"/>
      <w:marLeft w:val="0"/>
      <w:marRight w:val="0"/>
      <w:marTop w:val="0"/>
      <w:marBottom w:val="0"/>
      <w:divBdr>
        <w:top w:val="none" w:sz="0" w:space="0" w:color="auto"/>
        <w:left w:val="none" w:sz="0" w:space="0" w:color="auto"/>
        <w:bottom w:val="none" w:sz="0" w:space="0" w:color="auto"/>
        <w:right w:val="none" w:sz="0" w:space="0" w:color="auto"/>
      </w:divBdr>
    </w:div>
    <w:div w:id="975337964">
      <w:bodyDiv w:val="1"/>
      <w:marLeft w:val="0"/>
      <w:marRight w:val="0"/>
      <w:marTop w:val="0"/>
      <w:marBottom w:val="0"/>
      <w:divBdr>
        <w:top w:val="none" w:sz="0" w:space="0" w:color="auto"/>
        <w:left w:val="none" w:sz="0" w:space="0" w:color="auto"/>
        <w:bottom w:val="none" w:sz="0" w:space="0" w:color="auto"/>
        <w:right w:val="none" w:sz="0" w:space="0" w:color="auto"/>
      </w:divBdr>
    </w:div>
    <w:div w:id="1001469404">
      <w:bodyDiv w:val="1"/>
      <w:marLeft w:val="0"/>
      <w:marRight w:val="0"/>
      <w:marTop w:val="0"/>
      <w:marBottom w:val="0"/>
      <w:divBdr>
        <w:top w:val="none" w:sz="0" w:space="0" w:color="auto"/>
        <w:left w:val="none" w:sz="0" w:space="0" w:color="auto"/>
        <w:bottom w:val="none" w:sz="0" w:space="0" w:color="auto"/>
        <w:right w:val="none" w:sz="0" w:space="0" w:color="auto"/>
      </w:divBdr>
    </w:div>
    <w:div w:id="1128473539">
      <w:bodyDiv w:val="1"/>
      <w:marLeft w:val="0"/>
      <w:marRight w:val="0"/>
      <w:marTop w:val="0"/>
      <w:marBottom w:val="0"/>
      <w:divBdr>
        <w:top w:val="none" w:sz="0" w:space="0" w:color="auto"/>
        <w:left w:val="none" w:sz="0" w:space="0" w:color="auto"/>
        <w:bottom w:val="none" w:sz="0" w:space="0" w:color="auto"/>
        <w:right w:val="none" w:sz="0" w:space="0" w:color="auto"/>
      </w:divBdr>
    </w:div>
    <w:div w:id="1212158791">
      <w:bodyDiv w:val="1"/>
      <w:marLeft w:val="0"/>
      <w:marRight w:val="0"/>
      <w:marTop w:val="0"/>
      <w:marBottom w:val="0"/>
      <w:divBdr>
        <w:top w:val="none" w:sz="0" w:space="0" w:color="auto"/>
        <w:left w:val="none" w:sz="0" w:space="0" w:color="auto"/>
        <w:bottom w:val="none" w:sz="0" w:space="0" w:color="auto"/>
        <w:right w:val="none" w:sz="0" w:space="0" w:color="auto"/>
      </w:divBdr>
    </w:div>
    <w:div w:id="1221672643">
      <w:bodyDiv w:val="1"/>
      <w:marLeft w:val="0"/>
      <w:marRight w:val="0"/>
      <w:marTop w:val="0"/>
      <w:marBottom w:val="0"/>
      <w:divBdr>
        <w:top w:val="none" w:sz="0" w:space="0" w:color="auto"/>
        <w:left w:val="none" w:sz="0" w:space="0" w:color="auto"/>
        <w:bottom w:val="none" w:sz="0" w:space="0" w:color="auto"/>
        <w:right w:val="none" w:sz="0" w:space="0" w:color="auto"/>
      </w:divBdr>
    </w:div>
    <w:div w:id="1284461761">
      <w:bodyDiv w:val="1"/>
      <w:marLeft w:val="0"/>
      <w:marRight w:val="0"/>
      <w:marTop w:val="0"/>
      <w:marBottom w:val="0"/>
      <w:divBdr>
        <w:top w:val="none" w:sz="0" w:space="0" w:color="auto"/>
        <w:left w:val="none" w:sz="0" w:space="0" w:color="auto"/>
        <w:bottom w:val="none" w:sz="0" w:space="0" w:color="auto"/>
        <w:right w:val="none" w:sz="0" w:space="0" w:color="auto"/>
      </w:divBdr>
    </w:div>
    <w:div w:id="1286889117">
      <w:bodyDiv w:val="1"/>
      <w:marLeft w:val="0"/>
      <w:marRight w:val="0"/>
      <w:marTop w:val="0"/>
      <w:marBottom w:val="0"/>
      <w:divBdr>
        <w:top w:val="none" w:sz="0" w:space="0" w:color="auto"/>
        <w:left w:val="none" w:sz="0" w:space="0" w:color="auto"/>
        <w:bottom w:val="none" w:sz="0" w:space="0" w:color="auto"/>
        <w:right w:val="none" w:sz="0" w:space="0" w:color="auto"/>
      </w:divBdr>
    </w:div>
    <w:div w:id="1481389475">
      <w:bodyDiv w:val="1"/>
      <w:marLeft w:val="0"/>
      <w:marRight w:val="0"/>
      <w:marTop w:val="0"/>
      <w:marBottom w:val="0"/>
      <w:divBdr>
        <w:top w:val="none" w:sz="0" w:space="0" w:color="auto"/>
        <w:left w:val="none" w:sz="0" w:space="0" w:color="auto"/>
        <w:bottom w:val="none" w:sz="0" w:space="0" w:color="auto"/>
        <w:right w:val="none" w:sz="0" w:space="0" w:color="auto"/>
      </w:divBdr>
    </w:div>
    <w:div w:id="1605501652">
      <w:bodyDiv w:val="1"/>
      <w:marLeft w:val="0"/>
      <w:marRight w:val="0"/>
      <w:marTop w:val="0"/>
      <w:marBottom w:val="0"/>
      <w:divBdr>
        <w:top w:val="none" w:sz="0" w:space="0" w:color="auto"/>
        <w:left w:val="none" w:sz="0" w:space="0" w:color="auto"/>
        <w:bottom w:val="none" w:sz="0" w:space="0" w:color="auto"/>
        <w:right w:val="none" w:sz="0" w:space="0" w:color="auto"/>
      </w:divBdr>
    </w:div>
    <w:div w:id="1631397071">
      <w:bodyDiv w:val="1"/>
      <w:marLeft w:val="0"/>
      <w:marRight w:val="0"/>
      <w:marTop w:val="0"/>
      <w:marBottom w:val="0"/>
      <w:divBdr>
        <w:top w:val="none" w:sz="0" w:space="0" w:color="auto"/>
        <w:left w:val="none" w:sz="0" w:space="0" w:color="auto"/>
        <w:bottom w:val="none" w:sz="0" w:space="0" w:color="auto"/>
        <w:right w:val="none" w:sz="0" w:space="0" w:color="auto"/>
      </w:divBdr>
    </w:div>
    <w:div w:id="1675065860">
      <w:bodyDiv w:val="1"/>
      <w:marLeft w:val="0"/>
      <w:marRight w:val="0"/>
      <w:marTop w:val="0"/>
      <w:marBottom w:val="0"/>
      <w:divBdr>
        <w:top w:val="none" w:sz="0" w:space="0" w:color="auto"/>
        <w:left w:val="none" w:sz="0" w:space="0" w:color="auto"/>
        <w:bottom w:val="none" w:sz="0" w:space="0" w:color="auto"/>
        <w:right w:val="none" w:sz="0" w:space="0" w:color="auto"/>
      </w:divBdr>
    </w:div>
    <w:div w:id="1797409182">
      <w:bodyDiv w:val="1"/>
      <w:marLeft w:val="0"/>
      <w:marRight w:val="0"/>
      <w:marTop w:val="0"/>
      <w:marBottom w:val="0"/>
      <w:divBdr>
        <w:top w:val="none" w:sz="0" w:space="0" w:color="auto"/>
        <w:left w:val="none" w:sz="0" w:space="0" w:color="auto"/>
        <w:bottom w:val="none" w:sz="0" w:space="0" w:color="auto"/>
        <w:right w:val="none" w:sz="0" w:space="0" w:color="auto"/>
      </w:divBdr>
    </w:div>
    <w:div w:id="1979065710">
      <w:bodyDiv w:val="1"/>
      <w:marLeft w:val="0"/>
      <w:marRight w:val="0"/>
      <w:marTop w:val="0"/>
      <w:marBottom w:val="0"/>
      <w:divBdr>
        <w:top w:val="none" w:sz="0" w:space="0" w:color="auto"/>
        <w:left w:val="none" w:sz="0" w:space="0" w:color="auto"/>
        <w:bottom w:val="none" w:sz="0" w:space="0" w:color="auto"/>
        <w:right w:val="none" w:sz="0" w:space="0" w:color="auto"/>
      </w:divBdr>
    </w:div>
    <w:div w:id="1993286260">
      <w:bodyDiv w:val="1"/>
      <w:marLeft w:val="0"/>
      <w:marRight w:val="0"/>
      <w:marTop w:val="0"/>
      <w:marBottom w:val="0"/>
      <w:divBdr>
        <w:top w:val="none" w:sz="0" w:space="0" w:color="auto"/>
        <w:left w:val="none" w:sz="0" w:space="0" w:color="auto"/>
        <w:bottom w:val="none" w:sz="0" w:space="0" w:color="auto"/>
        <w:right w:val="none" w:sz="0" w:space="0" w:color="auto"/>
      </w:divBdr>
    </w:div>
    <w:div w:id="2051609163">
      <w:bodyDiv w:val="1"/>
      <w:marLeft w:val="0"/>
      <w:marRight w:val="0"/>
      <w:marTop w:val="0"/>
      <w:marBottom w:val="0"/>
      <w:divBdr>
        <w:top w:val="none" w:sz="0" w:space="0" w:color="auto"/>
        <w:left w:val="none" w:sz="0" w:space="0" w:color="auto"/>
        <w:bottom w:val="none" w:sz="0" w:space="0" w:color="auto"/>
        <w:right w:val="none" w:sz="0" w:space="0" w:color="auto"/>
      </w:divBdr>
    </w:div>
    <w:div w:id="20845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omie.gouv.fr/daj/formulaires-declaration-candidat" TargetMode="External"/><Relationship Id="rId18" Type="http://schemas.openxmlformats.org/officeDocument/2006/relationships/hyperlink" Target="mailto:pfaf-co-bfin-fo.referent.fct@intradef.gouv.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faf-co-baps1.cds.fct@intradef.gouv.fr" TargetMode="External"/><Relationship Id="rId7" Type="http://schemas.openxmlformats.org/officeDocument/2006/relationships/endnotes" Target="endnotes.xml"/><Relationship Id="rId12" Type="http://schemas.openxmlformats.org/officeDocument/2006/relationships/hyperlink" Target="https://dume.chorus-pro.gouv.fr/" TargetMode="External"/><Relationship Id="rId17" Type="http://schemas.openxmlformats.org/officeDocument/2006/relationships/hyperlink" Target="mailto:sandra.remy@intradef.gouv.f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faf-co-baps1.cds.fct@intradef.gouv.fr"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ches-publics.gouv.fr/?page=entreprise.AccueilEntrepris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reffe.ta-rennes@juradm.fr" TargetMode="External"/><Relationship Id="rId23" Type="http://schemas.openxmlformats.org/officeDocument/2006/relationships/header" Target="header2.xml"/><Relationship Id="rId10" Type="http://schemas.openxmlformats.org/officeDocument/2006/relationships/hyperlink" Target="https://www.marches-publics.gouv.fr/?page=entreprise.AccueilEntreprise"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rches-publics.gouv.fr"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B640-6930-4A03-B6B0-F2874070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5346</Words>
  <Characters>29403</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CCP 4351 - armoires fortes suret_e</vt:lpstr>
    </vt:vector>
  </TitlesOfParts>
  <Company>ARMEE DE TERRE</Company>
  <LinksUpToDate>false</LinksUpToDate>
  <CharactersWithSpaces>34680</CharactersWithSpaces>
  <SharedDoc>false</SharedDoc>
  <HLinks>
    <vt:vector size="366" baseType="variant">
      <vt:variant>
        <vt:i4>7143482</vt:i4>
      </vt:variant>
      <vt:variant>
        <vt:i4>351</vt:i4>
      </vt:variant>
      <vt:variant>
        <vt:i4>0</vt:i4>
      </vt:variant>
      <vt:variant>
        <vt:i4>5</vt:i4>
      </vt:variant>
      <vt:variant>
        <vt:lpwstr>https://www.economie.gouv.fr/mediateur-des-entreprises</vt:lpwstr>
      </vt:variant>
      <vt:variant>
        <vt:lpwstr/>
      </vt:variant>
      <vt:variant>
        <vt:i4>5570666</vt:i4>
      </vt:variant>
      <vt:variant>
        <vt:i4>348</vt:i4>
      </vt:variant>
      <vt:variant>
        <vt:i4>0</vt:i4>
      </vt:variant>
      <vt:variant>
        <vt:i4>5</vt:i4>
      </vt:variant>
      <vt:variant>
        <vt:lpwstr>mailto:missionministerielle.pme@defense.gouv.fr</vt:lpwstr>
      </vt:variant>
      <vt:variant>
        <vt:lpwstr/>
      </vt:variant>
      <vt:variant>
        <vt:i4>2621528</vt:i4>
      </vt:variant>
      <vt:variant>
        <vt:i4>345</vt:i4>
      </vt:variant>
      <vt:variant>
        <vt:i4>0</vt:i4>
      </vt:variant>
      <vt:variant>
        <vt:i4>5</vt:i4>
      </vt:variant>
      <vt:variant>
        <vt:lpwstr>mailto:sophie.de-monti-de-reze@intradef.gouv.f</vt:lpwstr>
      </vt:variant>
      <vt:variant>
        <vt:lpwstr/>
      </vt:variant>
      <vt:variant>
        <vt:i4>589873</vt:i4>
      </vt:variant>
      <vt:variant>
        <vt:i4>342</vt:i4>
      </vt:variant>
      <vt:variant>
        <vt:i4>0</vt:i4>
      </vt:variant>
      <vt:variant>
        <vt:i4>5</vt:i4>
      </vt:variant>
      <vt:variant>
        <vt:lpwstr>mailto:ddifp29@dgifp.finances.gouv.fr</vt:lpwstr>
      </vt:variant>
      <vt:variant>
        <vt:lpwstr/>
      </vt:variant>
      <vt:variant>
        <vt:i4>2687031</vt:i4>
      </vt:variant>
      <vt:variant>
        <vt:i4>339</vt:i4>
      </vt:variant>
      <vt:variant>
        <vt:i4>0</vt:i4>
      </vt:variant>
      <vt:variant>
        <vt:i4>5</vt:i4>
      </vt:variant>
      <vt:variant>
        <vt:lpwstr>https://chorus-pro.gouv.fr/</vt:lpwstr>
      </vt:variant>
      <vt:variant>
        <vt:lpwstr/>
      </vt:variant>
      <vt:variant>
        <vt:i4>1179725</vt:i4>
      </vt:variant>
      <vt:variant>
        <vt:i4>336</vt:i4>
      </vt:variant>
      <vt:variant>
        <vt:i4>0</vt:i4>
      </vt:variant>
      <vt:variant>
        <vt:i4>5</vt:i4>
      </vt:variant>
      <vt:variant>
        <vt:lpwstr>http://www.bdm.insee.fr/</vt:lpwstr>
      </vt:variant>
      <vt:variant>
        <vt:lpwstr/>
      </vt:variant>
      <vt:variant>
        <vt:i4>1179700</vt:i4>
      </vt:variant>
      <vt:variant>
        <vt:i4>329</vt:i4>
      </vt:variant>
      <vt:variant>
        <vt:i4>0</vt:i4>
      </vt:variant>
      <vt:variant>
        <vt:i4>5</vt:i4>
      </vt:variant>
      <vt:variant>
        <vt:lpwstr/>
      </vt:variant>
      <vt:variant>
        <vt:lpwstr>_Toc530041574</vt:lpwstr>
      </vt:variant>
      <vt:variant>
        <vt:i4>1179700</vt:i4>
      </vt:variant>
      <vt:variant>
        <vt:i4>323</vt:i4>
      </vt:variant>
      <vt:variant>
        <vt:i4>0</vt:i4>
      </vt:variant>
      <vt:variant>
        <vt:i4>5</vt:i4>
      </vt:variant>
      <vt:variant>
        <vt:lpwstr/>
      </vt:variant>
      <vt:variant>
        <vt:lpwstr>_Toc530041573</vt:lpwstr>
      </vt:variant>
      <vt:variant>
        <vt:i4>1179700</vt:i4>
      </vt:variant>
      <vt:variant>
        <vt:i4>317</vt:i4>
      </vt:variant>
      <vt:variant>
        <vt:i4>0</vt:i4>
      </vt:variant>
      <vt:variant>
        <vt:i4>5</vt:i4>
      </vt:variant>
      <vt:variant>
        <vt:lpwstr/>
      </vt:variant>
      <vt:variant>
        <vt:lpwstr>_Toc530041572</vt:lpwstr>
      </vt:variant>
      <vt:variant>
        <vt:i4>1179700</vt:i4>
      </vt:variant>
      <vt:variant>
        <vt:i4>311</vt:i4>
      </vt:variant>
      <vt:variant>
        <vt:i4>0</vt:i4>
      </vt:variant>
      <vt:variant>
        <vt:i4>5</vt:i4>
      </vt:variant>
      <vt:variant>
        <vt:lpwstr/>
      </vt:variant>
      <vt:variant>
        <vt:lpwstr>_Toc530041571</vt:lpwstr>
      </vt:variant>
      <vt:variant>
        <vt:i4>1179700</vt:i4>
      </vt:variant>
      <vt:variant>
        <vt:i4>305</vt:i4>
      </vt:variant>
      <vt:variant>
        <vt:i4>0</vt:i4>
      </vt:variant>
      <vt:variant>
        <vt:i4>5</vt:i4>
      </vt:variant>
      <vt:variant>
        <vt:lpwstr/>
      </vt:variant>
      <vt:variant>
        <vt:lpwstr>_Toc530041570</vt:lpwstr>
      </vt:variant>
      <vt:variant>
        <vt:i4>1245236</vt:i4>
      </vt:variant>
      <vt:variant>
        <vt:i4>299</vt:i4>
      </vt:variant>
      <vt:variant>
        <vt:i4>0</vt:i4>
      </vt:variant>
      <vt:variant>
        <vt:i4>5</vt:i4>
      </vt:variant>
      <vt:variant>
        <vt:lpwstr/>
      </vt:variant>
      <vt:variant>
        <vt:lpwstr>_Toc530041569</vt:lpwstr>
      </vt:variant>
      <vt:variant>
        <vt:i4>1245236</vt:i4>
      </vt:variant>
      <vt:variant>
        <vt:i4>293</vt:i4>
      </vt:variant>
      <vt:variant>
        <vt:i4>0</vt:i4>
      </vt:variant>
      <vt:variant>
        <vt:i4>5</vt:i4>
      </vt:variant>
      <vt:variant>
        <vt:lpwstr/>
      </vt:variant>
      <vt:variant>
        <vt:lpwstr>_Toc530041568</vt:lpwstr>
      </vt:variant>
      <vt:variant>
        <vt:i4>1245236</vt:i4>
      </vt:variant>
      <vt:variant>
        <vt:i4>287</vt:i4>
      </vt:variant>
      <vt:variant>
        <vt:i4>0</vt:i4>
      </vt:variant>
      <vt:variant>
        <vt:i4>5</vt:i4>
      </vt:variant>
      <vt:variant>
        <vt:lpwstr/>
      </vt:variant>
      <vt:variant>
        <vt:lpwstr>_Toc530041567</vt:lpwstr>
      </vt:variant>
      <vt:variant>
        <vt:i4>1245236</vt:i4>
      </vt:variant>
      <vt:variant>
        <vt:i4>281</vt:i4>
      </vt:variant>
      <vt:variant>
        <vt:i4>0</vt:i4>
      </vt:variant>
      <vt:variant>
        <vt:i4>5</vt:i4>
      </vt:variant>
      <vt:variant>
        <vt:lpwstr/>
      </vt:variant>
      <vt:variant>
        <vt:lpwstr>_Toc530041566</vt:lpwstr>
      </vt:variant>
      <vt:variant>
        <vt:i4>1245236</vt:i4>
      </vt:variant>
      <vt:variant>
        <vt:i4>275</vt:i4>
      </vt:variant>
      <vt:variant>
        <vt:i4>0</vt:i4>
      </vt:variant>
      <vt:variant>
        <vt:i4>5</vt:i4>
      </vt:variant>
      <vt:variant>
        <vt:lpwstr/>
      </vt:variant>
      <vt:variant>
        <vt:lpwstr>_Toc530041565</vt:lpwstr>
      </vt:variant>
      <vt:variant>
        <vt:i4>1245236</vt:i4>
      </vt:variant>
      <vt:variant>
        <vt:i4>269</vt:i4>
      </vt:variant>
      <vt:variant>
        <vt:i4>0</vt:i4>
      </vt:variant>
      <vt:variant>
        <vt:i4>5</vt:i4>
      </vt:variant>
      <vt:variant>
        <vt:lpwstr/>
      </vt:variant>
      <vt:variant>
        <vt:lpwstr>_Toc530041564</vt:lpwstr>
      </vt:variant>
      <vt:variant>
        <vt:i4>1245236</vt:i4>
      </vt:variant>
      <vt:variant>
        <vt:i4>263</vt:i4>
      </vt:variant>
      <vt:variant>
        <vt:i4>0</vt:i4>
      </vt:variant>
      <vt:variant>
        <vt:i4>5</vt:i4>
      </vt:variant>
      <vt:variant>
        <vt:lpwstr/>
      </vt:variant>
      <vt:variant>
        <vt:lpwstr>_Toc530041563</vt:lpwstr>
      </vt:variant>
      <vt:variant>
        <vt:i4>1245236</vt:i4>
      </vt:variant>
      <vt:variant>
        <vt:i4>257</vt:i4>
      </vt:variant>
      <vt:variant>
        <vt:i4>0</vt:i4>
      </vt:variant>
      <vt:variant>
        <vt:i4>5</vt:i4>
      </vt:variant>
      <vt:variant>
        <vt:lpwstr/>
      </vt:variant>
      <vt:variant>
        <vt:lpwstr>_Toc530041562</vt:lpwstr>
      </vt:variant>
      <vt:variant>
        <vt:i4>1245236</vt:i4>
      </vt:variant>
      <vt:variant>
        <vt:i4>251</vt:i4>
      </vt:variant>
      <vt:variant>
        <vt:i4>0</vt:i4>
      </vt:variant>
      <vt:variant>
        <vt:i4>5</vt:i4>
      </vt:variant>
      <vt:variant>
        <vt:lpwstr/>
      </vt:variant>
      <vt:variant>
        <vt:lpwstr>_Toc530041561</vt:lpwstr>
      </vt:variant>
      <vt:variant>
        <vt:i4>1245236</vt:i4>
      </vt:variant>
      <vt:variant>
        <vt:i4>245</vt:i4>
      </vt:variant>
      <vt:variant>
        <vt:i4>0</vt:i4>
      </vt:variant>
      <vt:variant>
        <vt:i4>5</vt:i4>
      </vt:variant>
      <vt:variant>
        <vt:lpwstr/>
      </vt:variant>
      <vt:variant>
        <vt:lpwstr>_Toc530041560</vt:lpwstr>
      </vt:variant>
      <vt:variant>
        <vt:i4>1048628</vt:i4>
      </vt:variant>
      <vt:variant>
        <vt:i4>239</vt:i4>
      </vt:variant>
      <vt:variant>
        <vt:i4>0</vt:i4>
      </vt:variant>
      <vt:variant>
        <vt:i4>5</vt:i4>
      </vt:variant>
      <vt:variant>
        <vt:lpwstr/>
      </vt:variant>
      <vt:variant>
        <vt:lpwstr>_Toc530041559</vt:lpwstr>
      </vt:variant>
      <vt:variant>
        <vt:i4>1048628</vt:i4>
      </vt:variant>
      <vt:variant>
        <vt:i4>233</vt:i4>
      </vt:variant>
      <vt:variant>
        <vt:i4>0</vt:i4>
      </vt:variant>
      <vt:variant>
        <vt:i4>5</vt:i4>
      </vt:variant>
      <vt:variant>
        <vt:lpwstr/>
      </vt:variant>
      <vt:variant>
        <vt:lpwstr>_Toc530041558</vt:lpwstr>
      </vt:variant>
      <vt:variant>
        <vt:i4>1048628</vt:i4>
      </vt:variant>
      <vt:variant>
        <vt:i4>227</vt:i4>
      </vt:variant>
      <vt:variant>
        <vt:i4>0</vt:i4>
      </vt:variant>
      <vt:variant>
        <vt:i4>5</vt:i4>
      </vt:variant>
      <vt:variant>
        <vt:lpwstr/>
      </vt:variant>
      <vt:variant>
        <vt:lpwstr>_Toc530041557</vt:lpwstr>
      </vt:variant>
      <vt:variant>
        <vt:i4>1048628</vt:i4>
      </vt:variant>
      <vt:variant>
        <vt:i4>221</vt:i4>
      </vt:variant>
      <vt:variant>
        <vt:i4>0</vt:i4>
      </vt:variant>
      <vt:variant>
        <vt:i4>5</vt:i4>
      </vt:variant>
      <vt:variant>
        <vt:lpwstr/>
      </vt:variant>
      <vt:variant>
        <vt:lpwstr>_Toc530041556</vt:lpwstr>
      </vt:variant>
      <vt:variant>
        <vt:i4>1048628</vt:i4>
      </vt:variant>
      <vt:variant>
        <vt:i4>215</vt:i4>
      </vt:variant>
      <vt:variant>
        <vt:i4>0</vt:i4>
      </vt:variant>
      <vt:variant>
        <vt:i4>5</vt:i4>
      </vt:variant>
      <vt:variant>
        <vt:lpwstr/>
      </vt:variant>
      <vt:variant>
        <vt:lpwstr>_Toc530041555</vt:lpwstr>
      </vt:variant>
      <vt:variant>
        <vt:i4>1048628</vt:i4>
      </vt:variant>
      <vt:variant>
        <vt:i4>209</vt:i4>
      </vt:variant>
      <vt:variant>
        <vt:i4>0</vt:i4>
      </vt:variant>
      <vt:variant>
        <vt:i4>5</vt:i4>
      </vt:variant>
      <vt:variant>
        <vt:lpwstr/>
      </vt:variant>
      <vt:variant>
        <vt:lpwstr>_Toc530041554</vt:lpwstr>
      </vt:variant>
      <vt:variant>
        <vt:i4>1048628</vt:i4>
      </vt:variant>
      <vt:variant>
        <vt:i4>203</vt:i4>
      </vt:variant>
      <vt:variant>
        <vt:i4>0</vt:i4>
      </vt:variant>
      <vt:variant>
        <vt:i4>5</vt:i4>
      </vt:variant>
      <vt:variant>
        <vt:lpwstr/>
      </vt:variant>
      <vt:variant>
        <vt:lpwstr>_Toc530041553</vt:lpwstr>
      </vt:variant>
      <vt:variant>
        <vt:i4>1048628</vt:i4>
      </vt:variant>
      <vt:variant>
        <vt:i4>197</vt:i4>
      </vt:variant>
      <vt:variant>
        <vt:i4>0</vt:i4>
      </vt:variant>
      <vt:variant>
        <vt:i4>5</vt:i4>
      </vt:variant>
      <vt:variant>
        <vt:lpwstr/>
      </vt:variant>
      <vt:variant>
        <vt:lpwstr>_Toc530041552</vt:lpwstr>
      </vt:variant>
      <vt:variant>
        <vt:i4>1048628</vt:i4>
      </vt:variant>
      <vt:variant>
        <vt:i4>191</vt:i4>
      </vt:variant>
      <vt:variant>
        <vt:i4>0</vt:i4>
      </vt:variant>
      <vt:variant>
        <vt:i4>5</vt:i4>
      </vt:variant>
      <vt:variant>
        <vt:lpwstr/>
      </vt:variant>
      <vt:variant>
        <vt:lpwstr>_Toc530041551</vt:lpwstr>
      </vt:variant>
      <vt:variant>
        <vt:i4>1048628</vt:i4>
      </vt:variant>
      <vt:variant>
        <vt:i4>185</vt:i4>
      </vt:variant>
      <vt:variant>
        <vt:i4>0</vt:i4>
      </vt:variant>
      <vt:variant>
        <vt:i4>5</vt:i4>
      </vt:variant>
      <vt:variant>
        <vt:lpwstr/>
      </vt:variant>
      <vt:variant>
        <vt:lpwstr>_Toc530041550</vt:lpwstr>
      </vt:variant>
      <vt:variant>
        <vt:i4>1114164</vt:i4>
      </vt:variant>
      <vt:variant>
        <vt:i4>179</vt:i4>
      </vt:variant>
      <vt:variant>
        <vt:i4>0</vt:i4>
      </vt:variant>
      <vt:variant>
        <vt:i4>5</vt:i4>
      </vt:variant>
      <vt:variant>
        <vt:lpwstr/>
      </vt:variant>
      <vt:variant>
        <vt:lpwstr>_Toc530041549</vt:lpwstr>
      </vt:variant>
      <vt:variant>
        <vt:i4>1114164</vt:i4>
      </vt:variant>
      <vt:variant>
        <vt:i4>173</vt:i4>
      </vt:variant>
      <vt:variant>
        <vt:i4>0</vt:i4>
      </vt:variant>
      <vt:variant>
        <vt:i4>5</vt:i4>
      </vt:variant>
      <vt:variant>
        <vt:lpwstr/>
      </vt:variant>
      <vt:variant>
        <vt:lpwstr>_Toc530041548</vt:lpwstr>
      </vt:variant>
      <vt:variant>
        <vt:i4>1114164</vt:i4>
      </vt:variant>
      <vt:variant>
        <vt:i4>167</vt:i4>
      </vt:variant>
      <vt:variant>
        <vt:i4>0</vt:i4>
      </vt:variant>
      <vt:variant>
        <vt:i4>5</vt:i4>
      </vt:variant>
      <vt:variant>
        <vt:lpwstr/>
      </vt:variant>
      <vt:variant>
        <vt:lpwstr>_Toc530041547</vt:lpwstr>
      </vt:variant>
      <vt:variant>
        <vt:i4>1114164</vt:i4>
      </vt:variant>
      <vt:variant>
        <vt:i4>161</vt:i4>
      </vt:variant>
      <vt:variant>
        <vt:i4>0</vt:i4>
      </vt:variant>
      <vt:variant>
        <vt:i4>5</vt:i4>
      </vt:variant>
      <vt:variant>
        <vt:lpwstr/>
      </vt:variant>
      <vt:variant>
        <vt:lpwstr>_Toc530041546</vt:lpwstr>
      </vt:variant>
      <vt:variant>
        <vt:i4>1114164</vt:i4>
      </vt:variant>
      <vt:variant>
        <vt:i4>155</vt:i4>
      </vt:variant>
      <vt:variant>
        <vt:i4>0</vt:i4>
      </vt:variant>
      <vt:variant>
        <vt:i4>5</vt:i4>
      </vt:variant>
      <vt:variant>
        <vt:lpwstr/>
      </vt:variant>
      <vt:variant>
        <vt:lpwstr>_Toc530041545</vt:lpwstr>
      </vt:variant>
      <vt:variant>
        <vt:i4>1114164</vt:i4>
      </vt:variant>
      <vt:variant>
        <vt:i4>149</vt:i4>
      </vt:variant>
      <vt:variant>
        <vt:i4>0</vt:i4>
      </vt:variant>
      <vt:variant>
        <vt:i4>5</vt:i4>
      </vt:variant>
      <vt:variant>
        <vt:lpwstr/>
      </vt:variant>
      <vt:variant>
        <vt:lpwstr>_Toc530041544</vt:lpwstr>
      </vt:variant>
      <vt:variant>
        <vt:i4>1114164</vt:i4>
      </vt:variant>
      <vt:variant>
        <vt:i4>143</vt:i4>
      </vt:variant>
      <vt:variant>
        <vt:i4>0</vt:i4>
      </vt:variant>
      <vt:variant>
        <vt:i4>5</vt:i4>
      </vt:variant>
      <vt:variant>
        <vt:lpwstr/>
      </vt:variant>
      <vt:variant>
        <vt:lpwstr>_Toc530041543</vt:lpwstr>
      </vt:variant>
      <vt:variant>
        <vt:i4>1114164</vt:i4>
      </vt:variant>
      <vt:variant>
        <vt:i4>137</vt:i4>
      </vt:variant>
      <vt:variant>
        <vt:i4>0</vt:i4>
      </vt:variant>
      <vt:variant>
        <vt:i4>5</vt:i4>
      </vt:variant>
      <vt:variant>
        <vt:lpwstr/>
      </vt:variant>
      <vt:variant>
        <vt:lpwstr>_Toc530041542</vt:lpwstr>
      </vt:variant>
      <vt:variant>
        <vt:i4>1114164</vt:i4>
      </vt:variant>
      <vt:variant>
        <vt:i4>131</vt:i4>
      </vt:variant>
      <vt:variant>
        <vt:i4>0</vt:i4>
      </vt:variant>
      <vt:variant>
        <vt:i4>5</vt:i4>
      </vt:variant>
      <vt:variant>
        <vt:lpwstr/>
      </vt:variant>
      <vt:variant>
        <vt:lpwstr>_Toc530041541</vt:lpwstr>
      </vt:variant>
      <vt:variant>
        <vt:i4>1114164</vt:i4>
      </vt:variant>
      <vt:variant>
        <vt:i4>125</vt:i4>
      </vt:variant>
      <vt:variant>
        <vt:i4>0</vt:i4>
      </vt:variant>
      <vt:variant>
        <vt:i4>5</vt:i4>
      </vt:variant>
      <vt:variant>
        <vt:lpwstr/>
      </vt:variant>
      <vt:variant>
        <vt:lpwstr>_Toc530041540</vt:lpwstr>
      </vt:variant>
      <vt:variant>
        <vt:i4>1441844</vt:i4>
      </vt:variant>
      <vt:variant>
        <vt:i4>119</vt:i4>
      </vt:variant>
      <vt:variant>
        <vt:i4>0</vt:i4>
      </vt:variant>
      <vt:variant>
        <vt:i4>5</vt:i4>
      </vt:variant>
      <vt:variant>
        <vt:lpwstr/>
      </vt:variant>
      <vt:variant>
        <vt:lpwstr>_Toc530041539</vt:lpwstr>
      </vt:variant>
      <vt:variant>
        <vt:i4>1441844</vt:i4>
      </vt:variant>
      <vt:variant>
        <vt:i4>113</vt:i4>
      </vt:variant>
      <vt:variant>
        <vt:i4>0</vt:i4>
      </vt:variant>
      <vt:variant>
        <vt:i4>5</vt:i4>
      </vt:variant>
      <vt:variant>
        <vt:lpwstr/>
      </vt:variant>
      <vt:variant>
        <vt:lpwstr>_Toc530041538</vt:lpwstr>
      </vt:variant>
      <vt:variant>
        <vt:i4>1441844</vt:i4>
      </vt:variant>
      <vt:variant>
        <vt:i4>107</vt:i4>
      </vt:variant>
      <vt:variant>
        <vt:i4>0</vt:i4>
      </vt:variant>
      <vt:variant>
        <vt:i4>5</vt:i4>
      </vt:variant>
      <vt:variant>
        <vt:lpwstr/>
      </vt:variant>
      <vt:variant>
        <vt:lpwstr>_Toc530041537</vt:lpwstr>
      </vt:variant>
      <vt:variant>
        <vt:i4>1441844</vt:i4>
      </vt:variant>
      <vt:variant>
        <vt:i4>101</vt:i4>
      </vt:variant>
      <vt:variant>
        <vt:i4>0</vt:i4>
      </vt:variant>
      <vt:variant>
        <vt:i4>5</vt:i4>
      </vt:variant>
      <vt:variant>
        <vt:lpwstr/>
      </vt:variant>
      <vt:variant>
        <vt:lpwstr>_Toc530041536</vt:lpwstr>
      </vt:variant>
      <vt:variant>
        <vt:i4>1441844</vt:i4>
      </vt:variant>
      <vt:variant>
        <vt:i4>95</vt:i4>
      </vt:variant>
      <vt:variant>
        <vt:i4>0</vt:i4>
      </vt:variant>
      <vt:variant>
        <vt:i4>5</vt:i4>
      </vt:variant>
      <vt:variant>
        <vt:lpwstr/>
      </vt:variant>
      <vt:variant>
        <vt:lpwstr>_Toc530041535</vt:lpwstr>
      </vt:variant>
      <vt:variant>
        <vt:i4>1441844</vt:i4>
      </vt:variant>
      <vt:variant>
        <vt:i4>89</vt:i4>
      </vt:variant>
      <vt:variant>
        <vt:i4>0</vt:i4>
      </vt:variant>
      <vt:variant>
        <vt:i4>5</vt:i4>
      </vt:variant>
      <vt:variant>
        <vt:lpwstr/>
      </vt:variant>
      <vt:variant>
        <vt:lpwstr>_Toc530041534</vt:lpwstr>
      </vt:variant>
      <vt:variant>
        <vt:i4>1441844</vt:i4>
      </vt:variant>
      <vt:variant>
        <vt:i4>83</vt:i4>
      </vt:variant>
      <vt:variant>
        <vt:i4>0</vt:i4>
      </vt:variant>
      <vt:variant>
        <vt:i4>5</vt:i4>
      </vt:variant>
      <vt:variant>
        <vt:lpwstr/>
      </vt:variant>
      <vt:variant>
        <vt:lpwstr>_Toc530041533</vt:lpwstr>
      </vt:variant>
      <vt:variant>
        <vt:i4>1441844</vt:i4>
      </vt:variant>
      <vt:variant>
        <vt:i4>77</vt:i4>
      </vt:variant>
      <vt:variant>
        <vt:i4>0</vt:i4>
      </vt:variant>
      <vt:variant>
        <vt:i4>5</vt:i4>
      </vt:variant>
      <vt:variant>
        <vt:lpwstr/>
      </vt:variant>
      <vt:variant>
        <vt:lpwstr>_Toc530041532</vt:lpwstr>
      </vt:variant>
      <vt:variant>
        <vt:i4>1441844</vt:i4>
      </vt:variant>
      <vt:variant>
        <vt:i4>71</vt:i4>
      </vt:variant>
      <vt:variant>
        <vt:i4>0</vt:i4>
      </vt:variant>
      <vt:variant>
        <vt:i4>5</vt:i4>
      </vt:variant>
      <vt:variant>
        <vt:lpwstr/>
      </vt:variant>
      <vt:variant>
        <vt:lpwstr>_Toc530041531</vt:lpwstr>
      </vt:variant>
      <vt:variant>
        <vt:i4>1441844</vt:i4>
      </vt:variant>
      <vt:variant>
        <vt:i4>65</vt:i4>
      </vt:variant>
      <vt:variant>
        <vt:i4>0</vt:i4>
      </vt:variant>
      <vt:variant>
        <vt:i4>5</vt:i4>
      </vt:variant>
      <vt:variant>
        <vt:lpwstr/>
      </vt:variant>
      <vt:variant>
        <vt:lpwstr>_Toc530041530</vt:lpwstr>
      </vt:variant>
      <vt:variant>
        <vt:i4>1507380</vt:i4>
      </vt:variant>
      <vt:variant>
        <vt:i4>59</vt:i4>
      </vt:variant>
      <vt:variant>
        <vt:i4>0</vt:i4>
      </vt:variant>
      <vt:variant>
        <vt:i4>5</vt:i4>
      </vt:variant>
      <vt:variant>
        <vt:lpwstr/>
      </vt:variant>
      <vt:variant>
        <vt:lpwstr>_Toc530041529</vt:lpwstr>
      </vt:variant>
      <vt:variant>
        <vt:i4>1507380</vt:i4>
      </vt:variant>
      <vt:variant>
        <vt:i4>53</vt:i4>
      </vt:variant>
      <vt:variant>
        <vt:i4>0</vt:i4>
      </vt:variant>
      <vt:variant>
        <vt:i4>5</vt:i4>
      </vt:variant>
      <vt:variant>
        <vt:lpwstr/>
      </vt:variant>
      <vt:variant>
        <vt:lpwstr>_Toc530041528</vt:lpwstr>
      </vt:variant>
      <vt:variant>
        <vt:i4>1507380</vt:i4>
      </vt:variant>
      <vt:variant>
        <vt:i4>47</vt:i4>
      </vt:variant>
      <vt:variant>
        <vt:i4>0</vt:i4>
      </vt:variant>
      <vt:variant>
        <vt:i4>5</vt:i4>
      </vt:variant>
      <vt:variant>
        <vt:lpwstr/>
      </vt:variant>
      <vt:variant>
        <vt:lpwstr>_Toc530041527</vt:lpwstr>
      </vt:variant>
      <vt:variant>
        <vt:i4>1507380</vt:i4>
      </vt:variant>
      <vt:variant>
        <vt:i4>41</vt:i4>
      </vt:variant>
      <vt:variant>
        <vt:i4>0</vt:i4>
      </vt:variant>
      <vt:variant>
        <vt:i4>5</vt:i4>
      </vt:variant>
      <vt:variant>
        <vt:lpwstr/>
      </vt:variant>
      <vt:variant>
        <vt:lpwstr>_Toc530041526</vt:lpwstr>
      </vt:variant>
      <vt:variant>
        <vt:i4>1507380</vt:i4>
      </vt:variant>
      <vt:variant>
        <vt:i4>35</vt:i4>
      </vt:variant>
      <vt:variant>
        <vt:i4>0</vt:i4>
      </vt:variant>
      <vt:variant>
        <vt:i4>5</vt:i4>
      </vt:variant>
      <vt:variant>
        <vt:lpwstr/>
      </vt:variant>
      <vt:variant>
        <vt:lpwstr>_Toc530041525</vt:lpwstr>
      </vt:variant>
      <vt:variant>
        <vt:i4>1507380</vt:i4>
      </vt:variant>
      <vt:variant>
        <vt:i4>29</vt:i4>
      </vt:variant>
      <vt:variant>
        <vt:i4>0</vt:i4>
      </vt:variant>
      <vt:variant>
        <vt:i4>5</vt:i4>
      </vt:variant>
      <vt:variant>
        <vt:lpwstr/>
      </vt:variant>
      <vt:variant>
        <vt:lpwstr>_Toc530041524</vt:lpwstr>
      </vt:variant>
      <vt:variant>
        <vt:i4>1507380</vt:i4>
      </vt:variant>
      <vt:variant>
        <vt:i4>23</vt:i4>
      </vt:variant>
      <vt:variant>
        <vt:i4>0</vt:i4>
      </vt:variant>
      <vt:variant>
        <vt:i4>5</vt:i4>
      </vt:variant>
      <vt:variant>
        <vt:lpwstr/>
      </vt:variant>
      <vt:variant>
        <vt:lpwstr>_Toc530041523</vt:lpwstr>
      </vt:variant>
      <vt:variant>
        <vt:i4>1507380</vt:i4>
      </vt:variant>
      <vt:variant>
        <vt:i4>17</vt:i4>
      </vt:variant>
      <vt:variant>
        <vt:i4>0</vt:i4>
      </vt:variant>
      <vt:variant>
        <vt:i4>5</vt:i4>
      </vt:variant>
      <vt:variant>
        <vt:lpwstr/>
      </vt:variant>
      <vt:variant>
        <vt:lpwstr>_Toc530041522</vt:lpwstr>
      </vt:variant>
      <vt:variant>
        <vt:i4>1507380</vt:i4>
      </vt:variant>
      <vt:variant>
        <vt:i4>11</vt:i4>
      </vt:variant>
      <vt:variant>
        <vt:i4>0</vt:i4>
      </vt:variant>
      <vt:variant>
        <vt:i4>5</vt:i4>
      </vt:variant>
      <vt:variant>
        <vt:lpwstr/>
      </vt:variant>
      <vt:variant>
        <vt:lpwstr>_Toc530041521</vt:lpwstr>
      </vt:variant>
      <vt:variant>
        <vt:i4>1507380</vt:i4>
      </vt:variant>
      <vt:variant>
        <vt:i4>5</vt:i4>
      </vt:variant>
      <vt:variant>
        <vt:i4>0</vt:i4>
      </vt:variant>
      <vt:variant>
        <vt:i4>5</vt:i4>
      </vt:variant>
      <vt:variant>
        <vt:lpwstr/>
      </vt:variant>
      <vt:variant>
        <vt:lpwstr>_Toc530041520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 4351 - armoires fortes suret_e</dc:title>
  <dc:subject/>
  <dc:creator>REMY Sandra CCD</dc:creator>
  <cp:keywords/>
  <cp:lastModifiedBy>CHATER Leila ASC NIV III OA</cp:lastModifiedBy>
  <cp:revision>4</cp:revision>
  <cp:lastPrinted>2019-03-05T07:28:00Z</cp:lastPrinted>
  <dcterms:created xsi:type="dcterms:W3CDTF">2020-07-08T12:12:00Z</dcterms:created>
  <dcterms:modified xsi:type="dcterms:W3CDTF">2020-08-04T06:39:00Z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-262930441</vt:i4>
  </property>
</Properties>
</file>