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0A85" w14:textId="77777777" w:rsidR="00AF69F7" w:rsidRDefault="006F33E5">
      <w:pPr>
        <w:pStyle w:val="En-tte"/>
        <w:tabs>
          <w:tab w:val="clear" w:pos="4536"/>
          <w:tab w:val="clear" w:pos="9072"/>
          <w:tab w:val="left" w:pos="6946"/>
        </w:tabs>
        <w:spacing w:before="100" w:beforeAutospacing="1" w:after="100" w:afterAutospacing="1"/>
        <w:rPr>
          <w:rFonts w:cs="Arial"/>
        </w:rPr>
      </w:pPr>
      <w:r>
        <w:rPr>
          <w:rFonts w:cs="Arial"/>
          <w:noProof/>
        </w:rPr>
        <mc:AlternateContent>
          <mc:Choice Requires="wps">
            <w:drawing>
              <wp:anchor distT="0" distB="0" distL="114300" distR="114300" simplePos="0" relativeHeight="251657216" behindDoc="0" locked="0" layoutInCell="1" allowOverlap="1" wp14:anchorId="737BB67E" wp14:editId="6C14FEED">
                <wp:simplePos x="0" y="0"/>
                <wp:positionH relativeFrom="column">
                  <wp:posOffset>774065</wp:posOffset>
                </wp:positionH>
                <wp:positionV relativeFrom="paragraph">
                  <wp:posOffset>3440430</wp:posOffset>
                </wp:positionV>
                <wp:extent cx="5535295" cy="4667250"/>
                <wp:effectExtent l="0" t="0" r="0" b="0"/>
                <wp:wrapNone/>
                <wp:docPr id="8"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A5B52" w14:textId="77777777" w:rsidR="004B5965" w:rsidRDefault="004B5965"/>
                          <w:p w14:paraId="2B3E2EA9" w14:textId="1A095931" w:rsidR="004B5965" w:rsidRDefault="00396956">
                            <w:pPr>
                              <w:rPr>
                                <w:b/>
                                <w:color w:val="004494"/>
                                <w:sz w:val="56"/>
                              </w:rPr>
                            </w:pPr>
                            <w:r>
                              <w:rPr>
                                <w:b/>
                                <w:color w:val="004494"/>
                                <w:sz w:val="56"/>
                              </w:rPr>
                              <w:t>Règlement de</w:t>
                            </w:r>
                            <w:r w:rsidR="004B5965">
                              <w:rPr>
                                <w:b/>
                                <w:color w:val="004494"/>
                                <w:sz w:val="56"/>
                              </w:rPr>
                              <w:t xml:space="preserve"> consultation</w:t>
                            </w:r>
                          </w:p>
                          <w:p w14:paraId="10EC9F5D" w14:textId="67A1AE49" w:rsidR="001F01E0" w:rsidRPr="004137F7" w:rsidRDefault="003075BA" w:rsidP="001F01E0">
                            <w:pPr>
                              <w:widowControl w:val="0"/>
                              <w:jc w:val="left"/>
                              <w:rPr>
                                <w:rFonts w:cs="Arial"/>
                                <w:bCs/>
                                <w:color w:val="E36C0A"/>
                                <w:sz w:val="40"/>
                                <w:szCs w:val="40"/>
                              </w:rPr>
                            </w:pPr>
                            <w:r>
                              <w:rPr>
                                <w:rFonts w:cs="Arial"/>
                                <w:bCs/>
                                <w:color w:val="E36C0A"/>
                                <w:sz w:val="40"/>
                                <w:szCs w:val="40"/>
                              </w:rPr>
                              <w:t>Prestations de support aux systèmes d’information du renouvellement urbain</w:t>
                            </w:r>
                          </w:p>
                          <w:p w14:paraId="26EB36B1" w14:textId="77777777" w:rsidR="004B5965" w:rsidRPr="00BC55B6" w:rsidRDefault="006F33E5" w:rsidP="005A0F29">
                            <w:pPr>
                              <w:pStyle w:val="En-tte"/>
                              <w:tabs>
                                <w:tab w:val="clear" w:pos="4536"/>
                                <w:tab w:val="clear" w:pos="9072"/>
                              </w:tabs>
                            </w:pPr>
                            <w:r w:rsidRPr="00BC55B6">
                              <w:rPr>
                                <w:noProof/>
                              </w:rPr>
                              <w:drawing>
                                <wp:inline distT="0" distB="0" distL="0" distR="0" wp14:anchorId="40D8B384" wp14:editId="546BAC2A">
                                  <wp:extent cx="914400" cy="54292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4837DCFD" w14:textId="77777777" w:rsidR="00C248D5" w:rsidRDefault="00C248D5" w:rsidP="0034726C"/>
                          <w:p w14:paraId="1D13108F" w14:textId="165EB39D" w:rsidR="00C248D5" w:rsidRDefault="00C248D5" w:rsidP="0034726C">
                            <w:r>
                              <w:t xml:space="preserve">CPV : </w:t>
                            </w:r>
                          </w:p>
                          <w:p w14:paraId="40A60C49" w14:textId="1256E54A" w:rsidR="00782624" w:rsidRPr="00782624" w:rsidRDefault="00782624" w:rsidP="00782624">
                            <w:pPr>
                              <w:rPr>
                                <w:sz w:val="18"/>
                                <w:szCs w:val="18"/>
                              </w:rPr>
                            </w:pPr>
                            <w:r w:rsidRPr="00782624">
                              <w:rPr>
                                <w:sz w:val="18"/>
                                <w:szCs w:val="18"/>
                              </w:rPr>
                              <w:t>72222000-7</w:t>
                            </w:r>
                            <w:r w:rsidRPr="00782624">
                              <w:rPr>
                                <w:sz w:val="18"/>
                                <w:szCs w:val="18"/>
                              </w:rPr>
                              <w:tab/>
                              <w:t>Services d'analyse stratégique et de planification de systèmes ou de technologies de</w:t>
                            </w:r>
                            <w:r w:rsidR="000A389B">
                              <w:rPr>
                                <w:sz w:val="18"/>
                                <w:szCs w:val="18"/>
                              </w:rPr>
                              <w:t xml:space="preserve"> l’information</w:t>
                            </w:r>
                            <w:r w:rsidRPr="00782624">
                              <w:rPr>
                                <w:sz w:val="18"/>
                                <w:szCs w:val="18"/>
                              </w:rPr>
                              <w:t xml:space="preserve"> </w:t>
                            </w:r>
                          </w:p>
                          <w:p w14:paraId="3D322EE7" w14:textId="77777777" w:rsidR="00782624" w:rsidRPr="00782624" w:rsidRDefault="00782624" w:rsidP="00782624">
                            <w:pPr>
                              <w:rPr>
                                <w:sz w:val="18"/>
                                <w:szCs w:val="18"/>
                              </w:rPr>
                            </w:pPr>
                            <w:r w:rsidRPr="00782624">
                              <w:rPr>
                                <w:sz w:val="18"/>
                                <w:szCs w:val="18"/>
                              </w:rPr>
                              <w:t>72222300-0</w:t>
                            </w:r>
                            <w:r w:rsidRPr="00782624">
                              <w:rPr>
                                <w:sz w:val="18"/>
                                <w:szCs w:val="18"/>
                              </w:rPr>
                              <w:tab/>
                              <w:t>Services de technologies de l'information</w:t>
                            </w:r>
                          </w:p>
                          <w:p w14:paraId="493E1A5A" w14:textId="77777777" w:rsidR="00782624" w:rsidRPr="00782624" w:rsidRDefault="00782624" w:rsidP="00782624">
                            <w:pPr>
                              <w:rPr>
                                <w:sz w:val="18"/>
                                <w:szCs w:val="18"/>
                              </w:rPr>
                            </w:pPr>
                            <w:r w:rsidRPr="00782624">
                              <w:rPr>
                                <w:sz w:val="18"/>
                                <w:szCs w:val="18"/>
                              </w:rPr>
                              <w:t>72223000-4</w:t>
                            </w:r>
                            <w:r w:rsidRPr="00782624">
                              <w:rPr>
                                <w:sz w:val="18"/>
                                <w:szCs w:val="18"/>
                              </w:rPr>
                              <w:tab/>
                              <w:t>Services d'analyse des exigences de la technologie de l'information</w:t>
                            </w:r>
                          </w:p>
                          <w:p w14:paraId="6E85BEA4" w14:textId="77777777" w:rsidR="00782624" w:rsidRPr="00782624" w:rsidRDefault="00782624" w:rsidP="00782624">
                            <w:pPr>
                              <w:rPr>
                                <w:sz w:val="18"/>
                                <w:szCs w:val="18"/>
                              </w:rPr>
                            </w:pPr>
                            <w:r w:rsidRPr="00782624">
                              <w:rPr>
                                <w:sz w:val="18"/>
                                <w:szCs w:val="18"/>
                              </w:rPr>
                              <w:t>72224000-1</w:t>
                            </w:r>
                            <w:r w:rsidRPr="00782624">
                              <w:rPr>
                                <w:sz w:val="18"/>
                                <w:szCs w:val="18"/>
                              </w:rPr>
                              <w:tab/>
                              <w:t>Services de conseil en gestion de projet</w:t>
                            </w:r>
                          </w:p>
                          <w:p w14:paraId="6E78B07B" w14:textId="727E2F50" w:rsidR="00263611" w:rsidRPr="00782624" w:rsidRDefault="00263611" w:rsidP="00782624">
                            <w:pPr>
                              <w:rPr>
                                <w:sz w:val="18"/>
                                <w:szCs w:val="18"/>
                              </w:rPr>
                            </w:pPr>
                          </w:p>
                          <w:p w14:paraId="050C9342" w14:textId="77777777" w:rsidR="00782624" w:rsidRDefault="00782624" w:rsidP="00782624"/>
                          <w:p w14:paraId="24257B3D" w14:textId="325AA07E" w:rsidR="00A66870" w:rsidRDefault="00A66870" w:rsidP="0034726C">
                            <w:r>
                              <w:t>NUTS FR 101</w:t>
                            </w:r>
                          </w:p>
                          <w:p w14:paraId="2736D8ED" w14:textId="77777777" w:rsidR="00C248D5" w:rsidRDefault="00C248D5" w:rsidP="0034726C"/>
                          <w:p w14:paraId="289DE065" w14:textId="2FEAE7C0" w:rsidR="004B5965" w:rsidRPr="006C524E" w:rsidRDefault="004B5965" w:rsidP="0034726C">
                            <w:pPr>
                              <w:rPr>
                                <w:b/>
                                <w:bCs/>
                              </w:rPr>
                            </w:pPr>
                            <w:r w:rsidRPr="00BC55B6">
                              <w:t>Date et heure limites de réception des offres :</w:t>
                            </w:r>
                            <w:r w:rsidR="00B3338F">
                              <w:t xml:space="preserve"> </w:t>
                            </w:r>
                            <w:r w:rsidR="00753B5C" w:rsidRPr="00753B5C">
                              <w:rPr>
                                <w:b/>
                                <w:bCs/>
                              </w:rPr>
                              <w:t>31</w:t>
                            </w:r>
                            <w:r w:rsidR="00632A77" w:rsidRPr="00632A77">
                              <w:rPr>
                                <w:b/>
                                <w:bCs/>
                              </w:rPr>
                              <w:t xml:space="preserve"> août</w:t>
                            </w:r>
                            <w:r w:rsidR="00784819" w:rsidRPr="00632A77">
                              <w:rPr>
                                <w:b/>
                                <w:bCs/>
                              </w:rPr>
                              <w:t xml:space="preserve"> </w:t>
                            </w:r>
                            <w:r w:rsidR="00675AD7" w:rsidRPr="00632A77">
                              <w:rPr>
                                <w:b/>
                                <w:bCs/>
                              </w:rPr>
                              <w:t>20</w:t>
                            </w:r>
                            <w:r w:rsidR="006050AE" w:rsidRPr="00632A77">
                              <w:rPr>
                                <w:b/>
                                <w:bCs/>
                              </w:rPr>
                              <w:t>20</w:t>
                            </w:r>
                            <w:r w:rsidR="00675AD7" w:rsidRPr="00675AD7">
                              <w:rPr>
                                <w:b/>
                                <w:bCs/>
                              </w:rPr>
                              <w:t xml:space="preserve"> à </w:t>
                            </w:r>
                            <w:r w:rsidR="00E15735">
                              <w:rPr>
                                <w:b/>
                                <w:bCs/>
                              </w:rPr>
                              <w:t>12</w:t>
                            </w:r>
                            <w:r w:rsidR="00675AD7" w:rsidRPr="00675AD7">
                              <w:rPr>
                                <w:b/>
                                <w:bCs/>
                              </w:rPr>
                              <w:t>h00</w:t>
                            </w:r>
                          </w:p>
                          <w:p w14:paraId="2C2B748C" w14:textId="77777777" w:rsidR="004B5965" w:rsidRDefault="004B5965">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B67E" id="_x0000_t202" coordsize="21600,21600" o:spt="202" path="m,l,21600r21600,l21600,xe">
                <v:stroke joinstyle="miter"/>
                <v:path gradientshapeok="t" o:connecttype="rect"/>
              </v:shapetype>
              <v:shape id="Text Box 675" o:spid="_x0000_s1026" type="#_x0000_t202" style="position:absolute;left:0;text-align:left;margin-left:60.95pt;margin-top:270.9pt;width:435.8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" stroked="f">
                <v:textbox>
                  <w:txbxContent>
                    <w:p w14:paraId="206A5B52" w14:textId="77777777" w:rsidR="004B5965" w:rsidRDefault="004B5965"/>
                    <w:p w14:paraId="2B3E2EA9" w14:textId="1A095931" w:rsidR="004B5965" w:rsidRDefault="00396956">
                      <w:pPr>
                        <w:rPr>
                          <w:b/>
                          <w:color w:val="004494"/>
                          <w:sz w:val="56"/>
                        </w:rPr>
                      </w:pPr>
                      <w:r>
                        <w:rPr>
                          <w:b/>
                          <w:color w:val="004494"/>
                          <w:sz w:val="56"/>
                        </w:rPr>
                        <w:t>Règlement de</w:t>
                      </w:r>
                      <w:r w:rsidR="004B5965">
                        <w:rPr>
                          <w:b/>
                          <w:color w:val="004494"/>
                          <w:sz w:val="56"/>
                        </w:rPr>
                        <w:t xml:space="preserve"> consultation</w:t>
                      </w:r>
                    </w:p>
                    <w:p w14:paraId="10EC9F5D" w14:textId="67A1AE49" w:rsidR="001F01E0" w:rsidRPr="004137F7" w:rsidRDefault="003075BA" w:rsidP="001F01E0">
                      <w:pPr>
                        <w:widowControl w:val="0"/>
                        <w:jc w:val="left"/>
                        <w:rPr>
                          <w:rFonts w:cs="Arial"/>
                          <w:bCs/>
                          <w:color w:val="E36C0A"/>
                          <w:sz w:val="40"/>
                          <w:szCs w:val="40"/>
                        </w:rPr>
                      </w:pPr>
                      <w:r>
                        <w:rPr>
                          <w:rFonts w:cs="Arial"/>
                          <w:bCs/>
                          <w:color w:val="E36C0A"/>
                          <w:sz w:val="40"/>
                          <w:szCs w:val="40"/>
                        </w:rPr>
                        <w:t>Prestations de support aux systèmes d’information du renouvellement urbain</w:t>
                      </w:r>
                    </w:p>
                    <w:p w14:paraId="26EB36B1" w14:textId="77777777" w:rsidR="004B5965" w:rsidRPr="00BC55B6" w:rsidRDefault="006F33E5" w:rsidP="005A0F29">
                      <w:pPr>
                        <w:pStyle w:val="En-tte"/>
                        <w:tabs>
                          <w:tab w:val="clear" w:pos="4536"/>
                          <w:tab w:val="clear" w:pos="9072"/>
                        </w:tabs>
                      </w:pPr>
                      <w:r w:rsidRPr="00BC55B6">
                        <w:rPr>
                          <w:noProof/>
                        </w:rPr>
                        <w:drawing>
                          <wp:inline distT="0" distB="0" distL="0" distR="0" wp14:anchorId="40D8B384" wp14:editId="546BAC2A">
                            <wp:extent cx="914400" cy="54292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4837DCFD" w14:textId="77777777" w:rsidR="00C248D5" w:rsidRDefault="00C248D5" w:rsidP="0034726C"/>
                    <w:p w14:paraId="1D13108F" w14:textId="165EB39D" w:rsidR="00C248D5" w:rsidRDefault="00C248D5" w:rsidP="0034726C">
                      <w:r>
                        <w:t xml:space="preserve">CPV : </w:t>
                      </w:r>
                    </w:p>
                    <w:p w14:paraId="40A60C49" w14:textId="1256E54A" w:rsidR="00782624" w:rsidRPr="00782624" w:rsidRDefault="00782624" w:rsidP="00782624">
                      <w:pPr>
                        <w:rPr>
                          <w:sz w:val="18"/>
                          <w:szCs w:val="18"/>
                        </w:rPr>
                      </w:pPr>
                      <w:r w:rsidRPr="00782624">
                        <w:rPr>
                          <w:sz w:val="18"/>
                          <w:szCs w:val="18"/>
                        </w:rPr>
                        <w:t>72222000-7</w:t>
                      </w:r>
                      <w:r w:rsidRPr="00782624">
                        <w:rPr>
                          <w:sz w:val="18"/>
                          <w:szCs w:val="18"/>
                        </w:rPr>
                        <w:tab/>
                        <w:t>Services d'analyse stratégique et de planification de systèmes ou de technologies de</w:t>
                      </w:r>
                      <w:r w:rsidR="000A389B">
                        <w:rPr>
                          <w:sz w:val="18"/>
                          <w:szCs w:val="18"/>
                        </w:rPr>
                        <w:t xml:space="preserve"> l’information</w:t>
                      </w:r>
                      <w:r w:rsidRPr="00782624">
                        <w:rPr>
                          <w:sz w:val="18"/>
                          <w:szCs w:val="18"/>
                        </w:rPr>
                        <w:t xml:space="preserve"> </w:t>
                      </w:r>
                    </w:p>
                    <w:p w14:paraId="3D322EE7" w14:textId="77777777" w:rsidR="00782624" w:rsidRPr="00782624" w:rsidRDefault="00782624" w:rsidP="00782624">
                      <w:pPr>
                        <w:rPr>
                          <w:sz w:val="18"/>
                          <w:szCs w:val="18"/>
                        </w:rPr>
                      </w:pPr>
                      <w:r w:rsidRPr="00782624">
                        <w:rPr>
                          <w:sz w:val="18"/>
                          <w:szCs w:val="18"/>
                        </w:rPr>
                        <w:t>72222300-0</w:t>
                      </w:r>
                      <w:r w:rsidRPr="00782624">
                        <w:rPr>
                          <w:sz w:val="18"/>
                          <w:szCs w:val="18"/>
                        </w:rPr>
                        <w:tab/>
                        <w:t>Services de technologies de l'information</w:t>
                      </w:r>
                    </w:p>
                    <w:p w14:paraId="493E1A5A" w14:textId="77777777" w:rsidR="00782624" w:rsidRPr="00782624" w:rsidRDefault="00782624" w:rsidP="00782624">
                      <w:pPr>
                        <w:rPr>
                          <w:sz w:val="18"/>
                          <w:szCs w:val="18"/>
                        </w:rPr>
                      </w:pPr>
                      <w:r w:rsidRPr="00782624">
                        <w:rPr>
                          <w:sz w:val="18"/>
                          <w:szCs w:val="18"/>
                        </w:rPr>
                        <w:t>72223000-4</w:t>
                      </w:r>
                      <w:r w:rsidRPr="00782624">
                        <w:rPr>
                          <w:sz w:val="18"/>
                          <w:szCs w:val="18"/>
                        </w:rPr>
                        <w:tab/>
                        <w:t>Services d'analyse des exigences de la technologie de l'information</w:t>
                      </w:r>
                    </w:p>
                    <w:p w14:paraId="6E85BEA4" w14:textId="77777777" w:rsidR="00782624" w:rsidRPr="00782624" w:rsidRDefault="00782624" w:rsidP="00782624">
                      <w:pPr>
                        <w:rPr>
                          <w:sz w:val="18"/>
                          <w:szCs w:val="18"/>
                        </w:rPr>
                      </w:pPr>
                      <w:r w:rsidRPr="00782624">
                        <w:rPr>
                          <w:sz w:val="18"/>
                          <w:szCs w:val="18"/>
                        </w:rPr>
                        <w:t>72224000-1</w:t>
                      </w:r>
                      <w:r w:rsidRPr="00782624">
                        <w:rPr>
                          <w:sz w:val="18"/>
                          <w:szCs w:val="18"/>
                        </w:rPr>
                        <w:tab/>
                        <w:t>Services de conseil en gestion de projet</w:t>
                      </w:r>
                    </w:p>
                    <w:p w14:paraId="6E78B07B" w14:textId="727E2F50" w:rsidR="00263611" w:rsidRPr="00782624" w:rsidRDefault="00263611" w:rsidP="00782624">
                      <w:pPr>
                        <w:rPr>
                          <w:sz w:val="18"/>
                          <w:szCs w:val="18"/>
                        </w:rPr>
                      </w:pPr>
                    </w:p>
                    <w:p w14:paraId="050C9342" w14:textId="77777777" w:rsidR="00782624" w:rsidRDefault="00782624" w:rsidP="00782624"/>
                    <w:p w14:paraId="24257B3D" w14:textId="325AA07E" w:rsidR="00A66870" w:rsidRDefault="00A66870" w:rsidP="0034726C">
                      <w:r>
                        <w:t>NUTS FR 101</w:t>
                      </w:r>
                    </w:p>
                    <w:p w14:paraId="2736D8ED" w14:textId="77777777" w:rsidR="00C248D5" w:rsidRDefault="00C248D5" w:rsidP="0034726C"/>
                    <w:p w14:paraId="289DE065" w14:textId="2FEAE7C0" w:rsidR="004B5965" w:rsidRPr="006C524E" w:rsidRDefault="004B5965" w:rsidP="0034726C">
                      <w:pPr>
                        <w:rPr>
                          <w:b/>
                          <w:bCs/>
                        </w:rPr>
                      </w:pPr>
                      <w:r w:rsidRPr="00BC55B6">
                        <w:t>Date et heure limites de réception des offres :</w:t>
                      </w:r>
                      <w:r w:rsidR="00B3338F">
                        <w:t xml:space="preserve"> </w:t>
                      </w:r>
                      <w:r w:rsidR="00753B5C" w:rsidRPr="00753B5C">
                        <w:rPr>
                          <w:b/>
                          <w:bCs/>
                        </w:rPr>
                        <w:t>31</w:t>
                      </w:r>
                      <w:r w:rsidR="00632A77" w:rsidRPr="00632A77">
                        <w:rPr>
                          <w:b/>
                          <w:bCs/>
                        </w:rPr>
                        <w:t xml:space="preserve"> août</w:t>
                      </w:r>
                      <w:r w:rsidR="00784819" w:rsidRPr="00632A77">
                        <w:rPr>
                          <w:b/>
                          <w:bCs/>
                        </w:rPr>
                        <w:t xml:space="preserve"> </w:t>
                      </w:r>
                      <w:r w:rsidR="00675AD7" w:rsidRPr="00632A77">
                        <w:rPr>
                          <w:b/>
                          <w:bCs/>
                        </w:rPr>
                        <w:t>20</w:t>
                      </w:r>
                      <w:r w:rsidR="006050AE" w:rsidRPr="00632A77">
                        <w:rPr>
                          <w:b/>
                          <w:bCs/>
                        </w:rPr>
                        <w:t>20</w:t>
                      </w:r>
                      <w:r w:rsidR="00675AD7" w:rsidRPr="00675AD7">
                        <w:rPr>
                          <w:b/>
                          <w:bCs/>
                        </w:rPr>
                        <w:t xml:space="preserve"> à </w:t>
                      </w:r>
                      <w:r w:rsidR="00E15735">
                        <w:rPr>
                          <w:b/>
                          <w:bCs/>
                        </w:rPr>
                        <w:t>12</w:t>
                      </w:r>
                      <w:r w:rsidR="00675AD7" w:rsidRPr="00675AD7">
                        <w:rPr>
                          <w:b/>
                          <w:bCs/>
                        </w:rPr>
                        <w:t>h00</w:t>
                      </w:r>
                    </w:p>
                    <w:p w14:paraId="2C2B748C" w14:textId="77777777" w:rsidR="004B5965" w:rsidRDefault="004B5965">
                      <w:pPr>
                        <w:widowControl w:val="0"/>
                      </w:pPr>
                    </w:p>
                  </w:txbxContent>
                </v:textbox>
              </v:shape>
            </w:pict>
          </mc:Fallback>
        </mc:AlternateContent>
      </w:r>
      <w:r>
        <w:rPr>
          <w:rFonts w:cs="Arial"/>
          <w:noProof/>
        </w:rPr>
        <mc:AlternateContent>
          <mc:Choice Requires="wps">
            <w:drawing>
              <wp:anchor distT="0" distB="0" distL="114300" distR="114300" simplePos="0" relativeHeight="251659264" behindDoc="0" locked="0" layoutInCell="1" allowOverlap="1" wp14:anchorId="7C84AD60" wp14:editId="08FC2FA5">
                <wp:simplePos x="0" y="0"/>
                <wp:positionH relativeFrom="column">
                  <wp:posOffset>2095500</wp:posOffset>
                </wp:positionH>
                <wp:positionV relativeFrom="paragraph">
                  <wp:posOffset>9144000</wp:posOffset>
                </wp:positionV>
                <wp:extent cx="2984500" cy="457200"/>
                <wp:effectExtent l="0" t="0" r="0" b="1905"/>
                <wp:wrapNone/>
                <wp:docPr id="7"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4899" w14:textId="77777777" w:rsidR="004B5965" w:rsidRDefault="004B596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AD60" id="Rectangle 678" o:spid="_x0000_s1027" style="position:absolute;left:0;text-align:left;margin-left:165pt;margin-top:10in;width:2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" filled="f" stroked="f">
                <v:textbox>
                  <w:txbxContent>
                    <w:p w14:paraId="49A34899" w14:textId="77777777" w:rsidR="004B5965" w:rsidRDefault="004B5965">
                      <w:pPr>
                        <w:jc w:val="center"/>
                        <w:rPr>
                          <w:sz w:val="24"/>
                        </w:rPr>
                      </w:pPr>
                    </w:p>
                  </w:txbxContent>
                </v:textbox>
              </v:rect>
            </w:pict>
          </mc:Fallback>
        </mc:AlternateContent>
      </w:r>
      <w:r>
        <w:rPr>
          <w:rFonts w:cs="Arial"/>
          <w:noProof/>
        </w:rPr>
        <w:drawing>
          <wp:inline distT="0" distB="0" distL="0" distR="0" wp14:anchorId="4DBC727B" wp14:editId="5180B299">
            <wp:extent cx="6315075" cy="9001125"/>
            <wp:effectExtent l="0" t="0" r="0" b="0"/>
            <wp:docPr id="5" name="Image 1" descr="Fond 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ANR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5075" cy="9001125"/>
                    </a:xfrm>
                    <a:prstGeom prst="rect">
                      <a:avLst/>
                    </a:prstGeom>
                    <a:noFill/>
                    <a:ln>
                      <a:noFill/>
                    </a:ln>
                  </pic:spPr>
                </pic:pic>
              </a:graphicData>
            </a:graphic>
          </wp:inline>
        </w:drawing>
      </w:r>
    </w:p>
    <w:p w14:paraId="46E68AA8" w14:textId="66FE5A99" w:rsidR="00AF69F7" w:rsidRDefault="00AF69F7">
      <w:pPr>
        <w:pStyle w:val="En-tte"/>
        <w:tabs>
          <w:tab w:val="clear" w:pos="4536"/>
          <w:tab w:val="clear" w:pos="9072"/>
          <w:tab w:val="left" w:pos="6946"/>
        </w:tabs>
        <w:spacing w:before="100" w:beforeAutospacing="1" w:after="100" w:afterAutospacing="1"/>
        <w:rPr>
          <w:rFonts w:cs="Arial"/>
        </w:rPr>
      </w:pPr>
    </w:p>
    <w:p w14:paraId="3B8D31A5" w14:textId="7091D053" w:rsidR="00C27563" w:rsidRDefault="00872085" w:rsidP="0014720C">
      <w:pPr>
        <w:pStyle w:val="Titre1"/>
        <w:numPr>
          <w:ilvl w:val="0"/>
          <w:numId w:val="10"/>
        </w:numPr>
        <w:rPr>
          <w:color w:val="004494"/>
          <w:sz w:val="24"/>
          <w:szCs w:val="24"/>
        </w:rPr>
      </w:pPr>
      <w:bookmarkStart w:id="0" w:name="_Toc524525612"/>
      <w:r>
        <w:rPr>
          <w:color w:val="004494"/>
          <w:sz w:val="24"/>
          <w:szCs w:val="24"/>
        </w:rPr>
        <w:t>Présentation de la consultation</w:t>
      </w:r>
      <w:bookmarkEnd w:id="0"/>
    </w:p>
    <w:p w14:paraId="24F20680" w14:textId="73F02A33" w:rsidR="00872085" w:rsidRDefault="00872085" w:rsidP="00872085"/>
    <w:p w14:paraId="7A77DD4A" w14:textId="77777777" w:rsidR="003075BA" w:rsidRDefault="00872085" w:rsidP="008A4083">
      <w:r>
        <w:t>La présente consultation a pour objet la passation d</w:t>
      </w:r>
      <w:r w:rsidR="003075BA">
        <w:t xml:space="preserve">e deux accords-cadres de support aux systèmes d’information du renouvellent urbain. </w:t>
      </w:r>
    </w:p>
    <w:p w14:paraId="1151A8CB" w14:textId="77777777" w:rsidR="003075BA" w:rsidRDefault="003075BA" w:rsidP="008A4083"/>
    <w:p w14:paraId="14C81ADF" w14:textId="77777777" w:rsidR="003075BA" w:rsidRDefault="003075BA" w:rsidP="008A4083">
      <w:r>
        <w:t xml:space="preserve">La présente consultation comprend deux lots : </w:t>
      </w:r>
    </w:p>
    <w:p w14:paraId="466C1407" w14:textId="77777777" w:rsidR="003075BA" w:rsidRDefault="003075BA" w:rsidP="008A4083"/>
    <w:p w14:paraId="66CFF10F" w14:textId="2344D334" w:rsidR="008A4083" w:rsidRDefault="003075BA" w:rsidP="003075BA">
      <w:pPr>
        <w:pStyle w:val="Paragraphedeliste"/>
        <w:numPr>
          <w:ilvl w:val="0"/>
          <w:numId w:val="36"/>
        </w:numPr>
      </w:pPr>
      <w:r>
        <w:t xml:space="preserve">Lot 1 : </w:t>
      </w:r>
      <w:r w:rsidR="00A66870">
        <w:t xml:space="preserve">prestations </w:t>
      </w:r>
      <w:r>
        <w:t>de support, maintenance corrective et évolutive du système d’information (SI) AGORA et de son portail web associé</w:t>
      </w:r>
    </w:p>
    <w:p w14:paraId="22673BFF" w14:textId="504AB40E" w:rsidR="003075BA" w:rsidRPr="00A51884" w:rsidRDefault="003075BA" w:rsidP="003075BA">
      <w:pPr>
        <w:pStyle w:val="Paragraphedeliste"/>
        <w:numPr>
          <w:ilvl w:val="0"/>
          <w:numId w:val="36"/>
        </w:numPr>
        <w:rPr>
          <w:b/>
          <w:bCs/>
        </w:rPr>
      </w:pPr>
      <w:r w:rsidRPr="00A51884">
        <w:rPr>
          <w:b/>
          <w:bCs/>
        </w:rPr>
        <w:t xml:space="preserve">Lot 2 : </w:t>
      </w:r>
      <w:r w:rsidR="00867606" w:rsidRPr="00A51884">
        <w:rPr>
          <w:b/>
          <w:bCs/>
        </w:rPr>
        <w:t>Prestations d’assistance à la maitrise d’ouvrage pour la conception / réalisation et le déploiement du système d’information IODA</w:t>
      </w:r>
    </w:p>
    <w:p w14:paraId="573D6A80" w14:textId="0FB06BFC" w:rsidR="00837F66" w:rsidRDefault="00837F66" w:rsidP="00872085"/>
    <w:p w14:paraId="6C28AB58" w14:textId="2EF87936" w:rsidR="007703EB" w:rsidRDefault="007703EB" w:rsidP="00872085">
      <w:r>
        <w:t xml:space="preserve">Le présent règlement de la consultation concerne le lot </w:t>
      </w:r>
      <w:r w:rsidR="006E7523">
        <w:t>2</w:t>
      </w:r>
      <w:r>
        <w:t xml:space="preserve"> de la consultation. </w:t>
      </w:r>
    </w:p>
    <w:p w14:paraId="5BC7B50B" w14:textId="77777777" w:rsidR="007703EB" w:rsidRDefault="007703EB" w:rsidP="00872085"/>
    <w:p w14:paraId="0A66D199" w14:textId="6F424115" w:rsidR="00CF6579" w:rsidRDefault="00837F66" w:rsidP="00872085">
      <w:r>
        <w:t xml:space="preserve">La consultation est lancée sous la forme d’un </w:t>
      </w:r>
      <w:r w:rsidR="00AA3603">
        <w:t xml:space="preserve">appel d’offres ouvert </w:t>
      </w:r>
      <w:r>
        <w:t xml:space="preserve">en application </w:t>
      </w:r>
      <w:bookmarkStart w:id="1" w:name="_Hlk30779165"/>
      <w:r>
        <w:t>de</w:t>
      </w:r>
      <w:r w:rsidR="00AA3603">
        <w:t>s</w:t>
      </w:r>
      <w:r>
        <w:t xml:space="preserve"> article</w:t>
      </w:r>
      <w:r w:rsidR="00AA3603">
        <w:t>s</w:t>
      </w:r>
      <w:r>
        <w:t xml:space="preserve"> </w:t>
      </w:r>
      <w:r w:rsidR="00AA3603">
        <w:t>R</w:t>
      </w:r>
      <w:r w:rsidR="002A0F73">
        <w:t xml:space="preserve">. </w:t>
      </w:r>
      <w:r w:rsidR="00675AD7">
        <w:t>212</w:t>
      </w:r>
      <w:r w:rsidR="00AA3603">
        <w:t>4-1 et 2, et R. 2161-2 à R. 2161-5</w:t>
      </w:r>
      <w:bookmarkEnd w:id="1"/>
      <w:r w:rsidR="00675AD7">
        <w:t xml:space="preserve"> du Code de la commande publique.</w:t>
      </w:r>
    </w:p>
    <w:p w14:paraId="0743AD6C" w14:textId="4A60B5B7" w:rsidR="00794FCE" w:rsidRDefault="00794FCE" w:rsidP="00872085"/>
    <w:p w14:paraId="7B281122" w14:textId="554FD539" w:rsidR="00794FCE" w:rsidRDefault="00794FCE" w:rsidP="00872085">
      <w:bookmarkStart w:id="2" w:name="_Hlk23321771"/>
      <w:r>
        <w:t xml:space="preserve">L’ANRU pourra conclure avec le titulaire </w:t>
      </w:r>
      <w:bookmarkStart w:id="3" w:name="_Hlk41332709"/>
      <w:r>
        <w:t>des marchés sans publicité ni mise en concurrence préalable sur le fondement de l’article R</w:t>
      </w:r>
      <w:r w:rsidR="002A0F73">
        <w:t xml:space="preserve">. </w:t>
      </w:r>
      <w:r>
        <w:t>2122-7 du Code de la commande publique.</w:t>
      </w:r>
      <w:bookmarkEnd w:id="3"/>
    </w:p>
    <w:bookmarkEnd w:id="2"/>
    <w:p w14:paraId="4304A616" w14:textId="77777777" w:rsidR="00CF6579" w:rsidRDefault="00CF6579" w:rsidP="00872085"/>
    <w:p w14:paraId="4B4D3128" w14:textId="6E3EFE98" w:rsidR="00837F66" w:rsidRDefault="00837F66" w:rsidP="00872085">
      <w:r>
        <w:t xml:space="preserve">Le délai de validité des offres est fixé à </w:t>
      </w:r>
      <w:r w:rsidR="00CF6579">
        <w:t>120</w:t>
      </w:r>
      <w:r>
        <w:t xml:space="preserve"> jours à compter de la date limite de réception des offres.</w:t>
      </w:r>
    </w:p>
    <w:p w14:paraId="30A73ABA" w14:textId="05D21469" w:rsidR="00837F66" w:rsidRDefault="00837F66" w:rsidP="00872085"/>
    <w:p w14:paraId="6765C42D" w14:textId="2DC0A11F" w:rsidR="00CD42D1" w:rsidRPr="005F3C4D" w:rsidRDefault="00CD42D1" w:rsidP="005F3C4D">
      <w:pPr>
        <w:pStyle w:val="Titre1"/>
        <w:numPr>
          <w:ilvl w:val="0"/>
          <w:numId w:val="10"/>
        </w:numPr>
        <w:rPr>
          <w:color w:val="004494"/>
          <w:sz w:val="24"/>
          <w:szCs w:val="24"/>
        </w:rPr>
      </w:pPr>
      <w:r w:rsidRPr="005F3C4D">
        <w:rPr>
          <w:color w:val="004494"/>
          <w:sz w:val="24"/>
          <w:szCs w:val="24"/>
        </w:rPr>
        <w:t>Dématérialisation des échanges entre le pouvoir adjudicateur et les entreprises</w:t>
      </w:r>
    </w:p>
    <w:p w14:paraId="51F1EDCA" w14:textId="2650695C" w:rsidR="00CD42D1" w:rsidRDefault="00CD42D1" w:rsidP="00CD42D1"/>
    <w:p w14:paraId="1428CA6D" w14:textId="77777777" w:rsidR="00CD42D1" w:rsidRPr="00FA0599" w:rsidRDefault="00CD42D1" w:rsidP="00CD42D1">
      <w:pPr>
        <w:rPr>
          <w:rFonts w:cs="Arial"/>
          <w:b/>
        </w:rPr>
      </w:pPr>
      <w:r w:rsidRPr="00FA0599">
        <w:rPr>
          <w:rFonts w:cs="Arial"/>
          <w:b/>
        </w:rPr>
        <w:t>Tous les échanges relatifs à la procédure de passation du présent marché doivent être dématérialisés et se faire via le profil d’acheteur.</w:t>
      </w:r>
    </w:p>
    <w:p w14:paraId="7BEA6D78" w14:textId="77777777" w:rsidR="00CD42D1" w:rsidRDefault="00CD42D1" w:rsidP="00CD42D1">
      <w:pPr>
        <w:rPr>
          <w:rFonts w:cs="Arial"/>
        </w:rPr>
      </w:pPr>
    </w:p>
    <w:p w14:paraId="6B76856F" w14:textId="77777777" w:rsidR="00CD42D1" w:rsidRDefault="00CD42D1" w:rsidP="00CD42D1">
      <w:pPr>
        <w:rPr>
          <w:rFonts w:cs="Arial"/>
        </w:rPr>
      </w:pPr>
      <w:r>
        <w:rPr>
          <w:rFonts w:cs="Arial"/>
        </w:rPr>
        <w:t>Cela concerne :</w:t>
      </w:r>
    </w:p>
    <w:p w14:paraId="3CE9E272" w14:textId="77777777" w:rsidR="00CD42D1" w:rsidRPr="00FA0599" w:rsidRDefault="00CD42D1" w:rsidP="00CD42D1">
      <w:pPr>
        <w:pStyle w:val="Paragraphedeliste"/>
        <w:numPr>
          <w:ilvl w:val="0"/>
          <w:numId w:val="23"/>
        </w:numPr>
        <w:suppressAutoHyphens/>
        <w:overflowPunct/>
        <w:autoSpaceDE/>
        <w:autoSpaceDN/>
        <w:adjustRightInd/>
        <w:spacing w:after="120"/>
        <w:textAlignment w:val="auto"/>
        <w:rPr>
          <w:rFonts w:cs="Arial"/>
        </w:rPr>
      </w:pPr>
      <w:r w:rsidRPr="00FA0599">
        <w:rPr>
          <w:rFonts w:cs="Arial"/>
        </w:rPr>
        <w:t>La mise à disposition des documents de la consultation ;</w:t>
      </w:r>
    </w:p>
    <w:p w14:paraId="73A0F146" w14:textId="77777777" w:rsidR="00CD42D1" w:rsidRPr="00FA0599" w:rsidRDefault="00CD42D1" w:rsidP="00CD42D1">
      <w:pPr>
        <w:pStyle w:val="Paragraphedeliste"/>
        <w:numPr>
          <w:ilvl w:val="0"/>
          <w:numId w:val="23"/>
        </w:numPr>
        <w:suppressAutoHyphens/>
        <w:overflowPunct/>
        <w:autoSpaceDE/>
        <w:autoSpaceDN/>
        <w:adjustRightInd/>
        <w:spacing w:after="120"/>
        <w:textAlignment w:val="auto"/>
        <w:rPr>
          <w:rFonts w:cs="Arial"/>
        </w:rPr>
      </w:pPr>
      <w:r w:rsidRPr="00FA0599">
        <w:rPr>
          <w:rFonts w:cs="Arial"/>
        </w:rPr>
        <w:t>La réception des candidatures et des offres, pour toutes les phases ;</w:t>
      </w:r>
    </w:p>
    <w:p w14:paraId="0054FDAC" w14:textId="77777777" w:rsidR="00CD42D1" w:rsidRDefault="00CD42D1" w:rsidP="00CD42D1">
      <w:pPr>
        <w:pStyle w:val="Paragraphedeliste"/>
        <w:numPr>
          <w:ilvl w:val="0"/>
          <w:numId w:val="23"/>
        </w:numPr>
        <w:suppressAutoHyphens/>
        <w:overflowPunct/>
        <w:autoSpaceDE/>
        <w:autoSpaceDN/>
        <w:adjustRightInd/>
        <w:spacing w:after="120"/>
        <w:textAlignment w:val="auto"/>
        <w:rPr>
          <w:rFonts w:cs="Arial"/>
        </w:rPr>
      </w:pPr>
      <w:r w:rsidRPr="00FA0599">
        <w:rPr>
          <w:rFonts w:cs="Arial"/>
        </w:rPr>
        <w:t>Les questions/réponses du pouvoir adjudicateur et des entreprises ; demandes d’informations, de compléments ;</w:t>
      </w:r>
    </w:p>
    <w:p w14:paraId="75E6BD18" w14:textId="5244E3E8" w:rsidR="00CD42D1" w:rsidRPr="005F3C4D" w:rsidRDefault="00CD42D1" w:rsidP="005F3C4D">
      <w:pPr>
        <w:pStyle w:val="Paragraphedeliste"/>
        <w:numPr>
          <w:ilvl w:val="0"/>
          <w:numId w:val="23"/>
        </w:numPr>
        <w:suppressAutoHyphens/>
        <w:overflowPunct/>
        <w:autoSpaceDE/>
        <w:autoSpaceDN/>
        <w:adjustRightInd/>
        <w:spacing w:after="120"/>
        <w:textAlignment w:val="auto"/>
        <w:rPr>
          <w:rFonts w:cs="Arial"/>
        </w:rPr>
      </w:pPr>
      <w:r w:rsidRPr="005F3C4D">
        <w:rPr>
          <w:rFonts w:cs="Arial"/>
        </w:rPr>
        <w:t>Les notifications des décisions (lettre de rejet, attribution, notification).</w:t>
      </w:r>
    </w:p>
    <w:p w14:paraId="6BB5618C" w14:textId="1C1A20A2" w:rsidR="00CD42D1" w:rsidRDefault="00CD42D1" w:rsidP="00872085"/>
    <w:p w14:paraId="77C5983E" w14:textId="7FF87892" w:rsidR="00AF69F7" w:rsidRPr="00E506DC" w:rsidRDefault="00454AAD" w:rsidP="0014720C">
      <w:pPr>
        <w:pStyle w:val="Titre1"/>
        <w:numPr>
          <w:ilvl w:val="0"/>
          <w:numId w:val="10"/>
        </w:numPr>
      </w:pPr>
      <w:bookmarkStart w:id="4" w:name="_Toc271018541"/>
      <w:bookmarkStart w:id="5" w:name="_Toc271025720"/>
      <w:bookmarkStart w:id="6" w:name="_Toc271026979"/>
      <w:bookmarkStart w:id="7" w:name="_Toc271034027"/>
      <w:bookmarkStart w:id="8" w:name="_Toc524525613"/>
      <w:r w:rsidRPr="0014720C">
        <w:rPr>
          <w:color w:val="004494"/>
          <w:sz w:val="24"/>
          <w:szCs w:val="24"/>
        </w:rPr>
        <w:t>D</w:t>
      </w:r>
      <w:r w:rsidR="00AF69F7" w:rsidRPr="0014720C">
        <w:rPr>
          <w:color w:val="004494"/>
          <w:sz w:val="24"/>
          <w:szCs w:val="24"/>
        </w:rPr>
        <w:t>ossier de consultation</w:t>
      </w:r>
      <w:bookmarkEnd w:id="4"/>
      <w:bookmarkEnd w:id="5"/>
      <w:bookmarkEnd w:id="6"/>
      <w:bookmarkEnd w:id="7"/>
      <w:r w:rsidR="007314B1" w:rsidRPr="0014720C">
        <w:rPr>
          <w:color w:val="004494"/>
          <w:sz w:val="24"/>
          <w:szCs w:val="24"/>
        </w:rPr>
        <w:t xml:space="preserve"> des entreprises</w:t>
      </w:r>
      <w:r w:rsidR="00837F66" w:rsidRPr="0014720C">
        <w:rPr>
          <w:color w:val="004494"/>
          <w:sz w:val="24"/>
          <w:szCs w:val="24"/>
        </w:rPr>
        <w:t xml:space="preserve"> (DCE)</w:t>
      </w:r>
      <w:bookmarkEnd w:id="8"/>
    </w:p>
    <w:p w14:paraId="726E69B2" w14:textId="77777777" w:rsidR="00775BA9" w:rsidRPr="00E506DC" w:rsidRDefault="00775BA9" w:rsidP="009F0006">
      <w:pPr>
        <w:rPr>
          <w:rFonts w:cs="Arial"/>
        </w:rPr>
      </w:pPr>
    </w:p>
    <w:p w14:paraId="10D9D684" w14:textId="77777777" w:rsidR="00AF69F7" w:rsidRPr="00E506DC" w:rsidRDefault="00775BA9" w:rsidP="009F0006">
      <w:pPr>
        <w:rPr>
          <w:rFonts w:cs="Arial"/>
        </w:rPr>
      </w:pPr>
      <w:r w:rsidRPr="00E506DC">
        <w:rPr>
          <w:rFonts w:cs="Arial"/>
        </w:rPr>
        <w:t xml:space="preserve">Le dossier de consultation comprendra les </w:t>
      </w:r>
      <w:r w:rsidR="0020540F" w:rsidRPr="00E506DC">
        <w:rPr>
          <w:rFonts w:cs="Arial"/>
        </w:rPr>
        <w:t>documents suivant</w:t>
      </w:r>
      <w:r w:rsidRPr="00E506DC">
        <w:rPr>
          <w:rFonts w:cs="Arial"/>
        </w:rPr>
        <w:t>s :</w:t>
      </w:r>
    </w:p>
    <w:p w14:paraId="10073B61" w14:textId="77777777" w:rsidR="00775BA9" w:rsidRPr="00E506DC" w:rsidRDefault="00775BA9">
      <w:pPr>
        <w:ind w:left="360"/>
        <w:rPr>
          <w:rFonts w:cs="Arial"/>
        </w:rPr>
      </w:pPr>
    </w:p>
    <w:p w14:paraId="1E997006" w14:textId="3BABE973" w:rsidR="00680B90" w:rsidRDefault="00BB4649" w:rsidP="008E2AB4">
      <w:pPr>
        <w:numPr>
          <w:ilvl w:val="0"/>
          <w:numId w:val="8"/>
        </w:numPr>
        <w:tabs>
          <w:tab w:val="clear" w:pos="1080"/>
        </w:tabs>
        <w:ind w:left="851"/>
        <w:rPr>
          <w:rFonts w:cs="Arial"/>
        </w:rPr>
      </w:pPr>
      <w:r w:rsidRPr="00E506DC">
        <w:rPr>
          <w:rFonts w:cs="Arial"/>
        </w:rPr>
        <w:t>L</w:t>
      </w:r>
      <w:r w:rsidR="00787611">
        <w:rPr>
          <w:rFonts w:cs="Arial"/>
        </w:rPr>
        <w:t>e</w:t>
      </w:r>
      <w:r w:rsidRPr="00E506DC">
        <w:rPr>
          <w:rFonts w:cs="Arial"/>
        </w:rPr>
        <w:t xml:space="preserve"> présent </w:t>
      </w:r>
      <w:r w:rsidR="00787611">
        <w:rPr>
          <w:rFonts w:cs="Arial"/>
        </w:rPr>
        <w:t xml:space="preserve">règlement </w:t>
      </w:r>
      <w:r w:rsidRPr="00E506DC">
        <w:rPr>
          <w:rFonts w:cs="Arial"/>
        </w:rPr>
        <w:t>de</w:t>
      </w:r>
      <w:r w:rsidR="00787611">
        <w:rPr>
          <w:rFonts w:cs="Arial"/>
        </w:rPr>
        <w:t xml:space="preserve"> la</w:t>
      </w:r>
      <w:r w:rsidRPr="00E506DC">
        <w:rPr>
          <w:rFonts w:cs="Arial"/>
        </w:rPr>
        <w:t xml:space="preserve"> consultation</w:t>
      </w:r>
      <w:r w:rsidR="00454AAD">
        <w:rPr>
          <w:rFonts w:cs="Arial"/>
        </w:rPr>
        <w:t>,</w:t>
      </w:r>
    </w:p>
    <w:p w14:paraId="539BEB6D" w14:textId="77777777" w:rsidR="00251FF0" w:rsidRDefault="00C62E75" w:rsidP="00C62E75">
      <w:pPr>
        <w:numPr>
          <w:ilvl w:val="0"/>
          <w:numId w:val="8"/>
        </w:numPr>
        <w:tabs>
          <w:tab w:val="clear" w:pos="1080"/>
        </w:tabs>
        <w:ind w:left="851"/>
        <w:rPr>
          <w:rFonts w:cs="Arial"/>
        </w:rPr>
      </w:pPr>
      <w:r>
        <w:rPr>
          <w:rFonts w:cs="Arial"/>
        </w:rPr>
        <w:t>L’acte d'engagement</w:t>
      </w:r>
      <w:r w:rsidR="00251FF0">
        <w:rPr>
          <w:rFonts w:cs="Arial"/>
        </w:rPr>
        <w:t>,</w:t>
      </w:r>
    </w:p>
    <w:p w14:paraId="7F914651" w14:textId="6C98D526" w:rsidR="00C62E75" w:rsidRPr="00C62E75" w:rsidRDefault="00251FF0" w:rsidP="00C62E75">
      <w:pPr>
        <w:numPr>
          <w:ilvl w:val="0"/>
          <w:numId w:val="8"/>
        </w:numPr>
        <w:tabs>
          <w:tab w:val="clear" w:pos="1080"/>
        </w:tabs>
        <w:ind w:left="851"/>
        <w:rPr>
          <w:rFonts w:cs="Arial"/>
        </w:rPr>
      </w:pPr>
      <w:r>
        <w:rPr>
          <w:rFonts w:cs="Arial"/>
        </w:rPr>
        <w:t>Le</w:t>
      </w:r>
      <w:r w:rsidR="004C4CCE">
        <w:rPr>
          <w:rFonts w:cs="Arial"/>
        </w:rPr>
        <w:t xml:space="preserve"> cahier des clauses administratives particulières</w:t>
      </w:r>
      <w:r>
        <w:rPr>
          <w:rFonts w:cs="Arial"/>
        </w:rPr>
        <w:t xml:space="preserve"> (C.C.A.P.)</w:t>
      </w:r>
      <w:r w:rsidR="00C62E75">
        <w:rPr>
          <w:rFonts w:cs="Arial"/>
        </w:rPr>
        <w:t>,</w:t>
      </w:r>
    </w:p>
    <w:p w14:paraId="0C6E137D" w14:textId="156F018E" w:rsidR="009F0006" w:rsidRDefault="00675AD7" w:rsidP="00EE4B11">
      <w:pPr>
        <w:numPr>
          <w:ilvl w:val="0"/>
          <w:numId w:val="8"/>
        </w:numPr>
        <w:tabs>
          <w:tab w:val="clear" w:pos="1080"/>
        </w:tabs>
        <w:ind w:left="851"/>
        <w:rPr>
          <w:rFonts w:cs="Arial"/>
        </w:rPr>
      </w:pPr>
      <w:r>
        <w:rPr>
          <w:rFonts w:cs="Arial"/>
        </w:rPr>
        <w:t>Le cahier des clauses</w:t>
      </w:r>
      <w:r w:rsidR="004C4CCE">
        <w:rPr>
          <w:rFonts w:cs="Arial"/>
        </w:rPr>
        <w:t xml:space="preserve"> techniques particulières (C.C.T.P.)</w:t>
      </w:r>
      <w:r w:rsidR="00A66870">
        <w:rPr>
          <w:rFonts w:cs="Arial"/>
        </w:rPr>
        <w:t>,</w:t>
      </w:r>
    </w:p>
    <w:p w14:paraId="097E4EB5" w14:textId="09E44019" w:rsidR="00A66870" w:rsidRDefault="00A66870" w:rsidP="00EE4B11">
      <w:pPr>
        <w:numPr>
          <w:ilvl w:val="0"/>
          <w:numId w:val="8"/>
        </w:numPr>
        <w:tabs>
          <w:tab w:val="clear" w:pos="1080"/>
        </w:tabs>
        <w:ind w:left="851"/>
        <w:rPr>
          <w:rFonts w:cs="Arial"/>
        </w:rPr>
      </w:pPr>
      <w:r>
        <w:rPr>
          <w:rFonts w:cs="Arial"/>
        </w:rPr>
        <w:t>Le bordereau des prix unitaires (BPU),</w:t>
      </w:r>
    </w:p>
    <w:p w14:paraId="67C33AA1" w14:textId="28310DAB" w:rsidR="00A66870" w:rsidRDefault="00A66870" w:rsidP="00EE4B11">
      <w:pPr>
        <w:numPr>
          <w:ilvl w:val="0"/>
          <w:numId w:val="8"/>
        </w:numPr>
        <w:tabs>
          <w:tab w:val="clear" w:pos="1080"/>
        </w:tabs>
        <w:ind w:left="851"/>
        <w:rPr>
          <w:rFonts w:cs="Arial"/>
        </w:rPr>
      </w:pPr>
      <w:r>
        <w:rPr>
          <w:rFonts w:cs="Arial"/>
        </w:rPr>
        <w:t>Le détail quantitatif estimatif (DQE).</w:t>
      </w:r>
    </w:p>
    <w:p w14:paraId="6245929E" w14:textId="30EA92C7" w:rsidR="00187176" w:rsidRDefault="00187176" w:rsidP="00187176">
      <w:pPr>
        <w:ind w:left="851"/>
        <w:rPr>
          <w:rFonts w:cs="Arial"/>
          <w:b/>
          <w:i/>
        </w:rPr>
      </w:pPr>
    </w:p>
    <w:p w14:paraId="0D26F457" w14:textId="77777777" w:rsidR="007E313A" w:rsidRPr="00187176" w:rsidRDefault="007E313A" w:rsidP="005F3C4D">
      <w:pPr>
        <w:rPr>
          <w:rFonts w:cs="Arial"/>
          <w:b/>
          <w:i/>
        </w:rPr>
      </w:pPr>
    </w:p>
    <w:p w14:paraId="39B25CCE" w14:textId="77777777" w:rsidR="005F3C4D" w:rsidRPr="005F3C4D" w:rsidRDefault="005F3C4D" w:rsidP="005F3C4D">
      <w:pPr>
        <w:pStyle w:val="Paragraphedeliste"/>
        <w:keepNext/>
        <w:numPr>
          <w:ilvl w:val="0"/>
          <w:numId w:val="21"/>
        </w:numPr>
        <w:tabs>
          <w:tab w:val="left" w:pos="567"/>
        </w:tabs>
        <w:outlineLvl w:val="1"/>
        <w:rPr>
          <w:rFonts w:cs="Arial"/>
          <w:b/>
          <w:vanish/>
          <w:color w:val="E36C0A"/>
        </w:rPr>
      </w:pPr>
      <w:bookmarkStart w:id="9" w:name="_Toc524525614"/>
    </w:p>
    <w:p w14:paraId="17AD82BF" w14:textId="77777777" w:rsidR="005F3C4D" w:rsidRPr="005F3C4D" w:rsidRDefault="005F3C4D" w:rsidP="005F3C4D">
      <w:pPr>
        <w:pStyle w:val="Paragraphedeliste"/>
        <w:keepNext/>
        <w:numPr>
          <w:ilvl w:val="0"/>
          <w:numId w:val="21"/>
        </w:numPr>
        <w:tabs>
          <w:tab w:val="left" w:pos="567"/>
        </w:tabs>
        <w:outlineLvl w:val="1"/>
        <w:rPr>
          <w:rFonts w:cs="Arial"/>
          <w:b/>
          <w:vanish/>
          <w:color w:val="E36C0A"/>
        </w:rPr>
      </w:pPr>
    </w:p>
    <w:p w14:paraId="1C365E64" w14:textId="0A9F2DD2" w:rsidR="00454AAD" w:rsidRPr="00CA7781" w:rsidRDefault="00E13043" w:rsidP="005F3C4D">
      <w:pPr>
        <w:pStyle w:val="Titre2"/>
        <w:numPr>
          <w:ilvl w:val="1"/>
          <w:numId w:val="21"/>
        </w:numPr>
        <w:tabs>
          <w:tab w:val="clear" w:pos="3240"/>
          <w:tab w:val="left" w:pos="567"/>
        </w:tabs>
        <w:rPr>
          <w:rFonts w:cs="Arial"/>
          <w:color w:val="E36C0A"/>
          <w:sz w:val="20"/>
        </w:rPr>
      </w:pPr>
      <w:r w:rsidRPr="00CA7781">
        <w:rPr>
          <w:rFonts w:cs="Arial"/>
          <w:color w:val="E36C0A"/>
          <w:sz w:val="20"/>
        </w:rPr>
        <w:t>Obtention du DCE</w:t>
      </w:r>
      <w:bookmarkEnd w:id="9"/>
    </w:p>
    <w:p w14:paraId="19794CB1" w14:textId="1FE20723" w:rsidR="00E13043" w:rsidRPr="00E13043" w:rsidRDefault="00E13043" w:rsidP="00E13043">
      <w:pPr>
        <w:rPr>
          <w:rFonts w:cs="Arial"/>
        </w:rPr>
      </w:pPr>
    </w:p>
    <w:p w14:paraId="4B0D0908" w14:textId="032826EB" w:rsidR="00CD42D1" w:rsidRPr="00A715F8" w:rsidRDefault="00CD42D1" w:rsidP="00CD42D1">
      <w:pPr>
        <w:rPr>
          <w:rFonts w:cs="Arial"/>
          <w:b/>
          <w:i/>
          <w:u w:val="single"/>
        </w:rPr>
      </w:pPr>
      <w:r w:rsidRPr="00A715F8">
        <w:rPr>
          <w:rFonts w:cs="Arial"/>
          <w:b/>
          <w:i/>
          <w:u w:val="single"/>
        </w:rPr>
        <w:t xml:space="preserve">Le DCE est entièrement téléchargeable gratuitement à </w:t>
      </w:r>
      <w:r>
        <w:rPr>
          <w:rFonts w:cs="Arial"/>
          <w:b/>
          <w:i/>
          <w:u w:val="single"/>
        </w:rPr>
        <w:t>l’adresse du profil acheteur</w:t>
      </w:r>
      <w:r w:rsidR="007E313A">
        <w:rPr>
          <w:rFonts w:cs="Arial"/>
          <w:b/>
          <w:i/>
          <w:u w:val="single"/>
        </w:rPr>
        <w:t xml:space="preserve"> PLACE.</w:t>
      </w:r>
      <w:r w:rsidRPr="00A715F8">
        <w:rPr>
          <w:rFonts w:cs="Arial"/>
          <w:b/>
          <w:i/>
          <w:u w:val="single"/>
        </w:rPr>
        <w:t xml:space="preserve"> </w:t>
      </w:r>
    </w:p>
    <w:p w14:paraId="4E205E08" w14:textId="77777777" w:rsidR="00CD42D1" w:rsidRDefault="00CD42D1" w:rsidP="00CD42D1">
      <w:pPr>
        <w:rPr>
          <w:rFonts w:cs="Arial"/>
        </w:rPr>
      </w:pPr>
    </w:p>
    <w:p w14:paraId="1788A60F" w14:textId="2AB5E9A3" w:rsidR="007E313A" w:rsidRDefault="00CD42D1" w:rsidP="007E313A">
      <w:pPr>
        <w:rPr>
          <w:rFonts w:cs="Arial"/>
        </w:rPr>
      </w:pPr>
      <w:r w:rsidRPr="00A715F8">
        <w:rPr>
          <w:rFonts w:cs="Arial"/>
        </w:rPr>
        <w:t>En application des articles R</w:t>
      </w:r>
      <w:r w:rsidR="007E313A">
        <w:rPr>
          <w:rFonts w:cs="Arial"/>
        </w:rPr>
        <w:t xml:space="preserve">. </w:t>
      </w:r>
      <w:r w:rsidRPr="00A715F8">
        <w:rPr>
          <w:rFonts w:cs="Arial"/>
        </w:rPr>
        <w:t xml:space="preserve">2132-1 </w:t>
      </w:r>
      <w:r w:rsidR="007E313A" w:rsidRPr="00A715F8">
        <w:rPr>
          <w:rFonts w:cs="Arial"/>
        </w:rPr>
        <w:t>et suivants</w:t>
      </w:r>
      <w:r w:rsidRPr="00A715F8">
        <w:rPr>
          <w:rFonts w:cs="Arial"/>
        </w:rPr>
        <w:t xml:space="preserve"> du CCP, en complément des modalités classiques </w:t>
      </w:r>
      <w:r w:rsidR="007E313A" w:rsidRPr="00A715F8">
        <w:rPr>
          <w:rFonts w:cs="Arial"/>
        </w:rPr>
        <w:t>de déroulement de</w:t>
      </w:r>
      <w:r w:rsidRPr="00A715F8">
        <w:rPr>
          <w:rFonts w:cs="Arial"/>
        </w:rPr>
        <w:t xml:space="preserve"> la consultation, les soumissionnaires </w:t>
      </w:r>
      <w:r w:rsidR="005F3C4D" w:rsidRPr="00A715F8">
        <w:rPr>
          <w:rFonts w:cs="Arial"/>
        </w:rPr>
        <w:t>devront télécharger les</w:t>
      </w:r>
      <w:r w:rsidRPr="00A715F8">
        <w:rPr>
          <w:rFonts w:cs="Arial"/>
        </w:rPr>
        <w:t xml:space="preserve"> documents contractuels </w:t>
      </w:r>
      <w:r w:rsidRPr="00A715F8">
        <w:rPr>
          <w:rFonts w:cs="Arial"/>
        </w:rPr>
        <w:lastRenderedPageBreak/>
        <w:t>et documents additionnels dans leur</w:t>
      </w:r>
      <w:r w:rsidR="005F3C4D">
        <w:rPr>
          <w:rFonts w:cs="Arial"/>
        </w:rPr>
        <w:t xml:space="preserve"> </w:t>
      </w:r>
      <w:r w:rsidRPr="00A715F8">
        <w:rPr>
          <w:rFonts w:cs="Arial"/>
        </w:rPr>
        <w:t>intégralité et répondre via le profil acheteur dont l'adresse Intern</w:t>
      </w:r>
      <w:r>
        <w:rPr>
          <w:rFonts w:cs="Arial"/>
        </w:rPr>
        <w:t xml:space="preserve">et est </w:t>
      </w:r>
      <w:hyperlink r:id="rId13" w:history="1">
        <w:r w:rsidR="005F3C4D" w:rsidRPr="00212B70">
          <w:rPr>
            <w:rStyle w:val="Lienhypertexte"/>
            <w:rFonts w:cs="Arial"/>
          </w:rPr>
          <w:t>https://www.marches-publics.gouv.fr/?page=entreprise.AccueilEntreprise</w:t>
        </w:r>
      </w:hyperlink>
      <w:r w:rsidR="005F3C4D">
        <w:rPr>
          <w:rFonts w:cs="Arial"/>
        </w:rPr>
        <w:t>.</w:t>
      </w:r>
    </w:p>
    <w:p w14:paraId="3E2A5595" w14:textId="77777777" w:rsidR="005F3C4D" w:rsidRPr="00E13043" w:rsidRDefault="005F3C4D" w:rsidP="007E313A">
      <w:pPr>
        <w:rPr>
          <w:rFonts w:cs="Arial"/>
        </w:rPr>
      </w:pPr>
    </w:p>
    <w:p w14:paraId="5F93E618" w14:textId="38A81039" w:rsidR="00E13043" w:rsidRDefault="00E13043" w:rsidP="00E13043">
      <w:pPr>
        <w:rPr>
          <w:rFonts w:cs="Arial"/>
        </w:rPr>
      </w:pPr>
      <w:r w:rsidRPr="00E13043">
        <w:rPr>
          <w:rFonts w:cs="Arial"/>
        </w:rPr>
        <w:t>Afin de pouvoir décompresser et lire les documents de la consultation, les candidats sont invités à prendre connaissance des outils informatiques référencés sur la plateforme.</w:t>
      </w:r>
    </w:p>
    <w:p w14:paraId="228327E3" w14:textId="77777777" w:rsidR="00E13043" w:rsidRPr="00E13043" w:rsidRDefault="00E13043" w:rsidP="00E13043">
      <w:pPr>
        <w:rPr>
          <w:rFonts w:cs="Arial"/>
        </w:rPr>
      </w:pPr>
    </w:p>
    <w:p w14:paraId="47EF05A7" w14:textId="1C9DE664" w:rsidR="00E13043" w:rsidRDefault="00E13043" w:rsidP="00E13043">
      <w:pPr>
        <w:rPr>
          <w:rFonts w:cs="Arial"/>
        </w:rPr>
      </w:pPr>
      <w:r w:rsidRPr="00E13043">
        <w:rPr>
          <w:rFonts w:cs="Arial"/>
        </w:rPr>
        <w:t>Lors du téléchargement du DCE, le candidat est invité à renseigner 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14:paraId="709C4345" w14:textId="77777777" w:rsidR="00E13043" w:rsidRPr="00E13043" w:rsidRDefault="00E13043" w:rsidP="00E13043">
      <w:pPr>
        <w:rPr>
          <w:rFonts w:cs="Arial"/>
        </w:rPr>
      </w:pPr>
    </w:p>
    <w:p w14:paraId="3D38982A" w14:textId="0A02AC83" w:rsidR="00E13043" w:rsidRDefault="00E13043" w:rsidP="00E13043">
      <w:pPr>
        <w:rPr>
          <w:rFonts w:cs="Arial"/>
        </w:rPr>
      </w:pPr>
      <w:r w:rsidRPr="00E13043">
        <w:rPr>
          <w:rFonts w:cs="Arial"/>
        </w:rPr>
        <w:t>Le candidat ne pourra porter aucune réclamation s'il ne bénéficie pas de toutes les informations complémentaires diffusées par la plateforme de dématérialisation lors du déroulement de la présente consultation, en raison d'une erreur qu'il aurait faite dans la saisie de son adresse électronique, ou en cas de suppression de ladite adresse électronique ou en cas de téléchargement anonyme.</w:t>
      </w:r>
    </w:p>
    <w:p w14:paraId="23A0C108" w14:textId="691A2685" w:rsidR="0014720C" w:rsidRDefault="0014720C" w:rsidP="00E13043">
      <w:pPr>
        <w:rPr>
          <w:rFonts w:cs="Arial"/>
        </w:rPr>
      </w:pPr>
    </w:p>
    <w:p w14:paraId="2B44BB9F" w14:textId="48ED5B6E" w:rsidR="0014720C" w:rsidRPr="00CA7781" w:rsidRDefault="0014720C" w:rsidP="007A5135">
      <w:pPr>
        <w:pStyle w:val="Titre2"/>
        <w:numPr>
          <w:ilvl w:val="1"/>
          <w:numId w:val="21"/>
        </w:numPr>
        <w:tabs>
          <w:tab w:val="clear" w:pos="3240"/>
          <w:tab w:val="left" w:pos="567"/>
        </w:tabs>
        <w:rPr>
          <w:rFonts w:cs="Arial"/>
          <w:color w:val="E36C0A"/>
          <w:sz w:val="20"/>
        </w:rPr>
      </w:pPr>
      <w:bookmarkStart w:id="10" w:name="_Toc524525615"/>
      <w:r w:rsidRPr="00CA7781">
        <w:rPr>
          <w:rFonts w:cs="Arial"/>
          <w:color w:val="E36C0A"/>
          <w:sz w:val="20"/>
        </w:rPr>
        <w:t>Modification du DCE</w:t>
      </w:r>
      <w:bookmarkEnd w:id="10"/>
    </w:p>
    <w:p w14:paraId="17792FAC" w14:textId="12D262A3" w:rsidR="0014720C" w:rsidRDefault="0014720C" w:rsidP="0014720C">
      <w:pPr>
        <w:rPr>
          <w:rFonts w:cs="Arial"/>
        </w:rPr>
      </w:pPr>
    </w:p>
    <w:p w14:paraId="18AF1391" w14:textId="337958DC" w:rsidR="005F3C4D" w:rsidRPr="001A1CD2" w:rsidRDefault="005F3C4D" w:rsidP="005F3C4D">
      <w:pPr>
        <w:rPr>
          <w:rFonts w:cs="Arial"/>
          <w:b/>
        </w:rPr>
      </w:pPr>
      <w:r w:rsidRPr="001A1CD2">
        <w:rPr>
          <w:rFonts w:cs="Arial"/>
          <w:b/>
        </w:rPr>
        <w:t xml:space="preserve">Les candidats n’ont pas la possibilité d’apporter de modifications au DCE. </w:t>
      </w:r>
      <w:r w:rsidRPr="005F3C4D">
        <w:rPr>
          <w:rFonts w:cs="Arial"/>
          <w:b/>
          <w:bCs/>
        </w:rPr>
        <w:t>Notamment, les conditions générales de vente des candidats ne seront pas acceptées par l’ANRU</w:t>
      </w:r>
      <w:r>
        <w:rPr>
          <w:rFonts w:cs="Arial"/>
          <w:b/>
          <w:bCs/>
        </w:rPr>
        <w:t xml:space="preserve">. </w:t>
      </w:r>
      <w:r w:rsidRPr="001A1CD2">
        <w:rPr>
          <w:rFonts w:cs="Arial"/>
          <w:b/>
        </w:rPr>
        <w:t xml:space="preserve">Par conséquent, si une telle modification apparaît, l’offre </w:t>
      </w:r>
      <w:r>
        <w:rPr>
          <w:rFonts w:cs="Arial"/>
          <w:b/>
        </w:rPr>
        <w:t>pourra être</w:t>
      </w:r>
      <w:r w:rsidRPr="001A1CD2">
        <w:rPr>
          <w:rFonts w:cs="Arial"/>
          <w:b/>
        </w:rPr>
        <w:t xml:space="preserve"> considérée comme étant irrégulière.</w:t>
      </w:r>
    </w:p>
    <w:p w14:paraId="0F8E6078" w14:textId="77777777" w:rsidR="005F3C4D" w:rsidRPr="001A1CD2" w:rsidRDefault="005F3C4D" w:rsidP="005F3C4D">
      <w:pPr>
        <w:rPr>
          <w:rFonts w:cs="Arial"/>
        </w:rPr>
      </w:pPr>
    </w:p>
    <w:p w14:paraId="6417974F" w14:textId="77777777" w:rsidR="005F3C4D" w:rsidRPr="001A1CD2" w:rsidRDefault="005F3C4D" w:rsidP="005F3C4D">
      <w:pPr>
        <w:rPr>
          <w:rFonts w:cs="Arial"/>
        </w:rPr>
      </w:pPr>
      <w:r w:rsidRPr="001A1CD2">
        <w:rPr>
          <w:rFonts w:cs="Arial"/>
        </w:rPr>
        <w:t>Lors de leur étude, les soumissionnaires se doivent de signaler au pouvoir adjudicateur toute erreur, omission, imprécision contradictoire ou ambiguïté qu’ils pourraient déceler dans un des documents précités ou entre deux documents constituant le DCE. En conséquence, ils ne pourront ni refuser d’exécuter les prestations, ni réclamer aucune indemnité de quelque nature que ce soit à leur profit.</w:t>
      </w:r>
    </w:p>
    <w:p w14:paraId="7814A8FB" w14:textId="77777777" w:rsidR="005F3C4D" w:rsidRPr="001A1CD2" w:rsidRDefault="005F3C4D" w:rsidP="005F3C4D">
      <w:pPr>
        <w:rPr>
          <w:rFonts w:cs="Arial"/>
        </w:rPr>
      </w:pPr>
    </w:p>
    <w:p w14:paraId="4BA3ABFB" w14:textId="77777777" w:rsidR="005F3C4D" w:rsidRPr="001A1CD2" w:rsidRDefault="005F3C4D" w:rsidP="005F3C4D">
      <w:pPr>
        <w:rPr>
          <w:rFonts w:cs="Arial"/>
        </w:rPr>
      </w:pPr>
      <w:r w:rsidRPr="001A1CD2">
        <w:rPr>
          <w:rFonts w:cs="Arial"/>
        </w:rPr>
        <w:t>Il appartient aux candidats de vérifier la composition du DCE. Aucune réclamation ou prorogation du délai de remise des offres ne peut être recevable à la suite du retrait d’un dossier incomplet.</w:t>
      </w:r>
    </w:p>
    <w:p w14:paraId="2EE6D5DA" w14:textId="5152C51D" w:rsidR="0014720C" w:rsidRDefault="0014720C" w:rsidP="0014720C">
      <w:pPr>
        <w:rPr>
          <w:rFonts w:cs="Arial"/>
        </w:rPr>
      </w:pPr>
    </w:p>
    <w:p w14:paraId="68A6D10D" w14:textId="7B9EB0B0" w:rsidR="0014720C" w:rsidRDefault="0014720C" w:rsidP="0014720C">
      <w:pPr>
        <w:rPr>
          <w:rFonts w:cs="Arial"/>
        </w:rPr>
      </w:pPr>
      <w:r w:rsidRPr="0014720C">
        <w:rPr>
          <w:rFonts w:cs="Arial"/>
        </w:rPr>
        <w:t>Le pouvoir adjudicateur se réserve le droit d'apporter des modifications de détail au dossier de consultation des entreprises. Celles</w:t>
      </w:r>
      <w:r w:rsidRPr="0014720C">
        <w:rPr>
          <w:rFonts w:ascii="Cambria Math" w:hAnsi="Cambria Math" w:cs="Cambria Math"/>
        </w:rPr>
        <w:t>‐</w:t>
      </w:r>
      <w:r w:rsidRPr="0014720C">
        <w:rPr>
          <w:rFonts w:cs="Arial"/>
        </w:rPr>
        <w:t xml:space="preserve">ci seront portées à la connaissance des candidats au plus tard </w:t>
      </w:r>
      <w:r w:rsidRPr="005F3C4D">
        <w:rPr>
          <w:rFonts w:cs="Arial"/>
          <w:b/>
          <w:bCs/>
        </w:rPr>
        <w:t>cinq jours calendaires</w:t>
      </w:r>
      <w:r w:rsidRPr="0014720C">
        <w:rPr>
          <w:rFonts w:cs="Arial"/>
        </w:rPr>
        <w:t xml:space="preserve"> avant la date limite de remise des plis figurant en page de garde du présent document.</w:t>
      </w:r>
    </w:p>
    <w:p w14:paraId="11ED59F5" w14:textId="77777777" w:rsidR="0014720C" w:rsidRPr="0014720C" w:rsidRDefault="0014720C" w:rsidP="0014720C">
      <w:pPr>
        <w:rPr>
          <w:rFonts w:cs="Arial"/>
        </w:rPr>
      </w:pPr>
    </w:p>
    <w:p w14:paraId="62AEDD27" w14:textId="26F65E2F" w:rsidR="0014720C" w:rsidRDefault="0014720C" w:rsidP="0014720C">
      <w:pPr>
        <w:rPr>
          <w:rFonts w:cs="Arial"/>
        </w:rPr>
      </w:pPr>
      <w:r w:rsidRPr="0014720C">
        <w:rPr>
          <w:rFonts w:cs="Arial"/>
        </w:rPr>
        <w:t>Si</w:t>
      </w:r>
      <w:r w:rsidR="00FA0969">
        <w:rPr>
          <w:rFonts w:cs="Arial"/>
        </w:rPr>
        <w:t xml:space="preserve"> toutefois</w:t>
      </w:r>
      <w:r w:rsidRPr="0014720C">
        <w:rPr>
          <w:rFonts w:cs="Arial"/>
        </w:rPr>
        <w:t xml:space="preserve"> le pouvoir adjudicateur estime que ce délai ne permet pas aux candidats de prendre connaissance des modifications et d'adapter leurs offres en conséquence, la date limite de remise des plis sera reportée, pour l'ensemble des candidats, à une date ultérieure appropriée.</w:t>
      </w:r>
    </w:p>
    <w:p w14:paraId="0A3CFC90" w14:textId="77777777" w:rsidR="0014720C" w:rsidRPr="0014720C" w:rsidRDefault="0014720C" w:rsidP="0014720C">
      <w:pPr>
        <w:rPr>
          <w:rFonts w:cs="Arial"/>
        </w:rPr>
      </w:pPr>
    </w:p>
    <w:p w14:paraId="2C1ECA94" w14:textId="320DAC64" w:rsidR="0014720C" w:rsidRDefault="0014720C" w:rsidP="0014720C">
      <w:pPr>
        <w:rPr>
          <w:rFonts w:cs="Arial"/>
        </w:rPr>
      </w:pPr>
      <w:r w:rsidRPr="0014720C">
        <w:rPr>
          <w:rFonts w:cs="Arial"/>
        </w:rPr>
        <w:t>Les candidats devront répondre sur la base du DCE modifié sans pouvoir élever de contestation à ce sujet.</w:t>
      </w:r>
    </w:p>
    <w:p w14:paraId="519B58D6" w14:textId="4FABE1C8" w:rsidR="00587949" w:rsidRDefault="00587949" w:rsidP="0014720C">
      <w:pPr>
        <w:rPr>
          <w:rFonts w:cs="Arial"/>
        </w:rPr>
      </w:pPr>
    </w:p>
    <w:p w14:paraId="10019FE8" w14:textId="44DABAA3" w:rsidR="00587949" w:rsidRPr="00587949" w:rsidRDefault="00587949" w:rsidP="00587949">
      <w:pPr>
        <w:pStyle w:val="Titre2"/>
        <w:numPr>
          <w:ilvl w:val="1"/>
          <w:numId w:val="21"/>
        </w:numPr>
        <w:tabs>
          <w:tab w:val="clear" w:pos="3240"/>
          <w:tab w:val="left" w:pos="567"/>
        </w:tabs>
        <w:rPr>
          <w:rFonts w:cs="Arial"/>
          <w:color w:val="E36C0A"/>
          <w:sz w:val="20"/>
        </w:rPr>
      </w:pPr>
      <w:r w:rsidRPr="00587949">
        <w:rPr>
          <w:rFonts w:cs="Arial"/>
          <w:color w:val="E36C0A"/>
          <w:sz w:val="20"/>
        </w:rPr>
        <w:t>Renseignements complémentaires</w:t>
      </w:r>
    </w:p>
    <w:p w14:paraId="22F24F58" w14:textId="5E0E69DE" w:rsidR="00587949" w:rsidRDefault="00587949" w:rsidP="00587949">
      <w:pPr>
        <w:rPr>
          <w:rFonts w:cs="Arial"/>
        </w:rPr>
      </w:pPr>
    </w:p>
    <w:p w14:paraId="6AFD292B" w14:textId="4052D409" w:rsidR="00587949" w:rsidRPr="002C0A6B" w:rsidRDefault="00587949" w:rsidP="00587949">
      <w:pPr>
        <w:pStyle w:val="Corpsdetexte"/>
        <w:rPr>
          <w:rFonts w:cs="Arial"/>
          <w:strike/>
          <w:sz w:val="20"/>
        </w:rPr>
      </w:pPr>
      <w:bookmarkStart w:id="11" w:name="_Hlk30063748"/>
      <w:bookmarkStart w:id="12" w:name="_Hlk27742614"/>
      <w:r w:rsidRPr="002C0A6B">
        <w:rPr>
          <w:rFonts w:cs="Arial"/>
          <w:sz w:val="20"/>
        </w:rPr>
        <w:t xml:space="preserve">Pour obtenir tous les renseignements complémentaires qui leur seraient nécessaires au cours de leur étude, les candidats devront faire parvenir une demande par voie dématérialisée </w:t>
      </w:r>
      <w:r w:rsidRPr="002C0A6B">
        <w:rPr>
          <w:rFonts w:cs="Arial"/>
          <w:b/>
          <w:sz w:val="20"/>
        </w:rPr>
        <w:t>au plus tard 10 jours calendaires avant</w:t>
      </w:r>
      <w:r w:rsidRPr="002C0A6B">
        <w:rPr>
          <w:rFonts w:cs="Arial"/>
          <w:sz w:val="20"/>
        </w:rPr>
        <w:t xml:space="preserve"> la date limite de réception des offres à l’adresse suivante </w:t>
      </w:r>
      <w:r w:rsidR="00FA0969">
        <w:rPr>
          <w:rFonts w:cs="Arial"/>
          <w:sz w:val="20"/>
        </w:rPr>
        <w:t xml:space="preserve">(y compris en cas de prolongation du délai de remise des offres) </w:t>
      </w:r>
      <w:r w:rsidRPr="002C0A6B">
        <w:rPr>
          <w:rFonts w:cs="Arial"/>
          <w:sz w:val="20"/>
        </w:rPr>
        <w:t>:</w:t>
      </w:r>
    </w:p>
    <w:p w14:paraId="0D2157A7" w14:textId="77777777" w:rsidR="00587949" w:rsidRPr="002C0A6B" w:rsidRDefault="00587949" w:rsidP="00587949">
      <w:pPr>
        <w:pStyle w:val="Corpsdetexte"/>
        <w:rPr>
          <w:rFonts w:cs="Arial"/>
          <w:strike/>
          <w:sz w:val="20"/>
        </w:rPr>
      </w:pPr>
    </w:p>
    <w:p w14:paraId="532C4D0D" w14:textId="77777777" w:rsidR="00587949" w:rsidRPr="004A0B69" w:rsidRDefault="00D36AE6" w:rsidP="00587949">
      <w:pPr>
        <w:pStyle w:val="Corpsdetexte"/>
        <w:rPr>
          <w:rFonts w:cs="Arial"/>
          <w:sz w:val="20"/>
        </w:rPr>
      </w:pPr>
      <w:hyperlink r:id="rId14" w:history="1">
        <w:r w:rsidR="00587949" w:rsidRPr="004A0B69">
          <w:rPr>
            <w:rStyle w:val="Lienhypertexte"/>
            <w:rFonts w:cs="Arial"/>
            <w:sz w:val="20"/>
          </w:rPr>
          <w:t>https://www.marches-publics.gouv.fr/?page=entreprise.AccueilEntreprise</w:t>
        </w:r>
      </w:hyperlink>
      <w:r w:rsidR="00587949" w:rsidRPr="004A0B69">
        <w:rPr>
          <w:rFonts w:cs="Arial"/>
          <w:sz w:val="20"/>
        </w:rPr>
        <w:t>.</w:t>
      </w:r>
    </w:p>
    <w:p w14:paraId="6594CC14" w14:textId="77777777" w:rsidR="00587949" w:rsidRPr="002C0A6B" w:rsidRDefault="00587949" w:rsidP="00587949">
      <w:pPr>
        <w:pStyle w:val="Corpsdetexte"/>
        <w:rPr>
          <w:rFonts w:cs="Arial"/>
          <w:strike/>
          <w:sz w:val="20"/>
        </w:rPr>
      </w:pPr>
    </w:p>
    <w:bookmarkEnd w:id="11"/>
    <w:bookmarkEnd w:id="12"/>
    <w:p w14:paraId="6A004BBA" w14:textId="171EF989" w:rsidR="00587949" w:rsidRDefault="00FA0969" w:rsidP="00587949">
      <w:pPr>
        <w:rPr>
          <w:rFonts w:cs="Arial"/>
        </w:rPr>
      </w:pPr>
      <w:r>
        <w:rPr>
          <w:rFonts w:cs="Arial"/>
        </w:rPr>
        <w:t>Si nécessaire et au vu des éléments apportés, le pouvoir adjudicateur peut prolonger la date limite de transmission des offres.</w:t>
      </w:r>
    </w:p>
    <w:p w14:paraId="1A57A9BB" w14:textId="77777777" w:rsidR="00D925DF" w:rsidRDefault="00D925DF" w:rsidP="00587949">
      <w:pPr>
        <w:rPr>
          <w:rFonts w:cs="Arial"/>
        </w:rPr>
      </w:pPr>
    </w:p>
    <w:p w14:paraId="5C49F682" w14:textId="77777777" w:rsidR="00FA0969" w:rsidRDefault="00FA0969" w:rsidP="00587949">
      <w:pPr>
        <w:rPr>
          <w:rFonts w:cs="Arial"/>
        </w:rPr>
      </w:pPr>
    </w:p>
    <w:p w14:paraId="726F9687" w14:textId="42341697" w:rsidR="00587949" w:rsidRPr="002A5D7A" w:rsidRDefault="002A5D7A" w:rsidP="002A5D7A">
      <w:pPr>
        <w:pStyle w:val="Titre1"/>
        <w:numPr>
          <w:ilvl w:val="0"/>
          <w:numId w:val="10"/>
        </w:numPr>
        <w:rPr>
          <w:color w:val="004494"/>
          <w:sz w:val="24"/>
          <w:szCs w:val="24"/>
        </w:rPr>
      </w:pPr>
      <w:r w:rsidRPr="002A5D7A">
        <w:rPr>
          <w:color w:val="004494"/>
          <w:sz w:val="24"/>
          <w:szCs w:val="24"/>
        </w:rPr>
        <w:lastRenderedPageBreak/>
        <w:t>Présentation d</w:t>
      </w:r>
      <w:r w:rsidR="00FA0969">
        <w:rPr>
          <w:color w:val="004494"/>
          <w:sz w:val="24"/>
          <w:szCs w:val="24"/>
        </w:rPr>
        <w:t>e l’</w:t>
      </w:r>
      <w:r w:rsidRPr="002A5D7A">
        <w:rPr>
          <w:color w:val="004494"/>
          <w:sz w:val="24"/>
          <w:szCs w:val="24"/>
        </w:rPr>
        <w:t>accord-cadre</w:t>
      </w:r>
    </w:p>
    <w:p w14:paraId="304E8ACF" w14:textId="51EB30A6" w:rsidR="002A5D7A" w:rsidRDefault="002A5D7A" w:rsidP="002A5D7A">
      <w:pPr>
        <w:rPr>
          <w:rFonts w:cs="Arial"/>
        </w:rPr>
      </w:pPr>
    </w:p>
    <w:p w14:paraId="46B62B44" w14:textId="4BE61A15" w:rsidR="002A5D7A" w:rsidRPr="002A5D7A" w:rsidRDefault="002A5D7A" w:rsidP="6BDDAE8E">
      <w:pPr>
        <w:rPr>
          <w:rFonts w:cs="Arial"/>
          <w:b/>
          <w:bCs/>
          <w:color w:val="E36C0A"/>
        </w:rPr>
      </w:pPr>
      <w:r w:rsidRPr="6BDDAE8E">
        <w:rPr>
          <w:rFonts w:cs="Arial"/>
          <w:b/>
          <w:bCs/>
          <w:color w:val="E36C0A"/>
        </w:rPr>
        <w:t>4.1</w:t>
      </w:r>
      <w:r w:rsidRPr="6BDDAE8E">
        <w:rPr>
          <w:rFonts w:cs="Arial"/>
        </w:rPr>
        <w:t xml:space="preserve"> </w:t>
      </w:r>
      <w:r w:rsidRPr="6BDDAE8E">
        <w:rPr>
          <w:rFonts w:cs="Arial"/>
          <w:b/>
          <w:bCs/>
          <w:color w:val="E36C0A"/>
        </w:rPr>
        <w:t xml:space="preserve">Forme de </w:t>
      </w:r>
      <w:r w:rsidR="0AB8EC78" w:rsidRPr="6BDDAE8E">
        <w:rPr>
          <w:rFonts w:cs="Arial"/>
          <w:b/>
          <w:bCs/>
          <w:color w:val="E36C0A"/>
        </w:rPr>
        <w:t>l’</w:t>
      </w:r>
      <w:r w:rsidRPr="6BDDAE8E">
        <w:rPr>
          <w:rFonts w:cs="Arial"/>
          <w:b/>
          <w:bCs/>
          <w:color w:val="E36C0A"/>
        </w:rPr>
        <w:t>accord-cadre</w:t>
      </w:r>
    </w:p>
    <w:p w14:paraId="2138663A" w14:textId="0BB6795E" w:rsidR="002A5D7A" w:rsidRDefault="002A5D7A" w:rsidP="002A5D7A">
      <w:pPr>
        <w:rPr>
          <w:rFonts w:cs="Arial"/>
        </w:rPr>
      </w:pPr>
    </w:p>
    <w:p w14:paraId="725ACAC3" w14:textId="26892F9F" w:rsidR="002A5D7A" w:rsidRDefault="002A5D7A" w:rsidP="002A5D7A">
      <w:pPr>
        <w:rPr>
          <w:rFonts w:cs="Arial"/>
        </w:rPr>
      </w:pPr>
      <w:r>
        <w:rPr>
          <w:rFonts w:cs="Arial"/>
        </w:rPr>
        <w:t xml:space="preserve">Il s’agit d’un accord-cadre </w:t>
      </w:r>
      <w:r w:rsidR="00D925DF">
        <w:rPr>
          <w:rFonts w:cs="Arial"/>
        </w:rPr>
        <w:t xml:space="preserve">mono attributaire </w:t>
      </w:r>
      <w:r>
        <w:rPr>
          <w:rFonts w:cs="Arial"/>
        </w:rPr>
        <w:t xml:space="preserve">à bons de commandes passé en application des articles R. 2162-1 à R. 2162-6 et R.2162-13 à R. 2162-14 du Code de la commande publique. </w:t>
      </w:r>
    </w:p>
    <w:p w14:paraId="3FE182F1" w14:textId="496920E8" w:rsidR="002A5D7A" w:rsidRDefault="002A5D7A" w:rsidP="002A5D7A">
      <w:pPr>
        <w:rPr>
          <w:rFonts w:cs="Arial"/>
        </w:rPr>
      </w:pPr>
    </w:p>
    <w:p w14:paraId="61203773" w14:textId="5091107C" w:rsidR="002A5D7A" w:rsidRDefault="002A5D7A" w:rsidP="002A5D7A">
      <w:pPr>
        <w:rPr>
          <w:rFonts w:cs="Arial"/>
        </w:rPr>
      </w:pPr>
      <w:r>
        <w:rPr>
          <w:rFonts w:cs="Arial"/>
        </w:rPr>
        <w:t>L’accord-cadre est mono-attributaire</w:t>
      </w:r>
      <w:r w:rsidR="00A51884">
        <w:rPr>
          <w:rFonts w:cs="Arial"/>
        </w:rPr>
        <w:t xml:space="preserve"> est sera conclu sans minimum ni maximum.</w:t>
      </w:r>
    </w:p>
    <w:p w14:paraId="7A668FF4" w14:textId="4BAD821F" w:rsidR="002A5D7A" w:rsidRDefault="002A5D7A" w:rsidP="002A5D7A">
      <w:pPr>
        <w:rPr>
          <w:rFonts w:cs="Arial"/>
        </w:rPr>
      </w:pPr>
    </w:p>
    <w:p w14:paraId="5A65AA1D" w14:textId="3178362D" w:rsidR="002A5D7A" w:rsidRPr="002A5D7A" w:rsidRDefault="002A5D7A" w:rsidP="6BDDAE8E">
      <w:pPr>
        <w:rPr>
          <w:rFonts w:cs="Arial"/>
          <w:b/>
          <w:bCs/>
          <w:color w:val="E36C0A"/>
        </w:rPr>
      </w:pPr>
      <w:r w:rsidRPr="6BDDAE8E">
        <w:rPr>
          <w:rFonts w:cs="Arial"/>
          <w:b/>
          <w:bCs/>
          <w:color w:val="E36C0A"/>
        </w:rPr>
        <w:t xml:space="preserve">4.2 Durée de </w:t>
      </w:r>
      <w:r w:rsidR="48D038E8" w:rsidRPr="6BDDAE8E">
        <w:rPr>
          <w:rFonts w:cs="Arial"/>
          <w:b/>
          <w:bCs/>
          <w:color w:val="E36C0A"/>
        </w:rPr>
        <w:t>l’</w:t>
      </w:r>
      <w:r w:rsidRPr="6BDDAE8E">
        <w:rPr>
          <w:rFonts w:cs="Arial"/>
          <w:b/>
          <w:bCs/>
          <w:color w:val="E36C0A"/>
        </w:rPr>
        <w:t>accord-cadre</w:t>
      </w:r>
    </w:p>
    <w:p w14:paraId="315AFE68" w14:textId="0ADEAD9B" w:rsidR="002A5D7A" w:rsidRDefault="002A5D7A" w:rsidP="002A5D7A">
      <w:pPr>
        <w:rPr>
          <w:rFonts w:cs="Arial"/>
        </w:rPr>
      </w:pPr>
    </w:p>
    <w:p w14:paraId="1BB6D446" w14:textId="0C42EB41" w:rsidR="002A5D7A" w:rsidRDefault="002A5D7A" w:rsidP="002A5D7A">
      <w:pPr>
        <w:rPr>
          <w:rFonts w:cs="Arial"/>
        </w:rPr>
      </w:pPr>
      <w:r w:rsidRPr="6BDDAE8E">
        <w:rPr>
          <w:rFonts w:cs="Arial"/>
        </w:rPr>
        <w:t>L</w:t>
      </w:r>
      <w:r w:rsidR="2622B018" w:rsidRPr="6BDDAE8E">
        <w:rPr>
          <w:rFonts w:cs="Arial"/>
        </w:rPr>
        <w:t>’accord-cadre est conclu</w:t>
      </w:r>
      <w:r w:rsidRPr="6BDDAE8E">
        <w:rPr>
          <w:rFonts w:cs="Arial"/>
        </w:rPr>
        <w:t xml:space="preserve"> pour une durée d’un an reconductible trois fois pour des périodes d’un an, soit une durée maximum de quatre ans. </w:t>
      </w:r>
      <w:r w:rsidR="00D925DF">
        <w:rPr>
          <w:rFonts w:cs="Arial"/>
        </w:rPr>
        <w:t xml:space="preserve">Les conditions d durées sont précisées au C.C.A.P. </w:t>
      </w:r>
    </w:p>
    <w:p w14:paraId="649E55B9" w14:textId="294B98D6" w:rsidR="002A5D7A" w:rsidRDefault="002A5D7A" w:rsidP="002A5D7A">
      <w:pPr>
        <w:rPr>
          <w:rFonts w:cs="Arial"/>
        </w:rPr>
      </w:pPr>
    </w:p>
    <w:p w14:paraId="54332288" w14:textId="66347187" w:rsidR="002A5D7A" w:rsidRPr="002A5D7A" w:rsidRDefault="002A5D7A" w:rsidP="002A5D7A">
      <w:pPr>
        <w:rPr>
          <w:rFonts w:cs="Arial"/>
          <w:b/>
          <w:color w:val="E36C0A"/>
        </w:rPr>
      </w:pPr>
      <w:r w:rsidRPr="002A5D7A">
        <w:rPr>
          <w:rFonts w:cs="Arial"/>
          <w:b/>
          <w:color w:val="E36C0A"/>
        </w:rPr>
        <w:t>4.3 Modalités de financement</w:t>
      </w:r>
    </w:p>
    <w:p w14:paraId="04F4324C" w14:textId="273A3074" w:rsidR="002A5D7A" w:rsidRDefault="002A5D7A" w:rsidP="002A5D7A">
      <w:pPr>
        <w:rPr>
          <w:rFonts w:cs="Arial"/>
        </w:rPr>
      </w:pPr>
    </w:p>
    <w:p w14:paraId="3E320FD7" w14:textId="2B6CABEE" w:rsidR="002C520B" w:rsidRDefault="002C520B" w:rsidP="002C520B">
      <w:pPr>
        <w:rPr>
          <w:rFonts w:eastAsia="Arial Unicode MS" w:cs="Arial"/>
        </w:rPr>
      </w:pPr>
      <w:r w:rsidRPr="001A1CD2">
        <w:rPr>
          <w:rFonts w:eastAsia="Arial Unicode MS" w:cs="Arial"/>
        </w:rPr>
        <w:t>L'unité monétaire de ce marché est l’euro.</w:t>
      </w:r>
    </w:p>
    <w:p w14:paraId="030C83E9" w14:textId="77777777" w:rsidR="002C520B" w:rsidRDefault="002C520B" w:rsidP="002C520B">
      <w:pPr>
        <w:rPr>
          <w:rFonts w:eastAsia="Arial Unicode MS" w:cs="Arial"/>
        </w:rPr>
      </w:pPr>
    </w:p>
    <w:p w14:paraId="3706AC52" w14:textId="122D28D6" w:rsidR="00DA146D" w:rsidRPr="00867606" w:rsidRDefault="00DA146D" w:rsidP="002C520B">
      <w:pPr>
        <w:pStyle w:val="ParagrapheIndent2"/>
        <w:spacing w:after="240" w:line="230" w:lineRule="exact"/>
        <w:ind w:left="20" w:right="20"/>
        <w:jc w:val="both"/>
        <w:rPr>
          <w:color w:val="000000"/>
          <w:lang w:val="fr-FR"/>
        </w:rPr>
      </w:pPr>
      <w:r w:rsidRPr="00746DA4">
        <w:rPr>
          <w:color w:val="000000"/>
          <w:lang w:val="fr-FR"/>
        </w:rPr>
        <w:t xml:space="preserve">Le mode de règlement retenu est le virement avec mandatement. Le délai de paiement applicable au présent </w:t>
      </w:r>
      <w:r>
        <w:rPr>
          <w:color w:val="000000"/>
          <w:lang w:val="fr-FR"/>
        </w:rPr>
        <w:t>marché</w:t>
      </w:r>
      <w:r w:rsidRPr="00746DA4">
        <w:rPr>
          <w:color w:val="000000"/>
          <w:lang w:val="fr-FR"/>
        </w:rPr>
        <w:t xml:space="preserve"> est de trente (30) jours à compter de la réception </w:t>
      </w:r>
      <w:r>
        <w:rPr>
          <w:color w:val="000000"/>
          <w:lang w:val="fr-FR"/>
        </w:rPr>
        <w:t xml:space="preserve">à l’ANRU </w:t>
      </w:r>
      <w:r w:rsidRPr="00746DA4">
        <w:rPr>
          <w:color w:val="000000"/>
          <w:lang w:val="fr-FR"/>
        </w:rPr>
        <w:t>de la facture (ou du mémoire) établie par le prestataire (</w:t>
      </w:r>
      <w:proofErr w:type="spellStart"/>
      <w:r w:rsidRPr="00746DA4">
        <w:rPr>
          <w:color w:val="000000"/>
          <w:lang w:val="fr-FR"/>
        </w:rPr>
        <w:t>cf</w:t>
      </w:r>
      <w:proofErr w:type="spellEnd"/>
      <w:r w:rsidRPr="00746DA4">
        <w:rPr>
          <w:color w:val="000000"/>
          <w:lang w:val="fr-FR"/>
        </w:rPr>
        <w:t xml:space="preserve"> Article 1 du Décret n° 2013-269 du 29 mars 2013). </w:t>
      </w:r>
      <w:r w:rsidRPr="00867606">
        <w:rPr>
          <w:color w:val="000000"/>
          <w:lang w:val="fr-FR"/>
        </w:rPr>
        <w:t>En cas de retard de paiement, le titulaire percevra des intérêts moratoires dans les conditions prévues au CCAP.</w:t>
      </w:r>
    </w:p>
    <w:p w14:paraId="13906627" w14:textId="6AA37DE6" w:rsidR="002C520B" w:rsidRDefault="002C520B" w:rsidP="00DA146D">
      <w:pPr>
        <w:rPr>
          <w:rFonts w:cs="Arial"/>
        </w:rPr>
      </w:pPr>
      <w:r>
        <w:rPr>
          <w:rFonts w:cs="Arial"/>
        </w:rPr>
        <w:t xml:space="preserve">Une avance sera </w:t>
      </w:r>
      <w:r w:rsidR="00867606">
        <w:rPr>
          <w:rFonts w:cs="Arial"/>
        </w:rPr>
        <w:t>accordée</w:t>
      </w:r>
      <w:r>
        <w:rPr>
          <w:rFonts w:cs="Arial"/>
        </w:rPr>
        <w:t xml:space="preserve"> au titulaire qui en fera la demande en ce sens dans les conditions fixées à l’acte d'engagement et au C.C.A.P. </w:t>
      </w:r>
    </w:p>
    <w:p w14:paraId="426329ED" w14:textId="77777777" w:rsidR="002C520B" w:rsidRDefault="002C520B" w:rsidP="00DA146D">
      <w:pPr>
        <w:rPr>
          <w:rFonts w:cs="Arial"/>
        </w:rPr>
      </w:pPr>
    </w:p>
    <w:p w14:paraId="72F96726" w14:textId="25AB9440" w:rsidR="00DA146D" w:rsidRPr="001A1CD2" w:rsidRDefault="00DA146D" w:rsidP="00DA146D">
      <w:pPr>
        <w:rPr>
          <w:rFonts w:cs="Arial"/>
        </w:rPr>
      </w:pPr>
      <w:r w:rsidRPr="001A1CD2">
        <w:rPr>
          <w:rFonts w:cs="Arial"/>
        </w:rPr>
        <w:t>Le titulaire pourra céder ou nantir, en partie ou en totalité, les créances résultant du marché.</w:t>
      </w:r>
    </w:p>
    <w:p w14:paraId="64F71CA1" w14:textId="77777777" w:rsidR="00DA146D" w:rsidRDefault="00DA146D" w:rsidP="00DA146D">
      <w:pPr>
        <w:tabs>
          <w:tab w:val="left" w:pos="1880"/>
          <w:tab w:val="left" w:pos="5120"/>
          <w:tab w:val="left" w:pos="8760"/>
        </w:tabs>
        <w:rPr>
          <w:rFonts w:cs="Arial"/>
        </w:rPr>
      </w:pPr>
    </w:p>
    <w:p w14:paraId="77124831" w14:textId="1875A17F" w:rsidR="00DA146D" w:rsidRDefault="00DA146D" w:rsidP="00DA146D">
      <w:pPr>
        <w:rPr>
          <w:rFonts w:cs="Arial"/>
        </w:rPr>
      </w:pPr>
      <w:r w:rsidRPr="001A1CD2">
        <w:rPr>
          <w:rFonts w:cs="Arial"/>
        </w:rPr>
        <w:t>Les dépenses résultant du marché seront impu</w:t>
      </w:r>
      <w:r>
        <w:rPr>
          <w:rFonts w:cs="Arial"/>
        </w:rPr>
        <w:t xml:space="preserve">tées au budget l’ANRU. </w:t>
      </w:r>
    </w:p>
    <w:p w14:paraId="3514798D" w14:textId="6D87DB9B" w:rsidR="00DA146D" w:rsidRDefault="00DA146D" w:rsidP="00DA146D">
      <w:pPr>
        <w:rPr>
          <w:rFonts w:cs="Arial"/>
        </w:rPr>
      </w:pPr>
    </w:p>
    <w:p w14:paraId="1000AACB" w14:textId="2AC2CD98" w:rsidR="00DA146D" w:rsidRPr="00DA146D" w:rsidRDefault="00DA146D" w:rsidP="00DA146D">
      <w:pPr>
        <w:pStyle w:val="Titre1"/>
        <w:numPr>
          <w:ilvl w:val="0"/>
          <w:numId w:val="10"/>
        </w:numPr>
        <w:rPr>
          <w:color w:val="004494"/>
          <w:sz w:val="24"/>
          <w:szCs w:val="24"/>
        </w:rPr>
      </w:pPr>
      <w:r w:rsidRPr="00DA146D">
        <w:rPr>
          <w:color w:val="004494"/>
          <w:sz w:val="24"/>
          <w:szCs w:val="24"/>
        </w:rPr>
        <w:t>Groupement d’opérateurs économiques</w:t>
      </w:r>
    </w:p>
    <w:p w14:paraId="0E561A23" w14:textId="004783DE" w:rsidR="00DA146D" w:rsidRDefault="00DA146D" w:rsidP="00DA146D">
      <w:pPr>
        <w:rPr>
          <w:rFonts w:cs="Arial"/>
        </w:rPr>
      </w:pPr>
    </w:p>
    <w:p w14:paraId="63B75E2A" w14:textId="77777777" w:rsidR="00DA146D" w:rsidRDefault="00DA146D" w:rsidP="00DA146D">
      <w:pPr>
        <w:overflowPunct/>
        <w:textAlignment w:val="auto"/>
        <w:rPr>
          <w:rFonts w:cs="Arial"/>
          <w:color w:val="000000"/>
        </w:rPr>
      </w:pPr>
      <w:r w:rsidRPr="00777B4C">
        <w:rPr>
          <w:rFonts w:cs="Arial"/>
          <w:color w:val="000000"/>
        </w:rPr>
        <w:t>En cas de groupement conjoint, le mandataire du groupement sera solidaire de l’ensemble des membres du groupement pour l’exécution d</w:t>
      </w:r>
      <w:r>
        <w:rPr>
          <w:rFonts w:cs="Arial"/>
          <w:color w:val="000000"/>
        </w:rPr>
        <w:t>e l’accord-cadre</w:t>
      </w:r>
      <w:r w:rsidRPr="00777B4C">
        <w:rPr>
          <w:rFonts w:cs="Arial"/>
          <w:color w:val="000000"/>
        </w:rPr>
        <w:t>.</w:t>
      </w:r>
    </w:p>
    <w:p w14:paraId="0CA4622E" w14:textId="77777777" w:rsidR="00DA146D" w:rsidRDefault="00DA146D" w:rsidP="00DA146D">
      <w:pPr>
        <w:overflowPunct/>
        <w:textAlignment w:val="auto"/>
        <w:rPr>
          <w:rFonts w:cs="Arial"/>
          <w:color w:val="000000"/>
        </w:rPr>
      </w:pPr>
    </w:p>
    <w:p w14:paraId="195727ED" w14:textId="77777777" w:rsidR="00DA146D" w:rsidRDefault="00DA146D" w:rsidP="00DA146D">
      <w:pPr>
        <w:overflowPunct/>
        <w:textAlignment w:val="auto"/>
        <w:rPr>
          <w:rFonts w:cs="Arial"/>
          <w:color w:val="000000"/>
        </w:rPr>
      </w:pPr>
      <w:r w:rsidRPr="00E82506">
        <w:rPr>
          <w:rFonts w:cs="Arial"/>
          <w:color w:val="000000"/>
        </w:rPr>
        <w:t xml:space="preserve">La production d’une habilitation signée justifiant la capacité du mandataire à représenter les autres </w:t>
      </w:r>
      <w:r>
        <w:rPr>
          <w:rFonts w:cs="Arial"/>
          <w:color w:val="000000"/>
        </w:rPr>
        <w:t>m</w:t>
      </w:r>
      <w:r w:rsidRPr="00E82506">
        <w:rPr>
          <w:rFonts w:cs="Arial"/>
          <w:color w:val="000000"/>
        </w:rPr>
        <w:t xml:space="preserve">embres du groupement </w:t>
      </w:r>
      <w:r>
        <w:rPr>
          <w:rFonts w:cs="Arial"/>
          <w:color w:val="000000"/>
        </w:rPr>
        <w:t>sera</w:t>
      </w:r>
      <w:r w:rsidRPr="00E82506">
        <w:rPr>
          <w:rFonts w:cs="Arial"/>
          <w:color w:val="000000"/>
        </w:rPr>
        <w:t xml:space="preserve"> requise</w:t>
      </w:r>
      <w:r>
        <w:rPr>
          <w:rFonts w:cs="Arial"/>
          <w:color w:val="000000"/>
        </w:rPr>
        <w:t xml:space="preserve"> au plus tard avant l’envoi de l’invitation des candidats admis à présenter une offre.</w:t>
      </w:r>
    </w:p>
    <w:p w14:paraId="3FA35ED4" w14:textId="77777777" w:rsidR="00DA146D" w:rsidRPr="00777B4C" w:rsidRDefault="00DA146D" w:rsidP="00DA146D">
      <w:pPr>
        <w:overflowPunct/>
        <w:textAlignment w:val="auto"/>
        <w:rPr>
          <w:rFonts w:cs="Arial"/>
          <w:color w:val="000000"/>
        </w:rPr>
      </w:pPr>
    </w:p>
    <w:p w14:paraId="7979B98A" w14:textId="77777777" w:rsidR="00DA146D" w:rsidRDefault="00DA146D" w:rsidP="00DA146D">
      <w:pPr>
        <w:overflowPunct/>
        <w:textAlignment w:val="auto"/>
        <w:rPr>
          <w:rFonts w:cs="Arial"/>
          <w:color w:val="000000"/>
        </w:rPr>
      </w:pPr>
      <w:r>
        <w:rPr>
          <w:rFonts w:cs="Arial"/>
          <w:color w:val="000000"/>
        </w:rPr>
        <w:t>Au stade de la remise des offres, e</w:t>
      </w:r>
      <w:r w:rsidRPr="00777B4C">
        <w:rPr>
          <w:rFonts w:cs="Arial"/>
          <w:color w:val="000000"/>
        </w:rPr>
        <w:t>n cas de candidature sous forme de groupement conjoint, le candidat indique</w:t>
      </w:r>
      <w:r>
        <w:rPr>
          <w:rFonts w:cs="Arial"/>
          <w:color w:val="000000"/>
        </w:rPr>
        <w:t>ra</w:t>
      </w:r>
      <w:r w:rsidRPr="00777B4C">
        <w:rPr>
          <w:rFonts w:cs="Arial"/>
          <w:color w:val="000000"/>
        </w:rPr>
        <w:t xml:space="preserve"> dans son offre la répartition détaillée des prestations réalisées par chacun des membres du groupement.</w:t>
      </w:r>
    </w:p>
    <w:p w14:paraId="529A9E8F" w14:textId="69D9BD21" w:rsidR="00DA146D" w:rsidRDefault="00DA146D" w:rsidP="00DA146D">
      <w:pPr>
        <w:rPr>
          <w:rFonts w:cs="Arial"/>
        </w:rPr>
      </w:pPr>
    </w:p>
    <w:p w14:paraId="613983A9" w14:textId="69BBC92F" w:rsidR="00DA146D" w:rsidRPr="00DA146D" w:rsidRDefault="00DA146D" w:rsidP="00DA146D">
      <w:pPr>
        <w:rPr>
          <w:rFonts w:cs="Arial"/>
          <w:b/>
          <w:color w:val="E36C0A"/>
        </w:rPr>
      </w:pPr>
      <w:r w:rsidRPr="00DA146D">
        <w:rPr>
          <w:rFonts w:cs="Arial"/>
          <w:b/>
          <w:color w:val="E36C0A"/>
        </w:rPr>
        <w:t>5.1 Modification de la forme du groupement</w:t>
      </w:r>
    </w:p>
    <w:p w14:paraId="6421FD3E" w14:textId="06FD2651" w:rsidR="00DA146D" w:rsidRDefault="00DA146D" w:rsidP="00DA146D">
      <w:pPr>
        <w:rPr>
          <w:rFonts w:cs="Arial"/>
        </w:rPr>
      </w:pPr>
    </w:p>
    <w:p w14:paraId="38B3AF64" w14:textId="65B123EC" w:rsidR="00DA146D" w:rsidRDefault="00DA146D" w:rsidP="00DA146D">
      <w:pPr>
        <w:rPr>
          <w:rFonts w:cs="Arial"/>
        </w:rPr>
      </w:pPr>
      <w:r>
        <w:rPr>
          <w:rFonts w:cs="Arial"/>
        </w:rPr>
        <w:t xml:space="preserve">La composition du groupement ne peut être modifiée entre la date de remise des candidatures et la date de signature de l’accord-cadre, sous réserve des exceptions mentionnées à l’article R. 2142-26 du Code de la commande publique. </w:t>
      </w:r>
    </w:p>
    <w:p w14:paraId="57BC0C8B" w14:textId="643A1B58" w:rsidR="00DA146D" w:rsidRDefault="00DA146D" w:rsidP="00DA146D">
      <w:pPr>
        <w:rPr>
          <w:rFonts w:cs="Arial"/>
        </w:rPr>
      </w:pPr>
    </w:p>
    <w:p w14:paraId="2437D98F" w14:textId="0AAD3AFB" w:rsidR="00DA146D" w:rsidRPr="003871BC" w:rsidRDefault="00DA146D" w:rsidP="00DA146D">
      <w:pPr>
        <w:rPr>
          <w:rFonts w:cs="Arial"/>
          <w:b/>
          <w:color w:val="E36C0A"/>
        </w:rPr>
      </w:pPr>
      <w:r w:rsidRPr="003871BC">
        <w:rPr>
          <w:rFonts w:cs="Arial"/>
          <w:b/>
          <w:color w:val="E36C0A"/>
        </w:rPr>
        <w:t>5.2 Interdiction de candidatures multiples</w:t>
      </w:r>
    </w:p>
    <w:p w14:paraId="4F01B0A7" w14:textId="2DA09117" w:rsidR="003871BC" w:rsidRDefault="003871BC" w:rsidP="00DA146D">
      <w:pPr>
        <w:rPr>
          <w:rFonts w:cs="Arial"/>
        </w:rPr>
      </w:pPr>
    </w:p>
    <w:p w14:paraId="03EAD8C1" w14:textId="0B7C2BE8" w:rsidR="003871BC" w:rsidRDefault="003871BC" w:rsidP="00DA146D">
      <w:pPr>
        <w:rPr>
          <w:rFonts w:cs="Arial"/>
        </w:rPr>
      </w:pPr>
      <w:r>
        <w:rPr>
          <w:rFonts w:cs="Arial"/>
        </w:rPr>
        <w:t>Il est interdit de se présenter :</w:t>
      </w:r>
    </w:p>
    <w:p w14:paraId="35AD07B3" w14:textId="77777777" w:rsidR="003871BC" w:rsidRDefault="003871BC" w:rsidP="00DA146D">
      <w:pPr>
        <w:rPr>
          <w:rFonts w:cs="Arial"/>
        </w:rPr>
      </w:pPr>
    </w:p>
    <w:p w14:paraId="11D179C4" w14:textId="0859E702" w:rsidR="003871BC" w:rsidRDefault="003871BC" w:rsidP="003871BC">
      <w:pPr>
        <w:pStyle w:val="Paragraphedeliste"/>
        <w:numPr>
          <w:ilvl w:val="0"/>
          <w:numId w:val="8"/>
        </w:numPr>
        <w:rPr>
          <w:rFonts w:cs="Arial"/>
        </w:rPr>
      </w:pPr>
      <w:r>
        <w:rPr>
          <w:rFonts w:cs="Arial"/>
        </w:rPr>
        <w:t>En qualité de candidats individuels et de membres d’un ou plusieurs groupements ;</w:t>
      </w:r>
    </w:p>
    <w:p w14:paraId="7BFFE25C" w14:textId="77F4B98E" w:rsidR="003871BC" w:rsidRDefault="003871BC" w:rsidP="003871BC">
      <w:pPr>
        <w:pStyle w:val="Paragraphedeliste"/>
        <w:numPr>
          <w:ilvl w:val="0"/>
          <w:numId w:val="8"/>
        </w:numPr>
        <w:rPr>
          <w:rFonts w:cs="Arial"/>
        </w:rPr>
      </w:pPr>
      <w:r>
        <w:rPr>
          <w:rFonts w:cs="Arial"/>
        </w:rPr>
        <w:t xml:space="preserve">En qualité de membres de plusieurs groupements. </w:t>
      </w:r>
    </w:p>
    <w:p w14:paraId="027F71C7" w14:textId="17827FB9" w:rsidR="00D925DF" w:rsidRDefault="00D925DF" w:rsidP="00D925DF">
      <w:pPr>
        <w:rPr>
          <w:rFonts w:cs="Arial"/>
        </w:rPr>
      </w:pPr>
    </w:p>
    <w:p w14:paraId="046A91F0" w14:textId="77777777" w:rsidR="00D925DF" w:rsidRPr="00D925DF" w:rsidRDefault="00D925DF" w:rsidP="00D925DF">
      <w:pPr>
        <w:rPr>
          <w:rFonts w:cs="Arial"/>
        </w:rPr>
      </w:pPr>
    </w:p>
    <w:p w14:paraId="732DEF87" w14:textId="1046B5A9" w:rsidR="003871BC" w:rsidRDefault="003871BC" w:rsidP="003871BC">
      <w:pPr>
        <w:rPr>
          <w:rFonts w:cs="Arial"/>
        </w:rPr>
      </w:pPr>
    </w:p>
    <w:p w14:paraId="03B3BCB6" w14:textId="4900534A" w:rsidR="003871BC" w:rsidRPr="007D3FE6" w:rsidRDefault="003871BC" w:rsidP="003871BC">
      <w:pPr>
        <w:rPr>
          <w:rFonts w:cs="Arial"/>
          <w:b/>
          <w:color w:val="E36C0A"/>
        </w:rPr>
      </w:pPr>
      <w:r w:rsidRPr="007D3FE6">
        <w:rPr>
          <w:rFonts w:cs="Arial"/>
          <w:b/>
          <w:color w:val="E36C0A"/>
        </w:rPr>
        <w:lastRenderedPageBreak/>
        <w:t>5.3 Appréciation de la capacité des groupements d’opérateurs économiques</w:t>
      </w:r>
    </w:p>
    <w:p w14:paraId="2C8807FD" w14:textId="79A74109" w:rsidR="003871BC" w:rsidRDefault="003871BC" w:rsidP="003871BC">
      <w:pPr>
        <w:rPr>
          <w:rFonts w:cs="Arial"/>
        </w:rPr>
      </w:pPr>
    </w:p>
    <w:p w14:paraId="2076E517" w14:textId="0C93F5B2" w:rsidR="003871BC" w:rsidRPr="003871BC" w:rsidRDefault="003871BC" w:rsidP="003871BC">
      <w:pPr>
        <w:rPr>
          <w:rFonts w:cs="Arial"/>
        </w:rPr>
      </w:pPr>
      <w:r>
        <w:rPr>
          <w:rFonts w:cs="Arial"/>
        </w:rPr>
        <w:t>Conformément à l’article R. 2142-25 du Code de la commande publique, « l’appréciation des capacités d’un groupement d’opérateurs économiques est globale. Il n’est pas exigé que chaque membre du groupement ait la totalité des capacités requises pour exécuter le marché public</w:t>
      </w:r>
    </w:p>
    <w:p w14:paraId="7E61975F" w14:textId="57AC9F6E" w:rsidR="002A5D7A" w:rsidRDefault="002A5D7A" w:rsidP="002A5D7A">
      <w:pPr>
        <w:rPr>
          <w:rFonts w:cs="Arial"/>
        </w:rPr>
      </w:pPr>
    </w:p>
    <w:p w14:paraId="146D2B63" w14:textId="7CE5259C" w:rsidR="007D3FE6" w:rsidRPr="007D3FE6" w:rsidRDefault="007D3FE6" w:rsidP="007D3FE6">
      <w:pPr>
        <w:pStyle w:val="Titre1"/>
        <w:numPr>
          <w:ilvl w:val="0"/>
          <w:numId w:val="10"/>
        </w:numPr>
        <w:rPr>
          <w:color w:val="004494"/>
          <w:sz w:val="24"/>
          <w:szCs w:val="24"/>
        </w:rPr>
      </w:pPr>
      <w:r w:rsidRPr="007D3FE6">
        <w:rPr>
          <w:color w:val="004494"/>
          <w:sz w:val="24"/>
          <w:szCs w:val="24"/>
        </w:rPr>
        <w:t>Sous-traitance</w:t>
      </w:r>
    </w:p>
    <w:p w14:paraId="7DE0CC07" w14:textId="7CD48DB8" w:rsidR="007D3FE6" w:rsidRDefault="007D3FE6" w:rsidP="007D3FE6">
      <w:pPr>
        <w:rPr>
          <w:rFonts w:cs="Arial"/>
        </w:rPr>
      </w:pPr>
    </w:p>
    <w:p w14:paraId="04399F2F" w14:textId="77777777" w:rsidR="007D3FE6" w:rsidRDefault="007D3FE6" w:rsidP="007D3FE6">
      <w:pPr>
        <w:overflowPunct/>
        <w:textAlignment w:val="auto"/>
        <w:rPr>
          <w:rFonts w:cs="Arial"/>
          <w:color w:val="000000"/>
        </w:rPr>
      </w:pPr>
      <w:bookmarkStart w:id="13" w:name="_Toc271025721"/>
      <w:bookmarkStart w:id="14" w:name="_Toc271026980"/>
      <w:bookmarkStart w:id="15" w:name="_Toc271034028"/>
      <w:r w:rsidRPr="008E2AB4">
        <w:rPr>
          <w:rFonts w:cs="Arial"/>
          <w:color w:val="000000"/>
        </w:rPr>
        <w:t xml:space="preserve">La sous-traitance est autorisée dans les conditions fixées aux articles </w:t>
      </w:r>
      <w:r>
        <w:rPr>
          <w:rFonts w:cs="Arial"/>
          <w:color w:val="000000"/>
        </w:rPr>
        <w:t xml:space="preserve">R. 2193-1 à R. 2193-22 du Code de la commande publique. </w:t>
      </w:r>
      <w:r w:rsidRPr="008E2AB4">
        <w:rPr>
          <w:rFonts w:cs="Arial"/>
          <w:color w:val="000000"/>
        </w:rPr>
        <w:t xml:space="preserve"> </w:t>
      </w:r>
    </w:p>
    <w:p w14:paraId="319C8154" w14:textId="77777777" w:rsidR="007D3FE6" w:rsidRPr="008E2AB4" w:rsidRDefault="007D3FE6" w:rsidP="007D3FE6">
      <w:pPr>
        <w:overflowPunct/>
        <w:textAlignment w:val="auto"/>
        <w:rPr>
          <w:rFonts w:cs="Arial"/>
          <w:color w:val="000000"/>
        </w:rPr>
      </w:pPr>
    </w:p>
    <w:p w14:paraId="5C1A3048" w14:textId="77777777" w:rsidR="007D3FE6" w:rsidRDefault="007D3FE6" w:rsidP="007D3FE6">
      <w:pPr>
        <w:overflowPunct/>
        <w:textAlignment w:val="auto"/>
        <w:rPr>
          <w:rFonts w:cs="Arial"/>
          <w:color w:val="000000"/>
        </w:rPr>
      </w:pPr>
      <w:r w:rsidRPr="008E2AB4">
        <w:rPr>
          <w:rFonts w:cs="Arial"/>
          <w:color w:val="000000"/>
        </w:rPr>
        <w:t xml:space="preserve">En cas de recours à un sous-traitant pour la présentation de son offre, les candidat est invité à utiliser le formulaire DC4 « Déclaration de sous-traitance », disponible à l’adresse suivante : </w:t>
      </w:r>
      <w:hyperlink r:id="rId15" w:history="1">
        <w:r w:rsidRPr="0018071B">
          <w:rPr>
            <w:rStyle w:val="Lienhypertexte"/>
            <w:rFonts w:cs="Arial"/>
          </w:rPr>
          <w:t>http://www.economie.gouv.fr/daj/archives-formulaires-declaration-candidat</w:t>
        </w:r>
      </w:hyperlink>
      <w:r>
        <w:rPr>
          <w:rFonts w:cs="Arial"/>
          <w:color w:val="000000"/>
        </w:rPr>
        <w:t xml:space="preserve"> </w:t>
      </w:r>
      <w:r w:rsidRPr="008E2AB4">
        <w:rPr>
          <w:rFonts w:cs="Arial"/>
          <w:color w:val="000000"/>
        </w:rPr>
        <w:t xml:space="preserve">Cette déclaration doit comporter, a minima, les informations suivantes : </w:t>
      </w:r>
    </w:p>
    <w:p w14:paraId="73BB1FE8" w14:textId="77777777" w:rsidR="007D3FE6" w:rsidRPr="008E2AB4" w:rsidRDefault="007D3FE6" w:rsidP="007D3FE6">
      <w:pPr>
        <w:overflowPunct/>
        <w:textAlignment w:val="auto"/>
        <w:rPr>
          <w:rFonts w:cs="Arial"/>
          <w:color w:val="000000"/>
        </w:rPr>
      </w:pPr>
    </w:p>
    <w:p w14:paraId="6CC3FABE" w14:textId="77777777" w:rsidR="007D3FE6" w:rsidRPr="008E2AB4" w:rsidRDefault="007D3FE6" w:rsidP="007D3FE6">
      <w:pPr>
        <w:pStyle w:val="Paragraphedeliste"/>
        <w:numPr>
          <w:ilvl w:val="2"/>
          <w:numId w:val="18"/>
        </w:numPr>
        <w:overflowPunct/>
        <w:ind w:left="993"/>
        <w:textAlignment w:val="auto"/>
        <w:rPr>
          <w:rFonts w:cs="Arial"/>
          <w:color w:val="000000"/>
        </w:rPr>
      </w:pPr>
      <w:r w:rsidRPr="008E2AB4">
        <w:rPr>
          <w:rFonts w:cs="Arial"/>
          <w:color w:val="000000"/>
        </w:rPr>
        <w:t>La nature des prestations sous-traitées ;</w:t>
      </w:r>
    </w:p>
    <w:p w14:paraId="357747C8" w14:textId="77777777" w:rsidR="007D3FE6" w:rsidRPr="008E2AB4" w:rsidRDefault="007D3FE6" w:rsidP="007D3FE6">
      <w:pPr>
        <w:pStyle w:val="Paragraphedeliste"/>
        <w:numPr>
          <w:ilvl w:val="2"/>
          <w:numId w:val="18"/>
        </w:numPr>
        <w:overflowPunct/>
        <w:ind w:left="993"/>
        <w:textAlignment w:val="auto"/>
        <w:rPr>
          <w:rFonts w:cs="Arial"/>
          <w:color w:val="000000"/>
        </w:rPr>
      </w:pPr>
      <w:r w:rsidRPr="008E2AB4">
        <w:rPr>
          <w:rFonts w:cs="Arial"/>
          <w:color w:val="000000"/>
        </w:rPr>
        <w:t>Le nom, la raison ou la dénomination sociale et l’adresse du sous-traitant proposé ;</w:t>
      </w:r>
    </w:p>
    <w:p w14:paraId="3C0987C4" w14:textId="77777777" w:rsidR="007D3FE6" w:rsidRPr="008E2AB4" w:rsidRDefault="007D3FE6" w:rsidP="007D3FE6">
      <w:pPr>
        <w:pStyle w:val="Paragraphedeliste"/>
        <w:numPr>
          <w:ilvl w:val="2"/>
          <w:numId w:val="18"/>
        </w:numPr>
        <w:overflowPunct/>
        <w:ind w:left="993"/>
        <w:textAlignment w:val="auto"/>
        <w:rPr>
          <w:rFonts w:cs="Arial"/>
          <w:color w:val="000000"/>
        </w:rPr>
      </w:pPr>
      <w:r w:rsidRPr="008E2AB4">
        <w:rPr>
          <w:rFonts w:cs="Arial"/>
          <w:color w:val="000000"/>
        </w:rPr>
        <w:t>Le montant maximum des sommes à verser au sous-traitant ;</w:t>
      </w:r>
    </w:p>
    <w:p w14:paraId="54AA4850" w14:textId="77777777" w:rsidR="007D3FE6" w:rsidRPr="008E2AB4" w:rsidRDefault="007D3FE6" w:rsidP="007D3FE6">
      <w:pPr>
        <w:pStyle w:val="Paragraphedeliste"/>
        <w:numPr>
          <w:ilvl w:val="2"/>
          <w:numId w:val="18"/>
        </w:numPr>
        <w:overflowPunct/>
        <w:ind w:left="993"/>
        <w:textAlignment w:val="auto"/>
        <w:rPr>
          <w:rFonts w:cs="Arial"/>
          <w:color w:val="000000"/>
        </w:rPr>
      </w:pPr>
      <w:r w:rsidRPr="008E2AB4">
        <w:rPr>
          <w:rFonts w:cs="Arial"/>
          <w:color w:val="000000"/>
        </w:rPr>
        <w:t>Les conditions de paiement prévues par le projet de contrat de sous-traitance et, le cas échéant, les modalités de variation des prix ;</w:t>
      </w:r>
    </w:p>
    <w:p w14:paraId="23A5044C" w14:textId="77777777" w:rsidR="007D3FE6" w:rsidRDefault="007D3FE6" w:rsidP="007D3FE6">
      <w:pPr>
        <w:pStyle w:val="Paragraphedeliste"/>
        <w:numPr>
          <w:ilvl w:val="2"/>
          <w:numId w:val="18"/>
        </w:numPr>
        <w:overflowPunct/>
        <w:ind w:left="993"/>
        <w:textAlignment w:val="auto"/>
        <w:rPr>
          <w:rFonts w:cs="Arial"/>
          <w:color w:val="000000"/>
        </w:rPr>
      </w:pPr>
      <w:r w:rsidRPr="008E2AB4">
        <w:rPr>
          <w:rFonts w:cs="Arial"/>
          <w:color w:val="000000"/>
        </w:rPr>
        <w:t>Le cas échéant, les capacités du sous-traitant sur lesquelles le candidat s’appuie.</w:t>
      </w:r>
    </w:p>
    <w:p w14:paraId="0CA2AC48" w14:textId="77777777" w:rsidR="007D3FE6" w:rsidRPr="008E2AB4" w:rsidRDefault="007D3FE6" w:rsidP="007D3FE6">
      <w:pPr>
        <w:pStyle w:val="Paragraphedeliste"/>
        <w:overflowPunct/>
        <w:ind w:left="993"/>
        <w:textAlignment w:val="auto"/>
        <w:rPr>
          <w:rFonts w:cs="Arial"/>
          <w:color w:val="000000"/>
        </w:rPr>
      </w:pPr>
    </w:p>
    <w:p w14:paraId="57B8035F" w14:textId="77777777" w:rsidR="007D3FE6" w:rsidRDefault="007D3FE6" w:rsidP="007D3FE6">
      <w:pPr>
        <w:overflowPunct/>
        <w:textAlignment w:val="auto"/>
        <w:rPr>
          <w:rFonts w:cs="Arial"/>
          <w:color w:val="000000"/>
        </w:rPr>
      </w:pPr>
      <w:r w:rsidRPr="008E2AB4">
        <w:rPr>
          <w:rFonts w:cs="Arial"/>
          <w:color w:val="000000"/>
        </w:rPr>
        <w:t>Le candidat remet également une déclaration du sous-traitant indiquant qu’il ne tombe pas sous le coup d’une interdiction de soumissionner.</w:t>
      </w:r>
    </w:p>
    <w:p w14:paraId="49663CB6" w14:textId="77777777" w:rsidR="007D3FE6" w:rsidRPr="008E2AB4" w:rsidRDefault="007D3FE6" w:rsidP="007D3FE6">
      <w:pPr>
        <w:overflowPunct/>
        <w:textAlignment w:val="auto"/>
        <w:rPr>
          <w:rFonts w:cs="Arial"/>
          <w:color w:val="000000"/>
        </w:rPr>
      </w:pPr>
    </w:p>
    <w:p w14:paraId="7233ECDA" w14:textId="77777777" w:rsidR="007D3FE6" w:rsidRDefault="007D3FE6" w:rsidP="007D3FE6">
      <w:pPr>
        <w:overflowPunct/>
        <w:textAlignment w:val="auto"/>
        <w:rPr>
          <w:rFonts w:cs="Arial"/>
          <w:color w:val="000000"/>
        </w:rPr>
      </w:pPr>
      <w:r w:rsidRPr="008E2AB4">
        <w:rPr>
          <w:rFonts w:cs="Arial"/>
          <w:color w:val="000000"/>
        </w:rPr>
        <w:t>La notification d</w:t>
      </w:r>
      <w:r>
        <w:rPr>
          <w:rFonts w:cs="Arial"/>
          <w:color w:val="000000"/>
        </w:rPr>
        <w:t xml:space="preserve">e l’accord-cadre </w:t>
      </w:r>
      <w:r w:rsidRPr="008E2AB4">
        <w:rPr>
          <w:rFonts w:cs="Arial"/>
          <w:color w:val="000000"/>
        </w:rPr>
        <w:t>emporte acceptation du sous-traitant et agrément des conditions de paiement.</w:t>
      </w:r>
    </w:p>
    <w:p w14:paraId="4D126620" w14:textId="77777777" w:rsidR="007D3FE6" w:rsidRDefault="007D3FE6" w:rsidP="007D3FE6">
      <w:pPr>
        <w:overflowPunct/>
        <w:textAlignment w:val="auto"/>
        <w:rPr>
          <w:rFonts w:cs="Arial"/>
          <w:color w:val="000000"/>
        </w:rPr>
      </w:pPr>
    </w:p>
    <w:p w14:paraId="55E4A813" w14:textId="399F161B" w:rsidR="007D3FE6" w:rsidRDefault="007D3FE6" w:rsidP="007D3FE6">
      <w:pPr>
        <w:overflowPunct/>
        <w:textAlignment w:val="auto"/>
        <w:rPr>
          <w:rFonts w:cs="Arial"/>
          <w:color w:val="000000"/>
        </w:rPr>
      </w:pPr>
      <w:r w:rsidRPr="00E506DC">
        <w:rPr>
          <w:rFonts w:cs="Arial"/>
          <w:color w:val="000000"/>
        </w:rPr>
        <w:t>Des demandes de sous-traitance peuvent également intervenir en cours d'exécution d</w:t>
      </w:r>
      <w:r>
        <w:rPr>
          <w:rFonts w:cs="Arial"/>
          <w:color w:val="000000"/>
        </w:rPr>
        <w:t>e l’accord-cadre</w:t>
      </w:r>
      <w:r w:rsidRPr="00E506DC">
        <w:rPr>
          <w:rFonts w:cs="Arial"/>
          <w:color w:val="000000"/>
        </w:rPr>
        <w:t>.</w:t>
      </w:r>
    </w:p>
    <w:p w14:paraId="271FD3C4" w14:textId="0B0BC466" w:rsidR="007D3FE6" w:rsidRDefault="007D3FE6" w:rsidP="007D3FE6">
      <w:pPr>
        <w:overflowPunct/>
        <w:textAlignment w:val="auto"/>
        <w:rPr>
          <w:rFonts w:cs="Arial"/>
          <w:color w:val="000000"/>
        </w:rPr>
      </w:pPr>
    </w:p>
    <w:p w14:paraId="5D7A2763" w14:textId="6152E4BB" w:rsidR="007D3FE6" w:rsidRDefault="007D3FE6" w:rsidP="007D3FE6">
      <w:pPr>
        <w:pStyle w:val="Paragraphedeliste"/>
        <w:numPr>
          <w:ilvl w:val="0"/>
          <w:numId w:val="10"/>
        </w:numPr>
        <w:overflowPunct/>
        <w:textAlignment w:val="auto"/>
        <w:rPr>
          <w:rFonts w:cs="Arial"/>
          <w:color w:val="000000"/>
        </w:rPr>
      </w:pPr>
      <w:r w:rsidRPr="00FA0969">
        <w:rPr>
          <w:b/>
          <w:color w:val="004494"/>
          <w:sz w:val="24"/>
          <w:szCs w:val="24"/>
        </w:rPr>
        <w:t>Interdiction de soumissionner</w:t>
      </w:r>
    </w:p>
    <w:p w14:paraId="441DC18F" w14:textId="1BBA7A2C" w:rsidR="007D3FE6" w:rsidRDefault="007D3FE6" w:rsidP="007D3FE6">
      <w:pPr>
        <w:overflowPunct/>
        <w:textAlignment w:val="auto"/>
        <w:rPr>
          <w:rFonts w:cs="Arial"/>
          <w:color w:val="000000"/>
        </w:rPr>
      </w:pPr>
    </w:p>
    <w:p w14:paraId="5BEDBB81" w14:textId="7F0626AA" w:rsidR="007D3FE6" w:rsidRPr="007D3FE6" w:rsidRDefault="007D3FE6" w:rsidP="007D3FE6">
      <w:pPr>
        <w:overflowPunct/>
        <w:textAlignment w:val="auto"/>
        <w:rPr>
          <w:rFonts w:cs="Arial"/>
          <w:color w:val="000000"/>
        </w:rPr>
      </w:pPr>
      <w:r>
        <w:rPr>
          <w:rFonts w:cs="Arial"/>
          <w:color w:val="000000"/>
        </w:rPr>
        <w:t>Ne peuvent se porter candidat à la présente consultation les personnes entrant dans un de ses cas d’interdiction de soumi</w:t>
      </w:r>
      <w:r w:rsidR="007815CB">
        <w:rPr>
          <w:rFonts w:cs="Arial"/>
          <w:color w:val="000000"/>
        </w:rPr>
        <w:t>s</w:t>
      </w:r>
      <w:r>
        <w:rPr>
          <w:rFonts w:cs="Arial"/>
          <w:color w:val="000000"/>
        </w:rPr>
        <w:t>sionner mentionnés</w:t>
      </w:r>
      <w:r w:rsidR="007815CB">
        <w:rPr>
          <w:rFonts w:cs="Arial"/>
          <w:color w:val="000000"/>
        </w:rPr>
        <w:t xml:space="preserve"> aux articles L 2141-1 à L 2141-6 et L 2141-7 à L. 2141-11 du Code de la commande publique. </w:t>
      </w:r>
    </w:p>
    <w:p w14:paraId="0409BA38" w14:textId="77777777" w:rsidR="007D3FE6" w:rsidRDefault="007D3FE6" w:rsidP="00BB014A">
      <w:pPr>
        <w:overflowPunct/>
        <w:textAlignment w:val="auto"/>
        <w:rPr>
          <w:rFonts w:cs="Arial"/>
          <w:color w:val="000000"/>
        </w:rPr>
      </w:pPr>
    </w:p>
    <w:p w14:paraId="368BD906" w14:textId="0B9F85B5" w:rsidR="00BE53A7" w:rsidRPr="005F3C4D" w:rsidRDefault="00BE53A7" w:rsidP="005F3C4D">
      <w:pPr>
        <w:pStyle w:val="Titre1"/>
        <w:numPr>
          <w:ilvl w:val="0"/>
          <w:numId w:val="10"/>
        </w:numPr>
        <w:rPr>
          <w:b w:val="0"/>
          <w:color w:val="004494"/>
          <w:sz w:val="24"/>
          <w:szCs w:val="24"/>
        </w:rPr>
      </w:pPr>
      <w:r w:rsidRPr="005F3C4D">
        <w:rPr>
          <w:color w:val="004494"/>
          <w:sz w:val="24"/>
          <w:szCs w:val="24"/>
        </w:rPr>
        <w:t>Présentation des candidatures et des offres</w:t>
      </w:r>
    </w:p>
    <w:p w14:paraId="11C487AA" w14:textId="77777777" w:rsidR="006A4B96" w:rsidRDefault="006A4B96" w:rsidP="006A4B96">
      <w:pPr>
        <w:pStyle w:val="Paragraphedeliste"/>
        <w:overflowPunct/>
        <w:ind w:left="720"/>
        <w:textAlignment w:val="auto"/>
        <w:rPr>
          <w:rFonts w:cs="Arial"/>
          <w:color w:val="000000"/>
        </w:rPr>
      </w:pPr>
    </w:p>
    <w:p w14:paraId="13A77A5A" w14:textId="269979B0" w:rsidR="007E313A" w:rsidRPr="007B59AB" w:rsidRDefault="007E313A" w:rsidP="007E313A">
      <w:pPr>
        <w:pStyle w:val="WW-Corpsdetexte31"/>
        <w:spacing w:before="0"/>
        <w:rPr>
          <w:rFonts w:ascii="Arial" w:hAnsi="Arial" w:cs="Arial"/>
          <w:b w:val="0"/>
          <w:color w:val="auto"/>
          <w:sz w:val="20"/>
        </w:rPr>
      </w:pPr>
      <w:r w:rsidRPr="007B59AB">
        <w:rPr>
          <w:rFonts w:ascii="Arial" w:hAnsi="Arial" w:cs="Arial"/>
          <w:b w:val="0"/>
          <w:color w:val="auto"/>
          <w:sz w:val="20"/>
        </w:rPr>
        <w:t>Les candidats devront remettre sous forme dématérialisée</w:t>
      </w:r>
      <w:r>
        <w:rPr>
          <w:rFonts w:ascii="Arial" w:hAnsi="Arial" w:cs="Arial"/>
          <w:b w:val="0"/>
          <w:color w:val="auto"/>
          <w:sz w:val="20"/>
        </w:rPr>
        <w:t xml:space="preserve"> </w:t>
      </w:r>
      <w:r w:rsidRPr="007B59AB">
        <w:rPr>
          <w:rFonts w:ascii="Arial" w:hAnsi="Arial" w:cs="Arial"/>
          <w:b w:val="0"/>
          <w:color w:val="auto"/>
          <w:sz w:val="20"/>
        </w:rPr>
        <w:t>un dossier complet (candidature + offre) dans une seule et même réponse conformément aux articles R. 2151-6 et R. 2151-7 du Code de la commande publique.</w:t>
      </w:r>
    </w:p>
    <w:p w14:paraId="1B0D9701" w14:textId="77777777" w:rsidR="007E313A" w:rsidRPr="007B59AB" w:rsidRDefault="007E313A" w:rsidP="007E313A">
      <w:pPr>
        <w:pStyle w:val="WW-Corpsdetexte31"/>
        <w:spacing w:before="0"/>
        <w:rPr>
          <w:rFonts w:ascii="Arial" w:hAnsi="Arial" w:cs="Arial"/>
          <w:b w:val="0"/>
          <w:color w:val="auto"/>
          <w:sz w:val="20"/>
        </w:rPr>
      </w:pPr>
    </w:p>
    <w:p w14:paraId="7366BFB3" w14:textId="5B907D4C" w:rsidR="007E313A" w:rsidRPr="007B59AB" w:rsidRDefault="007E313A" w:rsidP="007E313A">
      <w:pPr>
        <w:pStyle w:val="WW-Corpsdetexte31"/>
        <w:spacing w:before="0"/>
        <w:rPr>
          <w:rFonts w:ascii="Arial" w:hAnsi="Arial" w:cs="Arial"/>
          <w:b w:val="0"/>
          <w:color w:val="auto"/>
          <w:sz w:val="20"/>
        </w:rPr>
      </w:pPr>
      <w:r w:rsidRPr="007B59AB">
        <w:rPr>
          <w:rFonts w:ascii="Arial" w:hAnsi="Arial" w:cs="Arial"/>
          <w:b w:val="0"/>
          <w:color w:val="auto"/>
          <w:sz w:val="20"/>
        </w:rPr>
        <w:t>Les plis devront impérativement parvenir à l</w:t>
      </w:r>
      <w:r>
        <w:rPr>
          <w:rFonts w:ascii="Arial" w:hAnsi="Arial" w:cs="Arial"/>
          <w:b w:val="0"/>
          <w:color w:val="auto"/>
          <w:sz w:val="20"/>
        </w:rPr>
        <w:t>’ANRU</w:t>
      </w:r>
      <w:r w:rsidRPr="007B59AB">
        <w:rPr>
          <w:rFonts w:ascii="Arial" w:hAnsi="Arial" w:cs="Arial"/>
          <w:b w:val="0"/>
          <w:color w:val="auto"/>
          <w:sz w:val="20"/>
        </w:rPr>
        <w:t xml:space="preserve"> avant la date et heure limites fixées en page de garde du présent règlement. Tout pli réceptionné hors délai sera automatiquement rejeté par le Pouvoir adjudicateur.  </w:t>
      </w:r>
    </w:p>
    <w:p w14:paraId="49350FAF" w14:textId="77777777" w:rsidR="007E313A" w:rsidRDefault="007E313A" w:rsidP="00BE53A7">
      <w:pPr>
        <w:overflowPunct/>
        <w:textAlignment w:val="auto"/>
        <w:rPr>
          <w:rFonts w:cs="Arial"/>
          <w:color w:val="000000"/>
        </w:rPr>
      </w:pPr>
    </w:p>
    <w:p w14:paraId="50362998" w14:textId="194A0F2E" w:rsidR="00BE53A7" w:rsidRDefault="006A4B96" w:rsidP="00BE53A7">
      <w:pPr>
        <w:overflowPunct/>
        <w:textAlignment w:val="auto"/>
        <w:rPr>
          <w:rFonts w:cs="Arial"/>
          <w:color w:val="000000"/>
        </w:rPr>
      </w:pPr>
      <w:r w:rsidRPr="006A4B96">
        <w:rPr>
          <w:rFonts w:cs="Arial"/>
          <w:color w:val="000000"/>
        </w:rPr>
        <w:t>Les documents relatifs aux candidatures et aux offres sont rédigés en langue française. Lorsqu’ils sont rédigés dans une autre langue, ils sont accompagnés d’une traduction en français. L’unité monétaire utilisée est l’Euro.</w:t>
      </w:r>
    </w:p>
    <w:bookmarkEnd w:id="13"/>
    <w:bookmarkEnd w:id="14"/>
    <w:bookmarkEnd w:id="15"/>
    <w:p w14:paraId="5D0C6CC9" w14:textId="72917FA2" w:rsidR="00AF69F7" w:rsidRDefault="00AF69F7">
      <w:pPr>
        <w:ind w:left="709"/>
        <w:rPr>
          <w:rFonts w:cs="Arial"/>
        </w:rPr>
      </w:pPr>
    </w:p>
    <w:p w14:paraId="52DA6DE0" w14:textId="20B60650" w:rsidR="00D36AE6" w:rsidRDefault="00D36AE6">
      <w:pPr>
        <w:ind w:left="709"/>
        <w:rPr>
          <w:rFonts w:cs="Arial"/>
        </w:rPr>
      </w:pPr>
    </w:p>
    <w:p w14:paraId="021D0009" w14:textId="2D970BFF" w:rsidR="00D36AE6" w:rsidRDefault="00D36AE6">
      <w:pPr>
        <w:ind w:left="709"/>
        <w:rPr>
          <w:rFonts w:cs="Arial"/>
        </w:rPr>
      </w:pPr>
    </w:p>
    <w:p w14:paraId="16B40E5B" w14:textId="149785F0" w:rsidR="00D36AE6" w:rsidRDefault="00D36AE6">
      <w:pPr>
        <w:ind w:left="709"/>
        <w:rPr>
          <w:rFonts w:cs="Arial"/>
        </w:rPr>
      </w:pPr>
    </w:p>
    <w:p w14:paraId="13FA099A" w14:textId="7A4F225F" w:rsidR="00D36AE6" w:rsidRDefault="00D36AE6">
      <w:pPr>
        <w:ind w:left="709"/>
        <w:rPr>
          <w:rFonts w:cs="Arial"/>
        </w:rPr>
      </w:pPr>
    </w:p>
    <w:p w14:paraId="48E69703" w14:textId="513C3BB6" w:rsidR="00D36AE6" w:rsidRDefault="00D36AE6">
      <w:pPr>
        <w:ind w:left="709"/>
        <w:rPr>
          <w:rFonts w:cs="Arial"/>
        </w:rPr>
      </w:pPr>
    </w:p>
    <w:p w14:paraId="0ECB84FE" w14:textId="77777777" w:rsidR="00D36AE6" w:rsidRPr="00E506DC" w:rsidRDefault="00D36AE6">
      <w:pPr>
        <w:ind w:left="709"/>
        <w:rPr>
          <w:rFonts w:cs="Arial"/>
        </w:rPr>
      </w:pPr>
      <w:bookmarkStart w:id="16" w:name="_GoBack"/>
      <w:bookmarkEnd w:id="16"/>
    </w:p>
    <w:p w14:paraId="40B63023" w14:textId="2299B6CF" w:rsidR="00AF69F7" w:rsidRPr="00E506DC" w:rsidRDefault="00AF69F7">
      <w:pPr>
        <w:rPr>
          <w:rFonts w:cs="Arial"/>
        </w:rPr>
      </w:pPr>
      <w:r w:rsidRPr="00E506DC">
        <w:rPr>
          <w:rFonts w:cs="Arial"/>
        </w:rPr>
        <w:lastRenderedPageBreak/>
        <w:t xml:space="preserve">Le dossier de réponse du candidat comportera : </w:t>
      </w:r>
    </w:p>
    <w:p w14:paraId="286195BE" w14:textId="77777777" w:rsidR="00D55EF6" w:rsidRPr="00787611" w:rsidRDefault="00D55EF6">
      <w:pPr>
        <w:rPr>
          <w:rFonts w:cs="Arial"/>
          <w:bCs/>
        </w:rPr>
      </w:pPr>
    </w:p>
    <w:p w14:paraId="40E9732D" w14:textId="5EC4706E" w:rsidR="0008258F" w:rsidRDefault="0008258F" w:rsidP="006E3939">
      <w:pPr>
        <w:pStyle w:val="Paragraphedeliste"/>
        <w:numPr>
          <w:ilvl w:val="0"/>
          <w:numId w:val="19"/>
        </w:numPr>
        <w:overflowPunct/>
        <w:autoSpaceDE/>
        <w:autoSpaceDN/>
        <w:adjustRightInd/>
        <w:spacing w:before="120" w:after="160" w:line="259" w:lineRule="auto"/>
        <w:ind w:hanging="357"/>
        <w:textAlignment w:val="auto"/>
        <w:rPr>
          <w:rFonts w:cs="Arial"/>
          <w:bCs/>
        </w:rPr>
      </w:pPr>
      <w:r w:rsidRPr="00787611">
        <w:rPr>
          <w:rFonts w:cs="Arial"/>
          <w:bCs/>
        </w:rPr>
        <w:t>Les formulaires DC1 et DC2</w:t>
      </w:r>
      <w:r w:rsidR="007E313A">
        <w:rPr>
          <w:rFonts w:cs="Arial"/>
          <w:bCs/>
        </w:rPr>
        <w:t xml:space="preserve"> (dernières versions disponibles sur </w:t>
      </w:r>
      <w:hyperlink r:id="rId16" w:history="1">
        <w:r w:rsidR="007E313A" w:rsidRPr="007B59AB">
          <w:rPr>
            <w:rStyle w:val="Lienhypertexte"/>
            <w:rFonts w:cs="Arial"/>
          </w:rPr>
          <w:t>http://www.economie.gouv.fr</w:t>
        </w:r>
      </w:hyperlink>
      <w:r w:rsidR="007E313A">
        <w:rPr>
          <w:rStyle w:val="Lienhypertexte"/>
          <w:rFonts w:cs="Arial"/>
          <w:color w:val="auto"/>
        </w:rPr>
        <w:t>)</w:t>
      </w:r>
      <w:r w:rsidRPr="00787611">
        <w:rPr>
          <w:rFonts w:cs="Arial"/>
          <w:bCs/>
        </w:rPr>
        <w:t xml:space="preserve"> (pouvant être remplacés par le dispositif DUME),</w:t>
      </w:r>
    </w:p>
    <w:p w14:paraId="311A0773" w14:textId="17B5C689" w:rsidR="002C520B" w:rsidRPr="002C520B" w:rsidRDefault="002C520B" w:rsidP="006E3939">
      <w:pPr>
        <w:pStyle w:val="Paragraphedeliste"/>
        <w:numPr>
          <w:ilvl w:val="0"/>
          <w:numId w:val="19"/>
        </w:numPr>
        <w:overflowPunct/>
        <w:autoSpaceDE/>
        <w:autoSpaceDN/>
        <w:adjustRightInd/>
        <w:spacing w:before="120" w:after="160" w:line="259" w:lineRule="auto"/>
        <w:ind w:hanging="357"/>
        <w:textAlignment w:val="auto"/>
        <w:rPr>
          <w:rFonts w:cs="Arial"/>
          <w:bCs/>
        </w:rPr>
      </w:pPr>
      <w:r w:rsidRPr="004E13C1">
        <w:rPr>
          <w:rFonts w:cs="Arial"/>
          <w:spacing w:val="-3"/>
        </w:rPr>
        <w:t xml:space="preserve">Une déclaration concernant </w:t>
      </w:r>
      <w:r w:rsidRPr="004E13C1">
        <w:rPr>
          <w:rFonts w:cs="Arial"/>
          <w:b/>
          <w:bCs/>
          <w:spacing w:val="-3"/>
        </w:rPr>
        <w:t>le chiffre d’affaires</w:t>
      </w:r>
      <w:r w:rsidRPr="004E13C1">
        <w:rPr>
          <w:rFonts w:cs="Arial"/>
          <w:spacing w:val="-3"/>
        </w:rPr>
        <w:t xml:space="preserve"> global et le chiffre d’affaires concernant les services auxquels se réfère le marché, réalisés au cours des trois derniers exercices disponibles</w:t>
      </w:r>
      <w:r>
        <w:rPr>
          <w:rFonts w:cs="Arial"/>
          <w:spacing w:val="-3"/>
        </w:rPr>
        <w:t>,</w:t>
      </w:r>
    </w:p>
    <w:p w14:paraId="0F5DACAB" w14:textId="0DFC3562" w:rsidR="002C520B" w:rsidRPr="00D36AE6" w:rsidRDefault="002C520B" w:rsidP="006E3939">
      <w:pPr>
        <w:pStyle w:val="Paragraphedeliste"/>
        <w:numPr>
          <w:ilvl w:val="0"/>
          <w:numId w:val="19"/>
        </w:numPr>
        <w:overflowPunct/>
        <w:autoSpaceDE/>
        <w:autoSpaceDN/>
        <w:adjustRightInd/>
        <w:spacing w:before="120" w:after="160" w:line="259" w:lineRule="auto"/>
        <w:ind w:hanging="357"/>
        <w:textAlignment w:val="auto"/>
        <w:rPr>
          <w:rFonts w:cs="Arial"/>
          <w:bCs/>
        </w:rPr>
      </w:pPr>
      <w:r w:rsidRPr="004E13C1">
        <w:rPr>
          <w:rFonts w:cs="Arial"/>
          <w:spacing w:val="-3"/>
        </w:rPr>
        <w:t xml:space="preserve">Une déclaration indiquant les </w:t>
      </w:r>
      <w:r w:rsidRPr="004E13C1">
        <w:rPr>
          <w:rFonts w:cs="Arial"/>
          <w:b/>
          <w:bCs/>
          <w:spacing w:val="-3"/>
        </w:rPr>
        <w:t>effectifs moyens annuels</w:t>
      </w:r>
      <w:r w:rsidRPr="004E13C1">
        <w:rPr>
          <w:rFonts w:cs="Arial"/>
          <w:spacing w:val="-3"/>
        </w:rPr>
        <w:t xml:space="preserve"> du candidat et l'importance du personnel d'encadrement pour chacune des trois dernières années </w:t>
      </w:r>
    </w:p>
    <w:p w14:paraId="3C43374D" w14:textId="77777777" w:rsidR="00D36AE6" w:rsidRPr="00C77365" w:rsidRDefault="00D36AE6" w:rsidP="00D36AE6">
      <w:pPr>
        <w:pStyle w:val="Paragraphedeliste"/>
        <w:numPr>
          <w:ilvl w:val="0"/>
          <w:numId w:val="19"/>
        </w:numPr>
        <w:textAlignment w:val="auto"/>
        <w:rPr>
          <w:rFonts w:eastAsia="Arial" w:cs="Arial"/>
        </w:rPr>
      </w:pPr>
      <w:r w:rsidRPr="00C77365">
        <w:rPr>
          <w:rFonts w:eastAsia="Arial" w:cs="Arial"/>
        </w:rPr>
        <w:t xml:space="preserve">Des fiches de références synthétiques (1 page par fiche de référence) présentant des prestations similaires réalisées par le candidat qui précisent strictement les éléments structurants suivants (cette trame doit être respectée ; des items peuvent être retirés </w:t>
      </w:r>
      <w:proofErr w:type="gramStart"/>
      <w:r w:rsidRPr="00C77365">
        <w:rPr>
          <w:rFonts w:eastAsia="Arial" w:cs="Arial"/>
        </w:rPr>
        <w:t>si ils</w:t>
      </w:r>
      <w:proofErr w:type="gramEnd"/>
      <w:r w:rsidRPr="00C77365">
        <w:rPr>
          <w:rFonts w:eastAsia="Arial" w:cs="Arial"/>
        </w:rPr>
        <w:t xml:space="preserve"> ne sont pas en mesure d’être renseignés, mais aucun ne peut être rajoutés) :</w:t>
      </w:r>
    </w:p>
    <w:p w14:paraId="79AD6819" w14:textId="77777777" w:rsidR="00D36AE6" w:rsidRPr="00C77365" w:rsidRDefault="00D36AE6" w:rsidP="00D36AE6">
      <w:pPr>
        <w:pStyle w:val="Paragraphedeliste"/>
        <w:numPr>
          <w:ilvl w:val="2"/>
          <w:numId w:val="19"/>
        </w:numPr>
        <w:textAlignment w:val="auto"/>
        <w:rPr>
          <w:rFonts w:eastAsia="Arial" w:cs="Arial"/>
        </w:rPr>
      </w:pPr>
      <w:proofErr w:type="gramStart"/>
      <w:r w:rsidRPr="00C77365">
        <w:rPr>
          <w:rFonts w:eastAsia="Arial" w:cs="Arial"/>
        </w:rPr>
        <w:t>identité</w:t>
      </w:r>
      <w:proofErr w:type="gramEnd"/>
      <w:r w:rsidRPr="00C77365">
        <w:rPr>
          <w:rFonts w:eastAsia="Arial" w:cs="Arial"/>
        </w:rPr>
        <w:t xml:space="preserve"> du bénéficiaire ( ou « typologie » si la mission est confidentielle)</w:t>
      </w:r>
    </w:p>
    <w:p w14:paraId="0C7F9334" w14:textId="77777777" w:rsidR="00D36AE6" w:rsidRPr="00C77365" w:rsidRDefault="00D36AE6" w:rsidP="00D36AE6">
      <w:pPr>
        <w:pStyle w:val="Paragraphedeliste"/>
        <w:numPr>
          <w:ilvl w:val="2"/>
          <w:numId w:val="19"/>
        </w:numPr>
        <w:textAlignment w:val="auto"/>
        <w:rPr>
          <w:rFonts w:eastAsia="Arial" w:cs="Arial"/>
        </w:rPr>
      </w:pPr>
      <w:proofErr w:type="gramStart"/>
      <w:r w:rsidRPr="00C77365">
        <w:rPr>
          <w:rFonts w:eastAsia="Arial" w:cs="Arial"/>
        </w:rPr>
        <w:t>nature</w:t>
      </w:r>
      <w:proofErr w:type="gramEnd"/>
      <w:r w:rsidRPr="00C77365">
        <w:rPr>
          <w:rFonts w:eastAsia="Arial" w:cs="Arial"/>
        </w:rPr>
        <w:t xml:space="preserve"> de la mission : objectifs , cible, livrables</w:t>
      </w:r>
    </w:p>
    <w:p w14:paraId="153ED8C8" w14:textId="77777777" w:rsidR="00D36AE6" w:rsidRPr="00C77365" w:rsidRDefault="00D36AE6" w:rsidP="00D36AE6">
      <w:pPr>
        <w:pStyle w:val="Paragraphedeliste"/>
        <w:numPr>
          <w:ilvl w:val="2"/>
          <w:numId w:val="19"/>
        </w:numPr>
        <w:textAlignment w:val="auto"/>
        <w:rPr>
          <w:rFonts w:eastAsia="Arial" w:cs="Arial"/>
        </w:rPr>
      </w:pPr>
      <w:proofErr w:type="gramStart"/>
      <w:r w:rsidRPr="00C77365">
        <w:rPr>
          <w:rFonts w:eastAsia="Arial" w:cs="Arial"/>
        </w:rPr>
        <w:t>durée</w:t>
      </w:r>
      <w:proofErr w:type="gramEnd"/>
      <w:r w:rsidRPr="00C77365">
        <w:rPr>
          <w:rFonts w:eastAsia="Arial" w:cs="Arial"/>
        </w:rPr>
        <w:t xml:space="preserve"> et montant de la mission</w:t>
      </w:r>
    </w:p>
    <w:p w14:paraId="270F2E8D" w14:textId="77777777" w:rsidR="00D36AE6" w:rsidRPr="00C77365" w:rsidRDefault="00D36AE6" w:rsidP="00D36AE6">
      <w:pPr>
        <w:pStyle w:val="Paragraphedeliste"/>
        <w:numPr>
          <w:ilvl w:val="2"/>
          <w:numId w:val="19"/>
        </w:numPr>
        <w:textAlignment w:val="auto"/>
        <w:rPr>
          <w:rFonts w:eastAsia="Arial" w:cs="Arial"/>
        </w:rPr>
      </w:pPr>
      <w:proofErr w:type="gramStart"/>
      <w:r w:rsidRPr="00C77365">
        <w:rPr>
          <w:rFonts w:eastAsia="Arial" w:cs="Arial"/>
        </w:rPr>
        <w:t>les</w:t>
      </w:r>
      <w:proofErr w:type="gramEnd"/>
      <w:r w:rsidRPr="00C77365">
        <w:rPr>
          <w:rFonts w:eastAsia="Arial" w:cs="Arial"/>
        </w:rPr>
        <w:t xml:space="preserve"> éléments clés de réussite de la mission</w:t>
      </w:r>
    </w:p>
    <w:p w14:paraId="0C798C0D" w14:textId="77777777" w:rsidR="00D36AE6" w:rsidRPr="00C77365" w:rsidRDefault="00D36AE6" w:rsidP="00D36AE6">
      <w:pPr>
        <w:pStyle w:val="Paragraphedeliste"/>
        <w:numPr>
          <w:ilvl w:val="2"/>
          <w:numId w:val="19"/>
        </w:numPr>
        <w:textAlignment w:val="auto"/>
        <w:rPr>
          <w:rFonts w:eastAsia="Arial" w:cs="Arial"/>
        </w:rPr>
      </w:pPr>
      <w:proofErr w:type="gramStart"/>
      <w:r w:rsidRPr="00C77365">
        <w:rPr>
          <w:rFonts w:eastAsia="Arial" w:cs="Arial"/>
        </w:rPr>
        <w:t>les</w:t>
      </w:r>
      <w:proofErr w:type="gramEnd"/>
      <w:r w:rsidRPr="00C77365">
        <w:rPr>
          <w:rFonts w:eastAsia="Arial" w:cs="Arial"/>
        </w:rPr>
        <w:t xml:space="preserve"> principaux freins rencontrés.</w:t>
      </w:r>
    </w:p>
    <w:p w14:paraId="2DFE845F" w14:textId="77777777" w:rsidR="00D36AE6" w:rsidRPr="00C77365" w:rsidRDefault="00D36AE6" w:rsidP="00D36AE6">
      <w:r w:rsidRPr="00C77365">
        <w:rPr>
          <w:rFonts w:eastAsia="Arial" w:cs="Arial"/>
        </w:rPr>
        <w:t xml:space="preserve"> </w:t>
      </w:r>
    </w:p>
    <w:p w14:paraId="79DF7D32" w14:textId="2A063874" w:rsidR="0008258F" w:rsidRDefault="0008258F" w:rsidP="0008258F">
      <w:pPr>
        <w:pStyle w:val="Paragraphedeliste"/>
        <w:numPr>
          <w:ilvl w:val="0"/>
          <w:numId w:val="19"/>
        </w:numPr>
        <w:overflowPunct/>
        <w:autoSpaceDE/>
        <w:autoSpaceDN/>
        <w:adjustRightInd/>
        <w:spacing w:before="120" w:after="160" w:line="259" w:lineRule="auto"/>
        <w:ind w:hanging="357"/>
        <w:textAlignment w:val="auto"/>
        <w:rPr>
          <w:rFonts w:cs="Arial"/>
          <w:bCs/>
        </w:rPr>
      </w:pPr>
      <w:r w:rsidRPr="00787611">
        <w:rPr>
          <w:rFonts w:cs="Arial"/>
          <w:bCs/>
        </w:rPr>
        <w:t xml:space="preserve">L’acte d'engagement complété, </w:t>
      </w:r>
    </w:p>
    <w:p w14:paraId="4BB074CF" w14:textId="7F611A6A" w:rsidR="007815CB" w:rsidRDefault="007815CB" w:rsidP="0008258F">
      <w:pPr>
        <w:pStyle w:val="Paragraphedeliste"/>
        <w:numPr>
          <w:ilvl w:val="0"/>
          <w:numId w:val="19"/>
        </w:numPr>
        <w:overflowPunct/>
        <w:autoSpaceDE/>
        <w:autoSpaceDN/>
        <w:adjustRightInd/>
        <w:spacing w:before="120" w:after="160" w:line="259" w:lineRule="auto"/>
        <w:ind w:hanging="357"/>
        <w:textAlignment w:val="auto"/>
        <w:rPr>
          <w:rFonts w:cs="Arial"/>
          <w:bCs/>
        </w:rPr>
      </w:pPr>
      <w:r>
        <w:rPr>
          <w:rFonts w:cs="Arial"/>
          <w:bCs/>
        </w:rPr>
        <w:t xml:space="preserve">Le bordereau des prix unitaires complété, </w:t>
      </w:r>
    </w:p>
    <w:p w14:paraId="78BB5D79" w14:textId="5C8E427B" w:rsidR="007815CB" w:rsidRDefault="007815CB" w:rsidP="0008258F">
      <w:pPr>
        <w:pStyle w:val="Paragraphedeliste"/>
        <w:numPr>
          <w:ilvl w:val="0"/>
          <w:numId w:val="19"/>
        </w:numPr>
        <w:overflowPunct/>
        <w:autoSpaceDE/>
        <w:autoSpaceDN/>
        <w:adjustRightInd/>
        <w:spacing w:before="120" w:after="160" w:line="259" w:lineRule="auto"/>
        <w:ind w:hanging="357"/>
        <w:textAlignment w:val="auto"/>
        <w:rPr>
          <w:rFonts w:cs="Arial"/>
          <w:bCs/>
        </w:rPr>
      </w:pPr>
      <w:r>
        <w:rPr>
          <w:rFonts w:cs="Arial"/>
          <w:bCs/>
        </w:rPr>
        <w:t>Le détail quantitatif estimatif</w:t>
      </w:r>
      <w:r w:rsidR="002C520B">
        <w:rPr>
          <w:rFonts w:cs="Arial"/>
          <w:bCs/>
        </w:rPr>
        <w:t xml:space="preserve"> complété</w:t>
      </w:r>
      <w:r>
        <w:rPr>
          <w:rFonts w:cs="Arial"/>
          <w:bCs/>
        </w:rPr>
        <w:t xml:space="preserve">, </w:t>
      </w:r>
    </w:p>
    <w:p w14:paraId="625381C3" w14:textId="77777777" w:rsidR="00C77365" w:rsidRDefault="00EF107A" w:rsidP="00C77365">
      <w:pPr>
        <w:pStyle w:val="Paragraphedeliste"/>
        <w:numPr>
          <w:ilvl w:val="0"/>
          <w:numId w:val="19"/>
        </w:numPr>
        <w:overflowPunct/>
        <w:autoSpaceDE/>
        <w:autoSpaceDN/>
        <w:adjustRightInd/>
        <w:spacing w:before="120" w:after="160" w:line="259" w:lineRule="auto"/>
        <w:ind w:hanging="357"/>
        <w:textAlignment w:val="auto"/>
        <w:rPr>
          <w:rFonts w:cs="Arial"/>
          <w:bCs/>
        </w:rPr>
      </w:pPr>
      <w:r>
        <w:rPr>
          <w:rFonts w:cs="Arial"/>
          <w:bCs/>
        </w:rPr>
        <w:t>La décomposition des unités d’</w:t>
      </w:r>
      <w:r w:rsidR="00310625">
        <w:rPr>
          <w:rFonts w:cs="Arial"/>
          <w:bCs/>
        </w:rPr>
        <w:t>œuvre,</w:t>
      </w:r>
    </w:p>
    <w:p w14:paraId="3C56180F" w14:textId="5DBE230D" w:rsidR="00106606" w:rsidRPr="00C77365" w:rsidRDefault="00106606" w:rsidP="00C77365">
      <w:pPr>
        <w:pStyle w:val="Paragraphedeliste"/>
        <w:numPr>
          <w:ilvl w:val="0"/>
          <w:numId w:val="19"/>
        </w:numPr>
        <w:overflowPunct/>
        <w:autoSpaceDE/>
        <w:autoSpaceDN/>
        <w:adjustRightInd/>
        <w:spacing w:before="120" w:after="160" w:line="259" w:lineRule="auto"/>
        <w:ind w:hanging="357"/>
        <w:textAlignment w:val="auto"/>
        <w:rPr>
          <w:rFonts w:cs="Arial"/>
          <w:bCs/>
        </w:rPr>
      </w:pPr>
      <w:r w:rsidRPr="00C77365">
        <w:rPr>
          <w:rFonts w:eastAsia="Arial" w:cs="Arial"/>
        </w:rPr>
        <w:t>Une notice intitulée « Mémoire technique » et comprenant :</w:t>
      </w:r>
    </w:p>
    <w:p w14:paraId="4DE5C7D9" w14:textId="0FC6B724" w:rsidR="00106606" w:rsidRPr="00C77365" w:rsidRDefault="00106606" w:rsidP="00106606">
      <w:pPr>
        <w:pStyle w:val="Paragraphedeliste"/>
        <w:numPr>
          <w:ilvl w:val="1"/>
          <w:numId w:val="43"/>
        </w:numPr>
        <w:textAlignment w:val="auto"/>
        <w:rPr>
          <w:rFonts w:eastAsia="Arial" w:cs="Arial"/>
        </w:rPr>
      </w:pPr>
      <w:r w:rsidRPr="00C77365">
        <w:rPr>
          <w:rFonts w:eastAsia="Arial" w:cs="Arial"/>
        </w:rPr>
        <w:t>Une présentation des savoir-faire de l’entreprise qui valorisent les méthodes, outils et référentiels développés ou issus de son savoir-faire qui pourront être mis au service de l’exécution de cette mission (5 pages maximum),</w:t>
      </w:r>
    </w:p>
    <w:p w14:paraId="556C9B58" w14:textId="77777777" w:rsidR="0027405B" w:rsidRPr="00C77365" w:rsidRDefault="0027405B" w:rsidP="00C77365">
      <w:pPr>
        <w:pStyle w:val="Paragraphedeliste"/>
        <w:ind w:left="1440"/>
        <w:textAlignment w:val="auto"/>
        <w:rPr>
          <w:rFonts w:eastAsia="Arial" w:cs="Arial"/>
        </w:rPr>
      </w:pPr>
    </w:p>
    <w:p w14:paraId="0330A5DB" w14:textId="77777777" w:rsidR="00106606" w:rsidRPr="00C77365" w:rsidRDefault="00106606" w:rsidP="00106606">
      <w:pPr>
        <w:pStyle w:val="Paragraphedeliste"/>
        <w:numPr>
          <w:ilvl w:val="1"/>
          <w:numId w:val="43"/>
        </w:numPr>
        <w:textAlignment w:val="auto"/>
      </w:pPr>
      <w:r w:rsidRPr="00C77365">
        <w:rPr>
          <w:rFonts w:eastAsia="Arial" w:cs="Arial"/>
        </w:rPr>
        <w:t>Une présentation des compétences de l’équipe mobilisée et de son organisation, laquelle sera appréhendée à travers un document présentant la composition, la structuration de l’équipe, les modalités d’articulation pour la prise en charge du volet SI et du volet conduite du changement, accompagnée des curriculums vitae détaillés de l’équipe mobilisée et de l’interlocuteur dédié, valorisant (5 pages maximum, hors CV) :</w:t>
      </w:r>
    </w:p>
    <w:p w14:paraId="7C5763C0" w14:textId="77777777" w:rsidR="00106606" w:rsidRPr="00C77365" w:rsidRDefault="00106606" w:rsidP="00106606">
      <w:pPr>
        <w:ind w:left="2520"/>
        <w:rPr>
          <w:rFonts w:eastAsiaTheme="minorHAnsi" w:cs="Calibri"/>
        </w:rPr>
      </w:pPr>
      <w:proofErr w:type="gramStart"/>
      <w:r w:rsidRPr="00C77365">
        <w:rPr>
          <w:rFonts w:eastAsia="Arial" w:cs="Arial"/>
        </w:rPr>
        <w:t>les</w:t>
      </w:r>
      <w:proofErr w:type="gramEnd"/>
      <w:r w:rsidRPr="00C77365">
        <w:rPr>
          <w:rFonts w:eastAsia="Arial" w:cs="Arial"/>
        </w:rPr>
        <w:t xml:space="preserve"> compétences et expériences en lien direct avec la prestation, objet du marché ;</w:t>
      </w:r>
    </w:p>
    <w:p w14:paraId="3F9AA880" w14:textId="77777777" w:rsidR="00106606" w:rsidRPr="00C77365" w:rsidRDefault="00106606" w:rsidP="00106606">
      <w:pPr>
        <w:ind w:left="2520"/>
        <w:rPr>
          <w:sz w:val="22"/>
          <w:szCs w:val="22"/>
        </w:rPr>
      </w:pPr>
      <w:proofErr w:type="gramStart"/>
      <w:r w:rsidRPr="00C77365">
        <w:rPr>
          <w:rFonts w:eastAsia="Arial" w:cs="Arial"/>
        </w:rPr>
        <w:t>le</w:t>
      </w:r>
      <w:proofErr w:type="gramEnd"/>
      <w:r w:rsidRPr="00C77365">
        <w:rPr>
          <w:rFonts w:eastAsia="Arial" w:cs="Arial"/>
        </w:rPr>
        <w:t xml:space="preserve"> niveau de séniorité,</w:t>
      </w:r>
    </w:p>
    <w:p w14:paraId="2B3F08B3" w14:textId="77777777" w:rsidR="00106606" w:rsidRPr="00C77365" w:rsidRDefault="00106606" w:rsidP="00106606">
      <w:pPr>
        <w:ind w:left="2520"/>
      </w:pPr>
      <w:proofErr w:type="gramStart"/>
      <w:r w:rsidRPr="00C77365">
        <w:rPr>
          <w:rFonts w:eastAsia="Arial" w:cs="Arial"/>
        </w:rPr>
        <w:t>la</w:t>
      </w:r>
      <w:proofErr w:type="gramEnd"/>
      <w:r w:rsidRPr="00C77365">
        <w:rPr>
          <w:rFonts w:eastAsia="Arial" w:cs="Arial"/>
        </w:rPr>
        <w:t xml:space="preserve"> complémentarité et la diversité des compétences </w:t>
      </w:r>
    </w:p>
    <w:p w14:paraId="2C3D7878" w14:textId="77777777" w:rsidR="00106606" w:rsidRPr="00C77365" w:rsidRDefault="00106606" w:rsidP="00106606">
      <w:pPr>
        <w:ind w:left="2520"/>
      </w:pPr>
      <w:proofErr w:type="gramStart"/>
      <w:r w:rsidRPr="00C77365">
        <w:rPr>
          <w:rFonts w:eastAsia="Arial" w:cs="Arial"/>
        </w:rPr>
        <w:t>la</w:t>
      </w:r>
      <w:proofErr w:type="gramEnd"/>
      <w:r w:rsidRPr="00C77365">
        <w:rPr>
          <w:rFonts w:eastAsia="Arial" w:cs="Arial"/>
        </w:rPr>
        <w:t xml:space="preserve"> description des modalités de sécurisation de la période de recouvrement entre un consultant « sortant » et un consultant « entrant » ;</w:t>
      </w:r>
    </w:p>
    <w:p w14:paraId="4D436B56" w14:textId="77777777" w:rsidR="00106606" w:rsidRPr="00C77365" w:rsidRDefault="00106606" w:rsidP="00106606">
      <w:r w:rsidRPr="00C77365">
        <w:rPr>
          <w:rFonts w:eastAsia="Arial" w:cs="Arial"/>
        </w:rPr>
        <w:t xml:space="preserve"> </w:t>
      </w:r>
    </w:p>
    <w:p w14:paraId="02FF4E91" w14:textId="77777777" w:rsidR="00106606" w:rsidRPr="00C77365" w:rsidRDefault="00106606" w:rsidP="00106606">
      <w:pPr>
        <w:pStyle w:val="Paragraphedeliste"/>
        <w:numPr>
          <w:ilvl w:val="1"/>
          <w:numId w:val="43"/>
        </w:numPr>
        <w:textAlignment w:val="auto"/>
        <w:rPr>
          <w:rFonts w:eastAsia="Arial" w:cs="Arial"/>
        </w:rPr>
      </w:pPr>
      <w:r w:rsidRPr="00C77365">
        <w:rPr>
          <w:rFonts w:eastAsia="Arial" w:cs="Arial"/>
        </w:rPr>
        <w:t xml:space="preserve">Une note méthodologique d’au maximum 10 pages (hors annexes) détaillant impérativement les points suivants : </w:t>
      </w:r>
    </w:p>
    <w:p w14:paraId="1775CE32" w14:textId="77777777" w:rsidR="00106606" w:rsidRPr="00C77365" w:rsidRDefault="00106606" w:rsidP="00C77365">
      <w:pPr>
        <w:pStyle w:val="Paragraphedeliste"/>
        <w:numPr>
          <w:ilvl w:val="2"/>
          <w:numId w:val="43"/>
        </w:numPr>
        <w:textAlignment w:val="auto"/>
        <w:rPr>
          <w:rFonts w:eastAsia="Arial" w:cs="Arial"/>
        </w:rPr>
      </w:pPr>
      <w:proofErr w:type="gramStart"/>
      <w:r w:rsidRPr="00C77365">
        <w:rPr>
          <w:rFonts w:eastAsia="Arial" w:cs="Arial"/>
        </w:rPr>
        <w:t>la</w:t>
      </w:r>
      <w:proofErr w:type="gramEnd"/>
      <w:r w:rsidRPr="00C77365">
        <w:rPr>
          <w:rFonts w:eastAsia="Arial" w:cs="Arial"/>
        </w:rPr>
        <w:t xml:space="preserve"> méthodologie et les principes d’intervention proposés par le candidat pour réaliser les prestations attendues</w:t>
      </w:r>
    </w:p>
    <w:p w14:paraId="1D740C84" w14:textId="77777777" w:rsidR="00106606" w:rsidRPr="00C77365" w:rsidRDefault="00106606" w:rsidP="00C77365">
      <w:pPr>
        <w:pStyle w:val="Paragraphedeliste"/>
        <w:numPr>
          <w:ilvl w:val="2"/>
          <w:numId w:val="43"/>
        </w:numPr>
        <w:textAlignment w:val="auto"/>
        <w:rPr>
          <w:rFonts w:eastAsia="Arial" w:cs="Arial"/>
        </w:rPr>
      </w:pPr>
      <w:r w:rsidRPr="00C77365">
        <w:rPr>
          <w:rFonts w:eastAsia="Arial" w:cs="Arial"/>
        </w:rPr>
        <w:t xml:space="preserve">Des pistes/méthodes/outils d’optimisation. </w:t>
      </w:r>
    </w:p>
    <w:p w14:paraId="0810DEDA" w14:textId="77777777" w:rsidR="00106606" w:rsidRPr="00C77365" w:rsidRDefault="00106606" w:rsidP="00106606">
      <w:r w:rsidRPr="00C77365">
        <w:rPr>
          <w:rFonts w:eastAsia="Arial" w:cs="Arial"/>
        </w:rPr>
        <w:t xml:space="preserve"> </w:t>
      </w:r>
    </w:p>
    <w:p w14:paraId="0A41FBD5" w14:textId="77777777" w:rsidR="00106606" w:rsidRPr="00C77365" w:rsidRDefault="00106606" w:rsidP="00106606">
      <w:pPr>
        <w:pStyle w:val="Paragraphedeliste"/>
        <w:numPr>
          <w:ilvl w:val="1"/>
          <w:numId w:val="43"/>
        </w:numPr>
        <w:textAlignment w:val="auto"/>
        <w:rPr>
          <w:rFonts w:eastAsia="Arial" w:cs="Arial"/>
          <w:sz w:val="22"/>
          <w:szCs w:val="22"/>
        </w:rPr>
      </w:pPr>
      <w:r w:rsidRPr="00C77365">
        <w:rPr>
          <w:rFonts w:eastAsia="Arial" w:cs="Arial"/>
        </w:rPr>
        <w:t>En cas de sous-traitance, la dénomination, la qualité des sous-traitants, l’identification et le montant des prestations concernées. »</w:t>
      </w:r>
    </w:p>
    <w:p w14:paraId="32465A8B" w14:textId="77777777" w:rsidR="00106606" w:rsidRPr="00C77365" w:rsidRDefault="00106606" w:rsidP="00C77365">
      <w:pPr>
        <w:pStyle w:val="Paragraphedeliste"/>
        <w:overflowPunct/>
        <w:autoSpaceDE/>
        <w:autoSpaceDN/>
        <w:adjustRightInd/>
        <w:spacing w:before="120" w:after="160" w:line="259" w:lineRule="auto"/>
        <w:ind w:left="720"/>
        <w:textAlignment w:val="auto"/>
        <w:rPr>
          <w:rFonts w:cs="Arial"/>
          <w:bCs/>
          <w:color w:val="4472C4" w:themeColor="accent5"/>
        </w:rPr>
      </w:pPr>
    </w:p>
    <w:p w14:paraId="372C163F" w14:textId="1D21DAD7" w:rsidR="00863619" w:rsidRDefault="007815CB" w:rsidP="00867606">
      <w:pPr>
        <w:overflowPunct/>
        <w:autoSpaceDE/>
        <w:adjustRightInd/>
        <w:spacing w:before="120" w:after="160" w:line="256" w:lineRule="auto"/>
        <w:rPr>
          <w:rFonts w:cs="Arial"/>
          <w:bCs/>
          <w:u w:val="single"/>
        </w:rPr>
      </w:pPr>
      <w:r w:rsidRPr="007815CB">
        <w:rPr>
          <w:rFonts w:cs="Arial"/>
          <w:bCs/>
          <w:u w:val="single"/>
        </w:rPr>
        <w:lastRenderedPageBreak/>
        <w:t>Les plaquettes commerciales et autres documents-types que les candidats joindront à leur offre ne seront pas pris en compte pour l’analyse des offres.</w:t>
      </w:r>
    </w:p>
    <w:p w14:paraId="15413EE8" w14:textId="3FB6C4EF" w:rsidR="00D05959" w:rsidRPr="00D05959" w:rsidRDefault="00D05959" w:rsidP="00D05959">
      <w:pPr>
        <w:pStyle w:val="Titre1"/>
        <w:numPr>
          <w:ilvl w:val="0"/>
          <w:numId w:val="10"/>
        </w:numPr>
        <w:ind w:left="1418" w:hanging="851"/>
        <w:rPr>
          <w:color w:val="004494"/>
          <w:sz w:val="24"/>
          <w:szCs w:val="24"/>
        </w:rPr>
      </w:pPr>
      <w:r w:rsidRPr="00D05959">
        <w:rPr>
          <w:color w:val="004494"/>
          <w:sz w:val="24"/>
          <w:szCs w:val="24"/>
        </w:rPr>
        <w:t>Transmission des plis</w:t>
      </w:r>
    </w:p>
    <w:p w14:paraId="2A420DB7" w14:textId="77777777" w:rsidR="00D05959" w:rsidRDefault="00D05959" w:rsidP="00D05959">
      <w:pPr>
        <w:rPr>
          <w:rFonts w:cs="Arial"/>
        </w:rPr>
      </w:pPr>
    </w:p>
    <w:p w14:paraId="216696D4" w14:textId="310BBC42" w:rsidR="00D05959" w:rsidRDefault="00D05959" w:rsidP="00D05959">
      <w:pPr>
        <w:rPr>
          <w:rFonts w:cs="Arial"/>
        </w:rPr>
      </w:pPr>
      <w:r>
        <w:rPr>
          <w:rFonts w:cs="Arial"/>
        </w:rPr>
        <w:t>La date limite de remise des plis est indiquée en page de garde du présent document.</w:t>
      </w:r>
    </w:p>
    <w:p w14:paraId="77B4F849" w14:textId="77777777" w:rsidR="00D05959" w:rsidRDefault="00D05959" w:rsidP="00D05959">
      <w:pPr>
        <w:overflowPunct/>
        <w:autoSpaceDE/>
        <w:autoSpaceDN/>
        <w:adjustRightInd/>
        <w:spacing w:before="39" w:line="228" w:lineRule="exact"/>
        <w:ind w:right="161"/>
        <w:textAlignment w:val="auto"/>
        <w:rPr>
          <w:rFonts w:eastAsia="Arial" w:cs="Arial"/>
        </w:rPr>
      </w:pPr>
    </w:p>
    <w:p w14:paraId="74A60E57" w14:textId="77777777" w:rsidR="00D05959" w:rsidRDefault="00D05959" w:rsidP="00D05959">
      <w:pPr>
        <w:rPr>
          <w:rStyle w:val="Lienhypertexte"/>
        </w:rPr>
      </w:pPr>
      <w:r w:rsidRPr="00614D5B">
        <w:rPr>
          <w:rFonts w:cs="Arial"/>
          <w:b/>
        </w:rPr>
        <w:t>Les plis sont transmis par voie électronique uniquement</w:t>
      </w:r>
      <w:r>
        <w:rPr>
          <w:rFonts w:cs="Arial"/>
        </w:rPr>
        <w:t>,</w:t>
      </w:r>
      <w:r w:rsidRPr="000E3043">
        <w:rPr>
          <w:rFonts w:cs="Arial"/>
        </w:rPr>
        <w:t xml:space="preserve"> à l’adresse suivante :</w:t>
      </w:r>
      <w:r>
        <w:rPr>
          <w:rStyle w:val="Lienhypertexte"/>
          <w:rFonts w:cs="Arial"/>
        </w:rPr>
        <w:t xml:space="preserve"> </w:t>
      </w:r>
      <w:hyperlink r:id="rId17" w:history="1">
        <w:r w:rsidRPr="009D3C63">
          <w:rPr>
            <w:rStyle w:val="Lienhypertexte"/>
          </w:rPr>
          <w:t>https://www.marches-publics.gouv.fr/?page=entreprise.AccueilEntreprise</w:t>
        </w:r>
      </w:hyperlink>
    </w:p>
    <w:p w14:paraId="21810955" w14:textId="77777777" w:rsidR="00D05959" w:rsidRDefault="00D05959" w:rsidP="00D05959">
      <w:pPr>
        <w:rPr>
          <w:rFonts w:cs="Arial"/>
        </w:rPr>
      </w:pPr>
    </w:p>
    <w:p w14:paraId="6E4FC0BE" w14:textId="77777777" w:rsidR="00D05959" w:rsidRDefault="00D05959" w:rsidP="00D05959">
      <w:pPr>
        <w:rPr>
          <w:rFonts w:cs="Arial"/>
        </w:rPr>
      </w:pPr>
      <w:r w:rsidRPr="00C301D3">
        <w:rPr>
          <w:rFonts w:cs="Arial"/>
        </w:rPr>
        <w:t>Les plis papiers seront considérés comme des</w:t>
      </w:r>
      <w:r>
        <w:rPr>
          <w:rFonts w:cs="Arial"/>
        </w:rPr>
        <w:t xml:space="preserve"> candidatures irrecevables ou des</w:t>
      </w:r>
      <w:r w:rsidRPr="00C301D3">
        <w:rPr>
          <w:rFonts w:cs="Arial"/>
        </w:rPr>
        <w:t xml:space="preserve"> offres irrégulières au sens de</w:t>
      </w:r>
      <w:r>
        <w:rPr>
          <w:rFonts w:cs="Arial"/>
        </w:rPr>
        <w:t xml:space="preserve">s articles L. 2152-2 et R. 2152-1 du Code de la commande publique. </w:t>
      </w:r>
    </w:p>
    <w:p w14:paraId="04A22214" w14:textId="77777777" w:rsidR="00D05959" w:rsidRPr="000E3043" w:rsidRDefault="00D05959" w:rsidP="00D05959">
      <w:pPr>
        <w:rPr>
          <w:rFonts w:cs="Arial"/>
        </w:rPr>
      </w:pPr>
    </w:p>
    <w:p w14:paraId="5B01FFDA" w14:textId="77777777" w:rsidR="00D05959" w:rsidRPr="000E3043" w:rsidRDefault="00D05959" w:rsidP="00D05959">
      <w:pPr>
        <w:rPr>
          <w:rFonts w:cs="Arial"/>
        </w:rPr>
      </w:pPr>
      <w:r w:rsidRPr="000E3043">
        <w:rPr>
          <w:rFonts w:cs="Arial"/>
        </w:rPr>
        <w:t>Chaque transmission fera l’objet d’une date certaine de réception et d’un accusé de réception électronique.</w:t>
      </w:r>
      <w:r>
        <w:rPr>
          <w:rFonts w:cs="Arial"/>
        </w:rPr>
        <w:t xml:space="preserve"> </w:t>
      </w:r>
      <w:r w:rsidRPr="000E3043">
        <w:rPr>
          <w:rFonts w:cs="Arial"/>
        </w:rPr>
        <w:t>Le fuseau horaire de référence sera celui de (GMT+</w:t>
      </w:r>
      <w:proofErr w:type="gramStart"/>
      <w:r w:rsidRPr="000E3043">
        <w:rPr>
          <w:rFonts w:cs="Arial"/>
        </w:rPr>
        <w:t>01:</w:t>
      </w:r>
      <w:proofErr w:type="gramEnd"/>
      <w:r w:rsidRPr="000E3043">
        <w:rPr>
          <w:rFonts w:cs="Arial"/>
        </w:rPr>
        <w:t>00) Paris, Bruxelles, Copenhague, Madrid.</w:t>
      </w:r>
    </w:p>
    <w:p w14:paraId="76C13CF0" w14:textId="77777777" w:rsidR="00D05959" w:rsidRDefault="00D05959" w:rsidP="00D05959">
      <w:pPr>
        <w:overflowPunct/>
        <w:autoSpaceDE/>
        <w:autoSpaceDN/>
        <w:adjustRightInd/>
        <w:spacing w:before="39" w:line="228" w:lineRule="exact"/>
        <w:ind w:right="161"/>
        <w:textAlignment w:val="auto"/>
        <w:rPr>
          <w:rFonts w:eastAsia="Arial" w:cs="Arial"/>
        </w:rPr>
      </w:pPr>
    </w:p>
    <w:p w14:paraId="6E4BAEDB" w14:textId="77777777" w:rsidR="00D05959" w:rsidRPr="00E506DC" w:rsidRDefault="00D05959" w:rsidP="00D05959">
      <w:pPr>
        <w:overflowPunct/>
        <w:autoSpaceDE/>
        <w:autoSpaceDN/>
        <w:adjustRightInd/>
        <w:ind w:right="161"/>
        <w:textAlignment w:val="auto"/>
        <w:rPr>
          <w:rFonts w:eastAsia="Arial" w:cs="Arial"/>
        </w:rPr>
      </w:pPr>
      <w:r w:rsidRPr="00E506DC">
        <w:rPr>
          <w:rFonts w:eastAsia="Arial" w:cs="Arial"/>
        </w:rPr>
        <w:t>Afin de pouvoir décompresser et lire les documents mis à disposition, l’ANRU invite les soumissionnaires à disposer des formats suivants :</w:t>
      </w:r>
    </w:p>
    <w:p w14:paraId="68800882" w14:textId="77777777" w:rsidR="00D05959" w:rsidRPr="00E506DC" w:rsidRDefault="00D05959" w:rsidP="00D05959">
      <w:pPr>
        <w:overflowPunct/>
        <w:autoSpaceDE/>
        <w:autoSpaceDN/>
        <w:adjustRightInd/>
        <w:ind w:right="161"/>
        <w:textAlignment w:val="auto"/>
        <w:rPr>
          <w:rFonts w:eastAsia="Arial" w:cs="Arial"/>
        </w:rPr>
      </w:pPr>
    </w:p>
    <w:p w14:paraId="12D3544C"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r w:rsidRPr="00E506DC">
        <w:rPr>
          <w:rFonts w:eastAsia="Arial" w:cs="Arial"/>
        </w:rPr>
        <w:t>Standard .zip</w:t>
      </w:r>
    </w:p>
    <w:p w14:paraId="50559EC2"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r w:rsidRPr="00E506DC">
        <w:rPr>
          <w:rFonts w:eastAsia="Arial" w:cs="Arial"/>
        </w:rPr>
        <w:t>Adobe® Acrobat® .</w:t>
      </w:r>
      <w:proofErr w:type="spellStart"/>
      <w:r w:rsidRPr="00E506DC">
        <w:rPr>
          <w:rFonts w:eastAsia="Arial" w:cs="Arial"/>
        </w:rPr>
        <w:t>pdf</w:t>
      </w:r>
      <w:proofErr w:type="spellEnd"/>
    </w:p>
    <w:p w14:paraId="7FB84653"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r w:rsidRPr="00E506DC">
        <w:rPr>
          <w:rFonts w:eastAsia="Arial" w:cs="Arial"/>
        </w:rPr>
        <w:t xml:space="preserve">Rich </w:t>
      </w:r>
      <w:proofErr w:type="spellStart"/>
      <w:r w:rsidRPr="00E506DC">
        <w:rPr>
          <w:rFonts w:eastAsia="Arial" w:cs="Arial"/>
        </w:rPr>
        <w:t>Text</w:t>
      </w:r>
      <w:proofErr w:type="spellEnd"/>
      <w:r w:rsidRPr="00E506DC">
        <w:rPr>
          <w:rFonts w:eastAsia="Arial" w:cs="Arial"/>
        </w:rPr>
        <w:t xml:space="preserve"> Format .</w:t>
      </w:r>
      <w:proofErr w:type="spellStart"/>
      <w:r w:rsidRPr="00E506DC">
        <w:rPr>
          <w:rFonts w:eastAsia="Arial" w:cs="Arial"/>
        </w:rPr>
        <w:t>rtf</w:t>
      </w:r>
      <w:proofErr w:type="spellEnd"/>
      <w:r w:rsidRPr="00E506DC">
        <w:rPr>
          <w:rFonts w:eastAsia="Arial" w:cs="Arial"/>
        </w:rPr>
        <w:t>,</w:t>
      </w:r>
    </w:p>
    <w:p w14:paraId="5B6ED3CA"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proofErr w:type="gramStart"/>
      <w:r w:rsidRPr="00E506DC">
        <w:rPr>
          <w:rFonts w:eastAsia="Arial" w:cs="Arial"/>
        </w:rPr>
        <w:t>doc</w:t>
      </w:r>
      <w:proofErr w:type="gramEnd"/>
      <w:r w:rsidRPr="00E506DC">
        <w:rPr>
          <w:rFonts w:eastAsia="Arial" w:cs="Arial"/>
        </w:rPr>
        <w:t xml:space="preserve"> ou .</w:t>
      </w:r>
      <w:proofErr w:type="spellStart"/>
      <w:r w:rsidRPr="00E506DC">
        <w:rPr>
          <w:rFonts w:eastAsia="Arial" w:cs="Arial"/>
        </w:rPr>
        <w:t>xls</w:t>
      </w:r>
      <w:proofErr w:type="spellEnd"/>
      <w:r w:rsidRPr="00E506DC">
        <w:rPr>
          <w:rFonts w:eastAsia="Arial" w:cs="Arial"/>
        </w:rPr>
        <w:t xml:space="preserve"> ou .</w:t>
      </w:r>
      <w:proofErr w:type="spellStart"/>
      <w:r w:rsidRPr="00E506DC">
        <w:rPr>
          <w:rFonts w:eastAsia="Arial" w:cs="Arial"/>
        </w:rPr>
        <w:t>ppt</w:t>
      </w:r>
      <w:proofErr w:type="spellEnd"/>
      <w:r w:rsidRPr="00E506DC">
        <w:rPr>
          <w:rFonts w:eastAsia="Arial" w:cs="Arial"/>
        </w:rPr>
        <w:t>,</w:t>
      </w:r>
    </w:p>
    <w:p w14:paraId="45BFCD1D"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proofErr w:type="spellStart"/>
      <w:proofErr w:type="gramStart"/>
      <w:r w:rsidRPr="00E506DC">
        <w:rPr>
          <w:rFonts w:eastAsia="Arial" w:cs="Arial"/>
        </w:rPr>
        <w:t>odt</w:t>
      </w:r>
      <w:proofErr w:type="spellEnd"/>
      <w:proofErr w:type="gramEnd"/>
      <w:r w:rsidRPr="00E506DC">
        <w:rPr>
          <w:rFonts w:eastAsia="Arial" w:cs="Arial"/>
        </w:rPr>
        <w:t xml:space="preserve">, </w:t>
      </w:r>
      <w:proofErr w:type="spellStart"/>
      <w:r w:rsidRPr="00E506DC">
        <w:rPr>
          <w:rFonts w:eastAsia="Arial" w:cs="Arial"/>
        </w:rPr>
        <w:t>ods</w:t>
      </w:r>
      <w:proofErr w:type="spellEnd"/>
      <w:r w:rsidRPr="00E506DC">
        <w:rPr>
          <w:rFonts w:eastAsia="Arial" w:cs="Arial"/>
        </w:rPr>
        <w:t xml:space="preserve">, </w:t>
      </w:r>
      <w:proofErr w:type="spellStart"/>
      <w:r w:rsidRPr="00E506DC">
        <w:rPr>
          <w:rFonts w:eastAsia="Arial" w:cs="Arial"/>
        </w:rPr>
        <w:t>odp</w:t>
      </w:r>
      <w:proofErr w:type="spellEnd"/>
      <w:r w:rsidRPr="00E506DC">
        <w:rPr>
          <w:rFonts w:eastAsia="Arial" w:cs="Arial"/>
        </w:rPr>
        <w:t xml:space="preserve">, </w:t>
      </w:r>
      <w:proofErr w:type="spellStart"/>
      <w:r w:rsidRPr="00E506DC">
        <w:rPr>
          <w:rFonts w:eastAsia="Arial" w:cs="Arial"/>
        </w:rPr>
        <w:t>odg</w:t>
      </w:r>
      <w:proofErr w:type="spellEnd"/>
      <w:r w:rsidRPr="00E506DC">
        <w:rPr>
          <w:rFonts w:eastAsia="Arial" w:cs="Arial"/>
        </w:rPr>
        <w:t xml:space="preserve"> ;</w:t>
      </w:r>
    </w:p>
    <w:p w14:paraId="6A2CBE7B" w14:textId="77777777" w:rsidR="00D05959" w:rsidRPr="00E506DC" w:rsidRDefault="00D05959" w:rsidP="00D05959">
      <w:pPr>
        <w:tabs>
          <w:tab w:val="left" w:pos="851"/>
        </w:tabs>
        <w:overflowPunct/>
        <w:autoSpaceDE/>
        <w:autoSpaceDN/>
        <w:adjustRightInd/>
        <w:ind w:left="851" w:right="-20"/>
        <w:textAlignment w:val="auto"/>
        <w:rPr>
          <w:rFonts w:eastAsia="Arial" w:cs="Arial"/>
        </w:rPr>
      </w:pPr>
    </w:p>
    <w:p w14:paraId="51945291" w14:textId="77777777" w:rsidR="00D05959" w:rsidRPr="00E506DC" w:rsidRDefault="00D05959" w:rsidP="00D05959">
      <w:pPr>
        <w:overflowPunct/>
        <w:autoSpaceDE/>
        <w:autoSpaceDN/>
        <w:adjustRightInd/>
        <w:textAlignment w:val="auto"/>
        <w:rPr>
          <w:rFonts w:eastAsia="Arial" w:cs="Arial"/>
        </w:rPr>
      </w:pPr>
      <w:r w:rsidRPr="00E506DC">
        <w:rPr>
          <w:rFonts w:eastAsia="Arial" w:cs="Arial"/>
        </w:rPr>
        <w:t>Le</w:t>
      </w:r>
      <w:r w:rsidRPr="00E506DC">
        <w:rPr>
          <w:rFonts w:eastAsia="Arial" w:cs="Arial"/>
          <w:spacing w:val="-3"/>
        </w:rPr>
        <w:t xml:space="preserve"> </w:t>
      </w:r>
      <w:r w:rsidRPr="00E506DC">
        <w:rPr>
          <w:rFonts w:eastAsia="Arial" w:cs="Arial"/>
          <w:spacing w:val="1"/>
        </w:rPr>
        <w:t>s</w:t>
      </w:r>
      <w:r w:rsidRPr="00E506DC">
        <w:rPr>
          <w:rFonts w:eastAsia="Arial" w:cs="Arial"/>
        </w:rPr>
        <w:t>ou</w:t>
      </w:r>
      <w:r w:rsidRPr="00E506DC">
        <w:rPr>
          <w:rFonts w:eastAsia="Arial" w:cs="Arial"/>
          <w:spacing w:val="4"/>
        </w:rPr>
        <w:t>m</w:t>
      </w:r>
      <w:r w:rsidRPr="00E506DC">
        <w:rPr>
          <w:rFonts w:eastAsia="Arial" w:cs="Arial"/>
          <w:spacing w:val="-1"/>
        </w:rPr>
        <w:t>i</w:t>
      </w:r>
      <w:r w:rsidRPr="00E506DC">
        <w:rPr>
          <w:rFonts w:eastAsia="Arial" w:cs="Arial"/>
          <w:spacing w:val="1"/>
        </w:rPr>
        <w:t>ss</w:t>
      </w:r>
      <w:r w:rsidRPr="00E506DC">
        <w:rPr>
          <w:rFonts w:eastAsia="Arial" w:cs="Arial"/>
          <w:spacing w:val="-1"/>
        </w:rPr>
        <w:t>i</w:t>
      </w:r>
      <w:r w:rsidRPr="00E506DC">
        <w:rPr>
          <w:rFonts w:eastAsia="Arial" w:cs="Arial"/>
        </w:rPr>
        <w:t>onn</w:t>
      </w:r>
      <w:r w:rsidRPr="00E506DC">
        <w:rPr>
          <w:rFonts w:eastAsia="Arial" w:cs="Arial"/>
          <w:spacing w:val="2"/>
        </w:rPr>
        <w:t>a</w:t>
      </w:r>
      <w:r w:rsidRPr="00E506DC">
        <w:rPr>
          <w:rFonts w:eastAsia="Arial" w:cs="Arial"/>
          <w:spacing w:val="-1"/>
        </w:rPr>
        <w:t>i</w:t>
      </w:r>
      <w:r w:rsidRPr="00E506DC">
        <w:rPr>
          <w:rFonts w:eastAsia="Arial" w:cs="Arial"/>
          <w:spacing w:val="1"/>
        </w:rPr>
        <w:t>r</w:t>
      </w:r>
      <w:r w:rsidRPr="00E506DC">
        <w:rPr>
          <w:rFonts w:eastAsia="Arial" w:cs="Arial"/>
        </w:rPr>
        <w:t>e</w:t>
      </w:r>
      <w:r w:rsidRPr="00E506DC">
        <w:rPr>
          <w:rFonts w:eastAsia="Arial" w:cs="Arial"/>
          <w:spacing w:val="-12"/>
        </w:rPr>
        <w:t xml:space="preserve"> </w:t>
      </w:r>
      <w:r w:rsidRPr="00E506DC">
        <w:rPr>
          <w:rFonts w:eastAsia="Arial" w:cs="Arial"/>
        </w:rPr>
        <w:t>e</w:t>
      </w:r>
      <w:r w:rsidRPr="00E506DC">
        <w:rPr>
          <w:rFonts w:eastAsia="Arial" w:cs="Arial"/>
          <w:spacing w:val="1"/>
        </w:rPr>
        <w:t>s</w:t>
      </w:r>
      <w:r w:rsidRPr="00E506DC">
        <w:rPr>
          <w:rFonts w:eastAsia="Arial" w:cs="Arial"/>
        </w:rPr>
        <w:t>t</w:t>
      </w:r>
      <w:r w:rsidRPr="00E506DC">
        <w:rPr>
          <w:rFonts w:eastAsia="Arial" w:cs="Arial"/>
          <w:spacing w:val="-4"/>
        </w:rPr>
        <w:t xml:space="preserve"> </w:t>
      </w:r>
      <w:r w:rsidRPr="00E506DC">
        <w:rPr>
          <w:rFonts w:eastAsia="Arial" w:cs="Arial"/>
          <w:spacing w:val="-1"/>
        </w:rPr>
        <w:t>i</w:t>
      </w:r>
      <w:r w:rsidRPr="00E506DC">
        <w:rPr>
          <w:rFonts w:eastAsia="Arial" w:cs="Arial"/>
          <w:spacing w:val="2"/>
        </w:rPr>
        <w:t>n</w:t>
      </w:r>
      <w:r w:rsidRPr="00E506DC">
        <w:rPr>
          <w:rFonts w:eastAsia="Arial" w:cs="Arial"/>
          <w:spacing w:val="1"/>
        </w:rPr>
        <w:t>vi</w:t>
      </w:r>
      <w:r w:rsidRPr="00E506DC">
        <w:rPr>
          <w:rFonts w:eastAsia="Arial" w:cs="Arial"/>
        </w:rPr>
        <w:t>té</w:t>
      </w:r>
      <w:r w:rsidRPr="00E506DC">
        <w:rPr>
          <w:rFonts w:eastAsia="Arial" w:cs="Arial"/>
          <w:spacing w:val="-6"/>
        </w:rPr>
        <w:t xml:space="preserve"> </w:t>
      </w:r>
      <w:r w:rsidRPr="00E506DC">
        <w:rPr>
          <w:rFonts w:eastAsia="Arial" w:cs="Arial"/>
        </w:rPr>
        <w:t>à</w:t>
      </w:r>
      <w:r w:rsidRPr="00E506DC">
        <w:rPr>
          <w:rFonts w:eastAsia="Arial" w:cs="Arial"/>
          <w:spacing w:val="-1"/>
        </w:rPr>
        <w:t xml:space="preserve"> </w:t>
      </w:r>
      <w:r w:rsidRPr="00E506DC">
        <w:rPr>
          <w:rFonts w:eastAsia="Arial" w:cs="Arial"/>
        </w:rPr>
        <w:t>:</w:t>
      </w:r>
    </w:p>
    <w:p w14:paraId="4230755E" w14:textId="77777777" w:rsidR="00D05959" w:rsidRPr="00E506DC" w:rsidRDefault="00D05959" w:rsidP="00D05959">
      <w:pPr>
        <w:overflowPunct/>
        <w:autoSpaceDE/>
        <w:autoSpaceDN/>
        <w:adjustRightInd/>
        <w:textAlignment w:val="auto"/>
        <w:rPr>
          <w:rFonts w:cs="Arial"/>
        </w:rPr>
      </w:pPr>
    </w:p>
    <w:p w14:paraId="5813782E"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r w:rsidRPr="00E506DC">
        <w:rPr>
          <w:rFonts w:eastAsia="Arial" w:cs="Arial"/>
        </w:rPr>
        <w:t>Ne</w:t>
      </w:r>
      <w:r w:rsidRPr="00E506DC">
        <w:rPr>
          <w:rFonts w:eastAsia="Arial" w:cs="Arial"/>
          <w:spacing w:val="-3"/>
        </w:rPr>
        <w:t xml:space="preserve"> </w:t>
      </w:r>
      <w:r w:rsidRPr="00E506DC">
        <w:rPr>
          <w:rFonts w:eastAsia="Arial" w:cs="Arial"/>
          <w:spacing w:val="2"/>
        </w:rPr>
        <w:t>p</w:t>
      </w:r>
      <w:r w:rsidRPr="00E506DC">
        <w:rPr>
          <w:rFonts w:eastAsia="Arial" w:cs="Arial"/>
        </w:rPr>
        <w:t>as</w:t>
      </w:r>
      <w:r w:rsidRPr="00E506DC">
        <w:rPr>
          <w:rFonts w:eastAsia="Arial" w:cs="Arial"/>
          <w:spacing w:val="-2"/>
        </w:rPr>
        <w:t xml:space="preserve"> </w:t>
      </w:r>
      <w:r w:rsidRPr="00E506DC">
        <w:rPr>
          <w:rFonts w:eastAsia="Arial" w:cs="Arial"/>
        </w:rPr>
        <w:t>ut</w:t>
      </w:r>
      <w:r w:rsidRPr="00E506DC">
        <w:rPr>
          <w:rFonts w:eastAsia="Arial" w:cs="Arial"/>
          <w:spacing w:val="1"/>
        </w:rPr>
        <w:t>i</w:t>
      </w:r>
      <w:r w:rsidRPr="00E506DC">
        <w:rPr>
          <w:rFonts w:eastAsia="Arial" w:cs="Arial"/>
          <w:spacing w:val="-1"/>
        </w:rPr>
        <w:t>li</w:t>
      </w:r>
      <w:r w:rsidRPr="00E506DC">
        <w:rPr>
          <w:rFonts w:eastAsia="Arial" w:cs="Arial"/>
          <w:spacing w:val="1"/>
        </w:rPr>
        <w:t>s</w:t>
      </w:r>
      <w:r w:rsidRPr="00E506DC">
        <w:rPr>
          <w:rFonts w:eastAsia="Arial" w:cs="Arial"/>
        </w:rPr>
        <w:t>er</w:t>
      </w:r>
      <w:r w:rsidRPr="00E506DC">
        <w:rPr>
          <w:rFonts w:eastAsia="Arial" w:cs="Arial"/>
          <w:spacing w:val="-6"/>
        </w:rPr>
        <w:t xml:space="preserve"> </w:t>
      </w:r>
      <w:r w:rsidRPr="00E506DC">
        <w:rPr>
          <w:rFonts w:eastAsia="Arial" w:cs="Arial"/>
          <w:spacing w:val="1"/>
        </w:rPr>
        <w:t>c</w:t>
      </w:r>
      <w:r w:rsidRPr="00E506DC">
        <w:rPr>
          <w:rFonts w:eastAsia="Arial" w:cs="Arial"/>
        </w:rPr>
        <w:t>e</w:t>
      </w:r>
      <w:r w:rsidRPr="00E506DC">
        <w:rPr>
          <w:rFonts w:eastAsia="Arial" w:cs="Arial"/>
          <w:spacing w:val="1"/>
        </w:rPr>
        <w:t>r</w:t>
      </w:r>
      <w:r w:rsidRPr="00E506DC">
        <w:rPr>
          <w:rFonts w:eastAsia="Arial" w:cs="Arial"/>
          <w:spacing w:val="2"/>
        </w:rPr>
        <w:t>t</w:t>
      </w:r>
      <w:r w:rsidRPr="00E506DC">
        <w:rPr>
          <w:rFonts w:eastAsia="Arial" w:cs="Arial"/>
        </w:rPr>
        <w:t>a</w:t>
      </w:r>
      <w:r w:rsidRPr="00E506DC">
        <w:rPr>
          <w:rFonts w:eastAsia="Arial" w:cs="Arial"/>
          <w:spacing w:val="-1"/>
        </w:rPr>
        <w:t>i</w:t>
      </w:r>
      <w:r w:rsidRPr="00E506DC">
        <w:rPr>
          <w:rFonts w:eastAsia="Arial" w:cs="Arial"/>
        </w:rPr>
        <w:t>ns</w:t>
      </w:r>
      <w:r w:rsidRPr="00E506DC">
        <w:rPr>
          <w:rFonts w:eastAsia="Arial" w:cs="Arial"/>
          <w:spacing w:val="-6"/>
        </w:rPr>
        <w:t xml:space="preserve"> </w:t>
      </w:r>
      <w:r w:rsidRPr="00E506DC">
        <w:rPr>
          <w:rFonts w:eastAsia="Arial" w:cs="Arial"/>
          <w:spacing w:val="2"/>
        </w:rPr>
        <w:t>f</w:t>
      </w:r>
      <w:r w:rsidRPr="00E506DC">
        <w:rPr>
          <w:rFonts w:eastAsia="Arial" w:cs="Arial"/>
        </w:rPr>
        <w:t>o</w:t>
      </w:r>
      <w:r w:rsidRPr="00E506DC">
        <w:rPr>
          <w:rFonts w:eastAsia="Arial" w:cs="Arial"/>
          <w:spacing w:val="1"/>
        </w:rPr>
        <w:t>r</w:t>
      </w:r>
      <w:r w:rsidRPr="00E506DC">
        <w:rPr>
          <w:rFonts w:eastAsia="Arial" w:cs="Arial"/>
          <w:spacing w:val="2"/>
        </w:rPr>
        <w:t>m</w:t>
      </w:r>
      <w:r w:rsidRPr="00E506DC">
        <w:rPr>
          <w:rFonts w:eastAsia="Arial" w:cs="Arial"/>
        </w:rPr>
        <w:t>at</w:t>
      </w:r>
      <w:r w:rsidRPr="00E506DC">
        <w:rPr>
          <w:rFonts w:eastAsia="Arial" w:cs="Arial"/>
          <w:spacing w:val="1"/>
        </w:rPr>
        <w:t>s</w:t>
      </w:r>
      <w:r w:rsidRPr="00E506DC">
        <w:rPr>
          <w:rFonts w:eastAsia="Arial" w:cs="Arial"/>
        </w:rPr>
        <w:t>,</w:t>
      </w:r>
      <w:r w:rsidRPr="00E506DC">
        <w:rPr>
          <w:rFonts w:eastAsia="Arial" w:cs="Arial"/>
          <w:spacing w:val="-8"/>
        </w:rPr>
        <w:t xml:space="preserve"> </w:t>
      </w:r>
      <w:r w:rsidRPr="00E506DC">
        <w:rPr>
          <w:rFonts w:eastAsia="Arial" w:cs="Arial"/>
        </w:rPr>
        <w:t>no</w:t>
      </w:r>
      <w:r w:rsidRPr="00E506DC">
        <w:rPr>
          <w:rFonts w:eastAsia="Arial" w:cs="Arial"/>
          <w:spacing w:val="2"/>
        </w:rPr>
        <w:t>t</w:t>
      </w:r>
      <w:r w:rsidRPr="00E506DC">
        <w:rPr>
          <w:rFonts w:eastAsia="Arial" w:cs="Arial"/>
        </w:rPr>
        <w:t>a</w:t>
      </w:r>
      <w:r w:rsidRPr="00E506DC">
        <w:rPr>
          <w:rFonts w:eastAsia="Arial" w:cs="Arial"/>
          <w:spacing w:val="2"/>
        </w:rPr>
        <w:t>m</w:t>
      </w:r>
      <w:r w:rsidRPr="00E506DC">
        <w:rPr>
          <w:rFonts w:eastAsia="Arial" w:cs="Arial"/>
          <w:spacing w:val="4"/>
        </w:rPr>
        <w:t>m</w:t>
      </w:r>
      <w:r w:rsidRPr="00E506DC">
        <w:rPr>
          <w:rFonts w:eastAsia="Arial" w:cs="Arial"/>
        </w:rPr>
        <w:t>ent</w:t>
      </w:r>
      <w:r w:rsidRPr="00E506DC">
        <w:rPr>
          <w:rFonts w:eastAsia="Arial" w:cs="Arial"/>
          <w:spacing w:val="-11"/>
        </w:rPr>
        <w:t xml:space="preserve"> </w:t>
      </w:r>
      <w:r w:rsidRPr="00E506DC">
        <w:rPr>
          <w:rFonts w:eastAsia="Arial" w:cs="Arial"/>
          <w:spacing w:val="-1"/>
        </w:rPr>
        <w:t>l</w:t>
      </w:r>
      <w:r w:rsidRPr="00E506DC">
        <w:rPr>
          <w:rFonts w:eastAsia="Arial" w:cs="Arial"/>
        </w:rPr>
        <w:t>es</w:t>
      </w:r>
      <w:r w:rsidRPr="00E506DC">
        <w:rPr>
          <w:rFonts w:eastAsia="Arial" w:cs="Arial"/>
          <w:spacing w:val="-2"/>
        </w:rPr>
        <w:t xml:space="preserve"> </w:t>
      </w:r>
      <w:r w:rsidRPr="00E506DC">
        <w:rPr>
          <w:rFonts w:eastAsia="Arial" w:cs="Arial"/>
          <w:spacing w:val="-1"/>
        </w:rPr>
        <w:t>"</w:t>
      </w:r>
      <w:r w:rsidRPr="00E506DC">
        <w:rPr>
          <w:rFonts w:eastAsia="Arial" w:cs="Arial"/>
        </w:rPr>
        <w:t>.e</w:t>
      </w:r>
      <w:r w:rsidRPr="00E506DC">
        <w:rPr>
          <w:rFonts w:eastAsia="Arial" w:cs="Arial"/>
          <w:spacing w:val="1"/>
        </w:rPr>
        <w:t>x</w:t>
      </w:r>
      <w:r w:rsidRPr="00E506DC">
        <w:rPr>
          <w:rFonts w:eastAsia="Arial" w:cs="Arial"/>
          <w:spacing w:val="2"/>
        </w:rPr>
        <w:t>e</w:t>
      </w:r>
      <w:r w:rsidRPr="00E506DC">
        <w:rPr>
          <w:rFonts w:eastAsia="Arial" w:cs="Arial"/>
        </w:rPr>
        <w:t>"</w:t>
      </w:r>
    </w:p>
    <w:p w14:paraId="7DF65F2A" w14:textId="77777777" w:rsidR="00D05959" w:rsidRPr="00E506DC" w:rsidRDefault="00D05959" w:rsidP="00D05959">
      <w:pPr>
        <w:numPr>
          <w:ilvl w:val="0"/>
          <w:numId w:val="11"/>
        </w:numPr>
        <w:tabs>
          <w:tab w:val="left" w:pos="851"/>
        </w:tabs>
        <w:overflowPunct/>
        <w:autoSpaceDE/>
        <w:autoSpaceDN/>
        <w:adjustRightInd/>
        <w:ind w:left="851" w:right="-20" w:hanging="284"/>
        <w:textAlignment w:val="auto"/>
        <w:rPr>
          <w:rFonts w:eastAsia="Arial" w:cs="Arial"/>
        </w:rPr>
      </w:pPr>
      <w:r w:rsidRPr="00E506DC">
        <w:rPr>
          <w:rFonts w:eastAsia="Arial" w:cs="Arial"/>
        </w:rPr>
        <w:t>Ne</w:t>
      </w:r>
      <w:r w:rsidRPr="00E506DC">
        <w:rPr>
          <w:rFonts w:eastAsia="Arial" w:cs="Arial"/>
          <w:spacing w:val="-3"/>
        </w:rPr>
        <w:t xml:space="preserve"> </w:t>
      </w:r>
      <w:r w:rsidRPr="00E506DC">
        <w:rPr>
          <w:rFonts w:eastAsia="Arial" w:cs="Arial"/>
          <w:spacing w:val="2"/>
        </w:rPr>
        <w:t>p</w:t>
      </w:r>
      <w:r w:rsidRPr="00E506DC">
        <w:rPr>
          <w:rFonts w:eastAsia="Arial" w:cs="Arial"/>
        </w:rPr>
        <w:t>as</w:t>
      </w:r>
      <w:r w:rsidRPr="00E506DC">
        <w:rPr>
          <w:rFonts w:eastAsia="Arial" w:cs="Arial"/>
          <w:spacing w:val="-2"/>
        </w:rPr>
        <w:t xml:space="preserve"> </w:t>
      </w:r>
      <w:r w:rsidRPr="00E506DC">
        <w:rPr>
          <w:rFonts w:eastAsia="Arial" w:cs="Arial"/>
        </w:rPr>
        <w:t>ut</w:t>
      </w:r>
      <w:r w:rsidRPr="00E506DC">
        <w:rPr>
          <w:rFonts w:eastAsia="Arial" w:cs="Arial"/>
          <w:spacing w:val="1"/>
        </w:rPr>
        <w:t>i</w:t>
      </w:r>
      <w:r w:rsidRPr="00E506DC">
        <w:rPr>
          <w:rFonts w:eastAsia="Arial" w:cs="Arial"/>
          <w:spacing w:val="-1"/>
        </w:rPr>
        <w:t>li</w:t>
      </w:r>
      <w:r w:rsidRPr="00E506DC">
        <w:rPr>
          <w:rFonts w:eastAsia="Arial" w:cs="Arial"/>
          <w:spacing w:val="1"/>
        </w:rPr>
        <w:t>s</w:t>
      </w:r>
      <w:r w:rsidRPr="00E506DC">
        <w:rPr>
          <w:rFonts w:eastAsia="Arial" w:cs="Arial"/>
        </w:rPr>
        <w:t>er</w:t>
      </w:r>
      <w:r w:rsidRPr="00E506DC">
        <w:rPr>
          <w:rFonts w:eastAsia="Arial" w:cs="Arial"/>
          <w:spacing w:val="-6"/>
        </w:rPr>
        <w:t xml:space="preserve"> </w:t>
      </w:r>
      <w:r w:rsidRPr="00E506DC">
        <w:rPr>
          <w:rFonts w:eastAsia="Arial" w:cs="Arial"/>
          <w:spacing w:val="2"/>
        </w:rPr>
        <w:t>c</w:t>
      </w:r>
      <w:r w:rsidRPr="00E506DC">
        <w:rPr>
          <w:rFonts w:eastAsia="Arial" w:cs="Arial"/>
        </w:rPr>
        <w:t>e</w:t>
      </w:r>
      <w:r w:rsidRPr="00E506DC">
        <w:rPr>
          <w:rFonts w:eastAsia="Arial" w:cs="Arial"/>
          <w:spacing w:val="1"/>
        </w:rPr>
        <w:t>r</w:t>
      </w:r>
      <w:r w:rsidRPr="00E506DC">
        <w:rPr>
          <w:rFonts w:eastAsia="Arial" w:cs="Arial"/>
          <w:spacing w:val="2"/>
        </w:rPr>
        <w:t>t</w:t>
      </w:r>
      <w:r w:rsidRPr="00E506DC">
        <w:rPr>
          <w:rFonts w:eastAsia="Arial" w:cs="Arial"/>
        </w:rPr>
        <w:t>a</w:t>
      </w:r>
      <w:r w:rsidRPr="00E506DC">
        <w:rPr>
          <w:rFonts w:eastAsia="Arial" w:cs="Arial"/>
          <w:spacing w:val="-1"/>
        </w:rPr>
        <w:t>i</w:t>
      </w:r>
      <w:r w:rsidRPr="00E506DC">
        <w:rPr>
          <w:rFonts w:eastAsia="Arial" w:cs="Arial"/>
        </w:rPr>
        <w:t>ns</w:t>
      </w:r>
      <w:r w:rsidRPr="00E506DC">
        <w:rPr>
          <w:rFonts w:eastAsia="Arial" w:cs="Arial"/>
          <w:spacing w:val="-4"/>
        </w:rPr>
        <w:t xml:space="preserve"> </w:t>
      </w:r>
      <w:r w:rsidRPr="00E506DC">
        <w:rPr>
          <w:rFonts w:eastAsia="Arial" w:cs="Arial"/>
        </w:rPr>
        <w:t>ou</w:t>
      </w:r>
      <w:r w:rsidRPr="00E506DC">
        <w:rPr>
          <w:rFonts w:eastAsia="Arial" w:cs="Arial"/>
          <w:spacing w:val="2"/>
        </w:rPr>
        <w:t>t</w:t>
      </w:r>
      <w:r w:rsidRPr="00E506DC">
        <w:rPr>
          <w:rFonts w:eastAsia="Arial" w:cs="Arial"/>
          <w:spacing w:val="-1"/>
        </w:rPr>
        <w:t>i</w:t>
      </w:r>
      <w:r w:rsidRPr="00E506DC">
        <w:rPr>
          <w:rFonts w:eastAsia="Arial" w:cs="Arial"/>
          <w:spacing w:val="1"/>
        </w:rPr>
        <w:t>ls</w:t>
      </w:r>
      <w:r w:rsidRPr="00E506DC">
        <w:rPr>
          <w:rFonts w:eastAsia="Arial" w:cs="Arial"/>
        </w:rPr>
        <w:t>,</w:t>
      </w:r>
      <w:r w:rsidRPr="00E506DC">
        <w:rPr>
          <w:rFonts w:eastAsia="Arial" w:cs="Arial"/>
          <w:spacing w:val="-6"/>
        </w:rPr>
        <w:t xml:space="preserve"> </w:t>
      </w:r>
      <w:r w:rsidRPr="00E506DC">
        <w:rPr>
          <w:rFonts w:eastAsia="Arial" w:cs="Arial"/>
        </w:rPr>
        <w:t>nota</w:t>
      </w:r>
      <w:r w:rsidRPr="00E506DC">
        <w:rPr>
          <w:rFonts w:eastAsia="Arial" w:cs="Arial"/>
          <w:spacing w:val="2"/>
        </w:rPr>
        <w:t>m</w:t>
      </w:r>
      <w:r w:rsidRPr="00E506DC">
        <w:rPr>
          <w:rFonts w:eastAsia="Arial" w:cs="Arial"/>
          <w:spacing w:val="4"/>
        </w:rPr>
        <w:t>m</w:t>
      </w:r>
      <w:r w:rsidRPr="00E506DC">
        <w:rPr>
          <w:rFonts w:eastAsia="Arial" w:cs="Arial"/>
        </w:rPr>
        <w:t>ent</w:t>
      </w:r>
      <w:r w:rsidRPr="00E506DC">
        <w:rPr>
          <w:rFonts w:eastAsia="Arial" w:cs="Arial"/>
          <w:spacing w:val="-10"/>
        </w:rPr>
        <w:t xml:space="preserve"> </w:t>
      </w:r>
      <w:r w:rsidRPr="00E506DC">
        <w:rPr>
          <w:rFonts w:eastAsia="Arial" w:cs="Arial"/>
          <w:spacing w:val="-1"/>
        </w:rPr>
        <w:t>l</w:t>
      </w:r>
      <w:r w:rsidRPr="00E506DC">
        <w:rPr>
          <w:rFonts w:eastAsia="Arial" w:cs="Arial"/>
        </w:rPr>
        <w:t>es</w:t>
      </w:r>
      <w:r w:rsidRPr="00E506DC">
        <w:rPr>
          <w:rFonts w:eastAsia="Arial" w:cs="Arial"/>
          <w:spacing w:val="-2"/>
        </w:rPr>
        <w:t xml:space="preserve"> </w:t>
      </w:r>
      <w:r w:rsidRPr="00E506DC">
        <w:rPr>
          <w:rFonts w:eastAsia="Arial" w:cs="Arial"/>
          <w:spacing w:val="-1"/>
        </w:rPr>
        <w:t>"</w:t>
      </w:r>
      <w:r w:rsidRPr="00E506DC">
        <w:rPr>
          <w:rFonts w:eastAsia="Arial" w:cs="Arial"/>
          <w:spacing w:val="4"/>
        </w:rPr>
        <w:t>m</w:t>
      </w:r>
      <w:r w:rsidRPr="00E506DC">
        <w:rPr>
          <w:rFonts w:eastAsia="Arial" w:cs="Arial"/>
        </w:rPr>
        <w:t>a</w:t>
      </w:r>
      <w:r w:rsidRPr="00E506DC">
        <w:rPr>
          <w:rFonts w:eastAsia="Arial" w:cs="Arial"/>
          <w:spacing w:val="1"/>
        </w:rPr>
        <w:t>cr</w:t>
      </w:r>
      <w:r w:rsidRPr="00E506DC">
        <w:rPr>
          <w:rFonts w:eastAsia="Arial" w:cs="Arial"/>
        </w:rPr>
        <w:t>o"</w:t>
      </w:r>
    </w:p>
    <w:p w14:paraId="6FADC205" w14:textId="77777777" w:rsidR="00D05959" w:rsidRPr="00E506DC" w:rsidRDefault="00D05959" w:rsidP="00D05959">
      <w:pPr>
        <w:numPr>
          <w:ilvl w:val="0"/>
          <w:numId w:val="11"/>
        </w:numPr>
        <w:tabs>
          <w:tab w:val="left" w:pos="851"/>
        </w:tabs>
        <w:overflowPunct/>
        <w:autoSpaceDE/>
        <w:autoSpaceDN/>
        <w:adjustRightInd/>
        <w:ind w:left="851" w:right="411" w:hanging="284"/>
        <w:textAlignment w:val="auto"/>
        <w:rPr>
          <w:rFonts w:eastAsia="Arial" w:cs="Arial"/>
        </w:rPr>
      </w:pPr>
      <w:r w:rsidRPr="00E506DC">
        <w:rPr>
          <w:rFonts w:eastAsia="Arial" w:cs="Arial"/>
        </w:rPr>
        <w:t>T</w:t>
      </w:r>
      <w:r w:rsidRPr="00E506DC">
        <w:rPr>
          <w:rFonts w:eastAsia="Arial" w:cs="Arial"/>
          <w:spacing w:val="1"/>
        </w:rPr>
        <w:t>r</w:t>
      </w:r>
      <w:r w:rsidRPr="00E506DC">
        <w:rPr>
          <w:rFonts w:eastAsia="Arial" w:cs="Arial"/>
        </w:rPr>
        <w:t>a</w:t>
      </w:r>
      <w:r w:rsidRPr="00E506DC">
        <w:rPr>
          <w:rFonts w:eastAsia="Arial" w:cs="Arial"/>
          <w:spacing w:val="-1"/>
        </w:rPr>
        <w:t>i</w:t>
      </w:r>
      <w:r w:rsidRPr="00E506DC">
        <w:rPr>
          <w:rFonts w:eastAsia="Arial" w:cs="Arial"/>
        </w:rPr>
        <w:t>ter</w:t>
      </w:r>
      <w:r w:rsidRPr="00E506DC">
        <w:rPr>
          <w:rFonts w:eastAsia="Arial" w:cs="Arial"/>
          <w:spacing w:val="3"/>
        </w:rPr>
        <w:t xml:space="preserve"> </w:t>
      </w:r>
      <w:r w:rsidRPr="00E506DC">
        <w:rPr>
          <w:rFonts w:eastAsia="Arial" w:cs="Arial"/>
          <w:spacing w:val="1"/>
        </w:rPr>
        <w:t>l</w:t>
      </w:r>
      <w:r w:rsidRPr="00E506DC">
        <w:rPr>
          <w:rFonts w:eastAsia="Arial" w:cs="Arial"/>
        </w:rPr>
        <w:t>es</w:t>
      </w:r>
      <w:r w:rsidRPr="00E506DC">
        <w:rPr>
          <w:rFonts w:eastAsia="Arial" w:cs="Arial"/>
          <w:spacing w:val="5"/>
        </w:rPr>
        <w:t xml:space="preserve"> </w:t>
      </w:r>
      <w:r w:rsidRPr="00E506DC">
        <w:rPr>
          <w:rFonts w:eastAsia="Arial" w:cs="Arial"/>
          <w:spacing w:val="2"/>
        </w:rPr>
        <w:t>f</w:t>
      </w:r>
      <w:r w:rsidRPr="00E506DC">
        <w:rPr>
          <w:rFonts w:eastAsia="Arial" w:cs="Arial"/>
          <w:spacing w:val="-1"/>
        </w:rPr>
        <w:t>i</w:t>
      </w:r>
      <w:r w:rsidRPr="00E506DC">
        <w:rPr>
          <w:rFonts w:eastAsia="Arial" w:cs="Arial"/>
          <w:spacing w:val="1"/>
        </w:rPr>
        <w:t>c</w:t>
      </w:r>
      <w:r w:rsidRPr="00E506DC">
        <w:rPr>
          <w:rFonts w:eastAsia="Arial" w:cs="Arial"/>
        </w:rPr>
        <w:t>h</w:t>
      </w:r>
      <w:r w:rsidRPr="00E506DC">
        <w:rPr>
          <w:rFonts w:eastAsia="Arial" w:cs="Arial"/>
          <w:spacing w:val="-1"/>
        </w:rPr>
        <w:t>i</w:t>
      </w:r>
      <w:r w:rsidRPr="00E506DC">
        <w:rPr>
          <w:rFonts w:eastAsia="Arial" w:cs="Arial"/>
        </w:rPr>
        <w:t>e</w:t>
      </w:r>
      <w:r w:rsidRPr="00E506DC">
        <w:rPr>
          <w:rFonts w:eastAsia="Arial" w:cs="Arial"/>
          <w:spacing w:val="1"/>
        </w:rPr>
        <w:t>r</w:t>
      </w:r>
      <w:r w:rsidRPr="00E506DC">
        <w:rPr>
          <w:rFonts w:eastAsia="Arial" w:cs="Arial"/>
        </w:rPr>
        <w:t>s</w:t>
      </w:r>
      <w:r w:rsidRPr="00E506DC">
        <w:rPr>
          <w:rFonts w:eastAsia="Arial" w:cs="Arial"/>
          <w:spacing w:val="2"/>
        </w:rPr>
        <w:t xml:space="preserve"> </w:t>
      </w:r>
      <w:r w:rsidRPr="00E506DC">
        <w:rPr>
          <w:rFonts w:eastAsia="Arial" w:cs="Arial"/>
          <w:spacing w:val="1"/>
        </w:rPr>
        <w:t>c</w:t>
      </w:r>
      <w:r w:rsidRPr="00E506DC">
        <w:rPr>
          <w:rFonts w:eastAsia="Arial" w:cs="Arial"/>
        </w:rPr>
        <w:t>on</w:t>
      </w:r>
      <w:r w:rsidRPr="00E506DC">
        <w:rPr>
          <w:rFonts w:eastAsia="Arial" w:cs="Arial"/>
          <w:spacing w:val="1"/>
        </w:rPr>
        <w:t>s</w:t>
      </w:r>
      <w:r w:rsidRPr="00E506DC">
        <w:rPr>
          <w:rFonts w:eastAsia="Arial" w:cs="Arial"/>
        </w:rPr>
        <w:t>t</w:t>
      </w:r>
      <w:r w:rsidRPr="00E506DC">
        <w:rPr>
          <w:rFonts w:eastAsia="Arial" w:cs="Arial"/>
          <w:spacing w:val="-1"/>
        </w:rPr>
        <w:t>i</w:t>
      </w:r>
      <w:r w:rsidRPr="00E506DC">
        <w:rPr>
          <w:rFonts w:eastAsia="Arial" w:cs="Arial"/>
        </w:rPr>
        <w:t>tut</w:t>
      </w:r>
      <w:r w:rsidRPr="00E506DC">
        <w:rPr>
          <w:rFonts w:eastAsia="Arial" w:cs="Arial"/>
          <w:spacing w:val="-1"/>
        </w:rPr>
        <w:t>i</w:t>
      </w:r>
      <w:r w:rsidRPr="00E506DC">
        <w:rPr>
          <w:rFonts w:eastAsia="Arial" w:cs="Arial"/>
          <w:spacing w:val="5"/>
        </w:rPr>
        <w:t>f</w:t>
      </w:r>
      <w:r w:rsidRPr="00E506DC">
        <w:rPr>
          <w:rFonts w:eastAsia="Arial" w:cs="Arial"/>
        </w:rPr>
        <w:t>s</w:t>
      </w:r>
      <w:r w:rsidRPr="00E506DC">
        <w:rPr>
          <w:rFonts w:eastAsia="Arial" w:cs="Arial"/>
          <w:spacing w:val="-1"/>
        </w:rPr>
        <w:t xml:space="preserve"> </w:t>
      </w:r>
      <w:r w:rsidRPr="00E506DC">
        <w:rPr>
          <w:rFonts w:eastAsia="Arial" w:cs="Arial"/>
        </w:rPr>
        <w:t>de</w:t>
      </w:r>
      <w:r w:rsidRPr="00E506DC">
        <w:rPr>
          <w:rFonts w:eastAsia="Arial" w:cs="Arial"/>
          <w:spacing w:val="4"/>
        </w:rPr>
        <w:t xml:space="preserve"> </w:t>
      </w:r>
      <w:r w:rsidRPr="00E506DC">
        <w:rPr>
          <w:rFonts w:eastAsia="Arial" w:cs="Arial"/>
          <w:spacing w:val="1"/>
        </w:rPr>
        <w:t>s</w:t>
      </w:r>
      <w:r w:rsidRPr="00E506DC">
        <w:rPr>
          <w:rFonts w:eastAsia="Arial" w:cs="Arial"/>
        </w:rPr>
        <w:t>a</w:t>
      </w:r>
      <w:r w:rsidRPr="00E506DC">
        <w:rPr>
          <w:rFonts w:eastAsia="Arial" w:cs="Arial"/>
          <w:spacing w:val="4"/>
        </w:rPr>
        <w:t xml:space="preserve"> </w:t>
      </w:r>
      <w:r w:rsidRPr="00E506DC">
        <w:rPr>
          <w:rFonts w:eastAsia="Arial" w:cs="Arial"/>
          <w:spacing w:val="1"/>
        </w:rPr>
        <w:t>c</w:t>
      </w:r>
      <w:r w:rsidRPr="00E506DC">
        <w:rPr>
          <w:rFonts w:eastAsia="Arial" w:cs="Arial"/>
        </w:rPr>
        <w:t>and</w:t>
      </w:r>
      <w:r w:rsidRPr="00E506DC">
        <w:rPr>
          <w:rFonts w:eastAsia="Arial" w:cs="Arial"/>
          <w:spacing w:val="-1"/>
        </w:rPr>
        <w:t>i</w:t>
      </w:r>
      <w:r w:rsidRPr="00E506DC">
        <w:rPr>
          <w:rFonts w:eastAsia="Arial" w:cs="Arial"/>
        </w:rPr>
        <w:t>d</w:t>
      </w:r>
      <w:r w:rsidRPr="00E506DC">
        <w:rPr>
          <w:rFonts w:eastAsia="Arial" w:cs="Arial"/>
          <w:spacing w:val="2"/>
        </w:rPr>
        <w:t>a</w:t>
      </w:r>
      <w:r w:rsidRPr="00E506DC">
        <w:rPr>
          <w:rFonts w:eastAsia="Arial" w:cs="Arial"/>
        </w:rPr>
        <w:t>tu</w:t>
      </w:r>
      <w:r w:rsidRPr="00E506DC">
        <w:rPr>
          <w:rFonts w:eastAsia="Arial" w:cs="Arial"/>
          <w:spacing w:val="1"/>
        </w:rPr>
        <w:t>r</w:t>
      </w:r>
      <w:r w:rsidRPr="00E506DC">
        <w:rPr>
          <w:rFonts w:eastAsia="Arial" w:cs="Arial"/>
        </w:rPr>
        <w:t>e</w:t>
      </w:r>
      <w:r w:rsidRPr="00E506DC">
        <w:rPr>
          <w:rFonts w:eastAsia="Arial" w:cs="Arial"/>
          <w:spacing w:val="-4"/>
        </w:rPr>
        <w:t xml:space="preserve"> </w:t>
      </w:r>
      <w:r w:rsidRPr="00E506DC">
        <w:rPr>
          <w:rFonts w:eastAsia="Arial" w:cs="Arial"/>
        </w:rPr>
        <w:t>et</w:t>
      </w:r>
      <w:r w:rsidRPr="00E506DC">
        <w:rPr>
          <w:rFonts w:eastAsia="Arial" w:cs="Arial"/>
          <w:spacing w:val="2"/>
        </w:rPr>
        <w:t>/</w:t>
      </w:r>
      <w:r w:rsidRPr="00E506DC">
        <w:rPr>
          <w:rFonts w:eastAsia="Arial" w:cs="Arial"/>
        </w:rPr>
        <w:t>ou</w:t>
      </w:r>
      <w:r w:rsidRPr="00E506DC">
        <w:rPr>
          <w:rFonts w:eastAsia="Arial" w:cs="Arial"/>
          <w:spacing w:val="2"/>
        </w:rPr>
        <w:t xml:space="preserve"> d</w:t>
      </w:r>
      <w:r w:rsidRPr="00E506DC">
        <w:rPr>
          <w:rFonts w:eastAsia="Arial" w:cs="Arial"/>
        </w:rPr>
        <w:t>e</w:t>
      </w:r>
      <w:r w:rsidRPr="00E506DC">
        <w:rPr>
          <w:rFonts w:eastAsia="Arial" w:cs="Arial"/>
          <w:spacing w:val="4"/>
        </w:rPr>
        <w:t xml:space="preserve"> </w:t>
      </w:r>
      <w:r w:rsidRPr="00E506DC">
        <w:rPr>
          <w:rFonts w:eastAsia="Arial" w:cs="Arial"/>
          <w:spacing w:val="1"/>
        </w:rPr>
        <w:t>s</w:t>
      </w:r>
      <w:r w:rsidRPr="00E506DC">
        <w:rPr>
          <w:rFonts w:eastAsia="Arial" w:cs="Arial"/>
        </w:rPr>
        <w:t>on</w:t>
      </w:r>
      <w:r w:rsidRPr="00E506DC">
        <w:rPr>
          <w:rFonts w:eastAsia="Arial" w:cs="Arial"/>
          <w:spacing w:val="3"/>
        </w:rPr>
        <w:t xml:space="preserve"> </w:t>
      </w:r>
      <w:r w:rsidRPr="00E506DC">
        <w:rPr>
          <w:rFonts w:eastAsia="Arial" w:cs="Arial"/>
        </w:rPr>
        <w:t>o</w:t>
      </w:r>
      <w:r w:rsidRPr="00E506DC">
        <w:rPr>
          <w:rFonts w:eastAsia="Arial" w:cs="Arial"/>
          <w:spacing w:val="2"/>
        </w:rPr>
        <w:t>f</w:t>
      </w:r>
      <w:r w:rsidRPr="00E506DC">
        <w:rPr>
          <w:rFonts w:eastAsia="Arial" w:cs="Arial"/>
        </w:rPr>
        <w:t>f</w:t>
      </w:r>
      <w:r w:rsidRPr="00E506DC">
        <w:rPr>
          <w:rFonts w:eastAsia="Arial" w:cs="Arial"/>
          <w:spacing w:val="1"/>
        </w:rPr>
        <w:t>r</w:t>
      </w:r>
      <w:r w:rsidRPr="00E506DC">
        <w:rPr>
          <w:rFonts w:eastAsia="Arial" w:cs="Arial"/>
        </w:rPr>
        <w:t>e</w:t>
      </w:r>
      <w:r w:rsidRPr="00E506DC">
        <w:rPr>
          <w:rFonts w:eastAsia="Arial" w:cs="Arial"/>
          <w:spacing w:val="5"/>
        </w:rPr>
        <w:t xml:space="preserve"> </w:t>
      </w:r>
      <w:r w:rsidRPr="00E506DC">
        <w:rPr>
          <w:rFonts w:eastAsia="Arial" w:cs="Arial"/>
        </w:rPr>
        <w:t>p</w:t>
      </w:r>
      <w:r w:rsidRPr="00E506DC">
        <w:rPr>
          <w:rFonts w:eastAsia="Arial" w:cs="Arial"/>
          <w:spacing w:val="1"/>
        </w:rPr>
        <w:t>r</w:t>
      </w:r>
      <w:r w:rsidRPr="00E506DC">
        <w:rPr>
          <w:rFonts w:eastAsia="Arial" w:cs="Arial"/>
        </w:rPr>
        <w:t>éa</w:t>
      </w:r>
      <w:r w:rsidRPr="00E506DC">
        <w:rPr>
          <w:rFonts w:eastAsia="Arial" w:cs="Arial"/>
          <w:spacing w:val="-1"/>
        </w:rPr>
        <w:t>l</w:t>
      </w:r>
      <w:r w:rsidRPr="00E506DC">
        <w:rPr>
          <w:rFonts w:eastAsia="Arial" w:cs="Arial"/>
          <w:spacing w:val="2"/>
        </w:rPr>
        <w:t>a</w:t>
      </w:r>
      <w:r w:rsidRPr="00E506DC">
        <w:rPr>
          <w:rFonts w:eastAsia="Arial" w:cs="Arial"/>
        </w:rPr>
        <w:t>b</w:t>
      </w:r>
      <w:r w:rsidRPr="00E506DC">
        <w:rPr>
          <w:rFonts w:eastAsia="Arial" w:cs="Arial"/>
          <w:spacing w:val="-1"/>
        </w:rPr>
        <w:t>l</w:t>
      </w:r>
      <w:r w:rsidRPr="00E506DC">
        <w:rPr>
          <w:rFonts w:eastAsia="Arial" w:cs="Arial"/>
        </w:rPr>
        <w:t>e</w:t>
      </w:r>
      <w:r w:rsidRPr="00E506DC">
        <w:rPr>
          <w:rFonts w:eastAsia="Arial" w:cs="Arial"/>
          <w:spacing w:val="4"/>
        </w:rPr>
        <w:t>m</w:t>
      </w:r>
      <w:r w:rsidRPr="00E506DC">
        <w:rPr>
          <w:rFonts w:eastAsia="Arial" w:cs="Arial"/>
        </w:rPr>
        <w:t>ent</w:t>
      </w:r>
      <w:r w:rsidRPr="00E506DC">
        <w:rPr>
          <w:rFonts w:eastAsia="Arial" w:cs="Arial"/>
          <w:spacing w:val="-6"/>
        </w:rPr>
        <w:t xml:space="preserve"> </w:t>
      </w:r>
      <w:r w:rsidRPr="00E506DC">
        <w:rPr>
          <w:rFonts w:eastAsia="Arial" w:cs="Arial"/>
        </w:rPr>
        <w:t>par</w:t>
      </w:r>
      <w:r w:rsidRPr="00E506DC">
        <w:rPr>
          <w:rFonts w:eastAsia="Arial" w:cs="Arial"/>
          <w:spacing w:val="5"/>
        </w:rPr>
        <w:t xml:space="preserve"> </w:t>
      </w:r>
      <w:r w:rsidRPr="00E506DC">
        <w:rPr>
          <w:rFonts w:eastAsia="Arial" w:cs="Arial"/>
        </w:rPr>
        <w:t>un</w:t>
      </w:r>
      <w:r w:rsidRPr="00E506DC">
        <w:rPr>
          <w:rFonts w:eastAsia="Arial" w:cs="Arial"/>
          <w:spacing w:val="4"/>
        </w:rPr>
        <w:t xml:space="preserve"> </w:t>
      </w:r>
      <w:r w:rsidRPr="00E506DC">
        <w:rPr>
          <w:rFonts w:eastAsia="Arial" w:cs="Arial"/>
        </w:rPr>
        <w:t>an</w:t>
      </w:r>
      <w:r w:rsidRPr="00E506DC">
        <w:rPr>
          <w:rFonts w:eastAsia="Arial" w:cs="Arial"/>
          <w:spacing w:val="2"/>
        </w:rPr>
        <w:t>t</w:t>
      </w:r>
      <w:r w:rsidRPr="00E506DC">
        <w:rPr>
          <w:rFonts w:eastAsia="Arial" w:cs="Arial"/>
        </w:rPr>
        <w:t xml:space="preserve">i- </w:t>
      </w:r>
      <w:r w:rsidRPr="00E506DC">
        <w:rPr>
          <w:rFonts w:eastAsia="Arial" w:cs="Arial"/>
          <w:spacing w:val="-1"/>
        </w:rPr>
        <w:t>vi</w:t>
      </w:r>
      <w:r w:rsidRPr="00E506DC">
        <w:rPr>
          <w:rFonts w:eastAsia="Arial" w:cs="Arial"/>
          <w:spacing w:val="1"/>
        </w:rPr>
        <w:t>r</w:t>
      </w:r>
      <w:r w:rsidRPr="00E506DC">
        <w:rPr>
          <w:rFonts w:eastAsia="Arial" w:cs="Arial"/>
        </w:rPr>
        <w:t>u</w:t>
      </w:r>
      <w:r w:rsidRPr="00E506DC">
        <w:rPr>
          <w:rFonts w:eastAsia="Arial" w:cs="Arial"/>
          <w:spacing w:val="1"/>
        </w:rPr>
        <w:t>s</w:t>
      </w:r>
      <w:r w:rsidRPr="00E506DC">
        <w:rPr>
          <w:rFonts w:eastAsia="Arial" w:cs="Arial"/>
        </w:rPr>
        <w:t>.</w:t>
      </w:r>
    </w:p>
    <w:p w14:paraId="77F92C14" w14:textId="77777777" w:rsidR="00D05959" w:rsidRPr="00E506DC" w:rsidRDefault="00D05959" w:rsidP="00D05959">
      <w:pPr>
        <w:tabs>
          <w:tab w:val="left" w:pos="851"/>
        </w:tabs>
        <w:overflowPunct/>
        <w:autoSpaceDE/>
        <w:autoSpaceDN/>
        <w:adjustRightInd/>
        <w:ind w:left="851" w:right="411"/>
        <w:textAlignment w:val="auto"/>
        <w:rPr>
          <w:rFonts w:eastAsia="Arial" w:cs="Arial"/>
        </w:rPr>
      </w:pPr>
    </w:p>
    <w:p w14:paraId="2D1CFB9F" w14:textId="77777777" w:rsidR="00D05959" w:rsidRPr="00E506DC" w:rsidRDefault="00D05959" w:rsidP="00D05959">
      <w:pPr>
        <w:overflowPunct/>
        <w:autoSpaceDE/>
        <w:autoSpaceDN/>
        <w:adjustRightInd/>
        <w:spacing w:before="34" w:line="239" w:lineRule="auto"/>
        <w:textAlignment w:val="auto"/>
        <w:rPr>
          <w:rFonts w:eastAsia="Arial" w:cs="Arial"/>
        </w:rPr>
      </w:pPr>
      <w:r w:rsidRPr="00E506DC">
        <w:rPr>
          <w:rFonts w:eastAsia="Arial" w:cs="Arial"/>
          <w:spacing w:val="-1"/>
        </w:rPr>
        <w:t>P</w:t>
      </w:r>
      <w:r w:rsidRPr="00E506DC">
        <w:rPr>
          <w:rFonts w:eastAsia="Arial" w:cs="Arial"/>
        </w:rPr>
        <w:t>our</w:t>
      </w:r>
      <w:r w:rsidRPr="00E506DC">
        <w:rPr>
          <w:rFonts w:eastAsia="Arial" w:cs="Arial"/>
          <w:spacing w:val="4"/>
        </w:rPr>
        <w:t xml:space="preserve"> </w:t>
      </w:r>
      <w:r w:rsidRPr="00E506DC">
        <w:rPr>
          <w:rFonts w:eastAsia="Arial" w:cs="Arial"/>
          <w:spacing w:val="2"/>
        </w:rPr>
        <w:t>t</w:t>
      </w:r>
      <w:r w:rsidRPr="00E506DC">
        <w:rPr>
          <w:rFonts w:eastAsia="Arial" w:cs="Arial"/>
        </w:rPr>
        <w:t>out</w:t>
      </w:r>
      <w:r w:rsidRPr="00E506DC">
        <w:rPr>
          <w:rFonts w:eastAsia="Arial" w:cs="Arial"/>
          <w:spacing w:val="6"/>
        </w:rPr>
        <w:t xml:space="preserve"> </w:t>
      </w:r>
      <w:r w:rsidRPr="00E506DC">
        <w:rPr>
          <w:rFonts w:eastAsia="Arial" w:cs="Arial"/>
        </w:rPr>
        <w:t>aut</w:t>
      </w:r>
      <w:r w:rsidRPr="00E506DC">
        <w:rPr>
          <w:rFonts w:eastAsia="Arial" w:cs="Arial"/>
          <w:spacing w:val="1"/>
        </w:rPr>
        <w:t>r</w:t>
      </w:r>
      <w:r w:rsidRPr="00E506DC">
        <w:rPr>
          <w:rFonts w:eastAsia="Arial" w:cs="Arial"/>
        </w:rPr>
        <w:t>e</w:t>
      </w:r>
      <w:r w:rsidRPr="00E506DC">
        <w:rPr>
          <w:rFonts w:eastAsia="Arial" w:cs="Arial"/>
          <w:spacing w:val="1"/>
        </w:rPr>
        <w:t xml:space="preserve"> </w:t>
      </w:r>
      <w:r w:rsidRPr="00E506DC">
        <w:rPr>
          <w:rFonts w:eastAsia="Arial" w:cs="Arial"/>
          <w:spacing w:val="2"/>
        </w:rPr>
        <w:t>f</w:t>
      </w:r>
      <w:r w:rsidRPr="00E506DC">
        <w:rPr>
          <w:rFonts w:eastAsia="Arial" w:cs="Arial"/>
        </w:rPr>
        <w:t>o</w:t>
      </w:r>
      <w:r w:rsidRPr="00E506DC">
        <w:rPr>
          <w:rFonts w:eastAsia="Arial" w:cs="Arial"/>
          <w:spacing w:val="1"/>
        </w:rPr>
        <w:t>r</w:t>
      </w:r>
      <w:r w:rsidRPr="00E506DC">
        <w:rPr>
          <w:rFonts w:eastAsia="Arial" w:cs="Arial"/>
          <w:spacing w:val="4"/>
        </w:rPr>
        <w:t>m</w:t>
      </w:r>
      <w:r w:rsidRPr="00E506DC">
        <w:rPr>
          <w:rFonts w:eastAsia="Arial" w:cs="Arial"/>
        </w:rPr>
        <w:t>at</w:t>
      </w:r>
      <w:r w:rsidRPr="00E506DC">
        <w:rPr>
          <w:rFonts w:eastAsia="Arial" w:cs="Arial"/>
          <w:spacing w:val="1"/>
        </w:rPr>
        <w:t xml:space="preserve"> </w:t>
      </w:r>
      <w:r w:rsidRPr="00E506DC">
        <w:rPr>
          <w:rFonts w:eastAsia="Arial" w:cs="Arial"/>
        </w:rPr>
        <w:t>qui</w:t>
      </w:r>
      <w:r w:rsidRPr="00E506DC">
        <w:rPr>
          <w:rFonts w:eastAsia="Arial" w:cs="Arial"/>
          <w:spacing w:val="5"/>
        </w:rPr>
        <w:t xml:space="preserve"> </w:t>
      </w:r>
      <w:r w:rsidRPr="00E506DC">
        <w:rPr>
          <w:rFonts w:eastAsia="Arial" w:cs="Arial"/>
          <w:spacing w:val="1"/>
        </w:rPr>
        <w:t>s</w:t>
      </w:r>
      <w:r w:rsidRPr="00E506DC">
        <w:rPr>
          <w:rFonts w:eastAsia="Arial" w:cs="Arial"/>
        </w:rPr>
        <w:t>e</w:t>
      </w:r>
      <w:r w:rsidRPr="00E506DC">
        <w:rPr>
          <w:rFonts w:eastAsia="Arial" w:cs="Arial"/>
          <w:spacing w:val="1"/>
        </w:rPr>
        <w:t>r</w:t>
      </w:r>
      <w:r w:rsidRPr="00E506DC">
        <w:rPr>
          <w:rFonts w:eastAsia="Arial" w:cs="Arial"/>
        </w:rPr>
        <w:t>a</w:t>
      </w:r>
      <w:r w:rsidRPr="00E506DC">
        <w:rPr>
          <w:rFonts w:eastAsia="Arial" w:cs="Arial"/>
          <w:spacing w:val="-1"/>
        </w:rPr>
        <w:t>i</w:t>
      </w:r>
      <w:r w:rsidRPr="00E506DC">
        <w:rPr>
          <w:rFonts w:eastAsia="Arial" w:cs="Arial"/>
        </w:rPr>
        <w:t>t</w:t>
      </w:r>
      <w:r w:rsidRPr="00E506DC">
        <w:rPr>
          <w:rFonts w:eastAsia="Arial" w:cs="Arial"/>
          <w:spacing w:val="2"/>
        </w:rPr>
        <w:t xml:space="preserve"> </w:t>
      </w:r>
      <w:r w:rsidRPr="00E506DC">
        <w:rPr>
          <w:rFonts w:eastAsia="Arial" w:cs="Arial"/>
        </w:rPr>
        <w:t>u</w:t>
      </w:r>
      <w:r w:rsidRPr="00E506DC">
        <w:rPr>
          <w:rFonts w:eastAsia="Arial" w:cs="Arial"/>
          <w:spacing w:val="2"/>
        </w:rPr>
        <w:t>t</w:t>
      </w:r>
      <w:r w:rsidRPr="00E506DC">
        <w:rPr>
          <w:rFonts w:eastAsia="Arial" w:cs="Arial"/>
          <w:spacing w:val="-1"/>
        </w:rPr>
        <w:t>i</w:t>
      </w:r>
      <w:r w:rsidRPr="00E506DC">
        <w:rPr>
          <w:rFonts w:eastAsia="Arial" w:cs="Arial"/>
          <w:spacing w:val="1"/>
        </w:rPr>
        <w:t>l</w:t>
      </w:r>
      <w:r w:rsidRPr="00E506DC">
        <w:rPr>
          <w:rFonts w:eastAsia="Arial" w:cs="Arial"/>
          <w:spacing w:val="-1"/>
        </w:rPr>
        <w:t>i</w:t>
      </w:r>
      <w:r w:rsidRPr="00E506DC">
        <w:rPr>
          <w:rFonts w:eastAsia="Arial" w:cs="Arial"/>
          <w:spacing w:val="1"/>
        </w:rPr>
        <w:t>s</w:t>
      </w:r>
      <w:r w:rsidRPr="00E506DC">
        <w:rPr>
          <w:rFonts w:eastAsia="Arial" w:cs="Arial"/>
        </w:rPr>
        <w:t>é</w:t>
      </w:r>
      <w:r w:rsidRPr="00E506DC">
        <w:rPr>
          <w:rFonts w:eastAsia="Arial" w:cs="Arial"/>
          <w:spacing w:val="1"/>
        </w:rPr>
        <w:t xml:space="preserve"> </w:t>
      </w:r>
      <w:r w:rsidRPr="00E506DC">
        <w:rPr>
          <w:rFonts w:eastAsia="Arial" w:cs="Arial"/>
          <w:spacing w:val="2"/>
        </w:rPr>
        <w:t>p</w:t>
      </w:r>
      <w:r w:rsidRPr="00E506DC">
        <w:rPr>
          <w:rFonts w:eastAsia="Arial" w:cs="Arial"/>
        </w:rPr>
        <w:t>ar</w:t>
      </w:r>
      <w:r w:rsidRPr="00E506DC">
        <w:rPr>
          <w:rFonts w:eastAsia="Arial" w:cs="Arial"/>
          <w:spacing w:val="5"/>
        </w:rPr>
        <w:t xml:space="preserve"> </w:t>
      </w:r>
      <w:r w:rsidRPr="00E506DC">
        <w:rPr>
          <w:rFonts w:eastAsia="Arial" w:cs="Arial"/>
          <w:spacing w:val="1"/>
        </w:rPr>
        <w:t>l</w:t>
      </w:r>
      <w:r w:rsidRPr="00E506DC">
        <w:rPr>
          <w:rFonts w:eastAsia="Arial" w:cs="Arial"/>
        </w:rPr>
        <w:t>e</w:t>
      </w:r>
      <w:r w:rsidRPr="00E506DC">
        <w:rPr>
          <w:rFonts w:eastAsia="Arial" w:cs="Arial"/>
          <w:spacing w:val="4"/>
        </w:rPr>
        <w:t xml:space="preserve"> </w:t>
      </w:r>
      <w:r w:rsidRPr="00E506DC">
        <w:rPr>
          <w:rFonts w:eastAsia="Arial" w:cs="Arial"/>
          <w:spacing w:val="1"/>
        </w:rPr>
        <w:t>c</w:t>
      </w:r>
      <w:r w:rsidRPr="00E506DC">
        <w:rPr>
          <w:rFonts w:eastAsia="Arial" w:cs="Arial"/>
        </w:rPr>
        <w:t>an</w:t>
      </w:r>
      <w:r w:rsidRPr="00E506DC">
        <w:rPr>
          <w:rFonts w:eastAsia="Arial" w:cs="Arial"/>
          <w:spacing w:val="2"/>
        </w:rPr>
        <w:t>d</w:t>
      </w:r>
      <w:r w:rsidRPr="00E506DC">
        <w:rPr>
          <w:rFonts w:eastAsia="Arial" w:cs="Arial"/>
          <w:spacing w:val="-1"/>
        </w:rPr>
        <w:t>i</w:t>
      </w:r>
      <w:r w:rsidRPr="00E506DC">
        <w:rPr>
          <w:rFonts w:eastAsia="Arial" w:cs="Arial"/>
          <w:spacing w:val="2"/>
        </w:rPr>
        <w:t>d</w:t>
      </w:r>
      <w:r w:rsidRPr="00E506DC">
        <w:rPr>
          <w:rFonts w:eastAsia="Arial" w:cs="Arial"/>
        </w:rPr>
        <w:t>a</w:t>
      </w:r>
      <w:r w:rsidRPr="00E506DC">
        <w:rPr>
          <w:rFonts w:eastAsia="Arial" w:cs="Arial"/>
          <w:spacing w:val="2"/>
        </w:rPr>
        <w:t>t</w:t>
      </w:r>
      <w:r w:rsidRPr="00E506DC">
        <w:rPr>
          <w:rFonts w:eastAsia="Arial" w:cs="Arial"/>
        </w:rPr>
        <w:t>,</w:t>
      </w:r>
      <w:r w:rsidRPr="00E506DC">
        <w:rPr>
          <w:rFonts w:eastAsia="Arial" w:cs="Arial"/>
          <w:spacing w:val="-1"/>
        </w:rPr>
        <w:t xml:space="preserve"> </w:t>
      </w:r>
      <w:r w:rsidRPr="00E506DC">
        <w:rPr>
          <w:rFonts w:eastAsia="Arial" w:cs="Arial"/>
          <w:spacing w:val="1"/>
        </w:rPr>
        <w:t>c</w:t>
      </w:r>
      <w:r w:rsidRPr="00E506DC">
        <w:rPr>
          <w:rFonts w:eastAsia="Arial" w:cs="Arial"/>
        </w:rPr>
        <w:t>e</w:t>
      </w:r>
      <w:r w:rsidRPr="00E506DC">
        <w:rPr>
          <w:rFonts w:eastAsia="Arial" w:cs="Arial"/>
          <w:spacing w:val="-1"/>
        </w:rPr>
        <w:t>l</w:t>
      </w:r>
      <w:r w:rsidRPr="00E506DC">
        <w:rPr>
          <w:rFonts w:eastAsia="Arial" w:cs="Arial"/>
          <w:spacing w:val="2"/>
        </w:rPr>
        <w:t>u</w:t>
      </w:r>
      <w:r w:rsidRPr="00E506DC">
        <w:rPr>
          <w:rFonts w:eastAsia="Arial" w:cs="Arial"/>
          <w:spacing w:val="1"/>
        </w:rPr>
        <w:t>i-c</w:t>
      </w:r>
      <w:r w:rsidRPr="00E506DC">
        <w:rPr>
          <w:rFonts w:eastAsia="Arial" w:cs="Arial"/>
        </w:rPr>
        <w:t>i d</w:t>
      </w:r>
      <w:r w:rsidRPr="00E506DC">
        <w:rPr>
          <w:rFonts w:eastAsia="Arial" w:cs="Arial"/>
          <w:spacing w:val="2"/>
        </w:rPr>
        <w:t>e</w:t>
      </w:r>
      <w:r w:rsidRPr="00E506DC">
        <w:rPr>
          <w:rFonts w:eastAsia="Arial" w:cs="Arial"/>
          <w:spacing w:val="-1"/>
        </w:rPr>
        <w:t>v</w:t>
      </w:r>
      <w:r w:rsidRPr="00E506DC">
        <w:rPr>
          <w:rFonts w:eastAsia="Arial" w:cs="Arial"/>
          <w:spacing w:val="1"/>
        </w:rPr>
        <w:t>r</w:t>
      </w:r>
      <w:r w:rsidRPr="00E506DC">
        <w:rPr>
          <w:rFonts w:eastAsia="Arial" w:cs="Arial"/>
        </w:rPr>
        <w:t>a</w:t>
      </w:r>
      <w:r w:rsidRPr="00E506DC">
        <w:rPr>
          <w:rFonts w:eastAsia="Arial" w:cs="Arial"/>
          <w:spacing w:val="1"/>
        </w:rPr>
        <w:t xml:space="preserve"> </w:t>
      </w:r>
      <w:r w:rsidRPr="00E506DC">
        <w:rPr>
          <w:rFonts w:eastAsia="Arial" w:cs="Arial"/>
        </w:rPr>
        <w:t>t</w:t>
      </w:r>
      <w:r w:rsidRPr="00E506DC">
        <w:rPr>
          <w:rFonts w:eastAsia="Arial" w:cs="Arial"/>
          <w:spacing w:val="3"/>
        </w:rPr>
        <w:t>r</w:t>
      </w:r>
      <w:r w:rsidRPr="00E506DC">
        <w:rPr>
          <w:rFonts w:eastAsia="Arial" w:cs="Arial"/>
        </w:rPr>
        <w:t>an</w:t>
      </w:r>
      <w:r w:rsidRPr="00E506DC">
        <w:rPr>
          <w:rFonts w:eastAsia="Arial" w:cs="Arial"/>
          <w:spacing w:val="1"/>
        </w:rPr>
        <w:t>s</w:t>
      </w:r>
      <w:r w:rsidRPr="00E506DC">
        <w:rPr>
          <w:rFonts w:eastAsia="Arial" w:cs="Arial"/>
          <w:spacing w:val="4"/>
        </w:rPr>
        <w:t>m</w:t>
      </w:r>
      <w:r w:rsidRPr="00E506DC">
        <w:rPr>
          <w:rFonts w:eastAsia="Arial" w:cs="Arial"/>
        </w:rPr>
        <w:t>ett</w:t>
      </w:r>
      <w:r w:rsidRPr="00E506DC">
        <w:rPr>
          <w:rFonts w:eastAsia="Arial" w:cs="Arial"/>
          <w:spacing w:val="1"/>
        </w:rPr>
        <w:t>r</w:t>
      </w:r>
      <w:r w:rsidRPr="00E506DC">
        <w:rPr>
          <w:rFonts w:eastAsia="Arial" w:cs="Arial"/>
        </w:rPr>
        <w:t>e</w:t>
      </w:r>
      <w:r w:rsidRPr="00E506DC">
        <w:rPr>
          <w:rFonts w:eastAsia="Arial" w:cs="Arial"/>
          <w:spacing w:val="-4"/>
        </w:rPr>
        <w:t xml:space="preserve"> </w:t>
      </w:r>
      <w:r w:rsidRPr="00E506DC">
        <w:rPr>
          <w:rFonts w:eastAsia="Arial" w:cs="Arial"/>
          <w:spacing w:val="-1"/>
        </w:rPr>
        <w:t>l</w:t>
      </w:r>
      <w:r w:rsidRPr="00E506DC">
        <w:rPr>
          <w:rFonts w:eastAsia="Arial" w:cs="Arial"/>
        </w:rPr>
        <w:t>'ad</w:t>
      </w:r>
      <w:r w:rsidRPr="00E506DC">
        <w:rPr>
          <w:rFonts w:eastAsia="Arial" w:cs="Arial"/>
          <w:spacing w:val="1"/>
        </w:rPr>
        <w:t>r</w:t>
      </w:r>
      <w:r w:rsidRPr="00E506DC">
        <w:rPr>
          <w:rFonts w:eastAsia="Arial" w:cs="Arial"/>
        </w:rPr>
        <w:t>e</w:t>
      </w:r>
      <w:r w:rsidRPr="00E506DC">
        <w:rPr>
          <w:rFonts w:eastAsia="Arial" w:cs="Arial"/>
          <w:spacing w:val="1"/>
        </w:rPr>
        <w:t>ss</w:t>
      </w:r>
      <w:r w:rsidRPr="00E506DC">
        <w:rPr>
          <w:rFonts w:eastAsia="Arial" w:cs="Arial"/>
        </w:rPr>
        <w:t>e</w:t>
      </w:r>
      <w:r w:rsidRPr="00E506DC">
        <w:rPr>
          <w:rFonts w:eastAsia="Arial" w:cs="Arial"/>
          <w:spacing w:val="-1"/>
        </w:rPr>
        <w:t xml:space="preserve"> </w:t>
      </w:r>
      <w:r w:rsidRPr="00E506DC">
        <w:rPr>
          <w:rFonts w:eastAsia="Arial" w:cs="Arial"/>
        </w:rPr>
        <w:t>d</w:t>
      </w:r>
      <w:r w:rsidRPr="00E506DC">
        <w:rPr>
          <w:rFonts w:eastAsia="Arial" w:cs="Arial"/>
          <w:spacing w:val="3"/>
        </w:rPr>
        <w:t>'</w:t>
      </w:r>
      <w:r w:rsidRPr="00E506DC">
        <w:rPr>
          <w:rFonts w:eastAsia="Arial" w:cs="Arial"/>
        </w:rPr>
        <w:t>un</w:t>
      </w:r>
      <w:r w:rsidRPr="00E506DC">
        <w:rPr>
          <w:rFonts w:eastAsia="Arial" w:cs="Arial"/>
          <w:spacing w:val="2"/>
        </w:rPr>
        <w:t xml:space="preserve"> </w:t>
      </w:r>
      <w:r w:rsidRPr="00E506DC">
        <w:rPr>
          <w:rFonts w:eastAsia="Arial" w:cs="Arial"/>
          <w:spacing w:val="1"/>
        </w:rPr>
        <w:t>s</w:t>
      </w:r>
      <w:r w:rsidRPr="00E506DC">
        <w:rPr>
          <w:rFonts w:eastAsia="Arial" w:cs="Arial"/>
          <w:spacing w:val="-1"/>
        </w:rPr>
        <w:t>i</w:t>
      </w:r>
      <w:r w:rsidRPr="00E506DC">
        <w:rPr>
          <w:rFonts w:eastAsia="Arial" w:cs="Arial"/>
          <w:spacing w:val="2"/>
        </w:rPr>
        <w:t>t</w:t>
      </w:r>
      <w:r w:rsidRPr="00E506DC">
        <w:rPr>
          <w:rFonts w:eastAsia="Arial" w:cs="Arial"/>
        </w:rPr>
        <w:t xml:space="preserve">e sur </w:t>
      </w:r>
      <w:r w:rsidRPr="00E506DC">
        <w:rPr>
          <w:rFonts w:eastAsia="Arial" w:cs="Arial"/>
          <w:spacing w:val="-1"/>
        </w:rPr>
        <w:t>l</w:t>
      </w:r>
      <w:r w:rsidRPr="00E506DC">
        <w:rPr>
          <w:rFonts w:eastAsia="Arial" w:cs="Arial"/>
        </w:rPr>
        <w:t>eq</w:t>
      </w:r>
      <w:r w:rsidRPr="00E506DC">
        <w:rPr>
          <w:rFonts w:eastAsia="Arial" w:cs="Arial"/>
          <w:spacing w:val="2"/>
        </w:rPr>
        <w:t>u</w:t>
      </w:r>
      <w:r w:rsidRPr="00E506DC">
        <w:rPr>
          <w:rFonts w:eastAsia="Arial" w:cs="Arial"/>
        </w:rPr>
        <w:t>el</w:t>
      </w:r>
      <w:r w:rsidRPr="00E506DC">
        <w:rPr>
          <w:rFonts w:eastAsia="Arial" w:cs="Arial"/>
          <w:spacing w:val="8"/>
        </w:rPr>
        <w:t xml:space="preserve"> </w:t>
      </w:r>
      <w:r w:rsidRPr="00E506DC">
        <w:rPr>
          <w:rFonts w:eastAsia="Arial" w:cs="Arial"/>
          <w:spacing w:val="-1"/>
        </w:rPr>
        <w:t>l</w:t>
      </w:r>
      <w:r w:rsidRPr="00E506DC">
        <w:rPr>
          <w:rFonts w:eastAsia="Arial" w:cs="Arial"/>
        </w:rPr>
        <w:t>e</w:t>
      </w:r>
      <w:r w:rsidRPr="00E506DC">
        <w:rPr>
          <w:rFonts w:eastAsia="Arial" w:cs="Arial"/>
          <w:spacing w:val="9"/>
        </w:rPr>
        <w:t xml:space="preserve"> </w:t>
      </w:r>
      <w:r w:rsidRPr="00E506DC">
        <w:rPr>
          <w:rFonts w:eastAsia="Arial" w:cs="Arial"/>
          <w:spacing w:val="2"/>
        </w:rPr>
        <w:t>p</w:t>
      </w:r>
      <w:r w:rsidRPr="00E506DC">
        <w:rPr>
          <w:rFonts w:eastAsia="Arial" w:cs="Arial"/>
        </w:rPr>
        <w:t>o</w:t>
      </w:r>
      <w:r w:rsidRPr="00E506DC">
        <w:rPr>
          <w:rFonts w:eastAsia="Arial" w:cs="Arial"/>
          <w:spacing w:val="2"/>
        </w:rPr>
        <w:t>u</w:t>
      </w:r>
      <w:r w:rsidRPr="00E506DC">
        <w:rPr>
          <w:rFonts w:eastAsia="Arial" w:cs="Arial"/>
          <w:spacing w:val="-1"/>
        </w:rPr>
        <w:t>v</w:t>
      </w:r>
      <w:r w:rsidRPr="00E506DC">
        <w:rPr>
          <w:rFonts w:eastAsia="Arial" w:cs="Arial"/>
        </w:rPr>
        <w:t>o</w:t>
      </w:r>
      <w:r w:rsidRPr="00E506DC">
        <w:rPr>
          <w:rFonts w:eastAsia="Arial" w:cs="Arial"/>
          <w:spacing w:val="-1"/>
        </w:rPr>
        <w:t>i</w:t>
      </w:r>
      <w:r w:rsidRPr="00E506DC">
        <w:rPr>
          <w:rFonts w:eastAsia="Arial" w:cs="Arial"/>
        </w:rPr>
        <w:t>r</w:t>
      </w:r>
      <w:r w:rsidRPr="00E506DC">
        <w:rPr>
          <w:rFonts w:eastAsia="Arial" w:cs="Arial"/>
          <w:spacing w:val="5"/>
        </w:rPr>
        <w:t xml:space="preserve"> </w:t>
      </w:r>
      <w:r w:rsidRPr="00E506DC">
        <w:rPr>
          <w:rFonts w:eastAsia="Arial" w:cs="Arial"/>
          <w:spacing w:val="2"/>
        </w:rPr>
        <w:t>a</w:t>
      </w:r>
      <w:r w:rsidRPr="00E506DC">
        <w:rPr>
          <w:rFonts w:eastAsia="Arial" w:cs="Arial"/>
        </w:rPr>
        <w:t>d</w:t>
      </w:r>
      <w:r w:rsidRPr="00E506DC">
        <w:rPr>
          <w:rFonts w:eastAsia="Arial" w:cs="Arial"/>
          <w:spacing w:val="1"/>
        </w:rPr>
        <w:t>j</w:t>
      </w:r>
      <w:r w:rsidRPr="00E506DC">
        <w:rPr>
          <w:rFonts w:eastAsia="Arial" w:cs="Arial"/>
        </w:rPr>
        <w:t>u</w:t>
      </w:r>
      <w:r w:rsidRPr="00E506DC">
        <w:rPr>
          <w:rFonts w:eastAsia="Arial" w:cs="Arial"/>
          <w:spacing w:val="2"/>
        </w:rPr>
        <w:t>d</w:t>
      </w:r>
      <w:r w:rsidRPr="00E506DC">
        <w:rPr>
          <w:rFonts w:eastAsia="Arial" w:cs="Arial"/>
          <w:spacing w:val="1"/>
        </w:rPr>
        <w:t>ic</w:t>
      </w:r>
      <w:r w:rsidRPr="00E506DC">
        <w:rPr>
          <w:rFonts w:eastAsia="Arial" w:cs="Arial"/>
        </w:rPr>
        <w:t>ateur</w:t>
      </w:r>
      <w:r w:rsidRPr="00E506DC">
        <w:rPr>
          <w:rFonts w:eastAsia="Arial" w:cs="Arial"/>
          <w:spacing w:val="1"/>
        </w:rPr>
        <w:t xml:space="preserve"> </w:t>
      </w:r>
      <w:r w:rsidRPr="00E506DC">
        <w:rPr>
          <w:rFonts w:eastAsia="Arial" w:cs="Arial"/>
        </w:rPr>
        <w:t>p</w:t>
      </w:r>
      <w:r w:rsidRPr="00E506DC">
        <w:rPr>
          <w:rFonts w:eastAsia="Arial" w:cs="Arial"/>
          <w:spacing w:val="2"/>
        </w:rPr>
        <w:t>o</w:t>
      </w:r>
      <w:r w:rsidRPr="00E506DC">
        <w:rPr>
          <w:rFonts w:eastAsia="Arial" w:cs="Arial"/>
        </w:rPr>
        <w:t>u</w:t>
      </w:r>
      <w:r w:rsidRPr="00E506DC">
        <w:rPr>
          <w:rFonts w:eastAsia="Arial" w:cs="Arial"/>
          <w:spacing w:val="1"/>
        </w:rPr>
        <w:t>rr</w:t>
      </w:r>
      <w:r w:rsidRPr="00E506DC">
        <w:rPr>
          <w:rFonts w:eastAsia="Arial" w:cs="Arial"/>
        </w:rPr>
        <w:t>a</w:t>
      </w:r>
      <w:r w:rsidRPr="00E506DC">
        <w:rPr>
          <w:rFonts w:eastAsia="Arial" w:cs="Arial"/>
          <w:spacing w:val="5"/>
        </w:rPr>
        <w:t xml:space="preserve"> </w:t>
      </w:r>
      <w:r w:rsidRPr="00E506DC">
        <w:rPr>
          <w:rFonts w:eastAsia="Arial" w:cs="Arial"/>
        </w:rPr>
        <w:t>té</w:t>
      </w:r>
      <w:r w:rsidRPr="00E506DC">
        <w:rPr>
          <w:rFonts w:eastAsia="Arial" w:cs="Arial"/>
          <w:spacing w:val="3"/>
        </w:rPr>
        <w:t>l</w:t>
      </w:r>
      <w:r w:rsidRPr="00E506DC">
        <w:rPr>
          <w:rFonts w:eastAsia="Arial" w:cs="Arial"/>
        </w:rPr>
        <w:t>é</w:t>
      </w:r>
      <w:r w:rsidRPr="00E506DC">
        <w:rPr>
          <w:rFonts w:eastAsia="Arial" w:cs="Arial"/>
          <w:spacing w:val="1"/>
        </w:rPr>
        <w:t>c</w:t>
      </w:r>
      <w:r w:rsidRPr="00E506DC">
        <w:rPr>
          <w:rFonts w:eastAsia="Arial" w:cs="Arial"/>
        </w:rPr>
        <w:t>ha</w:t>
      </w:r>
      <w:r w:rsidRPr="00E506DC">
        <w:rPr>
          <w:rFonts w:eastAsia="Arial" w:cs="Arial"/>
          <w:spacing w:val="1"/>
        </w:rPr>
        <w:t>r</w:t>
      </w:r>
      <w:r w:rsidRPr="00E506DC">
        <w:rPr>
          <w:rFonts w:eastAsia="Arial" w:cs="Arial"/>
          <w:spacing w:val="2"/>
        </w:rPr>
        <w:t>g</w:t>
      </w:r>
      <w:r w:rsidRPr="00E506DC">
        <w:rPr>
          <w:rFonts w:eastAsia="Arial" w:cs="Arial"/>
        </w:rPr>
        <w:t>er</w:t>
      </w:r>
      <w:r w:rsidRPr="00E506DC">
        <w:rPr>
          <w:rFonts w:eastAsia="Arial" w:cs="Arial"/>
          <w:spacing w:val="2"/>
        </w:rPr>
        <w:t xml:space="preserve"> g</w:t>
      </w:r>
      <w:r w:rsidRPr="00E506DC">
        <w:rPr>
          <w:rFonts w:eastAsia="Arial" w:cs="Arial"/>
          <w:spacing w:val="1"/>
        </w:rPr>
        <w:t>r</w:t>
      </w:r>
      <w:r w:rsidRPr="00E506DC">
        <w:rPr>
          <w:rFonts w:eastAsia="Arial" w:cs="Arial"/>
        </w:rPr>
        <w:t>atu</w:t>
      </w:r>
      <w:r w:rsidRPr="00E506DC">
        <w:rPr>
          <w:rFonts w:eastAsia="Arial" w:cs="Arial"/>
          <w:spacing w:val="-1"/>
        </w:rPr>
        <w:t>i</w:t>
      </w:r>
      <w:r w:rsidRPr="00E506DC">
        <w:rPr>
          <w:rFonts w:eastAsia="Arial" w:cs="Arial"/>
          <w:spacing w:val="2"/>
        </w:rPr>
        <w:t>t</w:t>
      </w:r>
      <w:r w:rsidRPr="00E506DC">
        <w:rPr>
          <w:rFonts w:eastAsia="Arial" w:cs="Arial"/>
        </w:rPr>
        <w:t>e</w:t>
      </w:r>
      <w:r w:rsidRPr="00E506DC">
        <w:rPr>
          <w:rFonts w:eastAsia="Arial" w:cs="Arial"/>
          <w:spacing w:val="4"/>
        </w:rPr>
        <w:t>m</w:t>
      </w:r>
      <w:r w:rsidRPr="00E506DC">
        <w:rPr>
          <w:rFonts w:eastAsia="Arial" w:cs="Arial"/>
        </w:rPr>
        <w:t>ent un</w:t>
      </w:r>
      <w:r w:rsidRPr="00E506DC">
        <w:rPr>
          <w:rFonts w:eastAsia="Arial" w:cs="Arial"/>
          <w:spacing w:val="9"/>
        </w:rPr>
        <w:t xml:space="preserve"> </w:t>
      </w:r>
      <w:r w:rsidRPr="00E506DC">
        <w:rPr>
          <w:rFonts w:eastAsia="Arial" w:cs="Arial"/>
        </w:rPr>
        <w:t>ou</w:t>
      </w:r>
      <w:r w:rsidRPr="00E506DC">
        <w:rPr>
          <w:rFonts w:eastAsia="Arial" w:cs="Arial"/>
          <w:spacing w:val="2"/>
        </w:rPr>
        <w:t>t</w:t>
      </w:r>
      <w:r w:rsidRPr="00E506DC">
        <w:rPr>
          <w:rFonts w:eastAsia="Arial" w:cs="Arial"/>
          <w:spacing w:val="-1"/>
        </w:rPr>
        <w:t>i</w:t>
      </w:r>
      <w:r w:rsidRPr="00E506DC">
        <w:rPr>
          <w:rFonts w:eastAsia="Arial" w:cs="Arial"/>
        </w:rPr>
        <w:t>l</w:t>
      </w:r>
      <w:r w:rsidRPr="00E506DC">
        <w:rPr>
          <w:rFonts w:eastAsia="Arial" w:cs="Arial"/>
          <w:spacing w:val="9"/>
        </w:rPr>
        <w:t xml:space="preserve"> </w:t>
      </w:r>
      <w:r w:rsidRPr="00E506DC">
        <w:rPr>
          <w:rFonts w:eastAsia="Arial" w:cs="Arial"/>
        </w:rPr>
        <w:t>en</w:t>
      </w:r>
      <w:r w:rsidRPr="00E506DC">
        <w:rPr>
          <w:rFonts w:eastAsia="Arial" w:cs="Arial"/>
          <w:spacing w:val="11"/>
        </w:rPr>
        <w:t xml:space="preserve"> </w:t>
      </w:r>
      <w:r w:rsidRPr="00E506DC">
        <w:rPr>
          <w:rFonts w:eastAsia="Arial" w:cs="Arial"/>
          <w:spacing w:val="2"/>
        </w:rPr>
        <w:t>p</w:t>
      </w:r>
      <w:r w:rsidRPr="00E506DC">
        <w:rPr>
          <w:rFonts w:eastAsia="Arial" w:cs="Arial"/>
        </w:rPr>
        <w:t>e</w:t>
      </w:r>
      <w:r w:rsidRPr="00E506DC">
        <w:rPr>
          <w:rFonts w:eastAsia="Arial" w:cs="Arial"/>
          <w:spacing w:val="1"/>
        </w:rPr>
        <w:t>r</w:t>
      </w:r>
      <w:r w:rsidRPr="00E506DC">
        <w:rPr>
          <w:rFonts w:eastAsia="Arial" w:cs="Arial"/>
          <w:spacing w:val="4"/>
        </w:rPr>
        <w:t>m</w:t>
      </w:r>
      <w:r w:rsidRPr="00E506DC">
        <w:rPr>
          <w:rFonts w:eastAsia="Arial" w:cs="Arial"/>
        </w:rPr>
        <w:t>ettant</w:t>
      </w:r>
      <w:r w:rsidRPr="00E506DC">
        <w:rPr>
          <w:rFonts w:eastAsia="Arial" w:cs="Arial"/>
          <w:spacing w:val="1"/>
        </w:rPr>
        <w:t xml:space="preserve"> </w:t>
      </w:r>
      <w:r w:rsidRPr="00E506DC">
        <w:rPr>
          <w:rFonts w:eastAsia="Arial" w:cs="Arial"/>
          <w:spacing w:val="-1"/>
        </w:rPr>
        <w:t>l</w:t>
      </w:r>
      <w:r w:rsidRPr="00E506DC">
        <w:rPr>
          <w:rFonts w:eastAsia="Arial" w:cs="Arial"/>
        </w:rPr>
        <w:t>a</w:t>
      </w:r>
      <w:r w:rsidRPr="00E506DC">
        <w:rPr>
          <w:rFonts w:eastAsia="Arial" w:cs="Arial"/>
          <w:spacing w:val="9"/>
        </w:rPr>
        <w:t xml:space="preserve"> </w:t>
      </w:r>
      <w:r w:rsidRPr="00E506DC">
        <w:rPr>
          <w:rFonts w:eastAsia="Arial" w:cs="Arial"/>
          <w:spacing w:val="1"/>
        </w:rPr>
        <w:t>l</w:t>
      </w:r>
      <w:r w:rsidRPr="00E506DC">
        <w:rPr>
          <w:rFonts w:eastAsia="Arial" w:cs="Arial"/>
        </w:rPr>
        <w:t>e</w:t>
      </w:r>
      <w:r w:rsidRPr="00E506DC">
        <w:rPr>
          <w:rFonts w:eastAsia="Arial" w:cs="Arial"/>
          <w:spacing w:val="1"/>
        </w:rPr>
        <w:t>c</w:t>
      </w:r>
      <w:r w:rsidRPr="00E506DC">
        <w:rPr>
          <w:rFonts w:eastAsia="Arial" w:cs="Arial"/>
        </w:rPr>
        <w:t>tu</w:t>
      </w:r>
      <w:r w:rsidRPr="00E506DC">
        <w:rPr>
          <w:rFonts w:eastAsia="Arial" w:cs="Arial"/>
          <w:spacing w:val="1"/>
        </w:rPr>
        <w:t>r</w:t>
      </w:r>
      <w:r w:rsidRPr="00E506DC">
        <w:rPr>
          <w:rFonts w:eastAsia="Arial" w:cs="Arial"/>
        </w:rPr>
        <w:t>e. A</w:t>
      </w:r>
      <w:r w:rsidRPr="00E506DC">
        <w:rPr>
          <w:rFonts w:eastAsia="Arial" w:cs="Arial"/>
          <w:spacing w:val="33"/>
        </w:rPr>
        <w:t xml:space="preserve"> </w:t>
      </w:r>
      <w:r w:rsidRPr="00E506DC">
        <w:rPr>
          <w:rFonts w:eastAsia="Arial" w:cs="Arial"/>
          <w:spacing w:val="2"/>
        </w:rPr>
        <w:t>d</w:t>
      </w:r>
      <w:r w:rsidRPr="00E506DC">
        <w:rPr>
          <w:rFonts w:eastAsia="Arial" w:cs="Arial"/>
        </w:rPr>
        <w:t>é</w:t>
      </w:r>
      <w:r w:rsidRPr="00E506DC">
        <w:rPr>
          <w:rFonts w:eastAsia="Arial" w:cs="Arial"/>
          <w:spacing w:val="2"/>
        </w:rPr>
        <w:t>f</w:t>
      </w:r>
      <w:r w:rsidRPr="00E506DC">
        <w:rPr>
          <w:rFonts w:eastAsia="Arial" w:cs="Arial"/>
        </w:rPr>
        <w:t>aut,</w:t>
      </w:r>
      <w:r w:rsidRPr="00E506DC">
        <w:rPr>
          <w:rFonts w:eastAsia="Arial" w:cs="Arial"/>
          <w:spacing w:val="31"/>
        </w:rPr>
        <w:t xml:space="preserve"> </w:t>
      </w:r>
      <w:r w:rsidRPr="00E506DC">
        <w:rPr>
          <w:rFonts w:eastAsia="Arial" w:cs="Arial"/>
          <w:spacing w:val="-1"/>
        </w:rPr>
        <w:t>l</w:t>
      </w:r>
      <w:r w:rsidRPr="00E506DC">
        <w:rPr>
          <w:rFonts w:eastAsia="Arial" w:cs="Arial"/>
        </w:rPr>
        <w:t>e</w:t>
      </w:r>
      <w:r w:rsidRPr="00E506DC">
        <w:rPr>
          <w:rFonts w:eastAsia="Arial" w:cs="Arial"/>
          <w:spacing w:val="34"/>
        </w:rPr>
        <w:t xml:space="preserve"> </w:t>
      </w:r>
      <w:r w:rsidRPr="00E506DC">
        <w:rPr>
          <w:rFonts w:eastAsia="Arial" w:cs="Arial"/>
          <w:spacing w:val="2"/>
        </w:rPr>
        <w:t>p</w:t>
      </w:r>
      <w:r w:rsidRPr="00E506DC">
        <w:rPr>
          <w:rFonts w:eastAsia="Arial" w:cs="Arial"/>
        </w:rPr>
        <w:t>o</w:t>
      </w:r>
      <w:r w:rsidRPr="00E506DC">
        <w:rPr>
          <w:rFonts w:eastAsia="Arial" w:cs="Arial"/>
          <w:spacing w:val="2"/>
        </w:rPr>
        <w:t>u</w:t>
      </w:r>
      <w:r w:rsidRPr="00E506DC">
        <w:rPr>
          <w:rFonts w:eastAsia="Arial" w:cs="Arial"/>
          <w:spacing w:val="-1"/>
        </w:rPr>
        <w:t>v</w:t>
      </w:r>
      <w:r w:rsidRPr="00E506DC">
        <w:rPr>
          <w:rFonts w:eastAsia="Arial" w:cs="Arial"/>
          <w:spacing w:val="2"/>
        </w:rPr>
        <w:t>o</w:t>
      </w:r>
      <w:r w:rsidRPr="00E506DC">
        <w:rPr>
          <w:rFonts w:eastAsia="Arial" w:cs="Arial"/>
          <w:spacing w:val="-1"/>
        </w:rPr>
        <w:t>i</w:t>
      </w:r>
      <w:r w:rsidRPr="00E506DC">
        <w:rPr>
          <w:rFonts w:eastAsia="Arial" w:cs="Arial"/>
        </w:rPr>
        <w:t>r</w:t>
      </w:r>
      <w:r w:rsidRPr="00E506DC">
        <w:rPr>
          <w:rFonts w:eastAsia="Arial" w:cs="Arial"/>
          <w:spacing w:val="30"/>
        </w:rPr>
        <w:t xml:space="preserve"> </w:t>
      </w:r>
      <w:r w:rsidRPr="00E506DC">
        <w:rPr>
          <w:rFonts w:eastAsia="Arial" w:cs="Arial"/>
        </w:rPr>
        <w:t>ad</w:t>
      </w:r>
      <w:r w:rsidRPr="00E506DC">
        <w:rPr>
          <w:rFonts w:eastAsia="Arial" w:cs="Arial"/>
          <w:spacing w:val="1"/>
        </w:rPr>
        <w:t>j</w:t>
      </w:r>
      <w:r w:rsidRPr="00E506DC">
        <w:rPr>
          <w:rFonts w:eastAsia="Arial" w:cs="Arial"/>
          <w:spacing w:val="2"/>
        </w:rPr>
        <w:t>ud</w:t>
      </w:r>
      <w:r w:rsidRPr="00E506DC">
        <w:rPr>
          <w:rFonts w:eastAsia="Arial" w:cs="Arial"/>
          <w:spacing w:val="-1"/>
        </w:rPr>
        <w:t>i</w:t>
      </w:r>
      <w:r w:rsidRPr="00E506DC">
        <w:rPr>
          <w:rFonts w:eastAsia="Arial" w:cs="Arial"/>
          <w:spacing w:val="1"/>
        </w:rPr>
        <w:t>c</w:t>
      </w:r>
      <w:r w:rsidRPr="00E506DC">
        <w:rPr>
          <w:rFonts w:eastAsia="Arial" w:cs="Arial"/>
        </w:rPr>
        <w:t>ateur</w:t>
      </w:r>
      <w:r w:rsidRPr="00E506DC">
        <w:rPr>
          <w:rFonts w:eastAsia="Arial" w:cs="Arial"/>
          <w:spacing w:val="26"/>
        </w:rPr>
        <w:t xml:space="preserve"> </w:t>
      </w:r>
      <w:r w:rsidRPr="00E506DC">
        <w:rPr>
          <w:rFonts w:eastAsia="Arial" w:cs="Arial"/>
          <w:spacing w:val="1"/>
        </w:rPr>
        <w:t>s</w:t>
      </w:r>
      <w:r w:rsidRPr="00E506DC">
        <w:rPr>
          <w:rFonts w:eastAsia="Arial" w:cs="Arial"/>
        </w:rPr>
        <w:t>e</w:t>
      </w:r>
      <w:r w:rsidRPr="00E506DC">
        <w:rPr>
          <w:rFonts w:eastAsia="Arial" w:cs="Arial"/>
          <w:spacing w:val="35"/>
        </w:rPr>
        <w:t xml:space="preserve"> </w:t>
      </w:r>
      <w:r w:rsidRPr="00E506DC">
        <w:rPr>
          <w:rFonts w:eastAsia="Arial" w:cs="Arial"/>
          <w:spacing w:val="1"/>
        </w:rPr>
        <w:t>r</w:t>
      </w:r>
      <w:r w:rsidRPr="00E506DC">
        <w:rPr>
          <w:rFonts w:eastAsia="Arial" w:cs="Arial"/>
        </w:rPr>
        <w:t>é</w:t>
      </w:r>
      <w:r w:rsidRPr="00E506DC">
        <w:rPr>
          <w:rFonts w:eastAsia="Arial" w:cs="Arial"/>
          <w:spacing w:val="1"/>
        </w:rPr>
        <w:t>s</w:t>
      </w:r>
      <w:r w:rsidRPr="00E506DC">
        <w:rPr>
          <w:rFonts w:eastAsia="Arial" w:cs="Arial"/>
        </w:rPr>
        <w:t>e</w:t>
      </w:r>
      <w:r w:rsidRPr="00E506DC">
        <w:rPr>
          <w:rFonts w:eastAsia="Arial" w:cs="Arial"/>
          <w:spacing w:val="1"/>
        </w:rPr>
        <w:t>rv</w:t>
      </w:r>
      <w:r w:rsidRPr="00E506DC">
        <w:rPr>
          <w:rFonts w:eastAsia="Arial" w:cs="Arial"/>
        </w:rPr>
        <w:t>e</w:t>
      </w:r>
      <w:r w:rsidRPr="00E506DC">
        <w:rPr>
          <w:rFonts w:eastAsia="Arial" w:cs="Arial"/>
          <w:spacing w:val="29"/>
        </w:rPr>
        <w:t xml:space="preserve"> </w:t>
      </w:r>
      <w:r w:rsidRPr="00E506DC">
        <w:rPr>
          <w:rFonts w:eastAsia="Arial" w:cs="Arial"/>
          <w:spacing w:val="1"/>
        </w:rPr>
        <w:t>l</w:t>
      </w:r>
      <w:r w:rsidRPr="00E506DC">
        <w:rPr>
          <w:rFonts w:eastAsia="Arial" w:cs="Arial"/>
        </w:rPr>
        <w:t>a</w:t>
      </w:r>
      <w:r w:rsidRPr="00E506DC">
        <w:rPr>
          <w:rFonts w:eastAsia="Arial" w:cs="Arial"/>
          <w:spacing w:val="34"/>
        </w:rPr>
        <w:t xml:space="preserve"> </w:t>
      </w:r>
      <w:r w:rsidRPr="00E506DC">
        <w:rPr>
          <w:rFonts w:eastAsia="Arial" w:cs="Arial"/>
          <w:spacing w:val="2"/>
        </w:rPr>
        <w:t>p</w:t>
      </w:r>
      <w:r w:rsidRPr="00E506DC">
        <w:rPr>
          <w:rFonts w:eastAsia="Arial" w:cs="Arial"/>
        </w:rPr>
        <w:t>o</w:t>
      </w:r>
      <w:r w:rsidRPr="00E506DC">
        <w:rPr>
          <w:rFonts w:eastAsia="Arial" w:cs="Arial"/>
          <w:spacing w:val="1"/>
        </w:rPr>
        <w:t>ss</w:t>
      </w:r>
      <w:r w:rsidRPr="00E506DC">
        <w:rPr>
          <w:rFonts w:eastAsia="Arial" w:cs="Arial"/>
          <w:spacing w:val="-1"/>
        </w:rPr>
        <w:t>i</w:t>
      </w:r>
      <w:r w:rsidRPr="00E506DC">
        <w:rPr>
          <w:rFonts w:eastAsia="Arial" w:cs="Arial"/>
        </w:rPr>
        <w:t>b</w:t>
      </w:r>
      <w:r w:rsidRPr="00E506DC">
        <w:rPr>
          <w:rFonts w:eastAsia="Arial" w:cs="Arial"/>
          <w:spacing w:val="1"/>
        </w:rPr>
        <w:t>i</w:t>
      </w:r>
      <w:r w:rsidRPr="00E506DC">
        <w:rPr>
          <w:rFonts w:eastAsia="Arial" w:cs="Arial"/>
          <w:spacing w:val="-1"/>
        </w:rPr>
        <w:t>l</w:t>
      </w:r>
      <w:r w:rsidRPr="00E506DC">
        <w:rPr>
          <w:rFonts w:eastAsia="Arial" w:cs="Arial"/>
          <w:spacing w:val="1"/>
        </w:rPr>
        <w:t>i</w:t>
      </w:r>
      <w:r w:rsidRPr="00E506DC">
        <w:rPr>
          <w:rFonts w:eastAsia="Arial" w:cs="Arial"/>
        </w:rPr>
        <w:t>té</w:t>
      </w:r>
      <w:r w:rsidRPr="00E506DC">
        <w:rPr>
          <w:rFonts w:eastAsia="Arial" w:cs="Arial"/>
          <w:spacing w:val="29"/>
        </w:rPr>
        <w:t xml:space="preserve"> </w:t>
      </w:r>
      <w:r w:rsidRPr="00E506DC">
        <w:rPr>
          <w:rFonts w:eastAsia="Arial" w:cs="Arial"/>
        </w:rPr>
        <w:t>de</w:t>
      </w:r>
      <w:r w:rsidRPr="00E506DC">
        <w:rPr>
          <w:rFonts w:eastAsia="Arial" w:cs="Arial"/>
          <w:spacing w:val="33"/>
        </w:rPr>
        <w:t xml:space="preserve"> </w:t>
      </w:r>
      <w:r w:rsidRPr="00E506DC">
        <w:rPr>
          <w:rFonts w:eastAsia="Arial" w:cs="Arial"/>
          <w:spacing w:val="1"/>
        </w:rPr>
        <w:t>r</w:t>
      </w:r>
      <w:r w:rsidRPr="00E506DC">
        <w:rPr>
          <w:rFonts w:eastAsia="Arial" w:cs="Arial"/>
        </w:rPr>
        <w:t>e</w:t>
      </w:r>
      <w:r w:rsidRPr="00E506DC">
        <w:rPr>
          <w:rFonts w:eastAsia="Arial" w:cs="Arial"/>
          <w:spacing w:val="1"/>
        </w:rPr>
        <w:t>j</w:t>
      </w:r>
      <w:r w:rsidRPr="00E506DC">
        <w:rPr>
          <w:rFonts w:eastAsia="Arial" w:cs="Arial"/>
        </w:rPr>
        <w:t>e</w:t>
      </w:r>
      <w:r w:rsidRPr="00E506DC">
        <w:rPr>
          <w:rFonts w:eastAsia="Arial" w:cs="Arial"/>
          <w:spacing w:val="2"/>
        </w:rPr>
        <w:t>t</w:t>
      </w:r>
      <w:r w:rsidRPr="00E506DC">
        <w:rPr>
          <w:rFonts w:eastAsia="Arial" w:cs="Arial"/>
        </w:rPr>
        <w:t>er</w:t>
      </w:r>
      <w:r w:rsidRPr="00E506DC">
        <w:rPr>
          <w:rFonts w:eastAsia="Arial" w:cs="Arial"/>
          <w:spacing w:val="31"/>
        </w:rPr>
        <w:t xml:space="preserve"> </w:t>
      </w:r>
      <w:r w:rsidRPr="00E506DC">
        <w:rPr>
          <w:rFonts w:eastAsia="Arial" w:cs="Arial"/>
          <w:spacing w:val="1"/>
        </w:rPr>
        <w:t>l</w:t>
      </w:r>
      <w:r w:rsidRPr="00E506DC">
        <w:rPr>
          <w:rFonts w:eastAsia="Arial" w:cs="Arial"/>
        </w:rPr>
        <w:t>a</w:t>
      </w:r>
      <w:r w:rsidRPr="00E506DC">
        <w:rPr>
          <w:rFonts w:eastAsia="Arial" w:cs="Arial"/>
          <w:spacing w:val="34"/>
        </w:rPr>
        <w:t xml:space="preserve"> </w:t>
      </w:r>
      <w:r w:rsidRPr="00E506DC">
        <w:rPr>
          <w:rFonts w:eastAsia="Arial" w:cs="Arial"/>
          <w:spacing w:val="1"/>
        </w:rPr>
        <w:t>c</w:t>
      </w:r>
      <w:r w:rsidRPr="00E506DC">
        <w:rPr>
          <w:rFonts w:eastAsia="Arial" w:cs="Arial"/>
        </w:rPr>
        <w:t>a</w:t>
      </w:r>
      <w:r w:rsidRPr="00E506DC">
        <w:rPr>
          <w:rFonts w:eastAsia="Arial" w:cs="Arial"/>
          <w:spacing w:val="2"/>
        </w:rPr>
        <w:t>n</w:t>
      </w:r>
      <w:r w:rsidRPr="00E506DC">
        <w:rPr>
          <w:rFonts w:eastAsia="Arial" w:cs="Arial"/>
        </w:rPr>
        <w:t>d</w:t>
      </w:r>
      <w:r w:rsidRPr="00E506DC">
        <w:rPr>
          <w:rFonts w:eastAsia="Arial" w:cs="Arial"/>
          <w:spacing w:val="-1"/>
        </w:rPr>
        <w:t>i</w:t>
      </w:r>
      <w:r w:rsidRPr="00E506DC">
        <w:rPr>
          <w:rFonts w:eastAsia="Arial" w:cs="Arial"/>
          <w:spacing w:val="2"/>
        </w:rPr>
        <w:t>d</w:t>
      </w:r>
      <w:r w:rsidRPr="00E506DC">
        <w:rPr>
          <w:rFonts w:eastAsia="Arial" w:cs="Arial"/>
        </w:rPr>
        <w:t>atu</w:t>
      </w:r>
      <w:r w:rsidRPr="00E506DC">
        <w:rPr>
          <w:rFonts w:eastAsia="Arial" w:cs="Arial"/>
          <w:spacing w:val="1"/>
        </w:rPr>
        <w:t>r</w:t>
      </w:r>
      <w:r w:rsidRPr="00E506DC">
        <w:rPr>
          <w:rFonts w:eastAsia="Arial" w:cs="Arial"/>
        </w:rPr>
        <w:t>e</w:t>
      </w:r>
      <w:r w:rsidRPr="00E506DC">
        <w:rPr>
          <w:rFonts w:eastAsia="Arial" w:cs="Arial"/>
          <w:spacing w:val="27"/>
        </w:rPr>
        <w:t xml:space="preserve"> </w:t>
      </w:r>
      <w:r w:rsidRPr="00E506DC">
        <w:rPr>
          <w:rFonts w:eastAsia="Arial" w:cs="Arial"/>
        </w:rPr>
        <w:t>ou</w:t>
      </w:r>
      <w:r w:rsidRPr="00E506DC">
        <w:rPr>
          <w:rFonts w:eastAsia="Arial" w:cs="Arial"/>
          <w:spacing w:val="35"/>
        </w:rPr>
        <w:t xml:space="preserve"> </w:t>
      </w:r>
      <w:r w:rsidRPr="00E506DC">
        <w:rPr>
          <w:rFonts w:eastAsia="Arial" w:cs="Arial"/>
          <w:spacing w:val="-1"/>
        </w:rPr>
        <w:t>l</w:t>
      </w:r>
      <w:r w:rsidRPr="00E506DC">
        <w:rPr>
          <w:rFonts w:eastAsia="Arial" w:cs="Arial"/>
        </w:rPr>
        <w:t>'o</w:t>
      </w:r>
      <w:r w:rsidRPr="00E506DC">
        <w:rPr>
          <w:rFonts w:eastAsia="Arial" w:cs="Arial"/>
          <w:spacing w:val="2"/>
        </w:rPr>
        <w:t>ff</w:t>
      </w:r>
      <w:r w:rsidRPr="00E506DC">
        <w:rPr>
          <w:rFonts w:eastAsia="Arial" w:cs="Arial"/>
          <w:spacing w:val="1"/>
        </w:rPr>
        <w:t>r</w:t>
      </w:r>
      <w:r w:rsidRPr="00E506DC">
        <w:rPr>
          <w:rFonts w:eastAsia="Arial" w:cs="Arial"/>
        </w:rPr>
        <w:t>e</w:t>
      </w:r>
      <w:r w:rsidRPr="00E506DC">
        <w:rPr>
          <w:rFonts w:eastAsia="Arial" w:cs="Arial"/>
          <w:spacing w:val="32"/>
        </w:rPr>
        <w:t xml:space="preserve"> </w:t>
      </w:r>
      <w:r w:rsidRPr="00E506DC">
        <w:rPr>
          <w:rFonts w:eastAsia="Arial" w:cs="Arial"/>
        </w:rPr>
        <w:t xml:space="preserve">du </w:t>
      </w:r>
      <w:r w:rsidRPr="00E506DC">
        <w:rPr>
          <w:rFonts w:eastAsia="Arial" w:cs="Arial"/>
          <w:spacing w:val="1"/>
        </w:rPr>
        <w:t>c</w:t>
      </w:r>
      <w:r w:rsidRPr="00E506DC">
        <w:rPr>
          <w:rFonts w:eastAsia="Arial" w:cs="Arial"/>
        </w:rPr>
        <w:t>and</w:t>
      </w:r>
      <w:r w:rsidRPr="00E506DC">
        <w:rPr>
          <w:rFonts w:eastAsia="Arial" w:cs="Arial"/>
          <w:spacing w:val="1"/>
        </w:rPr>
        <w:t>i</w:t>
      </w:r>
      <w:r w:rsidRPr="00E506DC">
        <w:rPr>
          <w:rFonts w:eastAsia="Arial" w:cs="Arial"/>
        </w:rPr>
        <w:t>dat.</w:t>
      </w:r>
    </w:p>
    <w:p w14:paraId="4BEDBC15" w14:textId="77777777" w:rsidR="00D05959" w:rsidRPr="00E506DC" w:rsidRDefault="00D05959" w:rsidP="00D05959">
      <w:pPr>
        <w:overflowPunct/>
        <w:autoSpaceDE/>
        <w:autoSpaceDN/>
        <w:adjustRightInd/>
        <w:spacing w:before="11" w:line="220" w:lineRule="exact"/>
        <w:textAlignment w:val="auto"/>
        <w:rPr>
          <w:rFonts w:cs="Arial"/>
        </w:rPr>
      </w:pPr>
    </w:p>
    <w:p w14:paraId="7A5549BE" w14:textId="77777777" w:rsidR="00D05959" w:rsidRPr="00E506DC" w:rsidRDefault="00D05959" w:rsidP="00D05959">
      <w:pPr>
        <w:overflowPunct/>
        <w:autoSpaceDE/>
        <w:autoSpaceDN/>
        <w:adjustRightInd/>
        <w:textAlignment w:val="auto"/>
        <w:rPr>
          <w:rFonts w:eastAsia="Arial" w:cs="Arial"/>
        </w:rPr>
      </w:pPr>
      <w:r w:rsidRPr="00E506DC">
        <w:rPr>
          <w:rFonts w:eastAsia="Arial" w:cs="Arial"/>
          <w:spacing w:val="3"/>
        </w:rPr>
        <w:t>T</w:t>
      </w:r>
      <w:r w:rsidRPr="00E506DC">
        <w:rPr>
          <w:rFonts w:eastAsia="Arial" w:cs="Arial"/>
        </w:rPr>
        <w:t>out</w:t>
      </w:r>
      <w:r w:rsidRPr="00E506DC">
        <w:rPr>
          <w:rFonts w:eastAsia="Arial" w:cs="Arial"/>
          <w:spacing w:val="-5"/>
        </w:rPr>
        <w:t xml:space="preserve"> </w:t>
      </w:r>
      <w:r w:rsidRPr="00E506DC">
        <w:rPr>
          <w:rFonts w:eastAsia="Arial" w:cs="Arial"/>
          <w:spacing w:val="2"/>
        </w:rPr>
        <w:t>f</w:t>
      </w:r>
      <w:r w:rsidRPr="00E506DC">
        <w:rPr>
          <w:rFonts w:eastAsia="Arial" w:cs="Arial"/>
          <w:spacing w:val="-1"/>
        </w:rPr>
        <w:t>i</w:t>
      </w:r>
      <w:r w:rsidRPr="00E506DC">
        <w:rPr>
          <w:rFonts w:eastAsia="Arial" w:cs="Arial"/>
          <w:spacing w:val="1"/>
        </w:rPr>
        <w:t>c</w:t>
      </w:r>
      <w:r w:rsidRPr="00E506DC">
        <w:rPr>
          <w:rFonts w:eastAsia="Arial" w:cs="Arial"/>
        </w:rPr>
        <w:t>h</w:t>
      </w:r>
      <w:r w:rsidRPr="00E506DC">
        <w:rPr>
          <w:rFonts w:eastAsia="Arial" w:cs="Arial"/>
          <w:spacing w:val="-1"/>
        </w:rPr>
        <w:t>i</w:t>
      </w:r>
      <w:r w:rsidRPr="00E506DC">
        <w:rPr>
          <w:rFonts w:eastAsia="Arial" w:cs="Arial"/>
        </w:rPr>
        <w:t>er</w:t>
      </w:r>
      <w:r w:rsidRPr="00E506DC">
        <w:rPr>
          <w:rFonts w:eastAsia="Arial" w:cs="Arial"/>
          <w:spacing w:val="-2"/>
        </w:rPr>
        <w:t xml:space="preserve"> </w:t>
      </w:r>
      <w:r w:rsidRPr="00E506DC">
        <w:rPr>
          <w:rFonts w:eastAsia="Arial" w:cs="Arial"/>
          <w:spacing w:val="1"/>
        </w:rPr>
        <w:t>c</w:t>
      </w:r>
      <w:r w:rsidRPr="00E506DC">
        <w:rPr>
          <w:rFonts w:eastAsia="Arial" w:cs="Arial"/>
        </w:rPr>
        <w:t>on</w:t>
      </w:r>
      <w:r w:rsidRPr="00E506DC">
        <w:rPr>
          <w:rFonts w:eastAsia="Arial" w:cs="Arial"/>
          <w:spacing w:val="1"/>
        </w:rPr>
        <w:t>s</w:t>
      </w:r>
      <w:r w:rsidRPr="00E506DC">
        <w:rPr>
          <w:rFonts w:eastAsia="Arial" w:cs="Arial"/>
        </w:rPr>
        <w:t>t</w:t>
      </w:r>
      <w:r w:rsidRPr="00E506DC">
        <w:rPr>
          <w:rFonts w:eastAsia="Arial" w:cs="Arial"/>
          <w:spacing w:val="-1"/>
        </w:rPr>
        <w:t>i</w:t>
      </w:r>
      <w:r w:rsidRPr="00E506DC">
        <w:rPr>
          <w:rFonts w:eastAsia="Arial" w:cs="Arial"/>
        </w:rPr>
        <w:t>t</w:t>
      </w:r>
      <w:r w:rsidRPr="00E506DC">
        <w:rPr>
          <w:rFonts w:eastAsia="Arial" w:cs="Arial"/>
          <w:spacing w:val="2"/>
        </w:rPr>
        <w:t>u</w:t>
      </w:r>
      <w:r w:rsidRPr="00E506DC">
        <w:rPr>
          <w:rFonts w:eastAsia="Arial" w:cs="Arial"/>
        </w:rPr>
        <w:t>t</w:t>
      </w:r>
      <w:r w:rsidRPr="00E506DC">
        <w:rPr>
          <w:rFonts w:eastAsia="Arial" w:cs="Arial"/>
          <w:spacing w:val="-1"/>
        </w:rPr>
        <w:t>i</w:t>
      </w:r>
      <w:r w:rsidRPr="00E506DC">
        <w:rPr>
          <w:rFonts w:eastAsia="Arial" w:cs="Arial"/>
        </w:rPr>
        <w:t>f</w:t>
      </w:r>
      <w:r w:rsidRPr="00E506DC">
        <w:rPr>
          <w:rFonts w:eastAsia="Arial" w:cs="Arial"/>
          <w:spacing w:val="-4"/>
        </w:rPr>
        <w:t xml:space="preserve"> </w:t>
      </w:r>
      <w:r w:rsidRPr="00E506DC">
        <w:rPr>
          <w:rFonts w:eastAsia="Arial" w:cs="Arial"/>
        </w:rPr>
        <w:t xml:space="preserve">de </w:t>
      </w:r>
      <w:r w:rsidRPr="00E506DC">
        <w:rPr>
          <w:rFonts w:eastAsia="Arial" w:cs="Arial"/>
          <w:spacing w:val="-1"/>
        </w:rPr>
        <w:t>l</w:t>
      </w:r>
      <w:r w:rsidRPr="00E506DC">
        <w:rPr>
          <w:rFonts w:eastAsia="Arial" w:cs="Arial"/>
        </w:rPr>
        <w:t xml:space="preserve">a </w:t>
      </w:r>
      <w:r w:rsidRPr="00E506DC">
        <w:rPr>
          <w:rFonts w:eastAsia="Arial" w:cs="Arial"/>
          <w:spacing w:val="1"/>
        </w:rPr>
        <w:t>c</w:t>
      </w:r>
      <w:r w:rsidRPr="00E506DC">
        <w:rPr>
          <w:rFonts w:eastAsia="Arial" w:cs="Arial"/>
        </w:rPr>
        <w:t>and</w:t>
      </w:r>
      <w:r w:rsidRPr="00E506DC">
        <w:rPr>
          <w:rFonts w:eastAsia="Arial" w:cs="Arial"/>
          <w:spacing w:val="1"/>
        </w:rPr>
        <w:t>i</w:t>
      </w:r>
      <w:r w:rsidRPr="00E506DC">
        <w:rPr>
          <w:rFonts w:eastAsia="Arial" w:cs="Arial"/>
        </w:rPr>
        <w:t>datu</w:t>
      </w:r>
      <w:r w:rsidRPr="00E506DC">
        <w:rPr>
          <w:rFonts w:eastAsia="Arial" w:cs="Arial"/>
          <w:spacing w:val="3"/>
        </w:rPr>
        <w:t>r</w:t>
      </w:r>
      <w:r w:rsidRPr="00E506DC">
        <w:rPr>
          <w:rFonts w:eastAsia="Arial" w:cs="Arial"/>
        </w:rPr>
        <w:t>e</w:t>
      </w:r>
      <w:r w:rsidRPr="00E506DC">
        <w:rPr>
          <w:rFonts w:eastAsia="Arial" w:cs="Arial"/>
          <w:spacing w:val="-8"/>
        </w:rPr>
        <w:t xml:space="preserve"> </w:t>
      </w:r>
      <w:r w:rsidRPr="00E506DC">
        <w:rPr>
          <w:rFonts w:eastAsia="Arial" w:cs="Arial"/>
        </w:rPr>
        <w:t xml:space="preserve">ou de </w:t>
      </w:r>
      <w:r w:rsidRPr="00E506DC">
        <w:rPr>
          <w:rFonts w:eastAsia="Arial" w:cs="Arial"/>
          <w:spacing w:val="1"/>
        </w:rPr>
        <w:t>l</w:t>
      </w:r>
      <w:r w:rsidRPr="00E506DC">
        <w:rPr>
          <w:rFonts w:eastAsia="Arial" w:cs="Arial"/>
          <w:spacing w:val="-1"/>
        </w:rPr>
        <w:t>’</w:t>
      </w:r>
      <w:r w:rsidRPr="00E506DC">
        <w:rPr>
          <w:rFonts w:eastAsia="Arial" w:cs="Arial"/>
        </w:rPr>
        <w:t>o</w:t>
      </w:r>
      <w:r w:rsidRPr="00E506DC">
        <w:rPr>
          <w:rFonts w:eastAsia="Arial" w:cs="Arial"/>
          <w:spacing w:val="2"/>
        </w:rPr>
        <w:t>ff</w:t>
      </w:r>
      <w:r w:rsidRPr="00E506DC">
        <w:rPr>
          <w:rFonts w:eastAsia="Arial" w:cs="Arial"/>
          <w:spacing w:val="1"/>
        </w:rPr>
        <w:t>r</w:t>
      </w:r>
      <w:r w:rsidRPr="00E506DC">
        <w:rPr>
          <w:rFonts w:eastAsia="Arial" w:cs="Arial"/>
        </w:rPr>
        <w:t>e</w:t>
      </w:r>
      <w:r w:rsidRPr="00E506DC">
        <w:rPr>
          <w:rFonts w:eastAsia="Arial" w:cs="Arial"/>
          <w:spacing w:val="-3"/>
        </w:rPr>
        <w:t xml:space="preserve"> </w:t>
      </w:r>
      <w:r w:rsidRPr="00E506DC">
        <w:rPr>
          <w:rFonts w:eastAsia="Arial" w:cs="Arial"/>
          <w:spacing w:val="1"/>
        </w:rPr>
        <w:t>s</w:t>
      </w:r>
      <w:r w:rsidRPr="00E506DC">
        <w:rPr>
          <w:rFonts w:eastAsia="Arial" w:cs="Arial"/>
          <w:spacing w:val="-3"/>
        </w:rPr>
        <w:t>e</w:t>
      </w:r>
      <w:r w:rsidRPr="00E506DC">
        <w:rPr>
          <w:rFonts w:eastAsia="Arial" w:cs="Arial"/>
          <w:spacing w:val="1"/>
        </w:rPr>
        <w:t>r</w:t>
      </w:r>
      <w:r w:rsidRPr="00E506DC">
        <w:rPr>
          <w:rFonts w:eastAsia="Arial" w:cs="Arial"/>
        </w:rPr>
        <w:t>a</w:t>
      </w:r>
      <w:r w:rsidRPr="00E506DC">
        <w:rPr>
          <w:rFonts w:eastAsia="Arial" w:cs="Arial"/>
          <w:spacing w:val="-2"/>
        </w:rPr>
        <w:t xml:space="preserve"> </w:t>
      </w:r>
      <w:r w:rsidRPr="00E506DC">
        <w:rPr>
          <w:rFonts w:eastAsia="Arial" w:cs="Arial"/>
        </w:rPr>
        <w:t>t</w:t>
      </w:r>
      <w:r w:rsidRPr="00E506DC">
        <w:rPr>
          <w:rFonts w:eastAsia="Arial" w:cs="Arial"/>
          <w:spacing w:val="1"/>
        </w:rPr>
        <w:t>r</w:t>
      </w:r>
      <w:r w:rsidRPr="00E506DC">
        <w:rPr>
          <w:rFonts w:eastAsia="Arial" w:cs="Arial"/>
        </w:rPr>
        <w:t>a</w:t>
      </w:r>
      <w:r w:rsidRPr="00E506DC">
        <w:rPr>
          <w:rFonts w:eastAsia="Arial" w:cs="Arial"/>
          <w:spacing w:val="-1"/>
        </w:rPr>
        <w:t>i</w:t>
      </w:r>
      <w:r w:rsidRPr="00E506DC">
        <w:rPr>
          <w:rFonts w:eastAsia="Arial" w:cs="Arial"/>
        </w:rPr>
        <w:t>té</w:t>
      </w:r>
      <w:r w:rsidRPr="00E506DC">
        <w:rPr>
          <w:rFonts w:eastAsia="Arial" w:cs="Arial"/>
          <w:spacing w:val="-2"/>
        </w:rPr>
        <w:t xml:space="preserve"> </w:t>
      </w:r>
      <w:r w:rsidRPr="00E506DC">
        <w:rPr>
          <w:rFonts w:eastAsia="Arial" w:cs="Arial"/>
        </w:rPr>
        <w:t>p</w:t>
      </w:r>
      <w:r w:rsidRPr="00E506DC">
        <w:rPr>
          <w:rFonts w:eastAsia="Arial" w:cs="Arial"/>
          <w:spacing w:val="1"/>
        </w:rPr>
        <w:t>r</w:t>
      </w:r>
      <w:r w:rsidRPr="00E506DC">
        <w:rPr>
          <w:rFonts w:eastAsia="Arial" w:cs="Arial"/>
        </w:rPr>
        <w:t>é</w:t>
      </w:r>
      <w:r w:rsidRPr="00E506DC">
        <w:rPr>
          <w:rFonts w:eastAsia="Arial" w:cs="Arial"/>
          <w:spacing w:val="2"/>
        </w:rPr>
        <w:t>a</w:t>
      </w:r>
      <w:r w:rsidRPr="00E506DC">
        <w:rPr>
          <w:rFonts w:eastAsia="Arial" w:cs="Arial"/>
          <w:spacing w:val="-1"/>
        </w:rPr>
        <w:t>l</w:t>
      </w:r>
      <w:r w:rsidRPr="00E506DC">
        <w:rPr>
          <w:rFonts w:eastAsia="Arial" w:cs="Arial"/>
          <w:spacing w:val="2"/>
        </w:rPr>
        <w:t>a</w:t>
      </w:r>
      <w:r w:rsidRPr="00E506DC">
        <w:rPr>
          <w:rFonts w:eastAsia="Arial" w:cs="Arial"/>
        </w:rPr>
        <w:t>b</w:t>
      </w:r>
      <w:r w:rsidRPr="00E506DC">
        <w:rPr>
          <w:rFonts w:eastAsia="Arial" w:cs="Arial"/>
          <w:spacing w:val="-1"/>
        </w:rPr>
        <w:t>l</w:t>
      </w:r>
      <w:r w:rsidRPr="00E506DC">
        <w:rPr>
          <w:rFonts w:eastAsia="Arial" w:cs="Arial"/>
        </w:rPr>
        <w:t>e</w:t>
      </w:r>
      <w:r w:rsidRPr="00E506DC">
        <w:rPr>
          <w:rFonts w:eastAsia="Arial" w:cs="Arial"/>
          <w:spacing w:val="4"/>
        </w:rPr>
        <w:t>m</w:t>
      </w:r>
      <w:r w:rsidRPr="00E506DC">
        <w:rPr>
          <w:rFonts w:eastAsia="Arial" w:cs="Arial"/>
        </w:rPr>
        <w:t>ent</w:t>
      </w:r>
      <w:r w:rsidRPr="00E506DC">
        <w:rPr>
          <w:rFonts w:eastAsia="Arial" w:cs="Arial"/>
          <w:spacing w:val="-11"/>
        </w:rPr>
        <w:t xml:space="preserve"> </w:t>
      </w:r>
      <w:r w:rsidRPr="00E506DC">
        <w:rPr>
          <w:rFonts w:eastAsia="Arial" w:cs="Arial"/>
        </w:rPr>
        <w:t xml:space="preserve">par </w:t>
      </w:r>
      <w:r w:rsidRPr="00E506DC">
        <w:rPr>
          <w:rFonts w:eastAsia="Arial" w:cs="Arial"/>
          <w:spacing w:val="4"/>
        </w:rPr>
        <w:t>l</w:t>
      </w:r>
      <w:r w:rsidRPr="00E506DC">
        <w:rPr>
          <w:rFonts w:eastAsia="Arial" w:cs="Arial"/>
        </w:rPr>
        <w:t xml:space="preserve">e </w:t>
      </w:r>
      <w:r w:rsidRPr="00E506DC">
        <w:rPr>
          <w:rFonts w:eastAsia="Arial" w:cs="Arial"/>
          <w:spacing w:val="1"/>
        </w:rPr>
        <w:t>c</w:t>
      </w:r>
      <w:r w:rsidRPr="00E506DC">
        <w:rPr>
          <w:rFonts w:eastAsia="Arial" w:cs="Arial"/>
        </w:rPr>
        <w:t>and</w:t>
      </w:r>
      <w:r w:rsidRPr="00E506DC">
        <w:rPr>
          <w:rFonts w:eastAsia="Arial" w:cs="Arial"/>
          <w:spacing w:val="-1"/>
        </w:rPr>
        <w:t>i</w:t>
      </w:r>
      <w:r w:rsidRPr="00E506DC">
        <w:rPr>
          <w:rFonts w:eastAsia="Arial" w:cs="Arial"/>
          <w:spacing w:val="2"/>
        </w:rPr>
        <w:t>d</w:t>
      </w:r>
      <w:r w:rsidRPr="00E506DC">
        <w:rPr>
          <w:rFonts w:eastAsia="Arial" w:cs="Arial"/>
        </w:rPr>
        <w:t>at</w:t>
      </w:r>
      <w:r w:rsidRPr="00E506DC">
        <w:rPr>
          <w:rFonts w:eastAsia="Arial" w:cs="Arial"/>
          <w:spacing w:val="-6"/>
        </w:rPr>
        <w:t xml:space="preserve"> </w:t>
      </w:r>
      <w:r w:rsidRPr="00E506DC">
        <w:rPr>
          <w:rFonts w:eastAsia="Arial" w:cs="Arial"/>
        </w:rPr>
        <w:t>par un ant</w:t>
      </w:r>
      <w:r w:rsidRPr="00E506DC">
        <w:rPr>
          <w:rFonts w:eastAsia="Arial" w:cs="Arial"/>
          <w:spacing w:val="1"/>
        </w:rPr>
        <w:t>iv</w:t>
      </w:r>
      <w:r w:rsidRPr="00E506DC">
        <w:rPr>
          <w:rFonts w:eastAsia="Arial" w:cs="Arial"/>
          <w:spacing w:val="-1"/>
        </w:rPr>
        <w:t>i</w:t>
      </w:r>
      <w:r w:rsidRPr="00E506DC">
        <w:rPr>
          <w:rFonts w:eastAsia="Arial" w:cs="Arial"/>
          <w:spacing w:val="1"/>
        </w:rPr>
        <w:t>r</w:t>
      </w:r>
      <w:r w:rsidRPr="00E506DC">
        <w:rPr>
          <w:rFonts w:eastAsia="Arial" w:cs="Arial"/>
        </w:rPr>
        <w:t xml:space="preserve">us </w:t>
      </w:r>
      <w:r w:rsidRPr="00E506DC">
        <w:rPr>
          <w:rFonts w:eastAsia="Arial" w:cs="Arial"/>
          <w:spacing w:val="1"/>
        </w:rPr>
        <w:t>régulièrement</w:t>
      </w:r>
      <w:r w:rsidRPr="00E506DC">
        <w:rPr>
          <w:rFonts w:eastAsia="Arial" w:cs="Arial"/>
          <w:spacing w:val="49"/>
        </w:rPr>
        <w:t xml:space="preserve"> </w:t>
      </w:r>
      <w:r w:rsidRPr="00E506DC">
        <w:rPr>
          <w:rFonts w:eastAsia="Arial" w:cs="Arial"/>
          <w:spacing w:val="4"/>
        </w:rPr>
        <w:t>m</w:t>
      </w:r>
      <w:r w:rsidRPr="00E506DC">
        <w:rPr>
          <w:rFonts w:eastAsia="Arial" w:cs="Arial"/>
          <w:spacing w:val="-3"/>
        </w:rPr>
        <w:t>i</w:t>
      </w:r>
      <w:r w:rsidRPr="00E506DC">
        <w:rPr>
          <w:rFonts w:eastAsia="Arial" w:cs="Arial"/>
        </w:rPr>
        <w:t xml:space="preserve">s à </w:t>
      </w:r>
      <w:r w:rsidRPr="00E506DC">
        <w:rPr>
          <w:rFonts w:eastAsia="Arial" w:cs="Arial"/>
          <w:spacing w:val="1"/>
        </w:rPr>
        <w:t>j</w:t>
      </w:r>
      <w:r w:rsidRPr="00E506DC">
        <w:rPr>
          <w:rFonts w:eastAsia="Arial" w:cs="Arial"/>
        </w:rPr>
        <w:t>ou</w:t>
      </w:r>
      <w:r w:rsidRPr="00E506DC">
        <w:rPr>
          <w:rFonts w:eastAsia="Arial" w:cs="Arial"/>
          <w:spacing w:val="1"/>
        </w:rPr>
        <w:t>r</w:t>
      </w:r>
      <w:r w:rsidRPr="00E506DC">
        <w:rPr>
          <w:rFonts w:eastAsia="Arial" w:cs="Arial"/>
        </w:rPr>
        <w:t xml:space="preserve">. </w:t>
      </w:r>
      <w:r w:rsidRPr="00E506DC">
        <w:rPr>
          <w:rFonts w:eastAsia="Arial" w:cs="Arial"/>
          <w:spacing w:val="3"/>
        </w:rPr>
        <w:t>T</w:t>
      </w:r>
      <w:r w:rsidRPr="00E506DC">
        <w:rPr>
          <w:rFonts w:eastAsia="Arial" w:cs="Arial"/>
        </w:rPr>
        <w:t xml:space="preserve">out </w:t>
      </w:r>
      <w:r w:rsidRPr="00E506DC">
        <w:rPr>
          <w:rFonts w:eastAsia="Arial" w:cs="Arial"/>
          <w:spacing w:val="2"/>
        </w:rPr>
        <w:t>fichier</w:t>
      </w:r>
      <w:r w:rsidRPr="00E506DC">
        <w:rPr>
          <w:rFonts w:eastAsia="Arial" w:cs="Arial"/>
        </w:rPr>
        <w:t xml:space="preserve"> </w:t>
      </w:r>
      <w:r w:rsidRPr="00E506DC">
        <w:rPr>
          <w:rFonts w:eastAsia="Arial" w:cs="Arial"/>
          <w:spacing w:val="2"/>
        </w:rPr>
        <w:t>contenant</w:t>
      </w:r>
      <w:r w:rsidRPr="00E506DC">
        <w:rPr>
          <w:rFonts w:eastAsia="Arial" w:cs="Arial"/>
          <w:spacing w:val="53"/>
        </w:rPr>
        <w:t xml:space="preserve"> </w:t>
      </w:r>
      <w:r w:rsidRPr="00E506DC">
        <w:rPr>
          <w:rFonts w:eastAsia="Arial" w:cs="Arial"/>
        </w:rPr>
        <w:t xml:space="preserve">un </w:t>
      </w:r>
      <w:r w:rsidRPr="00E506DC">
        <w:rPr>
          <w:rFonts w:eastAsia="Arial" w:cs="Arial"/>
          <w:spacing w:val="4"/>
        </w:rPr>
        <w:t>virus</w:t>
      </w:r>
      <w:r w:rsidRPr="00E506DC">
        <w:rPr>
          <w:rFonts w:eastAsia="Arial" w:cs="Arial"/>
        </w:rPr>
        <w:t xml:space="preserve"> </w:t>
      </w:r>
      <w:r w:rsidRPr="00E506DC">
        <w:rPr>
          <w:rFonts w:eastAsia="Arial" w:cs="Arial"/>
          <w:spacing w:val="4"/>
        </w:rPr>
        <w:t>qui</w:t>
      </w:r>
      <w:r w:rsidRPr="00E506DC">
        <w:rPr>
          <w:rFonts w:eastAsia="Arial" w:cs="Arial"/>
          <w:spacing w:val="2"/>
        </w:rPr>
        <w:t xml:space="preserve"> n</w:t>
      </w:r>
      <w:r w:rsidRPr="00E506DC">
        <w:rPr>
          <w:rFonts w:eastAsia="Arial" w:cs="Arial"/>
          <w:spacing w:val="-1"/>
        </w:rPr>
        <w:t>’</w:t>
      </w:r>
      <w:r w:rsidRPr="00E506DC">
        <w:rPr>
          <w:rFonts w:eastAsia="Arial" w:cs="Arial"/>
        </w:rPr>
        <w:t>a</w:t>
      </w:r>
      <w:r w:rsidRPr="00E506DC">
        <w:rPr>
          <w:rFonts w:eastAsia="Arial" w:cs="Arial"/>
          <w:spacing w:val="3"/>
        </w:rPr>
        <w:t xml:space="preserve"> </w:t>
      </w:r>
      <w:r w:rsidRPr="00E506DC">
        <w:rPr>
          <w:rFonts w:eastAsia="Arial" w:cs="Arial"/>
          <w:spacing w:val="2"/>
        </w:rPr>
        <w:t>p</w:t>
      </w:r>
      <w:r w:rsidRPr="00E506DC">
        <w:rPr>
          <w:rFonts w:eastAsia="Arial" w:cs="Arial"/>
        </w:rPr>
        <w:t>as</w:t>
      </w:r>
      <w:r w:rsidRPr="00E506DC">
        <w:rPr>
          <w:rFonts w:eastAsia="Arial" w:cs="Arial"/>
          <w:spacing w:val="5"/>
        </w:rPr>
        <w:t xml:space="preserve"> </w:t>
      </w:r>
      <w:r w:rsidRPr="00E506DC">
        <w:rPr>
          <w:rFonts w:eastAsia="Arial" w:cs="Arial"/>
          <w:spacing w:val="2"/>
        </w:rPr>
        <w:t>f</w:t>
      </w:r>
      <w:r w:rsidRPr="00E506DC">
        <w:rPr>
          <w:rFonts w:eastAsia="Arial" w:cs="Arial"/>
        </w:rPr>
        <w:t>a</w:t>
      </w:r>
      <w:r w:rsidRPr="00E506DC">
        <w:rPr>
          <w:rFonts w:eastAsia="Arial" w:cs="Arial"/>
          <w:spacing w:val="-1"/>
        </w:rPr>
        <w:t>i</w:t>
      </w:r>
      <w:r w:rsidRPr="00E506DC">
        <w:rPr>
          <w:rFonts w:eastAsia="Arial" w:cs="Arial"/>
        </w:rPr>
        <w:t>t</w:t>
      </w:r>
      <w:r w:rsidRPr="00E506DC">
        <w:rPr>
          <w:rFonts w:eastAsia="Arial" w:cs="Arial"/>
          <w:spacing w:val="3"/>
        </w:rPr>
        <w:t xml:space="preserve"> </w:t>
      </w:r>
      <w:r w:rsidRPr="00E506DC">
        <w:rPr>
          <w:rFonts w:eastAsia="Arial" w:cs="Arial"/>
          <w:spacing w:val="-1"/>
        </w:rPr>
        <w:t>l’</w:t>
      </w:r>
      <w:r w:rsidRPr="00E506DC">
        <w:rPr>
          <w:rFonts w:eastAsia="Arial" w:cs="Arial"/>
        </w:rPr>
        <w:t>ob</w:t>
      </w:r>
      <w:r w:rsidRPr="00E506DC">
        <w:rPr>
          <w:rFonts w:eastAsia="Arial" w:cs="Arial"/>
          <w:spacing w:val="1"/>
        </w:rPr>
        <w:t>j</w:t>
      </w:r>
      <w:r w:rsidRPr="00E506DC">
        <w:rPr>
          <w:rFonts w:eastAsia="Arial" w:cs="Arial"/>
        </w:rPr>
        <w:t xml:space="preserve">et de </w:t>
      </w:r>
      <w:r w:rsidRPr="00E506DC">
        <w:rPr>
          <w:rFonts w:eastAsia="Arial" w:cs="Arial"/>
          <w:spacing w:val="1"/>
        </w:rPr>
        <w:t>r</w:t>
      </w:r>
      <w:r w:rsidRPr="00E506DC">
        <w:rPr>
          <w:rFonts w:eastAsia="Arial" w:cs="Arial"/>
        </w:rPr>
        <w:t>épa</w:t>
      </w:r>
      <w:r w:rsidRPr="00E506DC">
        <w:rPr>
          <w:rFonts w:eastAsia="Arial" w:cs="Arial"/>
          <w:spacing w:val="1"/>
        </w:rPr>
        <w:t>r</w:t>
      </w:r>
      <w:r w:rsidRPr="00E506DC">
        <w:rPr>
          <w:rFonts w:eastAsia="Arial" w:cs="Arial"/>
        </w:rPr>
        <w:t>a</w:t>
      </w:r>
      <w:r w:rsidRPr="00E506DC">
        <w:rPr>
          <w:rFonts w:eastAsia="Arial" w:cs="Arial"/>
          <w:spacing w:val="2"/>
        </w:rPr>
        <w:t>t</w:t>
      </w:r>
      <w:r w:rsidRPr="00E506DC">
        <w:rPr>
          <w:rFonts w:eastAsia="Arial" w:cs="Arial"/>
          <w:spacing w:val="-1"/>
        </w:rPr>
        <w:t>i</w:t>
      </w:r>
      <w:r w:rsidRPr="00E506DC">
        <w:rPr>
          <w:rFonts w:eastAsia="Arial" w:cs="Arial"/>
        </w:rPr>
        <w:t xml:space="preserve">on </w:t>
      </w:r>
      <w:r w:rsidRPr="00E506DC">
        <w:rPr>
          <w:rFonts w:eastAsia="Arial" w:cs="Arial"/>
          <w:spacing w:val="2"/>
        </w:rPr>
        <w:t>o</w:t>
      </w:r>
      <w:r w:rsidRPr="00E506DC">
        <w:rPr>
          <w:rFonts w:eastAsia="Arial" w:cs="Arial"/>
        </w:rPr>
        <w:t>u</w:t>
      </w:r>
      <w:r w:rsidRPr="00E506DC">
        <w:rPr>
          <w:rFonts w:eastAsia="Arial" w:cs="Arial"/>
          <w:spacing w:val="7"/>
        </w:rPr>
        <w:t xml:space="preserve"> </w:t>
      </w:r>
      <w:r w:rsidRPr="00E506DC">
        <w:rPr>
          <w:rFonts w:eastAsia="Arial" w:cs="Arial"/>
        </w:rPr>
        <w:t>d</w:t>
      </w:r>
      <w:r w:rsidRPr="00E506DC">
        <w:rPr>
          <w:rFonts w:eastAsia="Arial" w:cs="Arial"/>
          <w:spacing w:val="2"/>
        </w:rPr>
        <w:t>o</w:t>
      </w:r>
      <w:r w:rsidRPr="00E506DC">
        <w:rPr>
          <w:rFonts w:eastAsia="Arial" w:cs="Arial"/>
        </w:rPr>
        <w:t>nt</w:t>
      </w:r>
      <w:r w:rsidRPr="00E506DC">
        <w:rPr>
          <w:rFonts w:eastAsia="Arial" w:cs="Arial"/>
          <w:spacing w:val="5"/>
        </w:rPr>
        <w:t xml:space="preserve"> </w:t>
      </w:r>
      <w:r w:rsidRPr="00E506DC">
        <w:rPr>
          <w:rFonts w:eastAsia="Arial" w:cs="Arial"/>
          <w:spacing w:val="-1"/>
        </w:rPr>
        <w:t>l</w:t>
      </w:r>
      <w:r w:rsidRPr="00E506DC">
        <w:rPr>
          <w:rFonts w:eastAsia="Arial" w:cs="Arial"/>
        </w:rPr>
        <w:t>a</w:t>
      </w:r>
      <w:r w:rsidRPr="00E506DC">
        <w:rPr>
          <w:rFonts w:eastAsia="Arial" w:cs="Arial"/>
          <w:spacing w:val="7"/>
        </w:rPr>
        <w:t xml:space="preserve"> </w:t>
      </w:r>
      <w:r w:rsidRPr="00E506DC">
        <w:rPr>
          <w:rFonts w:eastAsia="Arial" w:cs="Arial"/>
          <w:spacing w:val="1"/>
        </w:rPr>
        <w:t>r</w:t>
      </w:r>
      <w:r w:rsidRPr="00E506DC">
        <w:rPr>
          <w:rFonts w:eastAsia="Arial" w:cs="Arial"/>
        </w:rPr>
        <w:t>é</w:t>
      </w:r>
      <w:r w:rsidRPr="00E506DC">
        <w:rPr>
          <w:rFonts w:eastAsia="Arial" w:cs="Arial"/>
          <w:spacing w:val="2"/>
        </w:rPr>
        <w:t>p</w:t>
      </w:r>
      <w:r w:rsidRPr="00E506DC">
        <w:rPr>
          <w:rFonts w:eastAsia="Arial" w:cs="Arial"/>
        </w:rPr>
        <w:t>a</w:t>
      </w:r>
      <w:r w:rsidRPr="00E506DC">
        <w:rPr>
          <w:rFonts w:eastAsia="Arial" w:cs="Arial"/>
          <w:spacing w:val="3"/>
        </w:rPr>
        <w:t>r</w:t>
      </w:r>
      <w:r w:rsidRPr="00E506DC">
        <w:rPr>
          <w:rFonts w:eastAsia="Arial" w:cs="Arial"/>
        </w:rPr>
        <w:t>at</w:t>
      </w:r>
      <w:r w:rsidRPr="00E506DC">
        <w:rPr>
          <w:rFonts w:eastAsia="Arial" w:cs="Arial"/>
          <w:spacing w:val="-1"/>
        </w:rPr>
        <w:t>i</w:t>
      </w:r>
      <w:r w:rsidRPr="00E506DC">
        <w:rPr>
          <w:rFonts w:eastAsia="Arial" w:cs="Arial"/>
          <w:spacing w:val="2"/>
        </w:rPr>
        <w:t>o</w:t>
      </w:r>
      <w:r w:rsidRPr="00E506DC">
        <w:rPr>
          <w:rFonts w:eastAsia="Arial" w:cs="Arial"/>
        </w:rPr>
        <w:t>n a</w:t>
      </w:r>
      <w:r w:rsidRPr="00E506DC">
        <w:rPr>
          <w:rFonts w:eastAsia="Arial" w:cs="Arial"/>
          <w:spacing w:val="8"/>
        </w:rPr>
        <w:t xml:space="preserve"> </w:t>
      </w:r>
      <w:r w:rsidRPr="00E506DC">
        <w:rPr>
          <w:rFonts w:eastAsia="Arial" w:cs="Arial"/>
        </w:rPr>
        <w:t>é</w:t>
      </w:r>
      <w:r w:rsidRPr="00E506DC">
        <w:rPr>
          <w:rFonts w:eastAsia="Arial" w:cs="Arial"/>
          <w:spacing w:val="1"/>
        </w:rPr>
        <w:t>c</w:t>
      </w:r>
      <w:r w:rsidRPr="00E506DC">
        <w:rPr>
          <w:rFonts w:eastAsia="Arial" w:cs="Arial"/>
        </w:rPr>
        <w:t>h</w:t>
      </w:r>
      <w:r w:rsidRPr="00E506DC">
        <w:rPr>
          <w:rFonts w:eastAsia="Arial" w:cs="Arial"/>
          <w:spacing w:val="2"/>
        </w:rPr>
        <w:t>o</w:t>
      </w:r>
      <w:r w:rsidRPr="00E506DC">
        <w:rPr>
          <w:rFonts w:eastAsia="Arial" w:cs="Arial"/>
        </w:rPr>
        <w:t>ué</w:t>
      </w:r>
      <w:r w:rsidRPr="00E506DC">
        <w:rPr>
          <w:rFonts w:eastAsia="Arial" w:cs="Arial"/>
          <w:spacing w:val="2"/>
        </w:rPr>
        <w:t xml:space="preserve"> </w:t>
      </w:r>
      <w:r w:rsidRPr="00E506DC">
        <w:rPr>
          <w:rFonts w:eastAsia="Arial" w:cs="Arial"/>
        </w:rPr>
        <w:t>e</w:t>
      </w:r>
      <w:r w:rsidRPr="00E506DC">
        <w:rPr>
          <w:rFonts w:eastAsia="Arial" w:cs="Arial"/>
          <w:spacing w:val="1"/>
        </w:rPr>
        <w:t>s</w:t>
      </w:r>
      <w:r w:rsidRPr="00E506DC">
        <w:rPr>
          <w:rFonts w:eastAsia="Arial" w:cs="Arial"/>
        </w:rPr>
        <w:t>t</w:t>
      </w:r>
      <w:r w:rsidRPr="00E506DC">
        <w:rPr>
          <w:rFonts w:eastAsia="Arial" w:cs="Arial"/>
          <w:spacing w:val="6"/>
        </w:rPr>
        <w:t xml:space="preserve"> </w:t>
      </w:r>
      <w:r w:rsidRPr="00E506DC">
        <w:rPr>
          <w:rFonts w:eastAsia="Arial" w:cs="Arial"/>
          <w:spacing w:val="1"/>
        </w:rPr>
        <w:t>r</w:t>
      </w:r>
      <w:r w:rsidRPr="00E506DC">
        <w:rPr>
          <w:rFonts w:eastAsia="Arial" w:cs="Arial"/>
        </w:rPr>
        <w:t>ép</w:t>
      </w:r>
      <w:r w:rsidRPr="00E506DC">
        <w:rPr>
          <w:rFonts w:eastAsia="Arial" w:cs="Arial"/>
          <w:spacing w:val="2"/>
        </w:rPr>
        <w:t>u</w:t>
      </w:r>
      <w:r w:rsidRPr="00E506DC">
        <w:rPr>
          <w:rFonts w:eastAsia="Arial" w:cs="Arial"/>
        </w:rPr>
        <w:t>té</w:t>
      </w:r>
      <w:r w:rsidRPr="00E506DC">
        <w:rPr>
          <w:rFonts w:eastAsia="Arial" w:cs="Arial"/>
          <w:spacing w:val="5"/>
        </w:rPr>
        <w:t xml:space="preserve"> </w:t>
      </w:r>
      <w:r w:rsidRPr="00E506DC">
        <w:rPr>
          <w:rFonts w:eastAsia="Arial" w:cs="Arial"/>
        </w:rPr>
        <w:t>n</w:t>
      </w:r>
      <w:r w:rsidRPr="00E506DC">
        <w:rPr>
          <w:rFonts w:eastAsia="Arial" w:cs="Arial"/>
          <w:spacing w:val="-1"/>
        </w:rPr>
        <w:t>’</w:t>
      </w:r>
      <w:r w:rsidRPr="00E506DC">
        <w:rPr>
          <w:rFonts w:eastAsia="Arial" w:cs="Arial"/>
          <w:spacing w:val="2"/>
        </w:rPr>
        <w:t>a</w:t>
      </w:r>
      <w:r w:rsidRPr="00E506DC">
        <w:rPr>
          <w:rFonts w:eastAsia="Arial" w:cs="Arial"/>
          <w:spacing w:val="-1"/>
        </w:rPr>
        <w:t>v</w:t>
      </w:r>
      <w:r w:rsidRPr="00E506DC">
        <w:rPr>
          <w:rFonts w:eastAsia="Arial" w:cs="Arial"/>
          <w:spacing w:val="2"/>
        </w:rPr>
        <w:t>o</w:t>
      </w:r>
      <w:r w:rsidRPr="00E506DC">
        <w:rPr>
          <w:rFonts w:eastAsia="Arial" w:cs="Arial"/>
          <w:spacing w:val="-1"/>
        </w:rPr>
        <w:t>i</w:t>
      </w:r>
      <w:r w:rsidRPr="00E506DC">
        <w:rPr>
          <w:rFonts w:eastAsia="Arial" w:cs="Arial"/>
        </w:rPr>
        <w:t>r</w:t>
      </w:r>
      <w:r w:rsidRPr="00E506DC">
        <w:rPr>
          <w:rFonts w:eastAsia="Arial" w:cs="Arial"/>
          <w:spacing w:val="4"/>
        </w:rPr>
        <w:t xml:space="preserve"> </w:t>
      </w:r>
      <w:r w:rsidRPr="00E506DC">
        <w:rPr>
          <w:rFonts w:eastAsia="Arial" w:cs="Arial"/>
          <w:spacing w:val="1"/>
        </w:rPr>
        <w:t>j</w:t>
      </w:r>
      <w:r w:rsidRPr="00E506DC">
        <w:rPr>
          <w:rFonts w:eastAsia="Arial" w:cs="Arial"/>
        </w:rPr>
        <w:t>a</w:t>
      </w:r>
      <w:r w:rsidRPr="00E506DC">
        <w:rPr>
          <w:rFonts w:eastAsia="Arial" w:cs="Arial"/>
          <w:spacing w:val="4"/>
        </w:rPr>
        <w:t>m</w:t>
      </w:r>
      <w:r w:rsidRPr="00E506DC">
        <w:rPr>
          <w:rFonts w:eastAsia="Arial" w:cs="Arial"/>
        </w:rPr>
        <w:t>a</w:t>
      </w:r>
      <w:r w:rsidRPr="00E506DC">
        <w:rPr>
          <w:rFonts w:eastAsia="Arial" w:cs="Arial"/>
          <w:spacing w:val="-1"/>
        </w:rPr>
        <w:t>i</w:t>
      </w:r>
      <w:r w:rsidRPr="00E506DC">
        <w:rPr>
          <w:rFonts w:eastAsia="Arial" w:cs="Arial"/>
        </w:rPr>
        <w:t>s</w:t>
      </w:r>
      <w:r w:rsidRPr="00E506DC">
        <w:rPr>
          <w:rFonts w:eastAsia="Arial" w:cs="Arial"/>
          <w:spacing w:val="4"/>
        </w:rPr>
        <w:t xml:space="preserve"> </w:t>
      </w:r>
      <w:r w:rsidRPr="00E506DC">
        <w:rPr>
          <w:rFonts w:eastAsia="Arial" w:cs="Arial"/>
        </w:rPr>
        <w:t>été</w:t>
      </w:r>
      <w:r w:rsidRPr="00E506DC">
        <w:rPr>
          <w:rFonts w:eastAsia="Arial" w:cs="Arial"/>
          <w:spacing w:val="6"/>
        </w:rPr>
        <w:t xml:space="preserve"> </w:t>
      </w:r>
      <w:r w:rsidRPr="00E506DC">
        <w:rPr>
          <w:rFonts w:eastAsia="Arial" w:cs="Arial"/>
          <w:spacing w:val="1"/>
        </w:rPr>
        <w:t>r</w:t>
      </w:r>
      <w:r w:rsidRPr="00E506DC">
        <w:rPr>
          <w:rFonts w:eastAsia="Arial" w:cs="Arial"/>
        </w:rPr>
        <w:t>e</w:t>
      </w:r>
      <w:r w:rsidRPr="00E506DC">
        <w:rPr>
          <w:rFonts w:eastAsia="Arial" w:cs="Arial"/>
          <w:spacing w:val="1"/>
        </w:rPr>
        <w:t>ç</w:t>
      </w:r>
      <w:r w:rsidRPr="00E506DC">
        <w:rPr>
          <w:rFonts w:eastAsia="Arial" w:cs="Arial"/>
        </w:rPr>
        <w:t>u.</w:t>
      </w:r>
      <w:r w:rsidRPr="00E506DC">
        <w:rPr>
          <w:rFonts w:eastAsia="Arial" w:cs="Arial"/>
          <w:spacing w:val="5"/>
        </w:rPr>
        <w:t xml:space="preserve"> </w:t>
      </w:r>
      <w:r w:rsidRPr="00E506DC">
        <w:rPr>
          <w:rFonts w:eastAsia="Arial" w:cs="Arial"/>
        </w:rPr>
        <w:t>L</w:t>
      </w:r>
      <w:r w:rsidRPr="00E506DC">
        <w:rPr>
          <w:rFonts w:eastAsia="Arial" w:cs="Arial"/>
          <w:spacing w:val="-1"/>
        </w:rPr>
        <w:t>’</w:t>
      </w:r>
      <w:r w:rsidRPr="00E506DC">
        <w:rPr>
          <w:rFonts w:eastAsia="Arial" w:cs="Arial"/>
          <w:spacing w:val="2"/>
        </w:rPr>
        <w:t>A</w:t>
      </w:r>
      <w:r w:rsidRPr="00E506DC">
        <w:rPr>
          <w:rFonts w:eastAsia="Arial" w:cs="Arial"/>
        </w:rPr>
        <w:t>NRU</w:t>
      </w:r>
      <w:r w:rsidRPr="00E506DC">
        <w:rPr>
          <w:rFonts w:eastAsia="Arial" w:cs="Arial"/>
          <w:spacing w:val="5"/>
        </w:rPr>
        <w:t xml:space="preserve"> </w:t>
      </w:r>
      <w:r w:rsidRPr="00E506DC">
        <w:rPr>
          <w:rFonts w:eastAsia="Arial" w:cs="Arial"/>
          <w:spacing w:val="1"/>
        </w:rPr>
        <w:t>r</w:t>
      </w:r>
      <w:r w:rsidRPr="00E506DC">
        <w:rPr>
          <w:rFonts w:eastAsia="Arial" w:cs="Arial"/>
        </w:rPr>
        <w:t>e</w:t>
      </w:r>
      <w:r w:rsidRPr="00E506DC">
        <w:rPr>
          <w:rFonts w:eastAsia="Arial" w:cs="Arial"/>
          <w:spacing w:val="1"/>
        </w:rPr>
        <w:t>s</w:t>
      </w:r>
      <w:r w:rsidRPr="00E506DC">
        <w:rPr>
          <w:rFonts w:eastAsia="Arial" w:cs="Arial"/>
        </w:rPr>
        <w:t>te</w:t>
      </w:r>
      <w:r w:rsidRPr="00E506DC">
        <w:rPr>
          <w:rFonts w:eastAsia="Arial" w:cs="Arial"/>
          <w:spacing w:val="5"/>
        </w:rPr>
        <w:t xml:space="preserve"> </w:t>
      </w:r>
      <w:r w:rsidRPr="00E506DC">
        <w:rPr>
          <w:rFonts w:eastAsia="Arial" w:cs="Arial"/>
          <w:spacing w:val="-1"/>
        </w:rPr>
        <w:t>l</w:t>
      </w:r>
      <w:r w:rsidRPr="00E506DC">
        <w:rPr>
          <w:rFonts w:eastAsia="Arial" w:cs="Arial"/>
          <w:spacing w:val="1"/>
        </w:rPr>
        <w:t>i</w:t>
      </w:r>
      <w:r w:rsidRPr="00E506DC">
        <w:rPr>
          <w:rFonts w:eastAsia="Arial" w:cs="Arial"/>
        </w:rPr>
        <w:t>b</w:t>
      </w:r>
      <w:r w:rsidRPr="00E506DC">
        <w:rPr>
          <w:rFonts w:eastAsia="Arial" w:cs="Arial"/>
          <w:spacing w:val="1"/>
        </w:rPr>
        <w:t>r</w:t>
      </w:r>
      <w:r w:rsidRPr="00E506DC">
        <w:rPr>
          <w:rFonts w:eastAsia="Arial" w:cs="Arial"/>
        </w:rPr>
        <w:t>e</w:t>
      </w:r>
      <w:r w:rsidRPr="00E506DC">
        <w:rPr>
          <w:rFonts w:eastAsia="Arial" w:cs="Arial"/>
          <w:spacing w:val="5"/>
        </w:rPr>
        <w:t xml:space="preserve"> </w:t>
      </w:r>
      <w:r w:rsidRPr="00E506DC">
        <w:rPr>
          <w:rFonts w:eastAsia="Arial" w:cs="Arial"/>
        </w:rPr>
        <w:t xml:space="preserve">de </w:t>
      </w:r>
      <w:r w:rsidRPr="00E506DC">
        <w:rPr>
          <w:rFonts w:eastAsia="Arial" w:cs="Arial"/>
          <w:spacing w:val="1"/>
        </w:rPr>
        <w:t>r</w:t>
      </w:r>
      <w:r w:rsidRPr="00E506DC">
        <w:rPr>
          <w:rFonts w:eastAsia="Arial" w:cs="Arial"/>
        </w:rPr>
        <w:t>épa</w:t>
      </w:r>
      <w:r w:rsidRPr="00E506DC">
        <w:rPr>
          <w:rFonts w:eastAsia="Arial" w:cs="Arial"/>
          <w:spacing w:val="1"/>
        </w:rPr>
        <w:t>r</w:t>
      </w:r>
      <w:r w:rsidRPr="00E506DC">
        <w:rPr>
          <w:rFonts w:eastAsia="Arial" w:cs="Arial"/>
        </w:rPr>
        <w:t>er</w:t>
      </w:r>
      <w:r w:rsidRPr="00E506DC">
        <w:rPr>
          <w:rFonts w:eastAsia="Arial" w:cs="Arial"/>
          <w:spacing w:val="3"/>
        </w:rPr>
        <w:t xml:space="preserve"> </w:t>
      </w:r>
      <w:r w:rsidRPr="00E506DC">
        <w:rPr>
          <w:rFonts w:eastAsia="Arial" w:cs="Arial"/>
          <w:spacing w:val="2"/>
        </w:rPr>
        <w:t>o</w:t>
      </w:r>
      <w:r w:rsidRPr="00E506DC">
        <w:rPr>
          <w:rFonts w:eastAsia="Arial" w:cs="Arial"/>
        </w:rPr>
        <w:t>u</w:t>
      </w:r>
      <w:r w:rsidRPr="00E506DC">
        <w:rPr>
          <w:rFonts w:eastAsia="Arial" w:cs="Arial"/>
          <w:spacing w:val="7"/>
        </w:rPr>
        <w:t xml:space="preserve"> </w:t>
      </w:r>
      <w:r w:rsidRPr="00E506DC">
        <w:rPr>
          <w:rFonts w:eastAsia="Arial" w:cs="Arial"/>
          <w:spacing w:val="2"/>
        </w:rPr>
        <w:t>n</w:t>
      </w:r>
      <w:r w:rsidRPr="00E506DC">
        <w:rPr>
          <w:rFonts w:eastAsia="Arial" w:cs="Arial"/>
        </w:rPr>
        <w:t>on</w:t>
      </w:r>
      <w:r w:rsidRPr="00E506DC">
        <w:rPr>
          <w:rFonts w:eastAsia="Arial" w:cs="Arial"/>
          <w:spacing w:val="7"/>
        </w:rPr>
        <w:t xml:space="preserve"> </w:t>
      </w:r>
      <w:r w:rsidRPr="00E506DC">
        <w:rPr>
          <w:rFonts w:eastAsia="Arial" w:cs="Arial"/>
          <w:spacing w:val="-1"/>
        </w:rPr>
        <w:t>l</w:t>
      </w:r>
      <w:r w:rsidRPr="00E506DC">
        <w:rPr>
          <w:rFonts w:eastAsia="Arial" w:cs="Arial"/>
        </w:rPr>
        <w:t>e</w:t>
      </w:r>
      <w:r w:rsidRPr="00E506DC">
        <w:rPr>
          <w:rFonts w:eastAsia="Arial" w:cs="Arial"/>
          <w:spacing w:val="9"/>
        </w:rPr>
        <w:t xml:space="preserve"> </w:t>
      </w:r>
      <w:r w:rsidRPr="00E506DC">
        <w:rPr>
          <w:rFonts w:eastAsia="Arial" w:cs="Arial"/>
        </w:rPr>
        <w:t>do</w:t>
      </w:r>
      <w:r w:rsidRPr="00E506DC">
        <w:rPr>
          <w:rFonts w:eastAsia="Arial" w:cs="Arial"/>
          <w:spacing w:val="1"/>
        </w:rPr>
        <w:t>c</w:t>
      </w:r>
      <w:r w:rsidRPr="00E506DC">
        <w:rPr>
          <w:rFonts w:eastAsia="Arial" w:cs="Arial"/>
        </w:rPr>
        <w:t>u</w:t>
      </w:r>
      <w:r w:rsidRPr="00E506DC">
        <w:rPr>
          <w:rFonts w:eastAsia="Arial" w:cs="Arial"/>
          <w:spacing w:val="4"/>
        </w:rPr>
        <w:t>m</w:t>
      </w:r>
      <w:r w:rsidRPr="00E506DC">
        <w:rPr>
          <w:rFonts w:eastAsia="Arial" w:cs="Arial"/>
        </w:rPr>
        <w:t xml:space="preserve">ent </w:t>
      </w:r>
      <w:r w:rsidRPr="00E506DC">
        <w:rPr>
          <w:rFonts w:eastAsia="Arial" w:cs="Arial"/>
          <w:spacing w:val="1"/>
        </w:rPr>
        <w:t>c</w:t>
      </w:r>
      <w:r w:rsidRPr="00E506DC">
        <w:rPr>
          <w:rFonts w:eastAsia="Arial" w:cs="Arial"/>
        </w:rPr>
        <w:t>onta</w:t>
      </w:r>
      <w:r w:rsidRPr="00E506DC">
        <w:rPr>
          <w:rFonts w:eastAsia="Arial" w:cs="Arial"/>
          <w:spacing w:val="4"/>
        </w:rPr>
        <w:t>m</w:t>
      </w:r>
      <w:r w:rsidRPr="00E506DC">
        <w:rPr>
          <w:rFonts w:eastAsia="Arial" w:cs="Arial"/>
          <w:spacing w:val="-1"/>
        </w:rPr>
        <w:t>i</w:t>
      </w:r>
      <w:r w:rsidRPr="00E506DC">
        <w:rPr>
          <w:rFonts w:eastAsia="Arial" w:cs="Arial"/>
        </w:rPr>
        <w:t>né.</w:t>
      </w:r>
      <w:r w:rsidRPr="00E506DC">
        <w:rPr>
          <w:rFonts w:eastAsia="Arial" w:cs="Arial"/>
          <w:spacing w:val="1"/>
        </w:rPr>
        <w:t xml:space="preserve"> </w:t>
      </w:r>
      <w:r w:rsidRPr="00E506DC">
        <w:rPr>
          <w:rFonts w:eastAsia="Arial" w:cs="Arial"/>
        </w:rPr>
        <w:t>Lo</w:t>
      </w:r>
      <w:r w:rsidRPr="00E506DC">
        <w:rPr>
          <w:rFonts w:eastAsia="Arial" w:cs="Arial"/>
          <w:spacing w:val="1"/>
        </w:rPr>
        <w:t>r</w:t>
      </w:r>
      <w:r w:rsidRPr="00E506DC">
        <w:rPr>
          <w:rFonts w:eastAsia="Arial" w:cs="Arial"/>
          <w:spacing w:val="3"/>
        </w:rPr>
        <w:t>s</w:t>
      </w:r>
      <w:r w:rsidRPr="00E506DC">
        <w:rPr>
          <w:rFonts w:eastAsia="Arial" w:cs="Arial"/>
        </w:rPr>
        <w:t>q</w:t>
      </w:r>
      <w:r w:rsidRPr="00E506DC">
        <w:rPr>
          <w:rFonts w:eastAsia="Arial" w:cs="Arial"/>
          <w:spacing w:val="2"/>
        </w:rPr>
        <w:t>u</w:t>
      </w:r>
      <w:r w:rsidRPr="00E506DC">
        <w:rPr>
          <w:rFonts w:eastAsia="Arial" w:cs="Arial"/>
        </w:rPr>
        <w:t>e</w:t>
      </w:r>
      <w:r w:rsidRPr="00E506DC">
        <w:rPr>
          <w:rFonts w:eastAsia="Arial" w:cs="Arial"/>
          <w:spacing w:val="2"/>
        </w:rPr>
        <w:t xml:space="preserve"> </w:t>
      </w:r>
      <w:r w:rsidRPr="00E506DC">
        <w:rPr>
          <w:rFonts w:eastAsia="Arial" w:cs="Arial"/>
          <w:spacing w:val="1"/>
        </w:rPr>
        <w:t>l</w:t>
      </w:r>
      <w:r w:rsidRPr="00E506DC">
        <w:rPr>
          <w:rFonts w:eastAsia="Arial" w:cs="Arial"/>
        </w:rPr>
        <w:t>a</w:t>
      </w:r>
      <w:r w:rsidRPr="00E506DC">
        <w:rPr>
          <w:rFonts w:eastAsia="Arial" w:cs="Arial"/>
          <w:spacing w:val="7"/>
        </w:rPr>
        <w:t xml:space="preserve"> </w:t>
      </w:r>
      <w:r w:rsidRPr="00E506DC">
        <w:rPr>
          <w:rFonts w:eastAsia="Arial" w:cs="Arial"/>
          <w:spacing w:val="1"/>
        </w:rPr>
        <w:t>r</w:t>
      </w:r>
      <w:r w:rsidRPr="00E506DC">
        <w:rPr>
          <w:rFonts w:eastAsia="Arial" w:cs="Arial"/>
          <w:spacing w:val="2"/>
        </w:rPr>
        <w:t>é</w:t>
      </w:r>
      <w:r w:rsidRPr="00E506DC">
        <w:rPr>
          <w:rFonts w:eastAsia="Arial" w:cs="Arial"/>
        </w:rPr>
        <w:t>pa</w:t>
      </w:r>
      <w:r w:rsidRPr="00E506DC">
        <w:rPr>
          <w:rFonts w:eastAsia="Arial" w:cs="Arial"/>
          <w:spacing w:val="1"/>
        </w:rPr>
        <w:t>r</w:t>
      </w:r>
      <w:r w:rsidRPr="00E506DC">
        <w:rPr>
          <w:rFonts w:eastAsia="Arial" w:cs="Arial"/>
        </w:rPr>
        <w:t>at</w:t>
      </w:r>
      <w:r w:rsidRPr="00E506DC">
        <w:rPr>
          <w:rFonts w:eastAsia="Arial" w:cs="Arial"/>
          <w:spacing w:val="1"/>
        </w:rPr>
        <w:t>i</w:t>
      </w:r>
      <w:r w:rsidRPr="00E506DC">
        <w:rPr>
          <w:rFonts w:eastAsia="Arial" w:cs="Arial"/>
        </w:rPr>
        <w:t>on</w:t>
      </w:r>
      <w:r w:rsidRPr="00E506DC">
        <w:rPr>
          <w:rFonts w:eastAsia="Arial" w:cs="Arial"/>
          <w:spacing w:val="2"/>
        </w:rPr>
        <w:t xml:space="preserve"> </w:t>
      </w:r>
      <w:r w:rsidRPr="00E506DC">
        <w:rPr>
          <w:rFonts w:eastAsia="Arial" w:cs="Arial"/>
        </w:rPr>
        <w:t>au</w:t>
      </w:r>
      <w:r w:rsidRPr="00E506DC">
        <w:rPr>
          <w:rFonts w:eastAsia="Arial" w:cs="Arial"/>
          <w:spacing w:val="1"/>
        </w:rPr>
        <w:t>r</w:t>
      </w:r>
      <w:r w:rsidRPr="00E506DC">
        <w:rPr>
          <w:rFonts w:eastAsia="Arial" w:cs="Arial"/>
        </w:rPr>
        <w:t>a</w:t>
      </w:r>
      <w:r w:rsidRPr="00E506DC">
        <w:rPr>
          <w:rFonts w:eastAsia="Arial" w:cs="Arial"/>
          <w:spacing w:val="7"/>
        </w:rPr>
        <w:t xml:space="preserve"> </w:t>
      </w:r>
      <w:r w:rsidRPr="00E506DC">
        <w:rPr>
          <w:rFonts w:eastAsia="Arial" w:cs="Arial"/>
        </w:rPr>
        <w:t>été</w:t>
      </w:r>
      <w:r w:rsidRPr="00E506DC">
        <w:rPr>
          <w:rFonts w:eastAsia="Arial" w:cs="Arial"/>
          <w:spacing w:val="8"/>
        </w:rPr>
        <w:t xml:space="preserve"> </w:t>
      </w:r>
      <w:r w:rsidRPr="00E506DC">
        <w:rPr>
          <w:rFonts w:eastAsia="Arial" w:cs="Arial"/>
        </w:rPr>
        <w:t>o</w:t>
      </w:r>
      <w:r w:rsidRPr="00E506DC">
        <w:rPr>
          <w:rFonts w:eastAsia="Arial" w:cs="Arial"/>
          <w:spacing w:val="2"/>
        </w:rPr>
        <w:t>p</w:t>
      </w:r>
      <w:r w:rsidRPr="00E506DC">
        <w:rPr>
          <w:rFonts w:eastAsia="Arial" w:cs="Arial"/>
        </w:rPr>
        <w:t>é</w:t>
      </w:r>
      <w:r w:rsidRPr="00E506DC">
        <w:rPr>
          <w:rFonts w:eastAsia="Arial" w:cs="Arial"/>
          <w:spacing w:val="1"/>
        </w:rPr>
        <w:t>r</w:t>
      </w:r>
      <w:r w:rsidRPr="00E506DC">
        <w:rPr>
          <w:rFonts w:eastAsia="Arial" w:cs="Arial"/>
        </w:rPr>
        <w:t>ée</w:t>
      </w:r>
      <w:r w:rsidRPr="00E506DC">
        <w:rPr>
          <w:rFonts w:eastAsia="Arial" w:cs="Arial"/>
          <w:spacing w:val="3"/>
        </w:rPr>
        <w:t xml:space="preserve"> </w:t>
      </w:r>
      <w:r w:rsidRPr="00E506DC">
        <w:rPr>
          <w:rFonts w:eastAsia="Arial" w:cs="Arial"/>
          <w:spacing w:val="4"/>
        </w:rPr>
        <w:t>s</w:t>
      </w:r>
      <w:r w:rsidRPr="00E506DC">
        <w:rPr>
          <w:rFonts w:eastAsia="Arial" w:cs="Arial"/>
        </w:rPr>
        <w:t>ans</w:t>
      </w:r>
      <w:r w:rsidRPr="00E506DC">
        <w:rPr>
          <w:rFonts w:eastAsia="Arial" w:cs="Arial"/>
          <w:spacing w:val="6"/>
        </w:rPr>
        <w:t xml:space="preserve"> </w:t>
      </w:r>
      <w:r w:rsidRPr="00E506DC">
        <w:rPr>
          <w:rFonts w:eastAsia="Arial" w:cs="Arial"/>
          <w:spacing w:val="1"/>
        </w:rPr>
        <w:t>s</w:t>
      </w:r>
      <w:r w:rsidRPr="00E506DC">
        <w:rPr>
          <w:rFonts w:eastAsia="Arial" w:cs="Arial"/>
        </w:rPr>
        <w:t>u</w:t>
      </w:r>
      <w:r w:rsidRPr="00E506DC">
        <w:rPr>
          <w:rFonts w:eastAsia="Arial" w:cs="Arial"/>
          <w:spacing w:val="1"/>
        </w:rPr>
        <w:t>cc</w:t>
      </w:r>
      <w:r w:rsidRPr="00E506DC">
        <w:rPr>
          <w:rFonts w:eastAsia="Arial" w:cs="Arial"/>
        </w:rPr>
        <w:t>è</w:t>
      </w:r>
      <w:r w:rsidRPr="00E506DC">
        <w:rPr>
          <w:rFonts w:eastAsia="Arial" w:cs="Arial"/>
          <w:spacing w:val="1"/>
        </w:rPr>
        <w:t>s</w:t>
      </w:r>
      <w:r w:rsidRPr="00E506DC">
        <w:rPr>
          <w:rFonts w:eastAsia="Arial" w:cs="Arial"/>
        </w:rPr>
        <w:t>,</w:t>
      </w:r>
      <w:r w:rsidRPr="00E506DC">
        <w:rPr>
          <w:rFonts w:eastAsia="Arial" w:cs="Arial"/>
          <w:spacing w:val="2"/>
        </w:rPr>
        <w:t xml:space="preserve"> </w:t>
      </w:r>
      <w:r w:rsidRPr="00E506DC">
        <w:rPr>
          <w:rFonts w:eastAsia="Arial" w:cs="Arial"/>
          <w:spacing w:val="1"/>
        </w:rPr>
        <w:t>i</w:t>
      </w:r>
      <w:r w:rsidRPr="00E506DC">
        <w:rPr>
          <w:rFonts w:eastAsia="Arial" w:cs="Arial"/>
        </w:rPr>
        <w:t>l</w:t>
      </w:r>
      <w:r w:rsidRPr="00E506DC">
        <w:rPr>
          <w:rFonts w:eastAsia="Arial" w:cs="Arial"/>
          <w:spacing w:val="7"/>
        </w:rPr>
        <w:t xml:space="preserve"> </w:t>
      </w:r>
      <w:r w:rsidRPr="00E506DC">
        <w:rPr>
          <w:rFonts w:eastAsia="Arial" w:cs="Arial"/>
          <w:spacing w:val="1"/>
        </w:rPr>
        <w:t>s</w:t>
      </w:r>
      <w:r w:rsidRPr="00E506DC">
        <w:rPr>
          <w:rFonts w:eastAsia="Arial" w:cs="Arial"/>
        </w:rPr>
        <w:t>e</w:t>
      </w:r>
      <w:r w:rsidRPr="00E506DC">
        <w:rPr>
          <w:rFonts w:eastAsia="Arial" w:cs="Arial"/>
          <w:spacing w:val="1"/>
        </w:rPr>
        <w:t>r</w:t>
      </w:r>
      <w:r w:rsidRPr="00E506DC">
        <w:rPr>
          <w:rFonts w:eastAsia="Arial" w:cs="Arial"/>
        </w:rPr>
        <w:t xml:space="preserve">a </w:t>
      </w:r>
      <w:r w:rsidRPr="00E506DC">
        <w:rPr>
          <w:rFonts w:eastAsia="Arial" w:cs="Arial"/>
          <w:spacing w:val="1"/>
        </w:rPr>
        <w:t>r</w:t>
      </w:r>
      <w:r w:rsidRPr="00E506DC">
        <w:rPr>
          <w:rFonts w:eastAsia="Arial" w:cs="Arial"/>
        </w:rPr>
        <w:t>e</w:t>
      </w:r>
      <w:r w:rsidRPr="00E506DC">
        <w:rPr>
          <w:rFonts w:eastAsia="Arial" w:cs="Arial"/>
          <w:spacing w:val="1"/>
        </w:rPr>
        <w:t>j</w:t>
      </w:r>
      <w:r w:rsidRPr="00E506DC">
        <w:rPr>
          <w:rFonts w:eastAsia="Arial" w:cs="Arial"/>
        </w:rPr>
        <w:t>eté</w:t>
      </w:r>
      <w:r w:rsidRPr="00E506DC">
        <w:rPr>
          <w:rFonts w:eastAsia="Arial" w:cs="Arial"/>
          <w:spacing w:val="-6"/>
        </w:rPr>
        <w:t xml:space="preserve"> </w:t>
      </w:r>
      <w:r w:rsidRPr="00E506DC">
        <w:rPr>
          <w:rFonts w:eastAsia="Arial" w:cs="Arial"/>
        </w:rPr>
        <w:t xml:space="preserve">et </w:t>
      </w:r>
      <w:r w:rsidRPr="00E506DC">
        <w:rPr>
          <w:rFonts w:eastAsia="Arial" w:cs="Arial"/>
          <w:spacing w:val="-1"/>
        </w:rPr>
        <w:t>l</w:t>
      </w:r>
      <w:r w:rsidRPr="00E506DC">
        <w:rPr>
          <w:rFonts w:eastAsia="Arial" w:cs="Arial"/>
        </w:rPr>
        <w:t>e</w:t>
      </w:r>
      <w:r w:rsidRPr="00E506DC">
        <w:rPr>
          <w:rFonts w:eastAsia="Arial" w:cs="Arial"/>
          <w:spacing w:val="-3"/>
        </w:rPr>
        <w:t xml:space="preserve"> </w:t>
      </w:r>
      <w:r w:rsidRPr="00E506DC">
        <w:rPr>
          <w:rFonts w:eastAsia="Arial" w:cs="Arial"/>
          <w:spacing w:val="1"/>
        </w:rPr>
        <w:t>c</w:t>
      </w:r>
      <w:r w:rsidRPr="00E506DC">
        <w:rPr>
          <w:rFonts w:eastAsia="Arial" w:cs="Arial"/>
          <w:spacing w:val="2"/>
        </w:rPr>
        <w:t>a</w:t>
      </w:r>
      <w:r w:rsidRPr="00E506DC">
        <w:rPr>
          <w:rFonts w:eastAsia="Arial" w:cs="Arial"/>
        </w:rPr>
        <w:t>n</w:t>
      </w:r>
      <w:r w:rsidRPr="00E506DC">
        <w:rPr>
          <w:rFonts w:eastAsia="Arial" w:cs="Arial"/>
          <w:spacing w:val="2"/>
        </w:rPr>
        <w:t>d</w:t>
      </w:r>
      <w:r w:rsidRPr="00E506DC">
        <w:rPr>
          <w:rFonts w:eastAsia="Arial" w:cs="Arial"/>
          <w:spacing w:val="-1"/>
        </w:rPr>
        <w:t>i</w:t>
      </w:r>
      <w:r w:rsidRPr="00E506DC">
        <w:rPr>
          <w:rFonts w:eastAsia="Arial" w:cs="Arial"/>
        </w:rPr>
        <w:t>dat</w:t>
      </w:r>
      <w:r w:rsidRPr="00E506DC">
        <w:rPr>
          <w:rFonts w:eastAsia="Arial" w:cs="Arial"/>
          <w:spacing w:val="-6"/>
        </w:rPr>
        <w:t xml:space="preserve"> </w:t>
      </w:r>
      <w:r w:rsidRPr="00E506DC">
        <w:rPr>
          <w:rFonts w:eastAsia="Arial" w:cs="Arial"/>
        </w:rPr>
        <w:t>en</w:t>
      </w:r>
      <w:r w:rsidRPr="00E506DC">
        <w:rPr>
          <w:rFonts w:eastAsia="Arial" w:cs="Arial"/>
          <w:spacing w:val="-3"/>
        </w:rPr>
        <w:t xml:space="preserve"> </w:t>
      </w:r>
      <w:r w:rsidRPr="00E506DC">
        <w:rPr>
          <w:rFonts w:eastAsia="Arial" w:cs="Arial"/>
          <w:spacing w:val="1"/>
        </w:rPr>
        <w:t>s</w:t>
      </w:r>
      <w:r w:rsidRPr="00E506DC">
        <w:rPr>
          <w:rFonts w:eastAsia="Arial" w:cs="Arial"/>
        </w:rPr>
        <w:t>e</w:t>
      </w:r>
      <w:r w:rsidRPr="00E506DC">
        <w:rPr>
          <w:rFonts w:eastAsia="Arial" w:cs="Arial"/>
          <w:spacing w:val="3"/>
        </w:rPr>
        <w:t>r</w:t>
      </w:r>
      <w:r w:rsidRPr="00E506DC">
        <w:rPr>
          <w:rFonts w:eastAsia="Arial" w:cs="Arial"/>
        </w:rPr>
        <w:t>a</w:t>
      </w:r>
      <w:r w:rsidRPr="00E506DC">
        <w:rPr>
          <w:rFonts w:eastAsia="Arial" w:cs="Arial"/>
          <w:spacing w:val="-5"/>
        </w:rPr>
        <w:t xml:space="preserve"> </w:t>
      </w:r>
      <w:r w:rsidRPr="00E506DC">
        <w:rPr>
          <w:rFonts w:eastAsia="Arial" w:cs="Arial"/>
          <w:spacing w:val="-1"/>
        </w:rPr>
        <w:t>i</w:t>
      </w:r>
      <w:r w:rsidRPr="00E506DC">
        <w:rPr>
          <w:rFonts w:eastAsia="Arial" w:cs="Arial"/>
        </w:rPr>
        <w:t>n</w:t>
      </w:r>
      <w:r w:rsidRPr="00E506DC">
        <w:rPr>
          <w:rFonts w:eastAsia="Arial" w:cs="Arial"/>
          <w:spacing w:val="2"/>
        </w:rPr>
        <w:t>f</w:t>
      </w:r>
      <w:r w:rsidRPr="00E506DC">
        <w:rPr>
          <w:rFonts w:eastAsia="Arial" w:cs="Arial"/>
        </w:rPr>
        <w:t>o</w:t>
      </w:r>
      <w:r w:rsidRPr="00E506DC">
        <w:rPr>
          <w:rFonts w:eastAsia="Arial" w:cs="Arial"/>
          <w:spacing w:val="1"/>
        </w:rPr>
        <w:t>r</w:t>
      </w:r>
      <w:r w:rsidRPr="00E506DC">
        <w:rPr>
          <w:rFonts w:eastAsia="Arial" w:cs="Arial"/>
          <w:spacing w:val="4"/>
        </w:rPr>
        <w:t>m</w:t>
      </w:r>
      <w:r w:rsidRPr="00E506DC">
        <w:rPr>
          <w:rFonts w:eastAsia="Arial" w:cs="Arial"/>
        </w:rPr>
        <w:t>é.</w:t>
      </w:r>
    </w:p>
    <w:p w14:paraId="34FAEF3E" w14:textId="77777777" w:rsidR="00D05959" w:rsidRPr="00E506DC" w:rsidRDefault="00D05959" w:rsidP="00D05959">
      <w:pPr>
        <w:overflowPunct/>
        <w:autoSpaceDE/>
        <w:autoSpaceDN/>
        <w:adjustRightInd/>
        <w:spacing w:before="11" w:line="220" w:lineRule="exact"/>
        <w:textAlignment w:val="auto"/>
        <w:rPr>
          <w:rFonts w:cs="Arial"/>
        </w:rPr>
      </w:pPr>
    </w:p>
    <w:p w14:paraId="19B8E2AF" w14:textId="77777777" w:rsidR="00D05959" w:rsidRPr="00E506DC" w:rsidRDefault="00D05959" w:rsidP="00D05959">
      <w:pPr>
        <w:overflowPunct/>
        <w:autoSpaceDE/>
        <w:autoSpaceDN/>
        <w:adjustRightInd/>
        <w:textAlignment w:val="auto"/>
        <w:rPr>
          <w:rFonts w:eastAsia="Arial" w:cs="Arial"/>
          <w:color w:val="0000FF"/>
          <w:u w:val="single"/>
        </w:rPr>
      </w:pPr>
      <w:r w:rsidRPr="00E506DC">
        <w:rPr>
          <w:rFonts w:eastAsia="Arial" w:cs="Arial"/>
        </w:rPr>
        <w:t>Une</w:t>
      </w:r>
      <w:r w:rsidRPr="00E506DC">
        <w:rPr>
          <w:rFonts w:eastAsia="Arial" w:cs="Arial"/>
          <w:spacing w:val="12"/>
        </w:rPr>
        <w:t xml:space="preserve"> </w:t>
      </w:r>
      <w:r w:rsidRPr="00E506DC">
        <w:rPr>
          <w:rFonts w:eastAsia="Arial" w:cs="Arial"/>
        </w:rPr>
        <w:t>no</w:t>
      </w:r>
      <w:r w:rsidRPr="00E506DC">
        <w:rPr>
          <w:rFonts w:eastAsia="Arial" w:cs="Arial"/>
          <w:spacing w:val="2"/>
        </w:rPr>
        <w:t>t</w:t>
      </w:r>
      <w:r w:rsidRPr="00E506DC">
        <w:rPr>
          <w:rFonts w:eastAsia="Arial" w:cs="Arial"/>
          <w:spacing w:val="-1"/>
        </w:rPr>
        <w:t>i</w:t>
      </w:r>
      <w:r w:rsidRPr="00E506DC">
        <w:rPr>
          <w:rFonts w:eastAsia="Arial" w:cs="Arial"/>
          <w:spacing w:val="1"/>
        </w:rPr>
        <w:t>c</w:t>
      </w:r>
      <w:r w:rsidRPr="00E506DC">
        <w:rPr>
          <w:rFonts w:eastAsia="Arial" w:cs="Arial"/>
        </w:rPr>
        <w:t>e</w:t>
      </w:r>
      <w:r w:rsidRPr="00E506DC">
        <w:rPr>
          <w:rFonts w:eastAsia="Arial" w:cs="Arial"/>
          <w:spacing w:val="10"/>
        </w:rPr>
        <w:t xml:space="preserve"> </w:t>
      </w:r>
      <w:r w:rsidRPr="00E506DC">
        <w:rPr>
          <w:rFonts w:eastAsia="Arial" w:cs="Arial"/>
        </w:rPr>
        <w:t>d'u</w:t>
      </w:r>
      <w:r w:rsidRPr="00E506DC">
        <w:rPr>
          <w:rFonts w:eastAsia="Arial" w:cs="Arial"/>
          <w:spacing w:val="2"/>
        </w:rPr>
        <w:t>t</w:t>
      </w:r>
      <w:r w:rsidRPr="00E506DC">
        <w:rPr>
          <w:rFonts w:eastAsia="Arial" w:cs="Arial"/>
          <w:spacing w:val="1"/>
        </w:rPr>
        <w:t>i</w:t>
      </w:r>
      <w:r w:rsidRPr="00E506DC">
        <w:rPr>
          <w:rFonts w:eastAsia="Arial" w:cs="Arial"/>
          <w:spacing w:val="-1"/>
        </w:rPr>
        <w:t>li</w:t>
      </w:r>
      <w:r w:rsidRPr="00E506DC">
        <w:rPr>
          <w:rFonts w:eastAsia="Arial" w:cs="Arial"/>
          <w:spacing w:val="1"/>
        </w:rPr>
        <w:t>s</w:t>
      </w:r>
      <w:r w:rsidRPr="00E506DC">
        <w:rPr>
          <w:rFonts w:eastAsia="Arial" w:cs="Arial"/>
        </w:rPr>
        <w:t>a</w:t>
      </w:r>
      <w:r w:rsidRPr="00E506DC">
        <w:rPr>
          <w:rFonts w:eastAsia="Arial" w:cs="Arial"/>
          <w:spacing w:val="2"/>
        </w:rPr>
        <w:t>t</w:t>
      </w:r>
      <w:r w:rsidRPr="00E506DC">
        <w:rPr>
          <w:rFonts w:eastAsia="Arial" w:cs="Arial"/>
          <w:spacing w:val="-1"/>
        </w:rPr>
        <w:t>i</w:t>
      </w:r>
      <w:r w:rsidRPr="00E506DC">
        <w:rPr>
          <w:rFonts w:eastAsia="Arial" w:cs="Arial"/>
        </w:rPr>
        <w:t>on</w:t>
      </w:r>
      <w:r w:rsidRPr="00E506DC">
        <w:rPr>
          <w:rFonts w:eastAsia="Arial" w:cs="Arial"/>
          <w:spacing w:val="8"/>
        </w:rPr>
        <w:t xml:space="preserve"> </w:t>
      </w:r>
      <w:r w:rsidRPr="00E506DC">
        <w:rPr>
          <w:rFonts w:eastAsia="Arial" w:cs="Arial"/>
        </w:rPr>
        <w:t>de</w:t>
      </w:r>
      <w:r w:rsidRPr="00E506DC">
        <w:rPr>
          <w:rFonts w:eastAsia="Arial" w:cs="Arial"/>
          <w:spacing w:val="15"/>
        </w:rPr>
        <w:t xml:space="preserve"> </w:t>
      </w:r>
      <w:r w:rsidRPr="00E506DC">
        <w:rPr>
          <w:rFonts w:eastAsia="Arial" w:cs="Arial"/>
          <w:spacing w:val="-1"/>
        </w:rPr>
        <w:t>l</w:t>
      </w:r>
      <w:r w:rsidRPr="00E506DC">
        <w:rPr>
          <w:rFonts w:eastAsia="Arial" w:cs="Arial"/>
        </w:rPr>
        <w:t>a</w:t>
      </w:r>
      <w:r w:rsidRPr="00E506DC">
        <w:rPr>
          <w:rFonts w:eastAsia="Arial" w:cs="Arial"/>
          <w:spacing w:val="14"/>
        </w:rPr>
        <w:t xml:space="preserve"> </w:t>
      </w:r>
      <w:r w:rsidRPr="00E506DC">
        <w:rPr>
          <w:rFonts w:eastAsia="Arial" w:cs="Arial"/>
        </w:rPr>
        <w:t>p</w:t>
      </w:r>
      <w:r w:rsidRPr="00E506DC">
        <w:rPr>
          <w:rFonts w:eastAsia="Arial" w:cs="Arial"/>
          <w:spacing w:val="1"/>
        </w:rPr>
        <w:t>l</w:t>
      </w:r>
      <w:r w:rsidRPr="00E506DC">
        <w:rPr>
          <w:rFonts w:eastAsia="Arial" w:cs="Arial"/>
        </w:rPr>
        <w:t>ate</w:t>
      </w:r>
      <w:r w:rsidRPr="00E506DC">
        <w:rPr>
          <w:rFonts w:eastAsia="Arial" w:cs="Arial"/>
          <w:spacing w:val="2"/>
        </w:rPr>
        <w:t>f</w:t>
      </w:r>
      <w:r w:rsidRPr="00E506DC">
        <w:rPr>
          <w:rFonts w:eastAsia="Arial" w:cs="Arial"/>
        </w:rPr>
        <w:t>o</w:t>
      </w:r>
      <w:r w:rsidRPr="00E506DC">
        <w:rPr>
          <w:rFonts w:eastAsia="Arial" w:cs="Arial"/>
          <w:spacing w:val="1"/>
        </w:rPr>
        <w:t>r</w:t>
      </w:r>
      <w:r w:rsidRPr="00E506DC">
        <w:rPr>
          <w:rFonts w:eastAsia="Arial" w:cs="Arial"/>
          <w:spacing w:val="4"/>
        </w:rPr>
        <w:t>m</w:t>
      </w:r>
      <w:r w:rsidRPr="00E506DC">
        <w:rPr>
          <w:rFonts w:eastAsia="Arial" w:cs="Arial"/>
        </w:rPr>
        <w:t>e</w:t>
      </w:r>
      <w:r w:rsidRPr="00E506DC">
        <w:rPr>
          <w:rFonts w:eastAsia="Arial" w:cs="Arial"/>
          <w:spacing w:val="6"/>
        </w:rPr>
        <w:t xml:space="preserve"> </w:t>
      </w:r>
      <w:r w:rsidRPr="00E506DC">
        <w:rPr>
          <w:rFonts w:eastAsia="Arial" w:cs="Arial"/>
        </w:rPr>
        <w:t>de</w:t>
      </w:r>
      <w:r w:rsidRPr="00E506DC">
        <w:rPr>
          <w:rFonts w:eastAsia="Arial" w:cs="Arial"/>
          <w:spacing w:val="13"/>
        </w:rPr>
        <w:t xml:space="preserve"> </w:t>
      </w:r>
      <w:r w:rsidRPr="00E506DC">
        <w:rPr>
          <w:rFonts w:eastAsia="Arial" w:cs="Arial"/>
        </w:rPr>
        <w:t>d</w:t>
      </w:r>
      <w:r w:rsidRPr="00E506DC">
        <w:rPr>
          <w:rFonts w:eastAsia="Arial" w:cs="Arial"/>
          <w:spacing w:val="-3"/>
        </w:rPr>
        <w:t>é</w:t>
      </w:r>
      <w:r w:rsidRPr="00E506DC">
        <w:rPr>
          <w:rFonts w:eastAsia="Arial" w:cs="Arial"/>
          <w:spacing w:val="4"/>
        </w:rPr>
        <w:t>m</w:t>
      </w:r>
      <w:r w:rsidRPr="00E506DC">
        <w:rPr>
          <w:rFonts w:eastAsia="Arial" w:cs="Arial"/>
        </w:rPr>
        <w:t>até</w:t>
      </w:r>
      <w:r w:rsidRPr="00E506DC">
        <w:rPr>
          <w:rFonts w:eastAsia="Arial" w:cs="Arial"/>
          <w:spacing w:val="1"/>
        </w:rPr>
        <w:t>r</w:t>
      </w:r>
      <w:r w:rsidRPr="00E506DC">
        <w:rPr>
          <w:rFonts w:eastAsia="Arial" w:cs="Arial"/>
          <w:spacing w:val="-1"/>
        </w:rPr>
        <w:t>i</w:t>
      </w:r>
      <w:r w:rsidRPr="00E506DC">
        <w:rPr>
          <w:rFonts w:eastAsia="Arial" w:cs="Arial"/>
        </w:rPr>
        <w:t>a</w:t>
      </w:r>
      <w:r w:rsidRPr="00E506DC">
        <w:rPr>
          <w:rFonts w:eastAsia="Arial" w:cs="Arial"/>
          <w:spacing w:val="1"/>
        </w:rPr>
        <w:t>l</w:t>
      </w:r>
      <w:r w:rsidRPr="00E506DC">
        <w:rPr>
          <w:rFonts w:eastAsia="Arial" w:cs="Arial"/>
          <w:spacing w:val="-1"/>
        </w:rPr>
        <w:t>i</w:t>
      </w:r>
      <w:r w:rsidRPr="00E506DC">
        <w:rPr>
          <w:rFonts w:eastAsia="Arial" w:cs="Arial"/>
          <w:spacing w:val="1"/>
        </w:rPr>
        <w:t>s</w:t>
      </w:r>
      <w:r w:rsidRPr="00E506DC">
        <w:rPr>
          <w:rFonts w:eastAsia="Arial" w:cs="Arial"/>
        </w:rPr>
        <w:t>at</w:t>
      </w:r>
      <w:r w:rsidRPr="00E506DC">
        <w:rPr>
          <w:rFonts w:eastAsia="Arial" w:cs="Arial"/>
          <w:spacing w:val="1"/>
        </w:rPr>
        <w:t>i</w:t>
      </w:r>
      <w:r w:rsidRPr="00E506DC">
        <w:rPr>
          <w:rFonts w:eastAsia="Arial" w:cs="Arial"/>
        </w:rPr>
        <w:t xml:space="preserve">on, </w:t>
      </w:r>
      <w:r w:rsidRPr="00E506DC">
        <w:rPr>
          <w:rFonts w:eastAsia="Arial" w:cs="Arial"/>
          <w:spacing w:val="1"/>
        </w:rPr>
        <w:t>l</w:t>
      </w:r>
      <w:r w:rsidRPr="00E506DC">
        <w:rPr>
          <w:rFonts w:eastAsia="Arial" w:cs="Arial"/>
        </w:rPr>
        <w:t>a</w:t>
      </w:r>
      <w:r w:rsidRPr="00E506DC">
        <w:rPr>
          <w:rFonts w:eastAsia="Arial" w:cs="Arial"/>
          <w:spacing w:val="14"/>
        </w:rPr>
        <w:t xml:space="preserve"> </w:t>
      </w:r>
      <w:r w:rsidRPr="00E506DC">
        <w:rPr>
          <w:rFonts w:eastAsia="Arial" w:cs="Arial"/>
        </w:rPr>
        <w:t>p</w:t>
      </w:r>
      <w:r w:rsidRPr="00E506DC">
        <w:rPr>
          <w:rFonts w:eastAsia="Arial" w:cs="Arial"/>
          <w:spacing w:val="1"/>
        </w:rPr>
        <w:t>r</w:t>
      </w:r>
      <w:r w:rsidRPr="00E506DC">
        <w:rPr>
          <w:rFonts w:eastAsia="Arial" w:cs="Arial"/>
        </w:rPr>
        <w:t>o</w:t>
      </w:r>
      <w:r w:rsidRPr="00E506DC">
        <w:rPr>
          <w:rFonts w:eastAsia="Arial" w:cs="Arial"/>
          <w:spacing w:val="1"/>
        </w:rPr>
        <w:t>c</w:t>
      </w:r>
      <w:r w:rsidRPr="00E506DC">
        <w:rPr>
          <w:rFonts w:eastAsia="Arial" w:cs="Arial"/>
        </w:rPr>
        <w:t>é</w:t>
      </w:r>
      <w:r w:rsidRPr="00E506DC">
        <w:rPr>
          <w:rFonts w:eastAsia="Arial" w:cs="Arial"/>
          <w:spacing w:val="2"/>
        </w:rPr>
        <w:t>d</w:t>
      </w:r>
      <w:r w:rsidRPr="00E506DC">
        <w:rPr>
          <w:rFonts w:eastAsia="Arial" w:cs="Arial"/>
        </w:rPr>
        <w:t>u</w:t>
      </w:r>
      <w:r w:rsidRPr="00E506DC">
        <w:rPr>
          <w:rFonts w:eastAsia="Arial" w:cs="Arial"/>
          <w:spacing w:val="1"/>
        </w:rPr>
        <w:t>r</w:t>
      </w:r>
      <w:r w:rsidRPr="00E506DC">
        <w:rPr>
          <w:rFonts w:eastAsia="Arial" w:cs="Arial"/>
        </w:rPr>
        <w:t>e</w:t>
      </w:r>
      <w:r w:rsidRPr="00E506DC">
        <w:rPr>
          <w:rFonts w:eastAsia="Arial" w:cs="Arial"/>
          <w:spacing w:val="7"/>
        </w:rPr>
        <w:t xml:space="preserve"> </w:t>
      </w:r>
      <w:r w:rsidRPr="00E506DC">
        <w:rPr>
          <w:rFonts w:eastAsia="Arial" w:cs="Arial"/>
          <w:spacing w:val="2"/>
        </w:rPr>
        <w:t>d</w:t>
      </w:r>
      <w:r w:rsidRPr="00E506DC">
        <w:rPr>
          <w:rFonts w:eastAsia="Arial" w:cs="Arial"/>
        </w:rPr>
        <w:t>e</w:t>
      </w:r>
      <w:r w:rsidRPr="00E506DC">
        <w:rPr>
          <w:rFonts w:eastAsia="Arial" w:cs="Arial"/>
          <w:spacing w:val="13"/>
        </w:rPr>
        <w:t xml:space="preserve"> </w:t>
      </w:r>
      <w:r w:rsidRPr="00E506DC">
        <w:rPr>
          <w:rFonts w:eastAsia="Arial" w:cs="Arial"/>
        </w:rPr>
        <w:t>dép</w:t>
      </w:r>
      <w:r w:rsidRPr="00E506DC">
        <w:rPr>
          <w:rFonts w:eastAsia="Arial" w:cs="Arial"/>
          <w:spacing w:val="2"/>
        </w:rPr>
        <w:t>ô</w:t>
      </w:r>
      <w:r w:rsidRPr="00E506DC">
        <w:rPr>
          <w:rFonts w:eastAsia="Arial" w:cs="Arial"/>
        </w:rPr>
        <w:t>t</w:t>
      </w:r>
      <w:r w:rsidRPr="00E506DC">
        <w:rPr>
          <w:rFonts w:eastAsia="Arial" w:cs="Arial"/>
          <w:spacing w:val="11"/>
        </w:rPr>
        <w:t xml:space="preserve"> </w:t>
      </w:r>
      <w:r w:rsidRPr="00E506DC">
        <w:rPr>
          <w:rFonts w:eastAsia="Arial" w:cs="Arial"/>
        </w:rPr>
        <w:t>a</w:t>
      </w:r>
      <w:r w:rsidRPr="00E506DC">
        <w:rPr>
          <w:rFonts w:eastAsia="Arial" w:cs="Arial"/>
          <w:spacing w:val="1"/>
        </w:rPr>
        <w:t>i</w:t>
      </w:r>
      <w:r w:rsidRPr="00E506DC">
        <w:rPr>
          <w:rFonts w:eastAsia="Arial" w:cs="Arial"/>
        </w:rPr>
        <w:t>n</w:t>
      </w:r>
      <w:r w:rsidRPr="00E506DC">
        <w:rPr>
          <w:rFonts w:eastAsia="Arial" w:cs="Arial"/>
          <w:spacing w:val="1"/>
        </w:rPr>
        <w:t>s</w:t>
      </w:r>
      <w:r w:rsidRPr="00E506DC">
        <w:rPr>
          <w:rFonts w:eastAsia="Arial" w:cs="Arial"/>
        </w:rPr>
        <w:t>i</w:t>
      </w:r>
      <w:r w:rsidRPr="00E506DC">
        <w:rPr>
          <w:rFonts w:eastAsia="Arial" w:cs="Arial"/>
          <w:spacing w:val="13"/>
        </w:rPr>
        <w:t xml:space="preserve"> </w:t>
      </w:r>
      <w:r w:rsidRPr="00E506DC">
        <w:rPr>
          <w:rFonts w:eastAsia="Arial" w:cs="Arial"/>
        </w:rPr>
        <w:t>q</w:t>
      </w:r>
      <w:r w:rsidRPr="00E506DC">
        <w:rPr>
          <w:rFonts w:eastAsia="Arial" w:cs="Arial"/>
          <w:spacing w:val="2"/>
        </w:rPr>
        <w:t>u</w:t>
      </w:r>
      <w:r w:rsidRPr="00E506DC">
        <w:rPr>
          <w:rFonts w:eastAsia="Arial" w:cs="Arial"/>
        </w:rPr>
        <w:t xml:space="preserve">e </w:t>
      </w:r>
      <w:r w:rsidRPr="00E506DC">
        <w:rPr>
          <w:rFonts w:eastAsia="Arial" w:cs="Arial"/>
          <w:spacing w:val="-1"/>
        </w:rPr>
        <w:t>l’</w:t>
      </w:r>
      <w:r w:rsidRPr="00E506DC">
        <w:rPr>
          <w:rFonts w:eastAsia="Arial" w:cs="Arial"/>
          <w:spacing w:val="2"/>
        </w:rPr>
        <w:t>e</w:t>
      </w:r>
      <w:r w:rsidRPr="00E506DC">
        <w:rPr>
          <w:rFonts w:eastAsia="Arial" w:cs="Arial"/>
        </w:rPr>
        <w:t>n</w:t>
      </w:r>
      <w:r w:rsidRPr="00E506DC">
        <w:rPr>
          <w:rFonts w:eastAsia="Arial" w:cs="Arial"/>
          <w:spacing w:val="1"/>
        </w:rPr>
        <w:t>s</w:t>
      </w:r>
      <w:r w:rsidRPr="00E506DC">
        <w:rPr>
          <w:rFonts w:eastAsia="Arial" w:cs="Arial"/>
        </w:rPr>
        <w:t>e</w:t>
      </w:r>
      <w:r w:rsidRPr="00E506DC">
        <w:rPr>
          <w:rFonts w:eastAsia="Arial" w:cs="Arial"/>
          <w:spacing w:val="4"/>
        </w:rPr>
        <w:t>m</w:t>
      </w:r>
      <w:r w:rsidRPr="00E506DC">
        <w:rPr>
          <w:rFonts w:eastAsia="Arial" w:cs="Arial"/>
        </w:rPr>
        <w:t>b</w:t>
      </w:r>
      <w:r w:rsidRPr="00E506DC">
        <w:rPr>
          <w:rFonts w:eastAsia="Arial" w:cs="Arial"/>
          <w:spacing w:val="-1"/>
        </w:rPr>
        <w:t>l</w:t>
      </w:r>
      <w:r w:rsidRPr="00E506DC">
        <w:rPr>
          <w:rFonts w:eastAsia="Arial" w:cs="Arial"/>
        </w:rPr>
        <w:t>e</w:t>
      </w:r>
      <w:r w:rsidRPr="00E506DC">
        <w:rPr>
          <w:rFonts w:eastAsia="Arial" w:cs="Arial"/>
          <w:spacing w:val="-11"/>
        </w:rPr>
        <w:t xml:space="preserve"> </w:t>
      </w:r>
      <w:r w:rsidRPr="00E506DC">
        <w:rPr>
          <w:rFonts w:eastAsia="Arial" w:cs="Arial"/>
        </w:rPr>
        <w:t>de p</w:t>
      </w:r>
      <w:r w:rsidRPr="00E506DC">
        <w:rPr>
          <w:rFonts w:eastAsia="Arial" w:cs="Arial"/>
          <w:spacing w:val="1"/>
        </w:rPr>
        <w:t>r</w:t>
      </w:r>
      <w:r w:rsidRPr="00E506DC">
        <w:rPr>
          <w:rFonts w:eastAsia="Arial" w:cs="Arial"/>
        </w:rPr>
        <w:t>é</w:t>
      </w:r>
      <w:r w:rsidRPr="00E506DC">
        <w:rPr>
          <w:rFonts w:eastAsia="Arial" w:cs="Arial"/>
          <w:spacing w:val="1"/>
        </w:rPr>
        <w:t>r</w:t>
      </w:r>
      <w:r w:rsidRPr="00E506DC">
        <w:rPr>
          <w:rFonts w:eastAsia="Arial" w:cs="Arial"/>
        </w:rPr>
        <w:t>e</w:t>
      </w:r>
      <w:r w:rsidRPr="00E506DC">
        <w:rPr>
          <w:rFonts w:eastAsia="Arial" w:cs="Arial"/>
          <w:spacing w:val="2"/>
        </w:rPr>
        <w:t>q</w:t>
      </w:r>
      <w:r w:rsidRPr="00E506DC">
        <w:rPr>
          <w:rFonts w:eastAsia="Arial" w:cs="Arial"/>
        </w:rPr>
        <w:t>u</w:t>
      </w:r>
      <w:r w:rsidRPr="00E506DC">
        <w:rPr>
          <w:rFonts w:eastAsia="Arial" w:cs="Arial"/>
          <w:spacing w:val="-1"/>
        </w:rPr>
        <w:t>i</w:t>
      </w:r>
      <w:r w:rsidRPr="00E506DC">
        <w:rPr>
          <w:rFonts w:eastAsia="Arial" w:cs="Arial"/>
        </w:rPr>
        <w:t>s</w:t>
      </w:r>
      <w:r w:rsidRPr="00E506DC">
        <w:rPr>
          <w:rFonts w:eastAsia="Arial" w:cs="Arial"/>
          <w:spacing w:val="-7"/>
        </w:rPr>
        <w:t xml:space="preserve"> </w:t>
      </w:r>
      <w:r w:rsidRPr="00E506DC">
        <w:rPr>
          <w:rFonts w:eastAsia="Arial" w:cs="Arial"/>
          <w:spacing w:val="1"/>
        </w:rPr>
        <w:t>s</w:t>
      </w:r>
      <w:r w:rsidRPr="00E506DC">
        <w:rPr>
          <w:rFonts w:eastAsia="Arial" w:cs="Arial"/>
          <w:spacing w:val="2"/>
        </w:rPr>
        <w:t>o</w:t>
      </w:r>
      <w:r w:rsidRPr="00E506DC">
        <w:rPr>
          <w:rFonts w:eastAsia="Arial" w:cs="Arial"/>
        </w:rPr>
        <w:t>nt</w:t>
      </w:r>
      <w:r w:rsidRPr="00E506DC">
        <w:rPr>
          <w:rFonts w:eastAsia="Arial" w:cs="Arial"/>
          <w:spacing w:val="-5"/>
        </w:rPr>
        <w:t xml:space="preserve"> </w:t>
      </w:r>
      <w:r w:rsidRPr="00E506DC">
        <w:rPr>
          <w:rFonts w:eastAsia="Arial" w:cs="Arial"/>
          <w:spacing w:val="2"/>
        </w:rPr>
        <w:t>d</w:t>
      </w:r>
      <w:r w:rsidRPr="00E506DC">
        <w:rPr>
          <w:rFonts w:eastAsia="Arial" w:cs="Arial"/>
          <w:spacing w:val="-1"/>
        </w:rPr>
        <w:t>i</w:t>
      </w:r>
      <w:r w:rsidRPr="00E506DC">
        <w:rPr>
          <w:rFonts w:eastAsia="Arial" w:cs="Arial"/>
          <w:spacing w:val="1"/>
        </w:rPr>
        <w:t>s</w:t>
      </w:r>
      <w:r w:rsidRPr="00E506DC">
        <w:rPr>
          <w:rFonts w:eastAsia="Arial" w:cs="Arial"/>
        </w:rPr>
        <w:t>po</w:t>
      </w:r>
      <w:r w:rsidRPr="00E506DC">
        <w:rPr>
          <w:rFonts w:eastAsia="Arial" w:cs="Arial"/>
          <w:spacing w:val="2"/>
        </w:rPr>
        <w:t>n</w:t>
      </w:r>
      <w:r w:rsidRPr="00E506DC">
        <w:rPr>
          <w:rFonts w:eastAsia="Arial" w:cs="Arial"/>
          <w:spacing w:val="-1"/>
        </w:rPr>
        <w:t>i</w:t>
      </w:r>
      <w:r w:rsidRPr="00E506DC">
        <w:rPr>
          <w:rFonts w:eastAsia="Arial" w:cs="Arial"/>
          <w:spacing w:val="2"/>
        </w:rPr>
        <w:t>b</w:t>
      </w:r>
      <w:r w:rsidRPr="00E506DC">
        <w:rPr>
          <w:rFonts w:eastAsia="Arial" w:cs="Arial"/>
          <w:spacing w:val="-1"/>
        </w:rPr>
        <w:t>l</w:t>
      </w:r>
      <w:r w:rsidRPr="00E506DC">
        <w:rPr>
          <w:rFonts w:eastAsia="Arial" w:cs="Arial"/>
        </w:rPr>
        <w:t>es</w:t>
      </w:r>
      <w:r w:rsidRPr="00E506DC">
        <w:rPr>
          <w:rFonts w:eastAsia="Arial" w:cs="Arial"/>
          <w:spacing w:val="-9"/>
        </w:rPr>
        <w:t xml:space="preserve"> </w:t>
      </w:r>
      <w:r w:rsidRPr="00E506DC">
        <w:rPr>
          <w:rFonts w:eastAsia="Arial" w:cs="Arial"/>
          <w:spacing w:val="-3"/>
        </w:rPr>
        <w:t>sur le site suivant</w:t>
      </w:r>
      <w:r w:rsidRPr="00E506DC">
        <w:rPr>
          <w:rFonts w:cs="Arial"/>
        </w:rPr>
        <w:t xml:space="preserve"> : </w:t>
      </w:r>
      <w:r w:rsidRPr="00E506DC">
        <w:rPr>
          <w:rFonts w:eastAsia="Arial" w:cs="Arial"/>
          <w:color w:val="0000FF"/>
          <w:u w:val="single"/>
        </w:rPr>
        <w:t>https://www.marches-publics.gouv.fr/?page=entreprise.EntrepriseAide</w:t>
      </w:r>
    </w:p>
    <w:p w14:paraId="64DD2026" w14:textId="77777777" w:rsidR="00D05959" w:rsidRPr="00E506DC" w:rsidRDefault="00D05959" w:rsidP="00D05959">
      <w:pPr>
        <w:overflowPunct/>
        <w:autoSpaceDE/>
        <w:autoSpaceDN/>
        <w:adjustRightInd/>
        <w:ind w:right="451"/>
        <w:textAlignment w:val="auto"/>
        <w:rPr>
          <w:rFonts w:eastAsia="Arial" w:cs="Arial"/>
        </w:rPr>
      </w:pPr>
    </w:p>
    <w:p w14:paraId="12274413" w14:textId="77777777" w:rsidR="00D05959" w:rsidRDefault="00D05959" w:rsidP="00D05959">
      <w:pPr>
        <w:overflowPunct/>
        <w:autoSpaceDE/>
        <w:autoSpaceDN/>
        <w:adjustRightInd/>
        <w:textAlignment w:val="auto"/>
        <w:rPr>
          <w:rFonts w:eastAsia="Arial" w:cs="Arial"/>
        </w:rPr>
      </w:pPr>
      <w:r w:rsidRPr="00E506DC">
        <w:rPr>
          <w:rFonts w:eastAsia="Arial" w:cs="Arial"/>
        </w:rPr>
        <w:t>Une</w:t>
      </w:r>
      <w:r w:rsidRPr="00E506DC">
        <w:rPr>
          <w:rFonts w:eastAsia="Arial" w:cs="Arial"/>
          <w:spacing w:val="8"/>
        </w:rPr>
        <w:t xml:space="preserve"> </w:t>
      </w:r>
      <w:r w:rsidRPr="00E506DC">
        <w:rPr>
          <w:rFonts w:eastAsia="Arial" w:cs="Arial"/>
          <w:spacing w:val="1"/>
        </w:rPr>
        <w:t>c</w:t>
      </w:r>
      <w:r w:rsidRPr="00E506DC">
        <w:rPr>
          <w:rFonts w:eastAsia="Arial" w:cs="Arial"/>
        </w:rPr>
        <w:t>o</w:t>
      </w:r>
      <w:r w:rsidRPr="00E506DC">
        <w:rPr>
          <w:rFonts w:eastAsia="Arial" w:cs="Arial"/>
          <w:spacing w:val="2"/>
        </w:rPr>
        <w:t>p</w:t>
      </w:r>
      <w:r w:rsidRPr="00E506DC">
        <w:rPr>
          <w:rFonts w:eastAsia="Arial" w:cs="Arial"/>
          <w:spacing w:val="-1"/>
        </w:rPr>
        <w:t>i</w:t>
      </w:r>
      <w:r w:rsidRPr="00E506DC">
        <w:rPr>
          <w:rFonts w:eastAsia="Arial" w:cs="Arial"/>
        </w:rPr>
        <w:t>e</w:t>
      </w:r>
      <w:r w:rsidRPr="00E506DC">
        <w:rPr>
          <w:rFonts w:eastAsia="Arial" w:cs="Arial"/>
          <w:spacing w:val="7"/>
        </w:rPr>
        <w:t xml:space="preserve"> </w:t>
      </w:r>
      <w:r w:rsidRPr="00E506DC">
        <w:rPr>
          <w:rFonts w:eastAsia="Arial" w:cs="Arial"/>
        </w:rPr>
        <w:t>de</w:t>
      </w:r>
      <w:r w:rsidRPr="00E506DC">
        <w:rPr>
          <w:rFonts w:eastAsia="Arial" w:cs="Arial"/>
          <w:spacing w:val="10"/>
        </w:rPr>
        <w:t xml:space="preserve"> </w:t>
      </w:r>
      <w:r w:rsidRPr="00E506DC">
        <w:rPr>
          <w:rFonts w:eastAsia="Arial" w:cs="Arial"/>
          <w:spacing w:val="1"/>
        </w:rPr>
        <w:t>s</w:t>
      </w:r>
      <w:r w:rsidRPr="00E506DC">
        <w:rPr>
          <w:rFonts w:eastAsia="Arial" w:cs="Arial"/>
          <w:spacing w:val="2"/>
        </w:rPr>
        <w:t>a</w:t>
      </w:r>
      <w:r w:rsidRPr="00E506DC">
        <w:rPr>
          <w:rFonts w:eastAsia="Arial" w:cs="Arial"/>
        </w:rPr>
        <w:t>u</w:t>
      </w:r>
      <w:r w:rsidRPr="00E506DC">
        <w:rPr>
          <w:rFonts w:eastAsia="Arial" w:cs="Arial"/>
          <w:spacing w:val="1"/>
        </w:rPr>
        <w:t>v</w:t>
      </w:r>
      <w:r w:rsidRPr="00E506DC">
        <w:rPr>
          <w:rFonts w:eastAsia="Arial" w:cs="Arial"/>
        </w:rPr>
        <w:t>ega</w:t>
      </w:r>
      <w:r w:rsidRPr="00E506DC">
        <w:rPr>
          <w:rFonts w:eastAsia="Arial" w:cs="Arial"/>
          <w:spacing w:val="1"/>
        </w:rPr>
        <w:t>r</w:t>
      </w:r>
      <w:r w:rsidRPr="00E506DC">
        <w:rPr>
          <w:rFonts w:eastAsia="Arial" w:cs="Arial"/>
          <w:spacing w:val="2"/>
        </w:rPr>
        <w:t>d</w:t>
      </w:r>
      <w:r w:rsidRPr="00E506DC">
        <w:rPr>
          <w:rFonts w:eastAsia="Arial" w:cs="Arial"/>
        </w:rPr>
        <w:t>e</w:t>
      </w:r>
      <w:r w:rsidRPr="00E506DC">
        <w:rPr>
          <w:rFonts w:eastAsia="Arial" w:cs="Arial"/>
          <w:spacing w:val="5"/>
        </w:rPr>
        <w:t xml:space="preserve"> </w:t>
      </w:r>
      <w:r w:rsidRPr="00E506DC">
        <w:rPr>
          <w:rFonts w:eastAsia="Arial" w:cs="Arial"/>
        </w:rPr>
        <w:t>peut</w:t>
      </w:r>
      <w:r w:rsidRPr="00E506DC">
        <w:rPr>
          <w:rFonts w:eastAsia="Arial" w:cs="Arial"/>
          <w:spacing w:val="8"/>
        </w:rPr>
        <w:t xml:space="preserve"> </w:t>
      </w:r>
      <w:r w:rsidRPr="00E506DC">
        <w:rPr>
          <w:rFonts w:eastAsia="Arial" w:cs="Arial"/>
        </w:rPr>
        <w:t>êt</w:t>
      </w:r>
      <w:r w:rsidRPr="00E506DC">
        <w:rPr>
          <w:rFonts w:eastAsia="Arial" w:cs="Arial"/>
          <w:spacing w:val="1"/>
        </w:rPr>
        <w:t>r</w:t>
      </w:r>
      <w:r w:rsidRPr="00E506DC">
        <w:rPr>
          <w:rFonts w:eastAsia="Arial" w:cs="Arial"/>
        </w:rPr>
        <w:t>e</w:t>
      </w:r>
      <w:r w:rsidRPr="00E506DC">
        <w:rPr>
          <w:rFonts w:eastAsia="Arial" w:cs="Arial"/>
          <w:spacing w:val="12"/>
        </w:rPr>
        <w:t xml:space="preserve"> </w:t>
      </w:r>
      <w:r w:rsidRPr="00E506DC">
        <w:rPr>
          <w:rFonts w:eastAsia="Arial" w:cs="Arial"/>
        </w:rPr>
        <w:t>e</w:t>
      </w:r>
      <w:r w:rsidRPr="00E506DC">
        <w:rPr>
          <w:rFonts w:eastAsia="Arial" w:cs="Arial"/>
          <w:spacing w:val="2"/>
        </w:rPr>
        <w:t>n</w:t>
      </w:r>
      <w:r w:rsidRPr="00E506DC">
        <w:rPr>
          <w:rFonts w:eastAsia="Arial" w:cs="Arial"/>
          <w:spacing w:val="-1"/>
        </w:rPr>
        <w:t>v</w:t>
      </w:r>
      <w:r w:rsidRPr="00E506DC">
        <w:rPr>
          <w:rFonts w:eastAsia="Arial" w:cs="Arial"/>
          <w:spacing w:val="4"/>
        </w:rPr>
        <w:t>o</w:t>
      </w:r>
      <w:r w:rsidRPr="00E506DC">
        <w:rPr>
          <w:rFonts w:eastAsia="Arial" w:cs="Arial"/>
          <w:spacing w:val="-4"/>
        </w:rPr>
        <w:t>y</w:t>
      </w:r>
      <w:r w:rsidRPr="00E506DC">
        <w:rPr>
          <w:rFonts w:eastAsia="Arial" w:cs="Arial"/>
        </w:rPr>
        <w:t>ée</w:t>
      </w:r>
      <w:r w:rsidRPr="00E506DC">
        <w:rPr>
          <w:rFonts w:eastAsia="Arial" w:cs="Arial"/>
          <w:spacing w:val="4"/>
        </w:rPr>
        <w:t xml:space="preserve"> </w:t>
      </w:r>
      <w:r w:rsidRPr="00E506DC">
        <w:rPr>
          <w:rFonts w:eastAsia="Arial" w:cs="Arial"/>
          <w:spacing w:val="2"/>
        </w:rPr>
        <w:t>p</w:t>
      </w:r>
      <w:r w:rsidRPr="00E506DC">
        <w:rPr>
          <w:rFonts w:eastAsia="Arial" w:cs="Arial"/>
        </w:rPr>
        <w:t>ar</w:t>
      </w:r>
      <w:r w:rsidRPr="00E506DC">
        <w:rPr>
          <w:rFonts w:eastAsia="Arial" w:cs="Arial"/>
          <w:spacing w:val="10"/>
        </w:rPr>
        <w:t xml:space="preserve"> </w:t>
      </w:r>
      <w:r w:rsidRPr="00E506DC">
        <w:rPr>
          <w:rFonts w:eastAsia="Arial" w:cs="Arial"/>
          <w:spacing w:val="1"/>
        </w:rPr>
        <w:t>l</w:t>
      </w:r>
      <w:r w:rsidRPr="00E506DC">
        <w:rPr>
          <w:rFonts w:eastAsia="Arial" w:cs="Arial"/>
        </w:rPr>
        <w:t>e</w:t>
      </w:r>
      <w:r w:rsidRPr="00E506DC">
        <w:rPr>
          <w:rFonts w:eastAsia="Arial" w:cs="Arial"/>
          <w:spacing w:val="10"/>
        </w:rPr>
        <w:t xml:space="preserve"> </w:t>
      </w:r>
      <w:r w:rsidRPr="00E506DC">
        <w:rPr>
          <w:rFonts w:eastAsia="Arial" w:cs="Arial"/>
          <w:spacing w:val="1"/>
        </w:rPr>
        <w:t>c</w:t>
      </w:r>
      <w:r w:rsidRPr="00E506DC">
        <w:rPr>
          <w:rFonts w:eastAsia="Arial" w:cs="Arial"/>
        </w:rPr>
        <w:t>and</w:t>
      </w:r>
      <w:r w:rsidRPr="00E506DC">
        <w:rPr>
          <w:rFonts w:eastAsia="Arial" w:cs="Arial"/>
          <w:spacing w:val="1"/>
        </w:rPr>
        <w:t>i</w:t>
      </w:r>
      <w:r w:rsidRPr="00E506DC">
        <w:rPr>
          <w:rFonts w:eastAsia="Arial" w:cs="Arial"/>
        </w:rPr>
        <w:t>dat</w:t>
      </w:r>
      <w:r w:rsidRPr="00E506DC">
        <w:rPr>
          <w:rFonts w:eastAsia="Arial" w:cs="Arial"/>
          <w:spacing w:val="4"/>
        </w:rPr>
        <w:t xml:space="preserve"> </w:t>
      </w:r>
      <w:r w:rsidRPr="00E506DC">
        <w:rPr>
          <w:rFonts w:eastAsia="Arial" w:cs="Arial"/>
          <w:spacing w:val="2"/>
        </w:rPr>
        <w:t>p</w:t>
      </w:r>
      <w:r w:rsidRPr="00E506DC">
        <w:rPr>
          <w:rFonts w:eastAsia="Arial" w:cs="Arial"/>
        </w:rPr>
        <w:t>a</w:t>
      </w:r>
      <w:r w:rsidRPr="00E506DC">
        <w:rPr>
          <w:rFonts w:eastAsia="Arial" w:cs="Arial"/>
          <w:spacing w:val="1"/>
        </w:rPr>
        <w:t>r</w:t>
      </w:r>
      <w:r w:rsidRPr="00E506DC">
        <w:rPr>
          <w:rFonts w:eastAsia="Arial" w:cs="Arial"/>
        </w:rPr>
        <w:t>a</w:t>
      </w:r>
      <w:r w:rsidRPr="00E506DC">
        <w:rPr>
          <w:rFonts w:eastAsia="Arial" w:cs="Arial"/>
          <w:spacing w:val="1"/>
        </w:rPr>
        <w:t>l</w:t>
      </w:r>
      <w:r w:rsidRPr="00E506DC">
        <w:rPr>
          <w:rFonts w:eastAsia="Arial" w:cs="Arial"/>
          <w:spacing w:val="-1"/>
        </w:rPr>
        <w:t>l</w:t>
      </w:r>
      <w:r w:rsidRPr="00E506DC">
        <w:rPr>
          <w:rFonts w:eastAsia="Arial" w:cs="Arial"/>
          <w:spacing w:val="2"/>
        </w:rPr>
        <w:t>è</w:t>
      </w:r>
      <w:r w:rsidRPr="00E506DC">
        <w:rPr>
          <w:rFonts w:eastAsia="Arial" w:cs="Arial"/>
          <w:spacing w:val="-1"/>
        </w:rPr>
        <w:t>l</w:t>
      </w:r>
      <w:r w:rsidRPr="00E506DC">
        <w:rPr>
          <w:rFonts w:eastAsia="Arial" w:cs="Arial"/>
        </w:rPr>
        <w:t>e</w:t>
      </w:r>
      <w:r w:rsidRPr="00E506DC">
        <w:rPr>
          <w:rFonts w:eastAsia="Arial" w:cs="Arial"/>
          <w:spacing w:val="4"/>
        </w:rPr>
        <w:t>m</w:t>
      </w:r>
      <w:r w:rsidRPr="00E506DC">
        <w:rPr>
          <w:rFonts w:eastAsia="Arial" w:cs="Arial"/>
        </w:rPr>
        <w:t>ent à</w:t>
      </w:r>
      <w:r w:rsidRPr="00E506DC">
        <w:rPr>
          <w:rFonts w:eastAsia="Arial" w:cs="Arial"/>
          <w:spacing w:val="11"/>
        </w:rPr>
        <w:t xml:space="preserve"> </w:t>
      </w:r>
      <w:r w:rsidRPr="00E506DC">
        <w:rPr>
          <w:rFonts w:eastAsia="Arial" w:cs="Arial"/>
          <w:spacing w:val="-1"/>
        </w:rPr>
        <w:t>l</w:t>
      </w:r>
      <w:r w:rsidRPr="00E506DC">
        <w:rPr>
          <w:rFonts w:eastAsia="Arial" w:cs="Arial"/>
        </w:rPr>
        <w:t>a</w:t>
      </w:r>
      <w:r w:rsidRPr="00E506DC">
        <w:rPr>
          <w:rFonts w:eastAsia="Arial" w:cs="Arial"/>
          <w:spacing w:val="10"/>
        </w:rPr>
        <w:t xml:space="preserve"> </w:t>
      </w:r>
      <w:r w:rsidRPr="00E506DC">
        <w:rPr>
          <w:rFonts w:eastAsia="Arial" w:cs="Arial"/>
        </w:rPr>
        <w:t>t</w:t>
      </w:r>
      <w:r w:rsidRPr="00E506DC">
        <w:rPr>
          <w:rFonts w:eastAsia="Arial" w:cs="Arial"/>
          <w:spacing w:val="1"/>
        </w:rPr>
        <w:t>r</w:t>
      </w:r>
      <w:r w:rsidRPr="00E506DC">
        <w:rPr>
          <w:rFonts w:eastAsia="Arial" w:cs="Arial"/>
        </w:rPr>
        <w:t>an</w:t>
      </w:r>
      <w:r w:rsidRPr="00E506DC">
        <w:rPr>
          <w:rFonts w:eastAsia="Arial" w:cs="Arial"/>
          <w:spacing w:val="1"/>
        </w:rPr>
        <w:t>s</w:t>
      </w:r>
      <w:r w:rsidRPr="00E506DC">
        <w:rPr>
          <w:rFonts w:eastAsia="Arial" w:cs="Arial"/>
          <w:spacing w:val="4"/>
        </w:rPr>
        <w:t>m</w:t>
      </w:r>
      <w:r w:rsidRPr="00E506DC">
        <w:rPr>
          <w:rFonts w:eastAsia="Arial" w:cs="Arial"/>
          <w:spacing w:val="-1"/>
        </w:rPr>
        <w:t>i</w:t>
      </w:r>
      <w:r w:rsidRPr="00E506DC">
        <w:rPr>
          <w:rFonts w:eastAsia="Arial" w:cs="Arial"/>
          <w:spacing w:val="1"/>
        </w:rPr>
        <w:t>ss</w:t>
      </w:r>
      <w:r w:rsidRPr="00E506DC">
        <w:rPr>
          <w:rFonts w:eastAsia="Arial" w:cs="Arial"/>
          <w:spacing w:val="-1"/>
        </w:rPr>
        <w:t>i</w:t>
      </w:r>
      <w:r w:rsidRPr="00E506DC">
        <w:rPr>
          <w:rFonts w:eastAsia="Arial" w:cs="Arial"/>
        </w:rPr>
        <w:t>on é</w:t>
      </w:r>
      <w:r w:rsidRPr="00E506DC">
        <w:rPr>
          <w:rFonts w:eastAsia="Arial" w:cs="Arial"/>
          <w:spacing w:val="-1"/>
        </w:rPr>
        <w:t>l</w:t>
      </w:r>
      <w:r w:rsidRPr="00E506DC">
        <w:rPr>
          <w:rFonts w:eastAsia="Arial" w:cs="Arial"/>
        </w:rPr>
        <w:t>e</w:t>
      </w:r>
      <w:r w:rsidRPr="00E506DC">
        <w:rPr>
          <w:rFonts w:eastAsia="Arial" w:cs="Arial"/>
          <w:spacing w:val="1"/>
        </w:rPr>
        <w:t>c</w:t>
      </w:r>
      <w:r w:rsidRPr="00E506DC">
        <w:rPr>
          <w:rFonts w:eastAsia="Arial" w:cs="Arial"/>
        </w:rPr>
        <w:t>t</w:t>
      </w:r>
      <w:r w:rsidRPr="00E506DC">
        <w:rPr>
          <w:rFonts w:eastAsia="Arial" w:cs="Arial"/>
          <w:spacing w:val="1"/>
        </w:rPr>
        <w:t>r</w:t>
      </w:r>
      <w:r w:rsidRPr="00E506DC">
        <w:rPr>
          <w:rFonts w:eastAsia="Arial" w:cs="Arial"/>
        </w:rPr>
        <w:t>o</w:t>
      </w:r>
      <w:r w:rsidRPr="00E506DC">
        <w:rPr>
          <w:rFonts w:eastAsia="Arial" w:cs="Arial"/>
          <w:spacing w:val="2"/>
        </w:rPr>
        <w:t>n</w:t>
      </w:r>
      <w:r w:rsidRPr="00E506DC">
        <w:rPr>
          <w:rFonts w:eastAsia="Arial" w:cs="Arial"/>
          <w:spacing w:val="-1"/>
        </w:rPr>
        <w:t>i</w:t>
      </w:r>
      <w:r w:rsidRPr="00E506DC">
        <w:rPr>
          <w:rFonts w:eastAsia="Arial" w:cs="Arial"/>
          <w:spacing w:val="2"/>
        </w:rPr>
        <w:t>q</w:t>
      </w:r>
      <w:r w:rsidRPr="00E506DC">
        <w:rPr>
          <w:rFonts w:eastAsia="Arial" w:cs="Arial"/>
        </w:rPr>
        <w:t>ue. Ce</w:t>
      </w:r>
      <w:r w:rsidRPr="00E506DC">
        <w:rPr>
          <w:rFonts w:eastAsia="Arial" w:cs="Arial"/>
          <w:spacing w:val="2"/>
        </w:rPr>
        <w:t>t</w:t>
      </w:r>
      <w:r w:rsidRPr="00E506DC">
        <w:rPr>
          <w:rFonts w:eastAsia="Arial" w:cs="Arial"/>
        </w:rPr>
        <w:t>te</w:t>
      </w:r>
      <w:r w:rsidRPr="00E506DC">
        <w:rPr>
          <w:rFonts w:eastAsia="Arial" w:cs="Arial"/>
          <w:spacing w:val="7"/>
        </w:rPr>
        <w:t xml:space="preserve"> </w:t>
      </w:r>
      <w:r w:rsidRPr="00E506DC">
        <w:rPr>
          <w:rFonts w:eastAsia="Arial" w:cs="Arial"/>
          <w:spacing w:val="1"/>
        </w:rPr>
        <w:t>c</w:t>
      </w:r>
      <w:r w:rsidRPr="00E506DC">
        <w:rPr>
          <w:rFonts w:eastAsia="Arial" w:cs="Arial"/>
        </w:rPr>
        <w:t>op</w:t>
      </w:r>
      <w:r w:rsidRPr="00E506DC">
        <w:rPr>
          <w:rFonts w:eastAsia="Arial" w:cs="Arial"/>
          <w:spacing w:val="1"/>
        </w:rPr>
        <w:t>i</w:t>
      </w:r>
      <w:r w:rsidRPr="00E506DC">
        <w:rPr>
          <w:rFonts w:eastAsia="Arial" w:cs="Arial"/>
        </w:rPr>
        <w:t>e</w:t>
      </w:r>
      <w:r w:rsidRPr="00E506DC">
        <w:rPr>
          <w:rFonts w:eastAsia="Arial" w:cs="Arial"/>
          <w:spacing w:val="7"/>
        </w:rPr>
        <w:t xml:space="preserve"> </w:t>
      </w:r>
      <w:r w:rsidRPr="00E506DC">
        <w:rPr>
          <w:rFonts w:eastAsia="Arial" w:cs="Arial"/>
          <w:spacing w:val="2"/>
        </w:rPr>
        <w:t>d</w:t>
      </w:r>
      <w:r w:rsidRPr="00E506DC">
        <w:rPr>
          <w:rFonts w:eastAsia="Arial" w:cs="Arial"/>
        </w:rPr>
        <w:t>e</w:t>
      </w:r>
      <w:r w:rsidRPr="00E506DC">
        <w:rPr>
          <w:rFonts w:eastAsia="Arial" w:cs="Arial"/>
          <w:spacing w:val="9"/>
        </w:rPr>
        <w:t xml:space="preserve"> </w:t>
      </w:r>
      <w:r w:rsidRPr="00E506DC">
        <w:rPr>
          <w:rFonts w:eastAsia="Arial" w:cs="Arial"/>
          <w:spacing w:val="1"/>
        </w:rPr>
        <w:t>s</w:t>
      </w:r>
      <w:r w:rsidRPr="00E506DC">
        <w:rPr>
          <w:rFonts w:eastAsia="Arial" w:cs="Arial"/>
        </w:rPr>
        <w:t>au</w:t>
      </w:r>
      <w:r w:rsidRPr="00E506DC">
        <w:rPr>
          <w:rFonts w:eastAsia="Arial" w:cs="Arial"/>
          <w:spacing w:val="-1"/>
        </w:rPr>
        <w:t>v</w:t>
      </w:r>
      <w:r w:rsidRPr="00E506DC">
        <w:rPr>
          <w:rFonts w:eastAsia="Arial" w:cs="Arial"/>
          <w:spacing w:val="2"/>
        </w:rPr>
        <w:t>e</w:t>
      </w:r>
      <w:r w:rsidRPr="00E506DC">
        <w:rPr>
          <w:rFonts w:eastAsia="Arial" w:cs="Arial"/>
        </w:rPr>
        <w:t>ga</w:t>
      </w:r>
      <w:r w:rsidRPr="00E506DC">
        <w:rPr>
          <w:rFonts w:eastAsia="Arial" w:cs="Arial"/>
          <w:spacing w:val="1"/>
        </w:rPr>
        <w:t>r</w:t>
      </w:r>
      <w:r w:rsidRPr="00E506DC">
        <w:rPr>
          <w:rFonts w:eastAsia="Arial" w:cs="Arial"/>
        </w:rPr>
        <w:t>de</w:t>
      </w:r>
      <w:r w:rsidRPr="00E506DC">
        <w:rPr>
          <w:rFonts w:eastAsia="Arial" w:cs="Arial"/>
          <w:spacing w:val="1"/>
        </w:rPr>
        <w:t xml:space="preserve"> </w:t>
      </w:r>
      <w:r w:rsidRPr="00E506DC">
        <w:rPr>
          <w:rFonts w:eastAsia="Arial" w:cs="Arial"/>
          <w:spacing w:val="2"/>
        </w:rPr>
        <w:t>d</w:t>
      </w:r>
      <w:r w:rsidRPr="00E506DC">
        <w:rPr>
          <w:rFonts w:eastAsia="Arial" w:cs="Arial"/>
        </w:rPr>
        <w:t>o</w:t>
      </w:r>
      <w:r w:rsidRPr="00E506DC">
        <w:rPr>
          <w:rFonts w:eastAsia="Arial" w:cs="Arial"/>
          <w:spacing w:val="-1"/>
        </w:rPr>
        <w:t>i</w:t>
      </w:r>
      <w:r w:rsidRPr="00E506DC">
        <w:rPr>
          <w:rFonts w:eastAsia="Arial" w:cs="Arial"/>
        </w:rPr>
        <w:t>t</w:t>
      </w:r>
      <w:r w:rsidRPr="00E506DC">
        <w:rPr>
          <w:rFonts w:eastAsia="Arial" w:cs="Arial"/>
          <w:spacing w:val="8"/>
        </w:rPr>
        <w:t xml:space="preserve"> </w:t>
      </w:r>
      <w:r w:rsidRPr="00E506DC">
        <w:rPr>
          <w:rFonts w:eastAsia="Arial" w:cs="Arial"/>
        </w:rPr>
        <w:t>êt</w:t>
      </w:r>
      <w:r w:rsidRPr="00E506DC">
        <w:rPr>
          <w:rFonts w:eastAsia="Arial" w:cs="Arial"/>
          <w:spacing w:val="3"/>
        </w:rPr>
        <w:t>r</w:t>
      </w:r>
      <w:r w:rsidRPr="00E506DC">
        <w:rPr>
          <w:rFonts w:eastAsia="Arial" w:cs="Arial"/>
        </w:rPr>
        <w:t>e</w:t>
      </w:r>
      <w:r w:rsidRPr="00E506DC">
        <w:rPr>
          <w:rFonts w:eastAsia="Arial" w:cs="Arial"/>
          <w:spacing w:val="8"/>
        </w:rPr>
        <w:t xml:space="preserve"> </w:t>
      </w:r>
      <w:r w:rsidRPr="00E506DC">
        <w:rPr>
          <w:rFonts w:eastAsia="Arial" w:cs="Arial"/>
        </w:rPr>
        <w:t>p</w:t>
      </w:r>
      <w:r w:rsidRPr="00E506DC">
        <w:rPr>
          <w:rFonts w:eastAsia="Arial" w:cs="Arial"/>
          <w:spacing w:val="-1"/>
        </w:rPr>
        <w:t>l</w:t>
      </w:r>
      <w:r w:rsidRPr="00E506DC">
        <w:rPr>
          <w:rFonts w:eastAsia="Arial" w:cs="Arial"/>
          <w:spacing w:val="2"/>
        </w:rPr>
        <w:t>a</w:t>
      </w:r>
      <w:r w:rsidRPr="00E506DC">
        <w:rPr>
          <w:rFonts w:eastAsia="Arial" w:cs="Arial"/>
          <w:spacing w:val="1"/>
        </w:rPr>
        <w:t>c</w:t>
      </w:r>
      <w:r w:rsidRPr="00E506DC">
        <w:rPr>
          <w:rFonts w:eastAsia="Arial" w:cs="Arial"/>
        </w:rPr>
        <w:t>ée</w:t>
      </w:r>
      <w:r w:rsidRPr="00E506DC">
        <w:rPr>
          <w:rFonts w:eastAsia="Arial" w:cs="Arial"/>
          <w:spacing w:val="6"/>
        </w:rPr>
        <w:t xml:space="preserve"> </w:t>
      </w:r>
      <w:r w:rsidRPr="00E506DC">
        <w:rPr>
          <w:rFonts w:eastAsia="Arial" w:cs="Arial"/>
        </w:rPr>
        <w:t>dans</w:t>
      </w:r>
      <w:r w:rsidRPr="00E506DC">
        <w:rPr>
          <w:rFonts w:eastAsia="Arial" w:cs="Arial"/>
          <w:spacing w:val="9"/>
        </w:rPr>
        <w:t xml:space="preserve"> </w:t>
      </w:r>
      <w:r w:rsidRPr="00E506DC">
        <w:rPr>
          <w:rFonts w:eastAsia="Arial" w:cs="Arial"/>
        </w:rPr>
        <w:t>un</w:t>
      </w:r>
      <w:r w:rsidRPr="00E506DC">
        <w:rPr>
          <w:rFonts w:eastAsia="Arial" w:cs="Arial"/>
          <w:spacing w:val="9"/>
        </w:rPr>
        <w:t xml:space="preserve"> </w:t>
      </w:r>
      <w:r w:rsidRPr="00E506DC">
        <w:rPr>
          <w:rFonts w:eastAsia="Arial" w:cs="Arial"/>
        </w:rPr>
        <w:t>p</w:t>
      </w:r>
      <w:r w:rsidRPr="00E506DC">
        <w:rPr>
          <w:rFonts w:eastAsia="Arial" w:cs="Arial"/>
          <w:spacing w:val="1"/>
        </w:rPr>
        <w:t>l</w:t>
      </w:r>
      <w:r w:rsidRPr="00E506DC">
        <w:rPr>
          <w:rFonts w:eastAsia="Arial" w:cs="Arial"/>
        </w:rPr>
        <w:t>i</w:t>
      </w:r>
      <w:r w:rsidRPr="00E506DC">
        <w:rPr>
          <w:rFonts w:eastAsia="Arial" w:cs="Arial"/>
          <w:spacing w:val="8"/>
        </w:rPr>
        <w:t xml:space="preserve"> </w:t>
      </w:r>
      <w:r w:rsidRPr="00E506DC">
        <w:rPr>
          <w:rFonts w:eastAsia="Arial" w:cs="Arial"/>
          <w:spacing w:val="1"/>
        </w:rPr>
        <w:t>sc</w:t>
      </w:r>
      <w:r w:rsidRPr="00E506DC">
        <w:rPr>
          <w:rFonts w:eastAsia="Arial" w:cs="Arial"/>
        </w:rPr>
        <w:t>e</w:t>
      </w:r>
      <w:r w:rsidRPr="00E506DC">
        <w:rPr>
          <w:rFonts w:eastAsia="Arial" w:cs="Arial"/>
          <w:spacing w:val="-1"/>
        </w:rPr>
        <w:t>ll</w:t>
      </w:r>
      <w:r w:rsidRPr="00E506DC">
        <w:rPr>
          <w:rFonts w:eastAsia="Arial" w:cs="Arial"/>
        </w:rPr>
        <w:t>é</w:t>
      </w:r>
      <w:r w:rsidRPr="00E506DC">
        <w:rPr>
          <w:rFonts w:eastAsia="Arial" w:cs="Arial"/>
          <w:spacing w:val="6"/>
        </w:rPr>
        <w:t xml:space="preserve"> </w:t>
      </w:r>
      <w:r w:rsidRPr="00E506DC">
        <w:rPr>
          <w:rFonts w:eastAsia="Arial" w:cs="Arial"/>
          <w:spacing w:val="1"/>
        </w:rPr>
        <w:t>c</w:t>
      </w:r>
      <w:r w:rsidRPr="00E506DC">
        <w:rPr>
          <w:rFonts w:eastAsia="Arial" w:cs="Arial"/>
        </w:rPr>
        <w:t>o</w:t>
      </w:r>
      <w:r w:rsidRPr="00E506DC">
        <w:rPr>
          <w:rFonts w:eastAsia="Arial" w:cs="Arial"/>
          <w:spacing w:val="2"/>
        </w:rPr>
        <w:t>m</w:t>
      </w:r>
      <w:r w:rsidRPr="00E506DC">
        <w:rPr>
          <w:rFonts w:eastAsia="Arial" w:cs="Arial"/>
        </w:rPr>
        <w:t>po</w:t>
      </w:r>
      <w:r w:rsidRPr="00E506DC">
        <w:rPr>
          <w:rFonts w:eastAsia="Arial" w:cs="Arial"/>
          <w:spacing w:val="1"/>
        </w:rPr>
        <w:t>r</w:t>
      </w:r>
      <w:r w:rsidRPr="00E506DC">
        <w:rPr>
          <w:rFonts w:eastAsia="Arial" w:cs="Arial"/>
        </w:rPr>
        <w:t>tant</w:t>
      </w:r>
      <w:r w:rsidRPr="00E506DC">
        <w:rPr>
          <w:rFonts w:eastAsia="Arial" w:cs="Arial"/>
          <w:spacing w:val="4"/>
        </w:rPr>
        <w:t xml:space="preserve"> </w:t>
      </w:r>
      <w:r w:rsidRPr="00E506DC">
        <w:rPr>
          <w:rFonts w:eastAsia="Arial" w:cs="Arial"/>
          <w:spacing w:val="-1"/>
        </w:rPr>
        <w:t>l</w:t>
      </w:r>
      <w:r w:rsidRPr="00E506DC">
        <w:rPr>
          <w:rFonts w:eastAsia="Arial" w:cs="Arial"/>
        </w:rPr>
        <w:t>a</w:t>
      </w:r>
      <w:r w:rsidRPr="00E506DC">
        <w:rPr>
          <w:rFonts w:eastAsia="Arial" w:cs="Arial"/>
          <w:spacing w:val="10"/>
        </w:rPr>
        <w:t xml:space="preserve"> </w:t>
      </w:r>
      <w:r w:rsidRPr="00E506DC">
        <w:rPr>
          <w:rFonts w:eastAsia="Arial" w:cs="Arial"/>
          <w:spacing w:val="4"/>
        </w:rPr>
        <w:t>m</w:t>
      </w:r>
      <w:r w:rsidRPr="00E506DC">
        <w:rPr>
          <w:rFonts w:eastAsia="Arial" w:cs="Arial"/>
        </w:rPr>
        <w:t>ent</w:t>
      </w:r>
      <w:r w:rsidRPr="00E506DC">
        <w:rPr>
          <w:rFonts w:eastAsia="Arial" w:cs="Arial"/>
          <w:spacing w:val="-1"/>
        </w:rPr>
        <w:t>i</w:t>
      </w:r>
      <w:r w:rsidRPr="00E506DC">
        <w:rPr>
          <w:rFonts w:eastAsia="Arial" w:cs="Arial"/>
        </w:rPr>
        <w:t xml:space="preserve">on </w:t>
      </w:r>
      <w:r w:rsidRPr="00E506DC">
        <w:rPr>
          <w:rFonts w:eastAsia="Arial" w:cs="Arial"/>
          <w:spacing w:val="-1"/>
        </w:rPr>
        <w:t>li</w:t>
      </w:r>
      <w:r w:rsidRPr="00E506DC">
        <w:rPr>
          <w:rFonts w:eastAsia="Arial" w:cs="Arial"/>
          <w:spacing w:val="1"/>
        </w:rPr>
        <w:t>si</w:t>
      </w:r>
      <w:r w:rsidRPr="00E506DC">
        <w:rPr>
          <w:rFonts w:eastAsia="Arial" w:cs="Arial"/>
        </w:rPr>
        <w:t>b</w:t>
      </w:r>
      <w:r w:rsidRPr="00E506DC">
        <w:rPr>
          <w:rFonts w:eastAsia="Arial" w:cs="Arial"/>
          <w:spacing w:val="-1"/>
        </w:rPr>
        <w:t>l</w:t>
      </w:r>
      <w:r w:rsidRPr="00E506DC">
        <w:rPr>
          <w:rFonts w:eastAsia="Arial" w:cs="Arial"/>
        </w:rPr>
        <w:t>e</w:t>
      </w:r>
      <w:r w:rsidRPr="00E506DC">
        <w:rPr>
          <w:rFonts w:eastAsia="Arial" w:cs="Arial"/>
          <w:spacing w:val="6"/>
        </w:rPr>
        <w:t xml:space="preserve"> </w:t>
      </w:r>
      <w:r w:rsidRPr="00E506DC">
        <w:rPr>
          <w:rFonts w:eastAsia="Arial" w:cs="Arial"/>
          <w:b/>
          <w:bCs/>
        </w:rPr>
        <w:t>«</w:t>
      </w:r>
      <w:r w:rsidRPr="00E506DC">
        <w:rPr>
          <w:rFonts w:eastAsia="Arial" w:cs="Arial"/>
          <w:b/>
          <w:bCs/>
          <w:spacing w:val="-2"/>
        </w:rPr>
        <w:t xml:space="preserve"> </w:t>
      </w:r>
      <w:r w:rsidRPr="00E506DC">
        <w:rPr>
          <w:rFonts w:eastAsia="Arial" w:cs="Arial"/>
          <w:b/>
          <w:bCs/>
        </w:rPr>
        <w:t>c</w:t>
      </w:r>
      <w:r w:rsidRPr="00E506DC">
        <w:rPr>
          <w:rFonts w:eastAsia="Arial" w:cs="Arial"/>
          <w:b/>
          <w:bCs/>
          <w:spacing w:val="1"/>
        </w:rPr>
        <w:t>op</w:t>
      </w:r>
      <w:r w:rsidRPr="00E506DC">
        <w:rPr>
          <w:rFonts w:eastAsia="Arial" w:cs="Arial"/>
          <w:b/>
          <w:bCs/>
          <w:spacing w:val="2"/>
        </w:rPr>
        <w:t>i</w:t>
      </w:r>
      <w:r w:rsidRPr="00E506DC">
        <w:rPr>
          <w:rFonts w:eastAsia="Arial" w:cs="Arial"/>
          <w:b/>
          <w:bCs/>
        </w:rPr>
        <w:t>e</w:t>
      </w:r>
      <w:r w:rsidRPr="00E506DC">
        <w:rPr>
          <w:rFonts w:eastAsia="Arial" w:cs="Arial"/>
          <w:b/>
          <w:bCs/>
          <w:spacing w:val="4"/>
        </w:rPr>
        <w:t xml:space="preserve"> </w:t>
      </w:r>
      <w:r w:rsidRPr="00E506DC">
        <w:rPr>
          <w:rFonts w:eastAsia="Arial" w:cs="Arial"/>
          <w:b/>
          <w:bCs/>
          <w:spacing w:val="1"/>
        </w:rPr>
        <w:t>d</w:t>
      </w:r>
      <w:r w:rsidRPr="00E506DC">
        <w:rPr>
          <w:rFonts w:eastAsia="Arial" w:cs="Arial"/>
          <w:b/>
          <w:bCs/>
        </w:rPr>
        <w:t>e</w:t>
      </w:r>
      <w:r w:rsidRPr="00E506DC">
        <w:rPr>
          <w:rFonts w:eastAsia="Arial" w:cs="Arial"/>
          <w:b/>
          <w:bCs/>
          <w:spacing w:val="7"/>
        </w:rPr>
        <w:t xml:space="preserve"> </w:t>
      </w:r>
      <w:r w:rsidRPr="00E506DC">
        <w:rPr>
          <w:rFonts w:eastAsia="Arial" w:cs="Arial"/>
          <w:b/>
          <w:bCs/>
          <w:spacing w:val="2"/>
        </w:rPr>
        <w:t>s</w:t>
      </w:r>
      <w:r w:rsidRPr="00E506DC">
        <w:rPr>
          <w:rFonts w:eastAsia="Arial" w:cs="Arial"/>
          <w:b/>
          <w:bCs/>
        </w:rPr>
        <w:t>a</w:t>
      </w:r>
      <w:r w:rsidRPr="00E506DC">
        <w:rPr>
          <w:rFonts w:eastAsia="Arial" w:cs="Arial"/>
          <w:b/>
          <w:bCs/>
          <w:spacing w:val="1"/>
        </w:rPr>
        <w:t>u</w:t>
      </w:r>
      <w:r w:rsidRPr="00E506DC">
        <w:rPr>
          <w:rFonts w:eastAsia="Arial" w:cs="Arial"/>
          <w:b/>
          <w:bCs/>
          <w:spacing w:val="2"/>
        </w:rPr>
        <w:t>v</w:t>
      </w:r>
      <w:r w:rsidRPr="00E506DC">
        <w:rPr>
          <w:rFonts w:eastAsia="Arial" w:cs="Arial"/>
          <w:b/>
          <w:bCs/>
        </w:rPr>
        <w:t>e</w:t>
      </w:r>
      <w:r w:rsidRPr="00E506DC">
        <w:rPr>
          <w:rFonts w:eastAsia="Arial" w:cs="Arial"/>
          <w:b/>
          <w:bCs/>
          <w:spacing w:val="1"/>
        </w:rPr>
        <w:t>g</w:t>
      </w:r>
      <w:r w:rsidRPr="00E506DC">
        <w:rPr>
          <w:rFonts w:eastAsia="Arial" w:cs="Arial"/>
          <w:b/>
          <w:bCs/>
          <w:spacing w:val="2"/>
        </w:rPr>
        <w:t>a</w:t>
      </w:r>
      <w:r w:rsidRPr="00E506DC">
        <w:rPr>
          <w:rFonts w:eastAsia="Arial" w:cs="Arial"/>
          <w:b/>
          <w:bCs/>
          <w:spacing w:val="-1"/>
        </w:rPr>
        <w:t>r</w:t>
      </w:r>
      <w:r w:rsidRPr="00E506DC">
        <w:rPr>
          <w:rFonts w:eastAsia="Arial" w:cs="Arial"/>
          <w:b/>
          <w:bCs/>
          <w:spacing w:val="1"/>
        </w:rPr>
        <w:t>d</w:t>
      </w:r>
      <w:r w:rsidRPr="00E506DC">
        <w:rPr>
          <w:rFonts w:eastAsia="Arial" w:cs="Arial"/>
          <w:b/>
          <w:bCs/>
        </w:rPr>
        <w:t>e</w:t>
      </w:r>
      <w:r w:rsidRPr="00E506DC">
        <w:rPr>
          <w:rFonts w:eastAsia="Arial" w:cs="Arial"/>
          <w:b/>
          <w:bCs/>
          <w:spacing w:val="-1"/>
        </w:rPr>
        <w:t xml:space="preserve"> </w:t>
      </w:r>
      <w:r w:rsidRPr="00E506DC">
        <w:rPr>
          <w:rFonts w:eastAsia="Arial" w:cs="Arial"/>
          <w:b/>
          <w:bCs/>
        </w:rPr>
        <w:t>–</w:t>
      </w:r>
      <w:r w:rsidRPr="00E506DC">
        <w:rPr>
          <w:rFonts w:eastAsia="Arial" w:cs="Arial"/>
          <w:b/>
          <w:bCs/>
          <w:spacing w:val="8"/>
        </w:rPr>
        <w:t xml:space="preserve"> </w:t>
      </w:r>
      <w:r w:rsidRPr="00E506DC">
        <w:rPr>
          <w:rFonts w:eastAsia="Arial" w:cs="Arial"/>
          <w:b/>
          <w:bCs/>
          <w:spacing w:val="3"/>
        </w:rPr>
        <w:t>N</w:t>
      </w:r>
      <w:r w:rsidRPr="00E506DC">
        <w:rPr>
          <w:rFonts w:eastAsia="Arial" w:cs="Arial"/>
          <w:b/>
          <w:bCs/>
        </w:rPr>
        <w:t>e</w:t>
      </w:r>
      <w:r w:rsidRPr="00E506DC">
        <w:rPr>
          <w:rFonts w:eastAsia="Arial" w:cs="Arial"/>
          <w:b/>
          <w:bCs/>
          <w:spacing w:val="6"/>
        </w:rPr>
        <w:t xml:space="preserve"> </w:t>
      </w:r>
      <w:r w:rsidRPr="00E506DC">
        <w:rPr>
          <w:rFonts w:eastAsia="Arial" w:cs="Arial"/>
          <w:b/>
          <w:bCs/>
          <w:spacing w:val="1"/>
        </w:rPr>
        <w:t>p</w:t>
      </w:r>
      <w:r w:rsidRPr="00E506DC">
        <w:rPr>
          <w:rFonts w:eastAsia="Arial" w:cs="Arial"/>
          <w:b/>
          <w:bCs/>
        </w:rPr>
        <w:t>as</w:t>
      </w:r>
      <w:r w:rsidRPr="00E506DC">
        <w:rPr>
          <w:rFonts w:eastAsia="Arial" w:cs="Arial"/>
          <w:b/>
          <w:bCs/>
          <w:spacing w:val="6"/>
        </w:rPr>
        <w:t xml:space="preserve"> </w:t>
      </w:r>
      <w:r w:rsidRPr="00E506DC">
        <w:rPr>
          <w:rFonts w:eastAsia="Arial" w:cs="Arial"/>
          <w:b/>
          <w:bCs/>
          <w:spacing w:val="1"/>
        </w:rPr>
        <w:t>ou</w:t>
      </w:r>
      <w:r w:rsidRPr="00E506DC">
        <w:rPr>
          <w:rFonts w:eastAsia="Arial" w:cs="Arial"/>
          <w:b/>
          <w:bCs/>
          <w:spacing w:val="2"/>
        </w:rPr>
        <w:t>v</w:t>
      </w:r>
      <w:r w:rsidRPr="00E506DC">
        <w:rPr>
          <w:rFonts w:eastAsia="Arial" w:cs="Arial"/>
          <w:b/>
          <w:bCs/>
          <w:spacing w:val="-1"/>
        </w:rPr>
        <w:t>r</w:t>
      </w:r>
      <w:r w:rsidRPr="00E506DC">
        <w:rPr>
          <w:rFonts w:eastAsia="Arial" w:cs="Arial"/>
          <w:b/>
          <w:bCs/>
          <w:spacing w:val="2"/>
        </w:rPr>
        <w:t>i</w:t>
      </w:r>
      <w:r w:rsidRPr="00E506DC">
        <w:rPr>
          <w:rFonts w:eastAsia="Arial" w:cs="Arial"/>
          <w:b/>
          <w:bCs/>
        </w:rPr>
        <w:t>r</w:t>
      </w:r>
      <w:r w:rsidRPr="00E506DC">
        <w:rPr>
          <w:rFonts w:eastAsia="Arial" w:cs="Arial"/>
          <w:b/>
          <w:bCs/>
          <w:spacing w:val="-7"/>
        </w:rPr>
        <w:t xml:space="preserve"> </w:t>
      </w:r>
      <w:r w:rsidRPr="00E506DC">
        <w:rPr>
          <w:rFonts w:eastAsia="Arial" w:cs="Arial"/>
          <w:b/>
          <w:bCs/>
        </w:rPr>
        <w:t>»</w:t>
      </w:r>
      <w:r w:rsidRPr="00E506DC">
        <w:rPr>
          <w:rFonts w:eastAsia="Arial" w:cs="Arial"/>
          <w:b/>
          <w:bCs/>
          <w:spacing w:val="8"/>
        </w:rPr>
        <w:t xml:space="preserve"> </w:t>
      </w:r>
      <w:r w:rsidRPr="00E506DC">
        <w:rPr>
          <w:rFonts w:eastAsia="Arial" w:cs="Arial"/>
          <w:spacing w:val="2"/>
        </w:rPr>
        <w:t>a</w:t>
      </w:r>
      <w:r w:rsidRPr="00E506DC">
        <w:rPr>
          <w:rFonts w:eastAsia="Arial" w:cs="Arial"/>
          <w:spacing w:val="-1"/>
        </w:rPr>
        <w:t>i</w:t>
      </w:r>
      <w:r w:rsidRPr="00E506DC">
        <w:rPr>
          <w:rFonts w:eastAsia="Arial" w:cs="Arial"/>
        </w:rPr>
        <w:t>n</w:t>
      </w:r>
      <w:r w:rsidRPr="00E506DC">
        <w:rPr>
          <w:rFonts w:eastAsia="Arial" w:cs="Arial"/>
          <w:spacing w:val="4"/>
        </w:rPr>
        <w:t>s</w:t>
      </w:r>
      <w:r w:rsidRPr="00E506DC">
        <w:rPr>
          <w:rFonts w:eastAsia="Arial" w:cs="Arial"/>
        </w:rPr>
        <w:t>i</w:t>
      </w:r>
      <w:r w:rsidRPr="00E506DC">
        <w:rPr>
          <w:rFonts w:eastAsia="Arial" w:cs="Arial"/>
          <w:spacing w:val="4"/>
        </w:rPr>
        <w:t xml:space="preserve"> </w:t>
      </w:r>
      <w:r w:rsidRPr="00E506DC">
        <w:rPr>
          <w:rFonts w:eastAsia="Arial" w:cs="Arial"/>
        </w:rPr>
        <w:t>q</w:t>
      </w:r>
      <w:r w:rsidRPr="00E506DC">
        <w:rPr>
          <w:rFonts w:eastAsia="Arial" w:cs="Arial"/>
          <w:spacing w:val="2"/>
        </w:rPr>
        <w:t>u</w:t>
      </w:r>
      <w:r w:rsidRPr="00E506DC">
        <w:rPr>
          <w:rFonts w:eastAsia="Arial" w:cs="Arial"/>
        </w:rPr>
        <w:t>e</w:t>
      </w:r>
      <w:r w:rsidRPr="00E506DC">
        <w:rPr>
          <w:rFonts w:eastAsia="Arial" w:cs="Arial"/>
          <w:spacing w:val="6"/>
        </w:rPr>
        <w:t xml:space="preserve"> </w:t>
      </w:r>
      <w:r w:rsidRPr="00E506DC">
        <w:rPr>
          <w:rFonts w:eastAsia="Arial" w:cs="Arial"/>
          <w:spacing w:val="1"/>
        </w:rPr>
        <w:t>l</w:t>
      </w:r>
      <w:r w:rsidRPr="00E506DC">
        <w:rPr>
          <w:rFonts w:eastAsia="Arial" w:cs="Arial"/>
          <w:spacing w:val="-1"/>
        </w:rPr>
        <w:t>’</w:t>
      </w:r>
      <w:r w:rsidRPr="00E506DC">
        <w:rPr>
          <w:rFonts w:eastAsia="Arial" w:cs="Arial"/>
        </w:rPr>
        <w:t>ob</w:t>
      </w:r>
      <w:r w:rsidRPr="00E506DC">
        <w:rPr>
          <w:rFonts w:eastAsia="Arial" w:cs="Arial"/>
          <w:spacing w:val="1"/>
        </w:rPr>
        <w:t>j</w:t>
      </w:r>
      <w:r w:rsidRPr="00E506DC">
        <w:rPr>
          <w:rFonts w:eastAsia="Arial" w:cs="Arial"/>
        </w:rPr>
        <w:t>et</w:t>
      </w:r>
      <w:r w:rsidRPr="00E506DC">
        <w:rPr>
          <w:rFonts w:eastAsia="Arial" w:cs="Arial"/>
          <w:spacing w:val="6"/>
        </w:rPr>
        <w:t xml:space="preserve"> </w:t>
      </w:r>
      <w:r w:rsidRPr="00E506DC">
        <w:rPr>
          <w:rFonts w:eastAsia="Arial" w:cs="Arial"/>
        </w:rPr>
        <w:t>d</w:t>
      </w:r>
      <w:r>
        <w:rPr>
          <w:rFonts w:eastAsia="Arial" w:cs="Arial"/>
        </w:rPr>
        <w:t>e la consultation</w:t>
      </w:r>
      <w:r w:rsidRPr="00E506DC">
        <w:rPr>
          <w:rFonts w:eastAsia="Arial" w:cs="Arial"/>
        </w:rPr>
        <w:t>.</w:t>
      </w:r>
      <w:r w:rsidRPr="00E506DC">
        <w:rPr>
          <w:rFonts w:eastAsia="Arial" w:cs="Arial"/>
          <w:spacing w:val="2"/>
        </w:rPr>
        <w:t xml:space="preserve"> </w:t>
      </w:r>
      <w:r w:rsidRPr="00E506DC">
        <w:rPr>
          <w:rFonts w:eastAsia="Arial" w:cs="Arial"/>
        </w:rPr>
        <w:t>C</w:t>
      </w:r>
      <w:r w:rsidRPr="00E506DC">
        <w:rPr>
          <w:rFonts w:eastAsia="Arial" w:cs="Arial"/>
          <w:spacing w:val="2"/>
        </w:rPr>
        <w:t>e</w:t>
      </w:r>
      <w:r w:rsidRPr="00E506DC">
        <w:rPr>
          <w:rFonts w:eastAsia="Arial" w:cs="Arial"/>
        </w:rPr>
        <w:t>tte</w:t>
      </w:r>
      <w:r w:rsidRPr="00E506DC">
        <w:rPr>
          <w:rFonts w:eastAsia="Arial" w:cs="Arial"/>
          <w:spacing w:val="4"/>
        </w:rPr>
        <w:t xml:space="preserve"> </w:t>
      </w:r>
      <w:r w:rsidRPr="00E506DC">
        <w:rPr>
          <w:rFonts w:eastAsia="Arial" w:cs="Arial"/>
          <w:spacing w:val="1"/>
        </w:rPr>
        <w:t>c</w:t>
      </w:r>
      <w:r w:rsidRPr="00E506DC">
        <w:rPr>
          <w:rFonts w:eastAsia="Arial" w:cs="Arial"/>
        </w:rPr>
        <w:t>o</w:t>
      </w:r>
      <w:r w:rsidRPr="00E506DC">
        <w:rPr>
          <w:rFonts w:eastAsia="Arial" w:cs="Arial"/>
          <w:spacing w:val="2"/>
        </w:rPr>
        <w:t>p</w:t>
      </w:r>
      <w:r w:rsidRPr="00E506DC">
        <w:rPr>
          <w:rFonts w:eastAsia="Arial" w:cs="Arial"/>
          <w:spacing w:val="-1"/>
        </w:rPr>
        <w:t>i</w:t>
      </w:r>
      <w:r w:rsidRPr="00E506DC">
        <w:rPr>
          <w:rFonts w:eastAsia="Arial" w:cs="Arial"/>
        </w:rPr>
        <w:t>e</w:t>
      </w:r>
      <w:r w:rsidRPr="00E506DC">
        <w:rPr>
          <w:rFonts w:eastAsia="Arial" w:cs="Arial"/>
          <w:spacing w:val="4"/>
        </w:rPr>
        <w:t xml:space="preserve"> </w:t>
      </w:r>
      <w:r w:rsidRPr="00E506DC">
        <w:rPr>
          <w:rFonts w:eastAsia="Arial" w:cs="Arial"/>
          <w:spacing w:val="2"/>
        </w:rPr>
        <w:t>d</w:t>
      </w:r>
      <w:r w:rsidRPr="00E506DC">
        <w:rPr>
          <w:rFonts w:eastAsia="Arial" w:cs="Arial"/>
        </w:rPr>
        <w:t>o</w:t>
      </w:r>
      <w:r w:rsidRPr="00E506DC">
        <w:rPr>
          <w:rFonts w:eastAsia="Arial" w:cs="Arial"/>
          <w:spacing w:val="-1"/>
        </w:rPr>
        <w:t>i</w:t>
      </w:r>
      <w:r w:rsidRPr="00E506DC">
        <w:rPr>
          <w:rFonts w:eastAsia="Arial" w:cs="Arial"/>
        </w:rPr>
        <w:t>t</w:t>
      </w:r>
      <w:r w:rsidRPr="00E506DC">
        <w:rPr>
          <w:rFonts w:eastAsia="Arial" w:cs="Arial"/>
          <w:spacing w:val="8"/>
        </w:rPr>
        <w:t xml:space="preserve"> </w:t>
      </w:r>
      <w:r w:rsidRPr="00E506DC">
        <w:rPr>
          <w:rFonts w:eastAsia="Arial" w:cs="Arial"/>
        </w:rPr>
        <w:t>êt</w:t>
      </w:r>
      <w:r w:rsidRPr="00E506DC">
        <w:rPr>
          <w:rFonts w:eastAsia="Arial" w:cs="Arial"/>
          <w:spacing w:val="1"/>
        </w:rPr>
        <w:t>r</w:t>
      </w:r>
      <w:r w:rsidRPr="00E506DC">
        <w:rPr>
          <w:rFonts w:eastAsia="Arial" w:cs="Arial"/>
        </w:rPr>
        <w:t>e t</w:t>
      </w:r>
      <w:r w:rsidRPr="00E506DC">
        <w:rPr>
          <w:rFonts w:eastAsia="Arial" w:cs="Arial"/>
          <w:spacing w:val="1"/>
        </w:rPr>
        <w:t>r</w:t>
      </w:r>
      <w:r w:rsidRPr="00E506DC">
        <w:rPr>
          <w:rFonts w:eastAsia="Arial" w:cs="Arial"/>
        </w:rPr>
        <w:t>an</w:t>
      </w:r>
      <w:r w:rsidRPr="00E506DC">
        <w:rPr>
          <w:rFonts w:eastAsia="Arial" w:cs="Arial"/>
          <w:spacing w:val="1"/>
        </w:rPr>
        <w:t>s</w:t>
      </w:r>
      <w:r w:rsidRPr="00E506DC">
        <w:rPr>
          <w:rFonts w:eastAsia="Arial" w:cs="Arial"/>
          <w:spacing w:val="4"/>
        </w:rPr>
        <w:t>m</w:t>
      </w:r>
      <w:r w:rsidRPr="00E506DC">
        <w:rPr>
          <w:rFonts w:eastAsia="Arial" w:cs="Arial"/>
          <w:spacing w:val="-1"/>
        </w:rPr>
        <w:t>i</w:t>
      </w:r>
      <w:r w:rsidRPr="00E506DC">
        <w:rPr>
          <w:rFonts w:eastAsia="Arial" w:cs="Arial"/>
          <w:spacing w:val="1"/>
        </w:rPr>
        <w:t>s</w:t>
      </w:r>
      <w:r w:rsidRPr="00E506DC">
        <w:rPr>
          <w:rFonts w:eastAsia="Arial" w:cs="Arial"/>
        </w:rPr>
        <w:t>e</w:t>
      </w:r>
      <w:r w:rsidRPr="00E506DC">
        <w:rPr>
          <w:rFonts w:eastAsia="Arial" w:cs="Arial"/>
          <w:spacing w:val="1"/>
        </w:rPr>
        <w:t xml:space="preserve"> </w:t>
      </w:r>
      <w:r w:rsidRPr="00E506DC">
        <w:rPr>
          <w:rFonts w:eastAsia="Arial" w:cs="Arial"/>
        </w:rPr>
        <w:t>à</w:t>
      </w:r>
      <w:r w:rsidRPr="00E506DC">
        <w:rPr>
          <w:rFonts w:eastAsia="Arial" w:cs="Arial"/>
          <w:spacing w:val="9"/>
        </w:rPr>
        <w:t xml:space="preserve"> </w:t>
      </w:r>
      <w:r w:rsidRPr="00E506DC">
        <w:rPr>
          <w:rFonts w:eastAsia="Arial" w:cs="Arial"/>
          <w:spacing w:val="-1"/>
        </w:rPr>
        <w:t>l</w:t>
      </w:r>
      <w:r w:rsidRPr="00E506DC">
        <w:rPr>
          <w:rFonts w:eastAsia="Arial" w:cs="Arial"/>
          <w:spacing w:val="1"/>
        </w:rPr>
        <w:t>’</w:t>
      </w:r>
      <w:r w:rsidRPr="00E506DC">
        <w:rPr>
          <w:rFonts w:eastAsia="Arial" w:cs="Arial"/>
          <w:spacing w:val="-1"/>
        </w:rPr>
        <w:t>A</w:t>
      </w:r>
      <w:r w:rsidRPr="00E506DC">
        <w:rPr>
          <w:rFonts w:eastAsia="Arial" w:cs="Arial"/>
        </w:rPr>
        <w:t>NRU à destination du pôle des affaires juridiques et des achats</w:t>
      </w:r>
      <w:r>
        <w:rPr>
          <w:rFonts w:eastAsia="Arial" w:cs="Arial"/>
        </w:rPr>
        <w:t xml:space="preserve"> avant la date limite de transmission des plis</w:t>
      </w:r>
      <w:r w:rsidRPr="00E506DC">
        <w:rPr>
          <w:rFonts w:eastAsia="Arial" w:cs="Arial"/>
        </w:rPr>
        <w:t>. Le p</w:t>
      </w:r>
      <w:r w:rsidRPr="00E506DC">
        <w:rPr>
          <w:rFonts w:eastAsia="Arial" w:cs="Arial"/>
          <w:spacing w:val="1"/>
        </w:rPr>
        <w:t>l</w:t>
      </w:r>
      <w:r w:rsidRPr="00E506DC">
        <w:rPr>
          <w:rFonts w:eastAsia="Arial" w:cs="Arial"/>
        </w:rPr>
        <w:t>i</w:t>
      </w:r>
      <w:r w:rsidRPr="00E506DC">
        <w:rPr>
          <w:rFonts w:eastAsia="Arial" w:cs="Arial"/>
          <w:spacing w:val="-3"/>
        </w:rPr>
        <w:t xml:space="preserve"> </w:t>
      </w:r>
      <w:r w:rsidRPr="00E506DC">
        <w:rPr>
          <w:rFonts w:eastAsia="Arial" w:cs="Arial"/>
          <w:spacing w:val="1"/>
        </w:rPr>
        <w:t>c</w:t>
      </w:r>
      <w:r w:rsidRPr="00E506DC">
        <w:rPr>
          <w:rFonts w:eastAsia="Arial" w:cs="Arial"/>
        </w:rPr>
        <w:t>on</w:t>
      </w:r>
      <w:r w:rsidRPr="00E506DC">
        <w:rPr>
          <w:rFonts w:eastAsia="Arial" w:cs="Arial"/>
          <w:spacing w:val="2"/>
        </w:rPr>
        <w:t>t</w:t>
      </w:r>
      <w:r w:rsidRPr="00E506DC">
        <w:rPr>
          <w:rFonts w:eastAsia="Arial" w:cs="Arial"/>
        </w:rPr>
        <w:t>en</w:t>
      </w:r>
      <w:r w:rsidRPr="00E506DC">
        <w:rPr>
          <w:rFonts w:eastAsia="Arial" w:cs="Arial"/>
          <w:spacing w:val="2"/>
        </w:rPr>
        <w:t>a</w:t>
      </w:r>
      <w:r w:rsidRPr="00E506DC">
        <w:rPr>
          <w:rFonts w:eastAsia="Arial" w:cs="Arial"/>
        </w:rPr>
        <w:t>nt</w:t>
      </w:r>
      <w:r w:rsidRPr="00E506DC">
        <w:rPr>
          <w:rFonts w:eastAsia="Arial" w:cs="Arial"/>
          <w:spacing w:val="-10"/>
        </w:rPr>
        <w:t xml:space="preserve"> </w:t>
      </w:r>
      <w:r w:rsidRPr="00E506DC">
        <w:rPr>
          <w:rFonts w:eastAsia="Arial" w:cs="Arial"/>
          <w:spacing w:val="1"/>
        </w:rPr>
        <w:t>l</w:t>
      </w:r>
      <w:r w:rsidRPr="00E506DC">
        <w:rPr>
          <w:rFonts w:eastAsia="Arial" w:cs="Arial"/>
        </w:rPr>
        <w:t>a</w:t>
      </w:r>
      <w:r w:rsidRPr="00E506DC">
        <w:rPr>
          <w:rFonts w:eastAsia="Arial" w:cs="Arial"/>
          <w:spacing w:val="-3"/>
        </w:rPr>
        <w:t xml:space="preserve"> </w:t>
      </w:r>
      <w:r w:rsidRPr="00E506DC">
        <w:rPr>
          <w:rFonts w:eastAsia="Arial" w:cs="Arial"/>
          <w:spacing w:val="1"/>
        </w:rPr>
        <w:t>c</w:t>
      </w:r>
      <w:r w:rsidRPr="00E506DC">
        <w:rPr>
          <w:rFonts w:eastAsia="Arial" w:cs="Arial"/>
        </w:rPr>
        <w:t>o</w:t>
      </w:r>
      <w:r w:rsidRPr="00E506DC">
        <w:rPr>
          <w:rFonts w:eastAsia="Arial" w:cs="Arial"/>
          <w:spacing w:val="2"/>
        </w:rPr>
        <w:t>p</w:t>
      </w:r>
      <w:r w:rsidRPr="00E506DC">
        <w:rPr>
          <w:rFonts w:eastAsia="Arial" w:cs="Arial"/>
          <w:spacing w:val="-1"/>
        </w:rPr>
        <w:t>i</w:t>
      </w:r>
      <w:r w:rsidRPr="00E506DC">
        <w:rPr>
          <w:rFonts w:eastAsia="Arial" w:cs="Arial"/>
        </w:rPr>
        <w:t>e</w:t>
      </w:r>
      <w:r w:rsidRPr="00E506DC">
        <w:rPr>
          <w:rFonts w:eastAsia="Arial" w:cs="Arial"/>
          <w:spacing w:val="-3"/>
        </w:rPr>
        <w:t xml:space="preserve"> </w:t>
      </w:r>
      <w:r w:rsidRPr="00E506DC">
        <w:rPr>
          <w:rFonts w:eastAsia="Arial" w:cs="Arial"/>
          <w:spacing w:val="2"/>
        </w:rPr>
        <w:t>d</w:t>
      </w:r>
      <w:r w:rsidRPr="00E506DC">
        <w:rPr>
          <w:rFonts w:eastAsia="Arial" w:cs="Arial"/>
        </w:rPr>
        <w:t>e</w:t>
      </w:r>
      <w:r w:rsidRPr="00E506DC">
        <w:rPr>
          <w:rFonts w:eastAsia="Arial" w:cs="Arial"/>
          <w:spacing w:val="-3"/>
        </w:rPr>
        <w:t xml:space="preserve"> </w:t>
      </w:r>
      <w:r w:rsidRPr="00E506DC">
        <w:rPr>
          <w:rFonts w:eastAsia="Arial" w:cs="Arial"/>
          <w:spacing w:val="1"/>
        </w:rPr>
        <w:t>s</w:t>
      </w:r>
      <w:r w:rsidRPr="00E506DC">
        <w:rPr>
          <w:rFonts w:eastAsia="Arial" w:cs="Arial"/>
        </w:rPr>
        <w:t>a</w:t>
      </w:r>
      <w:r w:rsidRPr="00E506DC">
        <w:rPr>
          <w:rFonts w:eastAsia="Arial" w:cs="Arial"/>
          <w:spacing w:val="2"/>
        </w:rPr>
        <w:t>u</w:t>
      </w:r>
      <w:r w:rsidRPr="00E506DC">
        <w:rPr>
          <w:rFonts w:eastAsia="Arial" w:cs="Arial"/>
          <w:spacing w:val="-1"/>
        </w:rPr>
        <w:t>v</w:t>
      </w:r>
      <w:r w:rsidRPr="00E506DC">
        <w:rPr>
          <w:rFonts w:eastAsia="Arial" w:cs="Arial"/>
        </w:rPr>
        <w:t>e</w:t>
      </w:r>
      <w:r w:rsidRPr="00E506DC">
        <w:rPr>
          <w:rFonts w:eastAsia="Arial" w:cs="Arial"/>
          <w:spacing w:val="2"/>
        </w:rPr>
        <w:t>g</w:t>
      </w:r>
      <w:r w:rsidRPr="00E506DC">
        <w:rPr>
          <w:rFonts w:eastAsia="Arial" w:cs="Arial"/>
        </w:rPr>
        <w:t>a</w:t>
      </w:r>
      <w:r w:rsidRPr="00E506DC">
        <w:rPr>
          <w:rFonts w:eastAsia="Arial" w:cs="Arial"/>
          <w:spacing w:val="1"/>
        </w:rPr>
        <w:t>r</w:t>
      </w:r>
      <w:r w:rsidRPr="00E506DC">
        <w:rPr>
          <w:rFonts w:eastAsia="Arial" w:cs="Arial"/>
        </w:rPr>
        <w:t>de</w:t>
      </w:r>
      <w:r w:rsidRPr="00E506DC">
        <w:rPr>
          <w:rFonts w:eastAsia="Arial" w:cs="Arial"/>
          <w:spacing w:val="-11"/>
        </w:rPr>
        <w:t xml:space="preserve"> </w:t>
      </w:r>
      <w:r w:rsidRPr="00E506DC">
        <w:rPr>
          <w:rFonts w:eastAsia="Arial" w:cs="Arial"/>
          <w:spacing w:val="1"/>
        </w:rPr>
        <w:t>s</w:t>
      </w:r>
      <w:r w:rsidRPr="00E506DC">
        <w:rPr>
          <w:rFonts w:eastAsia="Arial" w:cs="Arial"/>
        </w:rPr>
        <w:t>e</w:t>
      </w:r>
      <w:r w:rsidRPr="00E506DC">
        <w:rPr>
          <w:rFonts w:eastAsia="Arial" w:cs="Arial"/>
          <w:spacing w:val="1"/>
        </w:rPr>
        <w:t>r</w:t>
      </w:r>
      <w:r w:rsidRPr="00E506DC">
        <w:rPr>
          <w:rFonts w:eastAsia="Arial" w:cs="Arial"/>
        </w:rPr>
        <w:t>a</w:t>
      </w:r>
      <w:r w:rsidRPr="00E506DC">
        <w:rPr>
          <w:rFonts w:eastAsia="Arial" w:cs="Arial"/>
          <w:spacing w:val="-2"/>
        </w:rPr>
        <w:t xml:space="preserve"> </w:t>
      </w:r>
      <w:r w:rsidRPr="00E506DC">
        <w:rPr>
          <w:rFonts w:eastAsia="Arial" w:cs="Arial"/>
        </w:rPr>
        <w:t>dét</w:t>
      </w:r>
      <w:r w:rsidRPr="00E506DC">
        <w:rPr>
          <w:rFonts w:eastAsia="Arial" w:cs="Arial"/>
          <w:spacing w:val="1"/>
        </w:rPr>
        <w:t>r</w:t>
      </w:r>
      <w:r w:rsidRPr="00E506DC">
        <w:rPr>
          <w:rFonts w:eastAsia="Arial" w:cs="Arial"/>
          <w:spacing w:val="2"/>
        </w:rPr>
        <w:t>u</w:t>
      </w:r>
      <w:r w:rsidRPr="00E506DC">
        <w:rPr>
          <w:rFonts w:eastAsia="Arial" w:cs="Arial"/>
          <w:spacing w:val="-1"/>
        </w:rPr>
        <w:t>i</w:t>
      </w:r>
      <w:r w:rsidRPr="00E506DC">
        <w:rPr>
          <w:rFonts w:eastAsia="Arial" w:cs="Arial"/>
        </w:rPr>
        <w:t>t</w:t>
      </w:r>
      <w:r w:rsidRPr="00E506DC">
        <w:rPr>
          <w:rFonts w:eastAsia="Arial" w:cs="Arial"/>
          <w:spacing w:val="-4"/>
        </w:rPr>
        <w:t xml:space="preserve"> </w:t>
      </w:r>
      <w:r w:rsidRPr="00E506DC">
        <w:rPr>
          <w:rFonts w:eastAsia="Arial" w:cs="Arial"/>
          <w:spacing w:val="2"/>
        </w:rPr>
        <w:t>p</w:t>
      </w:r>
      <w:r w:rsidRPr="00E506DC">
        <w:rPr>
          <w:rFonts w:eastAsia="Arial" w:cs="Arial"/>
        </w:rPr>
        <w:t>ar</w:t>
      </w:r>
      <w:r w:rsidRPr="00E506DC">
        <w:rPr>
          <w:rFonts w:eastAsia="Arial" w:cs="Arial"/>
          <w:spacing w:val="-3"/>
        </w:rPr>
        <w:t xml:space="preserve"> </w:t>
      </w:r>
      <w:r w:rsidRPr="00E506DC">
        <w:rPr>
          <w:rFonts w:eastAsia="Arial" w:cs="Arial"/>
          <w:spacing w:val="-1"/>
        </w:rPr>
        <w:t>l</w:t>
      </w:r>
      <w:r w:rsidRPr="00E506DC">
        <w:rPr>
          <w:rFonts w:eastAsia="Arial" w:cs="Arial"/>
        </w:rPr>
        <w:t>e po</w:t>
      </w:r>
      <w:r w:rsidRPr="00E506DC">
        <w:rPr>
          <w:rFonts w:eastAsia="Arial" w:cs="Arial"/>
          <w:spacing w:val="2"/>
        </w:rPr>
        <w:t>u</w:t>
      </w:r>
      <w:r w:rsidRPr="00E506DC">
        <w:rPr>
          <w:rFonts w:eastAsia="Arial" w:cs="Arial"/>
          <w:spacing w:val="1"/>
        </w:rPr>
        <w:t>v</w:t>
      </w:r>
      <w:r w:rsidRPr="00E506DC">
        <w:rPr>
          <w:rFonts w:eastAsia="Arial" w:cs="Arial"/>
          <w:spacing w:val="2"/>
        </w:rPr>
        <w:t>o</w:t>
      </w:r>
      <w:r w:rsidRPr="00E506DC">
        <w:rPr>
          <w:rFonts w:eastAsia="Arial" w:cs="Arial"/>
          <w:spacing w:val="-1"/>
        </w:rPr>
        <w:t>i</w:t>
      </w:r>
      <w:r w:rsidRPr="00E506DC">
        <w:rPr>
          <w:rFonts w:eastAsia="Arial" w:cs="Arial"/>
        </w:rPr>
        <w:t>r</w:t>
      </w:r>
      <w:r w:rsidRPr="00E506DC">
        <w:rPr>
          <w:rFonts w:eastAsia="Arial" w:cs="Arial"/>
          <w:spacing w:val="-7"/>
        </w:rPr>
        <w:t xml:space="preserve"> </w:t>
      </w:r>
      <w:r w:rsidRPr="00E506DC">
        <w:rPr>
          <w:rFonts w:eastAsia="Arial" w:cs="Arial"/>
        </w:rPr>
        <w:t>ad</w:t>
      </w:r>
      <w:r w:rsidRPr="00E506DC">
        <w:rPr>
          <w:rFonts w:eastAsia="Arial" w:cs="Arial"/>
          <w:spacing w:val="1"/>
        </w:rPr>
        <w:t>j</w:t>
      </w:r>
      <w:r w:rsidRPr="00E506DC">
        <w:rPr>
          <w:rFonts w:eastAsia="Arial" w:cs="Arial"/>
          <w:spacing w:val="2"/>
        </w:rPr>
        <w:t>u</w:t>
      </w:r>
      <w:r w:rsidRPr="00E506DC">
        <w:rPr>
          <w:rFonts w:eastAsia="Arial" w:cs="Arial"/>
        </w:rPr>
        <w:t>d</w:t>
      </w:r>
      <w:r w:rsidRPr="00E506DC">
        <w:rPr>
          <w:rFonts w:eastAsia="Arial" w:cs="Arial"/>
          <w:spacing w:val="-1"/>
        </w:rPr>
        <w:t>i</w:t>
      </w:r>
      <w:r w:rsidRPr="00E506DC">
        <w:rPr>
          <w:rFonts w:eastAsia="Arial" w:cs="Arial"/>
          <w:spacing w:val="1"/>
        </w:rPr>
        <w:t>c</w:t>
      </w:r>
      <w:r w:rsidRPr="00E506DC">
        <w:rPr>
          <w:rFonts w:eastAsia="Arial" w:cs="Arial"/>
        </w:rPr>
        <w:t>a</w:t>
      </w:r>
      <w:r w:rsidRPr="00E506DC">
        <w:rPr>
          <w:rFonts w:eastAsia="Arial" w:cs="Arial"/>
          <w:spacing w:val="2"/>
        </w:rPr>
        <w:t>t</w:t>
      </w:r>
      <w:r w:rsidRPr="00E506DC">
        <w:rPr>
          <w:rFonts w:eastAsia="Arial" w:cs="Arial"/>
        </w:rPr>
        <w:t>eur</w:t>
      </w:r>
      <w:r w:rsidRPr="00E506DC">
        <w:rPr>
          <w:rFonts w:eastAsia="Arial" w:cs="Arial"/>
          <w:spacing w:val="-11"/>
        </w:rPr>
        <w:t xml:space="preserve"> </w:t>
      </w:r>
      <w:r w:rsidRPr="00E506DC">
        <w:rPr>
          <w:rFonts w:eastAsia="Arial" w:cs="Arial"/>
          <w:spacing w:val="1"/>
        </w:rPr>
        <w:t>s’</w:t>
      </w:r>
      <w:r w:rsidRPr="00E506DC">
        <w:rPr>
          <w:rFonts w:eastAsia="Arial" w:cs="Arial"/>
          <w:spacing w:val="-1"/>
        </w:rPr>
        <w:t>i</w:t>
      </w:r>
      <w:r w:rsidRPr="00E506DC">
        <w:rPr>
          <w:rFonts w:eastAsia="Arial" w:cs="Arial"/>
        </w:rPr>
        <w:t>l</w:t>
      </w:r>
      <w:r w:rsidRPr="00E506DC">
        <w:rPr>
          <w:rFonts w:eastAsia="Arial" w:cs="Arial"/>
          <w:spacing w:val="-1"/>
        </w:rPr>
        <w:t xml:space="preserve"> </w:t>
      </w:r>
      <w:r w:rsidRPr="00E506DC">
        <w:rPr>
          <w:rFonts w:eastAsia="Arial" w:cs="Arial"/>
        </w:rPr>
        <w:t>n</w:t>
      </w:r>
      <w:r w:rsidRPr="00E506DC">
        <w:rPr>
          <w:rFonts w:eastAsia="Arial" w:cs="Arial"/>
          <w:spacing w:val="-1"/>
        </w:rPr>
        <w:t>’</w:t>
      </w:r>
      <w:r w:rsidRPr="00E506DC">
        <w:rPr>
          <w:rFonts w:eastAsia="Arial" w:cs="Arial"/>
        </w:rPr>
        <w:t>e</w:t>
      </w:r>
      <w:r w:rsidRPr="00E506DC">
        <w:rPr>
          <w:rFonts w:eastAsia="Arial" w:cs="Arial"/>
          <w:spacing w:val="1"/>
        </w:rPr>
        <w:t>s</w:t>
      </w:r>
      <w:r w:rsidRPr="00E506DC">
        <w:rPr>
          <w:rFonts w:eastAsia="Arial" w:cs="Arial"/>
        </w:rPr>
        <w:t>t</w:t>
      </w:r>
      <w:r w:rsidRPr="00E506DC">
        <w:rPr>
          <w:rFonts w:eastAsia="Arial" w:cs="Arial"/>
          <w:spacing w:val="-2"/>
        </w:rPr>
        <w:t xml:space="preserve"> </w:t>
      </w:r>
      <w:r w:rsidRPr="00E506DC">
        <w:rPr>
          <w:rFonts w:eastAsia="Arial" w:cs="Arial"/>
        </w:rPr>
        <w:t>pas</w:t>
      </w:r>
      <w:r w:rsidRPr="00E506DC">
        <w:rPr>
          <w:rFonts w:eastAsia="Arial" w:cs="Arial"/>
          <w:spacing w:val="-2"/>
        </w:rPr>
        <w:t xml:space="preserve"> </w:t>
      </w:r>
      <w:r w:rsidRPr="00E506DC">
        <w:rPr>
          <w:rFonts w:eastAsia="Arial" w:cs="Arial"/>
          <w:spacing w:val="2"/>
        </w:rPr>
        <w:t>o</w:t>
      </w:r>
      <w:r w:rsidRPr="00E506DC">
        <w:rPr>
          <w:rFonts w:eastAsia="Arial" w:cs="Arial"/>
        </w:rPr>
        <w:t>u</w:t>
      </w:r>
      <w:r w:rsidRPr="00E506DC">
        <w:rPr>
          <w:rFonts w:eastAsia="Arial" w:cs="Arial"/>
          <w:spacing w:val="1"/>
        </w:rPr>
        <w:t>v</w:t>
      </w:r>
      <w:r w:rsidRPr="00E506DC">
        <w:rPr>
          <w:rFonts w:eastAsia="Arial" w:cs="Arial"/>
        </w:rPr>
        <w:t>e</w:t>
      </w:r>
      <w:r w:rsidRPr="00E506DC">
        <w:rPr>
          <w:rFonts w:eastAsia="Arial" w:cs="Arial"/>
          <w:spacing w:val="1"/>
        </w:rPr>
        <w:t>r</w:t>
      </w:r>
      <w:r w:rsidRPr="00E506DC">
        <w:rPr>
          <w:rFonts w:eastAsia="Arial" w:cs="Arial"/>
        </w:rPr>
        <w:t>t.</w:t>
      </w:r>
    </w:p>
    <w:p w14:paraId="076B4075" w14:textId="77777777" w:rsidR="00D05959" w:rsidRDefault="00D05959" w:rsidP="00D05959">
      <w:pPr>
        <w:overflowPunct/>
        <w:autoSpaceDE/>
        <w:autoSpaceDN/>
        <w:adjustRightInd/>
        <w:textAlignment w:val="auto"/>
        <w:rPr>
          <w:rFonts w:eastAsia="Arial" w:cs="Arial"/>
        </w:rPr>
      </w:pPr>
    </w:p>
    <w:p w14:paraId="38947AC8" w14:textId="77777777" w:rsidR="00D05959" w:rsidRDefault="00D05959" w:rsidP="00D05959">
      <w:pPr>
        <w:overflowPunct/>
        <w:autoSpaceDE/>
        <w:autoSpaceDN/>
        <w:adjustRightInd/>
        <w:textAlignment w:val="auto"/>
        <w:rPr>
          <w:rFonts w:eastAsia="Arial" w:cs="Arial"/>
        </w:rPr>
      </w:pPr>
      <w:r w:rsidRPr="006437DB">
        <w:rPr>
          <w:rFonts w:eastAsia="Arial" w:cs="Arial"/>
        </w:rPr>
        <w:t xml:space="preserve">Lorsqu’un même candidat a procédé au dépôt de plusieurs offres dématérialisées sur la plateforme Maximilien, seule la dernière offre qui a été déposée sera ouverte par le pouvoir adjudicateur. Le </w:t>
      </w:r>
      <w:r w:rsidRPr="006437DB">
        <w:rPr>
          <w:rFonts w:eastAsia="Arial" w:cs="Arial"/>
        </w:rPr>
        <w:lastRenderedPageBreak/>
        <w:t>candidat veillera à ce que son dernier pli dématérialisé déposé comprenne l’ensemble des documents de candidature et d’offre des lots auxquels il soumissionne si toutefois la présente procédure est allotie.</w:t>
      </w:r>
    </w:p>
    <w:p w14:paraId="61ADD5BF" w14:textId="77777777" w:rsidR="00D05959" w:rsidRPr="00D05959" w:rsidRDefault="00D05959" w:rsidP="00D05959">
      <w:pPr>
        <w:overflowPunct/>
        <w:autoSpaceDE/>
        <w:autoSpaceDN/>
        <w:adjustRightInd/>
        <w:spacing w:before="120" w:after="160" w:line="259" w:lineRule="auto"/>
        <w:textAlignment w:val="auto"/>
        <w:rPr>
          <w:rFonts w:cs="Arial"/>
          <w:bCs/>
          <w:u w:val="single"/>
        </w:rPr>
      </w:pPr>
    </w:p>
    <w:p w14:paraId="57390945" w14:textId="4E949B8D" w:rsidR="00C34F90" w:rsidRPr="00867606" w:rsidRDefault="00C34F90" w:rsidP="00867606">
      <w:pPr>
        <w:pStyle w:val="Titre1"/>
        <w:numPr>
          <w:ilvl w:val="0"/>
          <w:numId w:val="10"/>
        </w:numPr>
        <w:ind w:left="1418" w:hanging="851"/>
        <w:rPr>
          <w:color w:val="004494"/>
          <w:sz w:val="24"/>
          <w:szCs w:val="24"/>
        </w:rPr>
      </w:pPr>
      <w:r w:rsidRPr="005F3C4D">
        <w:rPr>
          <w:color w:val="004494"/>
          <w:sz w:val="24"/>
          <w:szCs w:val="24"/>
        </w:rPr>
        <w:t>Jugement des offres</w:t>
      </w:r>
    </w:p>
    <w:p w14:paraId="3DD6DDA7" w14:textId="77777777" w:rsidR="00AF69F7" w:rsidRPr="00E506DC" w:rsidRDefault="00AF69F7">
      <w:pPr>
        <w:rPr>
          <w:rFonts w:cs="Arial"/>
        </w:rPr>
      </w:pPr>
    </w:p>
    <w:p w14:paraId="1DFECACF" w14:textId="77777777" w:rsidR="00783291" w:rsidRDefault="00783291" w:rsidP="00783291">
      <w:pPr>
        <w:rPr>
          <w:rFonts w:eastAsia="Arial" w:cs="Arial"/>
          <w:spacing w:val="1"/>
        </w:rPr>
      </w:pPr>
      <w:r w:rsidRPr="00852EFB">
        <w:rPr>
          <w:rFonts w:eastAsia="Arial" w:cs="Arial"/>
          <w:spacing w:val="1"/>
        </w:rPr>
        <w:t xml:space="preserve">Les </w:t>
      </w:r>
      <w:r>
        <w:rPr>
          <w:rFonts w:eastAsia="Arial" w:cs="Arial"/>
          <w:spacing w:val="1"/>
        </w:rPr>
        <w:t>offres</w:t>
      </w:r>
      <w:r w:rsidRPr="00852EFB">
        <w:rPr>
          <w:rFonts w:eastAsia="Arial" w:cs="Arial"/>
          <w:spacing w:val="1"/>
        </w:rPr>
        <w:t xml:space="preserve"> transmises hors délai s</w:t>
      </w:r>
      <w:r>
        <w:rPr>
          <w:rFonts w:eastAsia="Arial" w:cs="Arial"/>
          <w:spacing w:val="1"/>
        </w:rPr>
        <w:t>er</w:t>
      </w:r>
      <w:r w:rsidRPr="00852EFB">
        <w:rPr>
          <w:rFonts w:eastAsia="Arial" w:cs="Arial"/>
          <w:spacing w:val="1"/>
        </w:rPr>
        <w:t xml:space="preserve">ont éliminées. </w:t>
      </w:r>
    </w:p>
    <w:p w14:paraId="52B73BB8" w14:textId="77777777" w:rsidR="00783291" w:rsidRDefault="00783291" w:rsidP="00783291">
      <w:pPr>
        <w:rPr>
          <w:rFonts w:eastAsia="Arial" w:cs="Arial"/>
          <w:spacing w:val="1"/>
        </w:rPr>
      </w:pPr>
    </w:p>
    <w:p w14:paraId="5A7AD77C" w14:textId="77777777" w:rsidR="00783291" w:rsidRDefault="00783291" w:rsidP="00783291">
      <w:r>
        <w:t>Le pouvoir adjudicateur vérifie si les offres ne sont pas irrégulières, inacceptables ou inappropriées.</w:t>
      </w:r>
    </w:p>
    <w:p w14:paraId="35A9A17D" w14:textId="77777777" w:rsidR="00783291" w:rsidRDefault="00783291" w:rsidP="00783291"/>
    <w:p w14:paraId="47A51266" w14:textId="77777777" w:rsidR="00783291" w:rsidRDefault="00783291" w:rsidP="00783291">
      <w:r>
        <w:t>Le pouvoir adjudicateur se réserve la possibilité d’autoriser les candidats concernés à régulariser les offres irrégulières dans un délai approprié, à condition qu'elles ne soient pas anormalement basses.</w:t>
      </w:r>
    </w:p>
    <w:p w14:paraId="22BFB2AA" w14:textId="77777777" w:rsidR="00783291" w:rsidRDefault="00783291" w:rsidP="00783291"/>
    <w:p w14:paraId="2F35F4E8" w14:textId="2D4A6914" w:rsidR="0008352F" w:rsidRDefault="00783291" w:rsidP="00783291">
      <w:r>
        <w:t xml:space="preserve">L’accord-cadre sera attribué à la société ayant déposé l’offre économiquement la plus avantageuse, déterminée en application des critères pondérés suivants : </w:t>
      </w:r>
    </w:p>
    <w:p w14:paraId="1AADF471" w14:textId="77777777" w:rsidR="0008352F" w:rsidRDefault="0008352F">
      <w:pPr>
        <w:overflowPunct/>
        <w:autoSpaceDE/>
        <w:autoSpaceDN/>
        <w:adjustRightInd/>
        <w:jc w:val="left"/>
        <w:textAlignment w:val="auto"/>
      </w:pPr>
      <w:r>
        <w:br w:type="page"/>
      </w:r>
    </w:p>
    <w:p w14:paraId="05E7EBB6" w14:textId="77777777" w:rsidR="00783291" w:rsidRDefault="00783291" w:rsidP="00783291"/>
    <w:p w14:paraId="44013741" w14:textId="77777777" w:rsidR="00783291" w:rsidRDefault="00783291" w:rsidP="00783291">
      <w:pPr>
        <w:rPr>
          <w:rFonts w:eastAsia="Arial" w:cs="Arial"/>
          <w:spacing w:val="1"/>
        </w:rPr>
      </w:pPr>
    </w:p>
    <w:p w14:paraId="38E857AB" w14:textId="0AECCC7D" w:rsidR="001D6EFF" w:rsidRDefault="001D6EFF" w:rsidP="00232F8E">
      <w:pPr>
        <w:pStyle w:val="Paragraphedeliste"/>
        <w:tabs>
          <w:tab w:val="left" w:pos="360"/>
        </w:tabs>
        <w:overflowPunct/>
        <w:autoSpaceDE/>
        <w:autoSpaceDN/>
        <w:adjustRightInd/>
        <w:ind w:left="426" w:right="-44"/>
        <w:contextualSpacing/>
        <w:textAlignment w:val="auto"/>
        <w:rPr>
          <w:rFonts w:cs="Arial"/>
        </w:rPr>
      </w:pPr>
    </w:p>
    <w:p w14:paraId="396D7F1F" w14:textId="38B2AC71" w:rsidR="00400329" w:rsidRDefault="00400329" w:rsidP="00232F8E">
      <w:pPr>
        <w:pStyle w:val="Paragraphedeliste"/>
        <w:tabs>
          <w:tab w:val="left" w:pos="360"/>
        </w:tabs>
        <w:overflowPunct/>
        <w:autoSpaceDE/>
        <w:autoSpaceDN/>
        <w:adjustRightInd/>
        <w:ind w:left="426" w:right="-44"/>
        <w:contextualSpacing/>
        <w:textAlignment w:val="auto"/>
        <w:rPr>
          <w:rFonts w:cs="Arial"/>
        </w:rPr>
      </w:pP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4"/>
        <w:gridCol w:w="6677"/>
        <w:gridCol w:w="1559"/>
      </w:tblGrid>
      <w:tr w:rsidR="00400329" w:rsidRPr="00400329" w14:paraId="4D54CF28" w14:textId="77777777" w:rsidTr="00400329">
        <w:trPr>
          <w:trHeight w:val="300"/>
        </w:trPr>
        <w:tc>
          <w:tcPr>
            <w:tcW w:w="22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E8262B2" w14:textId="3193F4A7" w:rsidR="00400329" w:rsidRPr="00400329" w:rsidRDefault="00400329" w:rsidP="00400329">
            <w:pPr>
              <w:overflowPunct/>
              <w:autoSpaceDE/>
              <w:autoSpaceDN/>
              <w:adjustRightInd/>
              <w:ind w:left="-210"/>
              <w:jc w:val="center"/>
              <w:rPr>
                <w:rFonts w:ascii="Segoe UI" w:hAnsi="Segoe UI" w:cs="Segoe UI"/>
                <w:sz w:val="18"/>
                <w:szCs w:val="18"/>
              </w:rPr>
            </w:pPr>
            <w:r w:rsidRPr="00400329">
              <w:rPr>
                <w:rFonts w:cs="Arial"/>
                <w:b/>
                <w:bCs/>
                <w:sz w:val="22"/>
                <w:szCs w:val="22"/>
              </w:rPr>
              <w:t>Critère</w:t>
            </w:r>
          </w:p>
        </w:tc>
        <w:tc>
          <w:tcPr>
            <w:tcW w:w="6677"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D26CF04" w14:textId="4A18506B" w:rsidR="00400329" w:rsidRPr="00400329" w:rsidRDefault="00400329" w:rsidP="00400329">
            <w:pPr>
              <w:overflowPunct/>
              <w:autoSpaceDE/>
              <w:autoSpaceDN/>
              <w:adjustRightInd/>
              <w:jc w:val="center"/>
              <w:rPr>
                <w:rFonts w:ascii="Segoe UI" w:hAnsi="Segoe UI" w:cs="Segoe UI"/>
                <w:sz w:val="18"/>
                <w:szCs w:val="18"/>
              </w:rPr>
            </w:pPr>
            <w:r w:rsidRPr="00400329">
              <w:rPr>
                <w:rFonts w:cs="Arial"/>
                <w:b/>
                <w:bCs/>
                <w:sz w:val="22"/>
                <w:szCs w:val="22"/>
              </w:rPr>
              <w:t>Axes d'analyse</w:t>
            </w:r>
          </w:p>
        </w:tc>
        <w:tc>
          <w:tcPr>
            <w:tcW w:w="155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4E0C0E4" w14:textId="21D1EE11" w:rsidR="00400329" w:rsidRPr="00400329" w:rsidRDefault="00400329" w:rsidP="00400329">
            <w:pPr>
              <w:overflowPunct/>
              <w:autoSpaceDE/>
              <w:autoSpaceDN/>
              <w:adjustRightInd/>
              <w:jc w:val="center"/>
              <w:rPr>
                <w:rFonts w:ascii="Segoe UI" w:hAnsi="Segoe UI" w:cs="Segoe UI"/>
                <w:sz w:val="18"/>
                <w:szCs w:val="18"/>
              </w:rPr>
            </w:pPr>
            <w:r w:rsidRPr="00400329">
              <w:rPr>
                <w:rFonts w:cs="Arial"/>
                <w:b/>
                <w:bCs/>
                <w:sz w:val="22"/>
                <w:szCs w:val="22"/>
              </w:rPr>
              <w:t>Pondération</w:t>
            </w:r>
          </w:p>
        </w:tc>
      </w:tr>
      <w:tr w:rsidR="00400329" w:rsidRPr="00400329" w14:paraId="786021D2" w14:textId="77777777" w:rsidTr="00400329">
        <w:trPr>
          <w:trHeight w:val="615"/>
        </w:trPr>
        <w:tc>
          <w:tcPr>
            <w:tcW w:w="2254" w:type="dxa"/>
            <w:vMerge w:val="restart"/>
            <w:tcBorders>
              <w:top w:val="nil"/>
              <w:left w:val="single" w:sz="6" w:space="0" w:color="auto"/>
              <w:bottom w:val="single" w:sz="6" w:space="0" w:color="auto"/>
              <w:right w:val="single" w:sz="6" w:space="0" w:color="auto"/>
            </w:tcBorders>
            <w:shd w:val="clear" w:color="auto" w:fill="auto"/>
            <w:vAlign w:val="center"/>
            <w:hideMark/>
          </w:tcPr>
          <w:p w14:paraId="499C13B0" w14:textId="77777777" w:rsidR="00400329" w:rsidRPr="00400329" w:rsidRDefault="00400329" w:rsidP="00400329">
            <w:pPr>
              <w:overflowPunct/>
              <w:autoSpaceDE/>
              <w:autoSpaceDN/>
              <w:adjustRightInd/>
              <w:jc w:val="left"/>
              <w:rPr>
                <w:rFonts w:ascii="Segoe UI" w:hAnsi="Segoe UI" w:cs="Segoe UI"/>
                <w:sz w:val="18"/>
                <w:szCs w:val="18"/>
              </w:rPr>
            </w:pPr>
            <w:r w:rsidRPr="00400329">
              <w:rPr>
                <w:rFonts w:cs="Arial"/>
                <w:sz w:val="22"/>
                <w:szCs w:val="22"/>
              </w:rPr>
              <w:t> </w:t>
            </w:r>
          </w:p>
          <w:p w14:paraId="03AC1ED5" w14:textId="77777777" w:rsidR="00400329" w:rsidRPr="00400329" w:rsidRDefault="00400329" w:rsidP="00400329">
            <w:pPr>
              <w:overflowPunct/>
              <w:autoSpaceDE/>
              <w:autoSpaceDN/>
              <w:adjustRightInd/>
              <w:jc w:val="left"/>
              <w:rPr>
                <w:rFonts w:ascii="Segoe UI" w:hAnsi="Segoe UI" w:cs="Segoe UI"/>
                <w:sz w:val="18"/>
                <w:szCs w:val="18"/>
              </w:rPr>
            </w:pPr>
            <w:r w:rsidRPr="00400329">
              <w:rPr>
                <w:rFonts w:cs="Arial"/>
                <w:sz w:val="22"/>
                <w:szCs w:val="22"/>
              </w:rPr>
              <w:t> </w:t>
            </w:r>
          </w:p>
          <w:p w14:paraId="7D278753" w14:textId="77777777" w:rsidR="00400329" w:rsidRPr="00400329" w:rsidRDefault="00400329" w:rsidP="00400329">
            <w:pPr>
              <w:overflowPunct/>
              <w:autoSpaceDE/>
              <w:autoSpaceDN/>
              <w:adjustRightInd/>
              <w:jc w:val="left"/>
              <w:rPr>
                <w:rFonts w:ascii="Segoe UI" w:hAnsi="Segoe UI" w:cs="Segoe UI"/>
                <w:sz w:val="18"/>
                <w:szCs w:val="18"/>
              </w:rPr>
            </w:pPr>
            <w:r w:rsidRPr="00400329">
              <w:rPr>
                <w:rFonts w:cs="Arial"/>
                <w:sz w:val="22"/>
                <w:szCs w:val="22"/>
              </w:rPr>
              <w:t> </w:t>
            </w:r>
          </w:p>
          <w:p w14:paraId="707F72F6" w14:textId="77777777" w:rsidR="00400329" w:rsidRPr="00400329" w:rsidRDefault="00400329" w:rsidP="00400329">
            <w:pPr>
              <w:overflowPunct/>
              <w:autoSpaceDE/>
              <w:autoSpaceDN/>
              <w:adjustRightInd/>
              <w:jc w:val="left"/>
              <w:rPr>
                <w:rFonts w:ascii="Segoe UI" w:hAnsi="Segoe UI" w:cs="Segoe UI"/>
                <w:sz w:val="18"/>
                <w:szCs w:val="18"/>
              </w:rPr>
            </w:pPr>
            <w:r w:rsidRPr="00400329">
              <w:rPr>
                <w:rFonts w:cs="Arial"/>
                <w:sz w:val="22"/>
                <w:szCs w:val="22"/>
              </w:rPr>
              <w:t>Valeur technique </w:t>
            </w:r>
          </w:p>
        </w:tc>
        <w:tc>
          <w:tcPr>
            <w:tcW w:w="6677" w:type="dxa"/>
            <w:tcBorders>
              <w:top w:val="nil"/>
              <w:left w:val="nil"/>
              <w:bottom w:val="single" w:sz="6" w:space="0" w:color="auto"/>
              <w:right w:val="single" w:sz="6" w:space="0" w:color="auto"/>
            </w:tcBorders>
            <w:shd w:val="clear" w:color="auto" w:fill="auto"/>
            <w:hideMark/>
          </w:tcPr>
          <w:p w14:paraId="646A324A" w14:textId="1FA7C63E" w:rsidR="00400329" w:rsidRDefault="00400329" w:rsidP="00400329">
            <w:pPr>
              <w:overflowPunct/>
              <w:autoSpaceDE/>
              <w:autoSpaceDN/>
              <w:adjustRightInd/>
              <w:jc w:val="left"/>
              <w:rPr>
                <w:rFonts w:cs="Arial"/>
                <w:sz w:val="22"/>
                <w:szCs w:val="22"/>
              </w:rPr>
            </w:pPr>
            <w:r w:rsidRPr="00400329">
              <w:rPr>
                <w:rFonts w:cs="Arial"/>
                <w:sz w:val="22"/>
                <w:szCs w:val="22"/>
              </w:rPr>
              <w:t>Le savoir-faire de l’entreprise candidate </w:t>
            </w:r>
            <w:r w:rsidR="007B6257">
              <w:rPr>
                <w:rFonts w:cs="Arial"/>
                <w:sz w:val="22"/>
                <w:szCs w:val="22"/>
              </w:rPr>
              <w:t xml:space="preserve">est attendu </w:t>
            </w:r>
            <w:r w:rsidRPr="00400329">
              <w:rPr>
                <w:rFonts w:cs="Arial"/>
                <w:sz w:val="22"/>
                <w:szCs w:val="22"/>
              </w:rPr>
              <w:t>sur les points suivants</w:t>
            </w:r>
            <w:r>
              <w:rPr>
                <w:rFonts w:cs="Arial"/>
                <w:sz w:val="22"/>
                <w:szCs w:val="22"/>
              </w:rPr>
              <w:t> :</w:t>
            </w:r>
          </w:p>
          <w:p w14:paraId="75D6FE7D" w14:textId="77777777" w:rsidR="00400329" w:rsidRPr="00400329" w:rsidRDefault="00400329" w:rsidP="00400329">
            <w:pPr>
              <w:overflowPunct/>
              <w:autoSpaceDE/>
              <w:autoSpaceDN/>
              <w:adjustRightInd/>
              <w:jc w:val="left"/>
              <w:rPr>
                <w:rFonts w:ascii="Segoe UI" w:hAnsi="Segoe UI" w:cs="Segoe UI"/>
                <w:sz w:val="18"/>
                <w:szCs w:val="18"/>
              </w:rPr>
            </w:pPr>
          </w:p>
          <w:p w14:paraId="4D6739F1" w14:textId="77777777" w:rsidR="0073684D" w:rsidRPr="0073684D" w:rsidRDefault="00400329" w:rsidP="0073684D">
            <w:pPr>
              <w:pStyle w:val="Paragraphedeliste"/>
              <w:numPr>
                <w:ilvl w:val="0"/>
                <w:numId w:val="41"/>
              </w:numPr>
              <w:overflowPunct/>
              <w:autoSpaceDE/>
              <w:autoSpaceDN/>
              <w:adjustRightInd/>
              <w:jc w:val="left"/>
              <w:rPr>
                <w:rFonts w:cs="Arial"/>
                <w:sz w:val="22"/>
                <w:szCs w:val="22"/>
              </w:rPr>
            </w:pPr>
            <w:r w:rsidRPr="0073684D">
              <w:rPr>
                <w:rFonts w:cs="Arial"/>
                <w:sz w:val="22"/>
                <w:szCs w:val="22"/>
              </w:rPr>
              <w:t xml:space="preserve">L’accompagnement des entreprises dans la </w:t>
            </w:r>
            <w:r w:rsidR="00332CC2" w:rsidRPr="0073684D">
              <w:rPr>
                <w:rFonts w:cs="Arial"/>
                <w:sz w:val="22"/>
                <w:szCs w:val="22"/>
              </w:rPr>
              <w:t>conception d’outils informatique</w:t>
            </w:r>
          </w:p>
          <w:p w14:paraId="4F4B5419" w14:textId="163532E2" w:rsidR="0073684D" w:rsidRPr="0073684D" w:rsidRDefault="0073684D" w:rsidP="0073684D">
            <w:pPr>
              <w:pStyle w:val="Paragraphedeliste"/>
              <w:numPr>
                <w:ilvl w:val="1"/>
                <w:numId w:val="41"/>
              </w:numPr>
              <w:overflowPunct/>
              <w:autoSpaceDE/>
              <w:autoSpaceDN/>
              <w:adjustRightInd/>
              <w:jc w:val="left"/>
              <w:rPr>
                <w:rFonts w:ascii="Segoe UI" w:hAnsi="Segoe UI" w:cs="Segoe UI"/>
                <w:sz w:val="18"/>
                <w:szCs w:val="18"/>
              </w:rPr>
            </w:pPr>
            <w:r w:rsidRPr="0073684D">
              <w:rPr>
                <w:rFonts w:cs="Arial"/>
                <w:sz w:val="22"/>
                <w:szCs w:val="22"/>
              </w:rPr>
              <w:t>La démarche méthodologique proposée par le candidat et son adéquation avec les attentes de l’ANRU </w:t>
            </w:r>
          </w:p>
          <w:p w14:paraId="59182283" w14:textId="14D00DE3" w:rsidR="00400329" w:rsidRPr="00400329" w:rsidRDefault="00A35584" w:rsidP="00105D1C">
            <w:pPr>
              <w:pStyle w:val="Paragraphedeliste"/>
              <w:numPr>
                <w:ilvl w:val="1"/>
                <w:numId w:val="41"/>
              </w:numPr>
              <w:overflowPunct/>
              <w:autoSpaceDE/>
              <w:autoSpaceDN/>
              <w:adjustRightInd/>
              <w:jc w:val="left"/>
              <w:rPr>
                <w:rFonts w:cs="Arial"/>
                <w:sz w:val="22"/>
                <w:szCs w:val="22"/>
              </w:rPr>
            </w:pPr>
            <w:r w:rsidRPr="00400329">
              <w:rPr>
                <w:rFonts w:cs="Arial"/>
                <w:sz w:val="22"/>
                <w:szCs w:val="22"/>
              </w:rPr>
              <w:t>L’app</w:t>
            </w:r>
            <w:r w:rsidR="00954CE3">
              <w:rPr>
                <w:rFonts w:cs="Arial"/>
                <w:sz w:val="22"/>
                <w:szCs w:val="22"/>
              </w:rPr>
              <w:t>ui</w:t>
            </w:r>
            <w:r w:rsidRPr="00400329">
              <w:rPr>
                <w:rFonts w:cs="Arial"/>
                <w:sz w:val="22"/>
                <w:szCs w:val="22"/>
              </w:rPr>
              <w:t xml:space="preserve"> méthodologique </w:t>
            </w:r>
            <w:r>
              <w:rPr>
                <w:rFonts w:cs="Arial"/>
                <w:sz w:val="22"/>
                <w:szCs w:val="22"/>
              </w:rPr>
              <w:t xml:space="preserve">de l’entreprise mise au service </w:t>
            </w:r>
            <w:r w:rsidR="00105D1C">
              <w:rPr>
                <w:rFonts w:cs="Arial"/>
                <w:sz w:val="22"/>
                <w:szCs w:val="22"/>
              </w:rPr>
              <w:t>des collaborateurs identifiés sur la mission</w:t>
            </w:r>
          </w:p>
          <w:p w14:paraId="0DF0EF6F" w14:textId="77777777" w:rsidR="00400329" w:rsidRPr="00400329" w:rsidRDefault="00400329" w:rsidP="00400329">
            <w:pPr>
              <w:numPr>
                <w:ilvl w:val="0"/>
                <w:numId w:val="39"/>
              </w:numPr>
              <w:overflowPunct/>
              <w:autoSpaceDE/>
              <w:autoSpaceDN/>
              <w:adjustRightInd/>
              <w:ind w:left="360" w:firstLine="0"/>
              <w:jc w:val="left"/>
              <w:rPr>
                <w:rFonts w:cs="Arial"/>
                <w:sz w:val="22"/>
                <w:szCs w:val="22"/>
              </w:rPr>
            </w:pPr>
            <w:r w:rsidRPr="00400329">
              <w:rPr>
                <w:rFonts w:cs="Arial"/>
                <w:sz w:val="22"/>
                <w:szCs w:val="22"/>
              </w:rPr>
              <w:t>La conduite du changement : conception et mise en œuvre. </w:t>
            </w:r>
          </w:p>
          <w:p w14:paraId="6F1E21C1" w14:textId="77777777" w:rsidR="00400329" w:rsidRPr="00400329" w:rsidRDefault="00400329" w:rsidP="00400329">
            <w:pPr>
              <w:overflowPunct/>
              <w:autoSpaceDE/>
              <w:autoSpaceDN/>
              <w:adjustRightInd/>
              <w:jc w:val="left"/>
              <w:rPr>
                <w:rFonts w:ascii="Segoe UI" w:hAnsi="Segoe UI" w:cs="Segoe UI"/>
                <w:sz w:val="18"/>
                <w:szCs w:val="18"/>
              </w:rPr>
            </w:pPr>
            <w:r w:rsidRPr="00400329">
              <w:rPr>
                <w:rFonts w:cs="Arial"/>
                <w:sz w:val="22"/>
                <w:szCs w:val="22"/>
              </w:rPr>
              <w:t> </w:t>
            </w:r>
          </w:p>
          <w:p w14:paraId="4371E43F" w14:textId="3515EBE0" w:rsidR="00400329" w:rsidRPr="00400329" w:rsidRDefault="00400329" w:rsidP="00954CE3">
            <w:pPr>
              <w:overflowPunct/>
              <w:autoSpaceDE/>
              <w:autoSpaceDN/>
              <w:adjustRightInd/>
              <w:jc w:val="left"/>
              <w:rPr>
                <w:rFonts w:ascii="Segoe UI" w:hAnsi="Segoe UI" w:cs="Segoe UI"/>
                <w:sz w:val="18"/>
                <w:szCs w:val="18"/>
              </w:rPr>
            </w:pPr>
            <w:r w:rsidRPr="00400329">
              <w:rPr>
                <w:rFonts w:cs="Arial"/>
                <w:sz w:val="22"/>
                <w:szCs w:val="22"/>
              </w:rPr>
              <w:t>  </w:t>
            </w:r>
          </w:p>
        </w:tc>
        <w:tc>
          <w:tcPr>
            <w:tcW w:w="1559" w:type="dxa"/>
            <w:tcBorders>
              <w:top w:val="nil"/>
              <w:left w:val="nil"/>
              <w:bottom w:val="single" w:sz="6" w:space="0" w:color="auto"/>
              <w:right w:val="single" w:sz="6" w:space="0" w:color="auto"/>
            </w:tcBorders>
            <w:shd w:val="clear" w:color="auto" w:fill="auto"/>
            <w:vAlign w:val="center"/>
            <w:hideMark/>
          </w:tcPr>
          <w:p w14:paraId="034E1F7B" w14:textId="69A3CC02" w:rsidR="00400329" w:rsidRPr="00400329" w:rsidRDefault="00400329" w:rsidP="00400329">
            <w:pPr>
              <w:overflowPunct/>
              <w:autoSpaceDE/>
              <w:autoSpaceDN/>
              <w:adjustRightInd/>
              <w:jc w:val="center"/>
              <w:rPr>
                <w:rFonts w:ascii="Segoe UI" w:hAnsi="Segoe UI" w:cs="Segoe UI"/>
                <w:sz w:val="18"/>
                <w:szCs w:val="18"/>
              </w:rPr>
            </w:pPr>
          </w:p>
          <w:p w14:paraId="671A55F2" w14:textId="4BD65C31" w:rsidR="00400329" w:rsidRPr="00400329" w:rsidRDefault="00400329" w:rsidP="00400329">
            <w:pPr>
              <w:overflowPunct/>
              <w:autoSpaceDE/>
              <w:autoSpaceDN/>
              <w:adjustRightInd/>
              <w:jc w:val="center"/>
              <w:rPr>
                <w:rFonts w:ascii="Segoe UI" w:hAnsi="Segoe UI" w:cs="Segoe UI"/>
                <w:sz w:val="18"/>
                <w:szCs w:val="18"/>
              </w:rPr>
            </w:pPr>
            <w:r w:rsidRPr="00400329">
              <w:rPr>
                <w:rFonts w:cs="Arial"/>
                <w:sz w:val="22"/>
                <w:szCs w:val="22"/>
              </w:rPr>
              <w:t>35 %</w:t>
            </w:r>
          </w:p>
        </w:tc>
      </w:tr>
      <w:tr w:rsidR="00400329" w:rsidRPr="00400329" w14:paraId="05BEB9A0" w14:textId="77777777" w:rsidTr="00400329">
        <w:trPr>
          <w:trHeight w:val="630"/>
        </w:trPr>
        <w:tc>
          <w:tcPr>
            <w:tcW w:w="2254" w:type="dxa"/>
            <w:vMerge/>
            <w:tcBorders>
              <w:top w:val="nil"/>
              <w:left w:val="single" w:sz="6" w:space="0" w:color="auto"/>
              <w:bottom w:val="single" w:sz="6" w:space="0" w:color="auto"/>
              <w:right w:val="single" w:sz="6" w:space="0" w:color="auto"/>
            </w:tcBorders>
            <w:shd w:val="clear" w:color="auto" w:fill="auto"/>
            <w:vAlign w:val="center"/>
            <w:hideMark/>
          </w:tcPr>
          <w:p w14:paraId="1AFE5E44" w14:textId="77777777" w:rsidR="00400329" w:rsidRPr="00400329" w:rsidRDefault="00400329" w:rsidP="00400329">
            <w:pPr>
              <w:overflowPunct/>
              <w:autoSpaceDE/>
              <w:autoSpaceDN/>
              <w:adjustRightInd/>
              <w:jc w:val="left"/>
              <w:textAlignment w:val="auto"/>
              <w:rPr>
                <w:rFonts w:ascii="Segoe UI" w:hAnsi="Segoe UI" w:cs="Segoe UI"/>
                <w:sz w:val="18"/>
                <w:szCs w:val="18"/>
              </w:rPr>
            </w:pPr>
          </w:p>
        </w:tc>
        <w:tc>
          <w:tcPr>
            <w:tcW w:w="6677" w:type="dxa"/>
            <w:tcBorders>
              <w:top w:val="nil"/>
              <w:left w:val="nil"/>
              <w:bottom w:val="single" w:sz="6" w:space="0" w:color="auto"/>
              <w:right w:val="single" w:sz="6" w:space="0" w:color="auto"/>
            </w:tcBorders>
            <w:shd w:val="clear" w:color="auto" w:fill="auto"/>
            <w:hideMark/>
          </w:tcPr>
          <w:p w14:paraId="2B731C9D"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7A1D7891" w14:textId="34AC7106" w:rsidR="00400329" w:rsidRDefault="00400329" w:rsidP="00400329">
            <w:pPr>
              <w:overflowPunct/>
              <w:autoSpaceDE/>
              <w:autoSpaceDN/>
              <w:adjustRightInd/>
              <w:rPr>
                <w:rFonts w:cs="Arial"/>
                <w:sz w:val="22"/>
                <w:szCs w:val="22"/>
              </w:rPr>
            </w:pPr>
            <w:r w:rsidRPr="00400329">
              <w:rPr>
                <w:rFonts w:cs="Arial"/>
                <w:sz w:val="22"/>
                <w:szCs w:val="22"/>
              </w:rPr>
              <w:t xml:space="preserve">Les compétences </w:t>
            </w:r>
            <w:r w:rsidR="000B0570">
              <w:rPr>
                <w:rFonts w:cs="Arial"/>
                <w:sz w:val="22"/>
                <w:szCs w:val="22"/>
              </w:rPr>
              <w:t>que le candidat juge nécessaires pour assurer la mission</w:t>
            </w:r>
            <w:r w:rsidR="00496D2A">
              <w:rPr>
                <w:rFonts w:cs="Arial"/>
                <w:sz w:val="22"/>
                <w:szCs w:val="22"/>
              </w:rPr>
              <w:t>,</w:t>
            </w:r>
            <w:r w:rsidRPr="00400329">
              <w:rPr>
                <w:rFonts w:cs="Arial"/>
                <w:sz w:val="22"/>
                <w:szCs w:val="22"/>
              </w:rPr>
              <w:t xml:space="preserve"> évaluées à travers le tableau de composition de l’équipe et les C.V. produits, et en particulier : </w:t>
            </w:r>
          </w:p>
          <w:p w14:paraId="6D089279" w14:textId="77777777" w:rsidR="00400329" w:rsidRPr="00400329" w:rsidRDefault="00400329" w:rsidP="00400329">
            <w:pPr>
              <w:overflowPunct/>
              <w:autoSpaceDE/>
              <w:autoSpaceDN/>
              <w:adjustRightInd/>
              <w:rPr>
                <w:rFonts w:ascii="Segoe UI" w:hAnsi="Segoe UI" w:cs="Segoe UI"/>
                <w:sz w:val="18"/>
                <w:szCs w:val="18"/>
              </w:rPr>
            </w:pPr>
          </w:p>
          <w:p w14:paraId="39718054" w14:textId="2BC13492" w:rsidR="00400329" w:rsidRPr="00400329" w:rsidRDefault="00A57079" w:rsidP="00400329">
            <w:pPr>
              <w:pStyle w:val="Paragraphedeliste"/>
              <w:numPr>
                <w:ilvl w:val="0"/>
                <w:numId w:val="40"/>
              </w:numPr>
              <w:overflowPunct/>
              <w:autoSpaceDE/>
              <w:autoSpaceDN/>
              <w:adjustRightInd/>
              <w:rPr>
                <w:rFonts w:ascii="Segoe UI" w:hAnsi="Segoe UI" w:cs="Segoe UI"/>
                <w:sz w:val="18"/>
                <w:szCs w:val="18"/>
              </w:rPr>
            </w:pPr>
            <w:r>
              <w:rPr>
                <w:rFonts w:cs="Arial"/>
                <w:sz w:val="22"/>
                <w:szCs w:val="22"/>
              </w:rPr>
              <w:t>L</w:t>
            </w:r>
            <w:r w:rsidR="00400329" w:rsidRPr="00400329">
              <w:rPr>
                <w:rFonts w:cs="Arial"/>
                <w:sz w:val="22"/>
                <w:szCs w:val="22"/>
              </w:rPr>
              <w:t>e niveau de séniorité de l’équipe, </w:t>
            </w:r>
          </w:p>
          <w:p w14:paraId="469F7074" w14:textId="649E3C07" w:rsidR="00400329" w:rsidRPr="00400329" w:rsidRDefault="00A57079" w:rsidP="00400329">
            <w:pPr>
              <w:pStyle w:val="Paragraphedeliste"/>
              <w:numPr>
                <w:ilvl w:val="0"/>
                <w:numId w:val="40"/>
              </w:numPr>
              <w:overflowPunct/>
              <w:autoSpaceDE/>
              <w:autoSpaceDN/>
              <w:adjustRightInd/>
              <w:rPr>
                <w:rFonts w:ascii="Segoe UI" w:hAnsi="Segoe UI" w:cs="Segoe UI"/>
                <w:sz w:val="18"/>
                <w:szCs w:val="18"/>
              </w:rPr>
            </w:pPr>
            <w:r>
              <w:rPr>
                <w:rFonts w:cs="Arial"/>
                <w:sz w:val="22"/>
                <w:szCs w:val="22"/>
              </w:rPr>
              <w:t>L</w:t>
            </w:r>
            <w:r w:rsidR="00400329" w:rsidRPr="00400329">
              <w:rPr>
                <w:rFonts w:cs="Arial"/>
                <w:sz w:val="22"/>
                <w:szCs w:val="22"/>
              </w:rPr>
              <w:t>a complémentarité des compétences « métier » du renouvellement urbain et « conception d’outil SI » (voir les points 5.6.5 et 5.6.6 du CCTP). </w:t>
            </w:r>
          </w:p>
          <w:p w14:paraId="6DA9F4E5"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2C24DE78"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L’organisation de l’équipe proposée et en particulier les modalités d’articulation et d’optimisation entre la prise en charge du volet AMOA sur le SI et AMOA de la conduite du changement. </w:t>
            </w:r>
          </w:p>
          <w:p w14:paraId="1D775D04"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07381782"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Les modalités de sécurisation et de transfert de compétence pour un membre de l’équipe AMOA entrant, en cas de départ d’un membre de l’équipe. </w:t>
            </w:r>
          </w:p>
          <w:p w14:paraId="0DEA7A6C"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77672A71"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tc>
        <w:tc>
          <w:tcPr>
            <w:tcW w:w="1559" w:type="dxa"/>
            <w:tcBorders>
              <w:top w:val="nil"/>
              <w:left w:val="nil"/>
              <w:bottom w:val="single" w:sz="6" w:space="0" w:color="auto"/>
              <w:right w:val="single" w:sz="6" w:space="0" w:color="auto"/>
            </w:tcBorders>
            <w:shd w:val="clear" w:color="auto" w:fill="auto"/>
            <w:vAlign w:val="center"/>
            <w:hideMark/>
          </w:tcPr>
          <w:p w14:paraId="4BD42D82" w14:textId="799B9A1D" w:rsidR="00400329" w:rsidRPr="00400329" w:rsidRDefault="00400329" w:rsidP="00400329">
            <w:pPr>
              <w:overflowPunct/>
              <w:autoSpaceDE/>
              <w:autoSpaceDN/>
              <w:adjustRightInd/>
              <w:jc w:val="center"/>
              <w:rPr>
                <w:rFonts w:ascii="Segoe UI" w:hAnsi="Segoe UI" w:cs="Segoe UI"/>
                <w:sz w:val="18"/>
                <w:szCs w:val="18"/>
              </w:rPr>
            </w:pPr>
          </w:p>
          <w:p w14:paraId="25E2A2D4" w14:textId="61745454" w:rsidR="00400329" w:rsidRPr="00400329" w:rsidRDefault="00400329" w:rsidP="00400329">
            <w:pPr>
              <w:overflowPunct/>
              <w:autoSpaceDE/>
              <w:autoSpaceDN/>
              <w:adjustRightInd/>
              <w:jc w:val="center"/>
              <w:rPr>
                <w:rFonts w:ascii="Segoe UI" w:hAnsi="Segoe UI" w:cs="Segoe UI"/>
                <w:sz w:val="18"/>
                <w:szCs w:val="18"/>
              </w:rPr>
            </w:pPr>
            <w:r>
              <w:rPr>
                <w:rFonts w:cs="Arial"/>
                <w:sz w:val="22"/>
                <w:szCs w:val="22"/>
              </w:rPr>
              <w:t>30</w:t>
            </w:r>
            <w:r w:rsidRPr="00400329">
              <w:rPr>
                <w:rFonts w:cs="Arial"/>
                <w:sz w:val="22"/>
                <w:szCs w:val="22"/>
              </w:rPr>
              <w:t> %</w:t>
            </w:r>
          </w:p>
          <w:p w14:paraId="028D6740" w14:textId="46D3F5DA" w:rsidR="00400329" w:rsidRPr="00400329" w:rsidRDefault="00400329" w:rsidP="00400329">
            <w:pPr>
              <w:overflowPunct/>
              <w:autoSpaceDE/>
              <w:autoSpaceDN/>
              <w:adjustRightInd/>
              <w:jc w:val="center"/>
              <w:rPr>
                <w:rFonts w:ascii="Segoe UI" w:hAnsi="Segoe UI" w:cs="Segoe UI"/>
                <w:sz w:val="18"/>
                <w:szCs w:val="18"/>
              </w:rPr>
            </w:pPr>
          </w:p>
        </w:tc>
      </w:tr>
      <w:tr w:rsidR="00400329" w:rsidRPr="00400329" w14:paraId="3C4D55AA" w14:textId="77777777" w:rsidTr="00400329">
        <w:trPr>
          <w:trHeight w:val="315"/>
        </w:trPr>
        <w:tc>
          <w:tcPr>
            <w:tcW w:w="2254" w:type="dxa"/>
            <w:tcBorders>
              <w:top w:val="nil"/>
              <w:left w:val="single" w:sz="6" w:space="0" w:color="auto"/>
              <w:bottom w:val="single" w:sz="6" w:space="0" w:color="auto"/>
              <w:right w:val="single" w:sz="6" w:space="0" w:color="auto"/>
            </w:tcBorders>
            <w:shd w:val="clear" w:color="auto" w:fill="auto"/>
            <w:hideMark/>
          </w:tcPr>
          <w:p w14:paraId="00E3EB86"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42CF2739"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Prix  </w:t>
            </w:r>
          </w:p>
        </w:tc>
        <w:tc>
          <w:tcPr>
            <w:tcW w:w="6677" w:type="dxa"/>
            <w:tcBorders>
              <w:top w:val="nil"/>
              <w:left w:val="nil"/>
              <w:bottom w:val="single" w:sz="6" w:space="0" w:color="auto"/>
              <w:right w:val="single" w:sz="6" w:space="0" w:color="auto"/>
            </w:tcBorders>
            <w:shd w:val="clear" w:color="auto" w:fill="auto"/>
            <w:hideMark/>
          </w:tcPr>
          <w:p w14:paraId="20207F18"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p w14:paraId="19B87B69" w14:textId="23407200"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Prix des prestations (selon </w:t>
            </w:r>
            <w:r w:rsidR="00A763A4">
              <w:rPr>
                <w:rFonts w:cs="Arial"/>
                <w:sz w:val="22"/>
                <w:szCs w:val="22"/>
              </w:rPr>
              <w:t xml:space="preserve">le montant du </w:t>
            </w:r>
            <w:r w:rsidRPr="00400329">
              <w:rPr>
                <w:rFonts w:cs="Arial"/>
                <w:sz w:val="22"/>
                <w:szCs w:val="22"/>
              </w:rPr>
              <w:t>D</w:t>
            </w:r>
            <w:r>
              <w:rPr>
                <w:rFonts w:cs="Arial"/>
                <w:sz w:val="22"/>
                <w:szCs w:val="22"/>
              </w:rPr>
              <w:t>Q</w:t>
            </w:r>
            <w:r w:rsidRPr="00400329">
              <w:rPr>
                <w:rFonts w:cs="Arial"/>
                <w:sz w:val="22"/>
                <w:szCs w:val="22"/>
              </w:rPr>
              <w:t>E) </w:t>
            </w:r>
          </w:p>
          <w:p w14:paraId="55632DC1" w14:textId="77777777" w:rsidR="00400329" w:rsidRPr="00400329" w:rsidRDefault="00400329" w:rsidP="00400329">
            <w:pPr>
              <w:overflowPunct/>
              <w:autoSpaceDE/>
              <w:autoSpaceDN/>
              <w:adjustRightInd/>
              <w:rPr>
                <w:rFonts w:ascii="Segoe UI" w:hAnsi="Segoe UI" w:cs="Segoe UI"/>
                <w:sz w:val="18"/>
                <w:szCs w:val="18"/>
              </w:rPr>
            </w:pPr>
            <w:r w:rsidRPr="00400329">
              <w:rPr>
                <w:rFonts w:cs="Arial"/>
                <w:sz w:val="22"/>
                <w:szCs w:val="22"/>
              </w:rPr>
              <w:t> </w:t>
            </w:r>
          </w:p>
        </w:tc>
        <w:tc>
          <w:tcPr>
            <w:tcW w:w="1559" w:type="dxa"/>
            <w:tcBorders>
              <w:top w:val="nil"/>
              <w:left w:val="nil"/>
              <w:bottom w:val="single" w:sz="6" w:space="0" w:color="auto"/>
              <w:right w:val="single" w:sz="6" w:space="0" w:color="auto"/>
            </w:tcBorders>
            <w:shd w:val="clear" w:color="auto" w:fill="auto"/>
            <w:hideMark/>
          </w:tcPr>
          <w:p w14:paraId="58DF314F" w14:textId="77777777" w:rsidR="00400329" w:rsidRPr="00400329" w:rsidRDefault="00400329" w:rsidP="00400329">
            <w:pPr>
              <w:overflowPunct/>
              <w:autoSpaceDE/>
              <w:autoSpaceDN/>
              <w:adjustRightInd/>
              <w:jc w:val="center"/>
              <w:rPr>
                <w:rFonts w:ascii="Segoe UI" w:hAnsi="Segoe UI" w:cs="Segoe UI"/>
                <w:sz w:val="18"/>
                <w:szCs w:val="18"/>
              </w:rPr>
            </w:pPr>
            <w:r w:rsidRPr="00400329">
              <w:rPr>
                <w:rFonts w:cs="Arial"/>
                <w:sz w:val="22"/>
                <w:szCs w:val="22"/>
              </w:rPr>
              <w:t> </w:t>
            </w:r>
          </w:p>
          <w:p w14:paraId="057388A2" w14:textId="151ACBF6" w:rsidR="00400329" w:rsidRPr="00400329" w:rsidRDefault="00400329" w:rsidP="00400329">
            <w:pPr>
              <w:overflowPunct/>
              <w:autoSpaceDE/>
              <w:autoSpaceDN/>
              <w:adjustRightInd/>
              <w:jc w:val="center"/>
              <w:rPr>
                <w:rFonts w:ascii="Segoe UI" w:hAnsi="Segoe UI" w:cs="Segoe UI"/>
                <w:sz w:val="18"/>
                <w:szCs w:val="18"/>
              </w:rPr>
            </w:pPr>
            <w:r w:rsidRPr="00400329">
              <w:rPr>
                <w:rFonts w:cs="Arial"/>
                <w:sz w:val="22"/>
                <w:szCs w:val="22"/>
              </w:rPr>
              <w:t>3</w:t>
            </w:r>
            <w:r>
              <w:rPr>
                <w:rFonts w:cs="Arial"/>
                <w:sz w:val="22"/>
                <w:szCs w:val="22"/>
              </w:rPr>
              <w:t>5</w:t>
            </w:r>
            <w:r w:rsidRPr="00400329">
              <w:rPr>
                <w:rFonts w:cs="Arial"/>
                <w:sz w:val="22"/>
                <w:szCs w:val="22"/>
              </w:rPr>
              <w:t> % </w:t>
            </w:r>
          </w:p>
        </w:tc>
      </w:tr>
    </w:tbl>
    <w:p w14:paraId="398E3F45" w14:textId="77777777" w:rsidR="00400329" w:rsidRPr="00E506DC" w:rsidRDefault="00400329" w:rsidP="00232F8E">
      <w:pPr>
        <w:pStyle w:val="Paragraphedeliste"/>
        <w:tabs>
          <w:tab w:val="left" w:pos="360"/>
        </w:tabs>
        <w:overflowPunct/>
        <w:autoSpaceDE/>
        <w:autoSpaceDN/>
        <w:adjustRightInd/>
        <w:ind w:left="426" w:right="-44"/>
        <w:contextualSpacing/>
        <w:textAlignment w:val="auto"/>
        <w:rPr>
          <w:rFonts w:cs="Arial"/>
        </w:rPr>
      </w:pPr>
    </w:p>
    <w:p w14:paraId="4478176F" w14:textId="77777777" w:rsidR="00F4020D" w:rsidRPr="00E506DC" w:rsidRDefault="00F4020D" w:rsidP="00232F8E">
      <w:pPr>
        <w:pStyle w:val="Paragraphedeliste"/>
        <w:tabs>
          <w:tab w:val="left" w:pos="360"/>
        </w:tabs>
        <w:overflowPunct/>
        <w:autoSpaceDE/>
        <w:autoSpaceDN/>
        <w:adjustRightInd/>
        <w:ind w:left="426" w:right="-44"/>
        <w:contextualSpacing/>
        <w:textAlignment w:val="auto"/>
        <w:rPr>
          <w:rFonts w:cs="Arial"/>
        </w:rPr>
      </w:pPr>
    </w:p>
    <w:p w14:paraId="387E2B19" w14:textId="7624F7A0" w:rsidR="004E206F" w:rsidRDefault="089DDA07" w:rsidP="089DDA07">
      <w:pPr>
        <w:pStyle w:val="Corpsdetexte2"/>
        <w:rPr>
          <w:rFonts w:eastAsia="Arial" w:cs="Arial"/>
          <w:b w:val="0"/>
          <w:color w:val="auto"/>
          <w:sz w:val="20"/>
        </w:rPr>
      </w:pPr>
      <w:r w:rsidRPr="089DDA07">
        <w:rPr>
          <w:rFonts w:eastAsia="Arial" w:cs="Arial"/>
          <w:b w:val="0"/>
          <w:color w:val="auto"/>
          <w:sz w:val="20"/>
        </w:rPr>
        <w:t xml:space="preserve">Le prix sera noté sur 5 de la manière suivante : [Montant du candidat ayant présenté l’offre la moins élevée] / [Montant du candidat </w:t>
      </w:r>
      <w:r w:rsidR="007E4F31">
        <w:rPr>
          <w:rFonts w:eastAsia="Arial" w:cs="Arial"/>
          <w:b w:val="0"/>
          <w:color w:val="auto"/>
          <w:sz w:val="20"/>
        </w:rPr>
        <w:t>à noter</w:t>
      </w:r>
      <w:r w:rsidRPr="089DDA07">
        <w:rPr>
          <w:rFonts w:eastAsia="Arial" w:cs="Arial"/>
          <w:b w:val="0"/>
          <w:color w:val="auto"/>
          <w:sz w:val="20"/>
        </w:rPr>
        <w:t>] x 5</w:t>
      </w:r>
    </w:p>
    <w:p w14:paraId="51C69C2F" w14:textId="4B628A3F" w:rsidR="00C8165B" w:rsidRDefault="00C8165B" w:rsidP="089DDA07">
      <w:pPr>
        <w:pStyle w:val="Corpsdetexte2"/>
        <w:rPr>
          <w:rFonts w:eastAsia="Arial" w:cs="Arial"/>
          <w:b w:val="0"/>
          <w:color w:val="auto"/>
          <w:sz w:val="20"/>
        </w:rPr>
      </w:pPr>
    </w:p>
    <w:p w14:paraId="1E5E5E31" w14:textId="35327331" w:rsidR="00C8165B" w:rsidRDefault="089DDA07" w:rsidP="089DDA07">
      <w:pPr>
        <w:pStyle w:val="Corpsdetexte2"/>
        <w:rPr>
          <w:rFonts w:eastAsia="Arial" w:cs="Arial"/>
          <w:b w:val="0"/>
          <w:color w:val="auto"/>
          <w:sz w:val="20"/>
        </w:rPr>
      </w:pPr>
      <w:r w:rsidRPr="089DDA07">
        <w:rPr>
          <w:rFonts w:eastAsia="Arial" w:cs="Arial"/>
          <w:b w:val="0"/>
          <w:color w:val="auto"/>
          <w:sz w:val="20"/>
        </w:rPr>
        <w:t>Les autres critères seront notés selon un barème allant de 1 (offre peu satisfaisante) à 5 (offre excellente).</w:t>
      </w:r>
    </w:p>
    <w:p w14:paraId="5B39897B" w14:textId="7008F691" w:rsidR="00C8165B" w:rsidRDefault="00C8165B" w:rsidP="089DDA07">
      <w:pPr>
        <w:pStyle w:val="Corpsdetexte2"/>
        <w:rPr>
          <w:rFonts w:eastAsia="Arial" w:cs="Arial"/>
          <w:b w:val="0"/>
          <w:color w:val="auto"/>
          <w:sz w:val="20"/>
        </w:rPr>
      </w:pPr>
    </w:p>
    <w:p w14:paraId="45772A9D" w14:textId="685C18BA" w:rsidR="00226DC6" w:rsidRDefault="089DDA07" w:rsidP="089DDA07">
      <w:pPr>
        <w:rPr>
          <w:rFonts w:eastAsia="Arial" w:cs="Arial"/>
        </w:rPr>
      </w:pPr>
      <w:r w:rsidRPr="089DDA07">
        <w:rPr>
          <w:rFonts w:eastAsia="Arial" w:cs="Arial"/>
        </w:rPr>
        <w:t>Les offres inappropriées et anormalement basses seront exclues de la consultation. Les offres irrégulières et inacceptables pourront être régularisées dans les conditions fixées à l’article R</w:t>
      </w:r>
      <w:r w:rsidR="00863619">
        <w:rPr>
          <w:rFonts w:eastAsia="Arial" w:cs="Arial"/>
        </w:rPr>
        <w:t xml:space="preserve">. </w:t>
      </w:r>
      <w:r w:rsidRPr="089DDA07">
        <w:rPr>
          <w:rFonts w:eastAsia="Arial" w:cs="Arial"/>
        </w:rPr>
        <w:t>2152-1 du Code de la commande publique.</w:t>
      </w:r>
    </w:p>
    <w:p w14:paraId="302D948D" w14:textId="380469C0" w:rsidR="00863619" w:rsidRDefault="00863619" w:rsidP="089DDA07">
      <w:pPr>
        <w:rPr>
          <w:rFonts w:eastAsia="Arial" w:cs="Arial"/>
        </w:rPr>
      </w:pPr>
    </w:p>
    <w:p w14:paraId="386DA255" w14:textId="033CA885" w:rsidR="00863619" w:rsidRPr="0004043A" w:rsidRDefault="00863619" w:rsidP="00863619">
      <w:pPr>
        <w:rPr>
          <w:rFonts w:cs="Arial"/>
          <w:bCs/>
        </w:rPr>
      </w:pPr>
      <w:r w:rsidRPr="0004043A">
        <w:rPr>
          <w:rFonts w:cs="Arial"/>
          <w:bCs/>
        </w:rPr>
        <w:t xml:space="preserve">Le pouvoir adjudicateur peut ne pas donner suite à la consultation pour tout motif d’intérêt général, conformément à l’article R. 2185-1 du Code de la commande publique. Dans ce cas, le pouvoir </w:t>
      </w:r>
      <w:r w:rsidRPr="0004043A">
        <w:rPr>
          <w:rFonts w:cs="Arial"/>
          <w:bCs/>
        </w:rPr>
        <w:lastRenderedPageBreak/>
        <w:t>adjudicateur communique aux candidats les raisons pour lesquelles il a décidé de ne pas attribuer le marché ou de relancer la procédure, conformément à l’article R. 2185-2.</w:t>
      </w:r>
    </w:p>
    <w:p w14:paraId="60F973F0" w14:textId="77777777" w:rsidR="00863619" w:rsidRPr="00182841" w:rsidRDefault="00863619" w:rsidP="00863619">
      <w:pPr>
        <w:rPr>
          <w:rFonts w:cs="Arial"/>
          <w:b/>
        </w:rPr>
      </w:pPr>
    </w:p>
    <w:p w14:paraId="3CB4F62A" w14:textId="05547F0E" w:rsidR="002E1188" w:rsidRDefault="002E1188" w:rsidP="008C7390">
      <w:pPr>
        <w:rPr>
          <w:rFonts w:cs="Arial"/>
        </w:rPr>
      </w:pPr>
    </w:p>
    <w:p w14:paraId="0088E748" w14:textId="4568EC64" w:rsidR="008167BB" w:rsidRPr="00BC2976" w:rsidRDefault="008167BB" w:rsidP="00BC2976">
      <w:pPr>
        <w:pStyle w:val="Titre1"/>
        <w:numPr>
          <w:ilvl w:val="0"/>
          <w:numId w:val="10"/>
        </w:numPr>
        <w:rPr>
          <w:color w:val="004494"/>
          <w:sz w:val="24"/>
          <w:szCs w:val="24"/>
        </w:rPr>
      </w:pPr>
      <w:r w:rsidRPr="00BC2976">
        <w:rPr>
          <w:color w:val="004494"/>
          <w:sz w:val="24"/>
          <w:szCs w:val="24"/>
        </w:rPr>
        <w:t>Vérification des candidatures</w:t>
      </w:r>
    </w:p>
    <w:p w14:paraId="1664A6E1" w14:textId="0C96AA05" w:rsidR="008167BB" w:rsidRDefault="008167BB" w:rsidP="008167BB">
      <w:pPr>
        <w:rPr>
          <w:rFonts w:cs="Arial"/>
        </w:rPr>
      </w:pPr>
    </w:p>
    <w:p w14:paraId="7DA5DBE7" w14:textId="22E67F73" w:rsidR="007967A3" w:rsidRDefault="007967A3" w:rsidP="007967A3">
      <w:pPr>
        <w:rPr>
          <w:rFonts w:cs="Arial"/>
        </w:rPr>
      </w:pPr>
      <w:r w:rsidRPr="007967A3">
        <w:rPr>
          <w:rFonts w:cs="Arial"/>
        </w:rPr>
        <w:t>A la suite de l’examen des offres, l’</w:t>
      </w:r>
      <w:r>
        <w:rPr>
          <w:rFonts w:cs="Arial"/>
        </w:rPr>
        <w:t>ANRU</w:t>
      </w:r>
      <w:r w:rsidRPr="007967A3">
        <w:rPr>
          <w:rFonts w:cs="Arial"/>
        </w:rPr>
        <w:t xml:space="preserve"> analysera la candidature de la société à laquelle il est envisagé d’attribuer l</w:t>
      </w:r>
      <w:r w:rsidR="008278C0">
        <w:rPr>
          <w:rFonts w:cs="Arial"/>
        </w:rPr>
        <w:t>e marché.</w:t>
      </w:r>
      <w:r w:rsidRPr="007967A3">
        <w:rPr>
          <w:rFonts w:cs="Arial"/>
        </w:rPr>
        <w:t xml:space="preserve"> </w:t>
      </w:r>
    </w:p>
    <w:p w14:paraId="5A332F05" w14:textId="77777777" w:rsidR="007967A3" w:rsidRPr="007967A3" w:rsidRDefault="007967A3" w:rsidP="007967A3">
      <w:pPr>
        <w:rPr>
          <w:rFonts w:cs="Arial"/>
        </w:rPr>
      </w:pPr>
    </w:p>
    <w:p w14:paraId="0B6435E9" w14:textId="77777777" w:rsidR="002E1188" w:rsidRDefault="002E1188" w:rsidP="002E1188">
      <w:pPr>
        <w:rPr>
          <w:rFonts w:cs="Arial"/>
        </w:rPr>
      </w:pPr>
      <w:r w:rsidRPr="00CE3A09">
        <w:rPr>
          <w:rFonts w:cs="Arial"/>
        </w:rPr>
        <w:t>Le candidat auquel il est envisagé d'attribuer l</w:t>
      </w:r>
      <w:r>
        <w:rPr>
          <w:rFonts w:cs="Arial"/>
        </w:rPr>
        <w:t xml:space="preserve">’accord-cadre </w:t>
      </w:r>
      <w:r w:rsidRPr="00CE3A09">
        <w:rPr>
          <w:rFonts w:cs="Arial"/>
        </w:rPr>
        <w:t>produira</w:t>
      </w:r>
      <w:r>
        <w:rPr>
          <w:rFonts w:cs="Arial"/>
        </w:rPr>
        <w:t xml:space="preserve"> les documents attestant qu’il n’est pas dans l’interdiction de soumissionner au vu des dispositions afférentes du Code de la commande publique.</w:t>
      </w:r>
    </w:p>
    <w:p w14:paraId="49C450FF" w14:textId="77777777" w:rsidR="002E1188" w:rsidRDefault="002E1188" w:rsidP="007967A3">
      <w:pPr>
        <w:rPr>
          <w:rFonts w:cs="Arial"/>
        </w:rPr>
      </w:pPr>
    </w:p>
    <w:p w14:paraId="0B2456BD" w14:textId="1EFC7A1C" w:rsidR="007967A3" w:rsidRDefault="007967A3" w:rsidP="007967A3">
      <w:pPr>
        <w:rPr>
          <w:rFonts w:cs="Arial"/>
        </w:rPr>
      </w:pPr>
      <w:r w:rsidRPr="007967A3">
        <w:rPr>
          <w:rFonts w:cs="Arial"/>
        </w:rPr>
        <w:t>Si le candidat se trouve dans un des cas d’interdiction de soumissionner à un marché public, ne produit pas les pièces exigées, et/ou ne dispose pas des capacités professionnelles, techniques ou financières suffisantes pour exécuter les prestations concernées, sa candidature sera déclarée irrecevable et le candidat sera éliminé.</w:t>
      </w:r>
    </w:p>
    <w:p w14:paraId="236CDB26" w14:textId="77777777" w:rsidR="007967A3" w:rsidRPr="007967A3" w:rsidRDefault="007967A3" w:rsidP="007967A3">
      <w:pPr>
        <w:rPr>
          <w:rFonts w:cs="Arial"/>
        </w:rPr>
      </w:pPr>
    </w:p>
    <w:p w14:paraId="0B0536A5" w14:textId="0C203AC6" w:rsidR="008167BB" w:rsidRPr="008167BB" w:rsidRDefault="007967A3" w:rsidP="007967A3">
      <w:pPr>
        <w:rPr>
          <w:rFonts w:cs="Arial"/>
        </w:rPr>
      </w:pPr>
      <w:r w:rsidRPr="007967A3">
        <w:rPr>
          <w:rFonts w:cs="Arial"/>
        </w:rPr>
        <w:t>Dans ce cas, la candidature du candidat dont l’offre a été classée immédiatement après la sienne sera examinée. Le candidat concerné sera sollicité pour produire les documents nécessaires. Cette procédure sera reproduite autant de fois qu’il subsiste d’offres.</w:t>
      </w:r>
    </w:p>
    <w:p w14:paraId="45E7A84F" w14:textId="3B2F50CE" w:rsidR="00863619" w:rsidRDefault="00863619" w:rsidP="00863619">
      <w:pPr>
        <w:rPr>
          <w:rFonts w:cs="Arial"/>
        </w:rPr>
      </w:pPr>
    </w:p>
    <w:p w14:paraId="213BC681" w14:textId="2273F79D" w:rsidR="00783291" w:rsidRPr="00783291" w:rsidRDefault="00783291" w:rsidP="00783291">
      <w:pPr>
        <w:pStyle w:val="Titre1"/>
        <w:numPr>
          <w:ilvl w:val="0"/>
          <w:numId w:val="10"/>
        </w:numPr>
        <w:rPr>
          <w:color w:val="004494"/>
          <w:sz w:val="24"/>
          <w:szCs w:val="24"/>
        </w:rPr>
      </w:pPr>
      <w:r w:rsidRPr="00783291">
        <w:rPr>
          <w:color w:val="004494"/>
          <w:sz w:val="24"/>
          <w:szCs w:val="24"/>
        </w:rPr>
        <w:t xml:space="preserve">Voies de recours </w:t>
      </w:r>
    </w:p>
    <w:p w14:paraId="55EEF729" w14:textId="190AA917" w:rsidR="00783291" w:rsidRDefault="00783291" w:rsidP="00783291">
      <w:pPr>
        <w:rPr>
          <w:rFonts w:cs="Arial"/>
        </w:rPr>
      </w:pPr>
    </w:p>
    <w:p w14:paraId="2B3C4F23" w14:textId="77777777" w:rsidR="00783291" w:rsidRDefault="00783291" w:rsidP="00783291">
      <w:r>
        <w:t xml:space="preserve">Les recours peuvent être introduit auprès du Tribunal administratif de Paris, 7, rue de Jouy 75004 Paris. </w:t>
      </w:r>
    </w:p>
    <w:p w14:paraId="4905A4C2" w14:textId="77777777" w:rsidR="00783291" w:rsidRPr="00783291" w:rsidRDefault="00783291" w:rsidP="00783291">
      <w:pPr>
        <w:rPr>
          <w:rFonts w:cs="Arial"/>
        </w:rPr>
      </w:pPr>
    </w:p>
    <w:p w14:paraId="4ACE9D77" w14:textId="77777777" w:rsidR="00C84DC9" w:rsidRPr="00C84DC9" w:rsidRDefault="00C84DC9" w:rsidP="005F470D">
      <w:pPr>
        <w:rPr>
          <w:rFonts w:cs="Arial"/>
          <w:sz w:val="22"/>
          <w:szCs w:val="22"/>
        </w:rPr>
      </w:pPr>
    </w:p>
    <w:sectPr w:rsidR="00C84DC9" w:rsidRPr="00C84DC9" w:rsidSect="00FF12BB">
      <w:headerReference w:type="default" r:id="rId18"/>
      <w:footerReference w:type="even" r:id="rId19"/>
      <w:footerReference w:type="default" r:id="rId20"/>
      <w:headerReference w:type="first" r:id="rId21"/>
      <w:footerReference w:type="first" r:id="rId22"/>
      <w:pgSz w:w="11906" w:h="16838" w:code="9"/>
      <w:pgMar w:top="1417" w:right="1417" w:bottom="1417" w:left="1417" w:header="567"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48C4" w14:textId="77777777" w:rsidR="004B0C87" w:rsidRDefault="004B0C87">
      <w:r>
        <w:separator/>
      </w:r>
    </w:p>
  </w:endnote>
  <w:endnote w:type="continuationSeparator" w:id="0">
    <w:p w14:paraId="64748A14" w14:textId="77777777" w:rsidR="004B0C87" w:rsidRDefault="004B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46C" w14:textId="77777777" w:rsidR="004B5965" w:rsidRDefault="004B59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A0D3AB" w14:textId="77777777" w:rsidR="004B5965" w:rsidRDefault="004B59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FE2B" w14:textId="3E1F3CFA" w:rsidR="004B5965" w:rsidRDefault="004B5965">
    <w:pPr>
      <w:pStyle w:val="Pieddepage"/>
      <w:framePr w:w="797" w:wrap="around" w:vAnchor="text" w:hAnchor="page" w:x="10448" w:y="-200"/>
      <w:ind w:right="-640"/>
      <w:rPr>
        <w:rStyle w:val="Numrodepage"/>
        <w:color w:val="DE6422"/>
      </w:rPr>
    </w:pPr>
    <w:r>
      <w:rPr>
        <w:rStyle w:val="Numrodepage"/>
        <w:color w:val="DE6422"/>
      </w:rPr>
      <w:t xml:space="preserve">Page </w:t>
    </w:r>
    <w:r>
      <w:rPr>
        <w:rStyle w:val="Numrodepage"/>
        <w:color w:val="DE6422"/>
      </w:rPr>
      <w:fldChar w:fldCharType="begin"/>
    </w:r>
    <w:r>
      <w:rPr>
        <w:rStyle w:val="Numrodepage"/>
        <w:color w:val="DE6422"/>
      </w:rPr>
      <w:instrText xml:space="preserve">PAGE  </w:instrText>
    </w:r>
    <w:r>
      <w:rPr>
        <w:rStyle w:val="Numrodepage"/>
        <w:color w:val="DE6422"/>
      </w:rPr>
      <w:fldChar w:fldCharType="separate"/>
    </w:r>
    <w:r w:rsidR="00371A5E">
      <w:rPr>
        <w:rStyle w:val="Numrodepage"/>
        <w:noProof/>
        <w:color w:val="DE6422"/>
      </w:rPr>
      <w:t>7</w:t>
    </w:r>
    <w:r>
      <w:rPr>
        <w:rStyle w:val="Numrodepage"/>
        <w:color w:val="DE6422"/>
      </w:rPr>
      <w:fldChar w:fldCharType="end"/>
    </w:r>
  </w:p>
  <w:p w14:paraId="266CA6D1" w14:textId="77777777" w:rsidR="004B5965" w:rsidRDefault="006F33E5">
    <w:pPr>
      <w:pStyle w:val="Pieddepage"/>
      <w:ind w:right="360"/>
      <w:rPr>
        <w:sz w:val="22"/>
      </w:rPr>
    </w:pPr>
    <w:r>
      <w:rPr>
        <w:noProof/>
        <w:sz w:val="22"/>
      </w:rPr>
      <mc:AlternateContent>
        <mc:Choice Requires="wps">
          <w:drawing>
            <wp:anchor distT="0" distB="0" distL="114300" distR="114300" simplePos="0" relativeHeight="251657216" behindDoc="0" locked="0" layoutInCell="1" allowOverlap="1" wp14:anchorId="3556945E" wp14:editId="55869DBC">
              <wp:simplePos x="0" y="0"/>
              <wp:positionH relativeFrom="column">
                <wp:posOffset>1828800</wp:posOffset>
              </wp:positionH>
              <wp:positionV relativeFrom="paragraph">
                <wp:posOffset>149860</wp:posOffset>
              </wp:positionV>
              <wp:extent cx="4679950" cy="90170"/>
              <wp:effectExtent l="6985" t="7620" r="889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90170"/>
                      </a:xfrm>
                      <a:prstGeom prst="rect">
                        <a:avLst/>
                      </a:prstGeom>
                      <a:solidFill>
                        <a:srgbClr val="004286"/>
                      </a:solidFill>
                      <a:ln w="6350">
                        <a:solidFill>
                          <a:srgbClr val="0042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ex="http://schemas.microsoft.com/office/word/2018/wordml/cex">
          <w:pict>
            <v:rect id="Rectangle 4" style="position:absolute;margin-left:2in;margin-top:11.8pt;width:368.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4286" strokecolor="#004286" strokeweight=".5pt" w14:anchorId="7B527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C35D" w14:textId="77777777" w:rsidR="004B5965" w:rsidRDefault="006F33E5">
    <w:pPr>
      <w:pStyle w:val="Pieddepage"/>
    </w:pPr>
    <w:r>
      <w:rPr>
        <w:noProof/>
      </w:rPr>
      <mc:AlternateContent>
        <mc:Choice Requires="wps">
          <w:drawing>
            <wp:anchor distT="0" distB="0" distL="114300" distR="114300" simplePos="0" relativeHeight="251658240" behindDoc="0" locked="0" layoutInCell="1" allowOverlap="1" wp14:anchorId="285E08FE" wp14:editId="3A8BCDFE">
              <wp:simplePos x="0" y="0"/>
              <wp:positionH relativeFrom="column">
                <wp:posOffset>1828800</wp:posOffset>
              </wp:positionH>
              <wp:positionV relativeFrom="paragraph">
                <wp:posOffset>135255</wp:posOffset>
              </wp:positionV>
              <wp:extent cx="4679950" cy="90170"/>
              <wp:effectExtent l="6985" t="7620" r="889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90170"/>
                      </a:xfrm>
                      <a:prstGeom prst="rect">
                        <a:avLst/>
                      </a:prstGeom>
                      <a:solidFill>
                        <a:srgbClr val="004286"/>
                      </a:solidFill>
                      <a:ln w="6350">
                        <a:solidFill>
                          <a:srgbClr val="0042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ex="http://schemas.microsoft.com/office/word/2018/wordml/cex">
          <w:pict>
            <v:rect id="Rectangle 5" style="position:absolute;margin-left:2in;margin-top:10.65pt;width:368.5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4286" strokecolor="#004286" strokeweight=".5pt" w14:anchorId="3220D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C419" w14:textId="77777777" w:rsidR="004B0C87" w:rsidRDefault="004B0C87">
      <w:r>
        <w:separator/>
      </w:r>
    </w:p>
  </w:footnote>
  <w:footnote w:type="continuationSeparator" w:id="0">
    <w:p w14:paraId="6FD16D9A" w14:textId="77777777" w:rsidR="004B0C87" w:rsidRDefault="004B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E867" w14:textId="77777777" w:rsidR="004B5965" w:rsidRDefault="6BDDAE8E">
    <w:pPr>
      <w:pStyle w:val="En-tte"/>
    </w:pPr>
    <w:r>
      <w:rPr>
        <w:noProof/>
      </w:rPr>
      <w:drawing>
        <wp:inline distT="0" distB="0" distL="0" distR="0" wp14:anchorId="18BDC396" wp14:editId="19D9B572">
          <wp:extent cx="1590675" cy="828675"/>
          <wp:effectExtent l="0" t="0" r="0" b="0"/>
          <wp:docPr id="1390534217" name="Image 3" descr="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590675" cy="828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89DDA07" w14:paraId="29F5E07C" w14:textId="77777777" w:rsidTr="089DDA07">
      <w:tc>
        <w:tcPr>
          <w:tcW w:w="3024" w:type="dxa"/>
        </w:tcPr>
        <w:p w14:paraId="29AD32D5" w14:textId="6FEC2ADD" w:rsidR="089DDA07" w:rsidRDefault="089DDA07" w:rsidP="089DDA07">
          <w:pPr>
            <w:ind w:left="-115"/>
            <w:jc w:val="left"/>
          </w:pPr>
        </w:p>
      </w:tc>
      <w:tc>
        <w:tcPr>
          <w:tcW w:w="3024" w:type="dxa"/>
        </w:tcPr>
        <w:p w14:paraId="3A4F8048" w14:textId="3A1AA49D" w:rsidR="089DDA07" w:rsidRDefault="089DDA07" w:rsidP="089DDA07">
          <w:pPr>
            <w:jc w:val="center"/>
          </w:pPr>
        </w:p>
      </w:tc>
      <w:tc>
        <w:tcPr>
          <w:tcW w:w="3024" w:type="dxa"/>
        </w:tcPr>
        <w:p w14:paraId="18D7F168" w14:textId="42905057" w:rsidR="089DDA07" w:rsidRDefault="089DDA07" w:rsidP="089DDA07">
          <w:pPr>
            <w:ind w:right="-115"/>
            <w:jc w:val="right"/>
          </w:pPr>
        </w:p>
      </w:tc>
    </w:tr>
  </w:tbl>
  <w:p w14:paraId="51740771" w14:textId="411DDB6A" w:rsidR="089DDA07" w:rsidRDefault="089DDA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37499"/>
    <w:multiLevelType w:val="hybridMultilevel"/>
    <w:tmpl w:val="AD564D62"/>
    <w:lvl w:ilvl="0" w:tplc="1C1EF0F0">
      <w:numFmt w:val="bullet"/>
      <w:lvlText w:val="-"/>
      <w:lvlJc w:val="left"/>
      <w:pPr>
        <w:tabs>
          <w:tab w:val="num" w:pos="1080"/>
        </w:tabs>
        <w:ind w:left="1080" w:hanging="360"/>
      </w:pPr>
      <w:rPr>
        <w:rFonts w:ascii="Calibri" w:eastAsia="Calibri" w:hAnsi="Calibri" w:cs="Times New Roman"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2D78BC40">
      <w:numFmt w:val="bullet"/>
      <w:lvlText w:val="-"/>
      <w:lvlJc w:val="left"/>
      <w:pPr>
        <w:ind w:left="2520" w:hanging="360"/>
      </w:pPr>
      <w:rPr>
        <w:rFonts w:ascii="Arial" w:eastAsia="Times New Roman" w:hAnsi="Arial" w:cs="Arial"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95A50"/>
    <w:multiLevelType w:val="multilevel"/>
    <w:tmpl w:val="153A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64387"/>
    <w:multiLevelType w:val="hybridMultilevel"/>
    <w:tmpl w:val="E382A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037C5"/>
    <w:multiLevelType w:val="multilevel"/>
    <w:tmpl w:val="67164D4C"/>
    <w:lvl w:ilvl="0">
      <w:start w:val="1"/>
      <w:numFmt w:val="decimal"/>
      <w:lvlText w:val="%1."/>
      <w:lvlJc w:val="left"/>
      <w:pPr>
        <w:ind w:left="720" w:hanging="360"/>
      </w:pPr>
      <w:rPr>
        <w:rFonts w:hint="default"/>
        <w:color w:val="2F5496" w:themeColor="accent5" w:themeShade="BF"/>
        <w:sz w:val="28"/>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6A31203"/>
    <w:multiLevelType w:val="hybridMultilevel"/>
    <w:tmpl w:val="60CE3C46"/>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C51C7E52">
      <w:start w:val="4"/>
      <w:numFmt w:val="bullet"/>
      <w:lvlText w:val="-"/>
      <w:lvlJc w:val="left"/>
      <w:pPr>
        <w:tabs>
          <w:tab w:val="num" w:pos="1440"/>
        </w:tabs>
        <w:ind w:left="1440" w:hanging="360"/>
      </w:pPr>
      <w:rPr>
        <w:rFonts w:ascii="Verdana" w:eastAsia="Times New Roman" w:hAnsi="Verdana"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F05"/>
    <w:multiLevelType w:val="multilevel"/>
    <w:tmpl w:val="BF8E44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16B83"/>
    <w:multiLevelType w:val="multilevel"/>
    <w:tmpl w:val="8A1012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2688B"/>
    <w:multiLevelType w:val="multilevel"/>
    <w:tmpl w:val="B7525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D38E4"/>
    <w:multiLevelType w:val="multilevel"/>
    <w:tmpl w:val="752A322C"/>
    <w:lvl w:ilvl="0">
      <w:start w:val="1"/>
      <w:numFmt w:val="upperRoman"/>
      <w:pStyle w:val="Titre2-consult"/>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B672CD"/>
    <w:multiLevelType w:val="hybridMultilevel"/>
    <w:tmpl w:val="F9EA1D3E"/>
    <w:lvl w:ilvl="0" w:tplc="0144EA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2F46A2"/>
    <w:multiLevelType w:val="multilevel"/>
    <w:tmpl w:val="3CC4B81E"/>
    <w:lvl w:ilvl="0">
      <w:start w:val="1"/>
      <w:numFmt w:val="decimal"/>
      <w:lvlText w:val="%1."/>
      <w:lvlJc w:val="left"/>
      <w:pPr>
        <w:tabs>
          <w:tab w:val="num" w:pos="0"/>
        </w:tabs>
        <w:ind w:left="-360" w:firstLine="0"/>
      </w:pPr>
      <w:rPr>
        <w:rFonts w:ascii="Arial" w:hAnsi="Arial" w:hint="default"/>
        <w:b/>
        <w:i w:val="0"/>
        <w:color w:val="0000FF"/>
        <w:sz w:val="36"/>
      </w:rPr>
    </w:lvl>
    <w:lvl w:ilvl="1">
      <w:start w:val="1"/>
      <w:numFmt w:val="decimal"/>
      <w:pStyle w:val="Titre2"/>
      <w:lvlText w:val="2.%2."/>
      <w:lvlJc w:val="left"/>
      <w:pPr>
        <w:tabs>
          <w:tab w:val="num" w:pos="720"/>
        </w:tabs>
        <w:ind w:left="0" w:firstLine="0"/>
      </w:pPr>
      <w:rPr>
        <w:rFonts w:ascii="Arial" w:hAnsi="Arial" w:hint="default"/>
        <w:b/>
        <w:i w:val="0"/>
        <w:sz w:val="22"/>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304759F7"/>
    <w:multiLevelType w:val="hybridMultilevel"/>
    <w:tmpl w:val="5608E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F0F47"/>
    <w:multiLevelType w:val="hybridMultilevel"/>
    <w:tmpl w:val="A2E6C40A"/>
    <w:lvl w:ilvl="0" w:tplc="8F46E4D4">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47A1A"/>
    <w:multiLevelType w:val="multilevel"/>
    <w:tmpl w:val="E110A4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FD00CB"/>
    <w:multiLevelType w:val="multilevel"/>
    <w:tmpl w:val="3670E8D6"/>
    <w:lvl w:ilvl="0">
      <w:start w:val="1"/>
      <w:numFmt w:val="decimal"/>
      <w:pStyle w:val="Titre1"/>
      <w:lvlText w:val="%1."/>
      <w:lvlJc w:val="left"/>
      <w:pPr>
        <w:tabs>
          <w:tab w:val="num" w:pos="360"/>
        </w:tabs>
        <w:ind w:left="0" w:firstLine="0"/>
      </w:pPr>
      <w:rPr>
        <w:rFonts w:ascii="Arial" w:hAnsi="Arial" w:hint="default"/>
        <w:b/>
        <w:i w:val="0"/>
        <w:color w:val="auto"/>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20403F"/>
    <w:multiLevelType w:val="hybridMultilevel"/>
    <w:tmpl w:val="02BC362E"/>
    <w:lvl w:ilvl="0" w:tplc="A52CFEB4">
      <w:start w:val="1"/>
      <w:numFmt w:val="bullet"/>
      <w:pStyle w:val="TABNIVEAU1"/>
      <w:lvlText w:val=""/>
      <w:lvlJc w:val="left"/>
      <w:pPr>
        <w:tabs>
          <w:tab w:val="num" w:pos="284"/>
        </w:tabs>
        <w:ind w:left="644"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D1CEC"/>
    <w:multiLevelType w:val="multilevel"/>
    <w:tmpl w:val="83FC0398"/>
    <w:lvl w:ilvl="0">
      <w:start w:val="1"/>
      <w:numFmt w:val="upperRoman"/>
      <w:pStyle w:val="Titre1-Consult"/>
      <w:lvlText w:val="Article %1."/>
      <w:lvlJc w:val="left"/>
      <w:pPr>
        <w:tabs>
          <w:tab w:val="num" w:pos="1440"/>
        </w:tabs>
        <w:ind w:left="0" w:firstLine="0"/>
      </w:pPr>
      <w:rPr>
        <w:color w:val="FF0000"/>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6085B26"/>
    <w:multiLevelType w:val="hybridMultilevel"/>
    <w:tmpl w:val="3B8E3266"/>
    <w:lvl w:ilvl="0" w:tplc="196CC7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5969DC"/>
    <w:multiLevelType w:val="hybridMultilevel"/>
    <w:tmpl w:val="F9FAB87A"/>
    <w:lvl w:ilvl="0" w:tplc="0144EA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144EA86">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020F19"/>
    <w:multiLevelType w:val="hybridMultilevel"/>
    <w:tmpl w:val="E05CE5EC"/>
    <w:lvl w:ilvl="0" w:tplc="8FE029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55F752F"/>
    <w:multiLevelType w:val="hybridMultilevel"/>
    <w:tmpl w:val="D37A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87E0F"/>
    <w:multiLevelType w:val="hybridMultilevel"/>
    <w:tmpl w:val="9D38DA9E"/>
    <w:lvl w:ilvl="0" w:tplc="C1A4366A">
      <w:start w:val="1"/>
      <w:numFmt w:val="bullet"/>
      <w:pStyle w:val="bulletsynthse"/>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70EBB"/>
    <w:multiLevelType w:val="hybridMultilevel"/>
    <w:tmpl w:val="FF4CCB28"/>
    <w:lvl w:ilvl="0" w:tplc="7B143B2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5BA4F814">
      <w:start w:val="1"/>
      <w:numFmt w:val="bullet"/>
      <w:lvlText w:val="o"/>
      <w:lvlJc w:val="left"/>
      <w:pPr>
        <w:ind w:left="3600" w:hanging="360"/>
      </w:pPr>
      <w:rPr>
        <w:rFonts w:ascii="Courier New" w:hAnsi="Courier New" w:cs="Times New Roman" w:hint="default"/>
      </w:rPr>
    </w:lvl>
    <w:lvl w:ilvl="5" w:tplc="D0528DD6">
      <w:start w:val="1"/>
      <w:numFmt w:val="bullet"/>
      <w:lvlText w:val=""/>
      <w:lvlJc w:val="left"/>
      <w:pPr>
        <w:ind w:left="4320" w:hanging="360"/>
      </w:pPr>
      <w:rPr>
        <w:rFonts w:ascii="Wingdings" w:hAnsi="Wingdings" w:hint="default"/>
      </w:rPr>
    </w:lvl>
    <w:lvl w:ilvl="6" w:tplc="CF2C7A50">
      <w:start w:val="1"/>
      <w:numFmt w:val="bullet"/>
      <w:lvlText w:val=""/>
      <w:lvlJc w:val="left"/>
      <w:pPr>
        <w:ind w:left="5040" w:hanging="360"/>
      </w:pPr>
      <w:rPr>
        <w:rFonts w:ascii="Symbol" w:hAnsi="Symbol" w:hint="default"/>
      </w:rPr>
    </w:lvl>
    <w:lvl w:ilvl="7" w:tplc="DFD0DBE6">
      <w:start w:val="1"/>
      <w:numFmt w:val="bullet"/>
      <w:lvlText w:val="o"/>
      <w:lvlJc w:val="left"/>
      <w:pPr>
        <w:ind w:left="5760" w:hanging="360"/>
      </w:pPr>
      <w:rPr>
        <w:rFonts w:ascii="Courier New" w:hAnsi="Courier New" w:cs="Times New Roman" w:hint="default"/>
      </w:rPr>
    </w:lvl>
    <w:lvl w:ilvl="8" w:tplc="8FA88494">
      <w:start w:val="1"/>
      <w:numFmt w:val="bullet"/>
      <w:lvlText w:val=""/>
      <w:lvlJc w:val="left"/>
      <w:pPr>
        <w:ind w:left="6480" w:hanging="360"/>
      </w:pPr>
      <w:rPr>
        <w:rFonts w:ascii="Wingdings" w:hAnsi="Wingdings" w:hint="default"/>
      </w:rPr>
    </w:lvl>
  </w:abstractNum>
  <w:abstractNum w:abstractNumId="24" w15:restartNumberingAfterBreak="0">
    <w:nsid w:val="765443A8"/>
    <w:multiLevelType w:val="hybridMultilevel"/>
    <w:tmpl w:val="00588E20"/>
    <w:lvl w:ilvl="0" w:tplc="E23010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4250D6"/>
    <w:multiLevelType w:val="multilevel"/>
    <w:tmpl w:val="67164D4C"/>
    <w:lvl w:ilvl="0">
      <w:start w:val="1"/>
      <w:numFmt w:val="decimal"/>
      <w:lvlText w:val="%1."/>
      <w:lvlJc w:val="left"/>
      <w:pPr>
        <w:ind w:left="720" w:hanging="360"/>
      </w:pPr>
      <w:rPr>
        <w:rFonts w:hint="default"/>
        <w:color w:val="2F5496" w:themeColor="accent5" w:themeShade="BF"/>
        <w:sz w:val="28"/>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7FC03156"/>
    <w:multiLevelType w:val="multilevel"/>
    <w:tmpl w:val="B8007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5"/>
  </w:num>
  <w:num w:numId="4">
    <w:abstractNumId w:val="16"/>
  </w:num>
  <w:num w:numId="5">
    <w:abstractNumId w:val="17"/>
  </w:num>
  <w:num w:numId="6">
    <w:abstractNumId w:val="9"/>
  </w:num>
  <w:num w:numId="7">
    <w:abstractNumId w:val="11"/>
  </w:num>
  <w:num w:numId="8">
    <w:abstractNumId w:val="1"/>
  </w:num>
  <w:num w:numId="9">
    <w:abstractNumId w:val="14"/>
  </w:num>
  <w:num w:numId="10">
    <w:abstractNumId w:val="4"/>
  </w:num>
  <w:num w:numId="11">
    <w:abstractNumId w:val="12"/>
  </w:num>
  <w:num w:numId="12">
    <w:abstractNumId w:val="7"/>
  </w:num>
  <w:num w:numId="13">
    <w:abstractNumId w:val="11"/>
  </w:num>
  <w:num w:numId="14">
    <w:abstractNumId w:val="11"/>
  </w:num>
  <w:num w:numId="15">
    <w:abstractNumId w:val="26"/>
  </w:num>
  <w:num w:numId="16">
    <w:abstractNumId w:val="6"/>
  </w:num>
  <w:num w:numId="17">
    <w:abstractNumId w:val="10"/>
  </w:num>
  <w:num w:numId="18">
    <w:abstractNumId w:val="19"/>
  </w:num>
  <w:num w:numId="19">
    <w:abstractNumId w:val="13"/>
  </w:num>
  <w:num w:numId="20">
    <w:abstractNumId w:val="25"/>
  </w:num>
  <w:num w:numId="21">
    <w:abstractNumId w:val="8"/>
  </w:num>
  <w:num w:numId="22">
    <w:abstractNumId w:val="11"/>
  </w:num>
  <w:num w:numId="23">
    <w:abstractNumId w:val="24"/>
  </w:num>
  <w:num w:numId="24">
    <w:abstractNumId w:val="15"/>
  </w:num>
  <w:num w:numId="25">
    <w:abstractNumId w:val="15"/>
  </w:num>
  <w:num w:numId="26">
    <w:abstractNumId w:val="15"/>
  </w:num>
  <w:num w:numId="27">
    <w:abstractNumId w:val="15"/>
  </w:num>
  <w:num w:numId="28">
    <w:abstractNumId w:val="15"/>
  </w:num>
  <w:num w:numId="29">
    <w:abstractNumId w:val="11"/>
  </w:num>
  <w:num w:numId="30">
    <w:abstractNumId w:val="15"/>
  </w:num>
  <w:num w:numId="31">
    <w:abstractNumId w:val="15"/>
  </w:num>
  <w:num w:numId="32">
    <w:abstractNumId w:val="15"/>
  </w:num>
  <w:num w:numId="33">
    <w:abstractNumId w:val="13"/>
  </w:num>
  <w:num w:numId="34">
    <w:abstractNumId w:val="15"/>
  </w:num>
  <w:num w:numId="35">
    <w:abstractNumId w:val="15"/>
  </w:num>
  <w:num w:numId="36">
    <w:abstractNumId w:val="18"/>
  </w:num>
  <w:num w:numId="37">
    <w:abstractNumId w:val="15"/>
  </w:num>
  <w:num w:numId="38">
    <w:abstractNumId w:val="15"/>
  </w:num>
  <w:num w:numId="39">
    <w:abstractNumId w:val="2"/>
  </w:num>
  <w:num w:numId="40">
    <w:abstractNumId w:val="21"/>
  </w:num>
  <w:num w:numId="41">
    <w:abstractNumId w:val="3"/>
  </w:num>
  <w:num w:numId="42">
    <w:abstractNumId w:val="20"/>
  </w:num>
  <w:num w:numId="4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145">
      <o:colormru v:ext="edit" colors="#de6422,#5b1868,#0042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6B"/>
    <w:rsid w:val="00003957"/>
    <w:rsid w:val="00010FCD"/>
    <w:rsid w:val="00011A77"/>
    <w:rsid w:val="00013AE5"/>
    <w:rsid w:val="0002553A"/>
    <w:rsid w:val="00027B49"/>
    <w:rsid w:val="00036173"/>
    <w:rsid w:val="0004043A"/>
    <w:rsid w:val="00042B70"/>
    <w:rsid w:val="00044EAD"/>
    <w:rsid w:val="00045F01"/>
    <w:rsid w:val="000529C8"/>
    <w:rsid w:val="00060771"/>
    <w:rsid w:val="0006720A"/>
    <w:rsid w:val="000676B2"/>
    <w:rsid w:val="00067856"/>
    <w:rsid w:val="00067EB9"/>
    <w:rsid w:val="00071E9D"/>
    <w:rsid w:val="00073B42"/>
    <w:rsid w:val="0008258F"/>
    <w:rsid w:val="0008352F"/>
    <w:rsid w:val="000839FB"/>
    <w:rsid w:val="00084952"/>
    <w:rsid w:val="0009370E"/>
    <w:rsid w:val="00097EC4"/>
    <w:rsid w:val="000A389B"/>
    <w:rsid w:val="000B0570"/>
    <w:rsid w:val="000B2787"/>
    <w:rsid w:val="000B5F68"/>
    <w:rsid w:val="000C3477"/>
    <w:rsid w:val="000D0BB4"/>
    <w:rsid w:val="000D1446"/>
    <w:rsid w:val="000D1C0E"/>
    <w:rsid w:val="000D5119"/>
    <w:rsid w:val="000D688F"/>
    <w:rsid w:val="000E38E8"/>
    <w:rsid w:val="000E7873"/>
    <w:rsid w:val="000F4F16"/>
    <w:rsid w:val="000F51F9"/>
    <w:rsid w:val="000F521D"/>
    <w:rsid w:val="000F569E"/>
    <w:rsid w:val="000F7E68"/>
    <w:rsid w:val="00105D1C"/>
    <w:rsid w:val="00106606"/>
    <w:rsid w:val="0011012D"/>
    <w:rsid w:val="00121FD4"/>
    <w:rsid w:val="00127CF3"/>
    <w:rsid w:val="00127E08"/>
    <w:rsid w:val="00132D75"/>
    <w:rsid w:val="00136AA4"/>
    <w:rsid w:val="0014720C"/>
    <w:rsid w:val="00155F03"/>
    <w:rsid w:val="00157690"/>
    <w:rsid w:val="001655FB"/>
    <w:rsid w:val="001749D8"/>
    <w:rsid w:val="00182641"/>
    <w:rsid w:val="00185E1E"/>
    <w:rsid w:val="00187176"/>
    <w:rsid w:val="001924F6"/>
    <w:rsid w:val="001A2337"/>
    <w:rsid w:val="001B484F"/>
    <w:rsid w:val="001B7D05"/>
    <w:rsid w:val="001C31BF"/>
    <w:rsid w:val="001D6EFF"/>
    <w:rsid w:val="001F01E0"/>
    <w:rsid w:val="001F46D2"/>
    <w:rsid w:val="001F5AC3"/>
    <w:rsid w:val="00204F76"/>
    <w:rsid w:val="0020540F"/>
    <w:rsid w:val="002128E9"/>
    <w:rsid w:val="002143AC"/>
    <w:rsid w:val="00217FB5"/>
    <w:rsid w:val="00223DE0"/>
    <w:rsid w:val="00226DC6"/>
    <w:rsid w:val="00227BD3"/>
    <w:rsid w:val="00232F8E"/>
    <w:rsid w:val="00246C8D"/>
    <w:rsid w:val="002472E3"/>
    <w:rsid w:val="00251FF0"/>
    <w:rsid w:val="00252D75"/>
    <w:rsid w:val="0025312E"/>
    <w:rsid w:val="00261B34"/>
    <w:rsid w:val="002622EC"/>
    <w:rsid w:val="00263611"/>
    <w:rsid w:val="00270E47"/>
    <w:rsid w:val="002729DC"/>
    <w:rsid w:val="0027405B"/>
    <w:rsid w:val="00293D69"/>
    <w:rsid w:val="002945FB"/>
    <w:rsid w:val="00295311"/>
    <w:rsid w:val="002A0F73"/>
    <w:rsid w:val="002A41B9"/>
    <w:rsid w:val="002A5D7A"/>
    <w:rsid w:val="002A6EAF"/>
    <w:rsid w:val="002B0E6D"/>
    <w:rsid w:val="002C11BB"/>
    <w:rsid w:val="002C133C"/>
    <w:rsid w:val="002C520B"/>
    <w:rsid w:val="002C5684"/>
    <w:rsid w:val="002C6046"/>
    <w:rsid w:val="002D18E8"/>
    <w:rsid w:val="002E1188"/>
    <w:rsid w:val="002E3329"/>
    <w:rsid w:val="002F29F0"/>
    <w:rsid w:val="002F2CC1"/>
    <w:rsid w:val="002F3BCD"/>
    <w:rsid w:val="002F7182"/>
    <w:rsid w:val="00306F1D"/>
    <w:rsid w:val="003075BA"/>
    <w:rsid w:val="00310625"/>
    <w:rsid w:val="00311545"/>
    <w:rsid w:val="00324D76"/>
    <w:rsid w:val="0033172F"/>
    <w:rsid w:val="00332CC2"/>
    <w:rsid w:val="003377C0"/>
    <w:rsid w:val="0034726C"/>
    <w:rsid w:val="00347DF3"/>
    <w:rsid w:val="003513CD"/>
    <w:rsid w:val="003546CB"/>
    <w:rsid w:val="00360D7F"/>
    <w:rsid w:val="00371A5E"/>
    <w:rsid w:val="00371A98"/>
    <w:rsid w:val="003749A9"/>
    <w:rsid w:val="00382A66"/>
    <w:rsid w:val="003871BC"/>
    <w:rsid w:val="00396956"/>
    <w:rsid w:val="003B362E"/>
    <w:rsid w:val="003B76DE"/>
    <w:rsid w:val="003D1108"/>
    <w:rsid w:val="003D161B"/>
    <w:rsid w:val="003D45FB"/>
    <w:rsid w:val="003E04FF"/>
    <w:rsid w:val="003E380E"/>
    <w:rsid w:val="003E7570"/>
    <w:rsid w:val="003E7C87"/>
    <w:rsid w:val="003F67C1"/>
    <w:rsid w:val="003F7912"/>
    <w:rsid w:val="00400329"/>
    <w:rsid w:val="00405197"/>
    <w:rsid w:val="00417334"/>
    <w:rsid w:val="00417F1A"/>
    <w:rsid w:val="004239CC"/>
    <w:rsid w:val="004508E3"/>
    <w:rsid w:val="00452EC6"/>
    <w:rsid w:val="00454AAD"/>
    <w:rsid w:val="0046093E"/>
    <w:rsid w:val="004638D2"/>
    <w:rsid w:val="00466D24"/>
    <w:rsid w:val="00477D23"/>
    <w:rsid w:val="004922D2"/>
    <w:rsid w:val="00496D2A"/>
    <w:rsid w:val="004B0C87"/>
    <w:rsid w:val="004B5965"/>
    <w:rsid w:val="004C4AFA"/>
    <w:rsid w:val="004C4CCE"/>
    <w:rsid w:val="004E206F"/>
    <w:rsid w:val="004E6E89"/>
    <w:rsid w:val="004F3289"/>
    <w:rsid w:val="004F7882"/>
    <w:rsid w:val="00502448"/>
    <w:rsid w:val="00504780"/>
    <w:rsid w:val="00505865"/>
    <w:rsid w:val="00512C6D"/>
    <w:rsid w:val="00520601"/>
    <w:rsid w:val="005277CF"/>
    <w:rsid w:val="005403DE"/>
    <w:rsid w:val="005469D1"/>
    <w:rsid w:val="00557C5E"/>
    <w:rsid w:val="00561CC4"/>
    <w:rsid w:val="00565FCE"/>
    <w:rsid w:val="005777FE"/>
    <w:rsid w:val="00587949"/>
    <w:rsid w:val="0059529A"/>
    <w:rsid w:val="00596A86"/>
    <w:rsid w:val="005978C8"/>
    <w:rsid w:val="005A0F29"/>
    <w:rsid w:val="005A605A"/>
    <w:rsid w:val="005A6222"/>
    <w:rsid w:val="005B0AB0"/>
    <w:rsid w:val="005B781C"/>
    <w:rsid w:val="005C3BD3"/>
    <w:rsid w:val="005C6CED"/>
    <w:rsid w:val="005C7DDE"/>
    <w:rsid w:val="005D0F1C"/>
    <w:rsid w:val="005E7644"/>
    <w:rsid w:val="005F2D84"/>
    <w:rsid w:val="005F3C4D"/>
    <w:rsid w:val="005F470D"/>
    <w:rsid w:val="005F780B"/>
    <w:rsid w:val="0060199E"/>
    <w:rsid w:val="006050AE"/>
    <w:rsid w:val="006106D4"/>
    <w:rsid w:val="0061659C"/>
    <w:rsid w:val="006213E9"/>
    <w:rsid w:val="00631EC0"/>
    <w:rsid w:val="00632A77"/>
    <w:rsid w:val="00635D0A"/>
    <w:rsid w:val="00655C9B"/>
    <w:rsid w:val="00656455"/>
    <w:rsid w:val="006647D4"/>
    <w:rsid w:val="00671CF8"/>
    <w:rsid w:val="006750DA"/>
    <w:rsid w:val="00675AD7"/>
    <w:rsid w:val="00680B90"/>
    <w:rsid w:val="006825CB"/>
    <w:rsid w:val="00687DBB"/>
    <w:rsid w:val="00692C71"/>
    <w:rsid w:val="006A4B96"/>
    <w:rsid w:val="006A4CA5"/>
    <w:rsid w:val="006A5633"/>
    <w:rsid w:val="006A766E"/>
    <w:rsid w:val="006A793C"/>
    <w:rsid w:val="006B4FF1"/>
    <w:rsid w:val="006C3514"/>
    <w:rsid w:val="006C524E"/>
    <w:rsid w:val="006C6A17"/>
    <w:rsid w:val="006D175F"/>
    <w:rsid w:val="006E3939"/>
    <w:rsid w:val="006E4032"/>
    <w:rsid w:val="006E7523"/>
    <w:rsid w:val="006F1102"/>
    <w:rsid w:val="006F24E9"/>
    <w:rsid w:val="006F33E5"/>
    <w:rsid w:val="006F5756"/>
    <w:rsid w:val="0071087A"/>
    <w:rsid w:val="00717DCE"/>
    <w:rsid w:val="007314B1"/>
    <w:rsid w:val="0073426D"/>
    <w:rsid w:val="0073684D"/>
    <w:rsid w:val="007448D0"/>
    <w:rsid w:val="007466E8"/>
    <w:rsid w:val="00751F20"/>
    <w:rsid w:val="00753B5C"/>
    <w:rsid w:val="00755673"/>
    <w:rsid w:val="00764D1A"/>
    <w:rsid w:val="007703EB"/>
    <w:rsid w:val="00774762"/>
    <w:rsid w:val="00775BA9"/>
    <w:rsid w:val="00777B4C"/>
    <w:rsid w:val="00781159"/>
    <w:rsid w:val="007815CB"/>
    <w:rsid w:val="00782624"/>
    <w:rsid w:val="00783291"/>
    <w:rsid w:val="00784819"/>
    <w:rsid w:val="00787611"/>
    <w:rsid w:val="00794FCE"/>
    <w:rsid w:val="00795993"/>
    <w:rsid w:val="007967A3"/>
    <w:rsid w:val="007A1212"/>
    <w:rsid w:val="007A246B"/>
    <w:rsid w:val="007A4CE4"/>
    <w:rsid w:val="007A5135"/>
    <w:rsid w:val="007A7A24"/>
    <w:rsid w:val="007B1BA8"/>
    <w:rsid w:val="007B4C1B"/>
    <w:rsid w:val="007B6257"/>
    <w:rsid w:val="007C5544"/>
    <w:rsid w:val="007C701F"/>
    <w:rsid w:val="007D3FE6"/>
    <w:rsid w:val="007E313A"/>
    <w:rsid w:val="007E4F31"/>
    <w:rsid w:val="007F26A7"/>
    <w:rsid w:val="007F5BEB"/>
    <w:rsid w:val="007F6780"/>
    <w:rsid w:val="007F7634"/>
    <w:rsid w:val="00800ADD"/>
    <w:rsid w:val="0080343B"/>
    <w:rsid w:val="00803809"/>
    <w:rsid w:val="00806B35"/>
    <w:rsid w:val="00810C5F"/>
    <w:rsid w:val="008131A4"/>
    <w:rsid w:val="008167BB"/>
    <w:rsid w:val="0081779B"/>
    <w:rsid w:val="00817ED4"/>
    <w:rsid w:val="00817F3E"/>
    <w:rsid w:val="008278C0"/>
    <w:rsid w:val="00830164"/>
    <w:rsid w:val="00832EA2"/>
    <w:rsid w:val="0083416B"/>
    <w:rsid w:val="00837F66"/>
    <w:rsid w:val="00852EFB"/>
    <w:rsid w:val="00856637"/>
    <w:rsid w:val="00863619"/>
    <w:rsid w:val="00867606"/>
    <w:rsid w:val="00872085"/>
    <w:rsid w:val="00873297"/>
    <w:rsid w:val="00891CCA"/>
    <w:rsid w:val="008979E5"/>
    <w:rsid w:val="008A2074"/>
    <w:rsid w:val="008A4083"/>
    <w:rsid w:val="008A5E21"/>
    <w:rsid w:val="008A77EE"/>
    <w:rsid w:val="008C040D"/>
    <w:rsid w:val="008C3614"/>
    <w:rsid w:val="008C6EC2"/>
    <w:rsid w:val="008C7390"/>
    <w:rsid w:val="008D4125"/>
    <w:rsid w:val="008E2AB4"/>
    <w:rsid w:val="008F56C2"/>
    <w:rsid w:val="009008EB"/>
    <w:rsid w:val="00900D1F"/>
    <w:rsid w:val="00900F18"/>
    <w:rsid w:val="00903733"/>
    <w:rsid w:val="009048E0"/>
    <w:rsid w:val="00923504"/>
    <w:rsid w:val="0093034C"/>
    <w:rsid w:val="00932A5B"/>
    <w:rsid w:val="009466A8"/>
    <w:rsid w:val="009468A3"/>
    <w:rsid w:val="009468F5"/>
    <w:rsid w:val="00954640"/>
    <w:rsid w:val="00954CE3"/>
    <w:rsid w:val="0096423B"/>
    <w:rsid w:val="0096625A"/>
    <w:rsid w:val="009830BA"/>
    <w:rsid w:val="00983B0C"/>
    <w:rsid w:val="009868D3"/>
    <w:rsid w:val="0099185C"/>
    <w:rsid w:val="00995F95"/>
    <w:rsid w:val="00997946"/>
    <w:rsid w:val="009A4A45"/>
    <w:rsid w:val="009B1610"/>
    <w:rsid w:val="009B2FCA"/>
    <w:rsid w:val="009C1B0C"/>
    <w:rsid w:val="009C3F10"/>
    <w:rsid w:val="009C788B"/>
    <w:rsid w:val="009D1848"/>
    <w:rsid w:val="009E5E0E"/>
    <w:rsid w:val="009F0006"/>
    <w:rsid w:val="009F3947"/>
    <w:rsid w:val="009F3963"/>
    <w:rsid w:val="009F3F28"/>
    <w:rsid w:val="009F5E05"/>
    <w:rsid w:val="00A11E42"/>
    <w:rsid w:val="00A1241E"/>
    <w:rsid w:val="00A1613D"/>
    <w:rsid w:val="00A34C1E"/>
    <w:rsid w:val="00A35584"/>
    <w:rsid w:val="00A35B83"/>
    <w:rsid w:val="00A40AF8"/>
    <w:rsid w:val="00A51884"/>
    <w:rsid w:val="00A523E7"/>
    <w:rsid w:val="00A57079"/>
    <w:rsid w:val="00A60F8C"/>
    <w:rsid w:val="00A6513C"/>
    <w:rsid w:val="00A66870"/>
    <w:rsid w:val="00A7470F"/>
    <w:rsid w:val="00A763A4"/>
    <w:rsid w:val="00A8215D"/>
    <w:rsid w:val="00A82D32"/>
    <w:rsid w:val="00A844F5"/>
    <w:rsid w:val="00A87DB6"/>
    <w:rsid w:val="00A92A99"/>
    <w:rsid w:val="00AA068E"/>
    <w:rsid w:val="00AA3603"/>
    <w:rsid w:val="00AB35E7"/>
    <w:rsid w:val="00AB403C"/>
    <w:rsid w:val="00AB551F"/>
    <w:rsid w:val="00AC129B"/>
    <w:rsid w:val="00AC1EDB"/>
    <w:rsid w:val="00AC2448"/>
    <w:rsid w:val="00AC326E"/>
    <w:rsid w:val="00AC56DF"/>
    <w:rsid w:val="00AD1585"/>
    <w:rsid w:val="00AD3DA7"/>
    <w:rsid w:val="00AD50B2"/>
    <w:rsid w:val="00AE3683"/>
    <w:rsid w:val="00AE535C"/>
    <w:rsid w:val="00AE57D6"/>
    <w:rsid w:val="00AF5AB8"/>
    <w:rsid w:val="00AF69F7"/>
    <w:rsid w:val="00B04B14"/>
    <w:rsid w:val="00B06762"/>
    <w:rsid w:val="00B120E3"/>
    <w:rsid w:val="00B23DE2"/>
    <w:rsid w:val="00B257D1"/>
    <w:rsid w:val="00B3338F"/>
    <w:rsid w:val="00B34539"/>
    <w:rsid w:val="00B3770C"/>
    <w:rsid w:val="00B44F00"/>
    <w:rsid w:val="00B46EBB"/>
    <w:rsid w:val="00B47F4B"/>
    <w:rsid w:val="00B516A8"/>
    <w:rsid w:val="00B55AD3"/>
    <w:rsid w:val="00B570B4"/>
    <w:rsid w:val="00B60955"/>
    <w:rsid w:val="00B62544"/>
    <w:rsid w:val="00B63673"/>
    <w:rsid w:val="00B72FFD"/>
    <w:rsid w:val="00B74169"/>
    <w:rsid w:val="00B8029A"/>
    <w:rsid w:val="00B86825"/>
    <w:rsid w:val="00BA3921"/>
    <w:rsid w:val="00BA4E36"/>
    <w:rsid w:val="00BB014A"/>
    <w:rsid w:val="00BB4649"/>
    <w:rsid w:val="00BB76B0"/>
    <w:rsid w:val="00BC2976"/>
    <w:rsid w:val="00BC55B6"/>
    <w:rsid w:val="00BC575F"/>
    <w:rsid w:val="00BD0C09"/>
    <w:rsid w:val="00BD125D"/>
    <w:rsid w:val="00BD3456"/>
    <w:rsid w:val="00BE53A7"/>
    <w:rsid w:val="00BF6119"/>
    <w:rsid w:val="00C07026"/>
    <w:rsid w:val="00C109DE"/>
    <w:rsid w:val="00C14481"/>
    <w:rsid w:val="00C23A55"/>
    <w:rsid w:val="00C2475B"/>
    <w:rsid w:val="00C248D5"/>
    <w:rsid w:val="00C27563"/>
    <w:rsid w:val="00C301AD"/>
    <w:rsid w:val="00C32F89"/>
    <w:rsid w:val="00C34F90"/>
    <w:rsid w:val="00C37D7A"/>
    <w:rsid w:val="00C40954"/>
    <w:rsid w:val="00C478C0"/>
    <w:rsid w:val="00C479DD"/>
    <w:rsid w:val="00C61EDF"/>
    <w:rsid w:val="00C62E75"/>
    <w:rsid w:val="00C728F6"/>
    <w:rsid w:val="00C77365"/>
    <w:rsid w:val="00C8165B"/>
    <w:rsid w:val="00C83401"/>
    <w:rsid w:val="00C84DC9"/>
    <w:rsid w:val="00C850FD"/>
    <w:rsid w:val="00CA00A5"/>
    <w:rsid w:val="00CA7781"/>
    <w:rsid w:val="00CD0847"/>
    <w:rsid w:val="00CD42D1"/>
    <w:rsid w:val="00CD6998"/>
    <w:rsid w:val="00CD7B27"/>
    <w:rsid w:val="00CE0BE8"/>
    <w:rsid w:val="00CE3A09"/>
    <w:rsid w:val="00CF3C0C"/>
    <w:rsid w:val="00CF6579"/>
    <w:rsid w:val="00D05959"/>
    <w:rsid w:val="00D06759"/>
    <w:rsid w:val="00D07A86"/>
    <w:rsid w:val="00D1107E"/>
    <w:rsid w:val="00D139B3"/>
    <w:rsid w:val="00D16F0F"/>
    <w:rsid w:val="00D214F6"/>
    <w:rsid w:val="00D21F68"/>
    <w:rsid w:val="00D2664D"/>
    <w:rsid w:val="00D3103B"/>
    <w:rsid w:val="00D36AE6"/>
    <w:rsid w:val="00D377CE"/>
    <w:rsid w:val="00D55EF6"/>
    <w:rsid w:val="00D6178C"/>
    <w:rsid w:val="00D66AA5"/>
    <w:rsid w:val="00D66EB6"/>
    <w:rsid w:val="00D70F5F"/>
    <w:rsid w:val="00D71FDA"/>
    <w:rsid w:val="00D91ECC"/>
    <w:rsid w:val="00D925DF"/>
    <w:rsid w:val="00DA144B"/>
    <w:rsid w:val="00DA146D"/>
    <w:rsid w:val="00DA353E"/>
    <w:rsid w:val="00DB2EB0"/>
    <w:rsid w:val="00DC0EE3"/>
    <w:rsid w:val="00DC52F8"/>
    <w:rsid w:val="00DC691D"/>
    <w:rsid w:val="00DE0DB3"/>
    <w:rsid w:val="00DE2E2F"/>
    <w:rsid w:val="00E02458"/>
    <w:rsid w:val="00E13043"/>
    <w:rsid w:val="00E14716"/>
    <w:rsid w:val="00E15735"/>
    <w:rsid w:val="00E16FBE"/>
    <w:rsid w:val="00E27E4F"/>
    <w:rsid w:val="00E310A7"/>
    <w:rsid w:val="00E33B84"/>
    <w:rsid w:val="00E33CC3"/>
    <w:rsid w:val="00E35A01"/>
    <w:rsid w:val="00E4336F"/>
    <w:rsid w:val="00E43900"/>
    <w:rsid w:val="00E460A1"/>
    <w:rsid w:val="00E4613C"/>
    <w:rsid w:val="00E506DC"/>
    <w:rsid w:val="00E56587"/>
    <w:rsid w:val="00E572C0"/>
    <w:rsid w:val="00E602F7"/>
    <w:rsid w:val="00E60DE9"/>
    <w:rsid w:val="00E6129A"/>
    <w:rsid w:val="00E72E50"/>
    <w:rsid w:val="00E759FB"/>
    <w:rsid w:val="00E7633D"/>
    <w:rsid w:val="00EA5F8D"/>
    <w:rsid w:val="00EB0847"/>
    <w:rsid w:val="00EB0D7F"/>
    <w:rsid w:val="00EB2162"/>
    <w:rsid w:val="00EB7C71"/>
    <w:rsid w:val="00EC07AF"/>
    <w:rsid w:val="00ED3D8F"/>
    <w:rsid w:val="00EE040B"/>
    <w:rsid w:val="00EE4B11"/>
    <w:rsid w:val="00EF107A"/>
    <w:rsid w:val="00F0306E"/>
    <w:rsid w:val="00F04427"/>
    <w:rsid w:val="00F04C9C"/>
    <w:rsid w:val="00F1367C"/>
    <w:rsid w:val="00F212BB"/>
    <w:rsid w:val="00F21323"/>
    <w:rsid w:val="00F2398D"/>
    <w:rsid w:val="00F23F20"/>
    <w:rsid w:val="00F244DF"/>
    <w:rsid w:val="00F24B8A"/>
    <w:rsid w:val="00F32BBF"/>
    <w:rsid w:val="00F35529"/>
    <w:rsid w:val="00F35CF0"/>
    <w:rsid w:val="00F4020D"/>
    <w:rsid w:val="00F402C4"/>
    <w:rsid w:val="00F40CEA"/>
    <w:rsid w:val="00F476CF"/>
    <w:rsid w:val="00F514F6"/>
    <w:rsid w:val="00F52C3D"/>
    <w:rsid w:val="00F55AB7"/>
    <w:rsid w:val="00F61053"/>
    <w:rsid w:val="00F61DE7"/>
    <w:rsid w:val="00F646B8"/>
    <w:rsid w:val="00F6635A"/>
    <w:rsid w:val="00F6653B"/>
    <w:rsid w:val="00F6782A"/>
    <w:rsid w:val="00F7063E"/>
    <w:rsid w:val="00F70DB5"/>
    <w:rsid w:val="00F81A86"/>
    <w:rsid w:val="00F87CFE"/>
    <w:rsid w:val="00F90AD6"/>
    <w:rsid w:val="00F92426"/>
    <w:rsid w:val="00F92B75"/>
    <w:rsid w:val="00F9486A"/>
    <w:rsid w:val="00FA0969"/>
    <w:rsid w:val="00FA5731"/>
    <w:rsid w:val="00FB613B"/>
    <w:rsid w:val="00FD03A1"/>
    <w:rsid w:val="00FD74D3"/>
    <w:rsid w:val="00FF12BB"/>
    <w:rsid w:val="00FF263C"/>
    <w:rsid w:val="00FF7E9F"/>
    <w:rsid w:val="089DDA07"/>
    <w:rsid w:val="0AB8EC78"/>
    <w:rsid w:val="2622B018"/>
    <w:rsid w:val="2FB7C936"/>
    <w:rsid w:val="48D038E8"/>
    <w:rsid w:val="4EE649AE"/>
    <w:rsid w:val="626C7726"/>
    <w:rsid w:val="62E6C69D"/>
    <w:rsid w:val="6BA14F6C"/>
    <w:rsid w:val="6BDDAE8E"/>
    <w:rsid w:val="705B1B8B"/>
    <w:rsid w:val="7EE49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e6422,#5b1868,#004286"/>
    </o:shapedefaults>
    <o:shapelayout v:ext="edit">
      <o:idmap v:ext="edit" data="1"/>
    </o:shapelayout>
  </w:shapeDefaults>
  <w:decimalSymbol w:val=","/>
  <w:listSeparator w:val=";"/>
  <w14:docId w14:val="62CF9057"/>
  <w15:docId w15:val="{3C6D3E34-FF1A-4842-8A20-7DB5D33D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EAD"/>
    <w:pPr>
      <w:overflowPunct w:val="0"/>
      <w:autoSpaceDE w:val="0"/>
      <w:autoSpaceDN w:val="0"/>
      <w:adjustRightInd w:val="0"/>
      <w:jc w:val="both"/>
      <w:textAlignment w:val="baseline"/>
    </w:pPr>
    <w:rPr>
      <w:rFonts w:ascii="Arial" w:hAnsi="Arial"/>
    </w:rPr>
  </w:style>
  <w:style w:type="paragraph" w:styleId="Titre1">
    <w:name w:val="heading 1"/>
    <w:basedOn w:val="Normal"/>
    <w:next w:val="Normal"/>
    <w:qFormat/>
    <w:pPr>
      <w:keepNext/>
      <w:numPr>
        <w:numId w:val="2"/>
      </w:numPr>
      <w:outlineLvl w:val="0"/>
    </w:pPr>
    <w:rPr>
      <w:b/>
      <w:sz w:val="36"/>
    </w:rPr>
  </w:style>
  <w:style w:type="paragraph" w:styleId="Titre2">
    <w:name w:val="heading 2"/>
    <w:basedOn w:val="Normal"/>
    <w:next w:val="Normal"/>
    <w:qFormat/>
    <w:pPr>
      <w:keepNext/>
      <w:numPr>
        <w:ilvl w:val="1"/>
        <w:numId w:val="7"/>
      </w:numPr>
      <w:tabs>
        <w:tab w:val="left" w:pos="3240"/>
      </w:tabs>
      <w:outlineLvl w:val="1"/>
    </w:pPr>
    <w:rPr>
      <w:b/>
      <w:sz w:val="22"/>
    </w:rPr>
  </w:style>
  <w:style w:type="paragraph" w:styleId="Titre3">
    <w:name w:val="heading 3"/>
    <w:basedOn w:val="Normal"/>
    <w:next w:val="Normal"/>
    <w:qFormat/>
    <w:pPr>
      <w:keepNext/>
      <w:tabs>
        <w:tab w:val="left" w:pos="6946"/>
      </w:tabs>
      <w:ind w:right="-244"/>
      <w:outlineLvl w:val="2"/>
    </w:pPr>
    <w:rPr>
      <w:color w:val="DE6422"/>
      <w:sz w:val="22"/>
    </w:rPr>
  </w:style>
  <w:style w:type="paragraph" w:styleId="Titre4">
    <w:name w:val="heading 4"/>
    <w:aliases w:val="l4,I4,H1,4th level,H4,T4,Level 2 - a,Sub-Minor,h4,chapitre 1.1.1.1,da..."/>
    <w:basedOn w:val="Normal"/>
    <w:next w:val="Normal"/>
    <w:qFormat/>
    <w:pPr>
      <w:keepNext/>
      <w:tabs>
        <w:tab w:val="left" w:pos="360"/>
        <w:tab w:val="left" w:pos="3240"/>
      </w:tabs>
      <w:outlineLvl w:val="3"/>
    </w:pPr>
    <w:rPr>
      <w:b/>
      <w:color w:val="004286"/>
      <w:sz w:val="18"/>
    </w:rPr>
  </w:style>
  <w:style w:type="paragraph" w:styleId="Titre5">
    <w:name w:val="heading 5"/>
    <w:aliases w:val="Article"/>
    <w:basedOn w:val="Normal"/>
    <w:next w:val="Normal"/>
    <w:qFormat/>
    <w:pPr>
      <w:keepNext/>
      <w:tabs>
        <w:tab w:val="left" w:pos="360"/>
        <w:tab w:val="left" w:pos="3240"/>
      </w:tabs>
      <w:outlineLvl w:val="4"/>
    </w:pPr>
    <w:rPr>
      <w:b/>
      <w:color w:val="004286"/>
      <w:sz w:val="14"/>
    </w:rPr>
  </w:style>
  <w:style w:type="paragraph" w:styleId="Titre6">
    <w:name w:val="heading 6"/>
    <w:basedOn w:val="Normal"/>
    <w:next w:val="Normal"/>
    <w:qFormat/>
    <w:pPr>
      <w:keepNext/>
      <w:tabs>
        <w:tab w:val="left" w:pos="360"/>
        <w:tab w:val="left" w:pos="3240"/>
      </w:tabs>
      <w:outlineLvl w:val="5"/>
    </w:pPr>
    <w:rPr>
      <w:b/>
      <w:color w:val="004286"/>
      <w:sz w:val="16"/>
    </w:rPr>
  </w:style>
  <w:style w:type="paragraph" w:styleId="Titre7">
    <w:name w:val="heading 7"/>
    <w:basedOn w:val="Normal"/>
    <w:next w:val="Normal"/>
    <w:qFormat/>
    <w:pPr>
      <w:keepNext/>
      <w:tabs>
        <w:tab w:val="left" w:pos="360"/>
        <w:tab w:val="left" w:pos="3240"/>
      </w:tabs>
      <w:outlineLvl w:val="6"/>
    </w:pPr>
    <w:rPr>
      <w:b/>
      <w:color w:val="DE6422"/>
      <w:sz w:val="18"/>
    </w:rPr>
  </w:style>
  <w:style w:type="paragraph" w:styleId="Titre8">
    <w:name w:val="heading 8"/>
    <w:basedOn w:val="Normal"/>
    <w:next w:val="Normal"/>
    <w:qFormat/>
    <w:pPr>
      <w:keepNext/>
      <w:tabs>
        <w:tab w:val="left" w:pos="360"/>
        <w:tab w:val="left" w:pos="3240"/>
      </w:tabs>
      <w:outlineLvl w:val="7"/>
    </w:pPr>
    <w:rPr>
      <w:b/>
      <w:color w:val="004286"/>
      <w:sz w:val="12"/>
    </w:rPr>
  </w:style>
  <w:style w:type="paragraph" w:styleId="Titre9">
    <w:name w:val="heading 9"/>
    <w:basedOn w:val="Normal"/>
    <w:next w:val="Normal"/>
    <w:qFormat/>
    <w:pPr>
      <w:keepNext/>
      <w:tabs>
        <w:tab w:val="left" w:pos="0"/>
        <w:tab w:val="left" w:pos="3240"/>
      </w:tabs>
      <w:outlineLvl w:val="8"/>
    </w:pPr>
    <w:rPr>
      <w:b/>
      <w:color w:val="004286"/>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t,et pied de page,foote,En-tête1,E.e,En-tête SQ,E,En-tête11,E.e1,E1,En-tête12,E.e2,En-tête SQ1,E2,En-tête111,E.e11,E11,En-tête13,E.e3,En-tête SQ2,E3,En-tête112,E.e12,E12,h,Cover Page,normal3,he,he1,he2,he3,he4,he5,he6,he7,he8,he9,he10,he11,he12"/>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corpsdetexte21">
    <w:name w:val="Retrait corps de texte 21"/>
    <w:basedOn w:val="Normal"/>
    <w:pPr>
      <w:tabs>
        <w:tab w:val="left" w:pos="3119"/>
        <w:tab w:val="left" w:pos="4111"/>
        <w:tab w:val="left" w:pos="5954"/>
        <w:tab w:val="left" w:pos="7088"/>
        <w:tab w:val="left" w:pos="8789"/>
      </w:tabs>
      <w:ind w:left="3119" w:hanging="3119"/>
    </w:pPr>
    <w:rPr>
      <w:b/>
      <w:bCs/>
      <w:sz w:val="22"/>
      <w:szCs w:val="22"/>
    </w:rPr>
  </w:style>
  <w:style w:type="character" w:styleId="Numrodepage">
    <w:name w:val="page number"/>
    <w:basedOn w:val="Policepardfaut"/>
  </w:style>
  <w:style w:type="paragraph" w:styleId="Corpsdetexte">
    <w:name w:val="Body Text"/>
    <w:basedOn w:val="Normal"/>
    <w:pPr>
      <w:tabs>
        <w:tab w:val="left" w:pos="360"/>
        <w:tab w:val="left" w:pos="3240"/>
      </w:tabs>
    </w:pPr>
    <w:rPr>
      <w:sz w:val="22"/>
    </w:rPr>
  </w:style>
  <w:style w:type="paragraph" w:styleId="Corpsdetexte2">
    <w:name w:val="Body Text 2"/>
    <w:basedOn w:val="Normal"/>
    <w:pPr>
      <w:tabs>
        <w:tab w:val="left" w:pos="360"/>
        <w:tab w:val="left" w:pos="3240"/>
      </w:tabs>
    </w:pPr>
    <w:rPr>
      <w:b/>
      <w:color w:val="004286"/>
      <w:sz w:val="19"/>
    </w:rPr>
  </w:style>
  <w:style w:type="paragraph" w:styleId="Corpsdetexte3">
    <w:name w:val="Body Text 3"/>
    <w:basedOn w:val="Normal"/>
    <w:pPr>
      <w:tabs>
        <w:tab w:val="left" w:pos="360"/>
        <w:tab w:val="left" w:pos="3240"/>
      </w:tabs>
      <w:ind w:right="-44"/>
    </w:pPr>
    <w:rPr>
      <w:sz w:val="18"/>
    </w:rPr>
  </w:style>
  <w:style w:type="paragraph" w:customStyle="1" w:styleId="bulletsynthse">
    <w:name w:val="bullet synthèse"/>
    <w:basedOn w:val="Normal"/>
    <w:pPr>
      <w:numPr>
        <w:numId w:val="1"/>
      </w:numPr>
      <w:overflowPunct/>
      <w:autoSpaceDE/>
      <w:autoSpaceDN/>
      <w:adjustRightInd/>
      <w:spacing w:before="120" w:after="120"/>
      <w:textAlignment w:val="auto"/>
    </w:pPr>
    <w:rPr>
      <w:rFonts w:eastAsia="PMingLiU"/>
      <w:color w:val="052B73"/>
      <w:sz w:val="22"/>
      <w:lang w:eastAsia="zh-TW"/>
    </w:rPr>
  </w:style>
  <w:style w:type="paragraph" w:styleId="Explorateurdedocuments">
    <w:name w:val="Document Map"/>
    <w:basedOn w:val="Normal"/>
    <w:semiHidden/>
    <w:pPr>
      <w:shd w:val="clear" w:color="auto" w:fill="000080"/>
    </w:pPr>
    <w:rPr>
      <w:rFonts w:ascii="Helvetica" w:eastAsia="MS Gothic" w:hAnsi="Helvetica"/>
    </w:rPr>
  </w:style>
  <w:style w:type="paragraph" w:styleId="TM1">
    <w:name w:val="toc 1"/>
    <w:basedOn w:val="Normal"/>
    <w:next w:val="Normal"/>
    <w:autoRedefine/>
    <w:uiPriority w:val="39"/>
    <w:pPr>
      <w:spacing w:before="120" w:after="120"/>
    </w:pPr>
    <w:rPr>
      <w:b/>
      <w:color w:val="004286"/>
      <w:sz w:val="28"/>
    </w:rPr>
  </w:style>
  <w:style w:type="paragraph" w:styleId="TM2">
    <w:name w:val="toc 2"/>
    <w:basedOn w:val="Normal"/>
    <w:next w:val="Normal"/>
    <w:autoRedefine/>
    <w:uiPriority w:val="39"/>
    <w:pPr>
      <w:ind w:left="200"/>
    </w:pPr>
    <w:rPr>
      <w:color w:val="004286"/>
      <w:sz w:val="22"/>
    </w:rPr>
  </w:style>
  <w:style w:type="paragraph" w:styleId="TM3">
    <w:name w:val="toc 3"/>
    <w:basedOn w:val="Normal"/>
    <w:next w:val="Normal"/>
    <w:autoRedefine/>
    <w:semiHidden/>
    <w:pPr>
      <w:tabs>
        <w:tab w:val="left" w:pos="1000"/>
        <w:tab w:val="right" w:leader="dot" w:pos="10194"/>
      </w:tabs>
      <w:ind w:left="400"/>
    </w:pPr>
    <w:rPr>
      <w:color w:val="DE6422"/>
    </w:rPr>
  </w:style>
  <w:style w:type="paragraph" w:styleId="TM4">
    <w:name w:val="toc 4"/>
    <w:basedOn w:val="Normal"/>
    <w:next w:val="Normal"/>
    <w:autoRedefine/>
    <w:semiHidden/>
    <w:pPr>
      <w:ind w:left="600"/>
    </w:pPr>
    <w:rPr>
      <w:rFonts w:ascii="Times" w:hAnsi="Times"/>
      <w:sz w:val="18"/>
    </w:rPr>
  </w:style>
  <w:style w:type="paragraph" w:styleId="TM5">
    <w:name w:val="toc 5"/>
    <w:basedOn w:val="TM4"/>
    <w:next w:val="Normal"/>
    <w:autoRedefine/>
    <w:semiHidden/>
    <w:pPr>
      <w:ind w:left="0"/>
    </w:pPr>
    <w:rPr>
      <w:rFonts w:ascii="Times New Roman" w:hAnsi="Times New Roman"/>
      <w:sz w:val="24"/>
    </w:rPr>
  </w:style>
  <w:style w:type="paragraph" w:styleId="TM6">
    <w:name w:val="toc 6"/>
    <w:basedOn w:val="Normal"/>
    <w:next w:val="Normal"/>
    <w:autoRedefine/>
    <w:semiHidden/>
    <w:pPr>
      <w:ind w:left="1000"/>
    </w:pPr>
    <w:rPr>
      <w:rFonts w:ascii="Times" w:hAnsi="Times"/>
      <w:sz w:val="18"/>
    </w:rPr>
  </w:style>
  <w:style w:type="paragraph" w:styleId="TM7">
    <w:name w:val="toc 7"/>
    <w:basedOn w:val="Normal"/>
    <w:next w:val="Normal"/>
    <w:autoRedefine/>
    <w:semiHidden/>
    <w:pPr>
      <w:ind w:left="1200"/>
    </w:pPr>
    <w:rPr>
      <w:rFonts w:ascii="Times" w:hAnsi="Times"/>
      <w:sz w:val="18"/>
    </w:rPr>
  </w:style>
  <w:style w:type="paragraph" w:styleId="TM8">
    <w:name w:val="toc 8"/>
    <w:basedOn w:val="Normal"/>
    <w:next w:val="Normal"/>
    <w:autoRedefine/>
    <w:semiHidden/>
    <w:pPr>
      <w:ind w:left="1400"/>
    </w:pPr>
    <w:rPr>
      <w:rFonts w:ascii="Times" w:hAnsi="Times"/>
      <w:sz w:val="18"/>
    </w:rPr>
  </w:style>
  <w:style w:type="paragraph" w:styleId="TM9">
    <w:name w:val="toc 9"/>
    <w:basedOn w:val="Normal"/>
    <w:next w:val="Normal"/>
    <w:autoRedefine/>
    <w:semiHidden/>
    <w:pPr>
      <w:ind w:left="1600"/>
    </w:pPr>
    <w:rPr>
      <w:rFonts w:ascii="Times" w:hAnsi="Times"/>
      <w:sz w:val="18"/>
    </w:rPr>
  </w:style>
  <w:style w:type="paragraph" w:customStyle="1" w:styleId="StyleComplexeArialComplexe10ptLatinGrasItaliqueA">
    <w:name w:val="Style (Complexe) Arial (Complexe) 10 pt (Latin) Gras Italique A..."/>
    <w:basedOn w:val="Normal"/>
    <w:pPr>
      <w:overflowPunct/>
      <w:autoSpaceDE/>
      <w:autoSpaceDN/>
      <w:adjustRightInd/>
      <w:spacing w:before="120"/>
      <w:textAlignment w:val="auto"/>
    </w:pPr>
    <w:rPr>
      <w:rFonts w:cs="Arial"/>
      <w:b/>
      <w:i/>
      <w:iCs/>
    </w:rPr>
  </w:style>
  <w:style w:type="paragraph" w:customStyle="1" w:styleId="Page2">
    <w:name w:val="Page 2"/>
    <w:basedOn w:val="Normal"/>
    <w:pPr>
      <w:spacing w:before="120" w:line="340" w:lineRule="atLeast"/>
      <w:ind w:left="2268" w:hanging="340"/>
    </w:pPr>
    <w:rPr>
      <w:rFonts w:ascii="Book Antiqua" w:hAnsi="Book Antiqua"/>
      <w:sz w:val="22"/>
    </w:rPr>
  </w:style>
  <w:style w:type="paragraph" w:customStyle="1" w:styleId="05ARTICLENiv1-Texte">
    <w:name w:val="05_ARTICLE_Niv1 - Texte"/>
    <w:pPr>
      <w:spacing w:after="240"/>
      <w:jc w:val="both"/>
    </w:pPr>
    <w:rPr>
      <w:rFonts w:ascii="Verdana" w:hAnsi="Verdana"/>
      <w:noProof/>
      <w:spacing w:val="-6"/>
      <w:sz w:val="18"/>
    </w:rPr>
  </w:style>
  <w:style w:type="character" w:customStyle="1" w:styleId="05ARTICLENiv1-TexteCar">
    <w:name w:val="05_ARTICLE_Niv1 - Texte Car"/>
    <w:rPr>
      <w:rFonts w:ascii="Verdana" w:hAnsi="Verdana"/>
      <w:noProof/>
      <w:spacing w:val="-6"/>
      <w:sz w:val="18"/>
      <w:lang w:val="fr-FR" w:eastAsia="fr-FR" w:bidi="ar-SA"/>
    </w:rPr>
  </w:style>
  <w:style w:type="paragraph" w:styleId="Commentaire">
    <w:name w:val="annotation text"/>
    <w:basedOn w:val="Normal"/>
    <w:link w:val="CommentaireCar"/>
    <w:semiHidden/>
    <w:pPr>
      <w:overflowPunct/>
      <w:autoSpaceDE/>
      <w:autoSpaceDN/>
      <w:adjustRightInd/>
      <w:spacing w:after="240"/>
      <w:textAlignment w:val="auto"/>
    </w:pPr>
    <w:rPr>
      <w:rFonts w:ascii="Verdana" w:hAnsi="Verdana"/>
      <w:spacing w:val="-6"/>
      <w:sz w:val="24"/>
    </w:rPr>
  </w:style>
  <w:style w:type="character" w:styleId="Marquedecommentaire">
    <w:name w:val="annotation reference"/>
    <w:semiHidden/>
    <w:rPr>
      <w:sz w:val="16"/>
      <w:szCs w:val="16"/>
    </w:rPr>
  </w:style>
  <w:style w:type="paragraph" w:customStyle="1" w:styleId="numrationniveau1">
    <w:name w:val="énumération niveau 1"/>
    <w:basedOn w:val="Normal"/>
    <w:pPr>
      <w:numPr>
        <w:numId w:val="3"/>
      </w:numPr>
      <w:overflowPunct/>
      <w:autoSpaceDE/>
      <w:autoSpaceDN/>
      <w:adjustRightInd/>
      <w:spacing w:after="240"/>
      <w:textAlignment w:val="auto"/>
    </w:pPr>
    <w:rPr>
      <w:rFonts w:ascii="Verdana" w:hAnsi="Verdana"/>
      <w:spacing w:val="-6"/>
      <w:sz w:val="18"/>
    </w:rPr>
  </w:style>
  <w:style w:type="paragraph" w:styleId="Retraitnormal">
    <w:name w:val="Normal Indent"/>
    <w:basedOn w:val="Normal"/>
    <w:pPr>
      <w:ind w:left="708"/>
    </w:pPr>
  </w:style>
  <w:style w:type="paragraph" w:customStyle="1" w:styleId="05ARTICLENiv1-SsTitre">
    <w:name w:val="05_ARTICLE_Niv1 - SsTitre"/>
    <w:next w:val="05ARTICLENiv1-Texte"/>
    <w:pPr>
      <w:spacing w:before="120" w:after="120"/>
      <w:jc w:val="both"/>
    </w:pPr>
    <w:rPr>
      <w:rFonts w:ascii="Verdana" w:hAnsi="Verdana"/>
      <w:b/>
      <w:noProof/>
      <w:color w:val="BF3F00"/>
      <w:spacing w:val="-10"/>
    </w:rPr>
  </w:style>
  <w:style w:type="character" w:customStyle="1" w:styleId="05ARTICLENiv1-SsTitreCar">
    <w:name w:val="05_ARTICLE_Niv1 - SsTitre Car"/>
    <w:rPr>
      <w:rFonts w:ascii="Verdana" w:hAnsi="Verdana"/>
      <w:b/>
      <w:noProof/>
      <w:color w:val="BF3F00"/>
      <w:spacing w:val="-10"/>
      <w:lang w:val="fr-FR" w:eastAsia="fr-FR" w:bidi="ar-SA"/>
    </w:rPr>
  </w:style>
  <w:style w:type="paragraph" w:customStyle="1" w:styleId="A10tab">
    <w:name w:val="A10 tab"/>
    <w:basedOn w:val="Normal"/>
    <w:pPr>
      <w:spacing w:line="240" w:lineRule="atLeast"/>
      <w:ind w:left="700"/>
    </w:pPr>
    <w:rPr>
      <w:rFonts w:ascii="Times" w:hAnsi="Times"/>
      <w:noProof/>
    </w:rPr>
  </w:style>
  <w:style w:type="paragraph" w:customStyle="1" w:styleId="Car">
    <w:name w:val="Car"/>
    <w:basedOn w:val="Normal"/>
    <w:pPr>
      <w:overflowPunct/>
      <w:autoSpaceDE/>
      <w:autoSpaceDN/>
      <w:adjustRightInd/>
      <w:spacing w:after="160" w:line="240" w:lineRule="exact"/>
      <w:textAlignment w:val="auto"/>
    </w:pPr>
    <w:rPr>
      <w:rFonts w:ascii="Trebuchet MS" w:hAnsi="Trebuchet MS" w:cs="Trebuchet MS"/>
      <w:color w:val="000000"/>
      <w:sz w:val="24"/>
      <w:szCs w:val="24"/>
      <w:lang w:eastAsia="en-US"/>
    </w:rPr>
  </w:style>
  <w:style w:type="paragraph" w:customStyle="1" w:styleId="TABNIVEAU1">
    <w:name w:val="TAB NIVEAU 1"/>
    <w:basedOn w:val="Normal"/>
    <w:pPr>
      <w:numPr>
        <w:numId w:val="4"/>
      </w:numPr>
      <w:overflowPunct/>
      <w:autoSpaceDE/>
      <w:autoSpaceDN/>
      <w:adjustRightInd/>
      <w:textAlignment w:val="auto"/>
    </w:pPr>
    <w:rPr>
      <w:rFonts w:ascii="Verdana" w:hAnsi="Verdana"/>
      <w:spacing w:val="-6"/>
      <w:sz w:val="18"/>
    </w:rPr>
  </w:style>
  <w:style w:type="paragraph" w:customStyle="1" w:styleId="ARTICLEIDEFIFINITFI">
    <w:name w:val="ARTICLE I DEFIFINITFI"/>
    <w:basedOn w:val="Normal"/>
    <w:pPr>
      <w:tabs>
        <w:tab w:val="left" w:pos="1700"/>
      </w:tabs>
    </w:pPr>
    <w:rPr>
      <w:rFonts w:ascii="Palatino" w:hAnsi="Palatino"/>
      <w:b/>
      <w:caps/>
      <w:noProof/>
      <w:sz w:val="22"/>
    </w:rPr>
  </w:style>
  <w:style w:type="paragraph" w:customStyle="1" w:styleId="Titre1-Consult">
    <w:name w:val="Titre 1- Consult"/>
    <w:basedOn w:val="Titre1"/>
    <w:pPr>
      <w:numPr>
        <w:numId w:val="5"/>
      </w:numPr>
      <w:spacing w:before="360" w:after="360"/>
    </w:pPr>
    <w:rPr>
      <w:color w:val="004494"/>
    </w:rPr>
  </w:style>
  <w:style w:type="paragraph" w:styleId="Textedebulles">
    <w:name w:val="Balloon Text"/>
    <w:basedOn w:val="Normal"/>
    <w:semiHidden/>
    <w:rPr>
      <w:rFonts w:ascii="Tahoma" w:hAnsi="Tahoma" w:cs="Tahoma"/>
      <w:sz w:val="16"/>
      <w:szCs w:val="16"/>
    </w:rPr>
  </w:style>
  <w:style w:type="paragraph" w:customStyle="1" w:styleId="Consult-titre2">
    <w:name w:val="Consult-titre 2"/>
    <w:basedOn w:val="Titre2"/>
    <w:next w:val="Corpsdetexte"/>
    <w:pPr>
      <w:framePr w:wrap="around" w:vAnchor="text" w:hAnchor="text" w:y="1"/>
      <w:spacing w:before="240" w:after="120"/>
    </w:pPr>
    <w:rPr>
      <w:color w:val="004494"/>
    </w:rPr>
  </w:style>
  <w:style w:type="paragraph" w:customStyle="1" w:styleId="Titre2-consult">
    <w:name w:val="Titre 2 - consult"/>
    <w:basedOn w:val="Normal"/>
    <w:pPr>
      <w:numPr>
        <w:numId w:val="6"/>
      </w:numPr>
      <w:tabs>
        <w:tab w:val="left" w:pos="540"/>
        <w:tab w:val="left" w:pos="1260"/>
        <w:tab w:val="left" w:pos="9000"/>
      </w:tabs>
      <w:spacing w:before="120"/>
    </w:pPr>
    <w:rPr>
      <w:b/>
      <w:color w:val="DE6422"/>
      <w:sz w:val="22"/>
    </w:rPr>
  </w:style>
  <w:style w:type="paragraph" w:styleId="Notedebasdepage">
    <w:name w:val="footnote text"/>
    <w:basedOn w:val="Normal"/>
    <w:semiHidden/>
    <w:pPr>
      <w:overflowPunct/>
      <w:autoSpaceDE/>
      <w:autoSpaceDN/>
      <w:adjustRightInd/>
      <w:spacing w:before="270" w:line="260" w:lineRule="exact"/>
      <w:textAlignment w:val="auto"/>
    </w:pPr>
  </w:style>
  <w:style w:type="character" w:styleId="Appelnotedebasdep">
    <w:name w:val="footnote reference"/>
    <w:semiHidden/>
    <w:rPr>
      <w:vertAlign w:val="superscript"/>
    </w:rPr>
  </w:style>
  <w:style w:type="paragraph" w:styleId="Retraitcorpsdetexte">
    <w:name w:val="Body Text Indent"/>
    <w:basedOn w:val="Normal"/>
    <w:pPr>
      <w:spacing w:after="120"/>
      <w:ind w:left="283"/>
    </w:pPr>
  </w:style>
  <w:style w:type="paragraph" w:customStyle="1" w:styleId="artice11">
    <w:name w:val="artice 1.1"/>
    <w:basedOn w:val="Normal"/>
    <w:pPr>
      <w:ind w:left="840" w:hanging="560"/>
    </w:pPr>
    <w:rPr>
      <w:rFonts w:ascii="Avant Garde" w:hAnsi="Avant Garde"/>
      <w:b/>
      <w:noProof/>
    </w:rPr>
  </w:style>
  <w:style w:type="paragraph" w:customStyle="1" w:styleId="06ARTICLENiv2-Texte">
    <w:name w:val="06_ARTICLE_Niv2 - Texte"/>
    <w:basedOn w:val="05ARTICLENiv1-Texte"/>
    <w:pPr>
      <w:ind w:left="284"/>
    </w:pPr>
    <w:rPr>
      <w:noProof w:val="0"/>
    </w:rPr>
  </w:style>
  <w:style w:type="character" w:customStyle="1" w:styleId="06ARTICLENiv2-TexteCar">
    <w:name w:val="06_ARTICLE_Niv2 - Texte Car"/>
    <w:basedOn w:val="05ARTICLENiv1-TexteCar"/>
    <w:rPr>
      <w:rFonts w:ascii="Verdana" w:hAnsi="Verdana"/>
      <w:noProof/>
      <w:spacing w:val="-6"/>
      <w:sz w:val="18"/>
      <w:lang w:val="fr-FR" w:eastAsia="fr-FR" w:bidi="ar-SA"/>
    </w:rPr>
  </w:style>
  <w:style w:type="paragraph" w:styleId="Paragraphedeliste">
    <w:name w:val="List Paragraph"/>
    <w:basedOn w:val="Normal"/>
    <w:link w:val="ParagraphedelisteCar"/>
    <w:uiPriority w:val="34"/>
    <w:qFormat/>
    <w:pPr>
      <w:ind w:left="708"/>
    </w:pPr>
  </w:style>
  <w:style w:type="paragraph" w:styleId="Notedefin">
    <w:name w:val="endnote text"/>
    <w:basedOn w:val="Normal"/>
    <w:semiHidden/>
  </w:style>
  <w:style w:type="character" w:customStyle="1" w:styleId="CarCar">
    <w:name w:val="Car Car"/>
    <w:basedOn w:val="Policepardfaut"/>
  </w:style>
  <w:style w:type="character" w:styleId="Appeldenotedefin">
    <w:name w:val="endnote reference"/>
    <w:semiHidden/>
    <w:rPr>
      <w:vertAlign w:val="superscript"/>
    </w:rPr>
  </w:style>
  <w:style w:type="paragraph" w:styleId="Objetducommentaire">
    <w:name w:val="annotation subject"/>
    <w:basedOn w:val="Commentaire"/>
    <w:next w:val="Commentaire"/>
    <w:pPr>
      <w:overflowPunct w:val="0"/>
      <w:autoSpaceDE w:val="0"/>
      <w:autoSpaceDN w:val="0"/>
      <w:adjustRightInd w:val="0"/>
      <w:spacing w:after="0"/>
      <w:textAlignment w:val="baseline"/>
    </w:pPr>
    <w:rPr>
      <w:rFonts w:ascii="Times New Roman" w:hAnsi="Times New Roman"/>
      <w:b/>
      <w:bCs/>
      <w:spacing w:val="0"/>
      <w:sz w:val="20"/>
    </w:rPr>
  </w:style>
  <w:style w:type="character" w:customStyle="1" w:styleId="CarCar1">
    <w:name w:val="Car Car1"/>
    <w:semiHidden/>
    <w:rPr>
      <w:rFonts w:ascii="Verdana" w:hAnsi="Verdana"/>
      <w:spacing w:val="-6"/>
      <w:sz w:val="24"/>
    </w:rPr>
  </w:style>
  <w:style w:type="character" w:customStyle="1" w:styleId="ObjetducommentaireCar">
    <w:name w:val="Objet du commentaire Car"/>
    <w:basedOn w:val="CarCar1"/>
    <w:rPr>
      <w:rFonts w:ascii="Verdana" w:hAnsi="Verdana"/>
      <w:spacing w:val="-6"/>
      <w:sz w:val="24"/>
    </w:rPr>
  </w:style>
  <w:style w:type="character" w:styleId="Lienhypertexte">
    <w:name w:val="Hyperlink"/>
    <w:uiPriority w:val="99"/>
    <w:rPr>
      <w:color w:val="0000FF"/>
      <w:u w:val="single"/>
    </w:rPr>
  </w:style>
  <w:style w:type="paragraph" w:customStyle="1" w:styleId="Citia">
    <w:name w:val="Citia"/>
    <w:basedOn w:val="Commentaire"/>
    <w:link w:val="CitiaCar"/>
    <w:rsid w:val="00246C8D"/>
    <w:pPr>
      <w:widowControl w:val="0"/>
      <w:spacing w:after="60"/>
    </w:pPr>
    <w:rPr>
      <w:rFonts w:ascii="Arial" w:hAnsi="Arial"/>
      <w:spacing w:val="0"/>
      <w:sz w:val="22"/>
      <w:szCs w:val="36"/>
    </w:rPr>
  </w:style>
  <w:style w:type="character" w:customStyle="1" w:styleId="CitiaCar">
    <w:name w:val="Citia Car"/>
    <w:link w:val="Citia"/>
    <w:rsid w:val="00246C8D"/>
    <w:rPr>
      <w:rFonts w:ascii="Arial" w:hAnsi="Arial"/>
      <w:sz w:val="22"/>
      <w:szCs w:val="36"/>
    </w:rPr>
  </w:style>
  <w:style w:type="paragraph" w:customStyle="1" w:styleId="Default">
    <w:name w:val="Default"/>
    <w:rsid w:val="00405197"/>
    <w:pPr>
      <w:autoSpaceDE w:val="0"/>
      <w:autoSpaceDN w:val="0"/>
      <w:adjustRightInd w:val="0"/>
    </w:pPr>
    <w:rPr>
      <w:rFonts w:ascii="Arial" w:hAnsi="Arial" w:cs="Arial"/>
      <w:color w:val="000000"/>
      <w:sz w:val="24"/>
      <w:szCs w:val="24"/>
    </w:rPr>
  </w:style>
  <w:style w:type="character" w:customStyle="1" w:styleId="CommentaireCar">
    <w:name w:val="Commentaire Car"/>
    <w:link w:val="Commentaire"/>
    <w:semiHidden/>
    <w:rsid w:val="00832EA2"/>
    <w:rPr>
      <w:rFonts w:ascii="Verdana" w:hAnsi="Verdana"/>
      <w:spacing w:val="-6"/>
      <w:sz w:val="24"/>
    </w:rPr>
  </w:style>
  <w:style w:type="character" w:styleId="Mentionnonrsolue">
    <w:name w:val="Unresolved Mention"/>
    <w:basedOn w:val="Policepardfaut"/>
    <w:uiPriority w:val="99"/>
    <w:semiHidden/>
    <w:unhideWhenUsed/>
    <w:rsid w:val="00E13043"/>
    <w:rPr>
      <w:color w:val="605E5C"/>
      <w:shd w:val="clear" w:color="auto" w:fill="E1DFDD"/>
    </w:rPr>
  </w:style>
  <w:style w:type="character" w:styleId="Lienhypertextesuivivisit">
    <w:name w:val="FollowedHyperlink"/>
    <w:basedOn w:val="Policepardfaut"/>
    <w:semiHidden/>
    <w:unhideWhenUsed/>
    <w:rsid w:val="006A4B96"/>
    <w:rPr>
      <w:color w:val="954F72" w:themeColor="followedHyperlink"/>
      <w:u w:val="single"/>
    </w:rPr>
  </w:style>
  <w:style w:type="character" w:styleId="Accentuation">
    <w:name w:val="Emphasis"/>
    <w:aliases w:val="Corps"/>
    <w:basedOn w:val="Policepardfaut"/>
    <w:qFormat/>
    <w:rsid w:val="0034726C"/>
    <w:rPr>
      <w:rFonts w:ascii="Arial" w:hAnsi="Arial"/>
      <w:i w:val="0"/>
      <w:iCs/>
      <w:sz w:val="20"/>
    </w:rPr>
  </w:style>
  <w:style w:type="paragraph" w:styleId="NormalWeb">
    <w:name w:val="Normal (Web)"/>
    <w:basedOn w:val="Normal"/>
    <w:uiPriority w:val="99"/>
    <w:unhideWhenUsed/>
    <w:rsid w:val="008A4083"/>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table" w:styleId="Grilledutableau">
    <w:name w:val="Table Grid"/>
    <w:basedOn w:val="Tableau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W-Corpsdetexte31">
    <w:name w:val="WW-Corps de texte 31"/>
    <w:basedOn w:val="Normal"/>
    <w:rsid w:val="007E313A"/>
    <w:pPr>
      <w:suppressAutoHyphens/>
      <w:overflowPunct/>
      <w:autoSpaceDE/>
      <w:autoSpaceDN/>
      <w:adjustRightInd/>
      <w:spacing w:before="120"/>
      <w:textAlignment w:val="auto"/>
    </w:pPr>
    <w:rPr>
      <w:rFonts w:ascii="Georgia" w:eastAsia="Arial Unicode MS" w:hAnsi="Georgia" w:cs="Georgia"/>
      <w:b/>
      <w:color w:val="000000"/>
      <w:sz w:val="22"/>
      <w:lang w:eastAsia="ar-SA"/>
    </w:rPr>
  </w:style>
  <w:style w:type="paragraph" w:styleId="Titre">
    <w:name w:val="Title"/>
    <w:basedOn w:val="Normal"/>
    <w:next w:val="Normal"/>
    <w:link w:val="TitreCar"/>
    <w:qFormat/>
    <w:rsid w:val="0086361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63619"/>
    <w:rPr>
      <w:rFonts w:asciiTheme="majorHAnsi" w:eastAsiaTheme="majorEastAsia" w:hAnsiTheme="majorHAnsi" w:cstheme="majorBidi"/>
      <w:spacing w:val="-10"/>
      <w:kern w:val="28"/>
      <w:sz w:val="56"/>
      <w:szCs w:val="56"/>
    </w:rPr>
  </w:style>
  <w:style w:type="paragraph" w:customStyle="1" w:styleId="ParagrapheIndent2">
    <w:name w:val="ParagrapheIndent2"/>
    <w:basedOn w:val="Normal"/>
    <w:next w:val="Normal"/>
    <w:qFormat/>
    <w:rsid w:val="00DA146D"/>
    <w:pPr>
      <w:overflowPunct/>
      <w:autoSpaceDE/>
      <w:autoSpaceDN/>
      <w:adjustRightInd/>
      <w:jc w:val="left"/>
      <w:textAlignment w:val="auto"/>
    </w:pPr>
    <w:rPr>
      <w:rFonts w:eastAsia="Arial" w:cs="Arial"/>
      <w:szCs w:val="24"/>
      <w:lang w:val="en-US" w:eastAsia="en-US"/>
    </w:rPr>
  </w:style>
  <w:style w:type="character" w:customStyle="1" w:styleId="ParagraphedelisteCar">
    <w:name w:val="Paragraphe de liste Car"/>
    <w:link w:val="Paragraphedeliste"/>
    <w:uiPriority w:val="34"/>
    <w:locked/>
    <w:rsid w:val="007D3FE6"/>
    <w:rPr>
      <w:rFonts w:ascii="Arial" w:hAnsi="Arial"/>
    </w:rPr>
  </w:style>
  <w:style w:type="paragraph" w:customStyle="1" w:styleId="paragraph">
    <w:name w:val="paragraph"/>
    <w:basedOn w:val="Normal"/>
    <w:rsid w:val="0040032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Policepardfaut"/>
    <w:rsid w:val="00400329"/>
  </w:style>
  <w:style w:type="character" w:customStyle="1" w:styleId="eop">
    <w:name w:val="eop"/>
    <w:basedOn w:val="Policepardfaut"/>
    <w:rsid w:val="0040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99397">
      <w:bodyDiv w:val="1"/>
      <w:marLeft w:val="0"/>
      <w:marRight w:val="0"/>
      <w:marTop w:val="0"/>
      <w:marBottom w:val="0"/>
      <w:divBdr>
        <w:top w:val="none" w:sz="0" w:space="0" w:color="auto"/>
        <w:left w:val="none" w:sz="0" w:space="0" w:color="auto"/>
        <w:bottom w:val="none" w:sz="0" w:space="0" w:color="auto"/>
        <w:right w:val="none" w:sz="0" w:space="0" w:color="auto"/>
      </w:divBdr>
      <w:divsChild>
        <w:div w:id="564874769">
          <w:marLeft w:val="0"/>
          <w:marRight w:val="0"/>
          <w:marTop w:val="0"/>
          <w:marBottom w:val="0"/>
          <w:divBdr>
            <w:top w:val="none" w:sz="0" w:space="0" w:color="auto"/>
            <w:left w:val="none" w:sz="0" w:space="0" w:color="auto"/>
            <w:bottom w:val="none" w:sz="0" w:space="0" w:color="auto"/>
            <w:right w:val="none" w:sz="0" w:space="0" w:color="auto"/>
          </w:divBdr>
          <w:divsChild>
            <w:div w:id="475420819">
              <w:marLeft w:val="0"/>
              <w:marRight w:val="0"/>
              <w:marTop w:val="0"/>
              <w:marBottom w:val="0"/>
              <w:divBdr>
                <w:top w:val="none" w:sz="0" w:space="0" w:color="auto"/>
                <w:left w:val="none" w:sz="0" w:space="0" w:color="auto"/>
                <w:bottom w:val="none" w:sz="0" w:space="0" w:color="auto"/>
                <w:right w:val="none" w:sz="0" w:space="0" w:color="auto"/>
              </w:divBdr>
            </w:div>
          </w:divsChild>
        </w:div>
        <w:div w:id="91710227">
          <w:marLeft w:val="0"/>
          <w:marRight w:val="0"/>
          <w:marTop w:val="0"/>
          <w:marBottom w:val="0"/>
          <w:divBdr>
            <w:top w:val="none" w:sz="0" w:space="0" w:color="auto"/>
            <w:left w:val="none" w:sz="0" w:space="0" w:color="auto"/>
            <w:bottom w:val="none" w:sz="0" w:space="0" w:color="auto"/>
            <w:right w:val="none" w:sz="0" w:space="0" w:color="auto"/>
          </w:divBdr>
          <w:divsChild>
            <w:div w:id="1917130417">
              <w:marLeft w:val="0"/>
              <w:marRight w:val="0"/>
              <w:marTop w:val="0"/>
              <w:marBottom w:val="0"/>
              <w:divBdr>
                <w:top w:val="none" w:sz="0" w:space="0" w:color="auto"/>
                <w:left w:val="none" w:sz="0" w:space="0" w:color="auto"/>
                <w:bottom w:val="none" w:sz="0" w:space="0" w:color="auto"/>
                <w:right w:val="none" w:sz="0" w:space="0" w:color="auto"/>
              </w:divBdr>
            </w:div>
            <w:div w:id="618949303">
              <w:marLeft w:val="0"/>
              <w:marRight w:val="0"/>
              <w:marTop w:val="0"/>
              <w:marBottom w:val="0"/>
              <w:divBdr>
                <w:top w:val="none" w:sz="0" w:space="0" w:color="auto"/>
                <w:left w:val="none" w:sz="0" w:space="0" w:color="auto"/>
                <w:bottom w:val="none" w:sz="0" w:space="0" w:color="auto"/>
                <w:right w:val="none" w:sz="0" w:space="0" w:color="auto"/>
              </w:divBdr>
            </w:div>
          </w:divsChild>
        </w:div>
        <w:div w:id="1348173519">
          <w:marLeft w:val="0"/>
          <w:marRight w:val="0"/>
          <w:marTop w:val="0"/>
          <w:marBottom w:val="0"/>
          <w:divBdr>
            <w:top w:val="none" w:sz="0" w:space="0" w:color="auto"/>
            <w:left w:val="none" w:sz="0" w:space="0" w:color="auto"/>
            <w:bottom w:val="none" w:sz="0" w:space="0" w:color="auto"/>
            <w:right w:val="none" w:sz="0" w:space="0" w:color="auto"/>
          </w:divBdr>
          <w:divsChild>
            <w:div w:id="1860972776">
              <w:marLeft w:val="0"/>
              <w:marRight w:val="0"/>
              <w:marTop w:val="0"/>
              <w:marBottom w:val="0"/>
              <w:divBdr>
                <w:top w:val="none" w:sz="0" w:space="0" w:color="auto"/>
                <w:left w:val="none" w:sz="0" w:space="0" w:color="auto"/>
                <w:bottom w:val="none" w:sz="0" w:space="0" w:color="auto"/>
                <w:right w:val="none" w:sz="0" w:space="0" w:color="auto"/>
              </w:divBdr>
            </w:div>
          </w:divsChild>
        </w:div>
        <w:div w:id="579632855">
          <w:marLeft w:val="0"/>
          <w:marRight w:val="0"/>
          <w:marTop w:val="0"/>
          <w:marBottom w:val="0"/>
          <w:divBdr>
            <w:top w:val="none" w:sz="0" w:space="0" w:color="auto"/>
            <w:left w:val="none" w:sz="0" w:space="0" w:color="auto"/>
            <w:bottom w:val="none" w:sz="0" w:space="0" w:color="auto"/>
            <w:right w:val="none" w:sz="0" w:space="0" w:color="auto"/>
          </w:divBdr>
          <w:divsChild>
            <w:div w:id="25567476">
              <w:marLeft w:val="0"/>
              <w:marRight w:val="0"/>
              <w:marTop w:val="0"/>
              <w:marBottom w:val="0"/>
              <w:divBdr>
                <w:top w:val="none" w:sz="0" w:space="0" w:color="auto"/>
                <w:left w:val="none" w:sz="0" w:space="0" w:color="auto"/>
                <w:bottom w:val="none" w:sz="0" w:space="0" w:color="auto"/>
                <w:right w:val="none" w:sz="0" w:space="0" w:color="auto"/>
              </w:divBdr>
            </w:div>
            <w:div w:id="1304652613">
              <w:marLeft w:val="0"/>
              <w:marRight w:val="0"/>
              <w:marTop w:val="0"/>
              <w:marBottom w:val="0"/>
              <w:divBdr>
                <w:top w:val="none" w:sz="0" w:space="0" w:color="auto"/>
                <w:left w:val="none" w:sz="0" w:space="0" w:color="auto"/>
                <w:bottom w:val="none" w:sz="0" w:space="0" w:color="auto"/>
                <w:right w:val="none" w:sz="0" w:space="0" w:color="auto"/>
              </w:divBdr>
            </w:div>
            <w:div w:id="1289094233">
              <w:marLeft w:val="0"/>
              <w:marRight w:val="0"/>
              <w:marTop w:val="0"/>
              <w:marBottom w:val="0"/>
              <w:divBdr>
                <w:top w:val="none" w:sz="0" w:space="0" w:color="auto"/>
                <w:left w:val="none" w:sz="0" w:space="0" w:color="auto"/>
                <w:bottom w:val="none" w:sz="0" w:space="0" w:color="auto"/>
                <w:right w:val="none" w:sz="0" w:space="0" w:color="auto"/>
              </w:divBdr>
            </w:div>
            <w:div w:id="1218200982">
              <w:marLeft w:val="0"/>
              <w:marRight w:val="0"/>
              <w:marTop w:val="0"/>
              <w:marBottom w:val="0"/>
              <w:divBdr>
                <w:top w:val="none" w:sz="0" w:space="0" w:color="auto"/>
                <w:left w:val="none" w:sz="0" w:space="0" w:color="auto"/>
                <w:bottom w:val="none" w:sz="0" w:space="0" w:color="auto"/>
                <w:right w:val="none" w:sz="0" w:space="0" w:color="auto"/>
              </w:divBdr>
            </w:div>
          </w:divsChild>
        </w:div>
        <w:div w:id="1367632362">
          <w:marLeft w:val="0"/>
          <w:marRight w:val="0"/>
          <w:marTop w:val="0"/>
          <w:marBottom w:val="0"/>
          <w:divBdr>
            <w:top w:val="none" w:sz="0" w:space="0" w:color="auto"/>
            <w:left w:val="none" w:sz="0" w:space="0" w:color="auto"/>
            <w:bottom w:val="none" w:sz="0" w:space="0" w:color="auto"/>
            <w:right w:val="none" w:sz="0" w:space="0" w:color="auto"/>
          </w:divBdr>
          <w:divsChild>
            <w:div w:id="749814512">
              <w:marLeft w:val="0"/>
              <w:marRight w:val="0"/>
              <w:marTop w:val="0"/>
              <w:marBottom w:val="0"/>
              <w:divBdr>
                <w:top w:val="none" w:sz="0" w:space="0" w:color="auto"/>
                <w:left w:val="none" w:sz="0" w:space="0" w:color="auto"/>
                <w:bottom w:val="none" w:sz="0" w:space="0" w:color="auto"/>
                <w:right w:val="none" w:sz="0" w:space="0" w:color="auto"/>
              </w:divBdr>
            </w:div>
            <w:div w:id="1801606591">
              <w:marLeft w:val="0"/>
              <w:marRight w:val="0"/>
              <w:marTop w:val="0"/>
              <w:marBottom w:val="0"/>
              <w:divBdr>
                <w:top w:val="none" w:sz="0" w:space="0" w:color="auto"/>
                <w:left w:val="none" w:sz="0" w:space="0" w:color="auto"/>
                <w:bottom w:val="none" w:sz="0" w:space="0" w:color="auto"/>
                <w:right w:val="none" w:sz="0" w:space="0" w:color="auto"/>
              </w:divBdr>
            </w:div>
            <w:div w:id="307324109">
              <w:marLeft w:val="0"/>
              <w:marRight w:val="0"/>
              <w:marTop w:val="0"/>
              <w:marBottom w:val="0"/>
              <w:divBdr>
                <w:top w:val="none" w:sz="0" w:space="0" w:color="auto"/>
                <w:left w:val="none" w:sz="0" w:space="0" w:color="auto"/>
                <w:bottom w:val="none" w:sz="0" w:space="0" w:color="auto"/>
                <w:right w:val="none" w:sz="0" w:space="0" w:color="auto"/>
              </w:divBdr>
            </w:div>
            <w:div w:id="526408278">
              <w:marLeft w:val="0"/>
              <w:marRight w:val="0"/>
              <w:marTop w:val="0"/>
              <w:marBottom w:val="0"/>
              <w:divBdr>
                <w:top w:val="none" w:sz="0" w:space="0" w:color="auto"/>
                <w:left w:val="none" w:sz="0" w:space="0" w:color="auto"/>
                <w:bottom w:val="none" w:sz="0" w:space="0" w:color="auto"/>
                <w:right w:val="none" w:sz="0" w:space="0" w:color="auto"/>
              </w:divBdr>
            </w:div>
            <w:div w:id="743184907">
              <w:marLeft w:val="0"/>
              <w:marRight w:val="0"/>
              <w:marTop w:val="0"/>
              <w:marBottom w:val="0"/>
              <w:divBdr>
                <w:top w:val="none" w:sz="0" w:space="0" w:color="auto"/>
                <w:left w:val="none" w:sz="0" w:space="0" w:color="auto"/>
                <w:bottom w:val="none" w:sz="0" w:space="0" w:color="auto"/>
                <w:right w:val="none" w:sz="0" w:space="0" w:color="auto"/>
              </w:divBdr>
            </w:div>
            <w:div w:id="627397479">
              <w:marLeft w:val="0"/>
              <w:marRight w:val="0"/>
              <w:marTop w:val="0"/>
              <w:marBottom w:val="0"/>
              <w:divBdr>
                <w:top w:val="none" w:sz="0" w:space="0" w:color="auto"/>
                <w:left w:val="none" w:sz="0" w:space="0" w:color="auto"/>
                <w:bottom w:val="none" w:sz="0" w:space="0" w:color="auto"/>
                <w:right w:val="none" w:sz="0" w:space="0" w:color="auto"/>
              </w:divBdr>
            </w:div>
            <w:div w:id="712267194">
              <w:marLeft w:val="0"/>
              <w:marRight w:val="0"/>
              <w:marTop w:val="0"/>
              <w:marBottom w:val="0"/>
              <w:divBdr>
                <w:top w:val="none" w:sz="0" w:space="0" w:color="auto"/>
                <w:left w:val="none" w:sz="0" w:space="0" w:color="auto"/>
                <w:bottom w:val="none" w:sz="0" w:space="0" w:color="auto"/>
                <w:right w:val="none" w:sz="0" w:space="0" w:color="auto"/>
              </w:divBdr>
            </w:div>
          </w:divsChild>
        </w:div>
        <w:div w:id="835846422">
          <w:marLeft w:val="0"/>
          <w:marRight w:val="0"/>
          <w:marTop w:val="0"/>
          <w:marBottom w:val="0"/>
          <w:divBdr>
            <w:top w:val="none" w:sz="0" w:space="0" w:color="auto"/>
            <w:left w:val="none" w:sz="0" w:space="0" w:color="auto"/>
            <w:bottom w:val="none" w:sz="0" w:space="0" w:color="auto"/>
            <w:right w:val="none" w:sz="0" w:space="0" w:color="auto"/>
          </w:divBdr>
          <w:divsChild>
            <w:div w:id="1744066346">
              <w:marLeft w:val="0"/>
              <w:marRight w:val="0"/>
              <w:marTop w:val="0"/>
              <w:marBottom w:val="0"/>
              <w:divBdr>
                <w:top w:val="none" w:sz="0" w:space="0" w:color="auto"/>
                <w:left w:val="none" w:sz="0" w:space="0" w:color="auto"/>
                <w:bottom w:val="none" w:sz="0" w:space="0" w:color="auto"/>
                <w:right w:val="none" w:sz="0" w:space="0" w:color="auto"/>
              </w:divBdr>
            </w:div>
            <w:div w:id="281693381">
              <w:marLeft w:val="0"/>
              <w:marRight w:val="0"/>
              <w:marTop w:val="0"/>
              <w:marBottom w:val="0"/>
              <w:divBdr>
                <w:top w:val="none" w:sz="0" w:space="0" w:color="auto"/>
                <w:left w:val="none" w:sz="0" w:space="0" w:color="auto"/>
                <w:bottom w:val="none" w:sz="0" w:space="0" w:color="auto"/>
                <w:right w:val="none" w:sz="0" w:space="0" w:color="auto"/>
              </w:divBdr>
            </w:div>
          </w:divsChild>
        </w:div>
        <w:div w:id="41056338">
          <w:marLeft w:val="0"/>
          <w:marRight w:val="0"/>
          <w:marTop w:val="0"/>
          <w:marBottom w:val="0"/>
          <w:divBdr>
            <w:top w:val="none" w:sz="0" w:space="0" w:color="auto"/>
            <w:left w:val="none" w:sz="0" w:space="0" w:color="auto"/>
            <w:bottom w:val="none" w:sz="0" w:space="0" w:color="auto"/>
            <w:right w:val="none" w:sz="0" w:space="0" w:color="auto"/>
          </w:divBdr>
          <w:divsChild>
            <w:div w:id="524178360">
              <w:marLeft w:val="0"/>
              <w:marRight w:val="0"/>
              <w:marTop w:val="0"/>
              <w:marBottom w:val="0"/>
              <w:divBdr>
                <w:top w:val="none" w:sz="0" w:space="0" w:color="auto"/>
                <w:left w:val="none" w:sz="0" w:space="0" w:color="auto"/>
                <w:bottom w:val="none" w:sz="0" w:space="0" w:color="auto"/>
                <w:right w:val="none" w:sz="0" w:space="0" w:color="auto"/>
              </w:divBdr>
            </w:div>
            <w:div w:id="1600332226">
              <w:marLeft w:val="0"/>
              <w:marRight w:val="0"/>
              <w:marTop w:val="0"/>
              <w:marBottom w:val="0"/>
              <w:divBdr>
                <w:top w:val="none" w:sz="0" w:space="0" w:color="auto"/>
                <w:left w:val="none" w:sz="0" w:space="0" w:color="auto"/>
                <w:bottom w:val="none" w:sz="0" w:space="0" w:color="auto"/>
                <w:right w:val="none" w:sz="0" w:space="0" w:color="auto"/>
              </w:divBdr>
            </w:div>
            <w:div w:id="452289049">
              <w:marLeft w:val="0"/>
              <w:marRight w:val="0"/>
              <w:marTop w:val="0"/>
              <w:marBottom w:val="0"/>
              <w:divBdr>
                <w:top w:val="none" w:sz="0" w:space="0" w:color="auto"/>
                <w:left w:val="none" w:sz="0" w:space="0" w:color="auto"/>
                <w:bottom w:val="none" w:sz="0" w:space="0" w:color="auto"/>
                <w:right w:val="none" w:sz="0" w:space="0" w:color="auto"/>
              </w:divBdr>
            </w:div>
            <w:div w:id="1998877596">
              <w:marLeft w:val="0"/>
              <w:marRight w:val="0"/>
              <w:marTop w:val="0"/>
              <w:marBottom w:val="0"/>
              <w:divBdr>
                <w:top w:val="none" w:sz="0" w:space="0" w:color="auto"/>
                <w:left w:val="none" w:sz="0" w:space="0" w:color="auto"/>
                <w:bottom w:val="none" w:sz="0" w:space="0" w:color="auto"/>
                <w:right w:val="none" w:sz="0" w:space="0" w:color="auto"/>
              </w:divBdr>
            </w:div>
            <w:div w:id="1637642150">
              <w:marLeft w:val="0"/>
              <w:marRight w:val="0"/>
              <w:marTop w:val="0"/>
              <w:marBottom w:val="0"/>
              <w:divBdr>
                <w:top w:val="none" w:sz="0" w:space="0" w:color="auto"/>
                <w:left w:val="none" w:sz="0" w:space="0" w:color="auto"/>
                <w:bottom w:val="none" w:sz="0" w:space="0" w:color="auto"/>
                <w:right w:val="none" w:sz="0" w:space="0" w:color="auto"/>
              </w:divBdr>
            </w:div>
            <w:div w:id="1441337109">
              <w:marLeft w:val="0"/>
              <w:marRight w:val="0"/>
              <w:marTop w:val="0"/>
              <w:marBottom w:val="0"/>
              <w:divBdr>
                <w:top w:val="none" w:sz="0" w:space="0" w:color="auto"/>
                <w:left w:val="none" w:sz="0" w:space="0" w:color="auto"/>
                <w:bottom w:val="none" w:sz="0" w:space="0" w:color="auto"/>
                <w:right w:val="none" w:sz="0" w:space="0" w:color="auto"/>
              </w:divBdr>
            </w:div>
            <w:div w:id="446438093">
              <w:marLeft w:val="0"/>
              <w:marRight w:val="0"/>
              <w:marTop w:val="0"/>
              <w:marBottom w:val="0"/>
              <w:divBdr>
                <w:top w:val="none" w:sz="0" w:space="0" w:color="auto"/>
                <w:left w:val="none" w:sz="0" w:space="0" w:color="auto"/>
                <w:bottom w:val="none" w:sz="0" w:space="0" w:color="auto"/>
                <w:right w:val="none" w:sz="0" w:space="0" w:color="auto"/>
              </w:divBdr>
            </w:div>
            <w:div w:id="1261445978">
              <w:marLeft w:val="0"/>
              <w:marRight w:val="0"/>
              <w:marTop w:val="0"/>
              <w:marBottom w:val="0"/>
              <w:divBdr>
                <w:top w:val="none" w:sz="0" w:space="0" w:color="auto"/>
                <w:left w:val="none" w:sz="0" w:space="0" w:color="auto"/>
                <w:bottom w:val="none" w:sz="0" w:space="0" w:color="auto"/>
                <w:right w:val="none" w:sz="0" w:space="0" w:color="auto"/>
              </w:divBdr>
            </w:div>
            <w:div w:id="1141578492">
              <w:marLeft w:val="0"/>
              <w:marRight w:val="0"/>
              <w:marTop w:val="0"/>
              <w:marBottom w:val="0"/>
              <w:divBdr>
                <w:top w:val="none" w:sz="0" w:space="0" w:color="auto"/>
                <w:left w:val="none" w:sz="0" w:space="0" w:color="auto"/>
                <w:bottom w:val="none" w:sz="0" w:space="0" w:color="auto"/>
                <w:right w:val="none" w:sz="0" w:space="0" w:color="auto"/>
              </w:divBdr>
            </w:div>
            <w:div w:id="1196577508">
              <w:marLeft w:val="0"/>
              <w:marRight w:val="0"/>
              <w:marTop w:val="0"/>
              <w:marBottom w:val="0"/>
              <w:divBdr>
                <w:top w:val="none" w:sz="0" w:space="0" w:color="auto"/>
                <w:left w:val="none" w:sz="0" w:space="0" w:color="auto"/>
                <w:bottom w:val="none" w:sz="0" w:space="0" w:color="auto"/>
                <w:right w:val="none" w:sz="0" w:space="0" w:color="auto"/>
              </w:divBdr>
            </w:div>
          </w:divsChild>
        </w:div>
        <w:div w:id="1658800317">
          <w:marLeft w:val="0"/>
          <w:marRight w:val="0"/>
          <w:marTop w:val="0"/>
          <w:marBottom w:val="0"/>
          <w:divBdr>
            <w:top w:val="none" w:sz="0" w:space="0" w:color="auto"/>
            <w:left w:val="none" w:sz="0" w:space="0" w:color="auto"/>
            <w:bottom w:val="none" w:sz="0" w:space="0" w:color="auto"/>
            <w:right w:val="none" w:sz="0" w:space="0" w:color="auto"/>
          </w:divBdr>
          <w:divsChild>
            <w:div w:id="469783729">
              <w:marLeft w:val="0"/>
              <w:marRight w:val="0"/>
              <w:marTop w:val="0"/>
              <w:marBottom w:val="0"/>
              <w:divBdr>
                <w:top w:val="none" w:sz="0" w:space="0" w:color="auto"/>
                <w:left w:val="none" w:sz="0" w:space="0" w:color="auto"/>
                <w:bottom w:val="none" w:sz="0" w:space="0" w:color="auto"/>
                <w:right w:val="none" w:sz="0" w:space="0" w:color="auto"/>
              </w:divBdr>
            </w:div>
            <w:div w:id="433401063">
              <w:marLeft w:val="0"/>
              <w:marRight w:val="0"/>
              <w:marTop w:val="0"/>
              <w:marBottom w:val="0"/>
              <w:divBdr>
                <w:top w:val="none" w:sz="0" w:space="0" w:color="auto"/>
                <w:left w:val="none" w:sz="0" w:space="0" w:color="auto"/>
                <w:bottom w:val="none" w:sz="0" w:space="0" w:color="auto"/>
                <w:right w:val="none" w:sz="0" w:space="0" w:color="auto"/>
              </w:divBdr>
            </w:div>
            <w:div w:id="831988064">
              <w:marLeft w:val="0"/>
              <w:marRight w:val="0"/>
              <w:marTop w:val="0"/>
              <w:marBottom w:val="0"/>
              <w:divBdr>
                <w:top w:val="none" w:sz="0" w:space="0" w:color="auto"/>
                <w:left w:val="none" w:sz="0" w:space="0" w:color="auto"/>
                <w:bottom w:val="none" w:sz="0" w:space="0" w:color="auto"/>
                <w:right w:val="none" w:sz="0" w:space="0" w:color="auto"/>
              </w:divBdr>
            </w:div>
          </w:divsChild>
        </w:div>
        <w:div w:id="1291352506">
          <w:marLeft w:val="0"/>
          <w:marRight w:val="0"/>
          <w:marTop w:val="0"/>
          <w:marBottom w:val="0"/>
          <w:divBdr>
            <w:top w:val="none" w:sz="0" w:space="0" w:color="auto"/>
            <w:left w:val="none" w:sz="0" w:space="0" w:color="auto"/>
            <w:bottom w:val="none" w:sz="0" w:space="0" w:color="auto"/>
            <w:right w:val="none" w:sz="0" w:space="0" w:color="auto"/>
          </w:divBdr>
          <w:divsChild>
            <w:div w:id="420220073">
              <w:marLeft w:val="0"/>
              <w:marRight w:val="0"/>
              <w:marTop w:val="0"/>
              <w:marBottom w:val="0"/>
              <w:divBdr>
                <w:top w:val="none" w:sz="0" w:space="0" w:color="auto"/>
                <w:left w:val="none" w:sz="0" w:space="0" w:color="auto"/>
                <w:bottom w:val="none" w:sz="0" w:space="0" w:color="auto"/>
                <w:right w:val="none" w:sz="0" w:space="0" w:color="auto"/>
              </w:divBdr>
            </w:div>
            <w:div w:id="770667780">
              <w:marLeft w:val="0"/>
              <w:marRight w:val="0"/>
              <w:marTop w:val="0"/>
              <w:marBottom w:val="0"/>
              <w:divBdr>
                <w:top w:val="none" w:sz="0" w:space="0" w:color="auto"/>
                <w:left w:val="none" w:sz="0" w:space="0" w:color="auto"/>
                <w:bottom w:val="none" w:sz="0" w:space="0" w:color="auto"/>
                <w:right w:val="none" w:sz="0" w:space="0" w:color="auto"/>
              </w:divBdr>
            </w:div>
          </w:divsChild>
        </w:div>
        <w:div w:id="2025589586">
          <w:marLeft w:val="0"/>
          <w:marRight w:val="0"/>
          <w:marTop w:val="0"/>
          <w:marBottom w:val="0"/>
          <w:divBdr>
            <w:top w:val="none" w:sz="0" w:space="0" w:color="auto"/>
            <w:left w:val="none" w:sz="0" w:space="0" w:color="auto"/>
            <w:bottom w:val="none" w:sz="0" w:space="0" w:color="auto"/>
            <w:right w:val="none" w:sz="0" w:space="0" w:color="auto"/>
          </w:divBdr>
          <w:divsChild>
            <w:div w:id="2083749807">
              <w:marLeft w:val="0"/>
              <w:marRight w:val="0"/>
              <w:marTop w:val="0"/>
              <w:marBottom w:val="0"/>
              <w:divBdr>
                <w:top w:val="none" w:sz="0" w:space="0" w:color="auto"/>
                <w:left w:val="none" w:sz="0" w:space="0" w:color="auto"/>
                <w:bottom w:val="none" w:sz="0" w:space="0" w:color="auto"/>
                <w:right w:val="none" w:sz="0" w:space="0" w:color="auto"/>
              </w:divBdr>
            </w:div>
            <w:div w:id="2128698201">
              <w:marLeft w:val="0"/>
              <w:marRight w:val="0"/>
              <w:marTop w:val="0"/>
              <w:marBottom w:val="0"/>
              <w:divBdr>
                <w:top w:val="none" w:sz="0" w:space="0" w:color="auto"/>
                <w:left w:val="none" w:sz="0" w:space="0" w:color="auto"/>
                <w:bottom w:val="none" w:sz="0" w:space="0" w:color="auto"/>
                <w:right w:val="none" w:sz="0" w:space="0" w:color="auto"/>
              </w:divBdr>
            </w:div>
            <w:div w:id="292954501">
              <w:marLeft w:val="0"/>
              <w:marRight w:val="0"/>
              <w:marTop w:val="0"/>
              <w:marBottom w:val="0"/>
              <w:divBdr>
                <w:top w:val="none" w:sz="0" w:space="0" w:color="auto"/>
                <w:left w:val="none" w:sz="0" w:space="0" w:color="auto"/>
                <w:bottom w:val="none" w:sz="0" w:space="0" w:color="auto"/>
                <w:right w:val="none" w:sz="0" w:space="0" w:color="auto"/>
              </w:divBdr>
            </w:div>
          </w:divsChild>
        </w:div>
        <w:div w:id="1785735443">
          <w:marLeft w:val="0"/>
          <w:marRight w:val="0"/>
          <w:marTop w:val="0"/>
          <w:marBottom w:val="0"/>
          <w:divBdr>
            <w:top w:val="none" w:sz="0" w:space="0" w:color="auto"/>
            <w:left w:val="none" w:sz="0" w:space="0" w:color="auto"/>
            <w:bottom w:val="none" w:sz="0" w:space="0" w:color="auto"/>
            <w:right w:val="none" w:sz="0" w:space="0" w:color="auto"/>
          </w:divBdr>
          <w:divsChild>
            <w:div w:id="1101102799">
              <w:marLeft w:val="0"/>
              <w:marRight w:val="0"/>
              <w:marTop w:val="0"/>
              <w:marBottom w:val="0"/>
              <w:divBdr>
                <w:top w:val="none" w:sz="0" w:space="0" w:color="auto"/>
                <w:left w:val="none" w:sz="0" w:space="0" w:color="auto"/>
                <w:bottom w:val="none" w:sz="0" w:space="0" w:color="auto"/>
                <w:right w:val="none" w:sz="0" w:space="0" w:color="auto"/>
              </w:divBdr>
            </w:div>
            <w:div w:id="21389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771">
      <w:bodyDiv w:val="1"/>
      <w:marLeft w:val="0"/>
      <w:marRight w:val="0"/>
      <w:marTop w:val="0"/>
      <w:marBottom w:val="0"/>
      <w:divBdr>
        <w:top w:val="none" w:sz="0" w:space="0" w:color="auto"/>
        <w:left w:val="none" w:sz="0" w:space="0" w:color="auto"/>
        <w:bottom w:val="none" w:sz="0" w:space="0" w:color="auto"/>
        <w:right w:val="none" w:sz="0" w:space="0" w:color="auto"/>
      </w:divBdr>
    </w:div>
    <w:div w:id="1635984627">
      <w:bodyDiv w:val="1"/>
      <w:marLeft w:val="0"/>
      <w:marRight w:val="0"/>
      <w:marTop w:val="0"/>
      <w:marBottom w:val="0"/>
      <w:divBdr>
        <w:top w:val="none" w:sz="0" w:space="0" w:color="auto"/>
        <w:left w:val="none" w:sz="0" w:space="0" w:color="auto"/>
        <w:bottom w:val="none" w:sz="0" w:space="0" w:color="auto"/>
        <w:right w:val="none" w:sz="0" w:space="0" w:color="auto"/>
      </w:divBdr>
    </w:div>
    <w:div w:id="1684698473">
      <w:bodyDiv w:val="1"/>
      <w:marLeft w:val="0"/>
      <w:marRight w:val="0"/>
      <w:marTop w:val="0"/>
      <w:marBottom w:val="0"/>
      <w:divBdr>
        <w:top w:val="none" w:sz="0" w:space="0" w:color="auto"/>
        <w:left w:val="none" w:sz="0" w:space="0" w:color="auto"/>
        <w:bottom w:val="none" w:sz="0" w:space="0" w:color="auto"/>
        <w:right w:val="none" w:sz="0" w:space="0" w:color="auto"/>
      </w:divBdr>
    </w:div>
    <w:div w:id="1762723369">
      <w:bodyDiv w:val="1"/>
      <w:marLeft w:val="0"/>
      <w:marRight w:val="0"/>
      <w:marTop w:val="0"/>
      <w:marBottom w:val="0"/>
      <w:divBdr>
        <w:top w:val="none" w:sz="0" w:space="0" w:color="auto"/>
        <w:left w:val="none" w:sz="0" w:space="0" w:color="auto"/>
        <w:bottom w:val="none" w:sz="0" w:space="0" w:color="auto"/>
        <w:right w:val="none" w:sz="0" w:space="0" w:color="auto"/>
      </w:divBdr>
    </w:div>
    <w:div w:id="1798838131">
      <w:bodyDiv w:val="1"/>
      <w:marLeft w:val="0"/>
      <w:marRight w:val="0"/>
      <w:marTop w:val="0"/>
      <w:marBottom w:val="0"/>
      <w:divBdr>
        <w:top w:val="none" w:sz="0" w:space="0" w:color="auto"/>
        <w:left w:val="none" w:sz="0" w:space="0" w:color="auto"/>
        <w:bottom w:val="none" w:sz="0" w:space="0" w:color="auto"/>
        <w:right w:val="none" w:sz="0" w:space="0" w:color="auto"/>
      </w:divBdr>
    </w:div>
    <w:div w:id="1800225230">
      <w:bodyDiv w:val="1"/>
      <w:marLeft w:val="0"/>
      <w:marRight w:val="0"/>
      <w:marTop w:val="0"/>
      <w:marBottom w:val="0"/>
      <w:divBdr>
        <w:top w:val="none" w:sz="0" w:space="0" w:color="auto"/>
        <w:left w:val="none" w:sz="0" w:space="0" w:color="auto"/>
        <w:bottom w:val="none" w:sz="0" w:space="0" w:color="auto"/>
        <w:right w:val="none" w:sz="0" w:space="0" w:color="auto"/>
      </w:divBdr>
    </w:div>
    <w:div w:id="2102143939">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2">
          <w:marLeft w:val="0"/>
          <w:marRight w:val="0"/>
          <w:marTop w:val="0"/>
          <w:marBottom w:val="0"/>
          <w:divBdr>
            <w:top w:val="none" w:sz="0" w:space="0" w:color="auto"/>
            <w:left w:val="none" w:sz="0" w:space="0" w:color="auto"/>
            <w:bottom w:val="none" w:sz="0" w:space="0" w:color="auto"/>
            <w:right w:val="none" w:sz="0" w:space="0" w:color="auto"/>
          </w:divBdr>
        </w:div>
        <w:div w:id="1163660609">
          <w:marLeft w:val="0"/>
          <w:marRight w:val="0"/>
          <w:marTop w:val="0"/>
          <w:marBottom w:val="0"/>
          <w:divBdr>
            <w:top w:val="none" w:sz="0" w:space="0" w:color="auto"/>
            <w:left w:val="none" w:sz="0" w:space="0" w:color="auto"/>
            <w:bottom w:val="none" w:sz="0" w:space="0" w:color="auto"/>
            <w:right w:val="none" w:sz="0" w:space="0" w:color="auto"/>
          </w:divBdr>
        </w:div>
        <w:div w:id="1910993746">
          <w:marLeft w:val="0"/>
          <w:marRight w:val="0"/>
          <w:marTop w:val="0"/>
          <w:marBottom w:val="0"/>
          <w:divBdr>
            <w:top w:val="none" w:sz="0" w:space="0" w:color="auto"/>
            <w:left w:val="none" w:sz="0" w:space="0" w:color="auto"/>
            <w:bottom w:val="none" w:sz="0" w:space="0" w:color="auto"/>
            <w:right w:val="none" w:sz="0" w:space="0" w:color="auto"/>
          </w:divBdr>
        </w:div>
        <w:div w:id="9062637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ches-publics.gouv.fr/?page=entreprise.AccueilEntrepri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rches-publics.gouv.fr/?page=entreprise.AccueilEntreprise" TargetMode="External"/><Relationship Id="rId2" Type="http://schemas.openxmlformats.org/officeDocument/2006/relationships/customXml" Target="../customXml/item2.xml"/><Relationship Id="rId16" Type="http://schemas.openxmlformats.org/officeDocument/2006/relationships/hyperlink" Target="http://www.economie.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onomie.gouv.fr/daj/archives-formulaires-declaration-candid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ches-publics.gouv.fr/?page=entreprise.AccueilEntrepris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81E4B849C4D4BA68784AAE276951C" ma:contentTypeVersion="4" ma:contentTypeDescription="Crée un document." ma:contentTypeScope="" ma:versionID="ac23f038513f0a372d319139dd3d1794">
  <xsd:schema xmlns:xsd="http://www.w3.org/2001/XMLSchema" xmlns:xs="http://www.w3.org/2001/XMLSchema" xmlns:p="http://schemas.microsoft.com/office/2006/metadata/properties" xmlns:ns2="0d3804fd-26d8-4ef9-a5e4-ddf81873d92a" xmlns:ns3="cfc1a182-1588-40a0-a235-83b673a80e85" targetNamespace="http://schemas.microsoft.com/office/2006/metadata/properties" ma:root="true" ma:fieldsID="313f703c82aa7260afb6f5d63d32a7c3" ns2:_="" ns3:_="">
    <xsd:import namespace="0d3804fd-26d8-4ef9-a5e4-ddf81873d92a"/>
    <xsd:import namespace="cfc1a182-1588-40a0-a235-83b673a80e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04fd-26d8-4ef9-a5e4-ddf81873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1a182-1588-40a0-a235-83b673a80e8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3E37-7945-46AA-B412-179C9B722D44}">
  <ds:schemaRefs>
    <ds:schemaRef ds:uri="http://schemas.microsoft.com/sharepoint/v3/contenttype/forms"/>
  </ds:schemaRefs>
</ds:datastoreItem>
</file>

<file path=customXml/itemProps2.xml><?xml version="1.0" encoding="utf-8"?>
<ds:datastoreItem xmlns:ds="http://schemas.openxmlformats.org/officeDocument/2006/customXml" ds:itemID="{8B3A7CA3-BEB1-44AC-8A6A-95406E224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17A72-5E74-4ABD-91F5-23E993E1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804fd-26d8-4ef9-a5e4-ddf81873d92a"/>
    <ds:schemaRef ds:uri="cfc1a182-1588-40a0-a235-83b673a80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F8F09-3229-40FF-B35A-AA3A5735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3059</Words>
  <Characters>17669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Champetier</dc:creator>
  <cp:keywords/>
  <cp:lastModifiedBy>Etienne Motte</cp:lastModifiedBy>
  <cp:revision>36</cp:revision>
  <cp:lastPrinted>2020-03-17T17:59:00Z</cp:lastPrinted>
  <dcterms:created xsi:type="dcterms:W3CDTF">2020-06-22T14:37:00Z</dcterms:created>
  <dcterms:modified xsi:type="dcterms:W3CDTF">2020-07-10T12:46:00Z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0x01010067581E4B849C4D4BA68784AAE276951C</vt:lpwstr>
  </property>
</Properties>
</file>