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77777777" w:rsidR="00021B78" w:rsidRPr="00F91645" w:rsidRDefault="00021B78" w:rsidP="00021B78">
            <w:pPr>
              <w:pStyle w:val="En-tte"/>
              <w:jc w:val="center"/>
              <w:rPr>
                <w:b/>
                <w:i/>
              </w:rPr>
            </w:pPr>
            <w:r w:rsidRPr="00301E55">
              <w:rPr>
                <w:rFonts w:cs="Arial"/>
                <w:noProof/>
                <w:color w:val="000000"/>
                <w:sz w:val="15"/>
                <w:szCs w:val="15"/>
              </w:rPr>
              <w:drawing>
                <wp:inline distT="0" distB="0" distL="0" distR="0" wp14:anchorId="02C08B44" wp14:editId="2FAB740A">
                  <wp:extent cx="1647825" cy="609600"/>
                  <wp:effectExtent l="0" t="0" r="9525" b="0"/>
                  <wp:docPr id="7" name="Image 7" descr="Logo du CHU de Tou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du CHU de Toulous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7825" cy="609600"/>
                          </a:xfrm>
                          <a:prstGeom prst="rect">
                            <a:avLst/>
                          </a:prstGeom>
                          <a:noFill/>
                          <a:ln>
                            <a:noFill/>
                          </a:ln>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0FFB8F7C" w:rsidR="00021B78" w:rsidRPr="00FE3573" w:rsidRDefault="00C0530D" w:rsidP="00021B78">
            <w:pPr>
              <w:pStyle w:val="En-tte"/>
              <w:jc w:val="center"/>
              <w:rPr>
                <w:rFonts w:cs="Arial"/>
                <w:b/>
                <w:bCs/>
                <w:sz w:val="20"/>
              </w:rPr>
            </w:pPr>
            <w:r w:rsidRPr="00C0530D">
              <w:rPr>
                <w:rFonts w:cs="Arial"/>
                <w:b/>
                <w:bCs/>
                <w:sz w:val="20"/>
              </w:rPr>
              <w:t>Fourniture, livraison, installation (mise en service et formation), de soulève personne passif ,fourniture des pièces détachées, accessoires , sous-ensembles et consommables associés.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7F2CDD4E" w:rsidR="00021B78" w:rsidRPr="00FA1D18" w:rsidRDefault="00F3672E"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C0530D">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545681F2" w:rsidR="005E61E2" w:rsidRDefault="00C0530D" w:rsidP="00C0530D">
            <w:pPr>
              <w:jc w:val="center"/>
              <w:rPr>
                <w:rFonts w:cs="Arial"/>
                <w:sz w:val="18"/>
              </w:rPr>
            </w:pPr>
            <w:r>
              <w:rPr>
                <w:rFonts w:cs="Arial"/>
                <w:sz w:val="18"/>
              </w:rPr>
              <w:t>01/10/2019</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Default="005E61E2" w:rsidP="005E61E2">
            <w:pPr>
              <w:pStyle w:val="En-tte"/>
              <w:jc w:val="right"/>
              <w:rPr>
                <w:rFonts w:cs="Arial"/>
                <w:bCs/>
                <w:sz w:val="20"/>
              </w:rPr>
            </w:pPr>
            <w:r>
              <w:rPr>
                <w:rFonts w:cs="Arial"/>
                <w:bCs/>
                <w:sz w:val="20"/>
              </w:rPr>
              <w:t xml:space="preserve">Lieux d’exécution ou </w:t>
            </w:r>
          </w:p>
          <w:p w14:paraId="2A6CD399" w14:textId="6B60CD96" w:rsidR="005E61E2" w:rsidRDefault="005E61E2" w:rsidP="005E61E2">
            <w:pPr>
              <w:pStyle w:val="En-tte"/>
              <w:jc w:val="right"/>
              <w:rPr>
                <w:rFonts w:cs="Arial"/>
                <w:bCs/>
                <w:sz w:val="20"/>
              </w:rPr>
            </w:pPr>
            <w:r>
              <w:rPr>
                <w:rFonts w:cs="Arial"/>
                <w:bCs/>
                <w:sz w:val="20"/>
              </w:rPr>
              <w:t>Etablissements concernés</w:t>
            </w:r>
          </w:p>
        </w:tc>
        <w:tc>
          <w:tcPr>
            <w:tcW w:w="7476" w:type="dxa"/>
            <w:gridSpan w:val="5"/>
            <w:vAlign w:val="center"/>
          </w:tcPr>
          <w:p w14:paraId="2BFE6309" w14:textId="7BBBD3FF" w:rsidR="005E61E2" w:rsidRDefault="00F3672E" w:rsidP="005E61E2">
            <w:pPr>
              <w:jc w:val="center"/>
              <w:rPr>
                <w:rFonts w:cs="Arial"/>
                <w:sz w:val="18"/>
              </w:rPr>
            </w:pPr>
            <w:sdt>
              <w:sdtPr>
                <w:rPr>
                  <w:rFonts w:cs="Arial"/>
                  <w:bCs/>
                  <w:sz w:val="20"/>
                </w:rPr>
                <w:alias w:val="Etablissements"/>
                <w:tag w:val="Etablissements"/>
                <w:id w:val="997470050"/>
                <w:placeholder>
                  <w:docPart w:val="D81F68898D604B67937CD9EBF97E9265"/>
                </w:placeholder>
                <w:showingPlcHd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5E61E2" w:rsidRPr="00A502EF">
                  <w:rPr>
                    <w:rFonts w:cs="Arial"/>
                    <w:bCs/>
                    <w:sz w:val="20"/>
                  </w:rPr>
                  <w:t>Choisissez un élément.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51EEA4F7" w:rsidR="005E61E2" w:rsidRPr="00BC1974" w:rsidRDefault="00F3672E" w:rsidP="005E61E2">
            <w:pPr>
              <w:jc w:val="center"/>
              <w:rPr>
                <w:rFonts w:cs="Arial"/>
                <w:b/>
                <w:sz w:val="24"/>
              </w:rPr>
            </w:pPr>
            <w:sdt>
              <w:sdtPr>
                <w:rPr>
                  <w:rFonts w:cs="Arial"/>
                  <w:b/>
                  <w:sz w:val="24"/>
                </w:rPr>
                <w:id w:val="51968310"/>
                <w:placeholder>
                  <w:docPart w:val="8246CFBA80184C608AEFDF618B1F3FE8"/>
                </w:placeholder>
                <w:date w:fullDate="2019-09-13T00:00:00Z">
                  <w:dateFormat w:val="dd/MM/yyyy"/>
                  <w:lid w:val="fr-FR"/>
                  <w:storeMappedDataAs w:val="dateTime"/>
                  <w:calendar w:val="gregorian"/>
                </w:date>
              </w:sdtPr>
              <w:sdtEndPr/>
              <w:sdtContent>
                <w:r w:rsidR="00F43129">
                  <w:rPr>
                    <w:rFonts w:cs="Arial"/>
                    <w:b/>
                    <w:sz w:val="24"/>
                  </w:rPr>
                  <w:t>13/09/2019</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046F58F6" w14:textId="2C0D3197" w:rsidR="005E61E2" w:rsidRPr="005E3A57" w:rsidRDefault="005E61E2" w:rsidP="005E61E2">
            <w:pPr>
              <w:spacing w:before="120"/>
              <w:jc w:val="center"/>
              <w:rPr>
                <w:rFonts w:cs="Arial"/>
                <w:color w:val="FF0000"/>
                <w:sz w:val="20"/>
              </w:rPr>
            </w:pPr>
            <w:r w:rsidRPr="005E3A57">
              <w:rPr>
                <w:rFonts w:cs="Arial"/>
                <w:color w:val="FF0000"/>
                <w:sz w:val="20"/>
              </w:rPr>
              <w:t>ATTENTION !</w:t>
            </w:r>
          </w:p>
          <w:p w14:paraId="689B024F" w14:textId="3EB49847" w:rsidR="005E61E2" w:rsidRDefault="005E61E2" w:rsidP="005E61E2">
            <w:pPr>
              <w:jc w:val="center"/>
              <w:rPr>
                <w:rFonts w:cs="Arial"/>
                <w:sz w:val="18"/>
              </w:rPr>
            </w:pPr>
            <w:r w:rsidRPr="005E3A57">
              <w:rPr>
                <w:rFonts w:cs="Arial"/>
                <w:color w:val="FF0000"/>
                <w:sz w:val="20"/>
              </w:rPr>
              <w:t>En cas de dépôts multiples, seul le dernier pli sera ouvert.</w:t>
            </w:r>
          </w:p>
        </w:tc>
        <w:tc>
          <w:tcPr>
            <w:tcW w:w="1630" w:type="dxa"/>
            <w:vAlign w:val="center"/>
          </w:tcPr>
          <w:p w14:paraId="41241136" w14:textId="457ECE97"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F3672E"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604293E6" w:rsidR="005E61E2" w:rsidRPr="005E61E2" w:rsidRDefault="00C0530D" w:rsidP="005E61E2">
            <w:pPr>
              <w:jc w:val="center"/>
              <w:rPr>
                <w:rFonts w:cs="Arial"/>
                <w:sz w:val="20"/>
                <w:highlight w:val="yellow"/>
              </w:rPr>
            </w:pPr>
            <w:bookmarkStart w:id="0" w:name="_GoBack"/>
            <w:bookmarkEnd w:id="0"/>
            <w:r w:rsidRPr="00F3672E">
              <w:rPr>
                <w:rFonts w:cs="Arial"/>
                <w:sz w:val="20"/>
              </w:rPr>
              <w:t>Gilles VISNADI /Françoise SONILHAC</w:t>
            </w:r>
          </w:p>
        </w:tc>
        <w:tc>
          <w:tcPr>
            <w:tcW w:w="1630" w:type="dxa"/>
            <w:vAlign w:val="center"/>
          </w:tcPr>
          <w:p w14:paraId="0ADE6671" w14:textId="1A1A81DE"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 xml:space="preserve">Article 20.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B8E904C" w:rsidR="005E61E2" w:rsidRPr="00A502EF" w:rsidRDefault="00F3672E"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C0530D">
                  <w:rPr>
                    <w:rFonts w:cs="Arial"/>
                    <w:bCs/>
                    <w:sz w:val="20"/>
                  </w:rPr>
                  <w:t>Accord-cadre exécuté par émission de bons de commande</w:t>
                </w:r>
              </w:sdtContent>
            </w:sdt>
          </w:p>
        </w:tc>
        <w:tc>
          <w:tcPr>
            <w:tcW w:w="1630" w:type="dxa"/>
            <w:vAlign w:val="center"/>
          </w:tcPr>
          <w:p w14:paraId="5B3C092B" w14:textId="44BBEAEC"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6CC8474C" w:rsidR="005E61E2" w:rsidRPr="00A502EF" w:rsidRDefault="00F3672E"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C0530D">
                  <w:rPr>
                    <w:rFonts w:cs="Arial"/>
                    <w:bCs/>
                    <w:sz w:val="20"/>
                  </w:rPr>
                  <w:t>NON</w:t>
                </w:r>
              </w:sdtContent>
            </w:sdt>
          </w:p>
        </w:tc>
        <w:tc>
          <w:tcPr>
            <w:tcW w:w="1630" w:type="dxa"/>
            <w:vAlign w:val="center"/>
          </w:tcPr>
          <w:p w14:paraId="00EFAF62" w14:textId="77A9DFD2"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34F0163C" w:rsidR="005E61E2" w:rsidRDefault="00F3672E"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C0530D">
                  <w:rPr>
                    <w:rFonts w:cs="Arial"/>
                    <w:bCs/>
                    <w:sz w:val="20"/>
                  </w:rPr>
                  <w:t>OUI : des essais seront effectués sur le matériel mis à disposition après la date limite de remise des offres</w:t>
                </w:r>
              </w:sdtContent>
            </w:sdt>
          </w:p>
        </w:tc>
        <w:tc>
          <w:tcPr>
            <w:tcW w:w="1630" w:type="dxa"/>
            <w:vAlign w:val="center"/>
          </w:tcPr>
          <w:p w14:paraId="7B1246DF" w14:textId="32DC4881" w:rsidR="005E61E2" w:rsidRDefault="00FE0124" w:rsidP="00FE0124">
            <w:pPr>
              <w:pStyle w:val="En-tte"/>
              <w:jc w:val="center"/>
              <w:rPr>
                <w:rFonts w:cs="Arial"/>
                <w:bCs/>
                <w:color w:val="0070C0"/>
                <w:sz w:val="20"/>
                <w:u w:val="single"/>
              </w:rPr>
            </w:pPr>
            <w:r>
              <w:rPr>
                <w:rFonts w:cs="Arial"/>
                <w:bCs/>
                <w:color w:val="0070C0"/>
                <w:sz w:val="20"/>
                <w:u w:val="single"/>
              </w:rPr>
              <w:t>Article 12</w:t>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7768D196" w:rsidR="005E61E2" w:rsidRDefault="00F3672E"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C0530D">
                  <w:rPr>
                    <w:rFonts w:cs="Arial"/>
                    <w:bCs/>
                    <w:sz w:val="20"/>
                  </w:rPr>
                  <w:t>NON</w:t>
                </w:r>
              </w:sdtContent>
            </w:sdt>
          </w:p>
        </w:tc>
        <w:tc>
          <w:tcPr>
            <w:tcW w:w="1630" w:type="dxa"/>
            <w:vAlign w:val="center"/>
          </w:tcPr>
          <w:p w14:paraId="3D9DEF13" w14:textId="574A0A15" w:rsidR="005E61E2" w:rsidRDefault="005E61E2" w:rsidP="005E61E2">
            <w:pPr>
              <w:pStyle w:val="En-tte"/>
              <w:jc w:val="center"/>
              <w:rPr>
                <w:rFonts w:cs="Arial"/>
                <w:bCs/>
                <w:color w:val="0070C0"/>
                <w:sz w:val="20"/>
                <w:u w:val="single"/>
              </w:rPr>
            </w:pP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1EC0A0B" w:rsidR="005E61E2" w:rsidRDefault="00F3672E"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FE0124">
                  <w:rPr>
                    <w:rFonts w:cs="Arial"/>
                    <w:bCs/>
                    <w:sz w:val="20"/>
                  </w:rPr>
                  <w:t>NON</w:t>
                </w:r>
              </w:sdtContent>
            </w:sdt>
          </w:p>
        </w:tc>
        <w:tc>
          <w:tcPr>
            <w:tcW w:w="1630" w:type="dxa"/>
            <w:vAlign w:val="center"/>
          </w:tcPr>
          <w:p w14:paraId="25760F23" w14:textId="4E643CCD" w:rsidR="005E61E2" w:rsidRDefault="005E61E2" w:rsidP="005E61E2">
            <w:pPr>
              <w:pStyle w:val="En-tte"/>
              <w:jc w:val="center"/>
              <w:rPr>
                <w:rFonts w:cs="Arial"/>
                <w:bCs/>
                <w:color w:val="0070C0"/>
                <w:sz w:val="20"/>
                <w:u w:val="single"/>
              </w:rPr>
            </w:pP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F3672E"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libres à l'initiative du candidat" w:value="OUI : variantes libres à l'initiative du candidat"/>
                  <w:listItem w:displayText="OUI : variantes imposées par l'acheteur (PSE)" w:value="OUI : variantes imposées par l'acheteur (PSE)"/>
                  <w:listItem w:displayText="OUI : variantes facultatives proposées par l'acheteur (PSE)" w:value="OUI : variantes facultatives proposées par l'acheteur (PSE)"/>
                  <w:listItem w:displayText="OUI" w:value="OUI"/>
                </w:dropDownList>
              </w:sdtPr>
              <w:sdtEndPr/>
              <w:sdtContent>
                <w:r w:rsidR="005E61E2">
                  <w:rPr>
                    <w:rFonts w:cs="Arial"/>
                    <w:bCs/>
                    <w:sz w:val="20"/>
                  </w:rPr>
                  <w:t>NON</w:t>
                </w:r>
              </w:sdtContent>
            </w:sdt>
          </w:p>
        </w:tc>
        <w:tc>
          <w:tcPr>
            <w:tcW w:w="1630" w:type="dxa"/>
            <w:vAlign w:val="center"/>
          </w:tcPr>
          <w:p w14:paraId="644CC4CC" w14:textId="4B18CDBB"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r>
              <w:rPr>
                <w:rFonts w:cs="Arial"/>
                <w:bCs/>
                <w:color w:val="0070C0"/>
                <w:sz w:val="20"/>
                <w:u w:val="single"/>
              </w:rPr>
              <w:fldChar w:fldCharType="begin"/>
            </w:r>
            <w:r>
              <w:rPr>
                <w:rFonts w:cs="Arial"/>
                <w:bCs/>
                <w:color w:val="0070C0"/>
                <w:sz w:val="20"/>
                <w:u w:val="single"/>
              </w:rPr>
              <w:instrText xml:space="preserve"> REF _Ref521678941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9.5</w:t>
            </w:r>
            <w:r>
              <w:rPr>
                <w:rFonts w:cs="Arial"/>
                <w:bCs/>
                <w:color w:val="0070C0"/>
                <w:sz w:val="20"/>
                <w:u w:val="single"/>
              </w:rPr>
              <w:fldChar w:fldCharType="end"/>
            </w:r>
          </w:p>
        </w:tc>
      </w:tr>
      <w:tr w:rsidR="005E61E2" w:rsidRPr="00301E55" w14:paraId="0C765820" w14:textId="77777777" w:rsidTr="00844046">
        <w:trPr>
          <w:trHeight w:val="332"/>
          <w:jc w:val="center"/>
        </w:trPr>
        <w:tc>
          <w:tcPr>
            <w:tcW w:w="2943" w:type="dxa"/>
            <w:shd w:val="clear" w:color="auto" w:fill="F2F2F2" w:themeFill="background1" w:themeFillShade="F2"/>
            <w:vAlign w:val="center"/>
          </w:tcPr>
          <w:p w14:paraId="1085587E" w14:textId="19B0BD74" w:rsidR="005E61E2" w:rsidRDefault="005E61E2" w:rsidP="005E61E2">
            <w:pPr>
              <w:pStyle w:val="En-tte"/>
              <w:jc w:val="right"/>
              <w:rPr>
                <w:rFonts w:cs="Arial"/>
                <w:bCs/>
                <w:sz w:val="20"/>
              </w:rPr>
            </w:pPr>
            <w:r>
              <w:rPr>
                <w:rFonts w:cs="Arial"/>
                <w:bCs/>
                <w:sz w:val="20"/>
              </w:rPr>
              <w:t>Négociation</w:t>
            </w:r>
          </w:p>
        </w:tc>
        <w:tc>
          <w:tcPr>
            <w:tcW w:w="5846" w:type="dxa"/>
            <w:gridSpan w:val="4"/>
            <w:vAlign w:val="center"/>
          </w:tcPr>
          <w:p w14:paraId="66A0A48D" w14:textId="5AE4A0DB" w:rsidR="005E61E2" w:rsidRDefault="00F3672E" w:rsidP="005E61E2">
            <w:pPr>
              <w:jc w:val="center"/>
              <w:rPr>
                <w:rFonts w:cs="Arial"/>
                <w:bCs/>
                <w:sz w:val="20"/>
              </w:rPr>
            </w:pPr>
            <w:sdt>
              <w:sdtPr>
                <w:rPr>
                  <w:rFonts w:cs="Arial"/>
                  <w:bCs/>
                  <w:sz w:val="20"/>
                </w:rPr>
                <w:alias w:val="Négociation"/>
                <w:tag w:val="Négociation"/>
                <w:id w:val="-1863430749"/>
                <w:placeholder>
                  <w:docPart w:val="96C1A7CD63E44C9E9313D10191F28628"/>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C0530D">
                  <w:rPr>
                    <w:rFonts w:cs="Arial"/>
                    <w:bCs/>
                    <w:sz w:val="20"/>
                  </w:rPr>
                  <w:t>L'acheteur se réserve la possibilité de négocier.</w:t>
                </w:r>
              </w:sdtContent>
            </w:sdt>
          </w:p>
        </w:tc>
        <w:tc>
          <w:tcPr>
            <w:tcW w:w="1630" w:type="dxa"/>
            <w:vAlign w:val="center"/>
          </w:tcPr>
          <w:p w14:paraId="3BD599B4" w14:textId="15AC31FF" w:rsidR="005E61E2" w:rsidRDefault="00254BD6"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_Ref521680456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13.1</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F4F7DD6"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13.1</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38138EF2" w:rsidR="00844046" w:rsidRPr="001C0786" w:rsidRDefault="00844046" w:rsidP="00844046">
            <w:pPr>
              <w:jc w:val="center"/>
              <w:rPr>
                <w:rFonts w:cs="Arial"/>
                <w:bCs/>
                <w:sz w:val="20"/>
              </w:rPr>
            </w:pP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350E7CEF"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FE0124">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F3672E"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3B8A9CDA" w:rsidR="00844046" w:rsidRDefault="00844046" w:rsidP="000423E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0"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F3672E"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56EEC662" w14:textId="60082953" w:rsidR="00C10C37"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4262662" w:history="1">
            <w:r w:rsidR="00C10C37" w:rsidRPr="001D4E28">
              <w:rPr>
                <w:rStyle w:val="Lienhypertexte"/>
                <w:noProof/>
                <w14:scene3d>
                  <w14:camera w14:prst="orthographicFront"/>
                  <w14:lightRig w14:rig="threePt" w14:dir="t">
                    <w14:rot w14:lat="0" w14:lon="0" w14:rev="0"/>
                  </w14:lightRig>
                </w14:scene3d>
              </w:rPr>
              <w:t>Article 1.</w:t>
            </w:r>
            <w:r w:rsidR="00C10C37" w:rsidRPr="001D4E28">
              <w:rPr>
                <w:rStyle w:val="Lienhypertexte"/>
                <w:noProof/>
              </w:rPr>
              <w:t xml:space="preserve"> Identification du Pouvoir Adjudicateur</w:t>
            </w:r>
            <w:r w:rsidR="00C10C37">
              <w:rPr>
                <w:noProof/>
                <w:webHidden/>
              </w:rPr>
              <w:tab/>
            </w:r>
            <w:r w:rsidR="00C10C37">
              <w:rPr>
                <w:noProof/>
                <w:webHidden/>
              </w:rPr>
              <w:fldChar w:fldCharType="begin"/>
            </w:r>
            <w:r w:rsidR="00C10C37">
              <w:rPr>
                <w:noProof/>
                <w:webHidden/>
              </w:rPr>
              <w:instrText xml:space="preserve"> PAGEREF _Toc14262662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213D8382" w14:textId="37899C16" w:rsidR="00C10C37" w:rsidRDefault="00F3672E">
          <w:pPr>
            <w:pStyle w:val="TM1"/>
            <w:rPr>
              <w:rFonts w:asciiTheme="minorHAnsi" w:eastAsiaTheme="minorEastAsia" w:hAnsiTheme="minorHAnsi" w:cstheme="minorBidi"/>
              <w:b w:val="0"/>
              <w:smallCaps w:val="0"/>
              <w:noProof/>
              <w:sz w:val="22"/>
              <w:szCs w:val="22"/>
            </w:rPr>
          </w:pPr>
          <w:hyperlink w:anchor="_Toc14262663" w:history="1">
            <w:r w:rsidR="00C10C37" w:rsidRPr="001D4E28">
              <w:rPr>
                <w:rStyle w:val="Lienhypertexte"/>
                <w:noProof/>
                <w14:scene3d>
                  <w14:camera w14:prst="orthographicFront"/>
                  <w14:lightRig w14:rig="threePt" w14:dir="t">
                    <w14:rot w14:lat="0" w14:lon="0" w14:rev="0"/>
                  </w14:lightRig>
                </w14:scene3d>
              </w:rPr>
              <w:t>Article 2.</w:t>
            </w:r>
            <w:r w:rsidR="00C10C37" w:rsidRPr="001D4E28">
              <w:rPr>
                <w:rStyle w:val="Lienhypertexte"/>
                <w:noProof/>
              </w:rPr>
              <w:t xml:space="preserve"> Objet de la consultation</w:t>
            </w:r>
            <w:r w:rsidR="00C10C37">
              <w:rPr>
                <w:noProof/>
                <w:webHidden/>
              </w:rPr>
              <w:tab/>
            </w:r>
            <w:r w:rsidR="00C10C37">
              <w:rPr>
                <w:noProof/>
                <w:webHidden/>
              </w:rPr>
              <w:fldChar w:fldCharType="begin"/>
            </w:r>
            <w:r w:rsidR="00C10C37">
              <w:rPr>
                <w:noProof/>
                <w:webHidden/>
              </w:rPr>
              <w:instrText xml:space="preserve"> PAGEREF _Toc14262663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4FEAC6E7" w14:textId="69729012" w:rsidR="00C10C37" w:rsidRDefault="00F3672E">
          <w:pPr>
            <w:pStyle w:val="TM1"/>
            <w:rPr>
              <w:rFonts w:asciiTheme="minorHAnsi" w:eastAsiaTheme="minorEastAsia" w:hAnsiTheme="minorHAnsi" w:cstheme="minorBidi"/>
              <w:b w:val="0"/>
              <w:smallCaps w:val="0"/>
              <w:noProof/>
              <w:sz w:val="22"/>
              <w:szCs w:val="22"/>
            </w:rPr>
          </w:pPr>
          <w:hyperlink w:anchor="_Toc14262664" w:history="1">
            <w:r w:rsidR="00C10C37" w:rsidRPr="001D4E28">
              <w:rPr>
                <w:rStyle w:val="Lienhypertexte"/>
                <w:noProof/>
                <w14:scene3d>
                  <w14:camera w14:prst="orthographicFront"/>
                  <w14:lightRig w14:rig="threePt" w14:dir="t">
                    <w14:rot w14:lat="0" w14:lon="0" w14:rev="0"/>
                  </w14:lightRig>
                </w14:scene3d>
              </w:rPr>
              <w:t>Article 3.</w:t>
            </w:r>
            <w:r w:rsidR="00C10C37" w:rsidRPr="001D4E28">
              <w:rPr>
                <w:rStyle w:val="Lienhypertexte"/>
                <w:noProof/>
              </w:rPr>
              <w:t xml:space="preserve"> Forme du marché public</w:t>
            </w:r>
            <w:r w:rsidR="00C10C37">
              <w:rPr>
                <w:noProof/>
                <w:webHidden/>
              </w:rPr>
              <w:tab/>
            </w:r>
            <w:r w:rsidR="00C10C37">
              <w:rPr>
                <w:noProof/>
                <w:webHidden/>
              </w:rPr>
              <w:fldChar w:fldCharType="begin"/>
            </w:r>
            <w:r w:rsidR="00C10C37">
              <w:rPr>
                <w:noProof/>
                <w:webHidden/>
              </w:rPr>
              <w:instrText xml:space="preserve"> PAGEREF _Toc14262664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7CDD59FD" w14:textId="1113A126" w:rsidR="00C10C37" w:rsidRDefault="00F3672E">
          <w:pPr>
            <w:pStyle w:val="TM1"/>
            <w:rPr>
              <w:rFonts w:asciiTheme="minorHAnsi" w:eastAsiaTheme="minorEastAsia" w:hAnsiTheme="minorHAnsi" w:cstheme="minorBidi"/>
              <w:b w:val="0"/>
              <w:smallCaps w:val="0"/>
              <w:noProof/>
              <w:sz w:val="22"/>
              <w:szCs w:val="22"/>
            </w:rPr>
          </w:pPr>
          <w:hyperlink w:anchor="_Toc14262665" w:history="1">
            <w:r w:rsidR="00C10C37" w:rsidRPr="001D4E28">
              <w:rPr>
                <w:rStyle w:val="Lienhypertexte"/>
                <w:noProof/>
                <w14:scene3d>
                  <w14:camera w14:prst="orthographicFront"/>
                  <w14:lightRig w14:rig="threePt" w14:dir="t">
                    <w14:rot w14:lat="0" w14:lon="0" w14:rev="0"/>
                  </w14:lightRig>
                </w14:scene3d>
              </w:rPr>
              <w:t>Article 4.</w:t>
            </w:r>
            <w:r w:rsidR="00C10C37" w:rsidRPr="001D4E28">
              <w:rPr>
                <w:rStyle w:val="Lienhypertexte"/>
                <w:noProof/>
              </w:rPr>
              <w:t xml:space="preserve"> Décomposition et consistance des lots</w:t>
            </w:r>
            <w:r w:rsidR="00C10C37">
              <w:rPr>
                <w:noProof/>
                <w:webHidden/>
              </w:rPr>
              <w:tab/>
            </w:r>
            <w:r w:rsidR="00C10C37">
              <w:rPr>
                <w:noProof/>
                <w:webHidden/>
              </w:rPr>
              <w:fldChar w:fldCharType="begin"/>
            </w:r>
            <w:r w:rsidR="00C10C37">
              <w:rPr>
                <w:noProof/>
                <w:webHidden/>
              </w:rPr>
              <w:instrText xml:space="preserve"> PAGEREF _Toc14262665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52D24974" w14:textId="34A28C72" w:rsidR="00C10C37" w:rsidRDefault="00F3672E">
          <w:pPr>
            <w:pStyle w:val="TM1"/>
            <w:rPr>
              <w:rFonts w:asciiTheme="minorHAnsi" w:eastAsiaTheme="minorEastAsia" w:hAnsiTheme="minorHAnsi" w:cstheme="minorBidi"/>
              <w:b w:val="0"/>
              <w:smallCaps w:val="0"/>
              <w:noProof/>
              <w:sz w:val="22"/>
              <w:szCs w:val="22"/>
            </w:rPr>
          </w:pPr>
          <w:hyperlink w:anchor="_Toc14262666" w:history="1">
            <w:r w:rsidR="00C10C37" w:rsidRPr="001D4E28">
              <w:rPr>
                <w:rStyle w:val="Lienhypertexte"/>
                <w:noProof/>
                <w14:scene3d>
                  <w14:camera w14:prst="orthographicFront"/>
                  <w14:lightRig w14:rig="threePt" w14:dir="t">
                    <w14:rot w14:lat="0" w14:lon="0" w14:rev="0"/>
                  </w14:lightRig>
                </w14:scene3d>
              </w:rPr>
              <w:t>Article 5.</w:t>
            </w:r>
            <w:r w:rsidR="00C10C37" w:rsidRPr="001D4E28">
              <w:rPr>
                <w:rStyle w:val="Lienhypertexte"/>
                <w:noProof/>
              </w:rPr>
              <w:t xml:space="preserve"> Délais de livraison</w:t>
            </w:r>
            <w:r w:rsidR="00C10C37">
              <w:rPr>
                <w:noProof/>
                <w:webHidden/>
              </w:rPr>
              <w:tab/>
            </w:r>
            <w:r w:rsidR="00C10C37">
              <w:rPr>
                <w:noProof/>
                <w:webHidden/>
              </w:rPr>
              <w:fldChar w:fldCharType="begin"/>
            </w:r>
            <w:r w:rsidR="00C10C37">
              <w:rPr>
                <w:noProof/>
                <w:webHidden/>
              </w:rPr>
              <w:instrText xml:space="preserve"> PAGEREF _Toc14262666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6858BB6F" w14:textId="2D3327E5" w:rsidR="00C10C37" w:rsidRDefault="00F3672E">
          <w:pPr>
            <w:pStyle w:val="TM1"/>
            <w:rPr>
              <w:rFonts w:asciiTheme="minorHAnsi" w:eastAsiaTheme="minorEastAsia" w:hAnsiTheme="minorHAnsi" w:cstheme="minorBidi"/>
              <w:b w:val="0"/>
              <w:smallCaps w:val="0"/>
              <w:noProof/>
              <w:sz w:val="22"/>
              <w:szCs w:val="22"/>
            </w:rPr>
          </w:pPr>
          <w:hyperlink w:anchor="_Toc14262667" w:history="1">
            <w:r w:rsidR="00C10C37" w:rsidRPr="001D4E28">
              <w:rPr>
                <w:rStyle w:val="Lienhypertexte"/>
                <w:noProof/>
                <w14:scene3d>
                  <w14:camera w14:prst="orthographicFront"/>
                  <w14:lightRig w14:rig="threePt" w14:dir="t">
                    <w14:rot w14:lat="0" w14:lon="0" w14:rev="0"/>
                  </w14:lightRig>
                </w14:scene3d>
              </w:rPr>
              <w:t>Article 6.</w:t>
            </w:r>
            <w:r w:rsidR="00C10C37" w:rsidRPr="001D4E28">
              <w:rPr>
                <w:rStyle w:val="Lienhypertexte"/>
                <w:noProof/>
              </w:rPr>
              <w:t xml:space="preserve"> Délai de validité des offres</w:t>
            </w:r>
            <w:r w:rsidR="00C10C37">
              <w:rPr>
                <w:noProof/>
                <w:webHidden/>
              </w:rPr>
              <w:tab/>
            </w:r>
            <w:r w:rsidR="00C10C37">
              <w:rPr>
                <w:noProof/>
                <w:webHidden/>
              </w:rPr>
              <w:fldChar w:fldCharType="begin"/>
            </w:r>
            <w:r w:rsidR="00C10C37">
              <w:rPr>
                <w:noProof/>
                <w:webHidden/>
              </w:rPr>
              <w:instrText xml:space="preserve"> PAGEREF _Toc14262667 \h </w:instrText>
            </w:r>
            <w:r w:rsidR="00C10C37">
              <w:rPr>
                <w:noProof/>
                <w:webHidden/>
              </w:rPr>
            </w:r>
            <w:r w:rsidR="00C10C37">
              <w:rPr>
                <w:noProof/>
                <w:webHidden/>
              </w:rPr>
              <w:fldChar w:fldCharType="separate"/>
            </w:r>
            <w:r w:rsidR="00FE0124">
              <w:rPr>
                <w:noProof/>
                <w:webHidden/>
              </w:rPr>
              <w:t>5</w:t>
            </w:r>
            <w:r w:rsidR="00C10C37">
              <w:rPr>
                <w:noProof/>
                <w:webHidden/>
              </w:rPr>
              <w:fldChar w:fldCharType="end"/>
            </w:r>
          </w:hyperlink>
        </w:p>
        <w:p w14:paraId="2F1B786D" w14:textId="5142F3B9" w:rsidR="00C10C37" w:rsidRDefault="00F3672E">
          <w:pPr>
            <w:pStyle w:val="TM1"/>
            <w:rPr>
              <w:rFonts w:asciiTheme="minorHAnsi" w:eastAsiaTheme="minorEastAsia" w:hAnsiTheme="minorHAnsi" w:cstheme="minorBidi"/>
              <w:b w:val="0"/>
              <w:smallCaps w:val="0"/>
              <w:noProof/>
              <w:sz w:val="22"/>
              <w:szCs w:val="22"/>
            </w:rPr>
          </w:pPr>
          <w:hyperlink w:anchor="_Toc14262668" w:history="1">
            <w:r w:rsidR="00C10C37" w:rsidRPr="001D4E28">
              <w:rPr>
                <w:rStyle w:val="Lienhypertexte"/>
                <w:noProof/>
                <w14:scene3d>
                  <w14:camera w14:prst="orthographicFront"/>
                  <w14:lightRig w14:rig="threePt" w14:dir="t">
                    <w14:rot w14:lat="0" w14:lon="0" w14:rev="0"/>
                  </w14:lightRig>
                </w14:scene3d>
              </w:rPr>
              <w:t>Article 7.</w:t>
            </w:r>
            <w:r w:rsidR="00C10C37" w:rsidRPr="001D4E28">
              <w:rPr>
                <w:rStyle w:val="Lienhypertexte"/>
                <w:noProof/>
              </w:rPr>
              <w:t xml:space="preserve"> Documents de candidature à remettre</w:t>
            </w:r>
            <w:r w:rsidR="00C10C37">
              <w:rPr>
                <w:noProof/>
                <w:webHidden/>
              </w:rPr>
              <w:tab/>
            </w:r>
            <w:r w:rsidR="00C10C37">
              <w:rPr>
                <w:noProof/>
                <w:webHidden/>
              </w:rPr>
              <w:fldChar w:fldCharType="begin"/>
            </w:r>
            <w:r w:rsidR="00C10C37">
              <w:rPr>
                <w:noProof/>
                <w:webHidden/>
              </w:rPr>
              <w:instrText xml:space="preserve"> PAGEREF _Toc14262668 \h </w:instrText>
            </w:r>
            <w:r w:rsidR="00C10C37">
              <w:rPr>
                <w:noProof/>
                <w:webHidden/>
              </w:rPr>
            </w:r>
            <w:r w:rsidR="00C10C37">
              <w:rPr>
                <w:noProof/>
                <w:webHidden/>
              </w:rPr>
              <w:fldChar w:fldCharType="separate"/>
            </w:r>
            <w:r w:rsidR="00FE0124">
              <w:rPr>
                <w:noProof/>
                <w:webHidden/>
              </w:rPr>
              <w:t>6</w:t>
            </w:r>
            <w:r w:rsidR="00C10C37">
              <w:rPr>
                <w:noProof/>
                <w:webHidden/>
              </w:rPr>
              <w:fldChar w:fldCharType="end"/>
            </w:r>
          </w:hyperlink>
        </w:p>
        <w:p w14:paraId="4BE7C50A" w14:textId="057C1CB6" w:rsidR="00C10C37" w:rsidRDefault="00F3672E">
          <w:pPr>
            <w:pStyle w:val="TM1"/>
            <w:rPr>
              <w:rFonts w:asciiTheme="minorHAnsi" w:eastAsiaTheme="minorEastAsia" w:hAnsiTheme="minorHAnsi" w:cstheme="minorBidi"/>
              <w:b w:val="0"/>
              <w:smallCaps w:val="0"/>
              <w:noProof/>
              <w:sz w:val="22"/>
              <w:szCs w:val="22"/>
            </w:rPr>
          </w:pPr>
          <w:hyperlink w:anchor="_Toc14262669" w:history="1">
            <w:r w:rsidR="00C10C37" w:rsidRPr="001D4E28">
              <w:rPr>
                <w:rStyle w:val="Lienhypertexte"/>
                <w:noProof/>
                <w14:scene3d>
                  <w14:camera w14:prst="orthographicFront"/>
                  <w14:lightRig w14:rig="threePt" w14:dir="t">
                    <w14:rot w14:lat="0" w14:lon="0" w14:rev="0"/>
                  </w14:lightRig>
                </w14:scene3d>
              </w:rPr>
              <w:t>Article 8.</w:t>
            </w:r>
            <w:r w:rsidR="00C10C37" w:rsidRPr="001D4E28">
              <w:rPr>
                <w:rStyle w:val="Lienhypertexte"/>
                <w:noProof/>
              </w:rPr>
              <w:t xml:space="preserve"> Liens avec d’autres opérateurs économiques</w:t>
            </w:r>
            <w:r w:rsidR="00C10C37">
              <w:rPr>
                <w:noProof/>
                <w:webHidden/>
              </w:rPr>
              <w:tab/>
            </w:r>
            <w:r w:rsidR="00C10C37">
              <w:rPr>
                <w:noProof/>
                <w:webHidden/>
              </w:rPr>
              <w:fldChar w:fldCharType="begin"/>
            </w:r>
            <w:r w:rsidR="00C10C37">
              <w:rPr>
                <w:noProof/>
                <w:webHidden/>
              </w:rPr>
              <w:instrText xml:space="preserve"> PAGEREF _Toc14262669 \h </w:instrText>
            </w:r>
            <w:r w:rsidR="00C10C37">
              <w:rPr>
                <w:noProof/>
                <w:webHidden/>
              </w:rPr>
            </w:r>
            <w:r w:rsidR="00C10C37">
              <w:rPr>
                <w:noProof/>
                <w:webHidden/>
              </w:rPr>
              <w:fldChar w:fldCharType="separate"/>
            </w:r>
            <w:r w:rsidR="00FE0124">
              <w:rPr>
                <w:noProof/>
                <w:webHidden/>
              </w:rPr>
              <w:t>6</w:t>
            </w:r>
            <w:r w:rsidR="00C10C37">
              <w:rPr>
                <w:noProof/>
                <w:webHidden/>
              </w:rPr>
              <w:fldChar w:fldCharType="end"/>
            </w:r>
          </w:hyperlink>
        </w:p>
        <w:p w14:paraId="157EE980" w14:textId="37F429F7"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0" w:history="1">
            <w:r w:rsidR="00C10C37" w:rsidRPr="001D4E28">
              <w:rPr>
                <w:rStyle w:val="Lienhypertexte"/>
                <w:noProof/>
              </w:rPr>
              <w:t>8.1</w:t>
            </w:r>
            <w:r w:rsidR="00C10C37">
              <w:rPr>
                <w:rFonts w:asciiTheme="minorHAnsi" w:eastAsiaTheme="minorEastAsia" w:hAnsiTheme="minorHAnsi" w:cstheme="minorBidi"/>
                <w:smallCaps w:val="0"/>
                <w:noProof/>
                <w:sz w:val="22"/>
                <w:szCs w:val="22"/>
              </w:rPr>
              <w:tab/>
            </w:r>
            <w:r w:rsidR="00C10C37" w:rsidRPr="001D4E28">
              <w:rPr>
                <w:rStyle w:val="Lienhypertexte"/>
                <w:noProof/>
              </w:rPr>
              <w:t>Groupement d’entreprise</w:t>
            </w:r>
            <w:r w:rsidR="00C10C37">
              <w:rPr>
                <w:noProof/>
                <w:webHidden/>
              </w:rPr>
              <w:tab/>
            </w:r>
            <w:r w:rsidR="00C10C37">
              <w:rPr>
                <w:noProof/>
                <w:webHidden/>
              </w:rPr>
              <w:fldChar w:fldCharType="begin"/>
            </w:r>
            <w:r w:rsidR="00C10C37">
              <w:rPr>
                <w:noProof/>
                <w:webHidden/>
              </w:rPr>
              <w:instrText xml:space="preserve"> PAGEREF _Toc14262670 \h </w:instrText>
            </w:r>
            <w:r w:rsidR="00C10C37">
              <w:rPr>
                <w:noProof/>
                <w:webHidden/>
              </w:rPr>
            </w:r>
            <w:r w:rsidR="00C10C37">
              <w:rPr>
                <w:noProof/>
                <w:webHidden/>
              </w:rPr>
              <w:fldChar w:fldCharType="separate"/>
            </w:r>
            <w:r w:rsidR="00FE0124">
              <w:rPr>
                <w:noProof/>
                <w:webHidden/>
              </w:rPr>
              <w:t>6</w:t>
            </w:r>
            <w:r w:rsidR="00C10C37">
              <w:rPr>
                <w:noProof/>
                <w:webHidden/>
              </w:rPr>
              <w:fldChar w:fldCharType="end"/>
            </w:r>
          </w:hyperlink>
        </w:p>
        <w:p w14:paraId="40D0974F" w14:textId="28E50549"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1" w:history="1">
            <w:r w:rsidR="00C10C37" w:rsidRPr="001D4E28">
              <w:rPr>
                <w:rStyle w:val="Lienhypertexte"/>
                <w:noProof/>
              </w:rPr>
              <w:t>8.2</w:t>
            </w:r>
            <w:r w:rsidR="00C10C37">
              <w:rPr>
                <w:rFonts w:asciiTheme="minorHAnsi" w:eastAsiaTheme="minorEastAsia" w:hAnsiTheme="minorHAnsi" w:cstheme="minorBidi"/>
                <w:smallCaps w:val="0"/>
                <w:noProof/>
                <w:sz w:val="22"/>
                <w:szCs w:val="22"/>
              </w:rPr>
              <w:tab/>
            </w:r>
            <w:r w:rsidR="00C10C37" w:rsidRPr="001D4E28">
              <w:rPr>
                <w:rStyle w:val="Lienhypertexte"/>
                <w:noProof/>
              </w:rPr>
              <w:t>Sous-traitance</w:t>
            </w:r>
            <w:r w:rsidR="00C10C37">
              <w:rPr>
                <w:noProof/>
                <w:webHidden/>
              </w:rPr>
              <w:tab/>
            </w:r>
            <w:r w:rsidR="00C10C37">
              <w:rPr>
                <w:noProof/>
                <w:webHidden/>
              </w:rPr>
              <w:fldChar w:fldCharType="begin"/>
            </w:r>
            <w:r w:rsidR="00C10C37">
              <w:rPr>
                <w:noProof/>
                <w:webHidden/>
              </w:rPr>
              <w:instrText xml:space="preserve"> PAGEREF _Toc14262671 \h </w:instrText>
            </w:r>
            <w:r w:rsidR="00C10C37">
              <w:rPr>
                <w:noProof/>
                <w:webHidden/>
              </w:rPr>
            </w:r>
            <w:r w:rsidR="00C10C37">
              <w:rPr>
                <w:noProof/>
                <w:webHidden/>
              </w:rPr>
              <w:fldChar w:fldCharType="separate"/>
            </w:r>
            <w:r w:rsidR="00FE0124">
              <w:rPr>
                <w:noProof/>
                <w:webHidden/>
              </w:rPr>
              <w:t>7</w:t>
            </w:r>
            <w:r w:rsidR="00C10C37">
              <w:rPr>
                <w:noProof/>
                <w:webHidden/>
              </w:rPr>
              <w:fldChar w:fldCharType="end"/>
            </w:r>
          </w:hyperlink>
        </w:p>
        <w:p w14:paraId="1D499A4D" w14:textId="62C791ED" w:rsidR="00C10C37" w:rsidRDefault="00F3672E">
          <w:pPr>
            <w:pStyle w:val="TM1"/>
            <w:rPr>
              <w:rFonts w:asciiTheme="minorHAnsi" w:eastAsiaTheme="minorEastAsia" w:hAnsiTheme="minorHAnsi" w:cstheme="minorBidi"/>
              <w:b w:val="0"/>
              <w:smallCaps w:val="0"/>
              <w:noProof/>
              <w:sz w:val="22"/>
              <w:szCs w:val="22"/>
            </w:rPr>
          </w:pPr>
          <w:hyperlink w:anchor="_Toc14262672" w:history="1">
            <w:r w:rsidR="00C10C37" w:rsidRPr="001D4E28">
              <w:rPr>
                <w:rStyle w:val="Lienhypertexte"/>
                <w:noProof/>
                <w14:scene3d>
                  <w14:camera w14:prst="orthographicFront"/>
                  <w14:lightRig w14:rig="threePt" w14:dir="t">
                    <w14:rot w14:lat="0" w14:lon="0" w14:rev="0"/>
                  </w14:lightRig>
                </w14:scene3d>
              </w:rPr>
              <w:t>Article 9.</w:t>
            </w:r>
            <w:r w:rsidR="00C10C37" w:rsidRPr="001D4E28">
              <w:rPr>
                <w:rStyle w:val="Lienhypertexte"/>
                <w:noProof/>
              </w:rPr>
              <w:t xml:space="preserve"> Contenu des offres</w:t>
            </w:r>
            <w:r w:rsidR="00C10C37">
              <w:rPr>
                <w:noProof/>
                <w:webHidden/>
              </w:rPr>
              <w:tab/>
            </w:r>
            <w:r w:rsidR="00C10C37">
              <w:rPr>
                <w:noProof/>
                <w:webHidden/>
              </w:rPr>
              <w:fldChar w:fldCharType="begin"/>
            </w:r>
            <w:r w:rsidR="00C10C37">
              <w:rPr>
                <w:noProof/>
                <w:webHidden/>
              </w:rPr>
              <w:instrText xml:space="preserve"> PAGEREF _Toc14262672 \h </w:instrText>
            </w:r>
            <w:r w:rsidR="00C10C37">
              <w:rPr>
                <w:noProof/>
                <w:webHidden/>
              </w:rPr>
            </w:r>
            <w:r w:rsidR="00C10C37">
              <w:rPr>
                <w:noProof/>
                <w:webHidden/>
              </w:rPr>
              <w:fldChar w:fldCharType="separate"/>
            </w:r>
            <w:r w:rsidR="00FE0124">
              <w:rPr>
                <w:noProof/>
                <w:webHidden/>
              </w:rPr>
              <w:t>7</w:t>
            </w:r>
            <w:r w:rsidR="00C10C37">
              <w:rPr>
                <w:noProof/>
                <w:webHidden/>
              </w:rPr>
              <w:fldChar w:fldCharType="end"/>
            </w:r>
          </w:hyperlink>
        </w:p>
        <w:p w14:paraId="2BB14554" w14:textId="3DC165B0"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3" w:history="1">
            <w:r w:rsidR="00C10C37" w:rsidRPr="001D4E28">
              <w:rPr>
                <w:rStyle w:val="Lienhypertexte"/>
                <w:noProof/>
              </w:rPr>
              <w:t>9.1</w:t>
            </w:r>
            <w:r w:rsidR="00C10C37">
              <w:rPr>
                <w:rFonts w:asciiTheme="minorHAnsi" w:eastAsiaTheme="minorEastAsia" w:hAnsiTheme="minorHAnsi" w:cstheme="minorBidi"/>
                <w:smallCaps w:val="0"/>
                <w:noProof/>
                <w:sz w:val="22"/>
                <w:szCs w:val="22"/>
              </w:rPr>
              <w:tab/>
            </w:r>
            <w:r w:rsidR="00C10C37" w:rsidRPr="001D4E28">
              <w:rPr>
                <w:rStyle w:val="Lienhypertexte"/>
                <w:noProof/>
              </w:rPr>
              <w:t>Dispositions générales</w:t>
            </w:r>
            <w:r w:rsidR="00C10C37">
              <w:rPr>
                <w:noProof/>
                <w:webHidden/>
              </w:rPr>
              <w:tab/>
            </w:r>
            <w:r w:rsidR="00C10C37">
              <w:rPr>
                <w:noProof/>
                <w:webHidden/>
              </w:rPr>
              <w:fldChar w:fldCharType="begin"/>
            </w:r>
            <w:r w:rsidR="00C10C37">
              <w:rPr>
                <w:noProof/>
                <w:webHidden/>
              </w:rPr>
              <w:instrText xml:space="preserve"> PAGEREF _Toc14262673 \h </w:instrText>
            </w:r>
            <w:r w:rsidR="00C10C37">
              <w:rPr>
                <w:noProof/>
                <w:webHidden/>
              </w:rPr>
            </w:r>
            <w:r w:rsidR="00C10C37">
              <w:rPr>
                <w:noProof/>
                <w:webHidden/>
              </w:rPr>
              <w:fldChar w:fldCharType="separate"/>
            </w:r>
            <w:r w:rsidR="00FE0124">
              <w:rPr>
                <w:noProof/>
                <w:webHidden/>
              </w:rPr>
              <w:t>7</w:t>
            </w:r>
            <w:r w:rsidR="00C10C37">
              <w:rPr>
                <w:noProof/>
                <w:webHidden/>
              </w:rPr>
              <w:fldChar w:fldCharType="end"/>
            </w:r>
          </w:hyperlink>
        </w:p>
        <w:p w14:paraId="4ABD7AB0" w14:textId="68837A65"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4" w:history="1">
            <w:r w:rsidR="00C10C37" w:rsidRPr="001D4E28">
              <w:rPr>
                <w:rStyle w:val="Lienhypertexte"/>
                <w:noProof/>
              </w:rPr>
              <w:t>9.2</w:t>
            </w:r>
            <w:r w:rsidR="00C10C37">
              <w:rPr>
                <w:rFonts w:asciiTheme="minorHAnsi" w:eastAsiaTheme="minorEastAsia" w:hAnsiTheme="minorHAnsi" w:cstheme="minorBidi"/>
                <w:smallCaps w:val="0"/>
                <w:noProof/>
                <w:sz w:val="22"/>
                <w:szCs w:val="22"/>
              </w:rPr>
              <w:tab/>
            </w:r>
            <w:r w:rsidR="00C10C37" w:rsidRPr="001D4E28">
              <w:rPr>
                <w:rStyle w:val="Lienhypertexte"/>
                <w:noProof/>
              </w:rPr>
              <w:t>Présentation des offres en cas d’allotissement</w:t>
            </w:r>
            <w:r w:rsidR="00C10C37">
              <w:rPr>
                <w:noProof/>
                <w:webHidden/>
              </w:rPr>
              <w:tab/>
            </w:r>
            <w:r w:rsidR="00C10C37">
              <w:rPr>
                <w:noProof/>
                <w:webHidden/>
              </w:rPr>
              <w:fldChar w:fldCharType="begin"/>
            </w:r>
            <w:r w:rsidR="00C10C37">
              <w:rPr>
                <w:noProof/>
                <w:webHidden/>
              </w:rPr>
              <w:instrText xml:space="preserve"> PAGEREF _Toc14262674 \h </w:instrText>
            </w:r>
            <w:r w:rsidR="00C10C37">
              <w:rPr>
                <w:noProof/>
                <w:webHidden/>
              </w:rPr>
            </w:r>
            <w:r w:rsidR="00C10C37">
              <w:rPr>
                <w:noProof/>
                <w:webHidden/>
              </w:rPr>
              <w:fldChar w:fldCharType="separate"/>
            </w:r>
            <w:r w:rsidR="00FE0124">
              <w:rPr>
                <w:noProof/>
                <w:webHidden/>
              </w:rPr>
              <w:t>7</w:t>
            </w:r>
            <w:r w:rsidR="00C10C37">
              <w:rPr>
                <w:noProof/>
                <w:webHidden/>
              </w:rPr>
              <w:fldChar w:fldCharType="end"/>
            </w:r>
          </w:hyperlink>
        </w:p>
        <w:p w14:paraId="62187D3D" w14:textId="4786C973"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5" w:history="1">
            <w:r w:rsidR="00C10C37" w:rsidRPr="001D4E28">
              <w:rPr>
                <w:rStyle w:val="Lienhypertexte"/>
                <w:noProof/>
              </w:rPr>
              <w:t>9.3</w:t>
            </w:r>
            <w:r w:rsidR="00C10C37">
              <w:rPr>
                <w:rFonts w:asciiTheme="minorHAnsi" w:eastAsiaTheme="minorEastAsia" w:hAnsiTheme="minorHAnsi" w:cstheme="minorBidi"/>
                <w:smallCaps w:val="0"/>
                <w:noProof/>
                <w:sz w:val="22"/>
                <w:szCs w:val="22"/>
              </w:rPr>
              <w:tab/>
            </w:r>
            <w:r w:rsidR="00C10C37" w:rsidRPr="001D4E28">
              <w:rPr>
                <w:rStyle w:val="Lienhypertexte"/>
                <w:noProof/>
              </w:rPr>
              <w:t>Eléments constitutifs de l’offre</w:t>
            </w:r>
            <w:r w:rsidR="00C10C37">
              <w:rPr>
                <w:noProof/>
                <w:webHidden/>
              </w:rPr>
              <w:tab/>
            </w:r>
            <w:r w:rsidR="00C10C37">
              <w:rPr>
                <w:noProof/>
                <w:webHidden/>
              </w:rPr>
              <w:fldChar w:fldCharType="begin"/>
            </w:r>
            <w:r w:rsidR="00C10C37">
              <w:rPr>
                <w:noProof/>
                <w:webHidden/>
              </w:rPr>
              <w:instrText xml:space="preserve"> PAGEREF _Toc14262675 \h </w:instrText>
            </w:r>
            <w:r w:rsidR="00C10C37">
              <w:rPr>
                <w:noProof/>
                <w:webHidden/>
              </w:rPr>
            </w:r>
            <w:r w:rsidR="00C10C37">
              <w:rPr>
                <w:noProof/>
                <w:webHidden/>
              </w:rPr>
              <w:fldChar w:fldCharType="separate"/>
            </w:r>
            <w:r w:rsidR="00FE0124">
              <w:rPr>
                <w:noProof/>
                <w:webHidden/>
              </w:rPr>
              <w:t>7</w:t>
            </w:r>
            <w:r w:rsidR="00C10C37">
              <w:rPr>
                <w:noProof/>
                <w:webHidden/>
              </w:rPr>
              <w:fldChar w:fldCharType="end"/>
            </w:r>
          </w:hyperlink>
        </w:p>
        <w:p w14:paraId="60897C0D" w14:textId="0F322805"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6" w:history="1">
            <w:r w:rsidR="00C10C37" w:rsidRPr="001D4E28">
              <w:rPr>
                <w:rStyle w:val="Lienhypertexte"/>
                <w:noProof/>
              </w:rPr>
              <w:t>9.4</w:t>
            </w:r>
            <w:r w:rsidR="00C10C37">
              <w:rPr>
                <w:rFonts w:asciiTheme="minorHAnsi" w:eastAsiaTheme="minorEastAsia" w:hAnsiTheme="minorHAnsi" w:cstheme="minorBidi"/>
                <w:smallCaps w:val="0"/>
                <w:noProof/>
                <w:sz w:val="22"/>
                <w:szCs w:val="22"/>
              </w:rPr>
              <w:tab/>
            </w:r>
            <w:r w:rsidR="00C10C37" w:rsidRPr="001D4E28">
              <w:rPr>
                <w:rStyle w:val="Lienhypertexte"/>
                <w:noProof/>
              </w:rPr>
              <w:t>Variantes proposées par le candidat</w:t>
            </w:r>
            <w:r w:rsidR="00C10C37">
              <w:rPr>
                <w:noProof/>
                <w:webHidden/>
              </w:rPr>
              <w:tab/>
            </w:r>
            <w:r w:rsidR="00C10C37">
              <w:rPr>
                <w:noProof/>
                <w:webHidden/>
              </w:rPr>
              <w:fldChar w:fldCharType="begin"/>
            </w:r>
            <w:r w:rsidR="00C10C37">
              <w:rPr>
                <w:noProof/>
                <w:webHidden/>
              </w:rPr>
              <w:instrText xml:space="preserve"> PAGEREF _Toc14262676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1568F856" w14:textId="3EA81EE1"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7" w:history="1">
            <w:r w:rsidR="00C10C37" w:rsidRPr="001D4E28">
              <w:rPr>
                <w:rStyle w:val="Lienhypertexte"/>
                <w:noProof/>
              </w:rPr>
              <w:t>9.5</w:t>
            </w:r>
            <w:r w:rsidR="00C10C37">
              <w:rPr>
                <w:rFonts w:asciiTheme="minorHAnsi" w:eastAsiaTheme="minorEastAsia" w:hAnsiTheme="minorHAnsi" w:cstheme="minorBidi"/>
                <w:smallCaps w:val="0"/>
                <w:noProof/>
                <w:sz w:val="22"/>
                <w:szCs w:val="22"/>
              </w:rPr>
              <w:tab/>
            </w:r>
            <w:r w:rsidR="00C10C37" w:rsidRPr="001D4E28">
              <w:rPr>
                <w:rStyle w:val="Lienhypertexte"/>
                <w:noProof/>
              </w:rPr>
              <w:t xml:space="preserve">Variantes </w:t>
            </w:r>
            <w:r w:rsidR="00C10C37" w:rsidRPr="001D4E28">
              <w:rPr>
                <w:rStyle w:val="Lienhypertexte"/>
                <w:noProof/>
                <w:highlight w:val="lightGray"/>
              </w:rPr>
              <w:t>proposées ou imposées</w:t>
            </w:r>
            <w:r w:rsidR="00C10C37" w:rsidRPr="001D4E28">
              <w:rPr>
                <w:rStyle w:val="Lienhypertexte"/>
                <w:noProof/>
              </w:rPr>
              <w:t xml:space="preserve"> par le pouvoir adjudicateur</w:t>
            </w:r>
            <w:r w:rsidR="00C10C37">
              <w:rPr>
                <w:noProof/>
                <w:webHidden/>
              </w:rPr>
              <w:tab/>
            </w:r>
            <w:r w:rsidR="00C10C37">
              <w:rPr>
                <w:noProof/>
                <w:webHidden/>
              </w:rPr>
              <w:fldChar w:fldCharType="begin"/>
            </w:r>
            <w:r w:rsidR="00C10C37">
              <w:rPr>
                <w:noProof/>
                <w:webHidden/>
              </w:rPr>
              <w:instrText xml:space="preserve"> PAGEREF _Toc14262677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770BA726" w14:textId="17E9ECBB"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78" w:history="1">
            <w:r w:rsidR="00C10C37" w:rsidRPr="001D4E28">
              <w:rPr>
                <w:rStyle w:val="Lienhypertexte"/>
                <w:noProof/>
              </w:rPr>
              <w:t>9.6</w:t>
            </w:r>
            <w:r w:rsidR="00C10C37">
              <w:rPr>
                <w:rFonts w:asciiTheme="minorHAnsi" w:eastAsiaTheme="minorEastAsia" w:hAnsiTheme="minorHAnsi" w:cstheme="minorBidi"/>
                <w:smallCaps w:val="0"/>
                <w:noProof/>
                <w:sz w:val="22"/>
                <w:szCs w:val="22"/>
              </w:rPr>
              <w:tab/>
            </w:r>
            <w:r w:rsidR="00C10C37" w:rsidRPr="001D4E28">
              <w:rPr>
                <w:rStyle w:val="Lienhypertexte"/>
                <w:noProof/>
              </w:rPr>
              <w:t>Dispositions particulières</w:t>
            </w:r>
            <w:r w:rsidR="00C10C37">
              <w:rPr>
                <w:noProof/>
                <w:webHidden/>
              </w:rPr>
              <w:tab/>
            </w:r>
            <w:r w:rsidR="00C10C37">
              <w:rPr>
                <w:noProof/>
                <w:webHidden/>
              </w:rPr>
              <w:fldChar w:fldCharType="begin"/>
            </w:r>
            <w:r w:rsidR="00C10C37">
              <w:rPr>
                <w:noProof/>
                <w:webHidden/>
              </w:rPr>
              <w:instrText xml:space="preserve"> PAGEREF _Toc14262678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15184795" w14:textId="15B966FD" w:rsidR="00C10C37" w:rsidRDefault="00F3672E">
          <w:pPr>
            <w:pStyle w:val="TM1"/>
            <w:rPr>
              <w:rFonts w:asciiTheme="minorHAnsi" w:eastAsiaTheme="minorEastAsia" w:hAnsiTheme="minorHAnsi" w:cstheme="minorBidi"/>
              <w:b w:val="0"/>
              <w:smallCaps w:val="0"/>
              <w:noProof/>
              <w:sz w:val="22"/>
              <w:szCs w:val="22"/>
            </w:rPr>
          </w:pPr>
          <w:hyperlink w:anchor="_Toc14262679" w:history="1">
            <w:r w:rsidR="00C10C37" w:rsidRPr="001D4E28">
              <w:rPr>
                <w:rStyle w:val="Lienhypertexte"/>
                <w:noProof/>
                <w14:scene3d>
                  <w14:camera w14:prst="orthographicFront"/>
                  <w14:lightRig w14:rig="threePt" w14:dir="t">
                    <w14:rot w14:lat="0" w14:lon="0" w14:rev="0"/>
                  </w14:lightRig>
                </w14:scene3d>
              </w:rPr>
              <w:t>Article 10.</w:t>
            </w:r>
            <w:r w:rsidR="00C10C37" w:rsidRPr="001D4E28">
              <w:rPr>
                <w:rStyle w:val="Lienhypertexte"/>
                <w:noProof/>
              </w:rPr>
              <w:t xml:space="preserve"> Modalités de consultation</w:t>
            </w:r>
            <w:r w:rsidR="00C10C37">
              <w:rPr>
                <w:noProof/>
                <w:webHidden/>
              </w:rPr>
              <w:tab/>
            </w:r>
            <w:r w:rsidR="00C10C37">
              <w:rPr>
                <w:noProof/>
                <w:webHidden/>
              </w:rPr>
              <w:fldChar w:fldCharType="begin"/>
            </w:r>
            <w:r w:rsidR="00C10C37">
              <w:rPr>
                <w:noProof/>
                <w:webHidden/>
              </w:rPr>
              <w:instrText xml:space="preserve"> PAGEREF _Toc14262679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5F7ECC75" w14:textId="081C0D1B"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80" w:history="1">
            <w:r w:rsidR="00C10C37" w:rsidRPr="001D4E28">
              <w:rPr>
                <w:rStyle w:val="Lienhypertexte"/>
                <w:noProof/>
              </w:rPr>
              <w:t>10.1</w:t>
            </w:r>
            <w:r w:rsidR="00C10C37">
              <w:rPr>
                <w:rFonts w:asciiTheme="minorHAnsi" w:eastAsiaTheme="minorEastAsia" w:hAnsiTheme="minorHAnsi" w:cstheme="minorBidi"/>
                <w:smallCaps w:val="0"/>
                <w:noProof/>
                <w:sz w:val="22"/>
                <w:szCs w:val="22"/>
              </w:rPr>
              <w:tab/>
            </w:r>
            <w:r w:rsidR="00C10C37" w:rsidRPr="001D4E28">
              <w:rPr>
                <w:rStyle w:val="Lienhypertexte"/>
                <w:noProof/>
              </w:rPr>
              <w:t>Dossier de Consultation</w:t>
            </w:r>
            <w:r w:rsidR="00C10C37">
              <w:rPr>
                <w:noProof/>
                <w:webHidden/>
              </w:rPr>
              <w:tab/>
            </w:r>
            <w:r w:rsidR="00C10C37">
              <w:rPr>
                <w:noProof/>
                <w:webHidden/>
              </w:rPr>
              <w:fldChar w:fldCharType="begin"/>
            </w:r>
            <w:r w:rsidR="00C10C37">
              <w:rPr>
                <w:noProof/>
                <w:webHidden/>
              </w:rPr>
              <w:instrText xml:space="preserve"> PAGEREF _Toc14262680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1E76A096" w14:textId="35374265"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81" w:history="1">
            <w:r w:rsidR="00C10C37" w:rsidRPr="001D4E28">
              <w:rPr>
                <w:rStyle w:val="Lienhypertexte"/>
                <w:noProof/>
              </w:rPr>
              <w:t>10.2</w:t>
            </w:r>
            <w:r w:rsidR="00C10C37">
              <w:rPr>
                <w:rFonts w:asciiTheme="minorHAnsi" w:eastAsiaTheme="minorEastAsia" w:hAnsiTheme="minorHAnsi" w:cstheme="minorBidi"/>
                <w:smallCaps w:val="0"/>
                <w:noProof/>
                <w:sz w:val="22"/>
                <w:szCs w:val="22"/>
              </w:rPr>
              <w:tab/>
            </w:r>
            <w:r w:rsidR="00C10C37" w:rsidRPr="001D4E28">
              <w:rPr>
                <w:rStyle w:val="Lienhypertexte"/>
                <w:noProof/>
              </w:rPr>
              <w:t>Obtention du dossier de consultation</w:t>
            </w:r>
            <w:r w:rsidR="00C10C37">
              <w:rPr>
                <w:noProof/>
                <w:webHidden/>
              </w:rPr>
              <w:tab/>
            </w:r>
            <w:r w:rsidR="00C10C37">
              <w:rPr>
                <w:noProof/>
                <w:webHidden/>
              </w:rPr>
              <w:fldChar w:fldCharType="begin"/>
            </w:r>
            <w:r w:rsidR="00C10C37">
              <w:rPr>
                <w:noProof/>
                <w:webHidden/>
              </w:rPr>
              <w:instrText xml:space="preserve"> PAGEREF _Toc14262681 \h </w:instrText>
            </w:r>
            <w:r w:rsidR="00C10C37">
              <w:rPr>
                <w:noProof/>
                <w:webHidden/>
              </w:rPr>
            </w:r>
            <w:r w:rsidR="00C10C37">
              <w:rPr>
                <w:noProof/>
                <w:webHidden/>
              </w:rPr>
              <w:fldChar w:fldCharType="separate"/>
            </w:r>
            <w:r w:rsidR="00FE0124">
              <w:rPr>
                <w:noProof/>
                <w:webHidden/>
              </w:rPr>
              <w:t>8</w:t>
            </w:r>
            <w:r w:rsidR="00C10C37">
              <w:rPr>
                <w:noProof/>
                <w:webHidden/>
              </w:rPr>
              <w:fldChar w:fldCharType="end"/>
            </w:r>
          </w:hyperlink>
        </w:p>
        <w:p w14:paraId="47FB6C8A" w14:textId="6F184255" w:rsidR="00C10C37" w:rsidRDefault="00F3672E">
          <w:pPr>
            <w:pStyle w:val="TM1"/>
            <w:rPr>
              <w:rFonts w:asciiTheme="minorHAnsi" w:eastAsiaTheme="minorEastAsia" w:hAnsiTheme="minorHAnsi" w:cstheme="minorBidi"/>
              <w:b w:val="0"/>
              <w:smallCaps w:val="0"/>
              <w:noProof/>
              <w:sz w:val="22"/>
              <w:szCs w:val="22"/>
            </w:rPr>
          </w:pPr>
          <w:hyperlink w:anchor="_Toc14262682" w:history="1">
            <w:r w:rsidR="00C10C37" w:rsidRPr="001D4E28">
              <w:rPr>
                <w:rStyle w:val="Lienhypertexte"/>
                <w:noProof/>
                <w14:scene3d>
                  <w14:camera w14:prst="orthographicFront"/>
                  <w14:lightRig w14:rig="threePt" w14:dir="t">
                    <w14:rot w14:lat="0" w14:lon="0" w14:rev="0"/>
                  </w14:lightRig>
                </w14:scene3d>
              </w:rPr>
              <w:t>Article 11.</w:t>
            </w:r>
            <w:r w:rsidR="00C10C37" w:rsidRPr="001D4E28">
              <w:rPr>
                <w:rStyle w:val="Lienhypertexte"/>
                <w:noProof/>
              </w:rPr>
              <w:t xml:space="preserve"> Présentation et contenu des plis</w:t>
            </w:r>
            <w:r w:rsidR="00C10C37">
              <w:rPr>
                <w:noProof/>
                <w:webHidden/>
              </w:rPr>
              <w:tab/>
            </w:r>
            <w:r w:rsidR="00C10C37">
              <w:rPr>
                <w:noProof/>
                <w:webHidden/>
              </w:rPr>
              <w:fldChar w:fldCharType="begin"/>
            </w:r>
            <w:r w:rsidR="00C10C37">
              <w:rPr>
                <w:noProof/>
                <w:webHidden/>
              </w:rPr>
              <w:instrText xml:space="preserve"> PAGEREF _Toc14262682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137FC001" w14:textId="24C20373"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83" w:history="1">
            <w:r w:rsidR="00C10C37" w:rsidRPr="001D4E28">
              <w:rPr>
                <w:rStyle w:val="Lienhypertexte"/>
                <w:noProof/>
              </w:rPr>
              <w:t>11.1</w:t>
            </w:r>
            <w:r w:rsidR="00C10C37">
              <w:rPr>
                <w:rFonts w:asciiTheme="minorHAnsi" w:eastAsiaTheme="minorEastAsia" w:hAnsiTheme="minorHAnsi" w:cstheme="minorBidi"/>
                <w:smallCaps w:val="0"/>
                <w:noProof/>
                <w:sz w:val="22"/>
                <w:szCs w:val="22"/>
              </w:rPr>
              <w:tab/>
            </w:r>
            <w:r w:rsidR="00C10C37" w:rsidRPr="001D4E28">
              <w:rPr>
                <w:rStyle w:val="Lienhypertexte"/>
                <w:noProof/>
              </w:rPr>
              <w:t>Choix du mode de remise des plis</w:t>
            </w:r>
            <w:r w:rsidR="00C10C37">
              <w:rPr>
                <w:noProof/>
                <w:webHidden/>
              </w:rPr>
              <w:tab/>
            </w:r>
            <w:r w:rsidR="00C10C37">
              <w:rPr>
                <w:noProof/>
                <w:webHidden/>
              </w:rPr>
              <w:fldChar w:fldCharType="begin"/>
            </w:r>
            <w:r w:rsidR="00C10C37">
              <w:rPr>
                <w:noProof/>
                <w:webHidden/>
              </w:rPr>
              <w:instrText xml:space="preserve"> PAGEREF _Toc14262683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26F59FFC" w14:textId="3DFE4623"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84" w:history="1">
            <w:r w:rsidR="00C10C37" w:rsidRPr="001D4E28">
              <w:rPr>
                <w:rStyle w:val="Lienhypertexte"/>
                <w:noProof/>
              </w:rPr>
              <w:t>11.2</w:t>
            </w:r>
            <w:r w:rsidR="00C10C37">
              <w:rPr>
                <w:rFonts w:asciiTheme="minorHAnsi" w:eastAsiaTheme="minorEastAsia" w:hAnsiTheme="minorHAnsi" w:cstheme="minorBidi"/>
                <w:smallCaps w:val="0"/>
                <w:noProof/>
                <w:sz w:val="22"/>
                <w:szCs w:val="22"/>
              </w:rPr>
              <w:tab/>
            </w:r>
            <w:r w:rsidR="00C10C37" w:rsidRPr="001D4E28">
              <w:rPr>
                <w:rStyle w:val="Lienhypertexte"/>
                <w:noProof/>
              </w:rPr>
              <w:t>Par voie dématérialisée</w:t>
            </w:r>
            <w:r w:rsidR="00C10C37">
              <w:rPr>
                <w:noProof/>
                <w:webHidden/>
              </w:rPr>
              <w:tab/>
            </w:r>
            <w:r w:rsidR="00C10C37">
              <w:rPr>
                <w:noProof/>
                <w:webHidden/>
              </w:rPr>
              <w:fldChar w:fldCharType="begin"/>
            </w:r>
            <w:r w:rsidR="00C10C37">
              <w:rPr>
                <w:noProof/>
                <w:webHidden/>
              </w:rPr>
              <w:instrText xml:space="preserve"> PAGEREF _Toc14262684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3807542C" w14:textId="3F36372A" w:rsidR="00C10C37" w:rsidRDefault="00F3672E">
          <w:pPr>
            <w:pStyle w:val="TM3"/>
            <w:tabs>
              <w:tab w:val="left" w:pos="1100"/>
            </w:tabs>
            <w:rPr>
              <w:rFonts w:asciiTheme="minorHAnsi" w:eastAsiaTheme="minorEastAsia" w:hAnsiTheme="minorHAnsi" w:cstheme="minorBidi"/>
              <w:i w:val="0"/>
              <w:noProof/>
              <w:sz w:val="22"/>
              <w:szCs w:val="22"/>
            </w:rPr>
          </w:pPr>
          <w:hyperlink w:anchor="_Toc14262685" w:history="1">
            <w:r w:rsidR="00C10C37" w:rsidRPr="001D4E28">
              <w:rPr>
                <w:rStyle w:val="Lienhypertexte"/>
                <w:noProof/>
              </w:rPr>
              <w:t>11.2.1</w:t>
            </w:r>
            <w:r w:rsidR="00C10C37">
              <w:rPr>
                <w:rFonts w:asciiTheme="minorHAnsi" w:eastAsiaTheme="minorEastAsia" w:hAnsiTheme="minorHAnsi" w:cstheme="minorBidi"/>
                <w:i w:val="0"/>
                <w:noProof/>
                <w:sz w:val="22"/>
                <w:szCs w:val="22"/>
              </w:rPr>
              <w:tab/>
            </w:r>
            <w:r w:rsidR="00C10C37" w:rsidRPr="001D4E28">
              <w:rPr>
                <w:rStyle w:val="Lienhypertexte"/>
                <w:noProof/>
              </w:rPr>
              <w:t>Formats des documents</w:t>
            </w:r>
            <w:r w:rsidR="00C10C37">
              <w:rPr>
                <w:noProof/>
                <w:webHidden/>
              </w:rPr>
              <w:tab/>
            </w:r>
            <w:r w:rsidR="00C10C37">
              <w:rPr>
                <w:noProof/>
                <w:webHidden/>
              </w:rPr>
              <w:fldChar w:fldCharType="begin"/>
            </w:r>
            <w:r w:rsidR="00C10C37">
              <w:rPr>
                <w:noProof/>
                <w:webHidden/>
              </w:rPr>
              <w:instrText xml:space="preserve"> PAGEREF _Toc14262685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0C34FCB8" w14:textId="7AD7436E" w:rsidR="00C10C37" w:rsidRDefault="00F3672E">
          <w:pPr>
            <w:pStyle w:val="TM3"/>
            <w:tabs>
              <w:tab w:val="left" w:pos="1100"/>
            </w:tabs>
            <w:rPr>
              <w:rFonts w:asciiTheme="minorHAnsi" w:eastAsiaTheme="minorEastAsia" w:hAnsiTheme="minorHAnsi" w:cstheme="minorBidi"/>
              <w:i w:val="0"/>
              <w:noProof/>
              <w:sz w:val="22"/>
              <w:szCs w:val="22"/>
            </w:rPr>
          </w:pPr>
          <w:hyperlink w:anchor="_Toc14262686" w:history="1">
            <w:r w:rsidR="00C10C37" w:rsidRPr="001D4E28">
              <w:rPr>
                <w:rStyle w:val="Lienhypertexte"/>
                <w:noProof/>
              </w:rPr>
              <w:t>11.2.2</w:t>
            </w:r>
            <w:r w:rsidR="00C10C37">
              <w:rPr>
                <w:rFonts w:asciiTheme="minorHAnsi" w:eastAsiaTheme="minorEastAsia" w:hAnsiTheme="minorHAnsi" w:cstheme="minorBidi"/>
                <w:i w:val="0"/>
                <w:noProof/>
                <w:sz w:val="22"/>
                <w:szCs w:val="22"/>
              </w:rPr>
              <w:tab/>
            </w:r>
            <w:r w:rsidR="00C10C37" w:rsidRPr="001D4E28">
              <w:rPr>
                <w:rStyle w:val="Lienhypertexte"/>
                <w:noProof/>
              </w:rPr>
              <w:t>Outils requis pour répondre par voie dématérialisée</w:t>
            </w:r>
            <w:r w:rsidR="00C10C37">
              <w:rPr>
                <w:noProof/>
                <w:webHidden/>
              </w:rPr>
              <w:tab/>
            </w:r>
            <w:r w:rsidR="00C10C37">
              <w:rPr>
                <w:noProof/>
                <w:webHidden/>
              </w:rPr>
              <w:fldChar w:fldCharType="begin"/>
            </w:r>
            <w:r w:rsidR="00C10C37">
              <w:rPr>
                <w:noProof/>
                <w:webHidden/>
              </w:rPr>
              <w:instrText xml:space="preserve"> PAGEREF _Toc14262686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67CFE56D" w14:textId="313BA8F9" w:rsidR="00C10C37" w:rsidRDefault="00F3672E">
          <w:pPr>
            <w:pStyle w:val="TM3"/>
            <w:tabs>
              <w:tab w:val="left" w:pos="1100"/>
            </w:tabs>
            <w:rPr>
              <w:rFonts w:asciiTheme="minorHAnsi" w:eastAsiaTheme="minorEastAsia" w:hAnsiTheme="minorHAnsi" w:cstheme="minorBidi"/>
              <w:i w:val="0"/>
              <w:noProof/>
              <w:sz w:val="22"/>
              <w:szCs w:val="22"/>
            </w:rPr>
          </w:pPr>
          <w:hyperlink w:anchor="_Toc14262687" w:history="1">
            <w:r w:rsidR="00C10C37" w:rsidRPr="001D4E28">
              <w:rPr>
                <w:rStyle w:val="Lienhypertexte"/>
                <w:noProof/>
              </w:rPr>
              <w:t>11.2.3</w:t>
            </w:r>
            <w:r w:rsidR="00C10C37">
              <w:rPr>
                <w:rFonts w:asciiTheme="minorHAnsi" w:eastAsiaTheme="minorEastAsia" w:hAnsiTheme="minorHAnsi" w:cstheme="minorBidi"/>
                <w:i w:val="0"/>
                <w:noProof/>
                <w:sz w:val="22"/>
                <w:szCs w:val="22"/>
              </w:rPr>
              <w:tab/>
            </w:r>
            <w:r w:rsidR="00C10C37" w:rsidRPr="001D4E28">
              <w:rPr>
                <w:rStyle w:val="Lienhypertexte"/>
                <w:noProof/>
              </w:rPr>
              <w:t>Certificat de signature électronique</w:t>
            </w:r>
            <w:r w:rsidR="00C10C37">
              <w:rPr>
                <w:noProof/>
                <w:webHidden/>
              </w:rPr>
              <w:tab/>
            </w:r>
            <w:r w:rsidR="00C10C37">
              <w:rPr>
                <w:noProof/>
                <w:webHidden/>
              </w:rPr>
              <w:fldChar w:fldCharType="begin"/>
            </w:r>
            <w:r w:rsidR="00C10C37">
              <w:rPr>
                <w:noProof/>
                <w:webHidden/>
              </w:rPr>
              <w:instrText xml:space="preserve"> PAGEREF _Toc14262687 \h </w:instrText>
            </w:r>
            <w:r w:rsidR="00C10C37">
              <w:rPr>
                <w:noProof/>
                <w:webHidden/>
              </w:rPr>
            </w:r>
            <w:r w:rsidR="00C10C37">
              <w:rPr>
                <w:noProof/>
                <w:webHidden/>
              </w:rPr>
              <w:fldChar w:fldCharType="separate"/>
            </w:r>
            <w:r w:rsidR="00FE0124">
              <w:rPr>
                <w:noProof/>
                <w:webHidden/>
              </w:rPr>
              <w:t>9</w:t>
            </w:r>
            <w:r w:rsidR="00C10C37">
              <w:rPr>
                <w:noProof/>
                <w:webHidden/>
              </w:rPr>
              <w:fldChar w:fldCharType="end"/>
            </w:r>
          </w:hyperlink>
        </w:p>
        <w:p w14:paraId="2DA1647C" w14:textId="7A71F382" w:rsidR="00C10C37" w:rsidRDefault="00F3672E">
          <w:pPr>
            <w:pStyle w:val="TM3"/>
            <w:tabs>
              <w:tab w:val="left" w:pos="1100"/>
            </w:tabs>
            <w:rPr>
              <w:rFonts w:asciiTheme="minorHAnsi" w:eastAsiaTheme="minorEastAsia" w:hAnsiTheme="minorHAnsi" w:cstheme="minorBidi"/>
              <w:i w:val="0"/>
              <w:noProof/>
              <w:sz w:val="22"/>
              <w:szCs w:val="22"/>
            </w:rPr>
          </w:pPr>
          <w:hyperlink w:anchor="_Toc14262688" w:history="1">
            <w:r w:rsidR="00C10C37" w:rsidRPr="001D4E28">
              <w:rPr>
                <w:rStyle w:val="Lienhypertexte"/>
                <w:noProof/>
              </w:rPr>
              <w:t>11.2.4</w:t>
            </w:r>
            <w:r w:rsidR="00C10C37">
              <w:rPr>
                <w:rFonts w:asciiTheme="minorHAnsi" w:eastAsiaTheme="minorEastAsia" w:hAnsiTheme="minorHAnsi" w:cstheme="minorBidi"/>
                <w:i w:val="0"/>
                <w:noProof/>
                <w:sz w:val="22"/>
                <w:szCs w:val="22"/>
              </w:rPr>
              <w:tab/>
            </w:r>
            <w:r w:rsidR="00C10C37" w:rsidRPr="001D4E28">
              <w:rPr>
                <w:rStyle w:val="Lienhypertexte"/>
                <w:noProof/>
              </w:rPr>
              <w:t>Remarques pratiques</w:t>
            </w:r>
            <w:r w:rsidR="00C10C37">
              <w:rPr>
                <w:noProof/>
                <w:webHidden/>
              </w:rPr>
              <w:tab/>
            </w:r>
            <w:r w:rsidR="00C10C37">
              <w:rPr>
                <w:noProof/>
                <w:webHidden/>
              </w:rPr>
              <w:fldChar w:fldCharType="begin"/>
            </w:r>
            <w:r w:rsidR="00C10C37">
              <w:rPr>
                <w:noProof/>
                <w:webHidden/>
              </w:rPr>
              <w:instrText xml:space="preserve"> PAGEREF _Toc14262688 \h </w:instrText>
            </w:r>
            <w:r w:rsidR="00C10C37">
              <w:rPr>
                <w:noProof/>
                <w:webHidden/>
              </w:rPr>
            </w:r>
            <w:r w:rsidR="00C10C37">
              <w:rPr>
                <w:noProof/>
                <w:webHidden/>
              </w:rPr>
              <w:fldChar w:fldCharType="separate"/>
            </w:r>
            <w:r w:rsidR="00FE0124">
              <w:rPr>
                <w:noProof/>
                <w:webHidden/>
              </w:rPr>
              <w:t>10</w:t>
            </w:r>
            <w:r w:rsidR="00C10C37">
              <w:rPr>
                <w:noProof/>
                <w:webHidden/>
              </w:rPr>
              <w:fldChar w:fldCharType="end"/>
            </w:r>
          </w:hyperlink>
        </w:p>
        <w:p w14:paraId="2398B361" w14:textId="5A441989" w:rsidR="00C10C37" w:rsidRDefault="00F3672E">
          <w:pPr>
            <w:pStyle w:val="TM3"/>
            <w:tabs>
              <w:tab w:val="left" w:pos="1100"/>
            </w:tabs>
            <w:rPr>
              <w:rFonts w:asciiTheme="minorHAnsi" w:eastAsiaTheme="minorEastAsia" w:hAnsiTheme="minorHAnsi" w:cstheme="minorBidi"/>
              <w:i w:val="0"/>
              <w:noProof/>
              <w:sz w:val="22"/>
              <w:szCs w:val="22"/>
            </w:rPr>
          </w:pPr>
          <w:hyperlink w:anchor="_Toc14262689" w:history="1">
            <w:r w:rsidR="00C10C37" w:rsidRPr="001D4E28">
              <w:rPr>
                <w:rStyle w:val="Lienhypertexte"/>
                <w:noProof/>
              </w:rPr>
              <w:t>11.2.5</w:t>
            </w:r>
            <w:r w:rsidR="00C10C37">
              <w:rPr>
                <w:rFonts w:asciiTheme="minorHAnsi" w:eastAsiaTheme="minorEastAsia" w:hAnsiTheme="minorHAnsi" w:cstheme="minorBidi"/>
                <w:i w:val="0"/>
                <w:noProof/>
                <w:sz w:val="22"/>
                <w:szCs w:val="22"/>
              </w:rPr>
              <w:tab/>
            </w:r>
            <w:r w:rsidR="00C10C37" w:rsidRPr="001D4E28">
              <w:rPr>
                <w:rStyle w:val="Lienhypertexte"/>
                <w:noProof/>
              </w:rPr>
              <w:t>Transmission des virus</w:t>
            </w:r>
            <w:r w:rsidR="00C10C37">
              <w:rPr>
                <w:noProof/>
                <w:webHidden/>
              </w:rPr>
              <w:tab/>
            </w:r>
            <w:r w:rsidR="00C10C37">
              <w:rPr>
                <w:noProof/>
                <w:webHidden/>
              </w:rPr>
              <w:fldChar w:fldCharType="begin"/>
            </w:r>
            <w:r w:rsidR="00C10C37">
              <w:rPr>
                <w:noProof/>
                <w:webHidden/>
              </w:rPr>
              <w:instrText xml:space="preserve"> PAGEREF _Toc14262689 \h </w:instrText>
            </w:r>
            <w:r w:rsidR="00C10C37">
              <w:rPr>
                <w:noProof/>
                <w:webHidden/>
              </w:rPr>
            </w:r>
            <w:r w:rsidR="00C10C37">
              <w:rPr>
                <w:noProof/>
                <w:webHidden/>
              </w:rPr>
              <w:fldChar w:fldCharType="separate"/>
            </w:r>
            <w:r w:rsidR="00FE0124">
              <w:rPr>
                <w:noProof/>
                <w:webHidden/>
              </w:rPr>
              <w:t>10</w:t>
            </w:r>
            <w:r w:rsidR="00C10C37">
              <w:rPr>
                <w:noProof/>
                <w:webHidden/>
              </w:rPr>
              <w:fldChar w:fldCharType="end"/>
            </w:r>
          </w:hyperlink>
        </w:p>
        <w:p w14:paraId="34264AE8" w14:textId="39322951" w:rsidR="00C10C37" w:rsidRDefault="00F3672E">
          <w:pPr>
            <w:pStyle w:val="TM3"/>
            <w:tabs>
              <w:tab w:val="left" w:pos="1100"/>
            </w:tabs>
            <w:rPr>
              <w:rFonts w:asciiTheme="minorHAnsi" w:eastAsiaTheme="minorEastAsia" w:hAnsiTheme="minorHAnsi" w:cstheme="minorBidi"/>
              <w:i w:val="0"/>
              <w:noProof/>
              <w:sz w:val="22"/>
              <w:szCs w:val="22"/>
            </w:rPr>
          </w:pPr>
          <w:hyperlink w:anchor="_Toc14262690" w:history="1">
            <w:r w:rsidR="00C10C37" w:rsidRPr="001D4E28">
              <w:rPr>
                <w:rStyle w:val="Lienhypertexte"/>
                <w:noProof/>
              </w:rPr>
              <w:t>11.2.6</w:t>
            </w:r>
            <w:r w:rsidR="00C10C37">
              <w:rPr>
                <w:rFonts w:asciiTheme="minorHAnsi" w:eastAsiaTheme="minorEastAsia" w:hAnsiTheme="minorHAnsi" w:cstheme="minorBidi"/>
                <w:i w:val="0"/>
                <w:noProof/>
                <w:sz w:val="22"/>
                <w:szCs w:val="22"/>
              </w:rPr>
              <w:tab/>
            </w:r>
            <w:r w:rsidR="00C10C37" w:rsidRPr="001D4E28">
              <w:rPr>
                <w:rStyle w:val="Lienhypertexte"/>
                <w:noProof/>
              </w:rPr>
              <w:t>La copie de sauvegarde</w:t>
            </w:r>
            <w:r w:rsidR="00C10C37">
              <w:rPr>
                <w:noProof/>
                <w:webHidden/>
              </w:rPr>
              <w:tab/>
            </w:r>
            <w:r w:rsidR="00C10C37">
              <w:rPr>
                <w:noProof/>
                <w:webHidden/>
              </w:rPr>
              <w:fldChar w:fldCharType="begin"/>
            </w:r>
            <w:r w:rsidR="00C10C37">
              <w:rPr>
                <w:noProof/>
                <w:webHidden/>
              </w:rPr>
              <w:instrText xml:space="preserve"> PAGEREF _Toc14262690 \h </w:instrText>
            </w:r>
            <w:r w:rsidR="00C10C37">
              <w:rPr>
                <w:noProof/>
                <w:webHidden/>
              </w:rPr>
            </w:r>
            <w:r w:rsidR="00C10C37">
              <w:rPr>
                <w:noProof/>
                <w:webHidden/>
              </w:rPr>
              <w:fldChar w:fldCharType="separate"/>
            </w:r>
            <w:r w:rsidR="00FE0124">
              <w:rPr>
                <w:noProof/>
                <w:webHidden/>
              </w:rPr>
              <w:t>11</w:t>
            </w:r>
            <w:r w:rsidR="00C10C37">
              <w:rPr>
                <w:noProof/>
                <w:webHidden/>
              </w:rPr>
              <w:fldChar w:fldCharType="end"/>
            </w:r>
          </w:hyperlink>
        </w:p>
        <w:p w14:paraId="3C1488BD" w14:textId="2D078E61" w:rsidR="00C10C37" w:rsidRDefault="00F3672E">
          <w:pPr>
            <w:pStyle w:val="TM1"/>
            <w:rPr>
              <w:rFonts w:asciiTheme="minorHAnsi" w:eastAsiaTheme="minorEastAsia" w:hAnsiTheme="minorHAnsi" w:cstheme="minorBidi"/>
              <w:b w:val="0"/>
              <w:smallCaps w:val="0"/>
              <w:noProof/>
              <w:sz w:val="22"/>
              <w:szCs w:val="22"/>
            </w:rPr>
          </w:pPr>
          <w:hyperlink w:anchor="_Toc14262691" w:history="1">
            <w:r w:rsidR="00C10C37" w:rsidRPr="001D4E28">
              <w:rPr>
                <w:rStyle w:val="Lienhypertexte"/>
                <w:noProof/>
                <w:highlight w:val="lightGray"/>
                <w14:scene3d>
                  <w14:camera w14:prst="orthographicFront"/>
                  <w14:lightRig w14:rig="threePt" w14:dir="t">
                    <w14:rot w14:lat="0" w14:lon="0" w14:rev="0"/>
                  </w14:lightRig>
                </w14:scene3d>
              </w:rPr>
              <w:t>Article 12.</w:t>
            </w:r>
            <w:r w:rsidR="00C10C37" w:rsidRPr="001D4E28">
              <w:rPr>
                <w:rStyle w:val="Lienhypertexte"/>
                <w:noProof/>
                <w:highlight w:val="lightGray"/>
              </w:rPr>
              <w:t xml:space="preserve"> Présentation du matériel</w:t>
            </w:r>
            <w:r w:rsidR="00C10C37">
              <w:rPr>
                <w:noProof/>
                <w:webHidden/>
              </w:rPr>
              <w:tab/>
            </w:r>
            <w:r w:rsidR="00C10C37">
              <w:rPr>
                <w:noProof/>
                <w:webHidden/>
              </w:rPr>
              <w:fldChar w:fldCharType="begin"/>
            </w:r>
            <w:r w:rsidR="00C10C37">
              <w:rPr>
                <w:noProof/>
                <w:webHidden/>
              </w:rPr>
              <w:instrText xml:space="preserve"> PAGEREF _Toc14262691 \h </w:instrText>
            </w:r>
            <w:r w:rsidR="00C10C37">
              <w:rPr>
                <w:noProof/>
                <w:webHidden/>
              </w:rPr>
            </w:r>
            <w:r w:rsidR="00C10C37">
              <w:rPr>
                <w:noProof/>
                <w:webHidden/>
              </w:rPr>
              <w:fldChar w:fldCharType="separate"/>
            </w:r>
            <w:r w:rsidR="00FE0124">
              <w:rPr>
                <w:noProof/>
                <w:webHidden/>
              </w:rPr>
              <w:t>13</w:t>
            </w:r>
            <w:r w:rsidR="00C10C37">
              <w:rPr>
                <w:noProof/>
                <w:webHidden/>
              </w:rPr>
              <w:fldChar w:fldCharType="end"/>
            </w:r>
          </w:hyperlink>
        </w:p>
        <w:p w14:paraId="7ACE880F" w14:textId="6445B3C6" w:rsidR="00C10C37" w:rsidRDefault="00F3672E">
          <w:pPr>
            <w:pStyle w:val="TM1"/>
            <w:rPr>
              <w:rFonts w:asciiTheme="minorHAnsi" w:eastAsiaTheme="minorEastAsia" w:hAnsiTheme="minorHAnsi" w:cstheme="minorBidi"/>
              <w:b w:val="0"/>
              <w:smallCaps w:val="0"/>
              <w:noProof/>
              <w:sz w:val="22"/>
              <w:szCs w:val="22"/>
            </w:rPr>
          </w:pPr>
          <w:hyperlink w:anchor="_Toc14262692" w:history="1">
            <w:r w:rsidR="00C10C37" w:rsidRPr="001D4E28">
              <w:rPr>
                <w:rStyle w:val="Lienhypertexte"/>
                <w:noProof/>
                <w14:scene3d>
                  <w14:camera w14:prst="orthographicFront"/>
                  <w14:lightRig w14:rig="threePt" w14:dir="t">
                    <w14:rot w14:lat="0" w14:lon="0" w14:rev="0"/>
                  </w14:lightRig>
                </w14:scene3d>
              </w:rPr>
              <w:t>Article 13.</w:t>
            </w:r>
            <w:r w:rsidR="00C10C37" w:rsidRPr="001D4E28">
              <w:rPr>
                <w:rStyle w:val="Lienhypertexte"/>
                <w:noProof/>
              </w:rPr>
              <w:t xml:space="preserve"> Analyse des offres</w:t>
            </w:r>
            <w:r w:rsidR="00C10C37">
              <w:rPr>
                <w:noProof/>
                <w:webHidden/>
              </w:rPr>
              <w:tab/>
            </w:r>
            <w:r w:rsidR="00C10C37">
              <w:rPr>
                <w:noProof/>
                <w:webHidden/>
              </w:rPr>
              <w:fldChar w:fldCharType="begin"/>
            </w:r>
            <w:r w:rsidR="00C10C37">
              <w:rPr>
                <w:noProof/>
                <w:webHidden/>
              </w:rPr>
              <w:instrText xml:space="preserve"> PAGEREF _Toc14262692 \h </w:instrText>
            </w:r>
            <w:r w:rsidR="00C10C37">
              <w:rPr>
                <w:noProof/>
                <w:webHidden/>
              </w:rPr>
            </w:r>
            <w:r w:rsidR="00C10C37">
              <w:rPr>
                <w:noProof/>
                <w:webHidden/>
              </w:rPr>
              <w:fldChar w:fldCharType="separate"/>
            </w:r>
            <w:r w:rsidR="00FE0124">
              <w:rPr>
                <w:noProof/>
                <w:webHidden/>
              </w:rPr>
              <w:t>13</w:t>
            </w:r>
            <w:r w:rsidR="00C10C37">
              <w:rPr>
                <w:noProof/>
                <w:webHidden/>
              </w:rPr>
              <w:fldChar w:fldCharType="end"/>
            </w:r>
          </w:hyperlink>
        </w:p>
        <w:p w14:paraId="604699A3" w14:textId="0901334C"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93" w:history="1">
            <w:r w:rsidR="00C10C37" w:rsidRPr="001D4E28">
              <w:rPr>
                <w:rStyle w:val="Lienhypertexte"/>
                <w:noProof/>
              </w:rPr>
              <w:t>13.1</w:t>
            </w:r>
            <w:r w:rsidR="00C10C37">
              <w:rPr>
                <w:rFonts w:asciiTheme="minorHAnsi" w:eastAsiaTheme="minorEastAsia" w:hAnsiTheme="minorHAnsi" w:cstheme="minorBidi"/>
                <w:smallCaps w:val="0"/>
                <w:noProof/>
                <w:sz w:val="22"/>
                <w:szCs w:val="22"/>
              </w:rPr>
              <w:tab/>
            </w:r>
            <w:r w:rsidR="00C10C37" w:rsidRPr="001D4E28">
              <w:rPr>
                <w:rStyle w:val="Lienhypertexte"/>
                <w:noProof/>
              </w:rPr>
              <w:t>Négociation et élimination des offres non conformes</w:t>
            </w:r>
            <w:r w:rsidR="00C10C37">
              <w:rPr>
                <w:noProof/>
                <w:webHidden/>
              </w:rPr>
              <w:tab/>
            </w:r>
            <w:r w:rsidR="00C10C37">
              <w:rPr>
                <w:noProof/>
                <w:webHidden/>
              </w:rPr>
              <w:fldChar w:fldCharType="begin"/>
            </w:r>
            <w:r w:rsidR="00C10C37">
              <w:rPr>
                <w:noProof/>
                <w:webHidden/>
              </w:rPr>
              <w:instrText xml:space="preserve"> PAGEREF _Toc14262693 \h </w:instrText>
            </w:r>
            <w:r w:rsidR="00C10C37">
              <w:rPr>
                <w:noProof/>
                <w:webHidden/>
              </w:rPr>
            </w:r>
            <w:r w:rsidR="00C10C37">
              <w:rPr>
                <w:noProof/>
                <w:webHidden/>
              </w:rPr>
              <w:fldChar w:fldCharType="separate"/>
            </w:r>
            <w:r w:rsidR="00FE0124">
              <w:rPr>
                <w:noProof/>
                <w:webHidden/>
              </w:rPr>
              <w:t>13</w:t>
            </w:r>
            <w:r w:rsidR="00C10C37">
              <w:rPr>
                <w:noProof/>
                <w:webHidden/>
              </w:rPr>
              <w:fldChar w:fldCharType="end"/>
            </w:r>
          </w:hyperlink>
        </w:p>
        <w:p w14:paraId="0F80FB87" w14:textId="0A704589"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94" w:history="1">
            <w:r w:rsidR="00C10C37" w:rsidRPr="001D4E28">
              <w:rPr>
                <w:rStyle w:val="Lienhypertexte"/>
                <w:noProof/>
              </w:rPr>
              <w:t>13.2</w:t>
            </w:r>
            <w:r w:rsidR="00C10C37">
              <w:rPr>
                <w:rFonts w:asciiTheme="minorHAnsi" w:eastAsiaTheme="minorEastAsia" w:hAnsiTheme="minorHAnsi" w:cstheme="minorBidi"/>
                <w:smallCaps w:val="0"/>
                <w:noProof/>
                <w:sz w:val="22"/>
                <w:szCs w:val="22"/>
              </w:rPr>
              <w:tab/>
            </w:r>
            <w:r w:rsidR="00C10C37" w:rsidRPr="001D4E28">
              <w:rPr>
                <w:rStyle w:val="Lienhypertexte"/>
                <w:noProof/>
              </w:rPr>
              <w:t>Jugement des offres conformes</w:t>
            </w:r>
            <w:r w:rsidR="00C10C37">
              <w:rPr>
                <w:noProof/>
                <w:webHidden/>
              </w:rPr>
              <w:tab/>
            </w:r>
            <w:r w:rsidR="00C10C37">
              <w:rPr>
                <w:noProof/>
                <w:webHidden/>
              </w:rPr>
              <w:fldChar w:fldCharType="begin"/>
            </w:r>
            <w:r w:rsidR="00C10C37">
              <w:rPr>
                <w:noProof/>
                <w:webHidden/>
              </w:rPr>
              <w:instrText xml:space="preserve"> PAGEREF _Toc14262694 \h </w:instrText>
            </w:r>
            <w:r w:rsidR="00C10C37">
              <w:rPr>
                <w:noProof/>
                <w:webHidden/>
              </w:rPr>
            </w:r>
            <w:r w:rsidR="00C10C37">
              <w:rPr>
                <w:noProof/>
                <w:webHidden/>
              </w:rPr>
              <w:fldChar w:fldCharType="separate"/>
            </w:r>
            <w:r w:rsidR="00FE0124">
              <w:rPr>
                <w:noProof/>
                <w:webHidden/>
              </w:rPr>
              <w:t>13</w:t>
            </w:r>
            <w:r w:rsidR="00C10C37">
              <w:rPr>
                <w:noProof/>
                <w:webHidden/>
              </w:rPr>
              <w:fldChar w:fldCharType="end"/>
            </w:r>
          </w:hyperlink>
        </w:p>
        <w:p w14:paraId="623E2070" w14:textId="74C58146" w:rsidR="00C10C37" w:rsidRDefault="00F3672E">
          <w:pPr>
            <w:pStyle w:val="TM1"/>
            <w:rPr>
              <w:rFonts w:asciiTheme="minorHAnsi" w:eastAsiaTheme="minorEastAsia" w:hAnsiTheme="minorHAnsi" w:cstheme="minorBidi"/>
              <w:b w:val="0"/>
              <w:smallCaps w:val="0"/>
              <w:noProof/>
              <w:sz w:val="22"/>
              <w:szCs w:val="22"/>
            </w:rPr>
          </w:pPr>
          <w:hyperlink w:anchor="_Toc14262695" w:history="1">
            <w:r w:rsidR="00C10C37" w:rsidRPr="001D4E28">
              <w:rPr>
                <w:rStyle w:val="Lienhypertexte"/>
                <w:noProof/>
                <w14:scene3d>
                  <w14:camera w14:prst="orthographicFront"/>
                  <w14:lightRig w14:rig="threePt" w14:dir="t">
                    <w14:rot w14:lat="0" w14:lon="0" w14:rev="0"/>
                  </w14:lightRig>
                </w14:scene3d>
              </w:rPr>
              <w:t>Article 14.</w:t>
            </w:r>
            <w:r w:rsidR="00C10C37" w:rsidRPr="001D4E28">
              <w:rPr>
                <w:rStyle w:val="Lienhypertexte"/>
                <w:noProof/>
              </w:rPr>
              <w:t xml:space="preserve"> Examen des candidatures</w:t>
            </w:r>
            <w:r w:rsidR="00C10C37">
              <w:rPr>
                <w:noProof/>
                <w:webHidden/>
              </w:rPr>
              <w:tab/>
            </w:r>
            <w:r w:rsidR="00C10C37">
              <w:rPr>
                <w:noProof/>
                <w:webHidden/>
              </w:rPr>
              <w:fldChar w:fldCharType="begin"/>
            </w:r>
            <w:r w:rsidR="00C10C37">
              <w:rPr>
                <w:noProof/>
                <w:webHidden/>
              </w:rPr>
              <w:instrText xml:space="preserve"> PAGEREF _Toc14262695 \h </w:instrText>
            </w:r>
            <w:r w:rsidR="00C10C37">
              <w:rPr>
                <w:noProof/>
                <w:webHidden/>
              </w:rPr>
            </w:r>
            <w:r w:rsidR="00C10C37">
              <w:rPr>
                <w:noProof/>
                <w:webHidden/>
              </w:rPr>
              <w:fldChar w:fldCharType="separate"/>
            </w:r>
            <w:r w:rsidR="00FE0124">
              <w:rPr>
                <w:noProof/>
                <w:webHidden/>
              </w:rPr>
              <w:t>14</w:t>
            </w:r>
            <w:r w:rsidR="00C10C37">
              <w:rPr>
                <w:noProof/>
                <w:webHidden/>
              </w:rPr>
              <w:fldChar w:fldCharType="end"/>
            </w:r>
          </w:hyperlink>
        </w:p>
        <w:p w14:paraId="046F63F3" w14:textId="29325C93"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96" w:history="1">
            <w:r w:rsidR="00C10C37" w:rsidRPr="001D4E28">
              <w:rPr>
                <w:rStyle w:val="Lienhypertexte"/>
                <w:noProof/>
              </w:rPr>
              <w:t>14.1</w:t>
            </w:r>
            <w:r w:rsidR="00C10C37">
              <w:rPr>
                <w:rFonts w:asciiTheme="minorHAnsi" w:eastAsiaTheme="minorEastAsia" w:hAnsiTheme="minorHAnsi" w:cstheme="minorBidi"/>
                <w:smallCaps w:val="0"/>
                <w:noProof/>
                <w:sz w:val="22"/>
                <w:szCs w:val="22"/>
              </w:rPr>
              <w:tab/>
            </w:r>
            <w:r w:rsidR="00C10C37" w:rsidRPr="001D4E28">
              <w:rPr>
                <w:rStyle w:val="Lienhypertexte"/>
                <w:noProof/>
              </w:rPr>
              <w:t>Elimination des candidatures</w:t>
            </w:r>
            <w:r w:rsidR="00C10C37">
              <w:rPr>
                <w:noProof/>
                <w:webHidden/>
              </w:rPr>
              <w:tab/>
            </w:r>
            <w:r w:rsidR="00C10C37">
              <w:rPr>
                <w:noProof/>
                <w:webHidden/>
              </w:rPr>
              <w:fldChar w:fldCharType="begin"/>
            </w:r>
            <w:r w:rsidR="00C10C37">
              <w:rPr>
                <w:noProof/>
                <w:webHidden/>
              </w:rPr>
              <w:instrText xml:space="preserve"> PAGEREF _Toc14262696 \h </w:instrText>
            </w:r>
            <w:r w:rsidR="00C10C37">
              <w:rPr>
                <w:noProof/>
                <w:webHidden/>
              </w:rPr>
            </w:r>
            <w:r w:rsidR="00C10C37">
              <w:rPr>
                <w:noProof/>
                <w:webHidden/>
              </w:rPr>
              <w:fldChar w:fldCharType="separate"/>
            </w:r>
            <w:r w:rsidR="00FE0124">
              <w:rPr>
                <w:noProof/>
                <w:webHidden/>
              </w:rPr>
              <w:t>14</w:t>
            </w:r>
            <w:r w:rsidR="00C10C37">
              <w:rPr>
                <w:noProof/>
                <w:webHidden/>
              </w:rPr>
              <w:fldChar w:fldCharType="end"/>
            </w:r>
          </w:hyperlink>
        </w:p>
        <w:p w14:paraId="405A0D09" w14:textId="4C17524B"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697" w:history="1">
            <w:r w:rsidR="00C10C37" w:rsidRPr="001D4E28">
              <w:rPr>
                <w:rStyle w:val="Lienhypertexte"/>
                <w:noProof/>
              </w:rPr>
              <w:t>14.2</w:t>
            </w:r>
            <w:r w:rsidR="00C10C37">
              <w:rPr>
                <w:rFonts w:asciiTheme="minorHAnsi" w:eastAsiaTheme="minorEastAsia" w:hAnsiTheme="minorHAnsi" w:cstheme="minorBidi"/>
                <w:smallCaps w:val="0"/>
                <w:noProof/>
                <w:sz w:val="22"/>
                <w:szCs w:val="22"/>
              </w:rPr>
              <w:tab/>
            </w:r>
            <w:r w:rsidR="00C10C37" w:rsidRPr="001D4E28">
              <w:rPr>
                <w:rStyle w:val="Lienhypertexte"/>
                <w:noProof/>
              </w:rPr>
              <w:t>Vérification de l’aptitude et des capacités du candidat</w:t>
            </w:r>
            <w:r w:rsidR="00C10C37">
              <w:rPr>
                <w:noProof/>
                <w:webHidden/>
              </w:rPr>
              <w:tab/>
            </w:r>
            <w:r w:rsidR="00C10C37">
              <w:rPr>
                <w:noProof/>
                <w:webHidden/>
              </w:rPr>
              <w:fldChar w:fldCharType="begin"/>
            </w:r>
            <w:r w:rsidR="00C10C37">
              <w:rPr>
                <w:noProof/>
                <w:webHidden/>
              </w:rPr>
              <w:instrText xml:space="preserve"> PAGEREF _Toc14262697 \h </w:instrText>
            </w:r>
            <w:r w:rsidR="00C10C37">
              <w:rPr>
                <w:noProof/>
                <w:webHidden/>
              </w:rPr>
            </w:r>
            <w:r w:rsidR="00C10C37">
              <w:rPr>
                <w:noProof/>
                <w:webHidden/>
              </w:rPr>
              <w:fldChar w:fldCharType="separate"/>
            </w:r>
            <w:r w:rsidR="00FE0124">
              <w:rPr>
                <w:noProof/>
                <w:webHidden/>
              </w:rPr>
              <w:t>14</w:t>
            </w:r>
            <w:r w:rsidR="00C10C37">
              <w:rPr>
                <w:noProof/>
                <w:webHidden/>
              </w:rPr>
              <w:fldChar w:fldCharType="end"/>
            </w:r>
          </w:hyperlink>
        </w:p>
        <w:p w14:paraId="59B2EF1B" w14:textId="2AFCB031" w:rsidR="00C10C37" w:rsidRDefault="00F3672E">
          <w:pPr>
            <w:pStyle w:val="TM1"/>
            <w:rPr>
              <w:rFonts w:asciiTheme="minorHAnsi" w:eastAsiaTheme="minorEastAsia" w:hAnsiTheme="minorHAnsi" w:cstheme="minorBidi"/>
              <w:b w:val="0"/>
              <w:smallCaps w:val="0"/>
              <w:noProof/>
              <w:sz w:val="22"/>
              <w:szCs w:val="22"/>
            </w:rPr>
          </w:pPr>
          <w:hyperlink w:anchor="_Toc14262698" w:history="1">
            <w:r w:rsidR="00C10C37" w:rsidRPr="001D4E28">
              <w:rPr>
                <w:rStyle w:val="Lienhypertexte"/>
                <w:noProof/>
                <w14:scene3d>
                  <w14:camera w14:prst="orthographicFront"/>
                  <w14:lightRig w14:rig="threePt" w14:dir="t">
                    <w14:rot w14:lat="0" w14:lon="0" w14:rev="0"/>
                  </w14:lightRig>
                </w14:scene3d>
              </w:rPr>
              <w:t>Article 15.</w:t>
            </w:r>
            <w:r w:rsidR="00C10C37" w:rsidRPr="001D4E28">
              <w:rPr>
                <w:rStyle w:val="Lienhypertexte"/>
                <w:noProof/>
              </w:rPr>
              <w:t xml:space="preserve"> Vérification des interdictions de soumissionner</w:t>
            </w:r>
            <w:r w:rsidR="00C10C37">
              <w:rPr>
                <w:noProof/>
                <w:webHidden/>
              </w:rPr>
              <w:tab/>
            </w:r>
            <w:r w:rsidR="00C10C37">
              <w:rPr>
                <w:noProof/>
                <w:webHidden/>
              </w:rPr>
              <w:fldChar w:fldCharType="begin"/>
            </w:r>
            <w:r w:rsidR="00C10C37">
              <w:rPr>
                <w:noProof/>
                <w:webHidden/>
              </w:rPr>
              <w:instrText xml:space="preserve"> PAGEREF _Toc14262698 \h </w:instrText>
            </w:r>
            <w:r w:rsidR="00C10C37">
              <w:rPr>
                <w:noProof/>
                <w:webHidden/>
              </w:rPr>
            </w:r>
            <w:r w:rsidR="00C10C37">
              <w:rPr>
                <w:noProof/>
                <w:webHidden/>
              </w:rPr>
              <w:fldChar w:fldCharType="separate"/>
            </w:r>
            <w:r w:rsidR="00FE0124">
              <w:rPr>
                <w:noProof/>
                <w:webHidden/>
              </w:rPr>
              <w:t>14</w:t>
            </w:r>
            <w:r w:rsidR="00C10C37">
              <w:rPr>
                <w:noProof/>
                <w:webHidden/>
              </w:rPr>
              <w:fldChar w:fldCharType="end"/>
            </w:r>
          </w:hyperlink>
        </w:p>
        <w:p w14:paraId="408BBAAC" w14:textId="0AFE3175" w:rsidR="00C10C37" w:rsidRDefault="00F3672E">
          <w:pPr>
            <w:pStyle w:val="TM1"/>
            <w:rPr>
              <w:rFonts w:asciiTheme="minorHAnsi" w:eastAsiaTheme="minorEastAsia" w:hAnsiTheme="minorHAnsi" w:cstheme="minorBidi"/>
              <w:b w:val="0"/>
              <w:smallCaps w:val="0"/>
              <w:noProof/>
              <w:sz w:val="22"/>
              <w:szCs w:val="22"/>
            </w:rPr>
          </w:pPr>
          <w:hyperlink w:anchor="_Toc14262699" w:history="1">
            <w:r w:rsidR="00C10C37" w:rsidRPr="001D4E28">
              <w:rPr>
                <w:rStyle w:val="Lienhypertexte"/>
                <w:noProof/>
                <w14:scene3d>
                  <w14:camera w14:prst="orthographicFront"/>
                  <w14:lightRig w14:rig="threePt" w14:dir="t">
                    <w14:rot w14:lat="0" w14:lon="0" w14:rev="0"/>
                  </w14:lightRig>
                </w14:scene3d>
              </w:rPr>
              <w:t>Article 16.</w:t>
            </w:r>
            <w:r w:rsidR="00C10C37" w:rsidRPr="001D4E28">
              <w:rPr>
                <w:rStyle w:val="Lienhypertexte"/>
                <w:noProof/>
              </w:rPr>
              <w:t xml:space="preserve"> Allègement des formalités de candidature</w:t>
            </w:r>
            <w:r w:rsidR="00C10C37">
              <w:rPr>
                <w:noProof/>
                <w:webHidden/>
              </w:rPr>
              <w:tab/>
            </w:r>
            <w:r w:rsidR="00C10C37">
              <w:rPr>
                <w:noProof/>
                <w:webHidden/>
              </w:rPr>
              <w:fldChar w:fldCharType="begin"/>
            </w:r>
            <w:r w:rsidR="00C10C37">
              <w:rPr>
                <w:noProof/>
                <w:webHidden/>
              </w:rPr>
              <w:instrText xml:space="preserve"> PAGEREF _Toc14262699 \h </w:instrText>
            </w:r>
            <w:r w:rsidR="00C10C37">
              <w:rPr>
                <w:noProof/>
                <w:webHidden/>
              </w:rPr>
            </w:r>
            <w:r w:rsidR="00C10C37">
              <w:rPr>
                <w:noProof/>
                <w:webHidden/>
              </w:rPr>
              <w:fldChar w:fldCharType="separate"/>
            </w:r>
            <w:r w:rsidR="00FE0124">
              <w:rPr>
                <w:noProof/>
                <w:webHidden/>
              </w:rPr>
              <w:t>15</w:t>
            </w:r>
            <w:r w:rsidR="00C10C37">
              <w:rPr>
                <w:noProof/>
                <w:webHidden/>
              </w:rPr>
              <w:fldChar w:fldCharType="end"/>
            </w:r>
          </w:hyperlink>
        </w:p>
        <w:p w14:paraId="4B85267C" w14:textId="4DD3A9CB" w:rsidR="00C10C37" w:rsidRDefault="00F3672E">
          <w:pPr>
            <w:pStyle w:val="TM1"/>
            <w:rPr>
              <w:rFonts w:asciiTheme="minorHAnsi" w:eastAsiaTheme="minorEastAsia" w:hAnsiTheme="minorHAnsi" w:cstheme="minorBidi"/>
              <w:b w:val="0"/>
              <w:smallCaps w:val="0"/>
              <w:noProof/>
              <w:sz w:val="22"/>
              <w:szCs w:val="22"/>
            </w:rPr>
          </w:pPr>
          <w:hyperlink w:anchor="_Toc14262700" w:history="1">
            <w:r w:rsidR="00C10C37" w:rsidRPr="001D4E28">
              <w:rPr>
                <w:rStyle w:val="Lienhypertexte"/>
                <w:noProof/>
                <w14:scene3d>
                  <w14:camera w14:prst="orthographicFront"/>
                  <w14:lightRig w14:rig="threePt" w14:dir="t">
                    <w14:rot w14:lat="0" w14:lon="0" w14:rev="0"/>
                  </w14:lightRig>
                </w14:scene3d>
              </w:rPr>
              <w:t>Article 17.</w:t>
            </w:r>
            <w:r w:rsidR="00C10C37" w:rsidRPr="001D4E28">
              <w:rPr>
                <w:rStyle w:val="Lienhypertexte"/>
                <w:noProof/>
              </w:rPr>
              <w:t xml:space="preserve"> Attribution et notification</w:t>
            </w:r>
            <w:r w:rsidR="00C10C37">
              <w:rPr>
                <w:noProof/>
                <w:webHidden/>
              </w:rPr>
              <w:tab/>
            </w:r>
            <w:r w:rsidR="00C10C37">
              <w:rPr>
                <w:noProof/>
                <w:webHidden/>
              </w:rPr>
              <w:fldChar w:fldCharType="begin"/>
            </w:r>
            <w:r w:rsidR="00C10C37">
              <w:rPr>
                <w:noProof/>
                <w:webHidden/>
              </w:rPr>
              <w:instrText xml:space="preserve"> PAGEREF _Toc14262700 \h </w:instrText>
            </w:r>
            <w:r w:rsidR="00C10C37">
              <w:rPr>
                <w:noProof/>
                <w:webHidden/>
              </w:rPr>
            </w:r>
            <w:r w:rsidR="00C10C37">
              <w:rPr>
                <w:noProof/>
                <w:webHidden/>
              </w:rPr>
              <w:fldChar w:fldCharType="separate"/>
            </w:r>
            <w:r w:rsidR="00FE0124">
              <w:rPr>
                <w:noProof/>
                <w:webHidden/>
              </w:rPr>
              <w:t>15</w:t>
            </w:r>
            <w:r w:rsidR="00C10C37">
              <w:rPr>
                <w:noProof/>
                <w:webHidden/>
              </w:rPr>
              <w:fldChar w:fldCharType="end"/>
            </w:r>
          </w:hyperlink>
        </w:p>
        <w:p w14:paraId="4E224042" w14:textId="5CDA24FB"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701" w:history="1">
            <w:r w:rsidR="00C10C37" w:rsidRPr="001D4E28">
              <w:rPr>
                <w:rStyle w:val="Lienhypertexte"/>
                <w:noProof/>
              </w:rPr>
              <w:t>17.1</w:t>
            </w:r>
            <w:r w:rsidR="00C10C37">
              <w:rPr>
                <w:rFonts w:asciiTheme="minorHAnsi" w:eastAsiaTheme="minorEastAsia" w:hAnsiTheme="minorHAnsi" w:cstheme="minorBidi"/>
                <w:smallCaps w:val="0"/>
                <w:noProof/>
                <w:sz w:val="22"/>
                <w:szCs w:val="22"/>
              </w:rPr>
              <w:tab/>
            </w:r>
            <w:r w:rsidR="00C10C37" w:rsidRPr="001D4E28">
              <w:rPr>
                <w:rStyle w:val="Lienhypertexte"/>
                <w:noProof/>
              </w:rPr>
              <w:t>Attribution</w:t>
            </w:r>
            <w:r w:rsidR="00C10C37">
              <w:rPr>
                <w:noProof/>
                <w:webHidden/>
              </w:rPr>
              <w:tab/>
            </w:r>
            <w:r w:rsidR="00C10C37">
              <w:rPr>
                <w:noProof/>
                <w:webHidden/>
              </w:rPr>
              <w:fldChar w:fldCharType="begin"/>
            </w:r>
            <w:r w:rsidR="00C10C37">
              <w:rPr>
                <w:noProof/>
                <w:webHidden/>
              </w:rPr>
              <w:instrText xml:space="preserve"> PAGEREF _Toc14262701 \h </w:instrText>
            </w:r>
            <w:r w:rsidR="00C10C37">
              <w:rPr>
                <w:noProof/>
                <w:webHidden/>
              </w:rPr>
            </w:r>
            <w:r w:rsidR="00C10C37">
              <w:rPr>
                <w:noProof/>
                <w:webHidden/>
              </w:rPr>
              <w:fldChar w:fldCharType="separate"/>
            </w:r>
            <w:r w:rsidR="00FE0124">
              <w:rPr>
                <w:noProof/>
                <w:webHidden/>
              </w:rPr>
              <w:t>15</w:t>
            </w:r>
            <w:r w:rsidR="00C10C37">
              <w:rPr>
                <w:noProof/>
                <w:webHidden/>
              </w:rPr>
              <w:fldChar w:fldCharType="end"/>
            </w:r>
          </w:hyperlink>
        </w:p>
        <w:p w14:paraId="1307FC52" w14:textId="4BFAFEED" w:rsidR="00C10C37" w:rsidRDefault="00F3672E">
          <w:pPr>
            <w:pStyle w:val="TM2"/>
            <w:tabs>
              <w:tab w:val="left" w:pos="660"/>
            </w:tabs>
            <w:rPr>
              <w:rFonts w:asciiTheme="minorHAnsi" w:eastAsiaTheme="minorEastAsia" w:hAnsiTheme="minorHAnsi" w:cstheme="minorBidi"/>
              <w:smallCaps w:val="0"/>
              <w:noProof/>
              <w:sz w:val="22"/>
              <w:szCs w:val="22"/>
            </w:rPr>
          </w:pPr>
          <w:hyperlink w:anchor="_Toc14262702" w:history="1">
            <w:r w:rsidR="00C10C37" w:rsidRPr="001D4E28">
              <w:rPr>
                <w:rStyle w:val="Lienhypertexte"/>
                <w:noProof/>
              </w:rPr>
              <w:t>17.2</w:t>
            </w:r>
            <w:r w:rsidR="00C10C37">
              <w:rPr>
                <w:rFonts w:asciiTheme="minorHAnsi" w:eastAsiaTheme="minorEastAsia" w:hAnsiTheme="minorHAnsi" w:cstheme="minorBidi"/>
                <w:smallCaps w:val="0"/>
                <w:noProof/>
                <w:sz w:val="22"/>
                <w:szCs w:val="22"/>
              </w:rPr>
              <w:tab/>
            </w:r>
            <w:r w:rsidR="00C10C37" w:rsidRPr="001D4E28">
              <w:rPr>
                <w:rStyle w:val="Lienhypertexte"/>
                <w:noProof/>
              </w:rPr>
              <w:t>Notification</w:t>
            </w:r>
            <w:r w:rsidR="00C10C37">
              <w:rPr>
                <w:noProof/>
                <w:webHidden/>
              </w:rPr>
              <w:tab/>
            </w:r>
            <w:r w:rsidR="00C10C37">
              <w:rPr>
                <w:noProof/>
                <w:webHidden/>
              </w:rPr>
              <w:fldChar w:fldCharType="begin"/>
            </w:r>
            <w:r w:rsidR="00C10C37">
              <w:rPr>
                <w:noProof/>
                <w:webHidden/>
              </w:rPr>
              <w:instrText xml:space="preserve"> PAGEREF _Toc14262702 \h </w:instrText>
            </w:r>
            <w:r w:rsidR="00C10C37">
              <w:rPr>
                <w:noProof/>
                <w:webHidden/>
              </w:rPr>
            </w:r>
            <w:r w:rsidR="00C10C37">
              <w:rPr>
                <w:noProof/>
                <w:webHidden/>
              </w:rPr>
              <w:fldChar w:fldCharType="separate"/>
            </w:r>
            <w:r w:rsidR="00FE0124">
              <w:rPr>
                <w:noProof/>
                <w:webHidden/>
              </w:rPr>
              <w:t>15</w:t>
            </w:r>
            <w:r w:rsidR="00C10C37">
              <w:rPr>
                <w:noProof/>
                <w:webHidden/>
              </w:rPr>
              <w:fldChar w:fldCharType="end"/>
            </w:r>
          </w:hyperlink>
        </w:p>
        <w:p w14:paraId="34678F2F" w14:textId="21D1983B" w:rsidR="00C10C37" w:rsidRDefault="00F3672E">
          <w:pPr>
            <w:pStyle w:val="TM1"/>
            <w:rPr>
              <w:rFonts w:asciiTheme="minorHAnsi" w:eastAsiaTheme="minorEastAsia" w:hAnsiTheme="minorHAnsi" w:cstheme="minorBidi"/>
              <w:b w:val="0"/>
              <w:smallCaps w:val="0"/>
              <w:noProof/>
              <w:sz w:val="22"/>
              <w:szCs w:val="22"/>
            </w:rPr>
          </w:pPr>
          <w:hyperlink w:anchor="_Toc14262703" w:history="1">
            <w:r w:rsidR="00C10C37" w:rsidRPr="001D4E28">
              <w:rPr>
                <w:rStyle w:val="Lienhypertexte"/>
                <w:noProof/>
                <w14:scene3d>
                  <w14:camera w14:prst="orthographicFront"/>
                  <w14:lightRig w14:rig="threePt" w14:dir="t">
                    <w14:rot w14:lat="0" w14:lon="0" w14:rev="0"/>
                  </w14:lightRig>
                </w14:scene3d>
              </w:rPr>
              <w:t>Article 18.</w:t>
            </w:r>
            <w:r w:rsidR="00C10C37" w:rsidRPr="001D4E28">
              <w:rPr>
                <w:rStyle w:val="Lienhypertexte"/>
                <w:noProof/>
              </w:rPr>
              <w:t xml:space="preserve"> Protection des données personnelles</w:t>
            </w:r>
            <w:r w:rsidR="00C10C37">
              <w:rPr>
                <w:noProof/>
                <w:webHidden/>
              </w:rPr>
              <w:tab/>
            </w:r>
            <w:r w:rsidR="00C10C37">
              <w:rPr>
                <w:noProof/>
                <w:webHidden/>
              </w:rPr>
              <w:fldChar w:fldCharType="begin"/>
            </w:r>
            <w:r w:rsidR="00C10C37">
              <w:rPr>
                <w:noProof/>
                <w:webHidden/>
              </w:rPr>
              <w:instrText xml:space="preserve"> PAGEREF _Toc14262703 \h </w:instrText>
            </w:r>
            <w:r w:rsidR="00C10C37">
              <w:rPr>
                <w:noProof/>
                <w:webHidden/>
              </w:rPr>
            </w:r>
            <w:r w:rsidR="00C10C37">
              <w:rPr>
                <w:noProof/>
                <w:webHidden/>
              </w:rPr>
              <w:fldChar w:fldCharType="separate"/>
            </w:r>
            <w:r w:rsidR="00FE0124">
              <w:rPr>
                <w:noProof/>
                <w:webHidden/>
              </w:rPr>
              <w:t>16</w:t>
            </w:r>
            <w:r w:rsidR="00C10C37">
              <w:rPr>
                <w:noProof/>
                <w:webHidden/>
              </w:rPr>
              <w:fldChar w:fldCharType="end"/>
            </w:r>
          </w:hyperlink>
        </w:p>
        <w:p w14:paraId="03ECDD2A" w14:textId="5B074B1F" w:rsidR="00C10C37" w:rsidRDefault="00F3672E">
          <w:pPr>
            <w:pStyle w:val="TM1"/>
            <w:rPr>
              <w:rFonts w:asciiTheme="minorHAnsi" w:eastAsiaTheme="minorEastAsia" w:hAnsiTheme="minorHAnsi" w:cstheme="minorBidi"/>
              <w:b w:val="0"/>
              <w:smallCaps w:val="0"/>
              <w:noProof/>
              <w:sz w:val="22"/>
              <w:szCs w:val="22"/>
            </w:rPr>
          </w:pPr>
          <w:hyperlink w:anchor="_Toc14262704" w:history="1">
            <w:r w:rsidR="00C10C37" w:rsidRPr="001D4E28">
              <w:rPr>
                <w:rStyle w:val="Lienhypertexte"/>
                <w:noProof/>
                <w14:scene3d>
                  <w14:camera w14:prst="orthographicFront"/>
                  <w14:lightRig w14:rig="threePt" w14:dir="t">
                    <w14:rot w14:lat="0" w14:lon="0" w14:rev="0"/>
                  </w14:lightRig>
                </w14:scene3d>
              </w:rPr>
              <w:t>Article 19.</w:t>
            </w:r>
            <w:r w:rsidR="00C10C37" w:rsidRPr="001D4E28">
              <w:rPr>
                <w:rStyle w:val="Lienhypertexte"/>
                <w:noProof/>
              </w:rPr>
              <w:t xml:space="preserve"> Règlement des litiges</w:t>
            </w:r>
            <w:r w:rsidR="00C10C37">
              <w:rPr>
                <w:noProof/>
                <w:webHidden/>
              </w:rPr>
              <w:tab/>
            </w:r>
            <w:r w:rsidR="00C10C37">
              <w:rPr>
                <w:noProof/>
                <w:webHidden/>
              </w:rPr>
              <w:fldChar w:fldCharType="begin"/>
            </w:r>
            <w:r w:rsidR="00C10C37">
              <w:rPr>
                <w:noProof/>
                <w:webHidden/>
              </w:rPr>
              <w:instrText xml:space="preserve"> PAGEREF _Toc14262704 \h </w:instrText>
            </w:r>
            <w:r w:rsidR="00C10C37">
              <w:rPr>
                <w:noProof/>
                <w:webHidden/>
              </w:rPr>
            </w:r>
            <w:r w:rsidR="00C10C37">
              <w:rPr>
                <w:noProof/>
                <w:webHidden/>
              </w:rPr>
              <w:fldChar w:fldCharType="separate"/>
            </w:r>
            <w:r w:rsidR="00FE0124">
              <w:rPr>
                <w:noProof/>
                <w:webHidden/>
              </w:rPr>
              <w:t>16</w:t>
            </w:r>
            <w:r w:rsidR="00C10C37">
              <w:rPr>
                <w:noProof/>
                <w:webHidden/>
              </w:rPr>
              <w:fldChar w:fldCharType="end"/>
            </w:r>
          </w:hyperlink>
        </w:p>
        <w:p w14:paraId="30ED34A1" w14:textId="59FFC156" w:rsidR="00C10C37" w:rsidRDefault="00F3672E">
          <w:pPr>
            <w:pStyle w:val="TM1"/>
            <w:rPr>
              <w:rFonts w:asciiTheme="minorHAnsi" w:eastAsiaTheme="minorEastAsia" w:hAnsiTheme="minorHAnsi" w:cstheme="minorBidi"/>
              <w:b w:val="0"/>
              <w:smallCaps w:val="0"/>
              <w:noProof/>
              <w:sz w:val="22"/>
              <w:szCs w:val="22"/>
            </w:rPr>
          </w:pPr>
          <w:hyperlink w:anchor="_Toc14262705" w:history="1">
            <w:r w:rsidR="00C10C37" w:rsidRPr="001D4E28">
              <w:rPr>
                <w:rStyle w:val="Lienhypertexte"/>
                <w:noProof/>
                <w14:scene3d>
                  <w14:camera w14:prst="orthographicFront"/>
                  <w14:lightRig w14:rig="threePt" w14:dir="t">
                    <w14:rot w14:lat="0" w14:lon="0" w14:rev="0"/>
                  </w14:lightRig>
                </w14:scene3d>
              </w:rPr>
              <w:t>Article 20.</w:t>
            </w:r>
            <w:r w:rsidR="00C10C37" w:rsidRPr="001D4E28">
              <w:rPr>
                <w:rStyle w:val="Lienhypertexte"/>
                <w:noProof/>
              </w:rPr>
              <w:t xml:space="preserve"> Renseignements complémentaires</w:t>
            </w:r>
            <w:r w:rsidR="00C10C37">
              <w:rPr>
                <w:noProof/>
                <w:webHidden/>
              </w:rPr>
              <w:tab/>
            </w:r>
            <w:r w:rsidR="00C10C37">
              <w:rPr>
                <w:noProof/>
                <w:webHidden/>
              </w:rPr>
              <w:fldChar w:fldCharType="begin"/>
            </w:r>
            <w:r w:rsidR="00C10C37">
              <w:rPr>
                <w:noProof/>
                <w:webHidden/>
              </w:rPr>
              <w:instrText xml:space="preserve"> PAGEREF _Toc14262705 \h </w:instrText>
            </w:r>
            <w:r w:rsidR="00C10C37">
              <w:rPr>
                <w:noProof/>
                <w:webHidden/>
              </w:rPr>
            </w:r>
            <w:r w:rsidR="00C10C37">
              <w:rPr>
                <w:noProof/>
                <w:webHidden/>
              </w:rPr>
              <w:fldChar w:fldCharType="separate"/>
            </w:r>
            <w:r w:rsidR="00FE0124">
              <w:rPr>
                <w:noProof/>
                <w:webHidden/>
              </w:rPr>
              <w:t>16</w:t>
            </w:r>
            <w:r w:rsidR="00C10C37">
              <w:rPr>
                <w:noProof/>
                <w:webHidden/>
              </w:rPr>
              <w:fldChar w:fldCharType="end"/>
            </w:r>
          </w:hyperlink>
        </w:p>
        <w:p w14:paraId="45C2A55F" w14:textId="65D27C13"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7728"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1" w:name="Lisez"/>
      <w:r w:rsidRPr="00D36609">
        <w:rPr>
          <w:rFonts w:eastAsia="Calibri" w:cs="Arial"/>
          <w:b/>
          <w:color w:val="7030A0"/>
          <w:sz w:val="24"/>
          <w:u w:val="single"/>
          <w:lang w:eastAsia="en-US"/>
        </w:rPr>
        <w:t xml:space="preserve">LA SIGNATURE ELECTRONIQUE DES OFFRES : </w:t>
      </w:r>
      <w:bookmarkEnd w:id="1"/>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Pr="00C0530D" w:rsidRDefault="008F3705" w:rsidP="008F3705">
      <w:pPr>
        <w:numPr>
          <w:ilvl w:val="0"/>
          <w:numId w:val="33"/>
        </w:numPr>
        <w:ind w:left="993" w:hanging="426"/>
        <w:jc w:val="both"/>
        <w:rPr>
          <w:rFonts w:cs="Arial"/>
          <w:lang w:val="en-US"/>
        </w:rPr>
      </w:pPr>
      <w:r w:rsidRPr="00C0530D">
        <w:rPr>
          <w:rFonts w:cs="Arial"/>
          <w:lang w:val="en-US"/>
        </w:rPr>
        <w:t>CHAMBERSIGN</w:t>
      </w:r>
      <w:r w:rsidR="00746821" w:rsidRPr="00C0530D">
        <w:rPr>
          <w:rFonts w:cs="Arial"/>
          <w:lang w:val="en-US"/>
        </w:rPr>
        <w:t xml:space="preserve"> (CCI)</w:t>
      </w:r>
      <w:r w:rsidRPr="00C0530D">
        <w:rPr>
          <w:rFonts w:cs="Arial"/>
          <w:lang w:val="en-US"/>
        </w:rPr>
        <w:t xml:space="preserve">  </w:t>
      </w:r>
      <w:hyperlink r:id="rId18" w:history="1">
        <w:r w:rsidRPr="00C0530D">
          <w:rPr>
            <w:rStyle w:val="Lienhypertexte"/>
            <w:rFonts w:cs="Arial"/>
            <w:lang w:val="en-US"/>
          </w:rPr>
          <w:t>https://www.chambersign.fr</w:t>
        </w:r>
      </w:hyperlink>
    </w:p>
    <w:p w14:paraId="1F5AB624" w14:textId="77777777" w:rsidR="008F3705" w:rsidRPr="00C0530D" w:rsidRDefault="008F3705" w:rsidP="008F3705">
      <w:pPr>
        <w:ind w:left="993"/>
        <w:jc w:val="both"/>
        <w:rPr>
          <w:rFonts w:cs="Arial"/>
          <w:lang w:val="en-US"/>
        </w:rPr>
      </w:pPr>
    </w:p>
    <w:p w14:paraId="310C0E2F" w14:textId="5E4BF802" w:rsidR="008F3705" w:rsidRDefault="008F3705" w:rsidP="008F3705">
      <w:pPr>
        <w:numPr>
          <w:ilvl w:val="0"/>
          <w:numId w:val="33"/>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8F3705">
      <w:pPr>
        <w:numPr>
          <w:ilvl w:val="0"/>
          <w:numId w:val="33"/>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8F3705">
      <w:pPr>
        <w:numPr>
          <w:ilvl w:val="0"/>
          <w:numId w:val="33"/>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BB811FF" w14:textId="145E4325" w:rsidR="008F3705" w:rsidRDefault="008F3705" w:rsidP="008F3705">
      <w:pPr>
        <w:jc w:val="both"/>
        <w:rPr>
          <w:rFonts w:eastAsia="Calibri" w:cs="Arial"/>
          <w:b/>
          <w:color w:val="7030A0"/>
          <w:u w:val="single"/>
          <w:lang w:eastAsia="en-US"/>
        </w:rPr>
      </w:pPr>
    </w:p>
    <w:p w14:paraId="758360FE" w14:textId="1A8243B3" w:rsidR="008F3705" w:rsidRPr="008D3A32" w:rsidRDefault="008F3705" w:rsidP="008F3705">
      <w:pPr>
        <w:jc w:val="both"/>
        <w:rPr>
          <w:rFonts w:eastAsia="Calibri" w:cs="Arial"/>
          <w:b/>
          <w:color w:val="7030A0"/>
          <w:u w:val="single"/>
          <w:lang w:eastAsia="en-US"/>
        </w:rPr>
      </w:pPr>
    </w:p>
    <w:p w14:paraId="2A0AA775" w14:textId="32BF169B"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2" w:name="_Toc14262662"/>
      <w:r>
        <w:t xml:space="preserve">Identification du </w:t>
      </w:r>
      <w:r w:rsidR="00790272" w:rsidRPr="007B1131">
        <w:t>Pouvoir Adjudicateur</w:t>
      </w:r>
      <w:bookmarkEnd w:id="2"/>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r w:rsidRPr="00301E55">
        <w:rPr>
          <w:rFonts w:cs="Arial"/>
          <w:i/>
          <w:sz w:val="20"/>
        </w:rPr>
        <w:t>ci-après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3" w:name="_Toc14262663"/>
      <w:r>
        <w:t>Objet de la consultation</w:t>
      </w:r>
      <w:bookmarkEnd w:id="3"/>
    </w:p>
    <w:p w14:paraId="15758BE7" w14:textId="20C9BC54" w:rsidR="008F3EE0" w:rsidRPr="00F75036" w:rsidRDefault="008F3EE0" w:rsidP="00F75036">
      <w:pPr>
        <w:tabs>
          <w:tab w:val="left" w:pos="5529"/>
        </w:tabs>
        <w:spacing w:after="120"/>
        <w:jc w:val="both"/>
        <w:rPr>
          <w:rFonts w:cs="Arial"/>
          <w:sz w:val="20"/>
        </w:rPr>
      </w:pPr>
      <w:r w:rsidRPr="00F75036">
        <w:rPr>
          <w:rFonts w:cs="Arial"/>
          <w:sz w:val="20"/>
        </w:rPr>
        <w:t>La présente consultation a pour objet</w:t>
      </w:r>
      <w:r w:rsidR="00C0530D">
        <w:rPr>
          <w:rFonts w:cs="Arial"/>
          <w:sz w:val="20"/>
        </w:rPr>
        <w:t xml:space="preserve"> la</w:t>
      </w:r>
      <w:r w:rsidRPr="00F75036">
        <w:rPr>
          <w:rFonts w:cs="Arial"/>
          <w:sz w:val="20"/>
        </w:rPr>
        <w:t xml:space="preserve"> </w:t>
      </w:r>
      <w:r w:rsidR="00C0530D" w:rsidRPr="00C0530D">
        <w:rPr>
          <w:rFonts w:cs="Arial"/>
          <w:sz w:val="20"/>
        </w:rPr>
        <w:t>Fourniture, livraison, installation (mise en service et formation), de soulève personne passif ,fourniture des pièces détachées, accessoires , sous-ensembles et consommables associés.</w:t>
      </w:r>
    </w:p>
    <w:p w14:paraId="5984CAD9" w14:textId="0C4EFB60"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p>
    <w:tbl>
      <w:tblPr>
        <w:tblW w:w="9180" w:type="dxa"/>
        <w:tblCellMar>
          <w:left w:w="70" w:type="dxa"/>
          <w:right w:w="70" w:type="dxa"/>
        </w:tblCellMar>
        <w:tblLook w:val="04A0" w:firstRow="1" w:lastRow="0" w:firstColumn="1" w:lastColumn="0" w:noHBand="0" w:noVBand="1"/>
      </w:tblPr>
      <w:tblGrid>
        <w:gridCol w:w="1340"/>
        <w:gridCol w:w="7840"/>
      </w:tblGrid>
      <w:tr w:rsidR="008674BC" w:rsidRPr="008674BC" w14:paraId="0133DAFD" w14:textId="77777777" w:rsidTr="00A4604D">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59653936"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33100000-1</w:t>
            </w:r>
          </w:p>
        </w:tc>
        <w:tc>
          <w:tcPr>
            <w:tcW w:w="7840" w:type="dxa"/>
            <w:tcBorders>
              <w:top w:val="single" w:sz="4" w:space="0" w:color="auto"/>
              <w:left w:val="nil"/>
              <w:bottom w:val="single" w:sz="4" w:space="0" w:color="auto"/>
              <w:right w:val="single" w:sz="4" w:space="0" w:color="auto"/>
            </w:tcBorders>
            <w:shd w:val="clear" w:color="auto" w:fill="auto"/>
            <w:vAlign w:val="bottom"/>
          </w:tcPr>
          <w:p w14:paraId="1B50AE1A"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Équipements médicaux.</w:t>
            </w:r>
          </w:p>
        </w:tc>
      </w:tr>
      <w:tr w:rsidR="008674BC" w:rsidRPr="008674BC" w14:paraId="055B2253" w14:textId="77777777" w:rsidTr="00A4604D">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3D64D096"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51410000-9</w:t>
            </w:r>
          </w:p>
        </w:tc>
        <w:tc>
          <w:tcPr>
            <w:tcW w:w="7840" w:type="dxa"/>
            <w:tcBorders>
              <w:top w:val="single" w:sz="4" w:space="0" w:color="auto"/>
              <w:left w:val="nil"/>
              <w:bottom w:val="single" w:sz="4" w:space="0" w:color="auto"/>
              <w:right w:val="single" w:sz="4" w:space="0" w:color="auto"/>
            </w:tcBorders>
            <w:shd w:val="clear" w:color="auto" w:fill="auto"/>
          </w:tcPr>
          <w:p w14:paraId="5FA2D891"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Services d'installation de matériel médical.</w:t>
            </w:r>
          </w:p>
        </w:tc>
      </w:tr>
      <w:tr w:rsidR="008674BC" w:rsidRPr="008674BC" w14:paraId="5346C52F" w14:textId="77777777" w:rsidTr="00A4604D">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14406FFE"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50421000-2</w:t>
            </w:r>
          </w:p>
        </w:tc>
        <w:tc>
          <w:tcPr>
            <w:tcW w:w="7840" w:type="dxa"/>
            <w:tcBorders>
              <w:top w:val="single" w:sz="4" w:space="0" w:color="auto"/>
              <w:left w:val="nil"/>
              <w:bottom w:val="single" w:sz="4" w:space="0" w:color="auto"/>
              <w:right w:val="single" w:sz="4" w:space="0" w:color="auto"/>
            </w:tcBorders>
            <w:shd w:val="clear" w:color="auto" w:fill="auto"/>
          </w:tcPr>
          <w:p w14:paraId="071532B4" w14:textId="77777777" w:rsidR="008674BC" w:rsidRPr="008674BC" w:rsidRDefault="008674BC" w:rsidP="008674BC">
            <w:pPr>
              <w:spacing w:line="276" w:lineRule="auto"/>
              <w:rPr>
                <w:rFonts w:eastAsiaTheme="minorHAnsi" w:cs="Arial"/>
                <w:sz w:val="20"/>
                <w:lang w:eastAsia="en-US"/>
              </w:rPr>
            </w:pPr>
            <w:r w:rsidRPr="008674BC">
              <w:rPr>
                <w:rFonts w:eastAsiaTheme="minorHAnsi" w:cs="Arial"/>
                <w:sz w:val="20"/>
                <w:lang w:eastAsia="en-US"/>
              </w:rPr>
              <w:t>Services de réparation et d'entretien de matériel médical.</w:t>
            </w:r>
          </w:p>
        </w:tc>
      </w:tr>
    </w:tbl>
    <w:p w14:paraId="5B1C7461" w14:textId="77777777" w:rsidR="00F75036" w:rsidRPr="00F75036" w:rsidRDefault="00F75036" w:rsidP="00F75036">
      <w:pPr>
        <w:spacing w:after="120"/>
        <w:rPr>
          <w:rFonts w:cs="Arial"/>
          <w:sz w:val="20"/>
          <w:highlight w:val="yellow"/>
        </w:rPr>
      </w:pPr>
    </w:p>
    <w:p w14:paraId="6DA99F0D" w14:textId="77777777" w:rsidR="008F3EE0" w:rsidRPr="007B4539" w:rsidRDefault="007E028C" w:rsidP="007B4539">
      <w:pPr>
        <w:pStyle w:val="Titre1"/>
      </w:pPr>
      <w:bookmarkStart w:id="4" w:name="_Ref521678862"/>
      <w:bookmarkStart w:id="5" w:name="_Toc14262664"/>
      <w:r w:rsidRPr="007B4539">
        <w:t>Forme du marché public</w:t>
      </w:r>
      <w:bookmarkEnd w:id="4"/>
      <w:bookmarkEnd w:id="5"/>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543FEAA" w14:textId="70CD735B"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w:t>
      </w:r>
      <w:r w:rsidR="00C0530D">
        <w:rPr>
          <w:rFonts w:cs="Arial"/>
          <w:sz w:val="20"/>
        </w:rPr>
        <w:t xml:space="preserve">s montant ni quantité minimum et un </w:t>
      </w:r>
      <w:r w:rsidRPr="00301E55">
        <w:rPr>
          <w:rFonts w:cs="Arial"/>
          <w:sz w:val="20"/>
        </w:rPr>
        <w:t>maximum</w:t>
      </w:r>
      <w:r w:rsidR="00C0530D">
        <w:rPr>
          <w:rFonts w:cs="Arial"/>
          <w:sz w:val="20"/>
        </w:rPr>
        <w:t xml:space="preserve"> de 220 000 €HT</w:t>
      </w:r>
    </w:p>
    <w:p w14:paraId="24359B28" w14:textId="7330081B" w:rsidR="003A0445" w:rsidRPr="00301E55" w:rsidRDefault="003A0445" w:rsidP="003A0445">
      <w:pPr>
        <w:pStyle w:val="Paragraphedeliste"/>
        <w:spacing w:after="120"/>
        <w:ind w:left="0"/>
        <w:jc w:val="both"/>
        <w:rPr>
          <w:rFonts w:cs="Arial"/>
          <w:sz w:val="20"/>
        </w:rPr>
      </w:pPr>
      <w:r w:rsidRPr="00301E55">
        <w:rPr>
          <w:rFonts w:cs="Arial"/>
          <w:sz w:val="20"/>
        </w:rPr>
        <w:t xml:space="preserve">L’accord-cadre est conclu en mono-titularisation </w:t>
      </w:r>
    </w:p>
    <w:p w14:paraId="378E195C" w14:textId="77777777" w:rsidR="003A0445" w:rsidRPr="00301E55" w:rsidRDefault="003A0445" w:rsidP="003A0445">
      <w:pPr>
        <w:spacing w:after="120"/>
        <w:jc w:val="both"/>
        <w:rPr>
          <w:rFonts w:cs="Arial"/>
          <w:sz w:val="20"/>
        </w:rPr>
      </w:pPr>
    </w:p>
    <w:p w14:paraId="74AE3817" w14:textId="77777777" w:rsidR="003A0445" w:rsidRDefault="003A0445" w:rsidP="003A0445">
      <w:pPr>
        <w:spacing w:after="120"/>
        <w:jc w:val="both"/>
        <w:rPr>
          <w:rFonts w:cs="Arial"/>
          <w:sz w:val="20"/>
        </w:rPr>
      </w:pPr>
    </w:p>
    <w:p w14:paraId="59367042" w14:textId="77777777" w:rsidR="008F3EE0" w:rsidRDefault="008F3EE0" w:rsidP="007B4539">
      <w:pPr>
        <w:pStyle w:val="Titre1"/>
      </w:pPr>
      <w:bookmarkStart w:id="6" w:name="_Ref521678870"/>
      <w:bookmarkStart w:id="7" w:name="_Toc14262665"/>
      <w:r w:rsidRPr="004C057F">
        <w:t xml:space="preserve">Décomposition et consistance des </w:t>
      </w:r>
      <w:r>
        <w:t>lots</w:t>
      </w:r>
      <w:bookmarkEnd w:id="6"/>
      <w:bookmarkEnd w:id="7"/>
    </w:p>
    <w:p w14:paraId="1F5AD78E" w14:textId="4EC471A0" w:rsidR="007713A3" w:rsidRPr="00301E55" w:rsidRDefault="007713A3" w:rsidP="007713A3">
      <w:pPr>
        <w:spacing w:after="120"/>
        <w:rPr>
          <w:rFonts w:cs="Arial"/>
          <w:b/>
          <w:color w:val="00B0F0"/>
          <w:sz w:val="20"/>
        </w:rPr>
      </w:pPr>
      <w:r w:rsidRPr="00301E55">
        <w:rPr>
          <w:rFonts w:cs="Arial"/>
          <w:sz w:val="20"/>
        </w:rPr>
        <w:t xml:space="preserve">Le marché public n’est pas alloti. </w:t>
      </w:r>
    </w:p>
    <w:p w14:paraId="7B0C34B4" w14:textId="77777777" w:rsidR="007713A3" w:rsidRPr="00301E55" w:rsidRDefault="007713A3" w:rsidP="007713A3">
      <w:pPr>
        <w:spacing w:after="120"/>
        <w:rPr>
          <w:rFonts w:cs="Arial"/>
          <w:sz w:val="20"/>
        </w:rPr>
      </w:pPr>
    </w:p>
    <w:p w14:paraId="792E752C" w14:textId="77777777" w:rsidR="008F3EE0" w:rsidRDefault="008F3EE0" w:rsidP="007B4539">
      <w:pPr>
        <w:pStyle w:val="Titre1"/>
      </w:pPr>
      <w:bookmarkStart w:id="8" w:name="_Toc14262666"/>
      <w:r>
        <w:t>Délais de livraison</w:t>
      </w:r>
      <w:bookmarkEnd w:id="8"/>
    </w:p>
    <w:p w14:paraId="065207F5" w14:textId="77777777" w:rsidR="008F3EE0" w:rsidRPr="00F77822" w:rsidRDefault="008F3EE0">
      <w:pPr>
        <w:tabs>
          <w:tab w:val="left" w:pos="5529"/>
        </w:tabs>
        <w:jc w:val="both"/>
        <w:rPr>
          <w:rFonts w:cs="Arial"/>
          <w:sz w:val="20"/>
        </w:rPr>
      </w:pPr>
      <w:r w:rsidRPr="008674BC">
        <w:rPr>
          <w:rFonts w:cs="Arial"/>
          <w:sz w:val="20"/>
        </w:rPr>
        <w:t>Les délais de livraison sont fixés par le Cahier des Clauses Administratives Particulières. Les candidats ne sont pas autorisés à les modifier</w:t>
      </w:r>
      <w:r w:rsidRPr="00F77822">
        <w:rPr>
          <w:rFonts w:cs="Arial"/>
          <w:sz w:val="20"/>
          <w:highlight w:val="lightGray"/>
        </w:rPr>
        <w:t>.</w:t>
      </w:r>
    </w:p>
    <w:p w14:paraId="1407F5EF" w14:textId="77777777" w:rsidR="008F3EE0" w:rsidRDefault="008F3EE0" w:rsidP="007B4539">
      <w:pPr>
        <w:pStyle w:val="Titre1"/>
      </w:pPr>
      <w:bookmarkStart w:id="9" w:name="_Toc14262667"/>
      <w:r>
        <w:lastRenderedPageBreak/>
        <w:t>Délai de validité des offres</w:t>
      </w:r>
      <w:bookmarkEnd w:id="9"/>
    </w:p>
    <w:p w14:paraId="10728095" w14:textId="77777777"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Pr="00440F34">
        <w:rPr>
          <w:rFonts w:cs="Arial"/>
          <w:sz w:val="20"/>
          <w:highlight w:val="lightGray"/>
        </w:rPr>
        <w:t>120</w:t>
      </w:r>
      <w:r w:rsidRPr="00440F34">
        <w:rPr>
          <w:rFonts w:cs="Arial"/>
          <w:sz w:val="20"/>
        </w:rPr>
        <w:t xml:space="preserve"> jours 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0" w:name="_Toc14262668"/>
      <w:r>
        <w:t>Documents de</w:t>
      </w:r>
      <w:r w:rsidR="008F3EE0">
        <w:t xml:space="preserve"> candidature</w:t>
      </w:r>
      <w:r>
        <w:t xml:space="preserve"> à remettre</w:t>
      </w:r>
      <w:bookmarkEnd w:id="10"/>
    </w:p>
    <w:p w14:paraId="738683BD" w14:textId="77777777" w:rsidR="00FF4E9E" w:rsidRDefault="00FF4E9E" w:rsidP="00FF4E9E"/>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FF4E9E">
      <w:pPr>
        <w:numPr>
          <w:ilvl w:val="0"/>
          <w:numId w:val="9"/>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FF4E9E">
      <w:pPr>
        <w:numPr>
          <w:ilvl w:val="0"/>
          <w:numId w:val="8"/>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FA048C">
      <w:pPr>
        <w:numPr>
          <w:ilvl w:val="0"/>
          <w:numId w:val="13"/>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2"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0B590E">
      <w:pPr>
        <w:numPr>
          <w:ilvl w:val="0"/>
          <w:numId w:val="13"/>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48255455" w14:textId="4C591757" w:rsidR="007D223D" w:rsidRDefault="007D223D">
      <w:pPr>
        <w:rPr>
          <w:rFonts w:cs="Arial"/>
          <w:b/>
          <w:color w:val="FF0000"/>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1" w:name="_Toc14262669"/>
      <w:r w:rsidRPr="001D6408">
        <w:lastRenderedPageBreak/>
        <w:t>Liens avec d’autres opérateurs économiques</w:t>
      </w:r>
      <w:bookmarkEnd w:id="11"/>
    </w:p>
    <w:p w14:paraId="2E89F768" w14:textId="77777777" w:rsidR="008F3EE0" w:rsidRPr="009D1C8F" w:rsidRDefault="008F3EE0" w:rsidP="00FF4E9E">
      <w:pPr>
        <w:pStyle w:val="Titre2"/>
      </w:pPr>
      <w:bookmarkStart w:id="12" w:name="_Toc14262670"/>
      <w:r w:rsidRPr="009D1C8F">
        <w:t>Groupement d’entreprise</w:t>
      </w:r>
      <w:bookmarkEnd w:id="12"/>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58D95260" w:rsidR="008F3EE0" w:rsidRPr="00225833" w:rsidRDefault="008F3EE0" w:rsidP="00B06838">
      <w:pPr>
        <w:jc w:val="both"/>
        <w:rPr>
          <w:rFonts w:cs="Arial"/>
          <w:sz w:val="20"/>
        </w:rPr>
      </w:pPr>
      <w:r w:rsidRPr="008674BC">
        <w:rPr>
          <w:rFonts w:cs="Arial"/>
          <w:sz w:val="20"/>
        </w:rPr>
        <w:t>A l'issue de l</w:t>
      </w:r>
      <w:r w:rsidRPr="008674BC">
        <w:rPr>
          <w:rFonts w:cs="Arial"/>
          <w:color w:val="000000"/>
          <w:sz w:val="20"/>
        </w:rPr>
        <w:t>'attribu</w:t>
      </w:r>
      <w:r w:rsidRPr="008674BC">
        <w:rPr>
          <w:rFonts w:cs="Arial"/>
          <w:sz w:val="20"/>
        </w:rPr>
        <w:t>tion du marché</w:t>
      </w:r>
      <w:r w:rsidR="00D841CB" w:rsidRPr="008674BC">
        <w:rPr>
          <w:rFonts w:cs="Arial"/>
          <w:sz w:val="20"/>
        </w:rPr>
        <w:t xml:space="preserve"> public</w:t>
      </w:r>
      <w:r w:rsidRPr="008674BC">
        <w:rPr>
          <w:rFonts w:cs="Arial"/>
          <w:sz w:val="20"/>
        </w:rPr>
        <w:t xml:space="preserve">, si le groupement retenu n’est pas solidaire, </w:t>
      </w:r>
      <w:r w:rsidR="00EF07BF" w:rsidRPr="008674BC">
        <w:rPr>
          <w:rFonts w:cs="Arial"/>
          <w:sz w:val="20"/>
        </w:rPr>
        <w:t>le Pouvoir Adjudicateur</w:t>
      </w:r>
      <w:r w:rsidRPr="008674BC">
        <w:rPr>
          <w:rFonts w:cs="Arial"/>
          <w:sz w:val="20"/>
        </w:rPr>
        <w:t xml:space="preserve"> imposera la forme d'un groupement conjoint avec mandataire solidaire, conformément à l’article </w:t>
      </w:r>
      <w:r w:rsidR="00564BA5" w:rsidRPr="008674BC">
        <w:rPr>
          <w:rFonts w:cs="Arial"/>
          <w:sz w:val="20"/>
        </w:rPr>
        <w:t>R.2142-22 du code de la commande publique</w:t>
      </w:r>
      <w:r w:rsidRPr="00225833">
        <w:rPr>
          <w:rFonts w:cs="Arial"/>
          <w:sz w:val="20"/>
          <w:highlight w:val="lightGray"/>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13" w:name="_Toc14262671"/>
      <w:r w:rsidRPr="009D1C8F">
        <w:t>Sous-traitance</w:t>
      </w:r>
      <w:bookmarkEnd w:id="13"/>
    </w:p>
    <w:p w14:paraId="495247AC" w14:textId="77777777" w:rsidR="008F3EE0" w:rsidRPr="00DE1C1D" w:rsidRDefault="008F3EE0" w:rsidP="003F465F">
      <w:pPr>
        <w:tabs>
          <w:tab w:val="left" w:pos="360"/>
          <w:tab w:val="left" w:pos="540"/>
        </w:tabs>
        <w:rPr>
          <w:rFonts w:cs="Arial"/>
          <w:bCs/>
          <w:i/>
          <w:sz w:val="20"/>
          <w:szCs w:val="26"/>
        </w:rPr>
      </w:pPr>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FC2126">
      <w:pPr>
        <w:numPr>
          <w:ilvl w:val="0"/>
          <w:numId w:val="10"/>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FC2126">
      <w:pPr>
        <w:numPr>
          <w:ilvl w:val="0"/>
          <w:numId w:val="10"/>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FC2126">
      <w:pPr>
        <w:numPr>
          <w:ilvl w:val="0"/>
          <w:numId w:val="10"/>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14" w:name="_Toc14262672"/>
      <w:r w:rsidRPr="004C057F">
        <w:t xml:space="preserve">Contenu </w:t>
      </w:r>
      <w:r>
        <w:t>des offres</w:t>
      </w:r>
      <w:bookmarkEnd w:id="14"/>
    </w:p>
    <w:p w14:paraId="45553789" w14:textId="77777777" w:rsidR="008F3EE0" w:rsidRDefault="008F3EE0" w:rsidP="00EF07BF">
      <w:pPr>
        <w:pStyle w:val="Titre2"/>
      </w:pPr>
      <w:bookmarkStart w:id="15" w:name="_Toc14262673"/>
      <w:r>
        <w:t>Dispositions générales</w:t>
      </w:r>
      <w:bookmarkEnd w:id="15"/>
    </w:p>
    <w:p w14:paraId="71404D3F" w14:textId="77777777" w:rsidR="008F3EE0" w:rsidRPr="0000211C"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4AE058DB" w14:textId="5C33459D" w:rsidR="008F3EE0" w:rsidRPr="0000211C"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 xml:space="preserve">R.2351-11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2BD76914" w:rsidR="008F3EE0" w:rsidRDefault="008F3EE0" w:rsidP="00EF07BF">
      <w:pPr>
        <w:pStyle w:val="Titre2"/>
      </w:pPr>
      <w:bookmarkStart w:id="16" w:name="_Toc14262674"/>
      <w:r w:rsidRPr="00632967">
        <w:t>Présentation des offres en cas d’allotissement</w:t>
      </w:r>
      <w:bookmarkEnd w:id="16"/>
    </w:p>
    <w:p w14:paraId="01E6DF9D" w14:textId="023484AA" w:rsidR="00C0530D" w:rsidRPr="00C0530D" w:rsidRDefault="00C0530D" w:rsidP="00C0530D">
      <w:r>
        <w:t>Non applicable</w:t>
      </w:r>
    </w:p>
    <w:p w14:paraId="600AE25F" w14:textId="77777777" w:rsidR="008F3EE0" w:rsidRDefault="008F3EE0" w:rsidP="00EF07BF">
      <w:pPr>
        <w:pStyle w:val="Titre2"/>
      </w:pPr>
      <w:bookmarkStart w:id="17" w:name="_Ref481506332"/>
      <w:bookmarkStart w:id="18" w:name="_Toc14262675"/>
      <w:r w:rsidRPr="004C057F">
        <w:lastRenderedPageBreak/>
        <w:t xml:space="preserve">Eléments </w:t>
      </w:r>
      <w:r>
        <w:t>constitutifs de l’offre</w:t>
      </w:r>
      <w:bookmarkEnd w:id="17"/>
      <w:bookmarkEnd w:id="18"/>
    </w:p>
    <w:p w14:paraId="36DEEC6B" w14:textId="23E1DA10" w:rsidR="008F3EE0" w:rsidRPr="008674BC" w:rsidRDefault="008F3EE0" w:rsidP="00FC2126">
      <w:pPr>
        <w:pStyle w:val="En-tte"/>
        <w:numPr>
          <w:ilvl w:val="0"/>
          <w:numId w:val="5"/>
        </w:numPr>
        <w:tabs>
          <w:tab w:val="clear" w:pos="9071"/>
        </w:tabs>
        <w:jc w:val="both"/>
        <w:rPr>
          <w:rFonts w:cs="Arial"/>
          <w:sz w:val="20"/>
        </w:rPr>
      </w:pPr>
      <w:r w:rsidRPr="008674BC">
        <w:rPr>
          <w:rFonts w:cs="Arial"/>
          <w:sz w:val="20"/>
        </w:rPr>
        <w:t>annexes financières (éventuellement le prix hors taxes et toutes taxes comprises pour chacun des produits composant chacun des lots, le montant du ou des lots hors taxes et toutes taxes (avec x décimales), le taux de remise consenti sur ses tarifs pour tous les produits similaires non référencés à l’état récapitulatif des besoins…)</w:t>
      </w:r>
      <w:r w:rsidR="00085AA7" w:rsidRPr="008674BC">
        <w:rPr>
          <w:rFonts w:cs="Arial"/>
          <w:sz w:val="20"/>
        </w:rPr>
        <w:t> ;</w:t>
      </w:r>
      <w:r w:rsidR="00E44334" w:rsidRPr="008674BC">
        <w:rPr>
          <w:rFonts w:cs="Arial"/>
          <w:sz w:val="20"/>
        </w:rPr>
        <w:t xml:space="preserve"> </w:t>
      </w:r>
    </w:p>
    <w:p w14:paraId="2120A1EF" w14:textId="4E0E7D26" w:rsidR="00E5462B" w:rsidRPr="008674BC" w:rsidRDefault="00AA5C23" w:rsidP="00FC2126">
      <w:pPr>
        <w:pStyle w:val="En-tte"/>
        <w:numPr>
          <w:ilvl w:val="0"/>
          <w:numId w:val="5"/>
        </w:numPr>
        <w:tabs>
          <w:tab w:val="clear" w:pos="9071"/>
        </w:tabs>
        <w:jc w:val="both"/>
        <w:rPr>
          <w:rFonts w:cs="Arial"/>
          <w:sz w:val="20"/>
        </w:rPr>
      </w:pPr>
      <w:r w:rsidRPr="008674BC">
        <w:rPr>
          <w:rFonts w:cs="Arial"/>
          <w:sz w:val="20"/>
        </w:rPr>
        <w:t>A</w:t>
      </w:r>
      <w:r w:rsidR="00E5462B" w:rsidRPr="008674BC">
        <w:rPr>
          <w:rFonts w:cs="Arial"/>
          <w:sz w:val="20"/>
        </w:rPr>
        <w:t>cte d’</w:t>
      </w:r>
      <w:r w:rsidRPr="008674BC">
        <w:rPr>
          <w:rFonts w:cs="Arial"/>
          <w:sz w:val="20"/>
        </w:rPr>
        <w:t>engagement, dûment complété</w:t>
      </w:r>
      <w:r w:rsidR="00212DEA" w:rsidRPr="008674BC">
        <w:rPr>
          <w:rFonts w:cs="Arial"/>
          <w:sz w:val="20"/>
        </w:rPr>
        <w:t xml:space="preserve"> </w:t>
      </w:r>
      <w:r w:rsidR="00A304C1" w:rsidRPr="008674BC">
        <w:rPr>
          <w:rFonts w:cs="Arial"/>
          <w:sz w:val="20"/>
        </w:rPr>
        <w:t>et signé (sans que son absence ne constitue un motif de rejet de l’offre)</w:t>
      </w:r>
      <w:r w:rsidR="00E5462B" w:rsidRPr="008674BC">
        <w:rPr>
          <w:rFonts w:cs="Arial"/>
          <w:sz w:val="20"/>
        </w:rPr>
        <w:t> ;</w:t>
      </w:r>
    </w:p>
    <w:p w14:paraId="7BF1183A" w14:textId="194C0ECA" w:rsidR="008F3EE0" w:rsidRPr="008674BC" w:rsidRDefault="008F3EE0" w:rsidP="00FC2126">
      <w:pPr>
        <w:pStyle w:val="En-tte"/>
        <w:numPr>
          <w:ilvl w:val="0"/>
          <w:numId w:val="5"/>
        </w:numPr>
        <w:tabs>
          <w:tab w:val="clear" w:pos="9071"/>
        </w:tabs>
        <w:jc w:val="both"/>
        <w:rPr>
          <w:rFonts w:cs="Arial"/>
          <w:sz w:val="20"/>
        </w:rPr>
      </w:pPr>
      <w:r w:rsidRPr="008674BC">
        <w:rPr>
          <w:rFonts w:cs="Arial"/>
          <w:sz w:val="20"/>
        </w:rPr>
        <w:t>mém</w:t>
      </w:r>
      <w:r w:rsidR="00C0530D" w:rsidRPr="008674BC">
        <w:rPr>
          <w:rFonts w:cs="Arial"/>
          <w:sz w:val="20"/>
        </w:rPr>
        <w:t>oire technique comprenant l’Annexe A Questionnaire technique et l’Annexe B cadre de réponse SAV</w:t>
      </w:r>
    </w:p>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1EF99591" w14:textId="1DFCF825" w:rsidR="00E5462B" w:rsidRPr="00CF6DFC" w:rsidRDefault="00E5462B" w:rsidP="00E5462B">
      <w:pPr>
        <w:pStyle w:val="En-tte"/>
        <w:tabs>
          <w:tab w:val="clear" w:pos="9071"/>
        </w:tabs>
        <w:jc w:val="both"/>
        <w:rPr>
          <w:rFonts w:cs="Arial"/>
          <w:highlight w:val="lightGray"/>
        </w:rPr>
      </w:pPr>
    </w:p>
    <w:p w14:paraId="6DC0717C" w14:textId="7CD837D7" w:rsidR="00CF6DFC" w:rsidRDefault="00CF6DFC" w:rsidP="00E5462B">
      <w:pPr>
        <w:pStyle w:val="En-tte"/>
        <w:tabs>
          <w:tab w:val="clear" w:pos="9071"/>
        </w:tabs>
        <w:jc w:val="both"/>
        <w:rPr>
          <w:rFonts w:cs="Arial"/>
          <w:sz w:val="20"/>
          <w:highlight w:val="lightGray"/>
        </w:rPr>
      </w:pPr>
    </w:p>
    <w:p w14:paraId="31A6C048" w14:textId="5BA100E1" w:rsidR="00CF6DFC" w:rsidRDefault="00CF6DFC" w:rsidP="00E5462B">
      <w:pPr>
        <w:pStyle w:val="En-tte"/>
        <w:tabs>
          <w:tab w:val="clear" w:pos="9071"/>
        </w:tabs>
        <w:jc w:val="both"/>
        <w:rPr>
          <w:rFonts w:cs="Arial"/>
          <w:sz w:val="20"/>
          <w:highlight w:val="lightGray"/>
        </w:rPr>
      </w:pPr>
    </w:p>
    <w:p w14:paraId="38E7D650" w14:textId="48290761" w:rsidR="008F3EE0" w:rsidRPr="004C057F" w:rsidRDefault="00BC3FC5" w:rsidP="00EF07BF">
      <w:pPr>
        <w:pStyle w:val="Titre2"/>
      </w:pPr>
      <w:bookmarkStart w:id="19" w:name="_Ref521678937"/>
      <w:bookmarkStart w:id="20" w:name="_Ref521678938"/>
      <w:bookmarkStart w:id="21" w:name="_Toc14262676"/>
      <w:r>
        <w:t>V</w:t>
      </w:r>
      <w:r w:rsidR="008F3EE0" w:rsidRPr="004C057F">
        <w:t>ariantes</w:t>
      </w:r>
      <w:r w:rsidR="00DE1C1D">
        <w:t xml:space="preserve"> proposées par le candidat</w:t>
      </w:r>
      <w:bookmarkEnd w:id="19"/>
      <w:bookmarkEnd w:id="20"/>
      <w:bookmarkEnd w:id="21"/>
    </w:p>
    <w:p w14:paraId="2A87F9D7" w14:textId="62689558"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65F9D4C1" w:rsidR="008F3EE0" w:rsidRPr="008674BC" w:rsidRDefault="005272DB" w:rsidP="00EF07BF">
      <w:pPr>
        <w:pStyle w:val="Titre2"/>
      </w:pPr>
      <w:bookmarkStart w:id="22" w:name="_Ref521678941"/>
      <w:bookmarkStart w:id="23" w:name="_Toc14262677"/>
      <w:r>
        <w:t xml:space="preserve">Variantes </w:t>
      </w:r>
      <w:r w:rsidRPr="008674BC">
        <w:t>proposées ou imposées par le pouvoir adjudicateur</w:t>
      </w:r>
      <w:bookmarkEnd w:id="22"/>
      <w:bookmarkEnd w:id="23"/>
    </w:p>
    <w:p w14:paraId="3C63E886" w14:textId="403C6BC5" w:rsidR="00BC3FC5" w:rsidRPr="008674BC" w:rsidRDefault="00BC3FC5" w:rsidP="00BC3FC5">
      <w:r w:rsidRPr="008674BC">
        <w:t>Pas de variante</w:t>
      </w:r>
    </w:p>
    <w:p w14:paraId="4C165699" w14:textId="77777777" w:rsidR="008F3EE0" w:rsidRPr="008674BC" w:rsidRDefault="008F3EE0" w:rsidP="00EF07BF">
      <w:pPr>
        <w:pStyle w:val="Titre2"/>
      </w:pPr>
      <w:bookmarkStart w:id="24" w:name="_Toc14262678"/>
      <w:r w:rsidRPr="008674BC">
        <w:t>Dispositions particulières</w:t>
      </w:r>
      <w:bookmarkEnd w:id="24"/>
    </w:p>
    <w:p w14:paraId="100517EE" w14:textId="77777777" w:rsidR="008F3EE0" w:rsidRPr="008674BC" w:rsidRDefault="008F3EE0" w:rsidP="00866590">
      <w:pPr>
        <w:pStyle w:val="Corpsdetexte2"/>
        <w:rPr>
          <w:rFonts w:cs="Arial"/>
          <w:sz w:val="20"/>
        </w:rPr>
      </w:pPr>
      <w:r w:rsidRPr="008674BC">
        <w:rPr>
          <w:rFonts w:cs="Arial"/>
          <w:sz w:val="20"/>
        </w:rPr>
        <w:t>Ces prix ou conditions de prix s'entendent franco de port et d'emballage. Les frais de gestion de dossier ne sont pas acceptés.</w:t>
      </w:r>
    </w:p>
    <w:p w14:paraId="2E73D1F7" w14:textId="77777777" w:rsidR="008F3EE0" w:rsidRPr="00DE1C1D" w:rsidRDefault="00EF07BF" w:rsidP="00DE1C1D">
      <w:pPr>
        <w:tabs>
          <w:tab w:val="left" w:pos="5529"/>
        </w:tabs>
        <w:jc w:val="both"/>
        <w:rPr>
          <w:rFonts w:cs="Arial"/>
          <w:sz w:val="20"/>
        </w:rPr>
      </w:pPr>
      <w:r w:rsidRPr="008674BC">
        <w:rPr>
          <w:rFonts w:cs="Arial"/>
          <w:sz w:val="20"/>
        </w:rPr>
        <w:t>Le Pouvoir Adjudicateur</w:t>
      </w:r>
      <w:r w:rsidR="008F3EE0" w:rsidRPr="008674BC">
        <w:rPr>
          <w:rFonts w:cs="Arial"/>
          <w:sz w:val="20"/>
        </w:rPr>
        <w:t xml:space="preserve"> n’acceptera pas de seuil minimum de commande en quantité ou en valeur.</w:t>
      </w:r>
    </w:p>
    <w:p w14:paraId="2C4AB5AB" w14:textId="77777777" w:rsidR="008F3EE0" w:rsidRDefault="008F3EE0" w:rsidP="007B4539">
      <w:pPr>
        <w:pStyle w:val="Titre1"/>
      </w:pPr>
      <w:bookmarkStart w:id="25" w:name="_Toc14262679"/>
      <w:r>
        <w:t>Modalités de consultation</w:t>
      </w:r>
      <w:bookmarkEnd w:id="25"/>
    </w:p>
    <w:p w14:paraId="492818CB" w14:textId="77777777" w:rsidR="008F3EE0" w:rsidRDefault="008F3EE0" w:rsidP="00EF07BF">
      <w:pPr>
        <w:pStyle w:val="Titre2"/>
      </w:pPr>
      <w:bookmarkStart w:id="26" w:name="_Toc14262680"/>
      <w:r>
        <w:t>Dossier de Consultation</w:t>
      </w:r>
      <w:bookmarkEnd w:id="26"/>
    </w:p>
    <w:p w14:paraId="224BFC04" w14:textId="77777777" w:rsidR="008F3EE0" w:rsidRPr="00584427" w:rsidRDefault="008F3EE0">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80FD7E1" w14:textId="77777777" w:rsidR="008F3EE0" w:rsidRPr="00584427" w:rsidRDefault="008F3EE0">
      <w:pPr>
        <w:jc w:val="both"/>
        <w:rPr>
          <w:rFonts w:cs="Arial"/>
          <w:sz w:val="20"/>
        </w:rPr>
      </w:pPr>
    </w:p>
    <w:p w14:paraId="72D9B5F1" w14:textId="68FF2B4C" w:rsidR="008F3EE0" w:rsidRPr="00584427" w:rsidRDefault="008F3EE0" w:rsidP="00C23EDF">
      <w:pPr>
        <w:numPr>
          <w:ilvl w:val="0"/>
          <w:numId w:val="1"/>
        </w:numPr>
        <w:jc w:val="both"/>
        <w:rPr>
          <w:rFonts w:cs="Arial"/>
          <w:sz w:val="20"/>
        </w:rPr>
      </w:pPr>
      <w:r w:rsidRPr="00584427">
        <w:rPr>
          <w:rFonts w:cs="Arial"/>
          <w:sz w:val="20"/>
        </w:rPr>
        <w:t xml:space="preserve">Le présent règlement de la consultation (RC) </w:t>
      </w:r>
    </w:p>
    <w:p w14:paraId="2525CB46" w14:textId="633C1B77" w:rsidR="008F3EE0" w:rsidRPr="00584427" w:rsidRDefault="008F3EE0" w:rsidP="00C23EDF">
      <w:pPr>
        <w:numPr>
          <w:ilvl w:val="0"/>
          <w:numId w:val="1"/>
        </w:numPr>
        <w:jc w:val="both"/>
        <w:rPr>
          <w:rFonts w:cs="Arial"/>
          <w:sz w:val="20"/>
        </w:rPr>
      </w:pPr>
      <w:r w:rsidRPr="00584427">
        <w:rPr>
          <w:rFonts w:cs="Arial"/>
          <w:sz w:val="20"/>
        </w:rPr>
        <w:t xml:space="preserve">Le cahier des clauses administratives particulières (CCAP) </w:t>
      </w:r>
      <w:r w:rsidR="00BC3FC5">
        <w:rPr>
          <w:rFonts w:cs="Arial"/>
          <w:sz w:val="20"/>
          <w:highlight w:val="lightGray"/>
        </w:rPr>
        <w:t>et son</w:t>
      </w:r>
      <w:r w:rsidRPr="00584427">
        <w:rPr>
          <w:rFonts w:cs="Arial"/>
          <w:sz w:val="20"/>
          <w:highlight w:val="lightGray"/>
        </w:rPr>
        <w:t xml:space="preserve"> annexe</w:t>
      </w:r>
      <w:r w:rsidR="00BC3FC5">
        <w:rPr>
          <w:rFonts w:cs="Arial"/>
          <w:sz w:val="20"/>
          <w:highlight w:val="lightGray"/>
        </w:rPr>
        <w:t xml:space="preserve"> ‘Groupement GHT’</w:t>
      </w:r>
    </w:p>
    <w:p w14:paraId="52CEC230" w14:textId="24A133C4" w:rsidR="00486437" w:rsidRDefault="00486437" w:rsidP="00C23EDF">
      <w:pPr>
        <w:numPr>
          <w:ilvl w:val="0"/>
          <w:numId w:val="1"/>
        </w:numPr>
        <w:jc w:val="both"/>
        <w:rPr>
          <w:rFonts w:cs="Arial"/>
          <w:sz w:val="20"/>
        </w:rPr>
      </w:pPr>
      <w:r>
        <w:rPr>
          <w:rFonts w:cs="Arial"/>
          <w:sz w:val="20"/>
        </w:rPr>
        <w:t>L’acte d’engagement,</w:t>
      </w:r>
    </w:p>
    <w:p w14:paraId="35F4057C" w14:textId="70F2BE32" w:rsidR="008F3EE0" w:rsidRPr="000423E6" w:rsidRDefault="008F3EE0" w:rsidP="00C23EDF">
      <w:pPr>
        <w:numPr>
          <w:ilvl w:val="0"/>
          <w:numId w:val="1"/>
        </w:numPr>
        <w:jc w:val="both"/>
        <w:rPr>
          <w:rFonts w:cs="Arial"/>
          <w:sz w:val="20"/>
        </w:rPr>
      </w:pPr>
      <w:r w:rsidRPr="00584427">
        <w:rPr>
          <w:rFonts w:cs="Arial"/>
          <w:sz w:val="20"/>
        </w:rPr>
        <w:t xml:space="preserve">Le cahier des clauses techniques particulières (CCTP) </w:t>
      </w:r>
      <w:r w:rsidRPr="000423E6">
        <w:rPr>
          <w:rFonts w:cs="Arial"/>
          <w:sz w:val="20"/>
        </w:rPr>
        <w:t xml:space="preserve">et ses annexes </w:t>
      </w:r>
      <w:r w:rsidR="00BC3FC5" w:rsidRPr="000423E6">
        <w:rPr>
          <w:rFonts w:cs="Arial"/>
          <w:color w:val="0000FF"/>
          <w:sz w:val="20"/>
        </w:rPr>
        <w:t>CCTP.1/CCTP.2/CCTP.3/CCTP.4</w:t>
      </w:r>
    </w:p>
    <w:p w14:paraId="6D8343B4" w14:textId="421B92A3" w:rsidR="008F3EE0" w:rsidRPr="000423E6" w:rsidRDefault="00D20C07" w:rsidP="00C23EDF">
      <w:pPr>
        <w:numPr>
          <w:ilvl w:val="0"/>
          <w:numId w:val="1"/>
        </w:numPr>
        <w:jc w:val="both"/>
        <w:rPr>
          <w:rFonts w:cs="Arial"/>
          <w:sz w:val="20"/>
        </w:rPr>
      </w:pPr>
      <w:r w:rsidRPr="000423E6">
        <w:rPr>
          <w:rFonts w:cs="Arial"/>
          <w:sz w:val="20"/>
        </w:rPr>
        <w:t>Les</w:t>
      </w:r>
      <w:r w:rsidR="008F3EE0" w:rsidRPr="000423E6">
        <w:rPr>
          <w:rFonts w:cs="Arial"/>
          <w:sz w:val="20"/>
        </w:rPr>
        <w:t xml:space="preserve"> annexes </w:t>
      </w:r>
      <w:r w:rsidRPr="000423E6">
        <w:rPr>
          <w:rFonts w:cs="Arial"/>
          <w:sz w:val="20"/>
        </w:rPr>
        <w:t xml:space="preserve">financières </w:t>
      </w:r>
      <w:r w:rsidR="00BC3FC5" w:rsidRPr="000423E6">
        <w:rPr>
          <w:rFonts w:cs="Arial"/>
          <w:color w:val="0000FF"/>
          <w:sz w:val="20"/>
        </w:rPr>
        <w:t>1 (1.1/1.2/1.3/1.4)</w:t>
      </w:r>
    </w:p>
    <w:p w14:paraId="5FC9528A" w14:textId="5AA0B751" w:rsidR="00D20C07" w:rsidRPr="000423E6" w:rsidRDefault="00D20C07" w:rsidP="00D20C07">
      <w:pPr>
        <w:numPr>
          <w:ilvl w:val="0"/>
          <w:numId w:val="1"/>
        </w:numPr>
        <w:jc w:val="both"/>
        <w:rPr>
          <w:rFonts w:cs="Arial"/>
          <w:sz w:val="20"/>
        </w:rPr>
      </w:pPr>
      <w:r w:rsidRPr="000423E6">
        <w:rPr>
          <w:rFonts w:cs="Arial"/>
          <w:sz w:val="20"/>
        </w:rPr>
        <w:t xml:space="preserve">Les annexes techniques </w:t>
      </w:r>
      <w:r w:rsidR="00BC3FC5" w:rsidRPr="000423E6">
        <w:rPr>
          <w:rFonts w:cs="Arial"/>
          <w:color w:val="0000FF"/>
          <w:sz w:val="20"/>
        </w:rPr>
        <w:t>A (A.1/A.2/A.3/A.4) et Annexe B</w:t>
      </w:r>
    </w:p>
    <w:p w14:paraId="4970659A" w14:textId="77777777" w:rsidR="008F3EE0" w:rsidRPr="000423E6" w:rsidRDefault="008F3EE0" w:rsidP="00C23EDF">
      <w:pPr>
        <w:numPr>
          <w:ilvl w:val="0"/>
          <w:numId w:val="1"/>
        </w:numPr>
        <w:jc w:val="both"/>
        <w:rPr>
          <w:rFonts w:cs="Arial"/>
          <w:sz w:val="20"/>
        </w:rPr>
      </w:pPr>
      <w:r w:rsidRPr="000423E6">
        <w:rPr>
          <w:rFonts w:cs="Arial"/>
          <w:sz w:val="20"/>
        </w:rPr>
        <w:t>Le</w:t>
      </w:r>
      <w:r w:rsidR="00EA6048" w:rsidRPr="000423E6">
        <w:rPr>
          <w:rFonts w:cs="Arial"/>
          <w:sz w:val="20"/>
        </w:rPr>
        <w:t>s formulaires de candidature DC1 / DC2,</w:t>
      </w:r>
    </w:p>
    <w:p w14:paraId="2241B488" w14:textId="77777777" w:rsidR="008F3EE0" w:rsidRDefault="008F3EE0" w:rsidP="00EF07BF">
      <w:pPr>
        <w:pStyle w:val="Titre2"/>
      </w:pPr>
      <w:bookmarkStart w:id="27" w:name="_Toc14262681"/>
      <w:r>
        <w:t>Obtention du dossier de consultation</w:t>
      </w:r>
      <w:bookmarkEnd w:id="27"/>
    </w:p>
    <w:p w14:paraId="4DB797E7" w14:textId="77777777" w:rsidR="008F3EE0" w:rsidRPr="00584427" w:rsidRDefault="008F3EE0" w:rsidP="0025434A">
      <w:pPr>
        <w:jc w:val="both"/>
        <w:rPr>
          <w:rFonts w:cs="Arial"/>
          <w:bCs/>
          <w:sz w:val="20"/>
        </w:rPr>
      </w:pPr>
      <w:r w:rsidRPr="00584427">
        <w:rPr>
          <w:rFonts w:cs="Arial"/>
          <w:bCs/>
          <w:sz w:val="20"/>
        </w:rPr>
        <w:t xml:space="preserve">Le dossier de consultation est accessible à l’adresse suivante : </w:t>
      </w:r>
      <w:hyperlink r:id="rId23" w:history="1">
        <w:r w:rsidR="00FA3DDD" w:rsidRPr="00584427">
          <w:rPr>
            <w:rStyle w:val="Lienhypertexte"/>
            <w:rFonts w:cs="Arial"/>
            <w:bCs/>
            <w:sz w:val="20"/>
          </w:rPr>
          <w:t>https://www.marches-publics.gouv.fr</w:t>
        </w:r>
      </w:hyperlink>
    </w:p>
    <w:p w14:paraId="174B523C" w14:textId="77777777" w:rsidR="008F3EE0" w:rsidRPr="00584427" w:rsidRDefault="008F3EE0" w:rsidP="0025434A">
      <w:pPr>
        <w:jc w:val="both"/>
        <w:rPr>
          <w:rFonts w:cs="Arial"/>
          <w:bCs/>
          <w:sz w:val="20"/>
        </w:rPr>
      </w:pPr>
    </w:p>
    <w:p w14:paraId="3F9E8F0E" w14:textId="77777777" w:rsidR="008F3EE0" w:rsidRPr="00584427" w:rsidRDefault="008F3EE0" w:rsidP="00412F76">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40E2DBF6" w14:textId="77777777" w:rsidR="008F3EE0" w:rsidRPr="00584427" w:rsidRDefault="008F3EE0" w:rsidP="00412F76">
      <w:pPr>
        <w:jc w:val="both"/>
        <w:rPr>
          <w:rFonts w:cs="Arial"/>
          <w:bCs/>
          <w:sz w:val="20"/>
        </w:rPr>
      </w:pPr>
    </w:p>
    <w:p w14:paraId="5A1D37F8" w14:textId="77777777" w:rsidR="008F3EE0" w:rsidRPr="00584427" w:rsidRDefault="008F3EE0" w:rsidP="00412F76">
      <w:pPr>
        <w:jc w:val="both"/>
        <w:rPr>
          <w:rFonts w:cs="Arial"/>
          <w:b/>
          <w:bCs/>
          <w:color w:val="FF0000"/>
          <w:sz w:val="20"/>
        </w:rPr>
      </w:pPr>
      <w:r w:rsidRPr="00584427">
        <w:rPr>
          <w:rFonts w:cs="Arial"/>
          <w:b/>
          <w:bCs/>
          <w:color w:val="FF0000"/>
          <w:sz w:val="20"/>
        </w:rPr>
        <w:lastRenderedPageBreak/>
        <w:t xml:space="preserve">Toutefois, </w:t>
      </w:r>
      <w:r w:rsidR="00EF07BF">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2DF90980" w14:textId="77777777" w:rsidR="008F3EE0" w:rsidRPr="00584427" w:rsidRDefault="008F3EE0" w:rsidP="00412F76">
      <w:pPr>
        <w:jc w:val="both"/>
        <w:rPr>
          <w:rFonts w:cs="Arial"/>
          <w:b/>
          <w:color w:val="FF0000"/>
          <w:sz w:val="18"/>
          <w:szCs w:val="18"/>
        </w:rPr>
      </w:pPr>
    </w:p>
    <w:p w14:paraId="45EE3643" w14:textId="77777777" w:rsidR="008F3EE0" w:rsidRPr="00584427" w:rsidRDefault="008F3EE0" w:rsidP="00412F76">
      <w:pPr>
        <w:jc w:val="both"/>
        <w:rPr>
          <w:rFonts w:cs="Arial"/>
          <w:bCs/>
          <w:sz w:val="20"/>
        </w:rPr>
      </w:pPr>
      <w:r w:rsidRPr="00584427">
        <w:rPr>
          <w:rFonts w:cs="Arial"/>
          <w:bCs/>
          <w:sz w:val="20"/>
        </w:rPr>
        <w:t xml:space="preserve">Pour les candidats souhaitant s'identifier sur le portail, ils devront créer un compte </w:t>
      </w:r>
      <w:r w:rsidR="008F2072" w:rsidRPr="00584427">
        <w:rPr>
          <w:rFonts w:cs="Arial"/>
          <w:bCs/>
          <w:sz w:val="20"/>
        </w:rPr>
        <w:t xml:space="preserve">en cliquant sur : « Je m’authentifie / Je m’inscris » </w:t>
      </w:r>
      <w:r w:rsidRPr="00584427">
        <w:rPr>
          <w:rFonts w:cs="Arial"/>
          <w:bCs/>
          <w:sz w:val="20"/>
        </w:rPr>
        <w:t>pour obtenir un couple identifiant/mot de passe.</w:t>
      </w:r>
    </w:p>
    <w:p w14:paraId="5EA47C1C" w14:textId="77777777" w:rsidR="008F3EE0" w:rsidRPr="00584427" w:rsidRDefault="008F3EE0" w:rsidP="00412F76">
      <w:pPr>
        <w:jc w:val="both"/>
        <w:rPr>
          <w:rFonts w:cs="Arial"/>
          <w:snapToGrid w:val="0"/>
          <w:sz w:val="20"/>
        </w:rPr>
      </w:pPr>
    </w:p>
    <w:p w14:paraId="673A1ADB" w14:textId="77777777" w:rsidR="008F3EE0" w:rsidRPr="00584427" w:rsidRDefault="008F3EE0">
      <w:pPr>
        <w:jc w:val="both"/>
        <w:rPr>
          <w:rFonts w:cs="Arial"/>
          <w:sz w:val="20"/>
        </w:rPr>
      </w:pPr>
      <w:r w:rsidRPr="00584427">
        <w:rPr>
          <w:rFonts w:cs="Arial"/>
          <w:sz w:val="20"/>
        </w:rPr>
        <w:t xml:space="preserve">Afin de pouvoir décompresser et lire les documents mis à disposition par </w:t>
      </w:r>
      <w:r w:rsidR="00EF07BF">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B2537D9" w14:textId="77777777" w:rsidR="008F3EE0" w:rsidRDefault="008F3EE0" w:rsidP="007B4539">
      <w:pPr>
        <w:pStyle w:val="Titre1"/>
      </w:pPr>
      <w:bookmarkStart w:id="28" w:name="_Ref481507207"/>
      <w:bookmarkStart w:id="29" w:name="_Toc14262682"/>
      <w:r>
        <w:t xml:space="preserve">Présentation </w:t>
      </w:r>
      <w:r w:rsidRPr="00835076">
        <w:t>et</w:t>
      </w:r>
      <w:r>
        <w:t xml:space="preserve"> contenu des plis</w:t>
      </w:r>
      <w:bookmarkEnd w:id="28"/>
      <w:bookmarkEnd w:id="29"/>
    </w:p>
    <w:p w14:paraId="1DDC5614" w14:textId="77777777" w:rsidR="008F3EE0" w:rsidRDefault="008F3EE0" w:rsidP="00EF07BF">
      <w:pPr>
        <w:pStyle w:val="Titre2"/>
      </w:pPr>
      <w:bookmarkStart w:id="30" w:name="_Toc14262683"/>
      <w:r>
        <w:t>Choix du mode de remise des plis</w:t>
      </w:r>
      <w:bookmarkEnd w:id="30"/>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1" w:name="_Ref521678984"/>
      <w:bookmarkStart w:id="32" w:name="_Toc14262684"/>
      <w:r>
        <w:t>Par voie dématérialisée</w:t>
      </w:r>
      <w:bookmarkEnd w:id="31"/>
      <w:bookmarkEnd w:id="32"/>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3" w:name="_Toc14262685"/>
      <w:r w:rsidRPr="005272DB">
        <w:t>Formats des documents</w:t>
      </w:r>
      <w:bookmarkEnd w:id="33"/>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FC2126">
      <w:pPr>
        <w:pStyle w:val="Paragraphedeliste"/>
        <w:numPr>
          <w:ilvl w:val="0"/>
          <w:numId w:val="16"/>
        </w:numPr>
        <w:jc w:val="both"/>
        <w:rPr>
          <w:rFonts w:cs="Arial"/>
          <w:sz w:val="20"/>
        </w:rPr>
      </w:pPr>
      <w:r w:rsidRPr="00EF07BF">
        <w:rPr>
          <w:rFonts w:cs="Arial"/>
          <w:sz w:val="20"/>
        </w:rPr>
        <w:t>Portable Document Format (.pdf),</w:t>
      </w:r>
    </w:p>
    <w:p w14:paraId="4CA4D5B4" w14:textId="77777777" w:rsidR="00970169" w:rsidRPr="00EF07BF" w:rsidRDefault="00970169" w:rsidP="00FC2126">
      <w:pPr>
        <w:pStyle w:val="Paragraphedeliste"/>
        <w:numPr>
          <w:ilvl w:val="0"/>
          <w:numId w:val="16"/>
        </w:numPr>
        <w:jc w:val="both"/>
        <w:rPr>
          <w:rFonts w:cs="Arial"/>
          <w:sz w:val="20"/>
        </w:rPr>
      </w:pPr>
      <w:r w:rsidRPr="00EF07BF">
        <w:rPr>
          <w:rFonts w:cs="Arial"/>
          <w:sz w:val="20"/>
        </w:rPr>
        <w:t>Rich Text Format (.rtf),</w:t>
      </w:r>
    </w:p>
    <w:p w14:paraId="6AA729F6" w14:textId="77777777" w:rsidR="00970169" w:rsidRPr="00EF07BF" w:rsidRDefault="00970169" w:rsidP="00FC2126">
      <w:pPr>
        <w:pStyle w:val="Paragraphedeliste"/>
        <w:numPr>
          <w:ilvl w:val="0"/>
          <w:numId w:val="16"/>
        </w:numPr>
        <w:jc w:val="both"/>
        <w:rPr>
          <w:rFonts w:cs="Arial"/>
          <w:sz w:val="20"/>
        </w:rPr>
      </w:pPr>
      <w:r w:rsidRPr="00EF07BF">
        <w:rPr>
          <w:rFonts w:cs="Arial"/>
          <w:sz w:val="20"/>
        </w:rPr>
        <w:t>Compressés (exemples d'extensions :.zip, .rar),</w:t>
      </w:r>
    </w:p>
    <w:p w14:paraId="2A01BED3" w14:textId="77777777" w:rsidR="00970169" w:rsidRPr="00EF07BF" w:rsidRDefault="00970169" w:rsidP="00FC2126">
      <w:pPr>
        <w:pStyle w:val="Paragraphedeliste"/>
        <w:numPr>
          <w:ilvl w:val="0"/>
          <w:numId w:val="16"/>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FC2126">
      <w:pPr>
        <w:pStyle w:val="Paragraphedeliste"/>
        <w:numPr>
          <w:ilvl w:val="0"/>
          <w:numId w:val="16"/>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4" w:name="_Toc14262686"/>
      <w:r>
        <w:t>O</w:t>
      </w:r>
      <w:r w:rsidRPr="009D56C1">
        <w:t>utils requis pour répondre par voie dématérialisée</w:t>
      </w:r>
      <w:bookmarkEnd w:id="34"/>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pré-requis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5" w:name="_Toc14262687"/>
      <w:r>
        <w:lastRenderedPageBreak/>
        <w:t>C</w:t>
      </w:r>
      <w:r w:rsidRPr="009D56C1">
        <w:t>ertificat de signature électronique</w:t>
      </w:r>
      <w:bookmarkEnd w:id="35"/>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FC2126">
      <w:pPr>
        <w:pStyle w:val="Paragraphedeliste"/>
        <w:numPr>
          <w:ilvl w:val="0"/>
          <w:numId w:val="18"/>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FC2126">
      <w:pPr>
        <w:pStyle w:val="Paragraphedeliste"/>
        <w:numPr>
          <w:ilvl w:val="0"/>
          <w:numId w:val="18"/>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FC2126">
      <w:pPr>
        <w:pStyle w:val="Paragraphedeliste"/>
        <w:numPr>
          <w:ilvl w:val="0"/>
          <w:numId w:val="17"/>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FC2126">
      <w:pPr>
        <w:pStyle w:val="Paragraphedeliste"/>
        <w:numPr>
          <w:ilvl w:val="0"/>
          <w:numId w:val="17"/>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6" w:name="_Toc14262688"/>
      <w:r>
        <w:t>R</w:t>
      </w:r>
      <w:r w:rsidR="00B8721A">
        <w:t>emarques pratiques</w:t>
      </w:r>
      <w:bookmarkEnd w:id="36"/>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37" w:name="_Toc14262689"/>
      <w:r>
        <w:lastRenderedPageBreak/>
        <w:t>T</w:t>
      </w:r>
      <w:r w:rsidRPr="00970169">
        <w:t>ransmission des virus</w:t>
      </w:r>
      <w:bookmarkEnd w:id="37"/>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77777777" w:rsidR="008F3EE0" w:rsidRPr="00483E56" w:rsidRDefault="008F3EE0" w:rsidP="005272DB">
      <w:pPr>
        <w:pStyle w:val="Titre3"/>
      </w:pPr>
      <w:bookmarkStart w:id="38" w:name="_Toc14262690"/>
      <w:r>
        <w:t>La copie de sauvegarde</w:t>
      </w:r>
      <w:bookmarkEnd w:id="38"/>
    </w:p>
    <w:p w14:paraId="6C7B682F" w14:textId="77777777" w:rsidR="008F3EE0" w:rsidRPr="00EF07BF" w:rsidRDefault="008F3EE0">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558C62A" w14:textId="77777777" w:rsidR="008F3EE0" w:rsidRPr="00EF07BF" w:rsidRDefault="008F3EE0">
      <w:pPr>
        <w:jc w:val="both"/>
        <w:rPr>
          <w:rFonts w:cs="Arial"/>
          <w:sz w:val="20"/>
        </w:rPr>
      </w:pPr>
    </w:p>
    <w:p w14:paraId="49B71319" w14:textId="315EDADC" w:rsidR="008F3EE0" w:rsidRPr="00EF07BF" w:rsidRDefault="008F3EE0">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sidR="00EB2E30">
        <w:rPr>
          <w:rFonts w:cs="Arial"/>
          <w:sz w:val="20"/>
        </w:rPr>
        <w:t>Pouvoir Adjudicateur</w:t>
      </w:r>
      <w:r w:rsidRPr="00EF07BF">
        <w:rPr>
          <w:rFonts w:cs="Arial"/>
          <w:sz w:val="20"/>
        </w:rPr>
        <w:t xml:space="preserve">. </w:t>
      </w:r>
    </w:p>
    <w:p w14:paraId="0F6477C2" w14:textId="77777777" w:rsidR="008F3EE0" w:rsidRPr="00EF07BF" w:rsidRDefault="008F3EE0">
      <w:pPr>
        <w:jc w:val="both"/>
        <w:rPr>
          <w:rFonts w:cs="Arial"/>
          <w:sz w:val="20"/>
        </w:rPr>
      </w:pPr>
    </w:p>
    <w:p w14:paraId="1C530081" w14:textId="77777777" w:rsidR="008F3EE0" w:rsidRPr="00EF07BF" w:rsidRDefault="008F3EE0" w:rsidP="00FA3DDD">
      <w:pPr>
        <w:jc w:val="both"/>
        <w:rPr>
          <w:rFonts w:cs="Arial"/>
          <w:sz w:val="20"/>
        </w:rPr>
      </w:pPr>
      <w:r w:rsidRPr="00EF07BF">
        <w:rPr>
          <w:rFonts w:cs="Arial"/>
          <w:sz w:val="20"/>
        </w:rPr>
        <w:t xml:space="preserve">Cette copie sera transmise sous pli scellé et comportera obligatoirement la mention </w:t>
      </w:r>
      <w:r w:rsidR="00D25AAC" w:rsidRPr="00EF07BF">
        <w:rPr>
          <w:rFonts w:cs="Arial"/>
          <w:sz w:val="20"/>
        </w:rPr>
        <w:t>lisible « Copie de sauvegarde ».</w:t>
      </w:r>
      <w:r w:rsidR="00FA3DDD" w:rsidRPr="00EF07BF">
        <w:rPr>
          <w:rFonts w:cs="Arial"/>
          <w:sz w:val="20"/>
        </w:rPr>
        <w:t xml:space="preserve"> Elle est adressée</w:t>
      </w:r>
      <w:r w:rsidRPr="00EF07BF">
        <w:rPr>
          <w:rFonts w:cs="Arial"/>
          <w:sz w:val="20"/>
        </w:rPr>
        <w:t xml:space="preserve"> par lettre recommandée avec demande d'avis de réception postal ou </w:t>
      </w:r>
      <w:r w:rsidR="00FA3DDD" w:rsidRPr="00EF07BF">
        <w:rPr>
          <w:rFonts w:cs="Arial"/>
          <w:sz w:val="20"/>
        </w:rPr>
        <w:t>déposée</w:t>
      </w:r>
      <w:r w:rsidRPr="00EF07BF">
        <w:rPr>
          <w:rFonts w:cs="Arial"/>
          <w:sz w:val="20"/>
        </w:rPr>
        <w:t xml:space="preserve"> contre remise d'un récépissé, à l'adresse suivante :</w:t>
      </w:r>
    </w:p>
    <w:p w14:paraId="37472317" w14:textId="31B68935" w:rsidR="008F3EE0" w:rsidRDefault="008F3EE0" w:rsidP="00043802">
      <w:pPr>
        <w:tabs>
          <w:tab w:val="left" w:pos="5529"/>
        </w:tabs>
        <w:jc w:val="both"/>
        <w:rPr>
          <w:rFonts w:cs="Arial"/>
          <w:strike/>
          <w:sz w:val="20"/>
        </w:rPr>
      </w:pPr>
    </w:p>
    <w:p w14:paraId="42BA9018" w14:textId="2D04338C" w:rsidR="00FD1979" w:rsidRPr="00FD1979" w:rsidRDefault="00FD1979" w:rsidP="00043802">
      <w:pPr>
        <w:tabs>
          <w:tab w:val="left" w:pos="5529"/>
        </w:tabs>
        <w:jc w:val="both"/>
        <w:rPr>
          <w:rFonts w:cs="Arial"/>
          <w:b/>
          <w:sz w:val="20"/>
        </w:rPr>
      </w:pPr>
      <w:r w:rsidRPr="00FD1979">
        <w:rPr>
          <w:rFonts w:cs="Arial"/>
          <w:b/>
          <w:i/>
          <w:color w:val="0000FF"/>
          <w:sz w:val="20"/>
        </w:rPr>
        <w:t xml:space="preserve">SI PA &lt; 90 000 € HT SANS PUBLICATION &gt;&gt; </w:t>
      </w:r>
      <w:r>
        <w:rPr>
          <w:rFonts w:cs="Arial"/>
          <w:b/>
          <w:i/>
          <w:color w:val="0000FF"/>
          <w:sz w:val="20"/>
        </w:rPr>
        <w:t>RENSEIGNER L’</w:t>
      </w:r>
      <w:r w:rsidRPr="00FD1979">
        <w:rPr>
          <w:rFonts w:cs="Arial"/>
          <w:b/>
          <w:i/>
          <w:color w:val="0000FF"/>
          <w:sz w:val="20"/>
        </w:rPr>
        <w:t>ADRESSE DE L’ACHETEUR</w:t>
      </w:r>
    </w:p>
    <w:p w14:paraId="1ECC2209" w14:textId="0BB52631" w:rsidR="00FD1979" w:rsidRPr="00FD1979" w:rsidRDefault="00FD1979"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3F19F51C" w14:textId="31B56807" w:rsidR="008F3EE0" w:rsidRPr="00FD1979" w:rsidRDefault="00FD1979"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A l’attention de M. le</w:t>
      </w:r>
      <w:r w:rsidR="008F3EE0" w:rsidRPr="00FD1979">
        <w:rPr>
          <w:rFonts w:cs="Arial"/>
          <w:b/>
          <w:sz w:val="20"/>
        </w:rPr>
        <w:t xml:space="preserve"> </w:t>
      </w:r>
      <w:r w:rsidRPr="00FD1979">
        <w:rPr>
          <w:rFonts w:cs="Arial"/>
          <w:b/>
          <w:sz w:val="20"/>
        </w:rPr>
        <w:t>Directeur g</w:t>
      </w:r>
      <w:r w:rsidR="008F3EE0" w:rsidRPr="00FD1979">
        <w:rPr>
          <w:rFonts w:cs="Arial"/>
          <w:b/>
          <w:sz w:val="20"/>
        </w:rPr>
        <w:t xml:space="preserve">énéral </w:t>
      </w:r>
    </w:p>
    <w:p w14:paraId="13A11174" w14:textId="77777777" w:rsidR="00FD1979" w:rsidRPr="00FD1979" w:rsidRDefault="00FD1979"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763535AF" w14:textId="2422CDF9" w:rsidR="008F3EE0" w:rsidRPr="00FD1979" w:rsidRDefault="008F3EE0"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Direction des Achats</w:t>
      </w:r>
      <w:r w:rsidR="00FD1979" w:rsidRPr="00FD1979">
        <w:rPr>
          <w:rFonts w:cs="Arial"/>
          <w:b/>
          <w:sz w:val="20"/>
        </w:rPr>
        <w:t xml:space="preserve"> </w:t>
      </w:r>
      <w:r w:rsidRPr="00FD1979">
        <w:rPr>
          <w:rFonts w:cs="Arial"/>
          <w:b/>
          <w:sz w:val="20"/>
        </w:rPr>
        <w:t xml:space="preserve">– </w:t>
      </w:r>
      <w:r w:rsidR="007605FE">
        <w:rPr>
          <w:rFonts w:cs="Arial"/>
          <w:b/>
          <w:sz w:val="20"/>
        </w:rPr>
        <w:t>Bâtiment Garonne - Bureau 007 (RDC</w:t>
      </w:r>
      <w:r w:rsidRPr="00FD1979">
        <w:rPr>
          <w:rFonts w:cs="Arial"/>
          <w:b/>
          <w:sz w:val="20"/>
        </w:rPr>
        <w:t>)</w:t>
      </w:r>
    </w:p>
    <w:p w14:paraId="6CFBDF25" w14:textId="4EB7E55C" w:rsidR="008F3EE0" w:rsidRPr="00FD1979" w:rsidRDefault="008F3EE0"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w:t>
      </w:r>
      <w:r w:rsidR="00FD1979" w:rsidRPr="00FD1979">
        <w:rPr>
          <w:rFonts w:cs="Arial"/>
          <w:b/>
          <w:sz w:val="20"/>
        </w:rPr>
        <w:t xml:space="preserve"> </w:t>
      </w:r>
      <w:r w:rsidRPr="00FD1979">
        <w:rPr>
          <w:rFonts w:cs="Arial"/>
          <w:b/>
          <w:sz w:val="20"/>
        </w:rPr>
        <w:t>TSA 80035</w:t>
      </w:r>
    </w:p>
    <w:p w14:paraId="15AC7FF6" w14:textId="77777777" w:rsidR="008F3EE0" w:rsidRPr="00EF07BF" w:rsidRDefault="008F3EE0" w:rsidP="007605F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15B5BB0A" w14:textId="097ADCBE" w:rsidR="008F3EE0" w:rsidRPr="00EF07BF" w:rsidRDefault="008F3EE0" w:rsidP="007605F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sidR="007605FE">
          <w:rPr>
            <w:rFonts w:cs="Arial"/>
            <w:i/>
            <w:noProof/>
            <w:color w:val="000000"/>
            <w:sz w:val="20"/>
          </w:rPr>
          <w:t xml:space="preserve"> 00</w:t>
        </w:r>
      </w:smartTag>
      <w:r w:rsidRPr="00EF07BF">
        <w:rPr>
          <w:rFonts w:cs="Arial"/>
          <w:i/>
          <w:noProof/>
          <w:color w:val="000000"/>
          <w:sz w:val="20"/>
        </w:rPr>
        <w:t xml:space="preserve"> à 16 h 30</w:t>
      </w:r>
    </w:p>
    <w:p w14:paraId="77D52AB9" w14:textId="77777777" w:rsidR="008F3EE0" w:rsidRPr="00EF07BF" w:rsidRDefault="008F3EE0" w:rsidP="00043802">
      <w:pPr>
        <w:tabs>
          <w:tab w:val="left" w:pos="5529"/>
        </w:tabs>
        <w:jc w:val="both"/>
        <w:rPr>
          <w:rFonts w:cs="Arial"/>
          <w:sz w:val="20"/>
        </w:rPr>
      </w:pPr>
    </w:p>
    <w:p w14:paraId="47D4EEF9" w14:textId="77777777" w:rsidR="008F3EE0" w:rsidRPr="00EF07BF" w:rsidRDefault="008F3EE0" w:rsidP="00043802">
      <w:pPr>
        <w:tabs>
          <w:tab w:val="left" w:pos="5529"/>
        </w:tabs>
        <w:jc w:val="both"/>
        <w:rPr>
          <w:rFonts w:cs="Arial"/>
          <w:b/>
          <w:sz w:val="20"/>
        </w:rPr>
      </w:pPr>
      <w:r w:rsidRPr="00EF07BF">
        <w:rPr>
          <w:rFonts w:cs="Arial"/>
          <w:b/>
          <w:sz w:val="20"/>
        </w:rPr>
        <w:t xml:space="preserve">Le pli extérieur porte les indications suivantes : </w:t>
      </w:r>
    </w:p>
    <w:p w14:paraId="4EE0925C" w14:textId="77777777" w:rsidR="008F3EE0" w:rsidRPr="00EF07BF" w:rsidRDefault="008F3EE0" w:rsidP="00FC2126">
      <w:pPr>
        <w:numPr>
          <w:ilvl w:val="0"/>
          <w:numId w:val="7"/>
        </w:numPr>
        <w:tabs>
          <w:tab w:val="left" w:pos="5529"/>
        </w:tabs>
        <w:jc w:val="both"/>
        <w:rPr>
          <w:rFonts w:cs="Arial"/>
          <w:b/>
          <w:sz w:val="20"/>
        </w:rPr>
      </w:pPr>
      <w:r w:rsidRPr="00EF07BF">
        <w:rPr>
          <w:rFonts w:cs="Arial"/>
          <w:b/>
          <w:sz w:val="20"/>
        </w:rPr>
        <w:t>la raison sociale du candidat</w:t>
      </w:r>
    </w:p>
    <w:p w14:paraId="185BAD57" w14:textId="77777777" w:rsidR="008F3EE0" w:rsidRPr="00EF07BF" w:rsidRDefault="008F3EE0" w:rsidP="00FC2126">
      <w:pPr>
        <w:numPr>
          <w:ilvl w:val="0"/>
          <w:numId w:val="7"/>
        </w:numPr>
        <w:tabs>
          <w:tab w:val="left" w:pos="5529"/>
        </w:tabs>
        <w:jc w:val="both"/>
        <w:rPr>
          <w:rFonts w:cs="Arial"/>
          <w:b/>
          <w:sz w:val="20"/>
        </w:rPr>
      </w:pPr>
      <w:r w:rsidRPr="00EF07BF">
        <w:rPr>
          <w:rFonts w:cs="Arial"/>
          <w:b/>
          <w:sz w:val="20"/>
        </w:rPr>
        <w:t>l’objet de la procédure</w:t>
      </w:r>
    </w:p>
    <w:p w14:paraId="101594E3" w14:textId="77777777" w:rsidR="008F3EE0" w:rsidRPr="00EF07BF" w:rsidRDefault="008F3EE0" w:rsidP="00FC2126">
      <w:pPr>
        <w:numPr>
          <w:ilvl w:val="0"/>
          <w:numId w:val="7"/>
        </w:numPr>
        <w:tabs>
          <w:tab w:val="left" w:pos="5529"/>
        </w:tabs>
        <w:jc w:val="both"/>
        <w:rPr>
          <w:rFonts w:cs="Arial"/>
          <w:b/>
          <w:sz w:val="20"/>
        </w:rPr>
      </w:pPr>
      <w:r w:rsidRPr="00EF07BF">
        <w:rPr>
          <w:rFonts w:cs="Arial"/>
          <w:b/>
          <w:sz w:val="20"/>
        </w:rPr>
        <w:t>la date limite de réception des offres</w:t>
      </w:r>
    </w:p>
    <w:p w14:paraId="26FD775F" w14:textId="77777777" w:rsidR="008F3EE0" w:rsidRPr="00EF07BF" w:rsidRDefault="008F3EE0">
      <w:pPr>
        <w:jc w:val="both"/>
        <w:rPr>
          <w:rFonts w:cs="Arial"/>
          <w:sz w:val="20"/>
        </w:rPr>
      </w:pPr>
    </w:p>
    <w:p w14:paraId="64D9461C" w14:textId="77777777" w:rsidR="008F3EE0" w:rsidRPr="00EF07BF" w:rsidRDefault="008F3EE0">
      <w:pPr>
        <w:jc w:val="both"/>
        <w:rPr>
          <w:rFonts w:cs="Arial"/>
          <w:sz w:val="20"/>
        </w:rPr>
      </w:pPr>
      <w:r w:rsidRPr="00EF07BF">
        <w:rPr>
          <w:rFonts w:cs="Arial"/>
          <w:sz w:val="20"/>
        </w:rPr>
        <w:t>Le candidat doit faire parvenir cette copie de sauvegarde dans les délais impartis, à savoir, la date limite de réception des offres.</w:t>
      </w:r>
    </w:p>
    <w:p w14:paraId="7E638EC3" w14:textId="77777777" w:rsidR="008F3EE0" w:rsidRPr="00EF07BF" w:rsidRDefault="008F3EE0">
      <w:pPr>
        <w:jc w:val="both"/>
        <w:rPr>
          <w:rFonts w:cs="Arial"/>
          <w:sz w:val="20"/>
        </w:rPr>
      </w:pPr>
    </w:p>
    <w:p w14:paraId="4C68D2F0" w14:textId="77777777" w:rsidR="008F3EE0" w:rsidRPr="00EF07BF" w:rsidRDefault="008F3EE0">
      <w:pPr>
        <w:jc w:val="both"/>
        <w:rPr>
          <w:rFonts w:cs="Arial"/>
          <w:sz w:val="20"/>
        </w:rPr>
      </w:pPr>
      <w:r w:rsidRPr="00EF07BF">
        <w:rPr>
          <w:rFonts w:cs="Arial"/>
          <w:sz w:val="20"/>
        </w:rPr>
        <w:t>Cette copie de sauvegarde pourra être ouverte en cas  :</w:t>
      </w:r>
    </w:p>
    <w:p w14:paraId="6C712404" w14:textId="77777777" w:rsidR="008F3EE0" w:rsidRPr="00EF07BF" w:rsidRDefault="008F3EE0" w:rsidP="00FC2126">
      <w:pPr>
        <w:numPr>
          <w:ilvl w:val="0"/>
          <w:numId w:val="3"/>
        </w:numPr>
        <w:jc w:val="both"/>
        <w:rPr>
          <w:rFonts w:cs="Arial"/>
          <w:sz w:val="20"/>
        </w:rPr>
      </w:pPr>
      <w:r w:rsidRPr="00EF07BF">
        <w:rPr>
          <w:rFonts w:cs="Arial"/>
          <w:sz w:val="20"/>
        </w:rPr>
        <w:t xml:space="preserve">d’offre transmises par voie dématérialisée et dans lesquelles un programme informatique malveillant est détecté. La trace de la malveillance du programme sera alors conservée par </w:t>
      </w:r>
      <w:r w:rsidR="00EF07BF" w:rsidRPr="00EF07BF">
        <w:rPr>
          <w:rFonts w:cs="Arial"/>
          <w:sz w:val="20"/>
        </w:rPr>
        <w:t>le Pouvoir Adjudicateur</w:t>
      </w:r>
      <w:r w:rsidRPr="00EF07BF">
        <w:rPr>
          <w:rFonts w:cs="Arial"/>
          <w:sz w:val="20"/>
        </w:rPr>
        <w:t>.</w:t>
      </w:r>
    </w:p>
    <w:p w14:paraId="4B7F9DB2" w14:textId="4BD67CD6" w:rsidR="008F3EE0" w:rsidRPr="00EF07BF" w:rsidRDefault="008F3EE0" w:rsidP="00FC2126">
      <w:pPr>
        <w:numPr>
          <w:ilvl w:val="0"/>
          <w:numId w:val="3"/>
        </w:numPr>
        <w:jc w:val="both"/>
        <w:rPr>
          <w:rFonts w:cs="Arial"/>
          <w:sz w:val="20"/>
        </w:rPr>
      </w:pPr>
      <w:r w:rsidRPr="00EF07BF">
        <w:rPr>
          <w:rFonts w:cs="Arial"/>
          <w:sz w:val="20"/>
        </w:rPr>
        <w:t>d’offre tr</w:t>
      </w:r>
      <w:r w:rsidR="00CC4337">
        <w:rPr>
          <w:rFonts w:cs="Arial"/>
          <w:sz w:val="20"/>
        </w:rPr>
        <w:t>an</w:t>
      </w:r>
      <w:r w:rsidR="007A3297">
        <w:rPr>
          <w:rFonts w:cs="Arial"/>
          <w:sz w:val="20"/>
        </w:rPr>
        <w:t>smise par voie dématérialisée e</w:t>
      </w:r>
      <w:r w:rsidR="00CC4337">
        <w:rPr>
          <w:rFonts w:cs="Arial"/>
          <w:sz w:val="20"/>
        </w:rPr>
        <w:t>t reçue</w:t>
      </w:r>
      <w:r w:rsidRPr="00EF07BF">
        <w:rPr>
          <w:rFonts w:cs="Arial"/>
          <w:sz w:val="20"/>
        </w:rPr>
        <w:t xml:space="preserve"> </w:t>
      </w:r>
    </w:p>
    <w:p w14:paraId="79D19365" w14:textId="7AAD80E8" w:rsidR="008F3EE0" w:rsidRPr="00EF07BF" w:rsidRDefault="00CC4337" w:rsidP="00FC2126">
      <w:pPr>
        <w:numPr>
          <w:ilvl w:val="1"/>
          <w:numId w:val="3"/>
        </w:numPr>
        <w:jc w:val="both"/>
        <w:rPr>
          <w:rFonts w:cs="Arial"/>
          <w:sz w:val="20"/>
        </w:rPr>
      </w:pPr>
      <w:r>
        <w:rPr>
          <w:rFonts w:cs="Arial"/>
          <w:sz w:val="20"/>
        </w:rPr>
        <w:t>de façon incomplète ou hors délais,</w:t>
      </w:r>
    </w:p>
    <w:p w14:paraId="781092CF" w14:textId="60C4E45F" w:rsidR="008F3EE0" w:rsidRDefault="00CC4337" w:rsidP="00FC2126">
      <w:pPr>
        <w:numPr>
          <w:ilvl w:val="1"/>
          <w:numId w:val="3"/>
        </w:numPr>
        <w:jc w:val="both"/>
        <w:rPr>
          <w:rFonts w:cs="Arial"/>
          <w:sz w:val="20"/>
        </w:rPr>
      </w:pPr>
      <w:r>
        <w:rPr>
          <w:rFonts w:cs="Arial"/>
          <w:sz w:val="20"/>
        </w:rPr>
        <w:t>ou n’ayant pas pu être ouverte,</w:t>
      </w:r>
    </w:p>
    <w:p w14:paraId="7C7A0B77" w14:textId="2C67FAD7" w:rsidR="00CC4337" w:rsidRPr="00EF07BF" w:rsidRDefault="00CC4337" w:rsidP="00FC2126">
      <w:pPr>
        <w:numPr>
          <w:ilvl w:val="1"/>
          <w:numId w:val="3"/>
        </w:numPr>
        <w:jc w:val="both"/>
        <w:rPr>
          <w:rFonts w:cs="Arial"/>
          <w:sz w:val="20"/>
        </w:rPr>
      </w:pPr>
      <w:r>
        <w:rPr>
          <w:rFonts w:cs="Arial"/>
          <w:sz w:val="20"/>
        </w:rPr>
        <w:t>Et sous réserve que la transmission de l’offre ait commencé avant l’expiration du délai de remise des offres.</w:t>
      </w:r>
    </w:p>
    <w:p w14:paraId="2EDCF8A0" w14:textId="77777777" w:rsidR="008F3EE0" w:rsidRPr="00EF07BF" w:rsidRDefault="008F3EE0" w:rsidP="00734754">
      <w:pPr>
        <w:jc w:val="both"/>
        <w:rPr>
          <w:rFonts w:cs="Arial"/>
          <w:sz w:val="20"/>
        </w:rPr>
      </w:pPr>
    </w:p>
    <w:p w14:paraId="6E3ADB7A" w14:textId="77777777" w:rsidR="00FC2126" w:rsidRDefault="00EF07BF" w:rsidP="009B3391">
      <w:pPr>
        <w:jc w:val="both"/>
        <w:rPr>
          <w:rFonts w:cs="Arial"/>
          <w:sz w:val="20"/>
        </w:rPr>
      </w:pPr>
      <w:r w:rsidRPr="00EF07BF">
        <w:rPr>
          <w:rFonts w:cs="Arial"/>
          <w:sz w:val="20"/>
        </w:rPr>
        <w:t>Le Pouvoir Adjudicateur</w:t>
      </w:r>
      <w:r w:rsidR="008F3EE0" w:rsidRPr="00EF07BF">
        <w:rPr>
          <w:rFonts w:cs="Arial"/>
          <w:sz w:val="20"/>
        </w:rPr>
        <w:t xml:space="preserve"> procède alors à l'ouverture de la copie de sauvegarde, sous réserve que celle-ci lui soit parvenue dans les délais impartis.</w:t>
      </w:r>
      <w:r w:rsidR="00FA3DDD" w:rsidRPr="00EF07BF">
        <w:rPr>
          <w:rFonts w:cs="Arial"/>
          <w:sz w:val="20"/>
        </w:rPr>
        <w:t xml:space="preserve"> Si le pli contenant la copie de sauvegarde n’est pas ouvert, il est détruit par </w:t>
      </w:r>
      <w:r w:rsidRPr="00EF07BF">
        <w:rPr>
          <w:rFonts w:cs="Arial"/>
          <w:sz w:val="20"/>
        </w:rPr>
        <w:t>le Pouvoir Adjudicateur</w:t>
      </w:r>
      <w:r w:rsidR="00FA3DDD" w:rsidRPr="00EF07BF">
        <w:rPr>
          <w:rFonts w:cs="Arial"/>
          <w:sz w:val="20"/>
        </w:rPr>
        <w:t>.</w:t>
      </w:r>
    </w:p>
    <w:p w14:paraId="43D4BC72" w14:textId="5EE3DB67"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39" w:name="Conseils"/>
      <w:r w:rsidRPr="00CC4337">
        <w:rPr>
          <w:rFonts w:eastAsia="Calibri" w:cs="Arial"/>
          <w:b/>
          <w:color w:val="7030A0"/>
          <w:sz w:val="20"/>
          <w:u w:val="single"/>
          <w:lang w:eastAsia="en-US"/>
        </w:rPr>
        <w:t>CONSEILS POUR PERMETTRE UN DEPOT DANS DE BONNES CONDITIONS :</w:t>
      </w:r>
    </w:p>
    <w:bookmarkEnd w:id="39"/>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FC2126">
      <w:pPr>
        <w:pStyle w:val="Paragraphedeliste"/>
        <w:numPr>
          <w:ilvl w:val="0"/>
          <w:numId w:val="29"/>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FC2126">
      <w:pPr>
        <w:pStyle w:val="Paragraphedeliste"/>
        <w:numPr>
          <w:ilvl w:val="0"/>
          <w:numId w:val="29"/>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FC2126">
      <w:pPr>
        <w:pStyle w:val="Paragraphedeliste"/>
        <w:numPr>
          <w:ilvl w:val="0"/>
          <w:numId w:val="28"/>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FC2126">
      <w:pPr>
        <w:pStyle w:val="Paragraphedeliste"/>
        <w:numPr>
          <w:ilvl w:val="0"/>
          <w:numId w:val="28"/>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4496A849" w14:textId="77777777" w:rsidR="0051046B" w:rsidRDefault="0051046B" w:rsidP="00144181">
      <w:pPr>
        <w:tabs>
          <w:tab w:val="left" w:pos="5529"/>
        </w:tabs>
        <w:rPr>
          <w:rFonts w:cs="Arial"/>
          <w:b/>
          <w:color w:val="00B0F0"/>
          <w:sz w:val="20"/>
        </w:rPr>
      </w:pPr>
    </w:p>
    <w:p w14:paraId="67A25E5E" w14:textId="31787CD3" w:rsidR="008F3EE0" w:rsidRPr="00FE0124" w:rsidRDefault="009F09C0" w:rsidP="007B4539">
      <w:pPr>
        <w:pStyle w:val="Titre1"/>
      </w:pPr>
      <w:bookmarkStart w:id="40" w:name="_Toc14262691"/>
      <w:r w:rsidRPr="00FE0124">
        <w:t>Présentation</w:t>
      </w:r>
      <w:r w:rsidR="00C647A5" w:rsidRPr="00FE0124">
        <w:t xml:space="preserve"> du </w:t>
      </w:r>
      <w:r w:rsidRPr="00FE0124">
        <w:t>matériel</w:t>
      </w:r>
      <w:bookmarkEnd w:id="40"/>
    </w:p>
    <w:p w14:paraId="16F7CE71" w14:textId="37230F32" w:rsidR="00C647A5" w:rsidRPr="00FE0124" w:rsidRDefault="00C647A5" w:rsidP="003C00E9">
      <w:pPr>
        <w:tabs>
          <w:tab w:val="left" w:pos="5529"/>
        </w:tabs>
        <w:jc w:val="both"/>
        <w:rPr>
          <w:rFonts w:cs="Arial"/>
          <w:sz w:val="20"/>
        </w:rPr>
      </w:pPr>
      <w:r w:rsidRPr="00FE0124">
        <w:rPr>
          <w:rFonts w:cs="Arial"/>
          <w:sz w:val="20"/>
        </w:rPr>
        <w:t xml:space="preserve">Pour les sociétés ayant déposé une offre recevable , les </w:t>
      </w:r>
      <w:r w:rsidR="009F09C0" w:rsidRPr="00FE0124">
        <w:rPr>
          <w:rFonts w:cs="Arial"/>
          <w:sz w:val="20"/>
        </w:rPr>
        <w:t>candidats</w:t>
      </w:r>
      <w:r w:rsidRPr="00FE0124">
        <w:rPr>
          <w:rFonts w:cs="Arial"/>
          <w:sz w:val="20"/>
        </w:rPr>
        <w:t xml:space="preserve"> seront invités à réaliser des essais selon un calendrier établi par la direction Biomédicale.</w:t>
      </w:r>
    </w:p>
    <w:p w14:paraId="18C06C5D" w14:textId="6A9EBAA0" w:rsidR="00C647A5" w:rsidRPr="00FE0124" w:rsidRDefault="00C647A5" w:rsidP="003C00E9">
      <w:pPr>
        <w:tabs>
          <w:tab w:val="left" w:pos="5529"/>
        </w:tabs>
        <w:jc w:val="both"/>
        <w:rPr>
          <w:rFonts w:cs="Arial"/>
          <w:sz w:val="20"/>
        </w:rPr>
      </w:pPr>
      <w:r w:rsidRPr="00FE0124">
        <w:rPr>
          <w:rFonts w:cs="Arial"/>
          <w:sz w:val="20"/>
        </w:rPr>
        <w:t xml:space="preserve">Ces </w:t>
      </w:r>
      <w:r w:rsidR="009F09C0" w:rsidRPr="00FE0124">
        <w:rPr>
          <w:rFonts w:cs="Arial"/>
          <w:sz w:val="20"/>
        </w:rPr>
        <w:t>essais</w:t>
      </w:r>
      <w:r w:rsidRPr="00FE0124">
        <w:rPr>
          <w:rFonts w:cs="Arial"/>
          <w:sz w:val="20"/>
        </w:rPr>
        <w:t xml:space="preserve"> se déroulerons sur 2 semaines pour chaque matériel.</w:t>
      </w:r>
    </w:p>
    <w:p w14:paraId="33AE1C16" w14:textId="1A302C2A" w:rsidR="00C647A5" w:rsidRDefault="00C647A5" w:rsidP="003C00E9">
      <w:pPr>
        <w:tabs>
          <w:tab w:val="left" w:pos="5529"/>
        </w:tabs>
        <w:jc w:val="both"/>
        <w:rPr>
          <w:rFonts w:cs="Arial"/>
          <w:sz w:val="20"/>
          <w:highlight w:val="lightGray"/>
        </w:rPr>
      </w:pPr>
      <w:r w:rsidRPr="00FE0124">
        <w:rPr>
          <w:rFonts w:cs="Arial"/>
          <w:sz w:val="20"/>
        </w:rPr>
        <w:t xml:space="preserve">La date de ces essais sera </w:t>
      </w:r>
      <w:r w:rsidR="009F09C0" w:rsidRPr="00FE0124">
        <w:rPr>
          <w:rFonts w:cs="Arial"/>
          <w:sz w:val="20"/>
        </w:rPr>
        <w:t>communiquée</w:t>
      </w:r>
      <w:r w:rsidRPr="00FE0124">
        <w:rPr>
          <w:rFonts w:cs="Arial"/>
          <w:sz w:val="20"/>
        </w:rPr>
        <w:t xml:space="preserve"> au plus </w:t>
      </w:r>
      <w:r w:rsidR="009F09C0" w:rsidRPr="00FE0124">
        <w:rPr>
          <w:rFonts w:cs="Arial"/>
          <w:sz w:val="20"/>
        </w:rPr>
        <w:t>tôt</w:t>
      </w:r>
      <w:r w:rsidRPr="00FE0124">
        <w:rPr>
          <w:rFonts w:cs="Arial"/>
          <w:sz w:val="20"/>
        </w:rPr>
        <w:t xml:space="preserve"> après analyse des offres recevable</w:t>
      </w:r>
      <w:r>
        <w:rPr>
          <w:rFonts w:cs="Arial"/>
          <w:sz w:val="20"/>
          <w:highlight w:val="lightGray"/>
        </w:rPr>
        <w:t>.</w:t>
      </w:r>
    </w:p>
    <w:p w14:paraId="5713D325" w14:textId="465BF470" w:rsidR="008F3EE0" w:rsidRPr="001730AA" w:rsidRDefault="008F3EE0" w:rsidP="007B4539">
      <w:pPr>
        <w:pStyle w:val="Titre1"/>
        <w:rPr>
          <w:strike/>
        </w:rPr>
      </w:pPr>
      <w:bookmarkStart w:id="41" w:name="_Toc14262692"/>
      <w:r w:rsidRPr="001730AA">
        <w:t>Analyse des offres</w:t>
      </w:r>
      <w:bookmarkEnd w:id="41"/>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2E3DD2F6" w14:textId="77777777" w:rsidR="00674EC4" w:rsidRPr="00674EC4" w:rsidRDefault="00674EC4" w:rsidP="001E394E">
      <w:pPr>
        <w:tabs>
          <w:tab w:val="left" w:pos="5529"/>
        </w:tabs>
        <w:jc w:val="both"/>
        <w:rPr>
          <w:rFonts w:cs="Arial"/>
          <w:sz w:val="20"/>
        </w:rPr>
      </w:pPr>
    </w:p>
    <w:p w14:paraId="444955B8" w14:textId="20506623" w:rsidR="00674EC4" w:rsidRPr="00674EC4" w:rsidRDefault="00DC497D" w:rsidP="00EF07BF">
      <w:pPr>
        <w:pStyle w:val="Titre2"/>
      </w:pPr>
      <w:bookmarkStart w:id="42" w:name="_Toc469477594"/>
      <w:bookmarkStart w:id="43" w:name="_Ref521680456"/>
      <w:bookmarkStart w:id="44" w:name="_Ref521680937"/>
      <w:bookmarkStart w:id="45" w:name="_Toc14262693"/>
      <w:r>
        <w:t>N</w:t>
      </w:r>
      <w:r w:rsidR="00674EC4" w:rsidRPr="00674EC4">
        <w:t>égociation et élimination des offres non conformes</w:t>
      </w:r>
      <w:bookmarkEnd w:id="42"/>
      <w:bookmarkEnd w:id="43"/>
      <w:bookmarkEnd w:id="44"/>
      <w:bookmarkEnd w:id="45"/>
    </w:p>
    <w:p w14:paraId="4C6A47EA" w14:textId="77777777" w:rsidR="00674EC4" w:rsidRPr="00674EC4" w:rsidRDefault="00EF07BF" w:rsidP="00674EC4">
      <w:pPr>
        <w:tabs>
          <w:tab w:val="left" w:pos="5529"/>
        </w:tabs>
        <w:jc w:val="both"/>
        <w:rPr>
          <w:rFonts w:cs="Arial"/>
          <w:sz w:val="20"/>
        </w:rPr>
      </w:pPr>
      <w:r>
        <w:rPr>
          <w:rFonts w:cs="Arial"/>
          <w:sz w:val="20"/>
        </w:rPr>
        <w:t>Le Pouvoir Adjudicateur</w:t>
      </w:r>
      <w:r w:rsidR="00674EC4" w:rsidRPr="00674EC4">
        <w:rPr>
          <w:rFonts w:cs="Arial"/>
          <w:sz w:val="20"/>
        </w:rPr>
        <w:t xml:space="preserve"> élimine sans les classer, les offres jugées inappropriées.</w:t>
      </w:r>
    </w:p>
    <w:p w14:paraId="2455AE35" w14:textId="77777777" w:rsidR="00674EC4" w:rsidRPr="00674EC4" w:rsidRDefault="00674EC4" w:rsidP="00674EC4">
      <w:pPr>
        <w:tabs>
          <w:tab w:val="left" w:pos="5529"/>
        </w:tabs>
        <w:jc w:val="both"/>
        <w:rPr>
          <w:rFonts w:cs="Arial"/>
          <w:b/>
          <w:sz w:val="20"/>
        </w:rPr>
      </w:pPr>
    </w:p>
    <w:p w14:paraId="0608E4B3" w14:textId="65090710" w:rsidR="00674EC4" w:rsidRPr="00674EC4" w:rsidRDefault="00EF07BF" w:rsidP="00674EC4">
      <w:pPr>
        <w:jc w:val="both"/>
        <w:rPr>
          <w:rFonts w:cs="Arial"/>
          <w:sz w:val="20"/>
        </w:rPr>
      </w:pPr>
      <w:r>
        <w:rPr>
          <w:rFonts w:cs="Arial"/>
          <w:sz w:val="20"/>
        </w:rPr>
        <w:t xml:space="preserve">Le Pouvoir </w:t>
      </w:r>
      <w:r w:rsidRPr="008674BC">
        <w:rPr>
          <w:rFonts w:cs="Arial"/>
          <w:sz w:val="20"/>
        </w:rPr>
        <w:t>Adjudicateur</w:t>
      </w:r>
      <w:r w:rsidR="00674EC4" w:rsidRPr="008674BC">
        <w:rPr>
          <w:rFonts w:cs="Arial"/>
          <w:sz w:val="20"/>
        </w:rPr>
        <w:t xml:space="preserve"> se réserve la possibilité de négocier avec le ou les candidats mieux disant.</w:t>
      </w:r>
      <w:r w:rsidR="00674EC4" w:rsidRPr="00674EC4">
        <w:rPr>
          <w:rFonts w:cs="Arial"/>
          <w:sz w:val="20"/>
        </w:rPr>
        <w:t xml:space="preserve"> </w:t>
      </w:r>
    </w:p>
    <w:p w14:paraId="1E3A5868" w14:textId="77777777" w:rsidR="00674EC4" w:rsidRPr="00674EC4" w:rsidRDefault="00674EC4" w:rsidP="00674EC4">
      <w:pPr>
        <w:jc w:val="both"/>
        <w:rPr>
          <w:rFonts w:cs="Arial"/>
          <w:strike/>
          <w:sz w:val="20"/>
        </w:rPr>
      </w:pPr>
    </w:p>
    <w:p w14:paraId="3F5E5C28" w14:textId="12FF3390" w:rsidR="00674EC4" w:rsidRPr="00674EC4" w:rsidRDefault="00674EC4" w:rsidP="00674EC4">
      <w:pPr>
        <w:jc w:val="both"/>
        <w:rPr>
          <w:rFonts w:cs="Arial"/>
          <w:sz w:val="20"/>
        </w:rPr>
      </w:pPr>
      <w:r w:rsidRPr="00674EC4">
        <w:rPr>
          <w:rFonts w:cs="Arial"/>
          <w:sz w:val="20"/>
        </w:rPr>
        <w:t xml:space="preserve">Les candidats invités à négocier qui auraient remis une offre irrégulière ou inacceptable, seront invités en cours de la négociation à </w:t>
      </w:r>
      <w:r w:rsidR="00ED2DEA">
        <w:rPr>
          <w:rFonts w:cs="Arial"/>
          <w:sz w:val="20"/>
        </w:rPr>
        <w:t>remettre</w:t>
      </w:r>
      <w:r w:rsidRPr="00674EC4">
        <w:rPr>
          <w:rFonts w:cs="Arial"/>
          <w:sz w:val="20"/>
        </w:rPr>
        <w:t xml:space="preserve"> </w:t>
      </w:r>
      <w:r w:rsidR="00ED2DEA">
        <w:rPr>
          <w:rFonts w:cs="Arial"/>
          <w:sz w:val="20"/>
        </w:rPr>
        <w:t>une</w:t>
      </w:r>
      <w:r w:rsidRPr="00674EC4">
        <w:rPr>
          <w:rFonts w:cs="Arial"/>
          <w:sz w:val="20"/>
        </w:rPr>
        <w:t xml:space="preserve"> offre</w:t>
      </w:r>
      <w:r w:rsidR="00ED2DEA">
        <w:rPr>
          <w:rFonts w:cs="Arial"/>
          <w:sz w:val="20"/>
        </w:rPr>
        <w:t xml:space="preserve"> régulière ou acceptable</w:t>
      </w:r>
      <w:r w:rsidRPr="00674EC4">
        <w:rPr>
          <w:rFonts w:cs="Arial"/>
          <w:sz w:val="20"/>
        </w:rPr>
        <w:t xml:space="preserve">, conformément à l’article </w:t>
      </w:r>
      <w:r w:rsidR="006F1A45">
        <w:rPr>
          <w:rFonts w:cs="Arial"/>
          <w:sz w:val="20"/>
        </w:rPr>
        <w:t xml:space="preserve">R.2152-1 </w:t>
      </w:r>
      <w:r w:rsidR="00E51CEF">
        <w:rPr>
          <w:rFonts w:cs="Arial"/>
          <w:sz w:val="20"/>
        </w:rPr>
        <w:t xml:space="preserve">alinéa 2 </w:t>
      </w:r>
      <w:r w:rsidR="00564BA5">
        <w:rPr>
          <w:rFonts w:cs="Arial"/>
          <w:sz w:val="20"/>
        </w:rPr>
        <w:t>du code de la commande publique</w:t>
      </w:r>
      <w:r w:rsidRPr="00674EC4">
        <w:rPr>
          <w:rFonts w:cs="Arial"/>
          <w:sz w:val="20"/>
        </w:rPr>
        <w:t xml:space="preserve">. </w:t>
      </w:r>
    </w:p>
    <w:p w14:paraId="22024439" w14:textId="77777777" w:rsidR="00674EC4" w:rsidRPr="00674EC4" w:rsidRDefault="00674EC4" w:rsidP="00674EC4">
      <w:pPr>
        <w:jc w:val="both"/>
        <w:rPr>
          <w:rFonts w:cs="Arial"/>
          <w:sz w:val="20"/>
        </w:rPr>
      </w:pPr>
    </w:p>
    <w:p w14:paraId="4C000271" w14:textId="7221DB4F" w:rsidR="00674EC4" w:rsidRPr="00674EC4" w:rsidRDefault="00674EC4" w:rsidP="00674EC4">
      <w:pPr>
        <w:jc w:val="both"/>
        <w:rPr>
          <w:rFonts w:cs="Arial"/>
          <w:sz w:val="20"/>
          <w:szCs w:val="22"/>
        </w:rPr>
      </w:pPr>
      <w:r w:rsidRPr="00674EC4">
        <w:rPr>
          <w:rFonts w:cs="Arial"/>
          <w:sz w:val="20"/>
        </w:rPr>
        <w:t xml:space="preserve">Si à l’issue de la négociation, l’offre d’un candidat demeure inacceptable, elle est rejetée sans être classée. Si elle est irrégulière, </w:t>
      </w:r>
      <w:r w:rsidR="00EF07BF">
        <w:rPr>
          <w:rFonts w:cs="Arial"/>
          <w:sz w:val="20"/>
        </w:rPr>
        <w:t>le Pouvoir Adjudicateur</w:t>
      </w:r>
      <w:r w:rsidRPr="00674EC4">
        <w:rPr>
          <w:rFonts w:cs="Arial"/>
          <w:sz w:val="20"/>
        </w:rPr>
        <w:t xml:space="preserve"> se réserve la possibilité d’inviter par écrit le soumissionnaire concerné à régulariser son offre, à condition qu’elle ne soit pas anormalement basse, dans un délai </w:t>
      </w:r>
      <w:r w:rsidR="002E318A">
        <w:rPr>
          <w:rFonts w:cs="Arial"/>
          <w:sz w:val="20"/>
        </w:rPr>
        <w:t>approprié et identique pour tous les candidats</w:t>
      </w:r>
      <w:r w:rsidRPr="00674EC4">
        <w:rPr>
          <w:rFonts w:cs="Arial"/>
          <w:sz w:val="20"/>
        </w:rPr>
        <w:t xml:space="preserve">. A l’issue de ce délai, si l’offre d’un soumissionnaire demeure irrégulière, elle est éliminée sans être classée. </w:t>
      </w:r>
    </w:p>
    <w:p w14:paraId="376A8AAF" w14:textId="77777777" w:rsidR="00674EC4" w:rsidRPr="00674EC4" w:rsidRDefault="00674EC4" w:rsidP="00674EC4">
      <w:pPr>
        <w:jc w:val="both"/>
        <w:rPr>
          <w:rFonts w:cs="Arial"/>
          <w:sz w:val="20"/>
        </w:rPr>
      </w:pPr>
    </w:p>
    <w:p w14:paraId="0D57290E" w14:textId="77777777" w:rsidR="00674EC4" w:rsidRPr="00674EC4" w:rsidRDefault="00674EC4" w:rsidP="00674EC4">
      <w:pPr>
        <w:jc w:val="both"/>
        <w:rPr>
          <w:rFonts w:cs="Arial"/>
          <w:sz w:val="20"/>
        </w:rPr>
      </w:pPr>
      <w:r w:rsidRPr="00674EC4">
        <w:rPr>
          <w:rFonts w:cs="Arial"/>
          <w:sz w:val="20"/>
        </w:rPr>
        <w:t xml:space="preserve">Un fax, courrier ou mail sera envoyé aux candidats afin de formaliser la négociation (points de négociation, compléments d’information, heures et lieu d’un éventuel rendez-vous avec </w:t>
      </w:r>
      <w:r w:rsidR="00EF07BF">
        <w:rPr>
          <w:rFonts w:cs="Arial"/>
          <w:sz w:val="20"/>
        </w:rPr>
        <w:t>le Pouvoir Adjudicateur</w:t>
      </w:r>
      <w:r w:rsidRPr="00674EC4">
        <w:rPr>
          <w:rFonts w:cs="Arial"/>
          <w:sz w:val="20"/>
        </w:rPr>
        <w:t>…)</w:t>
      </w:r>
      <w:r>
        <w:rPr>
          <w:rFonts w:cs="Arial"/>
          <w:sz w:val="20"/>
        </w:rPr>
        <w:t>.</w:t>
      </w:r>
    </w:p>
    <w:p w14:paraId="63CEAA84" w14:textId="726AA645" w:rsidR="00674EC4" w:rsidRPr="003E2AEB" w:rsidRDefault="00674EC4" w:rsidP="00674EC4">
      <w:pPr>
        <w:jc w:val="both"/>
        <w:rPr>
          <w:rFonts w:cs="Arial"/>
          <w:sz w:val="20"/>
        </w:rPr>
      </w:pPr>
      <w:r w:rsidRPr="00674EC4">
        <w:rPr>
          <w:rFonts w:cs="Arial"/>
          <w:sz w:val="20"/>
        </w:rPr>
        <w:t>La négociation pourra porter sur tous les points, sans modifier les caractéristiques du marché de manière substantielle, ni porter atteinte aux critères de sélection des candidatures et des offres.</w:t>
      </w:r>
    </w:p>
    <w:p w14:paraId="0A707F25" w14:textId="77777777" w:rsidR="008F3EE0" w:rsidRPr="009F0F97" w:rsidRDefault="008F3EE0" w:rsidP="00EF07BF">
      <w:pPr>
        <w:pStyle w:val="Titre2"/>
      </w:pPr>
      <w:bookmarkStart w:id="46" w:name="_Ref521678458"/>
      <w:bookmarkStart w:id="47" w:name="_Toc14262694"/>
      <w:r>
        <w:t>Jugement des offres conformes</w:t>
      </w:r>
      <w:bookmarkEnd w:id="46"/>
      <w:bookmarkEnd w:id="47"/>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1954040" w:rsidR="008F3EE0" w:rsidRPr="00674EC4"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86F861D" w14:textId="62A1D095" w:rsidR="008F3EE0" w:rsidRDefault="008F3EE0">
      <w:pPr>
        <w:tabs>
          <w:tab w:val="left" w:pos="5529"/>
        </w:tabs>
        <w:jc w:val="both"/>
        <w:rPr>
          <w:rFonts w:cs="Arial"/>
          <w:sz w:val="20"/>
        </w:rPr>
      </w:pPr>
    </w:p>
    <w:p w14:paraId="69197C25" w14:textId="77777777" w:rsidR="009F09C0" w:rsidRPr="009F09C0" w:rsidRDefault="009F09C0" w:rsidP="009F09C0">
      <w:pPr>
        <w:tabs>
          <w:tab w:val="left" w:pos="5529"/>
        </w:tabs>
        <w:jc w:val="both"/>
        <w:rPr>
          <w:rFonts w:cs="Arial"/>
          <w:b/>
          <w:sz w:val="20"/>
        </w:rPr>
      </w:pPr>
      <w:r w:rsidRPr="009F09C0">
        <w:rPr>
          <w:rFonts w:cs="Arial"/>
          <w:b/>
          <w:sz w:val="20"/>
        </w:rPr>
        <w:sym w:font="Wingdings" w:char="F0E8"/>
      </w:r>
      <w:r w:rsidRPr="009F09C0">
        <w:rPr>
          <w:rFonts w:cs="Arial"/>
          <w:b/>
          <w:sz w:val="20"/>
        </w:rPr>
        <w:t xml:space="preserve"> Critère prix : 60%</w:t>
      </w:r>
    </w:p>
    <w:p w14:paraId="11BC86DD" w14:textId="28A8F856" w:rsidR="009F09C0" w:rsidRPr="009F09C0" w:rsidRDefault="009F09C0" w:rsidP="009F09C0">
      <w:pPr>
        <w:tabs>
          <w:tab w:val="left" w:pos="5529"/>
        </w:tabs>
        <w:jc w:val="both"/>
        <w:rPr>
          <w:rFonts w:cs="Arial"/>
          <w:sz w:val="20"/>
        </w:rPr>
      </w:pPr>
      <w:r w:rsidRPr="009F09C0">
        <w:rPr>
          <w:rFonts w:cs="Arial"/>
          <w:sz w:val="20"/>
        </w:rPr>
        <w:t xml:space="preserve">L’évaluation de la note économique s’entend sur une évaluation globale, total du BPU PANIER TYPE </w:t>
      </w:r>
    </w:p>
    <w:p w14:paraId="088E8396" w14:textId="77777777" w:rsidR="009F09C0" w:rsidRPr="009F09C0" w:rsidRDefault="009F09C0" w:rsidP="009F09C0">
      <w:pPr>
        <w:tabs>
          <w:tab w:val="left" w:pos="5529"/>
        </w:tabs>
        <w:jc w:val="both"/>
        <w:rPr>
          <w:rFonts w:cs="Arial"/>
          <w:b/>
          <w:sz w:val="20"/>
        </w:rPr>
      </w:pPr>
    </w:p>
    <w:p w14:paraId="5E5AC6EA" w14:textId="6D048E18" w:rsidR="009F09C0" w:rsidRPr="009F09C0" w:rsidRDefault="009F09C0" w:rsidP="009F09C0">
      <w:pPr>
        <w:tabs>
          <w:tab w:val="left" w:pos="5529"/>
        </w:tabs>
        <w:jc w:val="both"/>
        <w:rPr>
          <w:rFonts w:cs="Arial"/>
          <w:b/>
          <w:sz w:val="20"/>
        </w:rPr>
      </w:pPr>
      <w:r w:rsidRPr="009F09C0">
        <w:rPr>
          <w:rFonts w:cs="Arial"/>
          <w:b/>
          <w:sz w:val="20"/>
        </w:rPr>
        <w:sym w:font="Wingdings" w:char="F0E8"/>
      </w:r>
      <w:r w:rsidRPr="009F09C0">
        <w:rPr>
          <w:rFonts w:cs="Arial"/>
          <w:b/>
          <w:sz w:val="20"/>
        </w:rPr>
        <w:t xml:space="preserve"> Critère</w:t>
      </w:r>
      <w:r>
        <w:rPr>
          <w:rFonts w:cs="Arial"/>
          <w:b/>
          <w:sz w:val="20"/>
        </w:rPr>
        <w:t>s</w:t>
      </w:r>
      <w:r w:rsidRPr="009F09C0">
        <w:rPr>
          <w:rFonts w:cs="Arial"/>
          <w:b/>
          <w:sz w:val="20"/>
        </w:rPr>
        <w:t xml:space="preserve"> Technique</w:t>
      </w:r>
      <w:r>
        <w:rPr>
          <w:rFonts w:cs="Arial"/>
          <w:b/>
          <w:sz w:val="20"/>
        </w:rPr>
        <w:t>s</w:t>
      </w:r>
      <w:r w:rsidRPr="009F09C0">
        <w:rPr>
          <w:rFonts w:cs="Arial"/>
          <w:b/>
          <w:sz w:val="20"/>
        </w:rPr>
        <w:t> et clinique</w:t>
      </w:r>
      <w:r>
        <w:rPr>
          <w:rFonts w:cs="Arial"/>
          <w:b/>
          <w:sz w:val="20"/>
        </w:rPr>
        <w:t>s apprécié</w:t>
      </w:r>
      <w:r w:rsidRPr="009F09C0">
        <w:rPr>
          <w:rFonts w:cs="Arial"/>
          <w:b/>
          <w:sz w:val="20"/>
        </w:rPr>
        <w:t xml:space="preserve"> </w:t>
      </w:r>
      <w:r>
        <w:rPr>
          <w:rFonts w:cs="Arial"/>
          <w:b/>
          <w:sz w:val="20"/>
        </w:rPr>
        <w:t>d’après</w:t>
      </w:r>
      <w:r w:rsidR="00DF21A1">
        <w:rPr>
          <w:rFonts w:cs="Arial"/>
          <w:b/>
          <w:sz w:val="20"/>
        </w:rPr>
        <w:t xml:space="preserve"> la réponse au questionnaire technique</w:t>
      </w:r>
      <w:r>
        <w:rPr>
          <w:rFonts w:cs="Arial"/>
          <w:b/>
          <w:sz w:val="20"/>
        </w:rPr>
        <w:t xml:space="preserve"> annexes A  le retour utilisateur suite aux essais </w:t>
      </w:r>
      <w:r w:rsidRPr="009F09C0">
        <w:rPr>
          <w:rFonts w:cs="Arial"/>
          <w:b/>
          <w:sz w:val="20"/>
        </w:rPr>
        <w:t xml:space="preserve">40% </w:t>
      </w:r>
    </w:p>
    <w:p w14:paraId="5B8DEC67" w14:textId="380C16C5" w:rsidR="009F09C0" w:rsidRPr="009F09C0" w:rsidRDefault="009F09C0" w:rsidP="009F09C0">
      <w:pPr>
        <w:numPr>
          <w:ilvl w:val="0"/>
          <w:numId w:val="37"/>
        </w:numPr>
        <w:tabs>
          <w:tab w:val="left" w:pos="5529"/>
        </w:tabs>
        <w:jc w:val="both"/>
        <w:rPr>
          <w:rFonts w:cs="Arial"/>
          <w:sz w:val="20"/>
        </w:rPr>
      </w:pPr>
      <w:r w:rsidRPr="009F09C0">
        <w:rPr>
          <w:rFonts w:cs="Arial"/>
          <w:sz w:val="20"/>
        </w:rPr>
        <w:t xml:space="preserve">hauteur mini-maxi avec pesée 'amplitude' </w:t>
      </w:r>
    </w:p>
    <w:p w14:paraId="6EB30CBF" w14:textId="0F0E016F" w:rsidR="009F09C0" w:rsidRPr="009F09C0" w:rsidRDefault="009F09C0" w:rsidP="009F09C0">
      <w:pPr>
        <w:numPr>
          <w:ilvl w:val="0"/>
          <w:numId w:val="37"/>
        </w:numPr>
        <w:tabs>
          <w:tab w:val="left" w:pos="5529"/>
        </w:tabs>
        <w:jc w:val="both"/>
        <w:rPr>
          <w:rFonts w:cs="Arial"/>
          <w:sz w:val="20"/>
        </w:rPr>
      </w:pPr>
      <w:r w:rsidRPr="009F09C0">
        <w:rPr>
          <w:rFonts w:cs="Arial"/>
          <w:sz w:val="20"/>
        </w:rPr>
        <w:t>poi</w:t>
      </w:r>
      <w:r w:rsidR="00412798">
        <w:rPr>
          <w:rFonts w:cs="Arial"/>
          <w:sz w:val="20"/>
        </w:rPr>
        <w:t>ds légèreté ,</w:t>
      </w:r>
      <w:r>
        <w:rPr>
          <w:rFonts w:cs="Arial"/>
          <w:sz w:val="20"/>
        </w:rPr>
        <w:t xml:space="preserve"> maniabilité </w:t>
      </w:r>
    </w:p>
    <w:p w14:paraId="65FCF9B7" w14:textId="552495C9" w:rsidR="009F09C0" w:rsidRPr="009F09C0" w:rsidRDefault="002D339A" w:rsidP="009F09C0">
      <w:pPr>
        <w:numPr>
          <w:ilvl w:val="0"/>
          <w:numId w:val="37"/>
        </w:numPr>
        <w:tabs>
          <w:tab w:val="left" w:pos="5529"/>
        </w:tabs>
        <w:jc w:val="both"/>
        <w:rPr>
          <w:rFonts w:cs="Arial"/>
          <w:sz w:val="20"/>
        </w:rPr>
      </w:pPr>
      <w:r>
        <w:rPr>
          <w:rFonts w:cs="Arial"/>
          <w:sz w:val="20"/>
        </w:rPr>
        <w:t>encombrement (empattement des pieds-garde au sol)</w:t>
      </w:r>
    </w:p>
    <w:p w14:paraId="74CBC71B" w14:textId="77777777" w:rsidR="009F09C0" w:rsidRPr="00674EC4" w:rsidRDefault="009F09C0">
      <w:pPr>
        <w:tabs>
          <w:tab w:val="left" w:pos="5529"/>
        </w:tabs>
        <w:jc w:val="both"/>
        <w:rPr>
          <w:rFonts w:cs="Arial"/>
          <w:sz w:val="20"/>
        </w:rPr>
      </w:pPr>
    </w:p>
    <w:p w14:paraId="32648118" w14:textId="77777777" w:rsidR="008F3EE0" w:rsidRPr="001730AA" w:rsidRDefault="008F3EE0" w:rsidP="007B4539">
      <w:pPr>
        <w:pStyle w:val="Titre1"/>
        <w:rPr>
          <w:strike/>
        </w:rPr>
      </w:pPr>
      <w:bookmarkStart w:id="48" w:name="_Toc14262695"/>
      <w:r>
        <w:lastRenderedPageBreak/>
        <w:t>Examen des candidatures</w:t>
      </w:r>
      <w:bookmarkEnd w:id="48"/>
    </w:p>
    <w:p w14:paraId="54B951A8" w14:textId="77777777" w:rsidR="008F3EE0" w:rsidRPr="0064731B" w:rsidRDefault="008F3EE0" w:rsidP="00EF07BF">
      <w:pPr>
        <w:pStyle w:val="Titre2"/>
      </w:pPr>
      <w:bookmarkStart w:id="49" w:name="_Toc14262696"/>
      <w:r>
        <w:t>Elimination des candidatures</w:t>
      </w:r>
      <w:bookmarkEnd w:id="49"/>
    </w:p>
    <w:p w14:paraId="647E6EFF" w14:textId="5056D91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3A2A12" w:rsidRPr="001E663E">
        <w:rPr>
          <w:rFonts w:cs="Arial"/>
          <w:sz w:val="20"/>
        </w:rPr>
        <w:t>des candidatures sont incomplètes</w:t>
      </w:r>
      <w:r w:rsidR="008F3EE0" w:rsidRPr="001E663E">
        <w:rPr>
          <w:rFonts w:cs="Arial"/>
          <w:sz w:val="20"/>
        </w:rPr>
        <w:t xml:space="preserve">, il peut inviter </w:t>
      </w:r>
      <w:r w:rsidR="003A2A12" w:rsidRPr="001E663E">
        <w:rPr>
          <w:rFonts w:cs="Arial"/>
          <w:sz w:val="20"/>
        </w:rPr>
        <w:t xml:space="preserve">les candidats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 et identique pour tous</w:t>
      </w:r>
      <w:r w:rsidR="008F3EE0" w:rsidRPr="001E663E">
        <w:rPr>
          <w:rFonts w:cs="Arial"/>
          <w:sz w:val="20"/>
        </w:rPr>
        <w:t>.</w:t>
      </w:r>
    </w:p>
    <w:p w14:paraId="61752C17" w14:textId="77777777" w:rsidR="008F3EE0" w:rsidRPr="001E663E" w:rsidRDefault="008F3EE0" w:rsidP="00A30A3C">
      <w:pPr>
        <w:tabs>
          <w:tab w:val="left" w:pos="5529"/>
        </w:tabs>
        <w:jc w:val="both"/>
        <w:rPr>
          <w:rFonts w:cs="Arial"/>
          <w:sz w:val="20"/>
        </w:rPr>
      </w:pPr>
    </w:p>
    <w:p w14:paraId="67294712" w14:textId="77777777" w:rsidR="008F3EE0" w:rsidRPr="001E663E" w:rsidRDefault="008F3EE0" w:rsidP="00A30A3C">
      <w:pPr>
        <w:tabs>
          <w:tab w:val="left" w:pos="5529"/>
        </w:tabs>
        <w:jc w:val="both"/>
        <w:rPr>
          <w:rFonts w:cs="Arial"/>
          <w:sz w:val="20"/>
        </w:rPr>
      </w:pPr>
      <w:r w:rsidRPr="001E663E">
        <w:rPr>
          <w:rFonts w:cs="Arial"/>
          <w:sz w:val="20"/>
        </w:rPr>
        <w:t xml:space="preserve">Si un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p>
    <w:p w14:paraId="359859C7" w14:textId="77777777" w:rsidR="008F3EE0" w:rsidRPr="001E663E" w:rsidRDefault="008F3EE0" w:rsidP="00A30A3C">
      <w:pPr>
        <w:tabs>
          <w:tab w:val="left" w:pos="5529"/>
        </w:tabs>
        <w:jc w:val="both"/>
        <w:rPr>
          <w:rFonts w:cs="Arial"/>
          <w:sz w:val="20"/>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0" w:name="_Toc14262697"/>
      <w:r>
        <w:t>Vérification de l’aptitude et des capacités du candidat</w:t>
      </w:r>
      <w:bookmarkEnd w:id="50"/>
    </w:p>
    <w:p w14:paraId="60E7BEFB" w14:textId="0E99E116"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s’ils ne les a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FE0124">
        <w:rPr>
          <w:rFonts w:cs="Arial"/>
          <w:b/>
          <w:bCs/>
          <w:sz w:val="20"/>
        </w:rPr>
        <w:t>Erreur ! Source du renvoi introuvable.</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77777777"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p>
    <w:p w14:paraId="42AF65A9" w14:textId="77777777" w:rsidR="008F3EE0" w:rsidRPr="00875083" w:rsidRDefault="008F3EE0" w:rsidP="005164E2">
      <w:pPr>
        <w:jc w:val="both"/>
        <w:rPr>
          <w:rFonts w:cs="Arial"/>
          <w:b/>
          <w:sz w:val="20"/>
        </w:rPr>
      </w:pPr>
    </w:p>
    <w:p w14:paraId="5DDBE4FA" w14:textId="77777777" w:rsidR="008F3EE0" w:rsidRPr="00875083"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57EC29D4" w14:textId="77777777" w:rsidR="008F3EE0" w:rsidRPr="00875083" w:rsidRDefault="008F3EE0" w:rsidP="005164E2">
      <w:pPr>
        <w:jc w:val="both"/>
        <w:rPr>
          <w:rFonts w:cs="Arial"/>
          <w:sz w:val="20"/>
        </w:rPr>
      </w:pPr>
    </w:p>
    <w:p w14:paraId="1A0D9025" w14:textId="59C2771E" w:rsidR="008F3EE0" w:rsidRPr="00875083"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R.2343-19</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155FA506" w14:textId="20C61E6E" w:rsidR="008F3EE0" w:rsidRPr="00446439" w:rsidRDefault="008F3EE0" w:rsidP="007B4539">
      <w:pPr>
        <w:pStyle w:val="Titre1"/>
        <w:rPr>
          <w:strike/>
        </w:rPr>
      </w:pPr>
      <w:bookmarkStart w:id="51" w:name="_Toc14262698"/>
      <w:r w:rsidRPr="00446439">
        <w:t>Vérification des interdictions de soumissionner</w:t>
      </w:r>
      <w:bookmarkEnd w:id="51"/>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A13CC0">
      <w:pPr>
        <w:numPr>
          <w:ilvl w:val="0"/>
          <w:numId w:val="6"/>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FC2126">
      <w:pPr>
        <w:numPr>
          <w:ilvl w:val="0"/>
          <w:numId w:val="6"/>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FC2126">
      <w:pPr>
        <w:numPr>
          <w:ilvl w:val="0"/>
          <w:numId w:val="6"/>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77777777" w:rsidR="00711098" w:rsidRPr="00F314E6" w:rsidRDefault="00711098" w:rsidP="00FC2126">
      <w:pPr>
        <w:numPr>
          <w:ilvl w:val="0"/>
          <w:numId w:val="6"/>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55464B30" w14:textId="77777777" w:rsidR="00711098" w:rsidRPr="00F314E6" w:rsidRDefault="00711098" w:rsidP="00FC2126">
      <w:pPr>
        <w:numPr>
          <w:ilvl w:val="0"/>
          <w:numId w:val="6"/>
        </w:numPr>
        <w:spacing w:before="120"/>
        <w:jc w:val="both"/>
        <w:rPr>
          <w:rFonts w:cs="Arial"/>
          <w:sz w:val="20"/>
        </w:rPr>
      </w:pPr>
      <w:r w:rsidRPr="00F314E6">
        <w:rPr>
          <w:rFonts w:cs="Arial"/>
          <w:sz w:val="20"/>
        </w:rPr>
        <w:lastRenderedPageBreak/>
        <w:t>Un certificat délivré par l’association de gestion du fonds de développement pour l’insertion professionnelle des handicapés, attestant la régularité de la situation de l’employeur au regard de l’obligation d’emploi des travailleurs handicapés prévue aux articles L. 5212-2 à L. 5212-5 du même code, à jour au</w:t>
      </w:r>
      <w:r w:rsidRPr="00F314E6">
        <w:rPr>
          <w:rFonts w:cs="Arial"/>
          <w:bCs/>
          <w:sz w:val="20"/>
        </w:rPr>
        <w:t xml:space="preserve"> 31 décembre de l’année écoulée,</w:t>
      </w:r>
    </w:p>
    <w:p w14:paraId="04BF5DD6" w14:textId="77777777" w:rsidR="00711098" w:rsidRPr="00F314E6" w:rsidRDefault="00711098" w:rsidP="00FC2126">
      <w:pPr>
        <w:numPr>
          <w:ilvl w:val="0"/>
          <w:numId w:val="6"/>
        </w:numPr>
        <w:spacing w:before="120"/>
        <w:jc w:val="both"/>
        <w:rPr>
          <w:rFonts w:cs="Arial"/>
          <w:sz w:val="20"/>
        </w:rPr>
      </w:pPr>
      <w:r w:rsidRPr="00F314E6">
        <w:rPr>
          <w:rFonts w:cs="Arial"/>
          <w:sz w:val="20"/>
        </w:rPr>
        <w:t>Un extrait de l'inscription au registre du commerce et des sociétés ou répertoire des métiers (extrait K, K bis ou D1) datant de moins de 6 mois, ou pour les candidats non soumis à l’obligation d’inscription, le numéro SIREN,</w:t>
      </w:r>
    </w:p>
    <w:p w14:paraId="3C7F95B6" w14:textId="77777777" w:rsidR="00711098" w:rsidRPr="00F314E6" w:rsidRDefault="00711098" w:rsidP="00711098">
      <w:pPr>
        <w:spacing w:before="120"/>
        <w:ind w:left="720"/>
        <w:jc w:val="both"/>
        <w:rPr>
          <w:rFonts w:cs="Arial"/>
          <w:sz w:val="20"/>
        </w:rPr>
      </w:pPr>
      <w:r w:rsidRPr="00F314E6">
        <w:rPr>
          <w:rFonts w:cs="Arial"/>
          <w:sz w:val="20"/>
        </w:rPr>
        <w:t xml:space="preserve">Le cas échéant : </w:t>
      </w:r>
    </w:p>
    <w:p w14:paraId="059F3F16" w14:textId="77777777" w:rsidR="00711098" w:rsidRPr="00F314E6" w:rsidRDefault="00711098" w:rsidP="00FC2126">
      <w:pPr>
        <w:numPr>
          <w:ilvl w:val="0"/>
          <w:numId w:val="6"/>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FC2126">
      <w:pPr>
        <w:numPr>
          <w:ilvl w:val="0"/>
          <w:numId w:val="6"/>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FC2126">
      <w:pPr>
        <w:numPr>
          <w:ilvl w:val="0"/>
          <w:numId w:val="6"/>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FC2126">
      <w:pPr>
        <w:numPr>
          <w:ilvl w:val="0"/>
          <w:numId w:val="6"/>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5C5782">
      <w:pPr>
        <w:numPr>
          <w:ilvl w:val="0"/>
          <w:numId w:val="6"/>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2" w:name="_Toc14262699"/>
      <w:r>
        <w:t>Allègement des formalités de candidature</w:t>
      </w:r>
      <w:bookmarkEnd w:id="52"/>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FC2126">
      <w:pPr>
        <w:numPr>
          <w:ilvl w:val="0"/>
          <w:numId w:val="6"/>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FC2126">
      <w:pPr>
        <w:numPr>
          <w:ilvl w:val="0"/>
          <w:numId w:val="6"/>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3" w:name="_Toc14262700"/>
      <w:r>
        <w:t>Attribution et notification</w:t>
      </w:r>
      <w:bookmarkEnd w:id="53"/>
    </w:p>
    <w:p w14:paraId="3611CD2C" w14:textId="77777777" w:rsidR="008F3EE0" w:rsidRPr="004C057F" w:rsidRDefault="008F3EE0" w:rsidP="00EF07BF">
      <w:pPr>
        <w:pStyle w:val="Titre2"/>
      </w:pPr>
      <w:bookmarkStart w:id="54" w:name="_Toc14262701"/>
      <w:r w:rsidRPr="004C057F">
        <w:t>Attribution</w:t>
      </w:r>
      <w:bookmarkEnd w:id="54"/>
    </w:p>
    <w:p w14:paraId="5E6F7CAB" w14:textId="452AFD77" w:rsidR="008F3EE0" w:rsidRDefault="002A0E81" w:rsidP="005008DE">
      <w:pPr>
        <w:tabs>
          <w:tab w:val="left" w:pos="5529"/>
        </w:tabs>
        <w:jc w:val="both"/>
        <w:rPr>
          <w:rFonts w:cs="Arial"/>
          <w:sz w:val="20"/>
        </w:rPr>
      </w:pPr>
      <w:r w:rsidRPr="00380CCF">
        <w:rPr>
          <w:rFonts w:cs="Arial"/>
          <w:sz w:val="20"/>
        </w:rPr>
        <w:t>Le candidat sollicité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Pr="00380CCF">
        <w:rPr>
          <w:rFonts w:cs="Arial"/>
          <w:sz w:val="20"/>
        </w:rPr>
        <w:t xml:space="preserve"> l’acte d’engagement envoyé par le </w:t>
      </w:r>
      <w:r w:rsidR="00333A09">
        <w:rPr>
          <w:rFonts w:cs="Arial"/>
          <w:sz w:val="20"/>
        </w:rPr>
        <w:t>Pouvoir Adjudicateur</w:t>
      </w:r>
      <w:r w:rsidRPr="00380CCF">
        <w:rPr>
          <w:rFonts w:cs="Arial"/>
          <w:sz w:val="20"/>
        </w:rPr>
        <w:t xml:space="preserve">, dans un délai </w:t>
      </w:r>
      <w:r w:rsidR="00333A09" w:rsidRPr="00333A09">
        <w:rPr>
          <w:rFonts w:cs="Arial"/>
          <w:sz w:val="20"/>
        </w:rPr>
        <w:t>approprié et identique pour tous</w:t>
      </w:r>
      <w:r w:rsidR="00333A09">
        <w:rPr>
          <w:rFonts w:cs="Arial"/>
          <w:sz w:val="20"/>
        </w:rPr>
        <w:t xml:space="preserve"> les candidats.</w:t>
      </w:r>
    </w:p>
    <w:p w14:paraId="5E45EB66" w14:textId="77777777" w:rsidR="00333A09" w:rsidRPr="00380CCF" w:rsidRDefault="00333A09" w:rsidP="005008DE">
      <w:pPr>
        <w:tabs>
          <w:tab w:val="left" w:pos="5529"/>
        </w:tabs>
        <w:jc w:val="both"/>
        <w:rPr>
          <w:rFonts w:cs="Arial"/>
          <w:sz w:val="20"/>
        </w:rPr>
      </w:pPr>
    </w:p>
    <w:p w14:paraId="298E9980" w14:textId="1783FF0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le candidat 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7777777" w:rsidR="008F3EE0" w:rsidRPr="004C057F" w:rsidRDefault="008F3EE0" w:rsidP="00EF07BF">
      <w:pPr>
        <w:pStyle w:val="Titre2"/>
      </w:pPr>
      <w:bookmarkStart w:id="55" w:name="_Toc14262702"/>
      <w:r w:rsidRPr="004C057F">
        <w:t>Notification</w:t>
      </w:r>
      <w:bookmarkEnd w:id="55"/>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56" w:name="_Toc14262703"/>
      <w:r>
        <w:lastRenderedPageBreak/>
        <w:t>Protection des données personnelles</w:t>
      </w:r>
      <w:bookmarkEnd w:id="56"/>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57" w:name="_Toc14262704"/>
      <w:r w:rsidRPr="004C057F">
        <w:t>Règlement des litiges</w:t>
      </w:r>
      <w:bookmarkEnd w:id="57"/>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77777777" w:rsidR="008F3EE0" w:rsidRPr="00380CCF"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58" w:name="_Ref521678849"/>
      <w:bookmarkStart w:id="59" w:name="_Toc14262705"/>
      <w:r w:rsidRPr="004C057F">
        <w:t>Renseignements complémentaires</w:t>
      </w:r>
      <w:bookmarkEnd w:id="58"/>
      <w:bookmarkEnd w:id="59"/>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4865C7A4" w14:textId="51B5EFF6" w:rsidR="008F3EE0" w:rsidRPr="009F09C0" w:rsidRDefault="009F09C0">
      <w:pPr>
        <w:tabs>
          <w:tab w:val="left" w:pos="5529"/>
        </w:tabs>
        <w:jc w:val="both"/>
        <w:rPr>
          <w:rFonts w:cs="Arial"/>
          <w:sz w:val="20"/>
        </w:rPr>
      </w:pPr>
      <w:r w:rsidRPr="009F09C0">
        <w:rPr>
          <w:rFonts w:cs="Arial"/>
          <w:sz w:val="20"/>
        </w:rPr>
        <w:t>Madame SONILHAC Françoise</w:t>
      </w:r>
    </w:p>
    <w:p w14:paraId="03A8C323" w14:textId="0844AB26" w:rsidR="008F3EE0" w:rsidRPr="009F09C0" w:rsidRDefault="008F3EE0">
      <w:pPr>
        <w:tabs>
          <w:tab w:val="left" w:pos="5529"/>
        </w:tabs>
        <w:jc w:val="both"/>
        <w:rPr>
          <w:rFonts w:cs="Arial"/>
          <w:sz w:val="20"/>
        </w:rPr>
      </w:pPr>
      <w:r w:rsidRPr="009F09C0">
        <w:rPr>
          <w:rFonts w:cs="Arial"/>
          <w:sz w:val="20"/>
        </w:rPr>
        <w:t>Direction des</w:t>
      </w:r>
      <w:r w:rsidR="009F09C0" w:rsidRPr="009F09C0">
        <w:rPr>
          <w:rFonts w:cs="Arial"/>
          <w:sz w:val="20"/>
        </w:rPr>
        <w:t xml:space="preserve"> Achats</w:t>
      </w:r>
      <w:r w:rsidRPr="009F09C0">
        <w:rPr>
          <w:rFonts w:cs="Arial"/>
          <w:sz w:val="20"/>
        </w:rPr>
        <w:t xml:space="preserve"> </w:t>
      </w:r>
    </w:p>
    <w:p w14:paraId="7C52C00C" w14:textId="3FE32A75" w:rsidR="008F3EE0" w:rsidRPr="009F09C0" w:rsidRDefault="009F09C0">
      <w:pPr>
        <w:tabs>
          <w:tab w:val="left" w:pos="5529"/>
        </w:tabs>
        <w:jc w:val="both"/>
        <w:rPr>
          <w:rFonts w:cs="Arial"/>
          <w:sz w:val="20"/>
        </w:rPr>
      </w:pPr>
      <w:r w:rsidRPr="009F09C0">
        <w:rPr>
          <w:rFonts w:cs="Arial"/>
          <w:sz w:val="20"/>
        </w:rPr>
        <w:t>Tél. 05.61.77.86.39</w:t>
      </w:r>
    </w:p>
    <w:p w14:paraId="0D9E7E41" w14:textId="08E0A924" w:rsidR="008F3EE0" w:rsidRPr="009F09C0" w:rsidRDefault="008F3EE0">
      <w:pPr>
        <w:tabs>
          <w:tab w:val="left" w:pos="5529"/>
        </w:tabs>
        <w:jc w:val="both"/>
        <w:rPr>
          <w:rFonts w:cs="Arial"/>
          <w:sz w:val="20"/>
        </w:rPr>
      </w:pPr>
      <w:r w:rsidRPr="009F09C0">
        <w:rPr>
          <w:rFonts w:cs="Arial"/>
          <w:sz w:val="20"/>
        </w:rPr>
        <w:t>Fax 05.61.7</w:t>
      </w:r>
      <w:r w:rsidR="009F09C0" w:rsidRPr="009F09C0">
        <w:rPr>
          <w:rFonts w:cs="Arial"/>
          <w:sz w:val="20"/>
        </w:rPr>
        <w:t>7.83.33</w:t>
      </w:r>
    </w:p>
    <w:p w14:paraId="145E3AB0" w14:textId="77777777" w:rsidR="008F3EE0" w:rsidRPr="009F09C0" w:rsidRDefault="008F3EE0">
      <w:pPr>
        <w:tabs>
          <w:tab w:val="left" w:pos="5529"/>
        </w:tabs>
        <w:jc w:val="both"/>
        <w:rPr>
          <w:rFonts w:cs="Arial"/>
          <w:sz w:val="20"/>
        </w:rPr>
      </w:pPr>
    </w:p>
    <w:p w14:paraId="7DFE38D1" w14:textId="2BC6A083" w:rsidR="008F3EE0" w:rsidRPr="009F09C0" w:rsidRDefault="008F3EE0">
      <w:pPr>
        <w:tabs>
          <w:tab w:val="left" w:pos="5529"/>
        </w:tabs>
        <w:jc w:val="both"/>
        <w:rPr>
          <w:rFonts w:cs="Arial"/>
          <w:sz w:val="20"/>
        </w:rPr>
      </w:pPr>
      <w:r w:rsidRPr="009F09C0">
        <w:rPr>
          <w:rFonts w:cs="Arial"/>
          <w:sz w:val="20"/>
        </w:rPr>
        <w:lastRenderedPageBreak/>
        <w:t>Monsieur</w:t>
      </w:r>
      <w:r w:rsidR="009F09C0" w:rsidRPr="009F09C0">
        <w:rPr>
          <w:rFonts w:cs="Arial"/>
          <w:sz w:val="20"/>
        </w:rPr>
        <w:t xml:space="preserve"> VISNADI Gilles</w:t>
      </w:r>
      <w:r w:rsidRPr="009F09C0">
        <w:rPr>
          <w:rFonts w:cs="Arial"/>
          <w:sz w:val="20"/>
        </w:rPr>
        <w:t> </w:t>
      </w:r>
    </w:p>
    <w:p w14:paraId="1CD6A3B0" w14:textId="7E08821A" w:rsidR="008F3EE0" w:rsidRPr="009F09C0" w:rsidRDefault="008F3EE0">
      <w:pPr>
        <w:tabs>
          <w:tab w:val="left" w:pos="5529"/>
        </w:tabs>
        <w:jc w:val="both"/>
        <w:rPr>
          <w:rFonts w:cs="Arial"/>
          <w:sz w:val="20"/>
        </w:rPr>
      </w:pPr>
      <w:r w:rsidRPr="009F09C0">
        <w:rPr>
          <w:rFonts w:cs="Arial"/>
          <w:sz w:val="20"/>
        </w:rPr>
        <w:t>Responsable</w:t>
      </w:r>
      <w:r w:rsidR="009F09C0" w:rsidRPr="009F09C0">
        <w:rPr>
          <w:rFonts w:cs="Arial"/>
          <w:sz w:val="20"/>
        </w:rPr>
        <w:t xml:space="preserve"> Biomédical</w:t>
      </w:r>
    </w:p>
    <w:p w14:paraId="7DF4CB0E" w14:textId="27740859" w:rsidR="008F3EE0" w:rsidRPr="00380CCF" w:rsidRDefault="008F3EE0" w:rsidP="009F09C0">
      <w:pPr>
        <w:tabs>
          <w:tab w:val="left" w:pos="5529"/>
        </w:tabs>
        <w:jc w:val="both"/>
        <w:rPr>
          <w:rFonts w:cs="Arial"/>
          <w:sz w:val="20"/>
        </w:rPr>
      </w:pPr>
      <w:r w:rsidRPr="009F09C0">
        <w:rPr>
          <w:rFonts w:cs="Arial"/>
          <w:sz w:val="20"/>
        </w:rPr>
        <w:t>Tél. 05.61.7</w:t>
      </w:r>
      <w:r w:rsidR="009F09C0" w:rsidRPr="009F09C0">
        <w:rPr>
          <w:rFonts w:cs="Arial"/>
          <w:sz w:val="20"/>
        </w:rPr>
        <w:t>7.22.17</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5"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77777777" w:rsidR="008F3EE0" w:rsidRPr="00380CCF" w:rsidRDefault="008F3EE0" w:rsidP="00B93078">
      <w:pPr>
        <w:tabs>
          <w:tab w:val="left" w:pos="5529"/>
        </w:tabs>
        <w:jc w:val="both"/>
        <w:rPr>
          <w:rFonts w:cs="Arial"/>
          <w:sz w:val="20"/>
        </w:rPr>
      </w:pPr>
      <w:r w:rsidRPr="00380CCF">
        <w:rPr>
          <w:rFonts w:cs="Arial"/>
          <w:sz w:val="20"/>
        </w:rPr>
        <w:t>Tél. : 05.61.77</w:t>
      </w:r>
      <w:r w:rsidR="00380CCF" w:rsidRPr="00380CCF">
        <w:rPr>
          <w:rFonts w:cs="Arial"/>
          <w:sz w:val="20"/>
        </w:rPr>
        <w:t>.86.62</w:t>
      </w:r>
      <w:r w:rsidRPr="00380CCF">
        <w:rPr>
          <w:rFonts w:cs="Arial"/>
          <w:sz w:val="20"/>
        </w:rPr>
        <w:t xml:space="preserve"> / 05.61.77</w:t>
      </w:r>
      <w:r w:rsidR="00380CCF" w:rsidRPr="00380CCF">
        <w:rPr>
          <w:rFonts w:cs="Arial"/>
          <w:sz w:val="20"/>
        </w:rPr>
        <w:t>.84.77</w:t>
      </w:r>
    </w:p>
    <w:p w14:paraId="4DC70431" w14:textId="77777777" w:rsidR="008F3EE0" w:rsidRPr="00380CCF" w:rsidRDefault="008F3EE0" w:rsidP="00B93078">
      <w:pPr>
        <w:tabs>
          <w:tab w:val="left" w:pos="5529"/>
        </w:tabs>
        <w:jc w:val="both"/>
        <w:rPr>
          <w:rFonts w:cs="Arial"/>
          <w:sz w:val="20"/>
        </w:rPr>
      </w:pPr>
    </w:p>
    <w:p w14:paraId="66F8BD04" w14:textId="77777777" w:rsidR="008F3EE0" w:rsidRPr="00380CCF" w:rsidRDefault="008F3EE0" w:rsidP="00B760A2">
      <w:pPr>
        <w:tabs>
          <w:tab w:val="left" w:pos="5529"/>
        </w:tabs>
        <w:ind w:left="7371"/>
        <w:jc w:val="both"/>
        <w:rPr>
          <w:rFonts w:cs="Arial"/>
          <w:sz w:val="20"/>
        </w:rPr>
      </w:pPr>
    </w:p>
    <w:p w14:paraId="3681E0A9" w14:textId="4A195E8E" w:rsidR="008F3EE0" w:rsidRDefault="008F3EE0" w:rsidP="00B760A2">
      <w:pPr>
        <w:tabs>
          <w:tab w:val="left" w:pos="5529"/>
        </w:tabs>
        <w:ind w:left="7371"/>
        <w:jc w:val="both"/>
        <w:rPr>
          <w:rFonts w:ascii="Palatino Linotype" w:hAnsi="Palatino Linotype"/>
          <w:sz w:val="20"/>
        </w:rPr>
      </w:pPr>
    </w:p>
    <w:sectPr w:rsidR="008F3EE0" w:rsidSect="0084404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EE2BEB" w14:textId="77777777" w:rsidR="00EE4BEC" w:rsidRDefault="00EE4BEC">
      <w:r>
        <w:separator/>
      </w:r>
    </w:p>
    <w:p w14:paraId="4217BCA6" w14:textId="77777777" w:rsidR="00EE4BEC" w:rsidRDefault="00EE4BEC"/>
  </w:endnote>
  <w:endnote w:type="continuationSeparator" w:id="0">
    <w:p w14:paraId="3F7B4EFE" w14:textId="77777777" w:rsidR="00EE4BEC" w:rsidRDefault="00EE4BEC">
      <w:r>
        <w:continuationSeparator/>
      </w:r>
    </w:p>
    <w:p w14:paraId="78924834" w14:textId="77777777" w:rsidR="00EE4BEC" w:rsidRDefault="00EE4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SegoeU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F43F6" w14:textId="77777777" w:rsidR="00EE4BEC" w:rsidRDefault="00EE4BEC">
      <w:r>
        <w:separator/>
      </w:r>
    </w:p>
    <w:p w14:paraId="7F2F2282" w14:textId="77777777" w:rsidR="00EE4BEC" w:rsidRDefault="00EE4BEC"/>
  </w:footnote>
  <w:footnote w:type="continuationSeparator" w:id="0">
    <w:p w14:paraId="4E58EDEE" w14:textId="77777777" w:rsidR="00EE4BEC" w:rsidRDefault="00EE4BEC">
      <w:r>
        <w:continuationSeparator/>
      </w:r>
    </w:p>
    <w:p w14:paraId="44ACB175" w14:textId="77777777" w:rsidR="00EE4BEC" w:rsidRDefault="00EE4BE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0073EA"/>
    <w:multiLevelType w:val="hybridMultilevel"/>
    <w:tmpl w:val="540A5D84"/>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B21103"/>
    <w:multiLevelType w:val="hybridMultilevel"/>
    <w:tmpl w:val="78DACA00"/>
    <w:lvl w:ilvl="0" w:tplc="2FAC40C0">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9"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9740AF"/>
    <w:multiLevelType w:val="hybridMultilevel"/>
    <w:tmpl w:val="94B670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B45ACF"/>
    <w:multiLevelType w:val="hybridMultilevel"/>
    <w:tmpl w:val="0B08A1C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871955"/>
    <w:multiLevelType w:val="hybridMultilevel"/>
    <w:tmpl w:val="F67EE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EF4276"/>
    <w:multiLevelType w:val="hybridMultilevel"/>
    <w:tmpl w:val="D8C816B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870F08"/>
    <w:multiLevelType w:val="hybridMultilevel"/>
    <w:tmpl w:val="B172E7F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A4456E"/>
    <w:multiLevelType w:val="multilevel"/>
    <w:tmpl w:val="8F1A4840"/>
    <w:name w:val="Liste RC AO"/>
    <w:lvl w:ilvl="0">
      <w:start w:val="1"/>
      <w:numFmt w:val="decimal"/>
      <w:pStyle w:val="Titre1"/>
      <w:suff w:val="space"/>
      <w:lvlText w:val="Article %1. "/>
      <w:lvlJc w:val="left"/>
      <w:pPr>
        <w:ind w:left="5819"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689F5EFD"/>
    <w:multiLevelType w:val="hybridMultilevel"/>
    <w:tmpl w:val="9222C8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DE5A6D"/>
    <w:multiLevelType w:val="hybridMultilevel"/>
    <w:tmpl w:val="8FE48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8647A0"/>
    <w:multiLevelType w:val="hybridMultilevel"/>
    <w:tmpl w:val="EFFAD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5"/>
  </w:num>
  <w:num w:numId="4">
    <w:abstractNumId w:val="8"/>
  </w:num>
  <w:num w:numId="5">
    <w:abstractNumId w:val="7"/>
  </w:num>
  <w:num w:numId="6">
    <w:abstractNumId w:val="17"/>
  </w:num>
  <w:num w:numId="7">
    <w:abstractNumId w:val="21"/>
  </w:num>
  <w:num w:numId="8">
    <w:abstractNumId w:val="22"/>
  </w:num>
  <w:num w:numId="9">
    <w:abstractNumId w:val="5"/>
  </w:num>
  <w:num w:numId="10">
    <w:abstractNumId w:val="10"/>
  </w:num>
  <w:num w:numId="11">
    <w:abstractNumId w:val="20"/>
  </w:num>
  <w:num w:numId="12">
    <w:abstractNumId w:val="13"/>
  </w:num>
  <w:num w:numId="13">
    <w:abstractNumId w:val="18"/>
  </w:num>
  <w:num w:numId="14">
    <w:abstractNumId w:val="33"/>
  </w:num>
  <w:num w:numId="15">
    <w:abstractNumId w:val="26"/>
  </w:num>
  <w:num w:numId="16">
    <w:abstractNumId w:val="29"/>
  </w:num>
  <w:num w:numId="17">
    <w:abstractNumId w:val="25"/>
  </w:num>
  <w:num w:numId="18">
    <w:abstractNumId w:val="19"/>
  </w:num>
  <w:num w:numId="19">
    <w:abstractNumId w:val="30"/>
  </w:num>
  <w:num w:numId="20">
    <w:abstractNumId w:val="24"/>
  </w:num>
  <w:num w:numId="21">
    <w:abstractNumId w:val="9"/>
  </w:num>
  <w:num w:numId="22">
    <w:abstractNumId w:val="14"/>
  </w:num>
  <w:num w:numId="23">
    <w:abstractNumId w:val="34"/>
  </w:num>
  <w:num w:numId="24">
    <w:abstractNumId w:val="32"/>
  </w:num>
  <w:num w:numId="25">
    <w:abstractNumId w:val="27"/>
  </w:num>
  <w:num w:numId="26">
    <w:abstractNumId w:val="3"/>
  </w:num>
  <w:num w:numId="27">
    <w:abstractNumId w:val="6"/>
  </w:num>
  <w:num w:numId="28">
    <w:abstractNumId w:val="23"/>
  </w:num>
  <w:num w:numId="29">
    <w:abstractNumId w:val="4"/>
  </w:num>
  <w:num w:numId="30">
    <w:abstractNumId w:val="16"/>
  </w:num>
  <w:num w:numId="31">
    <w:abstractNumId w:val="28"/>
  </w:num>
  <w:num w:numId="32">
    <w:abstractNumId w:val="0"/>
    <w:lvlOverride w:ilvl="0">
      <w:lvl w:ilvl="0">
        <w:numFmt w:val="bullet"/>
        <w:lvlText w:val=""/>
        <w:legacy w:legacy="1" w:legacySpace="0" w:legacyIndent="0"/>
        <w:lvlJc w:val="left"/>
        <w:rPr>
          <w:rFonts w:ascii="Wingdings 3" w:hAnsi="Wingdings 3" w:hint="default"/>
          <w:sz w:val="26"/>
        </w:rPr>
      </w:lvl>
    </w:lvlOverride>
  </w:num>
  <w:num w:numId="33">
    <w:abstractNumId w:val="0"/>
    <w:lvlOverride w:ilvl="0">
      <w:lvl w:ilvl="0">
        <w:numFmt w:val="bullet"/>
        <w:lvlText w:val=""/>
        <w:legacy w:legacy="1" w:legacySpace="0" w:legacyIndent="0"/>
        <w:lvlJc w:val="left"/>
        <w:rPr>
          <w:rFonts w:ascii="Wingdings" w:hAnsi="Wingdings" w:hint="default"/>
          <w:sz w:val="26"/>
        </w:rPr>
      </w:lvl>
    </w:lvlOverride>
  </w:num>
  <w:num w:numId="34">
    <w:abstractNumId w:val="1"/>
  </w:num>
  <w:num w:numId="35">
    <w:abstractNumId w:val="12"/>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931"/>
    <w:rsid w:val="0003105F"/>
    <w:rsid w:val="00031CB8"/>
    <w:rsid w:val="00031E30"/>
    <w:rsid w:val="000332EB"/>
    <w:rsid w:val="00033517"/>
    <w:rsid w:val="000340A7"/>
    <w:rsid w:val="00035D7F"/>
    <w:rsid w:val="00036F09"/>
    <w:rsid w:val="00037B85"/>
    <w:rsid w:val="00041A3D"/>
    <w:rsid w:val="00041BE4"/>
    <w:rsid w:val="000423E6"/>
    <w:rsid w:val="00042B12"/>
    <w:rsid w:val="00042F49"/>
    <w:rsid w:val="00043802"/>
    <w:rsid w:val="00044838"/>
    <w:rsid w:val="00044B60"/>
    <w:rsid w:val="00045A5A"/>
    <w:rsid w:val="00046863"/>
    <w:rsid w:val="00046BA8"/>
    <w:rsid w:val="00051D55"/>
    <w:rsid w:val="000532D4"/>
    <w:rsid w:val="000537D1"/>
    <w:rsid w:val="00054191"/>
    <w:rsid w:val="00060710"/>
    <w:rsid w:val="00061735"/>
    <w:rsid w:val="00063FF7"/>
    <w:rsid w:val="00065771"/>
    <w:rsid w:val="00065932"/>
    <w:rsid w:val="00065DC6"/>
    <w:rsid w:val="00065FA4"/>
    <w:rsid w:val="000660FC"/>
    <w:rsid w:val="00066466"/>
    <w:rsid w:val="000665C4"/>
    <w:rsid w:val="00070AD4"/>
    <w:rsid w:val="0007158F"/>
    <w:rsid w:val="000730CA"/>
    <w:rsid w:val="00073CD3"/>
    <w:rsid w:val="00076291"/>
    <w:rsid w:val="0007655F"/>
    <w:rsid w:val="00076AE1"/>
    <w:rsid w:val="00081E10"/>
    <w:rsid w:val="00082EF2"/>
    <w:rsid w:val="000835E2"/>
    <w:rsid w:val="00083EBA"/>
    <w:rsid w:val="00085658"/>
    <w:rsid w:val="00085816"/>
    <w:rsid w:val="00085AA7"/>
    <w:rsid w:val="00086CE6"/>
    <w:rsid w:val="00091F41"/>
    <w:rsid w:val="00097AEF"/>
    <w:rsid w:val="000A5822"/>
    <w:rsid w:val="000A7852"/>
    <w:rsid w:val="000A7A77"/>
    <w:rsid w:val="000B3F5D"/>
    <w:rsid w:val="000B590E"/>
    <w:rsid w:val="000B76B5"/>
    <w:rsid w:val="000C304D"/>
    <w:rsid w:val="000C327C"/>
    <w:rsid w:val="000C3367"/>
    <w:rsid w:val="000C33CA"/>
    <w:rsid w:val="000C4BFE"/>
    <w:rsid w:val="000C6293"/>
    <w:rsid w:val="000D1F9B"/>
    <w:rsid w:val="000D201B"/>
    <w:rsid w:val="000D3F1C"/>
    <w:rsid w:val="000D61FE"/>
    <w:rsid w:val="000D6795"/>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673B"/>
    <w:rsid w:val="0012140D"/>
    <w:rsid w:val="00123B20"/>
    <w:rsid w:val="00124928"/>
    <w:rsid w:val="0012632E"/>
    <w:rsid w:val="00126EC0"/>
    <w:rsid w:val="0012793E"/>
    <w:rsid w:val="00130946"/>
    <w:rsid w:val="00131777"/>
    <w:rsid w:val="001354E0"/>
    <w:rsid w:val="001377C8"/>
    <w:rsid w:val="00140041"/>
    <w:rsid w:val="00141916"/>
    <w:rsid w:val="00142E07"/>
    <w:rsid w:val="0014381A"/>
    <w:rsid w:val="00144181"/>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DDB"/>
    <w:rsid w:val="00175FC1"/>
    <w:rsid w:val="00177977"/>
    <w:rsid w:val="001819FF"/>
    <w:rsid w:val="00181FC1"/>
    <w:rsid w:val="0018213F"/>
    <w:rsid w:val="00182143"/>
    <w:rsid w:val="00182F87"/>
    <w:rsid w:val="00182FA4"/>
    <w:rsid w:val="00183453"/>
    <w:rsid w:val="001845B5"/>
    <w:rsid w:val="00186C3A"/>
    <w:rsid w:val="00187AC1"/>
    <w:rsid w:val="00187C92"/>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3457"/>
    <w:rsid w:val="00225833"/>
    <w:rsid w:val="00225AD8"/>
    <w:rsid w:val="00226EC8"/>
    <w:rsid w:val="002340A9"/>
    <w:rsid w:val="0023513E"/>
    <w:rsid w:val="00236668"/>
    <w:rsid w:val="00236BBB"/>
    <w:rsid w:val="002372D3"/>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3D1E"/>
    <w:rsid w:val="002847D6"/>
    <w:rsid w:val="002960A2"/>
    <w:rsid w:val="002966AB"/>
    <w:rsid w:val="002A0E81"/>
    <w:rsid w:val="002A25A2"/>
    <w:rsid w:val="002A47D6"/>
    <w:rsid w:val="002A7F1E"/>
    <w:rsid w:val="002B08C8"/>
    <w:rsid w:val="002B0F18"/>
    <w:rsid w:val="002B3B76"/>
    <w:rsid w:val="002B5031"/>
    <w:rsid w:val="002B5353"/>
    <w:rsid w:val="002C02B4"/>
    <w:rsid w:val="002C1E2C"/>
    <w:rsid w:val="002C1FEC"/>
    <w:rsid w:val="002C3713"/>
    <w:rsid w:val="002C40DF"/>
    <w:rsid w:val="002C4F1B"/>
    <w:rsid w:val="002C6D36"/>
    <w:rsid w:val="002C6E7B"/>
    <w:rsid w:val="002D03D0"/>
    <w:rsid w:val="002D057E"/>
    <w:rsid w:val="002D209B"/>
    <w:rsid w:val="002D24BF"/>
    <w:rsid w:val="002D2DF4"/>
    <w:rsid w:val="002D339A"/>
    <w:rsid w:val="002D4E69"/>
    <w:rsid w:val="002E1EB3"/>
    <w:rsid w:val="002E2EA7"/>
    <w:rsid w:val="002E318A"/>
    <w:rsid w:val="002E3B4D"/>
    <w:rsid w:val="002E7A56"/>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2052E"/>
    <w:rsid w:val="00321549"/>
    <w:rsid w:val="0032180F"/>
    <w:rsid w:val="003244A4"/>
    <w:rsid w:val="003260E8"/>
    <w:rsid w:val="00326897"/>
    <w:rsid w:val="00327DF1"/>
    <w:rsid w:val="00327EB5"/>
    <w:rsid w:val="003313CB"/>
    <w:rsid w:val="003336E4"/>
    <w:rsid w:val="00333A09"/>
    <w:rsid w:val="00333CFE"/>
    <w:rsid w:val="00333D6F"/>
    <w:rsid w:val="00333FE7"/>
    <w:rsid w:val="00336205"/>
    <w:rsid w:val="0033659D"/>
    <w:rsid w:val="003452B0"/>
    <w:rsid w:val="00346688"/>
    <w:rsid w:val="00347EAE"/>
    <w:rsid w:val="00350E3D"/>
    <w:rsid w:val="003549D5"/>
    <w:rsid w:val="00355216"/>
    <w:rsid w:val="003600F8"/>
    <w:rsid w:val="00361D34"/>
    <w:rsid w:val="0036279F"/>
    <w:rsid w:val="00363F1F"/>
    <w:rsid w:val="0036481C"/>
    <w:rsid w:val="0036524D"/>
    <w:rsid w:val="00372DDA"/>
    <w:rsid w:val="00376534"/>
    <w:rsid w:val="00380C65"/>
    <w:rsid w:val="00380CCF"/>
    <w:rsid w:val="00382279"/>
    <w:rsid w:val="003825A5"/>
    <w:rsid w:val="00382E80"/>
    <w:rsid w:val="0038539C"/>
    <w:rsid w:val="00385766"/>
    <w:rsid w:val="00385938"/>
    <w:rsid w:val="00387711"/>
    <w:rsid w:val="003904B6"/>
    <w:rsid w:val="00394DD3"/>
    <w:rsid w:val="00394ECC"/>
    <w:rsid w:val="00395978"/>
    <w:rsid w:val="003968B4"/>
    <w:rsid w:val="00397300"/>
    <w:rsid w:val="003A0445"/>
    <w:rsid w:val="003A04E1"/>
    <w:rsid w:val="003A14F9"/>
    <w:rsid w:val="003A1AE2"/>
    <w:rsid w:val="003A2118"/>
    <w:rsid w:val="003A21DE"/>
    <w:rsid w:val="003A2A12"/>
    <w:rsid w:val="003A2C05"/>
    <w:rsid w:val="003A38C4"/>
    <w:rsid w:val="003A63E7"/>
    <w:rsid w:val="003A67C8"/>
    <w:rsid w:val="003B16AE"/>
    <w:rsid w:val="003B21FB"/>
    <w:rsid w:val="003B2EFE"/>
    <w:rsid w:val="003B4301"/>
    <w:rsid w:val="003B5B84"/>
    <w:rsid w:val="003B5B9F"/>
    <w:rsid w:val="003B637F"/>
    <w:rsid w:val="003C00E9"/>
    <w:rsid w:val="003C1058"/>
    <w:rsid w:val="003C5DC2"/>
    <w:rsid w:val="003C7048"/>
    <w:rsid w:val="003C709C"/>
    <w:rsid w:val="003C7631"/>
    <w:rsid w:val="003D1EEF"/>
    <w:rsid w:val="003D2060"/>
    <w:rsid w:val="003D259B"/>
    <w:rsid w:val="003D62B0"/>
    <w:rsid w:val="003D6F40"/>
    <w:rsid w:val="003E2894"/>
    <w:rsid w:val="003E2AEB"/>
    <w:rsid w:val="003E38F0"/>
    <w:rsid w:val="003E5F9C"/>
    <w:rsid w:val="003E6431"/>
    <w:rsid w:val="003F27F6"/>
    <w:rsid w:val="003F3A9C"/>
    <w:rsid w:val="003F41E4"/>
    <w:rsid w:val="003F450B"/>
    <w:rsid w:val="003F465F"/>
    <w:rsid w:val="003F577E"/>
    <w:rsid w:val="003F76F3"/>
    <w:rsid w:val="0040033A"/>
    <w:rsid w:val="00402411"/>
    <w:rsid w:val="0040300D"/>
    <w:rsid w:val="00407248"/>
    <w:rsid w:val="0041002C"/>
    <w:rsid w:val="0041026A"/>
    <w:rsid w:val="00410B29"/>
    <w:rsid w:val="00412798"/>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79D6"/>
    <w:rsid w:val="004D038E"/>
    <w:rsid w:val="004D09B0"/>
    <w:rsid w:val="004D124F"/>
    <w:rsid w:val="004D20D5"/>
    <w:rsid w:val="004D3343"/>
    <w:rsid w:val="004D4999"/>
    <w:rsid w:val="004E06CC"/>
    <w:rsid w:val="004E09D0"/>
    <w:rsid w:val="004E1C32"/>
    <w:rsid w:val="004E2441"/>
    <w:rsid w:val="004E3B3A"/>
    <w:rsid w:val="004E3E85"/>
    <w:rsid w:val="004E70BD"/>
    <w:rsid w:val="004F0EA5"/>
    <w:rsid w:val="004F15FB"/>
    <w:rsid w:val="004F18AC"/>
    <w:rsid w:val="004F2164"/>
    <w:rsid w:val="004F3FC4"/>
    <w:rsid w:val="004F5163"/>
    <w:rsid w:val="005006D0"/>
    <w:rsid w:val="005008DE"/>
    <w:rsid w:val="00502ACB"/>
    <w:rsid w:val="00503930"/>
    <w:rsid w:val="00506F42"/>
    <w:rsid w:val="0051046B"/>
    <w:rsid w:val="00512F71"/>
    <w:rsid w:val="005164E2"/>
    <w:rsid w:val="00516743"/>
    <w:rsid w:val="005227F7"/>
    <w:rsid w:val="005272DB"/>
    <w:rsid w:val="005273A4"/>
    <w:rsid w:val="00531A05"/>
    <w:rsid w:val="00531A35"/>
    <w:rsid w:val="00534195"/>
    <w:rsid w:val="00534C50"/>
    <w:rsid w:val="0053731C"/>
    <w:rsid w:val="00537662"/>
    <w:rsid w:val="00537FBF"/>
    <w:rsid w:val="00541C30"/>
    <w:rsid w:val="00542C4E"/>
    <w:rsid w:val="0054463A"/>
    <w:rsid w:val="005465FF"/>
    <w:rsid w:val="005475A8"/>
    <w:rsid w:val="005478F3"/>
    <w:rsid w:val="0055010B"/>
    <w:rsid w:val="00550C25"/>
    <w:rsid w:val="0055312A"/>
    <w:rsid w:val="00553CB8"/>
    <w:rsid w:val="00556A44"/>
    <w:rsid w:val="00556AC8"/>
    <w:rsid w:val="00564324"/>
    <w:rsid w:val="00564BA5"/>
    <w:rsid w:val="00566253"/>
    <w:rsid w:val="00567969"/>
    <w:rsid w:val="00570328"/>
    <w:rsid w:val="005708C7"/>
    <w:rsid w:val="00570BA5"/>
    <w:rsid w:val="00571336"/>
    <w:rsid w:val="00572DE8"/>
    <w:rsid w:val="00573A30"/>
    <w:rsid w:val="00574FBA"/>
    <w:rsid w:val="00580D07"/>
    <w:rsid w:val="00584427"/>
    <w:rsid w:val="00584FFA"/>
    <w:rsid w:val="005858FE"/>
    <w:rsid w:val="00585FAB"/>
    <w:rsid w:val="005860B5"/>
    <w:rsid w:val="005862AE"/>
    <w:rsid w:val="0058679F"/>
    <w:rsid w:val="00586B33"/>
    <w:rsid w:val="005905AC"/>
    <w:rsid w:val="0059112F"/>
    <w:rsid w:val="00591884"/>
    <w:rsid w:val="00591E54"/>
    <w:rsid w:val="0059310B"/>
    <w:rsid w:val="005934CE"/>
    <w:rsid w:val="005A2236"/>
    <w:rsid w:val="005A45BB"/>
    <w:rsid w:val="005A655F"/>
    <w:rsid w:val="005B01C0"/>
    <w:rsid w:val="005B0EE3"/>
    <w:rsid w:val="005B2179"/>
    <w:rsid w:val="005C1A7C"/>
    <w:rsid w:val="005C524B"/>
    <w:rsid w:val="005C5782"/>
    <w:rsid w:val="005C64EF"/>
    <w:rsid w:val="005C6A62"/>
    <w:rsid w:val="005C743C"/>
    <w:rsid w:val="005D1812"/>
    <w:rsid w:val="005D26BD"/>
    <w:rsid w:val="005D29F7"/>
    <w:rsid w:val="005D4638"/>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7326"/>
    <w:rsid w:val="00667523"/>
    <w:rsid w:val="0067272A"/>
    <w:rsid w:val="006739F8"/>
    <w:rsid w:val="006742A7"/>
    <w:rsid w:val="00674EC4"/>
    <w:rsid w:val="00676AEE"/>
    <w:rsid w:val="00677618"/>
    <w:rsid w:val="006838F5"/>
    <w:rsid w:val="006855E9"/>
    <w:rsid w:val="00686E7F"/>
    <w:rsid w:val="00696611"/>
    <w:rsid w:val="006A2A2C"/>
    <w:rsid w:val="006A3618"/>
    <w:rsid w:val="006A3CC6"/>
    <w:rsid w:val="006B022D"/>
    <w:rsid w:val="006B18EE"/>
    <w:rsid w:val="006B30A3"/>
    <w:rsid w:val="006B45B3"/>
    <w:rsid w:val="006B4C36"/>
    <w:rsid w:val="006B5811"/>
    <w:rsid w:val="006B674C"/>
    <w:rsid w:val="006B6908"/>
    <w:rsid w:val="006B69FC"/>
    <w:rsid w:val="006C04D2"/>
    <w:rsid w:val="006C1D15"/>
    <w:rsid w:val="006C4E61"/>
    <w:rsid w:val="006C59FE"/>
    <w:rsid w:val="006C67C2"/>
    <w:rsid w:val="006C7F62"/>
    <w:rsid w:val="006D16A3"/>
    <w:rsid w:val="006D47EE"/>
    <w:rsid w:val="006D51C8"/>
    <w:rsid w:val="006D733E"/>
    <w:rsid w:val="006E6B0C"/>
    <w:rsid w:val="006E6C6B"/>
    <w:rsid w:val="006F004B"/>
    <w:rsid w:val="006F1A45"/>
    <w:rsid w:val="006F1B8D"/>
    <w:rsid w:val="006F395B"/>
    <w:rsid w:val="006F39B3"/>
    <w:rsid w:val="006F60EF"/>
    <w:rsid w:val="007000F4"/>
    <w:rsid w:val="007005A5"/>
    <w:rsid w:val="00710DAB"/>
    <w:rsid w:val="00711098"/>
    <w:rsid w:val="007137CC"/>
    <w:rsid w:val="007150FF"/>
    <w:rsid w:val="007223DF"/>
    <w:rsid w:val="00724C62"/>
    <w:rsid w:val="00725C00"/>
    <w:rsid w:val="00730778"/>
    <w:rsid w:val="007345D3"/>
    <w:rsid w:val="00734754"/>
    <w:rsid w:val="00736A84"/>
    <w:rsid w:val="00741ABF"/>
    <w:rsid w:val="0074252F"/>
    <w:rsid w:val="007428F3"/>
    <w:rsid w:val="007429EF"/>
    <w:rsid w:val="00743C46"/>
    <w:rsid w:val="00745BC4"/>
    <w:rsid w:val="00746821"/>
    <w:rsid w:val="00747DD3"/>
    <w:rsid w:val="00747E63"/>
    <w:rsid w:val="007503C0"/>
    <w:rsid w:val="007514ED"/>
    <w:rsid w:val="00752B9A"/>
    <w:rsid w:val="007541C0"/>
    <w:rsid w:val="00754B0B"/>
    <w:rsid w:val="00757F49"/>
    <w:rsid w:val="007605B4"/>
    <w:rsid w:val="007605FE"/>
    <w:rsid w:val="007611CA"/>
    <w:rsid w:val="007630A3"/>
    <w:rsid w:val="007642A0"/>
    <w:rsid w:val="00770EC9"/>
    <w:rsid w:val="007713A3"/>
    <w:rsid w:val="0077157B"/>
    <w:rsid w:val="0077282C"/>
    <w:rsid w:val="00774893"/>
    <w:rsid w:val="00774B7F"/>
    <w:rsid w:val="0077736D"/>
    <w:rsid w:val="0077779D"/>
    <w:rsid w:val="00780F51"/>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40A0"/>
    <w:rsid w:val="007C4974"/>
    <w:rsid w:val="007C4F97"/>
    <w:rsid w:val="007C64A9"/>
    <w:rsid w:val="007C64EC"/>
    <w:rsid w:val="007C6617"/>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2D97"/>
    <w:rsid w:val="00813631"/>
    <w:rsid w:val="00814B23"/>
    <w:rsid w:val="00815DEE"/>
    <w:rsid w:val="00815F3E"/>
    <w:rsid w:val="00816077"/>
    <w:rsid w:val="0081679A"/>
    <w:rsid w:val="00820795"/>
    <w:rsid w:val="008216E8"/>
    <w:rsid w:val="0082495A"/>
    <w:rsid w:val="00824DDB"/>
    <w:rsid w:val="00825064"/>
    <w:rsid w:val="008300F7"/>
    <w:rsid w:val="00831D54"/>
    <w:rsid w:val="00832247"/>
    <w:rsid w:val="00832313"/>
    <w:rsid w:val="008333DF"/>
    <w:rsid w:val="00835076"/>
    <w:rsid w:val="00836497"/>
    <w:rsid w:val="008371BE"/>
    <w:rsid w:val="0083720F"/>
    <w:rsid w:val="00837214"/>
    <w:rsid w:val="00840655"/>
    <w:rsid w:val="00840A65"/>
    <w:rsid w:val="00840DB8"/>
    <w:rsid w:val="008425B8"/>
    <w:rsid w:val="00844046"/>
    <w:rsid w:val="0084511E"/>
    <w:rsid w:val="0085058B"/>
    <w:rsid w:val="008526DD"/>
    <w:rsid w:val="008541D1"/>
    <w:rsid w:val="008569D7"/>
    <w:rsid w:val="008573CF"/>
    <w:rsid w:val="00860514"/>
    <w:rsid w:val="00861989"/>
    <w:rsid w:val="00862F32"/>
    <w:rsid w:val="00865CE0"/>
    <w:rsid w:val="00866590"/>
    <w:rsid w:val="008674BC"/>
    <w:rsid w:val="008703F8"/>
    <w:rsid w:val="00871A67"/>
    <w:rsid w:val="00871E2B"/>
    <w:rsid w:val="00872C49"/>
    <w:rsid w:val="00873991"/>
    <w:rsid w:val="0087399F"/>
    <w:rsid w:val="00874293"/>
    <w:rsid w:val="008748CC"/>
    <w:rsid w:val="00875083"/>
    <w:rsid w:val="0087598D"/>
    <w:rsid w:val="00880AB4"/>
    <w:rsid w:val="0088152F"/>
    <w:rsid w:val="00881F74"/>
    <w:rsid w:val="008845C7"/>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B0142"/>
    <w:rsid w:val="008B02A6"/>
    <w:rsid w:val="008B1240"/>
    <w:rsid w:val="008B1537"/>
    <w:rsid w:val="008B3543"/>
    <w:rsid w:val="008B3B5C"/>
    <w:rsid w:val="008B52C5"/>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F00DD"/>
    <w:rsid w:val="008F2072"/>
    <w:rsid w:val="008F3705"/>
    <w:rsid w:val="008F3EE0"/>
    <w:rsid w:val="008F4129"/>
    <w:rsid w:val="00903CAB"/>
    <w:rsid w:val="009056DA"/>
    <w:rsid w:val="00905F36"/>
    <w:rsid w:val="00906681"/>
    <w:rsid w:val="00911006"/>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C6F"/>
    <w:rsid w:val="00940844"/>
    <w:rsid w:val="00940D42"/>
    <w:rsid w:val="00941BF3"/>
    <w:rsid w:val="00942CE9"/>
    <w:rsid w:val="0094707D"/>
    <w:rsid w:val="00951AE1"/>
    <w:rsid w:val="009524BD"/>
    <w:rsid w:val="00954DB9"/>
    <w:rsid w:val="00955C3F"/>
    <w:rsid w:val="00956A54"/>
    <w:rsid w:val="00956E2E"/>
    <w:rsid w:val="00962E7B"/>
    <w:rsid w:val="00963A00"/>
    <w:rsid w:val="009665C0"/>
    <w:rsid w:val="009676D6"/>
    <w:rsid w:val="00967BBC"/>
    <w:rsid w:val="00970169"/>
    <w:rsid w:val="009726A2"/>
    <w:rsid w:val="00972C0C"/>
    <w:rsid w:val="00975813"/>
    <w:rsid w:val="00983B60"/>
    <w:rsid w:val="00984AAC"/>
    <w:rsid w:val="009851D3"/>
    <w:rsid w:val="009917EC"/>
    <w:rsid w:val="00994A8F"/>
    <w:rsid w:val="0099518B"/>
    <w:rsid w:val="0099690A"/>
    <w:rsid w:val="009A2F26"/>
    <w:rsid w:val="009A35BD"/>
    <w:rsid w:val="009A4AEB"/>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9C0"/>
    <w:rsid w:val="009F0F97"/>
    <w:rsid w:val="009F3CCB"/>
    <w:rsid w:val="009F67C2"/>
    <w:rsid w:val="009F76DE"/>
    <w:rsid w:val="00A004F7"/>
    <w:rsid w:val="00A00785"/>
    <w:rsid w:val="00A041F4"/>
    <w:rsid w:val="00A05154"/>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3B79"/>
    <w:rsid w:val="00A44F7B"/>
    <w:rsid w:val="00A4509A"/>
    <w:rsid w:val="00A5736C"/>
    <w:rsid w:val="00A649AE"/>
    <w:rsid w:val="00A676C7"/>
    <w:rsid w:val="00A70FC2"/>
    <w:rsid w:val="00A719DC"/>
    <w:rsid w:val="00A71B8A"/>
    <w:rsid w:val="00A71C8F"/>
    <w:rsid w:val="00A74E7A"/>
    <w:rsid w:val="00A7668D"/>
    <w:rsid w:val="00A766C0"/>
    <w:rsid w:val="00A80CA6"/>
    <w:rsid w:val="00A80D96"/>
    <w:rsid w:val="00A8153F"/>
    <w:rsid w:val="00A87AFB"/>
    <w:rsid w:val="00A935EA"/>
    <w:rsid w:val="00A938EE"/>
    <w:rsid w:val="00AA0425"/>
    <w:rsid w:val="00AA3E26"/>
    <w:rsid w:val="00AA57BF"/>
    <w:rsid w:val="00AA5C23"/>
    <w:rsid w:val="00AA6D07"/>
    <w:rsid w:val="00AB06B6"/>
    <w:rsid w:val="00AB0985"/>
    <w:rsid w:val="00AB1115"/>
    <w:rsid w:val="00AB1189"/>
    <w:rsid w:val="00AB4F11"/>
    <w:rsid w:val="00AB5029"/>
    <w:rsid w:val="00AC159A"/>
    <w:rsid w:val="00AC45F8"/>
    <w:rsid w:val="00AC5C5E"/>
    <w:rsid w:val="00AC6B4E"/>
    <w:rsid w:val="00AC6D0C"/>
    <w:rsid w:val="00AC77ED"/>
    <w:rsid w:val="00AD098E"/>
    <w:rsid w:val="00AD1D0F"/>
    <w:rsid w:val="00AD33AF"/>
    <w:rsid w:val="00AD4879"/>
    <w:rsid w:val="00AD564E"/>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7166"/>
    <w:rsid w:val="00B10B03"/>
    <w:rsid w:val="00B12536"/>
    <w:rsid w:val="00B14DCA"/>
    <w:rsid w:val="00B212E1"/>
    <w:rsid w:val="00B221EB"/>
    <w:rsid w:val="00B237EE"/>
    <w:rsid w:val="00B23D4A"/>
    <w:rsid w:val="00B251E6"/>
    <w:rsid w:val="00B264F9"/>
    <w:rsid w:val="00B31531"/>
    <w:rsid w:val="00B33ED3"/>
    <w:rsid w:val="00B35235"/>
    <w:rsid w:val="00B35A03"/>
    <w:rsid w:val="00B35E20"/>
    <w:rsid w:val="00B42B47"/>
    <w:rsid w:val="00B430A7"/>
    <w:rsid w:val="00B436B9"/>
    <w:rsid w:val="00B439C7"/>
    <w:rsid w:val="00B456B9"/>
    <w:rsid w:val="00B4587C"/>
    <w:rsid w:val="00B46011"/>
    <w:rsid w:val="00B51814"/>
    <w:rsid w:val="00B51EDF"/>
    <w:rsid w:val="00B55A03"/>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3FC5"/>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F164A"/>
    <w:rsid w:val="00BF3BE8"/>
    <w:rsid w:val="00BF4AEE"/>
    <w:rsid w:val="00BF4B09"/>
    <w:rsid w:val="00BF5DEF"/>
    <w:rsid w:val="00BF6D63"/>
    <w:rsid w:val="00C03235"/>
    <w:rsid w:val="00C0530D"/>
    <w:rsid w:val="00C05A4C"/>
    <w:rsid w:val="00C07669"/>
    <w:rsid w:val="00C10C3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349C"/>
    <w:rsid w:val="00C546F3"/>
    <w:rsid w:val="00C56ADD"/>
    <w:rsid w:val="00C61BB8"/>
    <w:rsid w:val="00C647A5"/>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1215"/>
    <w:rsid w:val="00CD130A"/>
    <w:rsid w:val="00CD2785"/>
    <w:rsid w:val="00CD6821"/>
    <w:rsid w:val="00CD77E4"/>
    <w:rsid w:val="00CE2E70"/>
    <w:rsid w:val="00CE4BA0"/>
    <w:rsid w:val="00CE62ED"/>
    <w:rsid w:val="00CE6AC3"/>
    <w:rsid w:val="00CF530F"/>
    <w:rsid w:val="00CF5FE4"/>
    <w:rsid w:val="00CF6DFC"/>
    <w:rsid w:val="00D0013F"/>
    <w:rsid w:val="00D0028F"/>
    <w:rsid w:val="00D02133"/>
    <w:rsid w:val="00D04650"/>
    <w:rsid w:val="00D05C33"/>
    <w:rsid w:val="00D12143"/>
    <w:rsid w:val="00D165A5"/>
    <w:rsid w:val="00D20C07"/>
    <w:rsid w:val="00D23D5D"/>
    <w:rsid w:val="00D23EE9"/>
    <w:rsid w:val="00D2518F"/>
    <w:rsid w:val="00D25931"/>
    <w:rsid w:val="00D25AAC"/>
    <w:rsid w:val="00D25CC8"/>
    <w:rsid w:val="00D27A60"/>
    <w:rsid w:val="00D32C0B"/>
    <w:rsid w:val="00D32C85"/>
    <w:rsid w:val="00D36609"/>
    <w:rsid w:val="00D434B6"/>
    <w:rsid w:val="00D466CB"/>
    <w:rsid w:val="00D473A1"/>
    <w:rsid w:val="00D52672"/>
    <w:rsid w:val="00D54404"/>
    <w:rsid w:val="00D5455C"/>
    <w:rsid w:val="00D562BB"/>
    <w:rsid w:val="00D6001D"/>
    <w:rsid w:val="00D61353"/>
    <w:rsid w:val="00D61698"/>
    <w:rsid w:val="00D62D15"/>
    <w:rsid w:val="00D63313"/>
    <w:rsid w:val="00D63D87"/>
    <w:rsid w:val="00D65D4B"/>
    <w:rsid w:val="00D7408F"/>
    <w:rsid w:val="00D75D14"/>
    <w:rsid w:val="00D75D89"/>
    <w:rsid w:val="00D76AE6"/>
    <w:rsid w:val="00D80804"/>
    <w:rsid w:val="00D8277E"/>
    <w:rsid w:val="00D82F70"/>
    <w:rsid w:val="00D841CB"/>
    <w:rsid w:val="00D84910"/>
    <w:rsid w:val="00D91244"/>
    <w:rsid w:val="00D91507"/>
    <w:rsid w:val="00D941FD"/>
    <w:rsid w:val="00D966EF"/>
    <w:rsid w:val="00D96E7D"/>
    <w:rsid w:val="00D971E1"/>
    <w:rsid w:val="00D972A8"/>
    <w:rsid w:val="00D97B04"/>
    <w:rsid w:val="00DA071C"/>
    <w:rsid w:val="00DA0847"/>
    <w:rsid w:val="00DA2EE5"/>
    <w:rsid w:val="00DA4004"/>
    <w:rsid w:val="00DB1571"/>
    <w:rsid w:val="00DB39C5"/>
    <w:rsid w:val="00DB4114"/>
    <w:rsid w:val="00DB45EE"/>
    <w:rsid w:val="00DC19D6"/>
    <w:rsid w:val="00DC497D"/>
    <w:rsid w:val="00DC4FB6"/>
    <w:rsid w:val="00DD0F5B"/>
    <w:rsid w:val="00DD1281"/>
    <w:rsid w:val="00DE0B2C"/>
    <w:rsid w:val="00DE11D2"/>
    <w:rsid w:val="00DE1C1D"/>
    <w:rsid w:val="00DE3035"/>
    <w:rsid w:val="00DE33B4"/>
    <w:rsid w:val="00DE44F5"/>
    <w:rsid w:val="00DE4924"/>
    <w:rsid w:val="00DE6739"/>
    <w:rsid w:val="00DF21A1"/>
    <w:rsid w:val="00DF222D"/>
    <w:rsid w:val="00DF28B5"/>
    <w:rsid w:val="00DF418D"/>
    <w:rsid w:val="00DF4330"/>
    <w:rsid w:val="00DF53F9"/>
    <w:rsid w:val="00DF5D20"/>
    <w:rsid w:val="00DF5E79"/>
    <w:rsid w:val="00DF71AC"/>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A40"/>
    <w:rsid w:val="00E2112F"/>
    <w:rsid w:val="00E22EA7"/>
    <w:rsid w:val="00E26FB2"/>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3DA1"/>
    <w:rsid w:val="00E76AA0"/>
    <w:rsid w:val="00E7741A"/>
    <w:rsid w:val="00E779B1"/>
    <w:rsid w:val="00E80801"/>
    <w:rsid w:val="00E80876"/>
    <w:rsid w:val="00E81E0C"/>
    <w:rsid w:val="00E85EA6"/>
    <w:rsid w:val="00E8681A"/>
    <w:rsid w:val="00E879F9"/>
    <w:rsid w:val="00E904B9"/>
    <w:rsid w:val="00E944C7"/>
    <w:rsid w:val="00E9488B"/>
    <w:rsid w:val="00E9559F"/>
    <w:rsid w:val="00E97E8D"/>
    <w:rsid w:val="00EA02C0"/>
    <w:rsid w:val="00EA46F4"/>
    <w:rsid w:val="00EA59DC"/>
    <w:rsid w:val="00EA6048"/>
    <w:rsid w:val="00EA66BA"/>
    <w:rsid w:val="00EA75E5"/>
    <w:rsid w:val="00EB0A71"/>
    <w:rsid w:val="00EB2E09"/>
    <w:rsid w:val="00EB2E30"/>
    <w:rsid w:val="00EB3D7F"/>
    <w:rsid w:val="00EB50B3"/>
    <w:rsid w:val="00EB7363"/>
    <w:rsid w:val="00EC1540"/>
    <w:rsid w:val="00EC2C32"/>
    <w:rsid w:val="00EC2DE1"/>
    <w:rsid w:val="00ED2D80"/>
    <w:rsid w:val="00ED2DEA"/>
    <w:rsid w:val="00ED2FD1"/>
    <w:rsid w:val="00ED59A5"/>
    <w:rsid w:val="00EE4BEC"/>
    <w:rsid w:val="00EF07BF"/>
    <w:rsid w:val="00EF0E77"/>
    <w:rsid w:val="00EF1A01"/>
    <w:rsid w:val="00EF2307"/>
    <w:rsid w:val="00EF5F50"/>
    <w:rsid w:val="00EF7B1B"/>
    <w:rsid w:val="00F01897"/>
    <w:rsid w:val="00F06065"/>
    <w:rsid w:val="00F06259"/>
    <w:rsid w:val="00F06C24"/>
    <w:rsid w:val="00F13B47"/>
    <w:rsid w:val="00F13DBF"/>
    <w:rsid w:val="00F14021"/>
    <w:rsid w:val="00F141A7"/>
    <w:rsid w:val="00F14F1C"/>
    <w:rsid w:val="00F16932"/>
    <w:rsid w:val="00F20C81"/>
    <w:rsid w:val="00F21254"/>
    <w:rsid w:val="00F2381A"/>
    <w:rsid w:val="00F2451B"/>
    <w:rsid w:val="00F26205"/>
    <w:rsid w:val="00F30FB1"/>
    <w:rsid w:val="00F314E6"/>
    <w:rsid w:val="00F32C6D"/>
    <w:rsid w:val="00F33025"/>
    <w:rsid w:val="00F333BA"/>
    <w:rsid w:val="00F35048"/>
    <w:rsid w:val="00F352CC"/>
    <w:rsid w:val="00F3530B"/>
    <w:rsid w:val="00F3672E"/>
    <w:rsid w:val="00F36A9E"/>
    <w:rsid w:val="00F37B02"/>
    <w:rsid w:val="00F41000"/>
    <w:rsid w:val="00F41C6C"/>
    <w:rsid w:val="00F43129"/>
    <w:rsid w:val="00F4571A"/>
    <w:rsid w:val="00F5455C"/>
    <w:rsid w:val="00F547EF"/>
    <w:rsid w:val="00F573C1"/>
    <w:rsid w:val="00F622CF"/>
    <w:rsid w:val="00F63706"/>
    <w:rsid w:val="00F666BF"/>
    <w:rsid w:val="00F66B4F"/>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6047"/>
    <w:rsid w:val="00FD6191"/>
    <w:rsid w:val="00FE0124"/>
    <w:rsid w:val="00FE162D"/>
    <w:rsid w:val="00FE1791"/>
    <w:rsid w:val="00FE1972"/>
    <w:rsid w:val="00FE1B7D"/>
    <w:rsid w:val="00FE21E4"/>
    <w:rsid w:val="00FE3573"/>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rPr>
  </w:style>
  <w:style w:type="paragraph" w:styleId="Titre1">
    <w:name w:val="heading 1"/>
    <w:basedOn w:val="Normal"/>
    <w:next w:val="Normal"/>
    <w:qFormat/>
    <w:rsid w:val="007B4539"/>
    <w:pPr>
      <w:keepNext/>
      <w:numPr>
        <w:numId w:val="15"/>
      </w:numPr>
      <w:pBdr>
        <w:top w:val="single" w:sz="4" w:space="4" w:color="auto"/>
        <w:left w:val="single" w:sz="4" w:space="4" w:color="auto"/>
        <w:bottom w:val="single" w:sz="4" w:space="4" w:color="auto"/>
        <w:right w:val="single" w:sz="4" w:space="4" w:color="auto"/>
      </w:pBdr>
      <w:spacing w:before="360" w:after="240"/>
      <w:ind w:left="432"/>
      <w:outlineLvl w:val="0"/>
    </w:pPr>
    <w:rPr>
      <w:rFonts w:asciiTheme="majorHAnsi" w:hAnsiTheme="majorHAnsi"/>
      <w:b/>
      <w:color w:val="0070C0"/>
      <w:sz w:val="28"/>
      <w:szCs w:val="28"/>
    </w:rPr>
  </w:style>
  <w:style w:type="paragraph" w:styleId="Titre2">
    <w:name w:val="heading 2"/>
    <w:basedOn w:val="Normal"/>
    <w:next w:val="Normal"/>
    <w:qFormat/>
    <w:rsid w:val="00EF07BF"/>
    <w:pPr>
      <w:keepNext/>
      <w:numPr>
        <w:ilvl w:val="1"/>
        <w:numId w:val="15"/>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5"/>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5"/>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5"/>
      </w:numPr>
      <w:tabs>
        <w:tab w:val="left" w:pos="1560"/>
        <w:tab w:val="left" w:pos="8222"/>
      </w:tabs>
      <w:outlineLvl w:val="4"/>
    </w:pPr>
    <w:rPr>
      <w:b/>
      <w:sz w:val="24"/>
    </w:rPr>
  </w:style>
  <w:style w:type="paragraph" w:styleId="Titre6">
    <w:name w:val="heading 6"/>
    <w:basedOn w:val="Normal"/>
    <w:next w:val="Normal"/>
    <w:qFormat/>
    <w:pPr>
      <w:keepNext/>
      <w:numPr>
        <w:ilvl w:val="5"/>
        <w:numId w:val="15"/>
      </w:numPr>
      <w:tabs>
        <w:tab w:val="left" w:pos="5529"/>
      </w:tabs>
      <w:jc w:val="center"/>
      <w:outlineLvl w:val="5"/>
    </w:pPr>
    <w:rPr>
      <w:b/>
      <w:sz w:val="24"/>
    </w:rPr>
  </w:style>
  <w:style w:type="paragraph" w:styleId="Titre7">
    <w:name w:val="heading 7"/>
    <w:basedOn w:val="Normal"/>
    <w:next w:val="Normal"/>
    <w:qFormat/>
    <w:pPr>
      <w:keepNext/>
      <w:numPr>
        <w:ilvl w:val="6"/>
        <w:numId w:val="15"/>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5"/>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5"/>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semiHidden/>
    <w:rPr>
      <w:sz w:val="16"/>
      <w:szCs w:val="16"/>
    </w:rPr>
  </w:style>
  <w:style w:type="paragraph" w:styleId="Commentaire">
    <w:name w:val="annotation text"/>
    <w:basedOn w:val="Normal"/>
    <w:semiHidden/>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4"/>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4"/>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4"/>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 Type="http://schemas.openxmlformats.org/officeDocument/2006/relationships/customXml" Target="../customXml/item3.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gif"/><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http://www.arcep.f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www.economie.gouv.fr/daj/formulaires-declaration-candidat"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529C6" w:rsidP="005529C6">
          <w:pPr>
            <w:pStyle w:val="1708811C611A4DB6901E0CC52C533DB4"/>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870976" w:rsidP="00870976">
          <w:pPr>
            <w:pStyle w:val="D81F68898D604B67937CD9EBF97E9265"/>
          </w:pPr>
          <w:r w:rsidRPr="00AC0D08">
            <w:rPr>
              <w:rStyle w:val="Textedelespacerserv"/>
              <w:sz w:val="18"/>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870976" w:rsidP="00870976">
          <w:pPr>
            <w:pStyle w:val="DEC702AB3B8249E08C806A52AB6390DB"/>
          </w:pPr>
          <w:r w:rsidRPr="00AC0D08">
            <w:rPr>
              <w:rStyle w:val="Textedelespacerserv"/>
              <w:sz w:val="18"/>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870976" w:rsidP="00870976">
          <w:pPr>
            <w:pStyle w:val="280E3D3F2072462681741B777E461CCE"/>
          </w:pPr>
          <w:r w:rsidRPr="00AC0D08">
            <w:rPr>
              <w:rStyle w:val="Textedelespacerserv"/>
              <w:sz w:val="18"/>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870976" w:rsidP="00870976">
          <w:pPr>
            <w:pStyle w:val="1A370351C56C4A4289A9A2284514B52B"/>
          </w:pPr>
          <w:r w:rsidRPr="00AC0D08">
            <w:rPr>
              <w:rStyle w:val="Textedelespacerserv"/>
              <w:sz w:val="18"/>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96C1A7CD63E44C9E9313D10191F28628"/>
        <w:category>
          <w:name w:val="Général"/>
          <w:gallery w:val="placeholder"/>
        </w:category>
        <w:types>
          <w:type w:val="bbPlcHdr"/>
        </w:types>
        <w:behaviors>
          <w:behavior w:val="content"/>
        </w:behaviors>
        <w:guid w:val="{35CBEC88-7901-434B-90C8-5E50EDAB903E}"/>
      </w:docPartPr>
      <w:docPartBody>
        <w:p w:rsidR="00870976" w:rsidRDefault="00870976" w:rsidP="00870976">
          <w:pPr>
            <w:pStyle w:val="96C1A7CD63E44C9E9313D10191F28628"/>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Segoe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22A"/>
    <w:rsid w:val="000350B4"/>
    <w:rsid w:val="000E1636"/>
    <w:rsid w:val="001341DB"/>
    <w:rsid w:val="002B629D"/>
    <w:rsid w:val="002C164E"/>
    <w:rsid w:val="00484486"/>
    <w:rsid w:val="004F515D"/>
    <w:rsid w:val="00507EFB"/>
    <w:rsid w:val="005529C6"/>
    <w:rsid w:val="005F49FD"/>
    <w:rsid w:val="006E6FF7"/>
    <w:rsid w:val="007031F3"/>
    <w:rsid w:val="007247F8"/>
    <w:rsid w:val="007A46EA"/>
    <w:rsid w:val="00864699"/>
    <w:rsid w:val="00864BAF"/>
    <w:rsid w:val="00870976"/>
    <w:rsid w:val="00955572"/>
    <w:rsid w:val="009B2C8F"/>
    <w:rsid w:val="00A908B9"/>
    <w:rsid w:val="00B47247"/>
    <w:rsid w:val="00BA43B2"/>
    <w:rsid w:val="00C73CC8"/>
    <w:rsid w:val="00D4022A"/>
    <w:rsid w:val="00E44750"/>
    <w:rsid w:val="00E86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976"/>
    <w:rPr>
      <w:color w:val="808080"/>
    </w:rPr>
  </w:style>
  <w:style w:type="paragraph" w:customStyle="1" w:styleId="7062D5B454654611A333022F5507D76B">
    <w:name w:val="7062D5B454654611A333022F5507D76B"/>
    <w:rsid w:val="00D4022A"/>
  </w:style>
  <w:style w:type="paragraph" w:customStyle="1" w:styleId="B63599C654DB4D7C8CEEE36F55FF866C">
    <w:name w:val="B63599C654DB4D7C8CEEE36F55FF866C"/>
    <w:rsid w:val="00D4022A"/>
  </w:style>
  <w:style w:type="paragraph" w:customStyle="1" w:styleId="72A753318DA248A0ABB692128A0EC306">
    <w:name w:val="72A753318DA248A0ABB692128A0EC306"/>
    <w:rsid w:val="00D4022A"/>
  </w:style>
  <w:style w:type="paragraph" w:customStyle="1" w:styleId="5063D8D73955492F96DBEDB1E6F0FF3C">
    <w:name w:val="5063D8D73955492F96DBEDB1E6F0FF3C"/>
    <w:rsid w:val="009B2C8F"/>
  </w:style>
  <w:style w:type="paragraph" w:customStyle="1" w:styleId="1708811C611A4DB6901E0CC52C533DB4">
    <w:name w:val="1708811C611A4DB6901E0CC52C533DB4"/>
    <w:rsid w:val="005529C6"/>
  </w:style>
  <w:style w:type="paragraph" w:customStyle="1" w:styleId="86B7B546EFDF497392DAAEA09BD16A44">
    <w:name w:val="86B7B546EFDF497392DAAEA09BD16A44"/>
    <w:rsid w:val="005529C6"/>
  </w:style>
  <w:style w:type="paragraph" w:customStyle="1" w:styleId="E2A1CD990074425984B496967E97A8EA">
    <w:name w:val="E2A1CD990074425984B496967E97A8EA"/>
    <w:rsid w:val="005529C6"/>
  </w:style>
  <w:style w:type="paragraph" w:customStyle="1" w:styleId="602BEC0B09164AC8BB95703935C3613B">
    <w:name w:val="602BEC0B09164AC8BB95703935C3613B"/>
    <w:rsid w:val="005529C6"/>
  </w:style>
  <w:style w:type="paragraph" w:customStyle="1" w:styleId="318502DC674948759947EDC61AC4111C">
    <w:name w:val="318502DC674948759947EDC61AC4111C"/>
    <w:rsid w:val="005529C6"/>
  </w:style>
  <w:style w:type="paragraph" w:customStyle="1" w:styleId="7F7DFED039A4417286B9EB9BD5206E31">
    <w:name w:val="7F7DFED039A4417286B9EB9BD5206E31"/>
    <w:rsid w:val="005529C6"/>
  </w:style>
  <w:style w:type="paragraph" w:customStyle="1" w:styleId="2E2443B8B89F4776B4C2CB3EEE0E048E">
    <w:name w:val="2E2443B8B89F4776B4C2CB3EEE0E048E"/>
    <w:rsid w:val="005529C6"/>
  </w:style>
  <w:style w:type="paragraph" w:customStyle="1" w:styleId="E83C288B68884A9C80A912A9CFB79581">
    <w:name w:val="E83C288B68884A9C80A912A9CFB79581"/>
    <w:rsid w:val="005529C6"/>
  </w:style>
  <w:style w:type="paragraph" w:customStyle="1" w:styleId="8BF8F8DE467B42909F0873F8B162BFB3">
    <w:name w:val="8BF8F8DE467B42909F0873F8B162BFB3"/>
    <w:rsid w:val="005529C6"/>
  </w:style>
  <w:style w:type="paragraph" w:customStyle="1" w:styleId="84C6CCCC4AFC4D01A21C518A074082C6">
    <w:name w:val="84C6CCCC4AFC4D01A21C518A074082C6"/>
    <w:rsid w:val="005529C6"/>
  </w:style>
  <w:style w:type="paragraph" w:customStyle="1" w:styleId="76E0F39B9B02408A9ADF22008B2119CB">
    <w:name w:val="76E0F39B9B02408A9ADF22008B2119CB"/>
    <w:rsid w:val="005529C6"/>
  </w:style>
  <w:style w:type="paragraph" w:customStyle="1" w:styleId="9A1042E5E8974EE4BC8ECDE710B2BA4F">
    <w:name w:val="9A1042E5E8974EE4BC8ECDE710B2BA4F"/>
    <w:rsid w:val="005529C6"/>
  </w:style>
  <w:style w:type="paragraph" w:customStyle="1" w:styleId="CBFCEEC36214428E97BCB4D71ED8ABB2">
    <w:name w:val="CBFCEEC36214428E97BCB4D71ED8ABB2"/>
    <w:rsid w:val="005529C6"/>
  </w:style>
  <w:style w:type="paragraph" w:customStyle="1" w:styleId="C3D7420D4C8146F18B693B2D0E4CD5E4">
    <w:name w:val="C3D7420D4C8146F18B693B2D0E4CD5E4"/>
    <w:rsid w:val="005529C6"/>
  </w:style>
  <w:style w:type="paragraph" w:customStyle="1" w:styleId="D347B018D3A041F1AA8A355AB76E4E10">
    <w:name w:val="D347B018D3A041F1AA8A355AB76E4E10"/>
    <w:rsid w:val="005529C6"/>
  </w:style>
  <w:style w:type="paragraph" w:customStyle="1" w:styleId="73C8D185473C4D03AE7D3A23E4D9B36B">
    <w:name w:val="73C8D185473C4D03AE7D3A23E4D9B36B"/>
    <w:rsid w:val="005529C6"/>
  </w:style>
  <w:style w:type="paragraph" w:customStyle="1" w:styleId="1A662C6C3BEE4F57B5FC0E127F61B488">
    <w:name w:val="1A662C6C3BEE4F57B5FC0E127F61B488"/>
    <w:rsid w:val="005529C6"/>
  </w:style>
  <w:style w:type="paragraph" w:customStyle="1" w:styleId="49395B6DE74B4F08AAB4652E912AEFE7">
    <w:name w:val="49395B6DE74B4F08AAB4652E912AEFE7"/>
    <w:rsid w:val="005529C6"/>
  </w:style>
  <w:style w:type="paragraph" w:customStyle="1" w:styleId="AFF605D1439644719BCC7D37752CA6B7">
    <w:name w:val="AFF605D1439644719BCC7D37752CA6B7"/>
    <w:rsid w:val="005529C6"/>
  </w:style>
  <w:style w:type="paragraph" w:customStyle="1" w:styleId="3D8237B6BAB5431AB074E8E9B378A963">
    <w:name w:val="3D8237B6BAB5431AB074E8E9B378A963"/>
    <w:rsid w:val="005529C6"/>
  </w:style>
  <w:style w:type="paragraph" w:customStyle="1" w:styleId="EDF73583DF3443FC875D6FBA79557E55">
    <w:name w:val="EDF73583DF3443FC875D6FBA79557E55"/>
    <w:rsid w:val="005529C6"/>
  </w:style>
  <w:style w:type="paragraph" w:customStyle="1" w:styleId="889408D0D90F403C9BBA2BDD46F6E6FD">
    <w:name w:val="889408D0D90F403C9BBA2BDD46F6E6FD"/>
    <w:rsid w:val="005529C6"/>
  </w:style>
  <w:style w:type="paragraph" w:customStyle="1" w:styleId="B67CBC8F31A044F1BC3B25631CB77482">
    <w:name w:val="B67CBC8F31A044F1BC3B25631CB77482"/>
    <w:rsid w:val="005529C6"/>
  </w:style>
  <w:style w:type="paragraph" w:customStyle="1" w:styleId="AD34ACAE029B420086FC5D8B10C73A06">
    <w:name w:val="AD34ACAE029B420086FC5D8B10C73A06"/>
    <w:rsid w:val="005529C6"/>
  </w:style>
  <w:style w:type="paragraph" w:customStyle="1" w:styleId="CDC9196804EB41E98151619630DB0E62">
    <w:name w:val="CDC9196804EB41E98151619630DB0E62"/>
    <w:rsid w:val="005529C6"/>
  </w:style>
  <w:style w:type="paragraph" w:customStyle="1" w:styleId="C87588B8CAB04438A13D4A83BF177D79">
    <w:name w:val="C87588B8CAB04438A13D4A83BF177D79"/>
    <w:rsid w:val="005529C6"/>
  </w:style>
  <w:style w:type="paragraph" w:customStyle="1" w:styleId="53B3240637734E6292216D2CA490CD8A">
    <w:name w:val="53B3240637734E6292216D2CA490CD8A"/>
    <w:rsid w:val="005529C6"/>
  </w:style>
  <w:style w:type="paragraph" w:customStyle="1" w:styleId="61F501717CEA44C5BADA2BCE47A2FF4E">
    <w:name w:val="61F501717CEA44C5BADA2BCE47A2FF4E"/>
    <w:rsid w:val="005529C6"/>
  </w:style>
  <w:style w:type="paragraph" w:customStyle="1" w:styleId="DF2A5CBA97FE47FAA80438C001AFC97B">
    <w:name w:val="DF2A5CBA97FE47FAA80438C001AFC97B"/>
    <w:rsid w:val="005529C6"/>
  </w:style>
  <w:style w:type="paragraph" w:customStyle="1" w:styleId="18A73F57075544F4907C7FB36EE1E131">
    <w:name w:val="18A73F57075544F4907C7FB36EE1E131"/>
    <w:rsid w:val="005529C6"/>
  </w:style>
  <w:style w:type="paragraph" w:customStyle="1" w:styleId="D91BA48A36FC41C086E28B18A927A87B">
    <w:name w:val="D91BA48A36FC41C086E28B18A927A87B"/>
    <w:rsid w:val="005529C6"/>
  </w:style>
  <w:style w:type="paragraph" w:customStyle="1" w:styleId="D4824A3412EE47A5AEF8D2AD4F0BEE86">
    <w:name w:val="D4824A3412EE47A5AEF8D2AD4F0BEE86"/>
    <w:rsid w:val="005529C6"/>
  </w:style>
  <w:style w:type="paragraph" w:customStyle="1" w:styleId="18BC8CA7C9B2484FB0172D0375BDC3F1">
    <w:name w:val="18BC8CA7C9B2484FB0172D0375BDC3F1"/>
    <w:rsid w:val="005529C6"/>
  </w:style>
  <w:style w:type="paragraph" w:customStyle="1" w:styleId="48FE8BA479B44F16911C552CDAE2E926">
    <w:name w:val="48FE8BA479B44F16911C552CDAE2E926"/>
    <w:rsid w:val="005529C6"/>
  </w:style>
  <w:style w:type="paragraph" w:customStyle="1" w:styleId="383FBBE780A944FBB6C65E8C060A9036">
    <w:name w:val="383FBBE780A944FBB6C65E8C060A9036"/>
    <w:rsid w:val="005529C6"/>
  </w:style>
  <w:style w:type="paragraph" w:customStyle="1" w:styleId="494F90FB18B04A6193F5324EAA36895E">
    <w:name w:val="494F90FB18B04A6193F5324EAA36895E"/>
    <w:rsid w:val="005529C6"/>
  </w:style>
  <w:style w:type="paragraph" w:customStyle="1" w:styleId="D0969F825F7A4904A111210397A2B4FB">
    <w:name w:val="D0969F825F7A4904A111210397A2B4FB"/>
    <w:rsid w:val="005529C6"/>
  </w:style>
  <w:style w:type="paragraph" w:customStyle="1" w:styleId="A9056792B94843989945CA6E39875A34">
    <w:name w:val="A9056792B94843989945CA6E39875A34"/>
    <w:rsid w:val="005529C6"/>
  </w:style>
  <w:style w:type="paragraph" w:customStyle="1" w:styleId="0ED08FE4E15B40E5929CEC85E148BAAF">
    <w:name w:val="0ED08FE4E15B40E5929CEC85E148BAAF"/>
    <w:rsid w:val="005529C6"/>
  </w:style>
  <w:style w:type="paragraph" w:customStyle="1" w:styleId="5A1BB87781754BA3A37AABF24A5E97A0">
    <w:name w:val="5A1BB87781754BA3A37AABF24A5E97A0"/>
    <w:rsid w:val="005529C6"/>
  </w:style>
  <w:style w:type="paragraph" w:customStyle="1" w:styleId="5B0859EF57C0413E9F02985FC89BE05C">
    <w:name w:val="5B0859EF57C0413E9F02985FC89BE05C"/>
    <w:rsid w:val="00870976"/>
  </w:style>
  <w:style w:type="paragraph" w:customStyle="1" w:styleId="6AB48A5C1D0743328A857FFD2F394056">
    <w:name w:val="6AB48A5C1D0743328A857FFD2F394056"/>
    <w:rsid w:val="00870976"/>
  </w:style>
  <w:style w:type="paragraph" w:customStyle="1" w:styleId="3BB642D22CF84C9FA65B15F394126DCB">
    <w:name w:val="3BB642D22CF84C9FA65B15F394126DCB"/>
    <w:rsid w:val="00870976"/>
  </w:style>
  <w:style w:type="paragraph" w:customStyle="1" w:styleId="240A17BFA6AD4C24AAFE4F1F9087E920">
    <w:name w:val="240A17BFA6AD4C24AAFE4F1F9087E920"/>
    <w:rsid w:val="00870976"/>
  </w:style>
  <w:style w:type="paragraph" w:customStyle="1" w:styleId="20A166D0FE54466AA30A54664C53A2D4">
    <w:name w:val="20A166D0FE54466AA30A54664C53A2D4"/>
    <w:rsid w:val="00870976"/>
  </w:style>
  <w:style w:type="paragraph" w:customStyle="1" w:styleId="28F36F50137447CA9E7E987C97ECAA4A">
    <w:name w:val="28F36F50137447CA9E7E987C97ECAA4A"/>
    <w:rsid w:val="00870976"/>
  </w:style>
  <w:style w:type="paragraph" w:customStyle="1" w:styleId="1455A54452B14B98A7D4FE3DFFD961CD">
    <w:name w:val="1455A54452B14B98A7D4FE3DFFD961CD"/>
    <w:rsid w:val="00870976"/>
  </w:style>
  <w:style w:type="paragraph" w:customStyle="1" w:styleId="46D690CB850B46388508CCC7A16484D4">
    <w:name w:val="46D690CB850B46388508CCC7A16484D4"/>
    <w:rsid w:val="00870976"/>
  </w:style>
  <w:style w:type="paragraph" w:customStyle="1" w:styleId="95F9DF91CD394599937329322AA9F298">
    <w:name w:val="95F9DF91CD394599937329322AA9F298"/>
    <w:rsid w:val="00870976"/>
  </w:style>
  <w:style w:type="paragraph" w:customStyle="1" w:styleId="CE0FB448F748414C8AD43D5D7AB272DB">
    <w:name w:val="CE0FB448F748414C8AD43D5D7AB272DB"/>
    <w:rsid w:val="00870976"/>
  </w:style>
  <w:style w:type="paragraph" w:customStyle="1" w:styleId="2FC944C9AFED4465BBCA54CAFC63C973">
    <w:name w:val="2FC944C9AFED4465BBCA54CAFC63C973"/>
    <w:rsid w:val="00870976"/>
  </w:style>
  <w:style w:type="paragraph" w:customStyle="1" w:styleId="317F50E15E364A3A9B67D68C032050F9">
    <w:name w:val="317F50E15E364A3A9B67D68C032050F9"/>
    <w:rsid w:val="00870976"/>
  </w:style>
  <w:style w:type="paragraph" w:customStyle="1" w:styleId="6824E86EC0494F988E6A717794EF30D0">
    <w:name w:val="6824E86EC0494F988E6A717794EF30D0"/>
    <w:rsid w:val="00870976"/>
  </w:style>
  <w:style w:type="paragraph" w:customStyle="1" w:styleId="F457A5C109F743C8B931EA69D50BE1CC">
    <w:name w:val="F457A5C109F743C8B931EA69D50BE1CC"/>
    <w:rsid w:val="00870976"/>
  </w:style>
  <w:style w:type="paragraph" w:customStyle="1" w:styleId="5B9EA16F9EAA4033898667C6AC31D315">
    <w:name w:val="5B9EA16F9EAA4033898667C6AC31D315"/>
    <w:rsid w:val="00870976"/>
  </w:style>
  <w:style w:type="paragraph" w:customStyle="1" w:styleId="F2A75532104A4CB2B573E62079A359CE">
    <w:name w:val="F2A75532104A4CB2B573E62079A359CE"/>
    <w:rsid w:val="00870976"/>
  </w:style>
  <w:style w:type="paragraph" w:customStyle="1" w:styleId="D30A34A1CD824FBB8EC6026D2FF01C3A">
    <w:name w:val="D30A34A1CD824FBB8EC6026D2FF01C3A"/>
    <w:rsid w:val="00870976"/>
  </w:style>
  <w:style w:type="paragraph" w:customStyle="1" w:styleId="02552462EFE6495583A741981760015B">
    <w:name w:val="02552462EFE6495583A741981760015B"/>
    <w:rsid w:val="00870976"/>
  </w:style>
  <w:style w:type="paragraph" w:customStyle="1" w:styleId="D92A018F79694D91B85A05577403AAE4">
    <w:name w:val="D92A018F79694D91B85A05577403AAE4"/>
    <w:rsid w:val="00870976"/>
  </w:style>
  <w:style w:type="paragraph" w:customStyle="1" w:styleId="56CEFDD149EB47E99DD002E3B46593B2">
    <w:name w:val="56CEFDD149EB47E99DD002E3B46593B2"/>
    <w:rsid w:val="00870976"/>
  </w:style>
  <w:style w:type="paragraph" w:customStyle="1" w:styleId="77001ADE87AB474D9DDD4FF141A6DDFB">
    <w:name w:val="77001ADE87AB474D9DDD4FF141A6DDFB"/>
    <w:rsid w:val="00870976"/>
  </w:style>
  <w:style w:type="paragraph" w:customStyle="1" w:styleId="FA1940D684534F95B38B44273736BFDE">
    <w:name w:val="FA1940D684534F95B38B44273736BFDE"/>
    <w:rsid w:val="00870976"/>
  </w:style>
  <w:style w:type="paragraph" w:customStyle="1" w:styleId="F5E563516BA74B339BF4CFDA8A2CD28F">
    <w:name w:val="F5E563516BA74B339BF4CFDA8A2CD28F"/>
    <w:rsid w:val="00870976"/>
  </w:style>
  <w:style w:type="paragraph" w:customStyle="1" w:styleId="91BEE91793014900950050B1345D920C">
    <w:name w:val="91BEE91793014900950050B1345D920C"/>
    <w:rsid w:val="00870976"/>
  </w:style>
  <w:style w:type="paragraph" w:customStyle="1" w:styleId="719A4436840343F5BAFB18E625498395">
    <w:name w:val="719A4436840343F5BAFB18E625498395"/>
    <w:rsid w:val="00870976"/>
  </w:style>
  <w:style w:type="paragraph" w:customStyle="1" w:styleId="E54619DB36CE45B38F39AE347F3752E5">
    <w:name w:val="E54619DB36CE45B38F39AE347F3752E5"/>
    <w:rsid w:val="00870976"/>
  </w:style>
  <w:style w:type="paragraph" w:customStyle="1" w:styleId="D81F68898D604B67937CD9EBF97E9265">
    <w:name w:val="D81F68898D604B67937CD9EBF97E9265"/>
    <w:rsid w:val="00870976"/>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DEC702AB3B8249E08C806A52AB6390DB">
    <w:name w:val="DEC702AB3B8249E08C806A52AB6390DB"/>
    <w:rsid w:val="00870976"/>
  </w:style>
  <w:style w:type="paragraph" w:customStyle="1" w:styleId="280E3D3F2072462681741B777E461CCE">
    <w:name w:val="280E3D3F2072462681741B777E461CCE"/>
    <w:rsid w:val="00870976"/>
  </w:style>
  <w:style w:type="paragraph" w:customStyle="1" w:styleId="1A370351C56C4A4289A9A2284514B52B">
    <w:name w:val="1A370351C56C4A4289A9A2284514B52B"/>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96C1A7CD63E44C9E9313D10191F28628">
    <w:name w:val="96C1A7CD63E44C9E9313D10191F28628"/>
    <w:rsid w:val="00870976"/>
  </w:style>
  <w:style w:type="paragraph" w:customStyle="1" w:styleId="FD2E5036E4BC44C9B1C90208E71DCBE8">
    <w:name w:val="FD2E5036E4BC44C9B1C90208E71DCBE8"/>
    <w:rsid w:val="00870976"/>
  </w:style>
  <w:style w:type="paragraph" w:customStyle="1" w:styleId="3088F02A65274D47AB07F636B32FFFAC">
    <w:name w:val="3088F02A65274D47AB07F636B32FFFAC"/>
    <w:rsid w:val="00870976"/>
  </w:style>
  <w:style w:type="paragraph" w:customStyle="1" w:styleId="D96391C12F1C46FE9F74DA3D2B306EF7">
    <w:name w:val="D96391C12F1C46FE9F74DA3D2B306EF7"/>
    <w:rsid w:val="008709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0" ma:contentTypeDescription="Crée un document." ma:contentTypeScope="" ma:versionID="b3360c3b8eba45f86cdda9f8827f9881">
  <xsd:schema xmlns:xsd="http://www.w3.org/2001/XMLSchema" xmlns:xs="http://www.w3.org/2001/XMLSchema" xmlns:p="http://schemas.microsoft.com/office/2006/metadata/properties" targetNamespace="http://schemas.microsoft.com/office/2006/metadata/properties" ma:root="true" ma:fieldsID="a16aff0309a5bcdc451a176b0f0fec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B1D8C-2931-44EA-9063-637C2F2897BB}">
  <ds:schemaRefs>
    <ds:schemaRef ds:uri="http://schemas.microsoft.com/sharepoint/v3/contenttype/forms"/>
  </ds:schemaRefs>
</ds:datastoreItem>
</file>

<file path=customXml/itemProps2.xml><?xml version="1.0" encoding="utf-8"?>
<ds:datastoreItem xmlns:ds="http://schemas.openxmlformats.org/officeDocument/2006/customXml" ds:itemID="{BC6A2388-1334-4038-A7F3-43EEE1DAA0A2}">
  <ds:schemaRefs>
    <ds:schemaRef ds:uri="http://www.w3.org/XML/1998/namespace"/>
    <ds:schemaRef ds:uri="http://purl.org/dc/elements/1.1/"/>
    <ds:schemaRef ds:uri="http://schemas.microsoft.com/office/infopath/2007/PartnerControls"/>
    <ds:schemaRef ds:uri="http://schemas.microsoft.com/office/2006/documentManagement/types"/>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17103A5-F0F6-4A82-A954-8D8771424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4CA4F6-03EF-4F66-A3AA-2E2C3FB6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7106</Words>
  <Characters>39085</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46099</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SONILHAC Françoise</cp:lastModifiedBy>
  <cp:revision>4</cp:revision>
  <cp:lastPrinted>2019-07-17T11:30:00Z</cp:lastPrinted>
  <dcterms:created xsi:type="dcterms:W3CDTF">2019-07-22T06:34:00Z</dcterms:created>
  <dcterms:modified xsi:type="dcterms:W3CDTF">2019-07-25T12:06:00Z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