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AD5" w:rsidRDefault="00A61AD5"/>
    <w:p w:rsidR="00A61AD5" w:rsidRDefault="00A61AD5" w:rsidP="00A61AD5">
      <w:pPr>
        <w:pStyle w:val="Sansinterligne"/>
        <w:jc w:val="center"/>
        <w:rPr>
          <w:rFonts w:asciiTheme="majorHAnsi" w:eastAsiaTheme="majorEastAsia" w:hAnsiTheme="majorHAnsi" w:cstheme="majorBidi"/>
          <w:sz w:val="40"/>
          <w:szCs w:val="40"/>
        </w:rPr>
      </w:pPr>
      <w:r>
        <w:rPr>
          <w:rFonts w:asciiTheme="majorHAnsi" w:eastAsiaTheme="majorEastAsia" w:hAnsiTheme="majorHAnsi" w:cstheme="majorBidi"/>
          <w:sz w:val="40"/>
          <w:szCs w:val="40"/>
        </w:rPr>
        <w:t>ANNEXE C</w:t>
      </w:r>
      <w:r w:rsidR="00260D56">
        <w:rPr>
          <w:rFonts w:asciiTheme="majorHAnsi" w:eastAsiaTheme="majorEastAsia" w:hAnsiTheme="majorHAnsi" w:cstheme="majorBidi"/>
          <w:sz w:val="40"/>
          <w:szCs w:val="40"/>
        </w:rPr>
        <w:t>CTP.1</w:t>
      </w:r>
      <w:r w:rsidRPr="00051788">
        <w:rPr>
          <w:rFonts w:asciiTheme="majorHAnsi" w:eastAsiaTheme="majorEastAsia" w:hAnsiTheme="majorHAnsi" w:cstheme="majorBidi"/>
          <w:sz w:val="40"/>
          <w:szCs w:val="40"/>
        </w:rPr>
        <w:t xml:space="preserve"> : </w:t>
      </w:r>
      <w:r>
        <w:rPr>
          <w:rFonts w:asciiTheme="majorHAnsi" w:eastAsiaTheme="majorEastAsia" w:hAnsiTheme="majorHAnsi" w:cstheme="majorBidi"/>
          <w:sz w:val="40"/>
          <w:szCs w:val="40"/>
        </w:rPr>
        <w:t>FORMATION</w:t>
      </w:r>
    </w:p>
    <w:p w:rsidR="00A61AD5" w:rsidRDefault="00A61AD5"/>
    <w:p w:rsidR="00A61AD5" w:rsidRPr="00A61AD5" w:rsidRDefault="00A61AD5" w:rsidP="00A61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Formation des utilisateurs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Le fournisseur s'engage à dispenser une formation utilisateur très formelle afin que chaque utilisateur potentiel reçoive l'ensemble de l'information nécessaire à la bonne utilisation du matériel fourni.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Le fournisseur s'engage également à renouveler cette formation utilisateur à la demande autant que de besoin durant la durée de vie des matériels.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Pr="00A61AD5" w:rsidRDefault="00A61AD5" w:rsidP="00A61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Formation des Techniciens de maintenance biomédicale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Le soumissionnaire prendra en charge une formation (pédagogie, voyage et hébergement compris si hors Toulouse), qui comportera les points suivants: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1-Formation ou rappel des éléments Physiologiques nécessaires à la connaissance de la technique médicale utilisée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2-A la mise en service, une formation à la maintenance de premier niveau.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3- Avant la fin de durée de garantie, une formation technique de maintenance.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Cette formation sera qualifiante et permettra de délivrer un certificat à chaque technicien y ayant participé, lui permettant d'intervenir en préventif comme en curatif pour une durée illimitée.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Pr="0094776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 w:rsidRPr="00947765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 xml:space="preserve">Nombre de Techniciens du service biomédical du CHU de Toulouse, concernés: </w:t>
      </w:r>
    </w:p>
    <w:p w:rsidR="00A61AD5" w:rsidRPr="0094776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Default="00C65612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ab/>
      </w:r>
      <w:r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ab/>
      </w:r>
      <w:r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ab/>
      </w:r>
      <w:r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ab/>
        <w:t xml:space="preserve"> 3</w:t>
      </w:r>
      <w:r w:rsidR="00A61AD5" w:rsidRPr="00947765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 xml:space="preserve"> Techniciens   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Objectifs du CHU : </w:t>
      </w:r>
      <w:bookmarkStart w:id="0" w:name="_GoBack"/>
      <w:bookmarkEnd w:id="0"/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Intervenir sur les équipements en:</w:t>
      </w:r>
    </w:p>
    <w:p w:rsidR="00A61AD5" w:rsidRPr="00A61AD5" w:rsidRDefault="00A61AD5" w:rsidP="00A61A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Maintenance préventive</w:t>
      </w:r>
    </w:p>
    <w:p w:rsidR="00A61AD5" w:rsidRPr="00A61AD5" w:rsidRDefault="00A61AD5" w:rsidP="00A61A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Maintenance curative premier niveau</w:t>
      </w:r>
    </w:p>
    <w:p w:rsidR="00A61AD5" w:rsidRDefault="00A61AD5" w:rsidP="00A61A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Maintenance curative totale</w:t>
      </w:r>
    </w:p>
    <w:p w:rsidR="00A61AD5" w:rsidRPr="00A61AD5" w:rsidRDefault="00A61AD5" w:rsidP="00A61AD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Default="00A61AD5">
      <w:pPr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fr-FR"/>
        </w:rPr>
        <w:br w:type="page"/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Durée de la formation :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Lieu :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sz w:val="24"/>
          <w:szCs w:val="20"/>
          <w:lang w:eastAsia="fr-FR"/>
        </w:rPr>
        <w:t>Fournir le programme détaillé et indiquer la liste des documents fournis</w:t>
      </w:r>
    </w:p>
    <w:p w:rsidR="00A61AD5" w:rsidRPr="00A61AD5" w:rsidRDefault="00A61AD5" w:rsidP="00A61A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:rsidR="00A61AD5" w:rsidRDefault="00A61AD5" w:rsidP="00A61AD5">
      <w:pPr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 w:rsidRPr="00A61AD5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A l'issue de cette formation une certification sera délivrée aux personnes formées leur permettant d'assurer la maintenance préventive et curative sur les matériels objets de ce marché</w:t>
      </w:r>
    </w:p>
    <w:p w:rsidR="00977ABA" w:rsidRDefault="00977ABA" w:rsidP="00A61AD5">
      <w:pPr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:rsidR="00977ABA" w:rsidRDefault="00977ABA" w:rsidP="00A61AD5">
      <w:pPr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90"/>
      </w:tblGrid>
      <w:tr w:rsidR="00977ABA" w:rsidRPr="00977ABA" w:rsidTr="002D7F34">
        <w:trPr>
          <w:jc w:val="center"/>
        </w:trPr>
        <w:tc>
          <w:tcPr>
            <w:tcW w:w="4890" w:type="dxa"/>
            <w:shd w:val="clear" w:color="auto" w:fill="auto"/>
            <w:vAlign w:val="center"/>
          </w:tcPr>
          <w:p w:rsidR="00977ABA" w:rsidRPr="00977ABA" w:rsidRDefault="00977ABA" w:rsidP="00977AB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</w:pPr>
            <w:r w:rsidRPr="00977ABA"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  <w:t xml:space="preserve">Cachet de la société, nom et signature </w:t>
            </w:r>
          </w:p>
          <w:p w:rsidR="00977ABA" w:rsidRPr="00977ABA" w:rsidRDefault="00977ABA" w:rsidP="00977ABA">
            <w:pPr>
              <w:tabs>
                <w:tab w:val="left" w:pos="5529"/>
              </w:tabs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</w:pPr>
            <w:r w:rsidRPr="00977ABA"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  <w:t>de la personne habilitée à engager la société :</w:t>
            </w:r>
          </w:p>
        </w:tc>
      </w:tr>
      <w:tr w:rsidR="00977ABA" w:rsidRPr="00977ABA" w:rsidTr="002D7F34">
        <w:trPr>
          <w:jc w:val="center"/>
        </w:trPr>
        <w:tc>
          <w:tcPr>
            <w:tcW w:w="4890" w:type="dxa"/>
            <w:shd w:val="clear" w:color="auto" w:fill="auto"/>
            <w:vAlign w:val="center"/>
          </w:tcPr>
          <w:p w:rsidR="00977ABA" w:rsidRPr="00977ABA" w:rsidRDefault="00977ABA" w:rsidP="00977AB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</w:pPr>
          </w:p>
        </w:tc>
      </w:tr>
      <w:tr w:rsidR="00977ABA" w:rsidRPr="00977ABA" w:rsidTr="002D7F34">
        <w:trPr>
          <w:jc w:val="center"/>
        </w:trPr>
        <w:tc>
          <w:tcPr>
            <w:tcW w:w="4890" w:type="dxa"/>
            <w:shd w:val="clear" w:color="auto" w:fill="auto"/>
            <w:vAlign w:val="center"/>
          </w:tcPr>
          <w:p w:rsidR="00977ABA" w:rsidRPr="00977ABA" w:rsidRDefault="00977ABA" w:rsidP="00977ABA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z w:val="20"/>
                <w:szCs w:val="20"/>
                <w:lang w:eastAsia="fr-FR"/>
              </w:rPr>
            </w:pPr>
          </w:p>
        </w:tc>
      </w:tr>
    </w:tbl>
    <w:p w:rsidR="00977ABA" w:rsidRDefault="00977ABA" w:rsidP="00A61AD5"/>
    <w:sectPr w:rsidR="00977A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3E4" w:rsidRDefault="007D13E4" w:rsidP="007B60C5">
      <w:pPr>
        <w:spacing w:after="0" w:line="240" w:lineRule="auto"/>
      </w:pPr>
      <w:r>
        <w:separator/>
      </w:r>
    </w:p>
  </w:endnote>
  <w:endnote w:type="continuationSeparator" w:id="0">
    <w:p w:rsidR="007D13E4" w:rsidRDefault="007D13E4" w:rsidP="007B6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3E4" w:rsidRDefault="007D13E4" w:rsidP="007B60C5">
      <w:pPr>
        <w:spacing w:after="0" w:line="240" w:lineRule="auto"/>
      </w:pPr>
      <w:r>
        <w:separator/>
      </w:r>
    </w:p>
  </w:footnote>
  <w:footnote w:type="continuationSeparator" w:id="0">
    <w:p w:rsidR="007D13E4" w:rsidRDefault="007D13E4" w:rsidP="007B6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5"/>
      <w:gridCol w:w="4536"/>
      <w:gridCol w:w="2764"/>
    </w:tblGrid>
    <w:tr w:rsidR="00B9732D" w:rsidRPr="00B9732D" w:rsidTr="006877BC">
      <w:trPr>
        <w:trHeight w:val="1545"/>
        <w:jc w:val="center"/>
      </w:trPr>
      <w:tc>
        <w:tcPr>
          <w:tcW w:w="2765" w:type="dxa"/>
          <w:vAlign w:val="center"/>
          <w:hideMark/>
        </w:tcPr>
        <w:p w:rsidR="00B9732D" w:rsidRPr="00B9732D" w:rsidRDefault="00B9732D" w:rsidP="00B9732D">
          <w:pPr>
            <w:pStyle w:val="En-tte"/>
            <w:rPr>
              <w:b/>
              <w:i/>
            </w:rPr>
          </w:pPr>
          <w:r w:rsidRPr="00B9732D">
            <w:rPr>
              <w:noProof/>
              <w:lang w:eastAsia="fr-FR"/>
            </w:rPr>
            <w:drawing>
              <wp:inline distT="0" distB="0" distL="0" distR="0">
                <wp:extent cx="1647825" cy="609600"/>
                <wp:effectExtent l="0" t="0" r="9525" b="0"/>
                <wp:docPr id="2" name="Image 2" descr="Logo du CHU de Toulous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Logo du CHU de Toulous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  <w:hideMark/>
        </w:tcPr>
        <w:p w:rsidR="00B9732D" w:rsidRPr="00B9732D" w:rsidRDefault="00B9732D" w:rsidP="009E7517">
          <w:pPr>
            <w:pStyle w:val="En-tte"/>
            <w:rPr>
              <w:bCs/>
            </w:rPr>
          </w:pPr>
          <w:r w:rsidRPr="00B9732D">
            <w:rPr>
              <w:bCs/>
            </w:rPr>
            <w:t xml:space="preserve">Fourniture,  livraison et installation (mise en service et formation) de </w:t>
          </w:r>
          <w:r w:rsidR="009E7517">
            <w:rPr>
              <w:bCs/>
            </w:rPr>
            <w:t>LEVE MALADE</w:t>
          </w:r>
        </w:p>
      </w:tc>
      <w:tc>
        <w:tcPr>
          <w:tcW w:w="2764" w:type="dxa"/>
          <w:vAlign w:val="center"/>
          <w:hideMark/>
        </w:tcPr>
        <w:p w:rsidR="00B9732D" w:rsidRPr="00B9732D" w:rsidRDefault="00B9732D" w:rsidP="00B9732D">
          <w:pPr>
            <w:pStyle w:val="En-tte"/>
            <w:rPr>
              <w:i/>
            </w:rPr>
          </w:pPr>
          <w:r w:rsidRPr="00B9732D">
            <w:rPr>
              <w:i/>
              <w:noProof/>
              <w:lang w:eastAsia="fr-FR"/>
            </w:rPr>
            <w:drawing>
              <wp:inline distT="0" distB="0" distL="0" distR="0">
                <wp:extent cx="1257300" cy="714375"/>
                <wp:effectExtent l="0" t="0" r="0" b="9525"/>
                <wp:docPr id="1" name="Image 1" descr="\\postes.chu-toulouse.fr\users$\trouillas.jy\Bureau\LOGO GHT-® GHT CMJN 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 descr="\\postes.chu-toulouse.fr\users$\trouillas.jy\Bureau\LOGO GHT-® GHT CMJN 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B60C5" w:rsidRDefault="007B60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E494D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D5"/>
    <w:rsid w:val="000078D4"/>
    <w:rsid w:val="0008626D"/>
    <w:rsid w:val="000E0F9F"/>
    <w:rsid w:val="00260D56"/>
    <w:rsid w:val="00290045"/>
    <w:rsid w:val="0046571F"/>
    <w:rsid w:val="00480517"/>
    <w:rsid w:val="004D1A0D"/>
    <w:rsid w:val="00664608"/>
    <w:rsid w:val="0068574E"/>
    <w:rsid w:val="007B60C5"/>
    <w:rsid w:val="007D13E4"/>
    <w:rsid w:val="00914F42"/>
    <w:rsid w:val="00947765"/>
    <w:rsid w:val="00977ABA"/>
    <w:rsid w:val="009D4853"/>
    <w:rsid w:val="009E7517"/>
    <w:rsid w:val="00A60896"/>
    <w:rsid w:val="00A61AD5"/>
    <w:rsid w:val="00AE21B5"/>
    <w:rsid w:val="00B12F39"/>
    <w:rsid w:val="00B9732D"/>
    <w:rsid w:val="00BA0942"/>
    <w:rsid w:val="00BA7844"/>
    <w:rsid w:val="00C65612"/>
    <w:rsid w:val="00DA1BE8"/>
    <w:rsid w:val="00FA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E7A10"/>
  <w15:docId w15:val="{832B3BBB-F11F-468A-BA14-0DDBB312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basedOn w:val="Normal"/>
    <w:link w:val="SansinterligneCar"/>
    <w:uiPriority w:val="1"/>
    <w:qFormat/>
    <w:rsid w:val="00A61AD5"/>
    <w:pPr>
      <w:spacing w:after="0" w:line="240" w:lineRule="auto"/>
    </w:pPr>
    <w:rPr>
      <w:rFonts w:eastAsiaTheme="minorEastAsi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A61AD5"/>
    <w:rPr>
      <w:rFonts w:eastAsiaTheme="minorEastAsia"/>
    </w:rPr>
  </w:style>
  <w:style w:type="paragraph" w:styleId="En-tte">
    <w:name w:val="header"/>
    <w:basedOn w:val="Normal"/>
    <w:link w:val="En-tteCar"/>
    <w:uiPriority w:val="99"/>
    <w:unhideWhenUsed/>
    <w:rsid w:val="007B6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60C5"/>
  </w:style>
  <w:style w:type="paragraph" w:styleId="Pieddepage">
    <w:name w:val="footer"/>
    <w:basedOn w:val="Normal"/>
    <w:link w:val="PieddepageCar"/>
    <w:uiPriority w:val="99"/>
    <w:unhideWhenUsed/>
    <w:rsid w:val="007B6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60C5"/>
  </w:style>
  <w:style w:type="paragraph" w:styleId="Textedebulles">
    <w:name w:val="Balloon Text"/>
    <w:basedOn w:val="Normal"/>
    <w:link w:val="TextedebullesCar"/>
    <w:uiPriority w:val="99"/>
    <w:semiHidden/>
    <w:unhideWhenUsed/>
    <w:rsid w:val="007B6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6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SONILHAC Françoise</dc:creator>
  <cp:lastModifiedBy>SONILHAC Françoise</cp:lastModifiedBy>
  <cp:revision>3</cp:revision>
  <cp:lastPrinted>2018-04-18T06:35:00Z</cp:lastPrinted>
  <dcterms:created xsi:type="dcterms:W3CDTF">2019-06-25T10:07:00Z</dcterms:created>
  <dcterms:modified xsi:type="dcterms:W3CDTF">2019-07-03T09:16:00Z</dcterms:modified>
</cp:coreProperties>
</file>