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A7C07" w14:textId="77777777" w:rsidR="00E42FF3" w:rsidRPr="00423A3A" w:rsidRDefault="00E42FF3" w:rsidP="00423A3A">
      <w:pPr>
        <w:pStyle w:val="En-tte"/>
        <w:tabs>
          <w:tab w:val="clear" w:pos="4536"/>
          <w:tab w:val="clear" w:pos="9072"/>
        </w:tabs>
        <w:spacing w:after="160" w:line="259" w:lineRule="auto"/>
        <w:rPr>
          <w:rFonts w:ascii="Arial Narrow" w:hAnsi="Arial Narrow"/>
        </w:rPr>
      </w:pPr>
    </w:p>
    <w:p w14:paraId="40154D20" w14:textId="77777777" w:rsidR="0024335F" w:rsidRPr="003E63FD" w:rsidRDefault="0024335F" w:rsidP="0024335F">
      <w:pPr>
        <w:pStyle w:val="Notedebasdepage"/>
        <w:rPr>
          <w:rFonts w:ascii="Arial Narrow" w:hAnsi="Arial Narrow"/>
        </w:rPr>
      </w:pPr>
    </w:p>
    <w:p w14:paraId="0C3CAB21" w14:textId="77777777" w:rsidR="0024335F" w:rsidRPr="003E63FD" w:rsidRDefault="0024335F" w:rsidP="0024335F">
      <w:pPr>
        <w:pStyle w:val="Notedebasdepage"/>
        <w:rPr>
          <w:rFonts w:ascii="Arial Narrow" w:hAnsi="Arial Narrow"/>
        </w:rPr>
      </w:pPr>
    </w:p>
    <w:p w14:paraId="0E7DD70D" w14:textId="77777777" w:rsidR="00E42FF3" w:rsidRPr="003E63FD" w:rsidRDefault="00E42FF3" w:rsidP="00E42FF3">
      <w:pPr>
        <w:pStyle w:val="Notedebasdepage1"/>
        <w:tabs>
          <w:tab w:val="left" w:pos="0"/>
        </w:tabs>
        <w:spacing w:after="40"/>
        <w:rPr>
          <w:rFonts w:ascii="Arial Narrow" w:hAnsi="Arial Narrow"/>
          <w:sz w:val="48"/>
          <w:szCs w:val="48"/>
        </w:rPr>
      </w:pPr>
    </w:p>
    <w:p w14:paraId="0CAFBAD5" w14:textId="77777777" w:rsidR="00E42FF3" w:rsidRPr="003E63FD" w:rsidRDefault="00E42FF3" w:rsidP="00E42FF3">
      <w:pPr>
        <w:pStyle w:val="Notedebasdepage1"/>
        <w:tabs>
          <w:tab w:val="left" w:pos="0"/>
        </w:tabs>
        <w:spacing w:after="40"/>
        <w:rPr>
          <w:rFonts w:ascii="Arial Narrow" w:hAnsi="Arial Narrow"/>
          <w:sz w:val="48"/>
          <w:szCs w:val="48"/>
        </w:rPr>
      </w:pPr>
    </w:p>
    <w:p w14:paraId="4C9F3E31" w14:textId="77777777" w:rsidR="00E42FF3" w:rsidRPr="003E63FD" w:rsidRDefault="00E42FF3" w:rsidP="00E42FF3">
      <w:pPr>
        <w:pStyle w:val="Notedebasdepage1"/>
        <w:tabs>
          <w:tab w:val="left" w:pos="0"/>
        </w:tabs>
        <w:spacing w:after="40"/>
        <w:jc w:val="center"/>
        <w:rPr>
          <w:rFonts w:ascii="Arial Narrow" w:hAnsi="Arial Narrow"/>
          <w:sz w:val="48"/>
          <w:szCs w:val="48"/>
        </w:rPr>
      </w:pPr>
      <w:r w:rsidRPr="00FC46B0">
        <w:rPr>
          <w:rFonts w:ascii="Arial Narrow" w:hAnsi="Arial Narrow"/>
          <w:color w:val="2F5496" w:themeColor="accent5" w:themeShade="BF"/>
          <w:sz w:val="48"/>
          <w:szCs w:val="48"/>
        </w:rPr>
        <w:t>REGLEMENT DE LA CONSULTATION</w:t>
      </w:r>
    </w:p>
    <w:p w14:paraId="1421BC37" w14:textId="77777777" w:rsidR="00D349F1" w:rsidRPr="003E63FD" w:rsidRDefault="00D349F1" w:rsidP="00E42FF3">
      <w:pPr>
        <w:rPr>
          <w:rFonts w:ascii="Arial Narrow" w:hAnsi="Arial Narrow"/>
        </w:rPr>
      </w:pPr>
    </w:p>
    <w:p w14:paraId="07050BF9" w14:textId="64ADD259" w:rsidR="00E42FF3" w:rsidRPr="003E63FD" w:rsidRDefault="00E42FF3" w:rsidP="00E42FF3">
      <w:pPr>
        <w:jc w:val="center"/>
        <w:rPr>
          <w:rFonts w:ascii="Arial Narrow" w:hAnsi="Arial Narrow"/>
          <w:sz w:val="28"/>
          <w:szCs w:val="28"/>
        </w:rPr>
      </w:pPr>
    </w:p>
    <w:p w14:paraId="36DF61A6" w14:textId="3D6BAED7" w:rsidR="00196057" w:rsidRPr="00196057" w:rsidRDefault="00B5166C" w:rsidP="00196057">
      <w:pPr>
        <w:pStyle w:val="En-tte"/>
        <w:tabs>
          <w:tab w:val="clear" w:pos="4536"/>
          <w:tab w:val="clear" w:pos="9072"/>
        </w:tabs>
        <w:spacing w:after="160" w:line="259" w:lineRule="auto"/>
        <w:jc w:val="center"/>
        <w:rPr>
          <w:rFonts w:ascii="Arial Narrow" w:hAnsi="Arial Narrow" w:cs="Arial"/>
          <w:b/>
          <w:bCs/>
          <w:sz w:val="28"/>
          <w:szCs w:val="28"/>
        </w:rPr>
      </w:pPr>
      <w:r>
        <w:rPr>
          <w:rFonts w:ascii="Arial Narrow" w:hAnsi="Arial Narrow"/>
          <w:sz w:val="28"/>
          <w:szCs w:val="28"/>
        </w:rPr>
        <w:t>A</w:t>
      </w:r>
      <w:r w:rsidR="00A2000E">
        <w:rPr>
          <w:rFonts w:ascii="Arial Narrow" w:hAnsi="Arial Narrow"/>
          <w:sz w:val="28"/>
          <w:szCs w:val="28"/>
        </w:rPr>
        <w:t xml:space="preserve">ssurance construction </w:t>
      </w:r>
      <w:bookmarkStart w:id="0" w:name="_Hlk166857472"/>
      <w:r>
        <w:rPr>
          <w:rFonts w:ascii="Arial Narrow" w:hAnsi="Arial Narrow"/>
          <w:sz w:val="28"/>
          <w:szCs w:val="28"/>
        </w:rPr>
        <w:t xml:space="preserve">pour </w:t>
      </w:r>
      <w:r w:rsidR="00196057">
        <w:rPr>
          <w:rFonts w:ascii="Arial Narrow" w:hAnsi="Arial Narrow"/>
          <w:sz w:val="28"/>
          <w:szCs w:val="28"/>
        </w:rPr>
        <w:t>t</w:t>
      </w:r>
      <w:r w:rsidR="00196057" w:rsidRPr="00196057">
        <w:rPr>
          <w:rFonts w:ascii="Arial Narrow" w:hAnsi="Arial Narrow"/>
          <w:sz w:val="28"/>
          <w:szCs w:val="28"/>
        </w:rPr>
        <w:t>ravaux de réhabilitation portant sur la refonte des espaces d’accueil du Musée d’Orsay</w:t>
      </w:r>
    </w:p>
    <w:bookmarkEnd w:id="0"/>
    <w:p w14:paraId="49C12533" w14:textId="77777777" w:rsidR="00B5166C" w:rsidRDefault="00B5166C" w:rsidP="00725BCD">
      <w:pPr>
        <w:jc w:val="center"/>
        <w:rPr>
          <w:rFonts w:ascii="Arial Narrow" w:hAnsi="Arial Narrow"/>
          <w:sz w:val="28"/>
          <w:szCs w:val="28"/>
        </w:rPr>
      </w:pPr>
    </w:p>
    <w:p w14:paraId="18EFB28C" w14:textId="2AAA471A" w:rsidR="00B5166C" w:rsidRDefault="00B5166C" w:rsidP="00725BCD">
      <w:pPr>
        <w:jc w:val="center"/>
        <w:rPr>
          <w:rFonts w:ascii="Arial Narrow" w:hAnsi="Arial Narrow"/>
          <w:sz w:val="28"/>
          <w:szCs w:val="28"/>
        </w:rPr>
      </w:pPr>
      <w:r>
        <w:rPr>
          <w:rFonts w:ascii="Arial Narrow" w:hAnsi="Arial Narrow"/>
          <w:sz w:val="28"/>
          <w:szCs w:val="28"/>
        </w:rPr>
        <w:t xml:space="preserve">Lot </w:t>
      </w:r>
      <w:r w:rsidR="00F71E3E">
        <w:rPr>
          <w:rFonts w:ascii="Arial Narrow" w:hAnsi="Arial Narrow"/>
          <w:sz w:val="28"/>
          <w:szCs w:val="28"/>
        </w:rPr>
        <w:t>1</w:t>
      </w:r>
      <w:r>
        <w:rPr>
          <w:rFonts w:ascii="Arial Narrow" w:hAnsi="Arial Narrow"/>
          <w:sz w:val="28"/>
          <w:szCs w:val="28"/>
        </w:rPr>
        <w:t xml:space="preserve"> : </w:t>
      </w:r>
      <w:r w:rsidR="00F71E3E">
        <w:rPr>
          <w:rFonts w:ascii="Arial Narrow" w:hAnsi="Arial Narrow"/>
          <w:sz w:val="28"/>
          <w:szCs w:val="28"/>
        </w:rPr>
        <w:t>Contrat Collectif de Responsabilité Décennale</w:t>
      </w:r>
      <w:r>
        <w:rPr>
          <w:rFonts w:ascii="Arial Narrow" w:hAnsi="Arial Narrow"/>
          <w:sz w:val="28"/>
          <w:szCs w:val="28"/>
        </w:rPr>
        <w:t xml:space="preserve"> (</w:t>
      </w:r>
      <w:r w:rsidR="00F71E3E">
        <w:rPr>
          <w:rFonts w:ascii="Arial Narrow" w:hAnsi="Arial Narrow"/>
          <w:sz w:val="28"/>
          <w:szCs w:val="28"/>
        </w:rPr>
        <w:t>CCRD</w:t>
      </w:r>
      <w:r>
        <w:rPr>
          <w:rFonts w:ascii="Arial Narrow" w:hAnsi="Arial Narrow"/>
          <w:sz w:val="28"/>
          <w:szCs w:val="28"/>
        </w:rPr>
        <w:t>)</w:t>
      </w:r>
    </w:p>
    <w:p w14:paraId="63DEBC82" w14:textId="17D5870A" w:rsidR="00B5166C" w:rsidRDefault="00B5166C" w:rsidP="00725BCD">
      <w:pPr>
        <w:jc w:val="center"/>
        <w:rPr>
          <w:rFonts w:ascii="Arial Narrow" w:hAnsi="Arial Narrow"/>
          <w:sz w:val="28"/>
          <w:szCs w:val="28"/>
        </w:rPr>
      </w:pPr>
      <w:r>
        <w:rPr>
          <w:rFonts w:ascii="Arial Narrow" w:hAnsi="Arial Narrow"/>
          <w:sz w:val="28"/>
          <w:szCs w:val="28"/>
        </w:rPr>
        <w:t xml:space="preserve">Lot </w:t>
      </w:r>
      <w:r w:rsidR="00F71E3E">
        <w:rPr>
          <w:rFonts w:ascii="Arial Narrow" w:hAnsi="Arial Narrow"/>
          <w:sz w:val="28"/>
          <w:szCs w:val="28"/>
        </w:rPr>
        <w:t>2</w:t>
      </w:r>
      <w:r>
        <w:rPr>
          <w:rFonts w:ascii="Arial Narrow" w:hAnsi="Arial Narrow"/>
          <w:sz w:val="28"/>
          <w:szCs w:val="28"/>
        </w:rPr>
        <w:t xml:space="preserve"> : </w:t>
      </w:r>
      <w:r w:rsidR="00944A77">
        <w:rPr>
          <w:rFonts w:ascii="Arial Narrow" w:hAnsi="Arial Narrow"/>
          <w:sz w:val="28"/>
          <w:szCs w:val="28"/>
        </w:rPr>
        <w:t>Dommages au Bien (DAB)</w:t>
      </w:r>
    </w:p>
    <w:p w14:paraId="6E72C2C9" w14:textId="77777777" w:rsidR="0021189B" w:rsidRPr="006E20EC" w:rsidRDefault="0021189B" w:rsidP="006E20EC">
      <w:pPr>
        <w:pStyle w:val="En-tte"/>
        <w:tabs>
          <w:tab w:val="clear" w:pos="4536"/>
          <w:tab w:val="clear" w:pos="9072"/>
        </w:tabs>
        <w:spacing w:after="160" w:line="259" w:lineRule="auto"/>
        <w:rPr>
          <w:rFonts w:ascii="Arial Narrow" w:hAnsi="Arial Narrow"/>
        </w:rPr>
      </w:pPr>
    </w:p>
    <w:tbl>
      <w:tblPr>
        <w:tblStyle w:val="Grilledutableau"/>
        <w:tblW w:w="0" w:type="auto"/>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shd w:val="clear" w:color="auto" w:fill="DEEAF6" w:themeFill="accent1" w:themeFillTint="33"/>
        <w:tblLook w:val="04A0" w:firstRow="1" w:lastRow="0" w:firstColumn="1" w:lastColumn="0" w:noHBand="0" w:noVBand="1"/>
      </w:tblPr>
      <w:tblGrid>
        <w:gridCol w:w="9062"/>
      </w:tblGrid>
      <w:tr w:rsidR="00E42FF3" w:rsidRPr="003E63FD" w14:paraId="2128582E" w14:textId="77777777" w:rsidTr="0024335F">
        <w:tc>
          <w:tcPr>
            <w:tcW w:w="9062" w:type="dxa"/>
            <w:shd w:val="clear" w:color="auto" w:fill="DEEAF6" w:themeFill="accent1" w:themeFillTint="33"/>
          </w:tcPr>
          <w:p w14:paraId="18A17019" w14:textId="77777777" w:rsidR="00E42FF3" w:rsidRPr="003E63FD" w:rsidRDefault="00E42FF3" w:rsidP="0024335F">
            <w:pPr>
              <w:rPr>
                <w:rFonts w:ascii="Arial Narrow" w:hAnsi="Arial Narrow"/>
                <w:sz w:val="28"/>
                <w:szCs w:val="28"/>
              </w:rPr>
            </w:pPr>
          </w:p>
          <w:p w14:paraId="01EA3FF2" w14:textId="4F628E75" w:rsidR="00D10B3A" w:rsidRPr="00D10B3A" w:rsidRDefault="00D10B3A" w:rsidP="00D10B3A">
            <w:pPr>
              <w:pStyle w:val="5Normal"/>
              <w:rPr>
                <w:rFonts w:ascii="Arial Narrow" w:hAnsi="Arial Narrow"/>
                <w:sz w:val="28"/>
                <w:szCs w:val="28"/>
              </w:rPr>
            </w:pPr>
            <w:r w:rsidRPr="00D10B3A">
              <w:rPr>
                <w:rFonts w:ascii="Arial Narrow" w:hAnsi="Arial Narrow"/>
                <w:sz w:val="28"/>
                <w:szCs w:val="28"/>
              </w:rPr>
              <w:t>Date limite de remise des candidatures : 2</w:t>
            </w:r>
            <w:r w:rsidR="00237E74">
              <w:rPr>
                <w:rFonts w:ascii="Arial Narrow" w:hAnsi="Arial Narrow"/>
                <w:sz w:val="28"/>
                <w:szCs w:val="28"/>
              </w:rPr>
              <w:t>5</w:t>
            </w:r>
            <w:r w:rsidRPr="00D10B3A">
              <w:rPr>
                <w:rFonts w:ascii="Arial Narrow" w:hAnsi="Arial Narrow"/>
                <w:sz w:val="28"/>
                <w:szCs w:val="28"/>
              </w:rPr>
              <w:t xml:space="preserve"> </w:t>
            </w:r>
            <w:r w:rsidR="00237E74">
              <w:rPr>
                <w:rFonts w:ascii="Arial Narrow" w:hAnsi="Arial Narrow"/>
                <w:sz w:val="28"/>
                <w:szCs w:val="28"/>
              </w:rPr>
              <w:t>sept</w:t>
            </w:r>
            <w:r w:rsidRPr="00D10B3A">
              <w:rPr>
                <w:rFonts w:ascii="Arial Narrow" w:hAnsi="Arial Narrow"/>
                <w:sz w:val="28"/>
                <w:szCs w:val="28"/>
              </w:rPr>
              <w:t>embre 202</w:t>
            </w:r>
            <w:r w:rsidR="00237E74">
              <w:rPr>
                <w:rFonts w:ascii="Arial Narrow" w:hAnsi="Arial Narrow"/>
                <w:sz w:val="28"/>
                <w:szCs w:val="28"/>
              </w:rPr>
              <w:t>6</w:t>
            </w:r>
            <w:r w:rsidRPr="00D10B3A">
              <w:rPr>
                <w:rFonts w:ascii="Arial Narrow" w:hAnsi="Arial Narrow"/>
                <w:sz w:val="28"/>
                <w:szCs w:val="28"/>
              </w:rPr>
              <w:t xml:space="preserve"> </w:t>
            </w:r>
            <w:r w:rsidRPr="00D10B3A">
              <w:rPr>
                <w:rFonts w:ascii="Arial Narrow" w:hAnsi="Arial Narrow"/>
                <w:b/>
                <w:sz w:val="28"/>
                <w:szCs w:val="28"/>
              </w:rPr>
              <w:t>à 12H00</w:t>
            </w:r>
          </w:p>
          <w:p w14:paraId="7B2A4F12" w14:textId="77777777" w:rsidR="00E42FF3" w:rsidRPr="003E63FD" w:rsidRDefault="00E42FF3" w:rsidP="00237E74">
            <w:pPr>
              <w:pStyle w:val="5Normal"/>
              <w:rPr>
                <w:rFonts w:ascii="Arial Narrow" w:hAnsi="Arial Narrow"/>
                <w:sz w:val="28"/>
                <w:szCs w:val="28"/>
              </w:rPr>
            </w:pPr>
          </w:p>
        </w:tc>
      </w:tr>
    </w:tbl>
    <w:p w14:paraId="23CBB341" w14:textId="77777777" w:rsidR="00E42FF3" w:rsidRDefault="00E42FF3" w:rsidP="00E42FF3">
      <w:pPr>
        <w:pStyle w:val="En-tte"/>
        <w:tabs>
          <w:tab w:val="clear" w:pos="4536"/>
          <w:tab w:val="clear" w:pos="9072"/>
        </w:tabs>
        <w:spacing w:after="160" w:line="259" w:lineRule="auto"/>
        <w:rPr>
          <w:rFonts w:ascii="Arial Narrow" w:hAnsi="Arial Narrow"/>
          <w:sz w:val="24"/>
          <w:szCs w:val="24"/>
        </w:rPr>
      </w:pPr>
    </w:p>
    <w:tbl>
      <w:tblPr>
        <w:tblStyle w:val="Grilledutableau"/>
        <w:tblW w:w="0" w:type="auto"/>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ook w:val="04A0" w:firstRow="1" w:lastRow="0" w:firstColumn="1" w:lastColumn="0" w:noHBand="0" w:noVBand="1"/>
      </w:tblPr>
      <w:tblGrid>
        <w:gridCol w:w="9062"/>
      </w:tblGrid>
      <w:tr w:rsidR="00E42FF3" w:rsidRPr="003E63FD" w14:paraId="3ABA655F" w14:textId="77777777" w:rsidTr="0024335F">
        <w:tc>
          <w:tcPr>
            <w:tcW w:w="9062" w:type="dxa"/>
            <w:shd w:val="clear" w:color="auto" w:fill="DEEAF6" w:themeFill="accent1" w:themeFillTint="33"/>
          </w:tcPr>
          <w:p w14:paraId="58A89695" w14:textId="77777777" w:rsidR="00E42FF3" w:rsidRPr="003E63FD" w:rsidRDefault="00E42FF3" w:rsidP="00EC6141">
            <w:pPr>
              <w:pStyle w:val="En-tte"/>
              <w:tabs>
                <w:tab w:val="clear" w:pos="4536"/>
                <w:tab w:val="clear" w:pos="9072"/>
              </w:tabs>
              <w:rPr>
                <w:rFonts w:ascii="Arial Narrow" w:hAnsi="Arial Narrow"/>
              </w:rPr>
            </w:pPr>
          </w:p>
          <w:p w14:paraId="56A5C764" w14:textId="12E3D374" w:rsidR="00E42FF3" w:rsidRPr="003E63FD" w:rsidRDefault="00E42FF3" w:rsidP="00E42FF3">
            <w:pPr>
              <w:pStyle w:val="Notedebasdepage1"/>
              <w:tabs>
                <w:tab w:val="left" w:pos="4590"/>
              </w:tabs>
              <w:spacing w:after="120"/>
              <w:rPr>
                <w:rFonts w:ascii="Arial Narrow" w:hAnsi="Arial Narrow"/>
                <w:sz w:val="22"/>
                <w:szCs w:val="22"/>
              </w:rPr>
            </w:pPr>
            <w:r w:rsidRPr="003E63FD">
              <w:rPr>
                <w:rFonts w:ascii="Arial Narrow" w:hAnsi="Arial Narrow"/>
                <w:sz w:val="22"/>
                <w:szCs w:val="22"/>
              </w:rPr>
              <w:t xml:space="preserve">Marché public de </w:t>
            </w:r>
            <w:sdt>
              <w:sdtPr>
                <w:rPr>
                  <w:rFonts w:ascii="Arial Narrow" w:hAnsi="Arial Narrow"/>
                  <w:sz w:val="22"/>
                  <w:szCs w:val="22"/>
                </w:rPr>
                <w:alias w:val="Type de marché"/>
                <w:tag w:val="Type de marché"/>
                <w:id w:val="2064453223"/>
                <w:placeholder>
                  <w:docPart w:val="B9F3AE98F5FB4C8B95EE955AACB3EEA2"/>
                </w:placeholder>
                <w15:color w:val="00FF00"/>
                <w:comboBox>
                  <w:listItem w:value="Choisissez un élément"/>
                  <w:listItem w:displayText="Services" w:value="Services"/>
                  <w:listItem w:displayText="Travaux" w:value="Travaux"/>
                  <w:listItem w:displayText="Fournitures" w:value="Fournitures"/>
                </w:comboBox>
              </w:sdtPr>
              <w:sdtEndPr/>
              <w:sdtContent>
                <w:r w:rsidR="00592404" w:rsidDel="00623D9E">
                  <w:rPr>
                    <w:rFonts w:ascii="Arial Narrow" w:hAnsi="Arial Narrow"/>
                    <w:sz w:val="22"/>
                    <w:szCs w:val="22"/>
                  </w:rPr>
                  <w:t>Services</w:t>
                </w:r>
              </w:sdtContent>
            </w:sdt>
          </w:p>
          <w:p w14:paraId="30DF2B6F" w14:textId="3F0B2A63" w:rsidR="00E42FF3" w:rsidRPr="003E63FD" w:rsidRDefault="00E42FF3" w:rsidP="00E42FF3">
            <w:pPr>
              <w:tabs>
                <w:tab w:val="left" w:pos="5880"/>
              </w:tabs>
              <w:spacing w:after="120"/>
              <w:rPr>
                <w:rFonts w:ascii="Arial Narrow" w:hAnsi="Arial Narrow"/>
              </w:rPr>
            </w:pPr>
            <w:r w:rsidRPr="003E63FD">
              <w:rPr>
                <w:rFonts w:ascii="Arial Narrow" w:hAnsi="Arial Narrow"/>
              </w:rPr>
              <w:t xml:space="preserve">Procédure de passation : </w:t>
            </w:r>
            <w:sdt>
              <w:sdtPr>
                <w:rPr>
                  <w:rFonts w:ascii="Arial Narrow" w:hAnsi="Arial Narrow"/>
                </w:rPr>
                <w:alias w:val="Procédure de passation"/>
                <w:tag w:val="Procédure de passation"/>
                <w:id w:val="912511331"/>
                <w:placeholder>
                  <w:docPart w:val="76D66681BB704A2C8803A4AFA1A1CA5D"/>
                </w:placeholder>
                <w15:color w:val="00FF00"/>
                <w:comboBox>
                  <w:listItem w:displayText="- Procédure d’appel d’offres ouvert en application des dispositions de l’article L. 2124-2, du 1° de l’article R. 2124-2 et des articles R. 2161-2 à R. 2161-5 du code de la commande publique" w:value="- Procédure d’appel d’offres ouvert en application des dispositions de l’article L. 2124-2, du 1° de l’article R. 2124-2 et des articles R. 2161-2 à R. 2161-5 du code de la commande publique"/>
                  <w:listItem w:displayText="- Procédure d’appel d’offres restreint en application des dispositions de l’article L. 2124-2, du 2° de l’article R. 2124-2 et des articles R. 2161-6 à R. 2161-11 du code de la commande publique" w:value="- Procédure d’appel d’offres restreint en application des dispositions de l’article L. 2124-2, du 2° de l’article R. 2124-2 et des articles R. 2161-6 à R. 2161-11 du code de la commande publique"/>
                  <w:listItem w:displayText="- Procédure adaptée ouverte en application des dispositions des articles L. 2123-1 et R. 2123-1 à R. 2123-7 du code de la commande publique" w:value="- Procédure adaptée ouverte en application des dispositions des articles L. 2123-1 et R. 2123-1 à R. 2123-7 du code de la commande publique"/>
                  <w:listItem w:displayText="- Procédure adaptée restreinte en application des dispositions des articles L. 2123-1 et R. 2123-1 à R. 2123-7 du code de la commande publique" w:value="- Procédure adaptée restreinte en application des dispositions des articles L. 2123-1 et R. 2123-1 à R. 2123-7 du code de la commande publique"/>
                  <w:listItem w:displayText="- Procédure négociée sans publicité ni mise en concurrence préalables en application des dispositions des articles L. 2122-1 et R. 2122-1 du code de la commande publique" w:value="- Procédure négociée sans publicité ni mise en concurrence préalables en application des dispositions des articles L. 2122-1 et R. 2122-1 du code de la commande publique"/>
                  <w:listItem w:displayText="- Procédure négociée sans publicité ni mise en concurrence préalables en application des dispositions des articles L. 2122-1 et R. 2122-2 du code de la commande publique" w:value="- Procédure négociée sans publicité ni mise en concurrence préalables en application des dispositions des articles L. 2122-1 et R. 2122-2 du code de la commande publique"/>
                  <w:listItem w:displayText="- Procédure négociée sans publicité ni mise en concurrence préalables en application des dispositions de l’article L. 2122-1 et du 1° de l’article R. 2122-3 du code de la commande publique" w:value="- Procédure négociée sans publicité ni mise en concurrence préalables en application des dispositions de l’article L. 2122-1 et du 1° de l’article R. 2122-3 du code de la commande publique"/>
                  <w:listItem w:displayText="- Procédure négociée sans publicité ni mise en concurrence préalables en application des dispositions de l’article L. 2122-1 et du 2° de l’article R. 2122-3 du code de la commande publique" w:value="- Procédure négociée sans publicité ni mise en concurrence préalables en application des dispositions de l’article L. 2122-1 et du 2° de l’article R. 2122-3 du code de la commande publique"/>
                  <w:listItem w:displayText="- Procédure négociée sans publicité ni mise en concurrence préalables en application des dispositions de l’article L. 2122-1 et du 3° de l’article R. 2122-3 du code de la commande publique" w:value="- Procédure négociée sans publicité ni mise en concurrence préalables en application des dispositions de l’article L. 2122-1 et du 3° de l’article R. 2122-3 du code de la commande publique"/>
                  <w:listItem w:displayText="- Procédure négociée sans publicité ni mise en concurrence préalables en application des dispositions des articles L. 2122-1 et R. 2122-4 du code de la commande publique" w:value="- Procédure négociée sans publicité ni mise en concurrence préalables en application des dispositions des articles L. 2122-1 et R. 2122-4 du code de la commande publique"/>
                  <w:listItem w:displayText="- Procédure négociée sans publicité ni mise en concurrence préalables en application des dispositions des articles L. 2122-1 et R. 2122-5 du code de la commande publique" w:value="- Procédure négociée sans publicité ni mise en concurrence préalables en application des dispositions des articles L. 2122-1 et R. 2122-5 du code de la commande publique"/>
                  <w:listItem w:displayText="- Procédure négociée sans publicité ni mise en concurrence préalables en application des dispositions des articles L. 2122-1 et R. 2122-6 du code de la commande publique" w:value="- Procédure négociée sans publicité ni mise en concurrence préalables en application des dispositions des articles L. 2122-1 et R. 2122-6 du code de la commande publique"/>
                  <w:listItem w:displayText="- Procédure négociée sans publicité ni mise en concurrence préalables en application des dispositions des articles L. 2122-1 et R. 2122-7 du code de la commande publique" w:value="- Procédure négociée sans publicité ni mise en concurrence préalables en application des dispositions des articles L. 2122-1 et R. 2122-7 du code de la commande publique"/>
                  <w:listItem w:displayText="- Procédure négociée sans publicité ni mise en concurrence préalables en application des dispositions des articles L. 2122-1 et R. 2122-8 du code de la commande publique" w:value="- Procédure négociée sans publicité ni mise en concurrence préalables en application des dispositions des articles L. 2122-1 et R. 2122-8 du code de la commande publique"/>
                  <w:listItem w:displayText="- Procédure négociée sans publicité ni mise en concurrence préalables en application des dispositions des articles L. 2122-1 et R. 2122-9 du code de la commande publique" w:value="- Procédure négociée sans publicité ni mise en concurrence préalables en application des dispositions des articles L. 2122-1 et R. 2122-9 du code de la commande publique"/>
                  <w:listItem w:displayText="- Procédure négociée sans publicité ni mise en concurrence préalables en application des dispositions des articles L. 2122-1 et R. 2122-10 du code de la commande publique" w:value="- Procédure négociée sans publicité ni mise en concurrence préalables en application des dispositions des articles L. 2122-1 et R. 2122-10 du code de la commande publique"/>
                  <w:listItem w:displayText="- Procédure avec négociation en application des dispositions des articles L. 2124-3, R. 2124-3 et R. 2161-12 à R. 2161-20 du code de la commande publique" w:value="- Procédure avec négociation en application des dispositions des articles L. 2124-3, R. 2124-3 et R. 2161-12 à R. 2161-20 du code de la commande publique"/>
                  <w:listItem w:displayText="- Le dialogue compétitif en application des dispositions des articles L. 2124-4, R. 2124-5 et R. 2161-24 à R. 2161-31 du code de la commande publique" w:value="- Le dialogue compétitif en application des dispositions des articles L. 2124-4, R. 2124-5 et R. 2161-24 à R. 2161-31 du code de la commande publique"/>
                </w:comboBox>
              </w:sdtPr>
              <w:sdtEndPr/>
              <w:sdtContent>
                <w:r w:rsidR="008C25F1">
                  <w:rPr>
                    <w:rFonts w:ascii="Arial Narrow" w:hAnsi="Arial Narrow"/>
                  </w:rPr>
                  <w:t>- Procédure avec négociation en application des dispositions des articles L. 2124-3, R. 2124-3 et R. 2161-12 à R. 2161-20 du code de la commande publique</w:t>
                </w:r>
              </w:sdtContent>
            </w:sdt>
          </w:p>
          <w:p w14:paraId="0A4601A9" w14:textId="008CA7EC" w:rsidR="00E42FF3" w:rsidRPr="003E63FD" w:rsidRDefault="00E42FF3" w:rsidP="00423F8F">
            <w:pPr>
              <w:spacing w:after="120"/>
              <w:rPr>
                <w:rFonts w:ascii="Arial Narrow" w:hAnsi="Arial Narrow"/>
              </w:rPr>
            </w:pPr>
            <w:r w:rsidRPr="003E63FD">
              <w:rPr>
                <w:rFonts w:ascii="Arial Narrow" w:hAnsi="Arial Narrow"/>
              </w:rPr>
              <w:t>Technique d’achat :</w:t>
            </w:r>
            <w:r w:rsidR="00761316" w:rsidRPr="003E63FD">
              <w:rPr>
                <w:rStyle w:val="Textedelespacerserv"/>
                <w:rFonts w:ascii="Arial Narrow" w:hAnsi="Arial Narrow"/>
              </w:rPr>
              <w:t xml:space="preserve"> </w:t>
            </w:r>
            <w:sdt>
              <w:sdtPr>
                <w:rPr>
                  <w:rFonts w:ascii="Arial Narrow" w:hAnsi="Arial Narrow"/>
                </w:rPr>
                <w:alias w:val="Technique d'achat"/>
                <w:tag w:val="Technique d'achat"/>
                <w:id w:val="-1486618145"/>
                <w:placeholder>
                  <w:docPart w:val="63B2E787930B47758A95B0E11B4E4281"/>
                </w:placeholder>
                <w15:color w:val="00FF00"/>
                <w:comboBox>
                  <w:listItem w:value="Choisissez un élément"/>
                  <w:listItem w:displayText="- Marché forfaitaire." w:value="- Marché forfaitaire."/>
                  <w:listItem w:displayText="- Accord-cadre mono-attributaire donnant lieu à l’émission de bons de commande en application du 1° de l’article L. 2125-1 et des articles R. 2162-1 à R. 2162-6 et R. 2162-13 à R. 2162-14 du code de la commande publique. " w:value="- Accord-cadre mono-attributaire donnant lieu à l’émission de bons de commande en application du 1° de l’article L. 2125-1 et des articles R. 2162-1 à R. 2162-6 et R. 2162-13 à R. 2162-14 du code de la commande publique. "/>
                  <w:listItem w:displayText="- Accord-cadre multi-attributaires donnant lieu à l’émission de bons de commande en application du 1° de l’article L. 2125-1 et des articles R. 2162-1 à R. 2162-6 et R. 2162-13 à R. 2162-14 du code de la commande publique. " w:value="- Accord-cadre multi-attributaires donnant lieu à l’émission de bons de commande en application du 1° de l’article L. 2125-1 et des articles R. 2162-1 à R. 2162-6 et R. 2162-13 à R. 2162-14 du code de la commande publique. "/>
                  <w:listItem w:displayText="- Accord-cadre mono-attributaire donnant lieu à la conclusion de marchés subséquents en application du 1° de l’article L. 2125-1 et des articles R. 2162-1 à R. 2162-12 du code de la commande publique. " w:value="- Accord-cadre mono-attributaire donnant lieu à la conclusion de marchés subséquents en application du 1° de l’article L. 2125-1 et des articles R. 2162-1 à R. 2162-12 du code de la commande publique. "/>
                  <w:listItem w:displayText="- Accord-cadre multi-attributaires donnant lieu à la conclusion de marchés subséquents en application du 1° de l’article L. 2125-1 et des articles des articles R. 2162-1 à R. 2162 12 du code de la commande publique. " w:value="- Accord-cadre multi-attributaires donnant lieu à la conclusion de marchés subséquents en application du 1° de l’article L. 2125-1 et des articles des articles R. 2162-1 à R. 2162 12 du code de la commande publique. "/>
                  <w:listItem w:displayText="- Accord-cadre mono-attributaire donnant lieu à l’émission de bons de commande et à la conclusion de marchés subséquents en application du 1° de l’article L. 2125-1 et des articles R. 2162-1 à R. 2162-14 du code de la commande publique. " w:value="- Accord-cadre mono-attributaire donnant lieu à l’émission de bons de commande et à la conclusion de marchés subséquents en application du 1° de l’article L. 2125-1 et des articles R. 2162-1 à R. 2162-14 du code de la commande publique. "/>
                  <w:listItem w:displayText="- Accord-cadre multi-attributaires donnant lieu à l’émission de bons de commande et à la conclusion de marchés subséquents en application du 1° de l’article L. 2125-1 et des articles R. 2162-1 à R. 2162-14 du code de la commande publique. " w:value="- Accord-cadre multi-attributaires donnant lieu à l’émission de bons de commande et à la conclusion de marchés subséquents en application du 1° de l’article L. 2125-1 et des articles R. 2162-1 à R. 2162-14 du code de la commande publique. "/>
                  <w:listItem w:displayText="- Concours en application du 2° de l’article L. 2125-1 et des articles R. 2162-15 à R. 2162 26 du code de la commande publique." w:value="- Concours en application du 2° de l’article L. 2125-1 et des articles R. 2162-15 à R. 2162 26 du code de la commande publique."/>
                  <w:listItem w:displayText="- Marché de conception-réalisation en application des articles L. 2171-1, L. 2171-2 et R. 2171-1 du code de la commande publique." w:value="- Marché de conception-réalisation en application des articles L. 2171-1, L. 2171-2 et R. 2171-1 du code de la commande publique."/>
                  <w:listItem w:displayText="- Marché global de performance en application des articles L. 2171-1, L. 2171-3, R. 2171 2 et R. 2171-3 du code de la commande publique" w:value="- Marché global de performance en application des articles L. 2171-1, L. 2171-3, R. 2171 2 et R. 2171-3 du code de la commande publique"/>
                  <w:listItem w:displayText="- Système d’acquisition dynamique en application du 4° de l’article L. 2125-1 et des articles R. 2162-37 à R. 2162-51 du code de la commande publique" w:value="- Système d’acquisition dynamique en application du 4° de l’article L. 2125-1 et des articles R. 2162-37 à R. 2162-51 du code de la commande publique"/>
                  <w:listItem w:displayText="- Catalogue électronique en application du 5° de l’article L. 2125-1 et des articles R. 2162 52 à R. 2162-56 du code de la commande publique." w:value="- Catalogue électronique en application du 5° de l’article L. 2125-1 et des articles R. 2162 52 à R. 2162-56 du code de la commande publique."/>
                  <w:listItem w:displayText="- Enchères électroniques en application du 6°de l’article L. 2125-1 et des articles R. 2162 57 à R. 2162-66 du code de la commande publique." w:value="- Enchères électroniques en application du 6°de l’article L. 2125-1 et des articles R. 2162 57 à R. 2162-66 du code de la commande publique."/>
                </w:comboBox>
              </w:sdtPr>
              <w:sdtEndPr/>
              <w:sdtContent>
                <w:r w:rsidR="000F416B">
                  <w:rPr>
                    <w:rFonts w:ascii="Arial Narrow" w:hAnsi="Arial Narrow"/>
                  </w:rPr>
                  <w:t>- Marché forfaitaire.</w:t>
                </w:r>
              </w:sdtContent>
            </w:sdt>
          </w:p>
        </w:tc>
      </w:tr>
    </w:tbl>
    <w:p w14:paraId="1BCFB119" w14:textId="77777777" w:rsidR="0024335F" w:rsidRPr="003E63FD" w:rsidRDefault="0024335F">
      <w:pPr>
        <w:rPr>
          <w:rFonts w:ascii="Arial Narrow" w:hAnsi="Arial Narrow"/>
          <w:b/>
        </w:rPr>
      </w:pPr>
      <w:r w:rsidRPr="003E63FD">
        <w:rPr>
          <w:rFonts w:ascii="Arial Narrow" w:hAnsi="Arial Narrow"/>
          <w:b/>
        </w:rPr>
        <w:br w:type="page"/>
      </w:r>
    </w:p>
    <w:p w14:paraId="09C9DFC8" w14:textId="77777777" w:rsidR="00E42FF3" w:rsidRPr="003E63FD" w:rsidRDefault="00E42FF3"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lastRenderedPageBreak/>
        <w:t>OBJET DE LA CONSULTATION</w:t>
      </w:r>
    </w:p>
    <w:p w14:paraId="29705342" w14:textId="754C34EA" w:rsidR="00196057" w:rsidRDefault="00E42FF3" w:rsidP="00247DAD">
      <w:pPr>
        <w:pStyle w:val="En-tte"/>
        <w:spacing w:after="120" w:line="360" w:lineRule="auto"/>
        <w:jc w:val="both"/>
        <w:rPr>
          <w:rFonts w:ascii="Arial Narrow" w:hAnsi="Arial Narrow"/>
        </w:rPr>
      </w:pPr>
      <w:r w:rsidRPr="003E63FD">
        <w:rPr>
          <w:rFonts w:ascii="Arial Narrow" w:hAnsi="Arial Narrow"/>
        </w:rPr>
        <w:t xml:space="preserve">La présente consultation a pour objet de conclure un marché public </w:t>
      </w:r>
      <w:r w:rsidR="00AF7C35">
        <w:rPr>
          <w:rFonts w:ascii="Arial Narrow" w:hAnsi="Arial Narrow"/>
        </w:rPr>
        <w:t xml:space="preserve">d’assurances construction </w:t>
      </w:r>
      <w:r w:rsidR="00247DAD" w:rsidRPr="00247DAD">
        <w:rPr>
          <w:rFonts w:ascii="Arial Narrow" w:hAnsi="Arial Narrow"/>
        </w:rPr>
        <w:t xml:space="preserve">pour la </w:t>
      </w:r>
      <w:bookmarkStart w:id="1" w:name="_Hlk166858780"/>
      <w:r w:rsidR="00247DAD" w:rsidRPr="00247DAD">
        <w:rPr>
          <w:rFonts w:ascii="Arial Narrow" w:hAnsi="Arial Narrow"/>
        </w:rPr>
        <w:t xml:space="preserve">réhabilitation </w:t>
      </w:r>
      <w:bookmarkEnd w:id="1"/>
      <w:r w:rsidR="00186B2B">
        <w:rPr>
          <w:rFonts w:ascii="Arial Narrow" w:hAnsi="Arial Narrow"/>
        </w:rPr>
        <w:t>de l’accueil du musée d’Orsay.</w:t>
      </w:r>
    </w:p>
    <w:p w14:paraId="0F1317AB" w14:textId="1908D06F" w:rsidR="00247DAD" w:rsidRPr="001957AE" w:rsidRDefault="00247DAD" w:rsidP="00247DAD">
      <w:pPr>
        <w:pStyle w:val="En-tte"/>
        <w:spacing w:after="120" w:line="360" w:lineRule="auto"/>
        <w:jc w:val="both"/>
        <w:rPr>
          <w:rFonts w:ascii="Arial Narrow" w:hAnsi="Arial Narrow"/>
          <w:b/>
          <w:bCs/>
        </w:rPr>
      </w:pPr>
      <w:r w:rsidRPr="001957AE">
        <w:rPr>
          <w:rFonts w:ascii="Arial Narrow" w:hAnsi="Arial Narrow"/>
          <w:b/>
          <w:bCs/>
        </w:rPr>
        <w:t xml:space="preserve">Lot 1 : </w:t>
      </w:r>
      <w:r w:rsidR="00F71E3E" w:rsidRPr="001957AE">
        <w:rPr>
          <w:rFonts w:ascii="Arial Narrow" w:hAnsi="Arial Narrow"/>
          <w:b/>
          <w:bCs/>
        </w:rPr>
        <w:t xml:space="preserve">Contrat Collectif de Responsabilité Décennale </w:t>
      </w:r>
      <w:r w:rsidRPr="001957AE">
        <w:rPr>
          <w:rFonts w:ascii="Arial Narrow" w:hAnsi="Arial Narrow"/>
          <w:b/>
          <w:bCs/>
        </w:rPr>
        <w:t>(</w:t>
      </w:r>
      <w:r w:rsidR="00F71E3E">
        <w:rPr>
          <w:rFonts w:ascii="Arial Narrow" w:hAnsi="Arial Narrow"/>
          <w:b/>
          <w:bCs/>
        </w:rPr>
        <w:t>CCRD</w:t>
      </w:r>
      <w:r w:rsidRPr="001957AE">
        <w:rPr>
          <w:rFonts w:ascii="Arial Narrow" w:hAnsi="Arial Narrow"/>
          <w:b/>
          <w:bCs/>
        </w:rPr>
        <w:t>)</w:t>
      </w:r>
    </w:p>
    <w:p w14:paraId="6A7FB02B" w14:textId="75AA448D" w:rsidR="00247DAD" w:rsidRDefault="00247DAD" w:rsidP="00247DAD">
      <w:pPr>
        <w:pStyle w:val="En-tte"/>
        <w:spacing w:after="120" w:line="360" w:lineRule="auto"/>
        <w:jc w:val="both"/>
        <w:rPr>
          <w:rFonts w:ascii="Arial Narrow" w:hAnsi="Arial Narrow"/>
          <w:b/>
          <w:bCs/>
        </w:rPr>
      </w:pPr>
      <w:r w:rsidRPr="001957AE">
        <w:rPr>
          <w:rFonts w:ascii="Arial Narrow" w:hAnsi="Arial Narrow"/>
          <w:b/>
          <w:bCs/>
        </w:rPr>
        <w:t xml:space="preserve">Lot 2 : </w:t>
      </w:r>
      <w:r w:rsidR="00944A77">
        <w:rPr>
          <w:rFonts w:ascii="Arial Narrow" w:hAnsi="Arial Narrow"/>
          <w:b/>
          <w:bCs/>
        </w:rPr>
        <w:t>Dommages au Bien (DAB)</w:t>
      </w:r>
    </w:p>
    <w:p w14:paraId="45D16895" w14:textId="1D1F31CB" w:rsidR="007221BF" w:rsidRDefault="007221BF" w:rsidP="007221BF">
      <w:pPr>
        <w:pStyle w:val="En-tte"/>
        <w:tabs>
          <w:tab w:val="clear" w:pos="4536"/>
          <w:tab w:val="clear" w:pos="9072"/>
        </w:tabs>
        <w:spacing w:after="120" w:line="360" w:lineRule="auto"/>
        <w:jc w:val="both"/>
        <w:rPr>
          <w:rFonts w:ascii="Arial Narrow" w:hAnsi="Arial Narrow"/>
        </w:rPr>
      </w:pPr>
      <w:r w:rsidRPr="003E63FD">
        <w:rPr>
          <w:rFonts w:ascii="Arial Narrow" w:hAnsi="Arial Narrow"/>
        </w:rPr>
        <w:t>Les prestations sont rattachées aux codes CPV (</w:t>
      </w:r>
      <w:r w:rsidRPr="003E63FD">
        <w:rPr>
          <w:rFonts w:ascii="Arial Narrow" w:hAnsi="Arial Narrow"/>
          <w:i/>
        </w:rPr>
        <w:t>Common Procurement Vocabulary</w:t>
      </w:r>
      <w:r w:rsidRPr="003E63FD">
        <w:rPr>
          <w:rFonts w:ascii="Arial Narrow" w:hAnsi="Arial Narrow"/>
        </w:rPr>
        <w:t xml:space="preserve">) suivants : </w:t>
      </w:r>
    </w:p>
    <w:p w14:paraId="2F0BB681" w14:textId="10A56832" w:rsidR="00247DAD" w:rsidRDefault="00247DAD" w:rsidP="007221BF">
      <w:pPr>
        <w:pStyle w:val="En-tte"/>
        <w:tabs>
          <w:tab w:val="clear" w:pos="4536"/>
          <w:tab w:val="clear" w:pos="9072"/>
        </w:tabs>
        <w:spacing w:after="120" w:line="360" w:lineRule="auto"/>
        <w:jc w:val="both"/>
        <w:rPr>
          <w:rFonts w:ascii="Arial Narrow" w:hAnsi="Arial Narrow"/>
        </w:rPr>
      </w:pPr>
      <w:r>
        <w:rPr>
          <w:rFonts w:ascii="Arial Narrow" w:hAnsi="Arial Narrow"/>
        </w:rPr>
        <w:t>66513200-1</w:t>
      </w:r>
    </w:p>
    <w:p w14:paraId="49C12EC5" w14:textId="09741F4F" w:rsidR="00247DAD" w:rsidRDefault="00247DAD" w:rsidP="007221BF">
      <w:pPr>
        <w:pStyle w:val="En-tte"/>
        <w:tabs>
          <w:tab w:val="clear" w:pos="4536"/>
          <w:tab w:val="clear" w:pos="9072"/>
        </w:tabs>
        <w:spacing w:after="120" w:line="360" w:lineRule="auto"/>
        <w:jc w:val="both"/>
        <w:rPr>
          <w:rFonts w:ascii="Arial Narrow" w:hAnsi="Arial Narrow"/>
        </w:rPr>
      </w:pPr>
      <w:r>
        <w:rPr>
          <w:rFonts w:ascii="Arial Narrow" w:hAnsi="Arial Narrow"/>
        </w:rPr>
        <w:t>66515000-3</w:t>
      </w:r>
    </w:p>
    <w:p w14:paraId="6E8E5338" w14:textId="4BEDB880" w:rsidR="00247DAD" w:rsidRDefault="00247DAD" w:rsidP="00247DAD">
      <w:pPr>
        <w:autoSpaceDE w:val="0"/>
        <w:autoSpaceDN w:val="0"/>
        <w:adjustRightInd w:val="0"/>
        <w:spacing w:after="0" w:line="240" w:lineRule="auto"/>
        <w:rPr>
          <w:rFonts w:ascii="Arial" w:hAnsi="Arial" w:cs="Arial"/>
          <w:color w:val="000000"/>
          <w:sz w:val="20"/>
          <w:szCs w:val="20"/>
        </w:rPr>
      </w:pPr>
    </w:p>
    <w:p w14:paraId="1D0C64B7" w14:textId="651B74FE" w:rsidR="00247DAD" w:rsidRPr="003E63FD" w:rsidRDefault="00247DAD" w:rsidP="00247DAD">
      <w:pPr>
        <w:pStyle w:val="En-tte"/>
        <w:tabs>
          <w:tab w:val="clear" w:pos="4536"/>
          <w:tab w:val="clear" w:pos="9072"/>
        </w:tabs>
        <w:spacing w:after="120" w:line="360" w:lineRule="auto"/>
        <w:jc w:val="both"/>
        <w:rPr>
          <w:rFonts w:ascii="Arial Narrow" w:hAnsi="Arial Narrow"/>
        </w:rPr>
      </w:pPr>
      <w:r>
        <w:rPr>
          <w:rFonts w:ascii="CenturyGothic-Bold" w:eastAsia="CenturyGothic-Bold" w:hAnsi="ArialMT" w:cs="CenturyGothic-Bold" w:hint="eastAsia"/>
          <w:b/>
          <w:bCs/>
          <w:color w:val="FF9A00"/>
          <w:sz w:val="20"/>
          <w:szCs w:val="20"/>
        </w:rPr>
        <w:t>■</w:t>
      </w:r>
      <w:r>
        <w:rPr>
          <w:rFonts w:ascii="CenturyGothic-Bold" w:eastAsia="CenturyGothic-Bold" w:hAnsi="ArialMT" w:cs="CenturyGothic-Bold"/>
          <w:b/>
          <w:bCs/>
          <w:color w:val="FF9A00"/>
          <w:sz w:val="20"/>
          <w:szCs w:val="20"/>
        </w:rPr>
        <w:t xml:space="preserve"> </w:t>
      </w:r>
      <w:r w:rsidRPr="00F07997">
        <w:rPr>
          <w:rFonts w:ascii="Arial" w:hAnsi="Arial" w:cs="Arial"/>
          <w:b/>
          <w:bCs/>
          <w:color w:val="000000"/>
          <w:sz w:val="20"/>
          <w:szCs w:val="20"/>
        </w:rPr>
        <w:t>Caractéristiques</w:t>
      </w:r>
    </w:p>
    <w:p w14:paraId="52F9BB49" w14:textId="6B85C7F7" w:rsidR="001631BD" w:rsidRDefault="00927E19" w:rsidP="001631BD">
      <w:pPr>
        <w:pStyle w:val="En-tte"/>
        <w:tabs>
          <w:tab w:val="clear" w:pos="4536"/>
          <w:tab w:val="clear" w:pos="9072"/>
        </w:tabs>
        <w:spacing w:after="120" w:line="360" w:lineRule="auto"/>
        <w:jc w:val="both"/>
        <w:rPr>
          <w:rFonts w:ascii="Arial Narrow" w:hAnsi="Arial Narrow"/>
        </w:rPr>
      </w:pPr>
      <w:r>
        <w:rPr>
          <w:rFonts w:ascii="Arial Narrow" w:hAnsi="Arial Narrow"/>
        </w:rPr>
        <w:t>L’</w:t>
      </w:r>
      <w:r w:rsidR="00547166">
        <w:rPr>
          <w:rFonts w:ascii="Arial Narrow" w:hAnsi="Arial Narrow"/>
        </w:rPr>
        <w:t>EPMO-VGE</w:t>
      </w:r>
      <w:r>
        <w:rPr>
          <w:rFonts w:ascii="Arial Narrow" w:hAnsi="Arial Narrow"/>
        </w:rPr>
        <w:t xml:space="preserve"> souhaite souscrire une a</w:t>
      </w:r>
      <w:r w:rsidR="001631BD">
        <w:rPr>
          <w:rFonts w:ascii="Arial Narrow" w:hAnsi="Arial Narrow"/>
        </w:rPr>
        <w:t xml:space="preserve">ssurance construction pour l’opération de </w:t>
      </w:r>
      <w:r w:rsidR="001631BD" w:rsidRPr="001E1D73">
        <w:rPr>
          <w:rFonts w:ascii="Arial Narrow" w:hAnsi="Arial Narrow"/>
        </w:rPr>
        <w:t>réhabilitation</w:t>
      </w:r>
      <w:r w:rsidR="00186B2B">
        <w:rPr>
          <w:rFonts w:ascii="Arial Narrow" w:hAnsi="Arial Narrow"/>
        </w:rPr>
        <w:t xml:space="preserve"> de l’accueil du musée d’Orsay</w:t>
      </w:r>
      <w:r w:rsidR="001631BD">
        <w:rPr>
          <w:rFonts w:ascii="Arial Narrow" w:hAnsi="Arial Narrow"/>
        </w:rPr>
        <w:t>.</w:t>
      </w:r>
    </w:p>
    <w:p w14:paraId="53BA8BA0" w14:textId="14E5B60A" w:rsidR="00927E19" w:rsidRDefault="00927E19" w:rsidP="001631BD">
      <w:pPr>
        <w:pStyle w:val="En-tte"/>
        <w:tabs>
          <w:tab w:val="clear" w:pos="4536"/>
          <w:tab w:val="clear" w:pos="9072"/>
        </w:tabs>
        <w:spacing w:after="120" w:line="360" w:lineRule="auto"/>
        <w:jc w:val="both"/>
        <w:rPr>
          <w:rFonts w:ascii="Arial Narrow" w:hAnsi="Arial Narrow"/>
        </w:rPr>
      </w:pPr>
      <w:r w:rsidRPr="00927E19">
        <w:rPr>
          <w:rFonts w:ascii="Arial Narrow" w:hAnsi="Arial Narrow"/>
        </w:rPr>
        <w:t xml:space="preserve">Les prestations sont réparties en </w:t>
      </w:r>
      <w:r w:rsidR="00944A77">
        <w:rPr>
          <w:rFonts w:ascii="Arial Narrow" w:hAnsi="Arial Narrow"/>
        </w:rPr>
        <w:t>2</w:t>
      </w:r>
      <w:r w:rsidR="00025A61">
        <w:rPr>
          <w:rFonts w:ascii="Arial Narrow" w:hAnsi="Arial Narrow"/>
        </w:rPr>
        <w:t xml:space="preserve"> lots</w:t>
      </w:r>
      <w:r w:rsidR="00025A61" w:rsidRPr="00927E19">
        <w:rPr>
          <w:rFonts w:ascii="Arial Narrow" w:hAnsi="Arial Narrow"/>
        </w:rPr>
        <w:t xml:space="preserve"> :</w:t>
      </w:r>
    </w:p>
    <w:p w14:paraId="058A1472" w14:textId="4B12A438" w:rsidR="001631BD" w:rsidRPr="001631BD" w:rsidRDefault="001631BD" w:rsidP="0065720F">
      <w:pPr>
        <w:pStyle w:val="En-tte"/>
        <w:numPr>
          <w:ilvl w:val="0"/>
          <w:numId w:val="2"/>
        </w:numPr>
        <w:spacing w:after="240" w:line="360" w:lineRule="auto"/>
        <w:ind w:left="714" w:hanging="357"/>
        <w:rPr>
          <w:rFonts w:ascii="Arial Narrow" w:hAnsi="Arial Narrow"/>
          <w:b/>
          <w:bCs/>
        </w:rPr>
      </w:pPr>
      <w:r>
        <w:rPr>
          <w:rFonts w:ascii="Arial Narrow" w:hAnsi="Arial Narrow"/>
        </w:rPr>
        <w:t xml:space="preserve">Lot 1 : </w:t>
      </w:r>
      <w:r w:rsidR="00F71E3E" w:rsidRPr="001E1D73">
        <w:rPr>
          <w:rFonts w:ascii="Arial Narrow" w:hAnsi="Arial Narrow"/>
        </w:rPr>
        <w:t>C</w:t>
      </w:r>
      <w:r w:rsidR="00F71E3E">
        <w:rPr>
          <w:rFonts w:ascii="Arial Narrow" w:hAnsi="Arial Narrow"/>
        </w:rPr>
        <w:t xml:space="preserve">ontrat Collectif de Responsabilité Décennale </w:t>
      </w:r>
      <w:r w:rsidR="00927E19">
        <w:rPr>
          <w:rFonts w:ascii="Arial Narrow" w:hAnsi="Arial Narrow"/>
        </w:rPr>
        <w:t>(</w:t>
      </w:r>
      <w:r w:rsidR="00F71E3E">
        <w:rPr>
          <w:rFonts w:ascii="Arial Narrow" w:hAnsi="Arial Narrow"/>
        </w:rPr>
        <w:t>CCRD</w:t>
      </w:r>
      <w:r w:rsidR="00927E19">
        <w:rPr>
          <w:rFonts w:ascii="Arial Narrow" w:hAnsi="Arial Narrow"/>
        </w:rPr>
        <w:t>),</w:t>
      </w:r>
    </w:p>
    <w:p w14:paraId="49942D0F" w14:textId="2532D2EF" w:rsidR="002674D1" w:rsidRPr="00944A77" w:rsidRDefault="001631BD" w:rsidP="00944A77">
      <w:pPr>
        <w:pStyle w:val="En-tte"/>
        <w:numPr>
          <w:ilvl w:val="0"/>
          <w:numId w:val="2"/>
        </w:numPr>
        <w:tabs>
          <w:tab w:val="clear" w:pos="4536"/>
          <w:tab w:val="clear" w:pos="9072"/>
        </w:tabs>
        <w:spacing w:after="240" w:line="360" w:lineRule="auto"/>
        <w:ind w:left="714" w:hanging="357"/>
        <w:jc w:val="both"/>
        <w:rPr>
          <w:rFonts w:ascii="Arial Narrow" w:hAnsi="Arial Narrow"/>
        </w:rPr>
      </w:pPr>
      <w:r>
        <w:rPr>
          <w:rFonts w:ascii="Arial Narrow" w:hAnsi="Arial Narrow"/>
        </w:rPr>
        <w:t xml:space="preserve">Lot 2 : </w:t>
      </w:r>
      <w:r w:rsidR="00944A77" w:rsidRPr="00CB1A0C">
        <w:rPr>
          <w:rFonts w:ascii="Arial Narrow" w:hAnsi="Arial Narrow"/>
        </w:rPr>
        <w:t>Dommages au Bien (DAB)</w:t>
      </w:r>
    </w:p>
    <w:p w14:paraId="1FF4FFA7" w14:textId="29094990" w:rsidR="00927E19" w:rsidRPr="00547166" w:rsidRDefault="00927E19" w:rsidP="00540700">
      <w:pPr>
        <w:spacing w:after="240"/>
        <w:jc w:val="both"/>
        <w:rPr>
          <w:rFonts w:ascii="Arial" w:eastAsia="Times New Roman" w:hAnsi="Arial" w:cs="Arial"/>
          <w:b/>
          <w:bCs/>
          <w:sz w:val="32"/>
          <w:szCs w:val="32"/>
          <w:lang w:eastAsia="fr-FR"/>
        </w:rPr>
      </w:pPr>
      <w:r w:rsidRPr="00547166">
        <w:rPr>
          <w:rFonts w:ascii="Arial Narrow" w:hAnsi="Arial Narrow"/>
        </w:rPr>
        <w:t xml:space="preserve">Montant </w:t>
      </w:r>
      <w:r w:rsidR="00114654" w:rsidRPr="00547166">
        <w:rPr>
          <w:rFonts w:ascii="Arial Narrow" w:hAnsi="Arial Narrow"/>
        </w:rPr>
        <w:t xml:space="preserve">prévisionnel </w:t>
      </w:r>
      <w:r w:rsidR="00B42502">
        <w:rPr>
          <w:rFonts w:ascii="Arial Narrow" w:hAnsi="Arial Narrow"/>
        </w:rPr>
        <w:t>des travaux</w:t>
      </w:r>
      <w:r w:rsidR="00695061">
        <w:rPr>
          <w:rFonts w:ascii="Arial Narrow" w:hAnsi="Arial Narrow"/>
        </w:rPr>
        <w:t xml:space="preserve"> sans démolition</w:t>
      </w:r>
      <w:r w:rsidR="0057453E">
        <w:rPr>
          <w:rFonts w:ascii="Arial Narrow" w:hAnsi="Arial Narrow"/>
        </w:rPr>
        <w:t>, déplombage et désamiantage</w:t>
      </w:r>
      <w:r w:rsidR="00B42502">
        <w:rPr>
          <w:rFonts w:ascii="Arial Narrow" w:hAnsi="Arial Narrow"/>
        </w:rPr>
        <w:t> : …</w:t>
      </w:r>
      <w:r w:rsidR="00540700">
        <w:rPr>
          <w:rFonts w:ascii="Arial Narrow" w:hAnsi="Arial Narrow"/>
        </w:rPr>
        <w:t>……</w:t>
      </w:r>
      <w:r w:rsidR="00493BF2">
        <w:rPr>
          <w:rFonts w:ascii="Arial Narrow" w:hAnsi="Arial Narrow"/>
        </w:rPr>
        <w:t>2</w:t>
      </w:r>
      <w:r w:rsidR="00695061">
        <w:rPr>
          <w:rFonts w:ascii="Arial Narrow" w:hAnsi="Arial Narrow"/>
        </w:rPr>
        <w:t>0 890 113</w:t>
      </w:r>
      <w:r w:rsidRPr="00547166">
        <w:rPr>
          <w:rFonts w:ascii="Arial Narrow" w:hAnsi="Arial Narrow"/>
        </w:rPr>
        <w:t xml:space="preserve"> € HT</w:t>
      </w:r>
    </w:p>
    <w:p w14:paraId="622ACE1D" w14:textId="27B6762D" w:rsidR="007519EF" w:rsidRDefault="00493BF2" w:rsidP="00547166">
      <w:pPr>
        <w:pStyle w:val="En-tte"/>
        <w:tabs>
          <w:tab w:val="clear" w:pos="4536"/>
          <w:tab w:val="clear" w:pos="9072"/>
        </w:tabs>
        <w:spacing w:after="240" w:line="360" w:lineRule="auto"/>
        <w:jc w:val="both"/>
        <w:rPr>
          <w:rFonts w:ascii="Arial Narrow" w:hAnsi="Arial Narrow"/>
        </w:rPr>
      </w:pPr>
      <w:r>
        <w:rPr>
          <w:rFonts w:ascii="Arial Narrow" w:hAnsi="Arial Narrow"/>
        </w:rPr>
        <w:t>Tr</w:t>
      </w:r>
      <w:r w:rsidR="007519EF">
        <w:rPr>
          <w:rFonts w:ascii="Arial Narrow" w:hAnsi="Arial Narrow"/>
        </w:rPr>
        <w:t>avaux compris : …</w:t>
      </w:r>
      <w:r w:rsidR="00250E83">
        <w:rPr>
          <w:rFonts w:ascii="Arial Narrow" w:hAnsi="Arial Narrow"/>
        </w:rPr>
        <w:t>…………………</w:t>
      </w:r>
      <w:r w:rsidR="00540700">
        <w:rPr>
          <w:rFonts w:ascii="Arial Narrow" w:hAnsi="Arial Narrow"/>
        </w:rPr>
        <w:t>……</w:t>
      </w:r>
      <w:r w:rsidR="0057453E">
        <w:rPr>
          <w:rFonts w:ascii="Arial Narrow" w:hAnsi="Arial Narrow"/>
        </w:rPr>
        <w:t>………………………………………..</w:t>
      </w:r>
      <w:r w:rsidR="00540700">
        <w:rPr>
          <w:rFonts w:ascii="Arial Narrow" w:hAnsi="Arial Narrow"/>
        </w:rPr>
        <w:t>……………..</w:t>
      </w:r>
      <w:r w:rsidR="007519EF">
        <w:rPr>
          <w:rFonts w:ascii="Arial Narrow" w:hAnsi="Arial Narrow"/>
        </w:rPr>
        <w:t>18 666</w:t>
      </w:r>
      <w:r w:rsidR="00C84BF1">
        <w:rPr>
          <w:rFonts w:ascii="Arial Narrow" w:hAnsi="Arial Narrow"/>
        </w:rPr>
        <w:t xml:space="preserve"> 113 € HT</w:t>
      </w:r>
    </w:p>
    <w:p w14:paraId="124762E9" w14:textId="043C6C63" w:rsidR="008936A9" w:rsidRDefault="00927E19" w:rsidP="00547166">
      <w:pPr>
        <w:pStyle w:val="En-tte"/>
        <w:tabs>
          <w:tab w:val="clear" w:pos="4536"/>
          <w:tab w:val="clear" w:pos="9072"/>
        </w:tabs>
        <w:spacing w:after="240" w:line="360" w:lineRule="auto"/>
        <w:jc w:val="both"/>
        <w:rPr>
          <w:rFonts w:ascii="Arial Narrow" w:hAnsi="Arial Narrow"/>
        </w:rPr>
      </w:pPr>
      <w:r>
        <w:rPr>
          <w:rFonts w:ascii="Arial Narrow" w:hAnsi="Arial Narrow"/>
        </w:rPr>
        <w:t xml:space="preserve">Honoraires techniques compris : </w:t>
      </w:r>
      <w:r w:rsidR="00B42502">
        <w:rPr>
          <w:rFonts w:ascii="Arial Narrow" w:hAnsi="Arial Narrow"/>
        </w:rPr>
        <w:t>…</w:t>
      </w:r>
      <w:r w:rsidR="00540700">
        <w:rPr>
          <w:rFonts w:ascii="Arial Narrow" w:hAnsi="Arial Narrow"/>
        </w:rPr>
        <w:t>…………</w:t>
      </w:r>
      <w:r w:rsidR="0057453E">
        <w:rPr>
          <w:rFonts w:ascii="Arial Narrow" w:hAnsi="Arial Narrow"/>
        </w:rPr>
        <w:t>………………………………………..</w:t>
      </w:r>
      <w:r w:rsidR="00540700">
        <w:rPr>
          <w:rFonts w:ascii="Arial Narrow" w:hAnsi="Arial Narrow"/>
        </w:rPr>
        <w:t>…………..</w:t>
      </w:r>
      <w:r w:rsidR="00C84BF1">
        <w:rPr>
          <w:rFonts w:ascii="Arial Narrow" w:hAnsi="Arial Narrow"/>
        </w:rPr>
        <w:t>2 224 000</w:t>
      </w:r>
      <w:r w:rsidR="001631BD" w:rsidRPr="001631BD">
        <w:rPr>
          <w:rFonts w:ascii="Arial Narrow" w:hAnsi="Arial Narrow"/>
        </w:rPr>
        <w:t xml:space="preserve"> € </w:t>
      </w:r>
      <w:r w:rsidR="00C84BF1">
        <w:rPr>
          <w:rFonts w:ascii="Arial Narrow" w:hAnsi="Arial Narrow"/>
        </w:rPr>
        <w:t>HT</w:t>
      </w:r>
    </w:p>
    <w:p w14:paraId="761C97E7" w14:textId="1D53D82C" w:rsidR="003A484E" w:rsidRPr="00146B3E" w:rsidRDefault="003A484E" w:rsidP="00547166">
      <w:pPr>
        <w:pStyle w:val="En-tte"/>
        <w:tabs>
          <w:tab w:val="clear" w:pos="4536"/>
          <w:tab w:val="clear" w:pos="9072"/>
        </w:tabs>
        <w:spacing w:after="240" w:line="360" w:lineRule="auto"/>
        <w:jc w:val="both"/>
        <w:rPr>
          <w:rFonts w:ascii="Arial Narrow" w:hAnsi="Arial Narrow"/>
          <w:u w:val="single"/>
        </w:rPr>
      </w:pPr>
      <w:r w:rsidRPr="00146B3E">
        <w:rPr>
          <w:rFonts w:ascii="Arial Narrow" w:hAnsi="Arial Narrow"/>
          <w:u w:val="single"/>
        </w:rPr>
        <w:t>En plus :</w:t>
      </w:r>
    </w:p>
    <w:p w14:paraId="71F18ADA" w14:textId="1496BEA6" w:rsidR="00C84BF1" w:rsidRDefault="00C84BF1" w:rsidP="00547166">
      <w:pPr>
        <w:pStyle w:val="En-tte"/>
        <w:tabs>
          <w:tab w:val="clear" w:pos="4536"/>
          <w:tab w:val="clear" w:pos="9072"/>
        </w:tabs>
        <w:spacing w:after="240" w:line="360" w:lineRule="auto"/>
        <w:jc w:val="both"/>
        <w:rPr>
          <w:rFonts w:ascii="Arial Narrow" w:hAnsi="Arial Narrow"/>
        </w:rPr>
      </w:pPr>
      <w:r>
        <w:rPr>
          <w:rFonts w:ascii="Arial Narrow" w:hAnsi="Arial Narrow"/>
        </w:rPr>
        <w:t xml:space="preserve">Frais de démolition </w:t>
      </w:r>
      <w:r w:rsidR="00695061">
        <w:rPr>
          <w:rFonts w:ascii="Arial Narrow" w:hAnsi="Arial Narrow"/>
        </w:rPr>
        <w:t xml:space="preserve">non </w:t>
      </w:r>
      <w:r>
        <w:rPr>
          <w:rFonts w:ascii="Arial Narrow" w:hAnsi="Arial Narrow"/>
        </w:rPr>
        <w:t xml:space="preserve">compris : </w:t>
      </w:r>
      <w:r w:rsidR="00540700">
        <w:rPr>
          <w:rFonts w:ascii="Arial Narrow" w:hAnsi="Arial Narrow"/>
        </w:rPr>
        <w:t>…………………</w:t>
      </w:r>
      <w:r w:rsidR="0057453E">
        <w:rPr>
          <w:rFonts w:ascii="Arial Narrow" w:hAnsi="Arial Narrow"/>
        </w:rPr>
        <w:t>…………………………………...</w:t>
      </w:r>
      <w:r w:rsidR="00540700">
        <w:rPr>
          <w:rFonts w:ascii="Arial Narrow" w:hAnsi="Arial Narrow"/>
        </w:rPr>
        <w:t>…………</w:t>
      </w:r>
      <w:r>
        <w:rPr>
          <w:rFonts w:ascii="Arial Narrow" w:hAnsi="Arial Narrow"/>
        </w:rPr>
        <w:t>1 747 750 € HT</w:t>
      </w:r>
    </w:p>
    <w:p w14:paraId="7609DA12" w14:textId="525F4D82" w:rsidR="00C84BF1" w:rsidRDefault="00B753F5" w:rsidP="00547166">
      <w:pPr>
        <w:pStyle w:val="En-tte"/>
        <w:tabs>
          <w:tab w:val="clear" w:pos="4536"/>
          <w:tab w:val="clear" w:pos="9072"/>
        </w:tabs>
        <w:spacing w:after="240" w:line="360" w:lineRule="auto"/>
        <w:jc w:val="both"/>
        <w:rPr>
          <w:rFonts w:ascii="Arial Narrow" w:hAnsi="Arial Narrow"/>
        </w:rPr>
      </w:pPr>
      <w:r>
        <w:rPr>
          <w:rFonts w:ascii="Arial Narrow" w:hAnsi="Arial Narrow"/>
        </w:rPr>
        <w:t xml:space="preserve">Frais de désamiantage </w:t>
      </w:r>
      <w:r w:rsidR="00EA3956">
        <w:rPr>
          <w:rFonts w:ascii="Arial Narrow" w:hAnsi="Arial Narrow"/>
        </w:rPr>
        <w:t>et de déplombage compris</w:t>
      </w:r>
      <w:r>
        <w:rPr>
          <w:rFonts w:ascii="Arial Narrow" w:hAnsi="Arial Narrow"/>
        </w:rPr>
        <w:t xml:space="preserve"> </w:t>
      </w:r>
      <w:r w:rsidR="00F2447E">
        <w:rPr>
          <w:rFonts w:ascii="Arial Narrow" w:hAnsi="Arial Narrow"/>
        </w:rPr>
        <w:t>…</w:t>
      </w:r>
      <w:r w:rsidR="0057453E">
        <w:rPr>
          <w:rFonts w:ascii="Arial Narrow" w:hAnsi="Arial Narrow"/>
        </w:rPr>
        <w:t>……………………………………………</w:t>
      </w:r>
      <w:r w:rsidR="00540700">
        <w:rPr>
          <w:rFonts w:ascii="Arial Narrow" w:hAnsi="Arial Narrow"/>
        </w:rPr>
        <w:t>..</w:t>
      </w:r>
      <w:r w:rsidR="00F2447E">
        <w:rPr>
          <w:rFonts w:ascii="Arial Narrow" w:hAnsi="Arial Narrow"/>
        </w:rPr>
        <w:t xml:space="preserve"> 11 667 € HT</w:t>
      </w:r>
    </w:p>
    <w:p w14:paraId="382E8A85" w14:textId="77777777" w:rsidR="001631BD" w:rsidRDefault="001631BD" w:rsidP="001631BD">
      <w:pPr>
        <w:pStyle w:val="En-tte"/>
        <w:tabs>
          <w:tab w:val="clear" w:pos="4536"/>
          <w:tab w:val="clear" w:pos="9072"/>
        </w:tabs>
        <w:spacing w:after="240" w:line="360" w:lineRule="auto"/>
        <w:jc w:val="both"/>
        <w:rPr>
          <w:rFonts w:ascii="Arial Narrow" w:hAnsi="Arial Narrow"/>
        </w:rPr>
      </w:pPr>
    </w:p>
    <w:p w14:paraId="6E7A4671" w14:textId="77777777" w:rsidR="00E42FF3" w:rsidRPr="003E63FD" w:rsidRDefault="00000355"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 xml:space="preserve">CARACTERISTIQUES DE LA CONSULTATION </w:t>
      </w:r>
    </w:p>
    <w:p w14:paraId="63ED50D0" w14:textId="77777777" w:rsidR="00E42FF3" w:rsidRPr="003E63FD" w:rsidRDefault="007221BF" w:rsidP="0065720F">
      <w:pPr>
        <w:pStyle w:val="En-tte"/>
        <w:numPr>
          <w:ilvl w:val="0"/>
          <w:numId w:val="5"/>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Technique d’achat</w:t>
      </w:r>
    </w:p>
    <w:p w14:paraId="5BD124EC" w14:textId="7F9671E5" w:rsidR="001E1D73" w:rsidRPr="001E1D73" w:rsidRDefault="001E1D73" w:rsidP="001E1D73">
      <w:pPr>
        <w:pStyle w:val="En-tte"/>
        <w:spacing w:after="120" w:line="360" w:lineRule="auto"/>
        <w:jc w:val="both"/>
        <w:rPr>
          <w:rFonts w:ascii="Arial Narrow" w:hAnsi="Arial Narrow"/>
        </w:rPr>
      </w:pPr>
      <w:r w:rsidRPr="001E1D73">
        <w:rPr>
          <w:rFonts w:ascii="Arial Narrow" w:hAnsi="Arial Narrow"/>
        </w:rPr>
        <w:t>La présente consultation concerne un service d'assurance construction.</w:t>
      </w:r>
    </w:p>
    <w:p w14:paraId="1F07FA80" w14:textId="30C4369F" w:rsidR="001E1D73" w:rsidRDefault="001E1D73" w:rsidP="001E1D73">
      <w:pPr>
        <w:pStyle w:val="En-tte"/>
        <w:tabs>
          <w:tab w:val="clear" w:pos="4536"/>
          <w:tab w:val="clear" w:pos="9072"/>
        </w:tabs>
        <w:spacing w:after="120" w:line="360" w:lineRule="auto"/>
        <w:jc w:val="both"/>
        <w:rPr>
          <w:rFonts w:ascii="Arial Narrow" w:hAnsi="Arial Narrow"/>
        </w:rPr>
      </w:pPr>
      <w:r w:rsidRPr="001E1D73">
        <w:rPr>
          <w:rFonts w:ascii="Arial Narrow" w:hAnsi="Arial Narrow"/>
        </w:rPr>
        <w:lastRenderedPageBreak/>
        <w:t xml:space="preserve">Souscription </w:t>
      </w:r>
      <w:r w:rsidR="00EE2EC8" w:rsidRPr="001E1D73">
        <w:rPr>
          <w:rFonts w:ascii="Arial Narrow" w:hAnsi="Arial Narrow"/>
        </w:rPr>
        <w:t>d</w:t>
      </w:r>
      <w:r w:rsidR="00EE2EC8">
        <w:rPr>
          <w:rFonts w:ascii="Arial Narrow" w:hAnsi="Arial Narrow"/>
        </w:rPr>
        <w:t>es</w:t>
      </w:r>
      <w:r w:rsidR="00EE2EC8" w:rsidRPr="001E1D73">
        <w:rPr>
          <w:rFonts w:ascii="Arial Narrow" w:hAnsi="Arial Narrow"/>
        </w:rPr>
        <w:t xml:space="preserve"> </w:t>
      </w:r>
      <w:r w:rsidRPr="001E1D73">
        <w:rPr>
          <w:rFonts w:ascii="Arial Narrow" w:hAnsi="Arial Narrow"/>
        </w:rPr>
        <w:t>Contrat</w:t>
      </w:r>
      <w:r w:rsidR="00EE2EC8">
        <w:rPr>
          <w:rFonts w:ascii="Arial Narrow" w:hAnsi="Arial Narrow"/>
        </w:rPr>
        <w:t>s</w:t>
      </w:r>
      <w:r w:rsidRPr="001E1D73">
        <w:rPr>
          <w:rFonts w:ascii="Arial Narrow" w:hAnsi="Arial Narrow"/>
        </w:rPr>
        <w:t xml:space="preserve"> </w:t>
      </w:r>
      <w:bookmarkStart w:id="2" w:name="_Hlk167889707"/>
      <w:r w:rsidR="00F71E3E">
        <w:rPr>
          <w:rFonts w:ascii="Arial Narrow" w:hAnsi="Arial Narrow"/>
        </w:rPr>
        <w:t xml:space="preserve">CCRD </w:t>
      </w:r>
      <w:r>
        <w:rPr>
          <w:rFonts w:ascii="Arial Narrow" w:hAnsi="Arial Narrow"/>
        </w:rPr>
        <w:t>(Lot 1)</w:t>
      </w:r>
      <w:r w:rsidR="00F61711">
        <w:rPr>
          <w:rFonts w:ascii="Arial Narrow" w:hAnsi="Arial Narrow"/>
        </w:rPr>
        <w:t xml:space="preserve"> et </w:t>
      </w:r>
      <w:r w:rsidR="00F00183">
        <w:rPr>
          <w:rFonts w:ascii="Arial Narrow" w:hAnsi="Arial Narrow"/>
        </w:rPr>
        <w:t>DAB</w:t>
      </w:r>
      <w:r w:rsidR="001631BD">
        <w:rPr>
          <w:rFonts w:ascii="Arial Narrow" w:hAnsi="Arial Narrow"/>
        </w:rPr>
        <w:t xml:space="preserve"> (Lot 2)</w:t>
      </w:r>
      <w:r w:rsidR="00B6318E">
        <w:rPr>
          <w:rFonts w:ascii="Arial Narrow" w:hAnsi="Arial Narrow"/>
        </w:rPr>
        <w:t xml:space="preserve"> </w:t>
      </w:r>
      <w:bookmarkEnd w:id="2"/>
      <w:r w:rsidRPr="001E1D73">
        <w:rPr>
          <w:rFonts w:ascii="Arial Narrow" w:hAnsi="Arial Narrow"/>
        </w:rPr>
        <w:t xml:space="preserve">pour l’opération </w:t>
      </w:r>
      <w:bookmarkStart w:id="3" w:name="_Hlk167889632"/>
      <w:r>
        <w:rPr>
          <w:rFonts w:ascii="Arial Narrow" w:hAnsi="Arial Narrow"/>
        </w:rPr>
        <w:t xml:space="preserve">de </w:t>
      </w:r>
      <w:r w:rsidRPr="001E1D73">
        <w:rPr>
          <w:rFonts w:ascii="Arial Narrow" w:hAnsi="Arial Narrow"/>
        </w:rPr>
        <w:t xml:space="preserve">réhabilitation </w:t>
      </w:r>
      <w:r w:rsidR="00B2007B">
        <w:rPr>
          <w:rFonts w:ascii="Arial Narrow" w:hAnsi="Arial Narrow"/>
        </w:rPr>
        <w:t>portant sur la refonte des espaces d’accueil du Musée d’O</w:t>
      </w:r>
      <w:r w:rsidR="00E60875">
        <w:rPr>
          <w:rFonts w:ascii="Arial Narrow" w:hAnsi="Arial Narrow"/>
        </w:rPr>
        <w:t>r</w:t>
      </w:r>
      <w:r w:rsidR="00B2007B">
        <w:rPr>
          <w:rFonts w:ascii="Arial Narrow" w:hAnsi="Arial Narrow"/>
        </w:rPr>
        <w:t>say</w:t>
      </w:r>
      <w:r>
        <w:rPr>
          <w:rFonts w:ascii="Arial Narrow" w:hAnsi="Arial Narrow"/>
        </w:rPr>
        <w:t>.</w:t>
      </w:r>
    </w:p>
    <w:p w14:paraId="012315E9" w14:textId="77777777" w:rsidR="00D46EA6" w:rsidRDefault="00D46EA6" w:rsidP="001E1D73">
      <w:pPr>
        <w:pStyle w:val="En-tte"/>
        <w:tabs>
          <w:tab w:val="clear" w:pos="4536"/>
          <w:tab w:val="clear" w:pos="9072"/>
        </w:tabs>
        <w:spacing w:after="120" w:line="360" w:lineRule="auto"/>
        <w:jc w:val="both"/>
        <w:rPr>
          <w:rFonts w:ascii="Arial Narrow" w:hAnsi="Arial Narrow"/>
        </w:rPr>
      </w:pPr>
    </w:p>
    <w:bookmarkEnd w:id="3"/>
    <w:p w14:paraId="47E3DE96" w14:textId="1DE1BDA1" w:rsidR="00E42FF3" w:rsidRPr="003E63FD" w:rsidRDefault="00D10B3A" w:rsidP="001E1D73">
      <w:pPr>
        <w:pStyle w:val="En-tte"/>
        <w:tabs>
          <w:tab w:val="clear" w:pos="4536"/>
          <w:tab w:val="clear" w:pos="9072"/>
        </w:tabs>
        <w:spacing w:after="120" w:line="360" w:lineRule="auto"/>
        <w:jc w:val="both"/>
        <w:rPr>
          <w:rFonts w:ascii="Arial Narrow" w:hAnsi="Arial Narrow"/>
          <w:b/>
        </w:rPr>
      </w:pPr>
      <w:r>
        <w:rPr>
          <w:rFonts w:ascii="Arial Narrow" w:hAnsi="Arial Narrow"/>
          <w:b/>
        </w:rPr>
        <w:t xml:space="preserve">2.2 </w:t>
      </w:r>
      <w:r w:rsidR="00180990" w:rsidRPr="003E63FD">
        <w:rPr>
          <w:rFonts w:ascii="Arial Narrow" w:hAnsi="Arial Narrow"/>
          <w:b/>
        </w:rPr>
        <w:t>Procédure de passation</w:t>
      </w:r>
    </w:p>
    <w:p w14:paraId="28E960A2" w14:textId="77777777" w:rsidR="00D10B3A" w:rsidRDefault="00D10B3A" w:rsidP="00D10B3A">
      <w:pPr>
        <w:spacing w:line="360" w:lineRule="auto"/>
        <w:jc w:val="both"/>
      </w:pPr>
      <w:r w:rsidRPr="003E63FD">
        <w:rPr>
          <w:rFonts w:ascii="Arial Narrow" w:hAnsi="Arial Narrow"/>
        </w:rPr>
        <w:t>La procédure de passation utilisée pour la présente consultation est </w:t>
      </w:r>
      <w:r>
        <w:rPr>
          <w:rFonts w:ascii="Arial Narrow" w:hAnsi="Arial Narrow"/>
        </w:rPr>
        <w:t>la</w:t>
      </w:r>
      <w:r w:rsidRPr="003E63FD" w:rsidDel="00950C8E">
        <w:rPr>
          <w:rFonts w:ascii="Arial Narrow" w:hAnsi="Arial Narrow"/>
        </w:rPr>
        <w:t xml:space="preserve"> </w:t>
      </w:r>
      <w:sdt>
        <w:sdtPr>
          <w:rPr>
            <w:rFonts w:ascii="Arial Narrow" w:hAnsi="Arial Narrow"/>
          </w:rPr>
          <w:alias w:val="Procédure de passation"/>
          <w:tag w:val="Procédure de passation"/>
          <w:id w:val="1784226738"/>
          <w:placeholder>
            <w:docPart w:val="E63F6BD7589548B1934F073B5DFBF9CA"/>
          </w:placeholder>
          <w15:color w:val="00FF00"/>
          <w:comboBox>
            <w:listItem w:displayText="- Procédure d’appel d’offres ouvert en application des dispositions de l’article L. 2124-2, du 1° de l’article R. 2124-2 et des articles R. 2161-2 à R. 2161-5 du code de la commande publique" w:value="- Procédure d’appel d’offres ouvert en application des dispositions de l’article L. 2124-2, du 1° de l’article R. 2124-2 et des articles R. 2161-2 à R. 2161-5 du code de la commande publique"/>
            <w:listItem w:displayText="- Procédure d’appel d’offres restreint en application des dispositions de l’article L. 2124-2, du 2° de l’article R. 2124-2 et des articles R. 2161-6 à R. 2161-11 du code de la commande publique" w:value="- Procédure d’appel d’offres restreint en application des dispositions de l’article L. 2124-2, du 2° de l’article R. 2124-2 et des articles R. 2161-6 à R. 2161-11 du code de la commande publique"/>
            <w:listItem w:displayText="- Procédure adaptée ouverte en application des dispositions des articles L. 2123-1 et R. 2123-1 à R. 2123-7 du code de la commande publique" w:value="- Procédure adaptée ouverte en application des dispositions des articles L. 2123-1 et R. 2123-1 à R. 2123-7 du code de la commande publique"/>
            <w:listItem w:displayText="- Procédure adaptée restreinte en application des dispositions des articles L. 2123-1 et R. 2123-1 à R. 2123-7 du code de la commande publique" w:value="- Procédure adaptée restreinte en application des dispositions des articles L. 2123-1 et R. 2123-1 à R. 2123-7 du code de la commande publique"/>
            <w:listItem w:displayText="- Procédure négociée sans publicité ni mise en concurrence préalables en application des dispositions des articles L. 2122-1 et R. 2122-1 du code de la commande publique" w:value="- Procédure négociée sans publicité ni mise en concurrence préalables en application des dispositions des articles L. 2122-1 et R. 2122-1 du code de la commande publique"/>
            <w:listItem w:displayText="- Procédure négociée sans publicité ni mise en concurrence préalables en application des dispositions des articles L. 2122-1 et R. 2122-2 du code de la commande publique" w:value="- Procédure négociée sans publicité ni mise en concurrence préalables en application des dispositions des articles L. 2122-1 et R. 2122-2 du code de la commande publique"/>
            <w:listItem w:displayText="- Procédure négociée sans publicité ni mise en concurrence préalables en application des dispositions de l’article L. 2122-1 et du 1° de l’article R. 2122-3 du code de la commande publique" w:value="- Procédure négociée sans publicité ni mise en concurrence préalables en application des dispositions de l’article L. 2122-1 et du 1° de l’article R. 2122-3 du code de la commande publique"/>
            <w:listItem w:displayText="- Procédure négociée sans publicité ni mise en concurrence préalables en application des dispositions de l’article L. 2122-1 et du 2° de l’article R. 2122-3 du code de la commande publique" w:value="- Procédure négociée sans publicité ni mise en concurrence préalables en application des dispositions de l’article L. 2122-1 et du 2° de l’article R. 2122-3 du code de la commande publique"/>
            <w:listItem w:displayText="- Procédure négociée sans publicité ni mise en concurrence préalables en application des dispositions de l’article L. 2122-1 et du 3° de l’article R. 2122-3 du code de la commande publique" w:value="- Procédure négociée sans publicité ni mise en concurrence préalables en application des dispositions de l’article L. 2122-1 et du 3° de l’article R. 2122-3 du code de la commande publique"/>
            <w:listItem w:displayText="- Procédure négociée sans publicité ni mise en concurrence préalables en application des dispositions des articles L. 2122-1 et R. 2122-4 du code de la commande publique" w:value="- Procédure négociée sans publicité ni mise en concurrence préalables en application des dispositions des articles L. 2122-1 et R. 2122-4 du code de la commande publique"/>
            <w:listItem w:displayText="- Procédure négociée sans publicité ni mise en concurrence préalables en application des dispositions des articles L. 2122-1 et R. 2122-5 du code de la commande publique" w:value="- Procédure négociée sans publicité ni mise en concurrence préalables en application des dispositions des articles L. 2122-1 et R. 2122-5 du code de la commande publique"/>
            <w:listItem w:displayText="- Procédure négociée sans publicité ni mise en concurrence préalables en application des dispositions des articles L. 2122-1 et R. 2122-6 du code de la commande publique" w:value="- Procédure négociée sans publicité ni mise en concurrence préalables en application des dispositions des articles L. 2122-1 et R. 2122-6 du code de la commande publique"/>
            <w:listItem w:displayText="- Procédure négociée sans publicité ni mise en concurrence préalables en application des dispositions des articles L. 2122-1 et R. 2122-7 du code de la commande publique" w:value="- Procédure négociée sans publicité ni mise en concurrence préalables en application des dispositions des articles L. 2122-1 et R. 2122-7 du code de la commande publique"/>
            <w:listItem w:displayText="- Procédure négociée sans publicité ni mise en concurrence préalables en application des dispositions des articles L. 2122-1 et R. 2122-8 du code de la commande publique" w:value="- Procédure négociée sans publicité ni mise en concurrence préalables en application des dispositions des articles L. 2122-1 et R. 2122-8 du code de la commande publique"/>
            <w:listItem w:displayText="- Procédure négociée sans publicité ni mise en concurrence préalables en application des dispositions des articles L. 2122-1 et R. 2122-9 du code de la commande publique" w:value="- Procédure négociée sans publicité ni mise en concurrence préalables en application des dispositions des articles L. 2122-1 et R. 2122-9 du code de la commande publique"/>
            <w:listItem w:displayText="- Procédure négociée sans publicité ni mise en concurrence préalables en application des dispositions des articles L. 2122-1 et R. 2122-10 du code de la commande publique" w:value="- Procédure négociée sans publicité ni mise en concurrence préalables en application des dispositions des articles L. 2122-1 et R. 2122-10 du code de la commande publique"/>
            <w:listItem w:displayText="- Procédure avec négociation en application des dispositions des articles L. 2124-3, R. 2124-3 et R. 2161-12 à R. 2161-20 du code de la commande publique" w:value="- Procédure avec négociation en application des dispositions des articles L. 2124-3, R. 2124-3 et R. 2161-12 à R. 2161-20 du code de la commande publique"/>
            <w:listItem w:displayText="- Le dialogue compétitif en application des dispositions des articles L. 2124-4, R. 2124-5 et R. 2161-24 à R. 2161-31 du code de la commande publique" w:value="- Le dialogue compétitif en application des dispositions des articles L. 2124-4, R. 2124-5 et R. 2161-24 à R. 2161-31 du code de la commande publique"/>
          </w:comboBox>
        </w:sdtPr>
        <w:sdtEndPr/>
        <w:sdtContent>
          <w:r w:rsidDel="00623D9E">
            <w:rPr>
              <w:rFonts w:ascii="Arial Narrow" w:hAnsi="Arial Narrow"/>
            </w:rPr>
            <w:t>p</w:t>
          </w:r>
          <w:r w:rsidRPr="00341D9A" w:rsidDel="00623D9E">
            <w:rPr>
              <w:rFonts w:ascii="Arial Narrow" w:hAnsi="Arial Narrow"/>
            </w:rPr>
            <w:t xml:space="preserve">rocédure avec négociation en application des dispositions </w:t>
          </w:r>
          <w:r w:rsidRPr="00E62358" w:rsidDel="00623D9E">
            <w:rPr>
              <w:rFonts w:ascii="Arial Narrow" w:hAnsi="Arial Narrow"/>
            </w:rPr>
            <w:t xml:space="preserve">de l’article L. 2124-3, du 1° de l’article R. 2124-3 et des articles R. 2161-12 à R. 2161-20 </w:t>
          </w:r>
          <w:r w:rsidRPr="00341D9A" w:rsidDel="00623D9E">
            <w:rPr>
              <w:rFonts w:ascii="Arial Narrow" w:hAnsi="Arial Narrow"/>
            </w:rPr>
            <w:t>du code de la commande publique</w:t>
          </w:r>
          <w:r w:rsidDel="00623D9E">
            <w:rPr>
              <w:rFonts w:ascii="Arial Narrow" w:hAnsi="Arial Narrow"/>
            </w:rPr>
            <w:t>.</w:t>
          </w:r>
          <w:r>
            <w:rPr>
              <w:rFonts w:ascii="Arial Narrow" w:hAnsi="Arial Narrow"/>
            </w:rPr>
            <w:t xml:space="preserve"> </w:t>
          </w:r>
        </w:sdtContent>
      </w:sdt>
    </w:p>
    <w:p w14:paraId="1C2CDE87" w14:textId="77777777" w:rsidR="00D10B3A" w:rsidRDefault="00D10B3A" w:rsidP="00D10B3A">
      <w:pPr>
        <w:widowControl w:val="0"/>
        <w:spacing w:line="360" w:lineRule="auto"/>
        <w:jc w:val="both"/>
        <w:rPr>
          <w:rFonts w:ascii="Arial Narrow" w:hAnsi="Arial Narrow"/>
        </w:rPr>
      </w:pPr>
      <w:r w:rsidRPr="001974E2">
        <w:rPr>
          <w:rFonts w:ascii="Arial Narrow" w:hAnsi="Arial Narrow"/>
        </w:rPr>
        <w:t xml:space="preserve">Il s’agit d’une procédure restreinte dans laquelle seuls les candidats sélectionnés seront invités à remettre une offre et à participer aux négociations. </w:t>
      </w:r>
    </w:p>
    <w:p w14:paraId="006192F3" w14:textId="256367DF" w:rsidR="00D10B3A" w:rsidRPr="003A5B64" w:rsidRDefault="00D10B3A" w:rsidP="00D10B3A">
      <w:pPr>
        <w:pStyle w:val="Corpsdetexte"/>
        <w:widowControl w:val="0"/>
        <w:spacing w:after="160"/>
        <w:rPr>
          <w:rFonts w:ascii="Arial Narrow" w:hAnsi="Arial Narrow"/>
        </w:rPr>
      </w:pPr>
      <w:r w:rsidRPr="003A5B64">
        <w:rPr>
          <w:rFonts w:ascii="Arial Narrow" w:hAnsi="Arial Narrow"/>
        </w:rPr>
        <w:t xml:space="preserve">La procédure se déroulera donc en </w:t>
      </w:r>
      <w:r>
        <w:rPr>
          <w:rFonts w:ascii="Arial Narrow" w:hAnsi="Arial Narrow"/>
        </w:rPr>
        <w:t>trois</w:t>
      </w:r>
      <w:r w:rsidRPr="003A5B64">
        <w:rPr>
          <w:rFonts w:ascii="Arial Narrow" w:hAnsi="Arial Narrow"/>
        </w:rPr>
        <w:t xml:space="preserve"> </w:t>
      </w:r>
      <w:r>
        <w:rPr>
          <w:rFonts w:ascii="Arial Narrow" w:hAnsi="Arial Narrow"/>
        </w:rPr>
        <w:t>temps</w:t>
      </w:r>
      <w:r w:rsidRPr="003A5B64">
        <w:rPr>
          <w:rFonts w:ascii="Arial Narrow" w:hAnsi="Arial Narrow"/>
        </w:rPr>
        <w:t> :</w:t>
      </w:r>
    </w:p>
    <w:p w14:paraId="3A4F26B4" w14:textId="77777777" w:rsidR="00D10B3A" w:rsidRPr="006105A1" w:rsidRDefault="00D10B3A" w:rsidP="00D10B3A">
      <w:pPr>
        <w:pStyle w:val="Paragraphedeliste"/>
        <w:widowControl w:val="0"/>
        <w:numPr>
          <w:ilvl w:val="0"/>
          <w:numId w:val="14"/>
        </w:numPr>
        <w:suppressAutoHyphens/>
        <w:spacing w:line="360" w:lineRule="auto"/>
        <w:ind w:left="714" w:hanging="357"/>
        <w:contextualSpacing w:val="0"/>
        <w:jc w:val="both"/>
        <w:rPr>
          <w:rFonts w:ascii="Arial Narrow" w:hAnsi="Arial Narrow"/>
        </w:rPr>
      </w:pPr>
      <w:r w:rsidRPr="006105A1">
        <w:rPr>
          <w:rFonts w:ascii="Arial Narrow" w:hAnsi="Arial Narrow"/>
          <w:u w:val="single"/>
        </w:rPr>
        <w:t xml:space="preserve">Phase </w:t>
      </w:r>
      <w:r>
        <w:rPr>
          <w:rFonts w:ascii="Arial Narrow" w:hAnsi="Arial Narrow"/>
          <w:u w:val="single"/>
        </w:rPr>
        <w:t xml:space="preserve">1 : remise des dossiers de </w:t>
      </w:r>
      <w:r w:rsidRPr="006105A1">
        <w:rPr>
          <w:rFonts w:ascii="Arial Narrow" w:hAnsi="Arial Narrow"/>
          <w:u w:val="single"/>
        </w:rPr>
        <w:t>candidature</w:t>
      </w:r>
    </w:p>
    <w:p w14:paraId="098CAA9A" w14:textId="77777777" w:rsidR="00D10B3A" w:rsidRPr="006105A1" w:rsidRDefault="00D10B3A" w:rsidP="00D10B3A">
      <w:pPr>
        <w:widowControl w:val="0"/>
        <w:spacing w:line="360" w:lineRule="auto"/>
        <w:jc w:val="both"/>
        <w:rPr>
          <w:rFonts w:ascii="Arial Narrow" w:hAnsi="Arial Narrow"/>
        </w:rPr>
      </w:pPr>
      <w:r w:rsidRPr="006105A1">
        <w:rPr>
          <w:rFonts w:ascii="Arial Narrow" w:hAnsi="Arial Narrow"/>
        </w:rPr>
        <w:t>Au cours de cette phase, chaque candidat devra remettre les renseignements ou documents visés à l’article 4.1</w:t>
      </w:r>
      <w:r>
        <w:rPr>
          <w:rFonts w:ascii="Arial Narrow" w:hAnsi="Arial Narrow"/>
        </w:rPr>
        <w:t> </w:t>
      </w:r>
      <w:r w:rsidRPr="006105A1">
        <w:rPr>
          <w:rFonts w:ascii="Arial Narrow" w:hAnsi="Arial Narrow"/>
        </w:rPr>
        <w:t>ci</w:t>
      </w:r>
      <w:r>
        <w:rPr>
          <w:rFonts w:ascii="Arial Narrow" w:hAnsi="Arial Narrow"/>
        </w:rPr>
        <w:t>-</w:t>
      </w:r>
      <w:r w:rsidRPr="006105A1">
        <w:rPr>
          <w:rFonts w:ascii="Arial Narrow" w:hAnsi="Arial Narrow"/>
        </w:rPr>
        <w:t>dessous</w:t>
      </w:r>
      <w:r>
        <w:rPr>
          <w:rFonts w:ascii="Arial Narrow" w:hAnsi="Arial Narrow"/>
        </w:rPr>
        <w:t xml:space="preserve"> au plus tard à la date et heure mentionnées sur la page de garde du présent document</w:t>
      </w:r>
      <w:r w:rsidRPr="006105A1">
        <w:rPr>
          <w:rFonts w:ascii="Arial Narrow" w:hAnsi="Arial Narrow"/>
        </w:rPr>
        <w:t>.</w:t>
      </w:r>
    </w:p>
    <w:p w14:paraId="74798453" w14:textId="77777777" w:rsidR="00D10B3A" w:rsidRPr="006105A1" w:rsidRDefault="00D10B3A" w:rsidP="00D10B3A">
      <w:pPr>
        <w:widowControl w:val="0"/>
        <w:spacing w:line="360" w:lineRule="auto"/>
        <w:jc w:val="both"/>
        <w:rPr>
          <w:rFonts w:ascii="Arial Narrow" w:hAnsi="Arial Narrow"/>
        </w:rPr>
      </w:pPr>
      <w:r w:rsidRPr="006105A1">
        <w:rPr>
          <w:rFonts w:ascii="Arial Narrow" w:hAnsi="Arial Narrow"/>
        </w:rPr>
        <w:t>Sur la base de l’analyse des dossiers de candidature remis, l’</w:t>
      </w:r>
      <w:r>
        <w:rPr>
          <w:rFonts w:ascii="Arial Narrow" w:hAnsi="Arial Narrow"/>
        </w:rPr>
        <w:t>EPMO-VGE</w:t>
      </w:r>
      <w:r w:rsidRPr="006105A1">
        <w:rPr>
          <w:rFonts w:ascii="Arial Narrow" w:hAnsi="Arial Narrow"/>
        </w:rPr>
        <w:t xml:space="preserve"> procèdera à une sélection des candidats qui seront invités à remettre une offre</w:t>
      </w:r>
      <w:r>
        <w:rPr>
          <w:rFonts w:ascii="Arial Narrow" w:hAnsi="Arial Narrow"/>
        </w:rPr>
        <w:t>,</w:t>
      </w:r>
      <w:r w:rsidRPr="00981074">
        <w:rPr>
          <w:rFonts w:ascii="Arial Narrow" w:hAnsi="Arial Narrow"/>
        </w:rPr>
        <w:t xml:space="preserve"> </w:t>
      </w:r>
      <w:r>
        <w:rPr>
          <w:rFonts w:ascii="Arial Narrow" w:hAnsi="Arial Narrow"/>
        </w:rPr>
        <w:t>en application des critères de sélection tels que précisés à l’article 7.1 du présent document</w:t>
      </w:r>
      <w:r w:rsidRPr="006105A1">
        <w:rPr>
          <w:rFonts w:ascii="Arial Narrow" w:hAnsi="Arial Narrow"/>
        </w:rPr>
        <w:t xml:space="preserve">. </w:t>
      </w:r>
      <w:r>
        <w:rPr>
          <w:rFonts w:ascii="Arial Narrow" w:hAnsi="Arial Narrow"/>
        </w:rPr>
        <w:t>S</w:t>
      </w:r>
      <w:r w:rsidRPr="006105A1">
        <w:rPr>
          <w:rFonts w:ascii="Arial Narrow" w:hAnsi="Arial Narrow"/>
        </w:rPr>
        <w:t>ous réserve d’un nombre suffisant</w:t>
      </w:r>
      <w:r>
        <w:rPr>
          <w:rFonts w:ascii="Arial Narrow" w:hAnsi="Arial Narrow"/>
        </w:rPr>
        <w:t>,</w:t>
      </w:r>
      <w:r w:rsidRPr="006105A1">
        <w:rPr>
          <w:rFonts w:ascii="Arial Narrow" w:hAnsi="Arial Narrow"/>
        </w:rPr>
        <w:t xml:space="preserve"> </w:t>
      </w:r>
      <w:r>
        <w:rPr>
          <w:rFonts w:ascii="Arial Narrow" w:hAnsi="Arial Narrow"/>
        </w:rPr>
        <w:t>les candidats retenus pour la seconde phase seront au nombre de trois</w:t>
      </w:r>
    </w:p>
    <w:p w14:paraId="74D64EB3" w14:textId="77777777" w:rsidR="00D10B3A" w:rsidRPr="00C966E7" w:rsidRDefault="00D10B3A" w:rsidP="00D10B3A">
      <w:pPr>
        <w:pStyle w:val="Paragraphedeliste"/>
        <w:widowControl w:val="0"/>
        <w:numPr>
          <w:ilvl w:val="0"/>
          <w:numId w:val="14"/>
        </w:numPr>
        <w:suppressAutoHyphens/>
        <w:spacing w:line="360" w:lineRule="auto"/>
        <w:ind w:left="714" w:hanging="357"/>
        <w:contextualSpacing w:val="0"/>
        <w:jc w:val="both"/>
        <w:rPr>
          <w:rFonts w:ascii="Arial Narrow" w:hAnsi="Arial Narrow"/>
          <w:u w:val="single"/>
        </w:rPr>
      </w:pPr>
      <w:r w:rsidRPr="006105A1">
        <w:rPr>
          <w:rFonts w:ascii="Arial Narrow" w:hAnsi="Arial Narrow"/>
          <w:u w:val="single"/>
        </w:rPr>
        <w:t xml:space="preserve">Phase </w:t>
      </w:r>
      <w:r>
        <w:rPr>
          <w:rFonts w:ascii="Arial Narrow" w:hAnsi="Arial Narrow"/>
          <w:u w:val="single"/>
        </w:rPr>
        <w:t>2 : remise des dossiers d’</w:t>
      </w:r>
      <w:r w:rsidRPr="006105A1">
        <w:rPr>
          <w:rFonts w:ascii="Arial Narrow" w:hAnsi="Arial Narrow"/>
          <w:u w:val="single"/>
        </w:rPr>
        <w:t>offre</w:t>
      </w:r>
      <w:r w:rsidRPr="00C966E7">
        <w:rPr>
          <w:rFonts w:ascii="Arial Narrow" w:hAnsi="Arial Narrow"/>
          <w:u w:val="single"/>
        </w:rPr>
        <w:t xml:space="preserve"> </w:t>
      </w:r>
    </w:p>
    <w:p w14:paraId="5C960E41" w14:textId="77777777" w:rsidR="00D10B3A" w:rsidRDefault="00D10B3A" w:rsidP="00D10B3A">
      <w:pPr>
        <w:widowControl w:val="0"/>
        <w:spacing w:line="360" w:lineRule="auto"/>
        <w:jc w:val="both"/>
        <w:rPr>
          <w:rFonts w:ascii="Arial Narrow" w:hAnsi="Arial Narrow"/>
        </w:rPr>
      </w:pPr>
      <w:r w:rsidRPr="006105A1">
        <w:rPr>
          <w:rFonts w:ascii="Arial Narrow" w:hAnsi="Arial Narrow"/>
        </w:rPr>
        <w:t xml:space="preserve">Les candidats qui auront été sélectionnés à l’issue de la phase 1 seront informés par l’envoi d’un courrier </w:t>
      </w:r>
      <w:r>
        <w:rPr>
          <w:rFonts w:ascii="Arial Narrow" w:hAnsi="Arial Narrow"/>
        </w:rPr>
        <w:t xml:space="preserve">(invitation à soumissionner) </w:t>
      </w:r>
      <w:r w:rsidRPr="006105A1">
        <w:rPr>
          <w:rFonts w:ascii="Arial Narrow" w:hAnsi="Arial Narrow"/>
        </w:rPr>
        <w:t xml:space="preserve">sur la </w:t>
      </w:r>
      <w:r w:rsidRPr="003E63FD">
        <w:rPr>
          <w:rFonts w:ascii="Arial Narrow" w:hAnsi="Arial Narrow"/>
        </w:rPr>
        <w:t>Plateforme des Achats de l’Etat (</w:t>
      </w:r>
      <w:r w:rsidRPr="00C966E7">
        <w:rPr>
          <w:rFonts w:ascii="Arial Narrow" w:hAnsi="Arial Narrow"/>
        </w:rPr>
        <w:t>PLACE</w:t>
      </w:r>
      <w:r w:rsidRPr="003E63FD">
        <w:rPr>
          <w:rFonts w:ascii="Arial Narrow" w:hAnsi="Arial Narrow"/>
        </w:rPr>
        <w:t>)</w:t>
      </w:r>
      <w:r w:rsidRPr="006105A1">
        <w:rPr>
          <w:rFonts w:ascii="Arial Narrow" w:hAnsi="Arial Narrow"/>
        </w:rPr>
        <w:t xml:space="preserve">. Ils seront alors invités à remettre </w:t>
      </w:r>
      <w:r>
        <w:rPr>
          <w:rFonts w:ascii="Arial Narrow" w:hAnsi="Arial Narrow"/>
        </w:rPr>
        <w:t>leur</w:t>
      </w:r>
      <w:r w:rsidRPr="006105A1">
        <w:rPr>
          <w:rFonts w:ascii="Arial Narrow" w:hAnsi="Arial Narrow"/>
        </w:rPr>
        <w:t xml:space="preserve"> dossier d’offre </w:t>
      </w:r>
      <w:r>
        <w:rPr>
          <w:rFonts w:ascii="Arial Narrow" w:hAnsi="Arial Narrow"/>
        </w:rPr>
        <w:t xml:space="preserve">qui </w:t>
      </w:r>
      <w:r w:rsidRPr="006105A1">
        <w:rPr>
          <w:rFonts w:ascii="Arial Narrow" w:hAnsi="Arial Narrow"/>
        </w:rPr>
        <w:t>devra comprendre les pièces listées à l’article 4.2 ci-dessous.</w:t>
      </w:r>
    </w:p>
    <w:p w14:paraId="03ADBCBE" w14:textId="77777777" w:rsidR="00D10B3A" w:rsidRDefault="00D10B3A" w:rsidP="00D10B3A">
      <w:pPr>
        <w:pStyle w:val="Sansinterligne"/>
        <w:numPr>
          <w:ilvl w:val="12"/>
          <w:numId w:val="0"/>
        </w:numPr>
        <w:spacing w:line="360" w:lineRule="auto"/>
        <w:jc w:val="both"/>
        <w:rPr>
          <w:rFonts w:ascii="Arial Narrow" w:eastAsiaTheme="minorHAnsi" w:hAnsi="Arial Narrow" w:cstheme="minorBidi"/>
          <w:lang w:eastAsia="en-US"/>
        </w:rPr>
      </w:pPr>
      <w:r>
        <w:rPr>
          <w:rFonts w:ascii="Arial Narrow" w:eastAsiaTheme="minorHAnsi" w:hAnsi="Arial Narrow" w:cstheme="minorBidi"/>
          <w:lang w:eastAsia="en-US"/>
        </w:rPr>
        <w:t>Le calendrier prévisionnel pour cette 2</w:t>
      </w:r>
      <w:r w:rsidRPr="003A5B64">
        <w:rPr>
          <w:rFonts w:ascii="Arial Narrow" w:eastAsiaTheme="minorHAnsi" w:hAnsi="Arial Narrow" w:cstheme="minorBidi"/>
          <w:vertAlign w:val="superscript"/>
          <w:lang w:eastAsia="en-US"/>
        </w:rPr>
        <w:t>ème</w:t>
      </w:r>
      <w:r>
        <w:rPr>
          <w:rFonts w:ascii="Arial Narrow" w:eastAsiaTheme="minorHAnsi" w:hAnsi="Arial Narrow" w:cstheme="minorBidi"/>
          <w:lang w:eastAsia="en-US"/>
        </w:rPr>
        <w:t xml:space="preserve"> phase est le suivant :</w:t>
      </w:r>
    </w:p>
    <w:p w14:paraId="3B2E726E" w14:textId="77777777" w:rsidR="00D10B3A" w:rsidRDefault="00D10B3A" w:rsidP="00D10B3A">
      <w:pPr>
        <w:pStyle w:val="Sansinterligne"/>
        <w:numPr>
          <w:ilvl w:val="12"/>
          <w:numId w:val="0"/>
        </w:numPr>
        <w:spacing w:line="360" w:lineRule="auto"/>
        <w:jc w:val="both"/>
        <w:rPr>
          <w:rFonts w:ascii="Arial Narrow" w:eastAsiaTheme="minorHAnsi" w:hAnsi="Arial Narrow" w:cstheme="minorBidi"/>
          <w:lang w:eastAsia="en-US"/>
        </w:rPr>
      </w:pPr>
    </w:p>
    <w:p w14:paraId="7FE8C2A5" w14:textId="77777777" w:rsidR="00D10B3A" w:rsidRPr="006105A1" w:rsidRDefault="00D10B3A" w:rsidP="00D10B3A">
      <w:pPr>
        <w:pStyle w:val="Sansinterligne"/>
        <w:numPr>
          <w:ilvl w:val="12"/>
          <w:numId w:val="0"/>
        </w:numPr>
        <w:spacing w:line="360" w:lineRule="auto"/>
        <w:jc w:val="both"/>
        <w:rPr>
          <w:rFonts w:ascii="Arial Narrow" w:eastAsiaTheme="minorHAnsi" w:hAnsi="Arial Narrow" w:cstheme="minorBidi"/>
          <w:lang w:eastAsia="en-US"/>
        </w:rPr>
      </w:pPr>
    </w:p>
    <w:tbl>
      <w:tblPr>
        <w:tblStyle w:val="Grilledutableau"/>
        <w:tblW w:w="0" w:type="auto"/>
        <w:tblLook w:val="04A0" w:firstRow="1" w:lastRow="0" w:firstColumn="1" w:lastColumn="0" w:noHBand="0" w:noVBand="1"/>
      </w:tblPr>
      <w:tblGrid>
        <w:gridCol w:w="5524"/>
        <w:gridCol w:w="3538"/>
      </w:tblGrid>
      <w:tr w:rsidR="00D10B3A" w14:paraId="5ADC0A4F" w14:textId="77777777" w:rsidTr="00423751">
        <w:trPr>
          <w:trHeight w:val="705"/>
        </w:trPr>
        <w:tc>
          <w:tcPr>
            <w:tcW w:w="5524" w:type="dxa"/>
            <w:vAlign w:val="center"/>
          </w:tcPr>
          <w:p w14:paraId="1F80283B" w14:textId="77777777" w:rsidR="00D10B3A" w:rsidRPr="00C772BA" w:rsidRDefault="00D10B3A" w:rsidP="00423751">
            <w:pPr>
              <w:pStyle w:val="En-tte"/>
              <w:tabs>
                <w:tab w:val="clear" w:pos="4536"/>
                <w:tab w:val="clear" w:pos="9072"/>
                <w:tab w:val="left" w:pos="4590"/>
              </w:tabs>
              <w:rPr>
                <w:rFonts w:ascii="Arial Narrow" w:hAnsi="Arial Narrow"/>
              </w:rPr>
            </w:pPr>
            <w:r w:rsidRPr="00C772BA">
              <w:rPr>
                <w:rFonts w:ascii="Arial Narrow" w:hAnsi="Arial Narrow"/>
              </w:rPr>
              <w:t xml:space="preserve">Date prévisionnelle d’envoi de l’invitation à </w:t>
            </w:r>
            <w:r>
              <w:rPr>
                <w:rFonts w:ascii="Arial Narrow" w:hAnsi="Arial Narrow"/>
              </w:rPr>
              <w:t>soumissionner</w:t>
            </w:r>
            <w:r w:rsidRPr="00C772BA">
              <w:rPr>
                <w:rFonts w:ascii="Arial Narrow" w:hAnsi="Arial Narrow"/>
              </w:rPr>
              <w:t> </w:t>
            </w:r>
          </w:p>
        </w:tc>
        <w:tc>
          <w:tcPr>
            <w:tcW w:w="3538" w:type="dxa"/>
            <w:vAlign w:val="center"/>
          </w:tcPr>
          <w:p w14:paraId="129435AE" w14:textId="63E7DB3C" w:rsidR="00D10B3A" w:rsidRPr="00AE6350" w:rsidRDefault="00237E74" w:rsidP="00423751">
            <w:pPr>
              <w:tabs>
                <w:tab w:val="left" w:pos="4590"/>
              </w:tabs>
              <w:jc w:val="center"/>
              <w:rPr>
                <w:rFonts w:ascii="Arial Narrow" w:hAnsi="Arial Narrow"/>
              </w:rPr>
            </w:pPr>
            <w:r>
              <w:rPr>
                <w:rFonts w:ascii="Arial Narrow" w:hAnsi="Arial Narrow"/>
              </w:rPr>
              <w:t>15 octobre 2026</w:t>
            </w:r>
          </w:p>
        </w:tc>
      </w:tr>
      <w:tr w:rsidR="00D10B3A" w14:paraId="0BF9D923" w14:textId="77777777" w:rsidTr="00423751">
        <w:trPr>
          <w:trHeight w:val="560"/>
        </w:trPr>
        <w:tc>
          <w:tcPr>
            <w:tcW w:w="5524" w:type="dxa"/>
            <w:vAlign w:val="center"/>
          </w:tcPr>
          <w:p w14:paraId="46845815" w14:textId="77777777" w:rsidR="00D10B3A" w:rsidRPr="00C772BA" w:rsidRDefault="00D10B3A" w:rsidP="00423751">
            <w:pPr>
              <w:pStyle w:val="En-tte"/>
              <w:tabs>
                <w:tab w:val="clear" w:pos="4536"/>
                <w:tab w:val="clear" w:pos="9072"/>
                <w:tab w:val="left" w:pos="4590"/>
              </w:tabs>
              <w:rPr>
                <w:rFonts w:ascii="Arial Narrow" w:hAnsi="Arial Narrow"/>
              </w:rPr>
            </w:pPr>
            <w:r w:rsidRPr="00C772BA">
              <w:rPr>
                <w:rFonts w:ascii="Arial Narrow" w:hAnsi="Arial Narrow"/>
              </w:rPr>
              <w:t>Date prévisionnelle de remise des offres </w:t>
            </w:r>
            <w:r>
              <w:rPr>
                <w:rFonts w:ascii="Arial Narrow" w:hAnsi="Arial Narrow"/>
              </w:rPr>
              <w:t xml:space="preserve">initiales </w:t>
            </w:r>
          </w:p>
        </w:tc>
        <w:tc>
          <w:tcPr>
            <w:tcW w:w="3538" w:type="dxa"/>
            <w:vAlign w:val="center"/>
          </w:tcPr>
          <w:p w14:paraId="5E34003C" w14:textId="00101C34" w:rsidR="00D10B3A" w:rsidRPr="00AE6350" w:rsidRDefault="00237E74" w:rsidP="00237E74">
            <w:pPr>
              <w:tabs>
                <w:tab w:val="left" w:pos="4590"/>
              </w:tabs>
              <w:jc w:val="center"/>
              <w:rPr>
                <w:rFonts w:ascii="Arial Narrow" w:hAnsi="Arial Narrow"/>
              </w:rPr>
            </w:pPr>
            <w:r>
              <w:rPr>
                <w:rFonts w:ascii="Arial Narrow" w:hAnsi="Arial Narrow"/>
              </w:rPr>
              <w:t>16 novembre 2026</w:t>
            </w:r>
          </w:p>
        </w:tc>
      </w:tr>
    </w:tbl>
    <w:p w14:paraId="0B0BD74E" w14:textId="77777777" w:rsidR="00D10B3A" w:rsidRDefault="00D10B3A" w:rsidP="00D10B3A">
      <w:pPr>
        <w:pStyle w:val="Sansinterligne"/>
        <w:numPr>
          <w:ilvl w:val="12"/>
          <w:numId w:val="0"/>
        </w:numPr>
        <w:spacing w:line="360" w:lineRule="auto"/>
        <w:jc w:val="both"/>
        <w:rPr>
          <w:rFonts w:ascii="Arial Narrow" w:eastAsiaTheme="minorHAnsi" w:hAnsi="Arial Narrow" w:cstheme="minorBidi"/>
          <w:lang w:eastAsia="en-US"/>
        </w:rPr>
      </w:pPr>
    </w:p>
    <w:p w14:paraId="604F78AA" w14:textId="77777777" w:rsidR="00D10B3A" w:rsidRPr="00A038D6" w:rsidRDefault="00D10B3A" w:rsidP="00D10B3A">
      <w:pPr>
        <w:pStyle w:val="Sansinterligne"/>
        <w:numPr>
          <w:ilvl w:val="12"/>
          <w:numId w:val="14"/>
        </w:numPr>
        <w:spacing w:line="360" w:lineRule="auto"/>
        <w:jc w:val="both"/>
        <w:rPr>
          <w:rFonts w:ascii="Arial Narrow" w:eastAsiaTheme="minorHAnsi" w:hAnsi="Arial Narrow" w:cstheme="minorBidi"/>
          <w:lang w:eastAsia="en-US"/>
        </w:rPr>
      </w:pPr>
    </w:p>
    <w:p w14:paraId="63D50DD6" w14:textId="77777777" w:rsidR="00D10B3A" w:rsidRPr="00547166" w:rsidRDefault="00D10B3A" w:rsidP="00D10B3A">
      <w:pPr>
        <w:pStyle w:val="Paragraphedeliste"/>
        <w:widowControl w:val="0"/>
        <w:numPr>
          <w:ilvl w:val="0"/>
          <w:numId w:val="14"/>
        </w:numPr>
        <w:suppressAutoHyphens/>
        <w:spacing w:line="360" w:lineRule="auto"/>
        <w:ind w:left="714" w:hanging="357"/>
        <w:contextualSpacing w:val="0"/>
        <w:jc w:val="both"/>
        <w:rPr>
          <w:rFonts w:ascii="Arial Narrow" w:hAnsi="Arial Narrow"/>
          <w:u w:val="single"/>
        </w:rPr>
      </w:pPr>
      <w:r w:rsidRPr="00547166">
        <w:rPr>
          <w:rFonts w:ascii="Arial Narrow" w:hAnsi="Arial Narrow"/>
          <w:u w:val="single"/>
        </w:rPr>
        <w:t xml:space="preserve">Phase </w:t>
      </w:r>
      <w:r>
        <w:rPr>
          <w:rFonts w:ascii="Arial Narrow" w:hAnsi="Arial Narrow"/>
          <w:u w:val="single"/>
        </w:rPr>
        <w:t>3</w:t>
      </w:r>
      <w:r w:rsidRPr="00547166">
        <w:rPr>
          <w:rFonts w:ascii="Arial Narrow" w:hAnsi="Arial Narrow"/>
          <w:u w:val="single"/>
        </w:rPr>
        <w:t> : négociation</w:t>
      </w:r>
    </w:p>
    <w:p w14:paraId="7F80C326" w14:textId="77777777" w:rsidR="00D10B3A" w:rsidRPr="00547166" w:rsidRDefault="00D10B3A" w:rsidP="00D10B3A">
      <w:pPr>
        <w:spacing w:after="120" w:line="360" w:lineRule="auto"/>
        <w:jc w:val="both"/>
        <w:rPr>
          <w:rFonts w:ascii="Arial Narrow" w:hAnsi="Arial Narrow"/>
          <w:u w:val="single"/>
        </w:rPr>
      </w:pPr>
      <w:r w:rsidRPr="00547166">
        <w:rPr>
          <w:rFonts w:ascii="Arial Narrow" w:hAnsi="Arial Narrow"/>
        </w:rPr>
        <w:lastRenderedPageBreak/>
        <w:t>L’</w:t>
      </w:r>
      <w:r>
        <w:rPr>
          <w:rFonts w:ascii="Arial Narrow" w:hAnsi="Arial Narrow"/>
        </w:rPr>
        <w:t>EPMO-VGE</w:t>
      </w:r>
      <w:r w:rsidRPr="00547166">
        <w:rPr>
          <w:rFonts w:ascii="Arial Narrow" w:hAnsi="Arial Narrow"/>
        </w:rPr>
        <w:t>, après les soutenances et l’analyse des offres initiales effectuée en application des critères de jugement fixé à l’article 7.2 du présent règlement de la consultation, engagera des négociations avec les soumissionnaires.</w:t>
      </w:r>
      <w:r w:rsidRPr="00547166" w:rsidDel="004304C0">
        <w:rPr>
          <w:rFonts w:ascii="Arial Narrow" w:hAnsi="Arial Narrow"/>
          <w:color w:val="70AD47" w:themeColor="accent6"/>
        </w:rPr>
        <w:t xml:space="preserve"> </w:t>
      </w:r>
    </w:p>
    <w:p w14:paraId="09CB850A" w14:textId="77777777" w:rsidR="00D10B3A" w:rsidRPr="00547166" w:rsidRDefault="00D10B3A" w:rsidP="00D10B3A">
      <w:pPr>
        <w:pStyle w:val="Corpsdetexte"/>
        <w:rPr>
          <w:rFonts w:ascii="Arial Narrow" w:hAnsi="Arial Narrow"/>
        </w:rPr>
      </w:pPr>
      <w:r w:rsidRPr="00547166">
        <w:rPr>
          <w:rFonts w:ascii="Arial Narrow" w:hAnsi="Arial Narrow"/>
        </w:rPr>
        <w:t xml:space="preserve">Les négociations se dérouleront en deux temps : </w:t>
      </w:r>
    </w:p>
    <w:p w14:paraId="5FBB8A67" w14:textId="643DFA28" w:rsidR="00D10B3A" w:rsidRPr="008B0614" w:rsidRDefault="00D10B3A" w:rsidP="00D10B3A">
      <w:pPr>
        <w:pStyle w:val="Corpsdetexte"/>
        <w:numPr>
          <w:ilvl w:val="0"/>
          <w:numId w:val="13"/>
        </w:numPr>
        <w:spacing w:after="240"/>
        <w:rPr>
          <w:rFonts w:ascii="Arial Narrow" w:hAnsi="Arial Narrow"/>
        </w:rPr>
      </w:pPr>
      <w:r w:rsidRPr="00547166">
        <w:rPr>
          <w:rFonts w:ascii="Arial Narrow" w:hAnsi="Arial Narrow"/>
          <w:u w:val="single"/>
        </w:rPr>
        <w:t>Un premier tour de négociation</w:t>
      </w:r>
      <w:r w:rsidRPr="00547166">
        <w:rPr>
          <w:rFonts w:ascii="Arial Narrow" w:hAnsi="Arial Narrow"/>
        </w:rPr>
        <w:t xml:space="preserve"> aura lieu </w:t>
      </w:r>
      <w:r w:rsidRPr="00547166">
        <w:rPr>
          <w:rFonts w:ascii="Arial Narrow" w:hAnsi="Arial Narrow"/>
          <w:u w:val="single"/>
        </w:rPr>
        <w:t>en présentiel</w:t>
      </w:r>
      <w:r>
        <w:rPr>
          <w:rFonts w:ascii="Arial Narrow" w:hAnsi="Arial Narrow"/>
          <w:u w:val="single"/>
        </w:rPr>
        <w:t xml:space="preserve"> ou en distanciel</w:t>
      </w:r>
      <w:r w:rsidRPr="00547166">
        <w:rPr>
          <w:rFonts w:ascii="Arial Narrow" w:hAnsi="Arial Narrow"/>
        </w:rPr>
        <w:t>. Un courrie</w:t>
      </w:r>
      <w:r>
        <w:rPr>
          <w:rFonts w:ascii="Arial Narrow" w:hAnsi="Arial Narrow"/>
        </w:rPr>
        <w:t>l</w:t>
      </w:r>
      <w:r w:rsidRPr="008B0614">
        <w:rPr>
          <w:rFonts w:ascii="Arial Narrow" w:hAnsi="Arial Narrow"/>
        </w:rPr>
        <w:t xml:space="preserve"> sera adressé préalablement afin de préciser</w:t>
      </w:r>
      <w:r w:rsidRPr="00500791">
        <w:rPr>
          <w:rFonts w:ascii="Arial Narrow" w:hAnsi="Arial Narrow"/>
        </w:rPr>
        <w:t xml:space="preserve"> la date, l’heure et le lieu de la réunion. A l’issue de celle-ci, </w:t>
      </w:r>
      <w:r w:rsidRPr="00B03FC9">
        <w:rPr>
          <w:rFonts w:ascii="Arial Narrow" w:hAnsi="Arial Narrow"/>
        </w:rPr>
        <w:t xml:space="preserve">les soumissionnaires seront invités à remettre leur </w:t>
      </w:r>
      <w:r w:rsidRPr="000A6CE1">
        <w:rPr>
          <w:rFonts w:ascii="Arial Narrow" w:hAnsi="Arial Narrow"/>
        </w:rPr>
        <w:t>offre négociée (« offre intermédiaire »)</w:t>
      </w:r>
      <w:r>
        <w:rPr>
          <w:rFonts w:ascii="Arial Narrow" w:hAnsi="Arial Narrow"/>
        </w:rPr>
        <w:t xml:space="preserve"> </w:t>
      </w:r>
      <w:r w:rsidRPr="008B0614">
        <w:rPr>
          <w:rFonts w:ascii="Arial Narrow" w:hAnsi="Arial Narrow"/>
        </w:rPr>
        <w:t xml:space="preserve">via </w:t>
      </w:r>
      <w:r w:rsidRPr="008B0614">
        <w:rPr>
          <w:rFonts w:ascii="Arial Narrow" w:hAnsi="Arial Narrow"/>
          <w:i/>
        </w:rPr>
        <w:t>PLACE</w:t>
      </w:r>
      <w:r w:rsidRPr="008B0614">
        <w:rPr>
          <w:rFonts w:ascii="Arial Narrow" w:hAnsi="Arial Narrow"/>
        </w:rPr>
        <w:t>. Les offres intermédiaires ainsi déposées seront analysées et classées par l’</w:t>
      </w:r>
      <w:r>
        <w:rPr>
          <w:rFonts w:ascii="Arial Narrow" w:hAnsi="Arial Narrow"/>
        </w:rPr>
        <w:t>EPMO-VGE</w:t>
      </w:r>
      <w:r w:rsidRPr="008B0614">
        <w:rPr>
          <w:rFonts w:ascii="Arial Narrow" w:hAnsi="Arial Narrow"/>
        </w:rPr>
        <w:t xml:space="preserve"> en application des critères d’attribution tels que définis à l’article 7.2 du présent règlement de la consultation ;</w:t>
      </w:r>
      <w:r>
        <w:rPr>
          <w:rFonts w:ascii="Arial Narrow" w:hAnsi="Arial Narrow"/>
        </w:rPr>
        <w:t xml:space="preserve"> La date prévisionnelle des négociations est fixée </w:t>
      </w:r>
      <w:r w:rsidR="00237E74">
        <w:rPr>
          <w:rFonts w:ascii="Arial Narrow" w:hAnsi="Arial Narrow"/>
        </w:rPr>
        <w:t>fin novembre</w:t>
      </w:r>
      <w:r>
        <w:rPr>
          <w:rFonts w:ascii="Arial Narrow" w:hAnsi="Arial Narrow"/>
        </w:rPr>
        <w:t xml:space="preserve"> 2026</w:t>
      </w:r>
      <w:r w:rsidR="00237E74">
        <w:rPr>
          <w:rFonts w:ascii="Arial Narrow" w:hAnsi="Arial Narrow"/>
        </w:rPr>
        <w:t>.</w:t>
      </w:r>
      <w:bookmarkStart w:id="4" w:name="_GoBack"/>
      <w:bookmarkEnd w:id="4"/>
    </w:p>
    <w:p w14:paraId="38B96CFB" w14:textId="77777777" w:rsidR="00D10B3A" w:rsidRPr="001E0013" w:rsidRDefault="00D10B3A" w:rsidP="00D10B3A">
      <w:pPr>
        <w:pStyle w:val="Corpsdetexte"/>
        <w:numPr>
          <w:ilvl w:val="0"/>
          <w:numId w:val="13"/>
        </w:numPr>
        <w:spacing w:after="240"/>
        <w:rPr>
          <w:rFonts w:ascii="Arial Narrow" w:hAnsi="Arial Narrow"/>
        </w:rPr>
      </w:pPr>
      <w:r w:rsidRPr="00500791">
        <w:rPr>
          <w:rFonts w:ascii="Arial Narrow" w:hAnsi="Arial Narrow"/>
          <w:u w:val="single"/>
        </w:rPr>
        <w:t>Un deuxième tour de négociation</w:t>
      </w:r>
      <w:r>
        <w:rPr>
          <w:rFonts w:ascii="Arial Narrow" w:hAnsi="Arial Narrow"/>
          <w:u w:val="single"/>
        </w:rPr>
        <w:t xml:space="preserve"> sera engagé </w:t>
      </w:r>
      <w:r w:rsidRPr="00C966E7">
        <w:rPr>
          <w:rFonts w:ascii="Arial Narrow" w:hAnsi="Arial Narrow"/>
          <w:u w:val="single"/>
        </w:rPr>
        <w:t>avec uniquement les</w:t>
      </w:r>
      <w:r>
        <w:rPr>
          <w:rFonts w:ascii="Arial Narrow" w:hAnsi="Arial Narrow"/>
          <w:u w:val="single"/>
        </w:rPr>
        <w:t xml:space="preserve"> s</w:t>
      </w:r>
      <w:r w:rsidRPr="00C966E7">
        <w:rPr>
          <w:rFonts w:ascii="Arial Narrow" w:hAnsi="Arial Narrow"/>
          <w:u w:val="single"/>
        </w:rPr>
        <w:t>oumissionnaires</w:t>
      </w:r>
      <w:r>
        <w:rPr>
          <w:rFonts w:ascii="Arial Narrow" w:hAnsi="Arial Narrow"/>
          <w:u w:val="single"/>
        </w:rPr>
        <w:t xml:space="preserve"> (maximum 3)</w:t>
      </w:r>
      <w:r w:rsidRPr="00C966E7">
        <w:rPr>
          <w:rFonts w:ascii="Arial Narrow" w:hAnsi="Arial Narrow"/>
          <w:u w:val="single"/>
        </w:rPr>
        <w:t xml:space="preserve"> les mieux classés à l’issue de l’analyse des offres intermédiaires</w:t>
      </w:r>
      <w:r>
        <w:rPr>
          <w:rFonts w:ascii="Arial Narrow" w:hAnsi="Arial Narrow"/>
        </w:rPr>
        <w:t xml:space="preserve"> aura lieu </w:t>
      </w:r>
      <w:r w:rsidRPr="00500791">
        <w:rPr>
          <w:rFonts w:ascii="Arial Narrow" w:hAnsi="Arial Narrow"/>
          <w:u w:val="single"/>
        </w:rPr>
        <w:t>par écrit</w:t>
      </w:r>
      <w:r>
        <w:rPr>
          <w:rFonts w:ascii="Arial Narrow" w:hAnsi="Arial Narrow"/>
        </w:rPr>
        <w:t xml:space="preserve"> via </w:t>
      </w:r>
      <w:r w:rsidRPr="00500791">
        <w:rPr>
          <w:rFonts w:ascii="Arial Narrow" w:hAnsi="Arial Narrow"/>
          <w:i/>
        </w:rPr>
        <w:t>PLACE</w:t>
      </w:r>
      <w:r>
        <w:rPr>
          <w:rFonts w:ascii="Arial Narrow" w:hAnsi="Arial Narrow"/>
        </w:rPr>
        <w:t xml:space="preserve">. L’EPMO-VGE informera ensuite les </w:t>
      </w:r>
      <w:r w:rsidRPr="001E0013">
        <w:rPr>
          <w:rFonts w:ascii="Arial Narrow" w:hAnsi="Arial Narrow"/>
        </w:rPr>
        <w:t>soumissionnaires</w:t>
      </w:r>
      <w:r>
        <w:rPr>
          <w:rFonts w:ascii="Arial Narrow" w:hAnsi="Arial Narrow"/>
        </w:rPr>
        <w:t xml:space="preserve"> de la clôture des négociations et les </w:t>
      </w:r>
      <w:r w:rsidRPr="001E0013">
        <w:rPr>
          <w:rFonts w:ascii="Arial Narrow" w:hAnsi="Arial Narrow"/>
        </w:rPr>
        <w:t>invit</w:t>
      </w:r>
      <w:r>
        <w:rPr>
          <w:rFonts w:ascii="Arial Narrow" w:hAnsi="Arial Narrow"/>
        </w:rPr>
        <w:t xml:space="preserve">era </w:t>
      </w:r>
      <w:r w:rsidRPr="001E0013">
        <w:rPr>
          <w:rFonts w:ascii="Arial Narrow" w:hAnsi="Arial Narrow"/>
        </w:rPr>
        <w:t xml:space="preserve">à </w:t>
      </w:r>
      <w:r>
        <w:rPr>
          <w:rFonts w:ascii="Arial Narrow" w:hAnsi="Arial Narrow"/>
        </w:rPr>
        <w:t>déposer</w:t>
      </w:r>
      <w:r w:rsidRPr="001E0013">
        <w:rPr>
          <w:rFonts w:ascii="Arial Narrow" w:hAnsi="Arial Narrow"/>
        </w:rPr>
        <w:t xml:space="preserve"> leur offre finale</w:t>
      </w:r>
      <w:r>
        <w:rPr>
          <w:rFonts w:ascii="Arial Narrow" w:hAnsi="Arial Narrow"/>
        </w:rPr>
        <w:t xml:space="preserve"> via </w:t>
      </w:r>
      <w:r w:rsidRPr="00500791">
        <w:rPr>
          <w:rFonts w:ascii="Arial Narrow" w:hAnsi="Arial Narrow"/>
          <w:i/>
        </w:rPr>
        <w:t>PLACE</w:t>
      </w:r>
      <w:r>
        <w:rPr>
          <w:rFonts w:ascii="Arial Narrow" w:hAnsi="Arial Narrow"/>
        </w:rPr>
        <w:t>.</w:t>
      </w:r>
      <w:r w:rsidRPr="001E0013">
        <w:rPr>
          <w:rFonts w:ascii="Arial Narrow" w:hAnsi="Arial Narrow"/>
        </w:rPr>
        <w:t xml:space="preserve"> </w:t>
      </w:r>
    </w:p>
    <w:p w14:paraId="3C96B1AD" w14:textId="77777777" w:rsidR="00D10B3A" w:rsidRDefault="00D10B3A" w:rsidP="00D10B3A">
      <w:pPr>
        <w:pStyle w:val="Sansinterligne"/>
        <w:numPr>
          <w:ilvl w:val="12"/>
          <w:numId w:val="0"/>
        </w:numPr>
        <w:spacing w:line="360" w:lineRule="auto"/>
        <w:jc w:val="both"/>
        <w:rPr>
          <w:rFonts w:ascii="Arial Narrow" w:hAnsi="Arial Narrow"/>
          <w:u w:val="single"/>
        </w:rPr>
      </w:pPr>
      <w:r>
        <w:rPr>
          <w:rFonts w:ascii="Arial Narrow" w:hAnsi="Arial Narrow"/>
          <w:u w:val="single"/>
        </w:rPr>
        <w:t>L’établissement se réserve toutefois la possibilité de ne pas faire de deuxième tour de négociation et d’attribuer le marché à l’issue du premier tour sur la base de l’analyse des offres intermédiaires.</w:t>
      </w:r>
    </w:p>
    <w:p w14:paraId="7C2B012D" w14:textId="77777777" w:rsidR="00D10B3A" w:rsidRDefault="00D10B3A" w:rsidP="00D10B3A">
      <w:pPr>
        <w:pStyle w:val="Corpsdetexte"/>
        <w:spacing w:after="240"/>
        <w:rPr>
          <w:rFonts w:ascii="Arial Narrow" w:hAnsi="Arial Narrow"/>
        </w:rPr>
      </w:pPr>
    </w:p>
    <w:p w14:paraId="18D9188E" w14:textId="77777777" w:rsidR="00D10B3A" w:rsidRDefault="00D10B3A" w:rsidP="00D10B3A">
      <w:pPr>
        <w:pStyle w:val="Corpsdetexte"/>
        <w:spacing w:after="240"/>
        <w:rPr>
          <w:rFonts w:ascii="Arial Narrow" w:hAnsi="Arial Narrow"/>
        </w:rPr>
      </w:pPr>
      <w:r>
        <w:rPr>
          <w:rFonts w:ascii="Arial Narrow" w:hAnsi="Arial Narrow"/>
        </w:rPr>
        <w:t>En l'absence de réponse aux demandes</w:t>
      </w:r>
      <w:r w:rsidRPr="003E63FD">
        <w:rPr>
          <w:rFonts w:ascii="Arial Narrow" w:hAnsi="Arial Narrow"/>
        </w:rPr>
        <w:t xml:space="preserve"> de négociation dans le délai fixé, l’offre initiale </w:t>
      </w:r>
      <w:r>
        <w:rPr>
          <w:rFonts w:ascii="Arial Narrow" w:hAnsi="Arial Narrow"/>
        </w:rPr>
        <w:t xml:space="preserve">(si une offre intermédiaire n’a pas été déposée) ou l’offre intermédiaire (si une offre finale n’a pas été déposée) </w:t>
      </w:r>
      <w:r w:rsidRPr="003E63FD">
        <w:rPr>
          <w:rFonts w:ascii="Arial Narrow" w:hAnsi="Arial Narrow"/>
        </w:rPr>
        <w:t>sera prise en compte pour l'analys</w:t>
      </w:r>
      <w:r>
        <w:rPr>
          <w:rFonts w:ascii="Arial Narrow" w:hAnsi="Arial Narrow"/>
        </w:rPr>
        <w:t>e.</w:t>
      </w:r>
    </w:p>
    <w:p w14:paraId="5B8FC724" w14:textId="77777777" w:rsidR="00D10B3A" w:rsidRPr="003E63FD" w:rsidRDefault="00D10B3A" w:rsidP="00D10B3A">
      <w:pPr>
        <w:pStyle w:val="Corpsdetexte"/>
        <w:spacing w:after="240"/>
      </w:pPr>
      <w:r>
        <w:rPr>
          <w:rFonts w:ascii="Arial Narrow" w:hAnsi="Arial Narrow"/>
        </w:rPr>
        <w:t>Il est précisé que les garanties demandées a minima dans les CCTP constituent des exigences minimales.</w:t>
      </w:r>
    </w:p>
    <w:p w14:paraId="49F40686" w14:textId="77777777" w:rsidR="00180990" w:rsidRPr="00235D07" w:rsidRDefault="000B7422" w:rsidP="0065720F">
      <w:pPr>
        <w:pStyle w:val="En-tte"/>
        <w:numPr>
          <w:ilvl w:val="0"/>
          <w:numId w:val="5"/>
        </w:numPr>
        <w:tabs>
          <w:tab w:val="clear" w:pos="4536"/>
          <w:tab w:val="clear" w:pos="9072"/>
        </w:tabs>
        <w:spacing w:after="240" w:line="360" w:lineRule="auto"/>
        <w:ind w:left="425" w:hanging="425"/>
        <w:jc w:val="both"/>
        <w:rPr>
          <w:rFonts w:ascii="Arial Narrow" w:hAnsi="Arial Narrow"/>
          <w:b/>
        </w:rPr>
      </w:pPr>
      <w:r w:rsidRPr="00235D07">
        <w:rPr>
          <w:rFonts w:ascii="Arial Narrow" w:hAnsi="Arial Narrow"/>
          <w:b/>
        </w:rPr>
        <w:t>Délai de validité des offres</w:t>
      </w:r>
    </w:p>
    <w:p w14:paraId="36A6A961" w14:textId="17DDFCEC" w:rsidR="001C5888" w:rsidRDefault="000B7422" w:rsidP="000B7422">
      <w:pPr>
        <w:pStyle w:val="Corpsdetexte"/>
        <w:rPr>
          <w:rFonts w:ascii="Arial Narrow" w:hAnsi="Arial Narrow"/>
        </w:rPr>
      </w:pPr>
      <w:r w:rsidRPr="003E63FD">
        <w:rPr>
          <w:rFonts w:ascii="Arial Narrow" w:hAnsi="Arial Narrow"/>
        </w:rPr>
        <w:t xml:space="preserve">Le délai de validité des offres est fixé à </w:t>
      </w:r>
      <w:sdt>
        <w:sdtPr>
          <w:rPr>
            <w:rFonts w:ascii="Arial Narrow" w:hAnsi="Arial Narrow"/>
          </w:rPr>
          <w:alias w:val="nombre en jours"/>
          <w:tag w:val="nombre en jours"/>
          <w:id w:val="1076553365"/>
          <w:placeholder>
            <w:docPart w:val="955232AC95874CD1A3AE2B8BC08FFA83"/>
          </w:placeholder>
          <w15:color w:val="00FF00"/>
          <w:comboBox>
            <w:listItem w:value="Choisissez un élément."/>
            <w:listItem w:displayText="90" w:value="90"/>
            <w:listItem w:displayText="120" w:value="120"/>
            <w:listItem w:displayText="180" w:value="180"/>
          </w:comboBox>
        </w:sdtPr>
        <w:sdtEndPr/>
        <w:sdtContent>
          <w:r w:rsidR="004669F7">
            <w:rPr>
              <w:rFonts w:ascii="Arial Narrow" w:hAnsi="Arial Narrow"/>
            </w:rPr>
            <w:t>180</w:t>
          </w:r>
        </w:sdtContent>
      </w:sdt>
      <w:r w:rsidRPr="003E63FD">
        <w:rPr>
          <w:rFonts w:ascii="Arial Narrow" w:hAnsi="Arial Narrow"/>
        </w:rPr>
        <w:t xml:space="preserve"> jours à compter de la date limite de remise</w:t>
      </w:r>
      <w:r w:rsidR="001C5888">
        <w:rPr>
          <w:rFonts w:ascii="Arial Narrow" w:hAnsi="Arial Narrow"/>
        </w:rPr>
        <w:t> :</w:t>
      </w:r>
    </w:p>
    <w:p w14:paraId="08007C9D" w14:textId="279B3C7D" w:rsidR="001C5888" w:rsidRDefault="000B7422" w:rsidP="0065720F">
      <w:pPr>
        <w:pStyle w:val="Corpsdetexte"/>
        <w:numPr>
          <w:ilvl w:val="0"/>
          <w:numId w:val="13"/>
        </w:numPr>
        <w:rPr>
          <w:rFonts w:ascii="Arial Narrow" w:hAnsi="Arial Narrow"/>
        </w:rPr>
      </w:pPr>
      <w:r w:rsidRPr="003E63FD">
        <w:rPr>
          <w:rFonts w:ascii="Arial Narrow" w:hAnsi="Arial Narrow"/>
        </w:rPr>
        <w:t xml:space="preserve">des offres </w:t>
      </w:r>
      <w:r w:rsidR="004669F7">
        <w:rPr>
          <w:rFonts w:ascii="Arial Narrow" w:hAnsi="Arial Narrow"/>
        </w:rPr>
        <w:t>initiales</w:t>
      </w:r>
      <w:r w:rsidR="001C5888">
        <w:rPr>
          <w:rFonts w:ascii="Arial Narrow" w:hAnsi="Arial Narrow"/>
        </w:rPr>
        <w:t xml:space="preserve"> si l’</w:t>
      </w:r>
      <w:r w:rsidR="00547166">
        <w:rPr>
          <w:rFonts w:ascii="Arial Narrow" w:hAnsi="Arial Narrow"/>
        </w:rPr>
        <w:t>EPMO-VGE</w:t>
      </w:r>
      <w:r w:rsidR="001C5888">
        <w:rPr>
          <w:rFonts w:ascii="Arial Narrow" w:hAnsi="Arial Narrow"/>
        </w:rPr>
        <w:t xml:space="preserve"> décide de ne faire </w:t>
      </w:r>
      <w:r w:rsidR="004669F7">
        <w:rPr>
          <w:rFonts w:ascii="Arial Narrow" w:hAnsi="Arial Narrow"/>
        </w:rPr>
        <w:t>pas recourir à la</w:t>
      </w:r>
      <w:r w:rsidR="001C5888">
        <w:rPr>
          <w:rFonts w:ascii="Arial Narrow" w:hAnsi="Arial Narrow"/>
        </w:rPr>
        <w:t xml:space="preserve"> négociation ;</w:t>
      </w:r>
    </w:p>
    <w:p w14:paraId="54225456" w14:textId="576D70F9" w:rsidR="009614E7" w:rsidRPr="009614E7" w:rsidRDefault="001C5888" w:rsidP="0065720F">
      <w:pPr>
        <w:pStyle w:val="Corpsdetexte"/>
        <w:numPr>
          <w:ilvl w:val="0"/>
          <w:numId w:val="13"/>
        </w:numPr>
        <w:rPr>
          <w:rFonts w:ascii="Arial Narrow" w:hAnsi="Arial Narrow"/>
        </w:rPr>
      </w:pPr>
      <w:r>
        <w:rPr>
          <w:rFonts w:ascii="Arial Narrow" w:hAnsi="Arial Narrow"/>
        </w:rPr>
        <w:t>des offres finales si l’</w:t>
      </w:r>
      <w:r w:rsidR="00547166">
        <w:rPr>
          <w:rFonts w:ascii="Arial Narrow" w:hAnsi="Arial Narrow"/>
        </w:rPr>
        <w:t>EPMO-VGE</w:t>
      </w:r>
      <w:r>
        <w:rPr>
          <w:rFonts w:ascii="Arial Narrow" w:hAnsi="Arial Narrow"/>
        </w:rPr>
        <w:t xml:space="preserve"> décide de faire de</w:t>
      </w:r>
      <w:r w:rsidR="004669F7">
        <w:rPr>
          <w:rFonts w:ascii="Arial Narrow" w:hAnsi="Arial Narrow"/>
        </w:rPr>
        <w:t>s</w:t>
      </w:r>
      <w:r>
        <w:rPr>
          <w:rFonts w:ascii="Arial Narrow" w:hAnsi="Arial Narrow"/>
        </w:rPr>
        <w:t xml:space="preserve"> négociation</w:t>
      </w:r>
      <w:r w:rsidR="004669F7">
        <w:rPr>
          <w:rFonts w:ascii="Arial Narrow" w:hAnsi="Arial Narrow"/>
        </w:rPr>
        <w:t>s</w:t>
      </w:r>
      <w:r>
        <w:rPr>
          <w:rFonts w:ascii="Arial Narrow" w:hAnsi="Arial Narrow"/>
        </w:rPr>
        <w:t xml:space="preserve">. </w:t>
      </w:r>
    </w:p>
    <w:p w14:paraId="0E57B623" w14:textId="77777777" w:rsidR="00180990" w:rsidRPr="003E63FD" w:rsidRDefault="000B7422" w:rsidP="0065720F">
      <w:pPr>
        <w:pStyle w:val="En-tte"/>
        <w:numPr>
          <w:ilvl w:val="0"/>
          <w:numId w:val="5"/>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Variantes</w:t>
      </w:r>
    </w:p>
    <w:p w14:paraId="69FDC1F9" w14:textId="77777777" w:rsidR="00962F21" w:rsidRPr="00396CE1" w:rsidRDefault="00962F21" w:rsidP="00962F21">
      <w:pPr>
        <w:pStyle w:val="Corpsdetexte"/>
        <w:rPr>
          <w:rFonts w:ascii="Arial Narrow" w:hAnsi="Arial Narrow"/>
        </w:rPr>
      </w:pPr>
      <w:r w:rsidRPr="00396CE1">
        <w:rPr>
          <w:rFonts w:ascii="Arial Narrow" w:hAnsi="Arial Narrow"/>
        </w:rPr>
        <w:t xml:space="preserve">En application des dispositions de l’article R. 2151-8 du code de la commande publique, la présentation de variante, autre qu’une augmentation des plafonds des garanties qui ne sont pas d’ordre public, n’est pas autorisée par l’établissement pour la présente consultation. </w:t>
      </w:r>
    </w:p>
    <w:p w14:paraId="316A3B31" w14:textId="77777777" w:rsidR="00F74527" w:rsidRPr="003E63FD" w:rsidRDefault="00D524F5" w:rsidP="0065720F">
      <w:pPr>
        <w:pStyle w:val="En-tte"/>
        <w:numPr>
          <w:ilvl w:val="0"/>
          <w:numId w:val="5"/>
        </w:numPr>
        <w:tabs>
          <w:tab w:val="clear" w:pos="4536"/>
          <w:tab w:val="clear" w:pos="9072"/>
        </w:tabs>
        <w:spacing w:after="240" w:line="360" w:lineRule="auto"/>
        <w:ind w:left="425" w:hanging="425"/>
        <w:jc w:val="both"/>
        <w:rPr>
          <w:rFonts w:ascii="Arial Narrow" w:hAnsi="Arial Narrow"/>
          <w:b/>
        </w:rPr>
      </w:pPr>
      <w:r w:rsidRPr="003E63FD">
        <w:rPr>
          <w:rFonts w:ascii="Arial Narrow" w:hAnsi="Arial Narrow"/>
          <w:b/>
        </w:rPr>
        <w:t>Langue et devise</w:t>
      </w:r>
    </w:p>
    <w:p w14:paraId="536DA762" w14:textId="77777777" w:rsidR="00D524F5" w:rsidRPr="003E63FD" w:rsidRDefault="00D524F5" w:rsidP="00D524F5">
      <w:pPr>
        <w:pStyle w:val="Corpsdetexte"/>
        <w:rPr>
          <w:rFonts w:ascii="Arial Narrow" w:hAnsi="Arial Narrow"/>
        </w:rPr>
      </w:pPr>
      <w:r w:rsidRPr="003E63FD">
        <w:rPr>
          <w:rFonts w:ascii="Arial Narrow" w:hAnsi="Arial Narrow"/>
        </w:rPr>
        <w:lastRenderedPageBreak/>
        <w:t>La langue utilisée pour la consultation et les documents remis par le candidat est le français.</w:t>
      </w:r>
    </w:p>
    <w:p w14:paraId="30BB399D" w14:textId="77777777" w:rsidR="00D524F5" w:rsidRPr="003E63FD" w:rsidRDefault="00D524F5" w:rsidP="00D524F5">
      <w:pPr>
        <w:pStyle w:val="Corpsdetexte"/>
        <w:spacing w:after="240"/>
        <w:rPr>
          <w:rFonts w:ascii="Arial Narrow" w:hAnsi="Arial Narrow"/>
        </w:rPr>
      </w:pPr>
      <w:r w:rsidRPr="003E63FD">
        <w:rPr>
          <w:rFonts w:ascii="Arial Narrow" w:hAnsi="Arial Narrow"/>
        </w:rPr>
        <w:t>La devise utilisée pour le marché issu de la présente consultation est l’euro.</w:t>
      </w:r>
    </w:p>
    <w:p w14:paraId="72F76DB3" w14:textId="77777777" w:rsidR="00871A85" w:rsidRDefault="00871A85" w:rsidP="000B7422">
      <w:pPr>
        <w:pStyle w:val="Corpsdetexte"/>
        <w:rPr>
          <w:rFonts w:ascii="Arial Narrow" w:hAnsi="Arial Narrow"/>
        </w:rPr>
      </w:pPr>
    </w:p>
    <w:p w14:paraId="093465C0" w14:textId="77777777" w:rsidR="00C37C04" w:rsidRPr="003E63FD" w:rsidRDefault="00F065F4"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DOSSIER DE CONSULTATION</w:t>
      </w:r>
      <w:r w:rsidR="00A118F1" w:rsidRPr="003E63FD">
        <w:rPr>
          <w:rFonts w:ascii="Arial Narrow" w:hAnsi="Arial Narrow"/>
          <w:b/>
        </w:rPr>
        <w:t xml:space="preserve"> DES ENTREPRISES (DCE)</w:t>
      </w:r>
    </w:p>
    <w:p w14:paraId="3A303667" w14:textId="77777777" w:rsidR="000B7422" w:rsidRPr="003E63FD" w:rsidRDefault="00F065F4" w:rsidP="0065720F">
      <w:pPr>
        <w:pStyle w:val="Corpsdetexte"/>
        <w:numPr>
          <w:ilvl w:val="0"/>
          <w:numId w:val="6"/>
        </w:numPr>
        <w:ind w:left="426"/>
        <w:rPr>
          <w:rFonts w:ascii="Arial Narrow" w:hAnsi="Arial Narrow"/>
          <w:b/>
        </w:rPr>
      </w:pPr>
      <w:r w:rsidRPr="003E63FD">
        <w:rPr>
          <w:rFonts w:ascii="Arial Narrow" w:hAnsi="Arial Narrow"/>
          <w:b/>
        </w:rPr>
        <w:t xml:space="preserve">Modalités de retrait du </w:t>
      </w:r>
      <w:r w:rsidR="00A118F1" w:rsidRPr="003E63FD">
        <w:rPr>
          <w:rFonts w:ascii="Arial Narrow" w:hAnsi="Arial Narrow"/>
          <w:b/>
        </w:rPr>
        <w:t>DCE</w:t>
      </w:r>
      <w:r w:rsidRPr="003E63FD">
        <w:rPr>
          <w:rFonts w:ascii="Arial Narrow" w:hAnsi="Arial Narrow"/>
          <w:b/>
        </w:rPr>
        <w:t xml:space="preserve"> </w:t>
      </w:r>
    </w:p>
    <w:p w14:paraId="66A3DFBA" w14:textId="77777777" w:rsidR="0088306B" w:rsidRPr="003E63FD" w:rsidRDefault="00A118F1" w:rsidP="00F065F4">
      <w:pPr>
        <w:pStyle w:val="Corpsdetexte"/>
        <w:rPr>
          <w:rFonts w:ascii="Arial Narrow" w:hAnsi="Arial Narrow"/>
        </w:rPr>
      </w:pPr>
      <w:r w:rsidRPr="003E63FD">
        <w:rPr>
          <w:rFonts w:ascii="Arial Narrow" w:hAnsi="Arial Narrow"/>
        </w:rPr>
        <w:t xml:space="preserve">Le DCE </w:t>
      </w:r>
      <w:r w:rsidR="00F065F4" w:rsidRPr="003E63FD">
        <w:rPr>
          <w:rFonts w:ascii="Arial Narrow" w:hAnsi="Arial Narrow"/>
        </w:rPr>
        <w:t>pourra être téléchargé gratuitement sur la Plateforme des Achats de l’Etat (</w:t>
      </w:r>
      <w:r w:rsidR="00F065F4" w:rsidRPr="003E63FD">
        <w:rPr>
          <w:rFonts w:ascii="Arial Narrow" w:hAnsi="Arial Narrow"/>
          <w:i/>
        </w:rPr>
        <w:t>PLACE</w:t>
      </w:r>
      <w:r w:rsidR="00F065F4" w:rsidRPr="003E63FD">
        <w:rPr>
          <w:rFonts w:ascii="Arial Narrow" w:hAnsi="Arial Narrow"/>
        </w:rPr>
        <w:t xml:space="preserve">) accessible à l’adresse suivante : </w:t>
      </w:r>
    </w:p>
    <w:p w14:paraId="37CABDAF" w14:textId="77777777" w:rsidR="00F065F4" w:rsidRPr="003E63FD" w:rsidRDefault="00237E74" w:rsidP="00F065F4">
      <w:pPr>
        <w:pStyle w:val="Corpsdetexte"/>
        <w:rPr>
          <w:rFonts w:ascii="Arial Narrow" w:hAnsi="Arial Narrow"/>
        </w:rPr>
      </w:pPr>
      <w:hyperlink r:id="rId11" w:history="1">
        <w:r w:rsidR="00F065F4" w:rsidRPr="003E63FD">
          <w:rPr>
            <w:rStyle w:val="Lienhypertexte"/>
            <w:rFonts w:ascii="Arial Narrow" w:hAnsi="Arial Narrow"/>
          </w:rPr>
          <w:t>https://www.marches-publics.gouv.fr/?page=Entreprise.AccueilEntreprise</w:t>
        </w:r>
      </w:hyperlink>
    </w:p>
    <w:p w14:paraId="77DBB79D" w14:textId="77777777" w:rsidR="00F065F4" w:rsidRPr="003E63FD" w:rsidRDefault="00F065F4" w:rsidP="00F065F4">
      <w:pPr>
        <w:pStyle w:val="Corpsdetexte"/>
        <w:rPr>
          <w:rFonts w:ascii="Arial Narrow" w:hAnsi="Arial Narrow"/>
        </w:rPr>
      </w:pPr>
      <w:r w:rsidRPr="003E63FD">
        <w:rPr>
          <w:rFonts w:ascii="Arial Narrow" w:hAnsi="Arial Narrow"/>
        </w:rPr>
        <w:t xml:space="preserve">Il est recommandé aux candidats de s’identifier au préalable par une inscription gratuite afin d’être informé d’une éventuelle modification du </w:t>
      </w:r>
      <w:r w:rsidR="0088306B" w:rsidRPr="003E63FD">
        <w:rPr>
          <w:rFonts w:ascii="Arial Narrow" w:hAnsi="Arial Narrow"/>
        </w:rPr>
        <w:t>DCE (voir article 3.3 ci-dessous).</w:t>
      </w:r>
      <w:r w:rsidRPr="003E63FD">
        <w:rPr>
          <w:rFonts w:ascii="Arial Narrow" w:hAnsi="Arial Narrow"/>
        </w:rPr>
        <w:t xml:space="preserve"> </w:t>
      </w:r>
    </w:p>
    <w:p w14:paraId="43200875" w14:textId="77777777" w:rsidR="000B7422" w:rsidRDefault="00F065F4" w:rsidP="008B6960">
      <w:pPr>
        <w:pStyle w:val="Corpsdetexte"/>
        <w:spacing w:after="240"/>
        <w:rPr>
          <w:rFonts w:ascii="Arial Narrow" w:hAnsi="Arial Narrow"/>
        </w:rPr>
      </w:pPr>
      <w:r w:rsidRPr="003E63FD">
        <w:rPr>
          <w:rFonts w:ascii="Arial Narrow" w:hAnsi="Arial Narrow"/>
        </w:rPr>
        <w:t>En cas de difficultés, le candidat peut contacter le service d’assistance en ligne de la plateforme.</w:t>
      </w:r>
    </w:p>
    <w:p w14:paraId="487B5282" w14:textId="77777777" w:rsidR="005D7BFB" w:rsidRPr="005D7BFB" w:rsidRDefault="005D7BFB" w:rsidP="005D7BFB">
      <w:pPr>
        <w:pStyle w:val="Corpsdetexte"/>
        <w:spacing w:after="240"/>
        <w:rPr>
          <w:rFonts w:ascii="Arial Narrow" w:hAnsi="Arial Narrow"/>
        </w:rPr>
      </w:pPr>
      <w:r w:rsidRPr="005D7BFB">
        <w:rPr>
          <w:rFonts w:ascii="Arial Narrow" w:hAnsi="Arial Narrow"/>
        </w:rPr>
        <w:t xml:space="preserve">L’attention des candidats est portée sur le fait que tout opérateur économique qui télécharge de façon anonyme le DCE sur la plateforme indiquée ci-dessus, le fait sous sa seule et unique responsabilité. </w:t>
      </w:r>
    </w:p>
    <w:p w14:paraId="15506B98" w14:textId="3E1931DF" w:rsidR="005D7BFB" w:rsidRPr="003E63FD" w:rsidRDefault="005D7BFB" w:rsidP="005D7BFB">
      <w:pPr>
        <w:pStyle w:val="Corpsdetexte"/>
        <w:spacing w:after="240"/>
        <w:rPr>
          <w:rFonts w:ascii="Arial Narrow" w:hAnsi="Arial Narrow"/>
        </w:rPr>
      </w:pPr>
      <w:r w:rsidRPr="005D7BFB">
        <w:rPr>
          <w:rFonts w:ascii="Arial Narrow" w:hAnsi="Arial Narrow"/>
        </w:rPr>
        <w:t>En conséquence, le candidat ne sera pas informé des modifications, précisions ultérieures au retrait du DCE ou des réponses aux questions en cours de consultation éventuelles (avec le risque de voir déclarer son offre non conforme) et ne pourra élever aucune réclamation à ce sujet.</w:t>
      </w:r>
    </w:p>
    <w:p w14:paraId="3EF14540" w14:textId="77777777" w:rsidR="008B6960" w:rsidRPr="003E63FD" w:rsidRDefault="008B6960" w:rsidP="0065720F">
      <w:pPr>
        <w:pStyle w:val="Corpsdetexte"/>
        <w:numPr>
          <w:ilvl w:val="0"/>
          <w:numId w:val="6"/>
        </w:numPr>
        <w:ind w:left="426"/>
        <w:rPr>
          <w:rFonts w:ascii="Arial Narrow" w:hAnsi="Arial Narrow"/>
          <w:b/>
        </w:rPr>
      </w:pPr>
      <w:r w:rsidRPr="003E63FD">
        <w:rPr>
          <w:rFonts w:ascii="Arial Narrow" w:hAnsi="Arial Narrow"/>
          <w:b/>
        </w:rPr>
        <w:t xml:space="preserve"> </w:t>
      </w:r>
      <w:r w:rsidRPr="00DA2ED8">
        <w:rPr>
          <w:rFonts w:ascii="Arial Narrow" w:hAnsi="Arial Narrow"/>
          <w:b/>
        </w:rPr>
        <w:t xml:space="preserve">Contenu du </w:t>
      </w:r>
      <w:r w:rsidR="00A118F1" w:rsidRPr="00DA2ED8">
        <w:rPr>
          <w:rFonts w:ascii="Arial Narrow" w:hAnsi="Arial Narrow"/>
          <w:b/>
        </w:rPr>
        <w:t>DCE</w:t>
      </w:r>
    </w:p>
    <w:p w14:paraId="48FA6C6F" w14:textId="12AC195D" w:rsidR="00F065F4" w:rsidRDefault="00A118F1" w:rsidP="000B7422">
      <w:pPr>
        <w:pStyle w:val="Corpsdetexte"/>
        <w:rPr>
          <w:rFonts w:ascii="Arial Narrow" w:hAnsi="Arial Narrow"/>
        </w:rPr>
      </w:pPr>
      <w:r w:rsidRPr="003E63FD">
        <w:rPr>
          <w:rFonts w:ascii="Arial Narrow" w:hAnsi="Arial Narrow"/>
        </w:rPr>
        <w:t>Le DCE comprend les pièces suivantes :</w:t>
      </w:r>
    </w:p>
    <w:p w14:paraId="6F55B38A" w14:textId="2D5AD71F" w:rsidR="00115885" w:rsidRPr="003E63FD" w:rsidRDefault="00115885" w:rsidP="000B7422">
      <w:pPr>
        <w:pStyle w:val="Corpsdetexte"/>
        <w:rPr>
          <w:rFonts w:ascii="Arial Narrow" w:hAnsi="Arial Narrow"/>
        </w:rPr>
      </w:pPr>
      <w:r>
        <w:rPr>
          <w:rFonts w:ascii="Arial Narrow" w:hAnsi="Arial Narrow"/>
        </w:rPr>
        <w:t xml:space="preserve">Lot 1 : </w:t>
      </w:r>
    </w:p>
    <w:p w14:paraId="2A501E20" w14:textId="0FD9F874" w:rsidR="00725BCD" w:rsidRPr="005F1088" w:rsidRDefault="00A118F1" w:rsidP="0065720F">
      <w:pPr>
        <w:pStyle w:val="Corpsdetexte"/>
        <w:numPr>
          <w:ilvl w:val="0"/>
          <w:numId w:val="4"/>
        </w:numPr>
        <w:rPr>
          <w:rFonts w:ascii="Arial Narrow" w:hAnsi="Arial Narrow"/>
        </w:rPr>
      </w:pPr>
      <w:r w:rsidRPr="003E63FD">
        <w:rPr>
          <w:rFonts w:ascii="Arial Narrow" w:hAnsi="Arial Narrow"/>
        </w:rPr>
        <w:t xml:space="preserve">Le présent règlement de la consultation et </w:t>
      </w:r>
      <w:r w:rsidRPr="003E63FD">
        <w:rPr>
          <w:rFonts w:ascii="Arial Narrow" w:hAnsi="Arial Narrow"/>
          <w:lang w:eastAsia="fr-FR"/>
        </w:rPr>
        <w:t>s</w:t>
      </w:r>
      <w:r w:rsidR="00DA2ED8">
        <w:rPr>
          <w:rFonts w:ascii="Arial Narrow" w:hAnsi="Arial Narrow"/>
          <w:lang w:eastAsia="fr-FR"/>
        </w:rPr>
        <w:t>on</w:t>
      </w:r>
      <w:r w:rsidRPr="003E63FD">
        <w:rPr>
          <w:rFonts w:ascii="Arial Narrow" w:hAnsi="Arial Narrow"/>
          <w:lang w:eastAsia="fr-FR"/>
        </w:rPr>
        <w:t xml:space="preserve"> annexe</w:t>
      </w:r>
      <w:r w:rsidR="00DA2ED8">
        <w:rPr>
          <w:rFonts w:ascii="Arial Narrow" w:hAnsi="Arial Narrow"/>
          <w:lang w:eastAsia="fr-FR"/>
        </w:rPr>
        <w:t> ;</w:t>
      </w:r>
    </w:p>
    <w:p w14:paraId="193B2189" w14:textId="7F28DC2A" w:rsidR="00A118F1" w:rsidRPr="003E63FD" w:rsidRDefault="00A118F1" w:rsidP="0065720F">
      <w:pPr>
        <w:pStyle w:val="Corpsdetexte"/>
        <w:numPr>
          <w:ilvl w:val="0"/>
          <w:numId w:val="4"/>
        </w:numPr>
        <w:rPr>
          <w:rFonts w:ascii="Arial Narrow" w:hAnsi="Arial Narrow"/>
        </w:rPr>
      </w:pPr>
      <w:r w:rsidRPr="003E63FD">
        <w:rPr>
          <w:rFonts w:ascii="Arial Narrow" w:hAnsi="Arial Narrow"/>
          <w:lang w:eastAsia="fr-FR"/>
        </w:rPr>
        <w:t>L’acte d’engagement ;</w:t>
      </w:r>
    </w:p>
    <w:p w14:paraId="22729B77" w14:textId="4FEB2166" w:rsidR="00A118F1" w:rsidRPr="003E63FD" w:rsidRDefault="00A118F1" w:rsidP="0065720F">
      <w:pPr>
        <w:pStyle w:val="Corpsdetexte"/>
        <w:numPr>
          <w:ilvl w:val="0"/>
          <w:numId w:val="4"/>
        </w:numPr>
        <w:rPr>
          <w:rFonts w:ascii="Arial Narrow" w:hAnsi="Arial Narrow"/>
        </w:rPr>
      </w:pPr>
      <w:r w:rsidRPr="003E63FD">
        <w:rPr>
          <w:rFonts w:ascii="Arial Narrow" w:hAnsi="Arial Narrow"/>
        </w:rPr>
        <w:t>Le cahier des clauses administratives particulières</w:t>
      </w:r>
      <w:r w:rsidR="00115885">
        <w:rPr>
          <w:rFonts w:ascii="Arial Narrow" w:hAnsi="Arial Narrow"/>
        </w:rPr>
        <w:t xml:space="preserve"> commun aux deux lots</w:t>
      </w:r>
      <w:r w:rsidRPr="003E63FD">
        <w:rPr>
          <w:rFonts w:ascii="Arial Narrow" w:hAnsi="Arial Narrow"/>
        </w:rPr>
        <w:t xml:space="preserve"> (CCAP)</w:t>
      </w:r>
      <w:r w:rsidR="007661E0">
        <w:rPr>
          <w:rFonts w:ascii="Arial Narrow" w:hAnsi="Arial Narrow"/>
        </w:rPr>
        <w:t> ;</w:t>
      </w:r>
    </w:p>
    <w:p w14:paraId="5016C9FE" w14:textId="24CEF7A3" w:rsidR="00725BCD" w:rsidRDefault="00A118F1" w:rsidP="0065720F">
      <w:pPr>
        <w:pStyle w:val="Corpsdetexte"/>
        <w:numPr>
          <w:ilvl w:val="0"/>
          <w:numId w:val="4"/>
        </w:numPr>
        <w:spacing w:after="240"/>
        <w:ind w:left="714" w:hanging="357"/>
        <w:rPr>
          <w:rFonts w:ascii="Arial Narrow" w:hAnsi="Arial Narrow"/>
        </w:rPr>
      </w:pPr>
      <w:r w:rsidRPr="003E63FD">
        <w:rPr>
          <w:rFonts w:ascii="Arial Narrow" w:hAnsi="Arial Narrow"/>
        </w:rPr>
        <w:t>Le cahier des clauses techniques particulières (CCTP)</w:t>
      </w:r>
      <w:r w:rsidR="00FB16D4">
        <w:rPr>
          <w:rFonts w:ascii="Arial Narrow" w:hAnsi="Arial Narrow"/>
        </w:rPr>
        <w:t xml:space="preserve"> et ses annexes.</w:t>
      </w:r>
    </w:p>
    <w:p w14:paraId="53D854DD" w14:textId="6809467D" w:rsidR="00115885" w:rsidRDefault="00115885" w:rsidP="00115885">
      <w:pPr>
        <w:pStyle w:val="Corpsdetexte"/>
        <w:spacing w:after="240"/>
        <w:rPr>
          <w:rFonts w:ascii="Arial Narrow" w:hAnsi="Arial Narrow"/>
        </w:rPr>
      </w:pPr>
      <w:r>
        <w:rPr>
          <w:rFonts w:ascii="Arial Narrow" w:hAnsi="Arial Narrow"/>
        </w:rPr>
        <w:t xml:space="preserve">Lot 2 : </w:t>
      </w:r>
    </w:p>
    <w:p w14:paraId="4F0FC045" w14:textId="16D01D33" w:rsidR="00115885" w:rsidRPr="005F1088" w:rsidRDefault="00115885" w:rsidP="0065720F">
      <w:pPr>
        <w:pStyle w:val="Corpsdetexte"/>
        <w:numPr>
          <w:ilvl w:val="0"/>
          <w:numId w:val="4"/>
        </w:numPr>
        <w:rPr>
          <w:rFonts w:ascii="Arial Narrow" w:hAnsi="Arial Narrow"/>
        </w:rPr>
      </w:pPr>
      <w:r w:rsidRPr="003E63FD">
        <w:rPr>
          <w:rFonts w:ascii="Arial Narrow" w:hAnsi="Arial Narrow"/>
        </w:rPr>
        <w:t xml:space="preserve">Le présent règlement de la consultation et </w:t>
      </w:r>
      <w:r w:rsidRPr="003E63FD">
        <w:rPr>
          <w:rFonts w:ascii="Arial Narrow" w:hAnsi="Arial Narrow"/>
          <w:lang w:eastAsia="fr-FR"/>
        </w:rPr>
        <w:t>s</w:t>
      </w:r>
      <w:r w:rsidR="00DA2ED8">
        <w:rPr>
          <w:rFonts w:ascii="Arial Narrow" w:hAnsi="Arial Narrow"/>
          <w:lang w:eastAsia="fr-FR"/>
        </w:rPr>
        <w:t>on</w:t>
      </w:r>
      <w:r w:rsidRPr="003E63FD">
        <w:rPr>
          <w:rFonts w:ascii="Arial Narrow" w:hAnsi="Arial Narrow"/>
          <w:lang w:eastAsia="fr-FR"/>
        </w:rPr>
        <w:t xml:space="preserve"> annexe</w:t>
      </w:r>
      <w:r w:rsidR="00DA2ED8">
        <w:rPr>
          <w:rFonts w:ascii="Arial Narrow" w:hAnsi="Arial Narrow"/>
          <w:lang w:eastAsia="fr-FR"/>
        </w:rPr>
        <w:t> ;</w:t>
      </w:r>
    </w:p>
    <w:p w14:paraId="2A4FE9B7" w14:textId="77777777" w:rsidR="00115885" w:rsidRPr="003E63FD" w:rsidRDefault="00115885" w:rsidP="0065720F">
      <w:pPr>
        <w:pStyle w:val="Corpsdetexte"/>
        <w:numPr>
          <w:ilvl w:val="0"/>
          <w:numId w:val="4"/>
        </w:numPr>
        <w:rPr>
          <w:rFonts w:ascii="Arial Narrow" w:hAnsi="Arial Narrow"/>
        </w:rPr>
      </w:pPr>
      <w:r w:rsidRPr="003E63FD">
        <w:rPr>
          <w:rFonts w:ascii="Arial Narrow" w:hAnsi="Arial Narrow"/>
          <w:lang w:eastAsia="fr-FR"/>
        </w:rPr>
        <w:t>L’acte d’engagement ;</w:t>
      </w:r>
    </w:p>
    <w:p w14:paraId="56C5D25E" w14:textId="0A7A179A" w:rsidR="00115885" w:rsidRPr="003E63FD" w:rsidRDefault="00115885" w:rsidP="0065720F">
      <w:pPr>
        <w:pStyle w:val="Corpsdetexte"/>
        <w:numPr>
          <w:ilvl w:val="0"/>
          <w:numId w:val="4"/>
        </w:numPr>
        <w:rPr>
          <w:rFonts w:ascii="Arial Narrow" w:hAnsi="Arial Narrow"/>
        </w:rPr>
      </w:pPr>
      <w:r w:rsidRPr="003E63FD">
        <w:rPr>
          <w:rFonts w:ascii="Arial Narrow" w:hAnsi="Arial Narrow"/>
        </w:rPr>
        <w:t xml:space="preserve">Le cahier des clauses administratives particulières </w:t>
      </w:r>
      <w:r>
        <w:rPr>
          <w:rFonts w:ascii="Arial Narrow" w:hAnsi="Arial Narrow"/>
        </w:rPr>
        <w:t xml:space="preserve">commun aux deux lots </w:t>
      </w:r>
      <w:r w:rsidRPr="003E63FD">
        <w:rPr>
          <w:rFonts w:ascii="Arial Narrow" w:hAnsi="Arial Narrow"/>
        </w:rPr>
        <w:t>(CCAP)</w:t>
      </w:r>
      <w:r>
        <w:rPr>
          <w:rFonts w:ascii="Arial Narrow" w:hAnsi="Arial Narrow"/>
        </w:rPr>
        <w:t> ;</w:t>
      </w:r>
    </w:p>
    <w:p w14:paraId="7E244586" w14:textId="65653BCC" w:rsidR="00115885" w:rsidRDefault="00115885" w:rsidP="0065720F">
      <w:pPr>
        <w:pStyle w:val="Corpsdetexte"/>
        <w:numPr>
          <w:ilvl w:val="0"/>
          <w:numId w:val="4"/>
        </w:numPr>
        <w:spacing w:after="240"/>
        <w:ind w:left="714" w:hanging="357"/>
        <w:rPr>
          <w:rFonts w:ascii="Arial Narrow" w:hAnsi="Arial Narrow"/>
        </w:rPr>
      </w:pPr>
      <w:r w:rsidRPr="003E63FD">
        <w:rPr>
          <w:rFonts w:ascii="Arial Narrow" w:hAnsi="Arial Narrow"/>
        </w:rPr>
        <w:t>Le cahier des clauses techniques particulières (CCTP)</w:t>
      </w:r>
      <w:r w:rsidR="00FB16D4">
        <w:rPr>
          <w:rFonts w:ascii="Arial Narrow" w:hAnsi="Arial Narrow"/>
        </w:rPr>
        <w:t xml:space="preserve"> et ses annexes.</w:t>
      </w:r>
    </w:p>
    <w:p w14:paraId="4B5B669B" w14:textId="2FB4E10D" w:rsidR="00A118F1" w:rsidRDefault="0088306B" w:rsidP="00725BCD">
      <w:pPr>
        <w:pStyle w:val="Corpsdetexte"/>
        <w:rPr>
          <w:rFonts w:ascii="Arial Narrow" w:hAnsi="Arial Narrow"/>
          <w:b/>
        </w:rPr>
      </w:pPr>
      <w:r w:rsidRPr="003E63FD">
        <w:rPr>
          <w:rFonts w:ascii="Arial Narrow" w:hAnsi="Arial Narrow"/>
          <w:b/>
        </w:rPr>
        <w:lastRenderedPageBreak/>
        <w:t>Modifications du DCE</w:t>
      </w:r>
    </w:p>
    <w:p w14:paraId="691C1A3E" w14:textId="3957EACA" w:rsidR="00F23D85" w:rsidRDefault="0088306B" w:rsidP="000B7422">
      <w:pPr>
        <w:pStyle w:val="Corpsdetexte"/>
        <w:rPr>
          <w:rFonts w:ascii="Arial Narrow" w:hAnsi="Arial Narrow"/>
        </w:rPr>
      </w:pPr>
      <w:r w:rsidRPr="003E63FD">
        <w:rPr>
          <w:rFonts w:ascii="Arial Narrow" w:hAnsi="Arial Narrow"/>
        </w:rPr>
        <w:t>L’</w:t>
      </w:r>
      <w:r w:rsidR="00547166">
        <w:rPr>
          <w:rFonts w:ascii="Arial Narrow" w:hAnsi="Arial Narrow"/>
        </w:rPr>
        <w:t>EPMO-VGE</w:t>
      </w:r>
      <w:r w:rsidRPr="003E63FD">
        <w:rPr>
          <w:rFonts w:ascii="Arial Narrow" w:hAnsi="Arial Narrow"/>
        </w:rPr>
        <w:t xml:space="preserve"> se réserve le droit d’apporter des modifications de détail au DCE </w:t>
      </w:r>
      <w:r w:rsidRPr="002962F5">
        <w:rPr>
          <w:rFonts w:ascii="Arial Narrow" w:hAnsi="Arial Narrow"/>
        </w:rPr>
        <w:t xml:space="preserve">au plus tard </w:t>
      </w:r>
      <w:r w:rsidR="005B5179">
        <w:rPr>
          <w:rFonts w:ascii="Arial Narrow" w:hAnsi="Arial Narrow"/>
        </w:rPr>
        <w:t>7</w:t>
      </w:r>
      <w:r w:rsidRPr="002962F5">
        <w:rPr>
          <w:rFonts w:ascii="Arial Narrow" w:hAnsi="Arial Narrow"/>
        </w:rPr>
        <w:t xml:space="preserve"> jours</w:t>
      </w:r>
      <w:r w:rsidRPr="003E63FD">
        <w:rPr>
          <w:rFonts w:ascii="Arial Narrow" w:hAnsi="Arial Narrow"/>
        </w:rPr>
        <w:t xml:space="preserve"> </w:t>
      </w:r>
      <w:r w:rsidR="00D374B3">
        <w:rPr>
          <w:rFonts w:ascii="Arial Narrow" w:hAnsi="Arial Narrow"/>
        </w:rPr>
        <w:t xml:space="preserve">calendaires </w:t>
      </w:r>
      <w:r w:rsidRPr="003E63FD">
        <w:rPr>
          <w:rFonts w:ascii="Arial Narrow" w:hAnsi="Arial Narrow"/>
        </w:rPr>
        <w:t xml:space="preserve">avant la date limite de remise des offres. Le candidat sera informé de ces modifications via </w:t>
      </w:r>
      <w:r w:rsidRPr="003E63FD">
        <w:rPr>
          <w:rFonts w:ascii="Arial Narrow" w:hAnsi="Arial Narrow"/>
          <w:i/>
        </w:rPr>
        <w:t>PLACE</w:t>
      </w:r>
      <w:r w:rsidRPr="003E63FD">
        <w:rPr>
          <w:rFonts w:ascii="Arial Narrow" w:hAnsi="Arial Narrow"/>
        </w:rPr>
        <w:t xml:space="preserve"> et devra alors les prendre en compte pour élaborer son offre.</w:t>
      </w:r>
    </w:p>
    <w:p w14:paraId="60FA67BD" w14:textId="77E2C6E4" w:rsidR="00F23D85" w:rsidRDefault="00F23D85" w:rsidP="00C966E7">
      <w:pPr>
        <w:pStyle w:val="Corpsdetexte"/>
        <w:rPr>
          <w:rFonts w:ascii="Arial Narrow" w:hAnsi="Arial Narrow"/>
        </w:rPr>
      </w:pPr>
      <w:r w:rsidRPr="00C966E7">
        <w:rPr>
          <w:rFonts w:ascii="Arial Narrow" w:hAnsi="Arial Narrow"/>
        </w:rPr>
        <w:t xml:space="preserve">Toute modification </w:t>
      </w:r>
      <w:r w:rsidR="00063E33">
        <w:rPr>
          <w:rFonts w:ascii="Arial Narrow" w:hAnsi="Arial Narrow"/>
        </w:rPr>
        <w:t>du DCE</w:t>
      </w:r>
      <w:r w:rsidRPr="00C966E7">
        <w:rPr>
          <w:rFonts w:ascii="Arial Narrow" w:hAnsi="Arial Narrow"/>
        </w:rPr>
        <w:t xml:space="preserve"> fait l'objet d'un message électronique</w:t>
      </w:r>
      <w:r w:rsidR="00063E33">
        <w:rPr>
          <w:rFonts w:ascii="Arial Narrow" w:hAnsi="Arial Narrow"/>
        </w:rPr>
        <w:t xml:space="preserve"> envoyé</w:t>
      </w:r>
      <w:r w:rsidRPr="00C966E7">
        <w:rPr>
          <w:rFonts w:ascii="Arial Narrow" w:hAnsi="Arial Narrow"/>
        </w:rPr>
        <w:t xml:space="preserve"> à l'adresse e-mail qui a été indiquée lors du téléchargement du dossier. Il est donc nécessaire de vérifier très régulièrement les messages reçus sur cette adresse.</w:t>
      </w:r>
    </w:p>
    <w:p w14:paraId="016381AF" w14:textId="77777777" w:rsidR="00D83536" w:rsidRPr="00C966E7" w:rsidRDefault="00D83536" w:rsidP="00D83536">
      <w:pPr>
        <w:pStyle w:val="Corpsdetexte"/>
        <w:spacing w:after="0"/>
        <w:rPr>
          <w:rFonts w:ascii="Arial Narrow" w:hAnsi="Arial Narrow"/>
        </w:rPr>
      </w:pPr>
    </w:p>
    <w:p w14:paraId="1219F343" w14:textId="7FEFDE93" w:rsidR="0088306B" w:rsidRPr="00235D07" w:rsidRDefault="007258AA" w:rsidP="0065720F">
      <w:pPr>
        <w:pStyle w:val="Corpsdetexte"/>
        <w:numPr>
          <w:ilvl w:val="0"/>
          <w:numId w:val="6"/>
        </w:numPr>
        <w:ind w:left="426"/>
        <w:rPr>
          <w:rFonts w:ascii="Arial Narrow" w:hAnsi="Arial Narrow"/>
          <w:b/>
        </w:rPr>
      </w:pPr>
      <w:r w:rsidRPr="00235D07">
        <w:rPr>
          <w:rFonts w:ascii="Arial Narrow" w:hAnsi="Arial Narrow"/>
          <w:b/>
        </w:rPr>
        <w:t xml:space="preserve">Renseignements complémentaires </w:t>
      </w:r>
      <w:r w:rsidR="00E03678" w:rsidRPr="00235D07">
        <w:rPr>
          <w:rFonts w:ascii="Arial Narrow" w:hAnsi="Arial Narrow"/>
          <w:b/>
        </w:rPr>
        <w:t>pendant la phase</w:t>
      </w:r>
      <w:r w:rsidR="00D356DA" w:rsidRPr="00235D07">
        <w:rPr>
          <w:rFonts w:ascii="Arial Narrow" w:hAnsi="Arial Narrow"/>
          <w:b/>
        </w:rPr>
        <w:t xml:space="preserve"> </w:t>
      </w:r>
      <w:r w:rsidR="00E9564E" w:rsidRPr="00235D07">
        <w:rPr>
          <w:rFonts w:ascii="Arial Narrow" w:hAnsi="Arial Narrow"/>
          <w:b/>
        </w:rPr>
        <w:t>offre</w:t>
      </w:r>
    </w:p>
    <w:p w14:paraId="39684A5C" w14:textId="632B1402" w:rsidR="0059225F" w:rsidRDefault="00054FBE" w:rsidP="000B7422">
      <w:pPr>
        <w:pStyle w:val="Corpsdetexte"/>
        <w:rPr>
          <w:rFonts w:ascii="Arial Narrow" w:hAnsi="Arial Narrow"/>
        </w:rPr>
      </w:pPr>
      <w:r w:rsidRPr="003E63FD">
        <w:rPr>
          <w:rFonts w:ascii="Arial Narrow" w:hAnsi="Arial Narrow"/>
        </w:rPr>
        <w:t>P</w:t>
      </w:r>
      <w:r w:rsidR="007258AA" w:rsidRPr="003E63FD">
        <w:rPr>
          <w:rFonts w:ascii="Arial Narrow" w:hAnsi="Arial Narrow"/>
        </w:rPr>
        <w:t xml:space="preserve">our tous renseignements, </w:t>
      </w:r>
      <w:r w:rsidRPr="003E63FD">
        <w:rPr>
          <w:rFonts w:ascii="Arial Narrow" w:hAnsi="Arial Narrow"/>
        </w:rPr>
        <w:t xml:space="preserve">les candidats devront </w:t>
      </w:r>
      <w:r w:rsidR="007258AA" w:rsidRPr="003E63FD">
        <w:rPr>
          <w:rFonts w:ascii="Arial Narrow" w:hAnsi="Arial Narrow"/>
        </w:rPr>
        <w:t xml:space="preserve">adresser une </w:t>
      </w:r>
      <w:r w:rsidR="007258AA" w:rsidRPr="00A74B10">
        <w:rPr>
          <w:rFonts w:ascii="Arial Narrow" w:hAnsi="Arial Narrow"/>
          <w:b/>
        </w:rPr>
        <w:t xml:space="preserve">demande </w:t>
      </w:r>
      <w:r w:rsidRPr="00500791">
        <w:rPr>
          <w:rFonts w:ascii="Arial Narrow" w:hAnsi="Arial Narrow"/>
          <w:b/>
        </w:rPr>
        <w:t xml:space="preserve">au plus tard </w:t>
      </w:r>
      <w:r w:rsidR="00547166">
        <w:rPr>
          <w:rFonts w:ascii="Arial Narrow" w:hAnsi="Arial Narrow"/>
          <w:b/>
          <w:lang w:eastAsia="fr-FR"/>
        </w:rPr>
        <w:t>10 jours avant la DLRO</w:t>
      </w:r>
      <w:sdt>
        <w:sdtPr>
          <w:rPr>
            <w:rFonts w:ascii="Arial Narrow" w:hAnsi="Arial Narrow"/>
            <w:b/>
            <w:lang w:eastAsia="fr-FR"/>
          </w:rPr>
          <w:alias w:val="Heure"/>
          <w:tag w:val="Heure"/>
          <w:id w:val="2071925927"/>
          <w:placeholder>
            <w:docPart w:val="F3FB9DD6D2CA42C9BC3FE27D9F2982A6"/>
          </w:placeholder>
          <w15:color w:val="00FF00"/>
          <w:comboBox>
            <w:listItem w:value="Choisissez un élément."/>
            <w:listItem w:displayText="09H00" w:value="09H00"/>
            <w:listItem w:displayText="10H00" w:value="10H00"/>
            <w:listItem w:displayText="11H00" w:value="11H00"/>
            <w:listItem w:displayText="12H00" w:value="12H00"/>
            <w:listItem w:displayText="13H00" w:value="13H00"/>
            <w:listItem w:displayText="14H00" w:value="14H00"/>
            <w:listItem w:displayText="15H00" w:value="15H00"/>
            <w:listItem w:displayText="16H00" w:value="16H00"/>
          </w:comboBox>
        </w:sdtPr>
        <w:sdtEndPr/>
        <w:sdtContent>
          <w:r w:rsidR="00BB106D">
            <w:rPr>
              <w:rFonts w:ascii="Arial Narrow" w:hAnsi="Arial Narrow"/>
              <w:b/>
              <w:lang w:eastAsia="fr-FR"/>
            </w:rPr>
            <w:t xml:space="preserve"> 12H00</w:t>
          </w:r>
        </w:sdtContent>
      </w:sdt>
      <w:r w:rsidR="007258AA" w:rsidRPr="00A74B10">
        <w:rPr>
          <w:rFonts w:ascii="Arial Narrow" w:hAnsi="Arial Narrow"/>
          <w:b/>
          <w:lang w:eastAsia="fr-FR"/>
        </w:rPr>
        <w:t>,</w:t>
      </w:r>
      <w:r w:rsidRPr="003F3B9B">
        <w:rPr>
          <w:rFonts w:ascii="Arial Narrow" w:hAnsi="Arial Narrow"/>
        </w:rPr>
        <w:t xml:space="preserve"> </w:t>
      </w:r>
      <w:r w:rsidR="007258AA" w:rsidRPr="003E63FD">
        <w:rPr>
          <w:rFonts w:ascii="Arial Narrow" w:hAnsi="Arial Narrow"/>
        </w:rPr>
        <w:t xml:space="preserve">exclusivement via le registre des questions de </w:t>
      </w:r>
      <w:r w:rsidR="007258AA" w:rsidRPr="003E63FD">
        <w:rPr>
          <w:rFonts w:ascii="Arial Narrow" w:hAnsi="Arial Narrow"/>
          <w:i/>
        </w:rPr>
        <w:t>PLACE</w:t>
      </w:r>
      <w:r w:rsidR="007258AA" w:rsidRPr="003E63FD">
        <w:rPr>
          <w:rFonts w:ascii="Arial Narrow" w:hAnsi="Arial Narrow"/>
        </w:rPr>
        <w:t>.</w:t>
      </w:r>
      <w:r w:rsidR="00983998" w:rsidRPr="003E63FD">
        <w:rPr>
          <w:rFonts w:ascii="Arial Narrow" w:hAnsi="Arial Narrow"/>
        </w:rPr>
        <w:t xml:space="preserve"> </w:t>
      </w:r>
      <w:r w:rsidR="00983998" w:rsidRPr="00737DFB">
        <w:rPr>
          <w:rFonts w:ascii="Arial Narrow" w:hAnsi="Arial Narrow"/>
          <w:b/>
        </w:rPr>
        <w:t xml:space="preserve">Aucune réponse ne sera adressée en dehors </w:t>
      </w:r>
      <w:r w:rsidR="00516F6D" w:rsidRPr="00737DFB">
        <w:rPr>
          <w:rFonts w:ascii="Arial Narrow" w:hAnsi="Arial Narrow"/>
          <w:b/>
        </w:rPr>
        <w:t>d</w:t>
      </w:r>
      <w:r w:rsidR="000B52E2">
        <w:rPr>
          <w:rFonts w:ascii="Arial Narrow" w:hAnsi="Arial Narrow"/>
          <w:b/>
        </w:rPr>
        <w:t xml:space="preserve">e </w:t>
      </w:r>
      <w:r w:rsidR="00A05C68">
        <w:rPr>
          <w:rFonts w:ascii="Arial Narrow" w:hAnsi="Arial Narrow"/>
          <w:b/>
          <w:i/>
        </w:rPr>
        <w:t>PLACE</w:t>
      </w:r>
      <w:r w:rsidR="00983998" w:rsidRPr="003E63FD">
        <w:rPr>
          <w:rFonts w:ascii="Arial Narrow" w:hAnsi="Arial Narrow"/>
        </w:rPr>
        <w:t>.</w:t>
      </w:r>
    </w:p>
    <w:p w14:paraId="43C092E1" w14:textId="77777777" w:rsidR="00DE48A0" w:rsidRDefault="00DE48A0" w:rsidP="000B7422">
      <w:pPr>
        <w:pStyle w:val="Corpsdetexte"/>
        <w:rPr>
          <w:rFonts w:ascii="Arial Narrow" w:hAnsi="Arial Narrow"/>
        </w:rPr>
      </w:pPr>
    </w:p>
    <w:p w14:paraId="2EAD642A" w14:textId="77777777" w:rsidR="00DE48A0" w:rsidRDefault="00DE48A0" w:rsidP="000B7422">
      <w:pPr>
        <w:pStyle w:val="Corpsdetexte"/>
        <w:rPr>
          <w:rFonts w:ascii="Arial Narrow" w:hAnsi="Arial Narrow"/>
        </w:rPr>
      </w:pPr>
    </w:p>
    <w:p w14:paraId="36CBEFDF" w14:textId="77777777" w:rsidR="00A118F1" w:rsidRPr="003E63FD" w:rsidRDefault="00983998"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 xml:space="preserve">DOSSIER DE CANDIDATURE ET D’OFFRE </w:t>
      </w:r>
    </w:p>
    <w:p w14:paraId="590AE957" w14:textId="77777777" w:rsidR="00D10B3A" w:rsidRPr="003E63FD" w:rsidRDefault="00D10B3A" w:rsidP="00D10B3A">
      <w:pPr>
        <w:pStyle w:val="Corpsdetexte"/>
        <w:numPr>
          <w:ilvl w:val="0"/>
          <w:numId w:val="7"/>
        </w:numPr>
        <w:spacing w:after="240"/>
        <w:ind w:left="425" w:hanging="357"/>
        <w:rPr>
          <w:rFonts w:ascii="Arial Narrow" w:hAnsi="Arial Narrow"/>
          <w:b/>
        </w:rPr>
      </w:pPr>
      <w:r w:rsidRPr="003E63FD">
        <w:rPr>
          <w:rFonts w:ascii="Arial Narrow" w:hAnsi="Arial Narrow"/>
          <w:b/>
        </w:rPr>
        <w:t xml:space="preserve">Dossier de candidature </w:t>
      </w:r>
      <w:r>
        <w:rPr>
          <w:rFonts w:ascii="Arial Narrow" w:hAnsi="Arial Narrow"/>
          <w:b/>
        </w:rPr>
        <w:t>(1</w:t>
      </w:r>
      <w:r w:rsidRPr="006E20EC">
        <w:rPr>
          <w:rFonts w:ascii="Arial Narrow" w:hAnsi="Arial Narrow"/>
          <w:b/>
          <w:vertAlign w:val="superscript"/>
        </w:rPr>
        <w:t>ère</w:t>
      </w:r>
      <w:r>
        <w:rPr>
          <w:rFonts w:ascii="Arial Narrow" w:hAnsi="Arial Narrow"/>
          <w:b/>
        </w:rPr>
        <w:t xml:space="preserve"> phase)</w:t>
      </w:r>
    </w:p>
    <w:tbl>
      <w:tblPr>
        <w:tblStyle w:val="Grilledutableau"/>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none" w:sz="0" w:space="0" w:color="auto"/>
          <w:insideV w:val="none" w:sz="0" w:space="0" w:color="auto"/>
        </w:tblBorders>
        <w:tblLook w:val="04A0" w:firstRow="1" w:lastRow="0" w:firstColumn="1" w:lastColumn="0" w:noHBand="0" w:noVBand="1"/>
      </w:tblPr>
      <w:tblGrid>
        <w:gridCol w:w="9062"/>
      </w:tblGrid>
      <w:tr w:rsidR="00D10B3A" w14:paraId="606206E3" w14:textId="77777777" w:rsidTr="00423751">
        <w:tc>
          <w:tcPr>
            <w:tcW w:w="9062" w:type="dxa"/>
          </w:tcPr>
          <w:p w14:paraId="12A69470" w14:textId="77777777" w:rsidR="00D10B3A" w:rsidRPr="00122716" w:rsidRDefault="00D10B3A" w:rsidP="00423751">
            <w:pPr>
              <w:pStyle w:val="Corpsdetexte"/>
              <w:rPr>
                <w:rFonts w:ascii="Arial Narrow" w:hAnsi="Arial Narrow"/>
                <w:color w:val="FF0000"/>
                <w:lang w:eastAsia="fr-FR"/>
              </w:rPr>
            </w:pPr>
            <w:r w:rsidRPr="00122716">
              <w:rPr>
                <w:rFonts w:ascii="Arial Narrow" w:hAnsi="Arial Narrow"/>
                <w:b/>
                <w:color w:val="FF0000"/>
                <w:lang w:eastAsia="fr-FR"/>
              </w:rPr>
              <w:t>L’attention des candidats est attirée sur le fait que l’</w:t>
            </w:r>
            <w:r>
              <w:rPr>
                <w:rFonts w:ascii="Arial Narrow" w:hAnsi="Arial Narrow"/>
                <w:b/>
                <w:color w:val="FF0000"/>
                <w:lang w:eastAsia="fr-FR"/>
              </w:rPr>
              <w:t>EPMO-VGE</w:t>
            </w:r>
            <w:r w:rsidRPr="00122716">
              <w:rPr>
                <w:rFonts w:ascii="Arial Narrow" w:hAnsi="Arial Narrow"/>
                <w:b/>
                <w:color w:val="FF0000"/>
                <w:lang w:eastAsia="fr-FR"/>
              </w:rPr>
              <w:t xml:space="preserve"> fixe </w:t>
            </w:r>
            <w:r w:rsidRPr="00122716">
              <w:rPr>
                <w:rFonts w:ascii="Arial Narrow" w:hAnsi="Arial Narrow"/>
                <w:b/>
                <w:color w:val="FF0000"/>
                <w:u w:val="single"/>
                <w:lang w:eastAsia="fr-FR"/>
              </w:rPr>
              <w:t>des conditions de participation</w:t>
            </w:r>
            <w:r w:rsidRPr="00122716">
              <w:rPr>
                <w:rFonts w:ascii="Arial Narrow" w:hAnsi="Arial Narrow"/>
                <w:b/>
                <w:color w:val="FF0000"/>
                <w:lang w:eastAsia="fr-FR"/>
              </w:rPr>
              <w:t xml:space="preserve"> à la procédure de passation du marché.</w:t>
            </w:r>
          </w:p>
          <w:p w14:paraId="1B993A65" w14:textId="77777777" w:rsidR="00D10B3A" w:rsidRPr="00423A3A" w:rsidRDefault="00D10B3A" w:rsidP="00423751">
            <w:pPr>
              <w:pStyle w:val="Corpsdetexte"/>
              <w:rPr>
                <w:rFonts w:ascii="Arial Narrow" w:hAnsi="Arial Narrow"/>
                <w:lang w:eastAsia="fr-FR"/>
              </w:rPr>
            </w:pPr>
            <w:r w:rsidRPr="00423A3A">
              <w:rPr>
                <w:rFonts w:ascii="Arial Narrow" w:hAnsi="Arial Narrow"/>
                <w:color w:val="FF0000"/>
                <w:lang w:eastAsia="fr-FR"/>
              </w:rPr>
              <w:t xml:space="preserve">Toutes les candidatures qui ne présenteront pas </w:t>
            </w:r>
            <w:r>
              <w:rPr>
                <w:rFonts w:ascii="Arial Narrow" w:hAnsi="Arial Narrow"/>
                <w:color w:val="FF0000"/>
                <w:lang w:eastAsia="fr-FR"/>
              </w:rPr>
              <w:t>les</w:t>
            </w:r>
            <w:r w:rsidRPr="00423A3A">
              <w:rPr>
                <w:rFonts w:ascii="Arial Narrow" w:hAnsi="Arial Narrow"/>
                <w:color w:val="FF0000"/>
                <w:lang w:eastAsia="fr-FR"/>
              </w:rPr>
              <w:t xml:space="preserve"> niveaux minimums de capacités </w:t>
            </w:r>
            <w:r>
              <w:rPr>
                <w:rFonts w:ascii="Arial Narrow" w:hAnsi="Arial Narrow"/>
                <w:color w:val="FF0000"/>
                <w:lang w:eastAsia="fr-FR"/>
              </w:rPr>
              <w:t xml:space="preserve">suivant </w:t>
            </w:r>
            <w:r w:rsidRPr="00423A3A">
              <w:rPr>
                <w:rFonts w:ascii="Arial Narrow" w:hAnsi="Arial Narrow"/>
                <w:color w:val="FF0000"/>
                <w:lang w:eastAsia="fr-FR"/>
              </w:rPr>
              <w:t>seront éliminées.</w:t>
            </w:r>
          </w:p>
        </w:tc>
      </w:tr>
    </w:tbl>
    <w:p w14:paraId="2BAF1645" w14:textId="77777777" w:rsidR="00D10B3A" w:rsidRDefault="00D10B3A" w:rsidP="00D10B3A">
      <w:pPr>
        <w:pStyle w:val="Corpsdetexte"/>
        <w:spacing w:after="0"/>
        <w:rPr>
          <w:rFonts w:ascii="Arial Narrow" w:hAnsi="Arial Narrow"/>
          <w:lang w:eastAsia="fr-FR"/>
        </w:rPr>
      </w:pPr>
    </w:p>
    <w:p w14:paraId="76F62CCE" w14:textId="77777777" w:rsidR="00D10B3A" w:rsidRPr="003E63FD" w:rsidRDefault="00D10B3A" w:rsidP="00D10B3A">
      <w:pPr>
        <w:pStyle w:val="Corpsdetexte"/>
        <w:spacing w:after="0"/>
        <w:rPr>
          <w:rFonts w:ascii="Arial Narrow" w:hAnsi="Arial Narrow"/>
          <w:lang w:eastAsia="fr-FR"/>
        </w:rPr>
      </w:pPr>
      <w:r w:rsidRPr="003E63FD">
        <w:rPr>
          <w:rFonts w:ascii="Arial Narrow" w:hAnsi="Arial Narrow"/>
          <w:lang w:eastAsia="fr-FR"/>
        </w:rPr>
        <w:t xml:space="preserve">Le candidat devra produire les pièces suivantes (disponibles à l’adresse: </w:t>
      </w:r>
      <w:hyperlink r:id="rId12" w:history="1">
        <w:r w:rsidRPr="003E63FD">
          <w:rPr>
            <w:rStyle w:val="Lienhypertexte"/>
            <w:rFonts w:ascii="Arial Narrow" w:hAnsi="Arial Narrow"/>
            <w:lang w:eastAsia="fr-FR"/>
          </w:rPr>
          <w:t>https://www.economie.gouv.fr/daj/formulaires-declaration-du-candidat</w:t>
        </w:r>
      </w:hyperlink>
      <w:r w:rsidRPr="003E63FD">
        <w:rPr>
          <w:rFonts w:ascii="Arial Narrow" w:hAnsi="Arial Narrow"/>
          <w:lang w:eastAsia="fr-FR"/>
        </w:rPr>
        <w:t>) :</w:t>
      </w:r>
    </w:p>
    <w:p w14:paraId="0342B067" w14:textId="77777777" w:rsidR="00D10B3A" w:rsidRDefault="00D10B3A" w:rsidP="00D10B3A">
      <w:pPr>
        <w:pStyle w:val="Corpsdetexte"/>
        <w:numPr>
          <w:ilvl w:val="0"/>
          <w:numId w:val="8"/>
        </w:numPr>
        <w:rPr>
          <w:rFonts w:ascii="Arial Narrow" w:hAnsi="Arial Narrow"/>
          <w:lang w:eastAsia="fr-FR"/>
        </w:rPr>
      </w:pPr>
      <w:r w:rsidRPr="003E63FD">
        <w:rPr>
          <w:rFonts w:ascii="Arial Narrow" w:hAnsi="Arial Narrow"/>
          <w:b/>
          <w:lang w:eastAsia="fr-FR"/>
        </w:rPr>
        <w:t>Le formulaire DC1</w:t>
      </w:r>
      <w:r w:rsidRPr="003E63FD">
        <w:rPr>
          <w:rFonts w:ascii="Arial Narrow" w:hAnsi="Arial Narrow"/>
          <w:lang w:eastAsia="fr-FR"/>
        </w:rPr>
        <w:t xml:space="preserve"> dument complété permettant au candidat d’attester qu’il n’entre dans aucun des cas d’exclusion mentionnés aux articles L. 2141-1 à L. 2141-5 et L. 2141</w:t>
      </w:r>
      <w:r w:rsidRPr="003E63FD">
        <w:rPr>
          <w:rFonts w:ascii="Arial Narrow" w:hAnsi="Arial Narrow"/>
          <w:lang w:eastAsia="fr-FR"/>
        </w:rPr>
        <w:noBreakHyphen/>
        <w:t>7 à L. 2141-10 du code de la commande publique.</w:t>
      </w:r>
    </w:p>
    <w:p w14:paraId="30761571" w14:textId="77777777" w:rsidR="00D10B3A" w:rsidRDefault="00D10B3A" w:rsidP="00D10B3A">
      <w:pPr>
        <w:pStyle w:val="Corpsdetexte"/>
        <w:numPr>
          <w:ilvl w:val="0"/>
          <w:numId w:val="8"/>
        </w:numPr>
        <w:rPr>
          <w:rFonts w:ascii="Arial Narrow" w:hAnsi="Arial Narrow"/>
          <w:lang w:eastAsia="fr-FR"/>
        </w:rPr>
      </w:pPr>
      <w:r w:rsidRPr="003E63FD">
        <w:rPr>
          <w:rFonts w:ascii="Arial Narrow" w:hAnsi="Arial Narrow"/>
          <w:b/>
          <w:lang w:eastAsia="fr-FR"/>
        </w:rPr>
        <w:t>Le formulaire DC2</w:t>
      </w:r>
      <w:r w:rsidRPr="003E63FD">
        <w:rPr>
          <w:rFonts w:ascii="Arial Narrow" w:hAnsi="Arial Narrow"/>
          <w:lang w:eastAsia="fr-FR"/>
        </w:rPr>
        <w:t xml:space="preserve"> dument complété permettant au candidat d’attester qu’il dispose des capacités économiques et financières, techniques et professionnelles pour exécuter les prestations.</w:t>
      </w:r>
    </w:p>
    <w:p w14:paraId="3D216878" w14:textId="77777777" w:rsidR="00D10B3A" w:rsidRDefault="00D10B3A" w:rsidP="00D10B3A">
      <w:pPr>
        <w:pStyle w:val="Corpsdetexte"/>
        <w:ind w:left="720"/>
        <w:rPr>
          <w:rFonts w:ascii="Arial Narrow" w:hAnsi="Arial Narrow"/>
        </w:rPr>
      </w:pPr>
      <w:r w:rsidRPr="00D67298">
        <w:rPr>
          <w:rFonts w:ascii="Arial Narrow" w:hAnsi="Arial Narrow"/>
          <w:lang w:eastAsia="fr-FR"/>
        </w:rPr>
        <w:t>Le candidat peut également présenter, en lieu et place de ces deux formulaires, un Document unique de marchés européen (DUME) rédigé en français et disponible à l’adresse suivante :</w:t>
      </w:r>
      <w:r w:rsidRPr="00D67298">
        <w:rPr>
          <w:rFonts w:ascii="Arial Narrow" w:hAnsi="Arial Narrow"/>
        </w:rPr>
        <w:t xml:space="preserve"> </w:t>
      </w:r>
      <w:hyperlink r:id="rId13" w:anchor="/" w:history="1">
        <w:r w:rsidRPr="00D67298">
          <w:rPr>
            <w:rFonts w:ascii="Arial Narrow" w:hAnsi="Arial Narrow" w:cs="Calibri Light"/>
            <w:color w:val="0000FF"/>
            <w:u w:val="single"/>
          </w:rPr>
          <w:t>https://dume.chorus-pro.gouv.fr/#/</w:t>
        </w:r>
      </w:hyperlink>
      <w:r w:rsidRPr="00D67298">
        <w:rPr>
          <w:rFonts w:ascii="Arial Narrow" w:hAnsi="Arial Narrow"/>
        </w:rPr>
        <w:t>.</w:t>
      </w:r>
    </w:p>
    <w:p w14:paraId="45B19AF6" w14:textId="77777777" w:rsidR="00D10B3A" w:rsidRPr="00122607" w:rsidRDefault="00D10B3A" w:rsidP="00D10B3A">
      <w:pPr>
        <w:pStyle w:val="Corpsdetexte"/>
        <w:numPr>
          <w:ilvl w:val="0"/>
          <w:numId w:val="8"/>
        </w:numPr>
        <w:rPr>
          <w:rFonts w:ascii="Arial Narrow" w:hAnsi="Arial Narrow"/>
          <w:lang w:eastAsia="fr-FR"/>
        </w:rPr>
      </w:pPr>
      <w:r w:rsidRPr="00122607">
        <w:rPr>
          <w:rFonts w:ascii="Arial Narrow" w:hAnsi="Arial Narrow"/>
          <w:lang w:eastAsia="fr-FR"/>
        </w:rPr>
        <w:t xml:space="preserve">Le </w:t>
      </w:r>
      <w:r w:rsidRPr="00122607">
        <w:rPr>
          <w:rFonts w:ascii="Arial Narrow" w:hAnsi="Arial Narrow"/>
          <w:b/>
          <w:bCs/>
          <w:lang w:eastAsia="fr-FR"/>
        </w:rPr>
        <w:t>pouvoir</w:t>
      </w:r>
      <w:r w:rsidRPr="00122607">
        <w:rPr>
          <w:rFonts w:ascii="Arial Narrow" w:hAnsi="Arial Narrow"/>
          <w:lang w:eastAsia="fr-FR"/>
        </w:rPr>
        <w:t xml:space="preserve"> de la personne habilitée à engager le candidat ;</w:t>
      </w:r>
    </w:p>
    <w:p w14:paraId="4992A143" w14:textId="77777777" w:rsidR="00D10B3A" w:rsidRPr="00122607" w:rsidRDefault="00D10B3A" w:rsidP="00D10B3A">
      <w:pPr>
        <w:pStyle w:val="Corpsdetexte"/>
        <w:numPr>
          <w:ilvl w:val="0"/>
          <w:numId w:val="8"/>
        </w:numPr>
        <w:rPr>
          <w:rFonts w:ascii="Arial Narrow" w:hAnsi="Arial Narrow"/>
          <w:lang w:eastAsia="fr-FR"/>
        </w:rPr>
      </w:pPr>
      <w:r w:rsidRPr="00122607">
        <w:rPr>
          <w:rFonts w:ascii="Arial Narrow" w:hAnsi="Arial Narrow" w:cs="Helvetica"/>
        </w:rPr>
        <w:lastRenderedPageBreak/>
        <w:t xml:space="preserve">Le </w:t>
      </w:r>
      <w:r w:rsidRPr="00122607">
        <w:rPr>
          <w:rFonts w:ascii="Arial Narrow" w:hAnsi="Arial Narrow" w:cs="Helvetica"/>
          <w:b/>
          <w:bCs/>
        </w:rPr>
        <w:t>mandat de la compagnie à l’intermédiaire</w:t>
      </w:r>
      <w:r w:rsidRPr="00122607">
        <w:rPr>
          <w:rFonts w:ascii="Arial Narrow" w:hAnsi="Arial Narrow" w:cs="Helvetica"/>
        </w:rPr>
        <w:t>, agent ou courtier, sur modèle en annexe</w:t>
      </w:r>
      <w:r w:rsidRPr="00122607">
        <w:rPr>
          <w:rFonts w:ascii="Arial Narrow" w:hAnsi="Arial Narrow"/>
          <w:lang w:eastAsia="fr-FR"/>
        </w:rPr>
        <w:t xml:space="preserve"> </w:t>
      </w:r>
      <w:r w:rsidRPr="00122607">
        <w:rPr>
          <w:rFonts w:ascii="Arial Narrow" w:hAnsi="Arial Narrow" w:cs="Helvetica"/>
        </w:rPr>
        <w:t>du présent règlement de la consultation ;</w:t>
      </w:r>
    </w:p>
    <w:p w14:paraId="194175A3" w14:textId="77777777" w:rsidR="00D10B3A" w:rsidRPr="00122607" w:rsidRDefault="00D10B3A" w:rsidP="00D10B3A">
      <w:pPr>
        <w:pStyle w:val="Corpsdetexte"/>
        <w:numPr>
          <w:ilvl w:val="0"/>
          <w:numId w:val="8"/>
        </w:numPr>
        <w:spacing w:after="0" w:line="240" w:lineRule="auto"/>
        <w:ind w:hanging="357"/>
        <w:rPr>
          <w:rFonts w:ascii="Arial Narrow" w:hAnsi="Arial Narrow"/>
          <w:lang w:eastAsia="fr-FR"/>
        </w:rPr>
      </w:pPr>
      <w:r w:rsidRPr="00122607">
        <w:rPr>
          <w:rFonts w:ascii="Arial Narrow" w:hAnsi="Arial Narrow" w:cs="Helvetica"/>
          <w:b/>
          <w:bCs/>
        </w:rPr>
        <w:t>Pour les intermédiaires d’assurance</w:t>
      </w:r>
      <w:r w:rsidRPr="00122607">
        <w:rPr>
          <w:rFonts w:ascii="Arial Narrow" w:hAnsi="Arial Narrow" w:cs="Helvetica"/>
        </w:rPr>
        <w:t xml:space="preserve">, l’attestation d’inscription à un registre des intermédiaires en assurance (attestation </w:t>
      </w:r>
      <w:r w:rsidRPr="00122607">
        <w:rPr>
          <w:rFonts w:ascii="Arial Narrow" w:hAnsi="Arial Narrow" w:cs="Helvetica"/>
          <w:b/>
          <w:bCs/>
        </w:rPr>
        <w:t>ORIAS</w:t>
      </w:r>
      <w:r w:rsidRPr="00122607">
        <w:rPr>
          <w:rFonts w:ascii="Arial Narrow" w:hAnsi="Arial Narrow" w:cs="Helvetica"/>
        </w:rPr>
        <w:t xml:space="preserve"> ou tous autres certificats équivalents</w:t>
      </w:r>
      <w:r w:rsidRPr="00122607">
        <w:rPr>
          <w:rFonts w:ascii="Arial Narrow" w:hAnsi="Arial Narrow"/>
          <w:lang w:eastAsia="fr-FR"/>
        </w:rPr>
        <w:t xml:space="preserve"> </w:t>
      </w:r>
      <w:r w:rsidRPr="00122607">
        <w:rPr>
          <w:rFonts w:ascii="Arial Narrow" w:hAnsi="Arial Narrow" w:cs="Helvetica"/>
        </w:rPr>
        <w:t>d’organismes établis dans un autre Etat membre que la France).</w:t>
      </w:r>
    </w:p>
    <w:p w14:paraId="7F4AB013" w14:textId="77777777" w:rsidR="00D10B3A" w:rsidRPr="00122607" w:rsidRDefault="00D10B3A" w:rsidP="00D10B3A">
      <w:pPr>
        <w:pStyle w:val="Corpsdetexte"/>
        <w:spacing w:after="0" w:line="240" w:lineRule="auto"/>
        <w:ind w:left="720"/>
        <w:rPr>
          <w:rFonts w:ascii="Arial Narrow" w:hAnsi="Arial Narrow"/>
          <w:lang w:eastAsia="fr-FR"/>
        </w:rPr>
      </w:pPr>
    </w:p>
    <w:p w14:paraId="6F51BC24" w14:textId="77777777" w:rsidR="00D10B3A" w:rsidRPr="00122607" w:rsidRDefault="00D10B3A" w:rsidP="00D10B3A">
      <w:pPr>
        <w:pStyle w:val="Corpsdetexte"/>
        <w:numPr>
          <w:ilvl w:val="0"/>
          <w:numId w:val="8"/>
        </w:numPr>
        <w:spacing w:after="0" w:line="240" w:lineRule="auto"/>
        <w:ind w:left="714" w:hanging="357"/>
        <w:rPr>
          <w:rFonts w:ascii="Arial Narrow" w:hAnsi="Arial Narrow"/>
          <w:lang w:eastAsia="fr-FR"/>
        </w:rPr>
      </w:pPr>
      <w:r w:rsidRPr="00122607">
        <w:rPr>
          <w:rFonts w:ascii="Arial Narrow" w:hAnsi="Arial Narrow" w:cs="Helvetica"/>
          <w:b/>
          <w:bCs/>
        </w:rPr>
        <w:t>Pour les intermédiaires d’assurance,</w:t>
      </w:r>
      <w:r w:rsidRPr="00122607">
        <w:rPr>
          <w:rFonts w:ascii="Arial Narrow" w:hAnsi="Arial Narrow" w:cs="Helvetica"/>
        </w:rPr>
        <w:t xml:space="preserve"> les </w:t>
      </w:r>
      <w:r w:rsidRPr="00122607">
        <w:rPr>
          <w:rFonts w:ascii="Arial Narrow" w:hAnsi="Arial Narrow" w:cs="Helvetica"/>
          <w:b/>
          <w:bCs/>
        </w:rPr>
        <w:t>attestations d'assurance</w:t>
      </w:r>
      <w:r w:rsidRPr="00122607">
        <w:rPr>
          <w:rFonts w:ascii="Arial Narrow" w:hAnsi="Arial Narrow" w:cs="Helvetica"/>
        </w:rPr>
        <w:t xml:space="preserve"> et de </w:t>
      </w:r>
      <w:r w:rsidRPr="00122607">
        <w:rPr>
          <w:rFonts w:ascii="Arial Narrow" w:hAnsi="Arial Narrow" w:cs="Helvetica"/>
          <w:b/>
          <w:bCs/>
        </w:rPr>
        <w:t>caution</w:t>
      </w:r>
      <w:r w:rsidRPr="00122607">
        <w:rPr>
          <w:rFonts w:ascii="Arial Narrow" w:hAnsi="Arial Narrow"/>
          <w:b/>
          <w:bCs/>
          <w:lang w:eastAsia="fr-FR"/>
        </w:rPr>
        <w:t xml:space="preserve"> </w:t>
      </w:r>
      <w:r w:rsidRPr="00122607">
        <w:rPr>
          <w:rFonts w:ascii="Arial Narrow" w:hAnsi="Arial Narrow" w:cs="Helvetica"/>
          <w:b/>
          <w:bCs/>
        </w:rPr>
        <w:t>financière</w:t>
      </w:r>
      <w:r w:rsidRPr="00122607">
        <w:rPr>
          <w:rFonts w:ascii="Arial Narrow" w:hAnsi="Arial Narrow" w:cs="Helvetica"/>
        </w:rPr>
        <w:t xml:space="preserve"> conforme au code des assurances ;</w:t>
      </w:r>
    </w:p>
    <w:p w14:paraId="2DAB9901" w14:textId="77777777" w:rsidR="00D10B3A" w:rsidRPr="00122607" w:rsidRDefault="00D10B3A" w:rsidP="00D10B3A">
      <w:pPr>
        <w:pStyle w:val="Corpsdetexte"/>
        <w:spacing w:after="0" w:line="240" w:lineRule="auto"/>
        <w:ind w:left="714"/>
        <w:rPr>
          <w:rFonts w:ascii="Arial Narrow" w:hAnsi="Arial Narrow"/>
          <w:lang w:eastAsia="fr-FR"/>
        </w:rPr>
      </w:pPr>
    </w:p>
    <w:p w14:paraId="2B1992CE" w14:textId="77777777" w:rsidR="00D10B3A" w:rsidRPr="00122607" w:rsidRDefault="00D10B3A" w:rsidP="00D10B3A">
      <w:pPr>
        <w:pStyle w:val="Corpsdetexte"/>
        <w:numPr>
          <w:ilvl w:val="0"/>
          <w:numId w:val="8"/>
        </w:numPr>
        <w:rPr>
          <w:rFonts w:ascii="Arial Narrow" w:hAnsi="Arial Narrow"/>
          <w:lang w:eastAsia="fr-FR"/>
        </w:rPr>
      </w:pPr>
      <w:r w:rsidRPr="00AA7157">
        <w:rPr>
          <w:rFonts w:ascii="Arial Narrow" w:hAnsi="Arial Narrow"/>
          <w:b/>
          <w:lang w:eastAsia="fr-FR"/>
        </w:rPr>
        <w:t xml:space="preserve">Les capacités techniques (les références du candidat sur les trois dernières années). </w:t>
      </w:r>
      <w:r w:rsidRPr="00AA7157">
        <w:rPr>
          <w:rFonts w:ascii="Arial Narrow" w:hAnsi="Arial Narrow"/>
          <w:lang w:eastAsia="fr-FR"/>
        </w:rPr>
        <w:t xml:space="preserve">Ces éléments sont à remettre par le candidat ainsi que, le cas échéant chaque membre du groupement. Elles comprendront </w:t>
      </w:r>
      <w:r w:rsidRPr="00122607">
        <w:rPr>
          <w:rFonts w:ascii="Arial Narrow" w:hAnsi="Arial Narrow"/>
          <w:lang w:eastAsia="fr-FR"/>
        </w:rPr>
        <w:t>notamment la</w:t>
      </w:r>
      <w:r w:rsidRPr="00122607">
        <w:rPr>
          <w:rFonts w:ascii="Arial Narrow" w:hAnsi="Arial Narrow" w:cs="Helvetica"/>
        </w:rPr>
        <w:t xml:space="preserve"> déclaration indiquant les effectifs moyens annuels du candidat et l'importance du</w:t>
      </w:r>
      <w:r w:rsidRPr="00122607">
        <w:rPr>
          <w:rFonts w:ascii="Arial Narrow" w:hAnsi="Arial Narrow"/>
          <w:lang w:eastAsia="fr-FR"/>
        </w:rPr>
        <w:t xml:space="preserve"> </w:t>
      </w:r>
      <w:r w:rsidRPr="00122607">
        <w:rPr>
          <w:rFonts w:ascii="Arial Narrow" w:hAnsi="Arial Narrow" w:cs="Helvetica"/>
        </w:rPr>
        <w:t>personnel d'encadrement ;</w:t>
      </w:r>
    </w:p>
    <w:p w14:paraId="0F21C1B4" w14:textId="77777777" w:rsidR="00D10B3A" w:rsidRPr="00122607" w:rsidRDefault="00D10B3A" w:rsidP="00D10B3A">
      <w:pPr>
        <w:pStyle w:val="Corpsdetexte"/>
        <w:numPr>
          <w:ilvl w:val="0"/>
          <w:numId w:val="8"/>
        </w:numPr>
        <w:rPr>
          <w:rFonts w:ascii="Arial Narrow" w:hAnsi="Arial Narrow"/>
          <w:lang w:eastAsia="fr-FR"/>
        </w:rPr>
      </w:pPr>
      <w:r w:rsidRPr="00122607">
        <w:rPr>
          <w:rFonts w:ascii="Arial Narrow" w:hAnsi="Arial Narrow"/>
          <w:b/>
          <w:lang w:eastAsia="fr-FR"/>
        </w:rPr>
        <w:t xml:space="preserve">Les capacités professionnelles (Expériences du personnel (CV), Moyens humains déployés, Organisation…). </w:t>
      </w:r>
      <w:r w:rsidRPr="00122607">
        <w:rPr>
          <w:rFonts w:ascii="Arial Narrow" w:hAnsi="Arial Narrow"/>
          <w:lang w:eastAsia="fr-FR"/>
        </w:rPr>
        <w:t>Ces éléments sont à remettre par le candidat ainsi que, le cas échéant chaque membre du groupement</w:t>
      </w:r>
      <w:r>
        <w:rPr>
          <w:rFonts w:ascii="Arial Narrow" w:hAnsi="Arial Narrow"/>
          <w:lang w:eastAsia="fr-FR"/>
        </w:rPr>
        <w:t> :</w:t>
      </w:r>
    </w:p>
    <w:p w14:paraId="1D10DA34" w14:textId="77777777" w:rsidR="00D10B3A" w:rsidRPr="00122607" w:rsidRDefault="00D10B3A" w:rsidP="00D10B3A">
      <w:pPr>
        <w:pStyle w:val="Corpsdetexte"/>
        <w:numPr>
          <w:ilvl w:val="0"/>
          <w:numId w:val="8"/>
        </w:numPr>
        <w:rPr>
          <w:rFonts w:ascii="Arial Narrow" w:hAnsi="Arial Narrow"/>
          <w:lang w:eastAsia="fr-FR"/>
        </w:rPr>
      </w:pPr>
      <w:r w:rsidRPr="00AA7157">
        <w:rPr>
          <w:rFonts w:ascii="Arial Narrow" w:hAnsi="Arial Narrow"/>
          <w:b/>
          <w:lang w:eastAsia="fr-FR"/>
        </w:rPr>
        <w:t xml:space="preserve">Les capacités financières (bilan financier, chiffres d’affaires…) </w:t>
      </w:r>
      <w:r w:rsidRPr="00AA7157">
        <w:rPr>
          <w:rFonts w:ascii="Arial Narrow" w:hAnsi="Arial Narrow"/>
          <w:lang w:eastAsia="fr-FR"/>
        </w:rPr>
        <w:t xml:space="preserve">Ces éléments sont à remettre par le candidat ainsi que, le cas échéant chaque membre du groupement. </w:t>
      </w:r>
      <w:r w:rsidRPr="00122607">
        <w:rPr>
          <w:rFonts w:ascii="Arial Narrow" w:hAnsi="Arial Narrow"/>
          <w:lang w:eastAsia="fr-FR"/>
        </w:rPr>
        <w:t xml:space="preserve">Elles doivent comprendre notamment </w:t>
      </w:r>
      <w:r w:rsidRPr="00122607">
        <w:rPr>
          <w:rFonts w:ascii="Arial Narrow" w:hAnsi="Arial Narrow" w:cs="Helvetica"/>
        </w:rPr>
        <w:t xml:space="preserve">la déclaration concernant le </w:t>
      </w:r>
      <w:r w:rsidRPr="00122607">
        <w:rPr>
          <w:rFonts w:ascii="Arial Narrow" w:hAnsi="Arial Narrow" w:cs="Helvetica"/>
          <w:b/>
          <w:bCs/>
        </w:rPr>
        <w:t>chiffre d'affaires global et le chiffre d’affaires concernant</w:t>
      </w:r>
      <w:r w:rsidRPr="00122607">
        <w:rPr>
          <w:rFonts w:ascii="Arial Narrow" w:hAnsi="Arial Narrow"/>
          <w:b/>
          <w:bCs/>
          <w:lang w:eastAsia="fr-FR"/>
        </w:rPr>
        <w:t xml:space="preserve"> </w:t>
      </w:r>
      <w:r w:rsidRPr="00122607">
        <w:rPr>
          <w:rFonts w:ascii="Arial Narrow" w:hAnsi="Arial Narrow" w:cs="Helvetica"/>
          <w:b/>
          <w:bCs/>
        </w:rPr>
        <w:t>les services objet du marché</w:t>
      </w:r>
      <w:r w:rsidRPr="00122607">
        <w:rPr>
          <w:rFonts w:ascii="Arial Narrow" w:hAnsi="Arial Narrow" w:cs="Helvetica"/>
        </w:rPr>
        <w:t>, réalisés au cours des 3 derniers exercices disponibles ;</w:t>
      </w:r>
    </w:p>
    <w:p w14:paraId="2A8FBF21" w14:textId="77777777" w:rsidR="00D10B3A" w:rsidRPr="00122607" w:rsidRDefault="00D10B3A" w:rsidP="00D10B3A">
      <w:pPr>
        <w:pStyle w:val="Corpsdetexte"/>
        <w:numPr>
          <w:ilvl w:val="0"/>
          <w:numId w:val="8"/>
        </w:numPr>
        <w:rPr>
          <w:rFonts w:ascii="Arial Narrow" w:hAnsi="Arial Narrow"/>
          <w:lang w:eastAsia="fr-FR"/>
        </w:rPr>
      </w:pPr>
      <w:r w:rsidRPr="00122607">
        <w:rPr>
          <w:rFonts w:ascii="Arial Narrow" w:hAnsi="Arial Narrow"/>
          <w:lang w:eastAsia="fr-FR"/>
        </w:rPr>
        <w:t>Si le formulaire DC1 n’est pas utilisé, la déclaration sur l’honneur que le candidat n’entre dans aucun des cas d’interdiction de soumissionner prévus aux articles L. 2141-1 à L. 2141-5 ou aux articles L. 2141-7 à L. 2141-10 du code de la commande publique, selon modèle joint au présent règlement de la consultation;</w:t>
      </w:r>
    </w:p>
    <w:p w14:paraId="67A41E57" w14:textId="77777777" w:rsidR="00D10B3A" w:rsidRPr="00B714A7" w:rsidRDefault="00D10B3A" w:rsidP="00D10B3A">
      <w:pPr>
        <w:pStyle w:val="Corpsdetexte"/>
        <w:numPr>
          <w:ilvl w:val="0"/>
          <w:numId w:val="8"/>
        </w:numPr>
        <w:rPr>
          <w:rFonts w:ascii="Arial Narrow" w:hAnsi="Arial Narrow" w:cs="Helvetica"/>
        </w:rPr>
      </w:pPr>
      <w:r w:rsidRPr="00122607">
        <w:rPr>
          <w:rFonts w:ascii="Arial Narrow" w:hAnsi="Arial Narrow"/>
          <w:lang w:eastAsia="fr-FR"/>
        </w:rPr>
        <w:t>Conformément à l'article R. 2143-12 du code de la commande publique, si le candidat s'appuie sur les capacités d’autres opérateurs économiques, il justifie des capacités de ce ou ces opérateurs économiques et apporte la preuve qu’il en disposera pour l’exécution du marché public. Cette preuve peut être apportée par tout moyen approprié. A l’appui de son dossier de candidature, le candidat</w:t>
      </w:r>
      <w:r>
        <w:rPr>
          <w:rFonts w:ascii="Arial Narrow" w:hAnsi="Arial Narrow"/>
          <w:lang w:eastAsia="fr-FR"/>
        </w:rPr>
        <w:t xml:space="preserve"> </w:t>
      </w:r>
      <w:r w:rsidRPr="00122607">
        <w:rPr>
          <w:rFonts w:ascii="Arial Narrow" w:hAnsi="Arial Narrow"/>
          <w:lang w:eastAsia="fr-FR"/>
        </w:rPr>
        <w:t>produir</w:t>
      </w:r>
      <w:r>
        <w:rPr>
          <w:rFonts w:ascii="Arial Narrow" w:hAnsi="Arial Narrow"/>
          <w:lang w:eastAsia="fr-FR"/>
        </w:rPr>
        <w:t>a</w:t>
      </w:r>
      <w:r w:rsidRPr="00122607">
        <w:rPr>
          <w:rFonts w:ascii="Arial Narrow" w:hAnsi="Arial Narrow"/>
          <w:lang w:eastAsia="fr-FR"/>
        </w:rPr>
        <w:t xml:space="preserve"> </w:t>
      </w:r>
      <w:r w:rsidRPr="00645DB8">
        <w:rPr>
          <w:rFonts w:ascii="Arial Narrow" w:hAnsi="Arial Narrow"/>
          <w:lang w:eastAsia="fr-FR"/>
        </w:rPr>
        <w:t>les mêmes documents concernant cet opérateur économique que ceux qui lui sont exigés par</w:t>
      </w:r>
      <w:r>
        <w:rPr>
          <w:rFonts w:ascii="Arial Narrow" w:hAnsi="Arial Narrow"/>
          <w:lang w:eastAsia="fr-FR"/>
        </w:rPr>
        <w:t xml:space="preserve"> l’EPMO-VGE.</w:t>
      </w:r>
    </w:p>
    <w:p w14:paraId="1E2CE924" w14:textId="77777777" w:rsidR="00D10B3A" w:rsidRPr="00B714A7" w:rsidRDefault="00D10B3A" w:rsidP="00D10B3A">
      <w:pPr>
        <w:pStyle w:val="Corpsdetexte"/>
        <w:ind w:left="720"/>
        <w:rPr>
          <w:rFonts w:ascii="Arial Narrow" w:hAnsi="Arial Narrow"/>
          <w:lang w:eastAsia="fr-FR"/>
        </w:rPr>
      </w:pPr>
      <w:r w:rsidRPr="00B714A7">
        <w:rPr>
          <w:rFonts w:ascii="Arial Narrow" w:hAnsi="Arial Narrow"/>
          <w:lang w:eastAsia="fr-FR"/>
        </w:rPr>
        <w:t xml:space="preserve">En outre, pour justifier qu’il dispose des capacités de cet opérateur économique pour l’exécution des prestations, le candidat produit un engagement écrit de l’opérateur économique. </w:t>
      </w:r>
    </w:p>
    <w:p w14:paraId="3BF8D562" w14:textId="77777777" w:rsidR="00D10B3A" w:rsidRPr="00B714A7" w:rsidRDefault="00D10B3A" w:rsidP="00D10B3A">
      <w:pPr>
        <w:pStyle w:val="Corpsdetexte"/>
        <w:ind w:left="720"/>
        <w:rPr>
          <w:rFonts w:ascii="Arial Narrow" w:hAnsi="Arial Narrow"/>
          <w:lang w:eastAsia="fr-FR"/>
        </w:rPr>
      </w:pPr>
      <w:r w:rsidRPr="00B714A7">
        <w:rPr>
          <w:rFonts w:ascii="Arial Narrow" w:hAnsi="Arial Narrow"/>
          <w:lang w:eastAsia="fr-FR"/>
        </w:rPr>
        <w:t xml:space="preserve">Si l’opérateur envisage dès sa candidature de sous-traiter une partie de sa prestation, elle devra compléter utilement la déclaration de sous-traitance (formulaire DC4) et joindre, pour chaque sous-traitant, l’ensemble des documents, attestations et renseignements réclamés au candidat, tels que figurant ci-dessus. </w:t>
      </w:r>
    </w:p>
    <w:p w14:paraId="541ED922" w14:textId="77777777" w:rsidR="00D10B3A" w:rsidRPr="00B714A7" w:rsidRDefault="00D10B3A" w:rsidP="00D10B3A">
      <w:pPr>
        <w:pStyle w:val="Corpsdetexte"/>
        <w:ind w:left="720"/>
        <w:rPr>
          <w:rFonts w:ascii="Arial Narrow" w:hAnsi="Arial Narrow"/>
          <w:lang w:eastAsia="fr-FR"/>
        </w:rPr>
      </w:pPr>
      <w:r w:rsidRPr="00B714A7">
        <w:rPr>
          <w:rFonts w:ascii="Arial Narrow" w:hAnsi="Arial Narrow"/>
          <w:lang w:eastAsia="fr-FR"/>
        </w:rPr>
        <w:t xml:space="preserve">Il est précisé qu’une fois désigné, le titulaire pourra à tout moment sous-traiter une partie des prestations objet du marché dans les conditions prévues par l’article 5 du CCAP. </w:t>
      </w:r>
    </w:p>
    <w:p w14:paraId="3E7CC099" w14:textId="77777777" w:rsidR="00D10B3A" w:rsidRPr="00B714A7" w:rsidRDefault="00D10B3A" w:rsidP="00D10B3A">
      <w:pPr>
        <w:pStyle w:val="Corpsdetexte"/>
        <w:ind w:left="720"/>
        <w:rPr>
          <w:rFonts w:ascii="Arial Narrow" w:hAnsi="Arial Narrow"/>
          <w:lang w:eastAsia="fr-FR"/>
        </w:rPr>
      </w:pPr>
      <w:r w:rsidRPr="00B714A7">
        <w:rPr>
          <w:rFonts w:ascii="Arial Narrow" w:hAnsi="Arial Narrow"/>
          <w:lang w:eastAsia="fr-FR"/>
        </w:rPr>
        <w:lastRenderedPageBreak/>
        <w:t>Nota : Si l’EP</w:t>
      </w:r>
      <w:r>
        <w:rPr>
          <w:rFonts w:ascii="Arial Narrow" w:hAnsi="Arial Narrow"/>
          <w:lang w:eastAsia="fr-FR"/>
        </w:rPr>
        <w:t>MO-VGE</w:t>
      </w:r>
      <w:r w:rsidRPr="00B714A7">
        <w:rPr>
          <w:rFonts w:ascii="Arial Narrow" w:hAnsi="Arial Narrow"/>
          <w:lang w:eastAsia="fr-FR"/>
        </w:rPr>
        <w:t xml:space="preserve"> constate que les pièces visées ci-dessus sont manquantes ou incomplètes, il pourra décider de demander à tous les candidats concernés de produire ou de compléter ces pièces dans un délai qui ne pourra être supérieur à 10 jours.</w:t>
      </w:r>
    </w:p>
    <w:p w14:paraId="52F57FDA" w14:textId="77777777" w:rsidR="00D10B3A" w:rsidRPr="00122607" w:rsidRDefault="00D10B3A" w:rsidP="00D10B3A">
      <w:pPr>
        <w:pStyle w:val="Corpsdetexte"/>
        <w:numPr>
          <w:ilvl w:val="0"/>
          <w:numId w:val="8"/>
        </w:numPr>
        <w:rPr>
          <w:rFonts w:ascii="Arial Narrow" w:hAnsi="Arial Narrow"/>
          <w:lang w:eastAsia="fr-FR"/>
        </w:rPr>
      </w:pPr>
      <w:r w:rsidRPr="00122607">
        <w:rPr>
          <w:rFonts w:ascii="Arial Narrow" w:hAnsi="Arial Narrow"/>
          <w:lang w:eastAsia="fr-FR"/>
        </w:rPr>
        <w:t>En application de l’article R. 2143-4 du code de la commande publique, le candidat peut présenter sa candidature sous la forme d’un document unique de marché européen (DUME), en lieu et place des documents mentionnés à l’article R. 2143-3 du code de la commande publique.</w:t>
      </w:r>
      <w:r>
        <w:rPr>
          <w:rFonts w:ascii="Arial Narrow" w:hAnsi="Arial Narrow"/>
          <w:lang w:eastAsia="fr-FR"/>
        </w:rPr>
        <w:t xml:space="preserve"> </w:t>
      </w:r>
      <w:r w:rsidRPr="00645DB8">
        <w:rPr>
          <w:rFonts w:ascii="Arial Narrow" w:hAnsi="Arial Narrow"/>
          <w:lang w:eastAsia="fr-FR"/>
        </w:rPr>
        <w:t>Toutefois, pour la présente consultation, les candidats ne sont pas autorisés à se limiter à indiquer dans le document unique de marché européen qu’ils disposent de l’aptitude et des capacités requises sans fournir d’informations particulières sur celles-ci. Si le candidat souhaite faire usage de cette possibilité, il doit rédiger le document unique de marché européen en français.</w:t>
      </w:r>
    </w:p>
    <w:p w14:paraId="2F36B8F8" w14:textId="77777777" w:rsidR="00D10B3A" w:rsidRPr="00122607" w:rsidRDefault="00D10B3A" w:rsidP="00D10B3A">
      <w:pPr>
        <w:jc w:val="both"/>
        <w:rPr>
          <w:rFonts w:ascii="Arial Narrow" w:hAnsi="Arial Narrow" w:cs="Helvetica"/>
          <w:b/>
          <w:bCs/>
        </w:rPr>
      </w:pPr>
      <w:r w:rsidRPr="00122607">
        <w:rPr>
          <w:rFonts w:ascii="Arial Narrow" w:hAnsi="Arial Narrow" w:cs="Helvetica"/>
          <w:b/>
          <w:bCs/>
        </w:rPr>
        <w:t>En cas de groupement, il devra être fourni un DC1 commun au groupement et par chacun des membres du groupement, les pièces mentionnées ci-avant.</w:t>
      </w:r>
    </w:p>
    <w:p w14:paraId="6162D5B6" w14:textId="77777777" w:rsidR="00D10B3A" w:rsidRPr="00122607" w:rsidRDefault="00D10B3A" w:rsidP="00D10B3A">
      <w:pPr>
        <w:jc w:val="both"/>
        <w:rPr>
          <w:rFonts w:ascii="Arial Narrow" w:hAnsi="Arial Narrow" w:cs="Helvetica"/>
          <w:b/>
          <w:bCs/>
        </w:rPr>
      </w:pPr>
      <w:r w:rsidRPr="00122607">
        <w:rPr>
          <w:rFonts w:ascii="Arial Narrow" w:hAnsi="Arial Narrow" w:cs="Helvetica"/>
          <w:b/>
          <w:bCs/>
        </w:rPr>
        <w:t>De même, l'intermédiaire d'assurance qui présente la candidature d'une société d'assurances doit fournir les documents exigés pour la candidature, pour la société représentée et pour lui-même.</w:t>
      </w:r>
    </w:p>
    <w:p w14:paraId="27AD9C3B" w14:textId="77777777" w:rsidR="00D10B3A" w:rsidRPr="003E63FD" w:rsidRDefault="00D10B3A" w:rsidP="00D10B3A">
      <w:pPr>
        <w:pStyle w:val="Corpsdetexte"/>
        <w:numPr>
          <w:ilvl w:val="0"/>
          <w:numId w:val="8"/>
        </w:numPr>
        <w:rPr>
          <w:rFonts w:ascii="Arial Narrow" w:hAnsi="Arial Narrow"/>
          <w:lang w:eastAsia="fr-FR"/>
        </w:rPr>
      </w:pPr>
      <w:r w:rsidRPr="003E63FD">
        <w:rPr>
          <w:rFonts w:ascii="Arial Narrow" w:hAnsi="Arial Narrow"/>
          <w:b/>
          <w:lang w:eastAsia="fr-FR"/>
        </w:rPr>
        <w:t xml:space="preserve">Les certificats fiscaux et sociaux </w:t>
      </w:r>
      <w:r w:rsidRPr="003E63FD">
        <w:rPr>
          <w:rFonts w:ascii="Arial Narrow" w:hAnsi="Arial Narrow"/>
          <w:lang w:eastAsia="fr-FR"/>
        </w:rPr>
        <w:t>attestant que le candidat ne se trouve pas dans un cas d’exclusion mentionné à l’article L. 2141-2 du code de la commande publique ;</w:t>
      </w:r>
    </w:p>
    <w:p w14:paraId="4A4F599A" w14:textId="77777777" w:rsidR="00D10B3A" w:rsidRPr="003E63FD" w:rsidRDefault="00D10B3A" w:rsidP="00D10B3A">
      <w:pPr>
        <w:pStyle w:val="Corpsdetexte"/>
        <w:numPr>
          <w:ilvl w:val="0"/>
          <w:numId w:val="8"/>
        </w:numPr>
        <w:rPr>
          <w:rFonts w:ascii="Arial Narrow" w:hAnsi="Arial Narrow"/>
          <w:lang w:eastAsia="fr-FR"/>
        </w:rPr>
      </w:pPr>
      <w:r w:rsidRPr="003E63FD">
        <w:rPr>
          <w:rFonts w:ascii="Arial Narrow" w:hAnsi="Arial Narrow"/>
          <w:b/>
          <w:lang w:eastAsia="fr-FR"/>
        </w:rPr>
        <w:t>Les pièces</w:t>
      </w:r>
      <w:r w:rsidRPr="003E63FD">
        <w:rPr>
          <w:rFonts w:ascii="Arial Narrow" w:hAnsi="Arial Narrow"/>
          <w:lang w:eastAsia="fr-FR"/>
        </w:rPr>
        <w:t xml:space="preserve"> prévues aux articles R. 1263-12, D. 8222-5 ou D. 8222-7 ou D. 8254-2 à D. 8254-5 du </w:t>
      </w:r>
      <w:r w:rsidRPr="003E63FD">
        <w:rPr>
          <w:rFonts w:ascii="Arial Narrow" w:hAnsi="Arial Narrow"/>
          <w:b/>
          <w:lang w:eastAsia="fr-FR"/>
        </w:rPr>
        <w:t>code du travail</w:t>
      </w:r>
      <w:r w:rsidRPr="003E63FD">
        <w:rPr>
          <w:rFonts w:ascii="Arial Narrow" w:hAnsi="Arial Narrow"/>
          <w:lang w:eastAsia="fr-FR"/>
        </w:rPr>
        <w:t> ;</w:t>
      </w:r>
    </w:p>
    <w:p w14:paraId="612D3E70" w14:textId="77777777" w:rsidR="00D10B3A" w:rsidRPr="003E63FD" w:rsidRDefault="00D10B3A" w:rsidP="00D10B3A">
      <w:pPr>
        <w:pStyle w:val="Corpsdetexte"/>
        <w:numPr>
          <w:ilvl w:val="0"/>
          <w:numId w:val="8"/>
        </w:numPr>
        <w:rPr>
          <w:rFonts w:ascii="Arial Narrow" w:hAnsi="Arial Narrow"/>
          <w:lang w:eastAsia="fr-FR"/>
        </w:rPr>
      </w:pPr>
      <w:r w:rsidRPr="003E63FD">
        <w:rPr>
          <w:rFonts w:ascii="Arial Narrow" w:hAnsi="Arial Narrow"/>
          <w:lang w:eastAsia="fr-FR"/>
        </w:rPr>
        <w:t xml:space="preserve">Le </w:t>
      </w:r>
      <w:r w:rsidRPr="003E63FD">
        <w:rPr>
          <w:rFonts w:ascii="Arial Narrow" w:hAnsi="Arial Narrow"/>
          <w:b/>
          <w:lang w:eastAsia="fr-FR"/>
        </w:rPr>
        <w:t>numéro unique d’identification</w:t>
      </w:r>
      <w:r w:rsidRPr="003E63FD">
        <w:rPr>
          <w:rFonts w:ascii="Arial Narrow" w:hAnsi="Arial Narrow"/>
          <w:lang w:eastAsia="fr-FR"/>
        </w:rPr>
        <w:t xml:space="preserve"> délivré par l’INSEE ;</w:t>
      </w:r>
    </w:p>
    <w:p w14:paraId="1FC13232" w14:textId="77777777" w:rsidR="00D10B3A" w:rsidRPr="003E63FD" w:rsidRDefault="00D10B3A" w:rsidP="00D10B3A">
      <w:pPr>
        <w:pStyle w:val="Corpsdetexte"/>
        <w:numPr>
          <w:ilvl w:val="0"/>
          <w:numId w:val="8"/>
        </w:numPr>
        <w:rPr>
          <w:rFonts w:ascii="Arial Narrow" w:hAnsi="Arial Narrow"/>
          <w:lang w:eastAsia="fr-FR"/>
        </w:rPr>
      </w:pPr>
      <w:r w:rsidRPr="003E63FD">
        <w:rPr>
          <w:rFonts w:ascii="Arial Narrow" w:hAnsi="Arial Narrow"/>
          <w:lang w:eastAsia="fr-FR"/>
        </w:rPr>
        <w:t xml:space="preserve">Si le candidat est en </w:t>
      </w:r>
      <w:r w:rsidRPr="003E63FD">
        <w:rPr>
          <w:rFonts w:ascii="Arial Narrow" w:hAnsi="Arial Narrow"/>
          <w:b/>
          <w:lang w:eastAsia="fr-FR"/>
        </w:rPr>
        <w:t>redressement judiciaire</w:t>
      </w:r>
      <w:r w:rsidRPr="003E63FD">
        <w:rPr>
          <w:rFonts w:ascii="Arial Narrow" w:hAnsi="Arial Narrow"/>
          <w:lang w:eastAsia="fr-FR"/>
        </w:rPr>
        <w:t>, la copie du ou des jugement(s) prononcés ;</w:t>
      </w:r>
    </w:p>
    <w:p w14:paraId="30EF0FD1" w14:textId="16387798" w:rsidR="00990731" w:rsidRPr="003E63FD" w:rsidRDefault="008A5D54" w:rsidP="00A7568E">
      <w:pPr>
        <w:pStyle w:val="Corpsdetexte"/>
        <w:rPr>
          <w:rFonts w:ascii="Arial Narrow" w:hAnsi="Arial Narrow"/>
          <w:lang w:eastAsia="fr-FR"/>
        </w:rPr>
      </w:pPr>
      <w:r>
        <w:rPr>
          <w:rFonts w:ascii="Arial Narrow" w:hAnsi="Arial Narrow"/>
          <w:lang w:eastAsia="fr-FR"/>
        </w:rPr>
        <w:t>En outre, l</w:t>
      </w:r>
      <w:r w:rsidR="00990731" w:rsidRPr="003E63FD">
        <w:rPr>
          <w:rFonts w:ascii="Arial Narrow" w:hAnsi="Arial Narrow"/>
          <w:lang w:eastAsia="fr-FR"/>
        </w:rPr>
        <w:t>’attention des candidats est attirée sur les points suivants :</w:t>
      </w:r>
    </w:p>
    <w:p w14:paraId="5E3EA55B" w14:textId="52FFA81D" w:rsidR="00990731" w:rsidRPr="003E63FD" w:rsidRDefault="00990731" w:rsidP="0065720F">
      <w:pPr>
        <w:pStyle w:val="Paragraphedeliste"/>
        <w:widowControl w:val="0"/>
        <w:numPr>
          <w:ilvl w:val="2"/>
          <w:numId w:val="9"/>
        </w:numPr>
        <w:autoSpaceDE w:val="0"/>
        <w:autoSpaceDN w:val="0"/>
        <w:adjustRightInd w:val="0"/>
        <w:spacing w:after="120" w:line="360" w:lineRule="auto"/>
        <w:ind w:left="425" w:hanging="425"/>
        <w:contextualSpacing w:val="0"/>
        <w:jc w:val="both"/>
        <w:rPr>
          <w:rFonts w:ascii="Arial Narrow" w:hAnsi="Arial Narrow"/>
          <w:lang w:eastAsia="fr-FR"/>
        </w:rPr>
      </w:pPr>
      <w:r w:rsidRPr="003E63FD">
        <w:rPr>
          <w:rFonts w:ascii="Arial Narrow" w:hAnsi="Arial Narrow"/>
          <w:lang w:eastAsia="fr-FR"/>
        </w:rPr>
        <w:t>Le candidat n’est pas tenu de fournir les documents demandés s’il transmet à l’</w:t>
      </w:r>
      <w:r w:rsidR="00547166">
        <w:rPr>
          <w:rFonts w:ascii="Arial Narrow" w:hAnsi="Arial Narrow"/>
          <w:lang w:eastAsia="fr-FR"/>
        </w:rPr>
        <w:t>EPMO-VGE</w:t>
      </w:r>
      <w:r w:rsidRPr="003E63FD">
        <w:rPr>
          <w:rFonts w:ascii="Arial Narrow" w:hAnsi="Arial Narrow"/>
          <w:lang w:eastAsia="fr-FR"/>
        </w:rPr>
        <w:t xml:space="preserve"> toutes les informations nécessaires lui permettant de récupérer directement et gratuitement ces documents par le biais d’un système électronique administré par un organisme officiel ou d’un espace de stockage numérique (dans cette hypothèse, remplir les rubriques dédiées dans les DC1 et DC2) ;</w:t>
      </w:r>
    </w:p>
    <w:p w14:paraId="40A64F25" w14:textId="3EBD2FBB" w:rsidR="00990731" w:rsidRPr="003E63FD" w:rsidRDefault="00990731" w:rsidP="0065720F">
      <w:pPr>
        <w:pStyle w:val="Paragraphedeliste"/>
        <w:widowControl w:val="0"/>
        <w:numPr>
          <w:ilvl w:val="2"/>
          <w:numId w:val="9"/>
        </w:numPr>
        <w:autoSpaceDE w:val="0"/>
        <w:autoSpaceDN w:val="0"/>
        <w:adjustRightInd w:val="0"/>
        <w:spacing w:after="120" w:line="360" w:lineRule="auto"/>
        <w:ind w:left="425" w:hanging="425"/>
        <w:contextualSpacing w:val="0"/>
        <w:jc w:val="both"/>
        <w:rPr>
          <w:rFonts w:ascii="Arial Narrow" w:hAnsi="Arial Narrow"/>
          <w:lang w:eastAsia="fr-FR"/>
        </w:rPr>
      </w:pPr>
      <w:r w:rsidRPr="003E63FD">
        <w:rPr>
          <w:rFonts w:ascii="Arial Narrow" w:hAnsi="Arial Narrow"/>
          <w:lang w:eastAsia="fr-FR"/>
        </w:rPr>
        <w:t>Le candidat n’est pas tenu de fournir les documents justificatifs demandés qui ont déjà été transmis à l’</w:t>
      </w:r>
      <w:r w:rsidR="00547166">
        <w:rPr>
          <w:rFonts w:ascii="Arial Narrow" w:hAnsi="Arial Narrow"/>
          <w:lang w:eastAsia="fr-FR"/>
        </w:rPr>
        <w:t>EPMO-VGE</w:t>
      </w:r>
      <w:r w:rsidRPr="003E63FD">
        <w:rPr>
          <w:rFonts w:ascii="Arial Narrow" w:hAnsi="Arial Narrow"/>
          <w:lang w:eastAsia="fr-FR"/>
        </w:rPr>
        <w:t xml:space="preserve"> lors d’une </w:t>
      </w:r>
      <w:r w:rsidRPr="00C966E7">
        <w:rPr>
          <w:rFonts w:ascii="Arial Narrow" w:hAnsi="Arial Narrow"/>
          <w:lang w:eastAsia="fr-FR"/>
        </w:rPr>
        <w:t xml:space="preserve">précédente consultation </w:t>
      </w:r>
      <w:r w:rsidR="00512493" w:rsidRPr="00C966E7">
        <w:rPr>
          <w:rFonts w:ascii="Arial Narrow" w:hAnsi="Arial Narrow"/>
          <w:lang w:eastAsia="fr-FR"/>
        </w:rPr>
        <w:t>dans la mesure où ils satisfont aux conditions de validité exigées</w:t>
      </w:r>
      <w:r w:rsidRPr="00C966E7">
        <w:rPr>
          <w:rFonts w:ascii="Arial Narrow" w:hAnsi="Arial Narrow"/>
          <w:lang w:eastAsia="fr-FR"/>
        </w:rPr>
        <w:t> ;</w:t>
      </w:r>
    </w:p>
    <w:p w14:paraId="47370746" w14:textId="77777777" w:rsidR="00A7568E" w:rsidRPr="003E63FD" w:rsidRDefault="00A7568E" w:rsidP="0065720F">
      <w:pPr>
        <w:pStyle w:val="Paragraphedeliste"/>
        <w:widowControl w:val="0"/>
        <w:numPr>
          <w:ilvl w:val="2"/>
          <w:numId w:val="9"/>
        </w:numPr>
        <w:autoSpaceDE w:val="0"/>
        <w:autoSpaceDN w:val="0"/>
        <w:adjustRightInd w:val="0"/>
        <w:spacing w:after="120" w:line="360" w:lineRule="auto"/>
        <w:ind w:left="425" w:hanging="425"/>
        <w:contextualSpacing w:val="0"/>
        <w:jc w:val="both"/>
        <w:rPr>
          <w:rFonts w:ascii="Arial Narrow" w:hAnsi="Arial Narrow"/>
          <w:lang w:eastAsia="fr-FR"/>
        </w:rPr>
      </w:pPr>
      <w:r w:rsidRPr="003E63FD">
        <w:rPr>
          <w:rFonts w:ascii="Arial Narrow" w:hAnsi="Arial Narrow"/>
          <w:lang w:eastAsia="fr-FR"/>
        </w:rPr>
        <w:t>Si le candidat s’appuie sur les capacités d’autres opérateurs économiques, il justifie de leurs capacités et apporte la preuve, par tout moyen approprié, qu’il en disposera pour l’exécution des prestations.</w:t>
      </w:r>
    </w:p>
    <w:p w14:paraId="2A4BE03A" w14:textId="77777777" w:rsidR="00A7568E" w:rsidRPr="003E63FD" w:rsidRDefault="00A7568E" w:rsidP="00A7568E">
      <w:pPr>
        <w:widowControl w:val="0"/>
        <w:autoSpaceDE w:val="0"/>
        <w:autoSpaceDN w:val="0"/>
        <w:adjustRightInd w:val="0"/>
        <w:spacing w:line="360" w:lineRule="auto"/>
        <w:jc w:val="both"/>
        <w:rPr>
          <w:rFonts w:ascii="Arial Narrow" w:hAnsi="Arial Narrow"/>
          <w:lang w:eastAsia="fr-FR"/>
        </w:rPr>
      </w:pPr>
      <w:r w:rsidRPr="003E63FD">
        <w:rPr>
          <w:rFonts w:ascii="Arial Narrow" w:hAnsi="Arial Narrow"/>
          <w:u w:val="single"/>
          <w:lang w:eastAsia="fr-FR"/>
        </w:rPr>
        <w:t>Pour les candidats étrangers</w:t>
      </w:r>
      <w:r w:rsidRPr="003E63FD">
        <w:rPr>
          <w:rFonts w:ascii="Arial Narrow" w:hAnsi="Arial Narrow"/>
          <w:lang w:eastAsia="fr-FR"/>
        </w:rPr>
        <w:t xml:space="preserve"> : </w:t>
      </w:r>
    </w:p>
    <w:p w14:paraId="4C34CDFF" w14:textId="48E63F14" w:rsidR="00F3275F" w:rsidRDefault="00A7568E" w:rsidP="00A7568E">
      <w:pPr>
        <w:pStyle w:val="Corpsdetexte"/>
        <w:widowControl w:val="0"/>
        <w:autoSpaceDE w:val="0"/>
        <w:autoSpaceDN w:val="0"/>
        <w:adjustRightInd w:val="0"/>
        <w:spacing w:after="160"/>
        <w:rPr>
          <w:rFonts w:ascii="Arial Narrow" w:hAnsi="Arial Narrow"/>
          <w:lang w:eastAsia="fr-FR"/>
        </w:rPr>
      </w:pPr>
      <w:r w:rsidRPr="003E63FD">
        <w:rPr>
          <w:rFonts w:ascii="Arial Narrow" w:hAnsi="Arial Narrow"/>
          <w:lang w:eastAsia="fr-FR"/>
        </w:rPr>
        <w:t xml:space="preserve">Les candidats étrangers peuvent se référer à la base de données e-Certis de la Commission européenne pour remettre les documents équivalents à ceux demandés dans le présent règlement de la consultation, conformément à l’article 6 de l’arrêté du 22 mars 2019 fixant la liste des renseignements et des documents pouvant être demandés </w:t>
      </w:r>
      <w:r w:rsidRPr="003E63FD">
        <w:rPr>
          <w:rFonts w:ascii="Arial Narrow" w:hAnsi="Arial Narrow"/>
          <w:lang w:eastAsia="fr-FR"/>
        </w:rPr>
        <w:lastRenderedPageBreak/>
        <w:t>aux candidats aux marchés publics.</w:t>
      </w:r>
    </w:p>
    <w:p w14:paraId="4E17F65C" w14:textId="77777777" w:rsidR="00D10B3A" w:rsidRPr="00CF1FD4" w:rsidRDefault="00D10B3A" w:rsidP="00D10B3A">
      <w:pPr>
        <w:pStyle w:val="Corpsdetexte"/>
        <w:pBdr>
          <w:top w:val="single" w:sz="4" w:space="1" w:color="auto"/>
          <w:left w:val="single" w:sz="4" w:space="4" w:color="auto"/>
          <w:bottom w:val="single" w:sz="4" w:space="1" w:color="auto"/>
          <w:right w:val="single" w:sz="4" w:space="4" w:color="auto"/>
        </w:pBdr>
        <w:rPr>
          <w:rFonts w:ascii="Arial Narrow" w:hAnsi="Arial Narrow"/>
          <w:b/>
          <w:u w:val="single"/>
          <w:lang w:eastAsia="fr-FR"/>
        </w:rPr>
      </w:pPr>
      <w:r w:rsidRPr="00CF1FD4">
        <w:rPr>
          <w:rFonts w:ascii="Arial Narrow" w:hAnsi="Arial Narrow"/>
          <w:b/>
          <w:u w:val="single"/>
          <w:lang w:eastAsia="fr-FR"/>
        </w:rPr>
        <w:t>Vérification des éléments de la candidature</w:t>
      </w:r>
    </w:p>
    <w:p w14:paraId="0852FE44" w14:textId="77777777" w:rsidR="00D10B3A" w:rsidRPr="00122716" w:rsidRDefault="00D10B3A" w:rsidP="00D10B3A">
      <w:pPr>
        <w:pStyle w:val="Corpsdetexte"/>
        <w:pBdr>
          <w:top w:val="single" w:sz="4" w:space="1" w:color="auto"/>
          <w:left w:val="single" w:sz="4" w:space="4" w:color="auto"/>
          <w:bottom w:val="single" w:sz="4" w:space="1" w:color="auto"/>
          <w:right w:val="single" w:sz="4" w:space="4" w:color="auto"/>
        </w:pBdr>
        <w:rPr>
          <w:rFonts w:ascii="Arial Narrow" w:hAnsi="Arial Narrow"/>
          <w:lang w:eastAsia="fr-FR"/>
        </w:rPr>
      </w:pPr>
      <w:r w:rsidRPr="00122716">
        <w:rPr>
          <w:rFonts w:ascii="Arial Narrow" w:hAnsi="Arial Narrow"/>
          <w:lang w:eastAsia="fr-FR"/>
        </w:rPr>
        <w:t>En application des dispositions de l’article R. 2144-5 du code de la commande publique, l’</w:t>
      </w:r>
      <w:r>
        <w:rPr>
          <w:rFonts w:ascii="Arial Narrow" w:hAnsi="Arial Narrow"/>
          <w:lang w:eastAsia="fr-FR"/>
        </w:rPr>
        <w:t>EPMO-VGE</w:t>
      </w:r>
      <w:r w:rsidRPr="00122716">
        <w:rPr>
          <w:rFonts w:ascii="Arial Narrow" w:hAnsi="Arial Narrow"/>
          <w:lang w:eastAsia="fr-FR"/>
        </w:rPr>
        <w:t xml:space="preserve"> vérifiera les capacités économiques et financières ainsi que les capacités techniques et professionnelles des candidats.</w:t>
      </w:r>
    </w:p>
    <w:p w14:paraId="440EBD87" w14:textId="2BEB75DB" w:rsidR="00D10B3A" w:rsidRDefault="00D10B3A" w:rsidP="00D10B3A">
      <w:pPr>
        <w:pStyle w:val="Corpsdetexte"/>
        <w:widowControl w:val="0"/>
        <w:pBdr>
          <w:top w:val="single" w:sz="4" w:space="1" w:color="auto"/>
          <w:left w:val="single" w:sz="4" w:space="4" w:color="auto"/>
          <w:bottom w:val="single" w:sz="4" w:space="1" w:color="auto"/>
          <w:right w:val="single" w:sz="4" w:space="4" w:color="auto"/>
        </w:pBdr>
        <w:autoSpaceDE w:val="0"/>
        <w:autoSpaceDN w:val="0"/>
        <w:adjustRightInd w:val="0"/>
        <w:spacing w:after="160"/>
        <w:rPr>
          <w:rFonts w:ascii="Arial Narrow" w:hAnsi="Arial Narrow"/>
          <w:lang w:eastAsia="fr-FR"/>
        </w:rPr>
      </w:pPr>
      <w:r w:rsidRPr="00122716">
        <w:rPr>
          <w:rFonts w:ascii="Arial Narrow" w:hAnsi="Arial Narrow"/>
          <w:lang w:eastAsia="fr-FR"/>
        </w:rPr>
        <w:t xml:space="preserve">Cela signifie que si les </w:t>
      </w:r>
      <w:r w:rsidRPr="00122716">
        <w:rPr>
          <w:rFonts w:ascii="Arial Narrow" w:hAnsi="Arial Narrow"/>
          <w:color w:val="FF0000"/>
          <w:lang w:eastAsia="fr-FR"/>
        </w:rPr>
        <w:t>documents justificatifs et moyens de preuve (</w:t>
      </w:r>
      <w:r w:rsidRPr="00122716">
        <w:rPr>
          <w:rFonts w:ascii="Arial Narrow" w:hAnsi="Arial Narrow"/>
          <w:b/>
          <w:color w:val="FF0000"/>
          <w:u w:val="single"/>
          <w:lang w:eastAsia="fr-FR"/>
        </w:rPr>
        <w:t xml:space="preserve">points 1 à </w:t>
      </w:r>
      <w:r w:rsidRPr="00645DB8">
        <w:rPr>
          <w:rFonts w:ascii="Arial Narrow" w:hAnsi="Arial Narrow"/>
          <w:b/>
          <w:color w:val="FF0000"/>
          <w:u w:val="single"/>
          <w:lang w:eastAsia="fr-FR"/>
        </w:rPr>
        <w:t xml:space="preserve">16 </w:t>
      </w:r>
      <w:r w:rsidRPr="00122716">
        <w:rPr>
          <w:rFonts w:ascii="Arial Narrow" w:hAnsi="Arial Narrow"/>
          <w:b/>
          <w:color w:val="FF0000"/>
          <w:u w:val="single"/>
          <w:lang w:eastAsia="fr-FR"/>
        </w:rPr>
        <w:t>listés ci-dessus ainsi que les</w:t>
      </w:r>
      <w:r>
        <w:rPr>
          <w:rFonts w:ascii="Arial Narrow" w:hAnsi="Arial Narrow"/>
          <w:b/>
          <w:color w:val="FF0000"/>
          <w:u w:val="single"/>
          <w:lang w:eastAsia="fr-FR"/>
        </w:rPr>
        <w:t xml:space="preserve"> </w:t>
      </w:r>
      <w:r w:rsidRPr="00122716">
        <w:rPr>
          <w:rFonts w:ascii="Arial Narrow" w:hAnsi="Arial Narrow"/>
          <w:b/>
          <w:color w:val="FF0000"/>
          <w:u w:val="single"/>
          <w:lang w:eastAsia="fr-FR"/>
        </w:rPr>
        <w:t>conditions de participation</w:t>
      </w:r>
      <w:r w:rsidRPr="00122716">
        <w:rPr>
          <w:rFonts w:ascii="Arial Narrow" w:hAnsi="Arial Narrow"/>
          <w:b/>
          <w:color w:val="FF0000"/>
          <w:lang w:eastAsia="fr-FR"/>
        </w:rPr>
        <w:t>)</w:t>
      </w:r>
      <w:r w:rsidRPr="00122716">
        <w:rPr>
          <w:rFonts w:ascii="Arial Narrow" w:hAnsi="Arial Narrow"/>
          <w:color w:val="FF0000"/>
          <w:lang w:eastAsia="fr-FR"/>
        </w:rPr>
        <w:t xml:space="preserve"> </w:t>
      </w:r>
      <w:r w:rsidRPr="00122716">
        <w:rPr>
          <w:rFonts w:ascii="Arial Narrow" w:hAnsi="Arial Narrow"/>
          <w:lang w:eastAsia="fr-FR"/>
        </w:rPr>
        <w:t>n’étaient pas transmis à l’appui de la candidature, l’</w:t>
      </w:r>
      <w:r>
        <w:rPr>
          <w:rFonts w:ascii="Arial Narrow" w:hAnsi="Arial Narrow"/>
          <w:lang w:eastAsia="fr-FR"/>
        </w:rPr>
        <w:t>EPMO-VGE</w:t>
      </w:r>
      <w:r w:rsidRPr="00122716">
        <w:rPr>
          <w:rFonts w:ascii="Arial Narrow" w:hAnsi="Arial Narrow"/>
          <w:lang w:eastAsia="fr-FR"/>
        </w:rPr>
        <w:t xml:space="preserve"> les demandera </w:t>
      </w:r>
      <w:r w:rsidRPr="00122716">
        <w:rPr>
          <w:rFonts w:ascii="Arial Narrow" w:hAnsi="Arial Narrow"/>
          <w:u w:val="single"/>
          <w:lang w:eastAsia="fr-FR"/>
        </w:rPr>
        <w:t>avant l'envoi de l'invitation à soumissionner</w:t>
      </w:r>
      <w:r w:rsidRPr="00122716">
        <w:rPr>
          <w:rFonts w:ascii="Arial Narrow" w:hAnsi="Arial Narrow"/>
          <w:lang w:eastAsia="fr-FR"/>
        </w:rPr>
        <w:t xml:space="preserve"> (avant le lancement de la 2</w:t>
      </w:r>
      <w:r w:rsidRPr="00122716">
        <w:rPr>
          <w:rFonts w:ascii="Arial Narrow" w:hAnsi="Arial Narrow"/>
          <w:vertAlign w:val="superscript"/>
          <w:lang w:eastAsia="fr-FR"/>
        </w:rPr>
        <w:t>ème</w:t>
      </w:r>
      <w:r w:rsidRPr="00122716">
        <w:rPr>
          <w:rFonts w:ascii="Arial Narrow" w:hAnsi="Arial Narrow"/>
          <w:lang w:eastAsia="fr-FR"/>
        </w:rPr>
        <w:t xml:space="preserve"> phase) afin de s’assurer qu’aucun des candidats admis à participer à la suite de la procédure ne s’avère être dans un cas d’exclusion, ne pas satisfaire aux conditions de participation qui ont été fixées ou encore ait fourni de faux renseignements ou documents.</w:t>
      </w:r>
    </w:p>
    <w:p w14:paraId="7C077AE4" w14:textId="5D153E25" w:rsidR="00E92511" w:rsidRPr="00E92511" w:rsidRDefault="00E92511" w:rsidP="00A7568E">
      <w:pPr>
        <w:pStyle w:val="Corpsdetexte"/>
        <w:widowControl w:val="0"/>
        <w:autoSpaceDE w:val="0"/>
        <w:autoSpaceDN w:val="0"/>
        <w:adjustRightInd w:val="0"/>
        <w:spacing w:after="160"/>
        <w:rPr>
          <w:rFonts w:ascii="Arial Narrow" w:hAnsi="Arial Narrow"/>
          <w:b/>
          <w:lang w:eastAsia="fr-FR"/>
        </w:rPr>
      </w:pPr>
      <w:r w:rsidRPr="00E92511">
        <w:rPr>
          <w:rFonts w:ascii="Arial Narrow" w:hAnsi="Arial Narrow"/>
          <w:b/>
          <w:lang w:eastAsia="fr-FR"/>
        </w:rPr>
        <w:t>4.2 Dossier d’offre</w:t>
      </w:r>
      <w:r w:rsidR="00D10B3A">
        <w:rPr>
          <w:rFonts w:ascii="Arial Narrow" w:hAnsi="Arial Narrow"/>
          <w:b/>
          <w:lang w:eastAsia="fr-FR"/>
        </w:rPr>
        <w:t xml:space="preserve"> </w:t>
      </w:r>
      <w:r w:rsidR="00D10B3A" w:rsidRPr="00D10B3A">
        <w:rPr>
          <w:rFonts w:ascii="Arial Narrow" w:hAnsi="Arial Narrow"/>
          <w:b/>
          <w:lang w:eastAsia="fr-FR"/>
        </w:rPr>
        <w:t>(2ème phase)</w:t>
      </w:r>
    </w:p>
    <w:p w14:paraId="0583DD36" w14:textId="0196A0BC" w:rsidR="00E92511" w:rsidRDefault="00E92511" w:rsidP="00A7568E">
      <w:pPr>
        <w:pStyle w:val="Corpsdetexte"/>
        <w:widowControl w:val="0"/>
        <w:autoSpaceDE w:val="0"/>
        <w:autoSpaceDN w:val="0"/>
        <w:adjustRightInd w:val="0"/>
        <w:spacing w:after="160"/>
        <w:rPr>
          <w:rFonts w:ascii="Arial Narrow" w:hAnsi="Arial Narrow"/>
          <w:lang w:eastAsia="fr-FR"/>
        </w:rPr>
      </w:pPr>
      <w:r>
        <w:rPr>
          <w:rFonts w:ascii="Arial Narrow" w:hAnsi="Arial Narrow"/>
          <w:lang w:eastAsia="fr-FR"/>
        </w:rPr>
        <w:t>Le candidat remettra</w:t>
      </w:r>
    </w:p>
    <w:p w14:paraId="3F8948EA" w14:textId="77777777" w:rsidR="002C064A" w:rsidRPr="003E63FD" w:rsidRDefault="002C064A" w:rsidP="00D10B3A">
      <w:pPr>
        <w:pStyle w:val="Corpsdetexte"/>
        <w:ind w:left="720"/>
        <w:rPr>
          <w:rFonts w:ascii="Arial Narrow" w:hAnsi="Arial Narrow"/>
          <w:lang w:eastAsia="fr-FR"/>
        </w:rPr>
      </w:pPr>
      <w:r w:rsidRPr="002C064A">
        <w:rPr>
          <w:rFonts w:ascii="Arial Narrow" w:hAnsi="Arial Narrow"/>
          <w:bCs/>
          <w:lang w:eastAsia="fr-FR"/>
        </w:rPr>
        <w:t>L’</w:t>
      </w:r>
      <w:r w:rsidRPr="003E63FD">
        <w:rPr>
          <w:rFonts w:ascii="Arial Narrow" w:hAnsi="Arial Narrow"/>
          <w:b/>
          <w:lang w:eastAsia="fr-FR"/>
        </w:rPr>
        <w:t>acte d’engagement</w:t>
      </w:r>
      <w:r w:rsidRPr="003E63FD">
        <w:rPr>
          <w:rFonts w:ascii="Arial Narrow" w:hAnsi="Arial Narrow"/>
          <w:lang w:eastAsia="fr-FR"/>
        </w:rPr>
        <w:t> ;</w:t>
      </w:r>
      <w:r>
        <w:rPr>
          <w:rFonts w:ascii="Arial Narrow" w:hAnsi="Arial Narrow"/>
          <w:lang w:eastAsia="fr-FR"/>
        </w:rPr>
        <w:t xml:space="preserve"> </w:t>
      </w:r>
    </w:p>
    <w:p w14:paraId="10BF1F23" w14:textId="77777777" w:rsidR="002C064A" w:rsidRPr="00EC176F" w:rsidRDefault="002C064A" w:rsidP="00D10B3A">
      <w:pPr>
        <w:pStyle w:val="Corpsdetexte"/>
        <w:ind w:left="720"/>
        <w:rPr>
          <w:rFonts w:ascii="Arial Narrow" w:hAnsi="Arial Narrow"/>
          <w:lang w:eastAsia="fr-FR"/>
        </w:rPr>
      </w:pPr>
      <w:r w:rsidRPr="00EC176F">
        <w:rPr>
          <w:rFonts w:ascii="Arial Narrow" w:hAnsi="Arial Narrow"/>
          <w:lang w:eastAsia="fr-FR"/>
        </w:rPr>
        <w:t xml:space="preserve">Le </w:t>
      </w:r>
      <w:r w:rsidRPr="00EC176F">
        <w:rPr>
          <w:rFonts w:ascii="Arial Narrow" w:hAnsi="Arial Narrow"/>
          <w:b/>
          <w:lang w:eastAsia="fr-FR"/>
        </w:rPr>
        <w:t>mémoire technique</w:t>
      </w:r>
      <w:r w:rsidRPr="00EC176F">
        <w:rPr>
          <w:rFonts w:ascii="Arial Narrow" w:hAnsi="Arial Narrow"/>
          <w:lang w:eastAsia="fr-FR"/>
        </w:rPr>
        <w:t xml:space="preserve"> devant détailler les points suivants :</w:t>
      </w:r>
    </w:p>
    <w:p w14:paraId="0F1A4B4C" w14:textId="2AAAC29A" w:rsidR="002C064A" w:rsidRPr="00EC176F" w:rsidRDefault="002C064A" w:rsidP="002C064A">
      <w:pPr>
        <w:pStyle w:val="Corpsdetexte"/>
        <w:numPr>
          <w:ilvl w:val="2"/>
          <w:numId w:val="9"/>
        </w:numPr>
        <w:ind w:left="1134"/>
        <w:rPr>
          <w:rFonts w:ascii="Arial Narrow" w:hAnsi="Arial Narrow"/>
          <w:lang w:eastAsia="fr-FR"/>
        </w:rPr>
      </w:pPr>
      <w:r w:rsidRPr="00EC176F">
        <w:rPr>
          <w:rFonts w:ascii="Arial Narrow" w:hAnsi="Arial Narrow"/>
          <w:lang w:eastAsia="fr-FR"/>
        </w:rPr>
        <w:t>Les garanties</w:t>
      </w:r>
    </w:p>
    <w:p w14:paraId="7EC76451" w14:textId="7A761811" w:rsidR="002C064A" w:rsidRPr="00EC176F" w:rsidRDefault="002C064A" w:rsidP="002C064A">
      <w:pPr>
        <w:pStyle w:val="Corpsdetexte"/>
        <w:numPr>
          <w:ilvl w:val="2"/>
          <w:numId w:val="9"/>
        </w:numPr>
        <w:ind w:left="1134"/>
        <w:rPr>
          <w:rFonts w:ascii="Arial Narrow" w:hAnsi="Arial Narrow"/>
          <w:lang w:eastAsia="fr-FR"/>
        </w:rPr>
      </w:pPr>
      <w:r w:rsidRPr="00EC176F">
        <w:rPr>
          <w:rFonts w:ascii="Arial Narrow" w:hAnsi="Arial Narrow"/>
          <w:lang w:eastAsia="fr-FR"/>
        </w:rPr>
        <w:t>La gestion de production</w:t>
      </w:r>
    </w:p>
    <w:p w14:paraId="42608318" w14:textId="5522F69A" w:rsidR="002C064A" w:rsidRPr="00EC176F" w:rsidRDefault="002C064A" w:rsidP="002C064A">
      <w:pPr>
        <w:pStyle w:val="Corpsdetexte"/>
        <w:numPr>
          <w:ilvl w:val="2"/>
          <w:numId w:val="9"/>
        </w:numPr>
        <w:ind w:left="1134"/>
        <w:rPr>
          <w:rFonts w:ascii="Arial Narrow" w:hAnsi="Arial Narrow"/>
          <w:lang w:eastAsia="fr-FR"/>
        </w:rPr>
      </w:pPr>
      <w:r w:rsidRPr="00EC176F">
        <w:rPr>
          <w:rFonts w:ascii="Arial Narrow" w:hAnsi="Arial Narrow"/>
          <w:lang w:eastAsia="fr-FR"/>
        </w:rPr>
        <w:t>Les délais de production et la gestion des sinistres</w:t>
      </w:r>
    </w:p>
    <w:p w14:paraId="6E2C00A4" w14:textId="71EF42BC" w:rsidR="00965B81" w:rsidRDefault="002C064A" w:rsidP="002C064A">
      <w:pPr>
        <w:pStyle w:val="Corpsdetexte"/>
        <w:numPr>
          <w:ilvl w:val="2"/>
          <w:numId w:val="9"/>
        </w:numPr>
        <w:ind w:left="1134"/>
        <w:rPr>
          <w:rFonts w:ascii="Arial Narrow" w:hAnsi="Arial Narrow"/>
          <w:lang w:eastAsia="fr-FR"/>
        </w:rPr>
      </w:pPr>
      <w:r w:rsidRPr="00EC176F">
        <w:rPr>
          <w:rFonts w:ascii="Arial Narrow" w:hAnsi="Arial Narrow"/>
          <w:lang w:eastAsia="fr-FR"/>
        </w:rPr>
        <w:t>L’équipe dédiée pour réaliser prestations (qualifications et expériences professionnelles de chaque membre de l’équipe) tant sur la partie production que sinistres</w:t>
      </w:r>
      <w:r>
        <w:rPr>
          <w:rFonts w:ascii="Arial Narrow" w:hAnsi="Arial Narrow"/>
          <w:lang w:eastAsia="fr-FR"/>
        </w:rPr>
        <w:t>.</w:t>
      </w:r>
    </w:p>
    <w:p w14:paraId="7D84A452" w14:textId="77777777" w:rsidR="00D10B3A" w:rsidRPr="005F18CD" w:rsidRDefault="00D10B3A" w:rsidP="00D10B3A">
      <w:pPr>
        <w:pStyle w:val="Corpsdetexte"/>
        <w:ind w:left="720"/>
        <w:rPr>
          <w:rFonts w:ascii="Arial Narrow" w:hAnsi="Arial Narrow"/>
          <w:lang w:eastAsia="fr-FR"/>
        </w:rPr>
      </w:pPr>
      <w:r w:rsidRPr="005F18CD">
        <w:rPr>
          <w:rFonts w:ascii="Arial Narrow" w:hAnsi="Arial Narrow"/>
          <w:lang w:eastAsia="fr-FR"/>
        </w:rPr>
        <w:t xml:space="preserve">Responsabilité sociétale : Le candidat expliquera les moyens mis en œuvre </w:t>
      </w:r>
      <w:r w:rsidRPr="005F18CD">
        <w:rPr>
          <w:rFonts w:ascii="Arial Narrow" w:hAnsi="Arial Narrow"/>
          <w:b/>
          <w:bCs/>
          <w:lang w:eastAsia="fr-FR"/>
        </w:rPr>
        <w:t>pour réaliser les prestations objet du marché</w:t>
      </w:r>
      <w:r w:rsidRPr="005F18CD">
        <w:rPr>
          <w:rFonts w:ascii="Arial Narrow" w:hAnsi="Arial Narrow"/>
          <w:lang w:eastAsia="fr-FR"/>
        </w:rPr>
        <w:t xml:space="preserve"> de façon à diminuer ses impacts environnementaux et à intégrer des objectifs sociétaux</w:t>
      </w:r>
      <w:r w:rsidRPr="005F18CD" w:rsidDel="00D754BE">
        <w:rPr>
          <w:rFonts w:ascii="Arial Narrow" w:hAnsi="Arial Narrow"/>
          <w:lang w:eastAsia="fr-FR"/>
        </w:rPr>
        <w:t xml:space="preserve"> </w:t>
      </w:r>
    </w:p>
    <w:p w14:paraId="02E023A8" w14:textId="77777777" w:rsidR="00D10B3A" w:rsidRPr="002C064A" w:rsidRDefault="00D10B3A" w:rsidP="00D10B3A">
      <w:pPr>
        <w:pStyle w:val="Corpsdetexte"/>
        <w:ind w:left="1134"/>
        <w:rPr>
          <w:rFonts w:ascii="Arial Narrow" w:hAnsi="Arial Narrow"/>
          <w:lang w:eastAsia="fr-FR"/>
        </w:rPr>
      </w:pPr>
    </w:p>
    <w:p w14:paraId="311C6F7E" w14:textId="378A1F22" w:rsidR="00A7568E" w:rsidRPr="003E63FD" w:rsidRDefault="00A7568E" w:rsidP="006E20EC">
      <w:pPr>
        <w:pStyle w:val="Corpsdetexte"/>
        <w:ind w:left="720"/>
        <w:rPr>
          <w:rFonts w:ascii="Arial Narrow" w:hAnsi="Arial Narrow"/>
          <w:lang w:eastAsia="fr-FR"/>
        </w:rPr>
      </w:pPr>
    </w:p>
    <w:p w14:paraId="2C9AECD1" w14:textId="77777777" w:rsidR="003765CC" w:rsidRPr="00A2722D" w:rsidRDefault="003765CC"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color w:val="000000" w:themeColor="text1"/>
        </w:rPr>
      </w:pPr>
      <w:r w:rsidRPr="00A2722D">
        <w:rPr>
          <w:rFonts w:ascii="Arial Narrow" w:hAnsi="Arial Narrow"/>
          <w:b/>
          <w:color w:val="000000" w:themeColor="text1"/>
        </w:rPr>
        <w:t>COTRAITANCE ET SOUS-TRAITANCE</w:t>
      </w:r>
    </w:p>
    <w:p w14:paraId="00D36EC3" w14:textId="77777777" w:rsidR="003765CC" w:rsidRPr="003E63FD" w:rsidRDefault="003765CC" w:rsidP="003765CC">
      <w:pPr>
        <w:pStyle w:val="Sansinterligne"/>
        <w:spacing w:after="120" w:line="360" w:lineRule="auto"/>
        <w:jc w:val="both"/>
        <w:rPr>
          <w:rFonts w:ascii="Arial Narrow" w:hAnsi="Arial Narrow"/>
        </w:rPr>
      </w:pPr>
      <w:r w:rsidRPr="00C33E34">
        <w:rPr>
          <w:rFonts w:ascii="Arial Narrow" w:hAnsi="Arial Narrow"/>
        </w:rPr>
        <w:t xml:space="preserve">Le candidat </w:t>
      </w:r>
      <w:r w:rsidRPr="00A2722D">
        <w:rPr>
          <w:rFonts w:ascii="Arial Narrow" w:hAnsi="Arial Narrow"/>
          <w:color w:val="000000" w:themeColor="text1"/>
        </w:rPr>
        <w:t>peut se présenter sous la forme d’une entreprise unique, d’un groupement solidaire ou d’un groupement conjoint.</w:t>
      </w:r>
    </w:p>
    <w:p w14:paraId="4A4CD5BA" w14:textId="77777777" w:rsidR="003765CC" w:rsidRPr="003E63FD" w:rsidRDefault="003765CC" w:rsidP="003765CC">
      <w:pPr>
        <w:pStyle w:val="Sansinterligne"/>
        <w:spacing w:after="120" w:line="360" w:lineRule="auto"/>
        <w:jc w:val="both"/>
        <w:rPr>
          <w:rFonts w:ascii="Arial Narrow" w:hAnsi="Arial Narrow"/>
        </w:rPr>
      </w:pPr>
      <w:r w:rsidRPr="003E63FD">
        <w:rPr>
          <w:rFonts w:ascii="Arial Narrow" w:hAnsi="Arial Narrow"/>
        </w:rPr>
        <w:t>Pour la présente consultation, l’acheteur interdit aux candidats de présenter plusieurs offres en agissant à la fois en qualité de candidats individuels et de membres d’un ou plusieurs groupements.</w:t>
      </w:r>
    </w:p>
    <w:p w14:paraId="00B024D4" w14:textId="77777777" w:rsidR="003765CC" w:rsidRPr="003E63FD" w:rsidRDefault="003765CC" w:rsidP="003765CC">
      <w:pPr>
        <w:pStyle w:val="Sansinterligne"/>
        <w:spacing w:after="120" w:line="360" w:lineRule="auto"/>
        <w:jc w:val="both"/>
        <w:rPr>
          <w:rFonts w:ascii="Arial Narrow" w:hAnsi="Arial Narrow"/>
        </w:rPr>
      </w:pPr>
      <w:r w:rsidRPr="003E63FD">
        <w:rPr>
          <w:rFonts w:ascii="Arial Narrow" w:hAnsi="Arial Narrow"/>
        </w:rPr>
        <w:t xml:space="preserve">En cas de candidature présentée par un groupement d’opérateurs économiques, il est rappelé que </w:t>
      </w:r>
      <w:r w:rsidRPr="003E63FD">
        <w:rPr>
          <w:rFonts w:ascii="Arial Narrow" w:hAnsi="Arial Narrow"/>
          <w:u w:val="single"/>
        </w:rPr>
        <w:t>chaque membre du groupement devra remettre un dossier de candidature tel que décrit à l’article 4.1 du présent règlement de la consultation</w:t>
      </w:r>
      <w:r w:rsidRPr="003E63FD">
        <w:rPr>
          <w:rFonts w:ascii="Arial Narrow" w:hAnsi="Arial Narrow"/>
        </w:rPr>
        <w:t>, à l’exception de la lettre de candidature (DC1).</w:t>
      </w:r>
    </w:p>
    <w:p w14:paraId="06E31956" w14:textId="6B7B3C85" w:rsidR="003765CC" w:rsidRPr="003E63FD" w:rsidRDefault="003765CC" w:rsidP="003765CC">
      <w:pPr>
        <w:pStyle w:val="Sansinterligne"/>
        <w:spacing w:after="120" w:line="360" w:lineRule="auto"/>
        <w:jc w:val="both"/>
        <w:rPr>
          <w:rFonts w:ascii="Arial Narrow" w:hAnsi="Arial Narrow"/>
        </w:rPr>
      </w:pPr>
      <w:r w:rsidRPr="003E63FD">
        <w:rPr>
          <w:rFonts w:ascii="Arial Narrow" w:hAnsi="Arial Narrow"/>
        </w:rPr>
        <w:lastRenderedPageBreak/>
        <w:t xml:space="preserve">Les candidats sont informés </w:t>
      </w:r>
      <w:r w:rsidRPr="003E63FD">
        <w:rPr>
          <w:rFonts w:ascii="Arial Narrow" w:hAnsi="Arial Narrow"/>
          <w:u w:val="single"/>
        </w:rPr>
        <w:t>qu’au stade de la notification du marché</w:t>
      </w:r>
      <w:r w:rsidRPr="003E63FD">
        <w:rPr>
          <w:rFonts w:ascii="Arial Narrow" w:hAnsi="Arial Narrow"/>
        </w:rPr>
        <w:t xml:space="preserve">, la constitution en groupement </w:t>
      </w:r>
      <w:r w:rsidRPr="00A2722D">
        <w:rPr>
          <w:rFonts w:ascii="Arial Narrow" w:hAnsi="Arial Narrow"/>
          <w:color w:val="000000" w:themeColor="text1"/>
        </w:rPr>
        <w:t xml:space="preserve">conjoint </w:t>
      </w:r>
      <w:r w:rsidRPr="003E63FD">
        <w:rPr>
          <w:rFonts w:ascii="Arial Narrow" w:hAnsi="Arial Narrow"/>
        </w:rPr>
        <w:t>ne pourra être acceptée par l’</w:t>
      </w:r>
      <w:r w:rsidR="00547166">
        <w:rPr>
          <w:rFonts w:ascii="Arial Narrow" w:hAnsi="Arial Narrow"/>
        </w:rPr>
        <w:t>EPMO-VGE</w:t>
      </w:r>
      <w:r w:rsidRPr="003E63FD">
        <w:rPr>
          <w:rFonts w:ascii="Arial Narrow" w:hAnsi="Arial Narrow"/>
        </w:rPr>
        <w:t xml:space="preserve"> qu’à la double condition suivante :</w:t>
      </w:r>
    </w:p>
    <w:p w14:paraId="514FA89B" w14:textId="77777777" w:rsidR="003765CC" w:rsidRPr="003E63FD" w:rsidRDefault="003765CC" w:rsidP="0065720F">
      <w:pPr>
        <w:pStyle w:val="Sansinterligne"/>
        <w:numPr>
          <w:ilvl w:val="0"/>
          <w:numId w:val="13"/>
        </w:numPr>
        <w:spacing w:after="120" w:line="360" w:lineRule="auto"/>
        <w:jc w:val="both"/>
        <w:rPr>
          <w:rFonts w:ascii="Arial Narrow" w:hAnsi="Arial Narrow"/>
        </w:rPr>
      </w:pPr>
      <w:r w:rsidRPr="003E63FD">
        <w:rPr>
          <w:rFonts w:ascii="Arial Narrow" w:hAnsi="Arial Narrow"/>
        </w:rPr>
        <w:t xml:space="preserve">Un mandataire solidaire devra être désigné : ce dernier sera solidaire de chacun des membres du groupement pour les obligations contractuelles issues du marché ; </w:t>
      </w:r>
    </w:p>
    <w:p w14:paraId="44E0D2D4" w14:textId="46974451" w:rsidR="002C5191" w:rsidRDefault="003765CC" w:rsidP="0065720F">
      <w:pPr>
        <w:pStyle w:val="Sansinterligne"/>
        <w:numPr>
          <w:ilvl w:val="0"/>
          <w:numId w:val="13"/>
        </w:numPr>
        <w:spacing w:after="120" w:line="360" w:lineRule="auto"/>
        <w:jc w:val="both"/>
        <w:rPr>
          <w:rFonts w:ascii="Arial Narrow" w:hAnsi="Arial Narrow"/>
        </w:rPr>
      </w:pPr>
      <w:r w:rsidRPr="003E63FD">
        <w:rPr>
          <w:rFonts w:ascii="Arial Narrow" w:hAnsi="Arial Narrow"/>
        </w:rPr>
        <w:t>La répartition des prestations exécutées par chacun des cotraitants ainsi que des montants correspondants devront être clairement énoncés et identifiés dans l’acte d’engagement et les pièces financières.</w:t>
      </w:r>
    </w:p>
    <w:p w14:paraId="526C9540" w14:textId="77777777" w:rsidR="00CD0170" w:rsidRPr="00714485" w:rsidRDefault="00CD0170" w:rsidP="00CD0170">
      <w:pPr>
        <w:pStyle w:val="Sansinterligne"/>
        <w:spacing w:after="120" w:line="360" w:lineRule="auto"/>
        <w:ind w:left="936"/>
        <w:jc w:val="both"/>
        <w:rPr>
          <w:rFonts w:ascii="Arial Narrow" w:hAnsi="Arial Narrow"/>
        </w:rPr>
      </w:pPr>
    </w:p>
    <w:p w14:paraId="003F8C10" w14:textId="4DB491E4" w:rsidR="002537DE" w:rsidRPr="00645DB8" w:rsidRDefault="002537DE"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645DB8">
        <w:rPr>
          <w:rFonts w:ascii="Arial Narrow" w:hAnsi="Arial Narrow"/>
          <w:b/>
        </w:rPr>
        <w:t>ACHEVEMENT DE LA PROCEDURE</w:t>
      </w:r>
    </w:p>
    <w:p w14:paraId="0DFFBE42" w14:textId="1F6183D2" w:rsidR="007D6150" w:rsidRPr="00645DB8" w:rsidRDefault="007D6150" w:rsidP="00236FA5">
      <w:pPr>
        <w:jc w:val="both"/>
        <w:rPr>
          <w:rFonts w:ascii="Arial Narrow" w:hAnsi="Arial Narrow"/>
        </w:rPr>
      </w:pPr>
      <w:r w:rsidRPr="00645DB8">
        <w:rPr>
          <w:rFonts w:ascii="Arial Narrow" w:hAnsi="Arial Narrow"/>
        </w:rPr>
        <w:t xml:space="preserve">Dans </w:t>
      </w:r>
      <w:r w:rsidR="000F536E" w:rsidRPr="00645DB8">
        <w:rPr>
          <w:rFonts w:ascii="Arial Narrow" w:hAnsi="Arial Narrow"/>
        </w:rPr>
        <w:t>un délai de 7 jour</w:t>
      </w:r>
      <w:r w:rsidR="004D1D71" w:rsidRPr="00645DB8">
        <w:rPr>
          <w:rFonts w:ascii="Arial Narrow" w:hAnsi="Arial Narrow"/>
        </w:rPr>
        <w:t xml:space="preserve">s ouvrés </w:t>
      </w:r>
      <w:r w:rsidRPr="00645DB8">
        <w:rPr>
          <w:rFonts w:ascii="Arial Narrow" w:hAnsi="Arial Narrow"/>
        </w:rPr>
        <w:t>à compter de la demande de l’acheteur, le candidat ou les candidats</w:t>
      </w:r>
      <w:r w:rsidR="000F536E" w:rsidRPr="00645DB8">
        <w:rPr>
          <w:rFonts w:ascii="Arial Narrow" w:hAnsi="Arial Narrow"/>
        </w:rPr>
        <w:t xml:space="preserve"> </w:t>
      </w:r>
      <w:r w:rsidRPr="00645DB8">
        <w:rPr>
          <w:rFonts w:ascii="Arial Narrow" w:hAnsi="Arial Narrow"/>
        </w:rPr>
        <w:t>retenus devront :</w:t>
      </w:r>
    </w:p>
    <w:p w14:paraId="3DAEFAD9" w14:textId="77777777" w:rsidR="00714485" w:rsidRPr="00645DB8" w:rsidRDefault="007D6150" w:rsidP="0065720F">
      <w:pPr>
        <w:pStyle w:val="Paragraphedeliste"/>
        <w:numPr>
          <w:ilvl w:val="0"/>
          <w:numId w:val="16"/>
        </w:numPr>
        <w:jc w:val="both"/>
        <w:rPr>
          <w:rFonts w:ascii="Arial Narrow" w:hAnsi="Arial Narrow"/>
        </w:rPr>
      </w:pPr>
      <w:r w:rsidRPr="00645DB8">
        <w:rPr>
          <w:rFonts w:ascii="Arial Narrow" w:hAnsi="Arial Narrow"/>
        </w:rPr>
        <w:t>Fournir les justificatifs administratifs mentionnés ci-dessous</w:t>
      </w:r>
    </w:p>
    <w:p w14:paraId="0F15DB70" w14:textId="23527F9F" w:rsidR="007D6150" w:rsidRPr="00645DB8" w:rsidRDefault="007D6150" w:rsidP="0065720F">
      <w:pPr>
        <w:pStyle w:val="Paragraphedeliste"/>
        <w:numPr>
          <w:ilvl w:val="0"/>
          <w:numId w:val="16"/>
        </w:numPr>
        <w:jc w:val="both"/>
        <w:rPr>
          <w:rFonts w:ascii="Arial Narrow" w:hAnsi="Arial Narrow"/>
        </w:rPr>
      </w:pPr>
      <w:r w:rsidRPr="00645DB8">
        <w:rPr>
          <w:rFonts w:ascii="Arial Narrow" w:hAnsi="Arial Narrow"/>
        </w:rPr>
        <w:t xml:space="preserve">Signer l’acte d’engagement conformément aux dispositions de l’article </w:t>
      </w:r>
      <w:r w:rsidR="00714485" w:rsidRPr="00645DB8">
        <w:rPr>
          <w:rFonts w:ascii="Arial Narrow" w:hAnsi="Arial Narrow"/>
        </w:rPr>
        <w:t>6.3</w:t>
      </w:r>
      <w:r w:rsidRPr="00645DB8">
        <w:rPr>
          <w:rFonts w:ascii="Arial Narrow" w:hAnsi="Arial Narrow"/>
        </w:rPr>
        <w:t xml:space="preserve"> - du règlement de la</w:t>
      </w:r>
      <w:r w:rsidR="000F536E" w:rsidRPr="00645DB8">
        <w:rPr>
          <w:rFonts w:ascii="Arial Narrow" w:hAnsi="Arial Narrow"/>
        </w:rPr>
        <w:t xml:space="preserve"> </w:t>
      </w:r>
      <w:r w:rsidRPr="00645DB8">
        <w:rPr>
          <w:rFonts w:ascii="Arial Narrow" w:hAnsi="Arial Narrow"/>
        </w:rPr>
        <w:t>consultation.</w:t>
      </w:r>
    </w:p>
    <w:p w14:paraId="26A3E23E" w14:textId="25B9F819" w:rsidR="007D6150" w:rsidRDefault="007D6150" w:rsidP="00236FA5">
      <w:pPr>
        <w:jc w:val="both"/>
        <w:rPr>
          <w:rFonts w:ascii="Arial Narrow" w:hAnsi="Arial Narrow"/>
        </w:rPr>
      </w:pPr>
      <w:r w:rsidRPr="00645DB8">
        <w:rPr>
          <w:rFonts w:ascii="Arial Narrow" w:hAnsi="Arial Narrow"/>
        </w:rPr>
        <w:t>Dans le cas où ces pièces ne pourraient pas être produites dans le délai imparti, la candidature sera</w:t>
      </w:r>
      <w:r w:rsidR="000F536E" w:rsidRPr="00645DB8">
        <w:rPr>
          <w:rFonts w:ascii="Arial Narrow" w:hAnsi="Arial Narrow"/>
        </w:rPr>
        <w:t xml:space="preserve"> </w:t>
      </w:r>
      <w:r w:rsidRPr="00645DB8">
        <w:rPr>
          <w:rFonts w:ascii="Arial Narrow" w:hAnsi="Arial Narrow"/>
        </w:rPr>
        <w:t>déclarée irrecevable et le candidat éliminé.</w:t>
      </w:r>
      <w:r w:rsidR="000F536E" w:rsidRPr="00645DB8">
        <w:rPr>
          <w:rFonts w:ascii="Arial Narrow" w:hAnsi="Arial Narrow"/>
        </w:rPr>
        <w:t xml:space="preserve"> </w:t>
      </w:r>
      <w:r w:rsidRPr="00645DB8">
        <w:rPr>
          <w:rFonts w:ascii="Arial Narrow" w:hAnsi="Arial Narrow"/>
        </w:rPr>
        <w:t>L'acheteur retiendra le candidat ayant présenté l'offre classée immédiatement après au regard des</w:t>
      </w:r>
      <w:r w:rsidR="000F536E" w:rsidRPr="00645DB8">
        <w:rPr>
          <w:rFonts w:ascii="Arial Narrow" w:hAnsi="Arial Narrow"/>
        </w:rPr>
        <w:t xml:space="preserve"> </w:t>
      </w:r>
      <w:r w:rsidRPr="00645DB8">
        <w:rPr>
          <w:rFonts w:ascii="Arial Narrow" w:hAnsi="Arial Narrow"/>
        </w:rPr>
        <w:t>critères de jugement.</w:t>
      </w:r>
    </w:p>
    <w:p w14:paraId="3993A8E4" w14:textId="77777777" w:rsidR="00B84A43" w:rsidRPr="00645DB8" w:rsidRDefault="00B84A43" w:rsidP="00236FA5">
      <w:pPr>
        <w:jc w:val="both"/>
        <w:rPr>
          <w:rFonts w:ascii="Arial Narrow" w:hAnsi="Arial Narrow"/>
        </w:rPr>
      </w:pPr>
    </w:p>
    <w:p w14:paraId="782B3212" w14:textId="05E5074C" w:rsidR="007D6150" w:rsidRPr="00645DB8" w:rsidRDefault="000F536E" w:rsidP="00714485">
      <w:pPr>
        <w:jc w:val="both"/>
        <w:rPr>
          <w:rFonts w:ascii="Arial Narrow" w:hAnsi="Arial Narrow"/>
          <w:b/>
          <w:bCs/>
          <w:u w:val="single"/>
        </w:rPr>
      </w:pPr>
      <w:r w:rsidRPr="00645DB8">
        <w:rPr>
          <w:rFonts w:ascii="Arial Narrow" w:hAnsi="Arial Narrow"/>
          <w:b/>
          <w:bCs/>
          <w:u w:val="single"/>
        </w:rPr>
        <w:t xml:space="preserve">Justificatifs administratifs requis : </w:t>
      </w:r>
    </w:p>
    <w:p w14:paraId="501A56F9" w14:textId="5410DDE3" w:rsidR="007D6150" w:rsidRPr="00645DB8" w:rsidRDefault="007D6150" w:rsidP="00714485">
      <w:pPr>
        <w:jc w:val="both"/>
        <w:rPr>
          <w:rFonts w:ascii="Arial Narrow" w:hAnsi="Arial Narrow"/>
        </w:rPr>
      </w:pPr>
      <w:r w:rsidRPr="00645DB8">
        <w:rPr>
          <w:rFonts w:ascii="Arial Narrow" w:hAnsi="Arial Narrow"/>
        </w:rPr>
        <w:t>Le candidat ou chaque membre du groupement retenu devra fournir par mail les pièces</w:t>
      </w:r>
      <w:r w:rsidR="000F536E" w:rsidRPr="00645DB8">
        <w:rPr>
          <w:rFonts w:ascii="Arial Narrow" w:hAnsi="Arial Narrow"/>
        </w:rPr>
        <w:t xml:space="preserve"> </w:t>
      </w:r>
      <w:r w:rsidRPr="00645DB8">
        <w:rPr>
          <w:rFonts w:ascii="Arial Narrow" w:hAnsi="Arial Narrow"/>
        </w:rPr>
        <w:t>justificatives suivantes :</w:t>
      </w:r>
    </w:p>
    <w:p w14:paraId="1EC50F5E" w14:textId="77777777" w:rsidR="00714485" w:rsidRPr="00645DB8" w:rsidRDefault="007D6150" w:rsidP="0065720F">
      <w:pPr>
        <w:pStyle w:val="Paragraphedeliste"/>
        <w:numPr>
          <w:ilvl w:val="0"/>
          <w:numId w:val="17"/>
        </w:numPr>
        <w:jc w:val="both"/>
        <w:rPr>
          <w:rFonts w:ascii="Arial Narrow" w:hAnsi="Arial Narrow"/>
        </w:rPr>
      </w:pPr>
      <w:r w:rsidRPr="00645DB8">
        <w:rPr>
          <w:rFonts w:ascii="Arial Narrow" w:hAnsi="Arial Narrow"/>
        </w:rPr>
        <w:t xml:space="preserve">Les </w:t>
      </w:r>
      <w:r w:rsidRPr="00645DB8">
        <w:rPr>
          <w:rFonts w:ascii="Arial Narrow" w:hAnsi="Arial Narrow"/>
          <w:b/>
          <w:bCs/>
        </w:rPr>
        <w:t>certificats fiscaux et sociaux</w:t>
      </w:r>
      <w:r w:rsidRPr="00645DB8">
        <w:rPr>
          <w:rFonts w:ascii="Arial Narrow" w:hAnsi="Arial Narrow"/>
        </w:rPr>
        <w:t xml:space="preserve"> délivrés par les administrations et organismes</w:t>
      </w:r>
      <w:r w:rsidR="000F536E" w:rsidRPr="00645DB8">
        <w:rPr>
          <w:rFonts w:ascii="Arial Narrow" w:hAnsi="Arial Narrow"/>
        </w:rPr>
        <w:t xml:space="preserve"> </w:t>
      </w:r>
      <w:r w:rsidRPr="00645DB8">
        <w:rPr>
          <w:rFonts w:ascii="Arial Narrow" w:hAnsi="Arial Narrow"/>
        </w:rPr>
        <w:t>compétents attestant qu'il ne se trouve pas dans un cas d'interdiction de soumissionner</w:t>
      </w:r>
      <w:r w:rsidR="000F536E" w:rsidRPr="00645DB8">
        <w:rPr>
          <w:rFonts w:ascii="Arial Narrow" w:hAnsi="Arial Narrow"/>
        </w:rPr>
        <w:t xml:space="preserve"> </w:t>
      </w:r>
      <w:r w:rsidRPr="00645DB8">
        <w:rPr>
          <w:rFonts w:ascii="Arial Narrow" w:hAnsi="Arial Narrow"/>
        </w:rPr>
        <w:t>mentionné à l'article L. 2141-2 du code de la commande publique. La liste des impôts,</w:t>
      </w:r>
      <w:r w:rsidR="000F536E" w:rsidRPr="00645DB8">
        <w:rPr>
          <w:rFonts w:ascii="Arial Narrow" w:hAnsi="Arial Narrow"/>
        </w:rPr>
        <w:t xml:space="preserve"> </w:t>
      </w:r>
      <w:r w:rsidRPr="00645DB8">
        <w:rPr>
          <w:rFonts w:ascii="Arial Narrow" w:hAnsi="Arial Narrow"/>
        </w:rPr>
        <w:t>taxes, contributions ou cotisations sociales devant donner lieu à délivrance d'un certificat</w:t>
      </w:r>
      <w:r w:rsidR="000F536E" w:rsidRPr="00645DB8">
        <w:rPr>
          <w:rFonts w:ascii="Arial Narrow" w:hAnsi="Arial Narrow"/>
        </w:rPr>
        <w:t xml:space="preserve"> </w:t>
      </w:r>
      <w:r w:rsidRPr="00645DB8">
        <w:rPr>
          <w:rFonts w:ascii="Arial Narrow" w:hAnsi="Arial Narrow"/>
        </w:rPr>
        <w:t>ainsi que la liste des administrations et organismes compétents sont fixés par arrêté du 22</w:t>
      </w:r>
      <w:r w:rsidR="000F536E" w:rsidRPr="00645DB8">
        <w:rPr>
          <w:rFonts w:ascii="Arial Narrow" w:hAnsi="Arial Narrow"/>
        </w:rPr>
        <w:t xml:space="preserve"> </w:t>
      </w:r>
      <w:r w:rsidRPr="00645DB8">
        <w:rPr>
          <w:rFonts w:ascii="Arial Narrow" w:hAnsi="Arial Narrow"/>
        </w:rPr>
        <w:t>mars 2019. Le candidat établi à l'étranger produit un certificat établi par les</w:t>
      </w:r>
      <w:r w:rsidR="000F536E" w:rsidRPr="00645DB8">
        <w:rPr>
          <w:rFonts w:ascii="Arial Narrow" w:hAnsi="Arial Narrow"/>
        </w:rPr>
        <w:t xml:space="preserve"> </w:t>
      </w:r>
      <w:r w:rsidRPr="00645DB8">
        <w:rPr>
          <w:rFonts w:ascii="Arial Narrow" w:hAnsi="Arial Narrow"/>
        </w:rPr>
        <w:t>administrations et organismes de son pays d'origine ou d'établissement.</w:t>
      </w:r>
    </w:p>
    <w:p w14:paraId="112503CF" w14:textId="77777777" w:rsidR="00714485" w:rsidRPr="00645DB8" w:rsidRDefault="007D6150" w:rsidP="0065720F">
      <w:pPr>
        <w:pStyle w:val="Paragraphedeliste"/>
        <w:numPr>
          <w:ilvl w:val="0"/>
          <w:numId w:val="17"/>
        </w:numPr>
        <w:jc w:val="both"/>
        <w:rPr>
          <w:rFonts w:ascii="Arial Narrow" w:hAnsi="Arial Narrow"/>
        </w:rPr>
      </w:pPr>
      <w:r w:rsidRPr="00645DB8">
        <w:rPr>
          <w:rFonts w:ascii="Arial Narrow" w:hAnsi="Arial Narrow"/>
        </w:rPr>
        <w:t xml:space="preserve">Les </w:t>
      </w:r>
      <w:r w:rsidRPr="00645DB8">
        <w:rPr>
          <w:rFonts w:ascii="Arial Narrow" w:hAnsi="Arial Narrow"/>
          <w:b/>
          <w:bCs/>
        </w:rPr>
        <w:t>pièces mentionnées aux articles D. 8222-5 ou D. 8222-7 ou D. 8254-2 à D. 8254-5 et</w:t>
      </w:r>
      <w:r w:rsidR="000F536E" w:rsidRPr="00645DB8">
        <w:rPr>
          <w:rFonts w:ascii="Arial Narrow" w:hAnsi="Arial Narrow"/>
          <w:b/>
          <w:bCs/>
        </w:rPr>
        <w:t xml:space="preserve"> </w:t>
      </w:r>
      <w:r w:rsidRPr="00645DB8">
        <w:rPr>
          <w:rFonts w:ascii="Arial Narrow" w:hAnsi="Arial Narrow"/>
          <w:b/>
          <w:bCs/>
        </w:rPr>
        <w:t>à l’article R. 1263-12 du code du travail</w:t>
      </w:r>
      <w:r w:rsidRPr="00645DB8">
        <w:rPr>
          <w:rFonts w:ascii="Arial Narrow" w:hAnsi="Arial Narrow"/>
        </w:rPr>
        <w:t>. Ces pièces sont à produire tous les six mois</w:t>
      </w:r>
      <w:r w:rsidR="000F536E" w:rsidRPr="00645DB8">
        <w:rPr>
          <w:rFonts w:ascii="Arial Narrow" w:hAnsi="Arial Narrow"/>
        </w:rPr>
        <w:t xml:space="preserve"> </w:t>
      </w:r>
      <w:r w:rsidRPr="00645DB8">
        <w:rPr>
          <w:rFonts w:ascii="Arial Narrow" w:hAnsi="Arial Narrow"/>
        </w:rPr>
        <w:t>jusqu'à la fin de l'exécution du marché.</w:t>
      </w:r>
    </w:p>
    <w:p w14:paraId="13EF047D" w14:textId="77777777" w:rsidR="00714485" w:rsidRPr="00645DB8" w:rsidRDefault="007D6150" w:rsidP="0065720F">
      <w:pPr>
        <w:pStyle w:val="Paragraphedeliste"/>
        <w:numPr>
          <w:ilvl w:val="0"/>
          <w:numId w:val="17"/>
        </w:numPr>
        <w:jc w:val="both"/>
        <w:rPr>
          <w:rFonts w:ascii="Arial Narrow" w:hAnsi="Arial Narrow"/>
        </w:rPr>
      </w:pPr>
      <w:r w:rsidRPr="00645DB8">
        <w:rPr>
          <w:rFonts w:ascii="Arial Narrow" w:hAnsi="Arial Narrow"/>
        </w:rPr>
        <w:t xml:space="preserve">Un </w:t>
      </w:r>
      <w:r w:rsidRPr="00645DB8">
        <w:rPr>
          <w:rFonts w:ascii="Arial Narrow" w:hAnsi="Arial Narrow"/>
          <w:b/>
          <w:bCs/>
        </w:rPr>
        <w:t>numéro unique d’identification permettant à l’acheteur d’accéder aux informations</w:t>
      </w:r>
      <w:r w:rsidR="000F536E" w:rsidRPr="00645DB8">
        <w:rPr>
          <w:rFonts w:ascii="Arial Narrow" w:hAnsi="Arial Narrow"/>
          <w:b/>
          <w:bCs/>
        </w:rPr>
        <w:t xml:space="preserve"> </w:t>
      </w:r>
      <w:r w:rsidRPr="00645DB8">
        <w:rPr>
          <w:rFonts w:ascii="Arial Narrow" w:hAnsi="Arial Narrow"/>
          <w:b/>
          <w:bCs/>
        </w:rPr>
        <w:t>pertinentes par le biais d’un système électronique mentionné au 1° de l’article</w:t>
      </w:r>
      <w:r w:rsidR="000F536E" w:rsidRPr="00645DB8">
        <w:rPr>
          <w:rFonts w:ascii="Arial Narrow" w:hAnsi="Arial Narrow"/>
          <w:b/>
          <w:bCs/>
        </w:rPr>
        <w:t xml:space="preserve"> </w:t>
      </w:r>
      <w:r w:rsidRPr="00645DB8">
        <w:rPr>
          <w:rFonts w:ascii="Arial Narrow" w:hAnsi="Arial Narrow"/>
          <w:b/>
          <w:bCs/>
        </w:rPr>
        <w:t>R. 2143-13</w:t>
      </w:r>
      <w:r w:rsidRPr="00645DB8">
        <w:rPr>
          <w:rFonts w:ascii="Arial Narrow" w:hAnsi="Arial Narrow"/>
        </w:rPr>
        <w:t xml:space="preserve"> ou, s’il est étranger, un document délivré par l’autorité judiciaire ou</w:t>
      </w:r>
      <w:r w:rsidR="000F536E" w:rsidRPr="00645DB8">
        <w:rPr>
          <w:rFonts w:ascii="Arial Narrow" w:hAnsi="Arial Narrow"/>
        </w:rPr>
        <w:t xml:space="preserve"> </w:t>
      </w:r>
      <w:r w:rsidRPr="00645DB8">
        <w:rPr>
          <w:rFonts w:ascii="Arial Narrow" w:hAnsi="Arial Narrow"/>
        </w:rPr>
        <w:t>administrative compétente de son pays d’origine ou d’établissement, attestant de</w:t>
      </w:r>
      <w:r w:rsidR="000F536E" w:rsidRPr="00645DB8">
        <w:rPr>
          <w:rFonts w:ascii="Arial Narrow" w:hAnsi="Arial Narrow"/>
        </w:rPr>
        <w:t xml:space="preserve"> </w:t>
      </w:r>
      <w:r w:rsidRPr="00645DB8">
        <w:rPr>
          <w:rFonts w:ascii="Arial Narrow" w:hAnsi="Arial Narrow"/>
        </w:rPr>
        <w:t>l’absence de cas d’exclusion.</w:t>
      </w:r>
      <w:r w:rsidR="000F536E" w:rsidRPr="00645DB8">
        <w:rPr>
          <w:rFonts w:ascii="Arial Narrow" w:hAnsi="Arial Narrow"/>
        </w:rPr>
        <w:t xml:space="preserve"> </w:t>
      </w:r>
    </w:p>
    <w:p w14:paraId="79B37933" w14:textId="77777777" w:rsidR="00714485" w:rsidRPr="00645DB8" w:rsidRDefault="007D6150" w:rsidP="0065720F">
      <w:pPr>
        <w:pStyle w:val="Paragraphedeliste"/>
        <w:numPr>
          <w:ilvl w:val="0"/>
          <w:numId w:val="17"/>
        </w:numPr>
        <w:jc w:val="both"/>
        <w:rPr>
          <w:rFonts w:ascii="Arial Narrow" w:hAnsi="Arial Narrow"/>
        </w:rPr>
      </w:pPr>
      <w:r w:rsidRPr="00645DB8">
        <w:rPr>
          <w:rFonts w:ascii="Arial Narrow" w:hAnsi="Arial Narrow"/>
        </w:rPr>
        <w:t xml:space="preserve">Une </w:t>
      </w:r>
      <w:r w:rsidRPr="00645DB8">
        <w:rPr>
          <w:rFonts w:ascii="Arial Narrow" w:hAnsi="Arial Narrow"/>
          <w:b/>
          <w:bCs/>
        </w:rPr>
        <w:t>déclaration sur l'honneur attestant qu'il ne se trouve pas dans un cas d'interdiction de</w:t>
      </w:r>
      <w:r w:rsidR="000F536E" w:rsidRPr="00645DB8">
        <w:rPr>
          <w:rFonts w:ascii="Arial Narrow" w:hAnsi="Arial Narrow"/>
          <w:b/>
          <w:bCs/>
        </w:rPr>
        <w:t xml:space="preserve"> </w:t>
      </w:r>
      <w:r w:rsidRPr="00645DB8">
        <w:rPr>
          <w:rFonts w:ascii="Arial Narrow" w:hAnsi="Arial Narrow"/>
          <w:b/>
          <w:bCs/>
        </w:rPr>
        <w:t>soumissionner</w:t>
      </w:r>
      <w:r w:rsidR="000F536E" w:rsidRPr="00645DB8">
        <w:rPr>
          <w:rFonts w:ascii="Arial Narrow" w:hAnsi="Arial Narrow"/>
        </w:rPr>
        <w:t xml:space="preserve"> </w:t>
      </w:r>
      <w:r w:rsidRPr="00645DB8">
        <w:rPr>
          <w:rFonts w:ascii="Arial Narrow" w:hAnsi="Arial Narrow"/>
        </w:rPr>
        <w:t>mentionné aux articles L. 2141-1 et aux 1° et 3° de l'article L. 2141-4 du</w:t>
      </w:r>
      <w:r w:rsidR="000F536E" w:rsidRPr="00645DB8">
        <w:rPr>
          <w:rFonts w:ascii="Arial Narrow" w:hAnsi="Arial Narrow"/>
        </w:rPr>
        <w:t xml:space="preserve"> </w:t>
      </w:r>
      <w:r w:rsidRPr="00645DB8">
        <w:rPr>
          <w:rFonts w:ascii="Arial Narrow" w:hAnsi="Arial Narrow"/>
        </w:rPr>
        <w:t>code de la commande publique.</w:t>
      </w:r>
    </w:p>
    <w:p w14:paraId="487186B1" w14:textId="77777777" w:rsidR="00714485" w:rsidRPr="00645DB8" w:rsidRDefault="007D6150" w:rsidP="0065720F">
      <w:pPr>
        <w:pStyle w:val="Paragraphedeliste"/>
        <w:numPr>
          <w:ilvl w:val="0"/>
          <w:numId w:val="17"/>
        </w:numPr>
        <w:jc w:val="both"/>
        <w:rPr>
          <w:rFonts w:ascii="Arial Narrow" w:hAnsi="Arial Narrow"/>
        </w:rPr>
      </w:pPr>
      <w:r w:rsidRPr="00645DB8">
        <w:rPr>
          <w:rFonts w:ascii="Arial Narrow" w:hAnsi="Arial Narrow"/>
        </w:rPr>
        <w:t xml:space="preserve">Lorsque le candidat est en </w:t>
      </w:r>
      <w:r w:rsidRPr="00645DB8">
        <w:rPr>
          <w:rFonts w:ascii="Arial Narrow" w:hAnsi="Arial Narrow"/>
          <w:b/>
          <w:bCs/>
        </w:rPr>
        <w:t>redressement judiciaire</w:t>
      </w:r>
      <w:r w:rsidRPr="00645DB8">
        <w:rPr>
          <w:rFonts w:ascii="Arial Narrow" w:hAnsi="Arial Narrow"/>
        </w:rPr>
        <w:t>, la copie du ou des jugements</w:t>
      </w:r>
      <w:r w:rsidR="000F536E" w:rsidRPr="00645DB8">
        <w:rPr>
          <w:rFonts w:ascii="Arial Narrow" w:hAnsi="Arial Narrow"/>
        </w:rPr>
        <w:t xml:space="preserve"> </w:t>
      </w:r>
      <w:r w:rsidRPr="00645DB8">
        <w:rPr>
          <w:rFonts w:ascii="Arial Narrow" w:hAnsi="Arial Narrow"/>
        </w:rPr>
        <w:t>prononcés.</w:t>
      </w:r>
    </w:p>
    <w:p w14:paraId="1C799B17" w14:textId="7A99794B" w:rsidR="002537DE" w:rsidRPr="00645DB8" w:rsidRDefault="007D6150" w:rsidP="0065720F">
      <w:pPr>
        <w:pStyle w:val="Paragraphedeliste"/>
        <w:numPr>
          <w:ilvl w:val="0"/>
          <w:numId w:val="17"/>
        </w:numPr>
        <w:jc w:val="both"/>
        <w:rPr>
          <w:rFonts w:ascii="Arial Narrow" w:hAnsi="Arial Narrow"/>
        </w:rPr>
      </w:pPr>
      <w:r w:rsidRPr="00645DB8">
        <w:rPr>
          <w:rFonts w:ascii="Arial Narrow" w:hAnsi="Arial Narrow"/>
        </w:rPr>
        <w:t>Lorsque les autorités compétentes du pays d'origine ou d'établissement du candidat ne</w:t>
      </w:r>
      <w:r w:rsidR="000F536E" w:rsidRPr="00645DB8">
        <w:rPr>
          <w:rFonts w:ascii="Arial Narrow" w:hAnsi="Arial Narrow"/>
        </w:rPr>
        <w:t xml:space="preserve"> </w:t>
      </w:r>
      <w:r w:rsidRPr="00645DB8">
        <w:rPr>
          <w:rFonts w:ascii="Arial Narrow" w:hAnsi="Arial Narrow"/>
        </w:rPr>
        <w:t>délivrent pas les documents justificatifs équivalents à ceux mentionnés aux articles R.</w:t>
      </w:r>
      <w:r w:rsidR="000F536E" w:rsidRPr="00645DB8">
        <w:rPr>
          <w:rFonts w:ascii="Arial Narrow" w:hAnsi="Arial Narrow"/>
        </w:rPr>
        <w:t xml:space="preserve"> </w:t>
      </w:r>
      <w:r w:rsidRPr="00645DB8">
        <w:rPr>
          <w:rFonts w:ascii="Arial Narrow" w:hAnsi="Arial Narrow"/>
        </w:rPr>
        <w:t>2143-6 à R. 2143-9 du code de la commande publique, ou lorsque ceux-ci ne</w:t>
      </w:r>
      <w:r w:rsidR="000F536E" w:rsidRPr="00645DB8">
        <w:rPr>
          <w:rFonts w:ascii="Arial Narrow" w:hAnsi="Arial Narrow"/>
        </w:rPr>
        <w:t xml:space="preserve"> </w:t>
      </w:r>
      <w:r w:rsidRPr="00645DB8">
        <w:rPr>
          <w:rFonts w:ascii="Arial Narrow" w:hAnsi="Arial Narrow"/>
        </w:rPr>
        <w:t>mentionnent pas tous les cas d'interdiction de soumissionner, ils peuvent être remplacés</w:t>
      </w:r>
      <w:r w:rsidR="000F536E" w:rsidRPr="00645DB8">
        <w:rPr>
          <w:rFonts w:ascii="Arial Narrow" w:hAnsi="Arial Narrow"/>
        </w:rPr>
        <w:t xml:space="preserve"> </w:t>
      </w:r>
      <w:r w:rsidRPr="00645DB8">
        <w:rPr>
          <w:rFonts w:ascii="Arial Narrow" w:hAnsi="Arial Narrow"/>
        </w:rPr>
        <w:t xml:space="preserve">par une déclaration sous serment ou, dans les pays où une telle procédure </w:t>
      </w:r>
      <w:r w:rsidRPr="00645DB8">
        <w:rPr>
          <w:rFonts w:ascii="Arial Narrow" w:hAnsi="Arial Narrow"/>
        </w:rPr>
        <w:lastRenderedPageBreak/>
        <w:t>n'existe pas,</w:t>
      </w:r>
      <w:r w:rsidR="000F536E" w:rsidRPr="00645DB8">
        <w:rPr>
          <w:rFonts w:ascii="Arial Narrow" w:hAnsi="Arial Narrow"/>
        </w:rPr>
        <w:t xml:space="preserve"> </w:t>
      </w:r>
      <w:r w:rsidRPr="00645DB8">
        <w:rPr>
          <w:rFonts w:ascii="Arial Narrow" w:hAnsi="Arial Narrow"/>
        </w:rPr>
        <w:t>par une déclaration solennelle faite par l'intéressé devant une autorité</w:t>
      </w:r>
      <w:r w:rsidR="00714485" w:rsidRPr="00645DB8">
        <w:rPr>
          <w:rFonts w:ascii="Arial Narrow" w:hAnsi="Arial Narrow"/>
        </w:rPr>
        <w:t xml:space="preserve"> </w:t>
      </w:r>
      <w:r w:rsidRPr="00645DB8">
        <w:rPr>
          <w:rFonts w:ascii="Arial Narrow" w:hAnsi="Arial Narrow"/>
        </w:rPr>
        <w:t>judiciaire ou</w:t>
      </w:r>
      <w:r w:rsidR="000F536E" w:rsidRPr="00645DB8">
        <w:rPr>
          <w:rFonts w:ascii="Arial Narrow" w:hAnsi="Arial Narrow"/>
        </w:rPr>
        <w:t xml:space="preserve"> </w:t>
      </w:r>
      <w:r w:rsidRPr="00645DB8">
        <w:rPr>
          <w:rFonts w:ascii="Arial Narrow" w:hAnsi="Arial Narrow"/>
        </w:rPr>
        <w:t>administrative, un notaire ou un organisme professionnel qualifié de son pays d'origine ou</w:t>
      </w:r>
      <w:r w:rsidR="000F536E" w:rsidRPr="00645DB8">
        <w:rPr>
          <w:rFonts w:ascii="Arial Narrow" w:hAnsi="Arial Narrow"/>
        </w:rPr>
        <w:t xml:space="preserve"> </w:t>
      </w:r>
      <w:r w:rsidRPr="00645DB8">
        <w:rPr>
          <w:rFonts w:ascii="Arial Narrow" w:hAnsi="Arial Narrow"/>
        </w:rPr>
        <w:t>d'établissement.</w:t>
      </w:r>
    </w:p>
    <w:p w14:paraId="4CF6D154" w14:textId="77777777" w:rsidR="006263E5" w:rsidRPr="00645DB8" w:rsidRDefault="006263E5" w:rsidP="006263E5">
      <w:pPr>
        <w:pStyle w:val="Paragraphedeliste"/>
        <w:ind w:left="767"/>
        <w:jc w:val="both"/>
        <w:rPr>
          <w:rFonts w:ascii="Arial Narrow" w:hAnsi="Arial Narrow"/>
        </w:rPr>
      </w:pPr>
    </w:p>
    <w:p w14:paraId="3BD54374" w14:textId="3687524E" w:rsidR="007D6150" w:rsidRPr="00645DB8" w:rsidRDefault="006263E5" w:rsidP="006263E5">
      <w:pPr>
        <w:pStyle w:val="Paragraphedeliste"/>
        <w:autoSpaceDE w:val="0"/>
        <w:autoSpaceDN w:val="0"/>
        <w:adjustRightInd w:val="0"/>
        <w:spacing w:after="0" w:line="240" w:lineRule="auto"/>
        <w:ind w:left="767"/>
        <w:rPr>
          <w:rFonts w:ascii="Arial Narrow" w:hAnsi="Arial Narrow" w:cs="Helvetica"/>
        </w:rPr>
      </w:pPr>
      <w:r w:rsidRPr="00645DB8">
        <w:rPr>
          <w:rFonts w:ascii="Arial Narrow" w:hAnsi="Arial Narrow" w:cs="Helvetica"/>
        </w:rPr>
        <w:t>Si le candidat retenu a fourni ces justificatifs à l’appui de sa candidature, il ne sera pas tenu de les transmettre à nouveau lors de l’attribution.</w:t>
      </w:r>
    </w:p>
    <w:p w14:paraId="62491E64" w14:textId="77777777" w:rsidR="006263E5" w:rsidRPr="006263E5" w:rsidRDefault="006263E5" w:rsidP="006263E5">
      <w:pPr>
        <w:pStyle w:val="Paragraphedeliste"/>
        <w:rPr>
          <w:rFonts w:ascii="Helvetica" w:hAnsi="Helvetica" w:cs="Helvetica"/>
        </w:rPr>
      </w:pPr>
    </w:p>
    <w:p w14:paraId="7C519EE1" w14:textId="77777777" w:rsidR="006263E5" w:rsidRDefault="006263E5" w:rsidP="006263E5">
      <w:pPr>
        <w:pStyle w:val="Paragraphedeliste"/>
        <w:autoSpaceDE w:val="0"/>
        <w:autoSpaceDN w:val="0"/>
        <w:adjustRightInd w:val="0"/>
        <w:spacing w:after="0" w:line="240" w:lineRule="auto"/>
        <w:ind w:left="767"/>
        <w:rPr>
          <w:rFonts w:ascii="Helvetica" w:hAnsi="Helvetica" w:cs="Helvetica"/>
        </w:rPr>
      </w:pPr>
    </w:p>
    <w:p w14:paraId="5344A27D" w14:textId="77777777" w:rsidR="00B16A9B" w:rsidRPr="006263E5" w:rsidRDefault="00B16A9B" w:rsidP="006263E5">
      <w:pPr>
        <w:pStyle w:val="Paragraphedeliste"/>
        <w:autoSpaceDE w:val="0"/>
        <w:autoSpaceDN w:val="0"/>
        <w:adjustRightInd w:val="0"/>
        <w:spacing w:after="0" w:line="240" w:lineRule="auto"/>
        <w:ind w:left="767"/>
        <w:rPr>
          <w:rFonts w:ascii="Helvetica" w:hAnsi="Helvetica" w:cs="Helvetica"/>
        </w:rPr>
      </w:pPr>
    </w:p>
    <w:p w14:paraId="0004F48C" w14:textId="77777777" w:rsidR="00A7568E" w:rsidRPr="003E63FD" w:rsidRDefault="002C5191"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TRANSMISSION DU DOSSIER DE CANDIDATURE ET D’OFFRE</w:t>
      </w:r>
    </w:p>
    <w:p w14:paraId="5926570E" w14:textId="755AF4E9" w:rsidR="00BD6430" w:rsidRPr="003E63FD" w:rsidRDefault="00F03BF9" w:rsidP="00E92511">
      <w:pPr>
        <w:pStyle w:val="Corpsdetexte"/>
        <w:numPr>
          <w:ilvl w:val="1"/>
          <w:numId w:val="19"/>
        </w:numPr>
        <w:spacing w:after="240"/>
        <w:rPr>
          <w:rFonts w:ascii="Arial Narrow" w:hAnsi="Arial Narrow"/>
          <w:b/>
          <w:lang w:eastAsia="fr-FR"/>
        </w:rPr>
      </w:pPr>
      <w:r w:rsidRPr="003E63FD">
        <w:rPr>
          <w:rFonts w:ascii="Arial Narrow" w:hAnsi="Arial Narrow"/>
          <w:b/>
          <w:lang w:eastAsia="fr-FR"/>
        </w:rPr>
        <w:t>Transmission par voie électronique</w:t>
      </w:r>
    </w:p>
    <w:p w14:paraId="2EE696C5" w14:textId="77777777" w:rsidR="00F03BF9" w:rsidRPr="003E63FD" w:rsidRDefault="00F03BF9" w:rsidP="005F1D51">
      <w:pPr>
        <w:pStyle w:val="Corpsdetexte"/>
        <w:rPr>
          <w:rFonts w:ascii="Arial Narrow" w:hAnsi="Arial Narrow"/>
          <w:lang w:eastAsia="fr-FR"/>
        </w:rPr>
      </w:pPr>
      <w:r w:rsidRPr="003E63FD">
        <w:rPr>
          <w:rFonts w:ascii="Arial Narrow" w:hAnsi="Arial Narrow"/>
          <w:lang w:eastAsia="fr-FR"/>
        </w:rPr>
        <w:t xml:space="preserve">Les dossiers doivent être adressés exclusivement par voie électronique via </w:t>
      </w:r>
      <w:r w:rsidRPr="003E63FD">
        <w:rPr>
          <w:rFonts w:ascii="Arial Narrow" w:hAnsi="Arial Narrow"/>
          <w:i/>
          <w:lang w:eastAsia="fr-FR"/>
        </w:rPr>
        <w:t>PLACE</w:t>
      </w:r>
      <w:r w:rsidRPr="003E63FD">
        <w:rPr>
          <w:rFonts w:ascii="Arial Narrow" w:hAnsi="Arial Narrow"/>
          <w:lang w:eastAsia="fr-FR"/>
        </w:rPr>
        <w:t>.</w:t>
      </w:r>
    </w:p>
    <w:p w14:paraId="5F32CD5F" w14:textId="77777777" w:rsidR="00F03BF9" w:rsidRPr="003E63FD" w:rsidRDefault="00F03BF9" w:rsidP="005F1D51">
      <w:pPr>
        <w:pStyle w:val="Corpsdetexte"/>
        <w:rPr>
          <w:rFonts w:ascii="Arial Narrow" w:hAnsi="Arial Narrow"/>
          <w:lang w:eastAsia="fr-FR"/>
        </w:rPr>
      </w:pPr>
      <w:r w:rsidRPr="003E63FD">
        <w:rPr>
          <w:rFonts w:ascii="Arial Narrow" w:hAnsi="Arial Narrow"/>
          <w:lang w:eastAsia="fr-FR"/>
        </w:rPr>
        <w:t>Attention, les plis sont « hors délai » si leur téléchargement se termine après la date et l’heure limites de remise des dossiers fixées sur la page de garde du présent règlement de la consultation.</w:t>
      </w:r>
    </w:p>
    <w:p w14:paraId="3AFD8C21" w14:textId="453FBE9B" w:rsidR="002C5191" w:rsidRDefault="005F1D51" w:rsidP="005F1D51">
      <w:pPr>
        <w:pStyle w:val="Corpsdetexte"/>
        <w:spacing w:after="240"/>
        <w:rPr>
          <w:rFonts w:ascii="Arial Narrow" w:hAnsi="Arial Narrow"/>
          <w:lang w:eastAsia="fr-FR"/>
        </w:rPr>
      </w:pPr>
      <w:r w:rsidRPr="003E63FD">
        <w:rPr>
          <w:rFonts w:ascii="Arial Narrow" w:hAnsi="Arial Narrow"/>
          <w:lang w:eastAsia="fr-FR"/>
        </w:rPr>
        <w:t>Les candidats veilleront aux formats des fichiers déposés qui devront être .doc/ .docx / .rtf./ .pdf / .xls / .xlsx / .ppt / .pptx.</w:t>
      </w:r>
    </w:p>
    <w:p w14:paraId="2BF5A6EE" w14:textId="5F9E1B2B" w:rsidR="005F1D51" w:rsidRPr="003E63FD" w:rsidRDefault="005F1D51" w:rsidP="00E92511">
      <w:pPr>
        <w:pStyle w:val="Corpsdetexte"/>
        <w:numPr>
          <w:ilvl w:val="1"/>
          <w:numId w:val="19"/>
        </w:numPr>
        <w:spacing w:after="240"/>
        <w:rPr>
          <w:rFonts w:ascii="Arial Narrow" w:hAnsi="Arial Narrow"/>
          <w:b/>
          <w:lang w:eastAsia="fr-FR"/>
        </w:rPr>
      </w:pPr>
      <w:r w:rsidRPr="003E63FD">
        <w:rPr>
          <w:rFonts w:ascii="Arial Narrow" w:hAnsi="Arial Narrow"/>
          <w:b/>
          <w:lang w:eastAsia="fr-FR"/>
        </w:rPr>
        <w:t>Copie de sauvegarde</w:t>
      </w:r>
    </w:p>
    <w:p w14:paraId="667BDFA3" w14:textId="513BFCE2" w:rsidR="0025246C" w:rsidRPr="003E63FD" w:rsidRDefault="0025246C" w:rsidP="0025246C">
      <w:pPr>
        <w:pStyle w:val="Corpsdetexte"/>
        <w:rPr>
          <w:rFonts w:ascii="Arial Narrow" w:hAnsi="Arial Narrow"/>
          <w:lang w:eastAsia="fr-FR"/>
        </w:rPr>
      </w:pPr>
      <w:r w:rsidRPr="003E63FD">
        <w:rPr>
          <w:rFonts w:ascii="Arial Narrow" w:hAnsi="Arial Narrow"/>
          <w:lang w:eastAsia="fr-FR"/>
        </w:rPr>
        <w:t>Les soumissionnaires peuvent adresser à l’</w:t>
      </w:r>
      <w:r w:rsidR="00547166">
        <w:rPr>
          <w:rFonts w:ascii="Arial Narrow" w:hAnsi="Arial Narrow"/>
          <w:lang w:eastAsia="fr-FR"/>
        </w:rPr>
        <w:t>EPMO-VGE</w:t>
      </w:r>
      <w:r w:rsidRPr="003E63FD">
        <w:rPr>
          <w:rFonts w:ascii="Arial Narrow" w:hAnsi="Arial Narrow"/>
          <w:lang w:eastAsia="fr-FR"/>
        </w:rPr>
        <w:t xml:space="preserve">, sur support papier ou sur support physique </w:t>
      </w:r>
      <w:r w:rsidRPr="00C33E34">
        <w:rPr>
          <w:rFonts w:ascii="Arial Narrow" w:hAnsi="Arial Narrow"/>
          <w:lang w:eastAsia="fr-FR"/>
        </w:rPr>
        <w:t>électronique</w:t>
      </w:r>
      <w:r w:rsidR="004117CC" w:rsidRPr="00C33E34">
        <w:rPr>
          <w:rFonts w:ascii="Arial Narrow" w:hAnsi="Arial Narrow"/>
          <w:lang w:eastAsia="fr-FR"/>
        </w:rPr>
        <w:t xml:space="preserve"> ou par voie dématér</w:t>
      </w:r>
      <w:r w:rsidR="00BF2A92" w:rsidRPr="00C33E34">
        <w:rPr>
          <w:rFonts w:ascii="Arial Narrow" w:hAnsi="Arial Narrow"/>
          <w:lang w:eastAsia="fr-FR"/>
        </w:rPr>
        <w:t>i</w:t>
      </w:r>
      <w:r w:rsidR="004117CC" w:rsidRPr="00C33E34">
        <w:rPr>
          <w:rFonts w:ascii="Arial Narrow" w:hAnsi="Arial Narrow"/>
          <w:lang w:eastAsia="fr-FR"/>
        </w:rPr>
        <w:t>alisée</w:t>
      </w:r>
      <w:r w:rsidRPr="00C33E34">
        <w:rPr>
          <w:rFonts w:ascii="Arial Narrow" w:hAnsi="Arial Narrow"/>
          <w:lang w:eastAsia="fr-FR"/>
        </w:rPr>
        <w:t xml:space="preserve">, une copie de sauvegarde de leur dossier dans les conditions fixées par l’arrêté du </w:t>
      </w:r>
      <w:r w:rsidR="00743273" w:rsidRPr="00C33E34">
        <w:rPr>
          <w:rFonts w:ascii="Arial Narrow" w:hAnsi="Arial Narrow"/>
          <w:lang w:eastAsia="fr-FR"/>
        </w:rPr>
        <w:t>22</w:t>
      </w:r>
      <w:r w:rsidR="00743273">
        <w:rPr>
          <w:rFonts w:ascii="Arial Narrow" w:hAnsi="Arial Narrow"/>
          <w:lang w:eastAsia="fr-FR"/>
        </w:rPr>
        <w:t> </w:t>
      </w:r>
      <w:r w:rsidR="00743273" w:rsidRPr="00C33E34">
        <w:rPr>
          <w:rFonts w:ascii="Arial Narrow" w:hAnsi="Arial Narrow"/>
          <w:lang w:eastAsia="fr-FR"/>
        </w:rPr>
        <w:t>mars</w:t>
      </w:r>
      <w:r w:rsidR="00743273">
        <w:rPr>
          <w:rFonts w:ascii="Arial Narrow" w:hAnsi="Arial Narrow"/>
          <w:lang w:eastAsia="fr-FR"/>
        </w:rPr>
        <w:t> </w:t>
      </w:r>
      <w:r w:rsidRPr="003E63FD">
        <w:rPr>
          <w:rFonts w:ascii="Arial Narrow" w:hAnsi="Arial Narrow"/>
          <w:lang w:eastAsia="fr-FR"/>
        </w:rPr>
        <w:t>2019 fixant les modalités de mise à disposition des documents de la consultation et de la copie de sauvegarde.</w:t>
      </w:r>
    </w:p>
    <w:p w14:paraId="393F604F" w14:textId="77777777" w:rsidR="0025246C" w:rsidRPr="003E63FD" w:rsidRDefault="0025246C" w:rsidP="0025246C">
      <w:pPr>
        <w:jc w:val="both"/>
        <w:rPr>
          <w:rFonts w:ascii="Arial Narrow" w:hAnsi="Arial Narrow"/>
          <w:lang w:eastAsia="fr-FR"/>
        </w:rPr>
      </w:pPr>
      <w:r w:rsidRPr="003E63FD">
        <w:rPr>
          <w:rFonts w:ascii="Arial Narrow" w:hAnsi="Arial Narrow"/>
          <w:lang w:eastAsia="fr-FR"/>
        </w:rPr>
        <w:t>Cette copie sera envoyée à l’adresse suivante :</w:t>
      </w:r>
    </w:p>
    <w:p w14:paraId="20853D34" w14:textId="77777777" w:rsidR="003A1C9C" w:rsidRPr="008272C8" w:rsidRDefault="003A1C9C" w:rsidP="003A1C9C">
      <w:pPr>
        <w:spacing w:after="0" w:line="276" w:lineRule="auto"/>
        <w:jc w:val="center"/>
        <w:rPr>
          <w:rFonts w:ascii="Arial Narrow" w:hAnsi="Arial Narrow"/>
          <w:lang w:eastAsia="fr-FR"/>
        </w:rPr>
      </w:pPr>
      <w:r w:rsidRPr="008272C8">
        <w:rPr>
          <w:rFonts w:ascii="Arial Narrow" w:hAnsi="Arial Narrow"/>
          <w:lang w:eastAsia="fr-FR"/>
        </w:rPr>
        <w:t>Établissement public du musée d'Orsay</w:t>
      </w:r>
    </w:p>
    <w:p w14:paraId="3289B8D3" w14:textId="77777777" w:rsidR="003A1C9C" w:rsidRPr="008272C8" w:rsidRDefault="003A1C9C" w:rsidP="003A1C9C">
      <w:pPr>
        <w:spacing w:after="0" w:line="276" w:lineRule="auto"/>
        <w:jc w:val="center"/>
        <w:rPr>
          <w:rFonts w:ascii="Arial Narrow" w:hAnsi="Arial Narrow"/>
          <w:lang w:eastAsia="fr-FR"/>
        </w:rPr>
      </w:pPr>
      <w:r w:rsidRPr="008272C8">
        <w:rPr>
          <w:rFonts w:ascii="Arial Narrow" w:hAnsi="Arial Narrow"/>
          <w:lang w:eastAsia="fr-FR"/>
        </w:rPr>
        <w:t>et du musée de l'Orangerie - Valéry Giscard D’Estaing</w:t>
      </w:r>
    </w:p>
    <w:p w14:paraId="688454AF" w14:textId="77777777" w:rsidR="003A1C9C" w:rsidRDefault="003A1C9C" w:rsidP="003A1C9C">
      <w:pPr>
        <w:spacing w:after="0" w:line="276" w:lineRule="auto"/>
        <w:jc w:val="center"/>
        <w:rPr>
          <w:rFonts w:ascii="Arial Narrow" w:hAnsi="Arial Narrow"/>
          <w:lang w:eastAsia="fr-FR"/>
        </w:rPr>
      </w:pPr>
      <w:r w:rsidRPr="008272C8">
        <w:rPr>
          <w:rFonts w:ascii="Arial Narrow" w:hAnsi="Arial Narrow"/>
          <w:lang w:eastAsia="fr-FR"/>
        </w:rPr>
        <w:t>Direction administrative et financière</w:t>
      </w:r>
    </w:p>
    <w:p w14:paraId="37B1BC34" w14:textId="25FC5389" w:rsidR="003A1C9C" w:rsidRPr="008272C8" w:rsidRDefault="003A1C9C" w:rsidP="003A1C9C">
      <w:pPr>
        <w:spacing w:after="0" w:line="276" w:lineRule="auto"/>
        <w:jc w:val="center"/>
        <w:rPr>
          <w:rFonts w:ascii="Arial Narrow" w:hAnsi="Arial Narrow"/>
          <w:lang w:eastAsia="fr-FR"/>
        </w:rPr>
      </w:pPr>
      <w:r>
        <w:rPr>
          <w:rFonts w:ascii="Arial Narrow" w:hAnsi="Arial Narrow"/>
          <w:lang w:eastAsia="fr-FR"/>
        </w:rPr>
        <w:t xml:space="preserve">« Marché </w:t>
      </w:r>
      <w:r w:rsidR="000F416B">
        <w:rPr>
          <w:rFonts w:ascii="Arial Narrow" w:hAnsi="Arial Narrow"/>
          <w:lang w:eastAsia="fr-FR"/>
        </w:rPr>
        <w:t>assurance CCRD</w:t>
      </w:r>
      <w:r w:rsidR="003F73F6">
        <w:rPr>
          <w:rFonts w:ascii="Arial Narrow" w:hAnsi="Arial Narrow"/>
          <w:lang w:eastAsia="fr-FR"/>
        </w:rPr>
        <w:t xml:space="preserve"> / DAB</w:t>
      </w:r>
      <w:r w:rsidR="001F1E40">
        <w:rPr>
          <w:rFonts w:ascii="Arial Narrow" w:hAnsi="Arial Narrow"/>
          <w:lang w:eastAsia="fr-FR"/>
        </w:rPr>
        <w:t xml:space="preserve"> </w:t>
      </w:r>
      <w:r>
        <w:rPr>
          <w:rFonts w:ascii="Arial Narrow" w:hAnsi="Arial Narrow"/>
          <w:lang w:eastAsia="fr-FR"/>
        </w:rPr>
        <w:t>» – copie de sauvegarde ne pas ouvrir</w:t>
      </w:r>
    </w:p>
    <w:p w14:paraId="388DEFAE" w14:textId="42630B24" w:rsidR="003A1C9C" w:rsidRPr="008272C8" w:rsidRDefault="003A1C9C" w:rsidP="003A1C9C">
      <w:pPr>
        <w:spacing w:after="0" w:line="276" w:lineRule="auto"/>
        <w:jc w:val="center"/>
        <w:rPr>
          <w:rFonts w:ascii="Arial Narrow" w:hAnsi="Arial Narrow"/>
          <w:lang w:eastAsia="fr-FR"/>
        </w:rPr>
      </w:pPr>
      <w:r w:rsidRPr="008272C8">
        <w:rPr>
          <w:rFonts w:ascii="Arial Narrow" w:hAnsi="Arial Narrow"/>
          <w:lang w:eastAsia="fr-FR"/>
        </w:rPr>
        <w:t xml:space="preserve">Service des affaires juridiques </w:t>
      </w:r>
      <w:r w:rsidR="00547166">
        <w:rPr>
          <w:rFonts w:ascii="Arial Narrow" w:hAnsi="Arial Narrow"/>
          <w:lang w:eastAsia="fr-FR"/>
        </w:rPr>
        <w:t>–Ludovic LE GOFF</w:t>
      </w:r>
    </w:p>
    <w:p w14:paraId="3830C96B" w14:textId="4543AB7A" w:rsidR="003A1C9C" w:rsidRDefault="00F23D85" w:rsidP="003A1C9C">
      <w:pPr>
        <w:spacing w:after="0" w:line="276" w:lineRule="auto"/>
        <w:jc w:val="center"/>
        <w:rPr>
          <w:rFonts w:ascii="Arial Narrow" w:hAnsi="Arial Narrow"/>
          <w:lang w:eastAsia="fr-FR"/>
        </w:rPr>
      </w:pPr>
      <w:r>
        <w:rPr>
          <w:rFonts w:ascii="Arial Narrow" w:hAnsi="Arial Narrow"/>
          <w:lang w:eastAsia="fr-FR"/>
        </w:rPr>
        <w:t>75007 Paris</w:t>
      </w:r>
    </w:p>
    <w:p w14:paraId="501634F2" w14:textId="77777777" w:rsidR="00A038D6" w:rsidRPr="008272C8" w:rsidRDefault="00A038D6" w:rsidP="003A1C9C">
      <w:pPr>
        <w:spacing w:after="0" w:line="276" w:lineRule="auto"/>
        <w:jc w:val="center"/>
        <w:rPr>
          <w:rFonts w:ascii="Arial Narrow" w:hAnsi="Arial Narrow"/>
          <w:lang w:eastAsia="fr-FR"/>
        </w:rPr>
      </w:pPr>
    </w:p>
    <w:p w14:paraId="5FBDEACF" w14:textId="74893553" w:rsidR="002C5191" w:rsidRPr="003E63FD" w:rsidRDefault="003F3420" w:rsidP="00E92511">
      <w:pPr>
        <w:pStyle w:val="Corpsdetexte"/>
        <w:numPr>
          <w:ilvl w:val="1"/>
          <w:numId w:val="19"/>
        </w:numPr>
        <w:spacing w:after="240"/>
        <w:rPr>
          <w:rFonts w:ascii="Arial Narrow" w:hAnsi="Arial Narrow"/>
          <w:b/>
          <w:lang w:eastAsia="fr-FR"/>
        </w:rPr>
      </w:pPr>
      <w:r w:rsidRPr="003E63FD">
        <w:rPr>
          <w:rFonts w:ascii="Arial Narrow" w:hAnsi="Arial Narrow"/>
          <w:b/>
          <w:lang w:eastAsia="fr-FR"/>
        </w:rPr>
        <w:t>Signature électronique</w:t>
      </w:r>
    </w:p>
    <w:p w14:paraId="13E5E8C2" w14:textId="7ADB65AC" w:rsidR="00D17E86" w:rsidRPr="003E63FD" w:rsidRDefault="00D17E86" w:rsidP="00D17E86">
      <w:pPr>
        <w:pStyle w:val="Corpsdetexte"/>
        <w:rPr>
          <w:rFonts w:ascii="Arial Narrow" w:hAnsi="Arial Narrow"/>
          <w:lang w:eastAsia="fr-FR"/>
        </w:rPr>
      </w:pPr>
      <w:r w:rsidRPr="003E63FD">
        <w:rPr>
          <w:rFonts w:ascii="Arial Narrow" w:hAnsi="Arial Narrow"/>
          <w:lang w:eastAsia="fr-FR"/>
        </w:rPr>
        <w:t xml:space="preserve">La signature des documents remis dans le cadre de la procédure d’attribution du marché n’est pas imposée. </w:t>
      </w:r>
    </w:p>
    <w:p w14:paraId="761F20FB" w14:textId="160B3E79" w:rsidR="00D17E86" w:rsidRPr="003E63FD" w:rsidRDefault="00D17E86" w:rsidP="00D17E86">
      <w:pPr>
        <w:pStyle w:val="Corpsdetexte"/>
        <w:rPr>
          <w:rFonts w:ascii="Arial Narrow" w:hAnsi="Arial Narrow"/>
          <w:lang w:eastAsia="fr-FR"/>
        </w:rPr>
      </w:pPr>
      <w:r w:rsidRPr="003E63FD">
        <w:rPr>
          <w:rFonts w:ascii="Arial Narrow" w:hAnsi="Arial Narrow"/>
          <w:lang w:eastAsia="fr-FR"/>
        </w:rPr>
        <w:t xml:space="preserve">Toutefois, le candidat est invité à signer électroniquement les pièces de son dossier en utilisant un certificat de signature électronique </w:t>
      </w:r>
      <w:r w:rsidR="0046198A">
        <w:rPr>
          <w:rFonts w:ascii="Arial Narrow" w:hAnsi="Arial Narrow"/>
          <w:lang w:eastAsia="fr-FR"/>
        </w:rPr>
        <w:t>conforme à l’arrêté</w:t>
      </w:r>
      <w:r w:rsidR="0064174E">
        <w:rPr>
          <w:rFonts w:ascii="Arial Narrow" w:hAnsi="Arial Narrow"/>
          <w:lang w:eastAsia="fr-FR"/>
        </w:rPr>
        <w:t xml:space="preserve"> ci-après</w:t>
      </w:r>
      <w:r w:rsidRPr="003E63FD">
        <w:rPr>
          <w:rFonts w:ascii="Arial Narrow" w:hAnsi="Arial Narrow"/>
          <w:lang w:eastAsia="fr-FR"/>
        </w:rPr>
        <w:t xml:space="preserve"> et de préférence au format PADES. Le candidat devra veiller à ne pas verrouiller le document signé, ce qui empêcherait l’</w:t>
      </w:r>
      <w:r w:rsidR="00547166">
        <w:rPr>
          <w:rFonts w:ascii="Arial Narrow" w:hAnsi="Arial Narrow"/>
          <w:lang w:eastAsia="fr-FR"/>
        </w:rPr>
        <w:t>EPMO-VGE</w:t>
      </w:r>
      <w:r w:rsidRPr="003E63FD">
        <w:rPr>
          <w:rFonts w:ascii="Arial Narrow" w:hAnsi="Arial Narrow"/>
          <w:lang w:eastAsia="fr-FR"/>
        </w:rPr>
        <w:t xml:space="preserve"> d’apposer sa signature électronique sans porter atteinte à l’intégrité du document. </w:t>
      </w:r>
    </w:p>
    <w:p w14:paraId="41152290" w14:textId="77777777" w:rsidR="004669F7" w:rsidRPr="008D4FBC" w:rsidRDefault="004669F7" w:rsidP="004669F7">
      <w:pPr>
        <w:pStyle w:val="Corpsdetexte"/>
        <w:spacing w:after="240"/>
        <w:ind w:left="-76"/>
        <w:rPr>
          <w:rFonts w:ascii="Arial Narrow" w:hAnsi="Arial Narrow"/>
          <w:lang w:eastAsia="fr-FR"/>
        </w:rPr>
      </w:pPr>
      <w:r w:rsidRPr="008D4FBC">
        <w:rPr>
          <w:rFonts w:ascii="Arial Narrow" w:hAnsi="Arial Narrow"/>
          <w:lang w:eastAsia="fr-FR"/>
        </w:rPr>
        <w:lastRenderedPageBreak/>
        <w:t>La signature électronique doit respecter les exigences fixées par l’arrêté du 22 mars 2019 relatif à la signature électronique des contrats de la commande publique disponible à l’adresse suivante :</w:t>
      </w:r>
    </w:p>
    <w:p w14:paraId="62DBCB12" w14:textId="77777777" w:rsidR="004669F7" w:rsidRPr="008D4FBC" w:rsidRDefault="00237E74" w:rsidP="004669F7">
      <w:pPr>
        <w:pStyle w:val="Corpsdetexte"/>
        <w:spacing w:after="240"/>
        <w:ind w:left="-76"/>
        <w:rPr>
          <w:rFonts w:ascii="Arial Narrow" w:hAnsi="Arial Narrow"/>
          <w:lang w:eastAsia="fr-FR"/>
        </w:rPr>
      </w:pPr>
      <w:hyperlink r:id="rId14" w:history="1">
        <w:r w:rsidR="004669F7" w:rsidRPr="008D4FBC">
          <w:rPr>
            <w:rStyle w:val="Lienhypertexte"/>
            <w:rFonts w:ascii="Arial Narrow" w:hAnsi="Arial Narrow"/>
            <w:lang w:eastAsia="fr-FR"/>
          </w:rPr>
          <w:t>https://www.legifrance.gouv.fr/loda/id/JORFTEXT000038318621</w:t>
        </w:r>
      </w:hyperlink>
      <w:r w:rsidR="004669F7" w:rsidRPr="008D4FBC">
        <w:rPr>
          <w:rFonts w:ascii="Arial Narrow" w:hAnsi="Arial Narrow"/>
          <w:lang w:eastAsia="fr-FR"/>
        </w:rPr>
        <w:t xml:space="preserve"> et figurer sur la liste de confiance consultable sur le site suivant :</w:t>
      </w:r>
    </w:p>
    <w:p w14:paraId="250A6CCC" w14:textId="77777777" w:rsidR="004669F7" w:rsidRPr="008D4FBC" w:rsidRDefault="00237E74" w:rsidP="004669F7">
      <w:pPr>
        <w:pStyle w:val="Corpsdetexte"/>
        <w:spacing w:after="240"/>
        <w:ind w:left="-76"/>
        <w:rPr>
          <w:rFonts w:ascii="Arial Narrow" w:hAnsi="Arial Narrow"/>
          <w:lang w:eastAsia="fr-FR"/>
        </w:rPr>
      </w:pPr>
      <w:hyperlink r:id="rId15" w:history="1">
        <w:r w:rsidR="004669F7" w:rsidRPr="008D4FBC">
          <w:rPr>
            <w:rStyle w:val="Lienhypertexte"/>
            <w:rFonts w:ascii="Arial Narrow" w:hAnsi="Arial Narrow"/>
            <w:lang w:eastAsia="fr-FR"/>
          </w:rPr>
          <w:t>https://messervices.cyber.gouv.fr/visas/tl-fr.pdf</w:t>
        </w:r>
      </w:hyperlink>
      <w:r w:rsidR="004669F7" w:rsidRPr="008D4FBC">
        <w:rPr>
          <w:rFonts w:ascii="Arial Narrow" w:hAnsi="Arial Narrow"/>
          <w:lang w:eastAsia="fr-FR"/>
        </w:rPr>
        <w:t xml:space="preserve"> </w:t>
      </w:r>
    </w:p>
    <w:p w14:paraId="1BFCA03C" w14:textId="77777777" w:rsidR="004669F7" w:rsidRPr="008D4FBC" w:rsidRDefault="004669F7" w:rsidP="004669F7">
      <w:pPr>
        <w:pStyle w:val="Corpsdetexte"/>
        <w:spacing w:after="240"/>
        <w:ind w:left="-76"/>
        <w:rPr>
          <w:rFonts w:ascii="Arial Narrow" w:hAnsi="Arial Narrow"/>
          <w:lang w:eastAsia="fr-FR"/>
        </w:rPr>
      </w:pPr>
      <w:r w:rsidRPr="008D4FBC">
        <w:rPr>
          <w:rFonts w:ascii="Arial Narrow" w:hAnsi="Arial Narrow"/>
          <w:lang w:eastAsia="fr-FR"/>
        </w:rPr>
        <w:t xml:space="preserve">En tout état de cause, </w:t>
      </w:r>
      <w:r>
        <w:rPr>
          <w:rFonts w:ascii="Arial Narrow" w:hAnsi="Arial Narrow"/>
          <w:lang w:eastAsia="fr-FR"/>
        </w:rPr>
        <w:t>le</w:t>
      </w:r>
      <w:r w:rsidRPr="008D4FBC">
        <w:rPr>
          <w:rFonts w:ascii="Arial Narrow" w:hAnsi="Arial Narrow"/>
          <w:lang w:eastAsia="fr-FR"/>
        </w:rPr>
        <w:t xml:space="preserve"> </w:t>
      </w:r>
      <w:r>
        <w:rPr>
          <w:rFonts w:ascii="Arial Narrow" w:hAnsi="Arial Narrow"/>
          <w:lang w:eastAsia="fr-FR"/>
        </w:rPr>
        <w:t>marché</w:t>
      </w:r>
      <w:r w:rsidRPr="008D4FBC">
        <w:rPr>
          <w:rFonts w:ascii="Arial Narrow" w:hAnsi="Arial Narrow"/>
          <w:lang w:eastAsia="fr-FR"/>
        </w:rPr>
        <w:t xml:space="preserve"> devra être signé au moment de la notification : cette signature pourra alors être électronique ou manuscrite. </w:t>
      </w:r>
    </w:p>
    <w:p w14:paraId="275830E4" w14:textId="7A15523D" w:rsidR="002C5191" w:rsidRPr="003E63FD" w:rsidRDefault="004669F7"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Pr>
          <w:rFonts w:ascii="Arial Narrow" w:hAnsi="Arial Narrow"/>
          <w:b/>
        </w:rPr>
        <w:t>EXAMEN</w:t>
      </w:r>
      <w:r w:rsidR="00910D6B" w:rsidRPr="003E63FD">
        <w:rPr>
          <w:rFonts w:ascii="Arial Narrow" w:hAnsi="Arial Narrow"/>
          <w:b/>
        </w:rPr>
        <w:t xml:space="preserve"> DES CANDIDATURES ET JUGEMENT DES OFFRES</w:t>
      </w:r>
    </w:p>
    <w:p w14:paraId="7D586B86" w14:textId="5F48E733" w:rsidR="00910D6B" w:rsidRDefault="00355C38" w:rsidP="0065720F">
      <w:pPr>
        <w:pStyle w:val="Paragraphedeliste"/>
        <w:widowControl w:val="0"/>
        <w:numPr>
          <w:ilvl w:val="1"/>
          <w:numId w:val="18"/>
        </w:numPr>
        <w:autoSpaceDE w:val="0"/>
        <w:autoSpaceDN w:val="0"/>
        <w:adjustRightInd w:val="0"/>
        <w:spacing w:after="240" w:line="360" w:lineRule="auto"/>
        <w:jc w:val="both"/>
        <w:rPr>
          <w:rFonts w:ascii="Arial Narrow" w:hAnsi="Arial Narrow"/>
          <w:b/>
        </w:rPr>
      </w:pPr>
      <w:r>
        <w:rPr>
          <w:rFonts w:ascii="Arial Narrow" w:hAnsi="Arial Narrow"/>
          <w:b/>
        </w:rPr>
        <w:t>Examen et s</w:t>
      </w:r>
      <w:r w:rsidR="00225808">
        <w:rPr>
          <w:rFonts w:ascii="Arial Narrow" w:hAnsi="Arial Narrow"/>
          <w:b/>
        </w:rPr>
        <w:t>élection</w:t>
      </w:r>
      <w:r w:rsidR="00F62ED3">
        <w:rPr>
          <w:rFonts w:ascii="Arial Narrow" w:hAnsi="Arial Narrow"/>
          <w:b/>
        </w:rPr>
        <w:t xml:space="preserve"> des</w:t>
      </w:r>
      <w:r w:rsidR="00910D6B" w:rsidRPr="003E63FD">
        <w:rPr>
          <w:rFonts w:ascii="Arial Narrow" w:hAnsi="Arial Narrow"/>
          <w:b/>
        </w:rPr>
        <w:t xml:space="preserve"> candidatures</w:t>
      </w:r>
    </w:p>
    <w:p w14:paraId="42A92D05" w14:textId="77777777" w:rsidR="00D10B3A" w:rsidRDefault="00D10B3A" w:rsidP="00D10B3A">
      <w:pPr>
        <w:pStyle w:val="Corpsdetexte"/>
        <w:rPr>
          <w:rFonts w:ascii="Arial Narrow" w:hAnsi="Arial Narrow"/>
          <w:lang w:eastAsia="fr-FR"/>
        </w:rPr>
      </w:pPr>
      <w:r w:rsidRPr="00EC2307">
        <w:rPr>
          <w:rFonts w:ascii="Arial Narrow" w:hAnsi="Arial Narrow"/>
          <w:lang w:eastAsia="fr-FR"/>
        </w:rPr>
        <w:t>L’</w:t>
      </w:r>
      <w:r>
        <w:rPr>
          <w:rFonts w:ascii="Arial Narrow" w:hAnsi="Arial Narrow"/>
          <w:lang w:eastAsia="fr-FR"/>
        </w:rPr>
        <w:t>EPMO-VGE</w:t>
      </w:r>
      <w:r w:rsidRPr="00EC2307">
        <w:rPr>
          <w:rFonts w:ascii="Arial Narrow" w:hAnsi="Arial Narrow"/>
          <w:lang w:eastAsia="fr-FR"/>
        </w:rPr>
        <w:t xml:space="preserve"> vérifiera que les candidats disposent des capacités économiques et financières, techniques et professionnelles nécessaires à l’exécution des prestations</w:t>
      </w:r>
      <w:r>
        <w:rPr>
          <w:rFonts w:ascii="Arial Narrow" w:hAnsi="Arial Narrow"/>
          <w:lang w:eastAsia="fr-FR"/>
        </w:rPr>
        <w:t xml:space="preserve">. </w:t>
      </w:r>
      <w:r w:rsidRPr="00423A3A">
        <w:rPr>
          <w:rFonts w:ascii="Arial Narrow" w:hAnsi="Arial Narrow"/>
          <w:u w:val="single"/>
          <w:lang w:eastAsia="fr-FR"/>
        </w:rPr>
        <w:t>Pour ce faire, il s’appuiera sur les éléments produits en réponse au document placé en annexe 1 du présent règlement de la consultation intitulé « cadre de réponse pour la phase candidature ».</w:t>
      </w:r>
    </w:p>
    <w:p w14:paraId="6F30FE0B" w14:textId="77777777" w:rsidR="00D10B3A" w:rsidRPr="006E20EC" w:rsidRDefault="00D10B3A" w:rsidP="00D10B3A">
      <w:pPr>
        <w:pStyle w:val="Corpsdetexte"/>
        <w:rPr>
          <w:rFonts w:ascii="Arial Narrow" w:hAnsi="Arial Narrow"/>
          <w:lang w:eastAsia="fr-FR"/>
        </w:rPr>
      </w:pPr>
      <w:r>
        <w:rPr>
          <w:rFonts w:ascii="Arial Narrow" w:hAnsi="Arial Narrow"/>
          <w:lang w:eastAsia="fr-FR"/>
        </w:rPr>
        <w:t>L’EPMO-VGE vérifiera notamment que les candidats remplissent les</w:t>
      </w:r>
      <w:r w:rsidRPr="006E20EC">
        <w:rPr>
          <w:rFonts w:ascii="Arial Narrow" w:hAnsi="Arial Narrow"/>
          <w:lang w:eastAsia="fr-FR"/>
        </w:rPr>
        <w:t xml:space="preserve"> condition</w:t>
      </w:r>
      <w:r>
        <w:rPr>
          <w:rFonts w:ascii="Arial Narrow" w:hAnsi="Arial Narrow"/>
          <w:lang w:eastAsia="fr-FR"/>
        </w:rPr>
        <w:t>s</w:t>
      </w:r>
      <w:r w:rsidRPr="006E20EC">
        <w:rPr>
          <w:rFonts w:ascii="Arial Narrow" w:hAnsi="Arial Narrow"/>
          <w:lang w:eastAsia="fr-FR"/>
        </w:rPr>
        <w:t xml:space="preserve"> de participation fixée</w:t>
      </w:r>
      <w:r>
        <w:rPr>
          <w:rFonts w:ascii="Arial Narrow" w:hAnsi="Arial Narrow"/>
          <w:lang w:eastAsia="fr-FR"/>
        </w:rPr>
        <w:t>s</w:t>
      </w:r>
      <w:r w:rsidRPr="006E20EC">
        <w:rPr>
          <w:rFonts w:ascii="Arial Narrow" w:hAnsi="Arial Narrow"/>
          <w:lang w:eastAsia="fr-FR"/>
        </w:rPr>
        <w:t xml:space="preserve"> à l’article 4.1 du présent règlement de la consultation.</w:t>
      </w:r>
      <w:r w:rsidRPr="006C518F">
        <w:rPr>
          <w:rFonts w:ascii="Arial Narrow" w:hAnsi="Arial Narrow"/>
          <w:lang w:eastAsia="fr-FR"/>
        </w:rPr>
        <w:t xml:space="preserve"> </w:t>
      </w:r>
      <w:r w:rsidRPr="006E20EC">
        <w:rPr>
          <w:rFonts w:ascii="Arial Narrow" w:hAnsi="Arial Narrow"/>
          <w:lang w:eastAsia="fr-FR"/>
        </w:rPr>
        <w:t>Il est rappelé que toutes les candidatures qui n</w:t>
      </w:r>
      <w:r>
        <w:rPr>
          <w:rFonts w:ascii="Arial Narrow" w:hAnsi="Arial Narrow"/>
          <w:lang w:eastAsia="fr-FR"/>
        </w:rPr>
        <w:t xml:space="preserve">’y </w:t>
      </w:r>
      <w:r w:rsidRPr="006E20EC">
        <w:rPr>
          <w:rFonts w:ascii="Arial Narrow" w:hAnsi="Arial Narrow"/>
          <w:lang w:eastAsia="fr-FR"/>
        </w:rPr>
        <w:t>satisferont pas seront éliminées.</w:t>
      </w:r>
    </w:p>
    <w:p w14:paraId="458ED50C" w14:textId="77777777" w:rsidR="00D10B3A" w:rsidRPr="000F416B" w:rsidRDefault="00D10B3A" w:rsidP="00D10B3A">
      <w:pPr>
        <w:pStyle w:val="Corpsdetexte"/>
        <w:rPr>
          <w:rFonts w:ascii="Arial Narrow" w:hAnsi="Arial Narrow"/>
          <w:lang w:eastAsia="fr-FR"/>
        </w:rPr>
      </w:pPr>
      <w:r w:rsidRPr="000F416B">
        <w:rPr>
          <w:rFonts w:ascii="Arial Narrow" w:hAnsi="Arial Narrow"/>
          <w:lang w:eastAsia="fr-FR"/>
        </w:rPr>
        <w:t>Les critères de sélection des candidatures permettant de retenir</w:t>
      </w:r>
      <w:r w:rsidRPr="0065720F">
        <w:rPr>
          <w:rFonts w:ascii="Arial Narrow" w:hAnsi="Arial Narrow"/>
          <w:lang w:eastAsia="fr-FR"/>
        </w:rPr>
        <w:t xml:space="preserve"> 3</w:t>
      </w:r>
      <w:r>
        <w:rPr>
          <w:rFonts w:ascii="Arial Narrow" w:hAnsi="Arial Narrow"/>
          <w:lang w:eastAsia="fr-FR"/>
        </w:rPr>
        <w:t xml:space="preserve"> </w:t>
      </w:r>
      <w:r w:rsidRPr="000F416B">
        <w:rPr>
          <w:rFonts w:ascii="Arial Narrow" w:hAnsi="Arial Narrow"/>
          <w:lang w:eastAsia="fr-FR"/>
        </w:rPr>
        <w:t xml:space="preserve">candidats </w:t>
      </w:r>
      <w:r>
        <w:rPr>
          <w:rFonts w:ascii="Arial Narrow" w:hAnsi="Arial Narrow"/>
          <w:lang w:eastAsia="fr-FR"/>
        </w:rPr>
        <w:t xml:space="preserve">maximum </w:t>
      </w:r>
      <w:r w:rsidRPr="000F416B">
        <w:rPr>
          <w:rFonts w:ascii="Arial Narrow" w:hAnsi="Arial Narrow"/>
          <w:lang w:eastAsia="fr-FR"/>
        </w:rPr>
        <w:t xml:space="preserve">pour la phase offre, sous réserve d’un nombre suffisant de candidats, sont les suivants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4"/>
        <w:gridCol w:w="1098"/>
      </w:tblGrid>
      <w:tr w:rsidR="00D10B3A" w:rsidRPr="000F416B" w14:paraId="4DF8B5B9" w14:textId="77777777" w:rsidTr="00423751">
        <w:trPr>
          <w:trHeight w:val="537"/>
        </w:trPr>
        <w:tc>
          <w:tcPr>
            <w:tcW w:w="4394" w:type="pct"/>
            <w:shd w:val="clear" w:color="auto" w:fill="DEEAF6" w:themeFill="accent1" w:themeFillTint="33"/>
            <w:vAlign w:val="center"/>
          </w:tcPr>
          <w:p w14:paraId="138FFA50" w14:textId="77777777" w:rsidR="00D10B3A" w:rsidRPr="000F416B" w:rsidRDefault="00D10B3A" w:rsidP="00423751">
            <w:pPr>
              <w:spacing w:before="120" w:after="0"/>
              <w:rPr>
                <w:rFonts w:ascii="Arial Narrow" w:eastAsia="Lucida Sans Unicode" w:hAnsi="Arial Narrow" w:cs="Arial"/>
                <w:b/>
              </w:rPr>
            </w:pPr>
            <w:r w:rsidRPr="000F416B">
              <w:rPr>
                <w:rFonts w:ascii="Arial Narrow" w:eastAsia="Lucida Sans Unicode" w:hAnsi="Arial Narrow" w:cs="Arial"/>
                <w:b/>
              </w:rPr>
              <w:t xml:space="preserve">Critère 1 – Qualité des références présentées </w:t>
            </w:r>
          </w:p>
        </w:tc>
        <w:tc>
          <w:tcPr>
            <w:tcW w:w="606" w:type="pct"/>
            <w:shd w:val="clear" w:color="auto" w:fill="DEEAF6" w:themeFill="accent1" w:themeFillTint="33"/>
            <w:vAlign w:val="center"/>
          </w:tcPr>
          <w:p w14:paraId="15829772" w14:textId="77777777" w:rsidR="00D10B3A" w:rsidRPr="0065720F" w:rsidRDefault="00D10B3A" w:rsidP="00423751">
            <w:pPr>
              <w:spacing w:before="120" w:after="0"/>
              <w:jc w:val="center"/>
              <w:rPr>
                <w:rFonts w:ascii="Arial Narrow" w:eastAsia="Lucida Sans Unicode" w:hAnsi="Arial Narrow" w:cs="Arial"/>
                <w:b/>
              </w:rPr>
            </w:pPr>
            <w:r w:rsidRPr="0065720F">
              <w:rPr>
                <w:rFonts w:ascii="Arial Narrow" w:eastAsia="Lucida Sans Unicode" w:hAnsi="Arial Narrow" w:cs="Arial"/>
                <w:b/>
              </w:rPr>
              <w:t>20 %</w:t>
            </w:r>
          </w:p>
        </w:tc>
      </w:tr>
      <w:tr w:rsidR="00D10B3A" w:rsidRPr="000F416B" w14:paraId="5F9F00DE" w14:textId="77777777" w:rsidTr="00423751">
        <w:trPr>
          <w:trHeight w:val="47"/>
        </w:trPr>
        <w:tc>
          <w:tcPr>
            <w:tcW w:w="5000" w:type="pct"/>
            <w:gridSpan w:val="2"/>
            <w:vAlign w:val="center"/>
          </w:tcPr>
          <w:p w14:paraId="596054B8" w14:textId="77777777" w:rsidR="00D10B3A" w:rsidRPr="0065720F" w:rsidRDefault="00D10B3A" w:rsidP="00423751">
            <w:pPr>
              <w:pStyle w:val="Corpsdetexte"/>
              <w:spacing w:after="0"/>
              <w:rPr>
                <w:rFonts w:ascii="Arial Narrow" w:eastAsia="Lucida Sans Unicode" w:hAnsi="Arial Narrow" w:cs="Arial"/>
                <w:b/>
                <w:sz w:val="6"/>
                <w:szCs w:val="6"/>
              </w:rPr>
            </w:pPr>
          </w:p>
        </w:tc>
      </w:tr>
      <w:tr w:rsidR="00D10B3A" w:rsidRPr="000F416B" w14:paraId="3CF152E4" w14:textId="77777777" w:rsidTr="00423751">
        <w:trPr>
          <w:trHeight w:val="487"/>
        </w:trPr>
        <w:tc>
          <w:tcPr>
            <w:tcW w:w="4394" w:type="pct"/>
            <w:shd w:val="clear" w:color="auto" w:fill="DEEAF6" w:themeFill="accent1" w:themeFillTint="33"/>
            <w:vAlign w:val="center"/>
          </w:tcPr>
          <w:p w14:paraId="71F11F4F" w14:textId="77777777" w:rsidR="00D10B3A" w:rsidRPr="000F416B" w:rsidRDefault="00D10B3A" w:rsidP="00423751">
            <w:pPr>
              <w:spacing w:before="120" w:after="0"/>
              <w:rPr>
                <w:rFonts w:ascii="Arial Narrow" w:hAnsi="Arial Narrow"/>
                <w:b/>
              </w:rPr>
            </w:pPr>
            <w:r w:rsidRPr="000F416B">
              <w:rPr>
                <w:rFonts w:ascii="Arial Narrow" w:hAnsi="Arial Narrow"/>
                <w:b/>
              </w:rPr>
              <w:t xml:space="preserve">Critère 2 – </w:t>
            </w:r>
            <w:r>
              <w:rPr>
                <w:rFonts w:ascii="Arial Narrow" w:eastAsia="Lucida Sans Unicode" w:hAnsi="Arial Narrow" w:cs="Arial"/>
                <w:b/>
              </w:rPr>
              <w:t>M</w:t>
            </w:r>
            <w:r w:rsidRPr="000F416B">
              <w:rPr>
                <w:rFonts w:ascii="Arial Narrow" w:eastAsia="Lucida Sans Unicode" w:hAnsi="Arial Narrow" w:cs="Arial"/>
                <w:b/>
              </w:rPr>
              <w:t xml:space="preserve">oyens </w:t>
            </w:r>
            <w:r>
              <w:rPr>
                <w:rFonts w:ascii="Arial Narrow" w:eastAsia="Lucida Sans Unicode" w:hAnsi="Arial Narrow" w:cs="Arial"/>
                <w:b/>
              </w:rPr>
              <w:t xml:space="preserve">humains </w:t>
            </w:r>
            <w:r w:rsidRPr="000F416B">
              <w:rPr>
                <w:rFonts w:ascii="Arial Narrow" w:eastAsia="Lucida Sans Unicode" w:hAnsi="Arial Narrow" w:cs="Arial"/>
                <w:b/>
              </w:rPr>
              <w:t>du candidat</w:t>
            </w:r>
          </w:p>
        </w:tc>
        <w:tc>
          <w:tcPr>
            <w:tcW w:w="606" w:type="pct"/>
            <w:shd w:val="clear" w:color="auto" w:fill="DEEAF6" w:themeFill="accent1" w:themeFillTint="33"/>
            <w:vAlign w:val="center"/>
          </w:tcPr>
          <w:p w14:paraId="4A4B11A9" w14:textId="77777777" w:rsidR="00D10B3A" w:rsidRPr="0065720F" w:rsidRDefault="00D10B3A" w:rsidP="00423751">
            <w:pPr>
              <w:spacing w:before="120" w:after="0"/>
              <w:jc w:val="center"/>
              <w:rPr>
                <w:rFonts w:ascii="Arial Narrow" w:hAnsi="Arial Narrow"/>
                <w:b/>
              </w:rPr>
            </w:pPr>
            <w:r w:rsidRPr="0065720F">
              <w:rPr>
                <w:rFonts w:ascii="Arial Narrow" w:hAnsi="Arial Narrow"/>
                <w:b/>
              </w:rPr>
              <w:t>50 %</w:t>
            </w:r>
          </w:p>
        </w:tc>
      </w:tr>
      <w:tr w:rsidR="00D10B3A" w:rsidRPr="000F416B" w14:paraId="26C228B3" w14:textId="77777777" w:rsidTr="00423751">
        <w:trPr>
          <w:trHeight w:val="59"/>
        </w:trPr>
        <w:tc>
          <w:tcPr>
            <w:tcW w:w="5000" w:type="pct"/>
            <w:gridSpan w:val="2"/>
            <w:vAlign w:val="center"/>
          </w:tcPr>
          <w:p w14:paraId="1105CE25" w14:textId="77777777" w:rsidR="00D10B3A" w:rsidRPr="0065720F" w:rsidRDefault="00D10B3A" w:rsidP="00423751">
            <w:pPr>
              <w:pStyle w:val="Corpsdetexte"/>
              <w:spacing w:after="0"/>
              <w:rPr>
                <w:rFonts w:ascii="Arial Narrow" w:eastAsia="Lucida Sans Unicode" w:hAnsi="Arial Narrow" w:cs="Arial"/>
                <w:b/>
                <w:sz w:val="6"/>
                <w:szCs w:val="6"/>
              </w:rPr>
            </w:pPr>
          </w:p>
        </w:tc>
      </w:tr>
      <w:tr w:rsidR="00D10B3A" w:rsidRPr="003E63FD" w14:paraId="60B2F1B8" w14:textId="77777777" w:rsidTr="00423751">
        <w:trPr>
          <w:trHeight w:val="565"/>
        </w:trPr>
        <w:tc>
          <w:tcPr>
            <w:tcW w:w="4394" w:type="pct"/>
            <w:shd w:val="clear" w:color="auto" w:fill="DEEAF6" w:themeFill="accent1" w:themeFillTint="33"/>
            <w:vAlign w:val="center"/>
          </w:tcPr>
          <w:p w14:paraId="01A02AE8" w14:textId="77777777" w:rsidR="00D10B3A" w:rsidRPr="000F416B" w:rsidRDefault="00D10B3A" w:rsidP="00423751">
            <w:pPr>
              <w:spacing w:before="120" w:after="0"/>
              <w:rPr>
                <w:rFonts w:ascii="Arial Narrow" w:eastAsia="Lucida Sans Unicode" w:hAnsi="Arial Narrow" w:cs="Arial"/>
                <w:b/>
              </w:rPr>
            </w:pPr>
            <w:r w:rsidRPr="000F416B">
              <w:rPr>
                <w:rFonts w:ascii="Arial Narrow" w:eastAsia="Lucida Sans Unicode" w:hAnsi="Arial Narrow" w:cs="Arial"/>
                <w:b/>
              </w:rPr>
              <w:t>Critère 3 – Capacités financières</w:t>
            </w:r>
          </w:p>
        </w:tc>
        <w:tc>
          <w:tcPr>
            <w:tcW w:w="606" w:type="pct"/>
            <w:shd w:val="clear" w:color="auto" w:fill="DEEAF6" w:themeFill="accent1" w:themeFillTint="33"/>
            <w:vAlign w:val="center"/>
          </w:tcPr>
          <w:p w14:paraId="789AAB84" w14:textId="77777777" w:rsidR="00D10B3A" w:rsidRPr="0065720F" w:rsidRDefault="00D10B3A" w:rsidP="00423751">
            <w:pPr>
              <w:spacing w:before="120" w:after="0"/>
              <w:jc w:val="center"/>
              <w:rPr>
                <w:rFonts w:ascii="Arial Narrow" w:eastAsia="Lucida Sans Unicode" w:hAnsi="Arial Narrow" w:cs="Arial"/>
                <w:b/>
              </w:rPr>
            </w:pPr>
            <w:r w:rsidRPr="0065720F">
              <w:rPr>
                <w:rFonts w:ascii="Arial Narrow" w:eastAsia="Lucida Sans Unicode" w:hAnsi="Arial Narrow" w:cs="Arial"/>
                <w:b/>
              </w:rPr>
              <w:t>30 %</w:t>
            </w:r>
          </w:p>
        </w:tc>
      </w:tr>
      <w:tr w:rsidR="00D10B3A" w:rsidRPr="00D11D0D" w14:paraId="544F91F2" w14:textId="77777777" w:rsidTr="00423751">
        <w:trPr>
          <w:trHeight w:val="82"/>
        </w:trPr>
        <w:tc>
          <w:tcPr>
            <w:tcW w:w="5000" w:type="pct"/>
            <w:gridSpan w:val="2"/>
            <w:vAlign w:val="center"/>
          </w:tcPr>
          <w:p w14:paraId="4BF01482" w14:textId="77777777" w:rsidR="00D10B3A" w:rsidRPr="00423A3A" w:rsidRDefault="00D10B3A" w:rsidP="00423751">
            <w:pPr>
              <w:pStyle w:val="Corpsdetexte"/>
              <w:spacing w:after="0"/>
              <w:rPr>
                <w:rFonts w:ascii="Arial Narrow" w:eastAsia="Lucida Sans Unicode" w:hAnsi="Arial Narrow" w:cs="Arial"/>
                <w:b/>
                <w:sz w:val="6"/>
                <w:szCs w:val="6"/>
              </w:rPr>
            </w:pPr>
          </w:p>
        </w:tc>
      </w:tr>
    </w:tbl>
    <w:p w14:paraId="0B9EDF23" w14:textId="77777777" w:rsidR="00D10B3A" w:rsidRDefault="00D10B3A" w:rsidP="00D10B3A">
      <w:pPr>
        <w:pStyle w:val="Corpsdetexte"/>
        <w:widowControl w:val="0"/>
        <w:autoSpaceDE w:val="0"/>
        <w:autoSpaceDN w:val="0"/>
        <w:adjustRightInd w:val="0"/>
        <w:spacing w:after="0"/>
        <w:rPr>
          <w:rFonts w:ascii="Arial Narrow" w:hAnsi="Arial Narrow"/>
        </w:rPr>
      </w:pPr>
    </w:p>
    <w:p w14:paraId="68E2FC9B" w14:textId="77777777" w:rsidR="00D10B3A" w:rsidRDefault="00D10B3A" w:rsidP="00D10B3A">
      <w:pPr>
        <w:rPr>
          <w:rFonts w:ascii="Arial Narrow" w:hAnsi="Arial Narrow"/>
        </w:rPr>
      </w:pPr>
      <w:r w:rsidRPr="00EC2307">
        <w:rPr>
          <w:rFonts w:ascii="Arial Narrow" w:hAnsi="Arial Narrow"/>
          <w:u w:val="single"/>
        </w:rPr>
        <w:t>Notation des critères de sélection</w:t>
      </w:r>
      <w:r>
        <w:rPr>
          <w:rFonts w:ascii="Arial Narrow" w:hAnsi="Arial Narrow"/>
        </w:rPr>
        <w:t> :</w:t>
      </w:r>
    </w:p>
    <w:p w14:paraId="6701BDAB" w14:textId="77777777" w:rsidR="00D10B3A" w:rsidRPr="003E63FD" w:rsidRDefault="00D10B3A" w:rsidP="00D10B3A">
      <w:pPr>
        <w:rPr>
          <w:rFonts w:ascii="Arial Narrow" w:hAnsi="Arial Narrow"/>
        </w:rPr>
      </w:pPr>
      <w:r w:rsidRPr="003E63FD">
        <w:rPr>
          <w:rFonts w:ascii="Arial Narrow" w:hAnsi="Arial Narrow"/>
        </w:rPr>
        <w:t>Chacun des critères sera noté de la manière suivante :</w:t>
      </w:r>
    </w:p>
    <w:p w14:paraId="48D63086" w14:textId="77777777" w:rsidR="00D10B3A" w:rsidRPr="003E63FD" w:rsidRDefault="00D10B3A" w:rsidP="00D10B3A">
      <w:pPr>
        <w:numPr>
          <w:ilvl w:val="0"/>
          <w:numId w:val="12"/>
        </w:numPr>
        <w:spacing w:after="40" w:line="240" w:lineRule="auto"/>
        <w:jc w:val="both"/>
        <w:rPr>
          <w:rFonts w:ascii="Arial Narrow" w:hAnsi="Arial Narrow"/>
        </w:rPr>
      </w:pPr>
      <w:r w:rsidRPr="003E63FD">
        <w:rPr>
          <w:rFonts w:ascii="Arial Narrow" w:hAnsi="Arial Narrow"/>
        </w:rPr>
        <w:t>si le candidat répond de façon peu satisfaisante, il obtient 1 point ;</w:t>
      </w:r>
    </w:p>
    <w:p w14:paraId="5C1051A1" w14:textId="77777777" w:rsidR="00D10B3A" w:rsidRPr="003E63FD" w:rsidRDefault="00D10B3A" w:rsidP="00D10B3A">
      <w:pPr>
        <w:numPr>
          <w:ilvl w:val="0"/>
          <w:numId w:val="12"/>
        </w:numPr>
        <w:spacing w:after="40" w:line="240" w:lineRule="auto"/>
        <w:jc w:val="both"/>
        <w:rPr>
          <w:rFonts w:ascii="Arial Narrow" w:hAnsi="Arial Narrow"/>
        </w:rPr>
      </w:pPr>
      <w:r w:rsidRPr="003E63FD">
        <w:rPr>
          <w:rFonts w:ascii="Arial Narrow" w:hAnsi="Arial Narrow"/>
        </w:rPr>
        <w:t>si le candidat répond de façon assez satisfaisante, il obtient 2 points ;</w:t>
      </w:r>
    </w:p>
    <w:p w14:paraId="79187C3B" w14:textId="77777777" w:rsidR="00D10B3A" w:rsidRPr="003E63FD" w:rsidRDefault="00D10B3A" w:rsidP="00D10B3A">
      <w:pPr>
        <w:numPr>
          <w:ilvl w:val="0"/>
          <w:numId w:val="12"/>
        </w:numPr>
        <w:spacing w:after="40" w:line="240" w:lineRule="auto"/>
        <w:jc w:val="both"/>
        <w:rPr>
          <w:rFonts w:ascii="Arial Narrow" w:hAnsi="Arial Narrow"/>
        </w:rPr>
      </w:pPr>
      <w:r w:rsidRPr="003E63FD">
        <w:rPr>
          <w:rFonts w:ascii="Arial Narrow" w:hAnsi="Arial Narrow"/>
        </w:rPr>
        <w:t>si le candidat répond de façon satisfaisante, il obtient 3 points ;</w:t>
      </w:r>
    </w:p>
    <w:p w14:paraId="3B62CF1B" w14:textId="77777777" w:rsidR="00D10B3A" w:rsidRDefault="00D10B3A" w:rsidP="00D10B3A">
      <w:pPr>
        <w:numPr>
          <w:ilvl w:val="0"/>
          <w:numId w:val="12"/>
        </w:numPr>
        <w:spacing w:after="40" w:line="240" w:lineRule="auto"/>
        <w:jc w:val="both"/>
        <w:rPr>
          <w:rFonts w:ascii="Arial Narrow" w:hAnsi="Arial Narrow"/>
        </w:rPr>
      </w:pPr>
      <w:r w:rsidRPr="003E63FD">
        <w:rPr>
          <w:rFonts w:ascii="Arial Narrow" w:hAnsi="Arial Narrow"/>
        </w:rPr>
        <w:t>si le candidat répond de façon très satisfaisante, il obtient 4 points ;</w:t>
      </w:r>
    </w:p>
    <w:p w14:paraId="58B01965" w14:textId="77777777" w:rsidR="00D10B3A" w:rsidRDefault="00D10B3A" w:rsidP="00D10B3A">
      <w:pPr>
        <w:numPr>
          <w:ilvl w:val="0"/>
          <w:numId w:val="12"/>
        </w:numPr>
        <w:spacing w:after="40" w:line="240" w:lineRule="auto"/>
        <w:jc w:val="both"/>
        <w:rPr>
          <w:rFonts w:ascii="Arial Narrow" w:hAnsi="Arial Narrow"/>
        </w:rPr>
      </w:pPr>
      <w:r w:rsidRPr="00EC2307">
        <w:rPr>
          <w:rFonts w:ascii="Arial Narrow" w:hAnsi="Arial Narrow"/>
        </w:rPr>
        <w:t>si le candidat répond de façon excellente, il obtient 5 points</w:t>
      </w:r>
      <w:r>
        <w:rPr>
          <w:rFonts w:ascii="Arial Narrow" w:hAnsi="Arial Narrow"/>
        </w:rPr>
        <w:t>.</w:t>
      </w:r>
    </w:p>
    <w:p w14:paraId="617473AA" w14:textId="3B9AF4AC" w:rsidR="00CA4A2C" w:rsidRDefault="004669F7" w:rsidP="004669F7">
      <w:pPr>
        <w:spacing w:after="40" w:line="240" w:lineRule="auto"/>
        <w:jc w:val="both"/>
        <w:rPr>
          <w:rFonts w:ascii="Arial Narrow" w:hAnsi="Arial Narrow"/>
        </w:rPr>
      </w:pPr>
      <w:r>
        <w:rPr>
          <w:rFonts w:ascii="Arial Narrow" w:hAnsi="Arial Narrow"/>
        </w:rPr>
        <w:t>.</w:t>
      </w:r>
    </w:p>
    <w:p w14:paraId="48341326" w14:textId="77777777" w:rsidR="004669F7" w:rsidRDefault="004669F7" w:rsidP="004669F7">
      <w:pPr>
        <w:spacing w:after="40" w:line="240" w:lineRule="auto"/>
        <w:ind w:left="1070"/>
        <w:jc w:val="both"/>
        <w:rPr>
          <w:rFonts w:ascii="Arial Narrow" w:hAnsi="Arial Narrow"/>
        </w:rPr>
      </w:pPr>
    </w:p>
    <w:p w14:paraId="6370EF79" w14:textId="64984041" w:rsidR="00EC6141" w:rsidRPr="003E63FD" w:rsidRDefault="00910D6B" w:rsidP="0065720F">
      <w:pPr>
        <w:pStyle w:val="Paragraphedeliste"/>
        <w:widowControl w:val="0"/>
        <w:numPr>
          <w:ilvl w:val="1"/>
          <w:numId w:val="18"/>
        </w:numPr>
        <w:autoSpaceDE w:val="0"/>
        <w:autoSpaceDN w:val="0"/>
        <w:adjustRightInd w:val="0"/>
        <w:spacing w:after="240" w:line="360" w:lineRule="auto"/>
        <w:jc w:val="both"/>
        <w:rPr>
          <w:rFonts w:ascii="Arial Narrow" w:hAnsi="Arial Narrow"/>
          <w:b/>
        </w:rPr>
      </w:pPr>
      <w:r w:rsidRPr="003E63FD">
        <w:rPr>
          <w:rFonts w:ascii="Arial Narrow" w:hAnsi="Arial Narrow"/>
          <w:b/>
        </w:rPr>
        <w:lastRenderedPageBreak/>
        <w:t>Jugement des offres</w:t>
      </w:r>
    </w:p>
    <w:p w14:paraId="31E9DDB2" w14:textId="4E820DF3" w:rsidR="000F416B" w:rsidRDefault="006C518F" w:rsidP="00500791">
      <w:pPr>
        <w:pStyle w:val="Corpsdetexte"/>
        <w:rPr>
          <w:rFonts w:ascii="Arial Narrow" w:hAnsi="Arial Narrow"/>
        </w:rPr>
      </w:pPr>
      <w:r>
        <w:rPr>
          <w:rFonts w:ascii="Arial Narrow" w:hAnsi="Arial Narrow"/>
        </w:rPr>
        <w:t>L’offre</w:t>
      </w:r>
      <w:r w:rsidR="00E568FB" w:rsidRPr="003E63FD">
        <w:rPr>
          <w:rFonts w:ascii="Arial Narrow" w:hAnsi="Arial Narrow"/>
        </w:rPr>
        <w:t xml:space="preserve"> </w:t>
      </w:r>
      <w:r w:rsidR="004302A7" w:rsidRPr="003E63FD">
        <w:rPr>
          <w:rFonts w:ascii="Arial Narrow" w:hAnsi="Arial Narrow"/>
        </w:rPr>
        <w:t xml:space="preserve">économiquement la plus avantageuse sera appréciée en fonction des critères </w:t>
      </w:r>
      <w:r w:rsidR="002E077E">
        <w:rPr>
          <w:rFonts w:ascii="Arial Narrow" w:hAnsi="Arial Narrow"/>
        </w:rPr>
        <w:t>pondérés énoncés ci-dessous</w:t>
      </w:r>
      <w:r w:rsidR="0082408C">
        <w:rPr>
          <w:rFonts w:ascii="Arial Narrow" w:hAnsi="Arial Narrow"/>
        </w:rPr>
        <w:t> </w:t>
      </w:r>
      <w:r w:rsidR="004302A7" w:rsidRPr="003E63FD">
        <w:rPr>
          <w:rFonts w:ascii="Arial Narrow" w:hAnsi="Arial Narrow"/>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6"/>
        <w:gridCol w:w="1506"/>
      </w:tblGrid>
      <w:tr w:rsidR="005F5940" w:rsidRPr="003E63FD" w14:paraId="6EC246A6" w14:textId="77777777" w:rsidTr="005F5940">
        <w:trPr>
          <w:trHeight w:val="537"/>
        </w:trPr>
        <w:tc>
          <w:tcPr>
            <w:tcW w:w="41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9E50E" w14:textId="4217883E" w:rsidR="005F5940" w:rsidRPr="00FA253E" w:rsidRDefault="005F5940" w:rsidP="004570BA">
            <w:pPr>
              <w:spacing w:before="120" w:after="0"/>
              <w:rPr>
                <w:rFonts w:ascii="Arial Narrow" w:eastAsia="Lucida Sans Unicode" w:hAnsi="Arial Narrow" w:cs="Arial"/>
                <w:b/>
              </w:rPr>
            </w:pPr>
            <w:r w:rsidRPr="00FA253E">
              <w:rPr>
                <w:rFonts w:ascii="Arial Narrow" w:eastAsia="Lucida Sans Unicode" w:hAnsi="Arial Narrow" w:cs="Arial"/>
                <w:b/>
              </w:rPr>
              <w:t>Critère 1 : Valeur technique</w:t>
            </w:r>
          </w:p>
        </w:tc>
        <w:tc>
          <w:tcPr>
            <w:tcW w:w="8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94EFD9" w14:textId="5FED2EA6" w:rsidR="005F5940" w:rsidRPr="00FA253E" w:rsidRDefault="009E417F" w:rsidP="004570BA">
            <w:pPr>
              <w:spacing w:before="120" w:after="0"/>
              <w:jc w:val="center"/>
              <w:rPr>
                <w:rFonts w:ascii="Arial Narrow" w:eastAsia="Lucida Sans Unicode" w:hAnsi="Arial Narrow" w:cs="Arial"/>
                <w:b/>
              </w:rPr>
            </w:pPr>
            <w:r>
              <w:rPr>
                <w:rFonts w:ascii="Arial Narrow" w:eastAsia="Lucida Sans Unicode" w:hAnsi="Arial Narrow" w:cs="Arial"/>
                <w:b/>
              </w:rPr>
              <w:t>3</w:t>
            </w:r>
            <w:r w:rsidR="00676DA0" w:rsidRPr="00FA253E">
              <w:rPr>
                <w:rFonts w:ascii="Arial Narrow" w:eastAsia="Lucida Sans Unicode" w:hAnsi="Arial Narrow" w:cs="Arial"/>
                <w:b/>
              </w:rPr>
              <w:t>0</w:t>
            </w:r>
            <w:r w:rsidR="00626591" w:rsidRPr="00FA253E">
              <w:rPr>
                <w:rFonts w:ascii="Arial Narrow" w:eastAsia="Lucida Sans Unicode" w:hAnsi="Arial Narrow" w:cs="Arial"/>
                <w:b/>
              </w:rPr>
              <w:t xml:space="preserve"> </w:t>
            </w:r>
            <w:r w:rsidR="00676DA0" w:rsidRPr="00FA253E">
              <w:rPr>
                <w:rFonts w:ascii="Arial Narrow" w:eastAsia="Lucida Sans Unicode" w:hAnsi="Arial Narrow" w:cs="Arial"/>
                <w:b/>
              </w:rPr>
              <w:t>%</w:t>
            </w:r>
          </w:p>
        </w:tc>
      </w:tr>
      <w:tr w:rsidR="005F5940" w:rsidRPr="003E63FD" w14:paraId="24051C30" w14:textId="77777777" w:rsidTr="005F5940">
        <w:trPr>
          <w:trHeight w:val="537"/>
        </w:trPr>
        <w:tc>
          <w:tcPr>
            <w:tcW w:w="41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EBA90C" w14:textId="5B9C2D47" w:rsidR="005F5940" w:rsidRPr="00FA253E" w:rsidRDefault="005F5940" w:rsidP="005F5940">
            <w:pPr>
              <w:pStyle w:val="En-tte"/>
              <w:tabs>
                <w:tab w:val="clear" w:pos="4536"/>
                <w:tab w:val="clear" w:pos="9072"/>
              </w:tabs>
              <w:spacing w:before="120" w:line="259" w:lineRule="auto"/>
              <w:rPr>
                <w:rFonts w:ascii="Arial Narrow" w:eastAsia="Lucida Sans Unicode" w:hAnsi="Arial Narrow" w:cs="Arial"/>
              </w:rPr>
            </w:pPr>
            <w:r w:rsidRPr="00FA253E">
              <w:rPr>
                <w:rFonts w:ascii="Arial Narrow" w:eastAsia="Lucida Sans Unicode" w:hAnsi="Arial Narrow" w:cs="Arial"/>
              </w:rPr>
              <w:t>Sous-critère 1 – Méthodologie de gestion de production, gestion des sinistres et les délais associés</w:t>
            </w:r>
          </w:p>
        </w:tc>
        <w:tc>
          <w:tcPr>
            <w:tcW w:w="8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C119BB" w14:textId="15E55116" w:rsidR="005F5940" w:rsidRPr="0065720F" w:rsidRDefault="006A4457" w:rsidP="004570BA">
            <w:pPr>
              <w:spacing w:before="120" w:after="0"/>
              <w:jc w:val="center"/>
              <w:rPr>
                <w:rFonts w:ascii="Arial Narrow" w:eastAsia="Lucida Sans Unicode" w:hAnsi="Arial Narrow" w:cs="Arial"/>
              </w:rPr>
            </w:pPr>
            <w:r w:rsidRPr="0065720F">
              <w:rPr>
                <w:rFonts w:ascii="Arial Narrow" w:eastAsia="Lucida Sans Unicode" w:hAnsi="Arial Narrow" w:cs="Arial"/>
                <w:b/>
                <w:bCs/>
              </w:rPr>
              <w:t>30</w:t>
            </w:r>
            <w:r w:rsidR="00626591" w:rsidRPr="0065720F">
              <w:rPr>
                <w:rFonts w:ascii="Arial Narrow" w:eastAsia="Lucida Sans Unicode" w:hAnsi="Arial Narrow" w:cs="Arial"/>
              </w:rPr>
              <w:t xml:space="preserve"> </w:t>
            </w:r>
            <w:r w:rsidR="005F5940" w:rsidRPr="0065720F">
              <w:rPr>
                <w:rFonts w:ascii="Arial Narrow" w:eastAsia="Lucida Sans Unicode" w:hAnsi="Arial Narrow" w:cs="Arial"/>
              </w:rPr>
              <w:t>%</w:t>
            </w:r>
          </w:p>
        </w:tc>
      </w:tr>
      <w:tr w:rsidR="005F5940" w:rsidRPr="00423A3A" w14:paraId="58D95CB1" w14:textId="77777777" w:rsidTr="004570BA">
        <w:trPr>
          <w:trHeight w:val="47"/>
        </w:trPr>
        <w:tc>
          <w:tcPr>
            <w:tcW w:w="5000" w:type="pct"/>
            <w:gridSpan w:val="2"/>
            <w:vAlign w:val="center"/>
          </w:tcPr>
          <w:p w14:paraId="73171DA6" w14:textId="77777777" w:rsidR="005F5940" w:rsidRPr="0065720F" w:rsidRDefault="005F5940" w:rsidP="004570BA">
            <w:pPr>
              <w:pStyle w:val="Corpsdetexte"/>
              <w:spacing w:after="0"/>
              <w:rPr>
                <w:rFonts w:ascii="Arial Narrow" w:eastAsia="Lucida Sans Unicode" w:hAnsi="Arial Narrow" w:cs="Arial"/>
                <w:b/>
                <w:sz w:val="6"/>
                <w:szCs w:val="6"/>
              </w:rPr>
            </w:pPr>
          </w:p>
        </w:tc>
      </w:tr>
      <w:tr w:rsidR="005F5940" w:rsidRPr="003E63FD" w14:paraId="47064877" w14:textId="77777777" w:rsidTr="005F5940">
        <w:trPr>
          <w:trHeight w:val="487"/>
        </w:trPr>
        <w:tc>
          <w:tcPr>
            <w:tcW w:w="4169" w:type="pct"/>
            <w:shd w:val="clear" w:color="auto" w:fill="DEEAF6" w:themeFill="accent1" w:themeFillTint="33"/>
            <w:vAlign w:val="center"/>
          </w:tcPr>
          <w:p w14:paraId="25C5E804" w14:textId="1DC8BC3F" w:rsidR="005F5940" w:rsidRPr="00FA253E" w:rsidRDefault="005F5940" w:rsidP="004570BA">
            <w:pPr>
              <w:spacing w:before="120" w:after="0"/>
              <w:rPr>
                <w:rFonts w:ascii="Arial Narrow" w:hAnsi="Arial Narrow"/>
              </w:rPr>
            </w:pPr>
            <w:r w:rsidRPr="00FA253E">
              <w:rPr>
                <w:rFonts w:ascii="Arial Narrow" w:hAnsi="Arial Narrow"/>
              </w:rPr>
              <w:t xml:space="preserve">Sous-critère 2 – </w:t>
            </w:r>
            <w:r w:rsidRPr="00FA253E">
              <w:rPr>
                <w:rFonts w:ascii="Arial Narrow" w:eastAsia="Lucida Sans Unicode" w:hAnsi="Arial Narrow" w:cs="Arial"/>
              </w:rPr>
              <w:t>Niveau de garanties proposées</w:t>
            </w:r>
          </w:p>
        </w:tc>
        <w:tc>
          <w:tcPr>
            <w:tcW w:w="831" w:type="pct"/>
            <w:shd w:val="clear" w:color="auto" w:fill="DEEAF6" w:themeFill="accent1" w:themeFillTint="33"/>
            <w:vAlign w:val="center"/>
          </w:tcPr>
          <w:p w14:paraId="3462A2A4" w14:textId="30C2F62D" w:rsidR="005F5940" w:rsidRPr="0065720F" w:rsidRDefault="006A4457" w:rsidP="004570BA">
            <w:pPr>
              <w:spacing w:before="120" w:after="0"/>
              <w:jc w:val="center"/>
              <w:rPr>
                <w:rFonts w:ascii="Arial Narrow" w:hAnsi="Arial Narrow"/>
              </w:rPr>
            </w:pPr>
            <w:r w:rsidRPr="0065720F">
              <w:rPr>
                <w:rFonts w:ascii="Arial Narrow" w:hAnsi="Arial Narrow"/>
                <w:b/>
                <w:bCs/>
              </w:rPr>
              <w:t>50</w:t>
            </w:r>
            <w:r w:rsidR="00DA7424" w:rsidRPr="0065720F">
              <w:rPr>
                <w:rFonts w:ascii="Arial Narrow" w:hAnsi="Arial Narrow"/>
              </w:rPr>
              <w:t xml:space="preserve"> </w:t>
            </w:r>
            <w:r w:rsidR="005F5940" w:rsidRPr="0065720F">
              <w:rPr>
                <w:rFonts w:ascii="Arial Narrow" w:hAnsi="Arial Narrow"/>
              </w:rPr>
              <w:t>%</w:t>
            </w:r>
          </w:p>
        </w:tc>
      </w:tr>
      <w:tr w:rsidR="005F5940" w:rsidRPr="00423A3A" w14:paraId="242B695B" w14:textId="77777777" w:rsidTr="004570BA">
        <w:trPr>
          <w:trHeight w:val="59"/>
        </w:trPr>
        <w:tc>
          <w:tcPr>
            <w:tcW w:w="5000" w:type="pct"/>
            <w:gridSpan w:val="2"/>
            <w:vAlign w:val="center"/>
          </w:tcPr>
          <w:p w14:paraId="5716E3BB" w14:textId="77777777" w:rsidR="005F5940" w:rsidRPr="0065720F" w:rsidRDefault="005F5940" w:rsidP="004570BA">
            <w:pPr>
              <w:pStyle w:val="Corpsdetexte"/>
              <w:spacing w:after="0"/>
              <w:rPr>
                <w:rFonts w:ascii="Arial Narrow" w:eastAsia="Lucida Sans Unicode" w:hAnsi="Arial Narrow" w:cs="Arial"/>
                <w:b/>
                <w:sz w:val="6"/>
                <w:szCs w:val="6"/>
              </w:rPr>
            </w:pPr>
          </w:p>
        </w:tc>
      </w:tr>
      <w:tr w:rsidR="005F5940" w:rsidRPr="003E63FD" w14:paraId="65F04FC0" w14:textId="77777777" w:rsidTr="005F5940">
        <w:trPr>
          <w:trHeight w:val="565"/>
        </w:trPr>
        <w:tc>
          <w:tcPr>
            <w:tcW w:w="4169" w:type="pct"/>
            <w:shd w:val="clear" w:color="auto" w:fill="DEEAF6" w:themeFill="accent1" w:themeFillTint="33"/>
            <w:vAlign w:val="center"/>
          </w:tcPr>
          <w:p w14:paraId="30759B88" w14:textId="4965FF92" w:rsidR="005F5940" w:rsidRPr="00FA253E" w:rsidRDefault="005F5940" w:rsidP="005F5940">
            <w:pPr>
              <w:pStyle w:val="En-tte"/>
              <w:tabs>
                <w:tab w:val="clear" w:pos="4536"/>
                <w:tab w:val="clear" w:pos="9072"/>
              </w:tabs>
              <w:spacing w:before="120" w:line="259" w:lineRule="auto"/>
              <w:rPr>
                <w:rFonts w:ascii="Arial Narrow" w:eastAsia="Lucida Sans Unicode" w:hAnsi="Arial Narrow" w:cs="Arial"/>
              </w:rPr>
            </w:pPr>
            <w:r w:rsidRPr="00FA253E">
              <w:rPr>
                <w:rFonts w:ascii="Arial Narrow" w:eastAsia="Lucida Sans Unicode" w:hAnsi="Arial Narrow" w:cs="Arial"/>
              </w:rPr>
              <w:t>Sous-critère 3 – Equipe dédié (nombre d’effectif dédié et capacités et expériences professionnelles des effectifs dédiés)</w:t>
            </w:r>
          </w:p>
        </w:tc>
        <w:tc>
          <w:tcPr>
            <w:tcW w:w="831" w:type="pct"/>
            <w:shd w:val="clear" w:color="auto" w:fill="DEEAF6" w:themeFill="accent1" w:themeFillTint="33"/>
            <w:vAlign w:val="center"/>
          </w:tcPr>
          <w:p w14:paraId="2ADC7139" w14:textId="426ADDD6" w:rsidR="005F5940" w:rsidRPr="0065720F" w:rsidRDefault="005F5940" w:rsidP="004570BA">
            <w:pPr>
              <w:spacing w:before="120" w:after="0"/>
              <w:jc w:val="center"/>
              <w:rPr>
                <w:rFonts w:ascii="Arial Narrow" w:eastAsia="Lucida Sans Unicode" w:hAnsi="Arial Narrow" w:cs="Arial"/>
              </w:rPr>
            </w:pPr>
            <w:r w:rsidRPr="0065720F">
              <w:rPr>
                <w:rFonts w:ascii="Arial Narrow" w:eastAsia="Lucida Sans Unicode" w:hAnsi="Arial Narrow" w:cs="Arial"/>
                <w:b/>
                <w:bCs/>
              </w:rPr>
              <w:t>20</w:t>
            </w:r>
            <w:r w:rsidR="00DA7424" w:rsidRPr="0065720F">
              <w:rPr>
                <w:rFonts w:ascii="Arial Narrow" w:eastAsia="Lucida Sans Unicode" w:hAnsi="Arial Narrow" w:cs="Arial"/>
              </w:rPr>
              <w:t xml:space="preserve"> </w:t>
            </w:r>
            <w:r w:rsidRPr="0065720F">
              <w:rPr>
                <w:rFonts w:ascii="Arial Narrow" w:eastAsia="Lucida Sans Unicode" w:hAnsi="Arial Narrow" w:cs="Arial"/>
              </w:rPr>
              <w:t>%</w:t>
            </w:r>
          </w:p>
        </w:tc>
      </w:tr>
      <w:tr w:rsidR="007D524C" w:rsidRPr="00D11D0D" w14:paraId="25FA543A" w14:textId="77777777" w:rsidTr="00220685">
        <w:trPr>
          <w:trHeight w:val="47"/>
        </w:trPr>
        <w:tc>
          <w:tcPr>
            <w:tcW w:w="5000" w:type="pct"/>
            <w:gridSpan w:val="2"/>
            <w:vAlign w:val="center"/>
          </w:tcPr>
          <w:p w14:paraId="5D5521B0" w14:textId="77777777" w:rsidR="007D524C" w:rsidRPr="00FA253E" w:rsidRDefault="007D524C" w:rsidP="00220685">
            <w:pPr>
              <w:pStyle w:val="Corpsdetexte"/>
              <w:spacing w:after="0"/>
              <w:rPr>
                <w:rFonts w:ascii="Arial Narrow" w:eastAsia="Lucida Sans Unicode" w:hAnsi="Arial Narrow" w:cs="Arial"/>
                <w:b/>
                <w:sz w:val="6"/>
                <w:szCs w:val="6"/>
              </w:rPr>
            </w:pPr>
          </w:p>
        </w:tc>
      </w:tr>
      <w:tr w:rsidR="007D524C" w:rsidRPr="003E63FD" w14:paraId="1907E52D" w14:textId="77777777" w:rsidTr="005F5940">
        <w:trPr>
          <w:trHeight w:val="487"/>
        </w:trPr>
        <w:tc>
          <w:tcPr>
            <w:tcW w:w="4169" w:type="pct"/>
            <w:shd w:val="clear" w:color="auto" w:fill="DEEAF6" w:themeFill="accent1" w:themeFillTint="33"/>
            <w:vAlign w:val="center"/>
          </w:tcPr>
          <w:p w14:paraId="0F7DEF25" w14:textId="3F17D04F" w:rsidR="007D524C" w:rsidRPr="00FA253E" w:rsidRDefault="007D524C" w:rsidP="007D524C">
            <w:pPr>
              <w:spacing w:before="120" w:after="0"/>
              <w:rPr>
                <w:rFonts w:ascii="Arial Narrow" w:hAnsi="Arial Narrow"/>
                <w:b/>
              </w:rPr>
            </w:pPr>
            <w:r w:rsidRPr="00FA253E">
              <w:rPr>
                <w:rFonts w:ascii="Arial Narrow" w:hAnsi="Arial Narrow"/>
                <w:b/>
              </w:rPr>
              <w:t xml:space="preserve">Critère 2 – </w:t>
            </w:r>
            <w:r w:rsidR="009F52A8" w:rsidRPr="00FA253E">
              <w:rPr>
                <w:rFonts w:ascii="Arial Narrow" w:eastAsia="Lucida Sans Unicode" w:hAnsi="Arial Narrow" w:cs="Arial"/>
                <w:b/>
              </w:rPr>
              <w:t xml:space="preserve">Valeur environnementale </w:t>
            </w:r>
          </w:p>
        </w:tc>
        <w:tc>
          <w:tcPr>
            <w:tcW w:w="831" w:type="pct"/>
            <w:shd w:val="clear" w:color="auto" w:fill="DEEAF6" w:themeFill="accent1" w:themeFillTint="33"/>
            <w:vAlign w:val="center"/>
          </w:tcPr>
          <w:p w14:paraId="6D4C0926" w14:textId="03481E58" w:rsidR="007D524C" w:rsidRPr="00FA253E" w:rsidRDefault="000F2751" w:rsidP="00220685">
            <w:pPr>
              <w:spacing w:before="120" w:after="0"/>
              <w:jc w:val="center"/>
              <w:rPr>
                <w:rFonts w:ascii="Arial Narrow" w:hAnsi="Arial Narrow"/>
                <w:b/>
              </w:rPr>
            </w:pPr>
            <w:r w:rsidRPr="00FA253E">
              <w:rPr>
                <w:rFonts w:ascii="Arial Narrow" w:hAnsi="Arial Narrow"/>
                <w:b/>
              </w:rPr>
              <w:t>10</w:t>
            </w:r>
            <w:r w:rsidR="007D524C" w:rsidRPr="00FA253E">
              <w:rPr>
                <w:rFonts w:ascii="Arial Narrow" w:hAnsi="Arial Narrow"/>
                <w:b/>
              </w:rPr>
              <w:t>%</w:t>
            </w:r>
          </w:p>
        </w:tc>
      </w:tr>
      <w:tr w:rsidR="007D524C" w:rsidRPr="00D11D0D" w14:paraId="2D7C6557" w14:textId="77777777" w:rsidTr="00220685">
        <w:trPr>
          <w:trHeight w:val="59"/>
        </w:trPr>
        <w:tc>
          <w:tcPr>
            <w:tcW w:w="5000" w:type="pct"/>
            <w:gridSpan w:val="2"/>
            <w:vAlign w:val="center"/>
          </w:tcPr>
          <w:p w14:paraId="5EEFB840" w14:textId="77777777" w:rsidR="007D524C" w:rsidRPr="00FA253E" w:rsidRDefault="007D524C" w:rsidP="00220685">
            <w:pPr>
              <w:pStyle w:val="Corpsdetexte"/>
              <w:spacing w:after="0"/>
              <w:rPr>
                <w:rFonts w:ascii="Arial Narrow" w:eastAsia="Lucida Sans Unicode" w:hAnsi="Arial Narrow" w:cs="Arial"/>
                <w:b/>
                <w:sz w:val="6"/>
                <w:szCs w:val="6"/>
              </w:rPr>
            </w:pPr>
          </w:p>
        </w:tc>
      </w:tr>
      <w:tr w:rsidR="007D524C" w:rsidRPr="003E63FD" w14:paraId="000BBD7F" w14:textId="77777777" w:rsidTr="005F5940">
        <w:trPr>
          <w:trHeight w:val="565"/>
        </w:trPr>
        <w:tc>
          <w:tcPr>
            <w:tcW w:w="4169" w:type="pct"/>
            <w:shd w:val="clear" w:color="auto" w:fill="DEEAF6" w:themeFill="accent1" w:themeFillTint="33"/>
            <w:vAlign w:val="center"/>
          </w:tcPr>
          <w:p w14:paraId="18487846" w14:textId="5787FD88" w:rsidR="007D524C" w:rsidRPr="00FA253E" w:rsidRDefault="000F2751" w:rsidP="000F2751">
            <w:pPr>
              <w:spacing w:before="120" w:after="0"/>
              <w:rPr>
                <w:rFonts w:ascii="Arial Narrow" w:eastAsia="Lucida Sans Unicode" w:hAnsi="Arial Narrow" w:cs="Arial"/>
                <w:b/>
              </w:rPr>
            </w:pPr>
            <w:r w:rsidRPr="00FA253E">
              <w:rPr>
                <w:rFonts w:ascii="Arial Narrow" w:eastAsia="Lucida Sans Unicode" w:hAnsi="Arial Narrow" w:cs="Arial"/>
                <w:b/>
              </w:rPr>
              <w:t>Critère 3</w:t>
            </w:r>
            <w:r w:rsidR="007D524C" w:rsidRPr="00FA253E">
              <w:rPr>
                <w:rFonts w:ascii="Arial Narrow" w:eastAsia="Lucida Sans Unicode" w:hAnsi="Arial Narrow" w:cs="Arial"/>
                <w:b/>
              </w:rPr>
              <w:t xml:space="preserve"> –</w:t>
            </w:r>
            <w:r w:rsidRPr="00FA253E">
              <w:rPr>
                <w:rFonts w:ascii="Arial Narrow" w:eastAsia="Lucida Sans Unicode" w:hAnsi="Arial Narrow" w:cs="Arial"/>
                <w:b/>
              </w:rPr>
              <w:t xml:space="preserve"> Prix de la prime d’assurance </w:t>
            </w:r>
          </w:p>
        </w:tc>
        <w:tc>
          <w:tcPr>
            <w:tcW w:w="831" w:type="pct"/>
            <w:shd w:val="clear" w:color="auto" w:fill="DEEAF6" w:themeFill="accent1" w:themeFillTint="33"/>
            <w:vAlign w:val="center"/>
          </w:tcPr>
          <w:p w14:paraId="2F3ADBB7" w14:textId="3F90254B" w:rsidR="007D524C" w:rsidRPr="00FA253E" w:rsidRDefault="000F2751" w:rsidP="00220685">
            <w:pPr>
              <w:spacing w:before="120" w:after="0"/>
              <w:jc w:val="center"/>
              <w:rPr>
                <w:rFonts w:ascii="Arial Narrow" w:eastAsia="Lucida Sans Unicode" w:hAnsi="Arial Narrow" w:cs="Arial"/>
                <w:b/>
              </w:rPr>
            </w:pPr>
            <w:r w:rsidRPr="00FA253E">
              <w:rPr>
                <w:rFonts w:ascii="Arial Narrow" w:eastAsia="Lucida Sans Unicode" w:hAnsi="Arial Narrow" w:cs="Arial"/>
                <w:b/>
              </w:rPr>
              <w:t>60</w:t>
            </w:r>
            <w:r w:rsidR="007D524C" w:rsidRPr="00FA253E">
              <w:rPr>
                <w:rFonts w:ascii="Arial Narrow" w:eastAsia="Lucida Sans Unicode" w:hAnsi="Arial Narrow" w:cs="Arial"/>
                <w:b/>
              </w:rPr>
              <w:t>%</w:t>
            </w:r>
          </w:p>
        </w:tc>
      </w:tr>
      <w:tr w:rsidR="007D524C" w:rsidRPr="00D11D0D" w14:paraId="62530B06" w14:textId="77777777" w:rsidTr="00220685">
        <w:trPr>
          <w:trHeight w:val="82"/>
        </w:trPr>
        <w:tc>
          <w:tcPr>
            <w:tcW w:w="5000" w:type="pct"/>
            <w:gridSpan w:val="2"/>
            <w:vAlign w:val="center"/>
          </w:tcPr>
          <w:p w14:paraId="5D716596" w14:textId="77777777" w:rsidR="007D524C" w:rsidRPr="00423A3A" w:rsidRDefault="007D524C" w:rsidP="00220685">
            <w:pPr>
              <w:pStyle w:val="Corpsdetexte"/>
              <w:spacing w:after="0"/>
              <w:rPr>
                <w:rFonts w:ascii="Arial Narrow" w:eastAsia="Lucida Sans Unicode" w:hAnsi="Arial Narrow" w:cs="Arial"/>
                <w:b/>
                <w:sz w:val="6"/>
                <w:szCs w:val="6"/>
              </w:rPr>
            </w:pPr>
          </w:p>
        </w:tc>
      </w:tr>
    </w:tbl>
    <w:p w14:paraId="6D77C9E6" w14:textId="5F7DB24E" w:rsidR="004302A7" w:rsidRPr="00CF5810" w:rsidRDefault="00CE4A76" w:rsidP="00CF5810">
      <w:pPr>
        <w:pStyle w:val="5Normal"/>
        <w:ind w:left="0"/>
        <w:rPr>
          <w:u w:val="single"/>
        </w:rPr>
      </w:pPr>
      <w:r w:rsidRPr="00CF5810">
        <w:rPr>
          <w:u w:val="single"/>
        </w:rPr>
        <w:t xml:space="preserve">Notation </w:t>
      </w:r>
      <w:r w:rsidR="002E09D4" w:rsidRPr="00CF5810">
        <w:rPr>
          <w:u w:val="single"/>
        </w:rPr>
        <w:t>du</w:t>
      </w:r>
      <w:r w:rsidR="004302A7" w:rsidRPr="00CF5810">
        <w:rPr>
          <w:u w:val="single"/>
        </w:rPr>
        <w:t xml:space="preserve"> critère « valeur technique</w:t>
      </w:r>
      <w:r w:rsidR="00547166">
        <w:rPr>
          <w:u w:val="single"/>
        </w:rPr>
        <w:t xml:space="preserve"> et environnementale</w:t>
      </w:r>
      <w:r w:rsidR="00E60875">
        <w:rPr>
          <w:u w:val="single"/>
        </w:rPr>
        <w:t xml:space="preserve"> </w:t>
      </w:r>
      <w:r w:rsidR="00BB318D" w:rsidRPr="00CF5810">
        <w:rPr>
          <w:u w:val="single"/>
        </w:rPr>
        <w:t>»</w:t>
      </w:r>
      <w:r w:rsidR="004F4361" w:rsidRPr="00CF5810">
        <w:rPr>
          <w:u w:val="single"/>
        </w:rPr>
        <w:t> :</w:t>
      </w:r>
    </w:p>
    <w:p w14:paraId="27896767" w14:textId="77777777" w:rsidR="004302A7" w:rsidRPr="003E63FD" w:rsidRDefault="00CE4A76" w:rsidP="004302A7">
      <w:pPr>
        <w:rPr>
          <w:rFonts w:ascii="Arial Narrow" w:hAnsi="Arial Narrow"/>
        </w:rPr>
      </w:pPr>
      <w:r w:rsidRPr="003E63FD">
        <w:rPr>
          <w:rFonts w:ascii="Arial Narrow" w:hAnsi="Arial Narrow"/>
        </w:rPr>
        <w:t>Chacun</w:t>
      </w:r>
      <w:r w:rsidR="004302A7" w:rsidRPr="003E63FD">
        <w:rPr>
          <w:rFonts w:ascii="Arial Narrow" w:hAnsi="Arial Narrow"/>
        </w:rPr>
        <w:t xml:space="preserve"> des critères et sous critères sera noté </w:t>
      </w:r>
      <w:r w:rsidRPr="003E63FD">
        <w:rPr>
          <w:rFonts w:ascii="Arial Narrow" w:hAnsi="Arial Narrow"/>
        </w:rPr>
        <w:t>de la manière</w:t>
      </w:r>
      <w:r w:rsidR="004302A7" w:rsidRPr="003E63FD">
        <w:rPr>
          <w:rFonts w:ascii="Arial Narrow" w:hAnsi="Arial Narrow"/>
        </w:rPr>
        <w:t xml:space="preserve"> suivante :</w:t>
      </w:r>
    </w:p>
    <w:p w14:paraId="7C429818" w14:textId="77777777" w:rsidR="004302A7" w:rsidRPr="003E63FD" w:rsidRDefault="004302A7" w:rsidP="0065720F">
      <w:pPr>
        <w:numPr>
          <w:ilvl w:val="0"/>
          <w:numId w:val="12"/>
        </w:numPr>
        <w:spacing w:after="40" w:line="240" w:lineRule="auto"/>
        <w:jc w:val="both"/>
        <w:rPr>
          <w:rFonts w:ascii="Arial Narrow" w:hAnsi="Arial Narrow"/>
        </w:rPr>
      </w:pPr>
      <w:r w:rsidRPr="003E63FD">
        <w:rPr>
          <w:rFonts w:ascii="Arial Narrow" w:hAnsi="Arial Narrow"/>
        </w:rPr>
        <w:t>si le candidat répond de façon peu satisfaisante, il obtient 1 point ;</w:t>
      </w:r>
    </w:p>
    <w:p w14:paraId="21D1C562" w14:textId="77777777" w:rsidR="004302A7" w:rsidRPr="003E63FD" w:rsidRDefault="004302A7" w:rsidP="0065720F">
      <w:pPr>
        <w:numPr>
          <w:ilvl w:val="0"/>
          <w:numId w:val="12"/>
        </w:numPr>
        <w:spacing w:after="40" w:line="240" w:lineRule="auto"/>
        <w:jc w:val="both"/>
        <w:rPr>
          <w:rFonts w:ascii="Arial Narrow" w:hAnsi="Arial Narrow"/>
        </w:rPr>
      </w:pPr>
      <w:r w:rsidRPr="003E63FD">
        <w:rPr>
          <w:rFonts w:ascii="Arial Narrow" w:hAnsi="Arial Narrow"/>
        </w:rPr>
        <w:t>si le candidat répond de façon assez satisfaisante, il obtient 2 points ;</w:t>
      </w:r>
    </w:p>
    <w:p w14:paraId="078E1367" w14:textId="77777777" w:rsidR="004302A7" w:rsidRPr="003E63FD" w:rsidRDefault="004302A7" w:rsidP="0065720F">
      <w:pPr>
        <w:numPr>
          <w:ilvl w:val="0"/>
          <w:numId w:val="12"/>
        </w:numPr>
        <w:spacing w:after="40" w:line="240" w:lineRule="auto"/>
        <w:jc w:val="both"/>
        <w:rPr>
          <w:rFonts w:ascii="Arial Narrow" w:hAnsi="Arial Narrow"/>
        </w:rPr>
      </w:pPr>
      <w:r w:rsidRPr="003E63FD">
        <w:rPr>
          <w:rFonts w:ascii="Arial Narrow" w:hAnsi="Arial Narrow"/>
        </w:rPr>
        <w:t>si le candidat répond de façon satisfaisante, il obtient 3 points ;</w:t>
      </w:r>
    </w:p>
    <w:p w14:paraId="708AFEE0" w14:textId="77777777" w:rsidR="004302A7" w:rsidRPr="003E63FD" w:rsidRDefault="004302A7" w:rsidP="0065720F">
      <w:pPr>
        <w:numPr>
          <w:ilvl w:val="0"/>
          <w:numId w:val="12"/>
        </w:numPr>
        <w:spacing w:after="40" w:line="240" w:lineRule="auto"/>
        <w:jc w:val="both"/>
        <w:rPr>
          <w:rFonts w:ascii="Arial Narrow" w:hAnsi="Arial Narrow"/>
        </w:rPr>
      </w:pPr>
      <w:r w:rsidRPr="003E63FD">
        <w:rPr>
          <w:rFonts w:ascii="Arial Narrow" w:hAnsi="Arial Narrow"/>
        </w:rPr>
        <w:t>si le candidat répond de façon très satisfaisante, il obtient 4 points ;</w:t>
      </w:r>
    </w:p>
    <w:p w14:paraId="1F60DAE0" w14:textId="77777777" w:rsidR="004302A7" w:rsidRDefault="004302A7" w:rsidP="0065720F">
      <w:pPr>
        <w:numPr>
          <w:ilvl w:val="0"/>
          <w:numId w:val="12"/>
        </w:numPr>
        <w:spacing w:after="40" w:line="240" w:lineRule="auto"/>
        <w:jc w:val="both"/>
        <w:rPr>
          <w:rFonts w:ascii="Arial Narrow" w:hAnsi="Arial Narrow"/>
        </w:rPr>
      </w:pPr>
      <w:r w:rsidRPr="003E63FD">
        <w:rPr>
          <w:rFonts w:ascii="Arial Narrow" w:hAnsi="Arial Narrow"/>
        </w:rPr>
        <w:t>si le candidat répond de façon excellente, il obtient 5 points.</w:t>
      </w:r>
    </w:p>
    <w:p w14:paraId="1E4010D8" w14:textId="77777777" w:rsidR="00425590" w:rsidRDefault="00425590" w:rsidP="00E01620">
      <w:pPr>
        <w:spacing w:after="40" w:line="240" w:lineRule="auto"/>
        <w:jc w:val="both"/>
        <w:rPr>
          <w:rFonts w:ascii="Arial Narrow" w:hAnsi="Arial Narrow"/>
        </w:rPr>
      </w:pPr>
    </w:p>
    <w:p w14:paraId="52DA4B2E" w14:textId="6D959348" w:rsidR="00E01620" w:rsidRPr="003E63FD" w:rsidRDefault="00E01620" w:rsidP="00E01620">
      <w:pPr>
        <w:spacing w:after="40" w:line="240" w:lineRule="auto"/>
        <w:jc w:val="both"/>
        <w:rPr>
          <w:rFonts w:ascii="Arial Narrow" w:hAnsi="Arial Narrow"/>
        </w:rPr>
      </w:pPr>
      <w:r w:rsidRPr="00645DB8">
        <w:rPr>
          <w:rFonts w:ascii="Arial Narrow" w:hAnsi="Arial Narrow"/>
        </w:rPr>
        <w:t>Il sera tenu compte des montants de garantie supplémentaires qui pourraient être proposés par les candidats.</w:t>
      </w:r>
    </w:p>
    <w:p w14:paraId="61B994D2" w14:textId="6DE809B1" w:rsidR="004302A7" w:rsidRDefault="004302A7" w:rsidP="00CE4A76">
      <w:pPr>
        <w:pStyle w:val="En-tte"/>
        <w:tabs>
          <w:tab w:val="clear" w:pos="4536"/>
          <w:tab w:val="clear" w:pos="9072"/>
        </w:tabs>
        <w:spacing w:after="160" w:line="259" w:lineRule="auto"/>
        <w:rPr>
          <w:rFonts w:ascii="Arial Narrow" w:hAnsi="Arial Narrow"/>
          <w:lang w:eastAsia="fr-FR"/>
        </w:rPr>
      </w:pPr>
    </w:p>
    <w:p w14:paraId="278F2723" w14:textId="05D6E43B" w:rsidR="004302A7" w:rsidRPr="00FA253E" w:rsidRDefault="004302A7" w:rsidP="00CF5810">
      <w:pPr>
        <w:pStyle w:val="5Normal"/>
        <w:ind w:left="0"/>
        <w:rPr>
          <w:rFonts w:ascii="Arial Narrow" w:eastAsiaTheme="minorHAnsi" w:hAnsi="Arial Narrow" w:cstheme="minorBidi"/>
          <w:sz w:val="22"/>
          <w:szCs w:val="22"/>
        </w:rPr>
      </w:pPr>
      <w:r w:rsidRPr="00FA253E">
        <w:rPr>
          <w:rStyle w:val="5NormalCar"/>
          <w:rFonts w:ascii="Arial Narrow" w:hAnsi="Arial Narrow"/>
          <w:sz w:val="22"/>
          <w:szCs w:val="22"/>
          <w:u w:val="single"/>
        </w:rPr>
        <w:t xml:space="preserve">Notation </w:t>
      </w:r>
      <w:r w:rsidR="00725BCD" w:rsidRPr="00FA253E">
        <w:rPr>
          <w:rStyle w:val="5NormalCar"/>
          <w:rFonts w:ascii="Arial Narrow" w:hAnsi="Arial Narrow"/>
          <w:sz w:val="22"/>
          <w:szCs w:val="22"/>
          <w:u w:val="single"/>
        </w:rPr>
        <w:t>du</w:t>
      </w:r>
      <w:r w:rsidRPr="00FA253E">
        <w:rPr>
          <w:rStyle w:val="5NormalCar"/>
          <w:rFonts w:ascii="Arial Narrow" w:hAnsi="Arial Narrow"/>
          <w:sz w:val="22"/>
          <w:szCs w:val="22"/>
          <w:u w:val="single"/>
        </w:rPr>
        <w:t xml:space="preserve"> « prix »</w:t>
      </w:r>
      <w:r w:rsidR="00CE4A76" w:rsidRPr="00FA253E">
        <w:rPr>
          <w:rFonts w:ascii="Arial Narrow" w:eastAsiaTheme="minorHAnsi" w:hAnsi="Arial Narrow" w:cstheme="minorBidi"/>
          <w:sz w:val="22"/>
          <w:szCs w:val="22"/>
        </w:rPr>
        <w:t> :</w:t>
      </w:r>
    </w:p>
    <w:p w14:paraId="5D510CE4" w14:textId="77777777" w:rsidR="00645DB8" w:rsidRPr="00645DB8" w:rsidRDefault="00645DB8" w:rsidP="00645DB8">
      <w:pPr>
        <w:jc w:val="both"/>
        <w:rPr>
          <w:rFonts w:ascii="Arial Narrow" w:hAnsi="Arial Narrow"/>
        </w:rPr>
      </w:pPr>
      <w:r w:rsidRPr="00645DB8">
        <w:rPr>
          <w:rFonts w:ascii="Arial Narrow" w:hAnsi="Arial Narrow"/>
        </w:rPr>
        <w:t xml:space="preserve">Le critère prix est jugé en fonction du montant de la prime TTC proposé par le soumissionnaire selon la formule suivante : </w:t>
      </w:r>
    </w:p>
    <w:p w14:paraId="0968623F" w14:textId="15D1D338" w:rsidR="00645DB8" w:rsidRPr="00645DB8" w:rsidRDefault="00645DB8" w:rsidP="00645DB8">
      <w:pPr>
        <w:jc w:val="center"/>
        <w:rPr>
          <w:rFonts w:ascii="Arial Narrow" w:hAnsi="Arial Narrow"/>
        </w:rPr>
      </w:pPr>
      <w:r w:rsidRPr="00645DB8">
        <w:rPr>
          <w:rFonts w:ascii="Arial Narrow" w:hAnsi="Arial Narrow"/>
        </w:rPr>
        <w:t xml:space="preserve">Note de l’offre jugée= (montant de l’offre la moins disante / </w:t>
      </w:r>
      <w:r w:rsidR="00D10B3A">
        <w:rPr>
          <w:rFonts w:ascii="Arial Narrow" w:hAnsi="Arial Narrow"/>
        </w:rPr>
        <w:t>montant de l’offre examinée) * 6</w:t>
      </w:r>
      <w:r w:rsidRPr="00645DB8">
        <w:rPr>
          <w:rFonts w:ascii="Arial Narrow" w:hAnsi="Arial Narrow"/>
        </w:rPr>
        <w:t>0</w:t>
      </w:r>
    </w:p>
    <w:p w14:paraId="048DAF15" w14:textId="2E342A94" w:rsidR="00645DB8" w:rsidRPr="00645DB8" w:rsidRDefault="00645DB8" w:rsidP="00645DB8">
      <w:pPr>
        <w:jc w:val="both"/>
        <w:rPr>
          <w:rFonts w:ascii="Arial Narrow" w:hAnsi="Arial Narrow"/>
        </w:rPr>
      </w:pPr>
      <w:r w:rsidRPr="00645DB8">
        <w:rPr>
          <w:rFonts w:ascii="Arial Narrow" w:hAnsi="Arial Narrow"/>
        </w:rPr>
        <w:t xml:space="preserve">Conformément au code de la commande publique, toute offre paraissant anormalement basse fera l'objet d’une demande écrite de justifications assortie d'un délai impératif de réponse. Après vérification des justificatifs fournis par le soumissionnaire concerné, l'offre sera soit maintenue dans l'analyse des offres, soit rejetée par décision motivée. </w:t>
      </w:r>
    </w:p>
    <w:p w14:paraId="1A46AA7C" w14:textId="4A8261D7" w:rsidR="00725BCD" w:rsidRDefault="00645DB8" w:rsidP="00645DB8">
      <w:pPr>
        <w:jc w:val="both"/>
        <w:rPr>
          <w:rFonts w:ascii="Arial Narrow" w:hAnsi="Arial Narrow"/>
        </w:rPr>
      </w:pPr>
      <w:r w:rsidRPr="00645DB8">
        <w:rPr>
          <w:rFonts w:ascii="Arial Narrow" w:hAnsi="Arial Narrow"/>
        </w:rPr>
        <w:t>De plus, les offres inappropriées sont éliminées mais les offres irrégulières ou inacceptables peuvent devenir régulières ou acceptables au cours de la négociation, à condition qu'elles ne soient pas anormalement basses.</w:t>
      </w:r>
    </w:p>
    <w:p w14:paraId="2DD9B8B7" w14:textId="77777777" w:rsidR="0065720F" w:rsidRDefault="0065720F" w:rsidP="0065720F">
      <w:pPr>
        <w:jc w:val="both"/>
        <w:rPr>
          <w:rFonts w:ascii="Arial Narrow" w:hAnsi="Arial Narrow"/>
        </w:rPr>
      </w:pPr>
      <w:r w:rsidRPr="0065720F">
        <w:rPr>
          <w:rFonts w:ascii="Arial Narrow" w:hAnsi="Arial Narrow"/>
        </w:rPr>
        <w:t xml:space="preserve">En tout état de cause, lorsque la négociation a pris fin, les offres qui demeurent irrégulières ou inacceptables sont éliminées. </w:t>
      </w:r>
    </w:p>
    <w:p w14:paraId="64425F54" w14:textId="77777777" w:rsidR="0065720F" w:rsidRDefault="0065720F" w:rsidP="0065720F">
      <w:pPr>
        <w:jc w:val="both"/>
        <w:rPr>
          <w:rFonts w:ascii="Arial Narrow" w:hAnsi="Arial Narrow"/>
        </w:rPr>
      </w:pPr>
    </w:p>
    <w:p w14:paraId="46F735F0" w14:textId="3BF185A2" w:rsidR="004669F7" w:rsidRPr="003E63FD" w:rsidRDefault="004669F7" w:rsidP="004669F7">
      <w:pPr>
        <w:pStyle w:val="En-tte"/>
        <w:numPr>
          <w:ilvl w:val="0"/>
          <w:numId w:val="3"/>
        </w:numPr>
        <w:pBdr>
          <w:bottom w:val="single" w:sz="4" w:space="1" w:color="2F5496" w:themeColor="accent5" w:themeShade="BF"/>
        </w:pBdr>
        <w:tabs>
          <w:tab w:val="clear" w:pos="4536"/>
          <w:tab w:val="clear" w:pos="9072"/>
        </w:tabs>
        <w:spacing w:after="360" w:line="259" w:lineRule="auto"/>
        <w:rPr>
          <w:rFonts w:ascii="Arial Narrow" w:hAnsi="Arial Narrow"/>
          <w:b/>
        </w:rPr>
      </w:pPr>
      <w:r>
        <w:rPr>
          <w:rFonts w:ascii="Arial Narrow" w:hAnsi="Arial Narrow"/>
          <w:b/>
        </w:rPr>
        <w:t>NEGOCIATIONS</w:t>
      </w:r>
    </w:p>
    <w:p w14:paraId="7A7C0C0F" w14:textId="175266ED" w:rsidR="004669F7" w:rsidRPr="003E63FD" w:rsidRDefault="00D10B3A" w:rsidP="004669F7">
      <w:pPr>
        <w:pStyle w:val="Corpsdetexte"/>
        <w:spacing w:after="240"/>
        <w:rPr>
          <w:rFonts w:ascii="Arial Narrow" w:hAnsi="Arial Narrow"/>
        </w:rPr>
      </w:pPr>
      <w:r>
        <w:rPr>
          <w:rFonts w:ascii="Arial Narrow" w:hAnsi="Arial Narrow"/>
        </w:rPr>
        <w:lastRenderedPageBreak/>
        <w:t>Cf. article 2.2 du présent document</w:t>
      </w:r>
    </w:p>
    <w:p w14:paraId="5B2D22A7" w14:textId="77777777" w:rsidR="00264E15" w:rsidRPr="003E63FD" w:rsidRDefault="00264E15"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QUESTIONNAIRE EGALITE DIVERSITE</w:t>
      </w:r>
    </w:p>
    <w:p w14:paraId="75CD12EF" w14:textId="4AC8DBB4"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L’</w:t>
      </w:r>
      <w:r w:rsidR="00547166">
        <w:rPr>
          <w:rFonts w:ascii="Arial Narrow" w:eastAsia="Arial Narrow" w:hAnsi="Arial Narrow" w:cs="Arial Narrow"/>
          <w:color w:val="000000"/>
        </w:rPr>
        <w:t>EPMO-VGE</w:t>
      </w:r>
      <w:r w:rsidRPr="00EA0DF8">
        <w:rPr>
          <w:rFonts w:ascii="Arial Narrow" w:eastAsia="Arial Narrow" w:hAnsi="Arial Narrow" w:cs="Arial Narrow"/>
          <w:color w:val="000000"/>
        </w:rPr>
        <w:t xml:space="preserve"> est détenteur depuis 2022 des labels « Egalité professionnelle » et « Diversité » délivrés par l'AFNOR. </w:t>
      </w:r>
    </w:p>
    <w:p w14:paraId="575C61EB" w14:textId="77777777"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 xml:space="preserve"> Il s’engage à ce titre à mettre en œuvre des procédures et outils relatifs aux problématiques de lutte contre les discriminations et pour la promotion de l’égalité professionnelle entre les femmes et les hommes, comme notamment : </w:t>
      </w:r>
    </w:p>
    <w:p w14:paraId="0E256165" w14:textId="77777777" w:rsidR="00682E49" w:rsidRPr="00EA0DF8" w:rsidRDefault="00682E49" w:rsidP="0065720F">
      <w:pPr>
        <w:numPr>
          <w:ilvl w:val="0"/>
          <w:numId w:val="15"/>
        </w:num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 xml:space="preserve">des actions de sensibilisation et de formation à la prévention des discriminations à l’attention de tous les personnels ; </w:t>
      </w:r>
    </w:p>
    <w:p w14:paraId="4B161E2E" w14:textId="45F5F24E" w:rsidR="00682E49" w:rsidRPr="00EA0DF8" w:rsidRDefault="00682E49" w:rsidP="0065720F">
      <w:pPr>
        <w:numPr>
          <w:ilvl w:val="0"/>
          <w:numId w:val="15"/>
        </w:num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un plan d’actions pluriannuel afin de progresser en matière d’égalité entre les femmes et les hommes. L’</w:t>
      </w:r>
      <w:r w:rsidR="00547166">
        <w:rPr>
          <w:rFonts w:ascii="Arial Narrow" w:eastAsia="Arial Narrow" w:hAnsi="Arial Narrow" w:cs="Arial Narrow"/>
          <w:color w:val="000000"/>
        </w:rPr>
        <w:t>EPMO-VGE</w:t>
      </w:r>
      <w:r w:rsidRPr="00EA0DF8">
        <w:rPr>
          <w:rFonts w:ascii="Arial Narrow" w:eastAsia="Arial Narrow" w:hAnsi="Arial Narrow" w:cs="Arial Narrow"/>
          <w:color w:val="000000"/>
        </w:rPr>
        <w:t xml:space="preserve"> s’engage ainsi à lutter contre les comportements sexistes et les violences faites aux femmes, favoriser le rééquilibrage de la rémunération entre les femmes et les hommes et développer les parcours professionnels. </w:t>
      </w:r>
    </w:p>
    <w:p w14:paraId="2A90B749" w14:textId="77777777"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p>
    <w:p w14:paraId="0CD42691" w14:textId="77777777"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Dans le cadre de cette politique d'achats responsables et de lutte contre les discriminations, l’EPMO-VGE souhaite mobiliser ses fournisseurs afin d’être informé de leurs propres actions en matière d’égalité femmes-hommes et de diversité professionnelle et/ou de les sensibiliser davantage à ces enjeux.</w:t>
      </w:r>
    </w:p>
    <w:p w14:paraId="41D8413F" w14:textId="77777777"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676DA0">
        <w:rPr>
          <w:rFonts w:ascii="Arial Narrow" w:eastAsia="Arial Narrow" w:hAnsi="Arial Narrow" w:cs="Arial Narrow"/>
          <w:color w:val="000000"/>
        </w:rPr>
        <w:t>Compte tenu de cette ambition, il est demandé à l’attributaire de remplir au moment de la signature du marché le questionnaire « Egalité professionnelle et diversité professionnelle » proposé par l’EPMO-VGE.</w:t>
      </w:r>
      <w:r w:rsidRPr="00EA0DF8">
        <w:rPr>
          <w:rFonts w:ascii="Arial Narrow" w:eastAsia="Arial Narrow" w:hAnsi="Arial Narrow" w:cs="Arial Narrow"/>
          <w:color w:val="000000"/>
        </w:rPr>
        <w:t xml:space="preserve"> </w:t>
      </w:r>
    </w:p>
    <w:p w14:paraId="204BED0C" w14:textId="77777777"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 xml:space="preserve">Ce questionnaire n’est exigé que du seul attributaire. Il prend la forme d’un formulaire informatique dont l’adresse lui sera communiquée au moment de l’attribution du marché. La liste des questions qui lui seront posées est jointe pour information en annexe 1 du présent règlement. </w:t>
      </w:r>
    </w:p>
    <w:p w14:paraId="1BD1B310" w14:textId="77777777" w:rsidR="00682E49" w:rsidRPr="00EA0DF8"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 xml:space="preserve">L’attributaire doit transmettre le récépissé numérique délivré par l’application au représentant du pouvoir adjudicateur avant toute notification du marché. Les informations renseignées dans ce questionnaire n’ont aucune incidence sur l’analyse des candidatures ni sur l’évaluation et la sélection des offres reçues. </w:t>
      </w:r>
    </w:p>
    <w:p w14:paraId="56CF2E26" w14:textId="77777777" w:rsidR="00682E49" w:rsidRDefault="00682E49"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r w:rsidRPr="00EA0DF8">
        <w:rPr>
          <w:rFonts w:ascii="Arial Narrow" w:eastAsia="Arial Narrow" w:hAnsi="Arial Narrow" w:cs="Arial Narrow"/>
          <w:color w:val="000000"/>
        </w:rPr>
        <w:t>Dans une démarche d’amélioration et de progrès, le futur titulaire s’engage à actualiser le questionnaire si le pouvoir adjudicateur lui en fait le demande.</w:t>
      </w:r>
    </w:p>
    <w:p w14:paraId="2409C7CC" w14:textId="77777777" w:rsidR="00CA4A2C" w:rsidRDefault="00CA4A2C" w:rsidP="00682E49">
      <w:pPr>
        <w:pBdr>
          <w:top w:val="nil"/>
          <w:left w:val="nil"/>
          <w:bottom w:val="nil"/>
          <w:right w:val="nil"/>
          <w:between w:val="nil"/>
        </w:pBdr>
        <w:spacing w:after="120" w:line="360" w:lineRule="auto"/>
        <w:jc w:val="both"/>
        <w:rPr>
          <w:rFonts w:ascii="Arial Narrow" w:eastAsia="Arial Narrow" w:hAnsi="Arial Narrow" w:cs="Arial Narrow"/>
          <w:color w:val="000000"/>
        </w:rPr>
      </w:pPr>
    </w:p>
    <w:p w14:paraId="3A03B3B7" w14:textId="77777777" w:rsidR="00264E15" w:rsidRPr="003E63FD" w:rsidRDefault="000B34BB" w:rsidP="0065720F">
      <w:pPr>
        <w:pStyle w:val="En-tte"/>
        <w:numPr>
          <w:ilvl w:val="0"/>
          <w:numId w:val="3"/>
        </w:numPr>
        <w:pBdr>
          <w:bottom w:val="single" w:sz="4" w:space="1" w:color="2F5496" w:themeColor="accent5" w:themeShade="BF"/>
        </w:pBdr>
        <w:tabs>
          <w:tab w:val="clear" w:pos="4536"/>
          <w:tab w:val="clear" w:pos="9072"/>
        </w:tabs>
        <w:spacing w:after="360" w:line="259" w:lineRule="auto"/>
        <w:ind w:left="283" w:hanging="357"/>
        <w:rPr>
          <w:rFonts w:ascii="Arial Narrow" w:hAnsi="Arial Narrow"/>
          <w:b/>
        </w:rPr>
      </w:pPr>
      <w:r w:rsidRPr="003E63FD">
        <w:rPr>
          <w:rFonts w:ascii="Arial Narrow" w:hAnsi="Arial Narrow"/>
          <w:b/>
        </w:rPr>
        <w:t>RECOURS</w:t>
      </w:r>
    </w:p>
    <w:p w14:paraId="48D98CB3" w14:textId="77777777" w:rsidR="000B34BB" w:rsidRPr="003E63FD" w:rsidRDefault="000B34BB" w:rsidP="000B34BB">
      <w:pPr>
        <w:pStyle w:val="Corpsdetexte"/>
        <w:spacing w:after="240"/>
        <w:rPr>
          <w:rFonts w:ascii="Arial Narrow" w:hAnsi="Arial Narrow"/>
        </w:rPr>
      </w:pPr>
      <w:r w:rsidRPr="003E63FD">
        <w:rPr>
          <w:rFonts w:ascii="Arial Narrow" w:hAnsi="Arial Narrow"/>
        </w:rPr>
        <w:t xml:space="preserve">Les procédures de passation des contrats de la commande publique peuvent être contestées devant le juge administratif par le biais des recours suivants : </w:t>
      </w:r>
    </w:p>
    <w:p w14:paraId="5CF79DB2" w14:textId="77777777" w:rsidR="000B34BB" w:rsidRPr="003E63FD" w:rsidRDefault="000B34BB" w:rsidP="000B34BB">
      <w:pPr>
        <w:pStyle w:val="Corpsdetexte"/>
        <w:spacing w:after="240"/>
        <w:rPr>
          <w:rFonts w:ascii="Arial Narrow" w:hAnsi="Arial Narrow"/>
        </w:rPr>
      </w:pPr>
      <w:r w:rsidRPr="003E63FD">
        <w:rPr>
          <w:rFonts w:ascii="Arial Narrow" w:hAnsi="Arial Narrow"/>
        </w:rPr>
        <w:lastRenderedPageBreak/>
        <w:t xml:space="preserve">- Le référé précontractuel jusqu’à la signature du marché. Cette procédure d’urgence est régie par les articles L. 551-1 à L. 551-12 et R. 551-1 à R. 551-6 du code de justice administrative. </w:t>
      </w:r>
    </w:p>
    <w:p w14:paraId="22699A5F" w14:textId="77777777" w:rsidR="000B34BB" w:rsidRPr="003E63FD" w:rsidRDefault="000B34BB" w:rsidP="000B34BB">
      <w:pPr>
        <w:pStyle w:val="Corpsdetexte"/>
        <w:spacing w:after="240"/>
        <w:rPr>
          <w:rFonts w:ascii="Arial Narrow" w:hAnsi="Arial Narrow"/>
        </w:rPr>
      </w:pPr>
      <w:r w:rsidRPr="003E63FD">
        <w:rPr>
          <w:rFonts w:ascii="Arial Narrow" w:hAnsi="Arial Narrow"/>
        </w:rPr>
        <w:t>- Le référé contractuel après la signature du marché. Cette procédure d’urgence est régie par les articles L. 551-13 à L. 551-23 et R. 551-7 à R. 551-10 du code de justice administrative. Il peut être exercé dans un délai de 31 jours à compter de la publication de l’avis d’attribution au Journal Officiel de l’Union européenne, ou, en l’absence d’un tel avis, de 6 mois à compter du lendemain du jour de la conclusion du contrat.</w:t>
      </w:r>
    </w:p>
    <w:p w14:paraId="4853E6C8" w14:textId="20741279" w:rsidR="000B34BB" w:rsidRPr="003E63FD" w:rsidRDefault="000B34BB" w:rsidP="000B34BB">
      <w:pPr>
        <w:pStyle w:val="Corpsdetexte"/>
        <w:spacing w:after="240"/>
        <w:rPr>
          <w:rFonts w:ascii="Arial Narrow" w:hAnsi="Arial Narrow"/>
        </w:rPr>
      </w:pPr>
      <w:r w:rsidRPr="003E63FD">
        <w:rPr>
          <w:rFonts w:ascii="Arial Narrow" w:hAnsi="Arial Narrow"/>
        </w:rPr>
        <w:t>- Le recours de pleine juridiction en contestation de la validité du contrat qui devra être exercé dans un délai de 2 mois à compter de l’accomplissement des m</w:t>
      </w:r>
      <w:r w:rsidR="003526B6">
        <w:rPr>
          <w:rFonts w:ascii="Arial Narrow" w:hAnsi="Arial Narrow"/>
        </w:rPr>
        <w:t>esures de publicité appropriées</w:t>
      </w:r>
      <w:r w:rsidRPr="003E63FD">
        <w:rPr>
          <w:rFonts w:ascii="Arial Narrow" w:hAnsi="Arial Narrow"/>
        </w:rPr>
        <w:t>.</w:t>
      </w:r>
    </w:p>
    <w:p w14:paraId="55C9704E" w14:textId="77777777" w:rsidR="000B34BB" w:rsidRPr="003E63FD" w:rsidRDefault="000B34BB" w:rsidP="000B34BB">
      <w:pPr>
        <w:pStyle w:val="Corpsdetexte"/>
        <w:spacing w:after="240"/>
        <w:rPr>
          <w:rFonts w:ascii="Arial Narrow" w:hAnsi="Arial Narrow"/>
        </w:rPr>
      </w:pPr>
      <w:r w:rsidRPr="003E63FD">
        <w:rPr>
          <w:rFonts w:ascii="Arial Narrow" w:hAnsi="Arial Narrow"/>
        </w:rPr>
        <w:t>L’instance compétente pour présenter un recours est :</w:t>
      </w:r>
    </w:p>
    <w:p w14:paraId="2BE63E86"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Tribunal administratif de Paris – 7 Rue de Jouy, 75004 Paris</w:t>
      </w:r>
    </w:p>
    <w:p w14:paraId="3AF95A85"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Téléphone : 01 44 59 44 00</w:t>
      </w:r>
    </w:p>
    <w:p w14:paraId="0B1270DE"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Télécopie : 01 44 59 46 46</w:t>
      </w:r>
    </w:p>
    <w:p w14:paraId="5D80B23D" w14:textId="77777777" w:rsidR="000B34BB" w:rsidRPr="003E63FD" w:rsidRDefault="000B34BB" w:rsidP="000B34BB">
      <w:pPr>
        <w:pStyle w:val="Corpsdetexte"/>
        <w:spacing w:after="0"/>
        <w:jc w:val="center"/>
        <w:rPr>
          <w:rFonts w:ascii="Arial Narrow" w:hAnsi="Arial Narrow"/>
        </w:rPr>
      </w:pPr>
      <w:r w:rsidRPr="003E63FD">
        <w:rPr>
          <w:rFonts w:ascii="Arial Narrow" w:hAnsi="Arial Narrow"/>
        </w:rPr>
        <w:t>Télécopie référés précontractuels et contractuels : 01 44 59 46 46</w:t>
      </w:r>
    </w:p>
    <w:p w14:paraId="2D42B3D7" w14:textId="77777777" w:rsidR="00264E15" w:rsidRPr="003E63FD" w:rsidRDefault="000B34BB" w:rsidP="000B34BB">
      <w:pPr>
        <w:pStyle w:val="Corpsdetexte"/>
        <w:spacing w:after="0"/>
        <w:jc w:val="center"/>
        <w:rPr>
          <w:rFonts w:ascii="Arial Narrow" w:hAnsi="Arial Narrow"/>
        </w:rPr>
      </w:pPr>
      <w:r w:rsidRPr="003E63FD">
        <w:rPr>
          <w:rFonts w:ascii="Arial Narrow" w:hAnsi="Arial Narrow"/>
        </w:rPr>
        <w:t xml:space="preserve">Courriel : </w:t>
      </w:r>
      <w:hyperlink r:id="rId16" w:history="1">
        <w:r w:rsidRPr="003E63FD">
          <w:rPr>
            <w:rFonts w:ascii="Arial Narrow" w:hAnsi="Arial Narrow"/>
          </w:rPr>
          <w:t>greffe.ta-paris@juradm.fr</w:t>
        </w:r>
      </w:hyperlink>
    </w:p>
    <w:p w14:paraId="72FA053C" w14:textId="77777777" w:rsidR="000B34BB" w:rsidRPr="003E63FD" w:rsidRDefault="000B34BB" w:rsidP="000B34BB">
      <w:pPr>
        <w:pStyle w:val="Corpsdetexte"/>
        <w:spacing w:after="0"/>
        <w:jc w:val="center"/>
        <w:rPr>
          <w:rFonts w:ascii="Arial Narrow" w:hAnsi="Arial Narrow"/>
        </w:rPr>
      </w:pPr>
    </w:p>
    <w:p w14:paraId="5BECEE75" w14:textId="4B73772A" w:rsidR="00CE4A76" w:rsidRPr="003E63FD" w:rsidRDefault="000B34BB" w:rsidP="007C1BFD">
      <w:pPr>
        <w:spacing w:after="120" w:line="360" w:lineRule="auto"/>
        <w:jc w:val="center"/>
        <w:rPr>
          <w:rFonts w:ascii="Arial Narrow" w:hAnsi="Arial Narrow"/>
        </w:rPr>
      </w:pPr>
      <w:r w:rsidRPr="003E63FD">
        <w:rPr>
          <w:rFonts w:ascii="Arial Narrow" w:hAnsi="Arial Narrow"/>
        </w:rPr>
        <w:t>***</w:t>
      </w:r>
    </w:p>
    <w:sectPr w:rsidR="00CE4A76" w:rsidRPr="003E63FD" w:rsidSect="00E42FF3">
      <w:footerReference w:type="default" r:id="rId17"/>
      <w:headerReference w:type="first" r:id="rId18"/>
      <w:pgSz w:w="11906" w:h="16838"/>
      <w:pgMar w:top="1417" w:right="1417" w:bottom="1417" w:left="1417" w:header="708" w:footer="708" w:gutter="0"/>
      <w:pgBorders w:offsetFrom="page">
        <w:top w:val="single" w:sz="12" w:space="24" w:color="2F5496" w:themeColor="accent5" w:themeShade="BF"/>
        <w:left w:val="single" w:sz="12" w:space="24" w:color="2F5496" w:themeColor="accent5" w:themeShade="BF"/>
        <w:bottom w:val="single" w:sz="12" w:space="24" w:color="2F5496" w:themeColor="accent5" w:themeShade="BF"/>
        <w:right w:val="single" w:sz="12" w:space="24" w:color="2F5496" w:themeColor="accent5"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8C5EA" w14:textId="77777777" w:rsidR="00E64B81" w:rsidRDefault="00E64B81" w:rsidP="00E42FF3">
      <w:pPr>
        <w:spacing w:after="0" w:line="240" w:lineRule="auto"/>
      </w:pPr>
      <w:r>
        <w:separator/>
      </w:r>
    </w:p>
  </w:endnote>
  <w:endnote w:type="continuationSeparator" w:id="0">
    <w:p w14:paraId="39D783F4" w14:textId="77777777" w:rsidR="00E64B81" w:rsidRDefault="00E64B81" w:rsidP="00E4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1"/>
    <w:family w:val="auto"/>
    <w:pitch w:val="default"/>
  </w:font>
  <w:font w:name="Segoe UI">
    <w:panose1 w:val="020B0502040204020203"/>
    <w:charset w:val="00"/>
    <w:family w:val="swiss"/>
    <w:pitch w:val="variable"/>
    <w:sig w:usb0="E4002EFF" w:usb1="C000E47F" w:usb2="00000009" w:usb3="00000000" w:csb0="000001FF" w:csb1="00000000"/>
  </w:font>
  <w:font w:name="CenturyGothic-Bold">
    <w:altName w:val="MS Gothic"/>
    <w:panose1 w:val="00000000000000000000"/>
    <w:charset w:val="80"/>
    <w:family w:val="auto"/>
    <w:notTrueType/>
    <w:pitch w:val="default"/>
    <w:sig w:usb0="00000000" w:usb1="08070000" w:usb2="00000010" w:usb3="00000000" w:csb0="00020000" w:csb1="00000000"/>
  </w:font>
  <w:font w:name="ArialMT">
    <w:altName w:val="Klee On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78177"/>
      <w:docPartObj>
        <w:docPartGallery w:val="Page Numbers (Bottom of Page)"/>
        <w:docPartUnique/>
      </w:docPartObj>
    </w:sdtPr>
    <w:sdtEndPr/>
    <w:sdtContent>
      <w:p w14:paraId="41C84EDB" w14:textId="014D3EA6" w:rsidR="00C473CF" w:rsidRDefault="00C473CF">
        <w:pPr>
          <w:pStyle w:val="Pieddepage"/>
          <w:jc w:val="right"/>
        </w:pPr>
        <w:r>
          <w:fldChar w:fldCharType="begin"/>
        </w:r>
        <w:r>
          <w:instrText>PAGE   \* MERGEFORMAT</w:instrText>
        </w:r>
        <w:r>
          <w:fldChar w:fldCharType="separate"/>
        </w:r>
        <w:r w:rsidR="00237E74">
          <w:rPr>
            <w:noProof/>
          </w:rPr>
          <w:t>12</w:t>
        </w:r>
        <w:r>
          <w:fldChar w:fldCharType="end"/>
        </w:r>
      </w:p>
    </w:sdtContent>
  </w:sdt>
  <w:p w14:paraId="3C85F3B0" w14:textId="77777777" w:rsidR="00C473CF" w:rsidRDefault="00C473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BFF44" w14:textId="77777777" w:rsidR="00E64B81" w:rsidRDefault="00E64B81" w:rsidP="00E42FF3">
      <w:pPr>
        <w:spacing w:after="0" w:line="240" w:lineRule="auto"/>
      </w:pPr>
      <w:r>
        <w:separator/>
      </w:r>
    </w:p>
  </w:footnote>
  <w:footnote w:type="continuationSeparator" w:id="0">
    <w:p w14:paraId="6A4975DB" w14:textId="77777777" w:rsidR="00E64B81" w:rsidRDefault="00E64B81" w:rsidP="00E42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7754"/>
    </w:tblGrid>
    <w:tr w:rsidR="00C473CF" w14:paraId="3AB42BB2" w14:textId="77777777" w:rsidTr="00E42FF3">
      <w:tc>
        <w:tcPr>
          <w:tcW w:w="2725" w:type="dxa"/>
        </w:tcPr>
        <w:p w14:paraId="7ED841F7" w14:textId="77777777" w:rsidR="00C473CF" w:rsidRDefault="00C473CF" w:rsidP="00E42FF3">
          <w:pPr>
            <w:pStyle w:val="En-tte"/>
          </w:pPr>
          <w:r>
            <w:rPr>
              <w:noProof/>
              <w:lang w:eastAsia="fr-FR"/>
            </w:rPr>
            <w:drawing>
              <wp:inline distT="0" distB="0" distL="0" distR="0" wp14:anchorId="23D7AA12" wp14:editId="23A441F1">
                <wp:extent cx="1590675" cy="952500"/>
                <wp:effectExtent l="0" t="0" r="9525"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9305" t="12801" r="16216" b="7200"/>
                        <a:stretch/>
                      </pic:blipFill>
                      <pic:spPr bwMode="auto">
                        <a:xfrm>
                          <a:off x="0" y="0"/>
                          <a:ext cx="1590675" cy="952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765" w:type="dxa"/>
        </w:tcPr>
        <w:p w14:paraId="49679DA3" w14:textId="77777777" w:rsidR="00C473CF" w:rsidRPr="008B551F" w:rsidRDefault="00C473CF" w:rsidP="00E42FF3">
          <w:pPr>
            <w:pStyle w:val="5Normal"/>
            <w:spacing w:before="0" w:after="0"/>
            <w:ind w:left="0" w:right="0"/>
            <w:jc w:val="right"/>
            <w:rPr>
              <w:rFonts w:ascii="Georgia" w:hAnsi="Georgia"/>
              <w:b/>
              <w:sz w:val="22"/>
              <w:szCs w:val="22"/>
            </w:rPr>
          </w:pPr>
          <w:r w:rsidRPr="008B551F">
            <w:rPr>
              <w:rFonts w:ascii="Georgia" w:hAnsi="Georgia"/>
              <w:b/>
              <w:sz w:val="22"/>
              <w:szCs w:val="22"/>
            </w:rPr>
            <w:t xml:space="preserve">ETABLISSEMENT PUBLIC DU MUSEE D’ORSAY ET DU </w:t>
          </w:r>
        </w:p>
        <w:p w14:paraId="27174843" w14:textId="77777777" w:rsidR="00C473CF" w:rsidRPr="008B551F" w:rsidRDefault="00C473CF" w:rsidP="00E42FF3">
          <w:pPr>
            <w:pStyle w:val="5Normal"/>
            <w:spacing w:before="0"/>
            <w:ind w:left="0" w:right="0"/>
            <w:jc w:val="right"/>
            <w:rPr>
              <w:rFonts w:ascii="Georgia" w:hAnsi="Georgia"/>
              <w:b/>
              <w:sz w:val="22"/>
              <w:szCs w:val="22"/>
            </w:rPr>
          </w:pPr>
          <w:r w:rsidRPr="008B551F">
            <w:rPr>
              <w:rFonts w:ascii="Georgia" w:hAnsi="Georgia"/>
              <w:b/>
              <w:sz w:val="22"/>
              <w:szCs w:val="22"/>
            </w:rPr>
            <w:t>MUSEE DE L’ORANGERIE – VALERY GISCARD D’ESTAING</w:t>
          </w:r>
        </w:p>
        <w:p w14:paraId="433C0835" w14:textId="77777777" w:rsidR="00C473CF" w:rsidRPr="008B551F" w:rsidRDefault="00C473CF" w:rsidP="00E42FF3">
          <w:pPr>
            <w:widowControl w:val="0"/>
            <w:spacing w:after="200" w:line="276" w:lineRule="auto"/>
            <w:contextualSpacing/>
            <w:jc w:val="right"/>
            <w:rPr>
              <w:rFonts w:ascii="Georgia" w:eastAsia="Lucida Sans Unicode" w:hAnsi="Georgia" w:cs="Arial"/>
              <w:kern w:val="1"/>
            </w:rPr>
          </w:pPr>
          <w:r w:rsidRPr="008B551F">
            <w:rPr>
              <w:rFonts w:ascii="Georgia" w:eastAsia="Lucida Sans Unicode" w:hAnsi="Georgia" w:cs="Arial"/>
              <w:kern w:val="1"/>
            </w:rPr>
            <w:t>DIRECTION ADMINISTRATIVE ET FINANCIERE</w:t>
          </w:r>
        </w:p>
        <w:p w14:paraId="7113B93C" w14:textId="77777777" w:rsidR="00C473CF" w:rsidRPr="008B551F" w:rsidRDefault="00C473CF" w:rsidP="00E42FF3">
          <w:pPr>
            <w:widowControl w:val="0"/>
            <w:spacing w:after="200" w:line="276" w:lineRule="auto"/>
            <w:contextualSpacing/>
            <w:jc w:val="right"/>
            <w:rPr>
              <w:rFonts w:ascii="Georgia" w:eastAsia="Lucida Sans Unicode" w:hAnsi="Georgia" w:cs="Arial"/>
              <w:kern w:val="1"/>
              <w:lang w:val="en-US"/>
            </w:rPr>
          </w:pPr>
          <w:r w:rsidRPr="008B551F">
            <w:rPr>
              <w:rFonts w:ascii="Georgia" w:eastAsia="Lucida Sans Unicode" w:hAnsi="Georgia" w:cs="Arial"/>
              <w:kern w:val="1"/>
              <w:lang w:val="en-US"/>
            </w:rPr>
            <w:t xml:space="preserve">Esplanade Valéry Giscard d’Estaing </w:t>
          </w:r>
        </w:p>
        <w:p w14:paraId="1CB626CA" w14:textId="77777777" w:rsidR="00C473CF" w:rsidRPr="008B551F" w:rsidRDefault="00C473CF" w:rsidP="00E42FF3">
          <w:pPr>
            <w:widowControl w:val="0"/>
            <w:spacing w:after="200" w:line="276" w:lineRule="auto"/>
            <w:contextualSpacing/>
            <w:jc w:val="right"/>
            <w:rPr>
              <w:rFonts w:ascii="Georgia" w:eastAsia="Lucida Sans Unicode" w:hAnsi="Georgia" w:cs="Arial"/>
              <w:kern w:val="1"/>
              <w:lang w:val="en-US"/>
            </w:rPr>
          </w:pPr>
          <w:r w:rsidRPr="008B551F">
            <w:rPr>
              <w:rFonts w:ascii="Georgia" w:eastAsia="Lucida Sans Unicode" w:hAnsi="Georgia" w:cs="Arial"/>
              <w:kern w:val="1"/>
              <w:lang w:val="en-US"/>
            </w:rPr>
            <w:t>75343 PARIS CEDEX 07</w:t>
          </w:r>
        </w:p>
        <w:p w14:paraId="12FACDC1" w14:textId="77777777" w:rsidR="00C473CF" w:rsidRDefault="00C473CF" w:rsidP="00E42FF3">
          <w:pPr>
            <w:pStyle w:val="En-tte"/>
            <w:tabs>
              <w:tab w:val="clear" w:pos="4536"/>
              <w:tab w:val="clear" w:pos="9072"/>
              <w:tab w:val="left" w:pos="4635"/>
            </w:tabs>
          </w:pPr>
        </w:p>
      </w:tc>
    </w:tr>
  </w:tbl>
  <w:p w14:paraId="2CFD298D" w14:textId="77777777" w:rsidR="00C473CF" w:rsidRDefault="00C473C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7C3"/>
    <w:multiLevelType w:val="hybridMultilevel"/>
    <w:tmpl w:val="DF6A7F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FF2C05"/>
    <w:multiLevelType w:val="hybridMultilevel"/>
    <w:tmpl w:val="29B80598"/>
    <w:lvl w:ilvl="0" w:tplc="B39AB02C">
      <w:start w:val="1"/>
      <w:numFmt w:val="decimal"/>
      <w:lvlText w:val="Article %1."/>
      <w:lvlJc w:val="left"/>
      <w:pPr>
        <w:ind w:left="360" w:hanging="360"/>
      </w:pPr>
      <w:rPr>
        <w:rFonts w:hint="default"/>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221E8F"/>
    <w:multiLevelType w:val="hybridMultilevel"/>
    <w:tmpl w:val="61C42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044C05"/>
    <w:multiLevelType w:val="hybridMultilevel"/>
    <w:tmpl w:val="62F24D50"/>
    <w:lvl w:ilvl="0" w:tplc="E4B235D2">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DF51BA"/>
    <w:multiLevelType w:val="hybridMultilevel"/>
    <w:tmpl w:val="75328662"/>
    <w:lvl w:ilvl="0" w:tplc="C3F6388E">
      <w:start w:val="1"/>
      <w:numFmt w:val="decimal"/>
      <w:lvlText w:val="%1."/>
      <w:lvlJc w:val="left"/>
      <w:pPr>
        <w:ind w:left="720" w:hanging="360"/>
      </w:pPr>
      <w:rPr>
        <w:rFonts w:ascii="Arial Narrow" w:eastAsiaTheme="minorHAnsi" w:hAnsi="Arial Narrow"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A62CCE"/>
    <w:multiLevelType w:val="hybridMultilevel"/>
    <w:tmpl w:val="C1DA3A48"/>
    <w:lvl w:ilvl="0" w:tplc="FD6A5C92">
      <w:start w:val="1"/>
      <w:numFmt w:val="decimal"/>
      <w:lvlText w:val="6.%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3B3834"/>
    <w:multiLevelType w:val="hybridMultilevel"/>
    <w:tmpl w:val="5AC839E8"/>
    <w:lvl w:ilvl="0" w:tplc="040C000F">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E7ECDF5E">
      <w:start w:val="3"/>
      <w:numFmt w:val="bullet"/>
      <w:lvlText w:val="-"/>
      <w:lvlJc w:val="left"/>
      <w:pPr>
        <w:ind w:left="2340" w:hanging="360"/>
      </w:pPr>
      <w:rPr>
        <w:rFonts w:ascii="Cambria" w:eastAsia="Times New Roman" w:hAnsi="Cambria" w:cs="Arial"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2C79567A"/>
    <w:multiLevelType w:val="multilevel"/>
    <w:tmpl w:val="998CFF9A"/>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3CAE2903"/>
    <w:multiLevelType w:val="hybridMultilevel"/>
    <w:tmpl w:val="FC2CAECE"/>
    <w:lvl w:ilvl="0" w:tplc="BB98567A">
      <w:start w:val="3"/>
      <w:numFmt w:val="bullet"/>
      <w:lvlText w:val="-"/>
      <w:lvlJc w:val="left"/>
      <w:pPr>
        <w:ind w:left="936" w:hanging="360"/>
      </w:pPr>
      <w:rPr>
        <w:rFonts w:ascii="Calibri Light" w:eastAsia="Calibri" w:hAnsi="Calibri Light" w:cs="Times New Roman"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9" w15:restartNumberingAfterBreak="0">
    <w:nsid w:val="3D716BB0"/>
    <w:multiLevelType w:val="multilevel"/>
    <w:tmpl w:val="229899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B320182"/>
    <w:multiLevelType w:val="hybridMultilevel"/>
    <w:tmpl w:val="886AE85A"/>
    <w:lvl w:ilvl="0" w:tplc="19B6E56A">
      <w:start w:val="1"/>
      <w:numFmt w:val="bullet"/>
      <w:lvlText w:val="-"/>
      <w:lvlJc w:val="left"/>
      <w:pPr>
        <w:ind w:left="767" w:hanging="360"/>
      </w:pPr>
      <w:rPr>
        <w:rFonts w:ascii="Georgia" w:eastAsiaTheme="minorHAnsi" w:hAnsi="Georgia" w:cstheme="minorBidi"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11" w15:restartNumberingAfterBreak="0">
    <w:nsid w:val="4C3C697F"/>
    <w:multiLevelType w:val="hybridMultilevel"/>
    <w:tmpl w:val="D6284A60"/>
    <w:lvl w:ilvl="0" w:tplc="9B1E5C2E">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8C3D96"/>
    <w:multiLevelType w:val="hybridMultilevel"/>
    <w:tmpl w:val="B756CE98"/>
    <w:lvl w:ilvl="0" w:tplc="65E4481A">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2D5EB6"/>
    <w:multiLevelType w:val="multilevel"/>
    <w:tmpl w:val="8B2EE240"/>
    <w:lvl w:ilvl="0">
      <w:start w:val="1"/>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011D95"/>
    <w:multiLevelType w:val="hybridMultilevel"/>
    <w:tmpl w:val="363C2BC4"/>
    <w:lvl w:ilvl="0" w:tplc="19B6E56A">
      <w:start w:val="1"/>
      <w:numFmt w:val="bullet"/>
      <w:lvlText w:val="-"/>
      <w:lvlJc w:val="left"/>
      <w:pPr>
        <w:ind w:left="720" w:hanging="360"/>
      </w:pPr>
      <w:rPr>
        <w:rFonts w:ascii="Georgia" w:eastAsiaTheme="minorHAnsi" w:hAnsi="Georg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6663F7"/>
    <w:multiLevelType w:val="hybridMultilevel"/>
    <w:tmpl w:val="945286AA"/>
    <w:lvl w:ilvl="0" w:tplc="19B6E56A">
      <w:start w:val="1"/>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48D228F"/>
    <w:multiLevelType w:val="hybridMultilevel"/>
    <w:tmpl w:val="F636278A"/>
    <w:lvl w:ilvl="0" w:tplc="726E770C">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7" w15:restartNumberingAfterBreak="0">
    <w:nsid w:val="755E57DD"/>
    <w:multiLevelType w:val="hybridMultilevel"/>
    <w:tmpl w:val="522CF81A"/>
    <w:lvl w:ilvl="0" w:tplc="BBFEAD1E">
      <w:start w:val="1"/>
      <w:numFmt w:val="decimal"/>
      <w:pStyle w:val="Lgende"/>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FF3582A"/>
    <w:multiLevelType w:val="hybridMultilevel"/>
    <w:tmpl w:val="123249BA"/>
    <w:lvl w:ilvl="0" w:tplc="90AEF3BC">
      <w:start w:val="1"/>
      <w:numFmt w:val="decimal"/>
      <w:lvlText w:val="4.%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11"/>
  </w:num>
  <w:num w:numId="3">
    <w:abstractNumId w:val="1"/>
  </w:num>
  <w:num w:numId="4">
    <w:abstractNumId w:val="14"/>
  </w:num>
  <w:num w:numId="5">
    <w:abstractNumId w:val="3"/>
  </w:num>
  <w:num w:numId="6">
    <w:abstractNumId w:val="12"/>
  </w:num>
  <w:num w:numId="7">
    <w:abstractNumId w:val="18"/>
  </w:num>
  <w:num w:numId="8">
    <w:abstractNumId w:val="4"/>
  </w:num>
  <w:num w:numId="9">
    <w:abstractNumId w:val="6"/>
  </w:num>
  <w:num w:numId="10">
    <w:abstractNumId w:val="15"/>
  </w:num>
  <w:num w:numId="11">
    <w:abstractNumId w:val="5"/>
  </w:num>
  <w:num w:numId="12">
    <w:abstractNumId w:val="16"/>
  </w:num>
  <w:num w:numId="13">
    <w:abstractNumId w:val="8"/>
  </w:num>
  <w:num w:numId="14">
    <w:abstractNumId w:val="2"/>
  </w:num>
  <w:num w:numId="15">
    <w:abstractNumId w:val="13"/>
  </w:num>
  <w:num w:numId="16">
    <w:abstractNumId w:val="0"/>
  </w:num>
  <w:num w:numId="17">
    <w:abstractNumId w:val="10"/>
  </w:num>
  <w:num w:numId="18">
    <w:abstractNumId w:val="7"/>
  </w:num>
  <w:num w:numId="1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F3"/>
    <w:rsid w:val="00000355"/>
    <w:rsid w:val="00000774"/>
    <w:rsid w:val="00012E95"/>
    <w:rsid w:val="000252A3"/>
    <w:rsid w:val="00025A61"/>
    <w:rsid w:val="00026C6E"/>
    <w:rsid w:val="000350CA"/>
    <w:rsid w:val="000473E4"/>
    <w:rsid w:val="00053E16"/>
    <w:rsid w:val="00054FBE"/>
    <w:rsid w:val="00063BF5"/>
    <w:rsid w:val="00063E33"/>
    <w:rsid w:val="000822DF"/>
    <w:rsid w:val="00090074"/>
    <w:rsid w:val="000911F2"/>
    <w:rsid w:val="00097273"/>
    <w:rsid w:val="0009756C"/>
    <w:rsid w:val="00097A8A"/>
    <w:rsid w:val="00097C56"/>
    <w:rsid w:val="000A19AF"/>
    <w:rsid w:val="000B1E96"/>
    <w:rsid w:val="000B34BB"/>
    <w:rsid w:val="000B3B70"/>
    <w:rsid w:val="000B52E2"/>
    <w:rsid w:val="000B593E"/>
    <w:rsid w:val="000B7422"/>
    <w:rsid w:val="000D317C"/>
    <w:rsid w:val="000D6BC9"/>
    <w:rsid w:val="000D7CAF"/>
    <w:rsid w:val="000E1B4B"/>
    <w:rsid w:val="000E6C8C"/>
    <w:rsid w:val="000E7740"/>
    <w:rsid w:val="000F176A"/>
    <w:rsid w:val="000F2751"/>
    <w:rsid w:val="000F2B36"/>
    <w:rsid w:val="000F416B"/>
    <w:rsid w:val="000F4F87"/>
    <w:rsid w:val="000F536E"/>
    <w:rsid w:val="00100AA8"/>
    <w:rsid w:val="00114654"/>
    <w:rsid w:val="00115885"/>
    <w:rsid w:val="00116022"/>
    <w:rsid w:val="00117D9A"/>
    <w:rsid w:val="00122607"/>
    <w:rsid w:val="00122716"/>
    <w:rsid w:val="0013014B"/>
    <w:rsid w:val="00143996"/>
    <w:rsid w:val="00146B3E"/>
    <w:rsid w:val="00150606"/>
    <w:rsid w:val="001546B7"/>
    <w:rsid w:val="00154DCA"/>
    <w:rsid w:val="001619F5"/>
    <w:rsid w:val="001631BD"/>
    <w:rsid w:val="00172B33"/>
    <w:rsid w:val="00176D25"/>
    <w:rsid w:val="00180990"/>
    <w:rsid w:val="00186B2B"/>
    <w:rsid w:val="00187CC4"/>
    <w:rsid w:val="00192DD9"/>
    <w:rsid w:val="00193B0B"/>
    <w:rsid w:val="001957AE"/>
    <w:rsid w:val="00195C41"/>
    <w:rsid w:val="00196057"/>
    <w:rsid w:val="001974E2"/>
    <w:rsid w:val="001A63E4"/>
    <w:rsid w:val="001B1687"/>
    <w:rsid w:val="001B35A7"/>
    <w:rsid w:val="001B605B"/>
    <w:rsid w:val="001B68AE"/>
    <w:rsid w:val="001C5888"/>
    <w:rsid w:val="001E0013"/>
    <w:rsid w:val="001E1D73"/>
    <w:rsid w:val="001E1F69"/>
    <w:rsid w:val="001E6401"/>
    <w:rsid w:val="001F1E40"/>
    <w:rsid w:val="001F25F9"/>
    <w:rsid w:val="001F335B"/>
    <w:rsid w:val="001F6074"/>
    <w:rsid w:val="001F6E69"/>
    <w:rsid w:val="00201F23"/>
    <w:rsid w:val="0021165E"/>
    <w:rsid w:val="0021189B"/>
    <w:rsid w:val="00213C7D"/>
    <w:rsid w:val="0021549B"/>
    <w:rsid w:val="0022074E"/>
    <w:rsid w:val="00225808"/>
    <w:rsid w:val="00226D83"/>
    <w:rsid w:val="00226DCF"/>
    <w:rsid w:val="00235D07"/>
    <w:rsid w:val="00236FA5"/>
    <w:rsid w:val="00237E74"/>
    <w:rsid w:val="00241C09"/>
    <w:rsid w:val="0024335F"/>
    <w:rsid w:val="0024728D"/>
    <w:rsid w:val="00247DAD"/>
    <w:rsid w:val="00250E83"/>
    <w:rsid w:val="0025103D"/>
    <w:rsid w:val="0025246C"/>
    <w:rsid w:val="002537DE"/>
    <w:rsid w:val="00257918"/>
    <w:rsid w:val="00263278"/>
    <w:rsid w:val="00264E15"/>
    <w:rsid w:val="00265C92"/>
    <w:rsid w:val="002674D1"/>
    <w:rsid w:val="002675E3"/>
    <w:rsid w:val="0027643C"/>
    <w:rsid w:val="00282763"/>
    <w:rsid w:val="00286799"/>
    <w:rsid w:val="002922B4"/>
    <w:rsid w:val="00295E99"/>
    <w:rsid w:val="002962F5"/>
    <w:rsid w:val="002A0387"/>
    <w:rsid w:val="002B0423"/>
    <w:rsid w:val="002B7677"/>
    <w:rsid w:val="002C064A"/>
    <w:rsid w:val="002C405B"/>
    <w:rsid w:val="002C5191"/>
    <w:rsid w:val="002C5568"/>
    <w:rsid w:val="002D3B95"/>
    <w:rsid w:val="002D3C8E"/>
    <w:rsid w:val="002E077E"/>
    <w:rsid w:val="002E09D4"/>
    <w:rsid w:val="002E60C4"/>
    <w:rsid w:val="002E67C2"/>
    <w:rsid w:val="002E6867"/>
    <w:rsid w:val="002E6E08"/>
    <w:rsid w:val="002F5C29"/>
    <w:rsid w:val="002F75CE"/>
    <w:rsid w:val="002F779E"/>
    <w:rsid w:val="00310B52"/>
    <w:rsid w:val="00324869"/>
    <w:rsid w:val="00327F57"/>
    <w:rsid w:val="00330873"/>
    <w:rsid w:val="00332D9D"/>
    <w:rsid w:val="00337355"/>
    <w:rsid w:val="00341D9A"/>
    <w:rsid w:val="00344A8D"/>
    <w:rsid w:val="00347905"/>
    <w:rsid w:val="00347BC0"/>
    <w:rsid w:val="003510A9"/>
    <w:rsid w:val="003526B6"/>
    <w:rsid w:val="003534B8"/>
    <w:rsid w:val="00355C38"/>
    <w:rsid w:val="00355E03"/>
    <w:rsid w:val="00374585"/>
    <w:rsid w:val="00374810"/>
    <w:rsid w:val="003765CC"/>
    <w:rsid w:val="003765E1"/>
    <w:rsid w:val="00377642"/>
    <w:rsid w:val="0038171F"/>
    <w:rsid w:val="003954E4"/>
    <w:rsid w:val="003A0B8B"/>
    <w:rsid w:val="003A1C9C"/>
    <w:rsid w:val="003A3616"/>
    <w:rsid w:val="003A3C44"/>
    <w:rsid w:val="003A4742"/>
    <w:rsid w:val="003A483D"/>
    <w:rsid w:val="003A484E"/>
    <w:rsid w:val="003A5B64"/>
    <w:rsid w:val="003B00C6"/>
    <w:rsid w:val="003B4F28"/>
    <w:rsid w:val="003C0428"/>
    <w:rsid w:val="003D36FF"/>
    <w:rsid w:val="003E0135"/>
    <w:rsid w:val="003E4014"/>
    <w:rsid w:val="003E598F"/>
    <w:rsid w:val="003E63FD"/>
    <w:rsid w:val="003F2CF6"/>
    <w:rsid w:val="003F3420"/>
    <w:rsid w:val="003F3B9B"/>
    <w:rsid w:val="003F73F6"/>
    <w:rsid w:val="0040417C"/>
    <w:rsid w:val="00404382"/>
    <w:rsid w:val="00411652"/>
    <w:rsid w:val="004117CC"/>
    <w:rsid w:val="004136B5"/>
    <w:rsid w:val="00416E3B"/>
    <w:rsid w:val="0042039D"/>
    <w:rsid w:val="00421500"/>
    <w:rsid w:val="00423A3A"/>
    <w:rsid w:val="00423F8F"/>
    <w:rsid w:val="00425389"/>
    <w:rsid w:val="00425590"/>
    <w:rsid w:val="004277C0"/>
    <w:rsid w:val="004302A7"/>
    <w:rsid w:val="004304C0"/>
    <w:rsid w:val="004325ED"/>
    <w:rsid w:val="00435B75"/>
    <w:rsid w:val="00436857"/>
    <w:rsid w:val="00441669"/>
    <w:rsid w:val="00442779"/>
    <w:rsid w:val="00446922"/>
    <w:rsid w:val="00453E21"/>
    <w:rsid w:val="0046198A"/>
    <w:rsid w:val="004643E6"/>
    <w:rsid w:val="004669F7"/>
    <w:rsid w:val="0047215D"/>
    <w:rsid w:val="00480E17"/>
    <w:rsid w:val="00481A7D"/>
    <w:rsid w:val="00481DB1"/>
    <w:rsid w:val="00482EBE"/>
    <w:rsid w:val="0048549A"/>
    <w:rsid w:val="004925F8"/>
    <w:rsid w:val="00493BF2"/>
    <w:rsid w:val="0049460C"/>
    <w:rsid w:val="0049695A"/>
    <w:rsid w:val="004A239C"/>
    <w:rsid w:val="004A2FF3"/>
    <w:rsid w:val="004A5966"/>
    <w:rsid w:val="004A696E"/>
    <w:rsid w:val="004C1E22"/>
    <w:rsid w:val="004C3E65"/>
    <w:rsid w:val="004D1D71"/>
    <w:rsid w:val="004D7A8F"/>
    <w:rsid w:val="004D7B3B"/>
    <w:rsid w:val="004E2830"/>
    <w:rsid w:val="004F429E"/>
    <w:rsid w:val="004F4361"/>
    <w:rsid w:val="00500791"/>
    <w:rsid w:val="005048E8"/>
    <w:rsid w:val="005065F6"/>
    <w:rsid w:val="00507B69"/>
    <w:rsid w:val="00512493"/>
    <w:rsid w:val="0051426E"/>
    <w:rsid w:val="00516F6D"/>
    <w:rsid w:val="005171B8"/>
    <w:rsid w:val="00536673"/>
    <w:rsid w:val="00540700"/>
    <w:rsid w:val="00544936"/>
    <w:rsid w:val="00546F3E"/>
    <w:rsid w:val="00547166"/>
    <w:rsid w:val="0054731F"/>
    <w:rsid w:val="00550EE5"/>
    <w:rsid w:val="00551287"/>
    <w:rsid w:val="00552D9D"/>
    <w:rsid w:val="005542CD"/>
    <w:rsid w:val="00560B38"/>
    <w:rsid w:val="005626A1"/>
    <w:rsid w:val="00563DC1"/>
    <w:rsid w:val="005662BD"/>
    <w:rsid w:val="005706E9"/>
    <w:rsid w:val="00573EFF"/>
    <w:rsid w:val="0057453E"/>
    <w:rsid w:val="00577976"/>
    <w:rsid w:val="00581605"/>
    <w:rsid w:val="005823C7"/>
    <w:rsid w:val="00587B62"/>
    <w:rsid w:val="0059225F"/>
    <w:rsid w:val="00592404"/>
    <w:rsid w:val="005931B5"/>
    <w:rsid w:val="00593CA0"/>
    <w:rsid w:val="005946E3"/>
    <w:rsid w:val="00595FFA"/>
    <w:rsid w:val="00596702"/>
    <w:rsid w:val="005A3E21"/>
    <w:rsid w:val="005B29D7"/>
    <w:rsid w:val="005B3626"/>
    <w:rsid w:val="005B4F17"/>
    <w:rsid w:val="005B5179"/>
    <w:rsid w:val="005B7DD5"/>
    <w:rsid w:val="005C6E24"/>
    <w:rsid w:val="005C7996"/>
    <w:rsid w:val="005D35D9"/>
    <w:rsid w:val="005D4916"/>
    <w:rsid w:val="005D6B38"/>
    <w:rsid w:val="005D7122"/>
    <w:rsid w:val="005D7BFB"/>
    <w:rsid w:val="005E4E72"/>
    <w:rsid w:val="005E570A"/>
    <w:rsid w:val="005F0826"/>
    <w:rsid w:val="005F1088"/>
    <w:rsid w:val="005F1D51"/>
    <w:rsid w:val="005F2CFA"/>
    <w:rsid w:val="005F5940"/>
    <w:rsid w:val="006011F6"/>
    <w:rsid w:val="00601FC7"/>
    <w:rsid w:val="00605A03"/>
    <w:rsid w:val="006105A1"/>
    <w:rsid w:val="00611189"/>
    <w:rsid w:val="00615D6D"/>
    <w:rsid w:val="00623D9E"/>
    <w:rsid w:val="006263E5"/>
    <w:rsid w:val="00626591"/>
    <w:rsid w:val="006274F8"/>
    <w:rsid w:val="00631117"/>
    <w:rsid w:val="0063399A"/>
    <w:rsid w:val="00633A15"/>
    <w:rsid w:val="00633ED9"/>
    <w:rsid w:val="00634DE4"/>
    <w:rsid w:val="00640D8F"/>
    <w:rsid w:val="0064174E"/>
    <w:rsid w:val="00645DB8"/>
    <w:rsid w:val="006466B0"/>
    <w:rsid w:val="00653140"/>
    <w:rsid w:val="006566C0"/>
    <w:rsid w:val="0065720F"/>
    <w:rsid w:val="006610AF"/>
    <w:rsid w:val="0066160F"/>
    <w:rsid w:val="00666DD5"/>
    <w:rsid w:val="00674FB9"/>
    <w:rsid w:val="00676DA0"/>
    <w:rsid w:val="0068076A"/>
    <w:rsid w:val="00682E49"/>
    <w:rsid w:val="00683559"/>
    <w:rsid w:val="006842F8"/>
    <w:rsid w:val="0068570C"/>
    <w:rsid w:val="00695041"/>
    <w:rsid w:val="00695061"/>
    <w:rsid w:val="00695A74"/>
    <w:rsid w:val="006A0844"/>
    <w:rsid w:val="006A0BA3"/>
    <w:rsid w:val="006A4457"/>
    <w:rsid w:val="006B2798"/>
    <w:rsid w:val="006B3F87"/>
    <w:rsid w:val="006C2617"/>
    <w:rsid w:val="006C518F"/>
    <w:rsid w:val="006D3155"/>
    <w:rsid w:val="006D4E04"/>
    <w:rsid w:val="006D7EF4"/>
    <w:rsid w:val="006E20EC"/>
    <w:rsid w:val="006E2EE5"/>
    <w:rsid w:val="006F0B57"/>
    <w:rsid w:val="006F5D12"/>
    <w:rsid w:val="006F6472"/>
    <w:rsid w:val="00700EA7"/>
    <w:rsid w:val="007028E7"/>
    <w:rsid w:val="00704E98"/>
    <w:rsid w:val="00706808"/>
    <w:rsid w:val="007078DC"/>
    <w:rsid w:val="00714485"/>
    <w:rsid w:val="007221BF"/>
    <w:rsid w:val="0072278D"/>
    <w:rsid w:val="007245AD"/>
    <w:rsid w:val="0072508D"/>
    <w:rsid w:val="007258AA"/>
    <w:rsid w:val="00725BCD"/>
    <w:rsid w:val="0073265B"/>
    <w:rsid w:val="007338DA"/>
    <w:rsid w:val="007348BB"/>
    <w:rsid w:val="007375E7"/>
    <w:rsid w:val="00737DE0"/>
    <w:rsid w:val="00737DFB"/>
    <w:rsid w:val="00743273"/>
    <w:rsid w:val="00745BC6"/>
    <w:rsid w:val="007519EF"/>
    <w:rsid w:val="00756385"/>
    <w:rsid w:val="00761316"/>
    <w:rsid w:val="00765628"/>
    <w:rsid w:val="007660E4"/>
    <w:rsid w:val="007661E0"/>
    <w:rsid w:val="007663CD"/>
    <w:rsid w:val="00766A32"/>
    <w:rsid w:val="00781128"/>
    <w:rsid w:val="00783D2C"/>
    <w:rsid w:val="00796AF8"/>
    <w:rsid w:val="007A01F8"/>
    <w:rsid w:val="007A0328"/>
    <w:rsid w:val="007A1D07"/>
    <w:rsid w:val="007A3711"/>
    <w:rsid w:val="007A3780"/>
    <w:rsid w:val="007A55D2"/>
    <w:rsid w:val="007A672A"/>
    <w:rsid w:val="007B297A"/>
    <w:rsid w:val="007C1BFD"/>
    <w:rsid w:val="007C3159"/>
    <w:rsid w:val="007C4B0C"/>
    <w:rsid w:val="007C68A6"/>
    <w:rsid w:val="007D48C9"/>
    <w:rsid w:val="007D524C"/>
    <w:rsid w:val="007D6150"/>
    <w:rsid w:val="007F0387"/>
    <w:rsid w:val="0080399A"/>
    <w:rsid w:val="00811367"/>
    <w:rsid w:val="0082408C"/>
    <w:rsid w:val="00827A52"/>
    <w:rsid w:val="0083178E"/>
    <w:rsid w:val="00835362"/>
    <w:rsid w:val="00836C55"/>
    <w:rsid w:val="008436ED"/>
    <w:rsid w:val="00847B20"/>
    <w:rsid w:val="00854870"/>
    <w:rsid w:val="00855247"/>
    <w:rsid w:val="00863C10"/>
    <w:rsid w:val="00864FBB"/>
    <w:rsid w:val="00867A17"/>
    <w:rsid w:val="00871A85"/>
    <w:rsid w:val="00873BD1"/>
    <w:rsid w:val="008744B4"/>
    <w:rsid w:val="008827EA"/>
    <w:rsid w:val="00882DF3"/>
    <w:rsid w:val="0088306B"/>
    <w:rsid w:val="0088332C"/>
    <w:rsid w:val="0088600A"/>
    <w:rsid w:val="00886A9B"/>
    <w:rsid w:val="00891B1A"/>
    <w:rsid w:val="008936A9"/>
    <w:rsid w:val="008A2E15"/>
    <w:rsid w:val="008A4705"/>
    <w:rsid w:val="008A557A"/>
    <w:rsid w:val="008A55A5"/>
    <w:rsid w:val="008A5D54"/>
    <w:rsid w:val="008A6B2C"/>
    <w:rsid w:val="008B0614"/>
    <w:rsid w:val="008B6960"/>
    <w:rsid w:val="008C1625"/>
    <w:rsid w:val="008C25F1"/>
    <w:rsid w:val="008D22F8"/>
    <w:rsid w:val="008D3157"/>
    <w:rsid w:val="008D73A3"/>
    <w:rsid w:val="008E0333"/>
    <w:rsid w:val="008E5595"/>
    <w:rsid w:val="00900DF6"/>
    <w:rsid w:val="0090194B"/>
    <w:rsid w:val="00904725"/>
    <w:rsid w:val="00910D6B"/>
    <w:rsid w:val="00913ACD"/>
    <w:rsid w:val="0091442F"/>
    <w:rsid w:val="009155AC"/>
    <w:rsid w:val="009156FC"/>
    <w:rsid w:val="00917302"/>
    <w:rsid w:val="00920618"/>
    <w:rsid w:val="009224D9"/>
    <w:rsid w:val="00926249"/>
    <w:rsid w:val="00926D7F"/>
    <w:rsid w:val="00927E19"/>
    <w:rsid w:val="009300B3"/>
    <w:rsid w:val="0093341B"/>
    <w:rsid w:val="00935DDA"/>
    <w:rsid w:val="00940FC5"/>
    <w:rsid w:val="00944A77"/>
    <w:rsid w:val="00950C8E"/>
    <w:rsid w:val="00951868"/>
    <w:rsid w:val="00960913"/>
    <w:rsid w:val="009614E7"/>
    <w:rsid w:val="00962F21"/>
    <w:rsid w:val="00965B81"/>
    <w:rsid w:val="00970ED6"/>
    <w:rsid w:val="0097312C"/>
    <w:rsid w:val="009775BF"/>
    <w:rsid w:val="00981074"/>
    <w:rsid w:val="00982087"/>
    <w:rsid w:val="00983998"/>
    <w:rsid w:val="00986496"/>
    <w:rsid w:val="00986A0C"/>
    <w:rsid w:val="00990731"/>
    <w:rsid w:val="009B1AFD"/>
    <w:rsid w:val="009C79FA"/>
    <w:rsid w:val="009D2104"/>
    <w:rsid w:val="009D4F42"/>
    <w:rsid w:val="009E31ED"/>
    <w:rsid w:val="009E417F"/>
    <w:rsid w:val="009E4485"/>
    <w:rsid w:val="009E4A81"/>
    <w:rsid w:val="009F29B5"/>
    <w:rsid w:val="009F52A8"/>
    <w:rsid w:val="009F68A7"/>
    <w:rsid w:val="009F70A8"/>
    <w:rsid w:val="00A02B17"/>
    <w:rsid w:val="00A038D6"/>
    <w:rsid w:val="00A044C4"/>
    <w:rsid w:val="00A05C68"/>
    <w:rsid w:val="00A118F1"/>
    <w:rsid w:val="00A1225A"/>
    <w:rsid w:val="00A14309"/>
    <w:rsid w:val="00A15247"/>
    <w:rsid w:val="00A15E81"/>
    <w:rsid w:val="00A2000E"/>
    <w:rsid w:val="00A2722D"/>
    <w:rsid w:val="00A27E89"/>
    <w:rsid w:val="00A322CC"/>
    <w:rsid w:val="00A33583"/>
    <w:rsid w:val="00A40711"/>
    <w:rsid w:val="00A40946"/>
    <w:rsid w:val="00A40CFE"/>
    <w:rsid w:val="00A42CB2"/>
    <w:rsid w:val="00A43459"/>
    <w:rsid w:val="00A45B8F"/>
    <w:rsid w:val="00A461AF"/>
    <w:rsid w:val="00A46E21"/>
    <w:rsid w:val="00A53F36"/>
    <w:rsid w:val="00A55366"/>
    <w:rsid w:val="00A553D6"/>
    <w:rsid w:val="00A56889"/>
    <w:rsid w:val="00A572A6"/>
    <w:rsid w:val="00A57FE2"/>
    <w:rsid w:val="00A70C8D"/>
    <w:rsid w:val="00A70D9C"/>
    <w:rsid w:val="00A74B10"/>
    <w:rsid w:val="00A7568E"/>
    <w:rsid w:val="00A87ECE"/>
    <w:rsid w:val="00A932E3"/>
    <w:rsid w:val="00AA3E07"/>
    <w:rsid w:val="00AA68DB"/>
    <w:rsid w:val="00AA7157"/>
    <w:rsid w:val="00AB59A3"/>
    <w:rsid w:val="00AB5A5B"/>
    <w:rsid w:val="00AC0B9D"/>
    <w:rsid w:val="00AC26E3"/>
    <w:rsid w:val="00AD1D8A"/>
    <w:rsid w:val="00AD73FC"/>
    <w:rsid w:val="00AE38CC"/>
    <w:rsid w:val="00AE454E"/>
    <w:rsid w:val="00AE6E42"/>
    <w:rsid w:val="00AE7720"/>
    <w:rsid w:val="00AF7C35"/>
    <w:rsid w:val="00B007BB"/>
    <w:rsid w:val="00B03FC9"/>
    <w:rsid w:val="00B046FA"/>
    <w:rsid w:val="00B06CD3"/>
    <w:rsid w:val="00B107D0"/>
    <w:rsid w:val="00B16A9B"/>
    <w:rsid w:val="00B17100"/>
    <w:rsid w:val="00B2007B"/>
    <w:rsid w:val="00B216F8"/>
    <w:rsid w:val="00B27270"/>
    <w:rsid w:val="00B30A26"/>
    <w:rsid w:val="00B30FD2"/>
    <w:rsid w:val="00B35C65"/>
    <w:rsid w:val="00B36DA2"/>
    <w:rsid w:val="00B42502"/>
    <w:rsid w:val="00B500CF"/>
    <w:rsid w:val="00B5166C"/>
    <w:rsid w:val="00B61105"/>
    <w:rsid w:val="00B62077"/>
    <w:rsid w:val="00B62899"/>
    <w:rsid w:val="00B6318E"/>
    <w:rsid w:val="00B66585"/>
    <w:rsid w:val="00B70360"/>
    <w:rsid w:val="00B714A7"/>
    <w:rsid w:val="00B753F5"/>
    <w:rsid w:val="00B84A43"/>
    <w:rsid w:val="00B84E28"/>
    <w:rsid w:val="00BA0AB4"/>
    <w:rsid w:val="00BB106D"/>
    <w:rsid w:val="00BB318D"/>
    <w:rsid w:val="00BC2B46"/>
    <w:rsid w:val="00BC7B3B"/>
    <w:rsid w:val="00BC7C33"/>
    <w:rsid w:val="00BD18D3"/>
    <w:rsid w:val="00BD6430"/>
    <w:rsid w:val="00BE0827"/>
    <w:rsid w:val="00BE2479"/>
    <w:rsid w:val="00BF2A92"/>
    <w:rsid w:val="00C03357"/>
    <w:rsid w:val="00C05515"/>
    <w:rsid w:val="00C13CA6"/>
    <w:rsid w:val="00C23705"/>
    <w:rsid w:val="00C248A0"/>
    <w:rsid w:val="00C331A7"/>
    <w:rsid w:val="00C339F0"/>
    <w:rsid w:val="00C33E34"/>
    <w:rsid w:val="00C37C04"/>
    <w:rsid w:val="00C46E75"/>
    <w:rsid w:val="00C473CF"/>
    <w:rsid w:val="00C5036C"/>
    <w:rsid w:val="00C563E0"/>
    <w:rsid w:val="00C576FC"/>
    <w:rsid w:val="00C731F8"/>
    <w:rsid w:val="00C8307A"/>
    <w:rsid w:val="00C84364"/>
    <w:rsid w:val="00C848B2"/>
    <w:rsid w:val="00C84BF1"/>
    <w:rsid w:val="00C85EE6"/>
    <w:rsid w:val="00C9459F"/>
    <w:rsid w:val="00C966E7"/>
    <w:rsid w:val="00CA2F2D"/>
    <w:rsid w:val="00CA4A2C"/>
    <w:rsid w:val="00CA630F"/>
    <w:rsid w:val="00CB0DAC"/>
    <w:rsid w:val="00CB1A0C"/>
    <w:rsid w:val="00CB2E63"/>
    <w:rsid w:val="00CC6437"/>
    <w:rsid w:val="00CD0170"/>
    <w:rsid w:val="00CD4FAE"/>
    <w:rsid w:val="00CD6A2F"/>
    <w:rsid w:val="00CE02A6"/>
    <w:rsid w:val="00CE2AD0"/>
    <w:rsid w:val="00CE4A76"/>
    <w:rsid w:val="00CE5941"/>
    <w:rsid w:val="00CE6097"/>
    <w:rsid w:val="00CF0721"/>
    <w:rsid w:val="00CF1FD4"/>
    <w:rsid w:val="00CF249C"/>
    <w:rsid w:val="00CF3EBC"/>
    <w:rsid w:val="00CF5810"/>
    <w:rsid w:val="00CF6D74"/>
    <w:rsid w:val="00D005CA"/>
    <w:rsid w:val="00D007EF"/>
    <w:rsid w:val="00D04928"/>
    <w:rsid w:val="00D10B3A"/>
    <w:rsid w:val="00D11945"/>
    <w:rsid w:val="00D11D0D"/>
    <w:rsid w:val="00D1577B"/>
    <w:rsid w:val="00D17E86"/>
    <w:rsid w:val="00D2076D"/>
    <w:rsid w:val="00D221CB"/>
    <w:rsid w:val="00D2279C"/>
    <w:rsid w:val="00D22F12"/>
    <w:rsid w:val="00D23C3E"/>
    <w:rsid w:val="00D2646D"/>
    <w:rsid w:val="00D30148"/>
    <w:rsid w:val="00D32235"/>
    <w:rsid w:val="00D328C7"/>
    <w:rsid w:val="00D32B1A"/>
    <w:rsid w:val="00D32F62"/>
    <w:rsid w:val="00D349F1"/>
    <w:rsid w:val="00D356DA"/>
    <w:rsid w:val="00D374B3"/>
    <w:rsid w:val="00D43F3D"/>
    <w:rsid w:val="00D45B55"/>
    <w:rsid w:val="00D46EA6"/>
    <w:rsid w:val="00D51320"/>
    <w:rsid w:val="00D524F5"/>
    <w:rsid w:val="00D55553"/>
    <w:rsid w:val="00D62EB5"/>
    <w:rsid w:val="00D637C9"/>
    <w:rsid w:val="00D6542C"/>
    <w:rsid w:val="00D66FE8"/>
    <w:rsid w:val="00D67298"/>
    <w:rsid w:val="00D75036"/>
    <w:rsid w:val="00D754BE"/>
    <w:rsid w:val="00D75AC3"/>
    <w:rsid w:val="00D75E40"/>
    <w:rsid w:val="00D83536"/>
    <w:rsid w:val="00D84E98"/>
    <w:rsid w:val="00D93406"/>
    <w:rsid w:val="00D9463B"/>
    <w:rsid w:val="00D95CC8"/>
    <w:rsid w:val="00DA02C0"/>
    <w:rsid w:val="00DA24B1"/>
    <w:rsid w:val="00DA2ED8"/>
    <w:rsid w:val="00DA7424"/>
    <w:rsid w:val="00DC376E"/>
    <w:rsid w:val="00DC59A1"/>
    <w:rsid w:val="00DD7C04"/>
    <w:rsid w:val="00DE1749"/>
    <w:rsid w:val="00DE1781"/>
    <w:rsid w:val="00DE46E4"/>
    <w:rsid w:val="00DE4749"/>
    <w:rsid w:val="00DE48A0"/>
    <w:rsid w:val="00DF6545"/>
    <w:rsid w:val="00DF6B50"/>
    <w:rsid w:val="00DF7785"/>
    <w:rsid w:val="00E01620"/>
    <w:rsid w:val="00E03678"/>
    <w:rsid w:val="00E03B2E"/>
    <w:rsid w:val="00E109FF"/>
    <w:rsid w:val="00E13D38"/>
    <w:rsid w:val="00E14FF6"/>
    <w:rsid w:val="00E221C5"/>
    <w:rsid w:val="00E26FC3"/>
    <w:rsid w:val="00E27F46"/>
    <w:rsid w:val="00E31E99"/>
    <w:rsid w:val="00E355BE"/>
    <w:rsid w:val="00E37676"/>
    <w:rsid w:val="00E419EE"/>
    <w:rsid w:val="00E42FF3"/>
    <w:rsid w:val="00E50ABC"/>
    <w:rsid w:val="00E54A98"/>
    <w:rsid w:val="00E568FB"/>
    <w:rsid w:val="00E60689"/>
    <w:rsid w:val="00E60875"/>
    <w:rsid w:val="00E61F63"/>
    <w:rsid w:val="00E62F7E"/>
    <w:rsid w:val="00E64B81"/>
    <w:rsid w:val="00E67ADD"/>
    <w:rsid w:val="00E74E3F"/>
    <w:rsid w:val="00E809F2"/>
    <w:rsid w:val="00E845FF"/>
    <w:rsid w:val="00E85596"/>
    <w:rsid w:val="00E90047"/>
    <w:rsid w:val="00E92511"/>
    <w:rsid w:val="00E9564E"/>
    <w:rsid w:val="00EA0DF8"/>
    <w:rsid w:val="00EA38F5"/>
    <w:rsid w:val="00EA3956"/>
    <w:rsid w:val="00EA73E6"/>
    <w:rsid w:val="00EB0755"/>
    <w:rsid w:val="00EB4FE1"/>
    <w:rsid w:val="00EC176F"/>
    <w:rsid w:val="00EC2307"/>
    <w:rsid w:val="00EC236F"/>
    <w:rsid w:val="00EC6141"/>
    <w:rsid w:val="00EC7253"/>
    <w:rsid w:val="00ED0A41"/>
    <w:rsid w:val="00ED2A56"/>
    <w:rsid w:val="00ED5085"/>
    <w:rsid w:val="00EE1530"/>
    <w:rsid w:val="00EE2EC8"/>
    <w:rsid w:val="00EE78CA"/>
    <w:rsid w:val="00EF2096"/>
    <w:rsid w:val="00EF57A3"/>
    <w:rsid w:val="00EF7124"/>
    <w:rsid w:val="00F00183"/>
    <w:rsid w:val="00F038A3"/>
    <w:rsid w:val="00F03BF9"/>
    <w:rsid w:val="00F065F4"/>
    <w:rsid w:val="00F07997"/>
    <w:rsid w:val="00F10D9B"/>
    <w:rsid w:val="00F21DCB"/>
    <w:rsid w:val="00F23D85"/>
    <w:rsid w:val="00F2447E"/>
    <w:rsid w:val="00F3275F"/>
    <w:rsid w:val="00F35222"/>
    <w:rsid w:val="00F425B1"/>
    <w:rsid w:val="00F468DD"/>
    <w:rsid w:val="00F50244"/>
    <w:rsid w:val="00F61711"/>
    <w:rsid w:val="00F61872"/>
    <w:rsid w:val="00F62ED3"/>
    <w:rsid w:val="00F63CDE"/>
    <w:rsid w:val="00F66956"/>
    <w:rsid w:val="00F67C34"/>
    <w:rsid w:val="00F71E3E"/>
    <w:rsid w:val="00F731EB"/>
    <w:rsid w:val="00F74527"/>
    <w:rsid w:val="00F751E6"/>
    <w:rsid w:val="00F75E4A"/>
    <w:rsid w:val="00F76235"/>
    <w:rsid w:val="00F77B08"/>
    <w:rsid w:val="00F802CE"/>
    <w:rsid w:val="00F833DE"/>
    <w:rsid w:val="00F941BB"/>
    <w:rsid w:val="00F94419"/>
    <w:rsid w:val="00F95574"/>
    <w:rsid w:val="00FA253E"/>
    <w:rsid w:val="00FA5B18"/>
    <w:rsid w:val="00FA5D65"/>
    <w:rsid w:val="00FA7689"/>
    <w:rsid w:val="00FB16D4"/>
    <w:rsid w:val="00FB37AA"/>
    <w:rsid w:val="00FB3B0E"/>
    <w:rsid w:val="00FC46B0"/>
    <w:rsid w:val="00FD7B38"/>
    <w:rsid w:val="00FE495F"/>
    <w:rsid w:val="00FF585D"/>
    <w:rsid w:val="00FF5E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A0A2E"/>
  <w15:chartTrackingRefBased/>
  <w15:docId w15:val="{C1A4FF74-0FF2-4ABA-A915-210287E4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FF3"/>
  </w:style>
  <w:style w:type="paragraph" w:styleId="Titre1">
    <w:name w:val="heading 1"/>
    <w:basedOn w:val="Normal"/>
    <w:next w:val="Normal"/>
    <w:link w:val="Titre1Car"/>
    <w:uiPriority w:val="9"/>
    <w:qFormat/>
    <w:rsid w:val="00DC37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C37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uiPriority w:val="9"/>
    <w:unhideWhenUsed/>
    <w:qFormat/>
    <w:rsid w:val="004302A7"/>
    <w:pPr>
      <w:keepNext/>
      <w:keepLines/>
      <w:spacing w:before="40" w:after="0" w:line="240" w:lineRule="auto"/>
      <w:jc w:val="both"/>
      <w:outlineLvl w:val="4"/>
    </w:pPr>
    <w:rPr>
      <w:rFonts w:asciiTheme="majorHAnsi" w:eastAsiaTheme="majorEastAsia" w:hAnsiTheme="majorHAnsi" w:cstheme="majorBidi"/>
      <w:color w:val="2E74B5" w:themeColor="accent1" w:themeShade="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aliases w:val="En-tête1,E.e,En-tête11,E.e1,En-tête12,E.e2,En-tête111,E.e11,En-tête13,E.e3,En-tête14,E.e4,En-tête112,E.e12,En-tête121,E.e21,En-tête131,E.e31,En-tête15,E.e5,En-tête113,E.e13,En-tête122,E.e22,En-tête132,E.e32,En-tête141,E.e41,En-tête16,E.e6,E.e14"/>
    <w:basedOn w:val="Normal"/>
    <w:link w:val="En-tteCar"/>
    <w:unhideWhenUsed/>
    <w:rsid w:val="00E42FF3"/>
    <w:pPr>
      <w:tabs>
        <w:tab w:val="center" w:pos="4536"/>
        <w:tab w:val="right" w:pos="9072"/>
      </w:tabs>
      <w:spacing w:after="0" w:line="240" w:lineRule="auto"/>
    </w:pPr>
  </w:style>
  <w:style w:type="character" w:customStyle="1" w:styleId="En-tteCar">
    <w:name w:val="En-tête Car"/>
    <w:aliases w:val="En-tête1 Car,E.e Car,En-tête11 Car,E.e1 Car,En-tête12 Car,E.e2 Car,En-tête111 Car,E.e11 Car,En-tête13 Car,E.e3 Car,En-tête14 Car,E.e4 Car,En-tête112 Car,E.e12 Car,En-tête121 Car,E.e21 Car,En-tête131 Car,E.e31 Car,En-tête15 Car,E.e5 Car"/>
    <w:basedOn w:val="Policepardfaut"/>
    <w:link w:val="En-tte"/>
    <w:rsid w:val="00E42FF3"/>
  </w:style>
  <w:style w:type="paragraph" w:styleId="Pieddepage">
    <w:name w:val="footer"/>
    <w:basedOn w:val="Normal"/>
    <w:link w:val="PieddepageCar"/>
    <w:uiPriority w:val="99"/>
    <w:unhideWhenUsed/>
    <w:rsid w:val="00E42F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FF3"/>
  </w:style>
  <w:style w:type="table" w:styleId="Grilledutableau">
    <w:name w:val="Table Grid"/>
    <w:basedOn w:val="TableauNormal"/>
    <w:uiPriority w:val="39"/>
    <w:rsid w:val="00E42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Normal">
    <w:name w:val="5. Normal"/>
    <w:basedOn w:val="Normal"/>
    <w:link w:val="5NormalCar"/>
    <w:qFormat/>
    <w:rsid w:val="00E42FF3"/>
    <w:pPr>
      <w:spacing w:before="120" w:after="120" w:line="288" w:lineRule="auto"/>
      <w:ind w:left="709" w:right="425"/>
      <w:jc w:val="both"/>
    </w:pPr>
    <w:rPr>
      <w:rFonts w:ascii="Arial" w:eastAsia="Calibri" w:hAnsi="Arial" w:cs="Arial"/>
      <w:sz w:val="18"/>
      <w:szCs w:val="18"/>
      <w:lang w:eastAsia="fr-FR"/>
    </w:rPr>
  </w:style>
  <w:style w:type="character" w:customStyle="1" w:styleId="5NormalCar">
    <w:name w:val="5. Normal Car"/>
    <w:link w:val="5Normal"/>
    <w:rsid w:val="00E42FF3"/>
    <w:rPr>
      <w:rFonts w:ascii="Arial" w:eastAsia="Calibri" w:hAnsi="Arial" w:cs="Arial"/>
      <w:sz w:val="18"/>
      <w:szCs w:val="18"/>
      <w:lang w:eastAsia="fr-FR"/>
    </w:rPr>
  </w:style>
  <w:style w:type="paragraph" w:customStyle="1" w:styleId="Notedebasdepage1">
    <w:name w:val="Note de bas de page1"/>
    <w:basedOn w:val="Normal"/>
    <w:next w:val="Notedebasdepage"/>
    <w:link w:val="NotedebasdepageCar"/>
    <w:uiPriority w:val="99"/>
    <w:rsid w:val="00E42FF3"/>
    <w:pPr>
      <w:spacing w:after="0" w:line="240" w:lineRule="auto"/>
    </w:pPr>
    <w:rPr>
      <w:rFonts w:ascii="Arial" w:hAnsi="Arial"/>
      <w:sz w:val="20"/>
      <w:szCs w:val="20"/>
    </w:rPr>
  </w:style>
  <w:style w:type="character" w:customStyle="1" w:styleId="NotedebasdepageCar">
    <w:name w:val="Note de bas de page Car"/>
    <w:basedOn w:val="Policepardfaut"/>
    <w:link w:val="Notedebasdepage1"/>
    <w:uiPriority w:val="99"/>
    <w:rsid w:val="00E42FF3"/>
    <w:rPr>
      <w:rFonts w:ascii="Arial" w:hAnsi="Arial"/>
      <w:sz w:val="20"/>
      <w:szCs w:val="20"/>
    </w:rPr>
  </w:style>
  <w:style w:type="paragraph" w:styleId="Notedebasdepage">
    <w:name w:val="footnote text"/>
    <w:basedOn w:val="Normal"/>
    <w:link w:val="NotedebasdepageCar1"/>
    <w:uiPriority w:val="99"/>
    <w:semiHidden/>
    <w:unhideWhenUsed/>
    <w:rsid w:val="00E42FF3"/>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E42FF3"/>
    <w:rPr>
      <w:sz w:val="20"/>
      <w:szCs w:val="20"/>
    </w:rPr>
  </w:style>
  <w:style w:type="character" w:styleId="Textedelespacerserv">
    <w:name w:val="Placeholder Text"/>
    <w:basedOn w:val="Policepardfaut"/>
    <w:uiPriority w:val="99"/>
    <w:semiHidden/>
    <w:rsid w:val="00E42FF3"/>
    <w:rPr>
      <w:color w:val="808080"/>
    </w:rPr>
  </w:style>
  <w:style w:type="paragraph" w:styleId="Lgende">
    <w:name w:val="caption"/>
    <w:basedOn w:val="Normal"/>
    <w:next w:val="Normal"/>
    <w:uiPriority w:val="35"/>
    <w:unhideWhenUsed/>
    <w:qFormat/>
    <w:rsid w:val="00E42FF3"/>
    <w:pPr>
      <w:numPr>
        <w:numId w:val="1"/>
      </w:numPr>
      <w:pBdr>
        <w:bottom w:val="single" w:sz="8" w:space="1" w:color="auto"/>
      </w:pBdr>
      <w:spacing w:after="0" w:line="240" w:lineRule="auto"/>
      <w:ind w:hanging="720"/>
      <w:jc w:val="both"/>
    </w:pPr>
    <w:rPr>
      <w:rFonts w:ascii="Georgia" w:hAnsi="Georgia" w:cs="Calibri Light"/>
      <w:b/>
      <w:sz w:val="24"/>
    </w:rPr>
  </w:style>
  <w:style w:type="paragraph" w:styleId="Paragraphedeliste">
    <w:name w:val="List Paragraph"/>
    <w:aliases w:val="Liste à puce - Normal,lp1,P1 Pharos,Bullet Niv 1,Paragraphe,Normal bullet 2,Paragraph,Resume Title,Puces,texte de base,ParagrapheLEXSI,LOG_Aufzählung,Standard Bulleted List,Légende image,Bullet,Paragraphe de liste1"/>
    <w:basedOn w:val="Normal"/>
    <w:link w:val="ParagraphedelisteCar"/>
    <w:uiPriority w:val="34"/>
    <w:qFormat/>
    <w:rsid w:val="00891B1A"/>
    <w:pPr>
      <w:ind w:left="720"/>
      <w:contextualSpacing/>
    </w:pPr>
  </w:style>
  <w:style w:type="paragraph" w:styleId="Corpsdetexte">
    <w:name w:val="Body Text"/>
    <w:basedOn w:val="Normal"/>
    <w:link w:val="CorpsdetexteCar"/>
    <w:uiPriority w:val="99"/>
    <w:unhideWhenUsed/>
    <w:rsid w:val="000B7422"/>
    <w:pPr>
      <w:spacing w:after="120" w:line="360" w:lineRule="auto"/>
      <w:jc w:val="both"/>
    </w:pPr>
    <w:rPr>
      <w:rFonts w:ascii="Georgia" w:hAnsi="Georgia"/>
    </w:rPr>
  </w:style>
  <w:style w:type="character" w:customStyle="1" w:styleId="CorpsdetexteCar">
    <w:name w:val="Corps de texte Car"/>
    <w:basedOn w:val="Policepardfaut"/>
    <w:link w:val="Corpsdetexte"/>
    <w:uiPriority w:val="99"/>
    <w:rsid w:val="000B7422"/>
    <w:rPr>
      <w:rFonts w:ascii="Georgia" w:hAnsi="Georgia"/>
    </w:rPr>
  </w:style>
  <w:style w:type="character" w:styleId="Lienhypertexte">
    <w:name w:val="Hyperlink"/>
    <w:basedOn w:val="Policepardfaut"/>
    <w:uiPriority w:val="99"/>
    <w:unhideWhenUsed/>
    <w:rsid w:val="00F065F4"/>
    <w:rPr>
      <w:color w:val="0563C1" w:themeColor="hyperlink"/>
      <w:u w:val="single"/>
    </w:rPr>
  </w:style>
  <w:style w:type="paragraph" w:styleId="Sansinterligne">
    <w:name w:val="No Spacing"/>
    <w:link w:val="SansinterligneCar"/>
    <w:uiPriority w:val="1"/>
    <w:qFormat/>
    <w:rsid w:val="00A118F1"/>
    <w:pPr>
      <w:spacing w:after="0" w:line="240" w:lineRule="auto"/>
    </w:pPr>
    <w:rPr>
      <w:rFonts w:ascii="Calibri" w:eastAsia="Times New Roman" w:hAnsi="Calibri" w:cs="Times New Roman"/>
      <w:lang w:eastAsia="fr-FR"/>
    </w:rPr>
  </w:style>
  <w:style w:type="character" w:customStyle="1" w:styleId="SansinterligneCar">
    <w:name w:val="Sans interligne Car"/>
    <w:link w:val="Sansinterligne"/>
    <w:uiPriority w:val="1"/>
    <w:rsid w:val="00A118F1"/>
    <w:rPr>
      <w:rFonts w:ascii="Calibri" w:eastAsia="Times New Roman" w:hAnsi="Calibri" w:cs="Times New Roman"/>
      <w:lang w:eastAsia="fr-FR"/>
    </w:rPr>
  </w:style>
  <w:style w:type="character" w:customStyle="1" w:styleId="Titre5Car">
    <w:name w:val="Titre 5 Car"/>
    <w:basedOn w:val="Policepardfaut"/>
    <w:link w:val="Titre5"/>
    <w:uiPriority w:val="9"/>
    <w:rsid w:val="004302A7"/>
    <w:rPr>
      <w:rFonts w:asciiTheme="majorHAnsi" w:eastAsiaTheme="majorEastAsia" w:hAnsiTheme="majorHAnsi" w:cstheme="majorBidi"/>
      <w:color w:val="2E74B5" w:themeColor="accent1" w:themeShade="BF"/>
      <w:sz w:val="20"/>
    </w:rPr>
  </w:style>
  <w:style w:type="paragraph" w:styleId="Corpsdetexte2">
    <w:name w:val="Body Text 2"/>
    <w:basedOn w:val="Normal"/>
    <w:link w:val="Corpsdetexte2Car"/>
    <w:uiPriority w:val="99"/>
    <w:unhideWhenUsed/>
    <w:rsid w:val="003765CC"/>
    <w:pPr>
      <w:spacing w:after="0"/>
      <w:jc w:val="both"/>
    </w:pPr>
    <w:rPr>
      <w:rFonts w:ascii="Calibri Light" w:hAnsi="Calibri Light" w:cs="Calibri Light"/>
      <w:i/>
      <w:color w:val="ED7D31" w:themeColor="accent2"/>
    </w:rPr>
  </w:style>
  <w:style w:type="character" w:customStyle="1" w:styleId="Corpsdetexte2Car">
    <w:name w:val="Corps de texte 2 Car"/>
    <w:basedOn w:val="Policepardfaut"/>
    <w:link w:val="Corpsdetexte2"/>
    <w:uiPriority w:val="99"/>
    <w:rsid w:val="003765CC"/>
    <w:rPr>
      <w:rFonts w:ascii="Calibri Light" w:hAnsi="Calibri Light" w:cs="Calibri Light"/>
      <w:i/>
      <w:color w:val="ED7D31" w:themeColor="accent2"/>
    </w:rPr>
  </w:style>
  <w:style w:type="character" w:styleId="Marquedecommentaire">
    <w:name w:val="annotation reference"/>
    <w:basedOn w:val="Policepardfaut"/>
    <w:uiPriority w:val="99"/>
    <w:semiHidden/>
    <w:unhideWhenUsed/>
    <w:rsid w:val="00917302"/>
    <w:rPr>
      <w:sz w:val="16"/>
      <w:szCs w:val="16"/>
    </w:rPr>
  </w:style>
  <w:style w:type="paragraph" w:styleId="Commentaire">
    <w:name w:val="annotation text"/>
    <w:basedOn w:val="Normal"/>
    <w:link w:val="CommentaireCar"/>
    <w:uiPriority w:val="99"/>
    <w:unhideWhenUsed/>
    <w:rsid w:val="00917302"/>
    <w:pPr>
      <w:spacing w:line="240" w:lineRule="auto"/>
    </w:pPr>
    <w:rPr>
      <w:sz w:val="20"/>
      <w:szCs w:val="20"/>
    </w:rPr>
  </w:style>
  <w:style w:type="character" w:customStyle="1" w:styleId="CommentaireCar">
    <w:name w:val="Commentaire Car"/>
    <w:basedOn w:val="Policepardfaut"/>
    <w:link w:val="Commentaire"/>
    <w:uiPriority w:val="99"/>
    <w:rsid w:val="00917302"/>
    <w:rPr>
      <w:sz w:val="20"/>
      <w:szCs w:val="20"/>
    </w:rPr>
  </w:style>
  <w:style w:type="paragraph" w:styleId="Objetducommentaire">
    <w:name w:val="annotation subject"/>
    <w:basedOn w:val="Commentaire"/>
    <w:next w:val="Commentaire"/>
    <w:link w:val="ObjetducommentaireCar"/>
    <w:uiPriority w:val="99"/>
    <w:semiHidden/>
    <w:unhideWhenUsed/>
    <w:rsid w:val="00917302"/>
    <w:rPr>
      <w:b/>
      <w:bCs/>
    </w:rPr>
  </w:style>
  <w:style w:type="character" w:customStyle="1" w:styleId="ObjetducommentaireCar">
    <w:name w:val="Objet du commentaire Car"/>
    <w:basedOn w:val="CommentaireCar"/>
    <w:link w:val="Objetducommentaire"/>
    <w:uiPriority w:val="99"/>
    <w:semiHidden/>
    <w:rsid w:val="00917302"/>
    <w:rPr>
      <w:b/>
      <w:bCs/>
      <w:sz w:val="20"/>
      <w:szCs w:val="20"/>
    </w:rPr>
  </w:style>
  <w:style w:type="paragraph" w:styleId="Textedebulles">
    <w:name w:val="Balloon Text"/>
    <w:basedOn w:val="Normal"/>
    <w:link w:val="TextedebullesCar"/>
    <w:uiPriority w:val="99"/>
    <w:semiHidden/>
    <w:unhideWhenUsed/>
    <w:rsid w:val="0091730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7302"/>
    <w:rPr>
      <w:rFonts w:ascii="Segoe UI" w:hAnsi="Segoe UI" w:cs="Segoe UI"/>
      <w:sz w:val="18"/>
      <w:szCs w:val="18"/>
    </w:rPr>
  </w:style>
  <w:style w:type="paragraph" w:styleId="Corpsdetexte3">
    <w:name w:val="Body Text 3"/>
    <w:basedOn w:val="Normal"/>
    <w:link w:val="Corpsdetexte3Car"/>
    <w:uiPriority w:val="99"/>
    <w:unhideWhenUsed/>
    <w:rsid w:val="006105A1"/>
    <w:pPr>
      <w:widowControl w:val="0"/>
      <w:suppressAutoHyphens/>
      <w:spacing w:after="0" w:line="360" w:lineRule="auto"/>
      <w:ind w:right="-2"/>
      <w:jc w:val="both"/>
    </w:pPr>
    <w:rPr>
      <w:rFonts w:ascii="Arial Narrow" w:hAnsi="Arial Narrow"/>
    </w:rPr>
  </w:style>
  <w:style w:type="character" w:customStyle="1" w:styleId="Corpsdetexte3Car">
    <w:name w:val="Corps de texte 3 Car"/>
    <w:basedOn w:val="Policepardfaut"/>
    <w:link w:val="Corpsdetexte3"/>
    <w:uiPriority w:val="99"/>
    <w:rsid w:val="006105A1"/>
    <w:rPr>
      <w:rFonts w:ascii="Arial Narrow" w:hAnsi="Arial Narrow"/>
    </w:rPr>
  </w:style>
  <w:style w:type="paragraph" w:styleId="Rvision">
    <w:name w:val="Revision"/>
    <w:hidden/>
    <w:uiPriority w:val="99"/>
    <w:semiHidden/>
    <w:rsid w:val="00481A7D"/>
    <w:pPr>
      <w:spacing w:after="0" w:line="240" w:lineRule="auto"/>
    </w:pPr>
  </w:style>
  <w:style w:type="character" w:customStyle="1" w:styleId="ParagraphedelisteCar">
    <w:name w:val="Paragraphe de liste Car"/>
    <w:aliases w:val="Liste à puce - Normal Car,lp1 Car,P1 Pharos Car,Bullet Niv 1 Car,Paragraphe Car,Normal bullet 2 Car,Paragraph Car,Resume Title Car,Puces Car,texte de base Car,ParagrapheLEXSI Car,LOG_Aufzählung Car,Standard Bulleted List Car"/>
    <w:link w:val="Paragraphedeliste"/>
    <w:uiPriority w:val="34"/>
    <w:qFormat/>
    <w:locked/>
    <w:rsid w:val="00DC376E"/>
  </w:style>
  <w:style w:type="character" w:customStyle="1" w:styleId="Titre1Car">
    <w:name w:val="Titre 1 Car"/>
    <w:basedOn w:val="Policepardfaut"/>
    <w:link w:val="Titre1"/>
    <w:uiPriority w:val="9"/>
    <w:rsid w:val="00DC376E"/>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DC376E"/>
    <w:rPr>
      <w:rFonts w:asciiTheme="majorHAnsi" w:eastAsiaTheme="majorEastAsia" w:hAnsiTheme="majorHAnsi" w:cstheme="majorBidi"/>
      <w:color w:val="2E74B5" w:themeColor="accent1" w:themeShade="BF"/>
      <w:sz w:val="26"/>
      <w:szCs w:val="26"/>
    </w:rPr>
  </w:style>
  <w:style w:type="table" w:customStyle="1" w:styleId="Grilledutableau1">
    <w:name w:val="Grille du tableau1"/>
    <w:basedOn w:val="TableauNormal"/>
    <w:next w:val="Grilledutableau"/>
    <w:uiPriority w:val="59"/>
    <w:rsid w:val="00DC376E"/>
    <w:pPr>
      <w:spacing w:after="0" w:line="240" w:lineRule="auto"/>
      <w:jc w:val="both"/>
    </w:pPr>
    <w:rPr>
      <w:rFonts w:ascii="Calibri" w:eastAsia="Times New Roman"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14A7"/>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A70C8D"/>
    <w:rPr>
      <w:color w:val="954F72" w:themeColor="followedHyperlink"/>
      <w:u w:val="single"/>
    </w:rPr>
  </w:style>
  <w:style w:type="character" w:customStyle="1" w:styleId="Mentionnonrsolue1">
    <w:name w:val="Mention non résolue1"/>
    <w:basedOn w:val="Policepardfaut"/>
    <w:uiPriority w:val="99"/>
    <w:semiHidden/>
    <w:unhideWhenUsed/>
    <w:rsid w:val="00A70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9492">
      <w:bodyDiv w:val="1"/>
      <w:marLeft w:val="0"/>
      <w:marRight w:val="0"/>
      <w:marTop w:val="0"/>
      <w:marBottom w:val="0"/>
      <w:divBdr>
        <w:top w:val="none" w:sz="0" w:space="0" w:color="auto"/>
        <w:left w:val="none" w:sz="0" w:space="0" w:color="auto"/>
        <w:bottom w:val="none" w:sz="0" w:space="0" w:color="auto"/>
        <w:right w:val="none" w:sz="0" w:space="0" w:color="auto"/>
      </w:divBdr>
    </w:div>
    <w:div w:id="104933930">
      <w:bodyDiv w:val="1"/>
      <w:marLeft w:val="0"/>
      <w:marRight w:val="0"/>
      <w:marTop w:val="0"/>
      <w:marBottom w:val="0"/>
      <w:divBdr>
        <w:top w:val="none" w:sz="0" w:space="0" w:color="auto"/>
        <w:left w:val="none" w:sz="0" w:space="0" w:color="auto"/>
        <w:bottom w:val="none" w:sz="0" w:space="0" w:color="auto"/>
        <w:right w:val="none" w:sz="0" w:space="0" w:color="auto"/>
      </w:divBdr>
    </w:div>
    <w:div w:id="137302634">
      <w:bodyDiv w:val="1"/>
      <w:marLeft w:val="0"/>
      <w:marRight w:val="0"/>
      <w:marTop w:val="0"/>
      <w:marBottom w:val="0"/>
      <w:divBdr>
        <w:top w:val="none" w:sz="0" w:space="0" w:color="auto"/>
        <w:left w:val="none" w:sz="0" w:space="0" w:color="auto"/>
        <w:bottom w:val="none" w:sz="0" w:space="0" w:color="auto"/>
        <w:right w:val="none" w:sz="0" w:space="0" w:color="auto"/>
      </w:divBdr>
    </w:div>
    <w:div w:id="250704044">
      <w:bodyDiv w:val="1"/>
      <w:marLeft w:val="0"/>
      <w:marRight w:val="0"/>
      <w:marTop w:val="0"/>
      <w:marBottom w:val="0"/>
      <w:divBdr>
        <w:top w:val="none" w:sz="0" w:space="0" w:color="auto"/>
        <w:left w:val="none" w:sz="0" w:space="0" w:color="auto"/>
        <w:bottom w:val="none" w:sz="0" w:space="0" w:color="auto"/>
        <w:right w:val="none" w:sz="0" w:space="0" w:color="auto"/>
      </w:divBdr>
    </w:div>
    <w:div w:id="252591555">
      <w:bodyDiv w:val="1"/>
      <w:marLeft w:val="0"/>
      <w:marRight w:val="0"/>
      <w:marTop w:val="0"/>
      <w:marBottom w:val="0"/>
      <w:divBdr>
        <w:top w:val="none" w:sz="0" w:space="0" w:color="auto"/>
        <w:left w:val="none" w:sz="0" w:space="0" w:color="auto"/>
        <w:bottom w:val="none" w:sz="0" w:space="0" w:color="auto"/>
        <w:right w:val="none" w:sz="0" w:space="0" w:color="auto"/>
      </w:divBdr>
    </w:div>
    <w:div w:id="277950073">
      <w:bodyDiv w:val="1"/>
      <w:marLeft w:val="0"/>
      <w:marRight w:val="0"/>
      <w:marTop w:val="0"/>
      <w:marBottom w:val="0"/>
      <w:divBdr>
        <w:top w:val="none" w:sz="0" w:space="0" w:color="auto"/>
        <w:left w:val="none" w:sz="0" w:space="0" w:color="auto"/>
        <w:bottom w:val="none" w:sz="0" w:space="0" w:color="auto"/>
        <w:right w:val="none" w:sz="0" w:space="0" w:color="auto"/>
      </w:divBdr>
      <w:divsChild>
        <w:div w:id="339935632">
          <w:marLeft w:val="0"/>
          <w:marRight w:val="0"/>
          <w:marTop w:val="0"/>
          <w:marBottom w:val="0"/>
          <w:divBdr>
            <w:top w:val="none" w:sz="0" w:space="0" w:color="auto"/>
            <w:left w:val="none" w:sz="0" w:space="0" w:color="auto"/>
            <w:bottom w:val="none" w:sz="0" w:space="0" w:color="auto"/>
            <w:right w:val="none" w:sz="0" w:space="0" w:color="auto"/>
          </w:divBdr>
        </w:div>
        <w:div w:id="1641690209">
          <w:marLeft w:val="0"/>
          <w:marRight w:val="0"/>
          <w:marTop w:val="0"/>
          <w:marBottom w:val="0"/>
          <w:divBdr>
            <w:top w:val="none" w:sz="0" w:space="0" w:color="auto"/>
            <w:left w:val="none" w:sz="0" w:space="0" w:color="auto"/>
            <w:bottom w:val="none" w:sz="0" w:space="0" w:color="auto"/>
            <w:right w:val="none" w:sz="0" w:space="0" w:color="auto"/>
          </w:divBdr>
        </w:div>
      </w:divsChild>
    </w:div>
    <w:div w:id="371004184">
      <w:bodyDiv w:val="1"/>
      <w:marLeft w:val="0"/>
      <w:marRight w:val="0"/>
      <w:marTop w:val="0"/>
      <w:marBottom w:val="0"/>
      <w:divBdr>
        <w:top w:val="none" w:sz="0" w:space="0" w:color="auto"/>
        <w:left w:val="none" w:sz="0" w:space="0" w:color="auto"/>
        <w:bottom w:val="none" w:sz="0" w:space="0" w:color="auto"/>
        <w:right w:val="none" w:sz="0" w:space="0" w:color="auto"/>
      </w:divBdr>
    </w:div>
    <w:div w:id="533930330">
      <w:bodyDiv w:val="1"/>
      <w:marLeft w:val="0"/>
      <w:marRight w:val="0"/>
      <w:marTop w:val="0"/>
      <w:marBottom w:val="0"/>
      <w:divBdr>
        <w:top w:val="none" w:sz="0" w:space="0" w:color="auto"/>
        <w:left w:val="none" w:sz="0" w:space="0" w:color="auto"/>
        <w:bottom w:val="none" w:sz="0" w:space="0" w:color="auto"/>
        <w:right w:val="none" w:sz="0" w:space="0" w:color="auto"/>
      </w:divBdr>
    </w:div>
    <w:div w:id="565917067">
      <w:bodyDiv w:val="1"/>
      <w:marLeft w:val="0"/>
      <w:marRight w:val="0"/>
      <w:marTop w:val="0"/>
      <w:marBottom w:val="0"/>
      <w:divBdr>
        <w:top w:val="none" w:sz="0" w:space="0" w:color="auto"/>
        <w:left w:val="none" w:sz="0" w:space="0" w:color="auto"/>
        <w:bottom w:val="none" w:sz="0" w:space="0" w:color="auto"/>
        <w:right w:val="none" w:sz="0" w:space="0" w:color="auto"/>
      </w:divBdr>
    </w:div>
    <w:div w:id="626397179">
      <w:bodyDiv w:val="1"/>
      <w:marLeft w:val="0"/>
      <w:marRight w:val="0"/>
      <w:marTop w:val="0"/>
      <w:marBottom w:val="0"/>
      <w:divBdr>
        <w:top w:val="none" w:sz="0" w:space="0" w:color="auto"/>
        <w:left w:val="none" w:sz="0" w:space="0" w:color="auto"/>
        <w:bottom w:val="none" w:sz="0" w:space="0" w:color="auto"/>
        <w:right w:val="none" w:sz="0" w:space="0" w:color="auto"/>
      </w:divBdr>
    </w:div>
    <w:div w:id="1071851963">
      <w:bodyDiv w:val="1"/>
      <w:marLeft w:val="0"/>
      <w:marRight w:val="0"/>
      <w:marTop w:val="0"/>
      <w:marBottom w:val="0"/>
      <w:divBdr>
        <w:top w:val="none" w:sz="0" w:space="0" w:color="auto"/>
        <w:left w:val="none" w:sz="0" w:space="0" w:color="auto"/>
        <w:bottom w:val="none" w:sz="0" w:space="0" w:color="auto"/>
        <w:right w:val="none" w:sz="0" w:space="0" w:color="auto"/>
      </w:divBdr>
    </w:div>
    <w:div w:id="1080978377">
      <w:bodyDiv w:val="1"/>
      <w:marLeft w:val="0"/>
      <w:marRight w:val="0"/>
      <w:marTop w:val="0"/>
      <w:marBottom w:val="0"/>
      <w:divBdr>
        <w:top w:val="none" w:sz="0" w:space="0" w:color="auto"/>
        <w:left w:val="none" w:sz="0" w:space="0" w:color="auto"/>
        <w:bottom w:val="none" w:sz="0" w:space="0" w:color="auto"/>
        <w:right w:val="none" w:sz="0" w:space="0" w:color="auto"/>
      </w:divBdr>
    </w:div>
    <w:div w:id="1418211149">
      <w:bodyDiv w:val="1"/>
      <w:marLeft w:val="0"/>
      <w:marRight w:val="0"/>
      <w:marTop w:val="0"/>
      <w:marBottom w:val="0"/>
      <w:divBdr>
        <w:top w:val="none" w:sz="0" w:space="0" w:color="auto"/>
        <w:left w:val="none" w:sz="0" w:space="0" w:color="auto"/>
        <w:bottom w:val="none" w:sz="0" w:space="0" w:color="auto"/>
        <w:right w:val="none" w:sz="0" w:space="0" w:color="auto"/>
      </w:divBdr>
    </w:div>
    <w:div w:id="1626084573">
      <w:bodyDiv w:val="1"/>
      <w:marLeft w:val="0"/>
      <w:marRight w:val="0"/>
      <w:marTop w:val="0"/>
      <w:marBottom w:val="0"/>
      <w:divBdr>
        <w:top w:val="none" w:sz="0" w:space="0" w:color="auto"/>
        <w:left w:val="none" w:sz="0" w:space="0" w:color="auto"/>
        <w:bottom w:val="none" w:sz="0" w:space="0" w:color="auto"/>
        <w:right w:val="none" w:sz="0" w:space="0" w:color="auto"/>
      </w:divBdr>
    </w:div>
    <w:div w:id="1734353994">
      <w:bodyDiv w:val="1"/>
      <w:marLeft w:val="0"/>
      <w:marRight w:val="0"/>
      <w:marTop w:val="0"/>
      <w:marBottom w:val="0"/>
      <w:divBdr>
        <w:top w:val="none" w:sz="0" w:space="0" w:color="auto"/>
        <w:left w:val="none" w:sz="0" w:space="0" w:color="auto"/>
        <w:bottom w:val="none" w:sz="0" w:space="0" w:color="auto"/>
        <w:right w:val="none" w:sz="0" w:space="0" w:color="auto"/>
      </w:divBdr>
    </w:div>
    <w:div w:id="1811437884">
      <w:bodyDiv w:val="1"/>
      <w:marLeft w:val="0"/>
      <w:marRight w:val="0"/>
      <w:marTop w:val="0"/>
      <w:marBottom w:val="0"/>
      <w:divBdr>
        <w:top w:val="none" w:sz="0" w:space="0" w:color="auto"/>
        <w:left w:val="none" w:sz="0" w:space="0" w:color="auto"/>
        <w:bottom w:val="none" w:sz="0" w:space="0" w:color="auto"/>
        <w:right w:val="none" w:sz="0" w:space="0" w:color="auto"/>
      </w:divBdr>
    </w:div>
    <w:div w:id="1974290509">
      <w:bodyDiv w:val="1"/>
      <w:marLeft w:val="0"/>
      <w:marRight w:val="0"/>
      <w:marTop w:val="0"/>
      <w:marBottom w:val="0"/>
      <w:divBdr>
        <w:top w:val="none" w:sz="0" w:space="0" w:color="auto"/>
        <w:left w:val="none" w:sz="0" w:space="0" w:color="auto"/>
        <w:bottom w:val="none" w:sz="0" w:space="0" w:color="auto"/>
        <w:right w:val="none" w:sz="0" w:space="0" w:color="auto"/>
      </w:divBdr>
    </w:div>
    <w:div w:id="2050108907">
      <w:bodyDiv w:val="1"/>
      <w:marLeft w:val="0"/>
      <w:marRight w:val="0"/>
      <w:marTop w:val="0"/>
      <w:marBottom w:val="0"/>
      <w:divBdr>
        <w:top w:val="none" w:sz="0" w:space="0" w:color="auto"/>
        <w:left w:val="none" w:sz="0" w:space="0" w:color="auto"/>
        <w:bottom w:val="none" w:sz="0" w:space="0" w:color="auto"/>
        <w:right w:val="none" w:sz="0" w:space="0" w:color="auto"/>
      </w:divBdr>
    </w:div>
    <w:div w:id="21416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ume.chorus-pro.gouv.f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conomie.gouv.fr/daj/formulaires-declaration-du-candid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reffe.ta-paris@juradm.f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ches-publics.gouv.fr/?page=Entreprise.AccueilEntreprise" TargetMode="External"/><Relationship Id="rId5" Type="http://schemas.openxmlformats.org/officeDocument/2006/relationships/numbering" Target="numbering.xml"/><Relationship Id="rId15" Type="http://schemas.openxmlformats.org/officeDocument/2006/relationships/hyperlink" Target="https://messervices.cyber.gouv.fr/visas/tl-fr.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france.gouv.fr/loda/id/JORFTEXT0000383186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F3AE98F5FB4C8B95EE955AACB3EEA2"/>
        <w:category>
          <w:name w:val="Général"/>
          <w:gallery w:val="placeholder"/>
        </w:category>
        <w:types>
          <w:type w:val="bbPlcHdr"/>
        </w:types>
        <w:behaviors>
          <w:behavior w:val="content"/>
        </w:behaviors>
        <w:guid w:val="{5A2313BE-A80B-4874-854E-EB2E86454D1E}"/>
      </w:docPartPr>
      <w:docPartBody>
        <w:p w:rsidR="005A3E7F" w:rsidRDefault="00B246C6" w:rsidP="00B246C6">
          <w:pPr>
            <w:pStyle w:val="B9F3AE98F5FB4C8B95EE955AACB3EEA21"/>
          </w:pPr>
          <w:r w:rsidRPr="00E42FF3">
            <w:rPr>
              <w:rStyle w:val="Textedelespacerserv"/>
              <w:rFonts w:ascii="Georgia" w:hAnsi="Georgia"/>
              <w:sz w:val="22"/>
              <w:szCs w:val="22"/>
            </w:rPr>
            <w:t>Choisissez un élément.</w:t>
          </w:r>
        </w:p>
      </w:docPartBody>
    </w:docPart>
    <w:docPart>
      <w:docPartPr>
        <w:name w:val="955232AC95874CD1A3AE2B8BC08FFA83"/>
        <w:category>
          <w:name w:val="Général"/>
          <w:gallery w:val="placeholder"/>
        </w:category>
        <w:types>
          <w:type w:val="bbPlcHdr"/>
        </w:types>
        <w:behaviors>
          <w:behavior w:val="content"/>
        </w:behaviors>
        <w:guid w:val="{69462B78-3A3A-4183-B525-A6C1E595B8AE}"/>
      </w:docPartPr>
      <w:docPartBody>
        <w:p w:rsidR="005A3E7F" w:rsidRDefault="005A3E7F" w:rsidP="005A3E7F">
          <w:pPr>
            <w:pStyle w:val="955232AC95874CD1A3AE2B8BC08FFA83"/>
          </w:pPr>
          <w:r w:rsidRPr="00E8784D">
            <w:rPr>
              <w:rStyle w:val="Textedelespacerserv"/>
            </w:rPr>
            <w:t>Choisissez un élément.</w:t>
          </w:r>
        </w:p>
      </w:docPartBody>
    </w:docPart>
    <w:docPart>
      <w:docPartPr>
        <w:name w:val="F3FB9DD6D2CA42C9BC3FE27D9F2982A6"/>
        <w:category>
          <w:name w:val="Général"/>
          <w:gallery w:val="placeholder"/>
        </w:category>
        <w:types>
          <w:type w:val="bbPlcHdr"/>
        </w:types>
        <w:behaviors>
          <w:behavior w:val="content"/>
        </w:behaviors>
        <w:guid w:val="{41EB362B-8D21-4318-B368-04B7C4554741}"/>
      </w:docPartPr>
      <w:docPartBody>
        <w:p w:rsidR="005A3E7F" w:rsidRDefault="005A3E7F" w:rsidP="005A3E7F">
          <w:pPr>
            <w:pStyle w:val="F3FB9DD6D2CA42C9BC3FE27D9F2982A6"/>
          </w:pPr>
          <w:r w:rsidRPr="00E8784D">
            <w:rPr>
              <w:rStyle w:val="Textedelespacerserv"/>
            </w:rPr>
            <w:t>Choisissez un élément.</w:t>
          </w:r>
        </w:p>
      </w:docPartBody>
    </w:docPart>
    <w:docPart>
      <w:docPartPr>
        <w:name w:val="76D66681BB704A2C8803A4AFA1A1CA5D"/>
        <w:category>
          <w:name w:val="Général"/>
          <w:gallery w:val="placeholder"/>
        </w:category>
        <w:types>
          <w:type w:val="bbPlcHdr"/>
        </w:types>
        <w:behaviors>
          <w:behavior w:val="content"/>
        </w:behaviors>
        <w:guid w:val="{4D130F91-FA82-45BA-9705-0B55344AE8BC}"/>
      </w:docPartPr>
      <w:docPartBody>
        <w:p w:rsidR="00555FA2" w:rsidRDefault="00B246C6" w:rsidP="00B246C6">
          <w:pPr>
            <w:pStyle w:val="76D66681BB704A2C8803A4AFA1A1CA5D1"/>
          </w:pPr>
          <w:r w:rsidRPr="00E42FF3">
            <w:rPr>
              <w:rStyle w:val="Textedelespacerserv"/>
              <w:rFonts w:ascii="Georgia" w:hAnsi="Georgia"/>
            </w:rPr>
            <w:t>Choisissez un élément.</w:t>
          </w:r>
        </w:p>
      </w:docPartBody>
    </w:docPart>
    <w:docPart>
      <w:docPartPr>
        <w:name w:val="63B2E787930B47758A95B0E11B4E4281"/>
        <w:category>
          <w:name w:val="Général"/>
          <w:gallery w:val="placeholder"/>
        </w:category>
        <w:types>
          <w:type w:val="bbPlcHdr"/>
        </w:types>
        <w:behaviors>
          <w:behavior w:val="content"/>
        </w:behaviors>
        <w:guid w:val="{935BDCB4-2AE8-4A55-920E-36FF3D4F74BA}"/>
      </w:docPartPr>
      <w:docPartBody>
        <w:p w:rsidR="00555FA2" w:rsidRDefault="00B246C6" w:rsidP="00B246C6">
          <w:pPr>
            <w:pStyle w:val="63B2E787930B47758A95B0E11B4E42811"/>
          </w:pPr>
          <w:r w:rsidRPr="00E42FF3">
            <w:rPr>
              <w:rStyle w:val="Textedelespacerserv"/>
              <w:rFonts w:ascii="Georgia" w:hAnsi="Georgia"/>
            </w:rPr>
            <w:t>Choisissez un élément.</w:t>
          </w:r>
        </w:p>
      </w:docPartBody>
    </w:docPart>
    <w:docPart>
      <w:docPartPr>
        <w:name w:val="E63F6BD7589548B1934F073B5DFBF9CA"/>
        <w:category>
          <w:name w:val="Général"/>
          <w:gallery w:val="placeholder"/>
        </w:category>
        <w:types>
          <w:type w:val="bbPlcHdr"/>
        </w:types>
        <w:behaviors>
          <w:behavior w:val="content"/>
        </w:behaviors>
        <w:guid w:val="{A7477330-B092-47A4-9B0E-8F6B4D463D91}"/>
      </w:docPartPr>
      <w:docPartBody>
        <w:p w:rsidR="00B31A33" w:rsidRDefault="00606164" w:rsidP="00606164">
          <w:pPr>
            <w:pStyle w:val="E63F6BD7589548B1934F073B5DFBF9CA"/>
          </w:pPr>
          <w:r w:rsidRPr="00E42FF3">
            <w:rPr>
              <w:rStyle w:val="Textedelespacerserv"/>
              <w:rFonts w:ascii="Georgia" w:hAnsi="Georgia"/>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1"/>
    <w:family w:val="auto"/>
    <w:pitch w:val="default"/>
  </w:font>
  <w:font w:name="Segoe UI">
    <w:panose1 w:val="020B0502040204020203"/>
    <w:charset w:val="00"/>
    <w:family w:val="swiss"/>
    <w:pitch w:val="variable"/>
    <w:sig w:usb0="E4002EFF" w:usb1="C000E47F" w:usb2="00000009" w:usb3="00000000" w:csb0="000001FF" w:csb1="00000000"/>
  </w:font>
  <w:font w:name="CenturyGothic-Bold">
    <w:altName w:val="MS Gothic"/>
    <w:panose1 w:val="00000000000000000000"/>
    <w:charset w:val="80"/>
    <w:family w:val="auto"/>
    <w:notTrueType/>
    <w:pitch w:val="default"/>
    <w:sig w:usb0="00000000" w:usb1="08070000" w:usb2="00000010" w:usb3="00000000" w:csb0="00020000" w:csb1="00000000"/>
  </w:font>
  <w:font w:name="ArialMT">
    <w:altName w:val="Klee On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7F"/>
    <w:rsid w:val="00062098"/>
    <w:rsid w:val="00097603"/>
    <w:rsid w:val="001E030C"/>
    <w:rsid w:val="00222311"/>
    <w:rsid w:val="002538E1"/>
    <w:rsid w:val="002A7D89"/>
    <w:rsid w:val="00313A26"/>
    <w:rsid w:val="00324869"/>
    <w:rsid w:val="00374810"/>
    <w:rsid w:val="003A3798"/>
    <w:rsid w:val="004355DC"/>
    <w:rsid w:val="00446D87"/>
    <w:rsid w:val="0047302E"/>
    <w:rsid w:val="004D7A8F"/>
    <w:rsid w:val="004F703F"/>
    <w:rsid w:val="005463A9"/>
    <w:rsid w:val="00555FA2"/>
    <w:rsid w:val="00560570"/>
    <w:rsid w:val="0056293E"/>
    <w:rsid w:val="00591380"/>
    <w:rsid w:val="005A3E7F"/>
    <w:rsid w:val="005C5339"/>
    <w:rsid w:val="005D4916"/>
    <w:rsid w:val="00606164"/>
    <w:rsid w:val="00612300"/>
    <w:rsid w:val="00661080"/>
    <w:rsid w:val="00681D3D"/>
    <w:rsid w:val="006842F8"/>
    <w:rsid w:val="006B5851"/>
    <w:rsid w:val="0072508D"/>
    <w:rsid w:val="0080399A"/>
    <w:rsid w:val="00856ECF"/>
    <w:rsid w:val="00887204"/>
    <w:rsid w:val="008A557A"/>
    <w:rsid w:val="00973EBD"/>
    <w:rsid w:val="009C2A79"/>
    <w:rsid w:val="00A43459"/>
    <w:rsid w:val="00A85F0D"/>
    <w:rsid w:val="00AC0B9D"/>
    <w:rsid w:val="00AE2892"/>
    <w:rsid w:val="00AE7720"/>
    <w:rsid w:val="00B107D0"/>
    <w:rsid w:val="00B246C6"/>
    <w:rsid w:val="00B31A33"/>
    <w:rsid w:val="00B500CF"/>
    <w:rsid w:val="00C04BEC"/>
    <w:rsid w:val="00C11F30"/>
    <w:rsid w:val="00C23705"/>
    <w:rsid w:val="00C248A0"/>
    <w:rsid w:val="00C52C32"/>
    <w:rsid w:val="00C55EB2"/>
    <w:rsid w:val="00C848B2"/>
    <w:rsid w:val="00C85EE6"/>
    <w:rsid w:val="00CD61D9"/>
    <w:rsid w:val="00DB4E9C"/>
    <w:rsid w:val="00DE07EA"/>
    <w:rsid w:val="00E42813"/>
    <w:rsid w:val="00E61885"/>
    <w:rsid w:val="00EB4FE1"/>
    <w:rsid w:val="00F83FCE"/>
    <w:rsid w:val="00FA5B18"/>
    <w:rsid w:val="00FB3B0E"/>
    <w:rsid w:val="00FC10DA"/>
    <w:rsid w:val="00FC4FEF"/>
    <w:rsid w:val="00FE495F"/>
    <w:rsid w:val="00FF5E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06164"/>
    <w:rPr>
      <w:color w:val="808080"/>
    </w:rPr>
  </w:style>
  <w:style w:type="paragraph" w:customStyle="1" w:styleId="955232AC95874CD1A3AE2B8BC08FFA83">
    <w:name w:val="955232AC95874CD1A3AE2B8BC08FFA83"/>
    <w:rsid w:val="005A3E7F"/>
  </w:style>
  <w:style w:type="paragraph" w:customStyle="1" w:styleId="F3FB9DD6D2CA42C9BC3FE27D9F2982A6">
    <w:name w:val="F3FB9DD6D2CA42C9BC3FE27D9F2982A6"/>
    <w:rsid w:val="005A3E7F"/>
  </w:style>
  <w:style w:type="paragraph" w:customStyle="1" w:styleId="B9F3AE98F5FB4C8B95EE955AACB3EEA21">
    <w:name w:val="B9F3AE98F5FB4C8B95EE955AACB3EEA21"/>
    <w:rsid w:val="00B246C6"/>
    <w:pPr>
      <w:spacing w:after="0" w:line="240" w:lineRule="auto"/>
    </w:pPr>
    <w:rPr>
      <w:rFonts w:ascii="Arial" w:eastAsiaTheme="minorHAnsi" w:hAnsi="Arial"/>
      <w:sz w:val="20"/>
      <w:szCs w:val="20"/>
      <w:lang w:eastAsia="en-US"/>
    </w:rPr>
  </w:style>
  <w:style w:type="paragraph" w:customStyle="1" w:styleId="76D66681BB704A2C8803A4AFA1A1CA5D1">
    <w:name w:val="76D66681BB704A2C8803A4AFA1A1CA5D1"/>
    <w:rsid w:val="00B246C6"/>
    <w:rPr>
      <w:rFonts w:eastAsiaTheme="minorHAnsi"/>
      <w:lang w:eastAsia="en-US"/>
    </w:rPr>
  </w:style>
  <w:style w:type="paragraph" w:customStyle="1" w:styleId="63B2E787930B47758A95B0E11B4E42811">
    <w:name w:val="63B2E787930B47758A95B0E11B4E42811"/>
    <w:rsid w:val="00B246C6"/>
    <w:rPr>
      <w:rFonts w:eastAsiaTheme="minorHAnsi"/>
      <w:lang w:eastAsia="en-US"/>
    </w:rPr>
  </w:style>
  <w:style w:type="paragraph" w:customStyle="1" w:styleId="341D74BFC90C400199F0CB6B66680CA31">
    <w:name w:val="341D74BFC90C400199F0CB6B66680CA31"/>
    <w:rsid w:val="00B246C6"/>
    <w:rPr>
      <w:rFonts w:eastAsiaTheme="minorHAnsi"/>
      <w:lang w:eastAsia="en-US"/>
    </w:rPr>
  </w:style>
  <w:style w:type="paragraph" w:customStyle="1" w:styleId="E63F6BD7589548B1934F073B5DFBF9CA">
    <w:name w:val="E63F6BD7589548B1934F073B5DFBF9CA"/>
    <w:rsid w:val="00606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CDE9B01856FD4D89D3683F025DD96B" ma:contentTypeVersion="19" ma:contentTypeDescription="Create a new document." ma:contentTypeScope="" ma:versionID="2524dc5ab56b2104d1a3f451b2b6523b">
  <xsd:schema xmlns:xsd="http://www.w3.org/2001/XMLSchema" xmlns:xs="http://www.w3.org/2001/XMLSchema" xmlns:p="http://schemas.microsoft.com/office/2006/metadata/properties" xmlns:ns2="0f3a9601-6d85-49f5-82cd-5a4f4796a615" xmlns:ns3="ee2d88a5-b42e-4d0a-bf68-6f78acdcb167" targetNamespace="http://schemas.microsoft.com/office/2006/metadata/properties" ma:root="true" ma:fieldsID="cf236a9e02044393fe0ec289581f8a73" ns2:_="" ns3:_="">
    <xsd:import namespace="0f3a9601-6d85-49f5-82cd-5a4f4796a615"/>
    <xsd:import namespace="ee2d88a5-b42e-4d0a-bf68-6f78acdcb1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a9601-6d85-49f5-82cd-5a4f4796a6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84da59-0d69-408c-adfb-c3c0c39b087e}" ma:internalName="TaxCatchAll" ma:showField="CatchAllData" ma:web="0f3a9601-6d85-49f5-82cd-5a4f4796a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2d88a5-b42e-4d0a-bf68-6f78acdcb1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5020cf4-ddc0-415f-a875-79c979fff7d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d88a5-b42e-4d0a-bf68-6f78acdcb167">
      <Terms xmlns="http://schemas.microsoft.com/office/infopath/2007/PartnerControls"/>
    </lcf76f155ced4ddcb4097134ff3c332f>
    <TaxCatchAll xmlns="0f3a9601-6d85-49f5-82cd-5a4f4796a6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7E89C-EC95-48AD-86A3-01D026C86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a9601-6d85-49f5-82cd-5a4f4796a615"/>
    <ds:schemaRef ds:uri="ee2d88a5-b42e-4d0a-bf68-6f78acdcb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AE955-43F4-4642-B75C-8FB3ECC30A3D}">
  <ds:schemaRefs>
    <ds:schemaRef ds:uri="http://www.w3.org/XML/1998/namespace"/>
    <ds:schemaRef ds:uri="http://purl.org/dc/elements/1.1/"/>
    <ds:schemaRef ds:uri="http://schemas.openxmlformats.org/package/2006/metadata/core-properties"/>
    <ds:schemaRef ds:uri="ee2d88a5-b42e-4d0a-bf68-6f78acdcb167"/>
    <ds:schemaRef ds:uri="http://schemas.microsoft.com/office/2006/documentManagement/types"/>
    <ds:schemaRef ds:uri="0f3a9601-6d85-49f5-82cd-5a4f4796a615"/>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E1E91EA-FB50-4236-A006-6C4E223D24D0}">
  <ds:schemaRefs>
    <ds:schemaRef ds:uri="http://schemas.microsoft.com/sharepoint/v3/contenttype/forms"/>
  </ds:schemaRefs>
</ds:datastoreItem>
</file>

<file path=customXml/itemProps4.xml><?xml version="1.0" encoding="utf-8"?>
<ds:datastoreItem xmlns:ds="http://schemas.openxmlformats.org/officeDocument/2006/customXml" ds:itemID="{148626EF-26FE-4750-9D44-FF1E4C0A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4713</Words>
  <Characters>25925</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Musée d'Orsay</Company>
  <LinksUpToDate>false</LinksUpToDate>
  <CharactersWithSpaces>30577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LAMBOTIN Aude</dc:creator>
  <cp:keywords/>
  <dc:description/>
  <cp:lastModifiedBy>LE GOFF Ludovic</cp:lastModifiedBy>
  <cp:revision>15</cp:revision>
  <dcterms:created xsi:type="dcterms:W3CDTF">2026-05-29T13:54:00Z</dcterms:created>
  <dcterms:modified xsi:type="dcterms:W3CDTF">2026-08-18T14:26:00Z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0x0101004CCDE9B01856FD4D89D3683F025DD96B</vt:lpwstr>
  </property>
  <property fmtid="{D5CDD505-2E9C-101B-9397-08002B2CF9AE}" pid="3" name="MediaServiceImageTags">
    <vt:lpwstr/>
  </property>
</Properties>
</file>