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60CF2" w14:textId="77777777" w:rsidR="0083082B" w:rsidRPr="00D52512" w:rsidRDefault="0083082B">
      <w:pPr>
        <w:rPr>
          <w:rFonts w:asciiTheme="minorHAnsi" w:hAnsiTheme="minorHAnsi" w:cstheme="minorHAnsi"/>
          <w:sz w:val="22"/>
          <w:szCs w:val="22"/>
          <w:lang w:val="ru-RU"/>
        </w:rPr>
      </w:pPr>
    </w:p>
    <w:tbl>
      <w:tblPr>
        <w:tblStyle w:val="TableGrid"/>
        <w:tblW w:w="0" w:type="auto"/>
        <w:tblInd w:w="1134" w:type="dxa"/>
        <w:tblLook w:val="04A0" w:firstRow="1" w:lastRow="0" w:firstColumn="1" w:lastColumn="0" w:noHBand="0" w:noVBand="1"/>
      </w:tblPr>
      <w:tblGrid>
        <w:gridCol w:w="236"/>
        <w:gridCol w:w="7944"/>
        <w:gridCol w:w="15"/>
      </w:tblGrid>
      <w:tr w:rsidR="0083082B" w:rsidRPr="0006068D" w14:paraId="3A7CC614" w14:textId="77777777" w:rsidTr="0083082B">
        <w:trPr>
          <w:gridAfter w:val="1"/>
          <w:wAfter w:w="15" w:type="dxa"/>
          <w:trHeight w:val="318"/>
        </w:trPr>
        <w:tc>
          <w:tcPr>
            <w:tcW w:w="8190" w:type="dxa"/>
            <w:gridSpan w:val="2"/>
            <w:tcBorders>
              <w:top w:val="single" w:sz="4" w:space="0" w:color="auto"/>
              <w:left w:val="single" w:sz="4" w:space="0" w:color="auto"/>
              <w:bottom w:val="single" w:sz="4" w:space="0" w:color="auto"/>
              <w:right w:val="single" w:sz="4" w:space="0" w:color="auto"/>
            </w:tcBorders>
          </w:tcPr>
          <w:p w14:paraId="25AA8B5F" w14:textId="77777777" w:rsidR="0083082B" w:rsidRPr="0006068D" w:rsidRDefault="0083082B" w:rsidP="0083082B">
            <w:pPr>
              <w:rPr>
                <w:rFonts w:asciiTheme="minorHAnsi" w:hAnsiTheme="minorHAnsi" w:cstheme="minorHAnsi"/>
                <w:b/>
                <w:sz w:val="32"/>
                <w:szCs w:val="22"/>
              </w:rPr>
            </w:pPr>
          </w:p>
          <w:p w14:paraId="1AB18698" w14:textId="26E9C3A1" w:rsidR="0083082B" w:rsidRPr="0006068D" w:rsidRDefault="0083082B" w:rsidP="0083082B">
            <w:pPr>
              <w:rPr>
                <w:rFonts w:asciiTheme="minorHAnsi" w:hAnsiTheme="minorHAnsi" w:cstheme="minorHAnsi"/>
                <w:b/>
                <w:sz w:val="32"/>
                <w:szCs w:val="22"/>
              </w:rPr>
            </w:pPr>
            <w:r>
              <w:rPr>
                <w:rFonts w:asciiTheme="minorHAnsi" w:hAnsiTheme="minorHAnsi" w:cstheme="minorHAnsi"/>
                <w:b/>
                <w:bCs/>
                <w:sz w:val="32"/>
                <w:szCs w:val="22"/>
                <w:lang w:val="en"/>
              </w:rPr>
              <w:t>TENDER RULES</w:t>
            </w:r>
          </w:p>
          <w:p w14:paraId="278528D9" w14:textId="77777777" w:rsidR="0083082B" w:rsidRPr="0006068D" w:rsidRDefault="0083082B" w:rsidP="0083082B">
            <w:pPr>
              <w:rPr>
                <w:rFonts w:asciiTheme="minorHAnsi" w:hAnsiTheme="minorHAnsi" w:cstheme="minorHAnsi"/>
                <w:b/>
                <w:sz w:val="32"/>
                <w:szCs w:val="22"/>
              </w:rPr>
            </w:pPr>
          </w:p>
        </w:tc>
      </w:tr>
      <w:tr w:rsidR="0083082B" w:rsidRPr="0006068D" w14:paraId="0CE0B77C" w14:textId="77777777" w:rsidTr="0083082B">
        <w:trPr>
          <w:gridAfter w:val="1"/>
          <w:wAfter w:w="15" w:type="dxa"/>
          <w:trHeight w:val="318"/>
        </w:trPr>
        <w:tc>
          <w:tcPr>
            <w:tcW w:w="8190" w:type="dxa"/>
            <w:gridSpan w:val="2"/>
            <w:tcBorders>
              <w:top w:val="nil"/>
              <w:left w:val="nil"/>
              <w:bottom w:val="nil"/>
              <w:right w:val="nil"/>
            </w:tcBorders>
          </w:tcPr>
          <w:p w14:paraId="5FC7BE69" w14:textId="77777777" w:rsidR="0083082B" w:rsidRPr="00E23E75" w:rsidRDefault="0083082B" w:rsidP="0083082B">
            <w:pPr>
              <w:rPr>
                <w:rFonts w:asciiTheme="minorHAnsi" w:hAnsiTheme="minorHAnsi" w:cstheme="minorHAnsi"/>
                <w:b/>
                <w:sz w:val="22"/>
                <w:szCs w:val="22"/>
              </w:rPr>
            </w:pPr>
          </w:p>
        </w:tc>
      </w:tr>
      <w:tr w:rsidR="0083082B" w:rsidRPr="00F953F0" w14:paraId="208ACBDB" w14:textId="77777777" w:rsidTr="00A42546">
        <w:trPr>
          <w:trHeight w:val="2419"/>
        </w:trPr>
        <w:tc>
          <w:tcPr>
            <w:tcW w:w="236" w:type="dxa"/>
            <w:tcBorders>
              <w:top w:val="nil"/>
              <w:left w:val="nil"/>
              <w:bottom w:val="nil"/>
              <w:right w:val="single" w:sz="4" w:space="0" w:color="auto"/>
            </w:tcBorders>
          </w:tcPr>
          <w:p w14:paraId="23EBD4C2" w14:textId="77777777" w:rsidR="0083082B" w:rsidRPr="00E23E75"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294DDF9C" w14:textId="77777777" w:rsidR="0083082B" w:rsidRPr="00342E4D" w:rsidRDefault="0083082B" w:rsidP="0083082B">
            <w:pPr>
              <w:rPr>
                <w:rFonts w:asciiTheme="minorHAnsi" w:hAnsiTheme="minorHAnsi" w:cstheme="minorHAnsi"/>
                <w:b/>
                <w:caps/>
                <w:smallCaps/>
                <w:sz w:val="22"/>
                <w:szCs w:val="22"/>
              </w:rPr>
            </w:pPr>
            <w:r>
              <w:rPr>
                <w:rFonts w:asciiTheme="minorHAnsi" w:hAnsiTheme="minorHAnsi" w:cstheme="minorHAnsi"/>
                <w:b/>
                <w:bCs/>
                <w:smallCaps/>
                <w:sz w:val="22"/>
                <w:szCs w:val="22"/>
                <w:lang w:val="en"/>
              </w:rPr>
              <w:t>O</w:t>
            </w:r>
            <w:r>
              <w:rPr>
                <w:rFonts w:asciiTheme="minorHAnsi" w:hAnsiTheme="minorHAnsi" w:cstheme="minorHAnsi"/>
                <w:b/>
                <w:bCs/>
                <w:caps/>
                <w:sz w:val="22"/>
                <w:szCs w:val="22"/>
                <w:lang w:val="en"/>
              </w:rPr>
              <w:t>BJECT of the proposed contract:</w:t>
            </w:r>
          </w:p>
          <w:p w14:paraId="499C0218" w14:textId="2BA606A1" w:rsidR="006D1C0C" w:rsidRDefault="00871243" w:rsidP="0083082B">
            <w:pPr>
              <w:jc w:val="both"/>
              <w:rPr>
                <w:rFonts w:asciiTheme="minorHAnsi" w:hAnsiTheme="minorHAnsi" w:cstheme="minorHAnsi"/>
                <w:b/>
                <w:bCs/>
                <w:caps/>
                <w:sz w:val="22"/>
                <w:szCs w:val="22"/>
                <w:lang w:val="en"/>
              </w:rPr>
            </w:pPr>
            <w:r w:rsidRPr="00871243">
              <w:rPr>
                <w:rFonts w:asciiTheme="minorHAnsi" w:hAnsiTheme="minorHAnsi" w:cstheme="minorHAnsi"/>
                <w:b/>
                <w:bCs/>
                <w:caps/>
                <w:sz w:val="22"/>
                <w:szCs w:val="22"/>
                <w:lang w:val="en"/>
              </w:rPr>
              <w:t>Supply, Delivery and Installation of Furniture, Medical and Clinical Equipment, IT and Office Equipment, Household Appliances and Learning Space Equipment for Mental Health Facilities in Odesa Region</w:t>
            </w:r>
          </w:p>
          <w:p w14:paraId="269613D7" w14:textId="5D2CF302" w:rsidR="001E35E1" w:rsidRPr="002B7F21" w:rsidRDefault="006144D5" w:rsidP="00F953F0">
            <w:pPr>
              <w:numPr>
                <w:ilvl w:val="0"/>
                <w:numId w:val="42"/>
              </w:numPr>
              <w:spacing w:line="300" w:lineRule="atLeast"/>
              <w:jc w:val="both"/>
              <w:rPr>
                <w:rFonts w:asciiTheme="minorHAnsi" w:hAnsiTheme="minorHAnsi" w:cstheme="minorHAnsi"/>
                <w:b/>
                <w:sz w:val="22"/>
                <w:szCs w:val="22"/>
              </w:rPr>
            </w:pPr>
            <w:r w:rsidRPr="002B7F21">
              <w:rPr>
                <w:rFonts w:asciiTheme="minorHAnsi" w:hAnsiTheme="minorHAnsi" w:cstheme="minorHAnsi"/>
                <w:b/>
                <w:sz w:val="22"/>
                <w:szCs w:val="22"/>
              </w:rPr>
              <w:t>APPUI Project:</w:t>
            </w:r>
          </w:p>
          <w:p w14:paraId="6C468631" w14:textId="77777777" w:rsidR="004D7CAB" w:rsidRPr="002B7F21" w:rsidRDefault="004D7CAB" w:rsidP="002B7F21">
            <w:pPr>
              <w:numPr>
                <w:ilvl w:val="1"/>
                <w:numId w:val="42"/>
              </w:numPr>
              <w:spacing w:line="300" w:lineRule="atLeast"/>
              <w:jc w:val="both"/>
              <w:rPr>
                <w:rFonts w:asciiTheme="minorHAnsi" w:hAnsiTheme="minorHAnsi" w:cstheme="minorHAnsi"/>
                <w:bCs/>
                <w:sz w:val="22"/>
                <w:szCs w:val="22"/>
              </w:rPr>
            </w:pPr>
            <w:r w:rsidRPr="002B7F21">
              <w:rPr>
                <w:rFonts w:asciiTheme="minorHAnsi" w:hAnsiTheme="minorHAnsi" w:cstheme="minorHAnsi"/>
                <w:bCs/>
                <w:sz w:val="22"/>
                <w:szCs w:val="22"/>
              </w:rPr>
              <w:t>Lot 1: Supply of furniture and furnishings (APPUI)</w:t>
            </w:r>
          </w:p>
          <w:p w14:paraId="6896F8F7" w14:textId="77777777" w:rsidR="004D7CAB" w:rsidRPr="002B7F21" w:rsidRDefault="004D7CAB" w:rsidP="002B7F21">
            <w:pPr>
              <w:numPr>
                <w:ilvl w:val="1"/>
                <w:numId w:val="42"/>
              </w:numPr>
              <w:spacing w:line="300" w:lineRule="atLeast"/>
              <w:jc w:val="both"/>
              <w:rPr>
                <w:rFonts w:asciiTheme="minorHAnsi" w:hAnsiTheme="minorHAnsi" w:cstheme="minorHAnsi"/>
                <w:bCs/>
                <w:sz w:val="22"/>
                <w:szCs w:val="22"/>
              </w:rPr>
            </w:pPr>
            <w:r w:rsidRPr="002B7F21">
              <w:rPr>
                <w:rFonts w:asciiTheme="minorHAnsi" w:hAnsiTheme="minorHAnsi" w:cstheme="minorHAnsi"/>
                <w:bCs/>
                <w:sz w:val="22"/>
                <w:szCs w:val="22"/>
              </w:rPr>
              <w:t>Lot 2: Supply of medical furniture and clinical equipment (APPUI)</w:t>
            </w:r>
          </w:p>
          <w:p w14:paraId="02D9FC9E" w14:textId="77777777" w:rsidR="004D7CAB" w:rsidRPr="002B7F21" w:rsidRDefault="004D7CAB" w:rsidP="002B7F21">
            <w:pPr>
              <w:numPr>
                <w:ilvl w:val="1"/>
                <w:numId w:val="42"/>
              </w:numPr>
              <w:spacing w:line="300" w:lineRule="atLeast"/>
              <w:jc w:val="both"/>
              <w:rPr>
                <w:rFonts w:asciiTheme="minorHAnsi" w:hAnsiTheme="minorHAnsi" w:cstheme="minorHAnsi"/>
                <w:bCs/>
                <w:sz w:val="22"/>
                <w:szCs w:val="22"/>
              </w:rPr>
            </w:pPr>
            <w:r w:rsidRPr="002B7F21">
              <w:rPr>
                <w:rFonts w:asciiTheme="minorHAnsi" w:hAnsiTheme="minorHAnsi" w:cstheme="minorHAnsi"/>
                <w:bCs/>
                <w:sz w:val="22"/>
                <w:szCs w:val="22"/>
              </w:rPr>
              <w:t>Lot 3: Supply of IT and office equipment (APPUI)</w:t>
            </w:r>
          </w:p>
          <w:p w14:paraId="7FBCE78D" w14:textId="77777777" w:rsidR="004D7CAB" w:rsidRPr="002B7F21" w:rsidRDefault="004D7CAB" w:rsidP="004D7CAB">
            <w:pPr>
              <w:numPr>
                <w:ilvl w:val="1"/>
                <w:numId w:val="42"/>
              </w:numPr>
              <w:spacing w:line="300" w:lineRule="atLeast"/>
              <w:jc w:val="both"/>
              <w:rPr>
                <w:rFonts w:asciiTheme="minorHAnsi" w:hAnsiTheme="minorHAnsi" w:cstheme="minorHAnsi"/>
                <w:bCs/>
                <w:sz w:val="22"/>
                <w:szCs w:val="22"/>
              </w:rPr>
            </w:pPr>
            <w:r w:rsidRPr="002B7F21">
              <w:rPr>
                <w:rFonts w:asciiTheme="minorHAnsi" w:hAnsiTheme="minorHAnsi" w:cstheme="minorHAnsi"/>
                <w:bCs/>
                <w:sz w:val="22"/>
                <w:szCs w:val="22"/>
              </w:rPr>
              <w:t>Lot 4: Supply of household and kitchen equipment (APPUI)</w:t>
            </w:r>
          </w:p>
          <w:p w14:paraId="68F9DF55" w14:textId="4FA82201" w:rsidR="004D7CAB" w:rsidRPr="002B7F21" w:rsidRDefault="004D7CAB" w:rsidP="002B7F21">
            <w:pPr>
              <w:numPr>
                <w:ilvl w:val="1"/>
                <w:numId w:val="42"/>
              </w:numPr>
              <w:spacing w:line="300" w:lineRule="atLeast"/>
              <w:jc w:val="both"/>
              <w:rPr>
                <w:rFonts w:asciiTheme="minorHAnsi" w:hAnsiTheme="minorHAnsi" w:cstheme="minorHAnsi"/>
                <w:bCs/>
                <w:sz w:val="22"/>
                <w:szCs w:val="22"/>
              </w:rPr>
            </w:pPr>
            <w:r w:rsidRPr="00897578">
              <w:rPr>
                <w:rFonts w:asciiTheme="minorHAnsi" w:hAnsiTheme="minorHAnsi" w:cstheme="minorHAnsi"/>
                <w:bCs/>
                <w:sz w:val="22"/>
                <w:szCs w:val="22"/>
              </w:rPr>
              <w:t>Lot 5: Supply of learning space / sensory equipment (APPUI)</w:t>
            </w:r>
          </w:p>
          <w:p w14:paraId="6312C8A8" w14:textId="5581C15E" w:rsidR="00443194" w:rsidRPr="002B7F21" w:rsidRDefault="00443194" w:rsidP="002B7F21">
            <w:pPr>
              <w:pStyle w:val="ListParagraph"/>
              <w:numPr>
                <w:ilvl w:val="0"/>
                <w:numId w:val="57"/>
              </w:numPr>
              <w:spacing w:line="300" w:lineRule="atLeast"/>
              <w:jc w:val="both"/>
              <w:rPr>
                <w:rFonts w:asciiTheme="minorHAnsi" w:hAnsiTheme="minorHAnsi" w:cstheme="minorHAnsi"/>
                <w:b/>
                <w:sz w:val="22"/>
                <w:szCs w:val="22"/>
              </w:rPr>
            </w:pPr>
            <w:r w:rsidRPr="002B7F21">
              <w:rPr>
                <w:rFonts w:asciiTheme="minorHAnsi" w:hAnsiTheme="minorHAnsi" w:cstheme="minorHAnsi"/>
                <w:b/>
                <w:sz w:val="22"/>
                <w:szCs w:val="22"/>
              </w:rPr>
              <w:t>REHAB Project:</w:t>
            </w:r>
          </w:p>
          <w:p w14:paraId="62A8C054" w14:textId="77777777" w:rsidR="00443194" w:rsidRPr="00443194" w:rsidRDefault="00443194" w:rsidP="002B7F21">
            <w:pPr>
              <w:pStyle w:val="ListParagraph"/>
              <w:numPr>
                <w:ilvl w:val="1"/>
                <w:numId w:val="42"/>
              </w:numPr>
              <w:spacing w:line="300" w:lineRule="atLeast"/>
              <w:jc w:val="both"/>
              <w:rPr>
                <w:rFonts w:asciiTheme="minorHAnsi" w:hAnsiTheme="minorHAnsi" w:cstheme="minorHAnsi"/>
                <w:bCs/>
                <w:sz w:val="22"/>
                <w:szCs w:val="22"/>
              </w:rPr>
            </w:pPr>
            <w:r w:rsidRPr="00443194">
              <w:rPr>
                <w:rFonts w:asciiTheme="minorHAnsi" w:hAnsiTheme="minorHAnsi" w:cstheme="minorHAnsi"/>
                <w:bCs/>
                <w:sz w:val="22"/>
                <w:szCs w:val="22"/>
              </w:rPr>
              <w:t>Lot 6: Supply of furniture and furnishings (REHAB)</w:t>
            </w:r>
          </w:p>
          <w:p w14:paraId="7EE7348C" w14:textId="77777777" w:rsidR="00443194" w:rsidRPr="00443194" w:rsidRDefault="00443194" w:rsidP="002B7F21">
            <w:pPr>
              <w:pStyle w:val="ListParagraph"/>
              <w:numPr>
                <w:ilvl w:val="1"/>
                <w:numId w:val="42"/>
              </w:numPr>
              <w:spacing w:line="300" w:lineRule="atLeast"/>
              <w:jc w:val="both"/>
              <w:rPr>
                <w:rFonts w:asciiTheme="minorHAnsi" w:hAnsiTheme="minorHAnsi" w:cstheme="minorHAnsi"/>
                <w:bCs/>
                <w:sz w:val="22"/>
                <w:szCs w:val="22"/>
              </w:rPr>
            </w:pPr>
            <w:r w:rsidRPr="00443194">
              <w:rPr>
                <w:rFonts w:asciiTheme="minorHAnsi" w:hAnsiTheme="minorHAnsi" w:cstheme="minorHAnsi"/>
                <w:bCs/>
                <w:sz w:val="22"/>
                <w:szCs w:val="22"/>
              </w:rPr>
              <w:t>Lot 7: Supply of medical furniture and clinical equipment (REHAB)</w:t>
            </w:r>
          </w:p>
          <w:p w14:paraId="06D7DD7E" w14:textId="77777777" w:rsidR="00443194" w:rsidRPr="00443194" w:rsidRDefault="00443194" w:rsidP="002B7F21">
            <w:pPr>
              <w:pStyle w:val="ListParagraph"/>
              <w:numPr>
                <w:ilvl w:val="1"/>
                <w:numId w:val="42"/>
              </w:numPr>
              <w:spacing w:line="300" w:lineRule="atLeast"/>
              <w:jc w:val="both"/>
              <w:rPr>
                <w:rFonts w:asciiTheme="minorHAnsi" w:hAnsiTheme="minorHAnsi" w:cstheme="minorHAnsi"/>
                <w:bCs/>
                <w:sz w:val="22"/>
                <w:szCs w:val="22"/>
              </w:rPr>
            </w:pPr>
            <w:r w:rsidRPr="00443194">
              <w:rPr>
                <w:rFonts w:asciiTheme="minorHAnsi" w:hAnsiTheme="minorHAnsi" w:cstheme="minorHAnsi"/>
                <w:bCs/>
                <w:sz w:val="22"/>
                <w:szCs w:val="22"/>
              </w:rPr>
              <w:t>Lot 8: Supply of IT and office equipment (REHAB)</w:t>
            </w:r>
          </w:p>
          <w:p w14:paraId="2258DD5A" w14:textId="77777777" w:rsidR="00443194" w:rsidRPr="00443194" w:rsidRDefault="00443194" w:rsidP="002B7F21">
            <w:pPr>
              <w:pStyle w:val="ListParagraph"/>
              <w:numPr>
                <w:ilvl w:val="1"/>
                <w:numId w:val="42"/>
              </w:numPr>
              <w:spacing w:line="300" w:lineRule="atLeast"/>
              <w:jc w:val="both"/>
              <w:rPr>
                <w:rFonts w:asciiTheme="minorHAnsi" w:hAnsiTheme="minorHAnsi" w:cstheme="minorHAnsi"/>
                <w:bCs/>
                <w:sz w:val="22"/>
                <w:szCs w:val="22"/>
              </w:rPr>
            </w:pPr>
            <w:r w:rsidRPr="00443194">
              <w:rPr>
                <w:rFonts w:asciiTheme="minorHAnsi" w:hAnsiTheme="minorHAnsi" w:cstheme="minorHAnsi"/>
                <w:bCs/>
                <w:sz w:val="22"/>
                <w:szCs w:val="22"/>
              </w:rPr>
              <w:t>Lot 9: Supply of household and kitchen equipment (REHAB)</w:t>
            </w:r>
          </w:p>
          <w:p w14:paraId="2B8821F0" w14:textId="09293331" w:rsidR="006144D5" w:rsidRPr="002B7F21" w:rsidRDefault="00443194" w:rsidP="002B7F21">
            <w:pPr>
              <w:pStyle w:val="ListParagraph"/>
              <w:numPr>
                <w:ilvl w:val="1"/>
                <w:numId w:val="42"/>
              </w:numPr>
              <w:spacing w:line="300" w:lineRule="atLeast"/>
              <w:jc w:val="both"/>
              <w:rPr>
                <w:rFonts w:asciiTheme="minorHAnsi" w:hAnsiTheme="minorHAnsi" w:cstheme="minorHAnsi"/>
                <w:bCs/>
                <w:sz w:val="22"/>
                <w:szCs w:val="22"/>
              </w:rPr>
            </w:pPr>
            <w:r w:rsidRPr="00443194">
              <w:rPr>
                <w:rFonts w:asciiTheme="minorHAnsi" w:hAnsiTheme="minorHAnsi" w:cstheme="minorHAnsi"/>
                <w:bCs/>
                <w:sz w:val="22"/>
                <w:szCs w:val="22"/>
              </w:rPr>
              <w:t>Lot 10: Supply of learning space / sensory equipment (REHAB)</w:t>
            </w:r>
          </w:p>
        </w:tc>
      </w:tr>
      <w:tr w:rsidR="0083082B" w:rsidRPr="00F953F0" w14:paraId="36B2EDB6" w14:textId="77777777" w:rsidTr="0083082B">
        <w:tc>
          <w:tcPr>
            <w:tcW w:w="236" w:type="dxa"/>
            <w:tcBorders>
              <w:top w:val="nil"/>
              <w:left w:val="nil"/>
              <w:bottom w:val="nil"/>
              <w:right w:val="single" w:sz="4" w:space="0" w:color="auto"/>
            </w:tcBorders>
          </w:tcPr>
          <w:p w14:paraId="07BB57F8" w14:textId="77777777" w:rsidR="0083082B" w:rsidRPr="00F953F0"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392A7C8B" w14:textId="77777777" w:rsidR="0083082B" w:rsidRPr="00342E4D" w:rsidRDefault="0083082B" w:rsidP="0083082B">
            <w:pPr>
              <w:rPr>
                <w:rFonts w:asciiTheme="minorHAnsi" w:hAnsiTheme="minorHAnsi" w:cstheme="minorHAnsi"/>
                <w:b/>
                <w:caps/>
                <w:smallCaps/>
                <w:sz w:val="22"/>
                <w:szCs w:val="22"/>
              </w:rPr>
            </w:pPr>
            <w:r>
              <w:rPr>
                <w:rFonts w:asciiTheme="minorHAnsi" w:hAnsiTheme="minorHAnsi" w:cstheme="minorHAnsi"/>
                <w:b/>
                <w:bCs/>
                <w:smallCaps/>
                <w:sz w:val="22"/>
                <w:szCs w:val="22"/>
                <w:lang w:val="en"/>
              </w:rPr>
              <w:t>LEGAL REPRESENTATIVE OF THE CONTRACTING AUTHORITY:</w:t>
            </w:r>
          </w:p>
          <w:p w14:paraId="2DF8A3DC" w14:textId="77777777" w:rsidR="0083082B" w:rsidRPr="00342E4D" w:rsidRDefault="0083082B" w:rsidP="0083082B">
            <w:pPr>
              <w:rPr>
                <w:rFonts w:asciiTheme="minorHAnsi" w:hAnsiTheme="minorHAnsi" w:cstheme="minorHAnsi"/>
                <w:sz w:val="22"/>
                <w:szCs w:val="22"/>
              </w:rPr>
            </w:pPr>
            <w:r>
              <w:rPr>
                <w:rFonts w:asciiTheme="minorHAnsi" w:hAnsiTheme="minorHAnsi" w:cstheme="minorHAnsi"/>
                <w:sz w:val="22"/>
                <w:szCs w:val="22"/>
                <w:lang w:val="en"/>
              </w:rPr>
              <w:t>Jérémie PELLET, Chief Executive Officer of EXPERTISE FRANCE</w:t>
            </w:r>
          </w:p>
        </w:tc>
      </w:tr>
      <w:tr w:rsidR="0083082B" w:rsidRPr="00F953F0" w14:paraId="4D101273" w14:textId="77777777" w:rsidTr="0083082B">
        <w:trPr>
          <w:gridAfter w:val="1"/>
          <w:wAfter w:w="15" w:type="dxa"/>
          <w:trHeight w:val="60"/>
        </w:trPr>
        <w:tc>
          <w:tcPr>
            <w:tcW w:w="8190" w:type="dxa"/>
            <w:gridSpan w:val="2"/>
            <w:tcBorders>
              <w:top w:val="nil"/>
              <w:left w:val="nil"/>
              <w:bottom w:val="nil"/>
              <w:right w:val="nil"/>
            </w:tcBorders>
          </w:tcPr>
          <w:p w14:paraId="09564134" w14:textId="77777777" w:rsidR="0083082B" w:rsidRPr="00342E4D" w:rsidRDefault="0083082B" w:rsidP="0083082B">
            <w:pPr>
              <w:rPr>
                <w:rFonts w:asciiTheme="minorHAnsi" w:hAnsiTheme="minorHAnsi" w:cstheme="minorHAnsi"/>
                <w:b/>
                <w:sz w:val="22"/>
                <w:szCs w:val="22"/>
              </w:rPr>
            </w:pPr>
          </w:p>
        </w:tc>
      </w:tr>
      <w:tr w:rsidR="0083082B" w:rsidRPr="00F953F0" w14:paraId="5B7F1B45" w14:textId="77777777" w:rsidTr="0083082B">
        <w:tc>
          <w:tcPr>
            <w:tcW w:w="236" w:type="dxa"/>
            <w:tcBorders>
              <w:top w:val="nil"/>
              <w:left w:val="nil"/>
              <w:bottom w:val="nil"/>
              <w:right w:val="single" w:sz="4" w:space="0" w:color="auto"/>
            </w:tcBorders>
          </w:tcPr>
          <w:p w14:paraId="7CA0A635" w14:textId="77777777" w:rsidR="0083082B" w:rsidRPr="00342E4D" w:rsidRDefault="0083082B" w:rsidP="0083082B">
            <w:pPr>
              <w:rPr>
                <w:rFonts w:asciiTheme="minorHAnsi" w:hAnsiTheme="minorHAnsi" w:cstheme="minorHAnsi"/>
                <w:b/>
                <w:sz w:val="22"/>
                <w:szCs w:val="22"/>
              </w:rPr>
            </w:pPr>
          </w:p>
        </w:tc>
        <w:tc>
          <w:tcPr>
            <w:tcW w:w="7969" w:type="dxa"/>
            <w:gridSpan w:val="2"/>
            <w:tcBorders>
              <w:top w:val="nil"/>
              <w:left w:val="single" w:sz="4" w:space="0" w:color="auto"/>
              <w:bottom w:val="single" w:sz="4" w:space="0" w:color="auto"/>
              <w:right w:val="nil"/>
            </w:tcBorders>
          </w:tcPr>
          <w:p w14:paraId="3A1536B1" w14:textId="77777777" w:rsidR="0083082B" w:rsidRPr="00342E4D" w:rsidRDefault="0083082B" w:rsidP="0083082B">
            <w:pPr>
              <w:rPr>
                <w:rFonts w:asciiTheme="minorHAnsi" w:hAnsiTheme="minorHAnsi" w:cstheme="minorHAnsi"/>
                <w:b/>
                <w:caps/>
                <w:smallCaps/>
                <w:sz w:val="22"/>
                <w:szCs w:val="22"/>
              </w:rPr>
            </w:pPr>
            <w:r>
              <w:rPr>
                <w:rFonts w:asciiTheme="minorHAnsi" w:hAnsiTheme="minorHAnsi" w:cstheme="minorHAnsi"/>
                <w:b/>
                <w:bCs/>
                <w:smallCaps/>
                <w:sz w:val="22"/>
                <w:szCs w:val="22"/>
                <w:lang w:val="en"/>
              </w:rPr>
              <w:t>DATE AND TIME OF OFFER SUBMISSION DEADLINE:</w:t>
            </w:r>
          </w:p>
          <w:p w14:paraId="5ADFEC75" w14:textId="068BC736" w:rsidR="0083082B" w:rsidRPr="00342E4D" w:rsidRDefault="00E427B6" w:rsidP="0083082B">
            <w:pPr>
              <w:rPr>
                <w:rFonts w:asciiTheme="minorHAnsi" w:hAnsiTheme="minorHAnsi" w:cstheme="minorHAnsi"/>
                <w:sz w:val="22"/>
                <w:szCs w:val="22"/>
              </w:rPr>
            </w:pPr>
            <w:r w:rsidRPr="00461E55">
              <w:rPr>
                <w:rFonts w:asciiTheme="minorHAnsi" w:hAnsiTheme="minorHAnsi" w:cstheme="minorHAnsi"/>
                <w:b/>
                <w:bCs/>
                <w:sz w:val="22"/>
                <w:szCs w:val="22"/>
                <w:lang w:val="en"/>
              </w:rPr>
              <w:t>31</w:t>
            </w:r>
            <w:r w:rsidR="0083082B" w:rsidRPr="00461E55">
              <w:rPr>
                <w:rFonts w:asciiTheme="minorHAnsi" w:hAnsiTheme="minorHAnsi" w:cstheme="minorHAnsi"/>
                <w:b/>
                <w:bCs/>
                <w:sz w:val="22"/>
                <w:szCs w:val="22"/>
                <w:lang w:val="en"/>
              </w:rPr>
              <w:t>/</w:t>
            </w:r>
            <w:r w:rsidRPr="00461E55">
              <w:rPr>
                <w:rFonts w:asciiTheme="minorHAnsi" w:hAnsiTheme="minorHAnsi" w:cstheme="minorHAnsi"/>
                <w:b/>
                <w:bCs/>
                <w:sz w:val="22"/>
                <w:szCs w:val="22"/>
                <w:lang w:val="en"/>
              </w:rPr>
              <w:t>08</w:t>
            </w:r>
            <w:r w:rsidR="0083082B" w:rsidRPr="00461E55">
              <w:rPr>
                <w:rFonts w:asciiTheme="minorHAnsi" w:hAnsiTheme="minorHAnsi" w:cstheme="minorHAnsi"/>
                <w:b/>
                <w:bCs/>
                <w:sz w:val="22"/>
                <w:szCs w:val="22"/>
                <w:lang w:val="en"/>
              </w:rPr>
              <w:t>/</w:t>
            </w:r>
            <w:r w:rsidR="00F953F0" w:rsidRPr="00461E55">
              <w:rPr>
                <w:rFonts w:asciiTheme="minorHAnsi" w:hAnsiTheme="minorHAnsi" w:cstheme="minorHAnsi"/>
                <w:b/>
                <w:bCs/>
                <w:sz w:val="22"/>
                <w:szCs w:val="22"/>
                <w:lang w:val="en"/>
              </w:rPr>
              <w:t xml:space="preserve">2026 </w:t>
            </w:r>
            <w:r w:rsidR="0083082B" w:rsidRPr="00461E55">
              <w:rPr>
                <w:rFonts w:asciiTheme="minorHAnsi" w:hAnsiTheme="minorHAnsi" w:cstheme="minorHAnsi"/>
                <w:b/>
                <w:bCs/>
                <w:sz w:val="22"/>
                <w:szCs w:val="22"/>
                <w:lang w:val="en"/>
              </w:rPr>
              <w:t xml:space="preserve">at </w:t>
            </w:r>
            <w:r w:rsidR="00F953F0" w:rsidRPr="00461E55">
              <w:rPr>
                <w:rFonts w:asciiTheme="minorHAnsi" w:hAnsiTheme="minorHAnsi" w:cstheme="minorHAnsi"/>
                <w:b/>
                <w:bCs/>
                <w:sz w:val="22"/>
                <w:szCs w:val="22"/>
                <w:lang w:val="en"/>
              </w:rPr>
              <w:t>19:00</w:t>
            </w:r>
            <w:r w:rsidR="0083082B">
              <w:rPr>
                <w:rFonts w:asciiTheme="minorHAnsi" w:hAnsiTheme="minorHAnsi" w:cstheme="minorHAnsi"/>
                <w:b/>
                <w:bCs/>
                <w:smallCaps/>
                <w:sz w:val="22"/>
                <w:szCs w:val="22"/>
                <w:lang w:val="en"/>
              </w:rPr>
              <w:t xml:space="preserve"> </w:t>
            </w:r>
            <w:r w:rsidR="00C243A0" w:rsidRPr="00C243A0">
              <w:rPr>
                <w:rFonts w:asciiTheme="minorHAnsi" w:hAnsiTheme="minorHAnsi" w:cstheme="minorHAnsi"/>
                <w:b/>
                <w:bCs/>
                <w:smallCaps/>
                <w:sz w:val="22"/>
                <w:szCs w:val="22"/>
                <w:lang w:val="en"/>
              </w:rPr>
              <w:t>(PARIS TIME)</w:t>
            </w:r>
          </w:p>
        </w:tc>
      </w:tr>
    </w:tbl>
    <w:p w14:paraId="2927EF1D" w14:textId="2BD41489" w:rsidR="00683C1F" w:rsidRPr="00342E4D" w:rsidRDefault="00683C1F">
      <w:pPr>
        <w:rPr>
          <w:rFonts w:asciiTheme="minorHAnsi" w:hAnsiTheme="minorHAnsi" w:cstheme="minorHAnsi"/>
          <w:sz w:val="22"/>
          <w:szCs w:val="22"/>
        </w:rPr>
      </w:pPr>
    </w:p>
    <w:p w14:paraId="74B5FD87" w14:textId="1F6C0C63" w:rsidR="0032428C" w:rsidRPr="00342E4D" w:rsidRDefault="0032428C" w:rsidP="00F10B36">
      <w:pPr>
        <w:rPr>
          <w:rFonts w:asciiTheme="minorHAnsi" w:hAnsiTheme="minorHAnsi" w:cstheme="minorHAnsi"/>
          <w:sz w:val="22"/>
          <w:szCs w:val="22"/>
        </w:rPr>
      </w:pPr>
      <w:r>
        <w:rPr>
          <w:rFonts w:asciiTheme="minorHAnsi" w:hAnsiTheme="minorHAnsi" w:cstheme="minorHAnsi"/>
          <w:sz w:val="22"/>
          <w:szCs w:val="22"/>
          <w:lang w:val="en"/>
        </w:rPr>
        <w:br w:type="page"/>
      </w:r>
    </w:p>
    <w:sdt>
      <w:sdtPr>
        <w:rPr>
          <w:rFonts w:asciiTheme="minorHAnsi" w:eastAsia="Times" w:hAnsiTheme="minorHAnsi" w:cstheme="minorHAnsi"/>
          <w:b w:val="0"/>
          <w:bCs w:val="0"/>
          <w:color w:val="auto"/>
          <w:sz w:val="22"/>
          <w:szCs w:val="22"/>
          <w:highlight w:val="yellow"/>
        </w:rPr>
        <w:id w:val="-549693124"/>
        <w:docPartObj>
          <w:docPartGallery w:val="Table of Contents"/>
          <w:docPartUnique/>
        </w:docPartObj>
      </w:sdtPr>
      <w:sdtEndPr>
        <w:rPr>
          <w:rFonts w:eastAsia="Times New Roman"/>
        </w:rPr>
      </w:sdtEndPr>
      <w:sdtContent>
        <w:p w14:paraId="7C0CE2C1" w14:textId="77777777" w:rsidR="002C46DE" w:rsidRPr="00E23E75" w:rsidRDefault="00B529EE" w:rsidP="002C46DE">
          <w:pPr>
            <w:pStyle w:val="TOCHeading"/>
            <w:rPr>
              <w:rFonts w:asciiTheme="minorHAnsi" w:hAnsiTheme="minorHAnsi" w:cstheme="minorHAnsi"/>
              <w:color w:val="auto"/>
              <w:sz w:val="22"/>
              <w:szCs w:val="22"/>
            </w:rPr>
          </w:pPr>
          <w:r>
            <w:rPr>
              <w:rFonts w:asciiTheme="minorHAnsi" w:hAnsiTheme="minorHAnsi" w:cstheme="minorHAnsi"/>
              <w:color w:val="auto"/>
              <w:sz w:val="22"/>
              <w:szCs w:val="22"/>
              <w:u w:val="single"/>
              <w:lang w:val="en"/>
            </w:rPr>
            <w:t>CONTENTS</w:t>
          </w:r>
        </w:p>
        <w:p w14:paraId="1564014C" w14:textId="67DA96D0" w:rsidR="000D1A0F" w:rsidRPr="0006068D" w:rsidRDefault="000D1A0F" w:rsidP="0032428C">
          <w:pPr>
            <w:tabs>
              <w:tab w:val="left" w:pos="2265"/>
            </w:tabs>
            <w:rPr>
              <w:rFonts w:asciiTheme="minorHAnsi" w:hAnsiTheme="minorHAnsi" w:cstheme="minorHAnsi"/>
              <w:sz w:val="22"/>
              <w:szCs w:val="22"/>
            </w:rPr>
          </w:pPr>
        </w:p>
        <w:p w14:paraId="26542407" w14:textId="31290D5A" w:rsidR="004D2AB3" w:rsidRDefault="002C46DE">
          <w:pPr>
            <w:pStyle w:val="TOC1"/>
            <w:tabs>
              <w:tab w:val="left" w:pos="1680"/>
              <w:tab w:val="right" w:leader="dot" w:pos="9329"/>
            </w:tabs>
            <w:rPr>
              <w:rFonts w:asciiTheme="minorHAnsi" w:eastAsiaTheme="minorEastAsia" w:hAnsiTheme="minorHAnsi" w:cstheme="minorBidi"/>
              <w:noProof/>
              <w:kern w:val="2"/>
              <w:lang w:val="en-US" w:eastAsia="en-US"/>
              <w14:ligatures w14:val="standardContextual"/>
            </w:rPr>
          </w:pPr>
          <w:r>
            <w:rPr>
              <w:rFonts w:asciiTheme="minorHAnsi" w:hAnsiTheme="minorHAnsi" w:cstheme="minorHAnsi"/>
              <w:sz w:val="22"/>
              <w:szCs w:val="22"/>
              <w:highlight w:val="yellow"/>
              <w:lang w:val="en"/>
            </w:rPr>
            <w:fldChar w:fldCharType="begin"/>
          </w:r>
          <w:r>
            <w:rPr>
              <w:rFonts w:asciiTheme="minorHAnsi" w:hAnsiTheme="minorHAnsi" w:cstheme="minorHAnsi"/>
              <w:sz w:val="22"/>
              <w:szCs w:val="22"/>
              <w:highlight w:val="yellow"/>
            </w:rPr>
            <w:instrText xml:space="preserve"> TOC \o "1-3" \h \z \u </w:instrText>
          </w:r>
          <w:r>
            <w:rPr>
              <w:rFonts w:asciiTheme="minorHAnsi" w:hAnsiTheme="minorHAnsi" w:cstheme="minorHAnsi"/>
              <w:sz w:val="22"/>
              <w:szCs w:val="22"/>
              <w:highlight w:val="yellow"/>
            </w:rPr>
            <w:fldChar w:fldCharType="separate"/>
          </w:r>
          <w:hyperlink w:anchor="_Toc237949667" w:history="1">
            <w:r w:rsidR="004D2AB3" w:rsidRPr="00B45777">
              <w:rPr>
                <w:rStyle w:val="Hyperlink"/>
                <w:rFonts w:cstheme="minorHAnsi"/>
                <w:b/>
                <w:caps/>
                <w:noProof/>
              </w:rPr>
              <w:t>ARTICLE 1:</w:t>
            </w:r>
            <w:r w:rsidR="004D2AB3">
              <w:rPr>
                <w:rFonts w:asciiTheme="minorHAnsi" w:eastAsiaTheme="minorEastAsia" w:hAnsiTheme="minorHAnsi" w:cstheme="minorBidi"/>
                <w:noProof/>
                <w:kern w:val="2"/>
                <w:lang w:val="en-US" w:eastAsia="en-US"/>
                <w14:ligatures w14:val="standardContextual"/>
              </w:rPr>
              <w:tab/>
            </w:r>
            <w:r w:rsidR="004D2AB3" w:rsidRPr="00B45777">
              <w:rPr>
                <w:rStyle w:val="Hyperlink"/>
                <w:rFonts w:cstheme="minorHAnsi"/>
                <w:b/>
                <w:bCs/>
                <w:caps/>
                <w:noProof/>
                <w:lang w:val="en"/>
              </w:rPr>
              <w:t>Object and scope of the tender</w:t>
            </w:r>
            <w:r w:rsidR="004D2AB3">
              <w:rPr>
                <w:noProof/>
                <w:webHidden/>
              </w:rPr>
              <w:tab/>
            </w:r>
            <w:r w:rsidR="004D2AB3">
              <w:rPr>
                <w:noProof/>
                <w:webHidden/>
              </w:rPr>
              <w:fldChar w:fldCharType="begin"/>
            </w:r>
            <w:r w:rsidR="004D2AB3">
              <w:rPr>
                <w:noProof/>
                <w:webHidden/>
              </w:rPr>
              <w:instrText xml:space="preserve"> PAGEREF _Toc237949667 \h </w:instrText>
            </w:r>
            <w:r w:rsidR="004D2AB3">
              <w:rPr>
                <w:noProof/>
                <w:webHidden/>
              </w:rPr>
            </w:r>
            <w:r w:rsidR="004D2AB3">
              <w:rPr>
                <w:noProof/>
                <w:webHidden/>
              </w:rPr>
              <w:fldChar w:fldCharType="separate"/>
            </w:r>
            <w:r w:rsidR="004D2AB3">
              <w:rPr>
                <w:noProof/>
                <w:webHidden/>
              </w:rPr>
              <w:t>4</w:t>
            </w:r>
            <w:r w:rsidR="004D2AB3">
              <w:rPr>
                <w:noProof/>
                <w:webHidden/>
              </w:rPr>
              <w:fldChar w:fldCharType="end"/>
            </w:r>
          </w:hyperlink>
        </w:p>
        <w:p w14:paraId="04F6E7E1" w14:textId="760E9AAA" w:rsidR="004D2AB3" w:rsidRDefault="004D2AB3">
          <w:pPr>
            <w:pStyle w:val="TOC2"/>
            <w:rPr>
              <w:noProof/>
              <w:kern w:val="2"/>
              <w:sz w:val="24"/>
              <w:szCs w:val="24"/>
              <w:lang w:val="en-US" w:eastAsia="en-US"/>
              <w14:ligatures w14:val="standardContextual"/>
            </w:rPr>
          </w:pPr>
          <w:hyperlink w:anchor="_Toc237949668" w:history="1">
            <w:r w:rsidRPr="00B45777">
              <w:rPr>
                <w:rStyle w:val="Hyperlink"/>
                <w:rFonts w:cstheme="minorHAnsi"/>
                <w:noProof/>
                <w:lang w:val="en"/>
              </w:rPr>
              <w:t>Object of the tender</w:t>
            </w:r>
            <w:r>
              <w:rPr>
                <w:noProof/>
                <w:webHidden/>
              </w:rPr>
              <w:tab/>
            </w:r>
            <w:r>
              <w:rPr>
                <w:noProof/>
                <w:webHidden/>
              </w:rPr>
              <w:fldChar w:fldCharType="begin"/>
            </w:r>
            <w:r>
              <w:rPr>
                <w:noProof/>
                <w:webHidden/>
              </w:rPr>
              <w:instrText xml:space="preserve"> PAGEREF _Toc237949668 \h </w:instrText>
            </w:r>
            <w:r>
              <w:rPr>
                <w:noProof/>
                <w:webHidden/>
              </w:rPr>
            </w:r>
            <w:r>
              <w:rPr>
                <w:noProof/>
                <w:webHidden/>
              </w:rPr>
              <w:fldChar w:fldCharType="separate"/>
            </w:r>
            <w:r>
              <w:rPr>
                <w:noProof/>
                <w:webHidden/>
              </w:rPr>
              <w:t>4</w:t>
            </w:r>
            <w:r>
              <w:rPr>
                <w:noProof/>
                <w:webHidden/>
              </w:rPr>
              <w:fldChar w:fldCharType="end"/>
            </w:r>
          </w:hyperlink>
        </w:p>
        <w:p w14:paraId="0F2A5338" w14:textId="0C2B1B0D" w:rsidR="004D2AB3" w:rsidRDefault="004D2AB3">
          <w:pPr>
            <w:pStyle w:val="TOC2"/>
            <w:rPr>
              <w:noProof/>
              <w:kern w:val="2"/>
              <w:sz w:val="24"/>
              <w:szCs w:val="24"/>
              <w:lang w:val="en-US" w:eastAsia="en-US"/>
              <w14:ligatures w14:val="standardContextual"/>
            </w:rPr>
          </w:pPr>
          <w:hyperlink w:anchor="_Toc237949669" w:history="1">
            <w:r w:rsidRPr="00B45777">
              <w:rPr>
                <w:rStyle w:val="Hyperlink"/>
                <w:rFonts w:cstheme="minorHAnsi"/>
                <w:noProof/>
                <w:lang w:val="en"/>
              </w:rPr>
              <w:t>Scope of the tender</w:t>
            </w:r>
            <w:r>
              <w:rPr>
                <w:noProof/>
                <w:webHidden/>
              </w:rPr>
              <w:tab/>
            </w:r>
            <w:r>
              <w:rPr>
                <w:noProof/>
                <w:webHidden/>
              </w:rPr>
              <w:fldChar w:fldCharType="begin"/>
            </w:r>
            <w:r>
              <w:rPr>
                <w:noProof/>
                <w:webHidden/>
              </w:rPr>
              <w:instrText xml:space="preserve"> PAGEREF _Toc237949669 \h </w:instrText>
            </w:r>
            <w:r>
              <w:rPr>
                <w:noProof/>
                <w:webHidden/>
              </w:rPr>
            </w:r>
            <w:r>
              <w:rPr>
                <w:noProof/>
                <w:webHidden/>
              </w:rPr>
              <w:fldChar w:fldCharType="separate"/>
            </w:r>
            <w:r>
              <w:rPr>
                <w:noProof/>
                <w:webHidden/>
              </w:rPr>
              <w:t>4</w:t>
            </w:r>
            <w:r>
              <w:rPr>
                <w:noProof/>
                <w:webHidden/>
              </w:rPr>
              <w:fldChar w:fldCharType="end"/>
            </w:r>
          </w:hyperlink>
        </w:p>
        <w:p w14:paraId="65C752D3" w14:textId="21509D05" w:rsidR="004D2AB3" w:rsidRDefault="004D2AB3">
          <w:pPr>
            <w:pStyle w:val="TOC2"/>
            <w:rPr>
              <w:noProof/>
              <w:kern w:val="2"/>
              <w:sz w:val="24"/>
              <w:szCs w:val="24"/>
              <w:lang w:val="en-US" w:eastAsia="en-US"/>
              <w14:ligatures w14:val="standardContextual"/>
            </w:rPr>
          </w:pPr>
          <w:hyperlink w:anchor="_Toc237949670" w:history="1">
            <w:r w:rsidRPr="00B45777">
              <w:rPr>
                <w:rStyle w:val="Hyperlink"/>
                <w:rFonts w:cstheme="minorHAnsi"/>
                <w:noProof/>
                <w:lang w:val="en"/>
              </w:rPr>
              <w:t>Provisional schedule of the tender</w:t>
            </w:r>
            <w:r>
              <w:rPr>
                <w:noProof/>
                <w:webHidden/>
              </w:rPr>
              <w:tab/>
            </w:r>
            <w:r>
              <w:rPr>
                <w:noProof/>
                <w:webHidden/>
              </w:rPr>
              <w:fldChar w:fldCharType="begin"/>
            </w:r>
            <w:r>
              <w:rPr>
                <w:noProof/>
                <w:webHidden/>
              </w:rPr>
              <w:instrText xml:space="preserve"> PAGEREF _Toc237949670 \h </w:instrText>
            </w:r>
            <w:r>
              <w:rPr>
                <w:noProof/>
                <w:webHidden/>
              </w:rPr>
            </w:r>
            <w:r>
              <w:rPr>
                <w:noProof/>
                <w:webHidden/>
              </w:rPr>
              <w:fldChar w:fldCharType="separate"/>
            </w:r>
            <w:r>
              <w:rPr>
                <w:noProof/>
                <w:webHidden/>
              </w:rPr>
              <w:t>4</w:t>
            </w:r>
            <w:r>
              <w:rPr>
                <w:noProof/>
                <w:webHidden/>
              </w:rPr>
              <w:fldChar w:fldCharType="end"/>
            </w:r>
          </w:hyperlink>
        </w:p>
        <w:p w14:paraId="2AC14D6F" w14:textId="41FE2458" w:rsidR="004D2AB3" w:rsidRDefault="004D2AB3">
          <w:pPr>
            <w:pStyle w:val="TOC2"/>
            <w:rPr>
              <w:noProof/>
              <w:kern w:val="2"/>
              <w:sz w:val="24"/>
              <w:szCs w:val="24"/>
              <w:lang w:val="en-US" w:eastAsia="en-US"/>
              <w14:ligatures w14:val="standardContextual"/>
            </w:rPr>
          </w:pPr>
          <w:hyperlink w:anchor="_Toc237949671" w:history="1">
            <w:r w:rsidRPr="00B45777">
              <w:rPr>
                <w:rStyle w:val="Hyperlink"/>
                <w:rFonts w:cstheme="minorHAnsi"/>
                <w:noProof/>
                <w:lang w:val="en"/>
              </w:rPr>
              <w:t>Tender language – currency</w:t>
            </w:r>
            <w:r>
              <w:rPr>
                <w:noProof/>
                <w:webHidden/>
              </w:rPr>
              <w:tab/>
            </w:r>
            <w:r>
              <w:rPr>
                <w:noProof/>
                <w:webHidden/>
              </w:rPr>
              <w:fldChar w:fldCharType="begin"/>
            </w:r>
            <w:r>
              <w:rPr>
                <w:noProof/>
                <w:webHidden/>
              </w:rPr>
              <w:instrText xml:space="preserve"> PAGEREF _Toc237949671 \h </w:instrText>
            </w:r>
            <w:r>
              <w:rPr>
                <w:noProof/>
                <w:webHidden/>
              </w:rPr>
            </w:r>
            <w:r>
              <w:rPr>
                <w:noProof/>
                <w:webHidden/>
              </w:rPr>
              <w:fldChar w:fldCharType="separate"/>
            </w:r>
            <w:r>
              <w:rPr>
                <w:noProof/>
                <w:webHidden/>
              </w:rPr>
              <w:t>4</w:t>
            </w:r>
            <w:r>
              <w:rPr>
                <w:noProof/>
                <w:webHidden/>
              </w:rPr>
              <w:fldChar w:fldCharType="end"/>
            </w:r>
          </w:hyperlink>
        </w:p>
        <w:p w14:paraId="54C45A90" w14:textId="1C1B76A3" w:rsidR="004D2AB3" w:rsidRDefault="004D2AB3">
          <w:pPr>
            <w:pStyle w:val="TOC2"/>
            <w:rPr>
              <w:noProof/>
              <w:kern w:val="2"/>
              <w:sz w:val="24"/>
              <w:szCs w:val="24"/>
              <w:lang w:val="en-US" w:eastAsia="en-US"/>
              <w14:ligatures w14:val="standardContextual"/>
            </w:rPr>
          </w:pPr>
          <w:hyperlink w:anchor="_Toc237949672" w:history="1">
            <w:r w:rsidRPr="00B45777">
              <w:rPr>
                <w:rStyle w:val="Hyperlink"/>
                <w:rFonts w:cstheme="minorHAnsi"/>
                <w:noProof/>
                <w:lang w:val="en"/>
              </w:rPr>
              <w:t>Composition of the tender documents</w:t>
            </w:r>
            <w:r>
              <w:rPr>
                <w:noProof/>
                <w:webHidden/>
              </w:rPr>
              <w:tab/>
            </w:r>
            <w:r>
              <w:rPr>
                <w:noProof/>
                <w:webHidden/>
              </w:rPr>
              <w:fldChar w:fldCharType="begin"/>
            </w:r>
            <w:r>
              <w:rPr>
                <w:noProof/>
                <w:webHidden/>
              </w:rPr>
              <w:instrText xml:space="preserve"> PAGEREF _Toc237949672 \h </w:instrText>
            </w:r>
            <w:r>
              <w:rPr>
                <w:noProof/>
                <w:webHidden/>
              </w:rPr>
            </w:r>
            <w:r>
              <w:rPr>
                <w:noProof/>
                <w:webHidden/>
              </w:rPr>
              <w:fldChar w:fldCharType="separate"/>
            </w:r>
            <w:r>
              <w:rPr>
                <w:noProof/>
                <w:webHidden/>
              </w:rPr>
              <w:t>4</w:t>
            </w:r>
            <w:r>
              <w:rPr>
                <w:noProof/>
                <w:webHidden/>
              </w:rPr>
              <w:fldChar w:fldCharType="end"/>
            </w:r>
          </w:hyperlink>
        </w:p>
        <w:p w14:paraId="0BD32BD8" w14:textId="5B7664F4" w:rsidR="004D2AB3" w:rsidRDefault="004D2AB3">
          <w:pPr>
            <w:pStyle w:val="TOC2"/>
            <w:rPr>
              <w:noProof/>
              <w:kern w:val="2"/>
              <w:sz w:val="24"/>
              <w:szCs w:val="24"/>
              <w:lang w:val="en-US" w:eastAsia="en-US"/>
              <w14:ligatures w14:val="standardContextual"/>
            </w:rPr>
          </w:pPr>
          <w:hyperlink w:anchor="_Toc237949673" w:history="1">
            <w:r w:rsidRPr="00B45777">
              <w:rPr>
                <w:rStyle w:val="Hyperlink"/>
                <w:rFonts w:cstheme="minorHAnsi"/>
                <w:noProof/>
                <w:lang w:val="en"/>
              </w:rPr>
              <w:t>Modification of the tender documents</w:t>
            </w:r>
            <w:r>
              <w:rPr>
                <w:noProof/>
                <w:webHidden/>
              </w:rPr>
              <w:tab/>
            </w:r>
            <w:r>
              <w:rPr>
                <w:noProof/>
                <w:webHidden/>
              </w:rPr>
              <w:fldChar w:fldCharType="begin"/>
            </w:r>
            <w:r>
              <w:rPr>
                <w:noProof/>
                <w:webHidden/>
              </w:rPr>
              <w:instrText xml:space="preserve"> PAGEREF _Toc237949673 \h </w:instrText>
            </w:r>
            <w:r>
              <w:rPr>
                <w:noProof/>
                <w:webHidden/>
              </w:rPr>
            </w:r>
            <w:r>
              <w:rPr>
                <w:noProof/>
                <w:webHidden/>
              </w:rPr>
              <w:fldChar w:fldCharType="separate"/>
            </w:r>
            <w:r>
              <w:rPr>
                <w:noProof/>
                <w:webHidden/>
              </w:rPr>
              <w:t>4</w:t>
            </w:r>
            <w:r>
              <w:rPr>
                <w:noProof/>
                <w:webHidden/>
              </w:rPr>
              <w:fldChar w:fldCharType="end"/>
            </w:r>
          </w:hyperlink>
        </w:p>
        <w:p w14:paraId="3F45B5AA" w14:textId="2A20921C" w:rsidR="004D2AB3" w:rsidRDefault="004D2AB3">
          <w:pPr>
            <w:pStyle w:val="TOC1"/>
            <w:tabs>
              <w:tab w:val="left" w:pos="1680"/>
              <w:tab w:val="right" w:leader="dot" w:pos="9329"/>
            </w:tabs>
            <w:rPr>
              <w:rFonts w:asciiTheme="minorHAnsi" w:eastAsiaTheme="minorEastAsia" w:hAnsiTheme="minorHAnsi" w:cstheme="minorBidi"/>
              <w:noProof/>
              <w:kern w:val="2"/>
              <w:lang w:val="en-US" w:eastAsia="en-US"/>
              <w14:ligatures w14:val="standardContextual"/>
            </w:rPr>
          </w:pPr>
          <w:hyperlink w:anchor="_Toc237949674" w:history="1">
            <w:r w:rsidRPr="00B45777">
              <w:rPr>
                <w:rStyle w:val="Hyperlink"/>
                <w:rFonts w:cstheme="minorHAnsi"/>
                <w:b/>
                <w:caps/>
                <w:noProof/>
              </w:rPr>
              <w:t>ARTICLE 2:</w:t>
            </w:r>
            <w:r>
              <w:rPr>
                <w:rFonts w:asciiTheme="minorHAnsi" w:eastAsiaTheme="minorEastAsia" w:hAnsiTheme="minorHAnsi" w:cstheme="minorBidi"/>
                <w:noProof/>
                <w:kern w:val="2"/>
                <w:lang w:val="en-US" w:eastAsia="en-US"/>
                <w14:ligatures w14:val="standardContextual"/>
              </w:rPr>
              <w:tab/>
            </w:r>
            <w:r w:rsidRPr="00B45777">
              <w:rPr>
                <w:rStyle w:val="Hyperlink"/>
                <w:rFonts w:cstheme="minorHAnsi"/>
                <w:b/>
                <w:bCs/>
                <w:caps/>
                <w:noProof/>
                <w:lang w:val="en"/>
              </w:rPr>
              <w:t>General characteristics of the proposed contract</w:t>
            </w:r>
            <w:r>
              <w:rPr>
                <w:noProof/>
                <w:webHidden/>
              </w:rPr>
              <w:tab/>
            </w:r>
            <w:r>
              <w:rPr>
                <w:noProof/>
                <w:webHidden/>
              </w:rPr>
              <w:fldChar w:fldCharType="begin"/>
            </w:r>
            <w:r>
              <w:rPr>
                <w:noProof/>
                <w:webHidden/>
              </w:rPr>
              <w:instrText xml:space="preserve"> PAGEREF _Toc237949674 \h </w:instrText>
            </w:r>
            <w:r>
              <w:rPr>
                <w:noProof/>
                <w:webHidden/>
              </w:rPr>
            </w:r>
            <w:r>
              <w:rPr>
                <w:noProof/>
                <w:webHidden/>
              </w:rPr>
              <w:fldChar w:fldCharType="separate"/>
            </w:r>
            <w:r>
              <w:rPr>
                <w:noProof/>
                <w:webHidden/>
              </w:rPr>
              <w:t>5</w:t>
            </w:r>
            <w:r>
              <w:rPr>
                <w:noProof/>
                <w:webHidden/>
              </w:rPr>
              <w:fldChar w:fldCharType="end"/>
            </w:r>
          </w:hyperlink>
        </w:p>
        <w:p w14:paraId="70571D70" w14:textId="03079DED" w:rsidR="004D2AB3" w:rsidRDefault="004D2AB3">
          <w:pPr>
            <w:pStyle w:val="TOC2"/>
            <w:rPr>
              <w:noProof/>
              <w:kern w:val="2"/>
              <w:sz w:val="24"/>
              <w:szCs w:val="24"/>
              <w:lang w:val="en-US" w:eastAsia="en-US"/>
              <w14:ligatures w14:val="standardContextual"/>
            </w:rPr>
          </w:pPr>
          <w:hyperlink w:anchor="_Toc237949675" w:history="1">
            <w:r w:rsidRPr="00B45777">
              <w:rPr>
                <w:rStyle w:val="Hyperlink"/>
                <w:rFonts w:cstheme="minorHAnsi"/>
                <w:noProof/>
                <w:lang w:val="en"/>
              </w:rPr>
              <w:t>Form of the contract</w:t>
            </w:r>
            <w:r>
              <w:rPr>
                <w:noProof/>
                <w:webHidden/>
              </w:rPr>
              <w:tab/>
            </w:r>
            <w:r>
              <w:rPr>
                <w:noProof/>
                <w:webHidden/>
              </w:rPr>
              <w:fldChar w:fldCharType="begin"/>
            </w:r>
            <w:r>
              <w:rPr>
                <w:noProof/>
                <w:webHidden/>
              </w:rPr>
              <w:instrText xml:space="preserve"> PAGEREF _Toc237949675 \h </w:instrText>
            </w:r>
            <w:r>
              <w:rPr>
                <w:noProof/>
                <w:webHidden/>
              </w:rPr>
            </w:r>
            <w:r>
              <w:rPr>
                <w:noProof/>
                <w:webHidden/>
              </w:rPr>
              <w:fldChar w:fldCharType="separate"/>
            </w:r>
            <w:r>
              <w:rPr>
                <w:noProof/>
                <w:webHidden/>
              </w:rPr>
              <w:t>5</w:t>
            </w:r>
            <w:r>
              <w:rPr>
                <w:noProof/>
                <w:webHidden/>
              </w:rPr>
              <w:fldChar w:fldCharType="end"/>
            </w:r>
          </w:hyperlink>
        </w:p>
        <w:p w14:paraId="591133FE" w14:textId="44193715" w:rsidR="004D2AB3" w:rsidRDefault="004D2AB3">
          <w:pPr>
            <w:pStyle w:val="TOC2"/>
            <w:rPr>
              <w:noProof/>
              <w:kern w:val="2"/>
              <w:sz w:val="24"/>
              <w:szCs w:val="24"/>
              <w:lang w:val="en-US" w:eastAsia="en-US"/>
              <w14:ligatures w14:val="standardContextual"/>
            </w:rPr>
          </w:pPr>
          <w:hyperlink w:anchor="_Toc237949676" w:history="1">
            <w:r w:rsidRPr="00B45777">
              <w:rPr>
                <w:rStyle w:val="Hyperlink"/>
                <w:rFonts w:cstheme="minorHAnsi"/>
                <w:noProof/>
                <w:lang w:val="en"/>
              </w:rPr>
              <w:t>Estimated amount of the need</w:t>
            </w:r>
            <w:r>
              <w:rPr>
                <w:noProof/>
                <w:webHidden/>
              </w:rPr>
              <w:tab/>
            </w:r>
            <w:r>
              <w:rPr>
                <w:noProof/>
                <w:webHidden/>
              </w:rPr>
              <w:fldChar w:fldCharType="begin"/>
            </w:r>
            <w:r>
              <w:rPr>
                <w:noProof/>
                <w:webHidden/>
              </w:rPr>
              <w:instrText xml:space="preserve"> PAGEREF _Toc237949676 \h </w:instrText>
            </w:r>
            <w:r>
              <w:rPr>
                <w:noProof/>
                <w:webHidden/>
              </w:rPr>
            </w:r>
            <w:r>
              <w:rPr>
                <w:noProof/>
                <w:webHidden/>
              </w:rPr>
              <w:fldChar w:fldCharType="separate"/>
            </w:r>
            <w:r>
              <w:rPr>
                <w:noProof/>
                <w:webHidden/>
              </w:rPr>
              <w:t>5</w:t>
            </w:r>
            <w:r>
              <w:rPr>
                <w:noProof/>
                <w:webHidden/>
              </w:rPr>
              <w:fldChar w:fldCharType="end"/>
            </w:r>
          </w:hyperlink>
        </w:p>
        <w:p w14:paraId="04047D1B" w14:textId="6B5E1FB9" w:rsidR="004D2AB3" w:rsidRDefault="004D2AB3">
          <w:pPr>
            <w:pStyle w:val="TOC2"/>
            <w:rPr>
              <w:noProof/>
              <w:kern w:val="2"/>
              <w:sz w:val="24"/>
              <w:szCs w:val="24"/>
              <w:lang w:val="en-US" w:eastAsia="en-US"/>
              <w14:ligatures w14:val="standardContextual"/>
            </w:rPr>
          </w:pPr>
          <w:hyperlink w:anchor="_Toc237949677" w:history="1">
            <w:r w:rsidRPr="00B45777">
              <w:rPr>
                <w:rStyle w:val="Hyperlink"/>
                <w:rFonts w:cstheme="minorHAnsi"/>
                <w:noProof/>
                <w:lang w:val="en"/>
              </w:rPr>
              <w:t>Term of the contract</w:t>
            </w:r>
            <w:r>
              <w:rPr>
                <w:noProof/>
                <w:webHidden/>
              </w:rPr>
              <w:tab/>
            </w:r>
            <w:r>
              <w:rPr>
                <w:noProof/>
                <w:webHidden/>
              </w:rPr>
              <w:fldChar w:fldCharType="begin"/>
            </w:r>
            <w:r>
              <w:rPr>
                <w:noProof/>
                <w:webHidden/>
              </w:rPr>
              <w:instrText xml:space="preserve"> PAGEREF _Toc237949677 \h </w:instrText>
            </w:r>
            <w:r>
              <w:rPr>
                <w:noProof/>
                <w:webHidden/>
              </w:rPr>
            </w:r>
            <w:r>
              <w:rPr>
                <w:noProof/>
                <w:webHidden/>
              </w:rPr>
              <w:fldChar w:fldCharType="separate"/>
            </w:r>
            <w:r>
              <w:rPr>
                <w:noProof/>
                <w:webHidden/>
              </w:rPr>
              <w:t>5</w:t>
            </w:r>
            <w:r>
              <w:rPr>
                <w:noProof/>
                <w:webHidden/>
              </w:rPr>
              <w:fldChar w:fldCharType="end"/>
            </w:r>
          </w:hyperlink>
        </w:p>
        <w:p w14:paraId="3B402284" w14:textId="6EDF3D32" w:rsidR="004D2AB3" w:rsidRDefault="004D2AB3">
          <w:pPr>
            <w:pStyle w:val="TOC2"/>
            <w:rPr>
              <w:noProof/>
              <w:kern w:val="2"/>
              <w:sz w:val="24"/>
              <w:szCs w:val="24"/>
              <w:lang w:val="en-US" w:eastAsia="en-US"/>
              <w14:ligatures w14:val="standardContextual"/>
            </w:rPr>
          </w:pPr>
          <w:hyperlink w:anchor="_Toc237949678" w:history="1">
            <w:r w:rsidRPr="00B45777">
              <w:rPr>
                <w:rStyle w:val="Hyperlink"/>
                <w:rFonts w:cstheme="minorHAnsi"/>
                <w:noProof/>
                <w:lang w:val="en"/>
              </w:rPr>
              <w:t>Allotment</w:t>
            </w:r>
            <w:r>
              <w:rPr>
                <w:noProof/>
                <w:webHidden/>
              </w:rPr>
              <w:tab/>
            </w:r>
            <w:r>
              <w:rPr>
                <w:noProof/>
                <w:webHidden/>
              </w:rPr>
              <w:fldChar w:fldCharType="begin"/>
            </w:r>
            <w:r>
              <w:rPr>
                <w:noProof/>
                <w:webHidden/>
              </w:rPr>
              <w:instrText xml:space="preserve"> PAGEREF _Toc237949678 \h </w:instrText>
            </w:r>
            <w:r>
              <w:rPr>
                <w:noProof/>
                <w:webHidden/>
              </w:rPr>
            </w:r>
            <w:r>
              <w:rPr>
                <w:noProof/>
                <w:webHidden/>
              </w:rPr>
              <w:fldChar w:fldCharType="separate"/>
            </w:r>
            <w:r>
              <w:rPr>
                <w:noProof/>
                <w:webHidden/>
              </w:rPr>
              <w:t>5</w:t>
            </w:r>
            <w:r>
              <w:rPr>
                <w:noProof/>
                <w:webHidden/>
              </w:rPr>
              <w:fldChar w:fldCharType="end"/>
            </w:r>
          </w:hyperlink>
        </w:p>
        <w:p w14:paraId="2678F427" w14:textId="5CC73083" w:rsidR="004D2AB3" w:rsidRDefault="004D2AB3">
          <w:pPr>
            <w:pStyle w:val="TOC2"/>
            <w:rPr>
              <w:noProof/>
              <w:kern w:val="2"/>
              <w:sz w:val="24"/>
              <w:szCs w:val="24"/>
              <w:lang w:val="en-US" w:eastAsia="en-US"/>
              <w14:ligatures w14:val="standardContextual"/>
            </w:rPr>
          </w:pPr>
          <w:hyperlink w:anchor="_Toc237949679" w:history="1">
            <w:r w:rsidRPr="00B45777">
              <w:rPr>
                <w:rStyle w:val="Hyperlink"/>
                <w:noProof/>
                <w:lang w:val="en"/>
              </w:rPr>
              <w:t>Options</w:t>
            </w:r>
            <w:r>
              <w:rPr>
                <w:noProof/>
                <w:webHidden/>
              </w:rPr>
              <w:tab/>
            </w:r>
            <w:r>
              <w:rPr>
                <w:noProof/>
                <w:webHidden/>
              </w:rPr>
              <w:fldChar w:fldCharType="begin"/>
            </w:r>
            <w:r>
              <w:rPr>
                <w:noProof/>
                <w:webHidden/>
              </w:rPr>
              <w:instrText xml:space="preserve"> PAGEREF _Toc237949679 \h </w:instrText>
            </w:r>
            <w:r>
              <w:rPr>
                <w:noProof/>
                <w:webHidden/>
              </w:rPr>
            </w:r>
            <w:r>
              <w:rPr>
                <w:noProof/>
                <w:webHidden/>
              </w:rPr>
              <w:fldChar w:fldCharType="separate"/>
            </w:r>
            <w:r>
              <w:rPr>
                <w:noProof/>
                <w:webHidden/>
              </w:rPr>
              <w:t>5</w:t>
            </w:r>
            <w:r>
              <w:rPr>
                <w:noProof/>
                <w:webHidden/>
              </w:rPr>
              <w:fldChar w:fldCharType="end"/>
            </w:r>
          </w:hyperlink>
        </w:p>
        <w:p w14:paraId="093B399D" w14:textId="00C9B813" w:rsidR="004D2AB3" w:rsidRDefault="004D2AB3">
          <w:pPr>
            <w:pStyle w:val="TOC2"/>
            <w:rPr>
              <w:noProof/>
              <w:kern w:val="2"/>
              <w:sz w:val="24"/>
              <w:szCs w:val="24"/>
              <w:lang w:val="en-US" w:eastAsia="en-US"/>
              <w14:ligatures w14:val="standardContextual"/>
            </w:rPr>
          </w:pPr>
          <w:hyperlink w:anchor="_Toc237949680" w:history="1">
            <w:r w:rsidRPr="00B45777">
              <w:rPr>
                <w:rStyle w:val="Hyperlink"/>
                <w:rFonts w:eastAsia="Times"/>
                <w:i/>
                <w:iCs/>
                <w:noProof/>
                <w:lang w:eastAsia="fr-FR"/>
              </w:rPr>
              <w:t xml:space="preserve">Similar services - </w:t>
            </w:r>
            <w:r w:rsidRPr="00B45777">
              <w:rPr>
                <w:rStyle w:val="Hyperlink"/>
                <w:rFonts w:eastAsia="Times"/>
                <w:noProof/>
                <w:lang w:eastAsia="fr-FR"/>
              </w:rPr>
              <w:t>Not Applicable.</w:t>
            </w:r>
            <w:r>
              <w:rPr>
                <w:noProof/>
                <w:webHidden/>
              </w:rPr>
              <w:tab/>
            </w:r>
            <w:r>
              <w:rPr>
                <w:noProof/>
                <w:webHidden/>
              </w:rPr>
              <w:fldChar w:fldCharType="begin"/>
            </w:r>
            <w:r>
              <w:rPr>
                <w:noProof/>
                <w:webHidden/>
              </w:rPr>
              <w:instrText xml:space="preserve"> PAGEREF _Toc237949680 \h </w:instrText>
            </w:r>
            <w:r>
              <w:rPr>
                <w:noProof/>
                <w:webHidden/>
              </w:rPr>
            </w:r>
            <w:r>
              <w:rPr>
                <w:noProof/>
                <w:webHidden/>
              </w:rPr>
              <w:fldChar w:fldCharType="separate"/>
            </w:r>
            <w:r>
              <w:rPr>
                <w:noProof/>
                <w:webHidden/>
              </w:rPr>
              <w:t>5</w:t>
            </w:r>
            <w:r>
              <w:rPr>
                <w:noProof/>
                <w:webHidden/>
              </w:rPr>
              <w:fldChar w:fldCharType="end"/>
            </w:r>
          </w:hyperlink>
        </w:p>
        <w:p w14:paraId="401DED6A" w14:textId="113B94FE" w:rsidR="004D2AB3" w:rsidRDefault="004D2AB3">
          <w:pPr>
            <w:pStyle w:val="TOC2"/>
            <w:rPr>
              <w:noProof/>
              <w:kern w:val="2"/>
              <w:sz w:val="24"/>
              <w:szCs w:val="24"/>
              <w:lang w:val="en-US" w:eastAsia="en-US"/>
              <w14:ligatures w14:val="standardContextual"/>
            </w:rPr>
          </w:pPr>
          <w:hyperlink w:anchor="_Toc237949681" w:history="1">
            <w:r w:rsidRPr="00B45777">
              <w:rPr>
                <w:rStyle w:val="Hyperlink"/>
                <w:rFonts w:eastAsia="Times"/>
                <w:i/>
                <w:iCs/>
                <w:noProof/>
                <w:lang w:eastAsia="fr-FR"/>
              </w:rPr>
              <w:t xml:space="preserve">Renewal - </w:t>
            </w:r>
            <w:r w:rsidRPr="00B45777">
              <w:rPr>
                <w:rStyle w:val="Hyperlink"/>
                <w:rFonts w:eastAsia="Times"/>
                <w:noProof/>
                <w:lang w:eastAsia="fr-FR"/>
              </w:rPr>
              <w:t>Not Applicable</w:t>
            </w:r>
            <w:r>
              <w:rPr>
                <w:noProof/>
                <w:webHidden/>
              </w:rPr>
              <w:tab/>
            </w:r>
            <w:r>
              <w:rPr>
                <w:noProof/>
                <w:webHidden/>
              </w:rPr>
              <w:fldChar w:fldCharType="begin"/>
            </w:r>
            <w:r>
              <w:rPr>
                <w:noProof/>
                <w:webHidden/>
              </w:rPr>
              <w:instrText xml:space="preserve"> PAGEREF _Toc237949681 \h </w:instrText>
            </w:r>
            <w:r>
              <w:rPr>
                <w:noProof/>
                <w:webHidden/>
              </w:rPr>
            </w:r>
            <w:r>
              <w:rPr>
                <w:noProof/>
                <w:webHidden/>
              </w:rPr>
              <w:fldChar w:fldCharType="separate"/>
            </w:r>
            <w:r>
              <w:rPr>
                <w:noProof/>
                <w:webHidden/>
              </w:rPr>
              <w:t>5</w:t>
            </w:r>
            <w:r>
              <w:rPr>
                <w:noProof/>
                <w:webHidden/>
              </w:rPr>
              <w:fldChar w:fldCharType="end"/>
            </w:r>
          </w:hyperlink>
        </w:p>
        <w:p w14:paraId="5729C9E2" w14:textId="77860C2D" w:rsidR="004D2AB3" w:rsidRDefault="004D2AB3">
          <w:pPr>
            <w:pStyle w:val="TOC2"/>
            <w:rPr>
              <w:noProof/>
              <w:kern w:val="2"/>
              <w:sz w:val="24"/>
              <w:szCs w:val="24"/>
              <w:lang w:val="en-US" w:eastAsia="en-US"/>
              <w14:ligatures w14:val="standardContextual"/>
            </w:rPr>
          </w:pPr>
          <w:hyperlink w:anchor="_Toc237949682" w:history="1">
            <w:r w:rsidRPr="00B45777">
              <w:rPr>
                <w:rStyle w:val="Hyperlink"/>
                <w:rFonts w:cstheme="minorHAnsi"/>
                <w:i/>
                <w:iCs/>
                <w:noProof/>
                <w:lang w:val="en"/>
              </w:rPr>
              <w:t xml:space="preserve">Optional tranches </w:t>
            </w:r>
            <w:r w:rsidRPr="00B45777">
              <w:rPr>
                <w:rStyle w:val="Hyperlink"/>
                <w:rFonts w:eastAsia="Times"/>
                <w:i/>
                <w:iCs/>
                <w:noProof/>
                <w:lang w:eastAsia="fr-FR"/>
              </w:rPr>
              <w:t xml:space="preserve">- </w:t>
            </w:r>
            <w:r w:rsidRPr="00B45777">
              <w:rPr>
                <w:rStyle w:val="Hyperlink"/>
                <w:rFonts w:eastAsia="Times"/>
                <w:noProof/>
                <w:lang w:eastAsia="fr-FR"/>
              </w:rPr>
              <w:t>Not Applicable</w:t>
            </w:r>
            <w:r>
              <w:rPr>
                <w:noProof/>
                <w:webHidden/>
              </w:rPr>
              <w:tab/>
            </w:r>
            <w:r>
              <w:rPr>
                <w:noProof/>
                <w:webHidden/>
              </w:rPr>
              <w:fldChar w:fldCharType="begin"/>
            </w:r>
            <w:r>
              <w:rPr>
                <w:noProof/>
                <w:webHidden/>
              </w:rPr>
              <w:instrText xml:space="preserve"> PAGEREF _Toc237949682 \h </w:instrText>
            </w:r>
            <w:r>
              <w:rPr>
                <w:noProof/>
                <w:webHidden/>
              </w:rPr>
            </w:r>
            <w:r>
              <w:rPr>
                <w:noProof/>
                <w:webHidden/>
              </w:rPr>
              <w:fldChar w:fldCharType="separate"/>
            </w:r>
            <w:r>
              <w:rPr>
                <w:noProof/>
                <w:webHidden/>
              </w:rPr>
              <w:t>5</w:t>
            </w:r>
            <w:r>
              <w:rPr>
                <w:noProof/>
                <w:webHidden/>
              </w:rPr>
              <w:fldChar w:fldCharType="end"/>
            </w:r>
          </w:hyperlink>
        </w:p>
        <w:p w14:paraId="7932BCCA" w14:textId="1FCEC54E" w:rsidR="004D2AB3" w:rsidRDefault="004D2AB3">
          <w:pPr>
            <w:pStyle w:val="TOC1"/>
            <w:tabs>
              <w:tab w:val="left" w:pos="1680"/>
              <w:tab w:val="right" w:leader="dot" w:pos="9329"/>
            </w:tabs>
            <w:rPr>
              <w:rFonts w:asciiTheme="minorHAnsi" w:eastAsiaTheme="minorEastAsia" w:hAnsiTheme="minorHAnsi" w:cstheme="minorBidi"/>
              <w:noProof/>
              <w:kern w:val="2"/>
              <w:lang w:val="en-US" w:eastAsia="en-US"/>
              <w14:ligatures w14:val="standardContextual"/>
            </w:rPr>
          </w:pPr>
          <w:hyperlink w:anchor="_Toc237949683" w:history="1">
            <w:r w:rsidRPr="00B45777">
              <w:rPr>
                <w:rStyle w:val="Hyperlink"/>
                <w:rFonts w:cstheme="minorHAnsi"/>
                <w:b/>
                <w:caps/>
                <w:noProof/>
              </w:rPr>
              <w:t>ARTICLE 3:</w:t>
            </w:r>
            <w:r>
              <w:rPr>
                <w:rFonts w:asciiTheme="minorHAnsi" w:eastAsiaTheme="minorEastAsia" w:hAnsiTheme="minorHAnsi" w:cstheme="minorBidi"/>
                <w:noProof/>
                <w:kern w:val="2"/>
                <w:lang w:val="en-US" w:eastAsia="en-US"/>
                <w14:ligatures w14:val="standardContextual"/>
              </w:rPr>
              <w:tab/>
            </w:r>
            <w:r w:rsidRPr="00B45777">
              <w:rPr>
                <w:rStyle w:val="Hyperlink"/>
                <w:rFonts w:cstheme="minorHAnsi"/>
                <w:b/>
                <w:bCs/>
                <w:caps/>
                <w:noProof/>
                <w:lang w:val="en"/>
              </w:rPr>
              <w:t>Candidate participation conditions</w:t>
            </w:r>
            <w:r>
              <w:rPr>
                <w:noProof/>
                <w:webHidden/>
              </w:rPr>
              <w:tab/>
            </w:r>
            <w:r>
              <w:rPr>
                <w:noProof/>
                <w:webHidden/>
              </w:rPr>
              <w:fldChar w:fldCharType="begin"/>
            </w:r>
            <w:r>
              <w:rPr>
                <w:noProof/>
                <w:webHidden/>
              </w:rPr>
              <w:instrText xml:space="preserve"> PAGEREF _Toc237949683 \h </w:instrText>
            </w:r>
            <w:r>
              <w:rPr>
                <w:noProof/>
                <w:webHidden/>
              </w:rPr>
            </w:r>
            <w:r>
              <w:rPr>
                <w:noProof/>
                <w:webHidden/>
              </w:rPr>
              <w:fldChar w:fldCharType="separate"/>
            </w:r>
            <w:r>
              <w:rPr>
                <w:noProof/>
                <w:webHidden/>
              </w:rPr>
              <w:t>5</w:t>
            </w:r>
            <w:r>
              <w:rPr>
                <w:noProof/>
                <w:webHidden/>
              </w:rPr>
              <w:fldChar w:fldCharType="end"/>
            </w:r>
          </w:hyperlink>
        </w:p>
        <w:p w14:paraId="2A817B7C" w14:textId="2DABDF6D" w:rsidR="004D2AB3" w:rsidRDefault="004D2AB3">
          <w:pPr>
            <w:pStyle w:val="TOC2"/>
            <w:rPr>
              <w:noProof/>
              <w:kern w:val="2"/>
              <w:sz w:val="24"/>
              <w:szCs w:val="24"/>
              <w:lang w:val="en-US" w:eastAsia="en-US"/>
              <w14:ligatures w14:val="standardContextual"/>
            </w:rPr>
          </w:pPr>
          <w:hyperlink w:anchor="_Toc237949684" w:history="1">
            <w:r w:rsidRPr="00B45777">
              <w:rPr>
                <w:rStyle w:val="Hyperlink"/>
                <w:rFonts w:cstheme="minorHAnsi"/>
                <w:noProof/>
                <w:lang w:val="en"/>
              </w:rPr>
              <w:t>Candidate presentation conditions</w:t>
            </w:r>
            <w:r>
              <w:rPr>
                <w:noProof/>
                <w:webHidden/>
              </w:rPr>
              <w:tab/>
            </w:r>
            <w:r>
              <w:rPr>
                <w:noProof/>
                <w:webHidden/>
              </w:rPr>
              <w:fldChar w:fldCharType="begin"/>
            </w:r>
            <w:r>
              <w:rPr>
                <w:noProof/>
                <w:webHidden/>
              </w:rPr>
              <w:instrText xml:space="preserve"> PAGEREF _Toc237949684 \h </w:instrText>
            </w:r>
            <w:r>
              <w:rPr>
                <w:noProof/>
                <w:webHidden/>
              </w:rPr>
            </w:r>
            <w:r>
              <w:rPr>
                <w:noProof/>
                <w:webHidden/>
              </w:rPr>
              <w:fldChar w:fldCharType="separate"/>
            </w:r>
            <w:r>
              <w:rPr>
                <w:noProof/>
                <w:webHidden/>
              </w:rPr>
              <w:t>5</w:t>
            </w:r>
            <w:r>
              <w:rPr>
                <w:noProof/>
                <w:webHidden/>
              </w:rPr>
              <w:fldChar w:fldCharType="end"/>
            </w:r>
          </w:hyperlink>
        </w:p>
        <w:p w14:paraId="446AFF51" w14:textId="674FE680" w:rsidR="004D2AB3" w:rsidRDefault="004D2AB3">
          <w:pPr>
            <w:pStyle w:val="TOC2"/>
            <w:rPr>
              <w:noProof/>
              <w:kern w:val="2"/>
              <w:sz w:val="24"/>
              <w:szCs w:val="24"/>
              <w:lang w:val="en-US" w:eastAsia="en-US"/>
              <w14:ligatures w14:val="standardContextual"/>
            </w:rPr>
          </w:pPr>
          <w:hyperlink w:anchor="_Toc237949685" w:history="1">
            <w:r w:rsidRPr="00B45777">
              <w:rPr>
                <w:rStyle w:val="Hyperlink"/>
                <w:rFonts w:cstheme="minorHAnsi"/>
                <w:noProof/>
                <w:lang w:val="en"/>
              </w:rPr>
              <w:t>Grounds and conditions of exclusion</w:t>
            </w:r>
            <w:r>
              <w:rPr>
                <w:noProof/>
                <w:webHidden/>
              </w:rPr>
              <w:tab/>
            </w:r>
            <w:r>
              <w:rPr>
                <w:noProof/>
                <w:webHidden/>
              </w:rPr>
              <w:fldChar w:fldCharType="begin"/>
            </w:r>
            <w:r>
              <w:rPr>
                <w:noProof/>
                <w:webHidden/>
              </w:rPr>
              <w:instrText xml:space="preserve"> PAGEREF _Toc237949685 \h </w:instrText>
            </w:r>
            <w:r>
              <w:rPr>
                <w:noProof/>
                <w:webHidden/>
              </w:rPr>
            </w:r>
            <w:r>
              <w:rPr>
                <w:noProof/>
                <w:webHidden/>
              </w:rPr>
              <w:fldChar w:fldCharType="separate"/>
            </w:r>
            <w:r>
              <w:rPr>
                <w:noProof/>
                <w:webHidden/>
              </w:rPr>
              <w:t>6</w:t>
            </w:r>
            <w:r>
              <w:rPr>
                <w:noProof/>
                <w:webHidden/>
              </w:rPr>
              <w:fldChar w:fldCharType="end"/>
            </w:r>
          </w:hyperlink>
        </w:p>
        <w:p w14:paraId="57D193E7" w14:textId="6D760241" w:rsidR="004D2AB3" w:rsidRDefault="004D2AB3">
          <w:pPr>
            <w:pStyle w:val="TOC2"/>
            <w:rPr>
              <w:noProof/>
              <w:kern w:val="2"/>
              <w:sz w:val="24"/>
              <w:szCs w:val="24"/>
              <w:lang w:val="en-US" w:eastAsia="en-US"/>
              <w14:ligatures w14:val="standardContextual"/>
            </w:rPr>
          </w:pPr>
          <w:hyperlink w:anchor="_Toc237949686" w:history="1">
            <w:r w:rsidRPr="00B45777">
              <w:rPr>
                <w:rStyle w:val="Hyperlink"/>
                <w:noProof/>
                <w:lang w:val="en"/>
              </w:rPr>
              <w:t>Minimum prerequisites in terms of economic, technical and professional capacity</w:t>
            </w:r>
            <w:r>
              <w:rPr>
                <w:noProof/>
                <w:webHidden/>
              </w:rPr>
              <w:tab/>
            </w:r>
            <w:r>
              <w:rPr>
                <w:noProof/>
                <w:webHidden/>
              </w:rPr>
              <w:fldChar w:fldCharType="begin"/>
            </w:r>
            <w:r>
              <w:rPr>
                <w:noProof/>
                <w:webHidden/>
              </w:rPr>
              <w:instrText xml:space="preserve"> PAGEREF _Toc237949686 \h </w:instrText>
            </w:r>
            <w:r>
              <w:rPr>
                <w:noProof/>
                <w:webHidden/>
              </w:rPr>
            </w:r>
            <w:r>
              <w:rPr>
                <w:noProof/>
                <w:webHidden/>
              </w:rPr>
              <w:fldChar w:fldCharType="separate"/>
            </w:r>
            <w:r>
              <w:rPr>
                <w:noProof/>
                <w:webHidden/>
              </w:rPr>
              <w:t>6</w:t>
            </w:r>
            <w:r>
              <w:rPr>
                <w:noProof/>
                <w:webHidden/>
              </w:rPr>
              <w:fldChar w:fldCharType="end"/>
            </w:r>
          </w:hyperlink>
        </w:p>
        <w:p w14:paraId="1E23D7B7" w14:textId="60DAE777" w:rsidR="004D2AB3" w:rsidRDefault="004D2AB3">
          <w:pPr>
            <w:pStyle w:val="TOC2"/>
            <w:rPr>
              <w:noProof/>
              <w:kern w:val="2"/>
              <w:sz w:val="24"/>
              <w:szCs w:val="24"/>
              <w:lang w:val="en-US" w:eastAsia="en-US"/>
              <w14:ligatures w14:val="standardContextual"/>
            </w:rPr>
          </w:pPr>
          <w:hyperlink w:anchor="_Toc237949687" w:history="1">
            <w:r w:rsidRPr="00B45777">
              <w:rPr>
                <w:rStyle w:val="Hyperlink"/>
                <w:rFonts w:cstheme="minorHAnsi"/>
                <w:noProof/>
                <w:lang w:val="en"/>
              </w:rPr>
              <w:t>Specific requirements for consortia of economic operators</w:t>
            </w:r>
            <w:r>
              <w:rPr>
                <w:noProof/>
                <w:webHidden/>
              </w:rPr>
              <w:tab/>
            </w:r>
            <w:r>
              <w:rPr>
                <w:noProof/>
                <w:webHidden/>
              </w:rPr>
              <w:fldChar w:fldCharType="begin"/>
            </w:r>
            <w:r>
              <w:rPr>
                <w:noProof/>
                <w:webHidden/>
              </w:rPr>
              <w:instrText xml:space="preserve"> PAGEREF _Toc237949687 \h </w:instrText>
            </w:r>
            <w:r>
              <w:rPr>
                <w:noProof/>
                <w:webHidden/>
              </w:rPr>
            </w:r>
            <w:r>
              <w:rPr>
                <w:noProof/>
                <w:webHidden/>
              </w:rPr>
              <w:fldChar w:fldCharType="separate"/>
            </w:r>
            <w:r>
              <w:rPr>
                <w:noProof/>
                <w:webHidden/>
              </w:rPr>
              <w:t>6</w:t>
            </w:r>
            <w:r>
              <w:rPr>
                <w:noProof/>
                <w:webHidden/>
              </w:rPr>
              <w:fldChar w:fldCharType="end"/>
            </w:r>
          </w:hyperlink>
        </w:p>
        <w:p w14:paraId="6017564E" w14:textId="0753F6CA" w:rsidR="004D2AB3" w:rsidRDefault="004D2AB3">
          <w:pPr>
            <w:pStyle w:val="TOC2"/>
            <w:rPr>
              <w:noProof/>
              <w:kern w:val="2"/>
              <w:sz w:val="24"/>
              <w:szCs w:val="24"/>
              <w:lang w:val="en-US" w:eastAsia="en-US"/>
              <w14:ligatures w14:val="standardContextual"/>
            </w:rPr>
          </w:pPr>
          <w:hyperlink w:anchor="_Toc237949688" w:history="1">
            <w:r w:rsidRPr="00B45777">
              <w:rPr>
                <w:rStyle w:val="Hyperlink"/>
                <w:rFonts w:cstheme="minorHAnsi"/>
                <w:i/>
                <w:iCs/>
                <w:noProof/>
                <w:lang w:val="en"/>
              </w:rPr>
              <w:t>Grounds for the exclusion of consortia</w:t>
            </w:r>
            <w:r>
              <w:rPr>
                <w:noProof/>
                <w:webHidden/>
              </w:rPr>
              <w:tab/>
            </w:r>
            <w:r>
              <w:rPr>
                <w:noProof/>
                <w:webHidden/>
              </w:rPr>
              <w:fldChar w:fldCharType="begin"/>
            </w:r>
            <w:r>
              <w:rPr>
                <w:noProof/>
                <w:webHidden/>
              </w:rPr>
              <w:instrText xml:space="preserve"> PAGEREF _Toc237949688 \h </w:instrText>
            </w:r>
            <w:r>
              <w:rPr>
                <w:noProof/>
                <w:webHidden/>
              </w:rPr>
            </w:r>
            <w:r>
              <w:rPr>
                <w:noProof/>
                <w:webHidden/>
              </w:rPr>
              <w:fldChar w:fldCharType="separate"/>
            </w:r>
            <w:r>
              <w:rPr>
                <w:noProof/>
                <w:webHidden/>
              </w:rPr>
              <w:t>6</w:t>
            </w:r>
            <w:r>
              <w:rPr>
                <w:noProof/>
                <w:webHidden/>
              </w:rPr>
              <w:fldChar w:fldCharType="end"/>
            </w:r>
          </w:hyperlink>
        </w:p>
        <w:p w14:paraId="7A56CB78" w14:textId="217A6F3A" w:rsidR="004D2AB3" w:rsidRDefault="004D2AB3">
          <w:pPr>
            <w:pStyle w:val="TOC2"/>
            <w:rPr>
              <w:noProof/>
              <w:kern w:val="2"/>
              <w:sz w:val="24"/>
              <w:szCs w:val="24"/>
              <w:lang w:val="en-US" w:eastAsia="en-US"/>
              <w14:ligatures w14:val="standardContextual"/>
            </w:rPr>
          </w:pPr>
          <w:hyperlink w:anchor="_Toc237949689" w:history="1">
            <w:r w:rsidRPr="00B45777">
              <w:rPr>
                <w:rStyle w:val="Hyperlink"/>
                <w:rFonts w:cstheme="minorHAnsi"/>
                <w:i/>
                <w:iCs/>
                <w:noProof/>
                <w:lang w:val="en"/>
              </w:rPr>
              <w:t>Form of the consortium</w:t>
            </w:r>
            <w:r>
              <w:rPr>
                <w:noProof/>
                <w:webHidden/>
              </w:rPr>
              <w:tab/>
            </w:r>
            <w:r>
              <w:rPr>
                <w:noProof/>
                <w:webHidden/>
              </w:rPr>
              <w:fldChar w:fldCharType="begin"/>
            </w:r>
            <w:r>
              <w:rPr>
                <w:noProof/>
                <w:webHidden/>
              </w:rPr>
              <w:instrText xml:space="preserve"> PAGEREF _Toc237949689 \h </w:instrText>
            </w:r>
            <w:r>
              <w:rPr>
                <w:noProof/>
                <w:webHidden/>
              </w:rPr>
            </w:r>
            <w:r>
              <w:rPr>
                <w:noProof/>
                <w:webHidden/>
              </w:rPr>
              <w:fldChar w:fldCharType="separate"/>
            </w:r>
            <w:r>
              <w:rPr>
                <w:noProof/>
                <w:webHidden/>
              </w:rPr>
              <w:t>6</w:t>
            </w:r>
            <w:r>
              <w:rPr>
                <w:noProof/>
                <w:webHidden/>
              </w:rPr>
              <w:fldChar w:fldCharType="end"/>
            </w:r>
          </w:hyperlink>
        </w:p>
        <w:p w14:paraId="6EC8B254" w14:textId="1EB351F0" w:rsidR="004D2AB3" w:rsidRDefault="004D2AB3">
          <w:pPr>
            <w:pStyle w:val="TOC2"/>
            <w:rPr>
              <w:noProof/>
              <w:kern w:val="2"/>
              <w:sz w:val="24"/>
              <w:szCs w:val="24"/>
              <w:lang w:val="en-US" w:eastAsia="en-US"/>
              <w14:ligatures w14:val="standardContextual"/>
            </w:rPr>
          </w:pPr>
          <w:hyperlink w:anchor="_Toc237949690" w:history="1">
            <w:r w:rsidRPr="00B45777">
              <w:rPr>
                <w:rStyle w:val="Hyperlink"/>
                <w:rFonts w:cstheme="minorHAnsi"/>
                <w:noProof/>
                <w:lang w:val="en"/>
              </w:rPr>
              <w:t>Subcontracting</w:t>
            </w:r>
            <w:r>
              <w:rPr>
                <w:noProof/>
                <w:webHidden/>
              </w:rPr>
              <w:tab/>
            </w:r>
            <w:r>
              <w:rPr>
                <w:noProof/>
                <w:webHidden/>
              </w:rPr>
              <w:fldChar w:fldCharType="begin"/>
            </w:r>
            <w:r>
              <w:rPr>
                <w:noProof/>
                <w:webHidden/>
              </w:rPr>
              <w:instrText xml:space="preserve"> PAGEREF _Toc237949690 \h </w:instrText>
            </w:r>
            <w:r>
              <w:rPr>
                <w:noProof/>
                <w:webHidden/>
              </w:rPr>
            </w:r>
            <w:r>
              <w:rPr>
                <w:noProof/>
                <w:webHidden/>
              </w:rPr>
              <w:fldChar w:fldCharType="separate"/>
            </w:r>
            <w:r>
              <w:rPr>
                <w:noProof/>
                <w:webHidden/>
              </w:rPr>
              <w:t>7</w:t>
            </w:r>
            <w:r>
              <w:rPr>
                <w:noProof/>
                <w:webHidden/>
              </w:rPr>
              <w:fldChar w:fldCharType="end"/>
            </w:r>
          </w:hyperlink>
        </w:p>
        <w:p w14:paraId="246E248C" w14:textId="21F26312" w:rsidR="004D2AB3" w:rsidRDefault="004D2AB3">
          <w:pPr>
            <w:pStyle w:val="TOC2"/>
            <w:rPr>
              <w:noProof/>
              <w:kern w:val="2"/>
              <w:sz w:val="24"/>
              <w:szCs w:val="24"/>
              <w:lang w:val="en-US" w:eastAsia="en-US"/>
              <w14:ligatures w14:val="standardContextual"/>
            </w:rPr>
          </w:pPr>
          <w:hyperlink w:anchor="_Toc237949691" w:history="1">
            <w:r w:rsidRPr="00B45777">
              <w:rPr>
                <w:rStyle w:val="Hyperlink"/>
                <w:rFonts w:cstheme="minorHAnsi"/>
                <w:i/>
                <w:iCs/>
                <w:noProof/>
                <w:lang w:val="en"/>
              </w:rPr>
              <w:t>Grounds for exclusion in the case of subcontracting</w:t>
            </w:r>
            <w:r>
              <w:rPr>
                <w:noProof/>
                <w:webHidden/>
              </w:rPr>
              <w:tab/>
            </w:r>
            <w:r>
              <w:rPr>
                <w:noProof/>
                <w:webHidden/>
              </w:rPr>
              <w:fldChar w:fldCharType="begin"/>
            </w:r>
            <w:r>
              <w:rPr>
                <w:noProof/>
                <w:webHidden/>
              </w:rPr>
              <w:instrText xml:space="preserve"> PAGEREF _Toc237949691 \h </w:instrText>
            </w:r>
            <w:r>
              <w:rPr>
                <w:noProof/>
                <w:webHidden/>
              </w:rPr>
            </w:r>
            <w:r>
              <w:rPr>
                <w:noProof/>
                <w:webHidden/>
              </w:rPr>
              <w:fldChar w:fldCharType="separate"/>
            </w:r>
            <w:r>
              <w:rPr>
                <w:noProof/>
                <w:webHidden/>
              </w:rPr>
              <w:t>7</w:t>
            </w:r>
            <w:r>
              <w:rPr>
                <w:noProof/>
                <w:webHidden/>
              </w:rPr>
              <w:fldChar w:fldCharType="end"/>
            </w:r>
          </w:hyperlink>
        </w:p>
        <w:p w14:paraId="307CD538" w14:textId="314FA732" w:rsidR="004D2AB3" w:rsidRDefault="004D2AB3">
          <w:pPr>
            <w:pStyle w:val="TOC2"/>
            <w:rPr>
              <w:noProof/>
              <w:kern w:val="2"/>
              <w:sz w:val="24"/>
              <w:szCs w:val="24"/>
              <w:lang w:val="en-US" w:eastAsia="en-US"/>
              <w14:ligatures w14:val="standardContextual"/>
            </w:rPr>
          </w:pPr>
          <w:hyperlink w:anchor="_Toc237949692" w:history="1">
            <w:r w:rsidRPr="00B45777">
              <w:rPr>
                <w:rStyle w:val="Hyperlink"/>
                <w:rFonts w:cstheme="minorHAnsi"/>
                <w:i/>
                <w:iCs/>
                <w:noProof/>
                <w:lang w:val="en"/>
              </w:rPr>
              <w:t>Presentation of a subcontractor</w:t>
            </w:r>
            <w:r>
              <w:rPr>
                <w:noProof/>
                <w:webHidden/>
              </w:rPr>
              <w:tab/>
            </w:r>
            <w:r>
              <w:rPr>
                <w:noProof/>
                <w:webHidden/>
              </w:rPr>
              <w:fldChar w:fldCharType="begin"/>
            </w:r>
            <w:r>
              <w:rPr>
                <w:noProof/>
                <w:webHidden/>
              </w:rPr>
              <w:instrText xml:space="preserve"> PAGEREF _Toc237949692 \h </w:instrText>
            </w:r>
            <w:r>
              <w:rPr>
                <w:noProof/>
                <w:webHidden/>
              </w:rPr>
            </w:r>
            <w:r>
              <w:rPr>
                <w:noProof/>
                <w:webHidden/>
              </w:rPr>
              <w:fldChar w:fldCharType="separate"/>
            </w:r>
            <w:r>
              <w:rPr>
                <w:noProof/>
                <w:webHidden/>
              </w:rPr>
              <w:t>7</w:t>
            </w:r>
            <w:r>
              <w:rPr>
                <w:noProof/>
                <w:webHidden/>
              </w:rPr>
              <w:fldChar w:fldCharType="end"/>
            </w:r>
          </w:hyperlink>
        </w:p>
        <w:p w14:paraId="400C8E53" w14:textId="110640B3" w:rsidR="004D2AB3" w:rsidRDefault="004D2AB3">
          <w:pPr>
            <w:pStyle w:val="TOC1"/>
            <w:tabs>
              <w:tab w:val="left" w:pos="1680"/>
              <w:tab w:val="right" w:leader="dot" w:pos="9329"/>
            </w:tabs>
            <w:rPr>
              <w:rFonts w:asciiTheme="minorHAnsi" w:eastAsiaTheme="minorEastAsia" w:hAnsiTheme="minorHAnsi" w:cstheme="minorBidi"/>
              <w:noProof/>
              <w:kern w:val="2"/>
              <w:lang w:val="en-US" w:eastAsia="en-US"/>
              <w14:ligatures w14:val="standardContextual"/>
            </w:rPr>
          </w:pPr>
          <w:hyperlink w:anchor="_Toc237949693" w:history="1">
            <w:r w:rsidRPr="00B45777">
              <w:rPr>
                <w:rStyle w:val="Hyperlink"/>
                <w:rFonts w:cstheme="minorHAnsi"/>
                <w:b/>
                <w:caps/>
                <w:noProof/>
              </w:rPr>
              <w:t>ARTICLE 4:</w:t>
            </w:r>
            <w:r>
              <w:rPr>
                <w:rFonts w:asciiTheme="minorHAnsi" w:eastAsiaTheme="minorEastAsia" w:hAnsiTheme="minorHAnsi" w:cstheme="minorBidi"/>
                <w:noProof/>
                <w:kern w:val="2"/>
                <w:lang w:val="en-US" w:eastAsia="en-US"/>
                <w14:ligatures w14:val="standardContextual"/>
              </w:rPr>
              <w:tab/>
            </w:r>
            <w:r w:rsidRPr="00B45777">
              <w:rPr>
                <w:rStyle w:val="Hyperlink"/>
                <w:rFonts w:cstheme="minorHAnsi"/>
                <w:b/>
                <w:bCs/>
                <w:caps/>
                <w:noProof/>
                <w:lang w:val="en"/>
              </w:rPr>
              <w:t>Presentation of bids and submission process</w:t>
            </w:r>
            <w:r>
              <w:rPr>
                <w:noProof/>
                <w:webHidden/>
              </w:rPr>
              <w:tab/>
            </w:r>
            <w:r>
              <w:rPr>
                <w:noProof/>
                <w:webHidden/>
              </w:rPr>
              <w:fldChar w:fldCharType="begin"/>
            </w:r>
            <w:r>
              <w:rPr>
                <w:noProof/>
                <w:webHidden/>
              </w:rPr>
              <w:instrText xml:space="preserve"> PAGEREF _Toc237949693 \h </w:instrText>
            </w:r>
            <w:r>
              <w:rPr>
                <w:noProof/>
                <w:webHidden/>
              </w:rPr>
            </w:r>
            <w:r>
              <w:rPr>
                <w:noProof/>
                <w:webHidden/>
              </w:rPr>
              <w:fldChar w:fldCharType="separate"/>
            </w:r>
            <w:r>
              <w:rPr>
                <w:noProof/>
                <w:webHidden/>
              </w:rPr>
              <w:t>7</w:t>
            </w:r>
            <w:r>
              <w:rPr>
                <w:noProof/>
                <w:webHidden/>
              </w:rPr>
              <w:fldChar w:fldCharType="end"/>
            </w:r>
          </w:hyperlink>
        </w:p>
        <w:p w14:paraId="3CBCDCD8" w14:textId="12E6C4C3" w:rsidR="004D2AB3" w:rsidRDefault="004D2AB3">
          <w:pPr>
            <w:pStyle w:val="TOC2"/>
            <w:rPr>
              <w:noProof/>
              <w:kern w:val="2"/>
              <w:sz w:val="24"/>
              <w:szCs w:val="24"/>
              <w:lang w:val="en-US" w:eastAsia="en-US"/>
              <w14:ligatures w14:val="standardContextual"/>
            </w:rPr>
          </w:pPr>
          <w:hyperlink w:anchor="_Toc237949694" w:history="1">
            <w:r w:rsidRPr="00B45777">
              <w:rPr>
                <w:rStyle w:val="Hyperlink"/>
                <w:rFonts w:cstheme="minorHAnsi"/>
                <w:noProof/>
                <w:lang w:val="en"/>
              </w:rPr>
              <w:t>Application documents</w:t>
            </w:r>
            <w:r>
              <w:rPr>
                <w:noProof/>
                <w:webHidden/>
              </w:rPr>
              <w:tab/>
            </w:r>
            <w:r>
              <w:rPr>
                <w:noProof/>
                <w:webHidden/>
              </w:rPr>
              <w:fldChar w:fldCharType="begin"/>
            </w:r>
            <w:r>
              <w:rPr>
                <w:noProof/>
                <w:webHidden/>
              </w:rPr>
              <w:instrText xml:space="preserve"> PAGEREF _Toc237949694 \h </w:instrText>
            </w:r>
            <w:r>
              <w:rPr>
                <w:noProof/>
                <w:webHidden/>
              </w:rPr>
            </w:r>
            <w:r>
              <w:rPr>
                <w:noProof/>
                <w:webHidden/>
              </w:rPr>
              <w:fldChar w:fldCharType="separate"/>
            </w:r>
            <w:r>
              <w:rPr>
                <w:noProof/>
                <w:webHidden/>
              </w:rPr>
              <w:t>7</w:t>
            </w:r>
            <w:r>
              <w:rPr>
                <w:noProof/>
                <w:webHidden/>
              </w:rPr>
              <w:fldChar w:fldCharType="end"/>
            </w:r>
          </w:hyperlink>
        </w:p>
        <w:p w14:paraId="34712A61" w14:textId="23931CDC" w:rsidR="004D2AB3" w:rsidRDefault="004D2AB3">
          <w:pPr>
            <w:pStyle w:val="TOC2"/>
            <w:rPr>
              <w:noProof/>
              <w:kern w:val="2"/>
              <w:sz w:val="24"/>
              <w:szCs w:val="24"/>
              <w:lang w:val="en-US" w:eastAsia="en-US"/>
              <w14:ligatures w14:val="standardContextual"/>
            </w:rPr>
          </w:pPr>
          <w:hyperlink w:anchor="_Toc237949695" w:history="1">
            <w:r w:rsidRPr="00B45777">
              <w:rPr>
                <w:rStyle w:val="Hyperlink"/>
                <w:rFonts w:cstheme="minorHAnsi"/>
                <w:noProof/>
                <w:lang w:val="en"/>
              </w:rPr>
              <w:t>Bid documents</w:t>
            </w:r>
            <w:r>
              <w:rPr>
                <w:noProof/>
                <w:webHidden/>
              </w:rPr>
              <w:tab/>
            </w:r>
            <w:r>
              <w:rPr>
                <w:noProof/>
                <w:webHidden/>
              </w:rPr>
              <w:fldChar w:fldCharType="begin"/>
            </w:r>
            <w:r>
              <w:rPr>
                <w:noProof/>
                <w:webHidden/>
              </w:rPr>
              <w:instrText xml:space="preserve"> PAGEREF _Toc237949695 \h </w:instrText>
            </w:r>
            <w:r>
              <w:rPr>
                <w:noProof/>
                <w:webHidden/>
              </w:rPr>
            </w:r>
            <w:r>
              <w:rPr>
                <w:noProof/>
                <w:webHidden/>
              </w:rPr>
              <w:fldChar w:fldCharType="separate"/>
            </w:r>
            <w:r>
              <w:rPr>
                <w:noProof/>
                <w:webHidden/>
              </w:rPr>
              <w:t>7</w:t>
            </w:r>
            <w:r>
              <w:rPr>
                <w:noProof/>
                <w:webHidden/>
              </w:rPr>
              <w:fldChar w:fldCharType="end"/>
            </w:r>
          </w:hyperlink>
        </w:p>
        <w:p w14:paraId="747391E5" w14:textId="32C05904" w:rsidR="004D2AB3" w:rsidRDefault="004D2AB3">
          <w:pPr>
            <w:pStyle w:val="TOC2"/>
            <w:rPr>
              <w:noProof/>
              <w:kern w:val="2"/>
              <w:sz w:val="24"/>
              <w:szCs w:val="24"/>
              <w:lang w:val="en-US" w:eastAsia="en-US"/>
              <w14:ligatures w14:val="standardContextual"/>
            </w:rPr>
          </w:pPr>
          <w:hyperlink w:anchor="_Toc237949696" w:history="1">
            <w:r w:rsidRPr="00B45777">
              <w:rPr>
                <w:rStyle w:val="Hyperlink"/>
                <w:rFonts w:cstheme="minorHAnsi"/>
                <w:noProof/>
                <w:lang w:val="en"/>
              </w:rPr>
              <w:t>Bid validity period</w:t>
            </w:r>
            <w:r>
              <w:rPr>
                <w:noProof/>
                <w:webHidden/>
              </w:rPr>
              <w:tab/>
            </w:r>
            <w:r>
              <w:rPr>
                <w:noProof/>
                <w:webHidden/>
              </w:rPr>
              <w:fldChar w:fldCharType="begin"/>
            </w:r>
            <w:r>
              <w:rPr>
                <w:noProof/>
                <w:webHidden/>
              </w:rPr>
              <w:instrText xml:space="preserve"> PAGEREF _Toc237949696 \h </w:instrText>
            </w:r>
            <w:r>
              <w:rPr>
                <w:noProof/>
                <w:webHidden/>
              </w:rPr>
            </w:r>
            <w:r>
              <w:rPr>
                <w:noProof/>
                <w:webHidden/>
              </w:rPr>
              <w:fldChar w:fldCharType="separate"/>
            </w:r>
            <w:r>
              <w:rPr>
                <w:noProof/>
                <w:webHidden/>
              </w:rPr>
              <w:t>9</w:t>
            </w:r>
            <w:r>
              <w:rPr>
                <w:noProof/>
                <w:webHidden/>
              </w:rPr>
              <w:fldChar w:fldCharType="end"/>
            </w:r>
          </w:hyperlink>
        </w:p>
        <w:p w14:paraId="10B0E30C" w14:textId="3096AD9C" w:rsidR="004D2AB3" w:rsidRDefault="004D2AB3">
          <w:pPr>
            <w:pStyle w:val="TOC2"/>
            <w:rPr>
              <w:noProof/>
              <w:kern w:val="2"/>
              <w:sz w:val="24"/>
              <w:szCs w:val="24"/>
              <w:lang w:val="en-US" w:eastAsia="en-US"/>
              <w14:ligatures w14:val="standardContextual"/>
            </w:rPr>
          </w:pPr>
          <w:hyperlink w:anchor="_Toc237949697" w:history="1">
            <w:r w:rsidRPr="00B45777">
              <w:rPr>
                <w:rStyle w:val="Hyperlink"/>
                <w:rFonts w:cstheme="minorHAnsi"/>
                <w:noProof/>
                <w:lang w:val="en"/>
              </w:rPr>
              <w:t>Bid submission process</w:t>
            </w:r>
            <w:r>
              <w:rPr>
                <w:noProof/>
                <w:webHidden/>
              </w:rPr>
              <w:tab/>
            </w:r>
            <w:r>
              <w:rPr>
                <w:noProof/>
                <w:webHidden/>
              </w:rPr>
              <w:fldChar w:fldCharType="begin"/>
            </w:r>
            <w:r>
              <w:rPr>
                <w:noProof/>
                <w:webHidden/>
              </w:rPr>
              <w:instrText xml:space="preserve"> PAGEREF _Toc237949697 \h </w:instrText>
            </w:r>
            <w:r>
              <w:rPr>
                <w:noProof/>
                <w:webHidden/>
              </w:rPr>
            </w:r>
            <w:r>
              <w:rPr>
                <w:noProof/>
                <w:webHidden/>
              </w:rPr>
              <w:fldChar w:fldCharType="separate"/>
            </w:r>
            <w:r>
              <w:rPr>
                <w:noProof/>
                <w:webHidden/>
              </w:rPr>
              <w:t>9</w:t>
            </w:r>
            <w:r>
              <w:rPr>
                <w:noProof/>
                <w:webHidden/>
              </w:rPr>
              <w:fldChar w:fldCharType="end"/>
            </w:r>
          </w:hyperlink>
        </w:p>
        <w:p w14:paraId="6D0309B7" w14:textId="4AA24BAA" w:rsidR="004D2AB3" w:rsidRDefault="004D2AB3">
          <w:pPr>
            <w:pStyle w:val="TOC2"/>
            <w:rPr>
              <w:noProof/>
              <w:kern w:val="2"/>
              <w:sz w:val="24"/>
              <w:szCs w:val="24"/>
              <w:lang w:val="en-US" w:eastAsia="en-US"/>
              <w14:ligatures w14:val="standardContextual"/>
            </w:rPr>
          </w:pPr>
          <w:hyperlink w:anchor="_Toc237949698" w:history="1">
            <w:r w:rsidRPr="00B45777">
              <w:rPr>
                <w:rStyle w:val="Hyperlink"/>
                <w:rFonts w:cstheme="minorHAnsi"/>
                <w:i/>
                <w:iCs/>
                <w:noProof/>
                <w:lang w:val="en"/>
              </w:rPr>
              <w:t>Bids submitted in paper format</w:t>
            </w:r>
            <w:r>
              <w:rPr>
                <w:noProof/>
                <w:webHidden/>
              </w:rPr>
              <w:tab/>
            </w:r>
            <w:r>
              <w:rPr>
                <w:noProof/>
                <w:webHidden/>
              </w:rPr>
              <w:fldChar w:fldCharType="begin"/>
            </w:r>
            <w:r>
              <w:rPr>
                <w:noProof/>
                <w:webHidden/>
              </w:rPr>
              <w:instrText xml:space="preserve"> PAGEREF _Toc237949698 \h </w:instrText>
            </w:r>
            <w:r>
              <w:rPr>
                <w:noProof/>
                <w:webHidden/>
              </w:rPr>
            </w:r>
            <w:r>
              <w:rPr>
                <w:noProof/>
                <w:webHidden/>
              </w:rPr>
              <w:fldChar w:fldCharType="separate"/>
            </w:r>
            <w:r>
              <w:rPr>
                <w:noProof/>
                <w:webHidden/>
              </w:rPr>
              <w:t>9</w:t>
            </w:r>
            <w:r>
              <w:rPr>
                <w:noProof/>
                <w:webHidden/>
              </w:rPr>
              <w:fldChar w:fldCharType="end"/>
            </w:r>
          </w:hyperlink>
        </w:p>
        <w:p w14:paraId="2898A0D3" w14:textId="085047B5" w:rsidR="004D2AB3" w:rsidRDefault="004D2AB3">
          <w:pPr>
            <w:pStyle w:val="TOC2"/>
            <w:rPr>
              <w:noProof/>
              <w:kern w:val="2"/>
              <w:sz w:val="24"/>
              <w:szCs w:val="24"/>
              <w:lang w:val="en-US" w:eastAsia="en-US"/>
              <w14:ligatures w14:val="standardContextual"/>
            </w:rPr>
          </w:pPr>
          <w:hyperlink w:anchor="_Toc237949699" w:history="1">
            <w:r w:rsidRPr="00B45777">
              <w:rPr>
                <w:rStyle w:val="Hyperlink"/>
                <w:rFonts w:cstheme="minorHAnsi"/>
                <w:i/>
                <w:iCs/>
                <w:noProof/>
                <w:lang w:val="en"/>
              </w:rPr>
              <w:t>Electronic submission</w:t>
            </w:r>
            <w:r>
              <w:rPr>
                <w:noProof/>
                <w:webHidden/>
              </w:rPr>
              <w:tab/>
            </w:r>
            <w:r>
              <w:rPr>
                <w:noProof/>
                <w:webHidden/>
              </w:rPr>
              <w:fldChar w:fldCharType="begin"/>
            </w:r>
            <w:r>
              <w:rPr>
                <w:noProof/>
                <w:webHidden/>
              </w:rPr>
              <w:instrText xml:space="preserve"> PAGEREF _Toc237949699 \h </w:instrText>
            </w:r>
            <w:r>
              <w:rPr>
                <w:noProof/>
                <w:webHidden/>
              </w:rPr>
            </w:r>
            <w:r>
              <w:rPr>
                <w:noProof/>
                <w:webHidden/>
              </w:rPr>
              <w:fldChar w:fldCharType="separate"/>
            </w:r>
            <w:r>
              <w:rPr>
                <w:noProof/>
                <w:webHidden/>
              </w:rPr>
              <w:t>9</w:t>
            </w:r>
            <w:r>
              <w:rPr>
                <w:noProof/>
                <w:webHidden/>
              </w:rPr>
              <w:fldChar w:fldCharType="end"/>
            </w:r>
          </w:hyperlink>
        </w:p>
        <w:p w14:paraId="025E9580" w14:textId="24976306" w:rsidR="004D2AB3" w:rsidRDefault="004D2AB3">
          <w:pPr>
            <w:pStyle w:val="TOC1"/>
            <w:tabs>
              <w:tab w:val="left" w:pos="1680"/>
              <w:tab w:val="right" w:leader="dot" w:pos="9329"/>
            </w:tabs>
            <w:rPr>
              <w:rFonts w:asciiTheme="minorHAnsi" w:eastAsiaTheme="minorEastAsia" w:hAnsiTheme="minorHAnsi" w:cstheme="minorBidi"/>
              <w:noProof/>
              <w:kern w:val="2"/>
              <w:lang w:val="en-US" w:eastAsia="en-US"/>
              <w14:ligatures w14:val="standardContextual"/>
            </w:rPr>
          </w:pPr>
          <w:hyperlink w:anchor="_Toc237949700" w:history="1">
            <w:r w:rsidRPr="00B45777">
              <w:rPr>
                <w:rStyle w:val="Hyperlink"/>
                <w:rFonts w:cstheme="minorHAnsi"/>
                <w:b/>
                <w:caps/>
                <w:noProof/>
              </w:rPr>
              <w:t>ARTICLE 5:</w:t>
            </w:r>
            <w:r>
              <w:rPr>
                <w:rFonts w:asciiTheme="minorHAnsi" w:eastAsiaTheme="minorEastAsia" w:hAnsiTheme="minorHAnsi" w:cstheme="minorBidi"/>
                <w:noProof/>
                <w:kern w:val="2"/>
                <w:lang w:val="en-US" w:eastAsia="en-US"/>
                <w14:ligatures w14:val="standardContextual"/>
              </w:rPr>
              <w:tab/>
            </w:r>
            <w:r w:rsidRPr="00B45777">
              <w:rPr>
                <w:rStyle w:val="Hyperlink"/>
                <w:rFonts w:cstheme="minorHAnsi"/>
                <w:b/>
                <w:bCs/>
                <w:caps/>
                <w:noProof/>
                <w:lang w:val="en"/>
              </w:rPr>
              <w:t>Analysis of applications</w:t>
            </w:r>
            <w:r>
              <w:rPr>
                <w:noProof/>
                <w:webHidden/>
              </w:rPr>
              <w:tab/>
            </w:r>
            <w:r>
              <w:rPr>
                <w:noProof/>
                <w:webHidden/>
              </w:rPr>
              <w:fldChar w:fldCharType="begin"/>
            </w:r>
            <w:r>
              <w:rPr>
                <w:noProof/>
                <w:webHidden/>
              </w:rPr>
              <w:instrText xml:space="preserve"> PAGEREF _Toc237949700 \h </w:instrText>
            </w:r>
            <w:r>
              <w:rPr>
                <w:noProof/>
                <w:webHidden/>
              </w:rPr>
            </w:r>
            <w:r>
              <w:rPr>
                <w:noProof/>
                <w:webHidden/>
              </w:rPr>
              <w:fldChar w:fldCharType="separate"/>
            </w:r>
            <w:r>
              <w:rPr>
                <w:noProof/>
                <w:webHidden/>
              </w:rPr>
              <w:t>10</w:t>
            </w:r>
            <w:r>
              <w:rPr>
                <w:noProof/>
                <w:webHidden/>
              </w:rPr>
              <w:fldChar w:fldCharType="end"/>
            </w:r>
          </w:hyperlink>
        </w:p>
        <w:p w14:paraId="0199F09F" w14:textId="52CE2B87" w:rsidR="004D2AB3" w:rsidRDefault="004D2AB3">
          <w:pPr>
            <w:pStyle w:val="TOC2"/>
            <w:rPr>
              <w:noProof/>
              <w:kern w:val="2"/>
              <w:sz w:val="24"/>
              <w:szCs w:val="24"/>
              <w:lang w:val="en-US" w:eastAsia="en-US"/>
              <w14:ligatures w14:val="standardContextual"/>
            </w:rPr>
          </w:pPr>
          <w:hyperlink w:anchor="_Toc237949701" w:history="1">
            <w:r w:rsidRPr="00B45777">
              <w:rPr>
                <w:rStyle w:val="Hyperlink"/>
                <w:rFonts w:cstheme="minorHAnsi"/>
                <w:noProof/>
                <w:lang w:val="en"/>
              </w:rPr>
              <w:t>Application supplementary information requests</w:t>
            </w:r>
            <w:r>
              <w:rPr>
                <w:noProof/>
                <w:webHidden/>
              </w:rPr>
              <w:tab/>
            </w:r>
            <w:r>
              <w:rPr>
                <w:noProof/>
                <w:webHidden/>
              </w:rPr>
              <w:fldChar w:fldCharType="begin"/>
            </w:r>
            <w:r>
              <w:rPr>
                <w:noProof/>
                <w:webHidden/>
              </w:rPr>
              <w:instrText xml:space="preserve"> PAGEREF _Toc237949701 \h </w:instrText>
            </w:r>
            <w:r>
              <w:rPr>
                <w:noProof/>
                <w:webHidden/>
              </w:rPr>
            </w:r>
            <w:r>
              <w:rPr>
                <w:noProof/>
                <w:webHidden/>
              </w:rPr>
              <w:fldChar w:fldCharType="separate"/>
            </w:r>
            <w:r>
              <w:rPr>
                <w:noProof/>
                <w:webHidden/>
              </w:rPr>
              <w:t>10</w:t>
            </w:r>
            <w:r>
              <w:rPr>
                <w:noProof/>
                <w:webHidden/>
              </w:rPr>
              <w:fldChar w:fldCharType="end"/>
            </w:r>
          </w:hyperlink>
        </w:p>
        <w:p w14:paraId="09B0C22F" w14:textId="2C768609" w:rsidR="004D2AB3" w:rsidRDefault="004D2AB3">
          <w:pPr>
            <w:pStyle w:val="TOC2"/>
            <w:rPr>
              <w:noProof/>
              <w:kern w:val="2"/>
              <w:sz w:val="24"/>
              <w:szCs w:val="24"/>
              <w:lang w:val="en-US" w:eastAsia="en-US"/>
              <w14:ligatures w14:val="standardContextual"/>
            </w:rPr>
          </w:pPr>
          <w:hyperlink w:anchor="_Toc237949702" w:history="1">
            <w:r w:rsidRPr="00B45777">
              <w:rPr>
                <w:rStyle w:val="Hyperlink"/>
                <w:rFonts w:cstheme="minorHAnsi"/>
                <w:noProof/>
                <w:lang w:val="en"/>
              </w:rPr>
              <w:t>Rejection of late applications - Opening bids</w:t>
            </w:r>
            <w:r>
              <w:rPr>
                <w:noProof/>
                <w:webHidden/>
              </w:rPr>
              <w:tab/>
            </w:r>
            <w:r>
              <w:rPr>
                <w:noProof/>
                <w:webHidden/>
              </w:rPr>
              <w:fldChar w:fldCharType="begin"/>
            </w:r>
            <w:r>
              <w:rPr>
                <w:noProof/>
                <w:webHidden/>
              </w:rPr>
              <w:instrText xml:space="preserve"> PAGEREF _Toc237949702 \h </w:instrText>
            </w:r>
            <w:r>
              <w:rPr>
                <w:noProof/>
                <w:webHidden/>
              </w:rPr>
            </w:r>
            <w:r>
              <w:rPr>
                <w:noProof/>
                <w:webHidden/>
              </w:rPr>
              <w:fldChar w:fldCharType="separate"/>
            </w:r>
            <w:r>
              <w:rPr>
                <w:noProof/>
                <w:webHidden/>
              </w:rPr>
              <w:t>10</w:t>
            </w:r>
            <w:r>
              <w:rPr>
                <w:noProof/>
                <w:webHidden/>
              </w:rPr>
              <w:fldChar w:fldCharType="end"/>
            </w:r>
          </w:hyperlink>
        </w:p>
        <w:p w14:paraId="5D1634F2" w14:textId="6CDA5716" w:rsidR="004D2AB3" w:rsidRDefault="004D2AB3">
          <w:pPr>
            <w:pStyle w:val="TOC2"/>
            <w:rPr>
              <w:noProof/>
              <w:kern w:val="2"/>
              <w:sz w:val="24"/>
              <w:szCs w:val="24"/>
              <w:lang w:val="en-US" w:eastAsia="en-US"/>
              <w14:ligatures w14:val="standardContextual"/>
            </w:rPr>
          </w:pPr>
          <w:hyperlink w:anchor="_Toc237949703" w:history="1">
            <w:r w:rsidRPr="00B45777">
              <w:rPr>
                <w:rStyle w:val="Hyperlink"/>
                <w:rFonts w:cstheme="minorHAnsi"/>
                <w:noProof/>
                <w:lang w:val="en"/>
              </w:rPr>
              <w:t>Admissibility of applications</w:t>
            </w:r>
            <w:r>
              <w:rPr>
                <w:noProof/>
                <w:webHidden/>
              </w:rPr>
              <w:tab/>
            </w:r>
            <w:r>
              <w:rPr>
                <w:noProof/>
                <w:webHidden/>
              </w:rPr>
              <w:fldChar w:fldCharType="begin"/>
            </w:r>
            <w:r>
              <w:rPr>
                <w:noProof/>
                <w:webHidden/>
              </w:rPr>
              <w:instrText xml:space="preserve"> PAGEREF _Toc237949703 \h </w:instrText>
            </w:r>
            <w:r>
              <w:rPr>
                <w:noProof/>
                <w:webHidden/>
              </w:rPr>
            </w:r>
            <w:r>
              <w:rPr>
                <w:noProof/>
                <w:webHidden/>
              </w:rPr>
              <w:fldChar w:fldCharType="separate"/>
            </w:r>
            <w:r>
              <w:rPr>
                <w:noProof/>
                <w:webHidden/>
              </w:rPr>
              <w:t>10</w:t>
            </w:r>
            <w:r>
              <w:rPr>
                <w:noProof/>
                <w:webHidden/>
              </w:rPr>
              <w:fldChar w:fldCharType="end"/>
            </w:r>
          </w:hyperlink>
        </w:p>
        <w:p w14:paraId="37FA179D" w14:textId="6ADD9E58" w:rsidR="004D2AB3" w:rsidRDefault="004D2AB3">
          <w:pPr>
            <w:pStyle w:val="TOC1"/>
            <w:tabs>
              <w:tab w:val="left" w:pos="1680"/>
              <w:tab w:val="right" w:leader="dot" w:pos="9329"/>
            </w:tabs>
            <w:rPr>
              <w:rFonts w:asciiTheme="minorHAnsi" w:eastAsiaTheme="minorEastAsia" w:hAnsiTheme="minorHAnsi" w:cstheme="minorBidi"/>
              <w:noProof/>
              <w:kern w:val="2"/>
              <w:lang w:val="en-US" w:eastAsia="en-US"/>
              <w14:ligatures w14:val="standardContextual"/>
            </w:rPr>
          </w:pPr>
          <w:hyperlink w:anchor="_Toc237949704" w:history="1">
            <w:r w:rsidRPr="00B45777">
              <w:rPr>
                <w:rStyle w:val="Hyperlink"/>
                <w:rFonts w:cstheme="minorHAnsi"/>
                <w:b/>
                <w:caps/>
                <w:noProof/>
              </w:rPr>
              <w:t>ARTICLE 6:</w:t>
            </w:r>
            <w:r>
              <w:rPr>
                <w:rFonts w:asciiTheme="minorHAnsi" w:eastAsiaTheme="minorEastAsia" w:hAnsiTheme="minorHAnsi" w:cstheme="minorBidi"/>
                <w:noProof/>
                <w:kern w:val="2"/>
                <w:lang w:val="en-US" w:eastAsia="en-US"/>
                <w14:ligatures w14:val="standardContextual"/>
              </w:rPr>
              <w:tab/>
            </w:r>
            <w:r w:rsidRPr="00B45777">
              <w:rPr>
                <w:rStyle w:val="Hyperlink"/>
                <w:rFonts w:cstheme="minorHAnsi"/>
                <w:b/>
                <w:bCs/>
                <w:caps/>
                <w:noProof/>
                <w:lang w:val="en"/>
              </w:rPr>
              <w:t>Bid evaluation, negotiations and award</w:t>
            </w:r>
            <w:r>
              <w:rPr>
                <w:noProof/>
                <w:webHidden/>
              </w:rPr>
              <w:tab/>
            </w:r>
            <w:r>
              <w:rPr>
                <w:noProof/>
                <w:webHidden/>
              </w:rPr>
              <w:fldChar w:fldCharType="begin"/>
            </w:r>
            <w:r>
              <w:rPr>
                <w:noProof/>
                <w:webHidden/>
              </w:rPr>
              <w:instrText xml:space="preserve"> PAGEREF _Toc237949704 \h </w:instrText>
            </w:r>
            <w:r>
              <w:rPr>
                <w:noProof/>
                <w:webHidden/>
              </w:rPr>
            </w:r>
            <w:r>
              <w:rPr>
                <w:noProof/>
                <w:webHidden/>
              </w:rPr>
              <w:fldChar w:fldCharType="separate"/>
            </w:r>
            <w:r>
              <w:rPr>
                <w:noProof/>
                <w:webHidden/>
              </w:rPr>
              <w:t>11</w:t>
            </w:r>
            <w:r>
              <w:rPr>
                <w:noProof/>
                <w:webHidden/>
              </w:rPr>
              <w:fldChar w:fldCharType="end"/>
            </w:r>
          </w:hyperlink>
        </w:p>
        <w:p w14:paraId="1068BD14" w14:textId="3C1661E9" w:rsidR="004D2AB3" w:rsidRDefault="004D2AB3">
          <w:pPr>
            <w:pStyle w:val="TOC2"/>
            <w:rPr>
              <w:noProof/>
              <w:kern w:val="2"/>
              <w:sz w:val="24"/>
              <w:szCs w:val="24"/>
              <w:lang w:val="en-US" w:eastAsia="en-US"/>
              <w14:ligatures w14:val="standardContextual"/>
            </w:rPr>
          </w:pPr>
          <w:hyperlink w:anchor="_Toc237949705" w:history="1">
            <w:r w:rsidRPr="00B45777">
              <w:rPr>
                <w:rStyle w:val="Hyperlink"/>
                <w:rFonts w:cstheme="minorHAnsi"/>
                <w:noProof/>
                <w:lang w:val="en"/>
              </w:rPr>
              <w:t>Rejection of late bids - Opening bids</w:t>
            </w:r>
            <w:r>
              <w:rPr>
                <w:noProof/>
                <w:webHidden/>
              </w:rPr>
              <w:tab/>
            </w:r>
            <w:r>
              <w:rPr>
                <w:noProof/>
                <w:webHidden/>
              </w:rPr>
              <w:fldChar w:fldCharType="begin"/>
            </w:r>
            <w:r>
              <w:rPr>
                <w:noProof/>
                <w:webHidden/>
              </w:rPr>
              <w:instrText xml:space="preserve"> PAGEREF _Toc237949705 \h </w:instrText>
            </w:r>
            <w:r>
              <w:rPr>
                <w:noProof/>
                <w:webHidden/>
              </w:rPr>
            </w:r>
            <w:r>
              <w:rPr>
                <w:noProof/>
                <w:webHidden/>
              </w:rPr>
              <w:fldChar w:fldCharType="separate"/>
            </w:r>
            <w:r>
              <w:rPr>
                <w:noProof/>
                <w:webHidden/>
              </w:rPr>
              <w:t>11</w:t>
            </w:r>
            <w:r>
              <w:rPr>
                <w:noProof/>
                <w:webHidden/>
              </w:rPr>
              <w:fldChar w:fldCharType="end"/>
            </w:r>
          </w:hyperlink>
        </w:p>
        <w:p w14:paraId="1D2A4FFB" w14:textId="2392F14D" w:rsidR="004D2AB3" w:rsidRDefault="004D2AB3">
          <w:pPr>
            <w:pStyle w:val="TOC2"/>
            <w:rPr>
              <w:noProof/>
              <w:kern w:val="2"/>
              <w:sz w:val="24"/>
              <w:szCs w:val="24"/>
              <w:lang w:val="en-US" w:eastAsia="en-US"/>
              <w14:ligatures w14:val="standardContextual"/>
            </w:rPr>
          </w:pPr>
          <w:hyperlink w:anchor="_Toc237949706" w:history="1">
            <w:r w:rsidRPr="00B45777">
              <w:rPr>
                <w:rStyle w:val="Hyperlink"/>
                <w:rFonts w:cstheme="minorHAnsi"/>
                <w:noProof/>
                <w:lang w:val="en"/>
              </w:rPr>
              <w:t>Bid analysis</w:t>
            </w:r>
            <w:r>
              <w:rPr>
                <w:noProof/>
                <w:webHidden/>
              </w:rPr>
              <w:tab/>
            </w:r>
            <w:r>
              <w:rPr>
                <w:noProof/>
                <w:webHidden/>
              </w:rPr>
              <w:fldChar w:fldCharType="begin"/>
            </w:r>
            <w:r>
              <w:rPr>
                <w:noProof/>
                <w:webHidden/>
              </w:rPr>
              <w:instrText xml:space="preserve"> PAGEREF _Toc237949706 \h </w:instrText>
            </w:r>
            <w:r>
              <w:rPr>
                <w:noProof/>
                <w:webHidden/>
              </w:rPr>
            </w:r>
            <w:r>
              <w:rPr>
                <w:noProof/>
                <w:webHidden/>
              </w:rPr>
              <w:fldChar w:fldCharType="separate"/>
            </w:r>
            <w:r>
              <w:rPr>
                <w:noProof/>
                <w:webHidden/>
              </w:rPr>
              <w:t>11</w:t>
            </w:r>
            <w:r>
              <w:rPr>
                <w:noProof/>
                <w:webHidden/>
              </w:rPr>
              <w:fldChar w:fldCharType="end"/>
            </w:r>
          </w:hyperlink>
        </w:p>
        <w:p w14:paraId="7B4B0DFF" w14:textId="46D03DBB" w:rsidR="004D2AB3" w:rsidRDefault="004D2AB3">
          <w:pPr>
            <w:pStyle w:val="TOC2"/>
            <w:rPr>
              <w:noProof/>
              <w:kern w:val="2"/>
              <w:sz w:val="24"/>
              <w:szCs w:val="24"/>
              <w:lang w:val="en-US" w:eastAsia="en-US"/>
              <w14:ligatures w14:val="standardContextual"/>
            </w:rPr>
          </w:pPr>
          <w:hyperlink w:anchor="_Toc237949707" w:history="1">
            <w:r w:rsidRPr="00B45777">
              <w:rPr>
                <w:rStyle w:val="Hyperlink"/>
                <w:rFonts w:cstheme="minorHAnsi"/>
                <w:noProof/>
                <w:lang w:val="en"/>
              </w:rPr>
              <w:t>Rejection of non-conforming, inadmissible or inappropriate bids</w:t>
            </w:r>
            <w:r>
              <w:rPr>
                <w:noProof/>
                <w:webHidden/>
              </w:rPr>
              <w:tab/>
            </w:r>
            <w:r>
              <w:rPr>
                <w:noProof/>
                <w:webHidden/>
              </w:rPr>
              <w:fldChar w:fldCharType="begin"/>
            </w:r>
            <w:r>
              <w:rPr>
                <w:noProof/>
                <w:webHidden/>
              </w:rPr>
              <w:instrText xml:space="preserve"> PAGEREF _Toc237949707 \h </w:instrText>
            </w:r>
            <w:r>
              <w:rPr>
                <w:noProof/>
                <w:webHidden/>
              </w:rPr>
            </w:r>
            <w:r>
              <w:rPr>
                <w:noProof/>
                <w:webHidden/>
              </w:rPr>
              <w:fldChar w:fldCharType="separate"/>
            </w:r>
            <w:r>
              <w:rPr>
                <w:noProof/>
                <w:webHidden/>
              </w:rPr>
              <w:t>11</w:t>
            </w:r>
            <w:r>
              <w:rPr>
                <w:noProof/>
                <w:webHidden/>
              </w:rPr>
              <w:fldChar w:fldCharType="end"/>
            </w:r>
          </w:hyperlink>
        </w:p>
        <w:p w14:paraId="0964EA39" w14:textId="6535F3A0" w:rsidR="004D2AB3" w:rsidRDefault="004D2AB3">
          <w:pPr>
            <w:pStyle w:val="TOC2"/>
            <w:rPr>
              <w:noProof/>
              <w:kern w:val="2"/>
              <w:sz w:val="24"/>
              <w:szCs w:val="24"/>
              <w:lang w:val="en-US" w:eastAsia="en-US"/>
              <w14:ligatures w14:val="standardContextual"/>
            </w:rPr>
          </w:pPr>
          <w:hyperlink w:anchor="_Toc237949708" w:history="1">
            <w:r w:rsidRPr="00B45777">
              <w:rPr>
                <w:rStyle w:val="Hyperlink"/>
                <w:rFonts w:cstheme="minorHAnsi"/>
                <w:noProof/>
                <w:lang w:val="en"/>
              </w:rPr>
              <w:t>Comparison of bids for selection of the most economically beneficial bid</w:t>
            </w:r>
            <w:r>
              <w:rPr>
                <w:noProof/>
                <w:webHidden/>
              </w:rPr>
              <w:tab/>
            </w:r>
            <w:r>
              <w:rPr>
                <w:noProof/>
                <w:webHidden/>
              </w:rPr>
              <w:fldChar w:fldCharType="begin"/>
            </w:r>
            <w:r>
              <w:rPr>
                <w:noProof/>
                <w:webHidden/>
              </w:rPr>
              <w:instrText xml:space="preserve"> PAGEREF _Toc237949708 \h </w:instrText>
            </w:r>
            <w:r>
              <w:rPr>
                <w:noProof/>
                <w:webHidden/>
              </w:rPr>
            </w:r>
            <w:r>
              <w:rPr>
                <w:noProof/>
                <w:webHidden/>
              </w:rPr>
              <w:fldChar w:fldCharType="separate"/>
            </w:r>
            <w:r>
              <w:rPr>
                <w:noProof/>
                <w:webHidden/>
              </w:rPr>
              <w:t>11</w:t>
            </w:r>
            <w:r>
              <w:rPr>
                <w:noProof/>
                <w:webHidden/>
              </w:rPr>
              <w:fldChar w:fldCharType="end"/>
            </w:r>
          </w:hyperlink>
        </w:p>
        <w:p w14:paraId="7F7A4679" w14:textId="07FAA3A8" w:rsidR="004D2AB3" w:rsidRDefault="004D2AB3">
          <w:pPr>
            <w:pStyle w:val="TOC2"/>
            <w:rPr>
              <w:noProof/>
              <w:kern w:val="2"/>
              <w:sz w:val="24"/>
              <w:szCs w:val="24"/>
              <w:lang w:val="en-US" w:eastAsia="en-US"/>
              <w14:ligatures w14:val="standardContextual"/>
            </w:rPr>
          </w:pPr>
          <w:hyperlink w:anchor="_Toc237949709" w:history="1">
            <w:r w:rsidRPr="00B45777">
              <w:rPr>
                <w:rStyle w:val="Hyperlink"/>
                <w:rFonts w:cstheme="minorHAnsi"/>
                <w:i/>
                <w:iCs/>
                <w:noProof/>
                <w:lang w:val="en"/>
              </w:rPr>
              <w:t>Criterion 1: price of the services</w:t>
            </w:r>
            <w:r>
              <w:rPr>
                <w:noProof/>
                <w:webHidden/>
              </w:rPr>
              <w:tab/>
            </w:r>
            <w:r>
              <w:rPr>
                <w:noProof/>
                <w:webHidden/>
              </w:rPr>
              <w:fldChar w:fldCharType="begin"/>
            </w:r>
            <w:r>
              <w:rPr>
                <w:noProof/>
                <w:webHidden/>
              </w:rPr>
              <w:instrText xml:space="preserve"> PAGEREF _Toc237949709 \h </w:instrText>
            </w:r>
            <w:r>
              <w:rPr>
                <w:noProof/>
                <w:webHidden/>
              </w:rPr>
            </w:r>
            <w:r>
              <w:rPr>
                <w:noProof/>
                <w:webHidden/>
              </w:rPr>
              <w:fldChar w:fldCharType="separate"/>
            </w:r>
            <w:r>
              <w:rPr>
                <w:noProof/>
                <w:webHidden/>
              </w:rPr>
              <w:t>11</w:t>
            </w:r>
            <w:r>
              <w:rPr>
                <w:noProof/>
                <w:webHidden/>
              </w:rPr>
              <w:fldChar w:fldCharType="end"/>
            </w:r>
          </w:hyperlink>
        </w:p>
        <w:p w14:paraId="10EE91E3" w14:textId="0188D04F" w:rsidR="004D2AB3" w:rsidRDefault="004D2AB3">
          <w:pPr>
            <w:pStyle w:val="TOC2"/>
            <w:rPr>
              <w:noProof/>
              <w:kern w:val="2"/>
              <w:sz w:val="24"/>
              <w:szCs w:val="24"/>
              <w:lang w:val="en-US" w:eastAsia="en-US"/>
              <w14:ligatures w14:val="standardContextual"/>
            </w:rPr>
          </w:pPr>
          <w:hyperlink w:anchor="_Toc237949710" w:history="1">
            <w:r w:rsidRPr="00B45777">
              <w:rPr>
                <w:rStyle w:val="Hyperlink"/>
                <w:rFonts w:cstheme="minorHAnsi"/>
                <w:i/>
                <w:iCs/>
                <w:noProof/>
                <w:lang w:val="en"/>
              </w:rPr>
              <w:t>Criterion 2: Technical offer</w:t>
            </w:r>
            <w:r>
              <w:rPr>
                <w:noProof/>
                <w:webHidden/>
              </w:rPr>
              <w:tab/>
            </w:r>
            <w:r>
              <w:rPr>
                <w:noProof/>
                <w:webHidden/>
              </w:rPr>
              <w:fldChar w:fldCharType="begin"/>
            </w:r>
            <w:r>
              <w:rPr>
                <w:noProof/>
                <w:webHidden/>
              </w:rPr>
              <w:instrText xml:space="preserve"> PAGEREF _Toc237949710 \h </w:instrText>
            </w:r>
            <w:r>
              <w:rPr>
                <w:noProof/>
                <w:webHidden/>
              </w:rPr>
            </w:r>
            <w:r>
              <w:rPr>
                <w:noProof/>
                <w:webHidden/>
              </w:rPr>
              <w:fldChar w:fldCharType="separate"/>
            </w:r>
            <w:r>
              <w:rPr>
                <w:noProof/>
                <w:webHidden/>
              </w:rPr>
              <w:t>11</w:t>
            </w:r>
            <w:r>
              <w:rPr>
                <w:noProof/>
                <w:webHidden/>
              </w:rPr>
              <w:fldChar w:fldCharType="end"/>
            </w:r>
          </w:hyperlink>
        </w:p>
        <w:p w14:paraId="2B5F63BE" w14:textId="7D49E3F5" w:rsidR="004D2AB3" w:rsidRDefault="004D2AB3">
          <w:pPr>
            <w:pStyle w:val="TOC2"/>
            <w:rPr>
              <w:noProof/>
              <w:kern w:val="2"/>
              <w:sz w:val="24"/>
              <w:szCs w:val="24"/>
              <w:lang w:val="en-US" w:eastAsia="en-US"/>
              <w14:ligatures w14:val="standardContextual"/>
            </w:rPr>
          </w:pPr>
          <w:hyperlink w:anchor="_Toc237949711" w:history="1">
            <w:r w:rsidRPr="00B45777">
              <w:rPr>
                <w:rStyle w:val="Hyperlink"/>
                <w:rFonts w:cstheme="minorHAnsi"/>
                <w:noProof/>
                <w:lang w:val="en"/>
              </w:rPr>
              <w:t>Negotiations</w:t>
            </w:r>
            <w:r>
              <w:rPr>
                <w:noProof/>
                <w:webHidden/>
              </w:rPr>
              <w:tab/>
            </w:r>
            <w:r>
              <w:rPr>
                <w:noProof/>
                <w:webHidden/>
              </w:rPr>
              <w:fldChar w:fldCharType="begin"/>
            </w:r>
            <w:r>
              <w:rPr>
                <w:noProof/>
                <w:webHidden/>
              </w:rPr>
              <w:instrText xml:space="preserve"> PAGEREF _Toc237949711 \h </w:instrText>
            </w:r>
            <w:r>
              <w:rPr>
                <w:noProof/>
                <w:webHidden/>
              </w:rPr>
            </w:r>
            <w:r>
              <w:rPr>
                <w:noProof/>
                <w:webHidden/>
              </w:rPr>
              <w:fldChar w:fldCharType="separate"/>
            </w:r>
            <w:r>
              <w:rPr>
                <w:noProof/>
                <w:webHidden/>
              </w:rPr>
              <w:t>12</w:t>
            </w:r>
            <w:r>
              <w:rPr>
                <w:noProof/>
                <w:webHidden/>
              </w:rPr>
              <w:fldChar w:fldCharType="end"/>
            </w:r>
          </w:hyperlink>
        </w:p>
        <w:p w14:paraId="0582454C" w14:textId="2558BF78" w:rsidR="004D2AB3" w:rsidRDefault="004D2AB3">
          <w:pPr>
            <w:pStyle w:val="TOC2"/>
            <w:rPr>
              <w:noProof/>
              <w:kern w:val="2"/>
              <w:sz w:val="24"/>
              <w:szCs w:val="24"/>
              <w:lang w:val="en-US" w:eastAsia="en-US"/>
              <w14:ligatures w14:val="standardContextual"/>
            </w:rPr>
          </w:pPr>
          <w:hyperlink w:anchor="_Toc237949712" w:history="1">
            <w:r w:rsidRPr="00B45777">
              <w:rPr>
                <w:rStyle w:val="Hyperlink"/>
                <w:rFonts w:cstheme="minorHAnsi"/>
                <w:i/>
                <w:iCs/>
                <w:noProof/>
                <w:lang w:val="en"/>
              </w:rPr>
              <w:t>Bidder interviews – bid negotiations</w:t>
            </w:r>
            <w:r>
              <w:rPr>
                <w:noProof/>
                <w:webHidden/>
              </w:rPr>
              <w:tab/>
            </w:r>
            <w:r>
              <w:rPr>
                <w:noProof/>
                <w:webHidden/>
              </w:rPr>
              <w:fldChar w:fldCharType="begin"/>
            </w:r>
            <w:r>
              <w:rPr>
                <w:noProof/>
                <w:webHidden/>
              </w:rPr>
              <w:instrText xml:space="preserve"> PAGEREF _Toc237949712 \h </w:instrText>
            </w:r>
            <w:r>
              <w:rPr>
                <w:noProof/>
                <w:webHidden/>
              </w:rPr>
            </w:r>
            <w:r>
              <w:rPr>
                <w:noProof/>
                <w:webHidden/>
              </w:rPr>
              <w:fldChar w:fldCharType="separate"/>
            </w:r>
            <w:r>
              <w:rPr>
                <w:noProof/>
                <w:webHidden/>
              </w:rPr>
              <w:t>12</w:t>
            </w:r>
            <w:r>
              <w:rPr>
                <w:noProof/>
                <w:webHidden/>
              </w:rPr>
              <w:fldChar w:fldCharType="end"/>
            </w:r>
          </w:hyperlink>
        </w:p>
        <w:p w14:paraId="71A91CD8" w14:textId="5EFC4A63" w:rsidR="004D2AB3" w:rsidRDefault="004D2AB3">
          <w:pPr>
            <w:pStyle w:val="TOC2"/>
            <w:rPr>
              <w:noProof/>
              <w:kern w:val="2"/>
              <w:sz w:val="24"/>
              <w:szCs w:val="24"/>
              <w:lang w:val="en-US" w:eastAsia="en-US"/>
              <w14:ligatures w14:val="standardContextual"/>
            </w:rPr>
          </w:pPr>
          <w:hyperlink w:anchor="_Toc237949713" w:history="1">
            <w:r w:rsidRPr="00B45777">
              <w:rPr>
                <w:rStyle w:val="Hyperlink"/>
                <w:rFonts w:cstheme="minorHAnsi"/>
                <w:noProof/>
                <w:lang w:val="en"/>
              </w:rPr>
              <w:t>Award process</w:t>
            </w:r>
            <w:r>
              <w:rPr>
                <w:noProof/>
                <w:webHidden/>
              </w:rPr>
              <w:tab/>
            </w:r>
            <w:r>
              <w:rPr>
                <w:noProof/>
                <w:webHidden/>
              </w:rPr>
              <w:fldChar w:fldCharType="begin"/>
            </w:r>
            <w:r>
              <w:rPr>
                <w:noProof/>
                <w:webHidden/>
              </w:rPr>
              <w:instrText xml:space="preserve"> PAGEREF _Toc237949713 \h </w:instrText>
            </w:r>
            <w:r>
              <w:rPr>
                <w:noProof/>
                <w:webHidden/>
              </w:rPr>
            </w:r>
            <w:r>
              <w:rPr>
                <w:noProof/>
                <w:webHidden/>
              </w:rPr>
              <w:fldChar w:fldCharType="separate"/>
            </w:r>
            <w:r>
              <w:rPr>
                <w:noProof/>
                <w:webHidden/>
              </w:rPr>
              <w:t>12</w:t>
            </w:r>
            <w:r>
              <w:rPr>
                <w:noProof/>
                <w:webHidden/>
              </w:rPr>
              <w:fldChar w:fldCharType="end"/>
            </w:r>
          </w:hyperlink>
        </w:p>
        <w:p w14:paraId="7FC4790F" w14:textId="1E426E1F" w:rsidR="004D2AB3" w:rsidRDefault="004D2AB3">
          <w:pPr>
            <w:pStyle w:val="TOC1"/>
            <w:tabs>
              <w:tab w:val="left" w:pos="1680"/>
              <w:tab w:val="right" w:leader="dot" w:pos="9329"/>
            </w:tabs>
            <w:rPr>
              <w:rFonts w:asciiTheme="minorHAnsi" w:eastAsiaTheme="minorEastAsia" w:hAnsiTheme="minorHAnsi" w:cstheme="minorBidi"/>
              <w:noProof/>
              <w:kern w:val="2"/>
              <w:lang w:val="en-US" w:eastAsia="en-US"/>
              <w14:ligatures w14:val="standardContextual"/>
            </w:rPr>
          </w:pPr>
          <w:hyperlink w:anchor="_Toc237949714" w:history="1">
            <w:r w:rsidRPr="00B45777">
              <w:rPr>
                <w:rStyle w:val="Hyperlink"/>
                <w:rFonts w:cstheme="minorHAnsi"/>
                <w:b/>
                <w:caps/>
                <w:noProof/>
              </w:rPr>
              <w:t>ARTICLE 7:</w:t>
            </w:r>
            <w:r>
              <w:rPr>
                <w:rFonts w:asciiTheme="minorHAnsi" w:eastAsiaTheme="minorEastAsia" w:hAnsiTheme="minorHAnsi" w:cstheme="minorBidi"/>
                <w:noProof/>
                <w:kern w:val="2"/>
                <w:lang w:val="en-US" w:eastAsia="en-US"/>
                <w14:ligatures w14:val="standardContextual"/>
              </w:rPr>
              <w:tab/>
            </w:r>
            <w:r w:rsidRPr="00B45777">
              <w:rPr>
                <w:rStyle w:val="Hyperlink"/>
                <w:rFonts w:cstheme="minorHAnsi"/>
                <w:b/>
                <w:bCs/>
                <w:caps/>
                <w:noProof/>
                <w:lang w:val="en"/>
              </w:rPr>
              <w:t>Processing of personal data in the context of this tender and for the purposes of contract monitoring</w:t>
            </w:r>
            <w:r>
              <w:rPr>
                <w:noProof/>
                <w:webHidden/>
              </w:rPr>
              <w:tab/>
            </w:r>
            <w:r>
              <w:rPr>
                <w:noProof/>
                <w:webHidden/>
              </w:rPr>
              <w:fldChar w:fldCharType="begin"/>
            </w:r>
            <w:r>
              <w:rPr>
                <w:noProof/>
                <w:webHidden/>
              </w:rPr>
              <w:instrText xml:space="preserve"> PAGEREF _Toc237949714 \h </w:instrText>
            </w:r>
            <w:r>
              <w:rPr>
                <w:noProof/>
                <w:webHidden/>
              </w:rPr>
            </w:r>
            <w:r>
              <w:rPr>
                <w:noProof/>
                <w:webHidden/>
              </w:rPr>
              <w:fldChar w:fldCharType="separate"/>
            </w:r>
            <w:r>
              <w:rPr>
                <w:noProof/>
                <w:webHidden/>
              </w:rPr>
              <w:t>13</w:t>
            </w:r>
            <w:r>
              <w:rPr>
                <w:noProof/>
                <w:webHidden/>
              </w:rPr>
              <w:fldChar w:fldCharType="end"/>
            </w:r>
          </w:hyperlink>
        </w:p>
        <w:p w14:paraId="2F65388D" w14:textId="64124CC0" w:rsidR="004D2AB3" w:rsidRDefault="004D2AB3">
          <w:pPr>
            <w:pStyle w:val="TOC2"/>
            <w:rPr>
              <w:noProof/>
              <w:kern w:val="2"/>
              <w:sz w:val="24"/>
              <w:szCs w:val="24"/>
              <w:lang w:val="en-US" w:eastAsia="en-US"/>
              <w14:ligatures w14:val="standardContextual"/>
            </w:rPr>
          </w:pPr>
          <w:hyperlink w:anchor="_Toc237949715" w:history="1">
            <w:r w:rsidRPr="00B45777">
              <w:rPr>
                <w:rStyle w:val="Hyperlink"/>
                <w:rFonts w:cstheme="minorHAnsi"/>
                <w:noProof/>
                <w:lang w:val="en"/>
              </w:rPr>
              <w:t>Identity and contact details of the data controller and its representative</w:t>
            </w:r>
            <w:r>
              <w:rPr>
                <w:noProof/>
                <w:webHidden/>
              </w:rPr>
              <w:tab/>
            </w:r>
            <w:r>
              <w:rPr>
                <w:noProof/>
                <w:webHidden/>
              </w:rPr>
              <w:fldChar w:fldCharType="begin"/>
            </w:r>
            <w:r>
              <w:rPr>
                <w:noProof/>
                <w:webHidden/>
              </w:rPr>
              <w:instrText xml:space="preserve"> PAGEREF _Toc237949715 \h </w:instrText>
            </w:r>
            <w:r>
              <w:rPr>
                <w:noProof/>
                <w:webHidden/>
              </w:rPr>
            </w:r>
            <w:r>
              <w:rPr>
                <w:noProof/>
                <w:webHidden/>
              </w:rPr>
              <w:fldChar w:fldCharType="separate"/>
            </w:r>
            <w:r>
              <w:rPr>
                <w:noProof/>
                <w:webHidden/>
              </w:rPr>
              <w:t>13</w:t>
            </w:r>
            <w:r>
              <w:rPr>
                <w:noProof/>
                <w:webHidden/>
              </w:rPr>
              <w:fldChar w:fldCharType="end"/>
            </w:r>
          </w:hyperlink>
        </w:p>
        <w:p w14:paraId="593735B0" w14:textId="736C3273" w:rsidR="004D2AB3" w:rsidRDefault="004D2AB3">
          <w:pPr>
            <w:pStyle w:val="TOC2"/>
            <w:rPr>
              <w:noProof/>
              <w:kern w:val="2"/>
              <w:sz w:val="24"/>
              <w:szCs w:val="24"/>
              <w:lang w:val="en-US" w:eastAsia="en-US"/>
              <w14:ligatures w14:val="standardContextual"/>
            </w:rPr>
          </w:pPr>
          <w:hyperlink w:anchor="_Toc237949716" w:history="1">
            <w:r w:rsidRPr="00B45777">
              <w:rPr>
                <w:rStyle w:val="Hyperlink"/>
                <w:rFonts w:cstheme="minorHAnsi"/>
                <w:noProof/>
                <w:lang w:val="fr-FR"/>
              </w:rPr>
              <w:t>For the PLACE platform:</w:t>
            </w:r>
            <w:r>
              <w:rPr>
                <w:noProof/>
                <w:webHidden/>
              </w:rPr>
              <w:tab/>
            </w:r>
            <w:r>
              <w:rPr>
                <w:noProof/>
                <w:webHidden/>
              </w:rPr>
              <w:fldChar w:fldCharType="begin"/>
            </w:r>
            <w:r>
              <w:rPr>
                <w:noProof/>
                <w:webHidden/>
              </w:rPr>
              <w:instrText xml:space="preserve"> PAGEREF _Toc237949716 \h </w:instrText>
            </w:r>
            <w:r>
              <w:rPr>
                <w:noProof/>
                <w:webHidden/>
              </w:rPr>
            </w:r>
            <w:r>
              <w:rPr>
                <w:noProof/>
                <w:webHidden/>
              </w:rPr>
              <w:fldChar w:fldCharType="separate"/>
            </w:r>
            <w:r>
              <w:rPr>
                <w:noProof/>
                <w:webHidden/>
              </w:rPr>
              <w:t>13</w:t>
            </w:r>
            <w:r>
              <w:rPr>
                <w:noProof/>
                <w:webHidden/>
              </w:rPr>
              <w:fldChar w:fldCharType="end"/>
            </w:r>
          </w:hyperlink>
        </w:p>
        <w:p w14:paraId="3613912E" w14:textId="4026676E" w:rsidR="004D2AB3" w:rsidRDefault="004D2AB3">
          <w:pPr>
            <w:pStyle w:val="TOC2"/>
            <w:rPr>
              <w:noProof/>
              <w:kern w:val="2"/>
              <w:sz w:val="24"/>
              <w:szCs w:val="24"/>
              <w:lang w:val="en-US" w:eastAsia="en-US"/>
              <w14:ligatures w14:val="standardContextual"/>
            </w:rPr>
          </w:pPr>
          <w:hyperlink w:anchor="_Toc237949717" w:history="1">
            <w:r w:rsidRPr="00B45777">
              <w:rPr>
                <w:rStyle w:val="Hyperlink"/>
                <w:rFonts w:cstheme="minorHAnsi"/>
                <w:noProof/>
                <w:lang w:val="en"/>
              </w:rPr>
              <w:t>Contact details of the Data Protection Officer:</w:t>
            </w:r>
            <w:r>
              <w:rPr>
                <w:noProof/>
                <w:webHidden/>
              </w:rPr>
              <w:tab/>
            </w:r>
            <w:r>
              <w:rPr>
                <w:noProof/>
                <w:webHidden/>
              </w:rPr>
              <w:fldChar w:fldCharType="begin"/>
            </w:r>
            <w:r>
              <w:rPr>
                <w:noProof/>
                <w:webHidden/>
              </w:rPr>
              <w:instrText xml:space="preserve"> PAGEREF _Toc237949717 \h </w:instrText>
            </w:r>
            <w:r>
              <w:rPr>
                <w:noProof/>
                <w:webHidden/>
              </w:rPr>
            </w:r>
            <w:r>
              <w:rPr>
                <w:noProof/>
                <w:webHidden/>
              </w:rPr>
              <w:fldChar w:fldCharType="separate"/>
            </w:r>
            <w:r>
              <w:rPr>
                <w:noProof/>
                <w:webHidden/>
              </w:rPr>
              <w:t>13</w:t>
            </w:r>
            <w:r>
              <w:rPr>
                <w:noProof/>
                <w:webHidden/>
              </w:rPr>
              <w:fldChar w:fldCharType="end"/>
            </w:r>
          </w:hyperlink>
        </w:p>
        <w:p w14:paraId="27B56F4C" w14:textId="62F08FA2" w:rsidR="004D2AB3" w:rsidRDefault="004D2AB3">
          <w:pPr>
            <w:pStyle w:val="TOC2"/>
            <w:rPr>
              <w:noProof/>
              <w:kern w:val="2"/>
              <w:sz w:val="24"/>
              <w:szCs w:val="24"/>
              <w:lang w:val="en-US" w:eastAsia="en-US"/>
              <w14:ligatures w14:val="standardContextual"/>
            </w:rPr>
          </w:pPr>
          <w:hyperlink w:anchor="_Toc237949718" w:history="1">
            <w:r w:rsidRPr="00B45777">
              <w:rPr>
                <w:rStyle w:val="Hyperlink"/>
                <w:rFonts w:cstheme="minorHAnsi"/>
                <w:noProof/>
                <w:lang w:val="en"/>
              </w:rPr>
              <w:t>For the contracting authority:</w:t>
            </w:r>
            <w:r>
              <w:rPr>
                <w:noProof/>
                <w:webHidden/>
              </w:rPr>
              <w:tab/>
            </w:r>
            <w:r>
              <w:rPr>
                <w:noProof/>
                <w:webHidden/>
              </w:rPr>
              <w:fldChar w:fldCharType="begin"/>
            </w:r>
            <w:r>
              <w:rPr>
                <w:noProof/>
                <w:webHidden/>
              </w:rPr>
              <w:instrText xml:space="preserve"> PAGEREF _Toc237949718 \h </w:instrText>
            </w:r>
            <w:r>
              <w:rPr>
                <w:noProof/>
                <w:webHidden/>
              </w:rPr>
            </w:r>
            <w:r>
              <w:rPr>
                <w:noProof/>
                <w:webHidden/>
              </w:rPr>
              <w:fldChar w:fldCharType="separate"/>
            </w:r>
            <w:r>
              <w:rPr>
                <w:noProof/>
                <w:webHidden/>
              </w:rPr>
              <w:t>13</w:t>
            </w:r>
            <w:r>
              <w:rPr>
                <w:noProof/>
                <w:webHidden/>
              </w:rPr>
              <w:fldChar w:fldCharType="end"/>
            </w:r>
          </w:hyperlink>
        </w:p>
        <w:p w14:paraId="767B8B6D" w14:textId="73A6612B" w:rsidR="004D2AB3" w:rsidRDefault="004D2AB3">
          <w:pPr>
            <w:pStyle w:val="TOC2"/>
            <w:rPr>
              <w:noProof/>
              <w:kern w:val="2"/>
              <w:sz w:val="24"/>
              <w:szCs w:val="24"/>
              <w:lang w:val="en-US" w:eastAsia="en-US"/>
              <w14:ligatures w14:val="standardContextual"/>
            </w:rPr>
          </w:pPr>
          <w:hyperlink w:anchor="_Toc237949719" w:history="1">
            <w:r w:rsidRPr="00B45777">
              <w:rPr>
                <w:rStyle w:val="Hyperlink"/>
                <w:rFonts w:cstheme="minorHAnsi"/>
                <w:noProof/>
                <w:lang w:val="en"/>
              </w:rPr>
              <w:t>Contact details of the Data Protection Officer:</w:t>
            </w:r>
            <w:r>
              <w:rPr>
                <w:noProof/>
                <w:webHidden/>
              </w:rPr>
              <w:tab/>
            </w:r>
            <w:r>
              <w:rPr>
                <w:noProof/>
                <w:webHidden/>
              </w:rPr>
              <w:fldChar w:fldCharType="begin"/>
            </w:r>
            <w:r>
              <w:rPr>
                <w:noProof/>
                <w:webHidden/>
              </w:rPr>
              <w:instrText xml:space="preserve"> PAGEREF _Toc237949719 \h </w:instrText>
            </w:r>
            <w:r>
              <w:rPr>
                <w:noProof/>
                <w:webHidden/>
              </w:rPr>
            </w:r>
            <w:r>
              <w:rPr>
                <w:noProof/>
                <w:webHidden/>
              </w:rPr>
              <w:fldChar w:fldCharType="separate"/>
            </w:r>
            <w:r>
              <w:rPr>
                <w:noProof/>
                <w:webHidden/>
              </w:rPr>
              <w:t>13</w:t>
            </w:r>
            <w:r>
              <w:rPr>
                <w:noProof/>
                <w:webHidden/>
              </w:rPr>
              <w:fldChar w:fldCharType="end"/>
            </w:r>
          </w:hyperlink>
        </w:p>
        <w:p w14:paraId="7CA0C61C" w14:textId="5530929C" w:rsidR="004D2AB3" w:rsidRDefault="004D2AB3">
          <w:pPr>
            <w:pStyle w:val="TOC1"/>
            <w:tabs>
              <w:tab w:val="left" w:pos="1680"/>
              <w:tab w:val="right" w:leader="dot" w:pos="9329"/>
            </w:tabs>
            <w:rPr>
              <w:rFonts w:asciiTheme="minorHAnsi" w:eastAsiaTheme="minorEastAsia" w:hAnsiTheme="minorHAnsi" w:cstheme="minorBidi"/>
              <w:noProof/>
              <w:kern w:val="2"/>
              <w:lang w:val="en-US" w:eastAsia="en-US"/>
              <w14:ligatures w14:val="standardContextual"/>
            </w:rPr>
          </w:pPr>
          <w:hyperlink w:anchor="_Toc237949720" w:history="1">
            <w:r w:rsidRPr="00B45777">
              <w:rPr>
                <w:rStyle w:val="Hyperlink"/>
                <w:rFonts w:cstheme="minorHAnsi"/>
                <w:b/>
                <w:caps/>
                <w:noProof/>
              </w:rPr>
              <w:t>ARTICLE 8:</w:t>
            </w:r>
            <w:r>
              <w:rPr>
                <w:rFonts w:asciiTheme="minorHAnsi" w:eastAsiaTheme="minorEastAsia" w:hAnsiTheme="minorHAnsi" w:cstheme="minorBidi"/>
                <w:noProof/>
                <w:kern w:val="2"/>
                <w:lang w:val="en-US" w:eastAsia="en-US"/>
                <w14:ligatures w14:val="standardContextual"/>
              </w:rPr>
              <w:tab/>
            </w:r>
            <w:r w:rsidRPr="00B45777">
              <w:rPr>
                <w:rStyle w:val="Hyperlink"/>
                <w:rFonts w:cstheme="minorHAnsi"/>
                <w:b/>
                <w:bCs/>
                <w:caps/>
                <w:noProof/>
                <w:lang w:val="en"/>
              </w:rPr>
              <w:t>ADDITIONAL INFORMATION</w:t>
            </w:r>
            <w:r>
              <w:rPr>
                <w:noProof/>
                <w:webHidden/>
              </w:rPr>
              <w:tab/>
            </w:r>
            <w:r>
              <w:rPr>
                <w:noProof/>
                <w:webHidden/>
              </w:rPr>
              <w:fldChar w:fldCharType="begin"/>
            </w:r>
            <w:r>
              <w:rPr>
                <w:noProof/>
                <w:webHidden/>
              </w:rPr>
              <w:instrText xml:space="preserve"> PAGEREF _Toc237949720 \h </w:instrText>
            </w:r>
            <w:r>
              <w:rPr>
                <w:noProof/>
                <w:webHidden/>
              </w:rPr>
            </w:r>
            <w:r>
              <w:rPr>
                <w:noProof/>
                <w:webHidden/>
              </w:rPr>
              <w:fldChar w:fldCharType="separate"/>
            </w:r>
            <w:r>
              <w:rPr>
                <w:noProof/>
                <w:webHidden/>
              </w:rPr>
              <w:t>14</w:t>
            </w:r>
            <w:r>
              <w:rPr>
                <w:noProof/>
                <w:webHidden/>
              </w:rPr>
              <w:fldChar w:fldCharType="end"/>
            </w:r>
          </w:hyperlink>
        </w:p>
        <w:p w14:paraId="3EDD2791" w14:textId="05EEBA76" w:rsidR="004D2AB3" w:rsidRDefault="004D2AB3">
          <w:pPr>
            <w:pStyle w:val="TOC1"/>
            <w:tabs>
              <w:tab w:val="left" w:pos="1680"/>
              <w:tab w:val="right" w:leader="dot" w:pos="9329"/>
            </w:tabs>
            <w:rPr>
              <w:rFonts w:asciiTheme="minorHAnsi" w:eastAsiaTheme="minorEastAsia" w:hAnsiTheme="minorHAnsi" w:cstheme="minorBidi"/>
              <w:noProof/>
              <w:kern w:val="2"/>
              <w:lang w:val="en-US" w:eastAsia="en-US"/>
              <w14:ligatures w14:val="standardContextual"/>
            </w:rPr>
          </w:pPr>
          <w:hyperlink w:anchor="_Toc237949721" w:history="1">
            <w:r w:rsidRPr="00B45777">
              <w:rPr>
                <w:rStyle w:val="Hyperlink"/>
                <w:rFonts w:cstheme="minorHAnsi"/>
                <w:b/>
                <w:caps/>
                <w:noProof/>
              </w:rPr>
              <w:t>ARTICLE 9:</w:t>
            </w:r>
            <w:r>
              <w:rPr>
                <w:rFonts w:asciiTheme="minorHAnsi" w:eastAsiaTheme="minorEastAsia" w:hAnsiTheme="minorHAnsi" w:cstheme="minorBidi"/>
                <w:noProof/>
                <w:kern w:val="2"/>
                <w:lang w:val="en-US" w:eastAsia="en-US"/>
                <w14:ligatures w14:val="standardContextual"/>
              </w:rPr>
              <w:tab/>
            </w:r>
            <w:r w:rsidRPr="00B45777">
              <w:rPr>
                <w:rStyle w:val="Hyperlink"/>
                <w:rFonts w:cstheme="minorHAnsi"/>
                <w:b/>
                <w:bCs/>
                <w:caps/>
                <w:noProof/>
                <w:lang w:val="en"/>
              </w:rPr>
              <w:t>Appeal channels and deadlines</w:t>
            </w:r>
            <w:r>
              <w:rPr>
                <w:noProof/>
                <w:webHidden/>
              </w:rPr>
              <w:tab/>
            </w:r>
            <w:r>
              <w:rPr>
                <w:noProof/>
                <w:webHidden/>
              </w:rPr>
              <w:fldChar w:fldCharType="begin"/>
            </w:r>
            <w:r>
              <w:rPr>
                <w:noProof/>
                <w:webHidden/>
              </w:rPr>
              <w:instrText xml:space="preserve"> PAGEREF _Toc237949721 \h </w:instrText>
            </w:r>
            <w:r>
              <w:rPr>
                <w:noProof/>
                <w:webHidden/>
              </w:rPr>
            </w:r>
            <w:r>
              <w:rPr>
                <w:noProof/>
                <w:webHidden/>
              </w:rPr>
              <w:fldChar w:fldCharType="separate"/>
            </w:r>
            <w:r>
              <w:rPr>
                <w:noProof/>
                <w:webHidden/>
              </w:rPr>
              <w:t>14</w:t>
            </w:r>
            <w:r>
              <w:rPr>
                <w:noProof/>
                <w:webHidden/>
              </w:rPr>
              <w:fldChar w:fldCharType="end"/>
            </w:r>
          </w:hyperlink>
        </w:p>
        <w:p w14:paraId="1F57A7CE" w14:textId="395DE606" w:rsidR="002C46DE" w:rsidRPr="00E23E75" w:rsidRDefault="002C46DE" w:rsidP="002C46DE">
          <w:pPr>
            <w:rPr>
              <w:rFonts w:asciiTheme="minorHAnsi" w:hAnsiTheme="minorHAnsi" w:cstheme="minorHAnsi"/>
              <w:sz w:val="22"/>
              <w:szCs w:val="22"/>
            </w:rPr>
          </w:pPr>
          <w:r>
            <w:rPr>
              <w:rFonts w:asciiTheme="minorHAnsi" w:hAnsiTheme="minorHAnsi" w:cstheme="minorHAnsi"/>
              <w:sz w:val="22"/>
              <w:szCs w:val="22"/>
              <w:highlight w:val="yellow"/>
            </w:rPr>
            <w:fldChar w:fldCharType="end"/>
          </w:r>
        </w:p>
      </w:sdtContent>
    </w:sdt>
    <w:p w14:paraId="36474558" w14:textId="77777777" w:rsidR="00607D71" w:rsidRPr="0006068D" w:rsidRDefault="00607D71" w:rsidP="00D569AF">
      <w:pPr>
        <w:widowControl w:val="0"/>
        <w:jc w:val="right"/>
        <w:rPr>
          <w:rFonts w:asciiTheme="minorHAnsi" w:hAnsiTheme="minorHAnsi" w:cstheme="minorHAnsi"/>
          <w:b/>
          <w:sz w:val="22"/>
          <w:szCs w:val="22"/>
        </w:rPr>
        <w:sectPr w:rsidR="00607D71" w:rsidRPr="0006068D" w:rsidSect="00FB089A">
          <w:headerReference w:type="default" r:id="rId8"/>
          <w:footerReference w:type="even" r:id="rId9"/>
          <w:footerReference w:type="default" r:id="rId10"/>
          <w:headerReference w:type="first" r:id="rId11"/>
          <w:footerReference w:type="first" r:id="rId12"/>
          <w:pgSz w:w="11906" w:h="16838" w:code="9"/>
          <w:pgMar w:top="902" w:right="1416" w:bottom="1616" w:left="1151" w:header="431" w:footer="567" w:gutter="0"/>
          <w:cols w:space="708"/>
          <w:titlePg/>
          <w:docGrid w:linePitch="360"/>
        </w:sectPr>
      </w:pPr>
    </w:p>
    <w:p w14:paraId="673C1868" w14:textId="2B26FB39" w:rsidR="00450E18" w:rsidRPr="00342E4D" w:rsidRDefault="00450E18" w:rsidP="00E0425F">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2" w:name="_Toc237949667"/>
      <w:r>
        <w:rPr>
          <w:rFonts w:asciiTheme="minorHAnsi" w:hAnsiTheme="minorHAnsi" w:cstheme="minorHAnsi"/>
          <w:b/>
          <w:bCs/>
          <w:caps/>
          <w:sz w:val="28"/>
          <w:szCs w:val="22"/>
          <w:u w:val="single"/>
          <w:lang w:val="en"/>
        </w:rPr>
        <w:lastRenderedPageBreak/>
        <w:t>Object and scope of the tender</w:t>
      </w:r>
      <w:bookmarkEnd w:id="2"/>
    </w:p>
    <w:p w14:paraId="07814D03" w14:textId="77777777" w:rsidR="00652D64" w:rsidRPr="00342E4D" w:rsidRDefault="00652D64" w:rsidP="00510257">
      <w:pPr>
        <w:pStyle w:val="Heading2"/>
        <w:spacing w:before="120" w:after="120"/>
        <w:jc w:val="both"/>
        <w:rPr>
          <w:rFonts w:asciiTheme="minorHAnsi" w:hAnsiTheme="minorHAnsi" w:cstheme="minorHAnsi"/>
          <w:sz w:val="22"/>
          <w:szCs w:val="22"/>
          <w:u w:val="single"/>
        </w:rPr>
      </w:pPr>
      <w:bookmarkStart w:id="3" w:name="_Toc455768059"/>
      <w:bookmarkStart w:id="4" w:name="_Toc455679200"/>
      <w:bookmarkStart w:id="5" w:name="_Toc455587875"/>
      <w:bookmarkStart w:id="6" w:name="_Toc452049137"/>
      <w:bookmarkStart w:id="7" w:name="_Toc446628681"/>
      <w:bookmarkStart w:id="8" w:name="_Toc443657762"/>
      <w:bookmarkStart w:id="9" w:name="_Toc419212425"/>
      <w:bookmarkStart w:id="10" w:name="_Toc417653412"/>
      <w:bookmarkStart w:id="11" w:name="_Toc237949668"/>
      <w:r>
        <w:rPr>
          <w:rFonts w:asciiTheme="minorHAnsi" w:hAnsiTheme="minorHAnsi" w:cstheme="minorHAnsi"/>
          <w:sz w:val="22"/>
          <w:szCs w:val="22"/>
          <w:u w:val="single"/>
          <w:lang w:val="en"/>
        </w:rPr>
        <w:t>Object of the tender</w:t>
      </w:r>
      <w:bookmarkEnd w:id="3"/>
      <w:bookmarkEnd w:id="4"/>
      <w:bookmarkEnd w:id="5"/>
      <w:bookmarkEnd w:id="6"/>
      <w:bookmarkEnd w:id="7"/>
      <w:bookmarkEnd w:id="8"/>
      <w:bookmarkEnd w:id="9"/>
      <w:bookmarkEnd w:id="10"/>
      <w:bookmarkEnd w:id="11"/>
    </w:p>
    <w:p w14:paraId="06742FE7" w14:textId="0DE3D90A" w:rsidR="00A5417F" w:rsidRPr="00CD0368" w:rsidRDefault="00450E18" w:rsidP="00CD0368">
      <w:pPr>
        <w:jc w:val="both"/>
        <w:rPr>
          <w:rFonts w:asciiTheme="minorHAnsi" w:hAnsiTheme="minorHAnsi" w:cstheme="minorHAnsi"/>
          <w:b/>
          <w:bCs/>
          <w:caps/>
          <w:szCs w:val="22"/>
          <w:lang w:val="en"/>
        </w:rPr>
      </w:pPr>
      <w:r>
        <w:rPr>
          <w:rFonts w:asciiTheme="minorHAnsi" w:hAnsiTheme="minorHAnsi" w:cstheme="minorHAnsi"/>
          <w:szCs w:val="22"/>
          <w:lang w:val="en"/>
        </w:rPr>
        <w:t xml:space="preserve">The tender covers the award of </w:t>
      </w:r>
      <w:r w:rsidR="00763AC4">
        <w:rPr>
          <w:rFonts w:asciiTheme="minorHAnsi" w:hAnsiTheme="minorHAnsi" w:cstheme="minorHAnsi"/>
          <w:szCs w:val="22"/>
          <w:lang w:val="en"/>
        </w:rPr>
        <w:t>a</w:t>
      </w:r>
      <w:r w:rsidR="00F953F0">
        <w:rPr>
          <w:rFonts w:asciiTheme="minorHAnsi" w:hAnsiTheme="minorHAnsi" w:cstheme="minorHAnsi"/>
          <w:szCs w:val="22"/>
          <w:lang w:val="en"/>
        </w:rPr>
        <w:t xml:space="preserve"> </w:t>
      </w:r>
      <w:r>
        <w:rPr>
          <w:rFonts w:asciiTheme="minorHAnsi" w:hAnsiTheme="minorHAnsi" w:cstheme="minorHAnsi"/>
          <w:szCs w:val="22"/>
          <w:lang w:val="en"/>
        </w:rPr>
        <w:t>supplies contract covering “</w:t>
      </w:r>
      <w:r w:rsidR="006D1C0C" w:rsidRPr="00871243">
        <w:rPr>
          <w:rFonts w:asciiTheme="minorHAnsi" w:hAnsiTheme="minorHAnsi" w:cstheme="minorHAnsi"/>
          <w:b/>
          <w:bCs/>
          <w:caps/>
          <w:sz w:val="22"/>
          <w:szCs w:val="22"/>
          <w:lang w:val="en"/>
        </w:rPr>
        <w:t>Supply, Delivery and Installation of Furniture, Medical and Clinical Equipment, IT and Office Equipment, Household Appliances and Learning Space Equipment for Mental Health Facilities in Odesa Region</w:t>
      </w:r>
      <w:r>
        <w:rPr>
          <w:rFonts w:asciiTheme="minorHAnsi" w:hAnsiTheme="minorHAnsi" w:cstheme="minorHAnsi"/>
          <w:szCs w:val="22"/>
          <w:lang w:val="en"/>
        </w:rPr>
        <w:t>”.</w:t>
      </w:r>
    </w:p>
    <w:p w14:paraId="32837BEE" w14:textId="0F49B3D6" w:rsidR="00AD230E" w:rsidRPr="00342E4D" w:rsidRDefault="008139A8" w:rsidP="00F10B36">
      <w:pPr>
        <w:spacing w:before="120"/>
        <w:jc w:val="both"/>
        <w:rPr>
          <w:rFonts w:asciiTheme="minorHAnsi" w:hAnsiTheme="minorHAnsi" w:cstheme="minorHAnsi"/>
          <w:sz w:val="22"/>
          <w:szCs w:val="22"/>
        </w:rPr>
      </w:pPr>
      <w:r>
        <w:rPr>
          <w:rFonts w:asciiTheme="minorHAnsi" w:hAnsiTheme="minorHAnsi" w:cstheme="minorHAnsi"/>
          <w:sz w:val="22"/>
          <w:szCs w:val="22"/>
          <w:lang w:val="en"/>
        </w:rPr>
        <w:t>The scope of the needs to be satisfied is set out in the</w:t>
      </w:r>
      <w:r w:rsidR="00F953F0">
        <w:rPr>
          <w:rFonts w:asciiTheme="minorHAnsi" w:hAnsiTheme="minorHAnsi" w:cstheme="minorHAnsi"/>
          <w:sz w:val="22"/>
          <w:szCs w:val="22"/>
          <w:lang w:val="en"/>
        </w:rPr>
        <w:t xml:space="preserve"> Annex I.</w:t>
      </w:r>
      <w:r>
        <w:rPr>
          <w:rFonts w:asciiTheme="minorHAnsi" w:hAnsiTheme="minorHAnsi" w:cstheme="minorHAnsi"/>
          <w:sz w:val="22"/>
          <w:szCs w:val="22"/>
          <w:lang w:val="en"/>
        </w:rPr>
        <w:t xml:space="preserve"> Specifications</w:t>
      </w:r>
      <w:r w:rsidR="00F953F0">
        <w:rPr>
          <w:rFonts w:asciiTheme="minorHAnsi" w:hAnsiTheme="minorHAnsi" w:cstheme="minorHAnsi"/>
          <w:sz w:val="22"/>
          <w:szCs w:val="22"/>
          <w:lang w:val="en"/>
        </w:rPr>
        <w:t xml:space="preserve"> and Annex II. Financial Proposal Template</w:t>
      </w:r>
      <w:r>
        <w:rPr>
          <w:rFonts w:asciiTheme="minorHAnsi" w:hAnsiTheme="minorHAnsi" w:cstheme="minorHAnsi"/>
          <w:sz w:val="22"/>
          <w:szCs w:val="22"/>
          <w:lang w:val="en"/>
        </w:rPr>
        <w:t>.</w:t>
      </w:r>
    </w:p>
    <w:p w14:paraId="48781D4B" w14:textId="77777777" w:rsidR="009009F8" w:rsidRPr="00342E4D" w:rsidRDefault="009009F8" w:rsidP="009009F8">
      <w:pPr>
        <w:pStyle w:val="Heading2"/>
        <w:spacing w:before="120" w:after="120"/>
        <w:jc w:val="both"/>
        <w:rPr>
          <w:rFonts w:asciiTheme="minorHAnsi" w:hAnsiTheme="minorHAnsi" w:cstheme="minorHAnsi"/>
          <w:sz w:val="22"/>
          <w:szCs w:val="22"/>
          <w:u w:val="single"/>
        </w:rPr>
      </w:pPr>
      <w:bookmarkStart w:id="12" w:name="_Toc237949669"/>
      <w:r>
        <w:rPr>
          <w:rFonts w:asciiTheme="minorHAnsi" w:hAnsiTheme="minorHAnsi" w:cstheme="minorHAnsi"/>
          <w:sz w:val="22"/>
          <w:szCs w:val="22"/>
          <w:u w:val="single"/>
          <w:lang w:val="en"/>
        </w:rPr>
        <w:t>Scope of the tender</w:t>
      </w:r>
      <w:bookmarkEnd w:id="12"/>
    </w:p>
    <w:p w14:paraId="4308B165" w14:textId="77777777" w:rsidR="009009F8" w:rsidRPr="00342E4D" w:rsidRDefault="009009F8" w:rsidP="00F32194">
      <w:pPr>
        <w:pStyle w:val="u"/>
        <w:spacing w:before="120"/>
        <w:ind w:left="0"/>
        <w:rPr>
          <w:rFonts w:asciiTheme="minorHAnsi" w:hAnsiTheme="minorHAnsi" w:cstheme="minorHAnsi"/>
          <w:szCs w:val="22"/>
        </w:rPr>
      </w:pPr>
      <w:r>
        <w:rPr>
          <w:rFonts w:asciiTheme="minorHAnsi" w:hAnsiTheme="minorHAnsi" w:cstheme="minorHAnsi"/>
          <w:szCs w:val="22"/>
          <w:lang w:val="en"/>
        </w:rPr>
        <w:t>This contract is subject to the French Public Procurement Code (CPP)</w:t>
      </w:r>
      <w:r>
        <w:rPr>
          <w:rFonts w:asciiTheme="minorHAnsi" w:hAnsiTheme="minorHAnsi" w:cstheme="minorHAnsi"/>
          <w:lang w:val="en"/>
        </w:rPr>
        <w:t xml:space="preserve"> </w:t>
      </w:r>
      <w:r>
        <w:rPr>
          <w:rFonts w:asciiTheme="minorHAnsi" w:hAnsiTheme="minorHAnsi" w:cstheme="minorHAnsi"/>
          <w:szCs w:val="22"/>
          <w:lang w:val="en"/>
        </w:rPr>
        <w:t xml:space="preserve">in its applicable version under Ordinance no. 2018-1074 of 26 November 2018, establishing the legislative elements of Decree no. 2018-1075 of 3 December 2018, establishing the regulatory elements of the Public Procurement. </w:t>
      </w:r>
    </w:p>
    <w:p w14:paraId="3F8A3FCA" w14:textId="77777777" w:rsidR="009009F8" w:rsidRPr="00342E4D" w:rsidRDefault="009009F8" w:rsidP="00F32194">
      <w:pPr>
        <w:pStyle w:val="u"/>
        <w:spacing w:before="120"/>
        <w:ind w:left="0"/>
        <w:rPr>
          <w:rFonts w:asciiTheme="minorHAnsi" w:hAnsiTheme="minorHAnsi" w:cstheme="minorHAnsi"/>
          <w:szCs w:val="22"/>
        </w:rPr>
      </w:pPr>
      <w:r>
        <w:rPr>
          <w:rFonts w:asciiTheme="minorHAnsi" w:hAnsiTheme="minorHAnsi" w:cstheme="minorHAnsi"/>
          <w:szCs w:val="22"/>
          <w:lang w:val="en"/>
        </w:rPr>
        <w:t xml:space="preserve">It is awarded by means of: </w:t>
      </w:r>
    </w:p>
    <w:p w14:paraId="5667EADE" w14:textId="6D0EB9ED" w:rsidR="009009F8" w:rsidRPr="00E4308C" w:rsidRDefault="007F1515" w:rsidP="00F32194">
      <w:pPr>
        <w:pStyle w:val="u"/>
        <w:spacing w:before="120"/>
        <w:ind w:left="0"/>
        <w:rPr>
          <w:rFonts w:asciiTheme="minorHAnsi" w:hAnsiTheme="minorHAnsi" w:cstheme="minorHAnsi"/>
          <w:szCs w:val="22"/>
          <w:lang w:val="uk-UA"/>
        </w:rPr>
      </w:pPr>
      <w:r w:rsidRPr="007F1515">
        <w:rPr>
          <w:rFonts w:asciiTheme="minorHAnsi" w:hAnsiTheme="minorHAnsi" w:cstheme="minorHAnsi"/>
          <w:szCs w:val="22"/>
          <w:lang w:val="en"/>
        </w:rPr>
        <w:t>adapted procedure in application of Articles L. 2123-1 and R. 2123-1 to R. 2123-7 of CCP</w:t>
      </w:r>
      <w:r w:rsidR="00E4308C" w:rsidRPr="00E4308C">
        <w:rPr>
          <w:rFonts w:asciiTheme="minorHAnsi" w:hAnsiTheme="minorHAnsi" w:cstheme="minorHAnsi"/>
          <w:szCs w:val="22"/>
          <w:lang w:val="uk-UA"/>
        </w:rPr>
        <w:t>.</w:t>
      </w:r>
    </w:p>
    <w:p w14:paraId="57113FAD" w14:textId="77777777" w:rsidR="00F953F0" w:rsidRPr="00E4308C" w:rsidRDefault="00F953F0" w:rsidP="00E4308C">
      <w:pPr>
        <w:rPr>
          <w:lang w:val="en"/>
        </w:rPr>
      </w:pPr>
    </w:p>
    <w:p w14:paraId="0EDA0005" w14:textId="45C51AB8" w:rsidR="009009F8" w:rsidRPr="00342E89" w:rsidRDefault="009009F8" w:rsidP="009009F8">
      <w:pPr>
        <w:pStyle w:val="Heading2"/>
        <w:spacing w:before="120" w:after="120"/>
        <w:jc w:val="both"/>
        <w:rPr>
          <w:rFonts w:asciiTheme="minorHAnsi" w:hAnsiTheme="minorHAnsi" w:cstheme="minorHAnsi"/>
          <w:sz w:val="22"/>
          <w:szCs w:val="22"/>
          <w:u w:val="single"/>
        </w:rPr>
      </w:pPr>
      <w:bookmarkStart w:id="13" w:name="_Toc237949670"/>
      <w:r>
        <w:rPr>
          <w:rFonts w:asciiTheme="minorHAnsi" w:hAnsiTheme="minorHAnsi" w:cstheme="minorHAnsi"/>
          <w:sz w:val="22"/>
          <w:szCs w:val="22"/>
          <w:u w:val="single"/>
          <w:lang w:val="en"/>
        </w:rPr>
        <w:t>Provisional schedule of the tender</w:t>
      </w:r>
      <w:bookmarkEnd w:id="13"/>
      <w:r>
        <w:rPr>
          <w:rFonts w:asciiTheme="minorHAnsi" w:hAnsiTheme="minorHAnsi" w:cstheme="minorHAnsi"/>
          <w:sz w:val="22"/>
          <w:szCs w:val="22"/>
          <w:u w:val="single"/>
          <w:lang w:val="en"/>
        </w:rPr>
        <w:t xml:space="preserve"> </w:t>
      </w:r>
    </w:p>
    <w:tbl>
      <w:tblPr>
        <w:tblStyle w:val="TableGrid"/>
        <w:tblW w:w="0" w:type="auto"/>
        <w:tblLook w:val="04A0" w:firstRow="1" w:lastRow="0" w:firstColumn="1" w:lastColumn="0" w:noHBand="0" w:noVBand="1"/>
      </w:tblPr>
      <w:tblGrid>
        <w:gridCol w:w="1696"/>
        <w:gridCol w:w="6237"/>
      </w:tblGrid>
      <w:tr w:rsidR="009009F8" w:rsidRPr="00921E55" w14:paraId="7BE1D5CB"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5C3F7E3B" w14:textId="77777777" w:rsidR="009009F8" w:rsidRPr="00E4308C" w:rsidRDefault="009009F8" w:rsidP="00A025D7">
            <w:pPr>
              <w:jc w:val="center"/>
              <w:rPr>
                <w:rFonts w:asciiTheme="minorHAnsi" w:hAnsiTheme="minorHAnsi" w:cstheme="minorHAnsi"/>
                <w:b/>
                <w:sz w:val="22"/>
                <w:szCs w:val="22"/>
              </w:rPr>
            </w:pPr>
            <w:r w:rsidRPr="00E4308C">
              <w:rPr>
                <w:rFonts w:asciiTheme="minorHAnsi" w:hAnsiTheme="minorHAnsi" w:cstheme="minorHAnsi"/>
                <w:b/>
                <w:bCs/>
                <w:sz w:val="22"/>
                <w:szCs w:val="22"/>
                <w:lang w:val="en"/>
              </w:rPr>
              <w:t>Estimated date</w:t>
            </w:r>
          </w:p>
        </w:tc>
        <w:tc>
          <w:tcPr>
            <w:tcW w:w="6237" w:type="dxa"/>
            <w:tcBorders>
              <w:top w:val="single" w:sz="4" w:space="0" w:color="auto"/>
              <w:left w:val="single" w:sz="4" w:space="0" w:color="auto"/>
              <w:bottom w:val="single" w:sz="4" w:space="0" w:color="auto"/>
              <w:right w:val="single" w:sz="4" w:space="0" w:color="auto"/>
            </w:tcBorders>
            <w:hideMark/>
          </w:tcPr>
          <w:p w14:paraId="0ADA830A" w14:textId="77777777" w:rsidR="009009F8" w:rsidRPr="00E4308C" w:rsidRDefault="009009F8" w:rsidP="00A025D7">
            <w:pPr>
              <w:jc w:val="both"/>
              <w:rPr>
                <w:rFonts w:asciiTheme="minorHAnsi" w:hAnsiTheme="minorHAnsi" w:cstheme="minorHAnsi"/>
                <w:b/>
                <w:sz w:val="22"/>
                <w:szCs w:val="22"/>
              </w:rPr>
            </w:pPr>
            <w:r w:rsidRPr="00E4308C">
              <w:rPr>
                <w:rFonts w:asciiTheme="minorHAnsi" w:hAnsiTheme="minorHAnsi" w:cstheme="minorHAnsi"/>
                <w:b/>
                <w:bCs/>
                <w:sz w:val="22"/>
                <w:szCs w:val="22"/>
                <w:lang w:val="en"/>
              </w:rPr>
              <w:t>Stage</w:t>
            </w:r>
          </w:p>
        </w:tc>
      </w:tr>
      <w:tr w:rsidR="009009F8" w:rsidRPr="00921E55" w14:paraId="0F16AD86"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21D3D1AC" w14:textId="5E80957E" w:rsidR="009009F8" w:rsidRPr="00E4308C" w:rsidRDefault="00E427B6" w:rsidP="00E4308C">
            <w:pPr>
              <w:rPr>
                <w:rFonts w:asciiTheme="minorHAnsi" w:hAnsiTheme="minorHAnsi" w:cstheme="minorHAnsi"/>
                <w:sz w:val="22"/>
                <w:szCs w:val="22"/>
              </w:rPr>
            </w:pPr>
            <w:r w:rsidRPr="00E4308C">
              <w:rPr>
                <w:rFonts w:asciiTheme="minorHAnsi" w:hAnsiTheme="minorHAnsi" w:cstheme="minorHAnsi"/>
                <w:sz w:val="22"/>
                <w:szCs w:val="22"/>
                <w:lang w:val="en"/>
              </w:rPr>
              <w:t>31/08/2026</w:t>
            </w:r>
          </w:p>
        </w:tc>
        <w:tc>
          <w:tcPr>
            <w:tcW w:w="6237" w:type="dxa"/>
            <w:tcBorders>
              <w:top w:val="single" w:sz="4" w:space="0" w:color="auto"/>
              <w:left w:val="single" w:sz="4" w:space="0" w:color="auto"/>
              <w:bottom w:val="single" w:sz="4" w:space="0" w:color="auto"/>
              <w:right w:val="single" w:sz="4" w:space="0" w:color="auto"/>
            </w:tcBorders>
            <w:hideMark/>
          </w:tcPr>
          <w:p w14:paraId="561F6FF3" w14:textId="77777777" w:rsidR="009009F8" w:rsidRPr="00E4308C" w:rsidRDefault="009009F8" w:rsidP="00A025D7">
            <w:pPr>
              <w:jc w:val="both"/>
              <w:rPr>
                <w:rFonts w:asciiTheme="minorHAnsi" w:hAnsiTheme="minorHAnsi" w:cstheme="minorHAnsi"/>
                <w:sz w:val="22"/>
                <w:szCs w:val="22"/>
              </w:rPr>
            </w:pPr>
            <w:r w:rsidRPr="00E4308C">
              <w:rPr>
                <w:rFonts w:asciiTheme="minorHAnsi" w:hAnsiTheme="minorHAnsi" w:cstheme="minorHAnsi"/>
                <w:sz w:val="22"/>
                <w:szCs w:val="22"/>
                <w:lang w:val="en"/>
              </w:rPr>
              <w:t>Bid submission deadline</w:t>
            </w:r>
          </w:p>
        </w:tc>
      </w:tr>
      <w:tr w:rsidR="009009F8" w:rsidRPr="00F953F0" w14:paraId="17894BD1"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740BA4E6" w14:textId="05F3F2A5" w:rsidR="009009F8" w:rsidRPr="00E4308C" w:rsidRDefault="00E427B6" w:rsidP="00A025D7">
            <w:pPr>
              <w:jc w:val="center"/>
              <w:rPr>
                <w:rFonts w:asciiTheme="minorHAnsi" w:hAnsiTheme="minorHAnsi" w:cstheme="minorHAnsi"/>
                <w:sz w:val="22"/>
                <w:szCs w:val="22"/>
              </w:rPr>
            </w:pPr>
            <w:r w:rsidRPr="00E4308C">
              <w:rPr>
                <w:rFonts w:asciiTheme="minorHAnsi" w:hAnsiTheme="minorHAnsi" w:cstheme="minorHAnsi"/>
                <w:sz w:val="22"/>
                <w:szCs w:val="22"/>
                <w:lang w:val="en"/>
              </w:rPr>
              <w:t>TBC</w:t>
            </w:r>
          </w:p>
        </w:tc>
        <w:tc>
          <w:tcPr>
            <w:tcW w:w="6237" w:type="dxa"/>
            <w:tcBorders>
              <w:top w:val="single" w:sz="4" w:space="0" w:color="auto"/>
              <w:left w:val="single" w:sz="4" w:space="0" w:color="auto"/>
              <w:bottom w:val="single" w:sz="4" w:space="0" w:color="auto"/>
              <w:right w:val="single" w:sz="4" w:space="0" w:color="auto"/>
            </w:tcBorders>
            <w:hideMark/>
          </w:tcPr>
          <w:p w14:paraId="7DC206BC" w14:textId="7AB05EAF" w:rsidR="009009F8" w:rsidRPr="00E4308C" w:rsidRDefault="00D5296B" w:rsidP="00A025D7">
            <w:pPr>
              <w:jc w:val="both"/>
              <w:rPr>
                <w:rFonts w:asciiTheme="minorHAnsi" w:hAnsiTheme="minorHAnsi" w:cstheme="minorHAnsi"/>
                <w:sz w:val="22"/>
                <w:szCs w:val="22"/>
              </w:rPr>
            </w:pPr>
            <w:r w:rsidRPr="00E4308C">
              <w:rPr>
                <w:rFonts w:asciiTheme="minorHAnsi" w:hAnsiTheme="minorHAnsi" w:cstheme="minorHAnsi"/>
                <w:sz w:val="22"/>
                <w:szCs w:val="22"/>
                <w:lang w:val="en"/>
              </w:rPr>
              <w:t>Request for clarifications</w:t>
            </w:r>
          </w:p>
        </w:tc>
      </w:tr>
      <w:tr w:rsidR="009009F8" w:rsidRPr="00921E55" w14:paraId="19E90240"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092E4B99" w14:textId="68FFA764" w:rsidR="009009F8" w:rsidRPr="00E4308C" w:rsidRDefault="00DC282D" w:rsidP="00A025D7">
            <w:pPr>
              <w:jc w:val="center"/>
              <w:rPr>
                <w:rFonts w:asciiTheme="minorHAnsi" w:hAnsiTheme="minorHAnsi" w:cstheme="minorHAnsi"/>
                <w:sz w:val="22"/>
                <w:szCs w:val="22"/>
              </w:rPr>
            </w:pPr>
            <w:r>
              <w:rPr>
                <w:rFonts w:asciiTheme="minorHAnsi" w:hAnsiTheme="minorHAnsi" w:cstheme="minorHAnsi"/>
                <w:sz w:val="22"/>
                <w:szCs w:val="22"/>
                <w:lang w:val="ru-RU"/>
              </w:rPr>
              <w:t>0</w:t>
            </w:r>
            <w:r w:rsidR="003D436A">
              <w:rPr>
                <w:rFonts w:asciiTheme="minorHAnsi" w:hAnsiTheme="minorHAnsi" w:cstheme="minorHAnsi"/>
                <w:sz w:val="22"/>
                <w:szCs w:val="22"/>
              </w:rPr>
              <w:t>4</w:t>
            </w:r>
            <w:r w:rsidR="00E427B6" w:rsidRPr="00E4308C">
              <w:rPr>
                <w:rFonts w:asciiTheme="minorHAnsi" w:hAnsiTheme="minorHAnsi" w:cstheme="minorHAnsi"/>
                <w:sz w:val="22"/>
                <w:szCs w:val="22"/>
                <w:lang w:val="en"/>
              </w:rPr>
              <w:t>/09/2026</w:t>
            </w:r>
          </w:p>
        </w:tc>
        <w:tc>
          <w:tcPr>
            <w:tcW w:w="6237" w:type="dxa"/>
            <w:tcBorders>
              <w:top w:val="single" w:sz="4" w:space="0" w:color="auto"/>
              <w:left w:val="single" w:sz="4" w:space="0" w:color="auto"/>
              <w:bottom w:val="single" w:sz="4" w:space="0" w:color="auto"/>
              <w:right w:val="single" w:sz="4" w:space="0" w:color="auto"/>
            </w:tcBorders>
            <w:hideMark/>
          </w:tcPr>
          <w:p w14:paraId="5016E8AD" w14:textId="73564E5A" w:rsidR="009009F8" w:rsidRPr="00E4308C" w:rsidRDefault="00D5296B" w:rsidP="00A025D7">
            <w:pPr>
              <w:jc w:val="both"/>
              <w:rPr>
                <w:rFonts w:asciiTheme="minorHAnsi" w:hAnsiTheme="minorHAnsi" w:cstheme="minorHAnsi"/>
                <w:sz w:val="22"/>
                <w:szCs w:val="22"/>
              </w:rPr>
            </w:pPr>
            <w:r w:rsidRPr="00E4308C">
              <w:rPr>
                <w:rFonts w:asciiTheme="minorHAnsi" w:hAnsiTheme="minorHAnsi" w:cstheme="minorHAnsi"/>
                <w:sz w:val="22"/>
                <w:szCs w:val="22"/>
                <w:lang w:val="en"/>
              </w:rPr>
              <w:t xml:space="preserve">Evaluation Committee’s decision </w:t>
            </w:r>
          </w:p>
        </w:tc>
      </w:tr>
      <w:tr w:rsidR="009009F8" w:rsidRPr="00F953F0" w14:paraId="22C80361"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1B081D14" w14:textId="32C58F8E" w:rsidR="009009F8" w:rsidRPr="00E4308C" w:rsidRDefault="00DC282D" w:rsidP="00A025D7">
            <w:pPr>
              <w:jc w:val="center"/>
              <w:rPr>
                <w:rFonts w:asciiTheme="minorHAnsi" w:hAnsiTheme="minorHAnsi" w:cstheme="minorHAnsi"/>
                <w:sz w:val="22"/>
                <w:szCs w:val="22"/>
              </w:rPr>
            </w:pPr>
            <w:r>
              <w:rPr>
                <w:rFonts w:asciiTheme="minorHAnsi" w:hAnsiTheme="minorHAnsi" w:cstheme="minorHAnsi"/>
                <w:sz w:val="22"/>
                <w:szCs w:val="22"/>
                <w:lang w:val="ru-RU"/>
              </w:rPr>
              <w:t>0</w:t>
            </w:r>
            <w:r w:rsidR="003D436A">
              <w:rPr>
                <w:rFonts w:asciiTheme="minorHAnsi" w:hAnsiTheme="minorHAnsi" w:cstheme="minorHAnsi"/>
                <w:sz w:val="22"/>
                <w:szCs w:val="22"/>
              </w:rPr>
              <w:t>7</w:t>
            </w:r>
            <w:r w:rsidR="00E427B6" w:rsidRPr="00E4308C">
              <w:rPr>
                <w:rFonts w:asciiTheme="minorHAnsi" w:hAnsiTheme="minorHAnsi" w:cstheme="minorHAnsi"/>
                <w:sz w:val="22"/>
                <w:szCs w:val="22"/>
                <w:lang w:val="en"/>
              </w:rPr>
              <w:t>/09/2026</w:t>
            </w:r>
          </w:p>
        </w:tc>
        <w:tc>
          <w:tcPr>
            <w:tcW w:w="6237" w:type="dxa"/>
            <w:tcBorders>
              <w:top w:val="single" w:sz="4" w:space="0" w:color="auto"/>
              <w:left w:val="single" w:sz="4" w:space="0" w:color="auto"/>
              <w:bottom w:val="single" w:sz="4" w:space="0" w:color="auto"/>
              <w:right w:val="single" w:sz="4" w:space="0" w:color="auto"/>
            </w:tcBorders>
            <w:hideMark/>
          </w:tcPr>
          <w:p w14:paraId="21505B37" w14:textId="598FBEE3" w:rsidR="009009F8" w:rsidRPr="00E4308C" w:rsidRDefault="009009F8" w:rsidP="00A025D7">
            <w:pPr>
              <w:rPr>
                <w:rFonts w:asciiTheme="minorHAnsi" w:hAnsiTheme="minorHAnsi" w:cstheme="minorHAnsi"/>
                <w:sz w:val="22"/>
                <w:szCs w:val="22"/>
              </w:rPr>
            </w:pPr>
            <w:r w:rsidRPr="00E4308C">
              <w:rPr>
                <w:rFonts w:asciiTheme="minorHAnsi" w:hAnsiTheme="minorHAnsi" w:cstheme="minorHAnsi"/>
                <w:sz w:val="22"/>
                <w:szCs w:val="22"/>
                <w:lang w:val="en"/>
              </w:rPr>
              <w:t xml:space="preserve">Rejection letters sent to non-selected </w:t>
            </w:r>
            <w:r w:rsidR="00D5296B" w:rsidRPr="00E4308C">
              <w:rPr>
                <w:rFonts w:asciiTheme="minorHAnsi" w:hAnsiTheme="minorHAnsi" w:cstheme="minorHAnsi"/>
                <w:sz w:val="22"/>
                <w:szCs w:val="22"/>
                <w:lang w:val="en"/>
              </w:rPr>
              <w:t>bidders</w:t>
            </w:r>
          </w:p>
        </w:tc>
      </w:tr>
      <w:tr w:rsidR="009009F8" w:rsidRPr="00921E55" w14:paraId="217FDDCC" w14:textId="77777777" w:rsidTr="00A025D7">
        <w:tc>
          <w:tcPr>
            <w:tcW w:w="1696" w:type="dxa"/>
            <w:tcBorders>
              <w:top w:val="single" w:sz="4" w:space="0" w:color="auto"/>
              <w:left w:val="single" w:sz="4" w:space="0" w:color="auto"/>
              <w:bottom w:val="single" w:sz="4" w:space="0" w:color="auto"/>
              <w:right w:val="single" w:sz="4" w:space="0" w:color="auto"/>
            </w:tcBorders>
            <w:hideMark/>
          </w:tcPr>
          <w:p w14:paraId="6E367521" w14:textId="60210776" w:rsidR="009009F8" w:rsidRPr="00E4308C" w:rsidRDefault="003D436A" w:rsidP="00A025D7">
            <w:pPr>
              <w:jc w:val="center"/>
              <w:rPr>
                <w:rFonts w:asciiTheme="minorHAnsi" w:hAnsiTheme="minorHAnsi" w:cstheme="minorHAnsi"/>
                <w:sz w:val="22"/>
                <w:szCs w:val="22"/>
              </w:rPr>
            </w:pPr>
            <w:r>
              <w:rPr>
                <w:rFonts w:asciiTheme="minorHAnsi" w:hAnsiTheme="minorHAnsi" w:cstheme="minorHAnsi"/>
                <w:sz w:val="22"/>
                <w:szCs w:val="22"/>
              </w:rPr>
              <w:t>20</w:t>
            </w:r>
            <w:r w:rsidR="00E427B6" w:rsidRPr="00E4308C">
              <w:rPr>
                <w:rFonts w:asciiTheme="minorHAnsi" w:hAnsiTheme="minorHAnsi" w:cstheme="minorHAnsi"/>
                <w:sz w:val="22"/>
                <w:szCs w:val="22"/>
                <w:lang w:val="en"/>
              </w:rPr>
              <w:t>/09/2026</w:t>
            </w:r>
          </w:p>
        </w:tc>
        <w:tc>
          <w:tcPr>
            <w:tcW w:w="6237" w:type="dxa"/>
            <w:tcBorders>
              <w:top w:val="single" w:sz="4" w:space="0" w:color="auto"/>
              <w:left w:val="single" w:sz="4" w:space="0" w:color="auto"/>
              <w:bottom w:val="single" w:sz="4" w:space="0" w:color="auto"/>
              <w:right w:val="single" w:sz="4" w:space="0" w:color="auto"/>
            </w:tcBorders>
            <w:hideMark/>
          </w:tcPr>
          <w:p w14:paraId="3A386B79" w14:textId="77777777" w:rsidR="009009F8" w:rsidRPr="00E4308C" w:rsidRDefault="009009F8" w:rsidP="00A025D7">
            <w:pPr>
              <w:jc w:val="both"/>
              <w:rPr>
                <w:rFonts w:asciiTheme="minorHAnsi" w:hAnsiTheme="minorHAnsi" w:cstheme="minorHAnsi"/>
                <w:sz w:val="22"/>
                <w:szCs w:val="22"/>
              </w:rPr>
            </w:pPr>
            <w:r w:rsidRPr="00E4308C">
              <w:rPr>
                <w:rFonts w:asciiTheme="minorHAnsi" w:hAnsiTheme="minorHAnsi" w:cstheme="minorHAnsi"/>
                <w:sz w:val="22"/>
                <w:szCs w:val="22"/>
                <w:lang w:val="en"/>
              </w:rPr>
              <w:t>Contract award</w:t>
            </w:r>
          </w:p>
        </w:tc>
      </w:tr>
    </w:tbl>
    <w:p w14:paraId="32F1A50D" w14:textId="629872D2" w:rsidR="009009F8" w:rsidRPr="0006068D" w:rsidRDefault="009009F8" w:rsidP="0006068D">
      <w:pPr>
        <w:pStyle w:val="Heading2"/>
        <w:spacing w:before="120" w:after="120"/>
        <w:jc w:val="both"/>
        <w:rPr>
          <w:rFonts w:asciiTheme="minorHAnsi" w:hAnsiTheme="minorHAnsi" w:cstheme="minorHAnsi"/>
          <w:sz w:val="22"/>
          <w:szCs w:val="22"/>
          <w:u w:val="single"/>
        </w:rPr>
      </w:pPr>
      <w:bookmarkStart w:id="14" w:name="_Toc237949671"/>
      <w:r>
        <w:rPr>
          <w:rFonts w:asciiTheme="minorHAnsi" w:hAnsiTheme="minorHAnsi" w:cstheme="minorHAnsi"/>
          <w:sz w:val="22"/>
          <w:szCs w:val="22"/>
          <w:u w:val="single"/>
          <w:lang w:val="en"/>
        </w:rPr>
        <w:t>Tender language – currency</w:t>
      </w:r>
      <w:bookmarkEnd w:id="14"/>
    </w:p>
    <w:p w14:paraId="16D24AA3" w14:textId="22B3FBD4" w:rsidR="00425606" w:rsidRPr="00342E4D" w:rsidRDefault="009009F8" w:rsidP="009009F8">
      <w:pPr>
        <w:spacing w:before="120"/>
        <w:jc w:val="both"/>
        <w:rPr>
          <w:rFonts w:asciiTheme="minorHAnsi" w:hAnsiTheme="minorHAnsi" w:cstheme="minorHAnsi"/>
          <w:sz w:val="22"/>
          <w:szCs w:val="22"/>
        </w:rPr>
      </w:pPr>
      <w:r>
        <w:rPr>
          <w:rFonts w:asciiTheme="minorHAnsi" w:hAnsiTheme="minorHAnsi" w:cstheme="minorHAnsi"/>
          <w:sz w:val="22"/>
          <w:szCs w:val="22"/>
          <w:lang w:val="en"/>
        </w:rPr>
        <w:t xml:space="preserve">All the tender documents must be written in </w:t>
      </w:r>
      <w:r w:rsidR="00F953F0">
        <w:rPr>
          <w:rFonts w:asciiTheme="minorHAnsi" w:hAnsiTheme="minorHAnsi" w:cstheme="minorHAnsi"/>
          <w:sz w:val="22"/>
          <w:szCs w:val="22"/>
          <w:lang w:val="en"/>
        </w:rPr>
        <w:t>English</w:t>
      </w:r>
      <w:r>
        <w:rPr>
          <w:rFonts w:asciiTheme="minorHAnsi" w:hAnsiTheme="minorHAnsi" w:cstheme="minorHAnsi"/>
          <w:sz w:val="22"/>
          <w:szCs w:val="22"/>
          <w:lang w:val="en"/>
        </w:rPr>
        <w:t xml:space="preserve">. </w:t>
      </w:r>
    </w:p>
    <w:p w14:paraId="7B55A535" w14:textId="7D7367DE" w:rsidR="009009F8" w:rsidRPr="00342E4D" w:rsidRDefault="00425606" w:rsidP="009009F8">
      <w:pPr>
        <w:spacing w:before="120"/>
        <w:jc w:val="both"/>
        <w:rPr>
          <w:rFonts w:asciiTheme="minorHAnsi" w:hAnsiTheme="minorHAnsi" w:cstheme="minorHAnsi"/>
          <w:sz w:val="22"/>
          <w:szCs w:val="22"/>
        </w:rPr>
      </w:pPr>
      <w:r>
        <w:rPr>
          <w:rFonts w:asciiTheme="minorHAnsi" w:hAnsiTheme="minorHAnsi" w:cstheme="minorHAnsi"/>
          <w:sz w:val="22"/>
          <w:szCs w:val="22"/>
          <w:lang w:val="en"/>
        </w:rPr>
        <w:t xml:space="preserve">The Contracting Authority will conclude contracts in the following currency: </w:t>
      </w:r>
      <w:r w:rsidR="00F953F0" w:rsidRPr="00E4308C">
        <w:rPr>
          <w:rFonts w:asciiTheme="minorHAnsi" w:hAnsiTheme="minorHAnsi" w:cstheme="minorHAnsi"/>
          <w:b/>
          <w:bCs/>
          <w:i/>
          <w:iCs/>
          <w:sz w:val="22"/>
          <w:szCs w:val="22"/>
          <w:lang w:val="en"/>
        </w:rPr>
        <w:t>Ukrainian hryvnia (₴) or EUR.</w:t>
      </w:r>
    </w:p>
    <w:p w14:paraId="4966A990" w14:textId="77777777" w:rsidR="00425606" w:rsidRPr="00342E4D" w:rsidRDefault="00425606" w:rsidP="009009F8">
      <w:pPr>
        <w:spacing w:before="120"/>
        <w:jc w:val="both"/>
        <w:rPr>
          <w:rFonts w:asciiTheme="minorHAnsi" w:hAnsiTheme="minorHAnsi" w:cstheme="minorHAnsi"/>
          <w:sz w:val="22"/>
          <w:szCs w:val="22"/>
        </w:rPr>
      </w:pPr>
    </w:p>
    <w:p w14:paraId="59164E6E" w14:textId="443CB7DB" w:rsidR="004B18E1" w:rsidRPr="00342E4D" w:rsidRDefault="004B18E1" w:rsidP="0006068D">
      <w:pPr>
        <w:pStyle w:val="Heading2"/>
        <w:spacing w:before="120" w:after="120"/>
        <w:jc w:val="both"/>
        <w:rPr>
          <w:rFonts w:asciiTheme="minorHAnsi" w:hAnsiTheme="minorHAnsi" w:cstheme="minorHAnsi"/>
          <w:sz w:val="22"/>
          <w:szCs w:val="22"/>
          <w:u w:val="single"/>
        </w:rPr>
      </w:pPr>
      <w:bookmarkStart w:id="15" w:name="_Toc237949672"/>
      <w:r>
        <w:rPr>
          <w:rFonts w:asciiTheme="minorHAnsi" w:hAnsiTheme="minorHAnsi" w:cstheme="minorHAnsi"/>
          <w:sz w:val="22"/>
          <w:szCs w:val="22"/>
          <w:u w:val="single"/>
          <w:lang w:val="en"/>
        </w:rPr>
        <w:t>Composition of the tender documents</w:t>
      </w:r>
      <w:bookmarkEnd w:id="15"/>
    </w:p>
    <w:p w14:paraId="47CBB10B" w14:textId="77777777" w:rsidR="004B18E1" w:rsidRPr="00342E4D" w:rsidRDefault="004B18E1" w:rsidP="0006068D">
      <w:pPr>
        <w:spacing w:before="120"/>
        <w:jc w:val="both"/>
        <w:rPr>
          <w:rFonts w:asciiTheme="minorHAnsi" w:hAnsiTheme="minorHAnsi" w:cstheme="minorHAnsi"/>
          <w:sz w:val="22"/>
          <w:szCs w:val="22"/>
        </w:rPr>
      </w:pPr>
      <w:r>
        <w:rPr>
          <w:rFonts w:asciiTheme="minorHAnsi" w:hAnsiTheme="minorHAnsi" w:cstheme="minorHAnsi"/>
          <w:sz w:val="22"/>
          <w:szCs w:val="22"/>
          <w:lang w:val="en"/>
        </w:rPr>
        <w:t>The tender documents are composed of the following:</w:t>
      </w:r>
    </w:p>
    <w:p w14:paraId="51EE7CB8" w14:textId="64B8FEF0" w:rsidR="00F953F0" w:rsidRPr="00F953F0" w:rsidRDefault="00F953F0" w:rsidP="00F953F0">
      <w:pPr>
        <w:pStyle w:val="v"/>
        <w:numPr>
          <w:ilvl w:val="0"/>
          <w:numId w:val="7"/>
        </w:numPr>
        <w:rPr>
          <w:rFonts w:asciiTheme="minorHAnsi" w:hAnsiTheme="minorHAnsi" w:cstheme="minorHAnsi"/>
          <w:szCs w:val="22"/>
        </w:rPr>
      </w:pPr>
      <w:r w:rsidRPr="00F953F0">
        <w:rPr>
          <w:rFonts w:asciiTheme="minorHAnsi" w:hAnsiTheme="minorHAnsi" w:cstheme="minorHAnsi"/>
          <w:szCs w:val="22"/>
        </w:rPr>
        <w:t>These tender rules (the “Rules”);</w:t>
      </w:r>
    </w:p>
    <w:p w14:paraId="4533808D" w14:textId="77777777" w:rsidR="00F953F0" w:rsidRPr="00F953F0" w:rsidRDefault="00F953F0" w:rsidP="00F953F0">
      <w:pPr>
        <w:pStyle w:val="v"/>
        <w:numPr>
          <w:ilvl w:val="0"/>
          <w:numId w:val="7"/>
        </w:numPr>
        <w:rPr>
          <w:rFonts w:asciiTheme="minorHAnsi" w:hAnsiTheme="minorHAnsi" w:cstheme="minorHAnsi"/>
          <w:szCs w:val="22"/>
        </w:rPr>
      </w:pPr>
      <w:r w:rsidRPr="00F953F0">
        <w:rPr>
          <w:rFonts w:asciiTheme="minorHAnsi" w:hAnsiTheme="minorHAnsi" w:cstheme="minorHAnsi"/>
          <w:szCs w:val="22"/>
        </w:rPr>
        <w:t>The draft contracts for each Lot (general conditions and special conditions) and any annexes:</w:t>
      </w:r>
    </w:p>
    <w:p w14:paraId="67D94323" w14:textId="77777777" w:rsidR="00F953F0" w:rsidRDefault="00F953F0" w:rsidP="00F953F0">
      <w:pPr>
        <w:pStyle w:val="v"/>
        <w:numPr>
          <w:ilvl w:val="3"/>
          <w:numId w:val="7"/>
        </w:numPr>
        <w:rPr>
          <w:rFonts w:asciiTheme="minorHAnsi" w:hAnsiTheme="minorHAnsi" w:cstheme="minorHAnsi"/>
          <w:szCs w:val="22"/>
        </w:rPr>
      </w:pPr>
      <w:r w:rsidRPr="00F953F0">
        <w:rPr>
          <w:rFonts w:asciiTheme="minorHAnsi" w:hAnsiTheme="minorHAnsi" w:cstheme="minorHAnsi"/>
          <w:szCs w:val="22"/>
        </w:rPr>
        <w:t xml:space="preserve">Annex 1. Specifications, and </w:t>
      </w:r>
    </w:p>
    <w:p w14:paraId="5BC9EFCB" w14:textId="0C77B7F7" w:rsidR="00F953F0" w:rsidRPr="00F953F0" w:rsidRDefault="00F953F0" w:rsidP="00E4308C">
      <w:pPr>
        <w:pStyle w:val="v"/>
        <w:numPr>
          <w:ilvl w:val="3"/>
          <w:numId w:val="7"/>
        </w:numPr>
        <w:rPr>
          <w:rFonts w:asciiTheme="minorHAnsi" w:hAnsiTheme="minorHAnsi" w:cstheme="minorHAnsi"/>
          <w:szCs w:val="22"/>
        </w:rPr>
      </w:pPr>
      <w:r w:rsidRPr="00F953F0">
        <w:rPr>
          <w:rFonts w:asciiTheme="minorHAnsi" w:hAnsiTheme="minorHAnsi" w:cstheme="minorHAnsi"/>
          <w:szCs w:val="22"/>
        </w:rPr>
        <w:t xml:space="preserve">Annex 2. Financial Proposal Template for each Lot; </w:t>
      </w:r>
    </w:p>
    <w:p w14:paraId="6D01344E" w14:textId="77777777" w:rsidR="00F953F0" w:rsidRPr="00F953F0" w:rsidRDefault="00F953F0" w:rsidP="00F953F0">
      <w:pPr>
        <w:pStyle w:val="v"/>
        <w:numPr>
          <w:ilvl w:val="0"/>
          <w:numId w:val="7"/>
        </w:numPr>
        <w:rPr>
          <w:rFonts w:asciiTheme="minorHAnsi" w:hAnsiTheme="minorHAnsi" w:cstheme="minorHAnsi"/>
          <w:szCs w:val="22"/>
        </w:rPr>
      </w:pPr>
      <w:r w:rsidRPr="00F953F0">
        <w:rPr>
          <w:rFonts w:asciiTheme="minorHAnsi" w:hAnsiTheme="minorHAnsi" w:cstheme="minorHAnsi"/>
          <w:szCs w:val="22"/>
        </w:rPr>
        <w:t xml:space="preserve">The expression of interest form and his appendices, (1) the declaration of honour on exclusion criteria and (2) absence of </w:t>
      </w:r>
      <w:proofErr w:type="gramStart"/>
      <w:r w:rsidRPr="00F953F0">
        <w:rPr>
          <w:rFonts w:asciiTheme="minorHAnsi" w:hAnsiTheme="minorHAnsi" w:cstheme="minorHAnsi"/>
          <w:szCs w:val="22"/>
        </w:rPr>
        <w:t>conflict of interest</w:t>
      </w:r>
      <w:proofErr w:type="gramEnd"/>
      <w:r w:rsidRPr="00F953F0">
        <w:rPr>
          <w:rFonts w:asciiTheme="minorHAnsi" w:hAnsiTheme="minorHAnsi" w:cstheme="minorHAnsi"/>
          <w:szCs w:val="22"/>
        </w:rPr>
        <w:t xml:space="preserve"> template and the identification sheet of a third party</w:t>
      </w:r>
    </w:p>
    <w:p w14:paraId="62409450" w14:textId="77777777" w:rsidR="00F953F0" w:rsidRPr="00F953F0" w:rsidRDefault="00F953F0" w:rsidP="00F953F0">
      <w:pPr>
        <w:pStyle w:val="v"/>
        <w:numPr>
          <w:ilvl w:val="0"/>
          <w:numId w:val="7"/>
        </w:numPr>
        <w:rPr>
          <w:rFonts w:asciiTheme="minorHAnsi" w:hAnsiTheme="minorHAnsi" w:cstheme="minorHAnsi"/>
          <w:szCs w:val="22"/>
        </w:rPr>
      </w:pPr>
      <w:r w:rsidRPr="00F953F0">
        <w:rPr>
          <w:rFonts w:asciiTheme="minorHAnsi" w:hAnsiTheme="minorHAnsi" w:cstheme="minorHAnsi"/>
          <w:szCs w:val="22"/>
        </w:rPr>
        <w:t>CI_F010ENG_v01 Beneficial owners declaration form</w:t>
      </w:r>
    </w:p>
    <w:p w14:paraId="758A1257" w14:textId="6800BCC1" w:rsidR="00F953F0" w:rsidRPr="00F953F0" w:rsidRDefault="00F953F0" w:rsidP="00E4308C">
      <w:pPr>
        <w:pStyle w:val="v"/>
        <w:numPr>
          <w:ilvl w:val="0"/>
          <w:numId w:val="7"/>
        </w:numPr>
        <w:rPr>
          <w:rFonts w:asciiTheme="minorHAnsi" w:hAnsiTheme="minorHAnsi" w:cstheme="minorHAnsi"/>
          <w:szCs w:val="22"/>
        </w:rPr>
      </w:pPr>
      <w:r w:rsidRPr="00F953F0">
        <w:rPr>
          <w:rFonts w:asciiTheme="minorHAnsi" w:hAnsiTheme="minorHAnsi" w:cstheme="minorHAnsi"/>
          <w:szCs w:val="22"/>
        </w:rPr>
        <w:t>DAJ_GU006ENG_v01 - PLACE user guide for companies.</w:t>
      </w:r>
    </w:p>
    <w:p w14:paraId="1E9B47C1" w14:textId="77777777" w:rsidR="00260B41" w:rsidRDefault="00260B41" w:rsidP="00FE5E7B">
      <w:pPr>
        <w:pStyle w:val="v"/>
        <w:widowControl w:val="0"/>
        <w:rPr>
          <w:rFonts w:asciiTheme="minorHAnsi" w:hAnsiTheme="minorHAnsi" w:cstheme="minorHAnsi"/>
          <w:szCs w:val="22"/>
        </w:rPr>
      </w:pPr>
    </w:p>
    <w:p w14:paraId="7B28F1C2" w14:textId="77777777" w:rsidR="00F953F0" w:rsidRPr="00F953F0" w:rsidRDefault="00F953F0" w:rsidP="00E4308C">
      <w:pPr>
        <w:pStyle w:val="v"/>
        <w:ind w:left="0" w:firstLine="0"/>
        <w:rPr>
          <w:rFonts w:asciiTheme="minorHAnsi" w:hAnsiTheme="minorHAnsi" w:cstheme="minorHAnsi"/>
          <w:szCs w:val="22"/>
        </w:rPr>
      </w:pPr>
      <w:r w:rsidRPr="00F953F0">
        <w:rPr>
          <w:rFonts w:asciiTheme="minorHAnsi" w:hAnsiTheme="minorHAnsi" w:cstheme="minorHAnsi"/>
          <w:szCs w:val="22"/>
        </w:rPr>
        <w:t xml:space="preserve">The Bidder shall submit the documents indicated in the section. The tender documents are composed of the following, strictly in the same order as listed therein, and the absence or omission of any form or document which may have an impact on the evaluation and assessment of the Bid may result in the rejection of the Bidder. </w:t>
      </w:r>
    </w:p>
    <w:p w14:paraId="1EF8A747" w14:textId="77777777" w:rsidR="00260B41" w:rsidRPr="00342E89" w:rsidRDefault="00260B41" w:rsidP="00260B41">
      <w:pPr>
        <w:rPr>
          <w:rFonts w:asciiTheme="minorHAnsi" w:hAnsiTheme="minorHAnsi" w:cstheme="minorHAnsi"/>
          <w:b/>
          <w:caps/>
          <w:sz w:val="28"/>
          <w:szCs w:val="22"/>
          <w:u w:val="single"/>
        </w:rPr>
      </w:pPr>
    </w:p>
    <w:p w14:paraId="0A96F8D8" w14:textId="238B4BA1" w:rsidR="00390B8F" w:rsidRPr="00342E89" w:rsidRDefault="00390B8F" w:rsidP="0006068D">
      <w:pPr>
        <w:pStyle w:val="Heading2"/>
        <w:spacing w:before="120" w:after="120"/>
        <w:jc w:val="both"/>
        <w:rPr>
          <w:rFonts w:asciiTheme="minorHAnsi" w:hAnsiTheme="minorHAnsi" w:cstheme="minorHAnsi"/>
          <w:sz w:val="22"/>
          <w:szCs w:val="22"/>
          <w:u w:val="single"/>
        </w:rPr>
      </w:pPr>
      <w:bookmarkStart w:id="16" w:name="_Toc237949673"/>
      <w:r>
        <w:rPr>
          <w:rFonts w:asciiTheme="minorHAnsi" w:hAnsiTheme="minorHAnsi" w:cstheme="minorHAnsi"/>
          <w:sz w:val="22"/>
          <w:szCs w:val="22"/>
          <w:u w:val="single"/>
          <w:lang w:val="en"/>
        </w:rPr>
        <w:lastRenderedPageBreak/>
        <w:t>Modification of the tender documents</w:t>
      </w:r>
      <w:bookmarkEnd w:id="16"/>
    </w:p>
    <w:p w14:paraId="5CD530C3" w14:textId="17D479C4" w:rsidR="00390B8F" w:rsidRPr="00342E4D" w:rsidRDefault="00390B8F" w:rsidP="00390B8F">
      <w:pPr>
        <w:spacing w:before="120"/>
        <w:jc w:val="both"/>
        <w:rPr>
          <w:rFonts w:asciiTheme="minorHAnsi" w:hAnsiTheme="minorHAnsi" w:cstheme="minorHAnsi"/>
          <w:sz w:val="22"/>
          <w:szCs w:val="22"/>
        </w:rPr>
      </w:pPr>
      <w:r>
        <w:rPr>
          <w:rFonts w:asciiTheme="minorHAnsi" w:hAnsiTheme="minorHAnsi" w:cstheme="minorHAnsi"/>
          <w:sz w:val="22"/>
          <w:szCs w:val="22"/>
          <w:lang w:val="en"/>
        </w:rPr>
        <w:t>Modifications may be made to the tender documents up to</w:t>
      </w:r>
      <w:r w:rsidR="00F953F0">
        <w:rPr>
          <w:rFonts w:asciiTheme="minorHAnsi" w:hAnsiTheme="minorHAnsi" w:cstheme="minorHAnsi"/>
          <w:sz w:val="22"/>
          <w:szCs w:val="22"/>
          <w:lang w:val="en"/>
        </w:rPr>
        <w:t xml:space="preserve"> 6 (six) calendar </w:t>
      </w:r>
      <w:r>
        <w:rPr>
          <w:rFonts w:asciiTheme="minorHAnsi" w:hAnsiTheme="minorHAnsi" w:cstheme="minorHAnsi"/>
          <w:sz w:val="22"/>
          <w:szCs w:val="22"/>
          <w:lang w:val="en"/>
        </w:rPr>
        <w:t>days prior to the bid submission deadline.</w:t>
      </w:r>
    </w:p>
    <w:p w14:paraId="79BC8ED0" w14:textId="77777777" w:rsidR="00390B8F" w:rsidRPr="00342E4D" w:rsidRDefault="00390B8F" w:rsidP="00390B8F">
      <w:pPr>
        <w:spacing w:before="120"/>
        <w:jc w:val="both"/>
        <w:rPr>
          <w:rFonts w:asciiTheme="minorHAnsi" w:hAnsiTheme="minorHAnsi" w:cstheme="minorHAnsi"/>
          <w:sz w:val="22"/>
          <w:szCs w:val="22"/>
        </w:rPr>
      </w:pPr>
      <w:r>
        <w:rPr>
          <w:rFonts w:asciiTheme="minorHAnsi" w:hAnsiTheme="minorHAnsi" w:cstheme="minorHAnsi"/>
          <w:sz w:val="22"/>
          <w:szCs w:val="22"/>
          <w:lang w:val="en"/>
        </w:rPr>
        <w:t>Modifications are only forwarded to the economic operators duly identified during the tender document consultation phase.</w:t>
      </w:r>
    </w:p>
    <w:p w14:paraId="333B4DB0" w14:textId="77777777" w:rsidR="00342E4D" w:rsidRDefault="00342E4D">
      <w:pPr>
        <w:rPr>
          <w:rFonts w:asciiTheme="minorHAnsi" w:hAnsiTheme="minorHAnsi" w:cstheme="minorHAnsi"/>
          <w:sz w:val="22"/>
          <w:szCs w:val="22"/>
          <w:lang w:val="en"/>
        </w:rPr>
      </w:pPr>
    </w:p>
    <w:p w14:paraId="77C1A062" w14:textId="7BAB85C7" w:rsidR="00425606" w:rsidRPr="00342E4D" w:rsidRDefault="00390B8F">
      <w:pPr>
        <w:rPr>
          <w:rFonts w:asciiTheme="minorHAnsi" w:hAnsiTheme="minorHAnsi" w:cstheme="minorHAnsi"/>
          <w:b/>
          <w:caps/>
          <w:sz w:val="28"/>
          <w:szCs w:val="22"/>
          <w:u w:val="single"/>
        </w:rPr>
      </w:pPr>
      <w:r>
        <w:rPr>
          <w:rFonts w:asciiTheme="minorHAnsi" w:hAnsiTheme="minorHAnsi" w:cstheme="minorHAnsi"/>
          <w:sz w:val="22"/>
          <w:szCs w:val="22"/>
          <w:lang w:val="en"/>
        </w:rPr>
        <w:t>Candidates/bidders must respond on the basis of the latest modified documents. Should any candidate/bidder have submitted any bid or offer prior to modification, they may resubmit based on the latest modified documents prior to the bid reception deadline.</w:t>
      </w:r>
    </w:p>
    <w:p w14:paraId="22C5B967" w14:textId="22D7FCF2" w:rsidR="00533387" w:rsidRPr="00342E4D" w:rsidRDefault="00BC4295"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7" w:name="_Toc237949674"/>
      <w:r>
        <w:rPr>
          <w:rFonts w:asciiTheme="minorHAnsi" w:hAnsiTheme="minorHAnsi" w:cstheme="minorHAnsi"/>
          <w:b/>
          <w:bCs/>
          <w:caps/>
          <w:sz w:val="28"/>
          <w:szCs w:val="22"/>
          <w:u w:val="single"/>
          <w:lang w:val="en"/>
        </w:rPr>
        <w:t>General characteristics of the proposed contract</w:t>
      </w:r>
      <w:bookmarkEnd w:id="17"/>
    </w:p>
    <w:p w14:paraId="36C3BC5F" w14:textId="753C4DEE" w:rsidR="008139A8" w:rsidRPr="00342E4D" w:rsidRDefault="008139A8" w:rsidP="00510257">
      <w:pPr>
        <w:pStyle w:val="Heading2"/>
        <w:spacing w:before="120" w:after="120"/>
        <w:jc w:val="both"/>
        <w:rPr>
          <w:rFonts w:asciiTheme="minorHAnsi" w:hAnsiTheme="minorHAnsi" w:cstheme="minorHAnsi"/>
          <w:sz w:val="22"/>
          <w:szCs w:val="22"/>
          <w:u w:val="single"/>
        </w:rPr>
      </w:pPr>
      <w:bookmarkStart w:id="18" w:name="_Toc237949675"/>
      <w:bookmarkStart w:id="19" w:name="_Toc455587878"/>
      <w:bookmarkStart w:id="20" w:name="_Toc455679203"/>
      <w:bookmarkStart w:id="21" w:name="_Toc455768062"/>
      <w:bookmarkStart w:id="22" w:name="_Toc452049140"/>
      <w:bookmarkStart w:id="23" w:name="_Toc417653416"/>
      <w:bookmarkStart w:id="24" w:name="_Toc419212432"/>
      <w:bookmarkStart w:id="25" w:name="_Toc443657766"/>
      <w:bookmarkStart w:id="26" w:name="_Toc446628685"/>
      <w:bookmarkStart w:id="27" w:name="_Toc379270787"/>
      <w:r>
        <w:rPr>
          <w:rFonts w:asciiTheme="minorHAnsi" w:hAnsiTheme="minorHAnsi" w:cstheme="minorHAnsi"/>
          <w:sz w:val="22"/>
          <w:szCs w:val="22"/>
          <w:u w:val="single"/>
          <w:lang w:val="en"/>
        </w:rPr>
        <w:t>Form of the contract</w:t>
      </w:r>
      <w:bookmarkEnd w:id="18"/>
    </w:p>
    <w:p w14:paraId="7D9886AA" w14:textId="14B333D2" w:rsidR="00093D39" w:rsidRPr="00342E4D" w:rsidRDefault="00F953F0" w:rsidP="00E0425F">
      <w:pPr>
        <w:rPr>
          <w:rFonts w:asciiTheme="minorHAnsi" w:hAnsiTheme="minorHAnsi" w:cstheme="minorHAnsi"/>
          <w:sz w:val="22"/>
          <w:szCs w:val="22"/>
        </w:rPr>
      </w:pPr>
      <w:r w:rsidRPr="00F953F0">
        <w:rPr>
          <w:rFonts w:asciiTheme="minorHAnsi" w:hAnsiTheme="minorHAnsi" w:cstheme="minorHAnsi"/>
          <w:sz w:val="22"/>
          <w:szCs w:val="22"/>
          <w:lang w:val="en"/>
        </w:rPr>
        <w:t>The contract constitutes public procurement composed of a single item subject to unit pricing.</w:t>
      </w:r>
      <w:r w:rsidRPr="00F953F0" w:rsidDel="00F953F0">
        <w:rPr>
          <w:rFonts w:asciiTheme="minorHAnsi" w:hAnsiTheme="minorHAnsi" w:cstheme="minorHAnsi"/>
          <w:sz w:val="22"/>
          <w:szCs w:val="22"/>
          <w:lang w:val="en"/>
        </w:rPr>
        <w:t xml:space="preserve"> </w:t>
      </w:r>
    </w:p>
    <w:p w14:paraId="16666276" w14:textId="4F20DEE5" w:rsidR="002B4D22" w:rsidRPr="00342E4D" w:rsidRDefault="009B6B50" w:rsidP="00510257">
      <w:pPr>
        <w:pStyle w:val="Heading2"/>
        <w:spacing w:before="120" w:after="120"/>
        <w:jc w:val="both"/>
        <w:rPr>
          <w:rFonts w:asciiTheme="minorHAnsi" w:hAnsiTheme="minorHAnsi" w:cstheme="minorHAnsi"/>
          <w:sz w:val="22"/>
          <w:szCs w:val="22"/>
          <w:u w:val="single"/>
        </w:rPr>
      </w:pPr>
      <w:bookmarkStart w:id="28" w:name="_Toc237949676"/>
      <w:r>
        <w:rPr>
          <w:rFonts w:asciiTheme="minorHAnsi" w:hAnsiTheme="minorHAnsi" w:cstheme="minorHAnsi"/>
          <w:sz w:val="22"/>
          <w:szCs w:val="22"/>
          <w:u w:val="single"/>
          <w:lang w:val="en"/>
        </w:rPr>
        <w:t>Estimated amount of the need</w:t>
      </w:r>
      <w:bookmarkEnd w:id="19"/>
      <w:bookmarkEnd w:id="20"/>
      <w:bookmarkEnd w:id="21"/>
      <w:bookmarkEnd w:id="22"/>
      <w:bookmarkEnd w:id="28"/>
    </w:p>
    <w:p w14:paraId="29B3A32A" w14:textId="20D1BF49" w:rsidR="008139A8" w:rsidRPr="00342E4D" w:rsidRDefault="003D6FFE" w:rsidP="008139A8">
      <w:pPr>
        <w:jc w:val="both"/>
        <w:rPr>
          <w:rFonts w:asciiTheme="minorHAnsi" w:hAnsiTheme="minorHAnsi" w:cstheme="minorHAnsi"/>
          <w:sz w:val="22"/>
          <w:szCs w:val="22"/>
        </w:rPr>
      </w:pPr>
      <w:r>
        <w:rPr>
          <w:rFonts w:asciiTheme="minorHAnsi" w:hAnsiTheme="minorHAnsi" w:cstheme="minorHAnsi"/>
          <w:sz w:val="22"/>
          <w:szCs w:val="22"/>
          <w:lang w:val="en"/>
        </w:rPr>
        <w:t>The amount of the contract depends on the prices offered by the selected candidate.</w:t>
      </w:r>
    </w:p>
    <w:p w14:paraId="2C3E545C" w14:textId="5A0B75D3" w:rsidR="004F75F1" w:rsidRPr="00342E4D" w:rsidRDefault="004F75F1" w:rsidP="00510257">
      <w:pPr>
        <w:pStyle w:val="Heading2"/>
        <w:spacing w:before="120" w:after="120"/>
        <w:jc w:val="both"/>
        <w:rPr>
          <w:rFonts w:asciiTheme="minorHAnsi" w:hAnsiTheme="minorHAnsi" w:cstheme="minorHAnsi"/>
          <w:sz w:val="22"/>
          <w:szCs w:val="22"/>
          <w:u w:val="single"/>
        </w:rPr>
      </w:pPr>
      <w:bookmarkStart w:id="29" w:name="_Toc237949677"/>
      <w:r>
        <w:rPr>
          <w:rFonts w:asciiTheme="minorHAnsi" w:hAnsiTheme="minorHAnsi" w:cstheme="minorHAnsi"/>
          <w:sz w:val="22"/>
          <w:szCs w:val="22"/>
          <w:u w:val="single"/>
          <w:lang w:val="en"/>
        </w:rPr>
        <w:t>Term of the contract</w:t>
      </w:r>
      <w:bookmarkEnd w:id="29"/>
    </w:p>
    <w:p w14:paraId="0DCA8895" w14:textId="6E2821A4" w:rsidR="002E6805" w:rsidRPr="00342E4D" w:rsidRDefault="002E6805" w:rsidP="002E6805">
      <w:pPr>
        <w:jc w:val="both"/>
        <w:rPr>
          <w:rFonts w:asciiTheme="minorHAnsi" w:hAnsiTheme="minorHAnsi" w:cstheme="minorHAnsi"/>
          <w:sz w:val="22"/>
          <w:szCs w:val="22"/>
        </w:rPr>
      </w:pPr>
      <w:r>
        <w:rPr>
          <w:rFonts w:asciiTheme="minorHAnsi" w:hAnsiTheme="minorHAnsi" w:cstheme="minorHAnsi"/>
          <w:sz w:val="22"/>
          <w:szCs w:val="22"/>
          <w:lang w:val="en"/>
        </w:rPr>
        <w:t xml:space="preserve">The provisional term of the contract is </w:t>
      </w:r>
      <w:r w:rsidR="00E427B6">
        <w:rPr>
          <w:rFonts w:asciiTheme="minorHAnsi" w:hAnsiTheme="minorHAnsi" w:cstheme="minorHAnsi"/>
          <w:sz w:val="22"/>
          <w:szCs w:val="22"/>
          <w:lang w:val="en"/>
        </w:rPr>
        <w:t>2</w:t>
      </w:r>
      <w:r w:rsidR="009642F1">
        <w:rPr>
          <w:rFonts w:asciiTheme="minorHAnsi" w:hAnsiTheme="minorHAnsi" w:cstheme="minorHAnsi"/>
          <w:sz w:val="22"/>
          <w:szCs w:val="22"/>
          <w:lang w:val="en"/>
        </w:rPr>
        <w:t xml:space="preserve"> </w:t>
      </w:r>
      <w:r>
        <w:rPr>
          <w:rFonts w:asciiTheme="minorHAnsi" w:hAnsiTheme="minorHAnsi" w:cstheme="minorHAnsi"/>
          <w:sz w:val="22"/>
          <w:szCs w:val="22"/>
          <w:lang w:val="en"/>
        </w:rPr>
        <w:t xml:space="preserve">months from its award date. For illustrative purposes only, the anticipated award </w:t>
      </w:r>
      <w:r w:rsidRPr="00E4308C">
        <w:rPr>
          <w:rFonts w:asciiTheme="minorHAnsi" w:hAnsiTheme="minorHAnsi" w:cstheme="minorHAnsi"/>
          <w:sz w:val="22"/>
          <w:szCs w:val="22"/>
          <w:lang w:val="en"/>
        </w:rPr>
        <w:t xml:space="preserve">date is </w:t>
      </w:r>
      <w:r w:rsidR="003D436A">
        <w:rPr>
          <w:rFonts w:asciiTheme="minorHAnsi" w:hAnsiTheme="minorHAnsi" w:cstheme="minorHAnsi"/>
          <w:sz w:val="22"/>
          <w:szCs w:val="22"/>
          <w:lang w:val="en"/>
        </w:rPr>
        <w:t>20</w:t>
      </w:r>
      <w:r w:rsidR="00F84F8E" w:rsidRPr="00F84F8E">
        <w:rPr>
          <w:rFonts w:asciiTheme="minorHAnsi" w:hAnsiTheme="minorHAnsi" w:cstheme="minorHAnsi"/>
          <w:sz w:val="22"/>
          <w:szCs w:val="22"/>
          <w:lang w:val="en"/>
        </w:rPr>
        <w:t>/09/2026</w:t>
      </w:r>
      <w:r w:rsidR="008C7734" w:rsidRPr="00E4308C">
        <w:rPr>
          <w:rFonts w:asciiTheme="minorHAnsi" w:hAnsiTheme="minorHAnsi" w:cstheme="minorHAnsi"/>
          <w:sz w:val="22"/>
          <w:szCs w:val="22"/>
          <w:lang w:val="en"/>
        </w:rPr>
        <w:t>.</w:t>
      </w:r>
    </w:p>
    <w:p w14:paraId="5117BDCC" w14:textId="77777777" w:rsidR="007F3B89" w:rsidRPr="00342E4D" w:rsidRDefault="007F3B89" w:rsidP="002E6805">
      <w:pPr>
        <w:jc w:val="both"/>
        <w:rPr>
          <w:rFonts w:asciiTheme="minorHAnsi" w:hAnsiTheme="minorHAnsi" w:cstheme="minorHAnsi"/>
          <w:sz w:val="22"/>
          <w:szCs w:val="22"/>
        </w:rPr>
      </w:pPr>
    </w:p>
    <w:p w14:paraId="622D2D99" w14:textId="77777777" w:rsidR="00FC5DEB" w:rsidRPr="00342E4D" w:rsidRDefault="00FC5DEB" w:rsidP="00510257">
      <w:pPr>
        <w:pStyle w:val="Heading2"/>
        <w:spacing w:before="120" w:after="120"/>
        <w:jc w:val="both"/>
        <w:rPr>
          <w:rFonts w:asciiTheme="minorHAnsi" w:hAnsiTheme="minorHAnsi" w:cstheme="minorHAnsi"/>
          <w:sz w:val="22"/>
          <w:szCs w:val="22"/>
          <w:u w:val="single"/>
        </w:rPr>
      </w:pPr>
      <w:bookmarkStart w:id="30" w:name="_Toc237949678"/>
      <w:r>
        <w:rPr>
          <w:rFonts w:asciiTheme="minorHAnsi" w:hAnsiTheme="minorHAnsi" w:cstheme="minorHAnsi"/>
          <w:sz w:val="22"/>
          <w:szCs w:val="22"/>
          <w:u w:val="single"/>
          <w:lang w:val="en"/>
        </w:rPr>
        <w:t>Allotment</w:t>
      </w:r>
      <w:bookmarkEnd w:id="30"/>
    </w:p>
    <w:p w14:paraId="7A3B23CA" w14:textId="460C96A7" w:rsidR="00FC5DEB" w:rsidRDefault="00CE6DEB" w:rsidP="009B6B50">
      <w:pPr>
        <w:rPr>
          <w:rFonts w:asciiTheme="minorHAnsi" w:hAnsiTheme="minorHAnsi" w:cstheme="minorHAnsi"/>
          <w:sz w:val="22"/>
          <w:szCs w:val="22"/>
          <w:lang w:val="uk-UA"/>
        </w:rPr>
      </w:pPr>
      <w:r>
        <w:rPr>
          <w:rFonts w:asciiTheme="minorHAnsi" w:hAnsiTheme="minorHAnsi" w:cstheme="minorHAnsi"/>
          <w:sz w:val="22"/>
          <w:szCs w:val="22"/>
          <w:lang w:val="en"/>
        </w:rPr>
        <w:t xml:space="preserve">The tender is divided into </w:t>
      </w:r>
      <w:r w:rsidR="00902620">
        <w:rPr>
          <w:rFonts w:asciiTheme="minorHAnsi" w:hAnsiTheme="minorHAnsi" w:cstheme="minorHAnsi"/>
          <w:sz w:val="22"/>
          <w:szCs w:val="22"/>
          <w:lang w:val="uk-UA"/>
        </w:rPr>
        <w:t>10</w:t>
      </w:r>
      <w:r w:rsidR="00902620">
        <w:rPr>
          <w:rFonts w:asciiTheme="minorHAnsi" w:hAnsiTheme="minorHAnsi" w:cstheme="minorHAnsi"/>
          <w:sz w:val="22"/>
          <w:szCs w:val="22"/>
          <w:lang w:val="en"/>
        </w:rPr>
        <w:t xml:space="preserve"> </w:t>
      </w:r>
      <w:r>
        <w:rPr>
          <w:rFonts w:asciiTheme="minorHAnsi" w:hAnsiTheme="minorHAnsi" w:cstheme="minorHAnsi"/>
          <w:sz w:val="22"/>
          <w:szCs w:val="22"/>
          <w:lang w:val="en"/>
        </w:rPr>
        <w:t>lots, broken down as follows:</w:t>
      </w:r>
    </w:p>
    <w:p w14:paraId="79A607D8" w14:textId="77777777" w:rsidR="004F64FD" w:rsidRPr="002B7F21" w:rsidRDefault="004F64FD" w:rsidP="002B7F21">
      <w:pPr>
        <w:pStyle w:val="ListParagraph"/>
        <w:numPr>
          <w:ilvl w:val="0"/>
          <w:numId w:val="58"/>
        </w:numPr>
        <w:rPr>
          <w:rFonts w:asciiTheme="minorHAnsi" w:hAnsiTheme="minorHAnsi" w:cstheme="minorHAnsi"/>
          <w:bCs/>
          <w:sz w:val="22"/>
          <w:szCs w:val="22"/>
        </w:rPr>
      </w:pPr>
      <w:r w:rsidRPr="002B7F21">
        <w:rPr>
          <w:rFonts w:asciiTheme="minorHAnsi" w:hAnsiTheme="minorHAnsi" w:cstheme="minorHAnsi"/>
          <w:bCs/>
          <w:sz w:val="22"/>
          <w:szCs w:val="22"/>
        </w:rPr>
        <w:t>Lot 1: Supply of furniture and furnishings (APPUI)</w:t>
      </w:r>
    </w:p>
    <w:p w14:paraId="7187E459" w14:textId="77777777" w:rsidR="004F64FD" w:rsidRPr="002B7F21" w:rsidRDefault="004F64FD" w:rsidP="002B7F21">
      <w:pPr>
        <w:pStyle w:val="ListParagraph"/>
        <w:numPr>
          <w:ilvl w:val="0"/>
          <w:numId w:val="58"/>
        </w:numPr>
        <w:rPr>
          <w:rFonts w:asciiTheme="minorHAnsi" w:hAnsiTheme="minorHAnsi" w:cstheme="minorHAnsi"/>
          <w:bCs/>
          <w:sz w:val="22"/>
          <w:szCs w:val="22"/>
        </w:rPr>
      </w:pPr>
      <w:r w:rsidRPr="002B7F21">
        <w:rPr>
          <w:rFonts w:asciiTheme="minorHAnsi" w:hAnsiTheme="minorHAnsi" w:cstheme="minorHAnsi"/>
          <w:bCs/>
          <w:sz w:val="22"/>
          <w:szCs w:val="22"/>
        </w:rPr>
        <w:t>Lot 2: Supply of medical furniture and clinical equipment (APPUI)</w:t>
      </w:r>
    </w:p>
    <w:p w14:paraId="05502658" w14:textId="77777777" w:rsidR="004F64FD" w:rsidRPr="002B7F21" w:rsidRDefault="004F64FD" w:rsidP="002B7F21">
      <w:pPr>
        <w:pStyle w:val="ListParagraph"/>
        <w:numPr>
          <w:ilvl w:val="0"/>
          <w:numId w:val="58"/>
        </w:numPr>
        <w:rPr>
          <w:rFonts w:asciiTheme="minorHAnsi" w:hAnsiTheme="minorHAnsi" w:cstheme="minorHAnsi"/>
          <w:bCs/>
          <w:sz w:val="22"/>
          <w:szCs w:val="22"/>
        </w:rPr>
      </w:pPr>
      <w:r w:rsidRPr="002B7F21">
        <w:rPr>
          <w:rFonts w:asciiTheme="minorHAnsi" w:hAnsiTheme="minorHAnsi" w:cstheme="minorHAnsi"/>
          <w:bCs/>
          <w:sz w:val="22"/>
          <w:szCs w:val="22"/>
        </w:rPr>
        <w:t>Lot 3: Supply of IT and office equipment (APPUI)</w:t>
      </w:r>
    </w:p>
    <w:p w14:paraId="6EDBA2C2" w14:textId="77777777" w:rsidR="004F64FD" w:rsidRPr="002B7F21" w:rsidRDefault="004F64FD" w:rsidP="002B7F21">
      <w:pPr>
        <w:pStyle w:val="ListParagraph"/>
        <w:numPr>
          <w:ilvl w:val="0"/>
          <w:numId w:val="58"/>
        </w:numPr>
        <w:rPr>
          <w:rFonts w:asciiTheme="minorHAnsi" w:hAnsiTheme="minorHAnsi" w:cstheme="minorHAnsi"/>
          <w:bCs/>
          <w:sz w:val="22"/>
          <w:szCs w:val="22"/>
        </w:rPr>
      </w:pPr>
      <w:r w:rsidRPr="002B7F21">
        <w:rPr>
          <w:rFonts w:asciiTheme="minorHAnsi" w:hAnsiTheme="minorHAnsi" w:cstheme="minorHAnsi"/>
          <w:bCs/>
          <w:sz w:val="22"/>
          <w:szCs w:val="22"/>
        </w:rPr>
        <w:t>Lot 4: Supply of household and kitchen equipment (APPUI)</w:t>
      </w:r>
    </w:p>
    <w:p w14:paraId="4278F6F6" w14:textId="0379BF75" w:rsidR="004F64FD" w:rsidRPr="002B7F21" w:rsidRDefault="004F64FD" w:rsidP="002B7F21">
      <w:pPr>
        <w:pStyle w:val="ListParagraph"/>
        <w:numPr>
          <w:ilvl w:val="0"/>
          <w:numId w:val="58"/>
        </w:numPr>
        <w:rPr>
          <w:rFonts w:asciiTheme="minorHAnsi" w:hAnsiTheme="minorHAnsi" w:cstheme="minorHAnsi"/>
          <w:bCs/>
          <w:sz w:val="22"/>
          <w:szCs w:val="22"/>
        </w:rPr>
      </w:pPr>
      <w:r w:rsidRPr="002B7F21">
        <w:rPr>
          <w:rFonts w:asciiTheme="minorHAnsi" w:hAnsiTheme="minorHAnsi" w:cstheme="minorHAnsi"/>
          <w:bCs/>
          <w:sz w:val="22"/>
          <w:szCs w:val="22"/>
        </w:rPr>
        <w:t>Lot 5: Supply of learning space / sensory equipment (APPUI)</w:t>
      </w:r>
    </w:p>
    <w:p w14:paraId="35A71AE7" w14:textId="77777777" w:rsidR="004F64FD" w:rsidRPr="002B7F21" w:rsidRDefault="004F64FD" w:rsidP="002B7F21">
      <w:pPr>
        <w:pStyle w:val="ListParagraph"/>
        <w:numPr>
          <w:ilvl w:val="0"/>
          <w:numId w:val="58"/>
        </w:numPr>
        <w:rPr>
          <w:rFonts w:asciiTheme="minorHAnsi" w:hAnsiTheme="minorHAnsi" w:cstheme="minorHAnsi"/>
          <w:bCs/>
          <w:sz w:val="22"/>
          <w:szCs w:val="22"/>
        </w:rPr>
      </w:pPr>
      <w:r w:rsidRPr="002B7F21">
        <w:rPr>
          <w:rFonts w:asciiTheme="minorHAnsi" w:hAnsiTheme="minorHAnsi" w:cstheme="minorHAnsi"/>
          <w:bCs/>
          <w:sz w:val="22"/>
          <w:szCs w:val="22"/>
        </w:rPr>
        <w:t>Lot 6: Supply of furniture and furnishings (REHAB)</w:t>
      </w:r>
    </w:p>
    <w:p w14:paraId="66BFDA18" w14:textId="77777777" w:rsidR="004F64FD" w:rsidRPr="002B7F21" w:rsidRDefault="004F64FD" w:rsidP="002B7F21">
      <w:pPr>
        <w:pStyle w:val="ListParagraph"/>
        <w:numPr>
          <w:ilvl w:val="0"/>
          <w:numId w:val="58"/>
        </w:numPr>
        <w:rPr>
          <w:rFonts w:asciiTheme="minorHAnsi" w:hAnsiTheme="minorHAnsi" w:cstheme="minorHAnsi"/>
          <w:bCs/>
          <w:sz w:val="22"/>
          <w:szCs w:val="22"/>
        </w:rPr>
      </w:pPr>
      <w:r w:rsidRPr="002B7F21">
        <w:rPr>
          <w:rFonts w:asciiTheme="minorHAnsi" w:hAnsiTheme="minorHAnsi" w:cstheme="minorHAnsi"/>
          <w:bCs/>
          <w:sz w:val="22"/>
          <w:szCs w:val="22"/>
        </w:rPr>
        <w:t>Lot 7: Supply of medical furniture and clinical equipment (REHAB)</w:t>
      </w:r>
    </w:p>
    <w:p w14:paraId="691EC42D" w14:textId="77777777" w:rsidR="004F64FD" w:rsidRPr="002B7F21" w:rsidRDefault="004F64FD" w:rsidP="002B7F21">
      <w:pPr>
        <w:pStyle w:val="ListParagraph"/>
        <w:numPr>
          <w:ilvl w:val="0"/>
          <w:numId w:val="58"/>
        </w:numPr>
        <w:rPr>
          <w:rFonts w:asciiTheme="minorHAnsi" w:hAnsiTheme="minorHAnsi" w:cstheme="minorHAnsi"/>
          <w:bCs/>
          <w:sz w:val="22"/>
          <w:szCs w:val="22"/>
        </w:rPr>
      </w:pPr>
      <w:r w:rsidRPr="002B7F21">
        <w:rPr>
          <w:rFonts w:asciiTheme="minorHAnsi" w:hAnsiTheme="minorHAnsi" w:cstheme="minorHAnsi"/>
          <w:bCs/>
          <w:sz w:val="22"/>
          <w:szCs w:val="22"/>
        </w:rPr>
        <w:t>Lot 8: Supply of IT and office equipment (REHAB)</w:t>
      </w:r>
    </w:p>
    <w:p w14:paraId="5C58DD0B" w14:textId="77777777" w:rsidR="004F64FD" w:rsidRPr="002B7F21" w:rsidRDefault="004F64FD" w:rsidP="002B7F21">
      <w:pPr>
        <w:pStyle w:val="ListParagraph"/>
        <w:numPr>
          <w:ilvl w:val="0"/>
          <w:numId w:val="58"/>
        </w:numPr>
        <w:rPr>
          <w:rFonts w:asciiTheme="minorHAnsi" w:hAnsiTheme="minorHAnsi" w:cstheme="minorHAnsi"/>
          <w:bCs/>
          <w:sz w:val="22"/>
          <w:szCs w:val="22"/>
        </w:rPr>
      </w:pPr>
      <w:r w:rsidRPr="002B7F21">
        <w:rPr>
          <w:rFonts w:asciiTheme="minorHAnsi" w:hAnsiTheme="minorHAnsi" w:cstheme="minorHAnsi"/>
          <w:bCs/>
          <w:sz w:val="22"/>
          <w:szCs w:val="22"/>
        </w:rPr>
        <w:t>Lot 9: Supply of household and kitchen equipment (REHAB)</w:t>
      </w:r>
    </w:p>
    <w:p w14:paraId="7422F7FB" w14:textId="5824E203" w:rsidR="004F64FD" w:rsidRPr="002B7F21" w:rsidRDefault="004F64FD" w:rsidP="002B7F21">
      <w:pPr>
        <w:pStyle w:val="ListParagraph"/>
        <w:numPr>
          <w:ilvl w:val="0"/>
          <w:numId w:val="58"/>
        </w:numPr>
        <w:rPr>
          <w:rFonts w:asciiTheme="minorHAnsi" w:hAnsiTheme="minorHAnsi" w:cstheme="minorHAnsi"/>
          <w:sz w:val="22"/>
          <w:szCs w:val="22"/>
          <w:lang w:val="uk-UA"/>
        </w:rPr>
      </w:pPr>
      <w:r w:rsidRPr="002B7F21">
        <w:rPr>
          <w:rFonts w:asciiTheme="minorHAnsi" w:hAnsiTheme="minorHAnsi" w:cstheme="minorHAnsi"/>
          <w:bCs/>
          <w:sz w:val="22"/>
          <w:szCs w:val="22"/>
        </w:rPr>
        <w:t>Lot 10: Supply of learning space / sensory equipment (REHAB)</w:t>
      </w:r>
    </w:p>
    <w:p w14:paraId="34022F71" w14:textId="77777777" w:rsidR="008C7734" w:rsidRPr="00E0028D" w:rsidRDefault="008C7734" w:rsidP="00E4308C">
      <w:pPr>
        <w:spacing w:line="300" w:lineRule="atLeast"/>
        <w:ind w:left="720"/>
        <w:jc w:val="both"/>
        <w:rPr>
          <w:rFonts w:asciiTheme="minorHAnsi" w:hAnsiTheme="minorHAnsi" w:cstheme="minorHAnsi"/>
          <w:bCs/>
          <w:sz w:val="22"/>
          <w:szCs w:val="22"/>
        </w:rPr>
      </w:pPr>
    </w:p>
    <w:p w14:paraId="3E3AFBAC" w14:textId="24BC2589" w:rsidR="003D2522" w:rsidRPr="00342E4D" w:rsidRDefault="00342E89" w:rsidP="00510257">
      <w:pPr>
        <w:jc w:val="both"/>
        <w:rPr>
          <w:rFonts w:asciiTheme="minorHAnsi" w:hAnsiTheme="minorHAnsi" w:cstheme="minorHAnsi"/>
          <w:sz w:val="22"/>
          <w:szCs w:val="22"/>
        </w:rPr>
      </w:pPr>
      <w:r>
        <w:rPr>
          <w:rFonts w:ascii="Calibri" w:hAnsi="Calibri" w:cs="Calibri"/>
          <w:color w:val="000000"/>
          <w:sz w:val="22"/>
          <w:szCs w:val="22"/>
        </w:rPr>
        <w:t>Bidders may bid for one or several contracts (Lots), as further defined in the tender document. Bidders wishing to bid for several lots shall submit their bids separately for each of the lots.</w:t>
      </w:r>
      <w:bookmarkStart w:id="31" w:name="_Toc417653425"/>
      <w:bookmarkStart w:id="32" w:name="_Toc419212441"/>
      <w:bookmarkStart w:id="33" w:name="_Toc443657775"/>
      <w:bookmarkStart w:id="34" w:name="_Toc446628694"/>
      <w:bookmarkEnd w:id="23"/>
      <w:bookmarkEnd w:id="24"/>
      <w:bookmarkEnd w:id="25"/>
      <w:bookmarkEnd w:id="26"/>
      <w:bookmarkEnd w:id="27"/>
    </w:p>
    <w:p w14:paraId="4744DA1B" w14:textId="77777777" w:rsidR="00F07EDC" w:rsidRPr="00342E4D" w:rsidRDefault="00F07EDC" w:rsidP="00F07EDC">
      <w:pPr>
        <w:pStyle w:val="Heading2"/>
        <w:spacing w:before="120" w:after="120"/>
        <w:jc w:val="both"/>
        <w:rPr>
          <w:rFonts w:asciiTheme="minorHAnsi" w:hAnsiTheme="minorHAnsi" w:cstheme="minorHAnsi"/>
          <w:sz w:val="22"/>
          <w:szCs w:val="22"/>
          <w:u w:val="single"/>
        </w:rPr>
      </w:pPr>
      <w:bookmarkStart w:id="35" w:name="_Toc237949679"/>
      <w:r>
        <w:rPr>
          <w:rFonts w:asciiTheme="minorHAnsi" w:hAnsiTheme="minorHAnsi"/>
          <w:sz w:val="22"/>
          <w:szCs w:val="22"/>
          <w:u w:val="single"/>
          <w:lang w:val="en"/>
        </w:rPr>
        <w:t>Options</w:t>
      </w:r>
      <w:bookmarkEnd w:id="35"/>
    </w:p>
    <w:p w14:paraId="289E829F" w14:textId="77777777" w:rsidR="00342E89" w:rsidRPr="00342E89" w:rsidRDefault="00342E89" w:rsidP="00E4308C">
      <w:pPr>
        <w:pStyle w:val="Heading2"/>
        <w:rPr>
          <w:rFonts w:asciiTheme="minorHAnsi" w:eastAsia="Times" w:hAnsiTheme="minorHAnsi"/>
          <w:sz w:val="22"/>
          <w:szCs w:val="22"/>
          <w:lang w:eastAsia="fr-FR"/>
        </w:rPr>
      </w:pPr>
      <w:bookmarkStart w:id="36" w:name="_Toc237949680"/>
      <w:r w:rsidRPr="00342E89">
        <w:rPr>
          <w:rFonts w:asciiTheme="minorHAnsi" w:eastAsia="Times" w:hAnsiTheme="minorHAnsi"/>
          <w:i/>
          <w:iCs/>
          <w:sz w:val="22"/>
          <w:szCs w:val="22"/>
          <w:lang w:eastAsia="fr-FR"/>
        </w:rPr>
        <w:t xml:space="preserve">Similar services - </w:t>
      </w:r>
      <w:r w:rsidRPr="00342E89">
        <w:rPr>
          <w:rFonts w:asciiTheme="minorHAnsi" w:eastAsia="Times" w:hAnsiTheme="minorHAnsi"/>
          <w:sz w:val="22"/>
          <w:szCs w:val="22"/>
          <w:lang w:eastAsia="fr-FR"/>
        </w:rPr>
        <w:t>Not Applicable.</w:t>
      </w:r>
      <w:bookmarkEnd w:id="36"/>
    </w:p>
    <w:p w14:paraId="6405CEA6" w14:textId="77777777" w:rsidR="00342E89" w:rsidRPr="00342E89" w:rsidRDefault="00342E89" w:rsidP="00E4308C">
      <w:pPr>
        <w:pStyle w:val="Heading2"/>
        <w:rPr>
          <w:rFonts w:asciiTheme="minorHAnsi" w:eastAsia="Times" w:hAnsiTheme="minorHAnsi"/>
          <w:sz w:val="22"/>
          <w:szCs w:val="22"/>
          <w:lang w:eastAsia="fr-FR"/>
        </w:rPr>
      </w:pPr>
      <w:bookmarkStart w:id="37" w:name="_Toc237949681"/>
      <w:r w:rsidRPr="00342E89">
        <w:rPr>
          <w:rFonts w:asciiTheme="minorHAnsi" w:eastAsia="Times" w:hAnsiTheme="minorHAnsi"/>
          <w:i/>
          <w:iCs/>
          <w:sz w:val="22"/>
          <w:szCs w:val="22"/>
          <w:lang w:eastAsia="fr-FR"/>
        </w:rPr>
        <w:t xml:space="preserve">Renewal - </w:t>
      </w:r>
      <w:r w:rsidRPr="00342E89">
        <w:rPr>
          <w:rFonts w:asciiTheme="minorHAnsi" w:eastAsia="Times" w:hAnsiTheme="minorHAnsi"/>
          <w:sz w:val="22"/>
          <w:szCs w:val="22"/>
          <w:lang w:eastAsia="fr-FR"/>
        </w:rPr>
        <w:t>Not Applicable</w:t>
      </w:r>
      <w:bookmarkEnd w:id="37"/>
    </w:p>
    <w:p w14:paraId="45EA2049" w14:textId="55C698DB" w:rsidR="00F61E7E" w:rsidRPr="00342E4D" w:rsidRDefault="00F61E7E" w:rsidP="00E4308C">
      <w:pPr>
        <w:pStyle w:val="Heading2"/>
        <w:spacing w:before="120" w:after="120"/>
        <w:jc w:val="both"/>
        <w:rPr>
          <w:rFonts w:asciiTheme="minorHAnsi" w:hAnsiTheme="minorHAnsi" w:cstheme="minorHAnsi"/>
          <w:i/>
          <w:sz w:val="22"/>
          <w:szCs w:val="22"/>
        </w:rPr>
      </w:pPr>
      <w:bookmarkStart w:id="38" w:name="_Toc491193961"/>
      <w:bookmarkStart w:id="39" w:name="_Toc237949682"/>
      <w:bookmarkEnd w:id="38"/>
      <w:r>
        <w:rPr>
          <w:rFonts w:asciiTheme="minorHAnsi" w:hAnsiTheme="minorHAnsi" w:cstheme="minorHAnsi"/>
          <w:i/>
          <w:iCs/>
          <w:sz w:val="22"/>
          <w:szCs w:val="22"/>
          <w:lang w:val="en"/>
        </w:rPr>
        <w:t>Optional tranches</w:t>
      </w:r>
      <w:r w:rsidR="00342E89">
        <w:rPr>
          <w:rFonts w:asciiTheme="minorHAnsi" w:hAnsiTheme="minorHAnsi" w:cstheme="minorHAnsi"/>
          <w:i/>
          <w:iCs/>
          <w:sz w:val="22"/>
          <w:szCs w:val="22"/>
          <w:lang w:val="en"/>
        </w:rPr>
        <w:t xml:space="preserve"> </w:t>
      </w:r>
      <w:r w:rsidR="00342E89" w:rsidRPr="00342E89">
        <w:rPr>
          <w:rFonts w:asciiTheme="minorHAnsi" w:eastAsia="Times" w:hAnsiTheme="minorHAnsi"/>
          <w:i/>
          <w:iCs/>
          <w:sz w:val="22"/>
          <w:szCs w:val="22"/>
          <w:lang w:eastAsia="fr-FR"/>
        </w:rPr>
        <w:t xml:space="preserve">- </w:t>
      </w:r>
      <w:r w:rsidR="00342E89" w:rsidRPr="00342E89">
        <w:rPr>
          <w:rFonts w:asciiTheme="minorHAnsi" w:eastAsia="Times" w:hAnsiTheme="minorHAnsi"/>
          <w:sz w:val="22"/>
          <w:szCs w:val="22"/>
          <w:lang w:eastAsia="fr-FR"/>
        </w:rPr>
        <w:t>Not Applicable</w:t>
      </w:r>
      <w:bookmarkEnd w:id="39"/>
    </w:p>
    <w:p w14:paraId="391AF406" w14:textId="2952F9C2" w:rsidR="00F61E7E" w:rsidRPr="00342E4D" w:rsidRDefault="00F61E7E" w:rsidP="0006068D"/>
    <w:p w14:paraId="4A0051AA" w14:textId="7E74EE1D" w:rsidR="00616F94" w:rsidRPr="0006068D" w:rsidRDefault="00616F94" w:rsidP="004C6134">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40" w:name="_Toc237949683"/>
      <w:bookmarkEnd w:id="31"/>
      <w:bookmarkEnd w:id="32"/>
      <w:bookmarkEnd w:id="33"/>
      <w:bookmarkEnd w:id="34"/>
      <w:r>
        <w:rPr>
          <w:rFonts w:asciiTheme="minorHAnsi" w:hAnsiTheme="minorHAnsi" w:cstheme="minorHAnsi"/>
          <w:b/>
          <w:bCs/>
          <w:caps/>
          <w:sz w:val="28"/>
          <w:szCs w:val="22"/>
          <w:u w:val="single"/>
          <w:lang w:val="en"/>
        </w:rPr>
        <w:t>Candidate participation conditions</w:t>
      </w:r>
      <w:bookmarkEnd w:id="40"/>
    </w:p>
    <w:p w14:paraId="3F106B79" w14:textId="7FCACD01" w:rsidR="00DD0FD9" w:rsidRPr="0006068D" w:rsidRDefault="00DD0FD9" w:rsidP="0006068D">
      <w:pPr>
        <w:pStyle w:val="Heading2"/>
        <w:spacing w:before="120" w:after="120"/>
        <w:jc w:val="both"/>
        <w:rPr>
          <w:rFonts w:asciiTheme="minorHAnsi" w:hAnsiTheme="minorHAnsi" w:cstheme="minorHAnsi"/>
          <w:sz w:val="22"/>
          <w:szCs w:val="22"/>
          <w:u w:val="single"/>
        </w:rPr>
      </w:pPr>
      <w:bookmarkStart w:id="41" w:name="_Toc237949684"/>
      <w:r>
        <w:rPr>
          <w:rFonts w:asciiTheme="minorHAnsi" w:hAnsiTheme="minorHAnsi" w:cstheme="minorHAnsi"/>
          <w:sz w:val="22"/>
          <w:szCs w:val="22"/>
          <w:u w:val="single"/>
          <w:lang w:val="en"/>
        </w:rPr>
        <w:t>Candidate presentation conditions</w:t>
      </w:r>
      <w:bookmarkEnd w:id="41"/>
    </w:p>
    <w:p w14:paraId="73F7C4C4" w14:textId="398F2AFD" w:rsidR="00DD0FD9" w:rsidRPr="00342E4D" w:rsidRDefault="00DD0FD9" w:rsidP="00DD0FD9">
      <w:pPr>
        <w:pStyle w:val="Standard"/>
        <w:rPr>
          <w:rFonts w:asciiTheme="minorHAnsi" w:hAnsiTheme="minorHAnsi" w:cstheme="minorHAnsi"/>
          <w:bCs/>
          <w:iCs/>
          <w:sz w:val="22"/>
          <w:szCs w:val="22"/>
          <w:lang w:val="en-GB"/>
        </w:rPr>
      </w:pPr>
      <w:r>
        <w:rPr>
          <w:rFonts w:asciiTheme="minorHAnsi" w:hAnsiTheme="minorHAnsi" w:cstheme="minorHAnsi"/>
          <w:kern w:val="0"/>
          <w:sz w:val="22"/>
          <w:szCs w:val="22"/>
          <w:lang w:val="en"/>
        </w:rPr>
        <w:t>A single entity may not represent more than one candidate for any given tender (Article R. 2142-4 of the French Public Procurement Code).</w:t>
      </w:r>
      <w:r>
        <w:rPr>
          <w:rFonts w:asciiTheme="minorHAnsi" w:hAnsiTheme="minorHAnsi" w:cstheme="minorHAnsi"/>
          <w:sz w:val="22"/>
          <w:szCs w:val="22"/>
          <w:lang w:val="en"/>
        </w:rPr>
        <w:t xml:space="preserve"> In the context of this tender, however, the contracting authority does not </w:t>
      </w:r>
      <w:proofErr w:type="spellStart"/>
      <w:r>
        <w:rPr>
          <w:rFonts w:asciiTheme="minorHAnsi" w:hAnsiTheme="minorHAnsi" w:cstheme="minorHAnsi"/>
          <w:sz w:val="22"/>
          <w:szCs w:val="22"/>
          <w:lang w:val="en"/>
        </w:rPr>
        <w:t>authorise</w:t>
      </w:r>
      <w:proofErr w:type="spellEnd"/>
      <w:r>
        <w:rPr>
          <w:rFonts w:asciiTheme="minorHAnsi" w:hAnsiTheme="minorHAnsi" w:cstheme="minorHAnsi"/>
          <w:sz w:val="22"/>
          <w:szCs w:val="22"/>
          <w:lang w:val="en"/>
        </w:rPr>
        <w:t xml:space="preserve"> the candidate to present multiple offers when acting at the same time as:</w:t>
      </w:r>
    </w:p>
    <w:p w14:paraId="03447BCF" w14:textId="77777777" w:rsidR="00DD0FD9" w:rsidRPr="00342E4D" w:rsidRDefault="00DD0FD9" w:rsidP="00DD0FD9">
      <w:pPr>
        <w:pStyle w:val="Standard"/>
        <w:numPr>
          <w:ilvl w:val="0"/>
          <w:numId w:val="35"/>
        </w:numPr>
        <w:rPr>
          <w:rFonts w:asciiTheme="minorHAnsi" w:hAnsiTheme="minorHAnsi" w:cstheme="minorHAnsi"/>
          <w:bCs/>
          <w:iCs/>
          <w:sz w:val="22"/>
          <w:szCs w:val="22"/>
          <w:lang w:val="en-GB"/>
        </w:rPr>
      </w:pPr>
      <w:r>
        <w:rPr>
          <w:rFonts w:asciiTheme="minorHAnsi" w:hAnsiTheme="minorHAnsi" w:cstheme="minorHAnsi"/>
          <w:sz w:val="22"/>
          <w:szCs w:val="22"/>
          <w:lang w:val="en"/>
        </w:rPr>
        <w:t>an individual candidate and member of one or more consortia of economic operators;</w:t>
      </w:r>
    </w:p>
    <w:p w14:paraId="754E5730" w14:textId="77777777" w:rsidR="00DD0FD9" w:rsidRPr="00342E4D" w:rsidRDefault="00DD0FD9" w:rsidP="00DD0FD9">
      <w:pPr>
        <w:pStyle w:val="Standard"/>
        <w:numPr>
          <w:ilvl w:val="0"/>
          <w:numId w:val="35"/>
        </w:numPr>
        <w:rPr>
          <w:rFonts w:asciiTheme="minorHAnsi" w:hAnsiTheme="minorHAnsi" w:cstheme="minorHAnsi"/>
          <w:bCs/>
          <w:iCs/>
          <w:sz w:val="22"/>
          <w:szCs w:val="22"/>
          <w:lang w:val="en-GB"/>
        </w:rPr>
      </w:pPr>
      <w:r>
        <w:rPr>
          <w:rFonts w:asciiTheme="minorHAnsi" w:hAnsiTheme="minorHAnsi" w:cstheme="minorHAnsi"/>
          <w:sz w:val="22"/>
          <w:szCs w:val="22"/>
          <w:lang w:val="en"/>
        </w:rPr>
        <w:lastRenderedPageBreak/>
        <w:t>a member of multiple consortia of economic operators.</w:t>
      </w:r>
    </w:p>
    <w:p w14:paraId="5973C5F9" w14:textId="77777777" w:rsidR="00DD0FD9" w:rsidRPr="00342E4D" w:rsidRDefault="00DD0FD9" w:rsidP="00DD0FD9">
      <w:pPr>
        <w:pStyle w:val="Standard"/>
        <w:ind w:left="1066"/>
        <w:rPr>
          <w:rFonts w:asciiTheme="minorHAnsi" w:hAnsiTheme="minorHAnsi" w:cstheme="minorHAnsi"/>
          <w:bCs/>
          <w:iCs/>
          <w:sz w:val="22"/>
          <w:szCs w:val="22"/>
          <w:lang w:val="en-GB"/>
        </w:rPr>
      </w:pPr>
    </w:p>
    <w:p w14:paraId="1341165C" w14:textId="66DFBAE1" w:rsidR="00DB5F36" w:rsidRPr="00342E4D" w:rsidRDefault="00DD0FD9" w:rsidP="002F2416">
      <w:pPr>
        <w:pStyle w:val="Standard"/>
        <w:rPr>
          <w:rFonts w:asciiTheme="minorHAnsi" w:eastAsia="Times" w:hAnsiTheme="minorHAnsi" w:cstheme="minorHAnsi"/>
          <w:bCs/>
          <w:iCs/>
          <w:kern w:val="0"/>
          <w:sz w:val="22"/>
          <w:szCs w:val="22"/>
          <w:lang w:val="en-GB"/>
        </w:rPr>
      </w:pPr>
      <w:r>
        <w:rPr>
          <w:rFonts w:asciiTheme="minorHAnsi" w:hAnsiTheme="minorHAnsi" w:cstheme="minorHAnsi"/>
          <w:sz w:val="22"/>
          <w:szCs w:val="22"/>
          <w:lang w:val="en"/>
        </w:rPr>
        <w:t>In the event of an application being made by a consortium of economic operators, each member of the consortium must provide all the documents and information certifying their legal, professional, technical and financial capacity. The consortium's capacities will be assessed on an overall basis.</w:t>
      </w:r>
    </w:p>
    <w:p w14:paraId="78E99918" w14:textId="77777777" w:rsidR="00C810F9" w:rsidRPr="00342E4D" w:rsidRDefault="00C810F9" w:rsidP="002F2416">
      <w:pPr>
        <w:pStyle w:val="Standard"/>
        <w:rPr>
          <w:rFonts w:asciiTheme="minorHAnsi" w:eastAsia="Times" w:hAnsiTheme="minorHAnsi" w:cstheme="minorHAnsi"/>
          <w:bCs/>
          <w:iCs/>
          <w:kern w:val="0"/>
          <w:sz w:val="22"/>
          <w:szCs w:val="22"/>
          <w:lang w:val="en-GB"/>
        </w:rPr>
      </w:pPr>
    </w:p>
    <w:p w14:paraId="0E818944" w14:textId="2378B55A" w:rsidR="002F2416" w:rsidRPr="00342E4D" w:rsidRDefault="00C810F9" w:rsidP="0006068D">
      <w:pPr>
        <w:pStyle w:val="Heading2"/>
        <w:spacing w:before="120" w:after="120"/>
        <w:jc w:val="both"/>
        <w:rPr>
          <w:rFonts w:asciiTheme="minorHAnsi" w:hAnsiTheme="minorHAnsi" w:cstheme="minorHAnsi"/>
          <w:sz w:val="22"/>
          <w:szCs w:val="22"/>
          <w:u w:val="single"/>
        </w:rPr>
      </w:pPr>
      <w:bookmarkStart w:id="42" w:name="_Toc237949685"/>
      <w:r>
        <w:rPr>
          <w:rFonts w:asciiTheme="minorHAnsi" w:hAnsiTheme="minorHAnsi" w:cstheme="minorHAnsi"/>
          <w:sz w:val="22"/>
          <w:szCs w:val="22"/>
          <w:u w:val="single"/>
          <w:lang w:val="en"/>
        </w:rPr>
        <w:t>Grounds and conditions of exclusion</w:t>
      </w:r>
      <w:bookmarkEnd w:id="42"/>
      <w:r>
        <w:rPr>
          <w:rFonts w:asciiTheme="minorHAnsi" w:hAnsiTheme="minorHAnsi" w:cstheme="minorHAnsi"/>
          <w:sz w:val="22"/>
          <w:szCs w:val="22"/>
          <w:u w:val="single"/>
          <w:lang w:val="en"/>
        </w:rPr>
        <w:t xml:space="preserve"> </w:t>
      </w:r>
    </w:p>
    <w:p w14:paraId="763C5260" w14:textId="0A6FE1D2" w:rsidR="00B84C4A" w:rsidRPr="00342E4D" w:rsidRDefault="00B84C4A" w:rsidP="00B84C4A">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 xml:space="preserve">Notably under: </w:t>
      </w:r>
    </w:p>
    <w:p w14:paraId="03311E18" w14:textId="77777777" w:rsidR="00B84C4A" w:rsidRPr="00342E4D" w:rsidRDefault="00B84C4A" w:rsidP="00B84C4A">
      <w:pPr>
        <w:pStyle w:val="Standard"/>
        <w:numPr>
          <w:ilvl w:val="0"/>
          <w:numId w:val="38"/>
        </w:numPr>
        <w:rPr>
          <w:rFonts w:asciiTheme="minorHAnsi" w:hAnsiTheme="minorHAnsi" w:cstheme="minorHAnsi"/>
          <w:bCs/>
          <w:iCs/>
          <w:sz w:val="22"/>
          <w:szCs w:val="22"/>
          <w:lang w:val="en-GB"/>
        </w:rPr>
      </w:pPr>
      <w:r>
        <w:rPr>
          <w:rFonts w:asciiTheme="minorHAnsi" w:hAnsiTheme="minorHAnsi" w:cstheme="minorHAnsi"/>
          <w:sz w:val="22"/>
          <w:szCs w:val="22"/>
          <w:lang w:val="en"/>
        </w:rPr>
        <w:t xml:space="preserve">The French Law no. 2016-1691 of 9 December 2016 on transparency, anti-corruption and </w:t>
      </w:r>
      <w:proofErr w:type="spellStart"/>
      <w:r>
        <w:rPr>
          <w:rFonts w:asciiTheme="minorHAnsi" w:hAnsiTheme="minorHAnsi" w:cstheme="minorHAnsi"/>
          <w:sz w:val="22"/>
          <w:szCs w:val="22"/>
          <w:lang w:val="en"/>
        </w:rPr>
        <w:t>modernisation</w:t>
      </w:r>
      <w:proofErr w:type="spellEnd"/>
      <w:r>
        <w:rPr>
          <w:rFonts w:asciiTheme="minorHAnsi" w:hAnsiTheme="minorHAnsi" w:cstheme="minorHAnsi"/>
          <w:sz w:val="22"/>
          <w:szCs w:val="22"/>
          <w:lang w:val="en"/>
        </w:rPr>
        <w:t xml:space="preserve"> of the economy, the so-called “Sapin 2” law;</w:t>
      </w:r>
    </w:p>
    <w:p w14:paraId="0E5C43E2" w14:textId="77777777" w:rsidR="00B84C4A" w:rsidRPr="00342E4D" w:rsidRDefault="00B84C4A" w:rsidP="00B84C4A">
      <w:pPr>
        <w:pStyle w:val="Standard"/>
        <w:numPr>
          <w:ilvl w:val="0"/>
          <w:numId w:val="38"/>
        </w:numPr>
        <w:rPr>
          <w:rFonts w:asciiTheme="minorHAnsi" w:hAnsiTheme="minorHAnsi" w:cstheme="minorHAnsi"/>
          <w:bCs/>
          <w:iCs/>
          <w:sz w:val="22"/>
          <w:szCs w:val="22"/>
          <w:lang w:val="en-GB"/>
        </w:rPr>
      </w:pPr>
      <w:r>
        <w:rPr>
          <w:rFonts w:asciiTheme="minorHAnsi" w:hAnsiTheme="minorHAnsi" w:cstheme="minorHAnsi"/>
          <w:sz w:val="22"/>
          <w:szCs w:val="22"/>
          <w:lang w:val="en"/>
        </w:rPr>
        <w:t>Chapter II of the French Monetary and Financial Code setting out provisions for the freezing of assets and the prohibition of making funds available (notably Article L. 562-4 and Article L. 562-5);</w:t>
      </w:r>
    </w:p>
    <w:p w14:paraId="372EA7B5" w14:textId="11395F17" w:rsidR="00B84C4A" w:rsidRPr="00342E4D" w:rsidRDefault="00B84C4A" w:rsidP="0006068D">
      <w:pPr>
        <w:pStyle w:val="Standard"/>
        <w:numPr>
          <w:ilvl w:val="0"/>
          <w:numId w:val="38"/>
        </w:numPr>
        <w:rPr>
          <w:rFonts w:asciiTheme="minorHAnsi" w:hAnsiTheme="minorHAnsi" w:cstheme="minorHAnsi"/>
          <w:bCs/>
          <w:iCs/>
          <w:sz w:val="22"/>
          <w:szCs w:val="22"/>
          <w:lang w:val="en-GB"/>
        </w:rPr>
      </w:pPr>
      <w:r>
        <w:rPr>
          <w:rFonts w:asciiTheme="minorHAnsi" w:hAnsiTheme="minorHAnsi" w:cstheme="minorHAnsi"/>
          <w:sz w:val="22"/>
          <w:szCs w:val="22"/>
          <w:lang w:val="en"/>
        </w:rPr>
        <w:t>Relevant requirements emanating from accreditation for managing delegated EU funds (Pillar 7 relating to exclusion from accessing financing);</w:t>
      </w:r>
    </w:p>
    <w:p w14:paraId="1121E9CB" w14:textId="77777777" w:rsidR="00B84C4A" w:rsidRPr="00342E4D" w:rsidRDefault="00B84C4A" w:rsidP="0006068D">
      <w:pPr>
        <w:pStyle w:val="Standard"/>
        <w:rPr>
          <w:rFonts w:asciiTheme="minorHAnsi" w:hAnsiTheme="minorHAnsi" w:cstheme="minorHAnsi"/>
          <w:bCs/>
          <w:iCs/>
          <w:sz w:val="22"/>
          <w:szCs w:val="22"/>
          <w:lang w:val="en-GB"/>
        </w:rPr>
      </w:pPr>
    </w:p>
    <w:p w14:paraId="19C06C33" w14:textId="30113CC1" w:rsidR="00D003D8" w:rsidRPr="00342E4D" w:rsidRDefault="005D4593"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lang w:val="en-GB"/>
        </w:rPr>
      </w:pPr>
      <w:r>
        <w:rPr>
          <w:rFonts w:asciiTheme="minorHAnsi" w:eastAsia="Times" w:hAnsiTheme="minorHAnsi" w:cstheme="minorHAnsi"/>
          <w:kern w:val="0"/>
          <w:sz w:val="22"/>
          <w:szCs w:val="22"/>
          <w:lang w:val="en"/>
        </w:rPr>
        <w:t>Candidates or their representative in any of the situations set out in Articles L.2141-1 to L.2141-10 of the French Public Procurement Code, or which are on any official exclusion list, shall be excluded from the procedure, whether their situation is established by means of their own declarations or through the application of vigilance measures by the contracting authority.</w:t>
      </w:r>
    </w:p>
    <w:p w14:paraId="43A66929" w14:textId="77777777" w:rsidR="00C17896" w:rsidRPr="00342E4D" w:rsidRDefault="00C17896"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lang w:val="en-GB"/>
        </w:rPr>
      </w:pPr>
    </w:p>
    <w:p w14:paraId="06039189" w14:textId="365AE9FC" w:rsidR="00D003D8" w:rsidRPr="00342E4D" w:rsidRDefault="003E32DB"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lang w:val="en-GB"/>
        </w:rPr>
      </w:pPr>
      <w:r>
        <w:rPr>
          <w:rFonts w:asciiTheme="minorHAnsi" w:hAnsiTheme="minorHAnsi" w:cstheme="minorHAnsi"/>
          <w:kern w:val="0"/>
          <w:sz w:val="22"/>
          <w:szCs w:val="22"/>
          <w:lang w:val="en"/>
        </w:rPr>
        <w:t xml:space="preserve">However, where the exclusion decision is at the discretion of the contracting authority, </w:t>
      </w:r>
      <w:r>
        <w:rPr>
          <w:rFonts w:asciiTheme="minorHAnsi" w:hAnsiTheme="minorHAnsi" w:cstheme="minorHAnsi"/>
          <w:sz w:val="22"/>
          <w:szCs w:val="22"/>
          <w:lang w:val="en"/>
        </w:rPr>
        <w:t xml:space="preserve">it shall invite the candidate(s) liable to exclusion to present their observations in order to establish, via all means and within a reasonable period not exceeding 10 days, that the measures required to rectify the failings laying behind exclusion have been taken and, as applicable, that their participation in the tender will not undermine equality of </w:t>
      </w:r>
      <w:r>
        <w:rPr>
          <w:rFonts w:asciiTheme="minorHAnsi" w:hAnsiTheme="minorHAnsi" w:cstheme="minorHAnsi"/>
          <w:kern w:val="0"/>
          <w:sz w:val="22"/>
          <w:szCs w:val="22"/>
          <w:lang w:val="en"/>
        </w:rPr>
        <w:t>treatment among the bidders.</w:t>
      </w:r>
    </w:p>
    <w:p w14:paraId="5EA27560" w14:textId="77777777" w:rsidR="00B7709C" w:rsidRPr="00342E4D" w:rsidRDefault="00B7709C" w:rsidP="0006068D">
      <w:pPr>
        <w:pStyle w:val="Standard"/>
        <w:pBdr>
          <w:top w:val="single" w:sz="4" w:space="1" w:color="auto"/>
          <w:left w:val="single" w:sz="4" w:space="1" w:color="auto"/>
          <w:bottom w:val="single" w:sz="4" w:space="1" w:color="auto"/>
          <w:right w:val="single" w:sz="4" w:space="1" w:color="auto"/>
        </w:pBdr>
        <w:rPr>
          <w:rFonts w:asciiTheme="minorHAnsi" w:hAnsiTheme="minorHAnsi" w:cstheme="minorHAnsi"/>
          <w:bCs/>
          <w:iCs/>
          <w:sz w:val="22"/>
          <w:szCs w:val="22"/>
          <w:lang w:val="en-GB"/>
        </w:rPr>
      </w:pPr>
    </w:p>
    <w:p w14:paraId="70770D49" w14:textId="00E65D29" w:rsidR="00C810F9" w:rsidRPr="00342E4D" w:rsidRDefault="005D4593" w:rsidP="0006068D">
      <w:pPr>
        <w:pStyle w:val="Standard"/>
        <w:pBdr>
          <w:top w:val="single" w:sz="4" w:space="1" w:color="auto"/>
          <w:left w:val="single" w:sz="4" w:space="1" w:color="auto"/>
          <w:bottom w:val="single" w:sz="4" w:space="1" w:color="auto"/>
          <w:right w:val="single" w:sz="4" w:space="1" w:color="auto"/>
        </w:pBdr>
        <w:rPr>
          <w:rFonts w:asciiTheme="minorHAnsi" w:eastAsia="Times" w:hAnsiTheme="minorHAnsi" w:cstheme="minorHAnsi"/>
          <w:bCs/>
          <w:iCs/>
          <w:kern w:val="0"/>
          <w:sz w:val="22"/>
          <w:szCs w:val="22"/>
          <w:lang w:val="en-GB"/>
        </w:rPr>
      </w:pPr>
      <w:r>
        <w:rPr>
          <w:rFonts w:asciiTheme="minorHAnsi" w:eastAsia="Times" w:hAnsiTheme="minorHAnsi" w:cstheme="minorHAnsi"/>
          <w:kern w:val="0"/>
          <w:sz w:val="22"/>
          <w:szCs w:val="22"/>
          <w:lang w:val="en"/>
        </w:rPr>
        <w:t>Where an operator finds itself to be in a position of exclusion during the procedure, it shall notify the contracting authority without delay, which shall apply exclusion on these grounds.</w:t>
      </w:r>
    </w:p>
    <w:p w14:paraId="71B216E2" w14:textId="77777777" w:rsidR="005D4593" w:rsidRPr="00342E4D" w:rsidRDefault="005D4593">
      <w:pPr>
        <w:pStyle w:val="Standard"/>
        <w:rPr>
          <w:rFonts w:asciiTheme="minorHAnsi" w:eastAsia="Times" w:hAnsiTheme="minorHAnsi" w:cstheme="minorHAnsi"/>
          <w:bCs/>
          <w:iCs/>
          <w:kern w:val="0"/>
          <w:sz w:val="22"/>
          <w:szCs w:val="22"/>
          <w:lang w:val="en-GB"/>
        </w:rPr>
      </w:pPr>
    </w:p>
    <w:p w14:paraId="6D7140A1" w14:textId="77777777" w:rsidR="00B04750" w:rsidRPr="00342E4D" w:rsidRDefault="00B04750" w:rsidP="00B04750">
      <w:pPr>
        <w:pStyle w:val="Heading2"/>
        <w:spacing w:before="120" w:after="120"/>
        <w:jc w:val="both"/>
        <w:rPr>
          <w:rFonts w:asciiTheme="minorHAnsi" w:hAnsiTheme="minorHAnsi" w:cstheme="minorHAnsi"/>
          <w:sz w:val="22"/>
          <w:szCs w:val="22"/>
          <w:u w:val="single"/>
        </w:rPr>
      </w:pPr>
      <w:bookmarkStart w:id="43" w:name="_Toc237949686"/>
      <w:r>
        <w:rPr>
          <w:rFonts w:asciiTheme="minorHAnsi" w:hAnsiTheme="minorHAnsi"/>
          <w:sz w:val="22"/>
          <w:szCs w:val="22"/>
          <w:u w:val="single"/>
          <w:lang w:val="en"/>
        </w:rPr>
        <w:t xml:space="preserve">Minimum prerequisites in terms </w:t>
      </w:r>
      <w:r>
        <w:rPr>
          <w:u w:val="single"/>
          <w:lang w:val="en"/>
        </w:rPr>
        <w:t>of</w:t>
      </w:r>
      <w:r>
        <w:rPr>
          <w:rFonts w:asciiTheme="minorHAnsi" w:hAnsiTheme="minorHAnsi"/>
          <w:sz w:val="22"/>
          <w:szCs w:val="22"/>
          <w:u w:val="single"/>
          <w:lang w:val="en"/>
        </w:rPr>
        <w:t xml:space="preserve"> economic, technical and professional capacity</w:t>
      </w:r>
      <w:bookmarkEnd w:id="43"/>
      <w:r>
        <w:rPr>
          <w:rFonts w:asciiTheme="minorHAnsi" w:hAnsiTheme="minorHAnsi"/>
          <w:sz w:val="22"/>
          <w:szCs w:val="22"/>
          <w:u w:val="single"/>
          <w:lang w:val="en"/>
        </w:rPr>
        <w:t xml:space="preserve"> </w:t>
      </w:r>
    </w:p>
    <w:p w14:paraId="2CC9614B" w14:textId="4F8682AF" w:rsidR="00B04750" w:rsidRDefault="00B04750" w:rsidP="00B04750">
      <w:pPr>
        <w:pStyle w:val="Default"/>
        <w:jc w:val="both"/>
        <w:rPr>
          <w:rFonts w:asciiTheme="minorHAnsi" w:hAnsiTheme="minorHAnsi" w:cstheme="minorHAnsi"/>
          <w:sz w:val="22"/>
          <w:szCs w:val="22"/>
          <w:lang w:val="en-US"/>
        </w:rPr>
      </w:pPr>
      <w:r>
        <w:rPr>
          <w:rFonts w:asciiTheme="minorHAnsi" w:hAnsiTheme="minorHAnsi" w:cstheme="minorHAnsi"/>
          <w:sz w:val="22"/>
          <w:szCs w:val="22"/>
          <w:lang w:val="en"/>
        </w:rPr>
        <w:t>The contracting authority does not impose minimum capacity levels on candidates</w:t>
      </w:r>
      <w:r w:rsidRPr="00FC450D">
        <w:rPr>
          <w:rFonts w:asciiTheme="minorHAnsi" w:hAnsiTheme="minorHAnsi" w:cstheme="minorHAnsi"/>
          <w:sz w:val="22"/>
          <w:szCs w:val="22"/>
          <w:lang w:val="en-US"/>
        </w:rPr>
        <w:t>.</w:t>
      </w:r>
      <w:r>
        <w:rPr>
          <w:rFonts w:asciiTheme="minorHAnsi" w:hAnsiTheme="minorHAnsi" w:cstheme="minorHAnsi"/>
          <w:sz w:val="22"/>
          <w:szCs w:val="22"/>
          <w:lang w:val="en-US"/>
        </w:rPr>
        <w:t xml:space="preserve"> </w:t>
      </w:r>
    </w:p>
    <w:p w14:paraId="04A04982" w14:textId="77777777" w:rsidR="00B04750" w:rsidRPr="00342E4D" w:rsidRDefault="00B04750" w:rsidP="00B04750">
      <w:pPr>
        <w:pStyle w:val="Default"/>
        <w:autoSpaceDE/>
        <w:autoSpaceDN/>
        <w:adjustRightInd/>
        <w:spacing w:before="120"/>
        <w:jc w:val="both"/>
        <w:rPr>
          <w:rFonts w:asciiTheme="minorHAnsi" w:hAnsiTheme="minorHAnsi" w:cstheme="minorHAnsi"/>
          <w:sz w:val="22"/>
          <w:szCs w:val="22"/>
          <w:lang w:val="en-GB"/>
        </w:rPr>
      </w:pPr>
      <w:r>
        <w:rPr>
          <w:rFonts w:asciiTheme="minorHAnsi" w:hAnsiTheme="minorHAnsi" w:cstheme="minorHAnsi"/>
          <w:sz w:val="22"/>
          <w:szCs w:val="22"/>
          <w:lang w:val="en"/>
        </w:rPr>
        <w:t>Each consortium member must provide all the documents required under these Rules. In order to demonstrate its professional, technical and financial capacity, the candidate may ask for due consideration to be given to the professional, technical and financial capacity of one or more economic operators. In such cases, it must demonstrate the capacities of the other economic operator(s) from which it benefits for contract implementation.</w:t>
      </w:r>
    </w:p>
    <w:p w14:paraId="1430A505" w14:textId="77777777" w:rsidR="00B04750" w:rsidRPr="00342E4D" w:rsidRDefault="00B04750" w:rsidP="00B04750">
      <w:pPr>
        <w:pStyle w:val="Default"/>
        <w:jc w:val="both"/>
        <w:rPr>
          <w:rFonts w:asciiTheme="minorHAnsi" w:hAnsiTheme="minorHAnsi" w:cstheme="minorHAnsi"/>
          <w:sz w:val="22"/>
          <w:szCs w:val="22"/>
          <w:lang w:val="en-GB"/>
        </w:rPr>
      </w:pPr>
      <w:r>
        <w:rPr>
          <w:rFonts w:asciiTheme="minorHAnsi" w:hAnsiTheme="minorHAnsi" w:cstheme="minorHAnsi"/>
          <w:sz w:val="22"/>
          <w:szCs w:val="22"/>
          <w:lang w:val="en"/>
        </w:rPr>
        <w:t xml:space="preserve">In the case of a temporary consortium, the aforementioned participation conditions will be assessed on an overall basis; the application file must include </w:t>
      </w:r>
      <w:proofErr w:type="spellStart"/>
      <w:r>
        <w:rPr>
          <w:rFonts w:asciiTheme="minorHAnsi" w:hAnsiTheme="minorHAnsi" w:cstheme="minorHAnsi"/>
          <w:sz w:val="22"/>
          <w:szCs w:val="22"/>
          <w:lang w:val="en"/>
        </w:rPr>
        <w:t>authorisation</w:t>
      </w:r>
      <w:proofErr w:type="spellEnd"/>
      <w:r>
        <w:rPr>
          <w:rFonts w:asciiTheme="minorHAnsi" w:hAnsiTheme="minorHAnsi" w:cstheme="minorHAnsi"/>
          <w:sz w:val="22"/>
          <w:szCs w:val="22"/>
          <w:lang w:val="en"/>
        </w:rPr>
        <w:t xml:space="preserve"> of the lead company from its co-contractors, which may be issued via form DC1.</w:t>
      </w:r>
    </w:p>
    <w:p w14:paraId="223EE0EE" w14:textId="77777777" w:rsidR="00B04750" w:rsidRPr="002B7F21" w:rsidRDefault="00B04750" w:rsidP="00B04750">
      <w:pPr>
        <w:pStyle w:val="Default"/>
        <w:jc w:val="both"/>
        <w:rPr>
          <w:rFonts w:asciiTheme="minorHAnsi" w:hAnsiTheme="minorHAnsi" w:cstheme="minorHAnsi"/>
          <w:sz w:val="22"/>
          <w:szCs w:val="22"/>
          <w:lang w:val="en-GB"/>
        </w:rPr>
      </w:pPr>
    </w:p>
    <w:p w14:paraId="116472F9" w14:textId="77777777" w:rsidR="00630EE6" w:rsidRPr="002B7F21" w:rsidRDefault="00630EE6">
      <w:pPr>
        <w:pStyle w:val="Standard"/>
        <w:rPr>
          <w:rFonts w:asciiTheme="minorHAnsi" w:eastAsia="Times" w:hAnsiTheme="minorHAnsi" w:cstheme="minorHAnsi"/>
          <w:bCs/>
          <w:iCs/>
          <w:kern w:val="0"/>
          <w:sz w:val="22"/>
          <w:szCs w:val="22"/>
          <w:lang w:val="en-US"/>
        </w:rPr>
      </w:pPr>
    </w:p>
    <w:p w14:paraId="68701A51" w14:textId="7EF8D550" w:rsidR="002F2416" w:rsidRPr="00342E4D" w:rsidRDefault="002F2416" w:rsidP="004C6134">
      <w:pPr>
        <w:pStyle w:val="Heading2"/>
        <w:spacing w:before="120" w:after="120"/>
        <w:jc w:val="both"/>
        <w:rPr>
          <w:rFonts w:asciiTheme="minorHAnsi" w:hAnsiTheme="minorHAnsi" w:cstheme="minorHAnsi"/>
          <w:sz w:val="22"/>
          <w:szCs w:val="22"/>
          <w:u w:val="single"/>
        </w:rPr>
      </w:pPr>
      <w:bookmarkStart w:id="44" w:name="_Toc55543797"/>
      <w:bookmarkStart w:id="45" w:name="_Toc55543747"/>
      <w:bookmarkStart w:id="46" w:name="__RefHeading__47578_1391709442"/>
      <w:bookmarkStart w:id="47" w:name="_Toc237949687"/>
      <w:r>
        <w:rPr>
          <w:rFonts w:asciiTheme="minorHAnsi" w:hAnsiTheme="minorHAnsi" w:cstheme="minorHAnsi"/>
          <w:sz w:val="22"/>
          <w:szCs w:val="22"/>
          <w:u w:val="single"/>
          <w:lang w:val="en"/>
        </w:rPr>
        <w:t>Specific requirements for consortia of economic operators</w:t>
      </w:r>
      <w:bookmarkEnd w:id="44"/>
      <w:bookmarkEnd w:id="45"/>
      <w:bookmarkEnd w:id="46"/>
      <w:bookmarkEnd w:id="47"/>
    </w:p>
    <w:p w14:paraId="2FAE8572" w14:textId="77777777" w:rsidR="002F2416" w:rsidRPr="00342E4D" w:rsidRDefault="002F2416" w:rsidP="00E4308C">
      <w:pPr>
        <w:pStyle w:val="Heading2"/>
        <w:spacing w:before="120" w:after="120"/>
        <w:jc w:val="both"/>
        <w:rPr>
          <w:rFonts w:asciiTheme="minorHAnsi" w:hAnsiTheme="minorHAnsi" w:cstheme="minorHAnsi"/>
          <w:i/>
          <w:sz w:val="22"/>
          <w:szCs w:val="22"/>
        </w:rPr>
      </w:pPr>
      <w:bookmarkStart w:id="48" w:name="_Toc55543798"/>
      <w:bookmarkStart w:id="49" w:name="_Toc237949688"/>
      <w:r>
        <w:rPr>
          <w:rFonts w:asciiTheme="minorHAnsi" w:hAnsiTheme="minorHAnsi" w:cstheme="minorHAnsi"/>
          <w:i/>
          <w:iCs/>
          <w:sz w:val="22"/>
          <w:szCs w:val="22"/>
          <w:lang w:val="en"/>
        </w:rPr>
        <w:t>Grounds for the exclusion of consortia</w:t>
      </w:r>
      <w:bookmarkEnd w:id="48"/>
      <w:bookmarkEnd w:id="49"/>
    </w:p>
    <w:p w14:paraId="55422F18" w14:textId="04677305" w:rsidR="002F2416" w:rsidRPr="00342E4D" w:rsidRDefault="002F2416" w:rsidP="002F2416">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Where the grounds for exclusion from the tender procedure concern one of the consortium members, the contracting authority shall demand its replacement by an entity not subject to the grounds for exclusion, to take place within 10 days of the lead company receiving said demand. Failing this, the consortium shall be excluded from the procedure;</w:t>
      </w:r>
    </w:p>
    <w:p w14:paraId="4A550EB9" w14:textId="77777777" w:rsidR="002F2416" w:rsidRPr="00342E4D" w:rsidRDefault="002F2416" w:rsidP="002F2416">
      <w:pPr>
        <w:pStyle w:val="Standard"/>
        <w:rPr>
          <w:rFonts w:asciiTheme="minorHAnsi" w:hAnsiTheme="minorHAnsi" w:cstheme="minorHAnsi"/>
          <w:bCs/>
          <w:iCs/>
          <w:sz w:val="22"/>
          <w:szCs w:val="22"/>
          <w:lang w:val="en-GB"/>
        </w:rPr>
      </w:pPr>
    </w:p>
    <w:p w14:paraId="5D6B7599" w14:textId="77777777" w:rsidR="002F2416" w:rsidRPr="00342E4D" w:rsidRDefault="002F2416" w:rsidP="00E4308C">
      <w:pPr>
        <w:pStyle w:val="Heading2"/>
        <w:spacing w:before="120" w:after="120"/>
        <w:jc w:val="both"/>
        <w:rPr>
          <w:rFonts w:asciiTheme="minorHAnsi" w:hAnsiTheme="minorHAnsi" w:cstheme="minorHAnsi"/>
          <w:i/>
          <w:sz w:val="22"/>
          <w:szCs w:val="22"/>
        </w:rPr>
      </w:pPr>
      <w:bookmarkStart w:id="50" w:name="_Toc55543800"/>
      <w:bookmarkStart w:id="51" w:name="_Toc237949689"/>
      <w:r>
        <w:rPr>
          <w:rFonts w:asciiTheme="minorHAnsi" w:hAnsiTheme="minorHAnsi" w:cstheme="minorHAnsi"/>
          <w:i/>
          <w:iCs/>
          <w:sz w:val="22"/>
          <w:szCs w:val="22"/>
          <w:lang w:val="en"/>
        </w:rPr>
        <w:t>Form of the consortium</w:t>
      </w:r>
      <w:bookmarkEnd w:id="50"/>
      <w:bookmarkEnd w:id="51"/>
    </w:p>
    <w:p w14:paraId="3D1E6E72" w14:textId="3B53D3E5" w:rsidR="002F2416" w:rsidRPr="00342E4D" w:rsidRDefault="00127407" w:rsidP="002F2416">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The consortium shall be jointly liable. The lead company is liable for execution of the contract by each of the consortium members with regard to their contractual obligations vis-à-vis Expertise France.</w:t>
      </w:r>
    </w:p>
    <w:p w14:paraId="3BC3F89E" w14:textId="77777777" w:rsidR="00027BDB" w:rsidRPr="00260B41" w:rsidRDefault="00027BDB" w:rsidP="002F2416">
      <w:pPr>
        <w:pStyle w:val="Standard"/>
        <w:rPr>
          <w:rFonts w:asciiTheme="minorHAnsi" w:hAnsiTheme="minorHAnsi" w:cstheme="minorHAnsi"/>
          <w:bCs/>
          <w:iCs/>
          <w:sz w:val="22"/>
          <w:szCs w:val="22"/>
          <w:lang w:val="en-US"/>
        </w:rPr>
      </w:pPr>
    </w:p>
    <w:p w14:paraId="537FED1F" w14:textId="77777777" w:rsidR="002F2416" w:rsidRPr="00342E4D" w:rsidRDefault="002F2416" w:rsidP="004C6134">
      <w:pPr>
        <w:pStyle w:val="Heading2"/>
        <w:spacing w:before="120" w:after="120"/>
        <w:jc w:val="both"/>
        <w:rPr>
          <w:rFonts w:asciiTheme="minorHAnsi" w:hAnsiTheme="minorHAnsi" w:cstheme="minorHAnsi"/>
          <w:sz w:val="22"/>
          <w:szCs w:val="22"/>
          <w:u w:val="single"/>
        </w:rPr>
      </w:pPr>
      <w:bookmarkStart w:id="52" w:name="_Toc55543801"/>
      <w:bookmarkStart w:id="53" w:name="_Toc55543748"/>
      <w:bookmarkStart w:id="54" w:name="__RefHeading__47580_1391709442"/>
      <w:bookmarkStart w:id="55" w:name="_Toc237949690"/>
      <w:r>
        <w:rPr>
          <w:rFonts w:asciiTheme="minorHAnsi" w:hAnsiTheme="minorHAnsi" w:cstheme="minorHAnsi"/>
          <w:sz w:val="22"/>
          <w:szCs w:val="22"/>
          <w:u w:val="single"/>
          <w:lang w:val="en"/>
        </w:rPr>
        <w:t>Subcontracting</w:t>
      </w:r>
      <w:bookmarkEnd w:id="52"/>
      <w:bookmarkEnd w:id="53"/>
      <w:bookmarkEnd w:id="54"/>
      <w:bookmarkEnd w:id="55"/>
    </w:p>
    <w:p w14:paraId="6DB892B4" w14:textId="77777777" w:rsidR="002F2416" w:rsidRPr="00342E4D" w:rsidRDefault="002F2416" w:rsidP="00E4308C">
      <w:pPr>
        <w:pStyle w:val="Heading2"/>
        <w:spacing w:before="120" w:after="120"/>
        <w:jc w:val="both"/>
        <w:rPr>
          <w:rFonts w:asciiTheme="minorHAnsi" w:hAnsiTheme="minorHAnsi" w:cstheme="minorHAnsi"/>
          <w:i/>
          <w:sz w:val="22"/>
          <w:szCs w:val="22"/>
        </w:rPr>
      </w:pPr>
      <w:bookmarkStart w:id="56" w:name="_Toc55543802"/>
      <w:bookmarkStart w:id="57" w:name="_Toc237949691"/>
      <w:r>
        <w:rPr>
          <w:rFonts w:asciiTheme="minorHAnsi" w:hAnsiTheme="minorHAnsi" w:cstheme="minorHAnsi"/>
          <w:i/>
          <w:iCs/>
          <w:sz w:val="22"/>
          <w:szCs w:val="22"/>
          <w:lang w:val="en"/>
        </w:rPr>
        <w:t>Grounds for exclusion in the case of subcontracting</w:t>
      </w:r>
      <w:bookmarkEnd w:id="56"/>
      <w:bookmarkEnd w:id="57"/>
    </w:p>
    <w:p w14:paraId="5CE0F86D" w14:textId="77777777" w:rsidR="002F2416" w:rsidRPr="00342E4D" w:rsidRDefault="002F2416" w:rsidP="002F2416">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Entities subject to grounds for exclusion cannot be accepted as subcontractors.</w:t>
      </w:r>
    </w:p>
    <w:p w14:paraId="3DA7634F" w14:textId="77777777" w:rsidR="002F2416" w:rsidRPr="00342E4D" w:rsidRDefault="002F2416" w:rsidP="002F2416">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Where the subcontractor subject to grounds for exclusion is presented at the application phase, the contracting authority shall demand its replacement by an entity not subject to the grounds for exclusion, to take place within 10 days of the candidate receiving said demand. Failing this, the candidate shall be excluded from the procedure.</w:t>
      </w:r>
    </w:p>
    <w:p w14:paraId="78CB3323" w14:textId="19F4D614" w:rsidR="002F2416" w:rsidRPr="00342E4D" w:rsidRDefault="002F2416" w:rsidP="00E4308C">
      <w:pPr>
        <w:pStyle w:val="Heading2"/>
        <w:spacing w:before="120" w:after="120"/>
        <w:jc w:val="both"/>
        <w:rPr>
          <w:rFonts w:asciiTheme="minorHAnsi" w:hAnsiTheme="minorHAnsi" w:cstheme="minorHAnsi"/>
          <w:i/>
          <w:sz w:val="22"/>
          <w:szCs w:val="22"/>
        </w:rPr>
      </w:pPr>
      <w:bookmarkStart w:id="58" w:name="_Toc55543803"/>
      <w:bookmarkStart w:id="59" w:name="_Toc237949692"/>
      <w:r>
        <w:rPr>
          <w:rFonts w:asciiTheme="minorHAnsi" w:hAnsiTheme="minorHAnsi" w:cstheme="minorHAnsi"/>
          <w:i/>
          <w:iCs/>
          <w:sz w:val="22"/>
          <w:szCs w:val="22"/>
          <w:lang w:val="en"/>
        </w:rPr>
        <w:t>Presentation of a subcontractor</w:t>
      </w:r>
      <w:bookmarkEnd w:id="58"/>
      <w:bookmarkEnd w:id="59"/>
    </w:p>
    <w:p w14:paraId="2675AC38" w14:textId="4044A137" w:rsidR="002F2416" w:rsidRPr="00342E4D" w:rsidRDefault="002F2416" w:rsidP="002F2416">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Subcontractors are to be presented using form DC 4 (Subcontracting Declaration)</w:t>
      </w:r>
      <w:r>
        <w:rPr>
          <w:rStyle w:val="FootnoteReference"/>
          <w:rFonts w:asciiTheme="minorHAnsi" w:hAnsiTheme="minorHAnsi" w:cstheme="minorHAnsi"/>
          <w:sz w:val="22"/>
          <w:szCs w:val="22"/>
          <w:lang w:val="en"/>
        </w:rPr>
        <w:footnoteReference w:id="1"/>
      </w:r>
      <w:r>
        <w:rPr>
          <w:rFonts w:asciiTheme="minorHAnsi" w:hAnsiTheme="minorHAnsi" w:cstheme="minorHAnsi"/>
          <w:sz w:val="22"/>
          <w:szCs w:val="22"/>
          <w:lang w:val="en"/>
        </w:rPr>
        <w:t xml:space="preserve"> duly completed by the subcontractor and the candidate, incorporating a statement of the subcontractor’s professional, technical and financial capacity, in addition to a sworn declaration that the subcontractor is not subject to any prohibition on participating in public procurement. </w:t>
      </w:r>
    </w:p>
    <w:p w14:paraId="1A7BA67C" w14:textId="77777777" w:rsidR="002F2416" w:rsidRPr="00342E4D" w:rsidRDefault="002F2416" w:rsidP="002F2416">
      <w:pPr>
        <w:pStyle w:val="Standard"/>
        <w:rPr>
          <w:rFonts w:asciiTheme="minorHAnsi" w:eastAsia="Times" w:hAnsiTheme="minorHAnsi" w:cstheme="minorHAnsi"/>
          <w:bCs/>
          <w:iCs/>
          <w:kern w:val="0"/>
          <w:sz w:val="22"/>
          <w:szCs w:val="22"/>
          <w:lang w:val="en-GB"/>
        </w:rPr>
      </w:pPr>
    </w:p>
    <w:p w14:paraId="0D18B94D" w14:textId="54AB5AB1" w:rsidR="00533387" w:rsidRPr="00342E4D" w:rsidRDefault="006E370B"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60" w:name="_Toc63419888"/>
      <w:bookmarkStart w:id="61" w:name="_Toc56790441"/>
      <w:bookmarkStart w:id="62" w:name="_Toc56789984"/>
      <w:bookmarkStart w:id="63" w:name="_Toc56722965"/>
      <w:bookmarkStart w:id="64" w:name="_Toc237949693"/>
      <w:bookmarkEnd w:id="60"/>
      <w:bookmarkEnd w:id="61"/>
      <w:bookmarkEnd w:id="62"/>
      <w:bookmarkEnd w:id="63"/>
      <w:r>
        <w:rPr>
          <w:rFonts w:asciiTheme="minorHAnsi" w:hAnsiTheme="minorHAnsi" w:cstheme="minorHAnsi"/>
          <w:b/>
          <w:bCs/>
          <w:caps/>
          <w:sz w:val="28"/>
          <w:szCs w:val="22"/>
          <w:u w:val="single"/>
          <w:lang w:val="en"/>
        </w:rPr>
        <w:t>Presentation of bids and submission process</w:t>
      </w:r>
      <w:bookmarkEnd w:id="64"/>
    </w:p>
    <w:p w14:paraId="04029397" w14:textId="4CC31177" w:rsidR="00E93FA3" w:rsidRPr="00342E4D" w:rsidRDefault="003405CD">
      <w:pPr>
        <w:pStyle w:val="v"/>
        <w:widowControl w:val="0"/>
        <w:ind w:left="0" w:firstLine="0"/>
        <w:rPr>
          <w:rFonts w:asciiTheme="minorHAnsi" w:hAnsiTheme="minorHAnsi" w:cstheme="minorHAnsi"/>
          <w:szCs w:val="22"/>
        </w:rPr>
      </w:pPr>
      <w:bookmarkStart w:id="65" w:name="_Toc417653428"/>
      <w:bookmarkStart w:id="66" w:name="_Toc419212444"/>
      <w:bookmarkStart w:id="67" w:name="_Toc443657778"/>
      <w:bookmarkStart w:id="68" w:name="_Toc446628697"/>
      <w:r>
        <w:rPr>
          <w:rFonts w:asciiTheme="minorHAnsi" w:hAnsiTheme="minorHAnsi" w:cstheme="minorHAnsi"/>
          <w:szCs w:val="22"/>
          <w:lang w:val="en"/>
        </w:rPr>
        <w:t xml:space="preserve">Bidders must submit a complete bid incorporating the documents specified below. The requested documents </w:t>
      </w:r>
      <w:r w:rsidRPr="00E4308C">
        <w:rPr>
          <w:rFonts w:asciiTheme="minorHAnsi" w:hAnsiTheme="minorHAnsi" w:cstheme="minorHAnsi"/>
          <w:b/>
          <w:bCs/>
          <w:szCs w:val="22"/>
          <w:lang w:val="en"/>
        </w:rPr>
        <w:t>must be signed by the bidder</w:t>
      </w:r>
      <w:r>
        <w:rPr>
          <w:rFonts w:asciiTheme="minorHAnsi" w:hAnsiTheme="minorHAnsi" w:cstheme="minorHAnsi"/>
          <w:szCs w:val="22"/>
          <w:lang w:val="en"/>
        </w:rPr>
        <w:t>, the lead company of the temporary consortium or each of the members of the consortium.</w:t>
      </w:r>
    </w:p>
    <w:p w14:paraId="25672A12" w14:textId="7C1F0393" w:rsidR="00701018" w:rsidRPr="00D473EC" w:rsidRDefault="00701018">
      <w:pPr>
        <w:pStyle w:val="Heading2"/>
        <w:spacing w:before="120" w:after="120"/>
        <w:jc w:val="both"/>
        <w:rPr>
          <w:rFonts w:asciiTheme="minorHAnsi" w:hAnsiTheme="minorHAnsi" w:cstheme="minorHAnsi"/>
          <w:sz w:val="22"/>
          <w:szCs w:val="22"/>
          <w:u w:val="single"/>
        </w:rPr>
      </w:pPr>
      <w:bookmarkStart w:id="69" w:name="_Toc455768072"/>
      <w:bookmarkStart w:id="70" w:name="_Toc455679215"/>
      <w:bookmarkStart w:id="71" w:name="_Toc455587889"/>
      <w:bookmarkStart w:id="72" w:name="_Toc452049149"/>
      <w:bookmarkStart w:id="73" w:name="_Toc237949694"/>
      <w:bookmarkEnd w:id="65"/>
      <w:bookmarkEnd w:id="66"/>
      <w:bookmarkEnd w:id="67"/>
      <w:bookmarkEnd w:id="68"/>
      <w:r>
        <w:rPr>
          <w:rFonts w:asciiTheme="minorHAnsi" w:hAnsiTheme="minorHAnsi" w:cstheme="minorHAnsi"/>
          <w:sz w:val="22"/>
          <w:szCs w:val="22"/>
          <w:u w:val="single"/>
          <w:lang w:val="en"/>
        </w:rPr>
        <w:t>Application documents</w:t>
      </w:r>
      <w:bookmarkEnd w:id="69"/>
      <w:bookmarkEnd w:id="70"/>
      <w:bookmarkEnd w:id="71"/>
      <w:bookmarkEnd w:id="72"/>
      <w:bookmarkEnd w:id="73"/>
    </w:p>
    <w:p w14:paraId="63C29446" w14:textId="77777777" w:rsidR="00701018" w:rsidRPr="00D473EC" w:rsidRDefault="00701018">
      <w:pPr>
        <w:jc w:val="both"/>
        <w:rPr>
          <w:rFonts w:asciiTheme="minorHAnsi" w:hAnsiTheme="minorHAnsi" w:cstheme="minorHAnsi"/>
          <w:sz w:val="22"/>
          <w:szCs w:val="22"/>
        </w:rPr>
      </w:pPr>
      <w:r>
        <w:rPr>
          <w:rFonts w:asciiTheme="minorHAnsi" w:hAnsiTheme="minorHAnsi" w:cstheme="minorHAnsi"/>
          <w:sz w:val="22"/>
          <w:szCs w:val="22"/>
          <w:lang w:val="en"/>
        </w:rPr>
        <w:t>Candidates must submit the following application documents:</w:t>
      </w:r>
    </w:p>
    <w:p w14:paraId="5FBD8652" w14:textId="78419EE8" w:rsidR="00342E89" w:rsidRPr="00342E89" w:rsidRDefault="00342E89" w:rsidP="00342E89">
      <w:pPr>
        <w:numPr>
          <w:ilvl w:val="0"/>
          <w:numId w:val="18"/>
        </w:numPr>
        <w:jc w:val="both"/>
      </w:pPr>
      <w:r w:rsidRPr="00342E89">
        <w:rPr>
          <w:rFonts w:ascii="Calibri" w:hAnsi="Calibri" w:cs="Calibri"/>
          <w:color w:val="000000"/>
          <w:sz w:val="22"/>
          <w:szCs w:val="22"/>
        </w:rPr>
        <w:t xml:space="preserve">Proof of registration at the trade and </w:t>
      </w:r>
      <w:proofErr w:type="gramStart"/>
      <w:r w:rsidRPr="00342E89">
        <w:rPr>
          <w:rFonts w:ascii="Calibri" w:hAnsi="Calibri" w:cs="Calibri"/>
          <w:color w:val="000000"/>
          <w:sz w:val="22"/>
          <w:szCs w:val="22"/>
        </w:rPr>
        <w:t>companies</w:t>
      </w:r>
      <w:proofErr w:type="gramEnd"/>
      <w:r w:rsidRPr="00342E89">
        <w:rPr>
          <w:rFonts w:ascii="Calibri" w:hAnsi="Calibri" w:cs="Calibri"/>
          <w:color w:val="000000"/>
          <w:sz w:val="22"/>
          <w:szCs w:val="22"/>
        </w:rPr>
        <w:t xml:space="preserve"> registry; </w:t>
      </w:r>
    </w:p>
    <w:p w14:paraId="04D6EFFA" w14:textId="77777777" w:rsidR="00342E89" w:rsidRPr="00342E89" w:rsidRDefault="00342E89" w:rsidP="00342E89">
      <w:pPr>
        <w:numPr>
          <w:ilvl w:val="0"/>
          <w:numId w:val="18"/>
        </w:numPr>
        <w:jc w:val="both"/>
      </w:pPr>
      <w:r w:rsidRPr="00342E89">
        <w:rPr>
          <w:rFonts w:ascii="Calibri" w:hAnsi="Calibri" w:cs="Calibri"/>
          <w:color w:val="000000"/>
          <w:sz w:val="22"/>
          <w:szCs w:val="22"/>
        </w:rPr>
        <w:t>Bank statement about open accounts in English;</w:t>
      </w:r>
    </w:p>
    <w:p w14:paraId="44C10AC8" w14:textId="77777777" w:rsidR="00342E89" w:rsidRPr="00342E89" w:rsidRDefault="00342E89" w:rsidP="00342E89">
      <w:pPr>
        <w:numPr>
          <w:ilvl w:val="0"/>
          <w:numId w:val="18"/>
        </w:numPr>
        <w:jc w:val="both"/>
      </w:pPr>
      <w:r w:rsidRPr="00342E89">
        <w:rPr>
          <w:rFonts w:ascii="Calibri" w:hAnsi="Calibri" w:cs="Calibri"/>
          <w:color w:val="000000"/>
          <w:sz w:val="22"/>
          <w:szCs w:val="22"/>
        </w:rPr>
        <w:t>Certificate of absence of tax debt for company;</w:t>
      </w:r>
    </w:p>
    <w:p w14:paraId="3CC78701" w14:textId="77777777" w:rsidR="00342E89" w:rsidRPr="00342E89" w:rsidRDefault="00342E89" w:rsidP="00342E89">
      <w:pPr>
        <w:numPr>
          <w:ilvl w:val="0"/>
          <w:numId w:val="18"/>
        </w:numPr>
        <w:jc w:val="both"/>
      </w:pPr>
      <w:r w:rsidRPr="00342E89">
        <w:rPr>
          <w:rFonts w:ascii="Calibri" w:hAnsi="Calibri" w:cs="Calibri"/>
          <w:color w:val="000000"/>
          <w:sz w:val="22"/>
          <w:szCs w:val="22"/>
        </w:rPr>
        <w:t>Filled and signed CI_F010ENG_v01 Beneficial owners declaration form</w:t>
      </w:r>
    </w:p>
    <w:p w14:paraId="4D92FDDD" w14:textId="77777777" w:rsidR="00342E89" w:rsidRPr="00342E89" w:rsidRDefault="00342E89" w:rsidP="00342E89">
      <w:pPr>
        <w:numPr>
          <w:ilvl w:val="0"/>
          <w:numId w:val="18"/>
        </w:numPr>
        <w:jc w:val="both"/>
      </w:pPr>
      <w:r w:rsidRPr="00342E89">
        <w:rPr>
          <w:rFonts w:ascii="Calibri" w:hAnsi="Calibri" w:cs="Calibri"/>
          <w:color w:val="000000"/>
          <w:sz w:val="22"/>
          <w:szCs w:val="22"/>
        </w:rPr>
        <w:t xml:space="preserve">Filled and signed </w:t>
      </w:r>
      <w:proofErr w:type="gramStart"/>
      <w:r w:rsidRPr="00342E89">
        <w:rPr>
          <w:rFonts w:ascii="Calibri" w:hAnsi="Calibri" w:cs="Calibri"/>
          <w:color w:val="000000"/>
          <w:sz w:val="22"/>
          <w:szCs w:val="22"/>
        </w:rPr>
        <w:t>The</w:t>
      </w:r>
      <w:proofErr w:type="gramEnd"/>
      <w:r w:rsidRPr="00342E89">
        <w:rPr>
          <w:rFonts w:ascii="Calibri" w:hAnsi="Calibri" w:cs="Calibri"/>
          <w:color w:val="000000"/>
          <w:sz w:val="22"/>
          <w:szCs w:val="22"/>
        </w:rPr>
        <w:t xml:space="preserve"> expression of interest form and his appendices, the declaration of honour on exclusion criteria and absence of </w:t>
      </w:r>
      <w:proofErr w:type="gramStart"/>
      <w:r w:rsidRPr="00342E89">
        <w:rPr>
          <w:rFonts w:ascii="Calibri" w:hAnsi="Calibri" w:cs="Calibri"/>
          <w:color w:val="000000"/>
          <w:sz w:val="22"/>
          <w:szCs w:val="22"/>
        </w:rPr>
        <w:t>conflict of interest</w:t>
      </w:r>
      <w:proofErr w:type="gramEnd"/>
      <w:r w:rsidRPr="00342E89">
        <w:rPr>
          <w:rFonts w:ascii="Calibri" w:hAnsi="Calibri" w:cs="Calibri"/>
          <w:color w:val="000000"/>
          <w:sz w:val="22"/>
          <w:szCs w:val="22"/>
        </w:rPr>
        <w:t xml:space="preserve"> template and the identification sheet of a third party. </w:t>
      </w:r>
    </w:p>
    <w:p w14:paraId="6C11BB68" w14:textId="77777777" w:rsidR="00342E89" w:rsidRDefault="00342E89" w:rsidP="00342E89">
      <w:pPr>
        <w:numPr>
          <w:ilvl w:val="0"/>
          <w:numId w:val="18"/>
        </w:numPr>
        <w:jc w:val="both"/>
      </w:pPr>
      <w:r w:rsidRPr="00342E89">
        <w:rPr>
          <w:rFonts w:ascii="Calibri" w:hAnsi="Calibri" w:cs="Calibri"/>
          <w:color w:val="000000"/>
          <w:sz w:val="22"/>
          <w:szCs w:val="22"/>
        </w:rPr>
        <w:t>A description of the technical resources that meet the participation conditions set out below:</w:t>
      </w:r>
    </w:p>
    <w:p w14:paraId="00641C2B" w14:textId="1EB8006E" w:rsidR="00342E89" w:rsidRPr="00342E89" w:rsidRDefault="00342E89" w:rsidP="00E4308C">
      <w:pPr>
        <w:pStyle w:val="ListParagraph"/>
        <w:numPr>
          <w:ilvl w:val="3"/>
          <w:numId w:val="18"/>
        </w:numPr>
        <w:jc w:val="both"/>
      </w:pPr>
      <w:r w:rsidRPr="00E4308C">
        <w:rPr>
          <w:rFonts w:ascii="Calibri" w:hAnsi="Calibri" w:cs="Calibri"/>
          <w:color w:val="000000"/>
          <w:sz w:val="22"/>
          <w:szCs w:val="22"/>
        </w:rPr>
        <w:t xml:space="preserve">List of references relevant to the object of the contract for projects of similar size, stating the names and phone numbers of the competent contact persons (3 years);  </w:t>
      </w:r>
    </w:p>
    <w:p w14:paraId="4E7CAE05" w14:textId="77777777" w:rsidR="00342E89" w:rsidRDefault="00342E89" w:rsidP="00342E89">
      <w:pPr>
        <w:numPr>
          <w:ilvl w:val="0"/>
          <w:numId w:val="18"/>
        </w:numPr>
        <w:jc w:val="both"/>
      </w:pPr>
      <w:r w:rsidRPr="00342E89">
        <w:rPr>
          <w:rFonts w:ascii="Calibri" w:hAnsi="Calibri" w:cs="Calibri"/>
          <w:color w:val="000000"/>
          <w:sz w:val="22"/>
          <w:szCs w:val="22"/>
        </w:rPr>
        <w:t>A description of the economic and financial resources:</w:t>
      </w:r>
    </w:p>
    <w:p w14:paraId="638CA078" w14:textId="479A48DB" w:rsidR="00342E89" w:rsidRPr="00342E89" w:rsidRDefault="00342E89" w:rsidP="00E4308C">
      <w:pPr>
        <w:pStyle w:val="ListParagraph"/>
        <w:numPr>
          <w:ilvl w:val="3"/>
          <w:numId w:val="18"/>
        </w:numPr>
        <w:jc w:val="both"/>
      </w:pPr>
      <w:r w:rsidRPr="00E4308C">
        <w:rPr>
          <w:rFonts w:ascii="Calibri" w:hAnsi="Calibri" w:cs="Calibri"/>
          <w:color w:val="000000"/>
          <w:sz w:val="22"/>
          <w:szCs w:val="22"/>
        </w:rPr>
        <w:t xml:space="preserve">Revenue declarations for the </w:t>
      </w:r>
      <w:r w:rsidRPr="00E4308C">
        <w:rPr>
          <w:rFonts w:ascii="Calibri" w:hAnsi="Calibri" w:cs="Calibri"/>
          <w:b/>
          <w:bCs/>
          <w:color w:val="000000"/>
          <w:sz w:val="22"/>
          <w:szCs w:val="22"/>
          <w:u w:val="single"/>
        </w:rPr>
        <w:t>last three</w:t>
      </w:r>
      <w:r w:rsidRPr="00E4308C">
        <w:rPr>
          <w:rFonts w:ascii="Calibri" w:hAnsi="Calibri" w:cs="Calibri"/>
          <w:color w:val="000000"/>
          <w:sz w:val="22"/>
          <w:szCs w:val="22"/>
        </w:rPr>
        <w:t xml:space="preserve"> available financial years</w:t>
      </w:r>
      <w:r>
        <w:rPr>
          <w:rFonts w:ascii="Calibri" w:hAnsi="Calibri" w:cs="Calibri"/>
          <w:color w:val="000000"/>
          <w:sz w:val="22"/>
          <w:szCs w:val="22"/>
        </w:rPr>
        <w:t>.</w:t>
      </w:r>
    </w:p>
    <w:p w14:paraId="1A57CA43" w14:textId="77777777" w:rsidR="00701018" w:rsidRPr="00342E4D" w:rsidRDefault="00701018" w:rsidP="00F10B36">
      <w:pPr>
        <w:pStyle w:val="Heading2"/>
        <w:spacing w:before="240" w:after="120"/>
        <w:jc w:val="both"/>
        <w:rPr>
          <w:rFonts w:asciiTheme="minorHAnsi" w:hAnsiTheme="minorHAnsi" w:cstheme="minorHAnsi"/>
          <w:sz w:val="22"/>
          <w:szCs w:val="22"/>
          <w:u w:val="single"/>
        </w:rPr>
      </w:pPr>
      <w:bookmarkStart w:id="74" w:name="_Toc237949695"/>
      <w:r>
        <w:rPr>
          <w:rFonts w:asciiTheme="minorHAnsi" w:hAnsiTheme="minorHAnsi" w:cstheme="minorHAnsi"/>
          <w:sz w:val="22"/>
          <w:szCs w:val="22"/>
          <w:u w:val="single"/>
          <w:lang w:val="en"/>
        </w:rPr>
        <w:t>Bid documents</w:t>
      </w:r>
      <w:bookmarkEnd w:id="74"/>
    </w:p>
    <w:p w14:paraId="34F72178" w14:textId="77777777" w:rsidR="00701018" w:rsidRPr="00342E4D" w:rsidRDefault="00701018" w:rsidP="00701018">
      <w:pPr>
        <w:jc w:val="both"/>
        <w:rPr>
          <w:rFonts w:asciiTheme="minorHAnsi" w:hAnsiTheme="minorHAnsi" w:cstheme="minorHAnsi"/>
          <w:sz w:val="22"/>
          <w:szCs w:val="22"/>
        </w:rPr>
      </w:pPr>
      <w:r>
        <w:rPr>
          <w:rFonts w:asciiTheme="minorHAnsi" w:hAnsiTheme="minorHAnsi" w:cstheme="minorHAnsi"/>
          <w:sz w:val="22"/>
          <w:szCs w:val="22"/>
          <w:lang w:val="en"/>
        </w:rPr>
        <w:t>Candidates must submit a complete bid file containing the following documents:</w:t>
      </w:r>
    </w:p>
    <w:p w14:paraId="7C3F711E" w14:textId="2C864F80" w:rsidR="00342E89" w:rsidRPr="00E4308C" w:rsidRDefault="00342E89" w:rsidP="00E4308C">
      <w:pPr>
        <w:pStyle w:val="Default"/>
        <w:numPr>
          <w:ilvl w:val="0"/>
          <w:numId w:val="18"/>
        </w:numPr>
        <w:jc w:val="both"/>
        <w:rPr>
          <w:rFonts w:asciiTheme="minorHAnsi" w:eastAsia="Times" w:hAnsiTheme="minorHAnsi" w:cstheme="minorHAnsi"/>
          <w:sz w:val="22"/>
          <w:szCs w:val="22"/>
          <w:lang w:val="en-GB"/>
        </w:rPr>
      </w:pPr>
      <w:r w:rsidRPr="00E4308C">
        <w:rPr>
          <w:rFonts w:ascii="Calibri" w:hAnsi="Calibri" w:cs="Calibri"/>
          <w:sz w:val="22"/>
          <w:szCs w:val="22"/>
          <w:lang w:val="en-GB"/>
        </w:rPr>
        <w:t>The draft contract, duly completed signed and dated (for each Lot that the Bidder is submitting);</w:t>
      </w:r>
    </w:p>
    <w:p w14:paraId="67295BBA" w14:textId="11C79B29" w:rsidR="00342E89" w:rsidRPr="00E4308C" w:rsidRDefault="00342E89" w:rsidP="002B7F21">
      <w:pPr>
        <w:numPr>
          <w:ilvl w:val="0"/>
          <w:numId w:val="18"/>
        </w:numPr>
        <w:jc w:val="both"/>
      </w:pPr>
      <w:r w:rsidRPr="00342E89">
        <w:rPr>
          <w:rFonts w:ascii="Calibri" w:hAnsi="Calibri" w:cs="Calibri"/>
          <w:color w:val="000000"/>
          <w:sz w:val="22"/>
          <w:szCs w:val="22"/>
        </w:rPr>
        <w:t>Completed Annex 2. To the contract Financial Proposal (for each Lot that the Bidder is submitting);</w:t>
      </w:r>
    </w:p>
    <w:p w14:paraId="704F7449" w14:textId="7AFB6B8C" w:rsidR="00080990" w:rsidRPr="00D52512" w:rsidRDefault="004E7A61" w:rsidP="00D52512">
      <w:pPr>
        <w:pStyle w:val="v"/>
        <w:widowControl w:val="0"/>
        <w:numPr>
          <w:ilvl w:val="0"/>
          <w:numId w:val="18"/>
        </w:numPr>
        <w:rPr>
          <w:rFonts w:asciiTheme="minorHAnsi" w:hAnsiTheme="minorHAnsi" w:cstheme="minorHAnsi"/>
          <w:szCs w:val="22"/>
        </w:rPr>
      </w:pPr>
      <w:r>
        <w:rPr>
          <w:rFonts w:asciiTheme="minorHAnsi" w:hAnsiTheme="minorHAnsi" w:cstheme="minorHAnsi"/>
          <w:szCs w:val="22"/>
          <w:lang w:val="en"/>
        </w:rPr>
        <w:t>A technical addendum containing the following information:</w:t>
      </w:r>
    </w:p>
    <w:p w14:paraId="74171D8B" w14:textId="77777777" w:rsidR="00DD278A" w:rsidRPr="002C6096" w:rsidRDefault="00DD278A" w:rsidP="00DD278A">
      <w:pPr>
        <w:pStyle w:val="v"/>
        <w:widowControl w:val="0"/>
        <w:numPr>
          <w:ilvl w:val="0"/>
          <w:numId w:val="61"/>
        </w:numPr>
        <w:rPr>
          <w:rFonts w:ascii="Arial" w:eastAsia="Arial" w:hAnsi="Arial" w:cs="Arial"/>
          <w:sz w:val="20"/>
          <w:szCs w:val="20"/>
          <w:lang w:val="en-US"/>
        </w:rPr>
      </w:pPr>
      <w:r w:rsidRPr="00D52512">
        <w:rPr>
          <w:rFonts w:ascii="Arial" w:eastAsia="Arial" w:hAnsi="Arial" w:cs="Arial"/>
          <w:sz w:val="20"/>
          <w:szCs w:val="20"/>
          <w:lang w:val="en-US"/>
        </w:rPr>
        <w:lastRenderedPageBreak/>
        <w:t>Detailed technical specifications:</w:t>
      </w:r>
      <w:r w:rsidRPr="002C6096">
        <w:rPr>
          <w:rFonts w:ascii="Arial" w:eastAsia="Arial" w:hAnsi="Arial" w:cs="Arial"/>
          <w:sz w:val="20"/>
          <w:szCs w:val="20"/>
          <w:lang w:val="en-US"/>
        </w:rPr>
        <w:t> item description, model and manufacturer, country of origin, functional characteristics, operating conditions, and included accessories.</w:t>
      </w:r>
    </w:p>
    <w:p w14:paraId="35D55EAC" w14:textId="77777777" w:rsidR="00DD278A" w:rsidRPr="00AA3E1D" w:rsidRDefault="00DD278A" w:rsidP="00DD278A">
      <w:pPr>
        <w:pStyle w:val="v"/>
        <w:widowControl w:val="0"/>
        <w:numPr>
          <w:ilvl w:val="0"/>
          <w:numId w:val="61"/>
        </w:numPr>
        <w:rPr>
          <w:rFonts w:ascii="Arial" w:eastAsia="Arial" w:hAnsi="Arial" w:cs="Arial"/>
          <w:sz w:val="20"/>
          <w:szCs w:val="20"/>
          <w:lang w:val="en-US"/>
        </w:rPr>
      </w:pPr>
      <w:r w:rsidRPr="00D52512">
        <w:rPr>
          <w:rFonts w:ascii="Arial" w:eastAsia="Arial" w:hAnsi="Arial" w:cs="Arial"/>
          <w:sz w:val="20"/>
          <w:szCs w:val="20"/>
          <w:lang w:val="en-US"/>
        </w:rPr>
        <w:t>Warranty documentation/certificate</w:t>
      </w:r>
      <w:r w:rsidRPr="00AA3E1D">
        <w:rPr>
          <w:rFonts w:ascii="Arial" w:eastAsia="Arial" w:hAnsi="Arial" w:cs="Arial"/>
          <w:sz w:val="20"/>
          <w:szCs w:val="20"/>
          <w:lang w:val="en-US"/>
        </w:rPr>
        <w:t> confirming the goods are new and manufactured no earlier than January 1, 2025.</w:t>
      </w:r>
    </w:p>
    <w:p w14:paraId="559DCC04" w14:textId="77777777" w:rsidR="00DD278A" w:rsidRPr="00AA3E1D" w:rsidRDefault="00DD278A" w:rsidP="00DD278A">
      <w:pPr>
        <w:pStyle w:val="v"/>
        <w:widowControl w:val="0"/>
        <w:numPr>
          <w:ilvl w:val="0"/>
          <w:numId w:val="61"/>
        </w:numPr>
        <w:rPr>
          <w:rFonts w:ascii="Arial" w:eastAsia="Arial" w:hAnsi="Arial" w:cs="Arial"/>
          <w:sz w:val="20"/>
          <w:szCs w:val="20"/>
          <w:lang w:val="en-US"/>
        </w:rPr>
      </w:pPr>
      <w:r w:rsidRPr="00D52512">
        <w:rPr>
          <w:rFonts w:ascii="Arial" w:eastAsia="Arial" w:hAnsi="Arial" w:cs="Arial"/>
          <w:sz w:val="20"/>
          <w:szCs w:val="20"/>
          <w:lang w:val="en-US"/>
        </w:rPr>
        <w:t>Relevant certifications and manufacturer authorizations</w:t>
      </w:r>
      <w:r w:rsidRPr="00AA3E1D">
        <w:rPr>
          <w:rFonts w:ascii="Arial" w:eastAsia="Arial" w:hAnsi="Arial" w:cs="Arial"/>
          <w:sz w:val="20"/>
          <w:szCs w:val="20"/>
          <w:lang w:val="en-US"/>
        </w:rPr>
        <w:t> (as applicable to the specific Lot, e.g., declarations of conformity, ISO/IEC certificates for medical devices as per Annex 1).</w:t>
      </w:r>
    </w:p>
    <w:p w14:paraId="21A8A5FF" w14:textId="77777777" w:rsidR="00DD278A" w:rsidRPr="00AA3E1D" w:rsidRDefault="00DD278A" w:rsidP="00DD278A">
      <w:pPr>
        <w:pStyle w:val="v"/>
        <w:widowControl w:val="0"/>
        <w:numPr>
          <w:ilvl w:val="0"/>
          <w:numId w:val="61"/>
        </w:numPr>
        <w:rPr>
          <w:rFonts w:ascii="Arial" w:eastAsia="Arial" w:hAnsi="Arial" w:cs="Arial"/>
          <w:sz w:val="20"/>
          <w:szCs w:val="20"/>
          <w:lang w:val="en-US"/>
        </w:rPr>
      </w:pPr>
      <w:r w:rsidRPr="00D52512">
        <w:rPr>
          <w:rFonts w:ascii="Arial" w:eastAsia="Arial" w:hAnsi="Arial" w:cs="Arial"/>
          <w:sz w:val="20"/>
          <w:szCs w:val="20"/>
          <w:lang w:val="en-US"/>
        </w:rPr>
        <w:t>Documentary evidence for RSE/CSR criteria evaluation:</w:t>
      </w:r>
    </w:p>
    <w:p w14:paraId="5DF4FABB" w14:textId="77777777" w:rsidR="00DD278A" w:rsidRPr="002C6096" w:rsidRDefault="00DD278A" w:rsidP="00DD278A">
      <w:pPr>
        <w:pStyle w:val="v"/>
        <w:widowControl w:val="0"/>
        <w:numPr>
          <w:ilvl w:val="1"/>
          <w:numId w:val="61"/>
        </w:numPr>
        <w:rPr>
          <w:rFonts w:ascii="Arial" w:eastAsia="Arial" w:hAnsi="Arial" w:cs="Arial"/>
          <w:sz w:val="20"/>
          <w:szCs w:val="20"/>
          <w:lang w:val="en-US"/>
        </w:rPr>
      </w:pPr>
      <w:r w:rsidRPr="002C6096">
        <w:rPr>
          <w:rFonts w:ascii="Arial" w:eastAsia="Arial" w:hAnsi="Arial" w:cs="Arial"/>
          <w:i/>
          <w:iCs/>
          <w:sz w:val="20"/>
          <w:szCs w:val="20"/>
          <w:lang w:val="en-US"/>
        </w:rPr>
        <w:t>Environmental Guarantee Letter</w:t>
      </w:r>
      <w:r w:rsidRPr="002C6096">
        <w:rPr>
          <w:rFonts w:ascii="Arial" w:eastAsia="Arial" w:hAnsi="Arial" w:cs="Arial"/>
          <w:sz w:val="20"/>
          <w:szCs w:val="20"/>
          <w:lang w:val="en-US"/>
        </w:rPr>
        <w:t> committing to the removal and proper disposal of packaging waste after installation (For all Lots);</w:t>
      </w:r>
    </w:p>
    <w:p w14:paraId="1A43C2A2" w14:textId="77777777" w:rsidR="00DD278A" w:rsidRPr="00D52512" w:rsidRDefault="00DD278A" w:rsidP="00DD278A">
      <w:pPr>
        <w:pStyle w:val="v"/>
        <w:widowControl w:val="0"/>
        <w:numPr>
          <w:ilvl w:val="1"/>
          <w:numId w:val="61"/>
        </w:numPr>
        <w:rPr>
          <w:rFonts w:ascii="Arial" w:eastAsia="Arial" w:hAnsi="Arial" w:cs="Arial"/>
          <w:sz w:val="20"/>
          <w:szCs w:val="20"/>
          <w:lang w:val="en-US"/>
        </w:rPr>
      </w:pPr>
      <w:r w:rsidRPr="002C6096">
        <w:rPr>
          <w:rFonts w:ascii="Arial" w:eastAsia="Arial" w:hAnsi="Arial" w:cs="Arial"/>
          <w:i/>
          <w:iCs/>
          <w:sz w:val="20"/>
          <w:szCs w:val="20"/>
          <w:lang w:val="en-US"/>
        </w:rPr>
        <w:t>Sanitary-Epidemiological Conclusion (</w:t>
      </w:r>
      <w:proofErr w:type="spellStart"/>
      <w:r w:rsidRPr="002C6096">
        <w:rPr>
          <w:rFonts w:ascii="Arial" w:eastAsia="Arial" w:hAnsi="Arial" w:cs="Arial"/>
          <w:i/>
          <w:iCs/>
          <w:sz w:val="20"/>
          <w:szCs w:val="20"/>
          <w:lang w:val="en-US"/>
        </w:rPr>
        <w:t>Висновок</w:t>
      </w:r>
      <w:proofErr w:type="spellEnd"/>
      <w:r w:rsidRPr="002C6096">
        <w:rPr>
          <w:rFonts w:ascii="Arial" w:eastAsia="Arial" w:hAnsi="Arial" w:cs="Arial"/>
          <w:i/>
          <w:iCs/>
          <w:sz w:val="20"/>
          <w:szCs w:val="20"/>
          <w:lang w:val="en-US"/>
        </w:rPr>
        <w:t xml:space="preserve"> СЕС)</w:t>
      </w:r>
      <w:r w:rsidRPr="002C6096">
        <w:rPr>
          <w:rFonts w:ascii="Arial" w:eastAsia="Arial" w:hAnsi="Arial" w:cs="Arial"/>
          <w:sz w:val="20"/>
          <w:szCs w:val="20"/>
          <w:lang w:val="en-US"/>
        </w:rPr>
        <w:t> or Manufacturer’s Quality Passport explicitly confirming E1 emission class (For furniture Lots: 1, 5, 6, 10);</w:t>
      </w:r>
    </w:p>
    <w:p w14:paraId="16D51F6A" w14:textId="6027E181" w:rsidR="000A3914" w:rsidRPr="00D52512" w:rsidRDefault="000A3914" w:rsidP="00DD278A">
      <w:pPr>
        <w:pStyle w:val="v"/>
        <w:widowControl w:val="0"/>
        <w:numPr>
          <w:ilvl w:val="1"/>
          <w:numId w:val="61"/>
        </w:numPr>
        <w:rPr>
          <w:rFonts w:ascii="Arial" w:eastAsia="Arial" w:hAnsi="Arial" w:cs="Arial"/>
          <w:sz w:val="20"/>
          <w:szCs w:val="20"/>
          <w:lang w:val="en-US"/>
        </w:rPr>
      </w:pPr>
      <w:r w:rsidRPr="007009C8">
        <w:rPr>
          <w:rFonts w:ascii="Arial" w:eastAsia="Arial" w:hAnsi="Arial" w:cs="Arial"/>
          <w:i/>
          <w:iCs/>
          <w:sz w:val="20"/>
          <w:szCs w:val="20"/>
          <w:lang w:val="en-US"/>
        </w:rPr>
        <w:t>Manufacturer’s</w:t>
      </w:r>
      <w:r w:rsidRPr="002C6096">
        <w:rPr>
          <w:rFonts w:ascii="Arial" w:eastAsia="Arial" w:hAnsi="Arial" w:cs="Arial"/>
          <w:i/>
          <w:iCs/>
          <w:sz w:val="20"/>
          <w:szCs w:val="20"/>
        </w:rPr>
        <w:t xml:space="preserve"> technical specifications or Energy Labels</w:t>
      </w:r>
      <w:r w:rsidRPr="002C6096">
        <w:rPr>
          <w:rFonts w:ascii="Arial" w:eastAsia="Arial" w:hAnsi="Arial" w:cs="Arial"/>
          <w:sz w:val="20"/>
          <w:szCs w:val="20"/>
        </w:rPr>
        <w:t> confirming the Energy Efficiency Class (For equipment Lots: 3, 4, 8, 9).</w:t>
      </w:r>
    </w:p>
    <w:p w14:paraId="566027B4" w14:textId="77777777" w:rsidR="000A3914" w:rsidRPr="002C6096" w:rsidRDefault="000A3914" w:rsidP="00D52512">
      <w:pPr>
        <w:pStyle w:val="v"/>
        <w:widowControl w:val="0"/>
        <w:numPr>
          <w:ilvl w:val="0"/>
          <w:numId w:val="61"/>
        </w:numPr>
        <w:rPr>
          <w:rFonts w:ascii="Arial" w:eastAsia="Arial" w:hAnsi="Arial" w:cs="Arial"/>
          <w:sz w:val="20"/>
          <w:szCs w:val="20"/>
        </w:rPr>
      </w:pPr>
      <w:r w:rsidRPr="002C6096">
        <w:rPr>
          <w:rFonts w:ascii="Arial" w:eastAsia="Arial" w:hAnsi="Arial" w:cs="Arial"/>
          <w:sz w:val="20"/>
          <w:szCs w:val="20"/>
        </w:rPr>
        <w:t>Delivery and installation timeline: the detailed timeline for transportation, installation, configuration, and entry into service of the equipment from the date of Contract signature.</w:t>
      </w:r>
    </w:p>
    <w:p w14:paraId="41E0080C" w14:textId="77777777" w:rsidR="000A3914" w:rsidRPr="002C6096" w:rsidRDefault="000A3914" w:rsidP="00D52512">
      <w:pPr>
        <w:pStyle w:val="v"/>
        <w:widowControl w:val="0"/>
        <w:numPr>
          <w:ilvl w:val="0"/>
          <w:numId w:val="61"/>
        </w:numPr>
        <w:rPr>
          <w:rFonts w:ascii="Arial" w:eastAsia="Arial" w:hAnsi="Arial" w:cs="Arial"/>
          <w:sz w:val="20"/>
          <w:szCs w:val="20"/>
        </w:rPr>
      </w:pPr>
      <w:r w:rsidRPr="002C6096">
        <w:rPr>
          <w:rFonts w:ascii="Arial" w:eastAsia="Arial" w:hAnsi="Arial" w:cs="Arial"/>
          <w:sz w:val="20"/>
          <w:szCs w:val="20"/>
        </w:rPr>
        <w:t>Warranty terms:</w:t>
      </w:r>
    </w:p>
    <w:p w14:paraId="4AA17E2A" w14:textId="77777777" w:rsidR="000A3914" w:rsidRPr="002C6096" w:rsidRDefault="000A3914" w:rsidP="000A3914">
      <w:pPr>
        <w:pStyle w:val="ListParagraph"/>
        <w:numPr>
          <w:ilvl w:val="0"/>
          <w:numId w:val="53"/>
        </w:numPr>
        <w:spacing w:line="276" w:lineRule="auto"/>
        <w:jc w:val="both"/>
        <w:rPr>
          <w:rFonts w:ascii="Arial" w:eastAsia="Arial" w:hAnsi="Arial" w:cs="Arial"/>
          <w:sz w:val="20"/>
          <w:szCs w:val="20"/>
        </w:rPr>
      </w:pPr>
      <w:r w:rsidRPr="002C6096">
        <w:rPr>
          <w:rFonts w:ascii="Arial" w:eastAsia="Arial" w:hAnsi="Arial" w:cs="Arial"/>
          <w:sz w:val="20"/>
          <w:szCs w:val="20"/>
        </w:rPr>
        <w:t>clear statement of warranty duration for each item;</w:t>
      </w:r>
    </w:p>
    <w:p w14:paraId="3071E7E0" w14:textId="77777777" w:rsidR="000A3914" w:rsidRPr="002C6096" w:rsidRDefault="000A3914" w:rsidP="000A3914">
      <w:pPr>
        <w:pStyle w:val="ListParagraph"/>
        <w:numPr>
          <w:ilvl w:val="0"/>
          <w:numId w:val="53"/>
        </w:numPr>
        <w:spacing w:line="276" w:lineRule="auto"/>
        <w:jc w:val="both"/>
        <w:rPr>
          <w:rFonts w:ascii="Arial" w:eastAsia="Arial" w:hAnsi="Arial" w:cs="Arial"/>
          <w:sz w:val="20"/>
          <w:szCs w:val="20"/>
        </w:rPr>
      </w:pPr>
      <w:r w:rsidRPr="002C6096">
        <w:rPr>
          <w:rFonts w:ascii="Arial" w:eastAsia="Arial" w:hAnsi="Arial" w:cs="Arial"/>
          <w:sz w:val="20"/>
          <w:szCs w:val="20"/>
        </w:rPr>
        <w:t>information on maintenance conditions.</w:t>
      </w:r>
    </w:p>
    <w:p w14:paraId="1CD95551" w14:textId="77777777" w:rsidR="000A3914" w:rsidRDefault="000A3914" w:rsidP="00D52512">
      <w:pPr>
        <w:pStyle w:val="v"/>
        <w:widowControl w:val="0"/>
        <w:numPr>
          <w:ilvl w:val="0"/>
          <w:numId w:val="61"/>
        </w:numPr>
        <w:rPr>
          <w:rFonts w:ascii="Arial" w:eastAsia="Arial" w:hAnsi="Arial" w:cs="Arial"/>
          <w:sz w:val="20"/>
          <w:szCs w:val="20"/>
        </w:rPr>
      </w:pPr>
      <w:r>
        <w:rPr>
          <w:rFonts w:ascii="Arial" w:eastAsia="Arial" w:hAnsi="Arial" w:cs="Arial"/>
          <w:sz w:val="20"/>
          <w:szCs w:val="20"/>
        </w:rPr>
        <w:t xml:space="preserve">Service network information: a list of authorized service </w:t>
      </w:r>
      <w:proofErr w:type="spellStart"/>
      <w:r>
        <w:rPr>
          <w:rFonts w:ascii="Arial" w:eastAsia="Arial" w:hAnsi="Arial" w:cs="Arial"/>
          <w:sz w:val="20"/>
          <w:szCs w:val="20"/>
        </w:rPr>
        <w:t>centers</w:t>
      </w:r>
      <w:proofErr w:type="spellEnd"/>
      <w:r>
        <w:rPr>
          <w:rFonts w:ascii="Arial" w:eastAsia="Arial" w:hAnsi="Arial" w:cs="Arial"/>
          <w:sz w:val="20"/>
          <w:szCs w:val="20"/>
        </w:rPr>
        <w:t xml:space="preserve"> available in Ukraine, including contact details.</w:t>
      </w:r>
    </w:p>
    <w:p w14:paraId="58AACF34" w14:textId="77777777" w:rsidR="000A3914" w:rsidRDefault="000A3914" w:rsidP="00D52512">
      <w:pPr>
        <w:pStyle w:val="v"/>
        <w:widowControl w:val="0"/>
        <w:numPr>
          <w:ilvl w:val="0"/>
          <w:numId w:val="61"/>
        </w:numPr>
        <w:rPr>
          <w:rFonts w:ascii="Arial" w:eastAsia="Arial" w:hAnsi="Arial" w:cs="Arial"/>
          <w:sz w:val="20"/>
          <w:szCs w:val="20"/>
        </w:rPr>
      </w:pPr>
      <w:r>
        <w:rPr>
          <w:rFonts w:ascii="Arial" w:eastAsia="Arial" w:hAnsi="Arial" w:cs="Arial"/>
          <w:sz w:val="20"/>
          <w:szCs w:val="20"/>
        </w:rPr>
        <w:t>Relevant certifications: copies of all required Ukrainian certifications and manufacturer authorizations.</w:t>
      </w:r>
    </w:p>
    <w:p w14:paraId="1547FB1F" w14:textId="2C57F9A2" w:rsidR="00342E89" w:rsidRPr="002C6096" w:rsidRDefault="000A3914" w:rsidP="00D52512">
      <w:pPr>
        <w:pStyle w:val="v"/>
        <w:widowControl w:val="0"/>
        <w:numPr>
          <w:ilvl w:val="0"/>
          <w:numId w:val="61"/>
        </w:numPr>
        <w:rPr>
          <w:rFonts w:eastAsia="Arial"/>
          <w:color w:val="000000"/>
        </w:rPr>
      </w:pPr>
      <w:r>
        <w:rPr>
          <w:rFonts w:ascii="Arial" w:eastAsia="Arial" w:hAnsi="Arial" w:cs="Arial"/>
          <w:sz w:val="20"/>
          <w:szCs w:val="20"/>
        </w:rPr>
        <w:t>All supporting documents, certificates, and technical materials must be submitted in Ukrainian and / or English. If issued in another language, certified translations must be provided.</w:t>
      </w:r>
    </w:p>
    <w:p w14:paraId="0F21C80B" w14:textId="77777777" w:rsidR="008B2A05" w:rsidRDefault="008B2A05" w:rsidP="008B2A05">
      <w:pPr>
        <w:spacing w:line="276" w:lineRule="auto"/>
        <w:jc w:val="both"/>
        <w:rPr>
          <w:rFonts w:ascii="Arial" w:eastAsia="Arial" w:hAnsi="Arial" w:cs="Arial"/>
          <w:sz w:val="20"/>
          <w:szCs w:val="20"/>
        </w:rPr>
      </w:pPr>
    </w:p>
    <w:p w14:paraId="2CC6F7E5" w14:textId="05AF7911" w:rsidR="008B2A05" w:rsidRDefault="00016C35" w:rsidP="008B2A05">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b/>
          <w:bCs/>
          <w:i/>
          <w:iCs/>
          <w:color w:val="000000"/>
          <w:sz w:val="22"/>
          <w:szCs w:val="22"/>
        </w:rPr>
      </w:pPr>
      <w:r w:rsidRPr="00016C35">
        <w:rPr>
          <w:rFonts w:ascii="Calibri" w:eastAsia="Calibri" w:hAnsi="Calibri" w:cs="Calibri"/>
          <w:b/>
          <w:bCs/>
          <w:i/>
          <w:iCs/>
          <w:color w:val="000000"/>
          <w:sz w:val="22"/>
          <w:szCs w:val="22"/>
        </w:rPr>
        <w:t>Lots 1, 2, 3, 4, and 5 are funded under the APPUI project. Lots 6, 7, 8, 9, and 10 are funded under the REHAB project. Both projects are duly registered in Ukraine. Therefore, vendors may apply (but not obligatory) the VAT exemption accordingly</w:t>
      </w:r>
      <w:r w:rsidR="008B2A05">
        <w:rPr>
          <w:rFonts w:ascii="Calibri" w:eastAsia="Calibri" w:hAnsi="Calibri" w:cs="Calibri"/>
          <w:b/>
          <w:bCs/>
          <w:i/>
          <w:iCs/>
          <w:color w:val="000000"/>
          <w:sz w:val="22"/>
          <w:szCs w:val="22"/>
          <w:highlight w:val="white"/>
        </w:rPr>
        <w:t>.</w:t>
      </w:r>
    </w:p>
    <w:p w14:paraId="6820E188" w14:textId="77777777" w:rsidR="008B2A05" w:rsidRDefault="008B2A05" w:rsidP="008B2A05">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color w:val="000000"/>
          <w:sz w:val="22"/>
          <w:szCs w:val="22"/>
        </w:rPr>
      </w:pPr>
    </w:p>
    <w:p w14:paraId="50791A56" w14:textId="61608DA3" w:rsidR="008B2A05" w:rsidRDefault="008B2A05" w:rsidP="008B2A05">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color w:val="000000"/>
          <w:sz w:val="22"/>
          <w:szCs w:val="22"/>
        </w:rPr>
      </w:pPr>
      <w:r>
        <w:rPr>
          <w:rFonts w:ascii="Calibri" w:eastAsia="Calibri" w:hAnsi="Calibri" w:cs="Calibri"/>
          <w:b/>
          <w:bCs/>
          <w:i/>
          <w:iCs/>
          <w:color w:val="000000"/>
          <w:sz w:val="22"/>
          <w:szCs w:val="22"/>
        </w:rPr>
        <w:t>Therefore, vendors may apply</w:t>
      </w:r>
      <w:r w:rsidR="00E4308C">
        <w:rPr>
          <w:rFonts w:ascii="Calibri" w:eastAsia="Calibri" w:hAnsi="Calibri" w:cs="Calibri"/>
          <w:b/>
          <w:bCs/>
          <w:i/>
          <w:iCs/>
          <w:color w:val="000000"/>
          <w:sz w:val="22"/>
          <w:szCs w:val="22"/>
          <w:lang w:val="uk-UA"/>
        </w:rPr>
        <w:t xml:space="preserve"> (</w:t>
      </w:r>
      <w:r w:rsidR="00E4308C">
        <w:rPr>
          <w:rFonts w:ascii="Calibri" w:eastAsia="Calibri" w:hAnsi="Calibri" w:cs="Calibri"/>
          <w:b/>
          <w:bCs/>
          <w:i/>
          <w:iCs/>
          <w:color w:val="000000"/>
          <w:sz w:val="22"/>
          <w:szCs w:val="22"/>
        </w:rPr>
        <w:t>but not obligatory)</w:t>
      </w:r>
      <w:r>
        <w:rPr>
          <w:rFonts w:ascii="Calibri" w:eastAsia="Calibri" w:hAnsi="Calibri" w:cs="Calibri"/>
          <w:b/>
          <w:bCs/>
          <w:i/>
          <w:iCs/>
          <w:color w:val="000000"/>
          <w:sz w:val="22"/>
          <w:szCs w:val="22"/>
        </w:rPr>
        <w:t xml:space="preserve"> the VAT exemption</w:t>
      </w:r>
      <w:r>
        <w:rPr>
          <w:b/>
          <w:bCs/>
          <w:i/>
          <w:iCs/>
          <w:color w:val="000000"/>
          <w:sz w:val="22"/>
          <w:szCs w:val="22"/>
          <w:vertAlign w:val="superscript"/>
        </w:rPr>
        <w:footnoteReference w:id="2"/>
      </w:r>
      <w:r>
        <w:rPr>
          <w:rFonts w:ascii="Calibri" w:eastAsia="Calibri" w:hAnsi="Calibri" w:cs="Calibri"/>
          <w:b/>
          <w:bCs/>
          <w:i/>
          <w:iCs/>
          <w:color w:val="000000"/>
          <w:sz w:val="22"/>
          <w:szCs w:val="22"/>
        </w:rPr>
        <w:t>. If the proposal is VAT-exempt, the VAT indicated in the financial proposal must be shown as 0, and the amount excluding VAT should be equal to the amount including VAT</w:t>
      </w:r>
      <w:r>
        <w:rPr>
          <w:b/>
          <w:bCs/>
          <w:i/>
          <w:iCs/>
          <w:color w:val="000000"/>
          <w:sz w:val="22"/>
          <w:szCs w:val="22"/>
          <w:vertAlign w:val="superscript"/>
        </w:rPr>
        <w:footnoteReference w:id="3"/>
      </w:r>
      <w:r>
        <w:rPr>
          <w:rFonts w:ascii="Calibri" w:eastAsia="Calibri" w:hAnsi="Calibri" w:cs="Calibri"/>
          <w:b/>
          <w:bCs/>
          <w:i/>
          <w:iCs/>
          <w:color w:val="000000"/>
          <w:sz w:val="22"/>
          <w:szCs w:val="22"/>
        </w:rPr>
        <w:t>.</w:t>
      </w:r>
    </w:p>
    <w:p w14:paraId="3C6E01EE" w14:textId="24BE3196" w:rsidR="009009F8" w:rsidRPr="0006068D" w:rsidRDefault="009009F8" w:rsidP="0006068D">
      <w:pPr>
        <w:pStyle w:val="Heading2"/>
        <w:spacing w:before="240" w:after="120"/>
        <w:jc w:val="both"/>
        <w:rPr>
          <w:rFonts w:asciiTheme="minorHAnsi" w:hAnsiTheme="minorHAnsi" w:cstheme="minorHAnsi"/>
          <w:sz w:val="22"/>
          <w:szCs w:val="22"/>
          <w:u w:val="single"/>
        </w:rPr>
      </w:pPr>
      <w:bookmarkStart w:id="75" w:name="_Toc237949696"/>
      <w:r>
        <w:rPr>
          <w:rFonts w:asciiTheme="minorHAnsi" w:hAnsiTheme="minorHAnsi" w:cstheme="minorHAnsi"/>
          <w:sz w:val="22"/>
          <w:szCs w:val="22"/>
          <w:u w:val="single"/>
          <w:lang w:val="en"/>
        </w:rPr>
        <w:t>Bid validity period</w:t>
      </w:r>
      <w:bookmarkEnd w:id="75"/>
    </w:p>
    <w:p w14:paraId="634CE425" w14:textId="77777777" w:rsidR="009009F8" w:rsidRPr="00342E4D" w:rsidRDefault="009009F8" w:rsidP="009009F8">
      <w:p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The validity of bids submitted shall be at least 120 days from the submission deadline.</w:t>
      </w:r>
    </w:p>
    <w:p w14:paraId="6AF04744" w14:textId="77777777" w:rsidR="009009F8" w:rsidRPr="00342E4D" w:rsidRDefault="009009F8" w:rsidP="0006068D">
      <w:pPr>
        <w:pStyle w:val="Default"/>
        <w:jc w:val="both"/>
        <w:rPr>
          <w:rFonts w:asciiTheme="minorHAnsi" w:hAnsiTheme="minorHAnsi" w:cstheme="minorHAnsi"/>
          <w:sz w:val="22"/>
          <w:szCs w:val="22"/>
          <w:lang w:val="en-GB"/>
        </w:rPr>
      </w:pPr>
    </w:p>
    <w:p w14:paraId="5BEC13C8" w14:textId="60DCB643" w:rsidR="0005224C" w:rsidRPr="00342E4D" w:rsidRDefault="00384E6F" w:rsidP="0006068D">
      <w:pPr>
        <w:pStyle w:val="Heading2"/>
        <w:spacing w:before="240" w:after="120"/>
        <w:jc w:val="both"/>
        <w:rPr>
          <w:rFonts w:asciiTheme="minorHAnsi" w:hAnsiTheme="minorHAnsi" w:cstheme="minorHAnsi"/>
          <w:sz w:val="22"/>
          <w:szCs w:val="22"/>
          <w:u w:val="single"/>
        </w:rPr>
      </w:pPr>
      <w:bookmarkStart w:id="76" w:name="_Toc491193966"/>
      <w:bookmarkStart w:id="77" w:name="_Toc491193511"/>
      <w:bookmarkStart w:id="78" w:name="_Toc237949697"/>
      <w:bookmarkEnd w:id="76"/>
      <w:bookmarkEnd w:id="77"/>
      <w:r>
        <w:rPr>
          <w:rFonts w:asciiTheme="minorHAnsi" w:hAnsiTheme="minorHAnsi" w:cstheme="minorHAnsi"/>
          <w:sz w:val="22"/>
          <w:szCs w:val="22"/>
          <w:u w:val="single"/>
          <w:lang w:val="en"/>
        </w:rPr>
        <w:t>Bid submission process</w:t>
      </w:r>
      <w:bookmarkEnd w:id="78"/>
    </w:p>
    <w:p w14:paraId="5E67A184" w14:textId="77777777" w:rsidR="00384E6F" w:rsidRPr="00342E4D" w:rsidRDefault="00384E6F" w:rsidP="00E4308C">
      <w:pPr>
        <w:pStyle w:val="Heading2"/>
        <w:spacing w:before="120" w:after="120"/>
        <w:jc w:val="both"/>
        <w:rPr>
          <w:rFonts w:asciiTheme="minorHAnsi" w:hAnsiTheme="minorHAnsi" w:cstheme="minorHAnsi"/>
          <w:i/>
          <w:sz w:val="22"/>
          <w:szCs w:val="22"/>
        </w:rPr>
      </w:pPr>
      <w:bookmarkStart w:id="79" w:name="_Toc237949698"/>
      <w:r>
        <w:rPr>
          <w:rFonts w:asciiTheme="minorHAnsi" w:hAnsiTheme="minorHAnsi" w:cstheme="minorHAnsi"/>
          <w:i/>
          <w:iCs/>
          <w:sz w:val="22"/>
          <w:szCs w:val="22"/>
          <w:lang w:val="en"/>
        </w:rPr>
        <w:t>Bids submitted in paper format</w:t>
      </w:r>
      <w:bookmarkEnd w:id="79"/>
      <w:r>
        <w:rPr>
          <w:rFonts w:asciiTheme="minorHAnsi" w:hAnsiTheme="minorHAnsi" w:cstheme="minorHAnsi"/>
          <w:i/>
          <w:iCs/>
          <w:sz w:val="22"/>
          <w:szCs w:val="22"/>
          <w:lang w:val="en"/>
        </w:rPr>
        <w:t xml:space="preserve"> </w:t>
      </w:r>
    </w:p>
    <w:p w14:paraId="0F7C3408" w14:textId="2AE4D240" w:rsidR="00384E6F" w:rsidRPr="00342E4D" w:rsidRDefault="00384E6F" w:rsidP="0006068D">
      <w:pPr>
        <w:spacing w:before="120"/>
        <w:jc w:val="both"/>
        <w:rPr>
          <w:rFonts w:asciiTheme="minorHAnsi" w:hAnsiTheme="minorHAnsi" w:cstheme="minorHAnsi"/>
          <w:sz w:val="22"/>
          <w:szCs w:val="22"/>
        </w:rPr>
      </w:pPr>
      <w:r>
        <w:rPr>
          <w:rFonts w:asciiTheme="minorHAnsi" w:hAnsiTheme="minorHAnsi" w:cstheme="minorHAnsi"/>
          <w:sz w:val="22"/>
          <w:szCs w:val="22"/>
          <w:lang w:val="en"/>
        </w:rPr>
        <w:t>Bids submitted in paper format will be rejected.</w:t>
      </w:r>
    </w:p>
    <w:p w14:paraId="2762B5B2" w14:textId="77777777" w:rsidR="00384E6F" w:rsidRPr="00342E4D" w:rsidRDefault="00384E6F" w:rsidP="0006068D">
      <w:pPr>
        <w:spacing w:before="120"/>
        <w:jc w:val="both"/>
        <w:rPr>
          <w:rFonts w:asciiTheme="minorHAnsi" w:hAnsiTheme="minorHAnsi" w:cstheme="minorHAnsi"/>
          <w:sz w:val="22"/>
          <w:szCs w:val="22"/>
        </w:rPr>
      </w:pPr>
    </w:p>
    <w:p w14:paraId="1854F6BF" w14:textId="77777777" w:rsidR="00D60BBF" w:rsidRPr="00342E4D" w:rsidRDefault="00D60BBF" w:rsidP="00E4308C">
      <w:pPr>
        <w:pStyle w:val="Heading2"/>
        <w:spacing w:before="120" w:after="120"/>
        <w:jc w:val="both"/>
        <w:rPr>
          <w:rFonts w:asciiTheme="minorHAnsi" w:hAnsiTheme="minorHAnsi" w:cstheme="minorHAnsi"/>
          <w:i/>
          <w:sz w:val="22"/>
          <w:szCs w:val="22"/>
        </w:rPr>
      </w:pPr>
      <w:bookmarkStart w:id="80" w:name="_Toc237949699"/>
      <w:r>
        <w:rPr>
          <w:rFonts w:asciiTheme="minorHAnsi" w:hAnsiTheme="minorHAnsi" w:cstheme="minorHAnsi"/>
          <w:i/>
          <w:iCs/>
          <w:sz w:val="22"/>
          <w:szCs w:val="22"/>
          <w:lang w:val="en"/>
        </w:rPr>
        <w:lastRenderedPageBreak/>
        <w:t>Electronic submission</w:t>
      </w:r>
      <w:bookmarkEnd w:id="80"/>
      <w:r>
        <w:rPr>
          <w:rFonts w:asciiTheme="minorHAnsi" w:hAnsiTheme="minorHAnsi" w:cstheme="minorHAnsi"/>
          <w:i/>
          <w:iCs/>
          <w:sz w:val="22"/>
          <w:szCs w:val="22"/>
          <w:lang w:val="en"/>
        </w:rPr>
        <w:t xml:space="preserve"> </w:t>
      </w:r>
    </w:p>
    <w:p w14:paraId="53A9C8FC" w14:textId="0E8ABF67" w:rsidR="00AD6FAB" w:rsidRPr="00342E4D" w:rsidRDefault="00DF31D8" w:rsidP="00DF31D8">
      <w:pPr>
        <w:jc w:val="both"/>
        <w:rPr>
          <w:rFonts w:asciiTheme="minorHAnsi" w:hAnsiTheme="minorHAnsi" w:cstheme="minorHAnsi"/>
          <w:sz w:val="22"/>
          <w:szCs w:val="22"/>
        </w:rPr>
      </w:pPr>
      <w:r>
        <w:rPr>
          <w:rFonts w:asciiTheme="minorHAnsi" w:hAnsiTheme="minorHAnsi" w:cstheme="minorHAnsi"/>
          <w:sz w:val="22"/>
          <w:szCs w:val="22"/>
          <w:lang w:val="en"/>
        </w:rPr>
        <w:t xml:space="preserve">In order to access the tender consultation space or to submit their bid, bidders must connect to the French government procurement platform at: </w:t>
      </w:r>
    </w:p>
    <w:p w14:paraId="5D1E7F6A" w14:textId="0E490242" w:rsidR="00DF31D8" w:rsidRPr="00342E4D" w:rsidRDefault="00287171" w:rsidP="00DF31D8">
      <w:pPr>
        <w:jc w:val="both"/>
        <w:rPr>
          <w:rFonts w:asciiTheme="minorHAnsi" w:hAnsiTheme="minorHAnsi" w:cstheme="minorHAnsi"/>
          <w:sz w:val="22"/>
          <w:szCs w:val="22"/>
        </w:rPr>
      </w:pPr>
      <w:hyperlink w:history="1">
        <w:r>
          <w:rPr>
            <w:rStyle w:val="Hyperlink"/>
            <w:rFonts w:asciiTheme="minorHAnsi" w:hAnsiTheme="minorHAnsi" w:cstheme="minorHAnsi"/>
            <w:sz w:val="22"/>
            <w:szCs w:val="22"/>
            <w:lang w:val="en"/>
          </w:rPr>
          <w:t xml:space="preserve">https://www.marches-publics.gouv.fr </w:t>
        </w:r>
      </w:hyperlink>
    </w:p>
    <w:p w14:paraId="2623B2C0" w14:textId="77777777" w:rsidR="00C63F9A" w:rsidRPr="00342E4D" w:rsidRDefault="00C63F9A" w:rsidP="00F10B36">
      <w:pPr>
        <w:spacing w:before="120"/>
        <w:jc w:val="both"/>
        <w:rPr>
          <w:rFonts w:asciiTheme="minorHAnsi" w:hAnsiTheme="minorHAnsi" w:cstheme="minorHAnsi"/>
          <w:sz w:val="22"/>
          <w:szCs w:val="22"/>
        </w:rPr>
      </w:pPr>
      <w:r>
        <w:rPr>
          <w:rFonts w:asciiTheme="minorHAnsi" w:hAnsiTheme="minorHAnsi" w:cstheme="minorHAnsi"/>
          <w:sz w:val="22"/>
          <w:szCs w:val="22"/>
          <w:lang w:val="en"/>
        </w:rPr>
        <w:t>Electronic submission is mandatory. Any submission via other means will be rejected.</w:t>
      </w:r>
    </w:p>
    <w:p w14:paraId="1D8767E9" w14:textId="77777777" w:rsidR="00FB79BF" w:rsidRPr="00342E4D" w:rsidRDefault="00E73250" w:rsidP="00F10B36">
      <w:pPr>
        <w:spacing w:before="120"/>
        <w:jc w:val="both"/>
        <w:rPr>
          <w:rStyle w:val="Hyperlink"/>
          <w:rFonts w:asciiTheme="minorHAnsi" w:hAnsiTheme="minorHAnsi" w:cstheme="minorHAnsi"/>
          <w:sz w:val="22"/>
          <w:szCs w:val="22"/>
        </w:rPr>
      </w:pPr>
      <w:r>
        <w:rPr>
          <w:rFonts w:asciiTheme="minorHAnsi" w:hAnsiTheme="minorHAnsi" w:cstheme="minorHAnsi"/>
          <w:sz w:val="22"/>
          <w:szCs w:val="22"/>
          <w:lang w:val="en"/>
        </w:rPr>
        <w:t xml:space="preserve">The bid submission procedure is detailed on the website </w:t>
      </w:r>
      <w:hyperlink r:id="rId13" w:history="1">
        <w:r>
          <w:rPr>
            <w:rStyle w:val="Hyperlink"/>
            <w:rFonts w:asciiTheme="minorHAnsi" w:hAnsiTheme="minorHAnsi" w:cstheme="minorHAnsi"/>
            <w:sz w:val="22"/>
            <w:szCs w:val="22"/>
            <w:lang w:val="en"/>
          </w:rPr>
          <w:t>www.marches-publics.gouv.fr</w:t>
        </w:r>
      </w:hyperlink>
      <w:r>
        <w:rPr>
          <w:rStyle w:val="Hyperlink"/>
          <w:rFonts w:asciiTheme="minorHAnsi" w:hAnsiTheme="minorHAnsi" w:cstheme="minorHAnsi"/>
          <w:sz w:val="22"/>
          <w:szCs w:val="22"/>
          <w:lang w:val="en"/>
        </w:rPr>
        <w:t xml:space="preserve">. </w:t>
      </w:r>
    </w:p>
    <w:p w14:paraId="47847862" w14:textId="6EAA1DA6" w:rsidR="00665A55" w:rsidRPr="00342E4D" w:rsidRDefault="00665A55" w:rsidP="00F10B36">
      <w:pPr>
        <w:spacing w:before="120"/>
        <w:jc w:val="both"/>
        <w:rPr>
          <w:rFonts w:asciiTheme="minorHAnsi" w:hAnsiTheme="minorHAnsi" w:cstheme="minorHAnsi"/>
          <w:sz w:val="22"/>
          <w:szCs w:val="22"/>
        </w:rPr>
      </w:pPr>
      <w:r>
        <w:rPr>
          <w:rStyle w:val="Hyperlink"/>
          <w:rFonts w:asciiTheme="minorHAnsi" w:hAnsiTheme="minorHAnsi" w:cstheme="minorHAnsi"/>
          <w:color w:val="auto"/>
          <w:sz w:val="22"/>
          <w:szCs w:val="22"/>
          <w:u w:val="none"/>
          <w:lang w:val="en"/>
        </w:rPr>
        <w:t xml:space="preserve">On this site, bidders will notably find a user guide </w:t>
      </w:r>
      <w:r>
        <w:rPr>
          <w:rFonts w:asciiTheme="minorHAnsi" w:hAnsiTheme="minorHAnsi" w:cstheme="minorHAnsi"/>
          <w:sz w:val="22"/>
          <w:szCs w:val="22"/>
          <w:lang w:val="en"/>
        </w:rPr>
        <w:t>available for download which specifies the platform’s conditions of use, notably the technical prerequisites and electronic certificates.</w:t>
      </w:r>
    </w:p>
    <w:p w14:paraId="7DBACFCA" w14:textId="02C26EA0" w:rsidR="00665A55" w:rsidRPr="00342E4D" w:rsidRDefault="00665A55" w:rsidP="00F10B36">
      <w:pPr>
        <w:spacing w:before="120"/>
        <w:jc w:val="both"/>
        <w:rPr>
          <w:rStyle w:val="Hyperlink"/>
          <w:rFonts w:asciiTheme="minorHAnsi" w:hAnsiTheme="minorHAnsi" w:cstheme="minorHAnsi"/>
          <w:color w:val="auto"/>
          <w:sz w:val="22"/>
          <w:szCs w:val="22"/>
          <w:u w:val="none"/>
        </w:rPr>
      </w:pPr>
      <w:r>
        <w:rPr>
          <w:rFonts w:asciiTheme="minorHAnsi" w:hAnsiTheme="minorHAnsi" w:cstheme="minorHAnsi"/>
          <w:sz w:val="22"/>
          <w:szCs w:val="22"/>
          <w:lang w:val="en"/>
        </w:rPr>
        <w:t>Should they so wish, bidders may make contact by phone on 01 76 64 74 07 on all business days between 9am and 7pm in order to obtain technical assistance with how to complete all the necessary tasks.</w:t>
      </w:r>
    </w:p>
    <w:p w14:paraId="24D2097F" w14:textId="0087BCF8" w:rsidR="00665A55" w:rsidRPr="00342E4D" w:rsidRDefault="00665A55" w:rsidP="00665A55">
      <w:pPr>
        <w:spacing w:before="120"/>
        <w:jc w:val="both"/>
        <w:rPr>
          <w:rFonts w:asciiTheme="minorHAnsi" w:hAnsiTheme="minorHAnsi" w:cstheme="minorHAnsi"/>
          <w:sz w:val="22"/>
          <w:szCs w:val="22"/>
        </w:rPr>
      </w:pPr>
      <w:r>
        <w:rPr>
          <w:rFonts w:asciiTheme="minorHAnsi" w:hAnsiTheme="minorHAnsi" w:cstheme="minorHAnsi"/>
          <w:sz w:val="22"/>
          <w:szCs w:val="22"/>
          <w:lang w:val="en"/>
        </w:rPr>
        <w:t>In the event of allotment, all lots must be covered by an electronic submission. However, it is possible to make a single electronic submission for multiple lots provided that the lots covered by a bid can be identified without ambiguity.</w:t>
      </w:r>
    </w:p>
    <w:p w14:paraId="6067E5C0" w14:textId="10C90D4D" w:rsidR="00665A55" w:rsidRPr="00342E4D" w:rsidRDefault="00665A55" w:rsidP="00665A55">
      <w:pPr>
        <w:spacing w:before="120"/>
        <w:jc w:val="both"/>
        <w:rPr>
          <w:rFonts w:asciiTheme="minorHAnsi" w:hAnsiTheme="minorHAnsi" w:cstheme="minorHAnsi"/>
          <w:sz w:val="22"/>
          <w:szCs w:val="22"/>
        </w:rPr>
      </w:pPr>
      <w:r>
        <w:rPr>
          <w:rFonts w:asciiTheme="minorHAnsi" w:hAnsiTheme="minorHAnsi" w:cstheme="minorHAnsi"/>
          <w:sz w:val="22"/>
          <w:szCs w:val="22"/>
          <w:lang w:val="en"/>
        </w:rPr>
        <w:t>The costs of accessing the network and of electronic signature shall be borne by the candidate.</w:t>
      </w:r>
    </w:p>
    <w:p w14:paraId="0CE5EA11" w14:textId="0C100EA7" w:rsidR="00665A55" w:rsidRPr="00342E4D" w:rsidRDefault="00665A55" w:rsidP="00665A55">
      <w:pPr>
        <w:spacing w:before="120"/>
        <w:jc w:val="both"/>
        <w:rPr>
          <w:rFonts w:asciiTheme="minorHAnsi" w:hAnsiTheme="minorHAnsi" w:cstheme="minorHAnsi"/>
          <w:sz w:val="22"/>
          <w:szCs w:val="22"/>
          <w:u w:val="single"/>
        </w:rPr>
      </w:pPr>
      <w:r>
        <w:rPr>
          <w:rFonts w:asciiTheme="minorHAnsi" w:hAnsiTheme="minorHAnsi" w:cstheme="minorHAnsi"/>
          <w:sz w:val="22"/>
          <w:szCs w:val="22"/>
          <w:lang w:val="en"/>
        </w:rPr>
        <w:t>Bidders are invited to test the configuration of their work device and to perform a test tender to ensure that their technical environment is functioning as required.</w:t>
      </w:r>
    </w:p>
    <w:p w14:paraId="12F00841" w14:textId="10D7164C" w:rsidR="008E6678" w:rsidRPr="00342E4D" w:rsidRDefault="008E6678" w:rsidP="00F10B36">
      <w:pPr>
        <w:spacing w:before="120"/>
        <w:jc w:val="both"/>
        <w:rPr>
          <w:rFonts w:asciiTheme="minorHAnsi" w:hAnsiTheme="minorHAnsi" w:cstheme="minorHAnsi"/>
          <w:sz w:val="22"/>
          <w:szCs w:val="22"/>
        </w:rPr>
      </w:pPr>
      <w:r>
        <w:rPr>
          <w:rFonts w:asciiTheme="minorHAnsi" w:hAnsiTheme="minorHAnsi" w:cstheme="minorHAnsi"/>
          <w:sz w:val="22"/>
          <w:szCs w:val="22"/>
          <w:lang w:val="en"/>
        </w:rPr>
        <w:t>Bidders’ attention is drawn to the fact that they must at least have internet browser software. It is not mandatory to have an electronic signature system.</w:t>
      </w:r>
    </w:p>
    <w:p w14:paraId="56FC0F41" w14:textId="26370480" w:rsidR="006E370B" w:rsidRPr="00342E4D" w:rsidRDefault="00DF31D8" w:rsidP="00F10B36">
      <w:pPr>
        <w:spacing w:before="120"/>
        <w:jc w:val="both"/>
        <w:rPr>
          <w:rFonts w:asciiTheme="minorHAnsi" w:hAnsiTheme="minorHAnsi" w:cstheme="minorHAnsi"/>
          <w:sz w:val="22"/>
          <w:szCs w:val="22"/>
        </w:rPr>
      </w:pPr>
      <w:r>
        <w:rPr>
          <w:rFonts w:asciiTheme="minorHAnsi" w:hAnsiTheme="minorHAnsi" w:cstheme="minorHAnsi"/>
          <w:sz w:val="22"/>
          <w:szCs w:val="22"/>
          <w:lang w:val="en"/>
        </w:rPr>
        <w:t>In order to make an offer, bidders must forward files in the following computer formats: PDF, RTF, ZIP, suite Microsoft Office, LibreOffice or Open Office. Any computer file in a different format will be declared null and void.</w:t>
      </w:r>
    </w:p>
    <w:p w14:paraId="6264228B" w14:textId="77777777" w:rsidR="006E370B" w:rsidRPr="00342E4D" w:rsidRDefault="006E370B" w:rsidP="00F10B36">
      <w:pPr>
        <w:spacing w:before="240"/>
        <w:jc w:val="both"/>
        <w:rPr>
          <w:rFonts w:asciiTheme="minorHAnsi" w:hAnsiTheme="minorHAnsi" w:cstheme="minorHAnsi"/>
          <w:b/>
          <w:sz w:val="22"/>
          <w:szCs w:val="22"/>
        </w:rPr>
      </w:pPr>
      <w:r>
        <w:rPr>
          <w:rFonts w:asciiTheme="minorHAnsi" w:hAnsiTheme="minorHAnsi" w:cstheme="minorHAnsi"/>
          <w:b/>
          <w:bCs/>
          <w:sz w:val="22"/>
          <w:szCs w:val="22"/>
          <w:lang w:val="en"/>
        </w:rPr>
        <w:t>NOTE:</w:t>
      </w:r>
    </w:p>
    <w:p w14:paraId="01C8BE15" w14:textId="77777777" w:rsidR="006E370B" w:rsidRPr="00342E4D" w:rsidRDefault="006E370B" w:rsidP="00F10B36">
      <w:pPr>
        <w:spacing w:before="120"/>
        <w:jc w:val="both"/>
        <w:rPr>
          <w:rFonts w:asciiTheme="minorHAnsi" w:hAnsiTheme="minorHAnsi" w:cstheme="minorHAnsi"/>
          <w:sz w:val="22"/>
          <w:szCs w:val="22"/>
        </w:rPr>
      </w:pPr>
      <w:r>
        <w:rPr>
          <w:rFonts w:asciiTheme="minorHAnsi" w:hAnsiTheme="minorHAnsi" w:cstheme="minorHAnsi"/>
          <w:sz w:val="22"/>
          <w:szCs w:val="22"/>
          <w:lang w:val="en"/>
        </w:rPr>
        <w:t>All bid files must be free of computer viruses and must have been previously treated to this end by the bidder, using the latest version of an antivirus software. The same applies to all other files exchanged during this public procurement procedure.</w:t>
      </w:r>
    </w:p>
    <w:p w14:paraId="26A9C376" w14:textId="74BD5A22" w:rsidR="006E370B" w:rsidRPr="00342E4D" w:rsidRDefault="006E370B" w:rsidP="00F10B36">
      <w:pPr>
        <w:spacing w:before="120"/>
        <w:jc w:val="both"/>
        <w:rPr>
          <w:rFonts w:asciiTheme="minorHAnsi" w:hAnsiTheme="minorHAnsi" w:cstheme="minorHAnsi"/>
          <w:sz w:val="22"/>
          <w:szCs w:val="22"/>
        </w:rPr>
      </w:pPr>
      <w:r>
        <w:rPr>
          <w:rFonts w:asciiTheme="minorHAnsi" w:hAnsiTheme="minorHAnsi" w:cstheme="minorHAnsi"/>
          <w:sz w:val="22"/>
          <w:szCs w:val="22"/>
          <w:lang w:val="en"/>
        </w:rPr>
        <w:t>The contracting authority may place any file containing a virus in a security archive. It will therefore be deemed never to have been received.</w:t>
      </w:r>
    </w:p>
    <w:p w14:paraId="59BC3B95" w14:textId="77777777" w:rsidR="006E370B" w:rsidRPr="00342E4D" w:rsidRDefault="006E370B" w:rsidP="00F10B36">
      <w:pPr>
        <w:spacing w:before="120"/>
        <w:jc w:val="both"/>
        <w:rPr>
          <w:rFonts w:asciiTheme="minorHAnsi" w:hAnsiTheme="minorHAnsi" w:cstheme="minorHAnsi"/>
          <w:sz w:val="22"/>
          <w:szCs w:val="22"/>
        </w:rPr>
      </w:pPr>
      <w:r>
        <w:rPr>
          <w:rFonts w:asciiTheme="minorHAnsi" w:hAnsiTheme="minorHAnsi" w:cstheme="minorHAnsi"/>
          <w:sz w:val="22"/>
          <w:szCs w:val="22"/>
          <w:lang w:val="en"/>
        </w:rPr>
        <w:t>NB: Bidders’ attention is drawn to the time required to deliver large volume electronic files. The average downloading time may vary according to various parameters, such as the technical capacity of the device, the type of internet connection, traffic on the network, etc.</w:t>
      </w:r>
    </w:p>
    <w:p w14:paraId="2013827A" w14:textId="1F37D353" w:rsidR="00016E1A" w:rsidRPr="00342E4D" w:rsidRDefault="006E370B" w:rsidP="00F10B36">
      <w:pPr>
        <w:spacing w:before="120"/>
        <w:jc w:val="both"/>
        <w:rPr>
          <w:rFonts w:asciiTheme="minorHAnsi" w:hAnsiTheme="minorHAnsi" w:cstheme="minorHAnsi"/>
          <w:sz w:val="22"/>
          <w:szCs w:val="22"/>
        </w:rPr>
      </w:pPr>
      <w:r>
        <w:rPr>
          <w:rFonts w:asciiTheme="minorHAnsi" w:hAnsiTheme="minorHAnsi" w:cstheme="minorHAnsi"/>
          <w:sz w:val="22"/>
          <w:szCs w:val="22"/>
          <w:lang w:val="en"/>
        </w:rPr>
        <w:t>To the extent that the date and time of completed upload constitutes the legal reference for submission of electronic bids, bidders are invited to allow sufficient time for all electronic submissions.</w:t>
      </w:r>
    </w:p>
    <w:p w14:paraId="34393ADE" w14:textId="554DD193" w:rsidR="00D60BBF" w:rsidRPr="00342E4D" w:rsidRDefault="00016E1A" w:rsidP="00F10B36">
      <w:pPr>
        <w:spacing w:before="120"/>
        <w:jc w:val="both"/>
        <w:rPr>
          <w:rFonts w:asciiTheme="minorHAnsi" w:hAnsiTheme="minorHAnsi" w:cstheme="minorHAnsi"/>
          <w:sz w:val="22"/>
          <w:szCs w:val="22"/>
        </w:rPr>
      </w:pPr>
      <w:r>
        <w:rPr>
          <w:rFonts w:asciiTheme="minorHAnsi" w:hAnsiTheme="minorHAnsi" w:cstheme="minorHAnsi"/>
          <w:sz w:val="22"/>
          <w:szCs w:val="22"/>
          <w:lang w:val="en"/>
        </w:rPr>
        <w:t>Even though its bid for this public procurement procedure will have been submitted electronically, the bidder undertakes, notably if its bid has been accepted, to provide contractually valid paper documents. In this regard, it also undertakes that the natural person providing the electronic signature also provides their handwritten signature without making any modifications to the documents, to be forwarded to the contracting authority in this format. Lastly, the bidder undertakes to accept notification in paper format, in accordance with standard practices.</w:t>
      </w:r>
    </w:p>
    <w:p w14:paraId="5BF97789" w14:textId="77777777" w:rsidR="00ED1945" w:rsidRPr="0006068D" w:rsidRDefault="00ED1945" w:rsidP="00ED1945">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81" w:name="_Toc63419905"/>
      <w:bookmarkStart w:id="82" w:name="_Toc63419901"/>
      <w:bookmarkEnd w:id="81"/>
      <w:bookmarkEnd w:id="82"/>
      <w:r>
        <w:rPr>
          <w:rFonts w:asciiTheme="minorHAnsi" w:hAnsiTheme="minorHAnsi" w:cstheme="minorHAnsi"/>
          <w:b/>
          <w:bCs/>
          <w:caps/>
          <w:sz w:val="28"/>
          <w:szCs w:val="22"/>
          <w:u w:val="single"/>
          <w:lang w:val="en"/>
        </w:rPr>
        <w:t> </w:t>
      </w:r>
      <w:bookmarkStart w:id="83" w:name="_Toc237949700"/>
      <w:r>
        <w:rPr>
          <w:rFonts w:asciiTheme="minorHAnsi" w:hAnsiTheme="minorHAnsi" w:cstheme="minorHAnsi"/>
          <w:b/>
          <w:bCs/>
          <w:caps/>
          <w:sz w:val="28"/>
          <w:szCs w:val="22"/>
          <w:u w:val="single"/>
          <w:lang w:val="en"/>
        </w:rPr>
        <w:t>Analysis of applications</w:t>
      </w:r>
      <w:bookmarkEnd w:id="83"/>
    </w:p>
    <w:p w14:paraId="52C4E165" w14:textId="77777777" w:rsidR="00870B9F" w:rsidRPr="00342E4D" w:rsidRDefault="00ED1945" w:rsidP="00ED1945">
      <w:p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Applications are selected by the Evaluation Committee of Expertise France in accordance with the following procedure.</w:t>
      </w:r>
    </w:p>
    <w:p w14:paraId="520940B5" w14:textId="6BB506AD" w:rsidR="00870B9F" w:rsidRPr="00342E4D" w:rsidRDefault="001302BD" w:rsidP="00870B9F">
      <w:p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Under Article R.2161-4 of the French Public Procurement Code, the Evaluation Committee may decide to examine offers before applications.</w:t>
      </w:r>
    </w:p>
    <w:p w14:paraId="4804346C" w14:textId="1ACE19C7" w:rsidR="00870B9F" w:rsidRPr="00342E4D" w:rsidRDefault="00870B9F" w:rsidP="00870B9F">
      <w:p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In such cases, the supporting documentation for aptitude and capacity and the evidence relating to grounds for exclusion are only requested by the contracting authority from bidders preselected for award of the tender.</w:t>
      </w:r>
    </w:p>
    <w:p w14:paraId="7DC7EEAF" w14:textId="77777777" w:rsidR="00D23FE8" w:rsidRPr="00342E4D" w:rsidRDefault="00D23FE8" w:rsidP="00870B9F">
      <w:pPr>
        <w:jc w:val="both"/>
        <w:rPr>
          <w:rFonts w:asciiTheme="minorHAnsi" w:hAnsiTheme="minorHAnsi" w:cstheme="minorHAnsi"/>
          <w:color w:val="000000"/>
          <w:sz w:val="22"/>
          <w:szCs w:val="22"/>
        </w:rPr>
      </w:pPr>
    </w:p>
    <w:p w14:paraId="3956B9A1" w14:textId="03682832" w:rsidR="00D23FE8" w:rsidRPr="00342E4D" w:rsidRDefault="00D23FE8" w:rsidP="0006068D">
      <w:pPr>
        <w:pStyle w:val="Heading2"/>
        <w:spacing w:before="120" w:after="120"/>
        <w:jc w:val="both"/>
        <w:rPr>
          <w:rFonts w:asciiTheme="minorHAnsi" w:hAnsiTheme="minorHAnsi" w:cstheme="minorHAnsi"/>
          <w:sz w:val="22"/>
          <w:szCs w:val="22"/>
          <w:u w:val="single"/>
        </w:rPr>
      </w:pPr>
      <w:bookmarkStart w:id="84" w:name="_Toc237949701"/>
      <w:r>
        <w:rPr>
          <w:rFonts w:asciiTheme="minorHAnsi" w:hAnsiTheme="minorHAnsi" w:cstheme="minorHAnsi"/>
          <w:sz w:val="22"/>
          <w:szCs w:val="22"/>
          <w:u w:val="single"/>
          <w:lang w:val="en"/>
        </w:rPr>
        <w:t>Application supplementary information requests</w:t>
      </w:r>
      <w:bookmarkEnd w:id="84"/>
    </w:p>
    <w:p w14:paraId="371872C3" w14:textId="274F2702" w:rsidR="00870B9F" w:rsidRPr="00342E4D" w:rsidRDefault="00870B9F" w:rsidP="00870B9F">
      <w:p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Before examining applications, should the contracting authority note that requested documents or information are missing or incomplete, it may ask the bidders concerned to complete their application pack within a deadline applicable to all such bidders. The deadline will be specified in the request for supplementary information.</w:t>
      </w:r>
    </w:p>
    <w:p w14:paraId="0C6BB796" w14:textId="2298394A" w:rsidR="00ED1945" w:rsidRPr="00342E4D" w:rsidRDefault="00870B9F" w:rsidP="00870B9F">
      <w:p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Applications that are incomplete or which remain incomplete following a request for additional information will be eliminated.</w:t>
      </w:r>
    </w:p>
    <w:p w14:paraId="5929F4B1" w14:textId="0D831298" w:rsidR="00F31102" w:rsidRPr="00342E4D" w:rsidRDefault="00F31102" w:rsidP="00F31102">
      <w:pPr>
        <w:pStyle w:val="Heading2"/>
        <w:spacing w:before="120" w:after="120"/>
        <w:jc w:val="both"/>
        <w:rPr>
          <w:rFonts w:asciiTheme="minorHAnsi" w:hAnsiTheme="minorHAnsi" w:cstheme="minorHAnsi"/>
          <w:sz w:val="22"/>
          <w:szCs w:val="22"/>
          <w:u w:val="single"/>
        </w:rPr>
      </w:pPr>
      <w:bookmarkStart w:id="85" w:name="_Toc237949702"/>
      <w:r>
        <w:rPr>
          <w:rFonts w:asciiTheme="minorHAnsi" w:hAnsiTheme="minorHAnsi" w:cstheme="minorHAnsi"/>
          <w:sz w:val="22"/>
          <w:szCs w:val="22"/>
          <w:u w:val="single"/>
          <w:lang w:val="en"/>
        </w:rPr>
        <w:t>Rejection of late applications - Opening bids</w:t>
      </w:r>
      <w:bookmarkEnd w:id="85"/>
    </w:p>
    <w:p w14:paraId="5886814F" w14:textId="2A261AC1" w:rsidR="00F31102" w:rsidRPr="00342E4D" w:rsidRDefault="00F31102" w:rsidP="00F10B36">
      <w:pPr>
        <w:spacing w:before="120"/>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 xml:space="preserve">The Bid Opening Committee (meeting in non-public session) lists the bids received, the identity of applicants and the composition of the bids submitted. </w:t>
      </w:r>
    </w:p>
    <w:p w14:paraId="3B1B9329" w14:textId="77777777" w:rsidR="00F31102" w:rsidRPr="00342E4D" w:rsidRDefault="00F31102" w:rsidP="00F10B36">
      <w:pPr>
        <w:spacing w:before="120"/>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Bids received after the deadline will be immediately rejected.</w:t>
      </w:r>
    </w:p>
    <w:p w14:paraId="2612C0FD" w14:textId="77777777" w:rsidR="00ED1945" w:rsidRPr="00342E4D" w:rsidRDefault="00ED1945" w:rsidP="00ED1945">
      <w:pPr>
        <w:pStyle w:val="Heading2"/>
        <w:spacing w:before="120" w:after="120"/>
        <w:jc w:val="both"/>
        <w:rPr>
          <w:rFonts w:asciiTheme="minorHAnsi" w:hAnsiTheme="minorHAnsi" w:cstheme="minorHAnsi"/>
          <w:sz w:val="22"/>
          <w:szCs w:val="22"/>
          <w:u w:val="single"/>
        </w:rPr>
      </w:pPr>
      <w:bookmarkStart w:id="86" w:name="_Toc237949703"/>
      <w:r>
        <w:rPr>
          <w:rFonts w:asciiTheme="minorHAnsi" w:hAnsiTheme="minorHAnsi" w:cstheme="minorHAnsi"/>
          <w:sz w:val="22"/>
          <w:szCs w:val="22"/>
          <w:u w:val="single"/>
          <w:lang w:val="en"/>
        </w:rPr>
        <w:t>Admissibility of applications</w:t>
      </w:r>
      <w:bookmarkEnd w:id="86"/>
    </w:p>
    <w:p w14:paraId="388277FC" w14:textId="750A9D5C" w:rsidR="00ED1945" w:rsidRPr="00342E4D" w:rsidRDefault="00F52D3F" w:rsidP="00ED1945">
      <w:p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In accordance with Article 3 of this document covering the conditions for participation, the Evaluation Committee of Expertise France analyses the admissibility of applications based on the following criteria:</w:t>
      </w:r>
    </w:p>
    <w:p w14:paraId="0041E2BB" w14:textId="77777777" w:rsidR="00ED1945" w:rsidRPr="00342E4D" w:rsidRDefault="00ED1945" w:rsidP="00ED1945">
      <w:pPr>
        <w:pStyle w:val="ListParagraph"/>
        <w:numPr>
          <w:ilvl w:val="0"/>
          <w:numId w:val="32"/>
        </w:num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 xml:space="preserve">Candidate's registration at the trade and </w:t>
      </w:r>
      <w:proofErr w:type="gramStart"/>
      <w:r>
        <w:rPr>
          <w:rFonts w:asciiTheme="minorHAnsi" w:hAnsiTheme="minorHAnsi" w:cstheme="minorHAnsi"/>
          <w:color w:val="000000"/>
          <w:sz w:val="22"/>
          <w:szCs w:val="22"/>
          <w:lang w:val="en"/>
        </w:rPr>
        <w:t>companies</w:t>
      </w:r>
      <w:proofErr w:type="gramEnd"/>
      <w:r>
        <w:rPr>
          <w:rFonts w:asciiTheme="minorHAnsi" w:hAnsiTheme="minorHAnsi" w:cstheme="minorHAnsi"/>
          <w:color w:val="000000"/>
          <w:sz w:val="22"/>
          <w:szCs w:val="22"/>
          <w:lang w:val="en"/>
        </w:rPr>
        <w:t xml:space="preserve"> registry (or equivalent)</w:t>
      </w:r>
    </w:p>
    <w:p w14:paraId="7AA3CDC9" w14:textId="77777777" w:rsidR="00ED1945" w:rsidRPr="00342E4D" w:rsidRDefault="00ED1945" w:rsidP="00ED1945">
      <w:pPr>
        <w:pStyle w:val="ListParagraph"/>
        <w:numPr>
          <w:ilvl w:val="0"/>
          <w:numId w:val="32"/>
        </w:num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Candidate’s compliance with its social security obligations</w:t>
      </w:r>
    </w:p>
    <w:p w14:paraId="791A9E84" w14:textId="77777777" w:rsidR="00ED1945" w:rsidRPr="00342E4D" w:rsidRDefault="00ED1945" w:rsidP="00ED1945">
      <w:pPr>
        <w:pStyle w:val="ListParagraph"/>
        <w:numPr>
          <w:ilvl w:val="0"/>
          <w:numId w:val="32"/>
        </w:num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Candidate's compliance with its tax obligations</w:t>
      </w:r>
    </w:p>
    <w:p w14:paraId="52ECC461" w14:textId="3343C237" w:rsidR="00927F3A" w:rsidRPr="00342E4D" w:rsidRDefault="00ED1945" w:rsidP="0006068D">
      <w:pPr>
        <w:pStyle w:val="ListParagraph"/>
        <w:numPr>
          <w:ilvl w:val="0"/>
          <w:numId w:val="32"/>
        </w:numPr>
        <w:jc w:val="both"/>
        <w:rPr>
          <w:rFonts w:asciiTheme="minorHAnsi" w:hAnsiTheme="minorHAnsi" w:cstheme="minorHAnsi"/>
          <w:bCs/>
          <w:iCs/>
          <w:sz w:val="22"/>
          <w:szCs w:val="22"/>
        </w:rPr>
      </w:pPr>
      <w:r>
        <w:rPr>
          <w:rFonts w:asciiTheme="minorHAnsi" w:hAnsiTheme="minorHAnsi" w:cstheme="minorHAnsi"/>
          <w:color w:val="000000"/>
          <w:sz w:val="22"/>
          <w:szCs w:val="22"/>
          <w:lang w:val="en"/>
        </w:rPr>
        <w:t xml:space="preserve">The applicant must not be in any of the situations set out in Articles L. 2141-1 to L. 2141-6 and L. 2141-7 to L. 2141-11 of the French Public Procurement Code, nor be on any </w:t>
      </w:r>
      <w:r>
        <w:rPr>
          <w:rFonts w:asciiTheme="minorHAnsi" w:hAnsiTheme="minorHAnsi" w:cstheme="minorHAnsi"/>
          <w:sz w:val="22"/>
          <w:szCs w:val="22"/>
          <w:lang w:val="en"/>
        </w:rPr>
        <w:t>official exclusion list, whether their situation is established by means of their own declarations or through the application of vigilance measures by the contracting authority</w:t>
      </w:r>
    </w:p>
    <w:p w14:paraId="6EE4AC8E" w14:textId="77777777" w:rsidR="00ED1945" w:rsidRPr="00342E4D" w:rsidRDefault="00ED1945" w:rsidP="00152DDA">
      <w:pPr>
        <w:pStyle w:val="ListParagraph"/>
        <w:numPr>
          <w:ilvl w:val="0"/>
          <w:numId w:val="32"/>
        </w:num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The candidate or its representative must not be in a situation of conflict of interest vis-à-vis the contracting authority and/or any beneficiary of the procurement contract</w:t>
      </w:r>
    </w:p>
    <w:p w14:paraId="49539DD1" w14:textId="258AB230" w:rsidR="00927F3A" w:rsidRPr="009E270B" w:rsidRDefault="009866DE" w:rsidP="00927F3A">
      <w:pPr>
        <w:pStyle w:val="ListParagraph"/>
        <w:numPr>
          <w:ilvl w:val="0"/>
          <w:numId w:val="32"/>
        </w:num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Applications not demonstrating professional aptitude and/or which manifestly do not have the professional, technical or financial capacity required for this tender will be eliminated</w:t>
      </w:r>
      <w:r w:rsidR="00342E89">
        <w:rPr>
          <w:rFonts w:asciiTheme="minorHAnsi" w:hAnsiTheme="minorHAnsi" w:cstheme="minorHAnsi"/>
          <w:color w:val="000000"/>
          <w:sz w:val="22"/>
          <w:szCs w:val="22"/>
          <w:lang w:val="en"/>
        </w:rPr>
        <w:t>.</w:t>
      </w:r>
    </w:p>
    <w:p w14:paraId="54A18FFF" w14:textId="1F54746A" w:rsidR="00B36650" w:rsidRPr="00342E4D" w:rsidRDefault="00B36650" w:rsidP="0006068D"/>
    <w:p w14:paraId="5E6F48B6" w14:textId="00C43B27" w:rsidR="00F31102" w:rsidRPr="009E270B" w:rsidRDefault="00F31102" w:rsidP="0005224C">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87" w:name="_Toc237949704"/>
      <w:r>
        <w:rPr>
          <w:rFonts w:asciiTheme="minorHAnsi" w:hAnsiTheme="minorHAnsi" w:cstheme="minorHAnsi"/>
          <w:b/>
          <w:bCs/>
          <w:caps/>
          <w:sz w:val="28"/>
          <w:szCs w:val="22"/>
          <w:u w:val="single"/>
          <w:lang w:val="en"/>
        </w:rPr>
        <w:t>Bid evaluation, negotiations and award</w:t>
      </w:r>
      <w:bookmarkEnd w:id="87"/>
    </w:p>
    <w:p w14:paraId="6E4569E5" w14:textId="77777777" w:rsidR="00F31102" w:rsidRPr="00342E4D" w:rsidRDefault="00F31102" w:rsidP="00F31102">
      <w:p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The bid selection procedure is conducted by the Evaluation Committee of Expertise France in accordance with the following procedure:</w:t>
      </w:r>
    </w:p>
    <w:p w14:paraId="77FC7917" w14:textId="77777777" w:rsidR="00F31102" w:rsidRPr="00342E4D" w:rsidRDefault="00F31102" w:rsidP="00F31102">
      <w:pPr>
        <w:pStyle w:val="Heading2"/>
        <w:spacing w:before="120" w:after="120"/>
        <w:jc w:val="both"/>
        <w:rPr>
          <w:rFonts w:asciiTheme="minorHAnsi" w:hAnsiTheme="minorHAnsi" w:cstheme="minorHAnsi"/>
          <w:sz w:val="22"/>
          <w:szCs w:val="22"/>
          <w:u w:val="single"/>
        </w:rPr>
      </w:pPr>
      <w:bookmarkStart w:id="88" w:name="_Toc237949705"/>
      <w:r>
        <w:rPr>
          <w:rFonts w:asciiTheme="minorHAnsi" w:hAnsiTheme="minorHAnsi" w:cstheme="minorHAnsi"/>
          <w:sz w:val="22"/>
          <w:szCs w:val="22"/>
          <w:u w:val="single"/>
          <w:lang w:val="en"/>
        </w:rPr>
        <w:t>Rejection of late bids - Opening bids</w:t>
      </w:r>
      <w:bookmarkEnd w:id="88"/>
    </w:p>
    <w:p w14:paraId="2BBE4DC9" w14:textId="77777777" w:rsidR="00F31102" w:rsidRPr="00342E4D" w:rsidRDefault="00F31102" w:rsidP="00F10B36">
      <w:pPr>
        <w:spacing w:before="120"/>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 xml:space="preserve">The Bid Opening Committee (meeting in non-public session) lists the bids received, the identity of applicants and the composition of the bids submitted. </w:t>
      </w:r>
    </w:p>
    <w:p w14:paraId="20DE04A3" w14:textId="77777777" w:rsidR="00F31102" w:rsidRPr="00342E4D" w:rsidRDefault="00F31102" w:rsidP="00F10B36">
      <w:pPr>
        <w:spacing w:before="120"/>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Bids received after the deadline will be immediately rejected.</w:t>
      </w:r>
    </w:p>
    <w:p w14:paraId="0F7F49EE" w14:textId="77777777" w:rsidR="00F824DA" w:rsidRPr="00342E4D" w:rsidRDefault="00F824DA" w:rsidP="00F824DA">
      <w:pPr>
        <w:pStyle w:val="Heading2"/>
        <w:spacing w:before="120" w:after="120"/>
        <w:jc w:val="both"/>
        <w:rPr>
          <w:rFonts w:asciiTheme="minorHAnsi" w:hAnsiTheme="minorHAnsi" w:cstheme="minorHAnsi"/>
          <w:sz w:val="22"/>
          <w:szCs w:val="22"/>
          <w:u w:val="single"/>
        </w:rPr>
      </w:pPr>
      <w:bookmarkStart w:id="89" w:name="_Toc237949706"/>
      <w:r>
        <w:rPr>
          <w:rFonts w:asciiTheme="minorHAnsi" w:hAnsiTheme="minorHAnsi" w:cstheme="minorHAnsi"/>
          <w:sz w:val="22"/>
          <w:szCs w:val="22"/>
          <w:u w:val="single"/>
          <w:lang w:val="en"/>
        </w:rPr>
        <w:t>Bid analysis</w:t>
      </w:r>
      <w:bookmarkEnd w:id="89"/>
    </w:p>
    <w:p w14:paraId="2143EBDB" w14:textId="79D6F4AB" w:rsidR="00F824DA" w:rsidRPr="00342E4D" w:rsidRDefault="006B10E6" w:rsidP="00F824DA">
      <w:p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After having verified that the bids received are conforming, admissible and appropriate, the Evaluation Committee of Expertise France analyses the bids from selected bidders in accordance with the following criteria.</w:t>
      </w:r>
    </w:p>
    <w:p w14:paraId="1CC9502A" w14:textId="7B6EAFFD" w:rsidR="00016E1A" w:rsidRPr="00342E4D" w:rsidRDefault="00016E1A" w:rsidP="00510257">
      <w:pPr>
        <w:pStyle w:val="Heading2"/>
        <w:spacing w:before="120" w:after="120"/>
        <w:jc w:val="both"/>
        <w:rPr>
          <w:rFonts w:asciiTheme="minorHAnsi" w:hAnsiTheme="minorHAnsi" w:cstheme="minorHAnsi"/>
          <w:sz w:val="22"/>
          <w:szCs w:val="22"/>
          <w:u w:val="single"/>
        </w:rPr>
      </w:pPr>
      <w:bookmarkStart w:id="90" w:name="_Toc237949707"/>
      <w:r>
        <w:rPr>
          <w:rFonts w:asciiTheme="minorHAnsi" w:hAnsiTheme="minorHAnsi" w:cstheme="minorHAnsi"/>
          <w:sz w:val="22"/>
          <w:szCs w:val="22"/>
          <w:u w:val="single"/>
          <w:lang w:val="en"/>
        </w:rPr>
        <w:t>Rejection of non-conforming, inadmissible or inappropriate bids</w:t>
      </w:r>
      <w:bookmarkEnd w:id="90"/>
    </w:p>
    <w:p w14:paraId="3160E03D" w14:textId="3BDA4660" w:rsidR="00016E1A" w:rsidRPr="00342E4D" w:rsidRDefault="00016E1A" w:rsidP="00016E1A">
      <w:p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 xml:space="preserve">The Evaluation Committee examines all bids received and, in accordance with Article R.2152-1 of the French Public Procurement Code, rejects bids judged to be non-conforming, inadmissible or inappropriate, as applicable, after having implemented the </w:t>
      </w:r>
      <w:r w:rsidR="00FF4F6D">
        <w:rPr>
          <w:rFonts w:asciiTheme="minorHAnsi" w:hAnsiTheme="minorHAnsi" w:cstheme="minorHAnsi"/>
          <w:color w:val="000000"/>
          <w:sz w:val="22"/>
          <w:szCs w:val="22"/>
          <w:lang w:val="en"/>
        </w:rPr>
        <w:t>regularization</w:t>
      </w:r>
      <w:r>
        <w:rPr>
          <w:rFonts w:asciiTheme="minorHAnsi" w:hAnsiTheme="minorHAnsi" w:cstheme="minorHAnsi"/>
          <w:color w:val="000000"/>
          <w:sz w:val="22"/>
          <w:szCs w:val="22"/>
          <w:lang w:val="en"/>
        </w:rPr>
        <w:t xml:space="preserve"> procedure set out in Article R.2152-2 of said code.</w:t>
      </w:r>
    </w:p>
    <w:p w14:paraId="2F01284F" w14:textId="674B5A2D" w:rsidR="00016E1A" w:rsidRPr="00342E4D" w:rsidRDefault="00016E1A" w:rsidP="00510257">
      <w:pPr>
        <w:pStyle w:val="Heading2"/>
        <w:spacing w:before="120" w:after="120"/>
        <w:jc w:val="both"/>
        <w:rPr>
          <w:rFonts w:asciiTheme="minorHAnsi" w:hAnsiTheme="minorHAnsi" w:cstheme="minorHAnsi"/>
          <w:sz w:val="22"/>
          <w:szCs w:val="22"/>
          <w:u w:val="single"/>
        </w:rPr>
      </w:pPr>
      <w:bookmarkStart w:id="91" w:name="_Toc237949708"/>
      <w:r>
        <w:rPr>
          <w:rFonts w:asciiTheme="minorHAnsi" w:hAnsiTheme="minorHAnsi" w:cstheme="minorHAnsi"/>
          <w:sz w:val="22"/>
          <w:szCs w:val="22"/>
          <w:u w:val="single"/>
          <w:lang w:val="en"/>
        </w:rPr>
        <w:t>Comparison of bids for selection of the most economically beneficial bid</w:t>
      </w:r>
      <w:bookmarkEnd w:id="91"/>
    </w:p>
    <w:p w14:paraId="113EA4BE" w14:textId="77777777" w:rsidR="00D93D99" w:rsidRPr="00342E4D" w:rsidRDefault="00D93D99" w:rsidP="00D93D99">
      <w:pPr>
        <w:jc w:val="both"/>
        <w:rPr>
          <w:rFonts w:asciiTheme="minorHAnsi" w:hAnsiTheme="minorHAnsi" w:cstheme="minorHAnsi"/>
          <w:color w:val="000000"/>
          <w:sz w:val="22"/>
          <w:szCs w:val="22"/>
        </w:rPr>
      </w:pPr>
      <w:r>
        <w:rPr>
          <w:rFonts w:asciiTheme="minorHAnsi" w:hAnsiTheme="minorHAnsi" w:cstheme="minorHAnsi"/>
          <w:color w:val="000000"/>
          <w:sz w:val="22"/>
          <w:szCs w:val="22"/>
          <w:lang w:val="en"/>
        </w:rPr>
        <w:t>Bids will be assessed separately in accordance with the following criteria by awarding a score up to the maximum number of points per criterion as set out below:</w:t>
      </w:r>
    </w:p>
    <w:p w14:paraId="2B42B88F" w14:textId="77777777" w:rsidR="00D93D99" w:rsidRPr="00342E4D" w:rsidRDefault="00D93D99" w:rsidP="0006068D">
      <w:pPr>
        <w:pStyle w:val="Heading2"/>
        <w:spacing w:before="120" w:after="120"/>
        <w:ind w:left="708"/>
        <w:jc w:val="both"/>
        <w:rPr>
          <w:rFonts w:asciiTheme="minorHAnsi" w:hAnsiTheme="minorHAnsi" w:cstheme="minorHAnsi"/>
          <w:i/>
          <w:sz w:val="22"/>
          <w:szCs w:val="22"/>
        </w:rPr>
      </w:pPr>
      <w:bookmarkStart w:id="92" w:name="_Toc237949709"/>
      <w:r>
        <w:rPr>
          <w:rFonts w:asciiTheme="minorHAnsi" w:hAnsiTheme="minorHAnsi" w:cstheme="minorHAnsi"/>
          <w:i/>
          <w:iCs/>
          <w:sz w:val="22"/>
          <w:szCs w:val="22"/>
          <w:lang w:val="en"/>
        </w:rPr>
        <w:lastRenderedPageBreak/>
        <w:t>Criterion 1: price of the services</w:t>
      </w:r>
      <w:bookmarkEnd w:id="92"/>
      <w:r>
        <w:rPr>
          <w:rFonts w:asciiTheme="minorHAnsi" w:hAnsiTheme="minorHAnsi" w:cstheme="minorHAnsi"/>
          <w:i/>
          <w:iCs/>
          <w:sz w:val="22"/>
          <w:szCs w:val="22"/>
          <w:lang w:val="en"/>
        </w:rPr>
        <w:t xml:space="preserve"> </w:t>
      </w:r>
    </w:p>
    <w:p w14:paraId="427BB65A" w14:textId="41D49C68" w:rsidR="000603AA" w:rsidRPr="00342E4D" w:rsidRDefault="000603AA">
      <w:pPr>
        <w:spacing w:before="120"/>
        <w:jc w:val="both"/>
        <w:rPr>
          <w:rFonts w:asciiTheme="minorHAnsi" w:hAnsiTheme="minorHAnsi" w:cstheme="minorHAnsi"/>
          <w:b/>
          <w:color w:val="000000"/>
          <w:sz w:val="22"/>
          <w:szCs w:val="22"/>
        </w:rPr>
      </w:pPr>
      <w:r>
        <w:rPr>
          <w:rFonts w:asciiTheme="minorHAnsi" w:hAnsiTheme="minorHAnsi" w:cstheme="minorHAnsi"/>
          <w:sz w:val="22"/>
          <w:szCs w:val="22"/>
          <w:lang w:val="en"/>
        </w:rPr>
        <w:t xml:space="preserve">The </w:t>
      </w:r>
      <w:r>
        <w:rPr>
          <w:rFonts w:asciiTheme="minorHAnsi" w:hAnsiTheme="minorHAnsi" w:cstheme="minorHAnsi"/>
          <w:b/>
          <w:bCs/>
          <w:sz w:val="22"/>
          <w:szCs w:val="22"/>
          <w:lang w:val="en"/>
        </w:rPr>
        <w:t xml:space="preserve">financial score (FS out of a maximum of </w:t>
      </w:r>
      <w:r w:rsidRPr="00DF1211">
        <w:rPr>
          <w:rFonts w:asciiTheme="minorHAnsi" w:hAnsiTheme="minorHAnsi" w:cstheme="minorHAnsi"/>
          <w:b/>
          <w:bCs/>
          <w:sz w:val="22"/>
          <w:szCs w:val="22"/>
          <w:lang w:val="en"/>
        </w:rPr>
        <w:t>40</w:t>
      </w:r>
      <w:r>
        <w:rPr>
          <w:rFonts w:asciiTheme="minorHAnsi" w:hAnsiTheme="minorHAnsi" w:cstheme="minorHAnsi"/>
          <w:b/>
          <w:bCs/>
          <w:sz w:val="22"/>
          <w:szCs w:val="22"/>
          <w:lang w:val="en"/>
        </w:rPr>
        <w:t xml:space="preserve"> points)</w:t>
      </w:r>
      <w:r>
        <w:rPr>
          <w:rFonts w:asciiTheme="minorHAnsi" w:hAnsiTheme="minorHAnsi" w:cstheme="minorHAnsi"/>
          <w:sz w:val="22"/>
          <w:szCs w:val="22"/>
          <w:lang w:val="en"/>
        </w:rPr>
        <w:t xml:space="preserve"> will cover the comparison of the financial offers of all candidates having submitted a conforming bid.</w:t>
      </w:r>
    </w:p>
    <w:p w14:paraId="5A45F6D7" w14:textId="6F2391F5" w:rsidR="00116C24" w:rsidRPr="0006068D" w:rsidRDefault="00DA0CCE" w:rsidP="0006068D">
      <w:pPr>
        <w:pStyle w:val="Heading2"/>
        <w:spacing w:before="120" w:after="120"/>
        <w:ind w:left="708"/>
        <w:jc w:val="both"/>
        <w:rPr>
          <w:rFonts w:asciiTheme="minorHAnsi" w:hAnsiTheme="minorHAnsi" w:cstheme="minorHAnsi"/>
          <w:i/>
          <w:sz w:val="22"/>
          <w:szCs w:val="22"/>
        </w:rPr>
      </w:pPr>
      <w:bookmarkStart w:id="93" w:name="_Toc237949710"/>
      <w:r>
        <w:rPr>
          <w:rFonts w:asciiTheme="minorHAnsi" w:hAnsiTheme="minorHAnsi" w:cstheme="minorHAnsi"/>
          <w:i/>
          <w:iCs/>
          <w:sz w:val="22"/>
          <w:szCs w:val="22"/>
          <w:lang w:val="en"/>
        </w:rPr>
        <w:t>Criterion 2: Technical offer</w:t>
      </w:r>
      <w:bookmarkEnd w:id="93"/>
    </w:p>
    <w:p w14:paraId="4DF5658F" w14:textId="77777777" w:rsidR="00116C24" w:rsidRPr="00A60E9D" w:rsidRDefault="00116C24" w:rsidP="00BD69EC">
      <w:pPr>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7105"/>
        <w:gridCol w:w="2241"/>
      </w:tblGrid>
      <w:tr w:rsidR="00D93D99" w:rsidRPr="009E07A2" w14:paraId="0B543BB8" w14:textId="77777777" w:rsidTr="00BD3723">
        <w:tc>
          <w:tcPr>
            <w:tcW w:w="7105" w:type="dxa"/>
            <w:shd w:val="clear" w:color="auto" w:fill="D9D9D9" w:themeFill="background1" w:themeFillShade="D9"/>
          </w:tcPr>
          <w:p w14:paraId="6AC02A4A" w14:textId="42A34F00" w:rsidR="00D93D99" w:rsidRPr="009E07A2" w:rsidRDefault="00DA0CCE" w:rsidP="00693CDE">
            <w:pPr>
              <w:jc w:val="both"/>
              <w:rPr>
                <w:rFonts w:asciiTheme="minorHAnsi" w:hAnsiTheme="minorHAnsi" w:cstheme="minorHAnsi"/>
                <w:b/>
                <w:sz w:val="22"/>
                <w:szCs w:val="22"/>
              </w:rPr>
            </w:pPr>
            <w:r w:rsidRPr="009E07A2">
              <w:rPr>
                <w:rFonts w:asciiTheme="minorHAnsi" w:hAnsiTheme="minorHAnsi" w:cstheme="minorHAnsi"/>
                <w:b/>
                <w:bCs/>
                <w:sz w:val="22"/>
                <w:szCs w:val="22"/>
                <w:lang w:val="en"/>
              </w:rPr>
              <w:t>Sub-criteria for assessing the technical quality</w:t>
            </w:r>
          </w:p>
        </w:tc>
        <w:tc>
          <w:tcPr>
            <w:tcW w:w="2241" w:type="dxa"/>
            <w:shd w:val="clear" w:color="auto" w:fill="D9D9D9" w:themeFill="background1" w:themeFillShade="D9"/>
          </w:tcPr>
          <w:p w14:paraId="692353D7" w14:textId="77777777" w:rsidR="00D93D99" w:rsidRPr="009E07A2" w:rsidRDefault="00D93D99" w:rsidP="00693CDE">
            <w:pPr>
              <w:jc w:val="center"/>
              <w:rPr>
                <w:rFonts w:asciiTheme="minorHAnsi" w:hAnsiTheme="minorHAnsi" w:cstheme="minorHAnsi"/>
                <w:b/>
                <w:sz w:val="22"/>
                <w:szCs w:val="22"/>
              </w:rPr>
            </w:pPr>
            <w:r w:rsidRPr="009E07A2">
              <w:rPr>
                <w:rFonts w:asciiTheme="minorHAnsi" w:hAnsiTheme="minorHAnsi" w:cstheme="minorHAnsi"/>
                <w:b/>
                <w:bCs/>
                <w:sz w:val="22"/>
                <w:szCs w:val="22"/>
                <w:lang w:val="en"/>
              </w:rPr>
              <w:t>Maximum number of points</w:t>
            </w:r>
          </w:p>
        </w:tc>
      </w:tr>
      <w:tr w:rsidR="00D93D99" w:rsidRPr="009E07A2" w14:paraId="1CCCFFD5" w14:textId="77777777" w:rsidTr="00BD3723">
        <w:tc>
          <w:tcPr>
            <w:tcW w:w="7105" w:type="dxa"/>
          </w:tcPr>
          <w:p w14:paraId="26FD6666" w14:textId="0F6B13AC" w:rsidR="00B466AC" w:rsidRDefault="00260B41" w:rsidP="00B466AC">
            <w:pPr>
              <w:pBdr>
                <w:top w:val="nil"/>
                <w:left w:val="nil"/>
                <w:bottom w:val="nil"/>
                <w:right w:val="nil"/>
                <w:between w:val="nil"/>
              </w:pBdr>
              <w:spacing w:line="276" w:lineRule="auto"/>
              <w:rPr>
                <w:rFonts w:ascii="Arial" w:eastAsia="Arial" w:hAnsi="Arial" w:cs="Arial"/>
                <w:color w:val="000000"/>
                <w:sz w:val="20"/>
                <w:szCs w:val="20"/>
                <w:lang w:val="uk-UA"/>
              </w:rPr>
            </w:pPr>
            <w:r w:rsidRPr="00E4308C">
              <w:rPr>
                <w:rFonts w:asciiTheme="minorHAnsi" w:hAnsiTheme="minorHAnsi" w:cstheme="minorHAnsi"/>
                <w:b/>
                <w:sz w:val="22"/>
                <w:szCs w:val="22"/>
                <w:lang w:val="en-US"/>
              </w:rPr>
              <w:t>Sub-criterion 1:</w:t>
            </w:r>
            <w:r w:rsidR="009E07A2" w:rsidRPr="00E4308C">
              <w:rPr>
                <w:rFonts w:ascii="Arial" w:eastAsia="Arial" w:hAnsi="Arial" w:cs="Arial"/>
                <w:color w:val="000000"/>
                <w:sz w:val="20"/>
                <w:szCs w:val="20"/>
              </w:rPr>
              <w:t xml:space="preserve"> </w:t>
            </w:r>
          </w:p>
          <w:p w14:paraId="3983C8CD" w14:textId="2BFED9A4" w:rsidR="00D93D99" w:rsidRPr="002D6D21" w:rsidRDefault="00B214E6" w:rsidP="00CD0368">
            <w:pPr>
              <w:pStyle w:val="ListParagraph"/>
              <w:numPr>
                <w:ilvl w:val="1"/>
                <w:numId w:val="60"/>
              </w:numPr>
              <w:pBdr>
                <w:top w:val="nil"/>
                <w:left w:val="nil"/>
                <w:bottom w:val="nil"/>
                <w:right w:val="nil"/>
                <w:between w:val="nil"/>
              </w:pBdr>
              <w:spacing w:line="276" w:lineRule="auto"/>
              <w:rPr>
                <w:rFonts w:eastAsia="Arial"/>
              </w:rPr>
            </w:pPr>
            <w:r w:rsidRPr="002B7F21">
              <w:rPr>
                <w:rFonts w:ascii="Arial" w:eastAsia="Arial" w:hAnsi="Arial" w:cs="Arial"/>
                <w:color w:val="000000"/>
                <w:sz w:val="20"/>
                <w:szCs w:val="20"/>
              </w:rPr>
              <w:t xml:space="preserve">Compliance of the offered goods with the technical specifications in Annex 2 (confirmed by detailed technical descriptions, indicated models/manufacturers, photos or catalogues) </w:t>
            </w:r>
          </w:p>
        </w:tc>
        <w:tc>
          <w:tcPr>
            <w:tcW w:w="2241" w:type="dxa"/>
          </w:tcPr>
          <w:p w14:paraId="0FBB3AD7" w14:textId="1AC6FBDC" w:rsidR="00D93D99" w:rsidRPr="009E07A2" w:rsidRDefault="00B466AC" w:rsidP="00693CDE">
            <w:pPr>
              <w:jc w:val="center"/>
              <w:rPr>
                <w:rFonts w:asciiTheme="minorHAnsi" w:hAnsiTheme="minorHAnsi" w:cstheme="minorHAnsi"/>
                <w:b/>
                <w:sz w:val="22"/>
                <w:szCs w:val="22"/>
              </w:rPr>
            </w:pPr>
            <w:r>
              <w:rPr>
                <w:rFonts w:asciiTheme="minorHAnsi" w:hAnsiTheme="minorHAnsi" w:cstheme="minorHAnsi"/>
                <w:b/>
                <w:bCs/>
                <w:sz w:val="22"/>
                <w:szCs w:val="22"/>
                <w:lang w:val="ru-RU"/>
              </w:rPr>
              <w:t>25</w:t>
            </w:r>
          </w:p>
        </w:tc>
      </w:tr>
      <w:tr w:rsidR="00206D29" w:rsidRPr="009E07A2" w14:paraId="71993322" w14:textId="77777777" w:rsidTr="00BD3723">
        <w:tc>
          <w:tcPr>
            <w:tcW w:w="7105" w:type="dxa"/>
          </w:tcPr>
          <w:p w14:paraId="5398F069" w14:textId="40F1FD39" w:rsidR="00B466AC" w:rsidRPr="002B7F21" w:rsidRDefault="00B466AC" w:rsidP="002B7F21">
            <w:pPr>
              <w:pBdr>
                <w:top w:val="nil"/>
                <w:left w:val="nil"/>
                <w:bottom w:val="nil"/>
                <w:right w:val="nil"/>
                <w:between w:val="nil"/>
              </w:pBdr>
              <w:spacing w:line="276" w:lineRule="auto"/>
              <w:rPr>
                <w:rFonts w:ascii="Arial" w:eastAsia="Arial" w:hAnsi="Arial" w:cs="Arial"/>
                <w:color w:val="000000"/>
                <w:sz w:val="20"/>
                <w:szCs w:val="20"/>
              </w:rPr>
            </w:pPr>
            <w:r w:rsidRPr="002B7F21">
              <w:rPr>
                <w:rFonts w:asciiTheme="minorHAnsi" w:hAnsiTheme="minorHAnsi" w:cstheme="minorHAnsi"/>
                <w:b/>
                <w:sz w:val="22"/>
                <w:szCs w:val="22"/>
                <w:lang w:val="en-US"/>
              </w:rPr>
              <w:t xml:space="preserve">Sub-criterion </w:t>
            </w:r>
            <w:r>
              <w:rPr>
                <w:rFonts w:asciiTheme="minorHAnsi" w:hAnsiTheme="minorHAnsi" w:cstheme="minorHAnsi"/>
                <w:b/>
                <w:sz w:val="22"/>
                <w:szCs w:val="22"/>
                <w:lang w:val="uk-UA"/>
              </w:rPr>
              <w:t>2</w:t>
            </w:r>
            <w:r w:rsidRPr="002B7F21">
              <w:rPr>
                <w:rFonts w:asciiTheme="minorHAnsi" w:hAnsiTheme="minorHAnsi" w:cstheme="minorHAnsi"/>
                <w:b/>
                <w:sz w:val="22"/>
                <w:szCs w:val="22"/>
                <w:lang w:val="en-US"/>
              </w:rPr>
              <w:t>:</w:t>
            </w:r>
          </w:p>
          <w:p w14:paraId="0ABF97B6" w14:textId="37C431A8" w:rsidR="00206D29" w:rsidRPr="002B7F21" w:rsidRDefault="00B466AC" w:rsidP="002B7F21">
            <w:pPr>
              <w:pStyle w:val="ListParagraph"/>
              <w:numPr>
                <w:ilvl w:val="1"/>
                <w:numId w:val="60"/>
              </w:numPr>
              <w:pBdr>
                <w:top w:val="nil"/>
                <w:left w:val="nil"/>
                <w:bottom w:val="nil"/>
                <w:right w:val="nil"/>
                <w:between w:val="nil"/>
              </w:pBdr>
              <w:spacing w:line="276" w:lineRule="auto"/>
              <w:rPr>
                <w:rFonts w:ascii="Arial" w:eastAsia="Arial" w:hAnsi="Arial" w:cs="Arial"/>
                <w:color w:val="000000"/>
                <w:sz w:val="20"/>
                <w:szCs w:val="20"/>
              </w:rPr>
            </w:pPr>
            <w:r w:rsidRPr="002B7F21">
              <w:rPr>
                <w:rFonts w:ascii="Arial" w:eastAsia="Arial" w:hAnsi="Arial" w:cs="Arial"/>
                <w:color w:val="000000"/>
                <w:sz w:val="20"/>
                <w:szCs w:val="20"/>
              </w:rPr>
              <w:t xml:space="preserve">Delivery, assembly and installation plan, proposed timeframe and logistics capacity </w:t>
            </w:r>
          </w:p>
        </w:tc>
        <w:tc>
          <w:tcPr>
            <w:tcW w:w="2241" w:type="dxa"/>
          </w:tcPr>
          <w:p w14:paraId="732BC7B4" w14:textId="62C87DF4" w:rsidR="00206D29" w:rsidRPr="002B7F21" w:rsidRDefault="00B466AC" w:rsidP="00693CDE">
            <w:pPr>
              <w:jc w:val="center"/>
              <w:rPr>
                <w:rFonts w:asciiTheme="minorHAnsi" w:hAnsiTheme="minorHAnsi" w:cstheme="minorHAnsi"/>
                <w:b/>
                <w:bCs/>
                <w:sz w:val="22"/>
                <w:szCs w:val="22"/>
                <w:lang w:val="uk-UA"/>
              </w:rPr>
            </w:pPr>
            <w:r>
              <w:rPr>
                <w:rFonts w:asciiTheme="minorHAnsi" w:hAnsiTheme="minorHAnsi" w:cstheme="minorHAnsi"/>
                <w:b/>
                <w:bCs/>
                <w:sz w:val="22"/>
                <w:szCs w:val="22"/>
                <w:lang w:val="uk-UA"/>
              </w:rPr>
              <w:t>15</w:t>
            </w:r>
          </w:p>
        </w:tc>
      </w:tr>
      <w:tr w:rsidR="00206D29" w:rsidRPr="009E07A2" w14:paraId="74825150" w14:textId="77777777" w:rsidTr="00BD3723">
        <w:tc>
          <w:tcPr>
            <w:tcW w:w="7105" w:type="dxa"/>
          </w:tcPr>
          <w:p w14:paraId="3E09F555" w14:textId="779AAC85" w:rsidR="00C250E0" w:rsidRPr="00897578" w:rsidRDefault="00C250E0" w:rsidP="00C250E0">
            <w:pPr>
              <w:pBdr>
                <w:top w:val="nil"/>
                <w:left w:val="nil"/>
                <w:bottom w:val="nil"/>
                <w:right w:val="nil"/>
                <w:between w:val="nil"/>
              </w:pBdr>
              <w:spacing w:line="276" w:lineRule="auto"/>
              <w:rPr>
                <w:rFonts w:ascii="Arial" w:eastAsia="Arial" w:hAnsi="Arial" w:cs="Arial"/>
                <w:color w:val="000000"/>
                <w:sz w:val="20"/>
                <w:szCs w:val="20"/>
              </w:rPr>
            </w:pPr>
            <w:r w:rsidRPr="00897578">
              <w:rPr>
                <w:rFonts w:asciiTheme="minorHAnsi" w:hAnsiTheme="minorHAnsi" w:cstheme="minorHAnsi"/>
                <w:b/>
                <w:sz w:val="22"/>
                <w:szCs w:val="22"/>
                <w:lang w:val="en-US"/>
              </w:rPr>
              <w:t xml:space="preserve">Sub-criterion </w:t>
            </w:r>
            <w:r>
              <w:rPr>
                <w:rFonts w:asciiTheme="minorHAnsi" w:hAnsiTheme="minorHAnsi" w:cstheme="minorHAnsi"/>
                <w:b/>
                <w:sz w:val="22"/>
                <w:szCs w:val="22"/>
                <w:lang w:val="uk-UA"/>
              </w:rPr>
              <w:t>3</w:t>
            </w:r>
            <w:r w:rsidRPr="00897578">
              <w:rPr>
                <w:rFonts w:asciiTheme="minorHAnsi" w:hAnsiTheme="minorHAnsi" w:cstheme="minorHAnsi"/>
                <w:b/>
                <w:sz w:val="22"/>
                <w:szCs w:val="22"/>
                <w:lang w:val="en-US"/>
              </w:rPr>
              <w:t>:</w:t>
            </w:r>
          </w:p>
          <w:p w14:paraId="6E42B66F" w14:textId="1FF3B527" w:rsidR="00206D29" w:rsidRPr="00E4308C" w:rsidRDefault="00B466AC" w:rsidP="002B7F21">
            <w:pPr>
              <w:pStyle w:val="ListParagraph"/>
              <w:numPr>
                <w:ilvl w:val="1"/>
                <w:numId w:val="60"/>
              </w:numPr>
              <w:pBdr>
                <w:top w:val="nil"/>
                <w:left w:val="nil"/>
                <w:bottom w:val="nil"/>
                <w:right w:val="nil"/>
                <w:between w:val="nil"/>
              </w:pBdr>
              <w:spacing w:line="276" w:lineRule="auto"/>
              <w:rPr>
                <w:rFonts w:asciiTheme="minorHAnsi" w:hAnsiTheme="minorHAnsi" w:cstheme="minorHAnsi"/>
                <w:b/>
                <w:sz w:val="22"/>
                <w:szCs w:val="22"/>
                <w:lang w:val="en-US"/>
              </w:rPr>
            </w:pPr>
            <w:r>
              <w:rPr>
                <w:rFonts w:ascii="Arial" w:eastAsia="Arial" w:hAnsi="Arial" w:cs="Arial"/>
                <w:color w:val="000000"/>
                <w:sz w:val="20"/>
                <w:szCs w:val="20"/>
              </w:rPr>
              <w:t>W</w:t>
            </w:r>
            <w:r w:rsidRPr="00FC1374">
              <w:rPr>
                <w:rFonts w:ascii="Arial" w:eastAsia="Arial" w:hAnsi="Arial" w:cs="Arial"/>
                <w:color w:val="000000"/>
                <w:sz w:val="20"/>
                <w:szCs w:val="20"/>
              </w:rPr>
              <w:t xml:space="preserve">arranty / after-sales service conditions </w:t>
            </w:r>
            <w:r w:rsidRPr="00CF0F59">
              <w:rPr>
                <w:rFonts w:ascii="Arial" w:eastAsia="Arial" w:hAnsi="Arial" w:cs="Arial"/>
                <w:color w:val="000000"/>
                <w:sz w:val="20"/>
                <w:szCs w:val="20"/>
              </w:rPr>
              <w:t xml:space="preserve">of the delivered items </w:t>
            </w:r>
          </w:p>
        </w:tc>
        <w:tc>
          <w:tcPr>
            <w:tcW w:w="2241" w:type="dxa"/>
          </w:tcPr>
          <w:p w14:paraId="105DAB53" w14:textId="6C22AA7B" w:rsidR="00206D29" w:rsidRPr="002B7F21" w:rsidRDefault="006D1C0C" w:rsidP="00693CDE">
            <w:pPr>
              <w:jc w:val="center"/>
              <w:rPr>
                <w:rFonts w:asciiTheme="minorHAnsi" w:hAnsiTheme="minorHAnsi" w:cstheme="minorHAnsi"/>
                <w:b/>
                <w:bCs/>
                <w:sz w:val="22"/>
                <w:szCs w:val="22"/>
                <w:lang w:val="en-US"/>
              </w:rPr>
            </w:pPr>
            <w:r>
              <w:rPr>
                <w:rFonts w:asciiTheme="minorHAnsi" w:hAnsiTheme="minorHAnsi" w:cstheme="minorHAnsi"/>
                <w:b/>
                <w:bCs/>
                <w:sz w:val="22"/>
                <w:szCs w:val="22"/>
                <w:lang w:val="en-US"/>
              </w:rPr>
              <w:t>10</w:t>
            </w:r>
          </w:p>
        </w:tc>
      </w:tr>
      <w:tr w:rsidR="00D93D99" w:rsidRPr="009E07A2" w14:paraId="6D0AFDAA" w14:textId="77777777" w:rsidTr="00BD3723">
        <w:tc>
          <w:tcPr>
            <w:tcW w:w="7105" w:type="dxa"/>
          </w:tcPr>
          <w:p w14:paraId="313FEAF1" w14:textId="5EB8F346" w:rsidR="009E07A2" w:rsidRPr="009E07A2" w:rsidRDefault="00DA0CCE" w:rsidP="00E4308C">
            <w:pPr>
              <w:pBdr>
                <w:top w:val="nil"/>
                <w:left w:val="nil"/>
                <w:bottom w:val="nil"/>
                <w:right w:val="nil"/>
                <w:between w:val="nil"/>
              </w:pBdr>
              <w:spacing w:line="276" w:lineRule="auto"/>
              <w:rPr>
                <w:rFonts w:ascii="Arial" w:eastAsia="Arial" w:hAnsi="Arial" w:cs="Arial"/>
                <w:color w:val="000000"/>
                <w:sz w:val="20"/>
                <w:szCs w:val="20"/>
              </w:rPr>
            </w:pPr>
            <w:r w:rsidRPr="00E4308C">
              <w:rPr>
                <w:rFonts w:asciiTheme="minorHAnsi" w:hAnsiTheme="minorHAnsi" w:cstheme="minorHAnsi"/>
                <w:b/>
                <w:bCs/>
                <w:sz w:val="22"/>
                <w:szCs w:val="22"/>
                <w:lang w:val="en"/>
              </w:rPr>
              <w:t xml:space="preserve">Sub-criterion </w:t>
            </w:r>
            <w:r w:rsidR="0075425F">
              <w:rPr>
                <w:rFonts w:asciiTheme="minorHAnsi" w:hAnsiTheme="minorHAnsi" w:cstheme="minorHAnsi"/>
                <w:b/>
                <w:bCs/>
                <w:sz w:val="22"/>
                <w:szCs w:val="22"/>
                <w:lang w:val="uk-UA"/>
              </w:rPr>
              <w:t>4</w:t>
            </w:r>
            <w:r w:rsidRPr="00E4308C">
              <w:rPr>
                <w:rFonts w:asciiTheme="minorHAnsi" w:hAnsiTheme="minorHAnsi" w:cstheme="minorHAnsi"/>
                <w:b/>
                <w:bCs/>
                <w:sz w:val="22"/>
                <w:szCs w:val="22"/>
                <w:lang w:val="en"/>
              </w:rPr>
              <w:t xml:space="preserve">: </w:t>
            </w:r>
            <w:r w:rsidR="00F524F9" w:rsidRPr="00F524F9">
              <w:rPr>
                <w:rFonts w:ascii="Arial" w:eastAsia="Arial" w:hAnsi="Arial" w:cs="Arial"/>
                <w:color w:val="000000"/>
                <w:sz w:val="20"/>
                <w:szCs w:val="20"/>
              </w:rPr>
              <w:t>Responsible and Sustainable Business Practices (RSE/CSR)</w:t>
            </w:r>
          </w:p>
          <w:p w14:paraId="0B6DB80C" w14:textId="77777777" w:rsidR="00D93D99" w:rsidRPr="00CD0368" w:rsidRDefault="00E35EAD" w:rsidP="00BD3723">
            <w:pPr>
              <w:pStyle w:val="ListParagraph"/>
              <w:numPr>
                <w:ilvl w:val="0"/>
                <w:numId w:val="56"/>
              </w:numPr>
              <w:pBdr>
                <w:top w:val="nil"/>
                <w:left w:val="nil"/>
                <w:bottom w:val="nil"/>
                <w:right w:val="nil"/>
                <w:between w:val="nil"/>
              </w:pBdr>
              <w:spacing w:line="276" w:lineRule="auto"/>
              <w:rPr>
                <w:rFonts w:ascii="Arial" w:eastAsia="Arial" w:hAnsi="Arial" w:cs="Arial"/>
                <w:color w:val="000000"/>
                <w:sz w:val="20"/>
                <w:szCs w:val="20"/>
              </w:rPr>
            </w:pPr>
            <w:r w:rsidRPr="00E35EAD">
              <w:rPr>
                <w:rFonts w:ascii="Arial" w:eastAsia="Arial" w:hAnsi="Arial" w:cs="Arial"/>
                <w:color w:val="000000"/>
                <w:sz w:val="20"/>
                <w:szCs w:val="20"/>
              </w:rPr>
              <w:t>commitment to responsible and sustainable business practices, including environmental responsibility, social and labour standards, ethical business conduct, anti-corruption measures and, where applicable, responsible supply-chain practices, as demonstrated through relevant policies, procedures, certifications, documented initiatives or other supporting evidence</w:t>
            </w:r>
            <w:r w:rsidR="009E07A2" w:rsidRPr="009E07A2">
              <w:rPr>
                <w:rFonts w:ascii="Arial" w:eastAsia="Arial" w:hAnsi="Arial" w:cs="Arial"/>
                <w:color w:val="000000"/>
                <w:sz w:val="20"/>
                <w:szCs w:val="20"/>
              </w:rPr>
              <w:t>.</w:t>
            </w:r>
          </w:p>
          <w:p w14:paraId="7F7F4AEB" w14:textId="01BC9AF3" w:rsidR="00031D00" w:rsidRPr="00CD0368" w:rsidRDefault="00031D00" w:rsidP="00CD0368">
            <w:pPr>
              <w:pStyle w:val="ListParagraph"/>
              <w:pBdr>
                <w:top w:val="nil"/>
                <w:left w:val="nil"/>
                <w:bottom w:val="nil"/>
                <w:right w:val="nil"/>
                <w:between w:val="nil"/>
              </w:pBdr>
              <w:spacing w:line="276" w:lineRule="auto"/>
              <w:ind w:left="1440"/>
              <w:rPr>
                <w:rFonts w:ascii="Arial" w:eastAsia="Arial" w:hAnsi="Arial" w:cs="Arial"/>
                <w:i/>
                <w:iCs/>
                <w:color w:val="000000"/>
                <w:sz w:val="20"/>
                <w:szCs w:val="20"/>
              </w:rPr>
            </w:pPr>
            <w:r w:rsidRPr="00CD0368">
              <w:rPr>
                <w:rFonts w:ascii="Arial" w:eastAsia="Arial" w:hAnsi="Arial" w:cs="Arial"/>
                <w:i/>
                <w:iCs/>
                <w:color w:val="000000"/>
                <w:sz w:val="20"/>
                <w:szCs w:val="20"/>
              </w:rPr>
              <w:t>Confirmed by the documents requested in Article 4: Environmental Guarantee Letter, E1 emission class certificates, and Energy efficiency labels.</w:t>
            </w:r>
          </w:p>
        </w:tc>
        <w:tc>
          <w:tcPr>
            <w:tcW w:w="2241" w:type="dxa"/>
          </w:tcPr>
          <w:p w14:paraId="516A1095" w14:textId="1B01DA0D" w:rsidR="00D93D99" w:rsidRPr="009E07A2" w:rsidRDefault="00EE46F5" w:rsidP="00D93D99">
            <w:pPr>
              <w:jc w:val="center"/>
              <w:rPr>
                <w:rFonts w:asciiTheme="minorHAnsi" w:hAnsiTheme="minorHAnsi" w:cstheme="minorHAnsi"/>
                <w:b/>
                <w:sz w:val="22"/>
                <w:szCs w:val="22"/>
              </w:rPr>
            </w:pPr>
            <w:r>
              <w:rPr>
                <w:rFonts w:asciiTheme="minorHAnsi" w:hAnsiTheme="minorHAnsi" w:cstheme="minorHAnsi"/>
                <w:b/>
                <w:bCs/>
                <w:sz w:val="22"/>
                <w:szCs w:val="22"/>
                <w:lang w:val="ru-RU"/>
              </w:rPr>
              <w:t>1</w:t>
            </w:r>
            <w:r w:rsidR="009E07A2" w:rsidRPr="00E4308C">
              <w:rPr>
                <w:rFonts w:asciiTheme="minorHAnsi" w:hAnsiTheme="minorHAnsi" w:cstheme="minorHAnsi"/>
                <w:b/>
                <w:bCs/>
                <w:sz w:val="22"/>
                <w:szCs w:val="22"/>
                <w:lang w:val="en"/>
              </w:rPr>
              <w:t>0</w:t>
            </w:r>
          </w:p>
        </w:tc>
      </w:tr>
      <w:tr w:rsidR="00116C24" w:rsidRPr="009E07A2" w14:paraId="399D4C70" w14:textId="77777777" w:rsidTr="00BD3723">
        <w:tc>
          <w:tcPr>
            <w:tcW w:w="7105" w:type="dxa"/>
          </w:tcPr>
          <w:p w14:paraId="3C0DA4EC" w14:textId="628A2473" w:rsidR="00116C24" w:rsidRPr="00E4308C" w:rsidRDefault="00116C24" w:rsidP="00F10B36">
            <w:pPr>
              <w:jc w:val="right"/>
              <w:rPr>
                <w:rFonts w:asciiTheme="minorHAnsi" w:hAnsiTheme="minorHAnsi" w:cstheme="minorHAnsi"/>
                <w:b/>
                <w:sz w:val="22"/>
                <w:szCs w:val="22"/>
              </w:rPr>
            </w:pPr>
            <w:r w:rsidRPr="00E4308C">
              <w:rPr>
                <w:rFonts w:asciiTheme="minorHAnsi" w:hAnsiTheme="minorHAnsi" w:cstheme="minorHAnsi"/>
                <w:b/>
                <w:bCs/>
                <w:sz w:val="22"/>
                <w:szCs w:val="22"/>
                <w:lang w:val="en"/>
              </w:rPr>
              <w:t>TOTAL</w:t>
            </w:r>
          </w:p>
        </w:tc>
        <w:tc>
          <w:tcPr>
            <w:tcW w:w="2241" w:type="dxa"/>
          </w:tcPr>
          <w:p w14:paraId="727CD250" w14:textId="4C1B1149" w:rsidR="00116C24" w:rsidRPr="00E4308C" w:rsidRDefault="00D53223" w:rsidP="00D93D99">
            <w:pPr>
              <w:jc w:val="center"/>
              <w:rPr>
                <w:rFonts w:asciiTheme="minorHAnsi" w:hAnsiTheme="minorHAnsi" w:cstheme="minorHAnsi"/>
                <w:b/>
                <w:sz w:val="22"/>
                <w:szCs w:val="22"/>
              </w:rPr>
            </w:pPr>
            <w:r w:rsidRPr="00E4308C">
              <w:rPr>
                <w:rFonts w:asciiTheme="minorHAnsi" w:hAnsiTheme="minorHAnsi" w:cstheme="minorHAnsi"/>
                <w:b/>
                <w:bCs/>
                <w:sz w:val="22"/>
                <w:szCs w:val="22"/>
                <w:lang w:val="en"/>
              </w:rPr>
              <w:t>60</w:t>
            </w:r>
          </w:p>
        </w:tc>
      </w:tr>
    </w:tbl>
    <w:p w14:paraId="4067D76C" w14:textId="114F08B3" w:rsidR="00D93D99" w:rsidRPr="009E07A2" w:rsidRDefault="00D93D99" w:rsidP="00F10B36">
      <w:pPr>
        <w:spacing w:before="120"/>
        <w:jc w:val="both"/>
        <w:rPr>
          <w:rFonts w:asciiTheme="minorHAnsi" w:hAnsiTheme="minorHAnsi" w:cstheme="minorHAnsi"/>
          <w:sz w:val="22"/>
          <w:szCs w:val="22"/>
          <w:lang w:val="en"/>
        </w:rPr>
      </w:pPr>
      <w:r w:rsidRPr="009E07A2">
        <w:rPr>
          <w:rFonts w:asciiTheme="minorHAnsi" w:hAnsiTheme="minorHAnsi" w:cstheme="minorHAnsi"/>
          <w:sz w:val="22"/>
          <w:szCs w:val="22"/>
          <w:lang w:val="en"/>
        </w:rPr>
        <w:t xml:space="preserve">Each technical offer, deemed to be technically conforming, will be attributed a </w:t>
      </w:r>
      <w:r w:rsidRPr="009E07A2">
        <w:rPr>
          <w:rFonts w:asciiTheme="minorHAnsi" w:hAnsiTheme="minorHAnsi" w:cstheme="minorHAnsi"/>
          <w:b/>
          <w:bCs/>
          <w:sz w:val="22"/>
          <w:szCs w:val="22"/>
          <w:lang w:val="en"/>
        </w:rPr>
        <w:t xml:space="preserve">technical score (TS out of a maximum of </w:t>
      </w:r>
      <w:r w:rsidRPr="00E4308C">
        <w:rPr>
          <w:rFonts w:asciiTheme="minorHAnsi" w:hAnsiTheme="minorHAnsi" w:cstheme="minorHAnsi"/>
          <w:b/>
          <w:bCs/>
          <w:sz w:val="22"/>
          <w:szCs w:val="22"/>
          <w:lang w:val="en"/>
        </w:rPr>
        <w:t>60</w:t>
      </w:r>
      <w:r w:rsidRPr="009E07A2">
        <w:rPr>
          <w:rFonts w:asciiTheme="minorHAnsi" w:hAnsiTheme="minorHAnsi" w:cstheme="minorHAnsi"/>
          <w:b/>
          <w:bCs/>
          <w:sz w:val="22"/>
          <w:szCs w:val="22"/>
          <w:lang w:val="en"/>
        </w:rPr>
        <w:t xml:space="preserve"> points) </w:t>
      </w:r>
      <w:r w:rsidRPr="009E07A2">
        <w:rPr>
          <w:rFonts w:asciiTheme="minorHAnsi" w:hAnsiTheme="minorHAnsi" w:cstheme="minorHAnsi"/>
          <w:sz w:val="22"/>
          <w:szCs w:val="22"/>
          <w:lang w:val="en"/>
        </w:rPr>
        <w:t>by adding up the weighted scores obtained for each sub-criterion.</w:t>
      </w:r>
    </w:p>
    <w:p w14:paraId="2918C3FC" w14:textId="31788A1C" w:rsidR="003F0AAC" w:rsidRPr="009E07A2" w:rsidRDefault="00E23E75" w:rsidP="0006068D">
      <w:pPr>
        <w:pStyle w:val="Heading2"/>
        <w:spacing w:before="120" w:after="120"/>
        <w:jc w:val="both"/>
        <w:rPr>
          <w:rFonts w:asciiTheme="minorHAnsi" w:hAnsiTheme="minorHAnsi" w:cstheme="minorHAnsi"/>
          <w:sz w:val="22"/>
          <w:szCs w:val="22"/>
          <w:u w:val="single"/>
        </w:rPr>
      </w:pPr>
      <w:bookmarkStart w:id="94" w:name="_Toc237949711"/>
      <w:r w:rsidRPr="009E07A2">
        <w:rPr>
          <w:rFonts w:asciiTheme="minorHAnsi" w:hAnsiTheme="minorHAnsi" w:cstheme="minorHAnsi"/>
          <w:sz w:val="22"/>
          <w:szCs w:val="22"/>
          <w:u w:val="single"/>
          <w:lang w:val="en"/>
        </w:rPr>
        <w:t>Negotiations</w:t>
      </w:r>
      <w:bookmarkEnd w:id="94"/>
    </w:p>
    <w:p w14:paraId="4F24414B" w14:textId="09820A3F" w:rsidR="00260B41" w:rsidRPr="009E07A2" w:rsidRDefault="00260B41" w:rsidP="00260B41">
      <w:pPr>
        <w:spacing w:before="120"/>
        <w:jc w:val="both"/>
        <w:rPr>
          <w:rFonts w:asciiTheme="minorHAnsi" w:hAnsiTheme="minorHAnsi" w:cstheme="minorHAnsi"/>
          <w:color w:val="000000"/>
          <w:sz w:val="22"/>
          <w:szCs w:val="22"/>
          <w:lang w:val="en-US"/>
        </w:rPr>
      </w:pPr>
      <w:r w:rsidRPr="009E07A2">
        <w:rPr>
          <w:rFonts w:asciiTheme="minorHAnsi" w:hAnsiTheme="minorHAnsi" w:cstheme="minorHAnsi"/>
          <w:color w:val="000000"/>
          <w:sz w:val="22"/>
          <w:szCs w:val="22"/>
          <w:lang w:val="en-US"/>
        </w:rPr>
        <w:t>Expertise France reserves the right to enter into negotiations under the conditions set out in this consultation regulation.</w:t>
      </w:r>
    </w:p>
    <w:p w14:paraId="3CE9B0F0" w14:textId="5CCFD02D" w:rsidR="00260B41" w:rsidRPr="009E07A2" w:rsidRDefault="00260B41" w:rsidP="00260B41">
      <w:pPr>
        <w:spacing w:before="120"/>
        <w:jc w:val="both"/>
        <w:rPr>
          <w:rFonts w:asciiTheme="minorHAnsi" w:hAnsiTheme="minorHAnsi" w:cstheme="minorHAnsi"/>
          <w:color w:val="000000"/>
          <w:sz w:val="22"/>
          <w:szCs w:val="22"/>
          <w:lang w:val="en-US"/>
        </w:rPr>
      </w:pPr>
      <w:r w:rsidRPr="009E07A2">
        <w:rPr>
          <w:rFonts w:asciiTheme="minorHAnsi" w:hAnsiTheme="minorHAnsi" w:cstheme="minorHAnsi"/>
          <w:color w:val="000000"/>
          <w:sz w:val="22"/>
          <w:szCs w:val="22"/>
          <w:lang w:val="en-US"/>
        </w:rPr>
        <w:t xml:space="preserve">If the negotiation is implemented, it may be conducted either with all the bidders who have submitted a bid, or with a limited number of bidders who have submitted a regular bid or a bid that has been able to be regularized under the conditions laid down in this Regulation, selected on the basis of the award criteria defined in the consultation documents, within the limit of the </w:t>
      </w:r>
      <w:r w:rsidR="009E07A2" w:rsidRPr="00E4308C">
        <w:rPr>
          <w:rFonts w:asciiTheme="minorHAnsi" w:hAnsiTheme="minorHAnsi" w:cstheme="minorHAnsi"/>
          <w:color w:val="000000"/>
          <w:sz w:val="22"/>
          <w:szCs w:val="22"/>
          <w:lang w:val="en-US"/>
        </w:rPr>
        <w:t>3</w:t>
      </w:r>
      <w:r w:rsidRPr="00E4308C">
        <w:rPr>
          <w:rFonts w:asciiTheme="minorHAnsi" w:hAnsiTheme="minorHAnsi" w:cstheme="minorHAnsi"/>
          <w:color w:val="000000"/>
          <w:sz w:val="22"/>
          <w:szCs w:val="22"/>
          <w:lang w:val="en-US"/>
        </w:rPr>
        <w:t xml:space="preserve"> </w:t>
      </w:r>
      <w:r w:rsidRPr="009E07A2">
        <w:rPr>
          <w:rFonts w:asciiTheme="minorHAnsi" w:hAnsiTheme="minorHAnsi" w:cstheme="minorHAnsi"/>
          <w:color w:val="000000"/>
          <w:sz w:val="22"/>
          <w:szCs w:val="22"/>
          <w:lang w:val="en-US"/>
        </w:rPr>
        <w:t>highest-ranking offers.</w:t>
      </w:r>
    </w:p>
    <w:p w14:paraId="6C35C718" w14:textId="77777777" w:rsidR="00260B41" w:rsidRPr="00FC450D" w:rsidRDefault="00260B41" w:rsidP="00260B41">
      <w:pPr>
        <w:spacing w:before="120"/>
        <w:jc w:val="both"/>
        <w:rPr>
          <w:rFonts w:asciiTheme="minorHAnsi" w:hAnsiTheme="minorHAnsi" w:cstheme="minorHAnsi"/>
          <w:color w:val="000000"/>
          <w:sz w:val="22"/>
          <w:szCs w:val="22"/>
          <w:lang w:val="en-US"/>
        </w:rPr>
      </w:pPr>
      <w:r w:rsidRPr="009E07A2">
        <w:rPr>
          <w:rFonts w:asciiTheme="minorHAnsi" w:hAnsiTheme="minorHAnsi" w:cstheme="minorHAnsi"/>
          <w:color w:val="000000"/>
          <w:sz w:val="22"/>
          <w:szCs w:val="22"/>
          <w:lang w:val="en-US"/>
        </w:rPr>
        <w:t>The negotiation may concern the technical, administrative, calendar and financial elements</w:t>
      </w:r>
      <w:r w:rsidRPr="00FC450D">
        <w:rPr>
          <w:rFonts w:asciiTheme="minorHAnsi" w:hAnsiTheme="minorHAnsi" w:cstheme="minorHAnsi"/>
          <w:color w:val="000000"/>
          <w:sz w:val="22"/>
          <w:szCs w:val="22"/>
          <w:lang w:val="en-US"/>
        </w:rPr>
        <w:t xml:space="preserve"> of the offer, in particular the arrangements for performing the services, the proposed organization and methodology, the resources allocated to contract execution, deadlines and phasing, quality or performance commitments, as well as the financial aspects of the offer, in particular the price and its components.</w:t>
      </w:r>
    </w:p>
    <w:p w14:paraId="6623D0BD" w14:textId="49A9F94F" w:rsidR="00260B41" w:rsidRPr="00FC450D" w:rsidRDefault="00260B41" w:rsidP="00260B41">
      <w:pPr>
        <w:spacing w:before="120"/>
        <w:jc w:val="both"/>
        <w:rPr>
          <w:rFonts w:asciiTheme="minorHAnsi" w:hAnsiTheme="minorHAnsi" w:cstheme="minorHAnsi"/>
          <w:color w:val="000000"/>
          <w:sz w:val="22"/>
          <w:szCs w:val="22"/>
          <w:lang w:val="en-US"/>
        </w:rPr>
      </w:pPr>
      <w:r w:rsidRPr="00FC450D">
        <w:rPr>
          <w:rFonts w:asciiTheme="minorHAnsi" w:hAnsiTheme="minorHAnsi" w:cstheme="minorHAnsi"/>
          <w:color w:val="000000"/>
          <w:sz w:val="22"/>
          <w:szCs w:val="22"/>
          <w:lang w:val="en-US"/>
        </w:rPr>
        <w:t>However, either the negotiation may not concern the subject matter of the contract or the minimum requirements defined in the consultation documents, nor the award criteria or their implementation procedures.</w:t>
      </w:r>
    </w:p>
    <w:p w14:paraId="070BC798" w14:textId="78A479C8" w:rsidR="00260B41" w:rsidRPr="00FC450D" w:rsidRDefault="009E07A2" w:rsidP="00260B41">
      <w:pPr>
        <w:spacing w:before="120"/>
        <w:jc w:val="both"/>
        <w:rPr>
          <w:rFonts w:asciiTheme="minorHAnsi" w:hAnsiTheme="minorHAnsi" w:cstheme="minorHAnsi"/>
          <w:color w:val="000000"/>
          <w:sz w:val="22"/>
          <w:szCs w:val="22"/>
          <w:lang w:val="en-US"/>
        </w:rPr>
      </w:pPr>
      <w:r>
        <w:rPr>
          <w:rFonts w:asciiTheme="minorHAnsi" w:hAnsiTheme="minorHAnsi" w:cstheme="minorHAnsi"/>
          <w:color w:val="000000"/>
          <w:sz w:val="22"/>
          <w:szCs w:val="22"/>
          <w:lang w:val="en-US"/>
        </w:rPr>
        <w:t>Negotiations</w:t>
      </w:r>
      <w:r w:rsidR="00260B41" w:rsidRPr="00FC450D">
        <w:rPr>
          <w:rFonts w:asciiTheme="minorHAnsi" w:hAnsiTheme="minorHAnsi" w:cstheme="minorHAnsi"/>
          <w:color w:val="000000"/>
          <w:sz w:val="22"/>
          <w:szCs w:val="22"/>
          <w:lang w:val="en-US"/>
        </w:rPr>
        <w:t xml:space="preserve"> shall be </w:t>
      </w:r>
      <w:r>
        <w:rPr>
          <w:rFonts w:asciiTheme="minorHAnsi" w:hAnsiTheme="minorHAnsi" w:cstheme="minorHAnsi"/>
          <w:color w:val="000000"/>
          <w:sz w:val="22"/>
          <w:szCs w:val="22"/>
          <w:lang w:val="en-US"/>
        </w:rPr>
        <w:t>done</w:t>
      </w:r>
      <w:r w:rsidRPr="00FC450D">
        <w:rPr>
          <w:rFonts w:asciiTheme="minorHAnsi" w:hAnsiTheme="minorHAnsi" w:cstheme="minorHAnsi"/>
          <w:color w:val="000000"/>
          <w:sz w:val="22"/>
          <w:szCs w:val="22"/>
          <w:lang w:val="en-US"/>
        </w:rPr>
        <w:t xml:space="preserve"> </w:t>
      </w:r>
      <w:r w:rsidR="00260B41" w:rsidRPr="00FC450D">
        <w:rPr>
          <w:rFonts w:asciiTheme="minorHAnsi" w:hAnsiTheme="minorHAnsi" w:cstheme="minorHAnsi"/>
          <w:color w:val="000000"/>
          <w:sz w:val="22"/>
          <w:szCs w:val="22"/>
          <w:lang w:val="en-US"/>
        </w:rPr>
        <w:t xml:space="preserve">in writing. </w:t>
      </w:r>
    </w:p>
    <w:p w14:paraId="6C6B4531" w14:textId="77777777" w:rsidR="00260B41" w:rsidRPr="00FC450D" w:rsidRDefault="00260B41" w:rsidP="00260B41">
      <w:pPr>
        <w:spacing w:before="120"/>
        <w:jc w:val="both"/>
        <w:rPr>
          <w:rFonts w:asciiTheme="minorHAnsi" w:hAnsiTheme="minorHAnsi" w:cstheme="minorHAnsi"/>
          <w:color w:val="000000"/>
          <w:sz w:val="22"/>
          <w:szCs w:val="22"/>
          <w:lang w:val="en-US"/>
        </w:rPr>
      </w:pPr>
      <w:r w:rsidRPr="00FC450D">
        <w:rPr>
          <w:rFonts w:asciiTheme="minorHAnsi" w:hAnsiTheme="minorHAnsi" w:cstheme="minorHAnsi"/>
          <w:color w:val="000000"/>
          <w:sz w:val="22"/>
          <w:szCs w:val="22"/>
          <w:lang w:val="en-US"/>
        </w:rPr>
        <w:lastRenderedPageBreak/>
        <w:t>The buyer reserves the right to organize one or more rounds of negotiation. Confidential information provided by a bidder in the course of negotiations shall not be disclosed to other bidders without its prior agreement.</w:t>
      </w:r>
    </w:p>
    <w:p w14:paraId="6A4A481B" w14:textId="5CE2F6F4" w:rsidR="00260B41" w:rsidRPr="00FC450D" w:rsidRDefault="00260B41" w:rsidP="00260B41">
      <w:pPr>
        <w:spacing w:before="120"/>
        <w:jc w:val="both"/>
        <w:rPr>
          <w:rFonts w:asciiTheme="minorHAnsi" w:hAnsiTheme="minorHAnsi" w:cstheme="minorHAnsi"/>
          <w:color w:val="000000"/>
          <w:sz w:val="22"/>
          <w:szCs w:val="22"/>
          <w:lang w:val="en-US"/>
        </w:rPr>
      </w:pPr>
      <w:r w:rsidRPr="00FC450D">
        <w:rPr>
          <w:rFonts w:asciiTheme="minorHAnsi" w:hAnsiTheme="minorHAnsi" w:cstheme="minorHAnsi"/>
          <w:color w:val="000000"/>
          <w:sz w:val="22"/>
          <w:szCs w:val="22"/>
          <w:lang w:val="en-US"/>
        </w:rPr>
        <w:t xml:space="preserve">Negotiation exchanges shall be subject to appropriate traceability. </w:t>
      </w:r>
    </w:p>
    <w:p w14:paraId="3EBD35CF" w14:textId="77777777" w:rsidR="00260B41" w:rsidRPr="00FC450D" w:rsidRDefault="00260B41" w:rsidP="00260B41">
      <w:pPr>
        <w:spacing w:before="120"/>
        <w:jc w:val="both"/>
        <w:rPr>
          <w:rFonts w:asciiTheme="minorHAnsi" w:hAnsiTheme="minorHAnsi" w:cstheme="minorHAnsi"/>
          <w:color w:val="000000"/>
          <w:sz w:val="22"/>
          <w:szCs w:val="22"/>
          <w:lang w:val="en-US"/>
        </w:rPr>
      </w:pPr>
      <w:r w:rsidRPr="00FC450D">
        <w:rPr>
          <w:rFonts w:asciiTheme="minorHAnsi" w:hAnsiTheme="minorHAnsi" w:cstheme="minorHAnsi"/>
          <w:color w:val="000000"/>
          <w:sz w:val="22"/>
          <w:szCs w:val="22"/>
          <w:lang w:val="en-US"/>
        </w:rPr>
        <w:t xml:space="preserve">At the end of the negotiation phase(s), bidders still in contention may be invited, under the same conditions and within the same period for all, to submit a revised offer taking account of exchanges. In the absence of a submission of a revised offer within the specified period, the previously submitted offer shall be deemed to stand unless otherwise indicated in the invitation to submit a revised offer. </w:t>
      </w:r>
    </w:p>
    <w:p w14:paraId="7BC625A8" w14:textId="77777777" w:rsidR="00260B41" w:rsidRPr="00FC450D" w:rsidRDefault="00260B41" w:rsidP="00260B41">
      <w:pPr>
        <w:spacing w:before="120"/>
        <w:jc w:val="both"/>
        <w:rPr>
          <w:rFonts w:asciiTheme="minorHAnsi" w:hAnsiTheme="minorHAnsi" w:cstheme="minorHAnsi"/>
          <w:color w:val="000000"/>
          <w:sz w:val="22"/>
          <w:szCs w:val="22"/>
          <w:lang w:val="en-US"/>
        </w:rPr>
      </w:pPr>
      <w:r w:rsidRPr="00FC450D">
        <w:rPr>
          <w:rFonts w:asciiTheme="minorHAnsi" w:hAnsiTheme="minorHAnsi" w:cstheme="minorHAnsi"/>
          <w:color w:val="000000"/>
          <w:sz w:val="22"/>
          <w:szCs w:val="22"/>
          <w:lang w:val="en-US"/>
        </w:rPr>
        <w:t xml:space="preserve">Expertise France also reserves the right to award the contract without negotiation. </w:t>
      </w:r>
    </w:p>
    <w:p w14:paraId="7B9F879A" w14:textId="77777777" w:rsidR="00260B41" w:rsidRPr="00FC450D" w:rsidRDefault="00260B41" w:rsidP="00260B41">
      <w:pPr>
        <w:spacing w:before="120"/>
        <w:jc w:val="both"/>
        <w:rPr>
          <w:rFonts w:asciiTheme="minorHAnsi" w:hAnsiTheme="minorHAnsi" w:cstheme="minorHAnsi"/>
          <w:color w:val="000000"/>
          <w:sz w:val="22"/>
          <w:szCs w:val="22"/>
          <w:lang w:val="en-US"/>
        </w:rPr>
      </w:pPr>
    </w:p>
    <w:p w14:paraId="43035F21" w14:textId="77777777" w:rsidR="000A457A" w:rsidRPr="00342E4D" w:rsidRDefault="000A457A" w:rsidP="00E4308C">
      <w:pPr>
        <w:pStyle w:val="Heading2"/>
        <w:spacing w:before="120" w:after="120"/>
        <w:jc w:val="both"/>
        <w:rPr>
          <w:rFonts w:asciiTheme="minorHAnsi" w:hAnsiTheme="minorHAnsi" w:cstheme="minorHAnsi"/>
          <w:i/>
          <w:sz w:val="22"/>
          <w:szCs w:val="22"/>
        </w:rPr>
      </w:pPr>
      <w:bookmarkStart w:id="95" w:name="_Toc237949712"/>
      <w:r>
        <w:rPr>
          <w:rFonts w:asciiTheme="minorHAnsi" w:hAnsiTheme="minorHAnsi" w:cstheme="minorHAnsi"/>
          <w:i/>
          <w:iCs/>
          <w:sz w:val="22"/>
          <w:szCs w:val="22"/>
          <w:lang w:val="en"/>
        </w:rPr>
        <w:t>Bidder interviews – bid negotiations</w:t>
      </w:r>
      <w:bookmarkEnd w:id="95"/>
    </w:p>
    <w:p w14:paraId="249D015F" w14:textId="6524ADD0" w:rsidR="009A7AC5" w:rsidRPr="00342E4D" w:rsidRDefault="000A457A" w:rsidP="00403232">
      <w:pPr>
        <w:spacing w:before="120"/>
        <w:jc w:val="both"/>
        <w:rPr>
          <w:rFonts w:asciiTheme="minorHAnsi" w:hAnsiTheme="minorHAnsi" w:cstheme="minorHAnsi"/>
          <w:sz w:val="22"/>
          <w:szCs w:val="22"/>
        </w:rPr>
      </w:pPr>
      <w:r>
        <w:rPr>
          <w:rFonts w:asciiTheme="minorHAnsi" w:hAnsiTheme="minorHAnsi" w:cstheme="minorHAnsi"/>
          <w:sz w:val="22"/>
          <w:szCs w:val="22"/>
          <w:lang w:val="en"/>
        </w:rPr>
        <w:t>Negotiations may take place remotely.</w:t>
      </w:r>
    </w:p>
    <w:p w14:paraId="167A696F" w14:textId="77777777" w:rsidR="00915372" w:rsidRPr="00342E4D" w:rsidRDefault="00915372" w:rsidP="00403232">
      <w:pPr>
        <w:spacing w:before="120"/>
        <w:jc w:val="both"/>
        <w:rPr>
          <w:rFonts w:asciiTheme="minorHAnsi" w:hAnsiTheme="minorHAnsi" w:cstheme="minorHAnsi"/>
          <w:sz w:val="22"/>
          <w:szCs w:val="22"/>
        </w:rPr>
      </w:pPr>
    </w:p>
    <w:p w14:paraId="633EA52B" w14:textId="06B6349B" w:rsidR="003F0AAC" w:rsidRPr="00342E4D" w:rsidRDefault="00E90D73" w:rsidP="0006068D">
      <w:pPr>
        <w:pStyle w:val="Heading2"/>
        <w:spacing w:before="120" w:after="120"/>
        <w:jc w:val="both"/>
        <w:rPr>
          <w:rFonts w:asciiTheme="minorHAnsi" w:hAnsiTheme="minorHAnsi" w:cstheme="minorHAnsi"/>
          <w:caps/>
          <w:sz w:val="28"/>
          <w:szCs w:val="22"/>
          <w:u w:val="single"/>
        </w:rPr>
      </w:pPr>
      <w:bookmarkStart w:id="96" w:name="_Toc237949713"/>
      <w:r>
        <w:rPr>
          <w:rFonts w:asciiTheme="minorHAnsi" w:hAnsiTheme="minorHAnsi" w:cstheme="minorHAnsi"/>
          <w:sz w:val="22"/>
          <w:szCs w:val="22"/>
          <w:u w:val="single"/>
          <w:lang w:val="en"/>
        </w:rPr>
        <w:t>Award process</w:t>
      </w:r>
      <w:bookmarkEnd w:id="96"/>
      <w:r>
        <w:rPr>
          <w:rFonts w:asciiTheme="minorHAnsi" w:hAnsiTheme="minorHAnsi" w:cstheme="minorHAnsi"/>
          <w:b w:val="0"/>
          <w:bCs w:val="0"/>
          <w:caps/>
          <w:sz w:val="28"/>
          <w:szCs w:val="22"/>
          <w:u w:val="single"/>
          <w:lang w:val="en"/>
        </w:rPr>
        <w:t xml:space="preserve"> </w:t>
      </w:r>
    </w:p>
    <w:p w14:paraId="7553552F" w14:textId="77777777" w:rsidR="003F0AAC" w:rsidRPr="00342E4D" w:rsidRDefault="003F0AAC" w:rsidP="00403232">
      <w:pPr>
        <w:spacing w:before="120"/>
        <w:jc w:val="both"/>
        <w:rPr>
          <w:rFonts w:asciiTheme="minorHAnsi" w:hAnsiTheme="minorHAnsi" w:cstheme="minorHAnsi"/>
          <w:sz w:val="22"/>
          <w:szCs w:val="22"/>
        </w:rPr>
      </w:pPr>
      <w:r>
        <w:rPr>
          <w:rFonts w:asciiTheme="minorHAnsi" w:hAnsiTheme="minorHAnsi" w:cstheme="minorHAnsi"/>
          <w:sz w:val="22"/>
          <w:szCs w:val="22"/>
          <w:lang w:val="en"/>
        </w:rPr>
        <w:t xml:space="preserve">An </w:t>
      </w:r>
      <w:r>
        <w:rPr>
          <w:rFonts w:asciiTheme="minorHAnsi" w:hAnsiTheme="minorHAnsi" w:cstheme="minorHAnsi"/>
          <w:b/>
          <w:bCs/>
          <w:sz w:val="22"/>
          <w:szCs w:val="22"/>
          <w:lang w:val="en"/>
        </w:rPr>
        <w:t>overall score (OS out of a maximum of 100 points)</w:t>
      </w:r>
      <w:r>
        <w:rPr>
          <w:rFonts w:asciiTheme="minorHAnsi" w:hAnsiTheme="minorHAnsi" w:cstheme="minorHAnsi"/>
          <w:sz w:val="22"/>
          <w:szCs w:val="22"/>
          <w:lang w:val="en"/>
        </w:rPr>
        <w:t xml:space="preserve"> obtained by adding together the technical and financial scores (</w:t>
      </w:r>
      <w:r>
        <w:rPr>
          <w:rFonts w:asciiTheme="minorHAnsi" w:hAnsiTheme="minorHAnsi" w:cstheme="minorHAnsi"/>
          <w:b/>
          <w:bCs/>
          <w:sz w:val="22"/>
          <w:szCs w:val="22"/>
          <w:lang w:val="en"/>
        </w:rPr>
        <w:t>OS=FS+TS</w:t>
      </w:r>
      <w:r>
        <w:rPr>
          <w:rFonts w:asciiTheme="minorHAnsi" w:hAnsiTheme="minorHAnsi" w:cstheme="minorHAnsi"/>
          <w:sz w:val="22"/>
          <w:szCs w:val="22"/>
          <w:lang w:val="en"/>
        </w:rPr>
        <w:t>) will be attributed to each bid that has been assessed for its technical and financial content.</w:t>
      </w:r>
    </w:p>
    <w:p w14:paraId="78A0A370" w14:textId="136C7EA9" w:rsidR="003F0AAC" w:rsidRPr="00342E4D" w:rsidRDefault="003F0AAC" w:rsidP="00403232">
      <w:pPr>
        <w:spacing w:before="120"/>
        <w:jc w:val="both"/>
        <w:rPr>
          <w:rFonts w:asciiTheme="minorHAnsi" w:hAnsiTheme="minorHAnsi" w:cstheme="minorHAnsi"/>
          <w:sz w:val="22"/>
          <w:szCs w:val="22"/>
        </w:rPr>
      </w:pPr>
      <w:r>
        <w:rPr>
          <w:rFonts w:asciiTheme="minorHAnsi" w:hAnsiTheme="minorHAnsi" w:cstheme="minorHAnsi"/>
          <w:sz w:val="22"/>
          <w:szCs w:val="22"/>
          <w:lang w:val="en"/>
        </w:rPr>
        <w:t>The bidder who obtains the highest overall score will be deemed to have made the most beneficial economic offer and will be awarded the contract.</w:t>
      </w:r>
    </w:p>
    <w:p w14:paraId="0AEE5CFE" w14:textId="4B2CFAF3" w:rsidR="003635A8" w:rsidRPr="003635A8" w:rsidRDefault="003635A8" w:rsidP="003635A8">
      <w:pPr>
        <w:spacing w:before="120"/>
        <w:jc w:val="both"/>
        <w:rPr>
          <w:rFonts w:asciiTheme="minorHAnsi" w:hAnsiTheme="minorHAnsi" w:cstheme="minorHAnsi"/>
          <w:color w:val="000000"/>
          <w:sz w:val="22"/>
          <w:szCs w:val="22"/>
        </w:rPr>
      </w:pPr>
      <w:r w:rsidRPr="003635A8">
        <w:rPr>
          <w:rFonts w:asciiTheme="minorHAnsi" w:hAnsiTheme="minorHAnsi" w:cstheme="minorHAnsi"/>
          <w:b/>
          <w:bCs/>
          <w:color w:val="000000"/>
          <w:sz w:val="22"/>
          <w:szCs w:val="22"/>
        </w:rPr>
        <w:t>The Contracting Authority reserves the right, for duly justified reasons of public interest, to suspend, cancel, or terminate the tender procedure at any stage, including the award phase, and to decide not to award the contract to any tenderer, without incurring liability.</w:t>
      </w:r>
    </w:p>
    <w:p w14:paraId="0EAB1265" w14:textId="77777777" w:rsidR="003635A8" w:rsidRPr="00342E4D" w:rsidRDefault="003635A8" w:rsidP="00403232">
      <w:pPr>
        <w:spacing w:before="120"/>
        <w:jc w:val="both"/>
        <w:rPr>
          <w:rFonts w:asciiTheme="minorHAnsi" w:hAnsiTheme="minorHAnsi" w:cstheme="minorHAnsi"/>
          <w:color w:val="000000"/>
          <w:sz w:val="22"/>
          <w:szCs w:val="22"/>
        </w:rPr>
      </w:pPr>
    </w:p>
    <w:p w14:paraId="050A69CF" w14:textId="2A9DBE42" w:rsidR="00FB79BF" w:rsidRPr="00342E4D" w:rsidRDefault="00FB79BF" w:rsidP="0002417A">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97" w:name="_Toc491193970"/>
      <w:bookmarkStart w:id="98" w:name="_Toc491193515"/>
      <w:bookmarkStart w:id="99" w:name="_Toc237949714"/>
      <w:bookmarkEnd w:id="97"/>
      <w:bookmarkEnd w:id="98"/>
      <w:r>
        <w:rPr>
          <w:rFonts w:asciiTheme="minorHAnsi" w:hAnsiTheme="minorHAnsi" w:cstheme="minorHAnsi"/>
          <w:b/>
          <w:bCs/>
          <w:caps/>
          <w:sz w:val="28"/>
          <w:szCs w:val="22"/>
          <w:u w:val="single"/>
          <w:lang w:val="en"/>
        </w:rPr>
        <w:t>Processing of personal data in the context of this tender and for the purposes of contract monitoring</w:t>
      </w:r>
      <w:bookmarkEnd w:id="99"/>
    </w:p>
    <w:p w14:paraId="61DB45A9" w14:textId="4AC03B6C"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Under Article 13 or Regulation (EU) no. 2016/679 of the European Parliament and of the Council of 27 April 2016 on the protection of natural persons with regard to the processing of personal data and on the free movement of such data (GDPR), the applicants/bidders are notified that personal data, notably name, first name and e-mail address collected when using under the French government procurement platform (https://www.marches-publics.gouv.fr) in the context of this tender procedure and execution of the associated contract, may be processed.</w:t>
      </w:r>
    </w:p>
    <w:p w14:paraId="340C3C70"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For processing performed with PLACE services, the </w:t>
      </w:r>
      <w:r>
        <w:rPr>
          <w:rFonts w:asciiTheme="minorHAnsi" w:hAnsiTheme="minorHAnsi" w:cstheme="minorHAnsi"/>
          <w:i/>
          <w:iCs/>
          <w:color w:val="auto"/>
          <w:sz w:val="22"/>
          <w:szCs w:val="22"/>
          <w:lang w:val="en"/>
        </w:rPr>
        <w:t xml:space="preserve">Ministère de </w:t>
      </w:r>
      <w:proofErr w:type="spellStart"/>
      <w:r>
        <w:rPr>
          <w:rFonts w:asciiTheme="minorHAnsi" w:hAnsiTheme="minorHAnsi" w:cstheme="minorHAnsi"/>
          <w:i/>
          <w:iCs/>
          <w:color w:val="auto"/>
          <w:sz w:val="22"/>
          <w:szCs w:val="22"/>
          <w:lang w:val="en"/>
        </w:rPr>
        <w:t>l’action</w:t>
      </w:r>
      <w:proofErr w:type="spellEnd"/>
      <w:r>
        <w:rPr>
          <w:rFonts w:asciiTheme="minorHAnsi" w:hAnsiTheme="minorHAnsi" w:cstheme="minorHAnsi"/>
          <w:i/>
          <w:iCs/>
          <w:color w:val="auto"/>
          <w:sz w:val="22"/>
          <w:szCs w:val="22"/>
          <w:lang w:val="en"/>
        </w:rPr>
        <w:t xml:space="preserve"> et des </w:t>
      </w:r>
      <w:proofErr w:type="spellStart"/>
      <w:r>
        <w:rPr>
          <w:rFonts w:asciiTheme="minorHAnsi" w:hAnsiTheme="minorHAnsi" w:cstheme="minorHAnsi"/>
          <w:i/>
          <w:iCs/>
          <w:color w:val="auto"/>
          <w:sz w:val="22"/>
          <w:szCs w:val="22"/>
          <w:lang w:val="en"/>
        </w:rPr>
        <w:t>comptes</w:t>
      </w:r>
      <w:proofErr w:type="spellEnd"/>
      <w:r>
        <w:rPr>
          <w:rFonts w:asciiTheme="minorHAnsi" w:hAnsiTheme="minorHAnsi" w:cstheme="minorHAnsi"/>
          <w:i/>
          <w:iCs/>
          <w:color w:val="auto"/>
          <w:sz w:val="22"/>
          <w:szCs w:val="22"/>
          <w:lang w:val="en"/>
        </w:rPr>
        <w:t xml:space="preserve"> publics</w:t>
      </w:r>
      <w:r>
        <w:rPr>
          <w:rFonts w:asciiTheme="minorHAnsi" w:hAnsiTheme="minorHAnsi" w:cstheme="minorHAnsi"/>
          <w:color w:val="auto"/>
          <w:sz w:val="22"/>
          <w:szCs w:val="22"/>
          <w:lang w:val="en"/>
        </w:rPr>
        <w:t xml:space="preserve"> (Ministry of Public Accounts) – the procurement department of the State and of Expertise France, the contracting authority, are co-controllers of personal data.</w:t>
      </w:r>
    </w:p>
    <w:p w14:paraId="54775892"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For processing performed outside the scope of PLACE services, Expertise France, the contracting authority, is the controller of personal data.</w:t>
      </w:r>
    </w:p>
    <w:p w14:paraId="018DC89D" w14:textId="77777777" w:rsidR="00FB79BF" w:rsidRPr="00342E4D" w:rsidRDefault="00FB79BF" w:rsidP="0002417A">
      <w:pPr>
        <w:pStyle w:val="Heading2"/>
        <w:spacing w:before="120" w:after="120"/>
        <w:jc w:val="both"/>
        <w:rPr>
          <w:rFonts w:asciiTheme="minorHAnsi" w:hAnsiTheme="minorHAnsi" w:cstheme="minorHAnsi"/>
          <w:sz w:val="22"/>
          <w:szCs w:val="22"/>
          <w:u w:val="single"/>
        </w:rPr>
      </w:pPr>
      <w:bookmarkStart w:id="100" w:name="_Toc237949715"/>
      <w:r>
        <w:rPr>
          <w:rFonts w:asciiTheme="minorHAnsi" w:hAnsiTheme="minorHAnsi" w:cstheme="minorHAnsi"/>
          <w:sz w:val="22"/>
          <w:szCs w:val="22"/>
          <w:u w:val="single"/>
          <w:lang w:val="en"/>
        </w:rPr>
        <w:t>Identity and contact details of the data controller and its representative</w:t>
      </w:r>
      <w:bookmarkEnd w:id="100"/>
    </w:p>
    <w:p w14:paraId="3755CDE8" w14:textId="77777777" w:rsidR="00FB79BF" w:rsidRPr="00E4308C" w:rsidRDefault="00FB79BF" w:rsidP="0002417A">
      <w:pPr>
        <w:pStyle w:val="Heading2"/>
        <w:spacing w:before="120" w:after="120"/>
        <w:ind w:left="708"/>
        <w:jc w:val="both"/>
        <w:rPr>
          <w:rFonts w:asciiTheme="minorHAnsi" w:hAnsiTheme="minorHAnsi" w:cstheme="minorHAnsi"/>
          <w:sz w:val="22"/>
          <w:szCs w:val="22"/>
          <w:u w:val="single"/>
          <w:lang w:val="fr-FR"/>
        </w:rPr>
      </w:pPr>
      <w:bookmarkStart w:id="101" w:name="_Toc237949716"/>
      <w:r w:rsidRPr="00E4308C">
        <w:rPr>
          <w:rFonts w:asciiTheme="minorHAnsi" w:hAnsiTheme="minorHAnsi" w:cstheme="minorHAnsi"/>
          <w:sz w:val="22"/>
          <w:szCs w:val="22"/>
          <w:u w:val="single"/>
          <w:lang w:val="fr-FR"/>
        </w:rPr>
        <w:t>For the PLACE </w:t>
      </w:r>
      <w:proofErr w:type="gramStart"/>
      <w:r w:rsidRPr="00E4308C">
        <w:rPr>
          <w:rFonts w:asciiTheme="minorHAnsi" w:hAnsiTheme="minorHAnsi" w:cstheme="minorHAnsi"/>
          <w:sz w:val="22"/>
          <w:szCs w:val="22"/>
          <w:u w:val="single"/>
          <w:lang w:val="fr-FR"/>
        </w:rPr>
        <w:t>platform:</w:t>
      </w:r>
      <w:bookmarkEnd w:id="101"/>
      <w:proofErr w:type="gramEnd"/>
      <w:r w:rsidRPr="00E4308C">
        <w:rPr>
          <w:rFonts w:asciiTheme="minorHAnsi" w:hAnsiTheme="minorHAnsi" w:cstheme="minorHAnsi"/>
          <w:sz w:val="22"/>
          <w:szCs w:val="22"/>
          <w:u w:val="single"/>
          <w:lang w:val="fr-FR"/>
        </w:rPr>
        <w:t xml:space="preserve"> </w:t>
      </w:r>
    </w:p>
    <w:p w14:paraId="71C910D3"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342E4D">
        <w:rPr>
          <w:rFonts w:asciiTheme="minorHAnsi" w:hAnsiTheme="minorHAnsi" w:cstheme="minorHAnsi"/>
          <w:i/>
          <w:iCs/>
          <w:color w:val="auto"/>
          <w:sz w:val="22"/>
          <w:szCs w:val="22"/>
        </w:rPr>
        <w:t>Ministère de l'action et des comptes publics</w:t>
      </w:r>
      <w:r w:rsidRPr="00342E4D">
        <w:rPr>
          <w:rFonts w:asciiTheme="minorHAnsi" w:hAnsiTheme="minorHAnsi" w:cstheme="minorHAnsi"/>
          <w:color w:val="auto"/>
          <w:sz w:val="22"/>
          <w:szCs w:val="22"/>
        </w:rPr>
        <w:t xml:space="preserve"> (Ministry of Public </w:t>
      </w:r>
      <w:proofErr w:type="spellStart"/>
      <w:r w:rsidRPr="00342E4D">
        <w:rPr>
          <w:rFonts w:asciiTheme="minorHAnsi" w:hAnsiTheme="minorHAnsi" w:cstheme="minorHAnsi"/>
          <w:color w:val="auto"/>
          <w:sz w:val="22"/>
          <w:szCs w:val="22"/>
        </w:rPr>
        <w:t>Accounts</w:t>
      </w:r>
      <w:proofErr w:type="spellEnd"/>
      <w:r w:rsidRPr="00342E4D">
        <w:rPr>
          <w:rFonts w:asciiTheme="minorHAnsi" w:hAnsiTheme="minorHAnsi" w:cstheme="minorHAnsi"/>
          <w:color w:val="auto"/>
          <w:sz w:val="22"/>
          <w:szCs w:val="22"/>
        </w:rPr>
        <w:t>)</w:t>
      </w:r>
    </w:p>
    <w:p w14:paraId="49976843"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342E4D">
        <w:rPr>
          <w:rFonts w:asciiTheme="minorHAnsi" w:hAnsiTheme="minorHAnsi" w:cstheme="minorHAnsi"/>
          <w:color w:val="auto"/>
          <w:sz w:val="22"/>
          <w:szCs w:val="22"/>
        </w:rPr>
        <w:t>59, boulevard Vincent Auriol</w:t>
      </w:r>
    </w:p>
    <w:p w14:paraId="5087A4AF" w14:textId="77777777" w:rsidR="00FB79BF" w:rsidRPr="0006068D" w:rsidRDefault="00FB79BF" w:rsidP="0002417A">
      <w:pPr>
        <w:pStyle w:val="Default"/>
        <w:spacing w:before="120"/>
        <w:jc w:val="both"/>
        <w:rPr>
          <w:rFonts w:asciiTheme="minorHAnsi" w:hAnsiTheme="minorHAnsi" w:cstheme="minorHAnsi"/>
          <w:color w:val="auto"/>
          <w:sz w:val="22"/>
          <w:szCs w:val="22"/>
        </w:rPr>
      </w:pPr>
      <w:r w:rsidRPr="00342E4D">
        <w:rPr>
          <w:rFonts w:asciiTheme="minorHAnsi" w:hAnsiTheme="minorHAnsi" w:cstheme="minorHAnsi"/>
          <w:color w:val="auto"/>
          <w:sz w:val="22"/>
          <w:szCs w:val="22"/>
        </w:rPr>
        <w:t>75703 Paris Cedex 13</w:t>
      </w:r>
    </w:p>
    <w:p w14:paraId="7EC5BF50"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Represented by the Director of Public Procurement</w:t>
      </w:r>
    </w:p>
    <w:p w14:paraId="034955EE"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Operational data controller: </w:t>
      </w:r>
    </w:p>
    <w:p w14:paraId="2F72344C"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Department of Public Procurement, represented by its director.</w:t>
      </w:r>
    </w:p>
    <w:p w14:paraId="4B4D213A" w14:textId="77777777" w:rsidR="00FB79BF" w:rsidRPr="00342E4D" w:rsidRDefault="00FB79BF" w:rsidP="0002417A">
      <w:pPr>
        <w:pStyle w:val="Heading2"/>
        <w:spacing w:before="120" w:after="120"/>
        <w:ind w:left="708"/>
        <w:jc w:val="both"/>
        <w:rPr>
          <w:rFonts w:asciiTheme="minorHAnsi" w:hAnsiTheme="minorHAnsi" w:cstheme="minorHAnsi"/>
          <w:sz w:val="22"/>
          <w:szCs w:val="22"/>
          <w:u w:val="single"/>
        </w:rPr>
      </w:pPr>
      <w:bookmarkStart w:id="102" w:name="_Toc237949717"/>
      <w:r>
        <w:rPr>
          <w:rFonts w:asciiTheme="minorHAnsi" w:hAnsiTheme="minorHAnsi" w:cstheme="minorHAnsi"/>
          <w:sz w:val="22"/>
          <w:szCs w:val="22"/>
          <w:u w:val="single"/>
          <w:lang w:val="en"/>
        </w:rPr>
        <w:lastRenderedPageBreak/>
        <w:t>Contact details of the Data Protection Officer:</w:t>
      </w:r>
      <w:bookmarkEnd w:id="102"/>
    </w:p>
    <w:p w14:paraId="4A91DEFE" w14:textId="5924A205" w:rsidR="00FB79BF" w:rsidRPr="00342E4D" w:rsidRDefault="003C6092" w:rsidP="0002417A">
      <w:pPr>
        <w:pStyle w:val="Default"/>
        <w:spacing w:before="120"/>
        <w:jc w:val="both"/>
        <w:rPr>
          <w:rFonts w:asciiTheme="minorHAnsi" w:hAnsiTheme="minorHAnsi" w:cstheme="minorHAnsi"/>
          <w:color w:val="auto"/>
          <w:sz w:val="22"/>
          <w:szCs w:val="22"/>
          <w:lang w:val="en-GB"/>
        </w:rPr>
      </w:pPr>
      <w:hyperlink r:id="rId14" w:history="1">
        <w:r>
          <w:rPr>
            <w:rFonts w:asciiTheme="minorHAnsi" w:hAnsiTheme="minorHAnsi" w:cstheme="minorHAnsi"/>
            <w:color w:val="auto"/>
            <w:sz w:val="22"/>
            <w:szCs w:val="22"/>
            <w:lang w:val="en"/>
          </w:rPr>
          <w:t>le-delegue-a-la-protection-des-donnees-personnelles@finances.gouv.fr</w:t>
        </w:r>
      </w:hyperlink>
    </w:p>
    <w:p w14:paraId="5381F1CA"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p>
    <w:p w14:paraId="3B25C6AC" w14:textId="77777777" w:rsidR="00FB79BF" w:rsidRPr="00342E4D" w:rsidRDefault="00FB79BF" w:rsidP="0002417A">
      <w:pPr>
        <w:pStyle w:val="Heading2"/>
        <w:spacing w:before="120" w:after="120"/>
        <w:ind w:left="708"/>
        <w:jc w:val="both"/>
        <w:rPr>
          <w:rFonts w:asciiTheme="minorHAnsi" w:hAnsiTheme="minorHAnsi" w:cstheme="minorHAnsi"/>
          <w:sz w:val="22"/>
          <w:szCs w:val="22"/>
          <w:u w:val="single"/>
        </w:rPr>
      </w:pPr>
      <w:bookmarkStart w:id="103" w:name="_Toc237949718"/>
      <w:r>
        <w:rPr>
          <w:rFonts w:asciiTheme="minorHAnsi" w:hAnsiTheme="minorHAnsi" w:cstheme="minorHAnsi"/>
          <w:sz w:val="22"/>
          <w:szCs w:val="22"/>
          <w:u w:val="single"/>
          <w:lang w:val="en"/>
        </w:rPr>
        <w:t>For the contracting authority:</w:t>
      </w:r>
      <w:bookmarkEnd w:id="103"/>
      <w:r>
        <w:rPr>
          <w:rFonts w:asciiTheme="minorHAnsi" w:hAnsiTheme="minorHAnsi" w:cstheme="minorHAnsi"/>
          <w:sz w:val="22"/>
          <w:szCs w:val="22"/>
          <w:u w:val="single"/>
          <w:lang w:val="en"/>
        </w:rPr>
        <w:t xml:space="preserve"> </w:t>
      </w:r>
    </w:p>
    <w:p w14:paraId="33438ABA"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Expertise France</w:t>
      </w:r>
    </w:p>
    <w:p w14:paraId="412DDE08" w14:textId="763CF809" w:rsidR="00FB79BF" w:rsidRPr="00342E4D" w:rsidRDefault="00F32194"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40, Boulevard de Port Royal</w:t>
      </w:r>
    </w:p>
    <w:p w14:paraId="17ABB84B" w14:textId="6D4A10FE"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75005 Paris</w:t>
      </w:r>
    </w:p>
    <w:p w14:paraId="31C9D17D" w14:textId="0D66ECC6"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Represented by the Managing Director,</w:t>
      </w:r>
    </w:p>
    <w:p w14:paraId="267683C0"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Operational data controller: </w:t>
      </w:r>
    </w:p>
    <w:p w14:paraId="2BA92056"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IT Department, represented by its director</w:t>
      </w:r>
    </w:p>
    <w:p w14:paraId="124A56F1" w14:textId="77777777" w:rsidR="00FB79BF" w:rsidRPr="00342E4D" w:rsidRDefault="00FB79BF" w:rsidP="0002417A">
      <w:pPr>
        <w:pStyle w:val="Heading2"/>
        <w:spacing w:before="120" w:after="120"/>
        <w:ind w:left="708"/>
        <w:jc w:val="both"/>
        <w:rPr>
          <w:rFonts w:asciiTheme="minorHAnsi" w:hAnsiTheme="minorHAnsi" w:cstheme="minorHAnsi"/>
          <w:sz w:val="22"/>
          <w:szCs w:val="22"/>
          <w:u w:val="single"/>
        </w:rPr>
      </w:pPr>
      <w:bookmarkStart w:id="104" w:name="_Toc237949719"/>
      <w:r>
        <w:rPr>
          <w:rFonts w:asciiTheme="minorHAnsi" w:hAnsiTheme="minorHAnsi" w:cstheme="minorHAnsi"/>
          <w:sz w:val="22"/>
          <w:szCs w:val="22"/>
          <w:u w:val="single"/>
          <w:lang w:val="en"/>
        </w:rPr>
        <w:t>Contact details of the Data Protection Officer:</w:t>
      </w:r>
      <w:bookmarkEnd w:id="104"/>
    </w:p>
    <w:p w14:paraId="48F60AE8" w14:textId="77777777" w:rsidR="00FB79BF" w:rsidRPr="00342E4D" w:rsidRDefault="003C6092" w:rsidP="0002417A">
      <w:pPr>
        <w:pStyle w:val="Default"/>
        <w:spacing w:before="120"/>
        <w:jc w:val="both"/>
        <w:rPr>
          <w:rFonts w:asciiTheme="minorHAnsi" w:hAnsiTheme="minorHAnsi" w:cstheme="minorHAnsi"/>
          <w:color w:val="auto"/>
          <w:sz w:val="22"/>
          <w:szCs w:val="22"/>
          <w:lang w:val="en-GB"/>
        </w:rPr>
      </w:pPr>
      <w:hyperlink r:id="rId15" w:history="1">
        <w:r>
          <w:rPr>
            <w:rFonts w:asciiTheme="minorHAnsi" w:hAnsiTheme="minorHAnsi" w:cstheme="minorHAnsi"/>
            <w:color w:val="auto"/>
            <w:sz w:val="22"/>
            <w:szCs w:val="22"/>
            <w:lang w:val="en"/>
          </w:rPr>
          <w:t>informatique.libertes@expertisefrance.fr</w:t>
        </w:r>
      </w:hyperlink>
    </w:p>
    <w:p w14:paraId="220D3854" w14:textId="5B7AC15F" w:rsidR="00FB79BF" w:rsidRPr="00342E4D" w:rsidRDefault="00FB79BF" w:rsidP="0002417A">
      <w:pPr>
        <w:pStyle w:val="Default"/>
        <w:spacing w:before="120"/>
        <w:jc w:val="both"/>
        <w:rPr>
          <w:rFonts w:asciiTheme="minorHAnsi" w:hAnsiTheme="minorHAnsi" w:cstheme="minorHAnsi"/>
          <w:color w:val="auto"/>
          <w:sz w:val="22"/>
          <w:szCs w:val="22"/>
          <w:lang w:val="en-GB"/>
        </w:rPr>
      </w:pPr>
    </w:p>
    <w:p w14:paraId="7036C461"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legal basis under which such processing is performed are set out in c) and e) of Article 6.1 of the GDPR, namely:</w:t>
      </w:r>
    </w:p>
    <w:p w14:paraId="0018C397" w14:textId="6D066A5D" w:rsidR="00FB79BF" w:rsidRPr="00342E4D" w:rsidRDefault="00FB79BF" w:rsidP="0002417A">
      <w:pPr>
        <w:pStyle w:val="Default"/>
        <w:numPr>
          <w:ilvl w:val="0"/>
          <w:numId w:val="1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processing is necessary in order to comply with a legal obligation by which Expertise France is bound;</w:t>
      </w:r>
    </w:p>
    <w:p w14:paraId="51141F31" w14:textId="6C1BFCCE" w:rsidR="00FB79BF" w:rsidRPr="00342E4D" w:rsidRDefault="00FB79BF" w:rsidP="0002417A">
      <w:pPr>
        <w:pStyle w:val="Default"/>
        <w:numPr>
          <w:ilvl w:val="0"/>
          <w:numId w:val="1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processing is necessary for performance of a public-interest assignment or which falls within the scope of the public authority entrusted to Expertise France.</w:t>
      </w:r>
    </w:p>
    <w:p w14:paraId="0BFD8282" w14:textId="78ED0FFD"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purposes of the processing are as follows: </w:t>
      </w:r>
    </w:p>
    <w:p w14:paraId="17845EF7" w14:textId="74DC7016" w:rsidR="00FB79BF" w:rsidRPr="00342E4D" w:rsidRDefault="00FB79BF" w:rsidP="0002417A">
      <w:pPr>
        <w:pStyle w:val="Default"/>
        <w:numPr>
          <w:ilvl w:val="0"/>
          <w:numId w:val="1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management and monitoring of this tender procedure; </w:t>
      </w:r>
    </w:p>
    <w:p w14:paraId="4C3BE3E0" w14:textId="08BE6D4A" w:rsidR="00FB79BF" w:rsidRPr="00342E4D" w:rsidRDefault="00FB79BF" w:rsidP="0002417A">
      <w:pPr>
        <w:pStyle w:val="Default"/>
        <w:numPr>
          <w:ilvl w:val="0"/>
          <w:numId w:val="1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management and monitoring of the award of a public procurement contract. </w:t>
      </w:r>
    </w:p>
    <w:p w14:paraId="30A1E06B"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recipients or category of recipients of the personal data are exclusively </w:t>
      </w:r>
      <w:proofErr w:type="spellStart"/>
      <w:r>
        <w:rPr>
          <w:rFonts w:asciiTheme="minorHAnsi" w:hAnsiTheme="minorHAnsi" w:cstheme="minorHAnsi"/>
          <w:color w:val="auto"/>
          <w:sz w:val="22"/>
          <w:szCs w:val="22"/>
          <w:lang w:val="en"/>
        </w:rPr>
        <w:t>authorised</w:t>
      </w:r>
      <w:proofErr w:type="spellEnd"/>
      <w:r>
        <w:rPr>
          <w:rFonts w:asciiTheme="minorHAnsi" w:hAnsiTheme="minorHAnsi" w:cstheme="minorHAnsi"/>
          <w:color w:val="auto"/>
          <w:sz w:val="22"/>
          <w:szCs w:val="22"/>
          <w:lang w:val="en"/>
        </w:rPr>
        <w:t xml:space="preserve"> personnel of the Contracting Authority, ministries and state operators responsible for awarding and executing this contract, including any service providers assisting them with their activities.</w:t>
      </w:r>
    </w:p>
    <w:p w14:paraId="4D2B2CC1"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Retention period: the data will be held throughout the award process and execution of the contract, including the DUA (duration of administrative usefulness) applicable to the contract.</w:t>
      </w:r>
    </w:p>
    <w:p w14:paraId="0C60D7AF"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Under Articles 15 to 21 of the GDPR, persons whose personal data is collected enjoy a right of access, rectification and deletion with regard to such data. They also enjoy the right to restrict and refuse processing on legitimate grounds. The information and other rights of data subjects may be exercised by contacting the Data Protection Officer of Expertise France.</w:t>
      </w:r>
    </w:p>
    <w:p w14:paraId="7A3F19CE" w14:textId="77777777" w:rsidR="00FB79BF" w:rsidRPr="00342E4D" w:rsidRDefault="00FB79BF" w:rsidP="0002417A">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Persons whose personal data is collected under this procedure may submit a complaint to CNIL.</w:t>
      </w:r>
    </w:p>
    <w:p w14:paraId="6AF78D03" w14:textId="77777777" w:rsidR="00E90D73" w:rsidRPr="00342E4D" w:rsidRDefault="00E90D73" w:rsidP="00E90D73">
      <w:pPr>
        <w:spacing w:before="120"/>
        <w:jc w:val="both"/>
        <w:rPr>
          <w:rFonts w:asciiTheme="minorHAnsi" w:hAnsiTheme="minorHAnsi" w:cstheme="minorHAnsi"/>
          <w:sz w:val="22"/>
          <w:szCs w:val="22"/>
        </w:rPr>
      </w:pPr>
    </w:p>
    <w:p w14:paraId="35E99F2E" w14:textId="77777777" w:rsidR="00E90D73" w:rsidRPr="00921E55" w:rsidRDefault="00E90D73" w:rsidP="00E90D73">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05" w:name="_Toc237949720"/>
      <w:r>
        <w:rPr>
          <w:rFonts w:asciiTheme="minorHAnsi" w:hAnsiTheme="minorHAnsi" w:cstheme="minorHAnsi"/>
          <w:b/>
          <w:bCs/>
          <w:caps/>
          <w:sz w:val="28"/>
          <w:szCs w:val="22"/>
          <w:u w:val="single"/>
          <w:lang w:val="en"/>
        </w:rPr>
        <w:t>ADDITIONAL INFORMATION</w:t>
      </w:r>
      <w:bookmarkEnd w:id="105"/>
    </w:p>
    <w:p w14:paraId="5E8C818C" w14:textId="77777777" w:rsidR="00E90D73" w:rsidRPr="00342E4D" w:rsidRDefault="00E90D73" w:rsidP="00E90D73">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Any request for additional information about technical or administrative matters must be forwarded via the government procurement platform at least 5 business days prior to the bid submission deadline.</w:t>
      </w:r>
    </w:p>
    <w:p w14:paraId="4F52CFE5" w14:textId="77777777" w:rsidR="00E90D73" w:rsidRPr="00342E4D" w:rsidRDefault="00E90D73" w:rsidP="00E90D73">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Expertise France undertakes to provide a response 2 business days at most before the bid submission deadline.</w:t>
      </w:r>
    </w:p>
    <w:p w14:paraId="36FE5D95" w14:textId="77777777" w:rsidR="00E90D73" w:rsidRPr="00342E4D" w:rsidRDefault="00E90D73" w:rsidP="00E90D73">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If a candidate asks any questions, all candidates will receive an e-mail asking them to consider one or more documents provided in response to the questions concerned.</w:t>
      </w:r>
    </w:p>
    <w:p w14:paraId="52F1510C" w14:textId="77777777" w:rsidR="00E90D73" w:rsidRPr="00342E4D" w:rsidRDefault="00E90D73" w:rsidP="00E90D73">
      <w:pPr>
        <w:pStyle w:val="Default"/>
        <w:spacing w:before="120"/>
        <w:jc w:val="both"/>
        <w:rPr>
          <w:rFonts w:asciiTheme="minorHAnsi" w:hAnsiTheme="minorHAnsi" w:cstheme="minorHAnsi"/>
          <w:color w:val="auto"/>
          <w:sz w:val="22"/>
          <w:szCs w:val="22"/>
          <w:lang w:val="en-GB"/>
        </w:rPr>
      </w:pPr>
    </w:p>
    <w:p w14:paraId="6892E0FB" w14:textId="3E4F20F7" w:rsidR="007711E7" w:rsidRPr="0006068D" w:rsidRDefault="007711E7" w:rsidP="00510257">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06" w:name="_Toc410899708"/>
      <w:bookmarkStart w:id="107" w:name="_Toc237949721"/>
      <w:r>
        <w:rPr>
          <w:rFonts w:asciiTheme="minorHAnsi" w:hAnsiTheme="minorHAnsi" w:cstheme="minorHAnsi"/>
          <w:b/>
          <w:bCs/>
          <w:caps/>
          <w:sz w:val="28"/>
          <w:szCs w:val="22"/>
          <w:u w:val="single"/>
          <w:lang w:val="en"/>
        </w:rPr>
        <w:lastRenderedPageBreak/>
        <w:t>Appeal channels and deadlines</w:t>
      </w:r>
      <w:bookmarkEnd w:id="106"/>
      <w:bookmarkEnd w:id="107"/>
    </w:p>
    <w:p w14:paraId="65CDE794" w14:textId="1A837921" w:rsidR="007711E7" w:rsidRDefault="007711E7" w:rsidP="00403232">
      <w:pPr>
        <w:autoSpaceDE w:val="0"/>
        <w:autoSpaceDN w:val="0"/>
        <w:adjustRightInd w:val="0"/>
        <w:spacing w:before="120"/>
        <w:jc w:val="both"/>
        <w:rPr>
          <w:rFonts w:asciiTheme="minorHAnsi" w:hAnsiTheme="minorHAnsi" w:cstheme="minorHAnsi"/>
          <w:sz w:val="22"/>
          <w:szCs w:val="22"/>
          <w:lang w:val="en"/>
        </w:rPr>
      </w:pPr>
      <w:r>
        <w:rPr>
          <w:rFonts w:asciiTheme="minorHAnsi" w:hAnsiTheme="minorHAnsi" w:cstheme="minorHAnsi"/>
          <w:sz w:val="22"/>
          <w:szCs w:val="22"/>
          <w:lang w:val="en"/>
        </w:rPr>
        <w:t>The body respons</w:t>
      </w:r>
      <w:r w:rsidR="00E63510">
        <w:rPr>
          <w:rFonts w:asciiTheme="minorHAnsi" w:hAnsiTheme="minorHAnsi" w:cstheme="minorHAnsi"/>
          <w:sz w:val="22"/>
          <w:szCs w:val="22"/>
          <w:lang w:val="en"/>
        </w:rPr>
        <w:t>ible for the appeals process is:</w:t>
      </w:r>
    </w:p>
    <w:p w14:paraId="749F5052" w14:textId="05BBE4E3" w:rsidR="00E63510" w:rsidRPr="00E4308C" w:rsidRDefault="00E63510" w:rsidP="00E63510">
      <w:pPr>
        <w:autoSpaceDE w:val="0"/>
        <w:autoSpaceDN w:val="0"/>
        <w:adjustRightInd w:val="0"/>
        <w:spacing w:before="120"/>
        <w:jc w:val="center"/>
        <w:rPr>
          <w:rFonts w:asciiTheme="minorHAnsi" w:hAnsiTheme="minorHAnsi" w:cstheme="minorHAnsi"/>
          <w:sz w:val="22"/>
          <w:szCs w:val="22"/>
          <w:lang w:val="fr-FR"/>
        </w:rPr>
      </w:pPr>
      <w:r w:rsidRPr="00E4308C">
        <w:rPr>
          <w:rFonts w:asciiTheme="minorHAnsi" w:hAnsiTheme="minorHAnsi" w:cstheme="minorHAnsi"/>
          <w:sz w:val="22"/>
          <w:szCs w:val="22"/>
          <w:lang w:val="fr-FR"/>
        </w:rPr>
        <w:t xml:space="preserve">Paris </w:t>
      </w:r>
      <w:proofErr w:type="spellStart"/>
      <w:r w:rsidRPr="00E4308C">
        <w:rPr>
          <w:rFonts w:asciiTheme="minorHAnsi" w:hAnsiTheme="minorHAnsi" w:cstheme="minorHAnsi"/>
          <w:sz w:val="22"/>
          <w:szCs w:val="22"/>
          <w:lang w:val="fr-FR"/>
        </w:rPr>
        <w:t>Judicial</w:t>
      </w:r>
      <w:proofErr w:type="spellEnd"/>
      <w:r w:rsidRPr="00E4308C">
        <w:rPr>
          <w:rFonts w:asciiTheme="minorHAnsi" w:hAnsiTheme="minorHAnsi" w:cstheme="minorHAnsi"/>
          <w:sz w:val="22"/>
          <w:szCs w:val="22"/>
          <w:lang w:val="fr-FR"/>
        </w:rPr>
        <w:t xml:space="preserve"> Court,</w:t>
      </w:r>
    </w:p>
    <w:p w14:paraId="1ED94982" w14:textId="77777777" w:rsidR="00E63510" w:rsidRPr="00E4308C" w:rsidRDefault="00E63510" w:rsidP="00E63510">
      <w:pPr>
        <w:autoSpaceDE w:val="0"/>
        <w:autoSpaceDN w:val="0"/>
        <w:adjustRightInd w:val="0"/>
        <w:spacing w:before="120"/>
        <w:jc w:val="center"/>
        <w:rPr>
          <w:rFonts w:asciiTheme="minorHAnsi" w:hAnsiTheme="minorHAnsi" w:cstheme="minorHAnsi"/>
          <w:sz w:val="22"/>
          <w:szCs w:val="22"/>
          <w:lang w:val="fr-FR"/>
        </w:rPr>
      </w:pPr>
      <w:r w:rsidRPr="00E4308C">
        <w:rPr>
          <w:rFonts w:asciiTheme="minorHAnsi" w:hAnsiTheme="minorHAnsi" w:cstheme="minorHAnsi"/>
          <w:sz w:val="22"/>
          <w:szCs w:val="22"/>
          <w:lang w:val="fr-FR"/>
        </w:rPr>
        <w:t>Parvis du Tribunal de Paris 75 859 PARIS Cedex 17</w:t>
      </w:r>
    </w:p>
    <w:p w14:paraId="10E5D37A" w14:textId="77777777" w:rsidR="00E63510" w:rsidRPr="00E63510" w:rsidRDefault="00E63510" w:rsidP="00E63510">
      <w:pPr>
        <w:autoSpaceDE w:val="0"/>
        <w:autoSpaceDN w:val="0"/>
        <w:adjustRightInd w:val="0"/>
        <w:spacing w:before="120"/>
        <w:jc w:val="center"/>
        <w:rPr>
          <w:rFonts w:asciiTheme="minorHAnsi" w:hAnsiTheme="minorHAnsi" w:cstheme="minorHAnsi"/>
          <w:sz w:val="22"/>
          <w:szCs w:val="22"/>
          <w:lang w:val="en-US"/>
        </w:rPr>
      </w:pPr>
      <w:r w:rsidRPr="00E63510">
        <w:rPr>
          <w:rFonts w:asciiTheme="minorHAnsi" w:hAnsiTheme="minorHAnsi" w:cstheme="minorHAnsi"/>
          <w:sz w:val="22"/>
          <w:szCs w:val="22"/>
          <w:lang w:val="en-US"/>
        </w:rPr>
        <w:t xml:space="preserve">Email: </w:t>
      </w:r>
      <w:hyperlink r:id="rId16" w:history="1">
        <w:r w:rsidRPr="00E63510">
          <w:rPr>
            <w:rStyle w:val="Hyperlink"/>
            <w:rFonts w:asciiTheme="minorHAnsi" w:hAnsiTheme="minorHAnsi" w:cstheme="minorHAnsi"/>
            <w:sz w:val="22"/>
            <w:szCs w:val="22"/>
            <w:lang w:val="en-US"/>
          </w:rPr>
          <w:t>tj-paris@justice.fr</w:t>
        </w:r>
      </w:hyperlink>
      <w:r w:rsidRPr="00E63510">
        <w:rPr>
          <w:rFonts w:asciiTheme="minorHAnsi" w:hAnsiTheme="minorHAnsi" w:cstheme="minorHAnsi"/>
          <w:sz w:val="22"/>
          <w:szCs w:val="22"/>
          <w:lang w:val="en-US"/>
        </w:rPr>
        <w:t>.</w:t>
      </w:r>
    </w:p>
    <w:p w14:paraId="5BEE9B3A" w14:textId="77777777" w:rsidR="00E63510" w:rsidRPr="00E63510" w:rsidRDefault="00E63510" w:rsidP="00E63510">
      <w:pPr>
        <w:autoSpaceDE w:val="0"/>
        <w:autoSpaceDN w:val="0"/>
        <w:adjustRightInd w:val="0"/>
        <w:spacing w:before="120"/>
        <w:jc w:val="center"/>
        <w:rPr>
          <w:rFonts w:asciiTheme="minorHAnsi" w:hAnsiTheme="minorHAnsi" w:cstheme="minorHAnsi"/>
          <w:sz w:val="22"/>
          <w:szCs w:val="22"/>
          <w:lang w:val="en-US"/>
        </w:rPr>
      </w:pPr>
      <w:r w:rsidRPr="00E63510">
        <w:rPr>
          <w:rFonts w:asciiTheme="minorHAnsi" w:hAnsiTheme="minorHAnsi" w:cstheme="minorHAnsi"/>
          <w:sz w:val="22"/>
          <w:szCs w:val="22"/>
          <w:lang w:val="en-US"/>
        </w:rPr>
        <w:t>Tel: 0144325151.</w:t>
      </w:r>
    </w:p>
    <w:p w14:paraId="6900BE69" w14:textId="77777777" w:rsidR="00E63510" w:rsidRPr="00342E4D" w:rsidRDefault="00E63510" w:rsidP="00403232">
      <w:pPr>
        <w:autoSpaceDE w:val="0"/>
        <w:autoSpaceDN w:val="0"/>
        <w:adjustRightInd w:val="0"/>
        <w:spacing w:before="120"/>
        <w:jc w:val="both"/>
        <w:rPr>
          <w:rFonts w:asciiTheme="minorHAnsi" w:hAnsiTheme="minorHAnsi" w:cstheme="minorHAnsi"/>
          <w:sz w:val="22"/>
          <w:szCs w:val="22"/>
        </w:rPr>
      </w:pPr>
    </w:p>
    <w:p w14:paraId="7E2EBD2D" w14:textId="7758C253" w:rsidR="00B32F8E" w:rsidRPr="00342E4D" w:rsidRDefault="007711E7" w:rsidP="00B32F8E">
      <w:pPr>
        <w:jc w:val="both"/>
        <w:rPr>
          <w:rFonts w:asciiTheme="minorHAnsi" w:hAnsiTheme="minorHAnsi" w:cstheme="minorHAnsi"/>
          <w:szCs w:val="22"/>
        </w:rPr>
      </w:pPr>
      <w:r>
        <w:rPr>
          <w:rFonts w:asciiTheme="minorHAnsi" w:hAnsiTheme="minorHAnsi" w:cstheme="minorHAnsi"/>
          <w:sz w:val="22"/>
          <w:szCs w:val="22"/>
          <w:lang w:val="en"/>
        </w:rPr>
        <w:t>Information about lodging an appeal may be obtained</w:t>
      </w:r>
      <w:r w:rsidR="00E63510">
        <w:rPr>
          <w:rFonts w:asciiTheme="minorHAnsi" w:hAnsiTheme="minorHAnsi" w:cstheme="minorHAnsi"/>
          <w:sz w:val="22"/>
          <w:szCs w:val="22"/>
          <w:lang w:val="en"/>
        </w:rPr>
        <w:t xml:space="preserve"> from:</w:t>
      </w:r>
      <w:r>
        <w:rPr>
          <w:rFonts w:asciiTheme="minorHAnsi" w:hAnsiTheme="minorHAnsi" w:cstheme="minorHAnsi"/>
          <w:sz w:val="22"/>
          <w:szCs w:val="22"/>
          <w:lang w:val="en"/>
        </w:rPr>
        <w:t xml:space="preserve"> </w:t>
      </w:r>
      <w:hyperlink r:id="rId17" w:history="1">
        <w:r w:rsidR="00E63510" w:rsidRPr="00E63510">
          <w:rPr>
            <w:rStyle w:val="Hyperlink"/>
            <w:rFonts w:asciiTheme="minorHAnsi" w:hAnsiTheme="minorHAnsi" w:cstheme="minorHAnsi"/>
            <w:sz w:val="22"/>
            <w:szCs w:val="22"/>
            <w:lang w:val="en-US"/>
          </w:rPr>
          <w:t>tj-paris@justice.fr</w:t>
        </w:r>
      </w:hyperlink>
      <w:r w:rsidR="00E63510" w:rsidRPr="00E63510">
        <w:rPr>
          <w:rFonts w:asciiTheme="minorHAnsi" w:hAnsiTheme="minorHAnsi" w:cstheme="minorHAnsi"/>
          <w:sz w:val="22"/>
          <w:szCs w:val="22"/>
          <w:lang w:val="en-US"/>
        </w:rPr>
        <w:t>.</w:t>
      </w:r>
    </w:p>
    <w:p w14:paraId="21D606F7" w14:textId="77777777" w:rsidR="00B32F8E" w:rsidRPr="000248DD" w:rsidRDefault="00B32F8E" w:rsidP="00B32F8E">
      <w:pPr>
        <w:rPr>
          <w:rFonts w:asciiTheme="minorHAnsi" w:hAnsiTheme="minorHAnsi" w:cstheme="minorHAnsi"/>
          <w:sz w:val="22"/>
          <w:szCs w:val="22"/>
        </w:rPr>
      </w:pPr>
    </w:p>
    <w:sectPr w:rsidR="00B32F8E" w:rsidRPr="000248DD" w:rsidSect="00CA5CD2">
      <w:headerReference w:type="default" r:id="rId18"/>
      <w:footerReference w:type="even" r:id="rId19"/>
      <w:footerReference w:type="default" r:id="rId20"/>
      <w:headerReference w:type="first" r:id="rId21"/>
      <w:footerReference w:type="first" r:id="rId22"/>
      <w:pgSz w:w="11906" w:h="16838" w:code="9"/>
      <w:pgMar w:top="845" w:right="1009" w:bottom="142" w:left="1151" w:header="431" w:footer="3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4B5DD" w14:textId="77777777" w:rsidR="002E024C" w:rsidRDefault="002E024C">
      <w:r>
        <w:separator/>
      </w:r>
    </w:p>
  </w:endnote>
  <w:endnote w:type="continuationSeparator" w:id="0">
    <w:p w14:paraId="56EED596" w14:textId="77777777" w:rsidR="002E024C" w:rsidRDefault="002E0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ndale Sans UI">
    <w:charset w:val="00"/>
    <w:family w:val="auto"/>
    <w:pitch w:val="variable"/>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35BAD" w14:textId="77777777" w:rsidR="00800E14" w:rsidRDefault="00800E14">
    <w:pPr>
      <w:pStyle w:val="Footer"/>
      <w:framePr w:wrap="around" w:vAnchor="text" w:hAnchor="margin" w:xAlign="right" w:y="1"/>
      <w:rPr>
        <w:rStyle w:val="PageNumber"/>
      </w:rPr>
    </w:pPr>
    <w:r>
      <w:rPr>
        <w:rStyle w:val="PageNumber"/>
        <w:lang w:val="en"/>
      </w:rPr>
      <w:fldChar w:fldCharType="begin"/>
    </w:r>
    <w:r>
      <w:rPr>
        <w:rStyle w:val="PageNumber"/>
        <w:lang w:val="en"/>
      </w:rPr>
      <w:instrText xml:space="preserve">PAGE  </w:instrText>
    </w:r>
    <w:r>
      <w:rPr>
        <w:rStyle w:val="PageNumber"/>
        <w:lang w:val="en"/>
      </w:rPr>
      <w:fldChar w:fldCharType="separate"/>
    </w:r>
    <w:r>
      <w:rPr>
        <w:rStyle w:val="PageNumber"/>
        <w:noProof/>
        <w:lang w:val="en"/>
      </w:rPr>
      <w:t>6</w:t>
    </w:r>
    <w:r>
      <w:rPr>
        <w:rStyle w:val="PageNumber"/>
        <w:lang w:val="en"/>
      </w:rPr>
      <w:fldChar w:fldCharType="end"/>
    </w:r>
  </w:p>
  <w:p w14:paraId="5140F023" w14:textId="77777777" w:rsidR="00800E14" w:rsidRDefault="00800E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2"/>
        <w:szCs w:val="22"/>
        <w:u w:val="single"/>
      </w:rPr>
      <w:id w:val="-279648002"/>
      <w:docPartObj>
        <w:docPartGallery w:val="Page Numbers (Top of Page)"/>
        <w:docPartUnique/>
      </w:docPartObj>
    </w:sdtPr>
    <w:sdtEndPr>
      <w:rPr>
        <w:u w:val="none"/>
      </w:rPr>
    </w:sdtEndPr>
    <w:sdtContent>
      <w:p w14:paraId="66D65004" w14:textId="77777777" w:rsidR="00800E14" w:rsidRPr="00342E4D" w:rsidRDefault="00800E14" w:rsidP="00C17896">
        <w:pPr>
          <w:pStyle w:val="Footer"/>
          <w:tabs>
            <w:tab w:val="clear" w:pos="4536"/>
            <w:tab w:val="clear" w:pos="9072"/>
            <w:tab w:val="right" w:pos="9746"/>
          </w:tabs>
          <w:jc w:val="right"/>
          <w:rPr>
            <w:rFonts w:asciiTheme="minorHAnsi" w:hAnsiTheme="minorHAnsi"/>
            <w:sz w:val="22"/>
            <w:szCs w:val="22"/>
            <w:u w:val="single"/>
            <w:lang w:val="en"/>
          </w:rPr>
        </w:pPr>
        <w:r w:rsidRPr="00342E4D">
          <w:rPr>
            <w:rFonts w:asciiTheme="minorHAnsi" w:hAnsiTheme="minorHAnsi"/>
            <w:sz w:val="22"/>
            <w:szCs w:val="22"/>
            <w:u w:val="single"/>
            <w:lang w:val="en"/>
          </w:rPr>
          <w:tab/>
        </w:r>
      </w:p>
      <w:p w14:paraId="1C8A4731" w14:textId="76FB5575" w:rsidR="00800E14" w:rsidRDefault="00800E14" w:rsidP="00C17896">
        <w:pPr>
          <w:pStyle w:val="Footer"/>
          <w:tabs>
            <w:tab w:val="clear" w:pos="4536"/>
            <w:tab w:val="clear" w:pos="9072"/>
            <w:tab w:val="right" w:pos="9746"/>
          </w:tabs>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FF4F6D">
          <w:rPr>
            <w:rFonts w:asciiTheme="minorHAnsi" w:hAnsiTheme="minorHAnsi"/>
            <w:noProof/>
            <w:sz w:val="22"/>
            <w:szCs w:val="22"/>
            <w:lang w:val="en"/>
          </w:rPr>
          <w:t>3</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FF4F6D">
          <w:rPr>
            <w:rFonts w:asciiTheme="minorHAnsi" w:hAnsiTheme="minorHAnsi"/>
            <w:noProof/>
            <w:sz w:val="22"/>
            <w:szCs w:val="22"/>
            <w:lang w:val="en"/>
          </w:rPr>
          <w:t>18</w:t>
        </w:r>
        <w:r>
          <w:rPr>
            <w:rFonts w:asciiTheme="minorHAnsi" w:hAnsiTheme="minorHAnsi"/>
            <w:sz w:val="22"/>
            <w:szCs w:val="22"/>
            <w:lang w:val="en"/>
          </w:rPr>
          <w:fldChar w:fldCharType="end"/>
        </w:r>
      </w:p>
    </w:sdtContent>
  </w:sdt>
  <w:p w14:paraId="5D96BA3D" w14:textId="77777777" w:rsidR="00800E14" w:rsidRPr="00342E4D" w:rsidRDefault="00800E14" w:rsidP="00C17896">
    <w:pPr>
      <w:pStyle w:val="Footer"/>
      <w:tabs>
        <w:tab w:val="clear" w:pos="4536"/>
        <w:tab w:val="clear" w:pos="9072"/>
        <w:tab w:val="right" w:pos="9746"/>
      </w:tabs>
      <w:jc w:val="right"/>
      <w:rPr>
        <w:rFonts w:asciiTheme="minorHAnsi" w:hAnsiTheme="minorHAns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1568570764"/>
      <w:docPartObj>
        <w:docPartGallery w:val="Page Numbers (Bottom of Page)"/>
        <w:docPartUnique/>
      </w:docPartObj>
    </w:sdtPr>
    <w:sdtContent>
      <w:sdt>
        <w:sdtPr>
          <w:rPr>
            <w:rFonts w:asciiTheme="minorHAnsi" w:hAnsiTheme="minorHAnsi" w:cstheme="minorHAnsi"/>
            <w:sz w:val="22"/>
            <w:szCs w:val="22"/>
          </w:rPr>
          <w:id w:val="21838982"/>
          <w:docPartObj>
            <w:docPartGallery w:val="Page Numbers (Top of Page)"/>
            <w:docPartUnique/>
          </w:docPartObj>
        </w:sdtPr>
        <w:sdtContent>
          <w:sdt>
            <w:sdtPr>
              <w:rPr>
                <w:rFonts w:asciiTheme="minorHAnsi" w:hAnsiTheme="minorHAnsi" w:cstheme="minorHAnsi"/>
                <w:sz w:val="22"/>
                <w:szCs w:val="22"/>
              </w:rPr>
              <w:id w:val="-2098236126"/>
              <w:docPartObj>
                <w:docPartGallery w:val="Page Numbers (Bottom of Page)"/>
                <w:docPartUnique/>
              </w:docPartObj>
            </w:sdtPr>
            <w:sdtContent>
              <w:sdt>
                <w:sdtPr>
                  <w:rPr>
                    <w:rFonts w:asciiTheme="minorHAnsi" w:hAnsiTheme="minorHAnsi" w:cstheme="minorHAnsi"/>
                    <w:sz w:val="22"/>
                    <w:szCs w:val="22"/>
                  </w:rPr>
                  <w:id w:val="30927149"/>
                  <w:docPartObj>
                    <w:docPartGallery w:val="Page Numbers (Top of Page)"/>
                    <w:docPartUnique/>
                  </w:docPartObj>
                </w:sdtPr>
                <w:sdtContent>
                  <w:p w14:paraId="64F6BAB6" w14:textId="77777777" w:rsidR="00800E14" w:rsidRDefault="00800E14" w:rsidP="00030B8F">
                    <w:pPr>
                      <w:pStyle w:val="Footer"/>
                      <w:tabs>
                        <w:tab w:val="clear" w:pos="4536"/>
                        <w:tab w:val="clear" w:pos="9072"/>
                        <w:tab w:val="right" w:pos="9746"/>
                      </w:tabs>
                      <w:jc w:val="both"/>
                      <w:rPr>
                        <w:rFonts w:asciiTheme="minorHAnsi" w:hAnsiTheme="minorHAnsi" w:cstheme="minorHAnsi"/>
                        <w:u w:val="single"/>
                      </w:rPr>
                    </w:pPr>
                    <w:r>
                      <w:rPr>
                        <w:rFonts w:asciiTheme="minorHAnsi" w:hAnsiTheme="minorHAnsi" w:cstheme="minorHAnsi"/>
                        <w:u w:val="single"/>
                      </w:rPr>
                      <w:tab/>
                    </w:r>
                  </w:p>
                  <w:p w14:paraId="6865B626" w14:textId="5F237789" w:rsidR="00800E14" w:rsidRPr="00E4308C" w:rsidRDefault="00000000" w:rsidP="00030B8F">
                    <w:pPr>
                      <w:pStyle w:val="Footer"/>
                      <w:tabs>
                        <w:tab w:val="clear" w:pos="4536"/>
                        <w:tab w:val="clear" w:pos="9072"/>
                        <w:tab w:val="right" w:pos="9746"/>
                      </w:tabs>
                      <w:jc w:val="right"/>
                      <w:rPr>
                        <w:rFonts w:asciiTheme="minorHAnsi" w:hAnsiTheme="minorHAnsi" w:cstheme="minorHAnsi"/>
                        <w:sz w:val="22"/>
                        <w:szCs w:val="22"/>
                        <w:lang w:val="fr-FR"/>
                      </w:rPr>
                    </w:pPr>
                    <w:sdt>
                      <w:sdtPr>
                        <w:rPr>
                          <w:rFonts w:asciiTheme="minorHAnsi" w:hAnsiTheme="minorHAnsi" w:cstheme="minorHAnsi"/>
                          <w:sz w:val="22"/>
                          <w:szCs w:val="22"/>
                        </w:rPr>
                        <w:id w:val="540024111"/>
                        <w:docPartObj>
                          <w:docPartGallery w:val="Page Numbers (Top of Page)"/>
                          <w:docPartUnique/>
                        </w:docPartObj>
                      </w:sdtPr>
                      <w:sdtContent>
                        <w:r w:rsidR="00800E14" w:rsidRPr="00E4308C">
                          <w:rPr>
                            <w:rFonts w:asciiTheme="minorHAnsi" w:hAnsiTheme="minorHAnsi" w:cstheme="minorHAnsi"/>
                            <w:sz w:val="22"/>
                            <w:szCs w:val="22"/>
                            <w:lang w:val="fr-FR"/>
                          </w:rPr>
                          <w:t>DAJ_M009ENG_v08</w:t>
                        </w:r>
                        <w:r w:rsidR="00800E14" w:rsidRPr="00E4308C">
                          <w:rPr>
                            <w:rFonts w:asciiTheme="minorHAnsi" w:hAnsiTheme="minorHAnsi" w:cstheme="minorHAnsi"/>
                            <w:sz w:val="22"/>
                            <w:szCs w:val="22"/>
                            <w:lang w:val="fr-FR"/>
                          </w:rPr>
                          <w:tab/>
                        </w:r>
                      </w:sdtContent>
                    </w:sdt>
                  </w:p>
                  <w:p w14:paraId="2109CE70" w14:textId="62DE7795" w:rsidR="00800E14" w:rsidRPr="00E4308C" w:rsidRDefault="00800E14" w:rsidP="00030B8F">
                    <w:pPr>
                      <w:pStyle w:val="Footer"/>
                      <w:spacing w:line="240" w:lineRule="exact"/>
                      <w:rPr>
                        <w:rFonts w:asciiTheme="minorHAnsi" w:hAnsiTheme="minorHAnsi" w:cstheme="minorHAnsi"/>
                        <w:b/>
                        <w:sz w:val="22"/>
                        <w:szCs w:val="22"/>
                        <w:lang w:val="fr-FR"/>
                      </w:rPr>
                    </w:pPr>
                    <w:r w:rsidRPr="00E4308C">
                      <w:rPr>
                        <w:rFonts w:asciiTheme="minorHAnsi" w:hAnsiTheme="minorHAnsi" w:cstheme="minorHAnsi"/>
                        <w:b/>
                        <w:sz w:val="22"/>
                        <w:szCs w:val="22"/>
                        <w:lang w:val="fr-FR"/>
                      </w:rPr>
                      <w:t>May 2026</w:t>
                    </w:r>
                  </w:p>
                  <w:p w14:paraId="1041511E" w14:textId="77777777" w:rsidR="00800E14" w:rsidRPr="00E4308C" w:rsidRDefault="00800E14" w:rsidP="00030B8F">
                    <w:pPr>
                      <w:pStyle w:val="Footer"/>
                      <w:spacing w:line="240" w:lineRule="exact"/>
                      <w:rPr>
                        <w:rFonts w:asciiTheme="minorHAnsi" w:hAnsiTheme="minorHAnsi" w:cstheme="minorHAnsi"/>
                        <w:b/>
                        <w:sz w:val="22"/>
                        <w:szCs w:val="22"/>
                        <w:lang w:val="fr-FR"/>
                      </w:rPr>
                    </w:pPr>
                  </w:p>
                  <w:p w14:paraId="7660B93D" w14:textId="150B62C8" w:rsidR="00800E14" w:rsidRPr="00E4308C" w:rsidRDefault="00800E14" w:rsidP="007D74CD">
                    <w:pPr>
                      <w:pStyle w:val="Footer"/>
                      <w:tabs>
                        <w:tab w:val="clear" w:pos="4536"/>
                        <w:tab w:val="clear" w:pos="9072"/>
                        <w:tab w:val="right" w:pos="9746"/>
                      </w:tabs>
                      <w:rPr>
                        <w:rFonts w:asciiTheme="minorHAnsi" w:hAnsiTheme="minorHAnsi" w:cstheme="minorHAnsi"/>
                        <w:sz w:val="22"/>
                        <w:szCs w:val="22"/>
                        <w:lang w:val="fr-FR"/>
                      </w:rPr>
                    </w:pPr>
                    <w:r w:rsidRPr="00E4308C">
                      <w:rPr>
                        <w:rFonts w:asciiTheme="minorHAnsi" w:hAnsiTheme="minorHAnsi" w:cstheme="minorHAnsi"/>
                        <w:sz w:val="16"/>
                        <w:szCs w:val="16"/>
                        <w:lang w:val="fr-FR"/>
                      </w:rPr>
                      <w:t xml:space="preserve">Expertise France - - 40, Boulevard de Port Royal - France </w:t>
                    </w:r>
                    <w:r w:rsidRPr="00E4308C">
                      <w:rPr>
                        <w:rFonts w:asciiTheme="minorHAnsi" w:hAnsiTheme="minorHAnsi" w:cstheme="minorHAnsi"/>
                        <w:sz w:val="16"/>
                        <w:szCs w:val="16"/>
                        <w:lang w:val="fr-FR"/>
                      </w:rPr>
                      <w:br/>
                      <w:t>SIRET : 808 734 792 00035</w:t>
                    </w:r>
                  </w:p>
                </w:sdtContent>
              </w:sdt>
            </w:sdtContent>
          </w:sdt>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AE50" w14:textId="77777777" w:rsidR="00800E14" w:rsidRDefault="00800E14">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2"/>
        <w:szCs w:val="22"/>
        <w:u w:val="single"/>
      </w:rPr>
      <w:id w:val="-114134587"/>
      <w:docPartObj>
        <w:docPartGallery w:val="Page Numbers (Top of Page)"/>
        <w:docPartUnique/>
      </w:docPartObj>
    </w:sdtPr>
    <w:sdtContent>
      <w:p w14:paraId="7AE79F9C" w14:textId="77777777" w:rsidR="00800E14" w:rsidRDefault="00800E14" w:rsidP="00030B8F">
        <w:pPr>
          <w:pStyle w:val="Footer"/>
          <w:tabs>
            <w:tab w:val="clear" w:pos="4536"/>
            <w:tab w:val="clear" w:pos="9072"/>
            <w:tab w:val="right" w:pos="9746"/>
          </w:tabs>
          <w:jc w:val="right"/>
          <w:rPr>
            <w:rFonts w:asciiTheme="minorHAnsi" w:hAnsiTheme="minorHAnsi"/>
            <w:sz w:val="22"/>
            <w:szCs w:val="22"/>
            <w:u w:val="single"/>
            <w:lang w:val="en"/>
          </w:rPr>
        </w:pPr>
        <w:r>
          <w:rPr>
            <w:rFonts w:asciiTheme="minorHAnsi" w:hAnsiTheme="minorHAnsi"/>
            <w:sz w:val="22"/>
            <w:szCs w:val="22"/>
            <w:u w:val="single"/>
            <w:lang w:val="en"/>
          </w:rPr>
          <w:tab/>
        </w:r>
      </w:p>
      <w:p w14:paraId="22E31950" w14:textId="1B3377A3" w:rsidR="00800E14" w:rsidRDefault="00800E14" w:rsidP="00030B8F">
        <w:pPr>
          <w:pStyle w:val="Footer"/>
          <w:tabs>
            <w:tab w:val="clear" w:pos="4536"/>
            <w:tab w:val="clear" w:pos="9072"/>
            <w:tab w:val="right" w:pos="9746"/>
          </w:tabs>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FF4F6D">
          <w:rPr>
            <w:rFonts w:asciiTheme="minorHAnsi" w:hAnsiTheme="minorHAnsi"/>
            <w:noProof/>
            <w:sz w:val="22"/>
            <w:szCs w:val="22"/>
            <w:lang w:val="en"/>
          </w:rPr>
          <w:t>18</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FF4F6D">
          <w:rPr>
            <w:rFonts w:asciiTheme="minorHAnsi" w:hAnsiTheme="minorHAnsi"/>
            <w:noProof/>
            <w:sz w:val="22"/>
            <w:szCs w:val="22"/>
            <w:lang w:val="en"/>
          </w:rPr>
          <w:t>18</w:t>
        </w:r>
        <w:r>
          <w:rPr>
            <w:rFonts w:asciiTheme="minorHAnsi" w:hAnsiTheme="minorHAnsi"/>
            <w:sz w:val="22"/>
            <w:szCs w:val="22"/>
            <w:lang w:val="en"/>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548231886"/>
      <w:docPartObj>
        <w:docPartGallery w:val="Page Numbers (Bottom of Page)"/>
        <w:docPartUnique/>
      </w:docPartObj>
    </w:sdtPr>
    <w:sdtContent>
      <w:sdt>
        <w:sdtPr>
          <w:rPr>
            <w:rFonts w:asciiTheme="minorHAnsi" w:hAnsiTheme="minorHAnsi" w:cstheme="minorHAnsi"/>
            <w:sz w:val="22"/>
            <w:szCs w:val="22"/>
          </w:rPr>
          <w:id w:val="-596406306"/>
          <w:docPartObj>
            <w:docPartGallery w:val="Page Numbers (Top of Page)"/>
            <w:docPartUnique/>
          </w:docPartObj>
        </w:sdtPr>
        <w:sdtContent>
          <w:sdt>
            <w:sdtPr>
              <w:rPr>
                <w:rFonts w:asciiTheme="minorHAnsi" w:hAnsiTheme="minorHAnsi"/>
                <w:sz w:val="22"/>
                <w:szCs w:val="22"/>
                <w:u w:val="single"/>
              </w:rPr>
              <w:id w:val="-1912601536"/>
              <w:docPartObj>
                <w:docPartGallery w:val="Page Numbers (Top of Page)"/>
                <w:docPartUnique/>
              </w:docPartObj>
            </w:sdtPr>
            <w:sdtContent>
              <w:p w14:paraId="3198BF90" w14:textId="77777777" w:rsidR="00800E14" w:rsidRDefault="00800E14" w:rsidP="009E270B">
                <w:pPr>
                  <w:pStyle w:val="Footer"/>
                  <w:tabs>
                    <w:tab w:val="clear" w:pos="4536"/>
                    <w:tab w:val="clear" w:pos="9072"/>
                    <w:tab w:val="right" w:pos="9746"/>
                  </w:tabs>
                  <w:jc w:val="right"/>
                  <w:rPr>
                    <w:rFonts w:asciiTheme="minorHAnsi" w:hAnsiTheme="minorHAnsi"/>
                    <w:sz w:val="22"/>
                    <w:szCs w:val="22"/>
                    <w:u w:val="single"/>
                    <w:lang w:val="en"/>
                  </w:rPr>
                </w:pPr>
                <w:r>
                  <w:rPr>
                    <w:rFonts w:asciiTheme="minorHAnsi" w:hAnsiTheme="minorHAnsi"/>
                    <w:sz w:val="22"/>
                    <w:szCs w:val="22"/>
                    <w:u w:val="single"/>
                    <w:lang w:val="en"/>
                  </w:rPr>
                  <w:tab/>
                </w:r>
              </w:p>
              <w:p w14:paraId="4BF9C923" w14:textId="072D5AE5" w:rsidR="00800E14" w:rsidRDefault="00800E14" w:rsidP="009E270B">
                <w:pPr>
                  <w:pStyle w:val="Footer"/>
                  <w:tabs>
                    <w:tab w:val="clear" w:pos="4536"/>
                    <w:tab w:val="clear" w:pos="9072"/>
                    <w:tab w:val="right" w:pos="9746"/>
                  </w:tabs>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FF4F6D">
                  <w:rPr>
                    <w:rFonts w:asciiTheme="minorHAnsi" w:hAnsiTheme="minorHAnsi"/>
                    <w:noProof/>
                    <w:sz w:val="22"/>
                    <w:szCs w:val="22"/>
                    <w:lang w:val="en"/>
                  </w:rPr>
                  <w:t>4</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FF4F6D">
                  <w:rPr>
                    <w:rFonts w:asciiTheme="minorHAnsi" w:hAnsiTheme="minorHAnsi"/>
                    <w:noProof/>
                    <w:sz w:val="22"/>
                    <w:szCs w:val="22"/>
                    <w:lang w:val="en"/>
                  </w:rPr>
                  <w:t>18</w:t>
                </w:r>
                <w:r>
                  <w:rPr>
                    <w:rFonts w:asciiTheme="minorHAnsi" w:hAnsiTheme="minorHAnsi"/>
                    <w:sz w:val="22"/>
                    <w:szCs w:val="22"/>
                    <w:lang w:val="en"/>
                  </w:rPr>
                  <w:fldChar w:fldCharType="end"/>
                </w:r>
              </w:p>
            </w:sdtContent>
          </w:sdt>
          <w:p w14:paraId="48A61BAE" w14:textId="77777777" w:rsidR="00800E14" w:rsidRPr="00825775" w:rsidRDefault="00000000" w:rsidP="007D74CD">
            <w:pPr>
              <w:pStyle w:val="Footer"/>
              <w:tabs>
                <w:tab w:val="clear" w:pos="4536"/>
                <w:tab w:val="clear" w:pos="9072"/>
                <w:tab w:val="right" w:pos="9746"/>
              </w:tabs>
              <w:rPr>
                <w:rFonts w:asciiTheme="minorHAnsi" w:hAnsiTheme="minorHAnsi" w:cstheme="minorHAnsi"/>
                <w:sz w:val="22"/>
                <w:szCs w:val="22"/>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5D8D2" w14:textId="77777777" w:rsidR="002E024C" w:rsidRDefault="002E024C">
      <w:r>
        <w:separator/>
      </w:r>
    </w:p>
  </w:footnote>
  <w:footnote w:type="continuationSeparator" w:id="0">
    <w:p w14:paraId="260AF93F" w14:textId="77777777" w:rsidR="002E024C" w:rsidRDefault="002E024C">
      <w:r>
        <w:continuationSeparator/>
      </w:r>
    </w:p>
  </w:footnote>
  <w:footnote w:id="1">
    <w:p w14:paraId="047663AC" w14:textId="7BDA2A25" w:rsidR="00800E14" w:rsidRPr="00E4308C" w:rsidRDefault="00800E14">
      <w:pPr>
        <w:pStyle w:val="FootnoteText"/>
        <w:rPr>
          <w:rFonts w:asciiTheme="minorHAnsi" w:hAnsiTheme="minorHAnsi" w:cstheme="minorHAnsi"/>
          <w:sz w:val="22"/>
          <w:szCs w:val="22"/>
        </w:rPr>
      </w:pPr>
      <w:r w:rsidRPr="00E4308C">
        <w:rPr>
          <w:rStyle w:val="FootnoteReference"/>
          <w:rFonts w:asciiTheme="minorHAnsi" w:hAnsiTheme="minorHAnsi" w:cstheme="minorHAnsi"/>
          <w:sz w:val="22"/>
          <w:szCs w:val="22"/>
          <w:lang w:val="en"/>
        </w:rPr>
        <w:footnoteRef/>
      </w:r>
      <w:r w:rsidRPr="00E4308C">
        <w:rPr>
          <w:rFonts w:asciiTheme="minorHAnsi" w:hAnsiTheme="minorHAnsi" w:cstheme="minorHAnsi"/>
          <w:sz w:val="22"/>
          <w:szCs w:val="22"/>
          <w:lang w:val="en"/>
        </w:rPr>
        <w:t xml:space="preserve"> Form DC4 is available at: https://www.economie.gouv.fr/daj/formulaires-mise-a-jour-formulaire-declaration-sous-traitance-dans-marches-publics</w:t>
      </w:r>
    </w:p>
  </w:footnote>
  <w:footnote w:id="2">
    <w:p w14:paraId="50F43FB7" w14:textId="77777777" w:rsidR="00800E14" w:rsidRPr="00E4308C" w:rsidRDefault="00800E14" w:rsidP="008B2A05">
      <w:pPr>
        <w:pBdr>
          <w:top w:val="none" w:sz="0" w:space="0" w:color="000000"/>
          <w:left w:val="none" w:sz="0" w:space="0" w:color="000000"/>
          <w:bottom w:val="none" w:sz="0" w:space="0" w:color="000000"/>
          <w:right w:val="none" w:sz="0" w:space="0" w:color="000000"/>
          <w:between w:val="none" w:sz="0" w:space="0" w:color="000000"/>
        </w:pBdr>
        <w:spacing w:before="240"/>
        <w:rPr>
          <w:rFonts w:ascii="Calibri" w:eastAsia="Calibri" w:hAnsi="Calibri" w:cs="Calibri"/>
          <w:color w:val="000000"/>
          <w:sz w:val="18"/>
          <w:szCs w:val="18"/>
        </w:rPr>
      </w:pPr>
      <w:r w:rsidRPr="00E4308C">
        <w:rPr>
          <w:sz w:val="18"/>
          <w:szCs w:val="18"/>
          <w:vertAlign w:val="superscript"/>
        </w:rPr>
        <w:footnoteRef/>
      </w:r>
      <w:r w:rsidRPr="00E4308C">
        <w:rPr>
          <w:rFonts w:ascii="Calibri" w:eastAsia="Calibri" w:hAnsi="Calibri" w:cs="Calibri"/>
          <w:color w:val="000000"/>
          <w:sz w:val="18"/>
          <w:szCs w:val="18"/>
        </w:rPr>
        <w:t xml:space="preserve"> VAT exemption is granted on the basis of Article 197. 11 of the Tax Code of Ukraine and the AGREEMENT BETWEEN THE GOVERNMENT OF UKRAINE AND THE GOVERNMENT OF THE FRENCH REPUBLIC ON THE ESTABLISHMENT OF THE AFD GROUP REPRESENTATION IN UKRAINE AND THE ACTIVITIES OF THE FRENCH AGENCY, PROPARCO AND EXPERTISE FRANCE IN UKRAINE, as </w:t>
      </w:r>
      <w:r w:rsidRPr="00E4308C">
        <w:rPr>
          <w:rFonts w:ascii="Calibri" w:eastAsia="Calibri" w:hAnsi="Calibri" w:cs="Calibri"/>
          <w:sz w:val="18"/>
          <w:szCs w:val="18"/>
        </w:rPr>
        <w:t>the contract is</w:t>
      </w:r>
      <w:r w:rsidRPr="00E4308C">
        <w:rPr>
          <w:rFonts w:ascii="Calibri" w:eastAsia="Calibri" w:hAnsi="Calibri" w:cs="Calibri"/>
          <w:color w:val="000000"/>
          <w:sz w:val="18"/>
          <w:szCs w:val="18"/>
        </w:rPr>
        <w:t xml:space="preserve"> carried out within the framework of an international technical assistance project. </w:t>
      </w:r>
      <w:r w:rsidRPr="00E4308C">
        <w:rPr>
          <w:rFonts w:ascii="Calibri" w:eastAsia="Calibri" w:hAnsi="Calibri" w:cs="Calibri"/>
          <w:color w:val="000000"/>
          <w:sz w:val="18"/>
          <w:szCs w:val="18"/>
        </w:rPr>
        <w:br/>
        <w:t>For such exemption, Expertise France provides a registration card and a procurement plan for the relevant project.</w:t>
      </w:r>
      <w:r w:rsidRPr="00E4308C">
        <w:rPr>
          <w:rFonts w:ascii="Calibri" w:eastAsia="Calibri" w:hAnsi="Calibri" w:cs="Calibri"/>
          <w:color w:val="000000"/>
          <w:sz w:val="18"/>
          <w:szCs w:val="18"/>
        </w:rPr>
        <w:br/>
        <w:t>After invoicing, the contractor must register the tax invoice and send a copy of the tax invoice and receipt No. 2 to Expertise France. On the basis of this invoice, Expertise France submits an information notice to the tax authorities (Annex 8 to Resolution153 </w:t>
      </w:r>
      <w:hyperlink r:id="rId1" w:anchor="Text" w:tooltip="https://zakon.rada.gov.ua/laws/show/153-2002-%D0%BF#Text" w:history="1">
        <w:r w:rsidRPr="00E4308C">
          <w:rPr>
            <w:rFonts w:ascii="Calibri" w:eastAsia="Calibri" w:hAnsi="Calibri" w:cs="Calibri"/>
            <w:color w:val="0000FF"/>
            <w:sz w:val="18"/>
            <w:szCs w:val="18"/>
            <w:u w:val="single"/>
          </w:rPr>
          <w:t>https://zakon.rada.gov.ua/laws/show/153-2002-%D0%BF#Text</w:t>
        </w:r>
      </w:hyperlink>
      <w:r w:rsidRPr="00E4308C">
        <w:rPr>
          <w:rFonts w:ascii="Calibri" w:eastAsia="Calibri" w:hAnsi="Calibri" w:cs="Calibri"/>
          <w:color w:val="000000"/>
          <w:sz w:val="18"/>
          <w:szCs w:val="18"/>
        </w:rPr>
        <w:t>).</w:t>
      </w:r>
      <w:r w:rsidRPr="00E4308C">
        <w:rPr>
          <w:rFonts w:ascii="Calibri" w:eastAsia="Calibri" w:hAnsi="Calibri" w:cs="Calibri"/>
          <w:color w:val="000000"/>
          <w:sz w:val="18"/>
          <w:szCs w:val="18"/>
        </w:rPr>
        <w:br/>
      </w:r>
      <w:r w:rsidRPr="00E4308C">
        <w:rPr>
          <w:rFonts w:ascii="Calibri" w:eastAsia="Calibri" w:hAnsi="Calibri" w:cs="Calibri"/>
          <w:color w:val="000000"/>
          <w:sz w:val="18"/>
          <w:szCs w:val="18"/>
        </w:rPr>
        <w:br/>
        <w:t>Please note! Expertise France will not register the contractor as a co-implementor and will not include the contractor in the project registration documents in any way. </w:t>
      </w:r>
    </w:p>
  </w:footnote>
  <w:footnote w:id="3">
    <w:p w14:paraId="453D2D97" w14:textId="77777777" w:rsidR="00800E14" w:rsidRPr="00E4308C" w:rsidRDefault="00800E14" w:rsidP="008B2A05">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Calibri" w:eastAsia="Calibri" w:hAnsi="Calibri" w:cs="Calibri"/>
          <w:color w:val="000000"/>
          <w:sz w:val="18"/>
          <w:szCs w:val="18"/>
        </w:rPr>
      </w:pPr>
      <w:r w:rsidRPr="00E4308C">
        <w:rPr>
          <w:sz w:val="18"/>
          <w:szCs w:val="18"/>
          <w:vertAlign w:val="superscript"/>
        </w:rPr>
        <w:footnoteRef/>
      </w:r>
      <w:r w:rsidRPr="00E4308C">
        <w:rPr>
          <w:rFonts w:ascii="Calibri" w:eastAsia="Calibri" w:hAnsi="Calibri" w:cs="Calibri"/>
          <w:color w:val="000000"/>
          <w:sz w:val="18"/>
          <w:szCs w:val="18"/>
        </w:rPr>
        <w:t xml:space="preserve"> The VAT exemption applies solely to the contract between Expertise France and the contractor. It does not extend to any subcontractors (e.g., services or materials procured by the contractor, which are subject to VAT).</w:t>
      </w:r>
    </w:p>
    <w:p w14:paraId="570AD917" w14:textId="77777777" w:rsidR="00800E14" w:rsidRDefault="00800E14" w:rsidP="008B2A05">
      <w:pPr>
        <w:pBdr>
          <w:top w:val="none" w:sz="0" w:space="0" w:color="000000"/>
          <w:left w:val="none" w:sz="0" w:space="0" w:color="000000"/>
          <w:bottom w:val="none" w:sz="0" w:space="0" w:color="000000"/>
          <w:right w:val="none" w:sz="0" w:space="0" w:color="000000"/>
          <w:between w:val="none" w:sz="0" w:space="0" w:color="000000"/>
        </w:pBdr>
        <w:spacing w:before="240"/>
        <w:jc w:val="both"/>
        <w:rPr>
          <w:rFonts w:ascii="Calibri" w:eastAsia="Calibri" w:hAnsi="Calibri" w:cs="Calibri"/>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91BAC" w14:textId="70860A16" w:rsidR="00800E14" w:rsidRDefault="00800E14" w:rsidP="00FB089A">
    <w:pPr>
      <w:pStyle w:val="Header"/>
      <w:tabs>
        <w:tab w:val="clear" w:pos="9072"/>
        <w:tab w:val="right" w:pos="9339"/>
      </w:tabs>
      <w:rPr>
        <w:rFonts w:ascii="Calibri" w:hAnsi="Calibri"/>
        <w:bCs/>
        <w:sz w:val="22"/>
        <w:szCs w:val="28"/>
        <w:u w:val="single"/>
      </w:rPr>
    </w:pPr>
  </w:p>
  <w:p w14:paraId="20B764FC" w14:textId="77777777" w:rsidR="00800E14" w:rsidRPr="009E270B" w:rsidRDefault="00800E14" w:rsidP="009E270B">
    <w:pPr>
      <w:pStyle w:val="Header"/>
      <w:pBdr>
        <w:bottom w:val="single" w:sz="4" w:space="1" w:color="auto"/>
      </w:pBdr>
      <w:tabs>
        <w:tab w:val="clear" w:pos="4536"/>
        <w:tab w:val="clear" w:pos="9072"/>
        <w:tab w:val="right" w:pos="9639"/>
      </w:tabs>
      <w:rPr>
        <w:rFonts w:ascii="Calibri" w:hAnsi="Calibri"/>
        <w:smallCaps/>
      </w:rPr>
    </w:pPr>
    <w:r w:rsidRPr="009E270B">
      <w:rPr>
        <w:rFonts w:ascii="Calibri" w:hAnsi="Calibri"/>
        <w:smallCaps/>
        <w:sz w:val="22"/>
        <w:szCs w:val="28"/>
        <w:lang w:val="en"/>
      </w:rPr>
      <w:t>Tender Rules</w:t>
    </w:r>
    <w:r w:rsidRPr="009E270B">
      <w:rPr>
        <w:rFonts w:ascii="Calibri" w:hAnsi="Calibri"/>
        <w:smallCaps/>
        <w:sz w:val="22"/>
        <w:szCs w:val="28"/>
        <w:lang w:val="en"/>
      </w:rPr>
      <w:tab/>
    </w:r>
  </w:p>
  <w:p w14:paraId="6D0C7D89" w14:textId="77777777" w:rsidR="00800E14" w:rsidRDefault="00800E14" w:rsidP="005B59DE">
    <w:pPr>
      <w:pStyle w:val="Header"/>
      <w:tabs>
        <w:tab w:val="clear" w:pos="4536"/>
        <w:tab w:val="clear" w:pos="9072"/>
        <w:tab w:val="right" w:pos="9781"/>
      </w:tabs>
      <w:rPr>
        <w:rFonts w:asciiTheme="minorHAnsi" w:hAnsiTheme="minorHAnsi"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DA3FB" w14:textId="45427653" w:rsidR="00800E14" w:rsidRDefault="00800E14" w:rsidP="004537EA">
    <w:pPr>
      <w:pStyle w:val="Header"/>
    </w:pPr>
    <w:bookmarkStart w:id="0" w:name="_Hlk62125806"/>
    <w:bookmarkStart w:id="1" w:name="_Hlk62125807"/>
    <w:r>
      <w:rPr>
        <w:noProof/>
        <w:lang w:val="fr-FR" w:eastAsia="fr-FR"/>
      </w:rPr>
      <w:drawing>
        <wp:inline distT="0" distB="0" distL="0" distR="0" wp14:anchorId="3F32D605" wp14:editId="37FF9AB0">
          <wp:extent cx="2124000" cy="1114574"/>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_Logo_CMJN.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124000" cy="1114574"/>
                  </a:xfrm>
                  <a:prstGeom prst="rect">
                    <a:avLst/>
                  </a:prstGeom>
                  <a:ln>
                    <a:noFill/>
                  </a:ln>
                  <a:extLst>
                    <a:ext uri="{53640926-AAD7-44D8-BBD7-CCE9431645EC}">
                      <a14:shadowObscured xmlns:a14="http://schemas.microsoft.com/office/drawing/2010/main"/>
                    </a:ext>
                  </a:extLst>
                </pic:spPr>
              </pic:pic>
            </a:graphicData>
          </a:graphic>
        </wp:inline>
      </w:drawing>
    </w:r>
    <w:bookmarkEnd w:id="0"/>
    <w:bookmarkEnd w:id="1"/>
  </w:p>
  <w:p w14:paraId="1DC44FE6" w14:textId="77777777" w:rsidR="00800E14" w:rsidRDefault="00800E14" w:rsidP="004537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DD6A3" w14:textId="5B9F0FF1" w:rsidR="00800E14" w:rsidRDefault="00800E14" w:rsidP="00C92420">
    <w:pPr>
      <w:pStyle w:val="Header"/>
      <w:tabs>
        <w:tab w:val="right" w:pos="9214"/>
      </w:tabs>
      <w:rPr>
        <w:rFonts w:ascii="Calibri" w:hAnsi="Calibri"/>
        <w:bCs/>
        <w:sz w:val="22"/>
        <w:szCs w:val="28"/>
        <w:u w:val="single"/>
      </w:rPr>
    </w:pPr>
  </w:p>
  <w:p w14:paraId="17F39EBA" w14:textId="77777777" w:rsidR="00800E14" w:rsidRDefault="00800E14" w:rsidP="009E270B">
    <w:pPr>
      <w:pStyle w:val="Header"/>
      <w:pBdr>
        <w:bottom w:val="single" w:sz="4" w:space="1" w:color="auto"/>
      </w:pBdr>
      <w:tabs>
        <w:tab w:val="clear" w:pos="4536"/>
        <w:tab w:val="clear" w:pos="9072"/>
        <w:tab w:val="right" w:pos="9639"/>
      </w:tabs>
      <w:rPr>
        <w:rFonts w:ascii="Calibri" w:hAnsi="Calibri"/>
        <w:smallCaps/>
      </w:rPr>
    </w:pPr>
    <w:r>
      <w:rPr>
        <w:rFonts w:ascii="Calibri" w:hAnsi="Calibri"/>
        <w:smallCaps/>
        <w:sz w:val="22"/>
        <w:szCs w:val="28"/>
        <w:lang w:val="en"/>
      </w:rPr>
      <w:t>Tender Rules</w:t>
    </w:r>
    <w:r>
      <w:rPr>
        <w:rFonts w:ascii="Calibri" w:hAnsi="Calibri"/>
        <w:smallCaps/>
        <w:sz w:val="22"/>
        <w:szCs w:val="28"/>
        <w:lang w:val="en"/>
      </w:rPr>
      <w:tab/>
    </w:r>
  </w:p>
  <w:p w14:paraId="31C9FA26" w14:textId="77777777" w:rsidR="00800E14" w:rsidRPr="00342E4D" w:rsidRDefault="00800E14" w:rsidP="00C456CA">
    <w:pPr>
      <w:pStyle w:val="Header"/>
      <w:tabs>
        <w:tab w:val="clear" w:pos="4536"/>
        <w:tab w:val="clear" w:pos="9072"/>
        <w:tab w:val="right" w:pos="9781"/>
      </w:tabs>
      <w:rPr>
        <w:rFonts w:asciiTheme="minorHAnsi" w:hAnsiTheme="minorHAnsi"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6CCE" w14:textId="191F7E1F" w:rsidR="00800E14" w:rsidRDefault="00800E14" w:rsidP="004537EA">
    <w:pPr>
      <w:pStyle w:val="Header"/>
    </w:pPr>
  </w:p>
  <w:p w14:paraId="3FF9C650" w14:textId="77777777" w:rsidR="00800E14" w:rsidRDefault="00800E14" w:rsidP="009E270B">
    <w:pPr>
      <w:pStyle w:val="Header"/>
      <w:pBdr>
        <w:bottom w:val="single" w:sz="4" w:space="1" w:color="auto"/>
      </w:pBdr>
      <w:tabs>
        <w:tab w:val="clear" w:pos="4536"/>
        <w:tab w:val="clear" w:pos="9072"/>
        <w:tab w:val="right" w:pos="9639"/>
      </w:tabs>
      <w:rPr>
        <w:rFonts w:ascii="Calibri" w:hAnsi="Calibri"/>
        <w:smallCaps/>
      </w:rPr>
    </w:pPr>
    <w:r>
      <w:rPr>
        <w:rFonts w:ascii="Calibri" w:hAnsi="Calibri"/>
        <w:smallCaps/>
        <w:sz w:val="22"/>
        <w:szCs w:val="28"/>
        <w:lang w:val="en"/>
      </w:rPr>
      <w:t>Tender Rules</w:t>
    </w:r>
    <w:r>
      <w:rPr>
        <w:rFonts w:ascii="Calibri" w:hAnsi="Calibri"/>
        <w:smallCaps/>
        <w:sz w:val="22"/>
        <w:szCs w:val="28"/>
        <w:lang w:val="en"/>
      </w:rPr>
      <w:tab/>
    </w:r>
  </w:p>
  <w:p w14:paraId="29DBFA4C" w14:textId="77777777" w:rsidR="00800E14" w:rsidRDefault="00800E14" w:rsidP="004537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bullet"/>
      <w:pStyle w:val="textepuce2"/>
      <w:lvlText w:val="•"/>
      <w:lvlJc w:val="left"/>
      <w:pPr>
        <w:tabs>
          <w:tab w:val="num" w:pos="360"/>
        </w:tabs>
        <w:ind w:left="0" w:firstLine="0"/>
      </w:pPr>
      <w:rPr>
        <w:rFonts w:ascii="Arial" w:hAnsi="Arial" w:hint="default"/>
        <w:b w:val="0"/>
        <w:i w:val="0"/>
        <w:caps w:val="0"/>
        <w:strike w:val="0"/>
        <w:dstrike w:val="0"/>
        <w:vanish w:val="0"/>
        <w:color w:val="000000"/>
        <w:spacing w:val="0"/>
        <w:kern w:val="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6"/>
    <w:multiLevelType w:val="singleLevel"/>
    <w:tmpl w:val="00000006"/>
    <w:name w:val="WW8Num10"/>
    <w:lvl w:ilvl="0">
      <w:start w:val="1"/>
      <w:numFmt w:val="bullet"/>
      <w:lvlText w:val="-"/>
      <w:lvlJc w:val="left"/>
      <w:pPr>
        <w:tabs>
          <w:tab w:val="num" w:pos="1560"/>
        </w:tabs>
        <w:ind w:left="1560" w:hanging="405"/>
      </w:pPr>
      <w:rPr>
        <w:rFonts w:ascii="Comic Sans MS" w:hAnsi="Comic Sans MS" w:cs="Comic Sans MS"/>
      </w:rPr>
    </w:lvl>
  </w:abstractNum>
  <w:abstractNum w:abstractNumId="3" w15:restartNumberingAfterBreak="0">
    <w:nsid w:val="00DC1D4F"/>
    <w:multiLevelType w:val="hybridMultilevel"/>
    <w:tmpl w:val="ABFC68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5FF3F91"/>
    <w:multiLevelType w:val="multilevel"/>
    <w:tmpl w:val="AEB045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376325"/>
    <w:multiLevelType w:val="multilevel"/>
    <w:tmpl w:val="98A4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3571C0"/>
    <w:multiLevelType w:val="hybridMultilevel"/>
    <w:tmpl w:val="19C2A928"/>
    <w:lvl w:ilvl="0" w:tplc="EDAA36A4">
      <w:start w:val="1"/>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A701B29"/>
    <w:multiLevelType w:val="multilevel"/>
    <w:tmpl w:val="3BC20A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C1A638A"/>
    <w:multiLevelType w:val="hybridMultilevel"/>
    <w:tmpl w:val="023C2EDC"/>
    <w:lvl w:ilvl="0" w:tplc="FFFFFFFF">
      <w:start w:val="1"/>
      <w:numFmt w:val="bullet"/>
      <w:pStyle w:val="q"/>
      <w:lvlText w:val=""/>
      <w:lvlJc w:val="left"/>
      <w:pPr>
        <w:tabs>
          <w:tab w:val="num" w:pos="922"/>
        </w:tabs>
        <w:ind w:left="922" w:hanging="360"/>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2002"/>
        </w:tabs>
        <w:ind w:left="2002" w:hanging="360"/>
      </w:pPr>
      <w:rPr>
        <w:rFonts w:ascii="Courier New" w:hAnsi="Courier New" w:hint="default"/>
      </w:rPr>
    </w:lvl>
    <w:lvl w:ilvl="2" w:tplc="FFFFFFFF" w:tentative="1">
      <w:start w:val="1"/>
      <w:numFmt w:val="bullet"/>
      <w:lvlText w:val=""/>
      <w:lvlJc w:val="left"/>
      <w:pPr>
        <w:tabs>
          <w:tab w:val="num" w:pos="2722"/>
        </w:tabs>
        <w:ind w:left="2722" w:hanging="360"/>
      </w:pPr>
      <w:rPr>
        <w:rFonts w:ascii="Wingdings" w:hAnsi="Wingdings" w:hint="default"/>
      </w:rPr>
    </w:lvl>
    <w:lvl w:ilvl="3" w:tplc="FFFFFFFF" w:tentative="1">
      <w:start w:val="1"/>
      <w:numFmt w:val="bullet"/>
      <w:lvlText w:val=""/>
      <w:lvlJc w:val="left"/>
      <w:pPr>
        <w:tabs>
          <w:tab w:val="num" w:pos="3442"/>
        </w:tabs>
        <w:ind w:left="3442" w:hanging="360"/>
      </w:pPr>
      <w:rPr>
        <w:rFonts w:ascii="Symbol" w:hAnsi="Symbol" w:hint="default"/>
      </w:rPr>
    </w:lvl>
    <w:lvl w:ilvl="4" w:tplc="FFFFFFFF" w:tentative="1">
      <w:start w:val="1"/>
      <w:numFmt w:val="bullet"/>
      <w:lvlText w:val="o"/>
      <w:lvlJc w:val="left"/>
      <w:pPr>
        <w:tabs>
          <w:tab w:val="num" w:pos="4162"/>
        </w:tabs>
        <w:ind w:left="4162" w:hanging="360"/>
      </w:pPr>
      <w:rPr>
        <w:rFonts w:ascii="Courier New" w:hAnsi="Courier New" w:hint="default"/>
      </w:rPr>
    </w:lvl>
    <w:lvl w:ilvl="5" w:tplc="FFFFFFFF" w:tentative="1">
      <w:start w:val="1"/>
      <w:numFmt w:val="bullet"/>
      <w:lvlText w:val=""/>
      <w:lvlJc w:val="left"/>
      <w:pPr>
        <w:tabs>
          <w:tab w:val="num" w:pos="4882"/>
        </w:tabs>
        <w:ind w:left="4882" w:hanging="360"/>
      </w:pPr>
      <w:rPr>
        <w:rFonts w:ascii="Wingdings" w:hAnsi="Wingdings" w:hint="default"/>
      </w:rPr>
    </w:lvl>
    <w:lvl w:ilvl="6" w:tplc="FFFFFFFF" w:tentative="1">
      <w:start w:val="1"/>
      <w:numFmt w:val="bullet"/>
      <w:lvlText w:val=""/>
      <w:lvlJc w:val="left"/>
      <w:pPr>
        <w:tabs>
          <w:tab w:val="num" w:pos="5602"/>
        </w:tabs>
        <w:ind w:left="5602" w:hanging="360"/>
      </w:pPr>
      <w:rPr>
        <w:rFonts w:ascii="Symbol" w:hAnsi="Symbol" w:hint="default"/>
      </w:rPr>
    </w:lvl>
    <w:lvl w:ilvl="7" w:tplc="FFFFFFFF" w:tentative="1">
      <w:start w:val="1"/>
      <w:numFmt w:val="bullet"/>
      <w:lvlText w:val="o"/>
      <w:lvlJc w:val="left"/>
      <w:pPr>
        <w:tabs>
          <w:tab w:val="num" w:pos="6322"/>
        </w:tabs>
        <w:ind w:left="6322" w:hanging="360"/>
      </w:pPr>
      <w:rPr>
        <w:rFonts w:ascii="Courier New" w:hAnsi="Courier New" w:hint="default"/>
      </w:rPr>
    </w:lvl>
    <w:lvl w:ilvl="8" w:tplc="FFFFFFFF" w:tentative="1">
      <w:start w:val="1"/>
      <w:numFmt w:val="bullet"/>
      <w:lvlText w:val=""/>
      <w:lvlJc w:val="left"/>
      <w:pPr>
        <w:tabs>
          <w:tab w:val="num" w:pos="7042"/>
        </w:tabs>
        <w:ind w:left="7042" w:hanging="360"/>
      </w:pPr>
      <w:rPr>
        <w:rFonts w:ascii="Wingdings" w:hAnsi="Wingdings" w:hint="default"/>
      </w:rPr>
    </w:lvl>
  </w:abstractNum>
  <w:abstractNum w:abstractNumId="9" w15:restartNumberingAfterBreak="0">
    <w:nsid w:val="0D872CB2"/>
    <w:multiLevelType w:val="multilevel"/>
    <w:tmpl w:val="2FE83190"/>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12FA3D26"/>
    <w:multiLevelType w:val="hybridMultilevel"/>
    <w:tmpl w:val="E7B0D87A"/>
    <w:lvl w:ilvl="0" w:tplc="040C000F">
      <w:start w:val="1"/>
      <w:numFmt w:val="decimal"/>
      <w:lvlText w:val="%1."/>
      <w:lvlJc w:val="left"/>
      <w:pPr>
        <w:ind w:left="720" w:hanging="360"/>
      </w:pPr>
      <w:rPr>
        <w:rFonts w:hint="default"/>
      </w:rPr>
    </w:lvl>
    <w:lvl w:ilvl="1" w:tplc="472492E8">
      <w:start w:val="1"/>
      <w:numFmt w:val="lowerLetter"/>
      <w:lvlText w:val="%2."/>
      <w:lvlJc w:val="left"/>
      <w:pPr>
        <w:ind w:left="1440" w:hanging="360"/>
      </w:pPr>
      <w:rPr>
        <w:sz w:val="20"/>
        <w:szCs w:val="20"/>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5465BFF"/>
    <w:multiLevelType w:val="hybridMultilevel"/>
    <w:tmpl w:val="406E37D6"/>
    <w:lvl w:ilvl="0" w:tplc="FFFFFFFF">
      <w:start w:val="1"/>
      <w:numFmt w:val="bullet"/>
      <w:pStyle w:val="w"/>
      <w:lvlText w:val=""/>
      <w:lvlJc w:val="left"/>
      <w:pPr>
        <w:tabs>
          <w:tab w:val="num" w:pos="994"/>
        </w:tabs>
        <w:ind w:left="994" w:hanging="432"/>
      </w:pPr>
      <w:rPr>
        <w:rFonts w:ascii="Symbol" w:hAnsi="Symbol" w:hint="default"/>
        <w:sz w:val="22"/>
      </w:rPr>
    </w:lvl>
    <w:lvl w:ilvl="1" w:tplc="E30CCCFA">
      <w:start w:val="3"/>
      <w:numFmt w:val="bullet"/>
      <w:lvlText w:val="-"/>
      <w:lvlJc w:val="left"/>
      <w:pPr>
        <w:tabs>
          <w:tab w:val="num" w:pos="1440"/>
        </w:tabs>
        <w:ind w:left="1440" w:hanging="360"/>
      </w:pPr>
      <w:rPr>
        <w:rFonts w:ascii="Times New Roman" w:eastAsia="Times New Roman" w:hAnsi="Times New Roman" w:cs="Times New Roman" w:hint="default"/>
      </w:rPr>
    </w:lvl>
    <w:lvl w:ilvl="2" w:tplc="68A85342">
      <w:start w:val="3"/>
      <w:numFmt w:val="bullet"/>
      <w:lvlText w:val=""/>
      <w:lvlJc w:val="left"/>
      <w:pPr>
        <w:tabs>
          <w:tab w:val="num" w:pos="2505"/>
        </w:tabs>
        <w:ind w:left="2505" w:hanging="705"/>
      </w:pPr>
      <w:rPr>
        <w:rFonts w:ascii="Wingdings" w:eastAsia="Times New Roman" w:hAnsi="Wingding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4043BE"/>
    <w:multiLevelType w:val="multilevel"/>
    <w:tmpl w:val="4A60A896"/>
    <w:lvl w:ilvl="0">
      <w:numFmt w:val="bullet"/>
      <w:lvlText w:val=""/>
      <w:lvlJc w:val="left"/>
      <w:pPr>
        <w:ind w:left="1066" w:hanging="360"/>
      </w:pPr>
      <w:rPr>
        <w:rFonts w:ascii="Symbol" w:hAnsi="Symbol"/>
      </w:rPr>
    </w:lvl>
    <w:lvl w:ilvl="1">
      <w:numFmt w:val="bullet"/>
      <w:lvlText w:val="o"/>
      <w:lvlJc w:val="left"/>
      <w:pPr>
        <w:ind w:left="1786" w:hanging="360"/>
      </w:pPr>
      <w:rPr>
        <w:rFonts w:ascii="Courier New" w:hAnsi="Courier New" w:cs="Courier New"/>
      </w:rPr>
    </w:lvl>
    <w:lvl w:ilvl="2">
      <w:numFmt w:val="bullet"/>
      <w:lvlText w:val=""/>
      <w:lvlJc w:val="left"/>
      <w:pPr>
        <w:ind w:left="2506" w:hanging="360"/>
      </w:pPr>
      <w:rPr>
        <w:rFonts w:ascii="Wingdings" w:hAnsi="Wingdings"/>
      </w:rPr>
    </w:lvl>
    <w:lvl w:ilvl="3">
      <w:numFmt w:val="bullet"/>
      <w:lvlText w:val=""/>
      <w:lvlJc w:val="left"/>
      <w:pPr>
        <w:ind w:left="3226" w:hanging="360"/>
      </w:pPr>
      <w:rPr>
        <w:rFonts w:ascii="Symbol" w:hAnsi="Symbol"/>
      </w:rPr>
    </w:lvl>
    <w:lvl w:ilvl="4">
      <w:numFmt w:val="bullet"/>
      <w:lvlText w:val="o"/>
      <w:lvlJc w:val="left"/>
      <w:pPr>
        <w:ind w:left="3946" w:hanging="360"/>
      </w:pPr>
      <w:rPr>
        <w:rFonts w:ascii="Courier New" w:hAnsi="Courier New" w:cs="Courier New"/>
      </w:rPr>
    </w:lvl>
    <w:lvl w:ilvl="5">
      <w:numFmt w:val="bullet"/>
      <w:lvlText w:val=""/>
      <w:lvlJc w:val="left"/>
      <w:pPr>
        <w:ind w:left="4666" w:hanging="360"/>
      </w:pPr>
      <w:rPr>
        <w:rFonts w:ascii="Wingdings" w:hAnsi="Wingdings"/>
      </w:rPr>
    </w:lvl>
    <w:lvl w:ilvl="6">
      <w:numFmt w:val="bullet"/>
      <w:lvlText w:val=""/>
      <w:lvlJc w:val="left"/>
      <w:pPr>
        <w:ind w:left="5386" w:hanging="360"/>
      </w:pPr>
      <w:rPr>
        <w:rFonts w:ascii="Symbol" w:hAnsi="Symbol"/>
      </w:rPr>
    </w:lvl>
    <w:lvl w:ilvl="7">
      <w:numFmt w:val="bullet"/>
      <w:lvlText w:val="o"/>
      <w:lvlJc w:val="left"/>
      <w:pPr>
        <w:ind w:left="6106" w:hanging="360"/>
      </w:pPr>
      <w:rPr>
        <w:rFonts w:ascii="Courier New" w:hAnsi="Courier New" w:cs="Courier New"/>
      </w:rPr>
    </w:lvl>
    <w:lvl w:ilvl="8">
      <w:numFmt w:val="bullet"/>
      <w:lvlText w:val=""/>
      <w:lvlJc w:val="left"/>
      <w:pPr>
        <w:ind w:left="6826" w:hanging="360"/>
      </w:pPr>
      <w:rPr>
        <w:rFonts w:ascii="Wingdings" w:hAnsi="Wingdings"/>
      </w:rPr>
    </w:lvl>
  </w:abstractNum>
  <w:abstractNum w:abstractNumId="13" w15:restartNumberingAfterBreak="0">
    <w:nsid w:val="1A6C511B"/>
    <w:multiLevelType w:val="multilevel"/>
    <w:tmpl w:val="6EF6323A"/>
    <w:lvl w:ilvl="0">
      <w:start w:val="1"/>
      <w:numFmt w:val="decimal"/>
      <w:lvlText w:val="ARTICLE %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24120DAC"/>
    <w:multiLevelType w:val="multilevel"/>
    <w:tmpl w:val="55109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742497"/>
    <w:multiLevelType w:val="hybridMultilevel"/>
    <w:tmpl w:val="A65C8854"/>
    <w:lvl w:ilvl="0" w:tplc="6A3AC49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73E22A2"/>
    <w:multiLevelType w:val="hybridMultilevel"/>
    <w:tmpl w:val="C9348CA6"/>
    <w:lvl w:ilvl="0" w:tplc="040C0003">
      <w:start w:val="1"/>
      <w:numFmt w:val="bullet"/>
      <w:lvlText w:val="o"/>
      <w:lvlJc w:val="left"/>
      <w:pPr>
        <w:ind w:left="1068" w:hanging="360"/>
      </w:pPr>
      <w:rPr>
        <w:rFonts w:ascii="Courier New" w:hAnsi="Courier New" w:cs="Courier New" w:hint="default"/>
      </w:rPr>
    </w:lvl>
    <w:lvl w:ilvl="1" w:tplc="D6B21D04">
      <w:start w:val="1"/>
      <w:numFmt w:val="decimal"/>
      <w:lvlText w:val="%2."/>
      <w:lvlJc w:val="left"/>
      <w:pPr>
        <w:ind w:left="1788" w:hanging="360"/>
      </w:pPr>
      <w:rPr>
        <w:rFonts w:asciiTheme="minorHAnsi" w:eastAsia="Times" w:hAnsiTheme="minorHAnsi" w:cs="Times New Roman"/>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15:restartNumberingAfterBreak="0">
    <w:nsid w:val="278556B3"/>
    <w:multiLevelType w:val="hybridMultilevel"/>
    <w:tmpl w:val="AAC0093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284C16EB"/>
    <w:multiLevelType w:val="hybridMultilevel"/>
    <w:tmpl w:val="C154566E"/>
    <w:lvl w:ilvl="0" w:tplc="EDAA36A4">
      <w:numFmt w:val="bullet"/>
      <w:lvlText w:val="-"/>
      <w:lvlJc w:val="left"/>
      <w:pPr>
        <w:ind w:left="1146" w:hanging="360"/>
      </w:pPr>
      <w:rPr>
        <w:rFonts w:ascii="Calibri" w:eastAsia="Times" w:hAnsi="Calibri" w:cs="Times New Roman"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9" w15:restartNumberingAfterBreak="0">
    <w:nsid w:val="291B3500"/>
    <w:multiLevelType w:val="multilevel"/>
    <w:tmpl w:val="1FA4446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2CF440C6"/>
    <w:multiLevelType w:val="multilevel"/>
    <w:tmpl w:val="04090017"/>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2E5C38F8"/>
    <w:multiLevelType w:val="hybridMultilevel"/>
    <w:tmpl w:val="728844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DE4118"/>
    <w:multiLevelType w:val="multilevel"/>
    <w:tmpl w:val="0D68A010"/>
    <w:lvl w:ilvl="0">
      <w:numFmt w:val="bullet"/>
      <w:lvlText w:val="-"/>
      <w:lvlJc w:val="left"/>
      <w:pPr>
        <w:ind w:left="720" w:hanging="360"/>
      </w:pPr>
      <w:rPr>
        <w:rFonts w:ascii="Arial" w:eastAsia="Andale Sans U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F3F4802"/>
    <w:multiLevelType w:val="multilevel"/>
    <w:tmpl w:val="75EEB27E"/>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301C6D91"/>
    <w:multiLevelType w:val="hybridMultilevel"/>
    <w:tmpl w:val="097ACCF0"/>
    <w:lvl w:ilvl="0" w:tplc="EDAA36A4">
      <w:numFmt w:val="bullet"/>
      <w:lvlText w:val="-"/>
      <w:lvlJc w:val="left"/>
      <w:pPr>
        <w:ind w:left="720" w:hanging="360"/>
      </w:pPr>
      <w:rPr>
        <w:rFonts w:ascii="Calibri" w:eastAsia="Times"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88D3A2A"/>
    <w:multiLevelType w:val="hybridMultilevel"/>
    <w:tmpl w:val="7CB842E8"/>
    <w:lvl w:ilvl="0" w:tplc="7520D24E">
      <w:start w:val="15"/>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A2D06B7"/>
    <w:multiLevelType w:val="hybridMultilevel"/>
    <w:tmpl w:val="A4700A9C"/>
    <w:lvl w:ilvl="0" w:tplc="465A469A">
      <w:start w:val="1"/>
      <w:numFmt w:val="bullet"/>
      <w:pStyle w:val="TOC3"/>
      <w:lvlText w:val=""/>
      <w:lvlJc w:val="left"/>
      <w:pPr>
        <w:tabs>
          <w:tab w:val="num" w:pos="360"/>
        </w:tabs>
        <w:ind w:left="0" w:firstLine="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0646D8E"/>
    <w:multiLevelType w:val="multilevel"/>
    <w:tmpl w:val="96DCF5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0D12F3"/>
    <w:multiLevelType w:val="multilevel"/>
    <w:tmpl w:val="2F62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1F6808"/>
    <w:multiLevelType w:val="hybridMultilevel"/>
    <w:tmpl w:val="D2C678E4"/>
    <w:lvl w:ilvl="0" w:tplc="C478D624">
      <w:start w:val="1"/>
      <w:numFmt w:val="decimal"/>
      <w:lvlText w:val="%1."/>
      <w:lvlJc w:val="left"/>
      <w:pPr>
        <w:ind w:left="1776" w:hanging="360"/>
      </w:pPr>
      <w:rPr>
        <w:rFonts w:ascii="Calibri" w:hAnsi="Calibri" w:cs="Calibri" w:hint="default"/>
        <w:color w:val="auto"/>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0" w15:restartNumberingAfterBreak="0">
    <w:nsid w:val="4679429D"/>
    <w:multiLevelType w:val="multilevel"/>
    <w:tmpl w:val="443C3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A5D08B4"/>
    <w:multiLevelType w:val="hybridMultilevel"/>
    <w:tmpl w:val="61A6B8B4"/>
    <w:lvl w:ilvl="0" w:tplc="FAAC2A8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2" w15:restartNumberingAfterBreak="0">
    <w:nsid w:val="4B9C6193"/>
    <w:multiLevelType w:val="hybridMultilevel"/>
    <w:tmpl w:val="0A8269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BF0709A"/>
    <w:multiLevelType w:val="hybridMultilevel"/>
    <w:tmpl w:val="3BAA6D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C867E6E"/>
    <w:multiLevelType w:val="hybridMultilevel"/>
    <w:tmpl w:val="5142D5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CE35B64"/>
    <w:multiLevelType w:val="hybridMultilevel"/>
    <w:tmpl w:val="BCA6B6B6"/>
    <w:lvl w:ilvl="0" w:tplc="040C0001">
      <w:start w:val="1"/>
      <w:numFmt w:val="bullet"/>
      <w:lvlText w:val=""/>
      <w:lvlJc w:val="left"/>
      <w:pPr>
        <w:tabs>
          <w:tab w:val="num" w:pos="770"/>
        </w:tabs>
        <w:ind w:left="770" w:hanging="360"/>
      </w:pPr>
      <w:rPr>
        <w:rFonts w:ascii="Symbol" w:hAnsi="Symbol" w:hint="default"/>
      </w:rPr>
    </w:lvl>
    <w:lvl w:ilvl="1" w:tplc="040C0003" w:tentative="1">
      <w:start w:val="1"/>
      <w:numFmt w:val="bullet"/>
      <w:lvlText w:val="o"/>
      <w:lvlJc w:val="left"/>
      <w:pPr>
        <w:tabs>
          <w:tab w:val="num" w:pos="1490"/>
        </w:tabs>
        <w:ind w:left="1490" w:hanging="360"/>
      </w:pPr>
      <w:rPr>
        <w:rFonts w:ascii="Courier New" w:hAnsi="Courier New" w:hint="default"/>
      </w:rPr>
    </w:lvl>
    <w:lvl w:ilvl="2" w:tplc="040C0005" w:tentative="1">
      <w:start w:val="1"/>
      <w:numFmt w:val="bullet"/>
      <w:lvlText w:val=""/>
      <w:lvlJc w:val="left"/>
      <w:pPr>
        <w:tabs>
          <w:tab w:val="num" w:pos="2210"/>
        </w:tabs>
        <w:ind w:left="2210" w:hanging="360"/>
      </w:pPr>
      <w:rPr>
        <w:rFonts w:ascii="Wingdings" w:hAnsi="Wingdings" w:hint="default"/>
      </w:rPr>
    </w:lvl>
    <w:lvl w:ilvl="3" w:tplc="040C0001" w:tentative="1">
      <w:start w:val="1"/>
      <w:numFmt w:val="bullet"/>
      <w:lvlText w:val=""/>
      <w:lvlJc w:val="left"/>
      <w:pPr>
        <w:tabs>
          <w:tab w:val="num" w:pos="2930"/>
        </w:tabs>
        <w:ind w:left="2930" w:hanging="360"/>
      </w:pPr>
      <w:rPr>
        <w:rFonts w:ascii="Symbol" w:hAnsi="Symbol" w:hint="default"/>
      </w:rPr>
    </w:lvl>
    <w:lvl w:ilvl="4" w:tplc="040C0003" w:tentative="1">
      <w:start w:val="1"/>
      <w:numFmt w:val="bullet"/>
      <w:lvlText w:val="o"/>
      <w:lvlJc w:val="left"/>
      <w:pPr>
        <w:tabs>
          <w:tab w:val="num" w:pos="3650"/>
        </w:tabs>
        <w:ind w:left="3650" w:hanging="360"/>
      </w:pPr>
      <w:rPr>
        <w:rFonts w:ascii="Courier New" w:hAnsi="Courier New" w:hint="default"/>
      </w:rPr>
    </w:lvl>
    <w:lvl w:ilvl="5" w:tplc="040C0005" w:tentative="1">
      <w:start w:val="1"/>
      <w:numFmt w:val="bullet"/>
      <w:lvlText w:val=""/>
      <w:lvlJc w:val="left"/>
      <w:pPr>
        <w:tabs>
          <w:tab w:val="num" w:pos="4370"/>
        </w:tabs>
        <w:ind w:left="4370" w:hanging="360"/>
      </w:pPr>
      <w:rPr>
        <w:rFonts w:ascii="Wingdings" w:hAnsi="Wingdings" w:hint="default"/>
      </w:rPr>
    </w:lvl>
    <w:lvl w:ilvl="6" w:tplc="040C0001" w:tentative="1">
      <w:start w:val="1"/>
      <w:numFmt w:val="bullet"/>
      <w:lvlText w:val=""/>
      <w:lvlJc w:val="left"/>
      <w:pPr>
        <w:tabs>
          <w:tab w:val="num" w:pos="5090"/>
        </w:tabs>
        <w:ind w:left="5090" w:hanging="360"/>
      </w:pPr>
      <w:rPr>
        <w:rFonts w:ascii="Symbol" w:hAnsi="Symbol" w:hint="default"/>
      </w:rPr>
    </w:lvl>
    <w:lvl w:ilvl="7" w:tplc="040C0003" w:tentative="1">
      <w:start w:val="1"/>
      <w:numFmt w:val="bullet"/>
      <w:lvlText w:val="o"/>
      <w:lvlJc w:val="left"/>
      <w:pPr>
        <w:tabs>
          <w:tab w:val="num" w:pos="5810"/>
        </w:tabs>
        <w:ind w:left="5810" w:hanging="360"/>
      </w:pPr>
      <w:rPr>
        <w:rFonts w:ascii="Courier New" w:hAnsi="Courier New" w:hint="default"/>
      </w:rPr>
    </w:lvl>
    <w:lvl w:ilvl="8" w:tplc="040C0005" w:tentative="1">
      <w:start w:val="1"/>
      <w:numFmt w:val="bullet"/>
      <w:lvlText w:val=""/>
      <w:lvlJc w:val="left"/>
      <w:pPr>
        <w:tabs>
          <w:tab w:val="num" w:pos="6530"/>
        </w:tabs>
        <w:ind w:left="6530" w:hanging="360"/>
      </w:pPr>
      <w:rPr>
        <w:rFonts w:ascii="Wingdings" w:hAnsi="Wingdings" w:hint="default"/>
      </w:rPr>
    </w:lvl>
  </w:abstractNum>
  <w:abstractNum w:abstractNumId="36" w15:restartNumberingAfterBreak="0">
    <w:nsid w:val="4E734CA1"/>
    <w:multiLevelType w:val="hybridMultilevel"/>
    <w:tmpl w:val="2C24C9C4"/>
    <w:lvl w:ilvl="0" w:tplc="FFFFFFFF">
      <w:start w:val="1"/>
      <w:numFmt w:val="bullet"/>
      <w:pStyle w:val="b"/>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EB66E9E"/>
    <w:multiLevelType w:val="hybridMultilevel"/>
    <w:tmpl w:val="DF926AEC"/>
    <w:lvl w:ilvl="0" w:tplc="DFDEC40E">
      <w:start w:val="1"/>
      <w:numFmt w:val="decimal"/>
      <w:lvlText w:val="%1."/>
      <w:lvlJc w:val="left"/>
      <w:pPr>
        <w:ind w:left="720" w:hanging="360"/>
      </w:pPr>
      <w:rPr>
        <w:rFonts w:asciiTheme="minorHAnsi" w:hAnsiTheme="minorHAnsi" w:cs="Times New Roman" w:hint="default"/>
        <w:color w:val="00000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52147E7D"/>
    <w:multiLevelType w:val="multilevel"/>
    <w:tmpl w:val="96DCF5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4BB5E16"/>
    <w:multiLevelType w:val="multilevel"/>
    <w:tmpl w:val="8D706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68B61F3"/>
    <w:multiLevelType w:val="multilevel"/>
    <w:tmpl w:val="E6FCF4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CCA69F2"/>
    <w:multiLevelType w:val="hybridMultilevel"/>
    <w:tmpl w:val="0D40BE24"/>
    <w:lvl w:ilvl="0" w:tplc="73CCCE18">
      <w:start w:val="1"/>
      <w:numFmt w:val="decimal"/>
      <w:lvlText w:val="%1."/>
      <w:lvlJc w:val="left"/>
      <w:pPr>
        <w:ind w:left="1776" w:hanging="360"/>
      </w:pPr>
      <w:rPr>
        <w:rFonts w:hint="default"/>
      </w:rPr>
    </w:lvl>
    <w:lvl w:ilvl="1" w:tplc="040C0019">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42" w15:restartNumberingAfterBreak="0">
    <w:nsid w:val="5FE17550"/>
    <w:multiLevelType w:val="hybridMultilevel"/>
    <w:tmpl w:val="18BC4686"/>
    <w:lvl w:ilvl="0" w:tplc="933027A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44" w15:restartNumberingAfterBreak="0">
    <w:nsid w:val="67EE5F58"/>
    <w:multiLevelType w:val="multilevel"/>
    <w:tmpl w:val="96DCF5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AE53218"/>
    <w:multiLevelType w:val="multilevel"/>
    <w:tmpl w:val="96DCF5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EE629A"/>
    <w:multiLevelType w:val="hybridMultilevel"/>
    <w:tmpl w:val="EA8EED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6CE4309A"/>
    <w:multiLevelType w:val="multilevel"/>
    <w:tmpl w:val="5CBAC8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D1F0D74"/>
    <w:multiLevelType w:val="hybridMultilevel"/>
    <w:tmpl w:val="B0D44084"/>
    <w:lvl w:ilvl="0" w:tplc="040C0003">
      <w:start w:val="1"/>
      <w:numFmt w:val="bullet"/>
      <w:lvlText w:val="o"/>
      <w:lvlJc w:val="left"/>
      <w:pPr>
        <w:tabs>
          <w:tab w:val="num" w:pos="1080"/>
        </w:tabs>
        <w:ind w:left="1080" w:hanging="360"/>
      </w:pPr>
      <w:rPr>
        <w:rFonts w:ascii="Courier New" w:hAnsi="Courier New" w:cs="Courier New"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49"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50" w15:restartNumberingAfterBreak="0">
    <w:nsid w:val="72085BAA"/>
    <w:multiLevelType w:val="multilevel"/>
    <w:tmpl w:val="BB3C9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3FF4BB8"/>
    <w:multiLevelType w:val="hybridMultilevel"/>
    <w:tmpl w:val="1F5437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4570708"/>
    <w:multiLevelType w:val="hybridMultilevel"/>
    <w:tmpl w:val="CC3C8F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6863F69"/>
    <w:multiLevelType w:val="hybridMultilevel"/>
    <w:tmpl w:val="CA50E9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73166CB"/>
    <w:multiLevelType w:val="hybridMultilevel"/>
    <w:tmpl w:val="CA30279E"/>
    <w:lvl w:ilvl="0" w:tplc="D5DE5A20">
      <w:numFmt w:val="bullet"/>
      <w:lvlText w:val="-"/>
      <w:lvlJc w:val="left"/>
      <w:pPr>
        <w:tabs>
          <w:tab w:val="num" w:pos="720"/>
        </w:tabs>
        <w:ind w:left="720" w:hanging="360"/>
      </w:pPr>
      <w:rPr>
        <w:rFonts w:ascii="Arial" w:eastAsia="Times New Roman" w:hAnsi="Aria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7C5033C"/>
    <w:multiLevelType w:val="hybridMultilevel"/>
    <w:tmpl w:val="86E0B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FA937C9"/>
    <w:multiLevelType w:val="hybridMultilevel"/>
    <w:tmpl w:val="A3B271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37378618">
    <w:abstractNumId w:val="0"/>
  </w:num>
  <w:num w:numId="2" w16cid:durableId="208692082">
    <w:abstractNumId w:val="11"/>
  </w:num>
  <w:num w:numId="3" w16cid:durableId="1708605650">
    <w:abstractNumId w:val="36"/>
  </w:num>
  <w:num w:numId="4" w16cid:durableId="1727756242">
    <w:abstractNumId w:val="8"/>
  </w:num>
  <w:num w:numId="5" w16cid:durableId="600070096">
    <w:abstractNumId w:val="26"/>
  </w:num>
  <w:num w:numId="6" w16cid:durableId="552546936">
    <w:abstractNumId w:val="13"/>
  </w:num>
  <w:num w:numId="7" w16cid:durableId="857743241">
    <w:abstractNumId w:val="24"/>
  </w:num>
  <w:num w:numId="8" w16cid:durableId="1374694697">
    <w:abstractNumId w:val="37"/>
  </w:num>
  <w:num w:numId="9" w16cid:durableId="419373691">
    <w:abstractNumId w:val="17"/>
  </w:num>
  <w:num w:numId="10" w16cid:durableId="348798271">
    <w:abstractNumId w:val="42"/>
  </w:num>
  <w:num w:numId="11" w16cid:durableId="2063289419">
    <w:abstractNumId w:val="3"/>
  </w:num>
  <w:num w:numId="12" w16cid:durableId="810440029">
    <w:abstractNumId w:val="16"/>
  </w:num>
  <w:num w:numId="13" w16cid:durableId="849367788">
    <w:abstractNumId w:val="41"/>
  </w:num>
  <w:num w:numId="14" w16cid:durableId="723412996">
    <w:abstractNumId w:val="31"/>
  </w:num>
  <w:num w:numId="15" w16cid:durableId="1388726743">
    <w:abstractNumId w:val="48"/>
  </w:num>
  <w:num w:numId="16" w16cid:durableId="1123960973">
    <w:abstractNumId w:val="6"/>
  </w:num>
  <w:num w:numId="17" w16cid:durableId="447893879">
    <w:abstractNumId w:val="29"/>
  </w:num>
  <w:num w:numId="18" w16cid:durableId="1330518486">
    <w:abstractNumId w:val="25"/>
  </w:num>
  <w:num w:numId="19" w16cid:durableId="634918195">
    <w:abstractNumId w:val="19"/>
  </w:num>
  <w:num w:numId="20" w16cid:durableId="312025009">
    <w:abstractNumId w:val="10"/>
  </w:num>
  <w:num w:numId="21" w16cid:durableId="433552526">
    <w:abstractNumId w:val="9"/>
  </w:num>
  <w:num w:numId="22" w16cid:durableId="1457522025">
    <w:abstractNumId w:val="56"/>
  </w:num>
  <w:num w:numId="23" w16cid:durableId="508101355">
    <w:abstractNumId w:val="1"/>
  </w:num>
  <w:num w:numId="24" w16cid:durableId="407847178">
    <w:abstractNumId w:val="20"/>
  </w:num>
  <w:num w:numId="25" w16cid:durableId="1654719765">
    <w:abstractNumId w:val="49"/>
  </w:num>
  <w:num w:numId="26" w16cid:durableId="209155563">
    <w:abstractNumId w:val="21"/>
  </w:num>
  <w:num w:numId="27" w16cid:durableId="1762411304">
    <w:abstractNumId w:val="57"/>
  </w:num>
  <w:num w:numId="28" w16cid:durableId="1607230248">
    <w:abstractNumId w:val="43"/>
  </w:num>
  <w:num w:numId="29" w16cid:durableId="1151213469">
    <w:abstractNumId w:val="53"/>
  </w:num>
  <w:num w:numId="30" w16cid:durableId="1259409779">
    <w:abstractNumId w:val="35"/>
  </w:num>
  <w:num w:numId="31" w16cid:durableId="756749542">
    <w:abstractNumId w:val="46"/>
  </w:num>
  <w:num w:numId="32" w16cid:durableId="2112773128">
    <w:abstractNumId w:val="54"/>
  </w:num>
  <w:num w:numId="33" w16cid:durableId="1219047296">
    <w:abstractNumId w:val="15"/>
  </w:num>
  <w:num w:numId="34" w16cid:durableId="1373772452">
    <w:abstractNumId w:val="22"/>
  </w:num>
  <w:num w:numId="35" w16cid:durableId="478617114">
    <w:abstractNumId w:val="12"/>
  </w:num>
  <w:num w:numId="36" w16cid:durableId="1485469486">
    <w:abstractNumId w:val="33"/>
  </w:num>
  <w:num w:numId="37" w16cid:durableId="467361218">
    <w:abstractNumId w:val="32"/>
  </w:num>
  <w:num w:numId="38" w16cid:durableId="1257668592">
    <w:abstractNumId w:val="55"/>
  </w:num>
  <w:num w:numId="39" w16cid:durableId="2110466337">
    <w:abstractNumId w:val="58"/>
  </w:num>
  <w:num w:numId="40" w16cid:durableId="456028673">
    <w:abstractNumId w:val="18"/>
  </w:num>
  <w:num w:numId="41" w16cid:durableId="986979418">
    <w:abstractNumId w:val="39"/>
  </w:num>
  <w:num w:numId="42" w16cid:durableId="180431975">
    <w:abstractNumId w:val="38"/>
  </w:num>
  <w:num w:numId="43" w16cid:durableId="416445056">
    <w:abstractNumId w:val="50"/>
  </w:num>
  <w:num w:numId="44" w16cid:durableId="110058389">
    <w:abstractNumId w:val="14"/>
  </w:num>
  <w:num w:numId="45" w16cid:durableId="1275484319">
    <w:abstractNumId w:val="4"/>
    <w:lvlOverride w:ilvl="0">
      <w:lvl w:ilvl="0">
        <w:numFmt w:val="decimal"/>
        <w:lvlText w:val="%1."/>
        <w:lvlJc w:val="left"/>
      </w:lvl>
    </w:lvlOverride>
  </w:num>
  <w:num w:numId="46" w16cid:durableId="200561725">
    <w:abstractNumId w:val="4"/>
    <w:lvlOverride w:ilvl="0">
      <w:lvl w:ilvl="0">
        <w:numFmt w:val="decimal"/>
        <w:lvlText w:val="%1."/>
        <w:lvlJc w:val="left"/>
      </w:lvl>
    </w:lvlOverride>
  </w:num>
  <w:num w:numId="47" w16cid:durableId="1901743221">
    <w:abstractNumId w:val="4"/>
    <w:lvlOverride w:ilvl="0">
      <w:lvl w:ilvl="0">
        <w:numFmt w:val="decimal"/>
        <w:lvlText w:val="%1."/>
        <w:lvlJc w:val="left"/>
      </w:lvl>
    </w:lvlOverride>
  </w:num>
  <w:num w:numId="48" w16cid:durableId="788166609">
    <w:abstractNumId w:val="4"/>
    <w:lvlOverride w:ilvl="0">
      <w:lvl w:ilvl="0">
        <w:numFmt w:val="decimal"/>
        <w:lvlText w:val="%1."/>
        <w:lvlJc w:val="left"/>
      </w:lvl>
    </w:lvlOverride>
  </w:num>
  <w:num w:numId="49" w16cid:durableId="148835746">
    <w:abstractNumId w:val="28"/>
  </w:num>
  <w:num w:numId="50" w16cid:durableId="45763544">
    <w:abstractNumId w:val="5"/>
  </w:num>
  <w:num w:numId="51" w16cid:durableId="755827804">
    <w:abstractNumId w:val="23"/>
  </w:num>
  <w:num w:numId="52" w16cid:durableId="1255817467">
    <w:abstractNumId w:val="51"/>
  </w:num>
  <w:num w:numId="53" w16cid:durableId="1046032403">
    <w:abstractNumId w:val="34"/>
  </w:num>
  <w:num w:numId="54" w16cid:durableId="1871146722">
    <w:abstractNumId w:val="47"/>
  </w:num>
  <w:num w:numId="55" w16cid:durableId="1910115156">
    <w:abstractNumId w:val="7"/>
  </w:num>
  <w:num w:numId="56" w16cid:durableId="1556550961">
    <w:abstractNumId w:val="52"/>
  </w:num>
  <w:num w:numId="57" w16cid:durableId="446777971">
    <w:abstractNumId w:val="45"/>
  </w:num>
  <w:num w:numId="58" w16cid:durableId="577372728">
    <w:abstractNumId w:val="27"/>
  </w:num>
  <w:num w:numId="59" w16cid:durableId="749695545">
    <w:abstractNumId w:val="30"/>
  </w:num>
  <w:num w:numId="60" w16cid:durableId="1699744287">
    <w:abstractNumId w:val="44"/>
  </w:num>
  <w:num w:numId="61" w16cid:durableId="678702655">
    <w:abstractNumId w:val="4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fill="f" fillcolor="white" stroke="f">
      <v:fill color="white" on="f"/>
      <v:stroke on="f"/>
      <o:colormru v:ext="edit" colors="#00005c,#14054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1F2"/>
    <w:rsid w:val="00000AD5"/>
    <w:rsid w:val="00000FA5"/>
    <w:rsid w:val="000018A0"/>
    <w:rsid w:val="00002EE1"/>
    <w:rsid w:val="0000447A"/>
    <w:rsid w:val="0000635E"/>
    <w:rsid w:val="00010489"/>
    <w:rsid w:val="0001100A"/>
    <w:rsid w:val="0001147A"/>
    <w:rsid w:val="000114E5"/>
    <w:rsid w:val="0001241A"/>
    <w:rsid w:val="00013323"/>
    <w:rsid w:val="00014491"/>
    <w:rsid w:val="000161E0"/>
    <w:rsid w:val="00016C35"/>
    <w:rsid w:val="00016E1A"/>
    <w:rsid w:val="000201B5"/>
    <w:rsid w:val="0002417A"/>
    <w:rsid w:val="000243D6"/>
    <w:rsid w:val="00024709"/>
    <w:rsid w:val="000248DD"/>
    <w:rsid w:val="00027BAE"/>
    <w:rsid w:val="00027BDB"/>
    <w:rsid w:val="00030B8F"/>
    <w:rsid w:val="00031D00"/>
    <w:rsid w:val="00032A5D"/>
    <w:rsid w:val="00034D81"/>
    <w:rsid w:val="00035618"/>
    <w:rsid w:val="000362AD"/>
    <w:rsid w:val="000375A7"/>
    <w:rsid w:val="00037915"/>
    <w:rsid w:val="00040AC1"/>
    <w:rsid w:val="0004218D"/>
    <w:rsid w:val="00044A4F"/>
    <w:rsid w:val="00047378"/>
    <w:rsid w:val="00050910"/>
    <w:rsid w:val="00051787"/>
    <w:rsid w:val="0005224C"/>
    <w:rsid w:val="0005265D"/>
    <w:rsid w:val="0005276C"/>
    <w:rsid w:val="00053EA8"/>
    <w:rsid w:val="0005711F"/>
    <w:rsid w:val="000603AA"/>
    <w:rsid w:val="0006068D"/>
    <w:rsid w:val="00060DC4"/>
    <w:rsid w:val="000631E1"/>
    <w:rsid w:val="00064B06"/>
    <w:rsid w:val="00064EB6"/>
    <w:rsid w:val="00065A8B"/>
    <w:rsid w:val="000664EC"/>
    <w:rsid w:val="00066F8A"/>
    <w:rsid w:val="00071173"/>
    <w:rsid w:val="00071C6D"/>
    <w:rsid w:val="000737E2"/>
    <w:rsid w:val="000760D7"/>
    <w:rsid w:val="00077A32"/>
    <w:rsid w:val="00077C07"/>
    <w:rsid w:val="00080990"/>
    <w:rsid w:val="000815D6"/>
    <w:rsid w:val="000831DA"/>
    <w:rsid w:val="0008408D"/>
    <w:rsid w:val="00085D64"/>
    <w:rsid w:val="00087881"/>
    <w:rsid w:val="0009008F"/>
    <w:rsid w:val="000916BC"/>
    <w:rsid w:val="00093D39"/>
    <w:rsid w:val="000957AD"/>
    <w:rsid w:val="000970E9"/>
    <w:rsid w:val="000A3914"/>
    <w:rsid w:val="000A457A"/>
    <w:rsid w:val="000A5564"/>
    <w:rsid w:val="000A6914"/>
    <w:rsid w:val="000A6D39"/>
    <w:rsid w:val="000A6E96"/>
    <w:rsid w:val="000A71B0"/>
    <w:rsid w:val="000B31EC"/>
    <w:rsid w:val="000B4CA7"/>
    <w:rsid w:val="000B7C98"/>
    <w:rsid w:val="000C096F"/>
    <w:rsid w:val="000C1B61"/>
    <w:rsid w:val="000C3C93"/>
    <w:rsid w:val="000C4A41"/>
    <w:rsid w:val="000C67A9"/>
    <w:rsid w:val="000D1543"/>
    <w:rsid w:val="000D1A0F"/>
    <w:rsid w:val="000D1D38"/>
    <w:rsid w:val="000D3F0D"/>
    <w:rsid w:val="000D4E94"/>
    <w:rsid w:val="000D6682"/>
    <w:rsid w:val="000E152E"/>
    <w:rsid w:val="000E2CB8"/>
    <w:rsid w:val="000E2CBC"/>
    <w:rsid w:val="000E375B"/>
    <w:rsid w:val="000E599A"/>
    <w:rsid w:val="000E6358"/>
    <w:rsid w:val="000F1A17"/>
    <w:rsid w:val="000F1B36"/>
    <w:rsid w:val="000F2C32"/>
    <w:rsid w:val="000F3643"/>
    <w:rsid w:val="000F3902"/>
    <w:rsid w:val="000F3D1E"/>
    <w:rsid w:val="000F414B"/>
    <w:rsid w:val="000F5E16"/>
    <w:rsid w:val="000F7BAD"/>
    <w:rsid w:val="0010075A"/>
    <w:rsid w:val="00101663"/>
    <w:rsid w:val="001017A9"/>
    <w:rsid w:val="001020FE"/>
    <w:rsid w:val="00105078"/>
    <w:rsid w:val="00107425"/>
    <w:rsid w:val="0011044F"/>
    <w:rsid w:val="0011264A"/>
    <w:rsid w:val="00112B01"/>
    <w:rsid w:val="00113FD3"/>
    <w:rsid w:val="00114FE9"/>
    <w:rsid w:val="001152C7"/>
    <w:rsid w:val="00115428"/>
    <w:rsid w:val="00115556"/>
    <w:rsid w:val="00115D0E"/>
    <w:rsid w:val="00116C24"/>
    <w:rsid w:val="00117608"/>
    <w:rsid w:val="0012144E"/>
    <w:rsid w:val="0012289F"/>
    <w:rsid w:val="00122959"/>
    <w:rsid w:val="0012502C"/>
    <w:rsid w:val="00126664"/>
    <w:rsid w:val="00126BA5"/>
    <w:rsid w:val="00126F28"/>
    <w:rsid w:val="00126FA0"/>
    <w:rsid w:val="00127407"/>
    <w:rsid w:val="00127938"/>
    <w:rsid w:val="00127A5B"/>
    <w:rsid w:val="00130103"/>
    <w:rsid w:val="001302BD"/>
    <w:rsid w:val="00132867"/>
    <w:rsid w:val="001355B6"/>
    <w:rsid w:val="00136C42"/>
    <w:rsid w:val="00137C01"/>
    <w:rsid w:val="00140EA6"/>
    <w:rsid w:val="0014106C"/>
    <w:rsid w:val="001414BF"/>
    <w:rsid w:val="00141959"/>
    <w:rsid w:val="00143F6C"/>
    <w:rsid w:val="001447A2"/>
    <w:rsid w:val="001452A7"/>
    <w:rsid w:val="00150904"/>
    <w:rsid w:val="00150BDA"/>
    <w:rsid w:val="00152DDA"/>
    <w:rsid w:val="00155319"/>
    <w:rsid w:val="001557FD"/>
    <w:rsid w:val="00155830"/>
    <w:rsid w:val="00156735"/>
    <w:rsid w:val="001570D6"/>
    <w:rsid w:val="00160AC2"/>
    <w:rsid w:val="001626FF"/>
    <w:rsid w:val="00163FDE"/>
    <w:rsid w:val="001646A7"/>
    <w:rsid w:val="00164BDC"/>
    <w:rsid w:val="00164FA2"/>
    <w:rsid w:val="00166710"/>
    <w:rsid w:val="00167F3F"/>
    <w:rsid w:val="00170656"/>
    <w:rsid w:val="0017191E"/>
    <w:rsid w:val="00171DBC"/>
    <w:rsid w:val="0017241E"/>
    <w:rsid w:val="001726C5"/>
    <w:rsid w:val="001753FB"/>
    <w:rsid w:val="0017540C"/>
    <w:rsid w:val="0017607C"/>
    <w:rsid w:val="00176247"/>
    <w:rsid w:val="001779C9"/>
    <w:rsid w:val="001833D1"/>
    <w:rsid w:val="00187455"/>
    <w:rsid w:val="00187DA0"/>
    <w:rsid w:val="00190653"/>
    <w:rsid w:val="0019651A"/>
    <w:rsid w:val="00197CF8"/>
    <w:rsid w:val="001A08C2"/>
    <w:rsid w:val="001A2878"/>
    <w:rsid w:val="001A5577"/>
    <w:rsid w:val="001A6683"/>
    <w:rsid w:val="001A6976"/>
    <w:rsid w:val="001B4492"/>
    <w:rsid w:val="001B4AA3"/>
    <w:rsid w:val="001B4B43"/>
    <w:rsid w:val="001C152B"/>
    <w:rsid w:val="001C27CC"/>
    <w:rsid w:val="001C3011"/>
    <w:rsid w:val="001C4C19"/>
    <w:rsid w:val="001C7353"/>
    <w:rsid w:val="001D0B35"/>
    <w:rsid w:val="001D0F25"/>
    <w:rsid w:val="001D352A"/>
    <w:rsid w:val="001E1198"/>
    <w:rsid w:val="001E12A9"/>
    <w:rsid w:val="001E12AF"/>
    <w:rsid w:val="001E2B34"/>
    <w:rsid w:val="001E311F"/>
    <w:rsid w:val="001E35E1"/>
    <w:rsid w:val="001E4481"/>
    <w:rsid w:val="001E4CCB"/>
    <w:rsid w:val="001E5716"/>
    <w:rsid w:val="001E5A98"/>
    <w:rsid w:val="001F2265"/>
    <w:rsid w:val="001F3426"/>
    <w:rsid w:val="001F354F"/>
    <w:rsid w:val="001F527A"/>
    <w:rsid w:val="00200B23"/>
    <w:rsid w:val="00203CB4"/>
    <w:rsid w:val="00206D29"/>
    <w:rsid w:val="002104E9"/>
    <w:rsid w:val="002115E0"/>
    <w:rsid w:val="0021791A"/>
    <w:rsid w:val="00217B4E"/>
    <w:rsid w:val="002251EE"/>
    <w:rsid w:val="002264BA"/>
    <w:rsid w:val="00227DB1"/>
    <w:rsid w:val="00232068"/>
    <w:rsid w:val="00233709"/>
    <w:rsid w:val="0023418E"/>
    <w:rsid w:val="00234430"/>
    <w:rsid w:val="002347D8"/>
    <w:rsid w:val="002374F4"/>
    <w:rsid w:val="0024014A"/>
    <w:rsid w:val="0024047A"/>
    <w:rsid w:val="0024089A"/>
    <w:rsid w:val="00240D44"/>
    <w:rsid w:val="00240E14"/>
    <w:rsid w:val="00242763"/>
    <w:rsid w:val="00242B40"/>
    <w:rsid w:val="00243ED1"/>
    <w:rsid w:val="00244A6B"/>
    <w:rsid w:val="00244CFC"/>
    <w:rsid w:val="00244F37"/>
    <w:rsid w:val="002476E1"/>
    <w:rsid w:val="00247935"/>
    <w:rsid w:val="0025065C"/>
    <w:rsid w:val="00252253"/>
    <w:rsid w:val="00252551"/>
    <w:rsid w:val="002531FB"/>
    <w:rsid w:val="00260B41"/>
    <w:rsid w:val="0026161D"/>
    <w:rsid w:val="00270261"/>
    <w:rsid w:val="002712EA"/>
    <w:rsid w:val="00271582"/>
    <w:rsid w:val="00271AA0"/>
    <w:rsid w:val="002728C7"/>
    <w:rsid w:val="002737DB"/>
    <w:rsid w:val="00273D85"/>
    <w:rsid w:val="00276A02"/>
    <w:rsid w:val="00277D90"/>
    <w:rsid w:val="00280835"/>
    <w:rsid w:val="00281B8C"/>
    <w:rsid w:val="00282279"/>
    <w:rsid w:val="0028393F"/>
    <w:rsid w:val="002849C0"/>
    <w:rsid w:val="00285F23"/>
    <w:rsid w:val="00287171"/>
    <w:rsid w:val="0029001F"/>
    <w:rsid w:val="002900A1"/>
    <w:rsid w:val="002917BC"/>
    <w:rsid w:val="00293822"/>
    <w:rsid w:val="002947D5"/>
    <w:rsid w:val="002964A9"/>
    <w:rsid w:val="002A4F6B"/>
    <w:rsid w:val="002A53DE"/>
    <w:rsid w:val="002A5986"/>
    <w:rsid w:val="002A609A"/>
    <w:rsid w:val="002A6C14"/>
    <w:rsid w:val="002A78E2"/>
    <w:rsid w:val="002A7BE4"/>
    <w:rsid w:val="002B1B2A"/>
    <w:rsid w:val="002B31CB"/>
    <w:rsid w:val="002B3CCA"/>
    <w:rsid w:val="002B4606"/>
    <w:rsid w:val="002B4993"/>
    <w:rsid w:val="002B4A5D"/>
    <w:rsid w:val="002B4CDA"/>
    <w:rsid w:val="002B4D22"/>
    <w:rsid w:val="002B6B02"/>
    <w:rsid w:val="002B7F21"/>
    <w:rsid w:val="002C040C"/>
    <w:rsid w:val="002C048E"/>
    <w:rsid w:val="002C46DE"/>
    <w:rsid w:val="002C485C"/>
    <w:rsid w:val="002C6096"/>
    <w:rsid w:val="002C6B30"/>
    <w:rsid w:val="002D0A8A"/>
    <w:rsid w:val="002D1268"/>
    <w:rsid w:val="002D23AB"/>
    <w:rsid w:val="002D5EDB"/>
    <w:rsid w:val="002D6D21"/>
    <w:rsid w:val="002D71A9"/>
    <w:rsid w:val="002E024C"/>
    <w:rsid w:val="002E2198"/>
    <w:rsid w:val="002E2FFB"/>
    <w:rsid w:val="002E3017"/>
    <w:rsid w:val="002E4757"/>
    <w:rsid w:val="002E4881"/>
    <w:rsid w:val="002E55D9"/>
    <w:rsid w:val="002E6805"/>
    <w:rsid w:val="002F072C"/>
    <w:rsid w:val="002F15E4"/>
    <w:rsid w:val="002F2416"/>
    <w:rsid w:val="002F5289"/>
    <w:rsid w:val="002F74D7"/>
    <w:rsid w:val="00300D53"/>
    <w:rsid w:val="00302D11"/>
    <w:rsid w:val="00305075"/>
    <w:rsid w:val="00305F45"/>
    <w:rsid w:val="003063EA"/>
    <w:rsid w:val="00307CED"/>
    <w:rsid w:val="003117EA"/>
    <w:rsid w:val="00311ACA"/>
    <w:rsid w:val="00312739"/>
    <w:rsid w:val="00312CF0"/>
    <w:rsid w:val="00315565"/>
    <w:rsid w:val="003175CA"/>
    <w:rsid w:val="00317AC9"/>
    <w:rsid w:val="00320F8A"/>
    <w:rsid w:val="003212EE"/>
    <w:rsid w:val="0032230A"/>
    <w:rsid w:val="0032428C"/>
    <w:rsid w:val="003262D7"/>
    <w:rsid w:val="00326B6C"/>
    <w:rsid w:val="00330230"/>
    <w:rsid w:val="00330929"/>
    <w:rsid w:val="0033100C"/>
    <w:rsid w:val="003318E8"/>
    <w:rsid w:val="00331EBE"/>
    <w:rsid w:val="00332162"/>
    <w:rsid w:val="003326AF"/>
    <w:rsid w:val="00332B2C"/>
    <w:rsid w:val="00335765"/>
    <w:rsid w:val="00335BC2"/>
    <w:rsid w:val="00336822"/>
    <w:rsid w:val="003405CD"/>
    <w:rsid w:val="003425A2"/>
    <w:rsid w:val="00342E4D"/>
    <w:rsid w:val="00342E89"/>
    <w:rsid w:val="00345B59"/>
    <w:rsid w:val="003463A8"/>
    <w:rsid w:val="00347B70"/>
    <w:rsid w:val="0035299C"/>
    <w:rsid w:val="003551AF"/>
    <w:rsid w:val="00355606"/>
    <w:rsid w:val="0035581C"/>
    <w:rsid w:val="00356802"/>
    <w:rsid w:val="00357525"/>
    <w:rsid w:val="0036169C"/>
    <w:rsid w:val="0036356C"/>
    <w:rsid w:val="003635A8"/>
    <w:rsid w:val="00366937"/>
    <w:rsid w:val="00366F74"/>
    <w:rsid w:val="00370EDB"/>
    <w:rsid w:val="00370FB0"/>
    <w:rsid w:val="003735D4"/>
    <w:rsid w:val="003740C8"/>
    <w:rsid w:val="003779B9"/>
    <w:rsid w:val="00377F4E"/>
    <w:rsid w:val="00384160"/>
    <w:rsid w:val="00384921"/>
    <w:rsid w:val="00384E6F"/>
    <w:rsid w:val="003853F4"/>
    <w:rsid w:val="00390537"/>
    <w:rsid w:val="00390629"/>
    <w:rsid w:val="0039067A"/>
    <w:rsid w:val="00390885"/>
    <w:rsid w:val="00390B8F"/>
    <w:rsid w:val="00392F8E"/>
    <w:rsid w:val="003945B3"/>
    <w:rsid w:val="003977DE"/>
    <w:rsid w:val="003A224A"/>
    <w:rsid w:val="003A2A16"/>
    <w:rsid w:val="003A2E66"/>
    <w:rsid w:val="003A4647"/>
    <w:rsid w:val="003A4792"/>
    <w:rsid w:val="003B085F"/>
    <w:rsid w:val="003B09B7"/>
    <w:rsid w:val="003B31AA"/>
    <w:rsid w:val="003B3CF2"/>
    <w:rsid w:val="003B5A58"/>
    <w:rsid w:val="003C03AC"/>
    <w:rsid w:val="003C23D3"/>
    <w:rsid w:val="003C2DFF"/>
    <w:rsid w:val="003C6042"/>
    <w:rsid w:val="003C6092"/>
    <w:rsid w:val="003C6345"/>
    <w:rsid w:val="003C68EB"/>
    <w:rsid w:val="003C7462"/>
    <w:rsid w:val="003C7805"/>
    <w:rsid w:val="003D11FB"/>
    <w:rsid w:val="003D15F3"/>
    <w:rsid w:val="003D2406"/>
    <w:rsid w:val="003D2522"/>
    <w:rsid w:val="003D436A"/>
    <w:rsid w:val="003D4AD5"/>
    <w:rsid w:val="003D6FFE"/>
    <w:rsid w:val="003E1E39"/>
    <w:rsid w:val="003E32DB"/>
    <w:rsid w:val="003E574F"/>
    <w:rsid w:val="003E6B49"/>
    <w:rsid w:val="003F0AAC"/>
    <w:rsid w:val="003F1C31"/>
    <w:rsid w:val="003F2D60"/>
    <w:rsid w:val="003F36C1"/>
    <w:rsid w:val="003F4E88"/>
    <w:rsid w:val="003F5044"/>
    <w:rsid w:val="003F7D2D"/>
    <w:rsid w:val="00400137"/>
    <w:rsid w:val="00402F51"/>
    <w:rsid w:val="00403232"/>
    <w:rsid w:val="00403262"/>
    <w:rsid w:val="00403B80"/>
    <w:rsid w:val="00404A2C"/>
    <w:rsid w:val="004056BE"/>
    <w:rsid w:val="00406D16"/>
    <w:rsid w:val="004073C5"/>
    <w:rsid w:val="0040763A"/>
    <w:rsid w:val="00411DA4"/>
    <w:rsid w:val="00412DC6"/>
    <w:rsid w:val="00413218"/>
    <w:rsid w:val="0041530F"/>
    <w:rsid w:val="0041564D"/>
    <w:rsid w:val="00420927"/>
    <w:rsid w:val="00422943"/>
    <w:rsid w:val="00422F59"/>
    <w:rsid w:val="00424335"/>
    <w:rsid w:val="00425091"/>
    <w:rsid w:val="00425606"/>
    <w:rsid w:val="004257E1"/>
    <w:rsid w:val="004259B8"/>
    <w:rsid w:val="00431E45"/>
    <w:rsid w:val="0043293D"/>
    <w:rsid w:val="00432D40"/>
    <w:rsid w:val="0043352D"/>
    <w:rsid w:val="00440980"/>
    <w:rsid w:val="0044275E"/>
    <w:rsid w:val="00443194"/>
    <w:rsid w:val="0044329D"/>
    <w:rsid w:val="00450877"/>
    <w:rsid w:val="00450946"/>
    <w:rsid w:val="00450E18"/>
    <w:rsid w:val="004537EA"/>
    <w:rsid w:val="0045436D"/>
    <w:rsid w:val="0045714D"/>
    <w:rsid w:val="00461E55"/>
    <w:rsid w:val="00464070"/>
    <w:rsid w:val="0046510F"/>
    <w:rsid w:val="004703AF"/>
    <w:rsid w:val="00471385"/>
    <w:rsid w:val="004732B0"/>
    <w:rsid w:val="00474075"/>
    <w:rsid w:val="004766B3"/>
    <w:rsid w:val="0047686E"/>
    <w:rsid w:val="00477604"/>
    <w:rsid w:val="004821E5"/>
    <w:rsid w:val="00482B36"/>
    <w:rsid w:val="00484142"/>
    <w:rsid w:val="0048479B"/>
    <w:rsid w:val="0048531F"/>
    <w:rsid w:val="00485B05"/>
    <w:rsid w:val="00486BB5"/>
    <w:rsid w:val="004902FE"/>
    <w:rsid w:val="00492E4C"/>
    <w:rsid w:val="00493385"/>
    <w:rsid w:val="00495AF5"/>
    <w:rsid w:val="00495D18"/>
    <w:rsid w:val="004960F8"/>
    <w:rsid w:val="00497149"/>
    <w:rsid w:val="004A050B"/>
    <w:rsid w:val="004A113A"/>
    <w:rsid w:val="004A2256"/>
    <w:rsid w:val="004A290B"/>
    <w:rsid w:val="004A56C0"/>
    <w:rsid w:val="004A615A"/>
    <w:rsid w:val="004A68D4"/>
    <w:rsid w:val="004A71EE"/>
    <w:rsid w:val="004B18E1"/>
    <w:rsid w:val="004B47E5"/>
    <w:rsid w:val="004B5A64"/>
    <w:rsid w:val="004B5EF6"/>
    <w:rsid w:val="004B6905"/>
    <w:rsid w:val="004C177B"/>
    <w:rsid w:val="004C5817"/>
    <w:rsid w:val="004C6134"/>
    <w:rsid w:val="004D1FB2"/>
    <w:rsid w:val="004D27CE"/>
    <w:rsid w:val="004D2AB3"/>
    <w:rsid w:val="004D33E5"/>
    <w:rsid w:val="004D47BE"/>
    <w:rsid w:val="004D5253"/>
    <w:rsid w:val="004D5269"/>
    <w:rsid w:val="004D53D7"/>
    <w:rsid w:val="004D7CAB"/>
    <w:rsid w:val="004E2418"/>
    <w:rsid w:val="004E501A"/>
    <w:rsid w:val="004E56FD"/>
    <w:rsid w:val="004E76DD"/>
    <w:rsid w:val="004E7A61"/>
    <w:rsid w:val="004F0DF6"/>
    <w:rsid w:val="004F16A7"/>
    <w:rsid w:val="004F344F"/>
    <w:rsid w:val="004F36DD"/>
    <w:rsid w:val="004F5254"/>
    <w:rsid w:val="004F60F1"/>
    <w:rsid w:val="004F64FD"/>
    <w:rsid w:val="004F75F1"/>
    <w:rsid w:val="004F7BB6"/>
    <w:rsid w:val="004F7D53"/>
    <w:rsid w:val="00501005"/>
    <w:rsid w:val="00502325"/>
    <w:rsid w:val="00503646"/>
    <w:rsid w:val="00503C26"/>
    <w:rsid w:val="0050508F"/>
    <w:rsid w:val="00510257"/>
    <w:rsid w:val="00513F30"/>
    <w:rsid w:val="00517CCF"/>
    <w:rsid w:val="005204FC"/>
    <w:rsid w:val="00524075"/>
    <w:rsid w:val="005253D0"/>
    <w:rsid w:val="00526B83"/>
    <w:rsid w:val="00526D81"/>
    <w:rsid w:val="00532631"/>
    <w:rsid w:val="00533387"/>
    <w:rsid w:val="00540DA7"/>
    <w:rsid w:val="005436FE"/>
    <w:rsid w:val="00543D2E"/>
    <w:rsid w:val="00550264"/>
    <w:rsid w:val="0055266F"/>
    <w:rsid w:val="00554D33"/>
    <w:rsid w:val="005554F6"/>
    <w:rsid w:val="005563C9"/>
    <w:rsid w:val="00557987"/>
    <w:rsid w:val="0056032E"/>
    <w:rsid w:val="005649E2"/>
    <w:rsid w:val="00570450"/>
    <w:rsid w:val="0057211A"/>
    <w:rsid w:val="00572CA8"/>
    <w:rsid w:val="0057309E"/>
    <w:rsid w:val="00577671"/>
    <w:rsid w:val="00577E61"/>
    <w:rsid w:val="005823A4"/>
    <w:rsid w:val="005825F5"/>
    <w:rsid w:val="00582FDB"/>
    <w:rsid w:val="00584F07"/>
    <w:rsid w:val="00585BBA"/>
    <w:rsid w:val="00586E42"/>
    <w:rsid w:val="00592313"/>
    <w:rsid w:val="005969A4"/>
    <w:rsid w:val="005A0F44"/>
    <w:rsid w:val="005A1196"/>
    <w:rsid w:val="005A11E0"/>
    <w:rsid w:val="005A1233"/>
    <w:rsid w:val="005A19DE"/>
    <w:rsid w:val="005A1F6B"/>
    <w:rsid w:val="005A228C"/>
    <w:rsid w:val="005A4EB8"/>
    <w:rsid w:val="005A5925"/>
    <w:rsid w:val="005A5CB4"/>
    <w:rsid w:val="005A6F56"/>
    <w:rsid w:val="005B1764"/>
    <w:rsid w:val="005B1AFE"/>
    <w:rsid w:val="005B3DBA"/>
    <w:rsid w:val="005B4163"/>
    <w:rsid w:val="005B567D"/>
    <w:rsid w:val="005B59DE"/>
    <w:rsid w:val="005B59FA"/>
    <w:rsid w:val="005B5D12"/>
    <w:rsid w:val="005B6487"/>
    <w:rsid w:val="005B64FD"/>
    <w:rsid w:val="005C0E18"/>
    <w:rsid w:val="005C1231"/>
    <w:rsid w:val="005C1379"/>
    <w:rsid w:val="005C4A39"/>
    <w:rsid w:val="005C77B5"/>
    <w:rsid w:val="005C785D"/>
    <w:rsid w:val="005D05E5"/>
    <w:rsid w:val="005D09B8"/>
    <w:rsid w:val="005D1706"/>
    <w:rsid w:val="005D1EE3"/>
    <w:rsid w:val="005D2305"/>
    <w:rsid w:val="005D2674"/>
    <w:rsid w:val="005D395B"/>
    <w:rsid w:val="005D4593"/>
    <w:rsid w:val="005E04D0"/>
    <w:rsid w:val="005E0B97"/>
    <w:rsid w:val="005E2C36"/>
    <w:rsid w:val="005E32CB"/>
    <w:rsid w:val="005E45C5"/>
    <w:rsid w:val="005E4E1E"/>
    <w:rsid w:val="005E6D1C"/>
    <w:rsid w:val="005E701F"/>
    <w:rsid w:val="005E75F8"/>
    <w:rsid w:val="005F0039"/>
    <w:rsid w:val="005F13E0"/>
    <w:rsid w:val="005F189E"/>
    <w:rsid w:val="005F1AD6"/>
    <w:rsid w:val="005F3084"/>
    <w:rsid w:val="005F40D8"/>
    <w:rsid w:val="005F52C6"/>
    <w:rsid w:val="005F5466"/>
    <w:rsid w:val="005F5C99"/>
    <w:rsid w:val="00601895"/>
    <w:rsid w:val="006019DD"/>
    <w:rsid w:val="00602D42"/>
    <w:rsid w:val="00602DAD"/>
    <w:rsid w:val="00603AF7"/>
    <w:rsid w:val="00603FEB"/>
    <w:rsid w:val="0060425B"/>
    <w:rsid w:val="00606B77"/>
    <w:rsid w:val="00607D71"/>
    <w:rsid w:val="00610AF0"/>
    <w:rsid w:val="00612D47"/>
    <w:rsid w:val="00613286"/>
    <w:rsid w:val="006144D5"/>
    <w:rsid w:val="00616F4D"/>
    <w:rsid w:val="00616F94"/>
    <w:rsid w:val="00617F0E"/>
    <w:rsid w:val="00622405"/>
    <w:rsid w:val="006252DB"/>
    <w:rsid w:val="00625902"/>
    <w:rsid w:val="00627C95"/>
    <w:rsid w:val="00627CE3"/>
    <w:rsid w:val="00630EE6"/>
    <w:rsid w:val="00631E73"/>
    <w:rsid w:val="00632F1E"/>
    <w:rsid w:val="00635FAC"/>
    <w:rsid w:val="00637713"/>
    <w:rsid w:val="00640419"/>
    <w:rsid w:val="006405D3"/>
    <w:rsid w:val="00641B9F"/>
    <w:rsid w:val="0064472B"/>
    <w:rsid w:val="00644E41"/>
    <w:rsid w:val="00644EB5"/>
    <w:rsid w:val="006455C4"/>
    <w:rsid w:val="00645689"/>
    <w:rsid w:val="006460A8"/>
    <w:rsid w:val="00647D2E"/>
    <w:rsid w:val="00650AC2"/>
    <w:rsid w:val="00652D64"/>
    <w:rsid w:val="00653D62"/>
    <w:rsid w:val="00653E49"/>
    <w:rsid w:val="00656639"/>
    <w:rsid w:val="006601D8"/>
    <w:rsid w:val="006619E6"/>
    <w:rsid w:val="00665A55"/>
    <w:rsid w:val="0067657D"/>
    <w:rsid w:val="00677F17"/>
    <w:rsid w:val="006809EB"/>
    <w:rsid w:val="0068279C"/>
    <w:rsid w:val="00683C1F"/>
    <w:rsid w:val="00683CE4"/>
    <w:rsid w:val="006845DA"/>
    <w:rsid w:val="0069099A"/>
    <w:rsid w:val="00690A68"/>
    <w:rsid w:val="00691BE9"/>
    <w:rsid w:val="00692D93"/>
    <w:rsid w:val="0069373F"/>
    <w:rsid w:val="00693CDE"/>
    <w:rsid w:val="00694A01"/>
    <w:rsid w:val="00695516"/>
    <w:rsid w:val="00696841"/>
    <w:rsid w:val="0069704B"/>
    <w:rsid w:val="006A0608"/>
    <w:rsid w:val="006A101F"/>
    <w:rsid w:val="006A1D16"/>
    <w:rsid w:val="006A5704"/>
    <w:rsid w:val="006A69A4"/>
    <w:rsid w:val="006A7AE4"/>
    <w:rsid w:val="006B10E6"/>
    <w:rsid w:val="006B12B7"/>
    <w:rsid w:val="006B335E"/>
    <w:rsid w:val="006B38AC"/>
    <w:rsid w:val="006B3B8B"/>
    <w:rsid w:val="006B620A"/>
    <w:rsid w:val="006B6D0A"/>
    <w:rsid w:val="006B78E5"/>
    <w:rsid w:val="006C0A6C"/>
    <w:rsid w:val="006C5413"/>
    <w:rsid w:val="006C55B4"/>
    <w:rsid w:val="006C6EB4"/>
    <w:rsid w:val="006D0E15"/>
    <w:rsid w:val="006D1C0C"/>
    <w:rsid w:val="006D34E0"/>
    <w:rsid w:val="006D3BE8"/>
    <w:rsid w:val="006D4EF1"/>
    <w:rsid w:val="006E0488"/>
    <w:rsid w:val="006E1DF3"/>
    <w:rsid w:val="006E2A49"/>
    <w:rsid w:val="006E370B"/>
    <w:rsid w:val="006E3ED4"/>
    <w:rsid w:val="006E47BD"/>
    <w:rsid w:val="006E57FD"/>
    <w:rsid w:val="006E6486"/>
    <w:rsid w:val="006F391C"/>
    <w:rsid w:val="006F3C3F"/>
    <w:rsid w:val="006F4EAD"/>
    <w:rsid w:val="006F58B7"/>
    <w:rsid w:val="006F796C"/>
    <w:rsid w:val="00701018"/>
    <w:rsid w:val="00707B69"/>
    <w:rsid w:val="0071329D"/>
    <w:rsid w:val="00713C25"/>
    <w:rsid w:val="00715F99"/>
    <w:rsid w:val="00724BC4"/>
    <w:rsid w:val="00724F49"/>
    <w:rsid w:val="00725B1A"/>
    <w:rsid w:val="00726A46"/>
    <w:rsid w:val="00727007"/>
    <w:rsid w:val="00734440"/>
    <w:rsid w:val="00737A32"/>
    <w:rsid w:val="00741613"/>
    <w:rsid w:val="00741859"/>
    <w:rsid w:val="00741D2D"/>
    <w:rsid w:val="007427A0"/>
    <w:rsid w:val="00744277"/>
    <w:rsid w:val="007445D3"/>
    <w:rsid w:val="00745015"/>
    <w:rsid w:val="007452D4"/>
    <w:rsid w:val="00751BBC"/>
    <w:rsid w:val="0075425F"/>
    <w:rsid w:val="00754D6B"/>
    <w:rsid w:val="00755F6B"/>
    <w:rsid w:val="00760F4E"/>
    <w:rsid w:val="00763AC4"/>
    <w:rsid w:val="00766370"/>
    <w:rsid w:val="00766CF6"/>
    <w:rsid w:val="007674BA"/>
    <w:rsid w:val="007711E7"/>
    <w:rsid w:val="007715C9"/>
    <w:rsid w:val="007716CB"/>
    <w:rsid w:val="007722A7"/>
    <w:rsid w:val="00775508"/>
    <w:rsid w:val="00782242"/>
    <w:rsid w:val="007827DB"/>
    <w:rsid w:val="00782C7A"/>
    <w:rsid w:val="00784379"/>
    <w:rsid w:val="00785580"/>
    <w:rsid w:val="0078585A"/>
    <w:rsid w:val="0078659C"/>
    <w:rsid w:val="00787C34"/>
    <w:rsid w:val="00790505"/>
    <w:rsid w:val="007914C6"/>
    <w:rsid w:val="007925B5"/>
    <w:rsid w:val="00794F3E"/>
    <w:rsid w:val="00794FA7"/>
    <w:rsid w:val="0079546B"/>
    <w:rsid w:val="00796560"/>
    <w:rsid w:val="007A02D3"/>
    <w:rsid w:val="007A1888"/>
    <w:rsid w:val="007A20D9"/>
    <w:rsid w:val="007A4F34"/>
    <w:rsid w:val="007A67CF"/>
    <w:rsid w:val="007A6D0D"/>
    <w:rsid w:val="007B112F"/>
    <w:rsid w:val="007B19F5"/>
    <w:rsid w:val="007B3B69"/>
    <w:rsid w:val="007B473C"/>
    <w:rsid w:val="007B53D7"/>
    <w:rsid w:val="007B6D75"/>
    <w:rsid w:val="007C1006"/>
    <w:rsid w:val="007C1B3A"/>
    <w:rsid w:val="007C26EE"/>
    <w:rsid w:val="007C2B15"/>
    <w:rsid w:val="007C76DE"/>
    <w:rsid w:val="007D176B"/>
    <w:rsid w:val="007D3FA2"/>
    <w:rsid w:val="007D6D60"/>
    <w:rsid w:val="007D74CD"/>
    <w:rsid w:val="007D7CC8"/>
    <w:rsid w:val="007E0F10"/>
    <w:rsid w:val="007E2198"/>
    <w:rsid w:val="007E2955"/>
    <w:rsid w:val="007E4780"/>
    <w:rsid w:val="007E4C81"/>
    <w:rsid w:val="007E6476"/>
    <w:rsid w:val="007E6AD7"/>
    <w:rsid w:val="007F1515"/>
    <w:rsid w:val="007F38EB"/>
    <w:rsid w:val="007F3AD1"/>
    <w:rsid w:val="007F3B89"/>
    <w:rsid w:val="007F48DE"/>
    <w:rsid w:val="007F622D"/>
    <w:rsid w:val="007F6A4D"/>
    <w:rsid w:val="007F70DF"/>
    <w:rsid w:val="00800C6C"/>
    <w:rsid w:val="00800E14"/>
    <w:rsid w:val="00801D0A"/>
    <w:rsid w:val="008053E8"/>
    <w:rsid w:val="00805C9C"/>
    <w:rsid w:val="00806153"/>
    <w:rsid w:val="00806AB1"/>
    <w:rsid w:val="00807664"/>
    <w:rsid w:val="0081137A"/>
    <w:rsid w:val="008125D3"/>
    <w:rsid w:val="008139A8"/>
    <w:rsid w:val="00817AC7"/>
    <w:rsid w:val="00820004"/>
    <w:rsid w:val="00822056"/>
    <w:rsid w:val="008234E7"/>
    <w:rsid w:val="00824552"/>
    <w:rsid w:val="00824B19"/>
    <w:rsid w:val="00825775"/>
    <w:rsid w:val="008269E1"/>
    <w:rsid w:val="008278A1"/>
    <w:rsid w:val="00827C44"/>
    <w:rsid w:val="00827E92"/>
    <w:rsid w:val="0083082B"/>
    <w:rsid w:val="00830CF9"/>
    <w:rsid w:val="0083709B"/>
    <w:rsid w:val="00841721"/>
    <w:rsid w:val="00841BE4"/>
    <w:rsid w:val="00842984"/>
    <w:rsid w:val="00843766"/>
    <w:rsid w:val="0084585A"/>
    <w:rsid w:val="00845D6A"/>
    <w:rsid w:val="008476A6"/>
    <w:rsid w:val="0085073F"/>
    <w:rsid w:val="0085279F"/>
    <w:rsid w:val="00854F01"/>
    <w:rsid w:val="008551EE"/>
    <w:rsid w:val="00855440"/>
    <w:rsid w:val="00856A1E"/>
    <w:rsid w:val="00857425"/>
    <w:rsid w:val="008603CD"/>
    <w:rsid w:val="00861765"/>
    <w:rsid w:val="00862433"/>
    <w:rsid w:val="00863B49"/>
    <w:rsid w:val="008648C6"/>
    <w:rsid w:val="00866687"/>
    <w:rsid w:val="00870B9F"/>
    <w:rsid w:val="00871243"/>
    <w:rsid w:val="008714BB"/>
    <w:rsid w:val="00872324"/>
    <w:rsid w:val="00872AE2"/>
    <w:rsid w:val="0088293C"/>
    <w:rsid w:val="00883C5C"/>
    <w:rsid w:val="00884A3C"/>
    <w:rsid w:val="00884BA1"/>
    <w:rsid w:val="00884FDC"/>
    <w:rsid w:val="00887DA4"/>
    <w:rsid w:val="00892772"/>
    <w:rsid w:val="00893886"/>
    <w:rsid w:val="00895F87"/>
    <w:rsid w:val="00897D5C"/>
    <w:rsid w:val="008A0A6C"/>
    <w:rsid w:val="008A1CD7"/>
    <w:rsid w:val="008A1F59"/>
    <w:rsid w:val="008A28D5"/>
    <w:rsid w:val="008A32BB"/>
    <w:rsid w:val="008A3385"/>
    <w:rsid w:val="008A3E57"/>
    <w:rsid w:val="008B0455"/>
    <w:rsid w:val="008B097A"/>
    <w:rsid w:val="008B2A05"/>
    <w:rsid w:val="008B35A1"/>
    <w:rsid w:val="008B41BC"/>
    <w:rsid w:val="008B41D0"/>
    <w:rsid w:val="008B43FE"/>
    <w:rsid w:val="008B46C8"/>
    <w:rsid w:val="008B6161"/>
    <w:rsid w:val="008B6F06"/>
    <w:rsid w:val="008C01FE"/>
    <w:rsid w:val="008C0C5A"/>
    <w:rsid w:val="008C6F83"/>
    <w:rsid w:val="008C7734"/>
    <w:rsid w:val="008D0EE4"/>
    <w:rsid w:val="008D0FFD"/>
    <w:rsid w:val="008D1788"/>
    <w:rsid w:val="008D2B4E"/>
    <w:rsid w:val="008D58AE"/>
    <w:rsid w:val="008D59F4"/>
    <w:rsid w:val="008D5F52"/>
    <w:rsid w:val="008D7C14"/>
    <w:rsid w:val="008E1C71"/>
    <w:rsid w:val="008E3936"/>
    <w:rsid w:val="008E3BB4"/>
    <w:rsid w:val="008E3BC2"/>
    <w:rsid w:val="008E4338"/>
    <w:rsid w:val="008E6678"/>
    <w:rsid w:val="008E73B2"/>
    <w:rsid w:val="008E7987"/>
    <w:rsid w:val="008F45C5"/>
    <w:rsid w:val="008F4A7D"/>
    <w:rsid w:val="008F6F72"/>
    <w:rsid w:val="008F71A1"/>
    <w:rsid w:val="009009F8"/>
    <w:rsid w:val="0090101E"/>
    <w:rsid w:val="0090164C"/>
    <w:rsid w:val="00902620"/>
    <w:rsid w:val="00910223"/>
    <w:rsid w:val="009125F0"/>
    <w:rsid w:val="00915372"/>
    <w:rsid w:val="009157CA"/>
    <w:rsid w:val="00916802"/>
    <w:rsid w:val="00916CA9"/>
    <w:rsid w:val="00920429"/>
    <w:rsid w:val="00920A51"/>
    <w:rsid w:val="00922D1B"/>
    <w:rsid w:val="00924511"/>
    <w:rsid w:val="009272D8"/>
    <w:rsid w:val="00927F3A"/>
    <w:rsid w:val="00930038"/>
    <w:rsid w:val="00930FC5"/>
    <w:rsid w:val="009318B0"/>
    <w:rsid w:val="00931A22"/>
    <w:rsid w:val="00935E48"/>
    <w:rsid w:val="009363B4"/>
    <w:rsid w:val="009405E9"/>
    <w:rsid w:val="00940636"/>
    <w:rsid w:val="00941368"/>
    <w:rsid w:val="0094380D"/>
    <w:rsid w:val="00943D57"/>
    <w:rsid w:val="00944498"/>
    <w:rsid w:val="00945BA9"/>
    <w:rsid w:val="00947C28"/>
    <w:rsid w:val="00947DA0"/>
    <w:rsid w:val="0095137D"/>
    <w:rsid w:val="009520C1"/>
    <w:rsid w:val="009527A8"/>
    <w:rsid w:val="009530C4"/>
    <w:rsid w:val="009578A7"/>
    <w:rsid w:val="00960F96"/>
    <w:rsid w:val="00962A54"/>
    <w:rsid w:val="00962CE2"/>
    <w:rsid w:val="009639A5"/>
    <w:rsid w:val="009642A8"/>
    <w:rsid w:val="009642F1"/>
    <w:rsid w:val="00964BE9"/>
    <w:rsid w:val="00967143"/>
    <w:rsid w:val="0096784A"/>
    <w:rsid w:val="009725A5"/>
    <w:rsid w:val="00977FE5"/>
    <w:rsid w:val="00981944"/>
    <w:rsid w:val="00981A03"/>
    <w:rsid w:val="00981E13"/>
    <w:rsid w:val="009835B5"/>
    <w:rsid w:val="00983F69"/>
    <w:rsid w:val="009866DE"/>
    <w:rsid w:val="00987CEB"/>
    <w:rsid w:val="009911F5"/>
    <w:rsid w:val="009913F7"/>
    <w:rsid w:val="00992173"/>
    <w:rsid w:val="00994916"/>
    <w:rsid w:val="00995513"/>
    <w:rsid w:val="00995C28"/>
    <w:rsid w:val="00996FEA"/>
    <w:rsid w:val="00997C18"/>
    <w:rsid w:val="009A07C9"/>
    <w:rsid w:val="009A1244"/>
    <w:rsid w:val="009A1640"/>
    <w:rsid w:val="009A37B4"/>
    <w:rsid w:val="009A3D4C"/>
    <w:rsid w:val="009A549E"/>
    <w:rsid w:val="009A6CA6"/>
    <w:rsid w:val="009A7AC5"/>
    <w:rsid w:val="009B264A"/>
    <w:rsid w:val="009B3A71"/>
    <w:rsid w:val="009B3BBA"/>
    <w:rsid w:val="009B4A61"/>
    <w:rsid w:val="009B4B2F"/>
    <w:rsid w:val="009B5103"/>
    <w:rsid w:val="009B6B50"/>
    <w:rsid w:val="009C1362"/>
    <w:rsid w:val="009C253D"/>
    <w:rsid w:val="009C3AFF"/>
    <w:rsid w:val="009C4EE5"/>
    <w:rsid w:val="009C5A16"/>
    <w:rsid w:val="009D0971"/>
    <w:rsid w:val="009D09A3"/>
    <w:rsid w:val="009D2513"/>
    <w:rsid w:val="009D2A9B"/>
    <w:rsid w:val="009D3ADE"/>
    <w:rsid w:val="009D6049"/>
    <w:rsid w:val="009D611E"/>
    <w:rsid w:val="009D6324"/>
    <w:rsid w:val="009E02DD"/>
    <w:rsid w:val="009E07A2"/>
    <w:rsid w:val="009E270B"/>
    <w:rsid w:val="009E3A0F"/>
    <w:rsid w:val="009E4286"/>
    <w:rsid w:val="009E5781"/>
    <w:rsid w:val="009E7ED2"/>
    <w:rsid w:val="009F02F9"/>
    <w:rsid w:val="009F1519"/>
    <w:rsid w:val="009F39C3"/>
    <w:rsid w:val="009F39FB"/>
    <w:rsid w:val="009F3B5B"/>
    <w:rsid w:val="00A006EC"/>
    <w:rsid w:val="00A01393"/>
    <w:rsid w:val="00A025D7"/>
    <w:rsid w:val="00A034DC"/>
    <w:rsid w:val="00A03939"/>
    <w:rsid w:val="00A03AAB"/>
    <w:rsid w:val="00A03E1B"/>
    <w:rsid w:val="00A04F84"/>
    <w:rsid w:val="00A05753"/>
    <w:rsid w:val="00A05F66"/>
    <w:rsid w:val="00A11D23"/>
    <w:rsid w:val="00A12302"/>
    <w:rsid w:val="00A12557"/>
    <w:rsid w:val="00A1289E"/>
    <w:rsid w:val="00A14407"/>
    <w:rsid w:val="00A2275B"/>
    <w:rsid w:val="00A2392F"/>
    <w:rsid w:val="00A23C2D"/>
    <w:rsid w:val="00A24521"/>
    <w:rsid w:val="00A26034"/>
    <w:rsid w:val="00A27E45"/>
    <w:rsid w:val="00A30EAD"/>
    <w:rsid w:val="00A31244"/>
    <w:rsid w:val="00A34452"/>
    <w:rsid w:val="00A419BC"/>
    <w:rsid w:val="00A41F8A"/>
    <w:rsid w:val="00A42546"/>
    <w:rsid w:val="00A4411C"/>
    <w:rsid w:val="00A44958"/>
    <w:rsid w:val="00A44D8F"/>
    <w:rsid w:val="00A45610"/>
    <w:rsid w:val="00A50691"/>
    <w:rsid w:val="00A50B8E"/>
    <w:rsid w:val="00A50BA3"/>
    <w:rsid w:val="00A522CE"/>
    <w:rsid w:val="00A5417F"/>
    <w:rsid w:val="00A5774F"/>
    <w:rsid w:val="00A605BE"/>
    <w:rsid w:val="00A60E9D"/>
    <w:rsid w:val="00A624E2"/>
    <w:rsid w:val="00A62E59"/>
    <w:rsid w:val="00A62F66"/>
    <w:rsid w:val="00A63371"/>
    <w:rsid w:val="00A65FC9"/>
    <w:rsid w:val="00A67C9E"/>
    <w:rsid w:val="00A714B0"/>
    <w:rsid w:val="00A721C2"/>
    <w:rsid w:val="00A75442"/>
    <w:rsid w:val="00A75499"/>
    <w:rsid w:val="00A75953"/>
    <w:rsid w:val="00A77AB3"/>
    <w:rsid w:val="00A84ECA"/>
    <w:rsid w:val="00A85862"/>
    <w:rsid w:val="00A903A2"/>
    <w:rsid w:val="00A9277A"/>
    <w:rsid w:val="00A9294E"/>
    <w:rsid w:val="00A936D3"/>
    <w:rsid w:val="00A94774"/>
    <w:rsid w:val="00A973A8"/>
    <w:rsid w:val="00AA0A41"/>
    <w:rsid w:val="00AA3227"/>
    <w:rsid w:val="00AA3E1D"/>
    <w:rsid w:val="00AA4C7C"/>
    <w:rsid w:val="00AA590D"/>
    <w:rsid w:val="00AA6F93"/>
    <w:rsid w:val="00AB0039"/>
    <w:rsid w:val="00AB16DA"/>
    <w:rsid w:val="00AB2D86"/>
    <w:rsid w:val="00AB71EC"/>
    <w:rsid w:val="00AB72E1"/>
    <w:rsid w:val="00AB78E2"/>
    <w:rsid w:val="00AB7F55"/>
    <w:rsid w:val="00AC0514"/>
    <w:rsid w:val="00AC2FE3"/>
    <w:rsid w:val="00AC3C32"/>
    <w:rsid w:val="00AC4001"/>
    <w:rsid w:val="00AC4228"/>
    <w:rsid w:val="00AC471E"/>
    <w:rsid w:val="00AC48DD"/>
    <w:rsid w:val="00AC5FEE"/>
    <w:rsid w:val="00AC6321"/>
    <w:rsid w:val="00AC6F7B"/>
    <w:rsid w:val="00AC711D"/>
    <w:rsid w:val="00AD146F"/>
    <w:rsid w:val="00AD229D"/>
    <w:rsid w:val="00AD230E"/>
    <w:rsid w:val="00AD3304"/>
    <w:rsid w:val="00AD5F27"/>
    <w:rsid w:val="00AD63E3"/>
    <w:rsid w:val="00AD6FAB"/>
    <w:rsid w:val="00AD779A"/>
    <w:rsid w:val="00AD7FA2"/>
    <w:rsid w:val="00AE0462"/>
    <w:rsid w:val="00AE0D4E"/>
    <w:rsid w:val="00AE0DF9"/>
    <w:rsid w:val="00AE3005"/>
    <w:rsid w:val="00AE47B0"/>
    <w:rsid w:val="00AE4BE4"/>
    <w:rsid w:val="00AE6BEC"/>
    <w:rsid w:val="00AE6D10"/>
    <w:rsid w:val="00AE7C6F"/>
    <w:rsid w:val="00AF0502"/>
    <w:rsid w:val="00AF2330"/>
    <w:rsid w:val="00AF2A06"/>
    <w:rsid w:val="00AF307E"/>
    <w:rsid w:val="00AF33C4"/>
    <w:rsid w:val="00B00BAB"/>
    <w:rsid w:val="00B025C2"/>
    <w:rsid w:val="00B0373F"/>
    <w:rsid w:val="00B037BD"/>
    <w:rsid w:val="00B03A4D"/>
    <w:rsid w:val="00B04123"/>
    <w:rsid w:val="00B04750"/>
    <w:rsid w:val="00B04A7E"/>
    <w:rsid w:val="00B04E3C"/>
    <w:rsid w:val="00B07BCD"/>
    <w:rsid w:val="00B13A90"/>
    <w:rsid w:val="00B14886"/>
    <w:rsid w:val="00B14AF4"/>
    <w:rsid w:val="00B20248"/>
    <w:rsid w:val="00B214E6"/>
    <w:rsid w:val="00B32F8E"/>
    <w:rsid w:val="00B3367C"/>
    <w:rsid w:val="00B336B1"/>
    <w:rsid w:val="00B33DB8"/>
    <w:rsid w:val="00B340A9"/>
    <w:rsid w:val="00B35BCC"/>
    <w:rsid w:val="00B35D41"/>
    <w:rsid w:val="00B36650"/>
    <w:rsid w:val="00B374AA"/>
    <w:rsid w:val="00B37F93"/>
    <w:rsid w:val="00B42CE3"/>
    <w:rsid w:val="00B46395"/>
    <w:rsid w:val="00B466AC"/>
    <w:rsid w:val="00B46970"/>
    <w:rsid w:val="00B4713B"/>
    <w:rsid w:val="00B47209"/>
    <w:rsid w:val="00B511B4"/>
    <w:rsid w:val="00B529EE"/>
    <w:rsid w:val="00B55E76"/>
    <w:rsid w:val="00B561F2"/>
    <w:rsid w:val="00B56357"/>
    <w:rsid w:val="00B60905"/>
    <w:rsid w:val="00B60C77"/>
    <w:rsid w:val="00B61F89"/>
    <w:rsid w:val="00B62E9D"/>
    <w:rsid w:val="00B64350"/>
    <w:rsid w:val="00B65E46"/>
    <w:rsid w:val="00B66CCF"/>
    <w:rsid w:val="00B6735F"/>
    <w:rsid w:val="00B70A33"/>
    <w:rsid w:val="00B71839"/>
    <w:rsid w:val="00B71D05"/>
    <w:rsid w:val="00B72A32"/>
    <w:rsid w:val="00B7709C"/>
    <w:rsid w:val="00B77650"/>
    <w:rsid w:val="00B83745"/>
    <w:rsid w:val="00B84216"/>
    <w:rsid w:val="00B84C4A"/>
    <w:rsid w:val="00B85B2B"/>
    <w:rsid w:val="00B91302"/>
    <w:rsid w:val="00B92244"/>
    <w:rsid w:val="00B92C04"/>
    <w:rsid w:val="00B9412E"/>
    <w:rsid w:val="00B94A6D"/>
    <w:rsid w:val="00B95A1E"/>
    <w:rsid w:val="00B95EA0"/>
    <w:rsid w:val="00B95EB1"/>
    <w:rsid w:val="00B95EDF"/>
    <w:rsid w:val="00B9787F"/>
    <w:rsid w:val="00B979FA"/>
    <w:rsid w:val="00BA22A7"/>
    <w:rsid w:val="00BA76D5"/>
    <w:rsid w:val="00BB1349"/>
    <w:rsid w:val="00BB3F5B"/>
    <w:rsid w:val="00BB4845"/>
    <w:rsid w:val="00BB7942"/>
    <w:rsid w:val="00BC0242"/>
    <w:rsid w:val="00BC146E"/>
    <w:rsid w:val="00BC4295"/>
    <w:rsid w:val="00BC5EBC"/>
    <w:rsid w:val="00BC7298"/>
    <w:rsid w:val="00BD033F"/>
    <w:rsid w:val="00BD037B"/>
    <w:rsid w:val="00BD0EC5"/>
    <w:rsid w:val="00BD2D85"/>
    <w:rsid w:val="00BD3723"/>
    <w:rsid w:val="00BD582C"/>
    <w:rsid w:val="00BD69EC"/>
    <w:rsid w:val="00BD782B"/>
    <w:rsid w:val="00BE1BF8"/>
    <w:rsid w:val="00BE3AA9"/>
    <w:rsid w:val="00BE4303"/>
    <w:rsid w:val="00BE6091"/>
    <w:rsid w:val="00BE7DBF"/>
    <w:rsid w:val="00BF05D6"/>
    <w:rsid w:val="00BF3B89"/>
    <w:rsid w:val="00BF4780"/>
    <w:rsid w:val="00BF57AC"/>
    <w:rsid w:val="00BF60CE"/>
    <w:rsid w:val="00C047CA"/>
    <w:rsid w:val="00C04DC9"/>
    <w:rsid w:val="00C056D9"/>
    <w:rsid w:val="00C074B9"/>
    <w:rsid w:val="00C07852"/>
    <w:rsid w:val="00C10A24"/>
    <w:rsid w:val="00C10D44"/>
    <w:rsid w:val="00C11744"/>
    <w:rsid w:val="00C16D1F"/>
    <w:rsid w:val="00C16D7E"/>
    <w:rsid w:val="00C1701D"/>
    <w:rsid w:val="00C17896"/>
    <w:rsid w:val="00C20435"/>
    <w:rsid w:val="00C20CC5"/>
    <w:rsid w:val="00C2145A"/>
    <w:rsid w:val="00C2298C"/>
    <w:rsid w:val="00C243A0"/>
    <w:rsid w:val="00C249E5"/>
    <w:rsid w:val="00C250E0"/>
    <w:rsid w:val="00C25945"/>
    <w:rsid w:val="00C26BFB"/>
    <w:rsid w:val="00C27993"/>
    <w:rsid w:val="00C317F9"/>
    <w:rsid w:val="00C32092"/>
    <w:rsid w:val="00C33E0D"/>
    <w:rsid w:val="00C35C92"/>
    <w:rsid w:val="00C3644B"/>
    <w:rsid w:val="00C4243E"/>
    <w:rsid w:val="00C4298D"/>
    <w:rsid w:val="00C43724"/>
    <w:rsid w:val="00C439BD"/>
    <w:rsid w:val="00C456CA"/>
    <w:rsid w:val="00C4598C"/>
    <w:rsid w:val="00C4716B"/>
    <w:rsid w:val="00C5036C"/>
    <w:rsid w:val="00C52A0B"/>
    <w:rsid w:val="00C53B96"/>
    <w:rsid w:val="00C55811"/>
    <w:rsid w:val="00C570E4"/>
    <w:rsid w:val="00C63F9A"/>
    <w:rsid w:val="00C6419F"/>
    <w:rsid w:val="00C650D5"/>
    <w:rsid w:val="00C67E06"/>
    <w:rsid w:val="00C71F4D"/>
    <w:rsid w:val="00C72690"/>
    <w:rsid w:val="00C728CF"/>
    <w:rsid w:val="00C73257"/>
    <w:rsid w:val="00C7329D"/>
    <w:rsid w:val="00C73337"/>
    <w:rsid w:val="00C73875"/>
    <w:rsid w:val="00C75165"/>
    <w:rsid w:val="00C76248"/>
    <w:rsid w:val="00C764C1"/>
    <w:rsid w:val="00C773A0"/>
    <w:rsid w:val="00C810F9"/>
    <w:rsid w:val="00C81DC6"/>
    <w:rsid w:val="00C84056"/>
    <w:rsid w:val="00C92420"/>
    <w:rsid w:val="00C92F9E"/>
    <w:rsid w:val="00C935EA"/>
    <w:rsid w:val="00C9690C"/>
    <w:rsid w:val="00C975C7"/>
    <w:rsid w:val="00CA080B"/>
    <w:rsid w:val="00CA1F4B"/>
    <w:rsid w:val="00CA31EF"/>
    <w:rsid w:val="00CA4550"/>
    <w:rsid w:val="00CA5105"/>
    <w:rsid w:val="00CA5CD2"/>
    <w:rsid w:val="00CA60FD"/>
    <w:rsid w:val="00CA7484"/>
    <w:rsid w:val="00CA7C13"/>
    <w:rsid w:val="00CB28C5"/>
    <w:rsid w:val="00CB4394"/>
    <w:rsid w:val="00CB518C"/>
    <w:rsid w:val="00CB5929"/>
    <w:rsid w:val="00CB6E0F"/>
    <w:rsid w:val="00CB7137"/>
    <w:rsid w:val="00CC6D0B"/>
    <w:rsid w:val="00CD0368"/>
    <w:rsid w:val="00CD14DD"/>
    <w:rsid w:val="00CD2036"/>
    <w:rsid w:val="00CD2BCE"/>
    <w:rsid w:val="00CD2D58"/>
    <w:rsid w:val="00CD6CD2"/>
    <w:rsid w:val="00CD7157"/>
    <w:rsid w:val="00CE2C06"/>
    <w:rsid w:val="00CE4511"/>
    <w:rsid w:val="00CE6493"/>
    <w:rsid w:val="00CE6DEB"/>
    <w:rsid w:val="00CF080A"/>
    <w:rsid w:val="00CF1228"/>
    <w:rsid w:val="00CF286F"/>
    <w:rsid w:val="00CF4588"/>
    <w:rsid w:val="00CF49F5"/>
    <w:rsid w:val="00CF5A8C"/>
    <w:rsid w:val="00CF7430"/>
    <w:rsid w:val="00D003D8"/>
    <w:rsid w:val="00D00B3A"/>
    <w:rsid w:val="00D02722"/>
    <w:rsid w:val="00D03CCC"/>
    <w:rsid w:val="00D044BB"/>
    <w:rsid w:val="00D05012"/>
    <w:rsid w:val="00D0588B"/>
    <w:rsid w:val="00D069BC"/>
    <w:rsid w:val="00D06CDF"/>
    <w:rsid w:val="00D07833"/>
    <w:rsid w:val="00D07C8D"/>
    <w:rsid w:val="00D10387"/>
    <w:rsid w:val="00D10CA8"/>
    <w:rsid w:val="00D143FE"/>
    <w:rsid w:val="00D153D9"/>
    <w:rsid w:val="00D16F4A"/>
    <w:rsid w:val="00D2031B"/>
    <w:rsid w:val="00D2088D"/>
    <w:rsid w:val="00D20926"/>
    <w:rsid w:val="00D235EF"/>
    <w:rsid w:val="00D23FE8"/>
    <w:rsid w:val="00D240A6"/>
    <w:rsid w:val="00D26BEE"/>
    <w:rsid w:val="00D27445"/>
    <w:rsid w:val="00D3112E"/>
    <w:rsid w:val="00D31748"/>
    <w:rsid w:val="00D319D5"/>
    <w:rsid w:val="00D3241E"/>
    <w:rsid w:val="00D3292F"/>
    <w:rsid w:val="00D3353F"/>
    <w:rsid w:val="00D36CB2"/>
    <w:rsid w:val="00D40D76"/>
    <w:rsid w:val="00D410C2"/>
    <w:rsid w:val="00D41A15"/>
    <w:rsid w:val="00D41BAA"/>
    <w:rsid w:val="00D42404"/>
    <w:rsid w:val="00D42881"/>
    <w:rsid w:val="00D43C8B"/>
    <w:rsid w:val="00D45049"/>
    <w:rsid w:val="00D473EC"/>
    <w:rsid w:val="00D47ED5"/>
    <w:rsid w:val="00D51BB9"/>
    <w:rsid w:val="00D52512"/>
    <w:rsid w:val="00D5296B"/>
    <w:rsid w:val="00D53223"/>
    <w:rsid w:val="00D534E6"/>
    <w:rsid w:val="00D556D1"/>
    <w:rsid w:val="00D569AF"/>
    <w:rsid w:val="00D57128"/>
    <w:rsid w:val="00D60BBF"/>
    <w:rsid w:val="00D62A6D"/>
    <w:rsid w:val="00D63622"/>
    <w:rsid w:val="00D636E8"/>
    <w:rsid w:val="00D65484"/>
    <w:rsid w:val="00D66B89"/>
    <w:rsid w:val="00D72491"/>
    <w:rsid w:val="00D72F5E"/>
    <w:rsid w:val="00D739E0"/>
    <w:rsid w:val="00D7410D"/>
    <w:rsid w:val="00D80144"/>
    <w:rsid w:val="00D80E4A"/>
    <w:rsid w:val="00D81FDF"/>
    <w:rsid w:val="00D82F0A"/>
    <w:rsid w:val="00D87E5F"/>
    <w:rsid w:val="00D901F5"/>
    <w:rsid w:val="00D93097"/>
    <w:rsid w:val="00D93D99"/>
    <w:rsid w:val="00D95C0B"/>
    <w:rsid w:val="00D966BA"/>
    <w:rsid w:val="00D96D4F"/>
    <w:rsid w:val="00DA0CCE"/>
    <w:rsid w:val="00DA2039"/>
    <w:rsid w:val="00DA3B06"/>
    <w:rsid w:val="00DA598E"/>
    <w:rsid w:val="00DA6B6E"/>
    <w:rsid w:val="00DB11DA"/>
    <w:rsid w:val="00DB12A3"/>
    <w:rsid w:val="00DB14E6"/>
    <w:rsid w:val="00DB15D0"/>
    <w:rsid w:val="00DB1632"/>
    <w:rsid w:val="00DB5F36"/>
    <w:rsid w:val="00DB78B0"/>
    <w:rsid w:val="00DC0661"/>
    <w:rsid w:val="00DC26B3"/>
    <w:rsid w:val="00DC282D"/>
    <w:rsid w:val="00DC2867"/>
    <w:rsid w:val="00DC2B27"/>
    <w:rsid w:val="00DC4CAF"/>
    <w:rsid w:val="00DC4CD4"/>
    <w:rsid w:val="00DC6650"/>
    <w:rsid w:val="00DC7629"/>
    <w:rsid w:val="00DC7BEF"/>
    <w:rsid w:val="00DC7FBF"/>
    <w:rsid w:val="00DD0FD9"/>
    <w:rsid w:val="00DD278A"/>
    <w:rsid w:val="00DD2920"/>
    <w:rsid w:val="00DD3353"/>
    <w:rsid w:val="00DD4837"/>
    <w:rsid w:val="00DD4A9E"/>
    <w:rsid w:val="00DD5089"/>
    <w:rsid w:val="00DE2C59"/>
    <w:rsid w:val="00DE3DA7"/>
    <w:rsid w:val="00DE6963"/>
    <w:rsid w:val="00DE6ADF"/>
    <w:rsid w:val="00DE7754"/>
    <w:rsid w:val="00DF1211"/>
    <w:rsid w:val="00DF27F5"/>
    <w:rsid w:val="00DF31D8"/>
    <w:rsid w:val="00DF67B8"/>
    <w:rsid w:val="00E03D36"/>
    <w:rsid w:val="00E03E5C"/>
    <w:rsid w:val="00E03FEC"/>
    <w:rsid w:val="00E04160"/>
    <w:rsid w:val="00E0425F"/>
    <w:rsid w:val="00E0601A"/>
    <w:rsid w:val="00E07D05"/>
    <w:rsid w:val="00E10647"/>
    <w:rsid w:val="00E106A4"/>
    <w:rsid w:val="00E10F34"/>
    <w:rsid w:val="00E116F0"/>
    <w:rsid w:val="00E13170"/>
    <w:rsid w:val="00E15819"/>
    <w:rsid w:val="00E16C91"/>
    <w:rsid w:val="00E171CC"/>
    <w:rsid w:val="00E22096"/>
    <w:rsid w:val="00E2279F"/>
    <w:rsid w:val="00E22909"/>
    <w:rsid w:val="00E229AC"/>
    <w:rsid w:val="00E23E75"/>
    <w:rsid w:val="00E257FA"/>
    <w:rsid w:val="00E25860"/>
    <w:rsid w:val="00E25A5B"/>
    <w:rsid w:val="00E25D2D"/>
    <w:rsid w:val="00E27BD1"/>
    <w:rsid w:val="00E27E27"/>
    <w:rsid w:val="00E30F10"/>
    <w:rsid w:val="00E31DD7"/>
    <w:rsid w:val="00E31F5E"/>
    <w:rsid w:val="00E326F3"/>
    <w:rsid w:val="00E33FDA"/>
    <w:rsid w:val="00E35EAD"/>
    <w:rsid w:val="00E3617A"/>
    <w:rsid w:val="00E36296"/>
    <w:rsid w:val="00E40811"/>
    <w:rsid w:val="00E427B6"/>
    <w:rsid w:val="00E4308C"/>
    <w:rsid w:val="00E43FF2"/>
    <w:rsid w:val="00E44F16"/>
    <w:rsid w:val="00E450EF"/>
    <w:rsid w:val="00E464B0"/>
    <w:rsid w:val="00E5034F"/>
    <w:rsid w:val="00E5144E"/>
    <w:rsid w:val="00E541BC"/>
    <w:rsid w:val="00E551F2"/>
    <w:rsid w:val="00E566EC"/>
    <w:rsid w:val="00E572B9"/>
    <w:rsid w:val="00E63510"/>
    <w:rsid w:val="00E637E0"/>
    <w:rsid w:val="00E64126"/>
    <w:rsid w:val="00E64828"/>
    <w:rsid w:val="00E6519B"/>
    <w:rsid w:val="00E66DC5"/>
    <w:rsid w:val="00E7042A"/>
    <w:rsid w:val="00E7056F"/>
    <w:rsid w:val="00E71896"/>
    <w:rsid w:val="00E72214"/>
    <w:rsid w:val="00E722C5"/>
    <w:rsid w:val="00E72E23"/>
    <w:rsid w:val="00E73095"/>
    <w:rsid w:val="00E73250"/>
    <w:rsid w:val="00E75F5C"/>
    <w:rsid w:val="00E767DA"/>
    <w:rsid w:val="00E81034"/>
    <w:rsid w:val="00E81B2A"/>
    <w:rsid w:val="00E82044"/>
    <w:rsid w:val="00E8304B"/>
    <w:rsid w:val="00E83D60"/>
    <w:rsid w:val="00E840F9"/>
    <w:rsid w:val="00E877BF"/>
    <w:rsid w:val="00E90D73"/>
    <w:rsid w:val="00E93FA3"/>
    <w:rsid w:val="00E95F3C"/>
    <w:rsid w:val="00E96F6F"/>
    <w:rsid w:val="00E97070"/>
    <w:rsid w:val="00E97B1D"/>
    <w:rsid w:val="00EA0945"/>
    <w:rsid w:val="00EA1008"/>
    <w:rsid w:val="00EA1176"/>
    <w:rsid w:val="00EA1301"/>
    <w:rsid w:val="00EA5C18"/>
    <w:rsid w:val="00EA6959"/>
    <w:rsid w:val="00EA6DA5"/>
    <w:rsid w:val="00EB178F"/>
    <w:rsid w:val="00EB4258"/>
    <w:rsid w:val="00EB43C1"/>
    <w:rsid w:val="00EB6A28"/>
    <w:rsid w:val="00EB6F85"/>
    <w:rsid w:val="00EC10C1"/>
    <w:rsid w:val="00EC16E2"/>
    <w:rsid w:val="00EC24D9"/>
    <w:rsid w:val="00EC3689"/>
    <w:rsid w:val="00EC5092"/>
    <w:rsid w:val="00EC63B6"/>
    <w:rsid w:val="00ED0F81"/>
    <w:rsid w:val="00ED1945"/>
    <w:rsid w:val="00ED20D4"/>
    <w:rsid w:val="00ED220F"/>
    <w:rsid w:val="00ED26DA"/>
    <w:rsid w:val="00ED35B7"/>
    <w:rsid w:val="00ED6301"/>
    <w:rsid w:val="00ED7C02"/>
    <w:rsid w:val="00EE2E78"/>
    <w:rsid w:val="00EE421C"/>
    <w:rsid w:val="00EE4657"/>
    <w:rsid w:val="00EE46F5"/>
    <w:rsid w:val="00EF0955"/>
    <w:rsid w:val="00EF395A"/>
    <w:rsid w:val="00EF3E2E"/>
    <w:rsid w:val="00EF4A88"/>
    <w:rsid w:val="00EF653D"/>
    <w:rsid w:val="00F0238F"/>
    <w:rsid w:val="00F02FBC"/>
    <w:rsid w:val="00F04069"/>
    <w:rsid w:val="00F07EDC"/>
    <w:rsid w:val="00F07EEF"/>
    <w:rsid w:val="00F10696"/>
    <w:rsid w:val="00F10B36"/>
    <w:rsid w:val="00F10F3E"/>
    <w:rsid w:val="00F11102"/>
    <w:rsid w:val="00F11827"/>
    <w:rsid w:val="00F14035"/>
    <w:rsid w:val="00F14BDE"/>
    <w:rsid w:val="00F16BEB"/>
    <w:rsid w:val="00F16FCB"/>
    <w:rsid w:val="00F172F4"/>
    <w:rsid w:val="00F176FF"/>
    <w:rsid w:val="00F17DE5"/>
    <w:rsid w:val="00F201C3"/>
    <w:rsid w:val="00F21270"/>
    <w:rsid w:val="00F2136A"/>
    <w:rsid w:val="00F21916"/>
    <w:rsid w:val="00F24011"/>
    <w:rsid w:val="00F247AD"/>
    <w:rsid w:val="00F24926"/>
    <w:rsid w:val="00F25A12"/>
    <w:rsid w:val="00F27B36"/>
    <w:rsid w:val="00F27D4B"/>
    <w:rsid w:val="00F31102"/>
    <w:rsid w:val="00F314CF"/>
    <w:rsid w:val="00F32194"/>
    <w:rsid w:val="00F33C7B"/>
    <w:rsid w:val="00F34807"/>
    <w:rsid w:val="00F3518F"/>
    <w:rsid w:val="00F3664E"/>
    <w:rsid w:val="00F37D3F"/>
    <w:rsid w:val="00F407B3"/>
    <w:rsid w:val="00F40DBB"/>
    <w:rsid w:val="00F40E21"/>
    <w:rsid w:val="00F41469"/>
    <w:rsid w:val="00F415F2"/>
    <w:rsid w:val="00F41896"/>
    <w:rsid w:val="00F43D15"/>
    <w:rsid w:val="00F45360"/>
    <w:rsid w:val="00F45B9F"/>
    <w:rsid w:val="00F468D3"/>
    <w:rsid w:val="00F46944"/>
    <w:rsid w:val="00F50B54"/>
    <w:rsid w:val="00F51120"/>
    <w:rsid w:val="00F524F9"/>
    <w:rsid w:val="00F52C3B"/>
    <w:rsid w:val="00F52D3F"/>
    <w:rsid w:val="00F53D69"/>
    <w:rsid w:val="00F547D9"/>
    <w:rsid w:val="00F5717F"/>
    <w:rsid w:val="00F57705"/>
    <w:rsid w:val="00F60B86"/>
    <w:rsid w:val="00F61E7E"/>
    <w:rsid w:val="00F620EF"/>
    <w:rsid w:val="00F63B30"/>
    <w:rsid w:val="00F65F8F"/>
    <w:rsid w:val="00F70589"/>
    <w:rsid w:val="00F72033"/>
    <w:rsid w:val="00F72281"/>
    <w:rsid w:val="00F7230E"/>
    <w:rsid w:val="00F73756"/>
    <w:rsid w:val="00F74E8B"/>
    <w:rsid w:val="00F766D6"/>
    <w:rsid w:val="00F7738A"/>
    <w:rsid w:val="00F77634"/>
    <w:rsid w:val="00F80AAD"/>
    <w:rsid w:val="00F824DA"/>
    <w:rsid w:val="00F82650"/>
    <w:rsid w:val="00F826D4"/>
    <w:rsid w:val="00F84F8E"/>
    <w:rsid w:val="00F8669C"/>
    <w:rsid w:val="00F87ABD"/>
    <w:rsid w:val="00F92D77"/>
    <w:rsid w:val="00F9369C"/>
    <w:rsid w:val="00F93981"/>
    <w:rsid w:val="00F94043"/>
    <w:rsid w:val="00F953F0"/>
    <w:rsid w:val="00F97B4E"/>
    <w:rsid w:val="00FA0AE6"/>
    <w:rsid w:val="00FA2833"/>
    <w:rsid w:val="00FA2CCB"/>
    <w:rsid w:val="00FA3E4F"/>
    <w:rsid w:val="00FA47CD"/>
    <w:rsid w:val="00FA4F36"/>
    <w:rsid w:val="00FA5CE0"/>
    <w:rsid w:val="00FA7ABD"/>
    <w:rsid w:val="00FB089A"/>
    <w:rsid w:val="00FB2615"/>
    <w:rsid w:val="00FB2E8F"/>
    <w:rsid w:val="00FB38C1"/>
    <w:rsid w:val="00FB6884"/>
    <w:rsid w:val="00FB7668"/>
    <w:rsid w:val="00FB79BF"/>
    <w:rsid w:val="00FB7BC0"/>
    <w:rsid w:val="00FB7E67"/>
    <w:rsid w:val="00FC102B"/>
    <w:rsid w:val="00FC3183"/>
    <w:rsid w:val="00FC379D"/>
    <w:rsid w:val="00FC4660"/>
    <w:rsid w:val="00FC5DEB"/>
    <w:rsid w:val="00FC7F70"/>
    <w:rsid w:val="00FD15DF"/>
    <w:rsid w:val="00FD1786"/>
    <w:rsid w:val="00FD2B45"/>
    <w:rsid w:val="00FD6649"/>
    <w:rsid w:val="00FD708B"/>
    <w:rsid w:val="00FD74CF"/>
    <w:rsid w:val="00FE0E52"/>
    <w:rsid w:val="00FE21DB"/>
    <w:rsid w:val="00FE4BBA"/>
    <w:rsid w:val="00FE5181"/>
    <w:rsid w:val="00FE5E7B"/>
    <w:rsid w:val="00FE6B40"/>
    <w:rsid w:val="00FE7EBE"/>
    <w:rsid w:val="00FF0263"/>
    <w:rsid w:val="00FF1C8B"/>
    <w:rsid w:val="00FF340D"/>
    <w:rsid w:val="00FF373F"/>
    <w:rsid w:val="00FF3A69"/>
    <w:rsid w:val="00FF4F6D"/>
    <w:rsid w:val="00FF605B"/>
    <w:rsid w:val="00FF65AF"/>
    <w:rsid w:val="00FF78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00005c,#140546"/>
    </o:shapedefaults>
    <o:shapelayout v:ext="edit">
      <o:idmap v:ext="edit" data="2"/>
    </o:shapelayout>
  </w:shapeDefaults>
  <w:decimalSymbol w:val="."/>
  <w:listSeparator w:val=","/>
  <w14:docId w14:val="6F5FE33D"/>
  <w15:docId w15:val="{692C8BEA-1BE7-42B4-877F-5BF0F496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E89"/>
    <w:rPr>
      <w:rFonts w:ascii="Times New Roman" w:eastAsia="Times New Roman" w:hAnsi="Times New Roman"/>
      <w:sz w:val="24"/>
      <w:szCs w:val="24"/>
      <w:lang w:val="en-GB" w:eastAsia="en-GB"/>
    </w:rPr>
  </w:style>
  <w:style w:type="paragraph" w:styleId="Heading1">
    <w:name w:val="heading 1"/>
    <w:basedOn w:val="Normal"/>
    <w:next w:val="Normal"/>
    <w:qFormat/>
    <w:pPr>
      <w:keepNext/>
      <w:spacing w:line="440" w:lineRule="exact"/>
      <w:outlineLvl w:val="0"/>
    </w:pPr>
    <w:rPr>
      <w:rFonts w:cs="Arial"/>
      <w:b/>
      <w:bCs/>
      <w:caps/>
    </w:rPr>
  </w:style>
  <w:style w:type="paragraph" w:styleId="Heading2">
    <w:name w:val="heading 2"/>
    <w:basedOn w:val="Normal"/>
    <w:next w:val="Normal"/>
    <w:link w:val="Heading2Char"/>
    <w:qFormat/>
    <w:pPr>
      <w:keepNext/>
      <w:widowControl w:val="0"/>
      <w:outlineLvl w:val="1"/>
    </w:pPr>
    <w:rPr>
      <w:rFonts w:cs="Arial"/>
      <w:b/>
      <w:bCs/>
      <w:sz w:val="18"/>
    </w:rPr>
  </w:style>
  <w:style w:type="paragraph" w:styleId="Heading3">
    <w:name w:val="heading 3"/>
    <w:basedOn w:val="Normal"/>
    <w:next w:val="Normal"/>
    <w:qFormat/>
    <w:pPr>
      <w:keepNext/>
      <w:spacing w:before="240" w:after="60"/>
      <w:outlineLvl w:val="2"/>
    </w:pPr>
    <w:rPr>
      <w:rFonts w:ascii="Helvetica" w:hAnsi="Helvetica"/>
    </w:rPr>
  </w:style>
  <w:style w:type="paragraph" w:styleId="Heading4">
    <w:name w:val="heading 4"/>
    <w:basedOn w:val="Normal"/>
    <w:next w:val="Normal"/>
    <w:qFormat/>
    <w:pPr>
      <w:keepNext/>
      <w:widowControl w:val="0"/>
      <w:jc w:val="both"/>
      <w:outlineLvl w:val="3"/>
    </w:pPr>
    <w:rPr>
      <w:rFonts w:cs="Arial"/>
      <w:b/>
      <w:bCs/>
      <w:i/>
      <w:iCs/>
      <w:color w:val="0000FF"/>
    </w:rPr>
  </w:style>
  <w:style w:type="paragraph" w:styleId="Heading5">
    <w:name w:val="heading 5"/>
    <w:basedOn w:val="Normal"/>
    <w:next w:val="Normal"/>
    <w:qFormat/>
    <w:pPr>
      <w:keepNext/>
      <w:widowControl w:val="0"/>
      <w:jc w:val="both"/>
      <w:outlineLvl w:val="4"/>
    </w:pPr>
    <w:rPr>
      <w:rFonts w:cs="Arial"/>
      <w:b/>
      <w:bCs/>
    </w:rPr>
  </w:style>
  <w:style w:type="paragraph" w:styleId="Heading6">
    <w:name w:val="heading 6"/>
    <w:basedOn w:val="Normal"/>
    <w:next w:val="Normal"/>
    <w:qFormat/>
    <w:pPr>
      <w:spacing w:before="240" w:after="60"/>
      <w:outlineLvl w:val="5"/>
    </w:pPr>
    <w:rPr>
      <w:b/>
      <w:bCs/>
      <w:sz w:val="22"/>
      <w:szCs w:val="22"/>
      <w:lang w:val="en-US" w:eastAsia="en-US"/>
    </w:rPr>
  </w:style>
  <w:style w:type="paragraph" w:styleId="Heading7">
    <w:name w:val="heading 7"/>
    <w:basedOn w:val="Normal"/>
    <w:next w:val="Normal"/>
    <w:qFormat/>
    <w:pPr>
      <w:keepNext/>
      <w:widowControl w:val="0"/>
      <w:outlineLvl w:val="6"/>
    </w:pPr>
    <w:rPr>
      <w:rFonts w:cs="Arial"/>
      <w:b/>
    </w:rPr>
  </w:style>
  <w:style w:type="paragraph" w:styleId="Heading8">
    <w:name w:val="heading 8"/>
    <w:basedOn w:val="Normal"/>
    <w:next w:val="Normal"/>
    <w:qFormat/>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7"/>
    </w:pPr>
    <w:rPr>
      <w:rFonts w:eastAsia="SimSun"/>
      <w:b/>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character" w:styleId="Hyperlink">
    <w:name w:val="Hyperlink"/>
    <w:basedOn w:val="DefaultParagraphFont"/>
    <w:uiPriority w:val="99"/>
    <w:rPr>
      <w:color w:val="0000FF"/>
      <w:u w:val="single"/>
    </w:rPr>
  </w:style>
  <w:style w:type="paragraph" w:customStyle="1" w:styleId="textepuce2">
    <w:name w:val="texte puce2"/>
    <w:basedOn w:val="Normal"/>
    <w:pPr>
      <w:numPr>
        <w:numId w:val="1"/>
      </w:numPr>
    </w:pPr>
  </w:style>
  <w:style w:type="paragraph" w:customStyle="1" w:styleId="Textedebulles1">
    <w:name w:val="Texte de bulles1"/>
    <w:basedOn w:val="Normal"/>
    <w:semiHidden/>
    <w:rPr>
      <w:rFonts w:ascii="Tahoma" w:hAnsi="Tahoma" w:cs="Tahoma"/>
      <w:sz w:val="16"/>
      <w:szCs w:val="16"/>
    </w:rPr>
  </w:style>
  <w:style w:type="paragraph" w:customStyle="1" w:styleId="a">
    <w:name w:val="a"/>
    <w:basedOn w:val="Normal"/>
    <w:pPr>
      <w:overflowPunct w:val="0"/>
      <w:autoSpaceDE w:val="0"/>
      <w:autoSpaceDN w:val="0"/>
      <w:adjustRightInd w:val="0"/>
      <w:jc w:val="both"/>
      <w:textAlignment w:val="baseline"/>
    </w:pPr>
    <w:rPr>
      <w:sz w:val="22"/>
    </w:rPr>
  </w:style>
  <w:style w:type="paragraph" w:customStyle="1" w:styleId="u">
    <w:name w:val="u"/>
    <w:basedOn w:val="Normal"/>
    <w:pPr>
      <w:overflowPunct w:val="0"/>
      <w:autoSpaceDE w:val="0"/>
      <w:autoSpaceDN w:val="0"/>
      <w:adjustRightInd w:val="0"/>
      <w:ind w:left="562"/>
      <w:jc w:val="both"/>
      <w:textAlignment w:val="baseline"/>
    </w:pPr>
    <w:rPr>
      <w:sz w:val="22"/>
    </w:rPr>
  </w:style>
  <w:style w:type="paragraph" w:customStyle="1" w:styleId="v">
    <w:name w:val="v"/>
    <w:basedOn w:val="u"/>
    <w:pPr>
      <w:ind w:hanging="562"/>
    </w:pPr>
  </w:style>
  <w:style w:type="paragraph" w:customStyle="1" w:styleId="TITF1">
    <w:name w:val="TITF1"/>
    <w:basedOn w:val="Normal"/>
    <w:pPr>
      <w:widowControl w:val="0"/>
      <w:numPr>
        <w:ilvl w:val="12"/>
      </w:numPr>
      <w:overflowPunct w:val="0"/>
      <w:autoSpaceDE w:val="0"/>
      <w:autoSpaceDN w:val="0"/>
      <w:adjustRightInd w:val="0"/>
      <w:spacing w:after="540"/>
      <w:jc w:val="both"/>
      <w:textAlignment w:val="baseline"/>
    </w:pPr>
    <w:rPr>
      <w:rFonts w:cs="Arial"/>
      <w:b/>
      <w:caps/>
    </w:rPr>
  </w:style>
  <w:style w:type="paragraph" w:customStyle="1" w:styleId="w">
    <w:name w:val="w"/>
    <w:basedOn w:val="Normal"/>
    <w:pPr>
      <w:numPr>
        <w:numId w:val="2"/>
      </w:numPr>
      <w:jc w:val="both"/>
    </w:pPr>
    <w:rPr>
      <w:sz w:val="22"/>
    </w:rPr>
  </w:style>
  <w:style w:type="paragraph" w:customStyle="1" w:styleId="TITF2">
    <w:name w:val="TITF2"/>
    <w:basedOn w:val="Normal"/>
    <w:pPr>
      <w:keepNext/>
      <w:overflowPunct w:val="0"/>
      <w:autoSpaceDE w:val="0"/>
      <w:autoSpaceDN w:val="0"/>
      <w:adjustRightInd w:val="0"/>
      <w:spacing w:after="270"/>
      <w:ind w:left="562" w:hanging="562"/>
      <w:textAlignment w:val="baseline"/>
    </w:pPr>
    <w:rPr>
      <w:b/>
      <w:sz w:val="22"/>
    </w:rPr>
  </w:style>
  <w:style w:type="character" w:styleId="PageNumber">
    <w:name w:val="page number"/>
    <w:basedOn w:val="DefaultParagraphFont"/>
    <w:semiHidden/>
  </w:style>
  <w:style w:type="paragraph" w:customStyle="1" w:styleId="b">
    <w:name w:val="b"/>
    <w:basedOn w:val="Normal"/>
    <w:pPr>
      <w:numPr>
        <w:numId w:val="3"/>
      </w:numPr>
      <w:jc w:val="both"/>
    </w:pPr>
    <w:rPr>
      <w:sz w:val="22"/>
    </w:rPr>
  </w:style>
  <w:style w:type="paragraph" w:customStyle="1" w:styleId="e">
    <w:name w:val="e"/>
    <w:basedOn w:val="b"/>
  </w:style>
  <w:style w:type="paragraph" w:customStyle="1" w:styleId="q">
    <w:name w:val="q"/>
    <w:basedOn w:val="Normal"/>
    <w:pPr>
      <w:numPr>
        <w:numId w:val="4"/>
      </w:numPr>
      <w:jc w:val="both"/>
    </w:pPr>
    <w:rPr>
      <w:sz w:val="22"/>
    </w:rPr>
  </w:style>
  <w:style w:type="paragraph" w:styleId="BodyText">
    <w:name w:val="Body Text"/>
    <w:basedOn w:val="Normal"/>
    <w:semiHidden/>
    <w:pPr>
      <w:widowControl w:val="0"/>
      <w:jc w:val="center"/>
    </w:pPr>
    <w:rPr>
      <w:rFonts w:cs="Arial"/>
      <w:b/>
      <w:caps/>
    </w:rPr>
  </w:style>
  <w:style w:type="paragraph" w:customStyle="1" w:styleId="TITF3">
    <w:name w:val="TITF3"/>
    <w:basedOn w:val="Normal"/>
    <w:pPr>
      <w:keepNext/>
      <w:overflowPunct w:val="0"/>
      <w:autoSpaceDE w:val="0"/>
      <w:autoSpaceDN w:val="0"/>
      <w:adjustRightInd w:val="0"/>
      <w:spacing w:after="270"/>
      <w:ind w:left="562" w:hanging="562"/>
      <w:textAlignment w:val="baseline"/>
    </w:pPr>
    <w:rPr>
      <w:b/>
      <w:sz w:val="22"/>
    </w:rPr>
  </w:style>
  <w:style w:type="character" w:customStyle="1" w:styleId="RetraitcorpsdetexteCar">
    <w:name w:val="Retrait corps de texte Car"/>
    <w:basedOn w:val="DefaultParagraphFont"/>
    <w:rPr>
      <w:rFonts w:ascii="Garamond" w:hAnsi="Garamond"/>
      <w:sz w:val="22"/>
      <w:lang w:val="en-GB" w:eastAsia="fr-FR" w:bidi="ar-SA"/>
    </w:rPr>
  </w:style>
  <w:style w:type="paragraph" w:styleId="Title">
    <w:name w:val="Title"/>
    <w:basedOn w:val="Normal"/>
    <w:qFormat/>
    <w:pPr>
      <w:pBdr>
        <w:top w:val="single" w:sz="6" w:space="1" w:color="auto"/>
        <w:left w:val="single" w:sz="6" w:space="1" w:color="auto"/>
        <w:bottom w:val="single" w:sz="6" w:space="1" w:color="auto"/>
        <w:right w:val="single" w:sz="6" w:space="1" w:color="auto"/>
      </w:pBdr>
      <w:overflowPunct w:val="0"/>
      <w:autoSpaceDE w:val="0"/>
      <w:autoSpaceDN w:val="0"/>
      <w:adjustRightInd w:val="0"/>
      <w:jc w:val="center"/>
      <w:textAlignment w:val="baseline"/>
    </w:pPr>
    <w:rPr>
      <w:rFonts w:ascii="Garamond" w:hAnsi="Garamond"/>
      <w:b/>
      <w:sz w:val="28"/>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styleId="HTMLCite">
    <w:name w:val="HTML Cite"/>
    <w:basedOn w:val="DefaultParagraphFont"/>
    <w:semiHidden/>
    <w:rPr>
      <w:i w:val="0"/>
      <w:iCs w:val="0"/>
      <w:color w:val="008000"/>
    </w:rPr>
  </w:style>
  <w:style w:type="paragraph" w:styleId="NormalWeb">
    <w:name w:val="Normal (Web)"/>
    <w:basedOn w:val="Normal"/>
    <w:uiPriority w:val="99"/>
    <w:semiHidden/>
    <w:pPr>
      <w:spacing w:before="120" w:after="120"/>
    </w:pPr>
    <w:rPr>
      <w:rFonts w:ascii="Arial Unicode MS" w:eastAsia="Arial Unicode MS" w:hAnsi="Arial Unicode MS" w:cs="Arial Unicode MS"/>
    </w:rPr>
  </w:style>
  <w:style w:type="character" w:styleId="Emphasis">
    <w:name w:val="Emphasis"/>
    <w:basedOn w:val="DefaultParagraphFont"/>
    <w:uiPriority w:val="20"/>
    <w:qFormat/>
    <w:rPr>
      <w:b/>
      <w:bCs/>
      <w:i w:val="0"/>
      <w:iCs w:val="0"/>
    </w:rPr>
  </w:style>
  <w:style w:type="paragraph" w:styleId="TOC3">
    <w:name w:val="toc 3"/>
    <w:basedOn w:val="Normal"/>
    <w:next w:val="Normal"/>
    <w:autoRedefine/>
    <w:uiPriority w:val="39"/>
    <w:semiHidden/>
    <w:qFormat/>
    <w:pPr>
      <w:numPr>
        <w:numId w:val="5"/>
      </w:numPr>
    </w:pPr>
  </w:style>
  <w:style w:type="paragraph" w:styleId="BalloonText">
    <w:name w:val="Balloon Text"/>
    <w:basedOn w:val="Normal"/>
    <w:link w:val="BalloonTextChar"/>
    <w:uiPriority w:val="99"/>
    <w:semiHidden/>
    <w:unhideWhenUsed/>
    <w:rsid w:val="00A34452"/>
    <w:rPr>
      <w:rFonts w:ascii="Tahoma" w:hAnsi="Tahoma" w:cs="Tahoma"/>
      <w:sz w:val="16"/>
      <w:szCs w:val="16"/>
    </w:rPr>
  </w:style>
  <w:style w:type="character" w:customStyle="1" w:styleId="BalloonTextChar">
    <w:name w:val="Balloon Text Char"/>
    <w:basedOn w:val="DefaultParagraphFont"/>
    <w:link w:val="BalloonText"/>
    <w:uiPriority w:val="99"/>
    <w:semiHidden/>
    <w:rsid w:val="00A34452"/>
    <w:rPr>
      <w:rFonts w:ascii="Tahoma" w:hAnsi="Tahoma" w:cs="Tahoma"/>
      <w:sz w:val="16"/>
      <w:szCs w:val="16"/>
    </w:rPr>
  </w:style>
  <w:style w:type="table" w:styleId="TableGrid">
    <w:name w:val="Table Grid"/>
    <w:basedOn w:val="TableNormal"/>
    <w:uiPriority w:val="59"/>
    <w:rsid w:val="00625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0A6E96"/>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OC1">
    <w:name w:val="toc 1"/>
    <w:basedOn w:val="Normal"/>
    <w:next w:val="Normal"/>
    <w:autoRedefine/>
    <w:uiPriority w:val="39"/>
    <w:unhideWhenUsed/>
    <w:qFormat/>
    <w:rsid w:val="000A6E96"/>
    <w:pPr>
      <w:spacing w:after="100"/>
    </w:pPr>
  </w:style>
  <w:style w:type="paragraph" w:styleId="TOC2">
    <w:name w:val="toc 2"/>
    <w:basedOn w:val="Normal"/>
    <w:next w:val="Normal"/>
    <w:autoRedefine/>
    <w:uiPriority w:val="39"/>
    <w:unhideWhenUsed/>
    <w:qFormat/>
    <w:rsid w:val="00CD7157"/>
    <w:pPr>
      <w:tabs>
        <w:tab w:val="right" w:leader="dot" w:pos="9329"/>
      </w:tabs>
      <w:spacing w:line="276" w:lineRule="auto"/>
      <w:ind w:left="221"/>
    </w:pPr>
    <w:rPr>
      <w:rFonts w:asciiTheme="minorHAnsi" w:eastAsiaTheme="minorEastAsia" w:hAnsiTheme="minorHAnsi" w:cstheme="minorBidi"/>
      <w:sz w:val="22"/>
      <w:szCs w:val="22"/>
    </w:rPr>
  </w:style>
  <w:style w:type="paragraph" w:styleId="FootnoteText">
    <w:name w:val="footnote text"/>
    <w:basedOn w:val="Normal"/>
    <w:link w:val="FootnoteTextChar"/>
    <w:unhideWhenUsed/>
    <w:rsid w:val="006D3BE8"/>
    <w:pPr>
      <w:spacing w:before="240"/>
      <w:jc w:val="both"/>
    </w:pPr>
    <w:rPr>
      <w:rFonts w:ascii="Times" w:hAnsi="Times" w:cs="Times"/>
    </w:rPr>
  </w:style>
  <w:style w:type="character" w:customStyle="1" w:styleId="FootnoteTextChar">
    <w:name w:val="Footnote Text Char"/>
    <w:basedOn w:val="DefaultParagraphFont"/>
    <w:link w:val="FootnoteText"/>
    <w:rsid w:val="006D3BE8"/>
    <w:rPr>
      <w:rFonts w:eastAsia="Times New Roman" w:cs="Times"/>
    </w:rPr>
  </w:style>
  <w:style w:type="character" w:styleId="FootnoteReference">
    <w:name w:val="footnote reference"/>
    <w:unhideWhenUsed/>
    <w:rsid w:val="006D3BE8"/>
    <w:rPr>
      <w:rFonts w:ascii="Times New Roman" w:hAnsi="Times New Roman" w:cs="Times New Roman" w:hint="default"/>
      <w:vertAlign w:val="superscript"/>
    </w:rPr>
  </w:style>
  <w:style w:type="paragraph" w:styleId="ListParagraph">
    <w:name w:val="List Paragraph"/>
    <w:basedOn w:val="Normal"/>
    <w:uiPriority w:val="34"/>
    <w:qFormat/>
    <w:rsid w:val="006D3BE8"/>
    <w:pPr>
      <w:ind w:left="720"/>
      <w:contextualSpacing/>
    </w:pPr>
  </w:style>
  <w:style w:type="character" w:styleId="CommentReference">
    <w:name w:val="annotation reference"/>
    <w:basedOn w:val="DefaultParagraphFont"/>
    <w:unhideWhenUsed/>
    <w:rsid w:val="006D3BE8"/>
    <w:rPr>
      <w:sz w:val="16"/>
      <w:szCs w:val="16"/>
    </w:rPr>
  </w:style>
  <w:style w:type="paragraph" w:styleId="CommentText">
    <w:name w:val="annotation text"/>
    <w:basedOn w:val="Normal"/>
    <w:link w:val="CommentTextChar"/>
    <w:uiPriority w:val="99"/>
    <w:unhideWhenUsed/>
    <w:rsid w:val="006D3BE8"/>
  </w:style>
  <w:style w:type="character" w:customStyle="1" w:styleId="CommentTextChar">
    <w:name w:val="Comment Text Char"/>
    <w:basedOn w:val="DefaultParagraphFont"/>
    <w:link w:val="CommentText"/>
    <w:uiPriority w:val="99"/>
    <w:rsid w:val="006D3BE8"/>
    <w:rPr>
      <w:rFonts w:ascii="Arial" w:hAnsi="Arial"/>
    </w:rPr>
  </w:style>
  <w:style w:type="paragraph" w:styleId="CommentSubject">
    <w:name w:val="annotation subject"/>
    <w:basedOn w:val="CommentText"/>
    <w:next w:val="CommentText"/>
    <w:link w:val="CommentSubjectChar"/>
    <w:uiPriority w:val="99"/>
    <w:semiHidden/>
    <w:unhideWhenUsed/>
    <w:rsid w:val="006D3BE8"/>
    <w:rPr>
      <w:b/>
      <w:bCs/>
    </w:rPr>
  </w:style>
  <w:style w:type="character" w:customStyle="1" w:styleId="CommentSubjectChar">
    <w:name w:val="Comment Subject Char"/>
    <w:basedOn w:val="CommentTextChar"/>
    <w:link w:val="CommentSubject"/>
    <w:uiPriority w:val="99"/>
    <w:semiHidden/>
    <w:rsid w:val="006D3BE8"/>
    <w:rPr>
      <w:rFonts w:ascii="Arial" w:hAnsi="Arial"/>
      <w:b/>
      <w:bCs/>
    </w:rPr>
  </w:style>
  <w:style w:type="paragraph" w:customStyle="1" w:styleId="NormalA">
    <w:name w:val="Normal A"/>
    <w:basedOn w:val="Normal"/>
    <w:uiPriority w:val="99"/>
    <w:rsid w:val="006D3BE8"/>
    <w:pPr>
      <w:spacing w:before="240"/>
      <w:jc w:val="both"/>
    </w:pPr>
    <w:rPr>
      <w:sz w:val="22"/>
      <w:szCs w:val="22"/>
    </w:rPr>
  </w:style>
  <w:style w:type="character" w:customStyle="1" w:styleId="FooterChar">
    <w:name w:val="Footer Char"/>
    <w:basedOn w:val="DefaultParagraphFont"/>
    <w:link w:val="Footer"/>
    <w:uiPriority w:val="99"/>
    <w:rsid w:val="005204FC"/>
    <w:rPr>
      <w:rFonts w:ascii="Arial" w:hAnsi="Arial"/>
    </w:rPr>
  </w:style>
  <w:style w:type="paragraph" w:styleId="BodyText2">
    <w:name w:val="Body Text 2"/>
    <w:basedOn w:val="Normal"/>
    <w:link w:val="BodyText2Char"/>
    <w:uiPriority w:val="99"/>
    <w:semiHidden/>
    <w:unhideWhenUsed/>
    <w:rsid w:val="00893886"/>
    <w:pPr>
      <w:spacing w:after="120" w:line="480" w:lineRule="auto"/>
    </w:pPr>
  </w:style>
  <w:style w:type="character" w:customStyle="1" w:styleId="BodyText2Char">
    <w:name w:val="Body Text 2 Char"/>
    <w:basedOn w:val="DefaultParagraphFont"/>
    <w:link w:val="BodyText2"/>
    <w:uiPriority w:val="99"/>
    <w:semiHidden/>
    <w:rsid w:val="00893886"/>
    <w:rPr>
      <w:rFonts w:ascii="Arial" w:hAnsi="Arial"/>
    </w:rPr>
  </w:style>
  <w:style w:type="character" w:customStyle="1" w:styleId="Heading2Char">
    <w:name w:val="Heading 2 Char"/>
    <w:basedOn w:val="DefaultParagraphFont"/>
    <w:link w:val="Heading2"/>
    <w:rsid w:val="00E6519B"/>
    <w:rPr>
      <w:rFonts w:ascii="Arial" w:hAnsi="Arial" w:cs="Arial"/>
      <w:b/>
      <w:bCs/>
      <w:sz w:val="18"/>
    </w:rPr>
  </w:style>
  <w:style w:type="character" w:styleId="BookTitle">
    <w:name w:val="Book Title"/>
    <w:basedOn w:val="DefaultParagraphFont"/>
    <w:uiPriority w:val="33"/>
    <w:qFormat/>
    <w:rsid w:val="002C46DE"/>
    <w:rPr>
      <w:b/>
      <w:bCs/>
      <w:smallCaps/>
      <w:spacing w:val="5"/>
    </w:rPr>
  </w:style>
  <w:style w:type="character" w:customStyle="1" w:styleId="Caractresdenotedebasdepage">
    <w:name w:val="Caractères de note de bas de page"/>
    <w:basedOn w:val="DefaultParagraphFont"/>
    <w:rsid w:val="00390537"/>
    <w:rPr>
      <w:rFonts w:ascii="Times New Roman" w:hAnsi="Times New Roman" w:cs="Times New Roman" w:hint="default"/>
      <w:vertAlign w:val="superscript"/>
    </w:rPr>
  </w:style>
  <w:style w:type="paragraph" w:styleId="Revision">
    <w:name w:val="Revision"/>
    <w:hidden/>
    <w:uiPriority w:val="99"/>
    <w:semiHidden/>
    <w:rsid w:val="00F51120"/>
    <w:rPr>
      <w:rFonts w:ascii="Arial" w:hAnsi="Arial"/>
    </w:rPr>
  </w:style>
  <w:style w:type="paragraph" w:styleId="BodyText3">
    <w:name w:val="Body Text 3"/>
    <w:basedOn w:val="Normal"/>
    <w:link w:val="BodyText3Char"/>
    <w:uiPriority w:val="99"/>
    <w:unhideWhenUsed/>
    <w:rsid w:val="001020FE"/>
    <w:pPr>
      <w:spacing w:after="120"/>
    </w:pPr>
    <w:rPr>
      <w:sz w:val="16"/>
      <w:szCs w:val="16"/>
    </w:rPr>
  </w:style>
  <w:style w:type="character" w:customStyle="1" w:styleId="BodyText3Char">
    <w:name w:val="Body Text 3 Char"/>
    <w:basedOn w:val="DefaultParagraphFont"/>
    <w:link w:val="BodyText3"/>
    <w:uiPriority w:val="99"/>
    <w:rsid w:val="001020FE"/>
    <w:rPr>
      <w:rFonts w:ascii="Arial" w:hAnsi="Arial"/>
      <w:sz w:val="16"/>
      <w:szCs w:val="16"/>
    </w:rPr>
  </w:style>
  <w:style w:type="paragraph" w:customStyle="1" w:styleId="RedTxt">
    <w:name w:val="RedTxt"/>
    <w:basedOn w:val="Normal"/>
    <w:rsid w:val="00856A1E"/>
    <w:pPr>
      <w:keepLines/>
      <w:widowControl w:val="0"/>
      <w:autoSpaceDE w:val="0"/>
      <w:autoSpaceDN w:val="0"/>
      <w:adjustRightInd w:val="0"/>
    </w:pPr>
    <w:rPr>
      <w:rFonts w:cs="Arial"/>
      <w:sz w:val="18"/>
      <w:szCs w:val="18"/>
    </w:rPr>
  </w:style>
  <w:style w:type="paragraph" w:customStyle="1" w:styleId="Normal1">
    <w:name w:val="Normal1"/>
    <w:basedOn w:val="Normal"/>
    <w:link w:val="normalCar"/>
    <w:qFormat/>
    <w:rsid w:val="00533387"/>
    <w:pPr>
      <w:spacing w:line="360" w:lineRule="auto"/>
      <w:jc w:val="both"/>
    </w:pPr>
    <w:rPr>
      <w:sz w:val="22"/>
      <w:szCs w:val="22"/>
    </w:rPr>
  </w:style>
  <w:style w:type="character" w:customStyle="1" w:styleId="normalCar">
    <w:name w:val="normal Car"/>
    <w:basedOn w:val="DefaultParagraphFont"/>
    <w:link w:val="Normal1"/>
    <w:rsid w:val="00533387"/>
    <w:rPr>
      <w:rFonts w:ascii="Times New Roman" w:eastAsia="Times New Roman" w:hAnsi="Times New Roman"/>
      <w:sz w:val="22"/>
      <w:szCs w:val="22"/>
    </w:rPr>
  </w:style>
  <w:style w:type="table" w:styleId="MediumShading1-Accent1">
    <w:name w:val="Medium Shading 1 Accent 1"/>
    <w:basedOn w:val="TableNormal"/>
    <w:uiPriority w:val="63"/>
    <w:rsid w:val="00A85862"/>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Normal2">
    <w:name w:val="Normal2"/>
    <w:basedOn w:val="Normal"/>
    <w:rsid w:val="006E370B"/>
    <w:pPr>
      <w:keepLines/>
      <w:tabs>
        <w:tab w:val="left" w:pos="567"/>
        <w:tab w:val="left" w:pos="851"/>
        <w:tab w:val="left" w:pos="1134"/>
      </w:tabs>
      <w:ind w:left="284" w:firstLine="284"/>
      <w:jc w:val="both"/>
    </w:pPr>
    <w:rPr>
      <w:sz w:val="22"/>
    </w:rPr>
  </w:style>
  <w:style w:type="paragraph" w:customStyle="1" w:styleId="NormalDGA">
    <w:name w:val="Normal DGA"/>
    <w:basedOn w:val="Normal"/>
    <w:rsid w:val="007711E7"/>
    <w:pPr>
      <w:spacing w:before="120"/>
      <w:jc w:val="both"/>
    </w:pPr>
    <w:rPr>
      <w:sz w:val="22"/>
      <w:szCs w:val="22"/>
    </w:rPr>
  </w:style>
  <w:style w:type="character" w:customStyle="1" w:styleId="HeaderChar">
    <w:name w:val="Header Char"/>
    <w:link w:val="Header"/>
    <w:rsid w:val="00C92420"/>
    <w:rPr>
      <w:rFonts w:ascii="Arial" w:hAnsi="Arial"/>
    </w:rPr>
  </w:style>
  <w:style w:type="paragraph" w:customStyle="1" w:styleId="Text1">
    <w:name w:val="Text 1"/>
    <w:basedOn w:val="Normal"/>
    <w:rsid w:val="00B32F8E"/>
    <w:pPr>
      <w:spacing w:before="120" w:after="120"/>
      <w:ind w:left="850"/>
      <w:jc w:val="both"/>
    </w:pPr>
    <w:rPr>
      <w:snapToGrid w:val="0"/>
    </w:rPr>
  </w:style>
  <w:style w:type="paragraph" w:customStyle="1" w:styleId="Standard">
    <w:name w:val="Standard"/>
    <w:autoRedefine/>
    <w:rsid w:val="002F2416"/>
    <w:pPr>
      <w:widowControl w:val="0"/>
      <w:suppressAutoHyphens/>
      <w:autoSpaceDN w:val="0"/>
      <w:spacing w:before="57"/>
      <w:jc w:val="both"/>
      <w:textAlignment w:val="center"/>
    </w:pPr>
    <w:rPr>
      <w:rFonts w:ascii="Calibri" w:eastAsia="MS Mincho" w:hAnsi="Calibri" w:cs="Calibri"/>
      <w:kern w:val="3"/>
      <w:szCs w:val="24"/>
      <w:lang w:eastAsia="ja-JP" w:bidi="fa-IR"/>
    </w:rPr>
  </w:style>
  <w:style w:type="paragraph" w:customStyle="1" w:styleId="isselectedend">
    <w:name w:val="isselectedend"/>
    <w:basedOn w:val="Normal"/>
    <w:rsid w:val="00260B41"/>
    <w:pPr>
      <w:spacing w:before="100" w:beforeAutospacing="1" w:after="100" w:afterAutospacing="1"/>
    </w:pPr>
  </w:style>
  <w:style w:type="character" w:styleId="Strong">
    <w:name w:val="Strong"/>
    <w:basedOn w:val="DefaultParagraphFont"/>
    <w:uiPriority w:val="22"/>
    <w:qFormat/>
    <w:rsid w:val="00260B41"/>
    <w:rPr>
      <w:b/>
      <w:bCs/>
    </w:rPr>
  </w:style>
  <w:style w:type="character" w:customStyle="1" w:styleId="UnresolvedMention1">
    <w:name w:val="Unresolved Mention1"/>
    <w:basedOn w:val="DefaultParagraphFont"/>
    <w:uiPriority w:val="99"/>
    <w:semiHidden/>
    <w:unhideWhenUsed/>
    <w:rsid w:val="00F953F0"/>
    <w:rPr>
      <w:color w:val="605E5C"/>
      <w:shd w:val="clear" w:color="auto" w:fill="E1DFDD"/>
    </w:rPr>
  </w:style>
  <w:style w:type="paragraph" w:customStyle="1" w:styleId="ng-star-inserted">
    <w:name w:val="ng-star-inserted"/>
    <w:basedOn w:val="Normal"/>
    <w:rsid w:val="00080990"/>
    <w:pPr>
      <w:spacing w:before="100" w:beforeAutospacing="1" w:after="100" w:afterAutospacing="1"/>
    </w:pPr>
    <w:rPr>
      <w:lang w:val="en-US" w:eastAsia="en-US"/>
    </w:rPr>
  </w:style>
  <w:style w:type="character" w:customStyle="1" w:styleId="ng-star-inserted1">
    <w:name w:val="ng-star-inserted1"/>
    <w:basedOn w:val="DefaultParagraphFont"/>
    <w:rsid w:val="000809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3055">
      <w:bodyDiv w:val="1"/>
      <w:marLeft w:val="0"/>
      <w:marRight w:val="0"/>
      <w:marTop w:val="0"/>
      <w:marBottom w:val="0"/>
      <w:divBdr>
        <w:top w:val="none" w:sz="0" w:space="0" w:color="auto"/>
        <w:left w:val="none" w:sz="0" w:space="0" w:color="auto"/>
        <w:bottom w:val="none" w:sz="0" w:space="0" w:color="auto"/>
        <w:right w:val="none" w:sz="0" w:space="0" w:color="auto"/>
      </w:divBdr>
    </w:div>
    <w:div w:id="91241439">
      <w:bodyDiv w:val="1"/>
      <w:marLeft w:val="0"/>
      <w:marRight w:val="0"/>
      <w:marTop w:val="0"/>
      <w:marBottom w:val="0"/>
      <w:divBdr>
        <w:top w:val="none" w:sz="0" w:space="0" w:color="auto"/>
        <w:left w:val="none" w:sz="0" w:space="0" w:color="auto"/>
        <w:bottom w:val="none" w:sz="0" w:space="0" w:color="auto"/>
        <w:right w:val="none" w:sz="0" w:space="0" w:color="auto"/>
      </w:divBdr>
    </w:div>
    <w:div w:id="133834367">
      <w:bodyDiv w:val="1"/>
      <w:marLeft w:val="0"/>
      <w:marRight w:val="0"/>
      <w:marTop w:val="0"/>
      <w:marBottom w:val="0"/>
      <w:divBdr>
        <w:top w:val="none" w:sz="0" w:space="0" w:color="auto"/>
        <w:left w:val="none" w:sz="0" w:space="0" w:color="auto"/>
        <w:bottom w:val="none" w:sz="0" w:space="0" w:color="auto"/>
        <w:right w:val="none" w:sz="0" w:space="0" w:color="auto"/>
      </w:divBdr>
    </w:div>
    <w:div w:id="192040904">
      <w:bodyDiv w:val="1"/>
      <w:marLeft w:val="0"/>
      <w:marRight w:val="0"/>
      <w:marTop w:val="0"/>
      <w:marBottom w:val="0"/>
      <w:divBdr>
        <w:top w:val="none" w:sz="0" w:space="0" w:color="auto"/>
        <w:left w:val="none" w:sz="0" w:space="0" w:color="auto"/>
        <w:bottom w:val="none" w:sz="0" w:space="0" w:color="auto"/>
        <w:right w:val="none" w:sz="0" w:space="0" w:color="auto"/>
      </w:divBdr>
    </w:div>
    <w:div w:id="224412573">
      <w:bodyDiv w:val="1"/>
      <w:marLeft w:val="0"/>
      <w:marRight w:val="0"/>
      <w:marTop w:val="0"/>
      <w:marBottom w:val="0"/>
      <w:divBdr>
        <w:top w:val="none" w:sz="0" w:space="0" w:color="auto"/>
        <w:left w:val="none" w:sz="0" w:space="0" w:color="auto"/>
        <w:bottom w:val="none" w:sz="0" w:space="0" w:color="auto"/>
        <w:right w:val="none" w:sz="0" w:space="0" w:color="auto"/>
      </w:divBdr>
    </w:div>
    <w:div w:id="324867548">
      <w:bodyDiv w:val="1"/>
      <w:marLeft w:val="0"/>
      <w:marRight w:val="0"/>
      <w:marTop w:val="0"/>
      <w:marBottom w:val="0"/>
      <w:divBdr>
        <w:top w:val="none" w:sz="0" w:space="0" w:color="auto"/>
        <w:left w:val="none" w:sz="0" w:space="0" w:color="auto"/>
        <w:bottom w:val="none" w:sz="0" w:space="0" w:color="auto"/>
        <w:right w:val="none" w:sz="0" w:space="0" w:color="auto"/>
      </w:divBdr>
    </w:div>
    <w:div w:id="399866478">
      <w:bodyDiv w:val="1"/>
      <w:marLeft w:val="0"/>
      <w:marRight w:val="0"/>
      <w:marTop w:val="0"/>
      <w:marBottom w:val="0"/>
      <w:divBdr>
        <w:top w:val="none" w:sz="0" w:space="0" w:color="auto"/>
        <w:left w:val="none" w:sz="0" w:space="0" w:color="auto"/>
        <w:bottom w:val="none" w:sz="0" w:space="0" w:color="auto"/>
        <w:right w:val="none" w:sz="0" w:space="0" w:color="auto"/>
      </w:divBdr>
    </w:div>
    <w:div w:id="402993068">
      <w:bodyDiv w:val="1"/>
      <w:marLeft w:val="0"/>
      <w:marRight w:val="0"/>
      <w:marTop w:val="0"/>
      <w:marBottom w:val="0"/>
      <w:divBdr>
        <w:top w:val="none" w:sz="0" w:space="0" w:color="auto"/>
        <w:left w:val="none" w:sz="0" w:space="0" w:color="auto"/>
        <w:bottom w:val="none" w:sz="0" w:space="0" w:color="auto"/>
        <w:right w:val="none" w:sz="0" w:space="0" w:color="auto"/>
      </w:divBdr>
    </w:div>
    <w:div w:id="434374788">
      <w:bodyDiv w:val="1"/>
      <w:marLeft w:val="0"/>
      <w:marRight w:val="0"/>
      <w:marTop w:val="0"/>
      <w:marBottom w:val="0"/>
      <w:divBdr>
        <w:top w:val="none" w:sz="0" w:space="0" w:color="auto"/>
        <w:left w:val="none" w:sz="0" w:space="0" w:color="auto"/>
        <w:bottom w:val="none" w:sz="0" w:space="0" w:color="auto"/>
        <w:right w:val="none" w:sz="0" w:space="0" w:color="auto"/>
      </w:divBdr>
    </w:div>
    <w:div w:id="523440164">
      <w:bodyDiv w:val="1"/>
      <w:marLeft w:val="0"/>
      <w:marRight w:val="0"/>
      <w:marTop w:val="0"/>
      <w:marBottom w:val="0"/>
      <w:divBdr>
        <w:top w:val="none" w:sz="0" w:space="0" w:color="auto"/>
        <w:left w:val="none" w:sz="0" w:space="0" w:color="auto"/>
        <w:bottom w:val="none" w:sz="0" w:space="0" w:color="auto"/>
        <w:right w:val="none" w:sz="0" w:space="0" w:color="auto"/>
      </w:divBdr>
    </w:div>
    <w:div w:id="580068123">
      <w:bodyDiv w:val="1"/>
      <w:marLeft w:val="0"/>
      <w:marRight w:val="0"/>
      <w:marTop w:val="0"/>
      <w:marBottom w:val="0"/>
      <w:divBdr>
        <w:top w:val="none" w:sz="0" w:space="0" w:color="auto"/>
        <w:left w:val="none" w:sz="0" w:space="0" w:color="auto"/>
        <w:bottom w:val="none" w:sz="0" w:space="0" w:color="auto"/>
        <w:right w:val="none" w:sz="0" w:space="0" w:color="auto"/>
      </w:divBdr>
    </w:div>
    <w:div w:id="622423118">
      <w:bodyDiv w:val="1"/>
      <w:marLeft w:val="0"/>
      <w:marRight w:val="0"/>
      <w:marTop w:val="0"/>
      <w:marBottom w:val="0"/>
      <w:divBdr>
        <w:top w:val="none" w:sz="0" w:space="0" w:color="auto"/>
        <w:left w:val="none" w:sz="0" w:space="0" w:color="auto"/>
        <w:bottom w:val="none" w:sz="0" w:space="0" w:color="auto"/>
        <w:right w:val="none" w:sz="0" w:space="0" w:color="auto"/>
      </w:divBdr>
    </w:div>
    <w:div w:id="624852152">
      <w:bodyDiv w:val="1"/>
      <w:marLeft w:val="0"/>
      <w:marRight w:val="0"/>
      <w:marTop w:val="0"/>
      <w:marBottom w:val="0"/>
      <w:divBdr>
        <w:top w:val="none" w:sz="0" w:space="0" w:color="auto"/>
        <w:left w:val="none" w:sz="0" w:space="0" w:color="auto"/>
        <w:bottom w:val="none" w:sz="0" w:space="0" w:color="auto"/>
        <w:right w:val="none" w:sz="0" w:space="0" w:color="auto"/>
      </w:divBdr>
    </w:div>
    <w:div w:id="745999378">
      <w:bodyDiv w:val="1"/>
      <w:marLeft w:val="0"/>
      <w:marRight w:val="0"/>
      <w:marTop w:val="0"/>
      <w:marBottom w:val="0"/>
      <w:divBdr>
        <w:top w:val="none" w:sz="0" w:space="0" w:color="auto"/>
        <w:left w:val="none" w:sz="0" w:space="0" w:color="auto"/>
        <w:bottom w:val="none" w:sz="0" w:space="0" w:color="auto"/>
        <w:right w:val="none" w:sz="0" w:space="0" w:color="auto"/>
      </w:divBdr>
    </w:div>
    <w:div w:id="746997255">
      <w:bodyDiv w:val="1"/>
      <w:marLeft w:val="0"/>
      <w:marRight w:val="0"/>
      <w:marTop w:val="0"/>
      <w:marBottom w:val="0"/>
      <w:divBdr>
        <w:top w:val="none" w:sz="0" w:space="0" w:color="auto"/>
        <w:left w:val="none" w:sz="0" w:space="0" w:color="auto"/>
        <w:bottom w:val="none" w:sz="0" w:space="0" w:color="auto"/>
        <w:right w:val="none" w:sz="0" w:space="0" w:color="auto"/>
      </w:divBdr>
    </w:div>
    <w:div w:id="947078060">
      <w:bodyDiv w:val="1"/>
      <w:marLeft w:val="0"/>
      <w:marRight w:val="0"/>
      <w:marTop w:val="0"/>
      <w:marBottom w:val="0"/>
      <w:divBdr>
        <w:top w:val="none" w:sz="0" w:space="0" w:color="auto"/>
        <w:left w:val="none" w:sz="0" w:space="0" w:color="auto"/>
        <w:bottom w:val="none" w:sz="0" w:space="0" w:color="auto"/>
        <w:right w:val="none" w:sz="0" w:space="0" w:color="auto"/>
      </w:divBdr>
    </w:div>
    <w:div w:id="1017998611">
      <w:bodyDiv w:val="1"/>
      <w:marLeft w:val="0"/>
      <w:marRight w:val="0"/>
      <w:marTop w:val="0"/>
      <w:marBottom w:val="0"/>
      <w:divBdr>
        <w:top w:val="none" w:sz="0" w:space="0" w:color="auto"/>
        <w:left w:val="none" w:sz="0" w:space="0" w:color="auto"/>
        <w:bottom w:val="none" w:sz="0" w:space="0" w:color="auto"/>
        <w:right w:val="none" w:sz="0" w:space="0" w:color="auto"/>
      </w:divBdr>
    </w:div>
    <w:div w:id="1018779436">
      <w:bodyDiv w:val="1"/>
      <w:marLeft w:val="0"/>
      <w:marRight w:val="0"/>
      <w:marTop w:val="0"/>
      <w:marBottom w:val="0"/>
      <w:divBdr>
        <w:top w:val="none" w:sz="0" w:space="0" w:color="auto"/>
        <w:left w:val="none" w:sz="0" w:space="0" w:color="auto"/>
        <w:bottom w:val="none" w:sz="0" w:space="0" w:color="auto"/>
        <w:right w:val="none" w:sz="0" w:space="0" w:color="auto"/>
      </w:divBdr>
    </w:div>
    <w:div w:id="1079601282">
      <w:bodyDiv w:val="1"/>
      <w:marLeft w:val="0"/>
      <w:marRight w:val="0"/>
      <w:marTop w:val="0"/>
      <w:marBottom w:val="0"/>
      <w:divBdr>
        <w:top w:val="none" w:sz="0" w:space="0" w:color="auto"/>
        <w:left w:val="none" w:sz="0" w:space="0" w:color="auto"/>
        <w:bottom w:val="none" w:sz="0" w:space="0" w:color="auto"/>
        <w:right w:val="none" w:sz="0" w:space="0" w:color="auto"/>
      </w:divBdr>
    </w:div>
    <w:div w:id="1126853726">
      <w:bodyDiv w:val="1"/>
      <w:marLeft w:val="0"/>
      <w:marRight w:val="0"/>
      <w:marTop w:val="0"/>
      <w:marBottom w:val="0"/>
      <w:divBdr>
        <w:top w:val="none" w:sz="0" w:space="0" w:color="auto"/>
        <w:left w:val="none" w:sz="0" w:space="0" w:color="auto"/>
        <w:bottom w:val="none" w:sz="0" w:space="0" w:color="auto"/>
        <w:right w:val="none" w:sz="0" w:space="0" w:color="auto"/>
      </w:divBdr>
    </w:div>
    <w:div w:id="1145314725">
      <w:bodyDiv w:val="1"/>
      <w:marLeft w:val="0"/>
      <w:marRight w:val="0"/>
      <w:marTop w:val="0"/>
      <w:marBottom w:val="0"/>
      <w:divBdr>
        <w:top w:val="none" w:sz="0" w:space="0" w:color="auto"/>
        <w:left w:val="none" w:sz="0" w:space="0" w:color="auto"/>
        <w:bottom w:val="none" w:sz="0" w:space="0" w:color="auto"/>
        <w:right w:val="none" w:sz="0" w:space="0" w:color="auto"/>
      </w:divBdr>
    </w:div>
    <w:div w:id="1218904158">
      <w:bodyDiv w:val="1"/>
      <w:marLeft w:val="0"/>
      <w:marRight w:val="0"/>
      <w:marTop w:val="0"/>
      <w:marBottom w:val="0"/>
      <w:divBdr>
        <w:top w:val="none" w:sz="0" w:space="0" w:color="auto"/>
        <w:left w:val="none" w:sz="0" w:space="0" w:color="auto"/>
        <w:bottom w:val="none" w:sz="0" w:space="0" w:color="auto"/>
        <w:right w:val="none" w:sz="0" w:space="0" w:color="auto"/>
      </w:divBdr>
    </w:div>
    <w:div w:id="1282497597">
      <w:bodyDiv w:val="1"/>
      <w:marLeft w:val="0"/>
      <w:marRight w:val="0"/>
      <w:marTop w:val="0"/>
      <w:marBottom w:val="0"/>
      <w:divBdr>
        <w:top w:val="none" w:sz="0" w:space="0" w:color="auto"/>
        <w:left w:val="none" w:sz="0" w:space="0" w:color="auto"/>
        <w:bottom w:val="none" w:sz="0" w:space="0" w:color="auto"/>
        <w:right w:val="none" w:sz="0" w:space="0" w:color="auto"/>
      </w:divBdr>
    </w:div>
    <w:div w:id="1339455615">
      <w:bodyDiv w:val="1"/>
      <w:marLeft w:val="0"/>
      <w:marRight w:val="0"/>
      <w:marTop w:val="0"/>
      <w:marBottom w:val="0"/>
      <w:divBdr>
        <w:top w:val="none" w:sz="0" w:space="0" w:color="auto"/>
        <w:left w:val="none" w:sz="0" w:space="0" w:color="auto"/>
        <w:bottom w:val="none" w:sz="0" w:space="0" w:color="auto"/>
        <w:right w:val="none" w:sz="0" w:space="0" w:color="auto"/>
      </w:divBdr>
    </w:div>
    <w:div w:id="1343241691">
      <w:bodyDiv w:val="1"/>
      <w:marLeft w:val="0"/>
      <w:marRight w:val="0"/>
      <w:marTop w:val="0"/>
      <w:marBottom w:val="0"/>
      <w:divBdr>
        <w:top w:val="none" w:sz="0" w:space="0" w:color="auto"/>
        <w:left w:val="none" w:sz="0" w:space="0" w:color="auto"/>
        <w:bottom w:val="none" w:sz="0" w:space="0" w:color="auto"/>
        <w:right w:val="none" w:sz="0" w:space="0" w:color="auto"/>
      </w:divBdr>
    </w:div>
    <w:div w:id="1350569391">
      <w:bodyDiv w:val="1"/>
      <w:marLeft w:val="0"/>
      <w:marRight w:val="0"/>
      <w:marTop w:val="0"/>
      <w:marBottom w:val="0"/>
      <w:divBdr>
        <w:top w:val="none" w:sz="0" w:space="0" w:color="auto"/>
        <w:left w:val="none" w:sz="0" w:space="0" w:color="auto"/>
        <w:bottom w:val="none" w:sz="0" w:space="0" w:color="auto"/>
        <w:right w:val="none" w:sz="0" w:space="0" w:color="auto"/>
      </w:divBdr>
    </w:div>
    <w:div w:id="1456411377">
      <w:bodyDiv w:val="1"/>
      <w:marLeft w:val="0"/>
      <w:marRight w:val="0"/>
      <w:marTop w:val="0"/>
      <w:marBottom w:val="0"/>
      <w:divBdr>
        <w:top w:val="none" w:sz="0" w:space="0" w:color="auto"/>
        <w:left w:val="none" w:sz="0" w:space="0" w:color="auto"/>
        <w:bottom w:val="none" w:sz="0" w:space="0" w:color="auto"/>
        <w:right w:val="none" w:sz="0" w:space="0" w:color="auto"/>
      </w:divBdr>
    </w:div>
    <w:div w:id="1461652615">
      <w:bodyDiv w:val="1"/>
      <w:marLeft w:val="0"/>
      <w:marRight w:val="0"/>
      <w:marTop w:val="0"/>
      <w:marBottom w:val="0"/>
      <w:divBdr>
        <w:top w:val="none" w:sz="0" w:space="0" w:color="auto"/>
        <w:left w:val="none" w:sz="0" w:space="0" w:color="auto"/>
        <w:bottom w:val="none" w:sz="0" w:space="0" w:color="auto"/>
        <w:right w:val="none" w:sz="0" w:space="0" w:color="auto"/>
      </w:divBdr>
    </w:div>
    <w:div w:id="1475179299">
      <w:bodyDiv w:val="1"/>
      <w:marLeft w:val="0"/>
      <w:marRight w:val="0"/>
      <w:marTop w:val="0"/>
      <w:marBottom w:val="0"/>
      <w:divBdr>
        <w:top w:val="none" w:sz="0" w:space="0" w:color="auto"/>
        <w:left w:val="none" w:sz="0" w:space="0" w:color="auto"/>
        <w:bottom w:val="none" w:sz="0" w:space="0" w:color="auto"/>
        <w:right w:val="none" w:sz="0" w:space="0" w:color="auto"/>
      </w:divBdr>
    </w:div>
    <w:div w:id="1514223451">
      <w:bodyDiv w:val="1"/>
      <w:marLeft w:val="0"/>
      <w:marRight w:val="0"/>
      <w:marTop w:val="0"/>
      <w:marBottom w:val="0"/>
      <w:divBdr>
        <w:top w:val="none" w:sz="0" w:space="0" w:color="auto"/>
        <w:left w:val="none" w:sz="0" w:space="0" w:color="auto"/>
        <w:bottom w:val="none" w:sz="0" w:space="0" w:color="auto"/>
        <w:right w:val="none" w:sz="0" w:space="0" w:color="auto"/>
      </w:divBdr>
    </w:div>
    <w:div w:id="1555266967">
      <w:bodyDiv w:val="1"/>
      <w:marLeft w:val="0"/>
      <w:marRight w:val="0"/>
      <w:marTop w:val="0"/>
      <w:marBottom w:val="0"/>
      <w:divBdr>
        <w:top w:val="none" w:sz="0" w:space="0" w:color="auto"/>
        <w:left w:val="none" w:sz="0" w:space="0" w:color="auto"/>
        <w:bottom w:val="none" w:sz="0" w:space="0" w:color="auto"/>
        <w:right w:val="none" w:sz="0" w:space="0" w:color="auto"/>
      </w:divBdr>
      <w:divsChild>
        <w:div w:id="324629671">
          <w:marLeft w:val="0"/>
          <w:marRight w:val="0"/>
          <w:marTop w:val="0"/>
          <w:marBottom w:val="0"/>
          <w:divBdr>
            <w:top w:val="none" w:sz="0" w:space="0" w:color="auto"/>
            <w:left w:val="none" w:sz="0" w:space="0" w:color="auto"/>
            <w:bottom w:val="none" w:sz="0" w:space="0" w:color="auto"/>
            <w:right w:val="none" w:sz="0" w:space="0" w:color="auto"/>
          </w:divBdr>
          <w:divsChild>
            <w:div w:id="1968855067">
              <w:marLeft w:val="0"/>
              <w:marRight w:val="0"/>
              <w:marTop w:val="0"/>
              <w:marBottom w:val="0"/>
              <w:divBdr>
                <w:top w:val="none" w:sz="0" w:space="0" w:color="auto"/>
                <w:left w:val="none" w:sz="0" w:space="0" w:color="auto"/>
                <w:bottom w:val="none" w:sz="0" w:space="0" w:color="auto"/>
                <w:right w:val="none" w:sz="0" w:space="0" w:color="auto"/>
              </w:divBdr>
              <w:divsChild>
                <w:div w:id="563838881">
                  <w:marLeft w:val="0"/>
                  <w:marRight w:val="0"/>
                  <w:marTop w:val="0"/>
                  <w:marBottom w:val="0"/>
                  <w:divBdr>
                    <w:top w:val="none" w:sz="0" w:space="0" w:color="auto"/>
                    <w:left w:val="none" w:sz="0" w:space="0" w:color="auto"/>
                    <w:bottom w:val="none" w:sz="0" w:space="0" w:color="auto"/>
                    <w:right w:val="none" w:sz="0" w:space="0" w:color="auto"/>
                  </w:divBdr>
                  <w:divsChild>
                    <w:div w:id="297953578">
                      <w:marLeft w:val="0"/>
                      <w:marRight w:val="0"/>
                      <w:marTop w:val="0"/>
                      <w:marBottom w:val="0"/>
                      <w:divBdr>
                        <w:top w:val="none" w:sz="0" w:space="0" w:color="auto"/>
                        <w:left w:val="none" w:sz="0" w:space="0" w:color="auto"/>
                        <w:bottom w:val="none" w:sz="0" w:space="0" w:color="auto"/>
                        <w:right w:val="none" w:sz="0" w:space="0" w:color="auto"/>
                      </w:divBdr>
                      <w:divsChild>
                        <w:div w:id="1492066377">
                          <w:marLeft w:val="0"/>
                          <w:marRight w:val="0"/>
                          <w:marTop w:val="0"/>
                          <w:marBottom w:val="0"/>
                          <w:divBdr>
                            <w:top w:val="none" w:sz="0" w:space="0" w:color="auto"/>
                            <w:left w:val="none" w:sz="0" w:space="0" w:color="auto"/>
                            <w:bottom w:val="none" w:sz="0" w:space="0" w:color="auto"/>
                            <w:right w:val="none" w:sz="0" w:space="0" w:color="auto"/>
                          </w:divBdr>
                          <w:divsChild>
                            <w:div w:id="2064136208">
                              <w:marLeft w:val="0"/>
                              <w:marRight w:val="0"/>
                              <w:marTop w:val="0"/>
                              <w:marBottom w:val="0"/>
                              <w:divBdr>
                                <w:top w:val="none" w:sz="0" w:space="0" w:color="auto"/>
                                <w:left w:val="none" w:sz="0" w:space="0" w:color="auto"/>
                                <w:bottom w:val="none" w:sz="0" w:space="0" w:color="auto"/>
                                <w:right w:val="none" w:sz="0" w:space="0" w:color="auto"/>
                              </w:divBdr>
                              <w:divsChild>
                                <w:div w:id="728069895">
                                  <w:marLeft w:val="0"/>
                                  <w:marRight w:val="0"/>
                                  <w:marTop w:val="0"/>
                                  <w:marBottom w:val="0"/>
                                  <w:divBdr>
                                    <w:top w:val="none" w:sz="0" w:space="0" w:color="auto"/>
                                    <w:left w:val="none" w:sz="0" w:space="0" w:color="auto"/>
                                    <w:bottom w:val="none" w:sz="0" w:space="0" w:color="auto"/>
                                    <w:right w:val="none" w:sz="0" w:space="0" w:color="auto"/>
                                  </w:divBdr>
                                  <w:divsChild>
                                    <w:div w:id="128334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8294973">
      <w:bodyDiv w:val="1"/>
      <w:marLeft w:val="0"/>
      <w:marRight w:val="0"/>
      <w:marTop w:val="0"/>
      <w:marBottom w:val="0"/>
      <w:divBdr>
        <w:top w:val="none" w:sz="0" w:space="0" w:color="auto"/>
        <w:left w:val="none" w:sz="0" w:space="0" w:color="auto"/>
        <w:bottom w:val="none" w:sz="0" w:space="0" w:color="auto"/>
        <w:right w:val="none" w:sz="0" w:space="0" w:color="auto"/>
      </w:divBdr>
    </w:div>
    <w:div w:id="1639646059">
      <w:bodyDiv w:val="1"/>
      <w:marLeft w:val="0"/>
      <w:marRight w:val="0"/>
      <w:marTop w:val="0"/>
      <w:marBottom w:val="0"/>
      <w:divBdr>
        <w:top w:val="none" w:sz="0" w:space="0" w:color="auto"/>
        <w:left w:val="none" w:sz="0" w:space="0" w:color="auto"/>
        <w:bottom w:val="none" w:sz="0" w:space="0" w:color="auto"/>
        <w:right w:val="none" w:sz="0" w:space="0" w:color="auto"/>
      </w:divBdr>
    </w:div>
    <w:div w:id="1668895657">
      <w:bodyDiv w:val="1"/>
      <w:marLeft w:val="0"/>
      <w:marRight w:val="0"/>
      <w:marTop w:val="0"/>
      <w:marBottom w:val="0"/>
      <w:divBdr>
        <w:top w:val="none" w:sz="0" w:space="0" w:color="auto"/>
        <w:left w:val="none" w:sz="0" w:space="0" w:color="auto"/>
        <w:bottom w:val="none" w:sz="0" w:space="0" w:color="auto"/>
        <w:right w:val="none" w:sz="0" w:space="0" w:color="auto"/>
      </w:divBdr>
    </w:div>
    <w:div w:id="1688629164">
      <w:bodyDiv w:val="1"/>
      <w:marLeft w:val="0"/>
      <w:marRight w:val="0"/>
      <w:marTop w:val="0"/>
      <w:marBottom w:val="0"/>
      <w:divBdr>
        <w:top w:val="none" w:sz="0" w:space="0" w:color="auto"/>
        <w:left w:val="none" w:sz="0" w:space="0" w:color="auto"/>
        <w:bottom w:val="none" w:sz="0" w:space="0" w:color="auto"/>
        <w:right w:val="none" w:sz="0" w:space="0" w:color="auto"/>
      </w:divBdr>
    </w:div>
    <w:div w:id="1694726442">
      <w:bodyDiv w:val="1"/>
      <w:marLeft w:val="0"/>
      <w:marRight w:val="0"/>
      <w:marTop w:val="0"/>
      <w:marBottom w:val="0"/>
      <w:divBdr>
        <w:top w:val="none" w:sz="0" w:space="0" w:color="auto"/>
        <w:left w:val="none" w:sz="0" w:space="0" w:color="auto"/>
        <w:bottom w:val="none" w:sz="0" w:space="0" w:color="auto"/>
        <w:right w:val="none" w:sz="0" w:space="0" w:color="auto"/>
      </w:divBdr>
      <w:divsChild>
        <w:div w:id="1044060524">
          <w:marLeft w:val="0"/>
          <w:marRight w:val="0"/>
          <w:marTop w:val="0"/>
          <w:marBottom w:val="0"/>
          <w:divBdr>
            <w:top w:val="none" w:sz="0" w:space="0" w:color="auto"/>
            <w:left w:val="none" w:sz="0" w:space="0" w:color="auto"/>
            <w:bottom w:val="none" w:sz="0" w:space="0" w:color="auto"/>
            <w:right w:val="none" w:sz="0" w:space="0" w:color="auto"/>
          </w:divBdr>
        </w:div>
      </w:divsChild>
    </w:div>
    <w:div w:id="1730884366">
      <w:bodyDiv w:val="1"/>
      <w:marLeft w:val="0"/>
      <w:marRight w:val="0"/>
      <w:marTop w:val="0"/>
      <w:marBottom w:val="0"/>
      <w:divBdr>
        <w:top w:val="none" w:sz="0" w:space="0" w:color="auto"/>
        <w:left w:val="none" w:sz="0" w:space="0" w:color="auto"/>
        <w:bottom w:val="none" w:sz="0" w:space="0" w:color="auto"/>
        <w:right w:val="none" w:sz="0" w:space="0" w:color="auto"/>
      </w:divBdr>
    </w:div>
    <w:div w:id="1744569931">
      <w:bodyDiv w:val="1"/>
      <w:marLeft w:val="0"/>
      <w:marRight w:val="0"/>
      <w:marTop w:val="0"/>
      <w:marBottom w:val="0"/>
      <w:divBdr>
        <w:top w:val="none" w:sz="0" w:space="0" w:color="auto"/>
        <w:left w:val="none" w:sz="0" w:space="0" w:color="auto"/>
        <w:bottom w:val="none" w:sz="0" w:space="0" w:color="auto"/>
        <w:right w:val="none" w:sz="0" w:space="0" w:color="auto"/>
      </w:divBdr>
    </w:div>
    <w:div w:id="1751344344">
      <w:bodyDiv w:val="1"/>
      <w:marLeft w:val="0"/>
      <w:marRight w:val="0"/>
      <w:marTop w:val="0"/>
      <w:marBottom w:val="0"/>
      <w:divBdr>
        <w:top w:val="none" w:sz="0" w:space="0" w:color="auto"/>
        <w:left w:val="none" w:sz="0" w:space="0" w:color="auto"/>
        <w:bottom w:val="none" w:sz="0" w:space="0" w:color="auto"/>
        <w:right w:val="none" w:sz="0" w:space="0" w:color="auto"/>
      </w:divBdr>
    </w:div>
    <w:div w:id="1804958711">
      <w:bodyDiv w:val="1"/>
      <w:marLeft w:val="0"/>
      <w:marRight w:val="0"/>
      <w:marTop w:val="0"/>
      <w:marBottom w:val="0"/>
      <w:divBdr>
        <w:top w:val="none" w:sz="0" w:space="0" w:color="auto"/>
        <w:left w:val="none" w:sz="0" w:space="0" w:color="auto"/>
        <w:bottom w:val="none" w:sz="0" w:space="0" w:color="auto"/>
        <w:right w:val="none" w:sz="0" w:space="0" w:color="auto"/>
      </w:divBdr>
    </w:div>
    <w:div w:id="1929464946">
      <w:bodyDiv w:val="1"/>
      <w:marLeft w:val="0"/>
      <w:marRight w:val="0"/>
      <w:marTop w:val="0"/>
      <w:marBottom w:val="0"/>
      <w:divBdr>
        <w:top w:val="none" w:sz="0" w:space="0" w:color="auto"/>
        <w:left w:val="none" w:sz="0" w:space="0" w:color="auto"/>
        <w:bottom w:val="none" w:sz="0" w:space="0" w:color="auto"/>
        <w:right w:val="none" w:sz="0" w:space="0" w:color="auto"/>
      </w:divBdr>
    </w:div>
    <w:div w:id="1937858992">
      <w:bodyDiv w:val="1"/>
      <w:marLeft w:val="0"/>
      <w:marRight w:val="0"/>
      <w:marTop w:val="0"/>
      <w:marBottom w:val="0"/>
      <w:divBdr>
        <w:top w:val="none" w:sz="0" w:space="0" w:color="auto"/>
        <w:left w:val="none" w:sz="0" w:space="0" w:color="auto"/>
        <w:bottom w:val="none" w:sz="0" w:space="0" w:color="auto"/>
        <w:right w:val="none" w:sz="0" w:space="0" w:color="auto"/>
      </w:divBdr>
    </w:div>
    <w:div w:id="1998803737">
      <w:bodyDiv w:val="1"/>
      <w:marLeft w:val="0"/>
      <w:marRight w:val="0"/>
      <w:marTop w:val="0"/>
      <w:marBottom w:val="0"/>
      <w:divBdr>
        <w:top w:val="none" w:sz="0" w:space="0" w:color="auto"/>
        <w:left w:val="none" w:sz="0" w:space="0" w:color="auto"/>
        <w:bottom w:val="none" w:sz="0" w:space="0" w:color="auto"/>
        <w:right w:val="none" w:sz="0" w:space="0" w:color="auto"/>
      </w:divBdr>
    </w:div>
    <w:div w:id="204165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arches-publics.gouv.f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tj-paris@justice.fr" TargetMode="External"/><Relationship Id="rId2" Type="http://schemas.openxmlformats.org/officeDocument/2006/relationships/numbering" Target="numbering.xml"/><Relationship Id="rId16" Type="http://schemas.openxmlformats.org/officeDocument/2006/relationships/hyperlink" Target="mailto:tj-paris@justice.fr"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formatique.libertes@expertisefrance.fr"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le-delegue-a-la-protection-des-donnees-personnelles@finances.gouv.fr" TargetMode="External"/><Relationship Id="rId22" Type="http://schemas.openxmlformats.org/officeDocument/2006/relationships/footer" Target="footer6.xml"/></Relationships>
</file>

<file path=word/_rels/footnotes.xml.rels><?xml version="1.0" encoding="UTF-8" standalone="yes"?>
<Relationships xmlns="http://schemas.openxmlformats.org/package/2006/relationships"><Relationship Id="rId1" Type="http://schemas.openxmlformats.org/officeDocument/2006/relationships/hyperlink" Target="https://zakon.rada.gov.ua/laws/show/153-2002-%D0%B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aberthezene-adc\Bureau\Mod&#232;le%20ADETEF\Rapport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78506-3BE6-4EB6-B90D-C2AC19AB9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Rapport_1</Template>
  <TotalTime>57</TotalTime>
  <Pages>14</Pages>
  <Words>5247</Words>
  <Characters>29597</Characters>
  <Application>Microsoft Office Word</Application>
  <DocSecurity>0</DocSecurity>
  <Lines>616</Lines>
  <Paragraphs>435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ADETEF</vt:lpstr>
      <vt:lpstr>ADETEF</vt:lpstr>
    </vt:vector>
  </TitlesOfParts>
  <Company>MINEFI</Company>
  <LinksUpToDate>false</LinksUpToDate>
  <CharactersWithSpaces>34409</CharactersWithSpaces>
  <SharedDoc>false</SharedDoc>
  <HLinks>
    <vt:vector size="12" baseType="variant">
      <vt:variant>
        <vt:i4>3211348</vt:i4>
      </vt:variant>
      <vt:variant>
        <vt:i4>-1</vt:i4>
      </vt:variant>
      <vt:variant>
        <vt:i4>1047</vt:i4>
      </vt:variant>
      <vt:variant>
        <vt:i4>1</vt:i4>
      </vt:variant>
      <vt:variant>
        <vt:lpwstr>logo_1</vt:lpwstr>
      </vt:variant>
      <vt:variant>
        <vt:lpwstr/>
      </vt:variant>
      <vt:variant>
        <vt:i4>3211348</vt:i4>
      </vt:variant>
      <vt:variant>
        <vt:i4>-1</vt:i4>
      </vt:variant>
      <vt:variant>
        <vt:i4>1048</vt:i4>
      </vt:variant>
      <vt:variant>
        <vt:i4>1</vt:i4>
      </vt:variant>
      <vt:variant>
        <vt:lpwstr>logo_1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TRADUTEC</dc:creator>
  <cp:lastModifiedBy>Yurii Koval</cp:lastModifiedBy>
  <cp:revision>33</cp:revision>
  <cp:lastPrinted>2026-08-18T09:24:00Z</cp:lastPrinted>
  <dcterms:created xsi:type="dcterms:W3CDTF">2026-08-17T14:39:00Z</dcterms:created>
  <dcterms:modified xsi:type="dcterms:W3CDTF">2026-08-18T11:38:00Z</dcterms:modified>
</cp:coreProperties>
</file>