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3EAD029" w14:textId="2D1BE6A4" w:rsidR="00C85939" w:rsidRPr="00E828D7" w:rsidRDefault="00DB0880" w:rsidP="00DB0880">
      <w:pPr>
        <w:pBdr>
          <w:top w:val="single" w:sz="4" w:space="1" w:color="auto"/>
          <w:left w:val="single" w:sz="4" w:space="4" w:color="auto"/>
          <w:bottom w:val="single" w:sz="4" w:space="1" w:color="auto"/>
          <w:right w:val="single" w:sz="4" w:space="4" w:color="auto"/>
        </w:pBdr>
        <w:tabs>
          <w:tab w:val="left" w:pos="6480"/>
        </w:tabs>
        <w:spacing w:before="120"/>
        <w:jc w:val="center"/>
        <w:outlineLvl w:val="0"/>
        <w:rPr>
          <w:rFonts w:asciiTheme="minorHAnsi" w:hAnsiTheme="minorHAnsi" w:cstheme="minorHAnsi"/>
          <w:b/>
          <w:bCs/>
          <w:caps/>
          <w:sz w:val="22"/>
          <w:szCs w:val="22"/>
          <w:lang w:val="en-US"/>
        </w:rPr>
      </w:pPr>
      <w:r w:rsidRPr="00E828D7">
        <w:rPr>
          <w:rFonts w:asciiTheme="minorHAnsi" w:hAnsiTheme="minorHAnsi" w:cstheme="minorHAnsi"/>
          <w:b/>
          <w:bCs/>
          <w:caps/>
          <w:sz w:val="22"/>
          <w:szCs w:val="22"/>
          <w:lang w:val="en-US"/>
        </w:rPr>
        <w:t xml:space="preserve">Terms of reference </w:t>
      </w:r>
      <w:r w:rsidR="00AF1C79" w:rsidRPr="00E828D7">
        <w:rPr>
          <w:rFonts w:asciiTheme="minorHAnsi" w:hAnsiTheme="minorHAnsi" w:cstheme="minorHAnsi"/>
          <w:b/>
          <w:bCs/>
          <w:caps/>
          <w:sz w:val="22"/>
          <w:szCs w:val="22"/>
          <w:lang w:val="en-US"/>
        </w:rPr>
        <w:br/>
        <w:t xml:space="preserve">and </w:t>
      </w:r>
      <w:r w:rsidR="00A475DB" w:rsidRPr="00E828D7">
        <w:rPr>
          <w:rFonts w:asciiTheme="minorHAnsi" w:hAnsiTheme="minorHAnsi" w:cstheme="minorHAnsi"/>
          <w:b/>
          <w:bCs/>
          <w:caps/>
          <w:sz w:val="22"/>
          <w:szCs w:val="22"/>
          <w:lang w:val="en-US"/>
        </w:rPr>
        <w:t xml:space="preserve">technical </w:t>
      </w:r>
      <w:r w:rsidR="000942EE" w:rsidRPr="00E828D7">
        <w:rPr>
          <w:rFonts w:asciiTheme="minorHAnsi" w:hAnsiTheme="minorHAnsi" w:cstheme="minorHAnsi"/>
          <w:b/>
          <w:bCs/>
          <w:caps/>
          <w:sz w:val="22"/>
          <w:szCs w:val="22"/>
          <w:lang w:val="en-US"/>
        </w:rPr>
        <w:t>S</w:t>
      </w:r>
      <w:r w:rsidRPr="00E828D7">
        <w:rPr>
          <w:rFonts w:asciiTheme="minorHAnsi" w:hAnsiTheme="minorHAnsi" w:cstheme="minorHAnsi"/>
          <w:b/>
          <w:bCs/>
          <w:caps/>
          <w:sz w:val="22"/>
          <w:szCs w:val="22"/>
          <w:lang w:val="en-US"/>
        </w:rPr>
        <w:t>pecifications</w:t>
      </w:r>
    </w:p>
    <w:p w14:paraId="466ABD86" w14:textId="77777777" w:rsidR="007F1763" w:rsidRPr="00E828D7" w:rsidRDefault="007F1763" w:rsidP="00CE2850">
      <w:pPr>
        <w:spacing w:before="60"/>
        <w:jc w:val="both"/>
        <w:outlineLvl w:val="0"/>
        <w:rPr>
          <w:rFonts w:asciiTheme="minorHAnsi" w:hAnsiTheme="minorHAnsi" w:cstheme="minorHAnsi"/>
          <w:sz w:val="22"/>
          <w:szCs w:val="22"/>
          <w:lang w:val="en-US"/>
        </w:rPr>
      </w:pPr>
    </w:p>
    <w:p w14:paraId="07F58E75" w14:textId="77777777" w:rsidR="007F1763" w:rsidRPr="00E828D7" w:rsidRDefault="007F1763" w:rsidP="009530AD">
      <w:pPr>
        <w:numPr>
          <w:ilvl w:val="0"/>
          <w:numId w:val="1"/>
        </w:numPr>
        <w:shd w:val="clear" w:color="auto" w:fill="E6E6E6"/>
        <w:tabs>
          <w:tab w:val="clear" w:pos="720"/>
          <w:tab w:val="num" w:pos="180"/>
        </w:tabs>
        <w:ind w:left="180"/>
        <w:rPr>
          <w:rFonts w:asciiTheme="minorHAnsi" w:eastAsia="Arial Unicode MS" w:hAnsiTheme="minorHAnsi" w:cstheme="minorHAnsi"/>
          <w:b/>
          <w:sz w:val="22"/>
          <w:szCs w:val="22"/>
          <w:lang w:val="en-US"/>
        </w:rPr>
      </w:pPr>
      <w:r w:rsidRPr="00E828D7">
        <w:rPr>
          <w:rFonts w:asciiTheme="minorHAnsi" w:eastAsia="Arial Unicode MS" w:hAnsiTheme="minorHAnsi" w:cstheme="minorHAnsi"/>
          <w:b/>
          <w:bCs/>
          <w:sz w:val="22"/>
          <w:szCs w:val="22"/>
          <w:lang w:val="en-US"/>
        </w:rPr>
        <w:t>General information</w:t>
      </w:r>
    </w:p>
    <w:p w14:paraId="7266CAA2" w14:textId="77777777" w:rsidR="007F1763" w:rsidRPr="00E828D7" w:rsidRDefault="007F1763" w:rsidP="00CE2850">
      <w:pPr>
        <w:spacing w:before="60"/>
        <w:jc w:val="both"/>
        <w:outlineLvl w:val="0"/>
        <w:rPr>
          <w:rFonts w:asciiTheme="minorHAnsi" w:hAnsiTheme="minorHAnsi" w:cstheme="minorHAnsi"/>
          <w:sz w:val="22"/>
          <w:szCs w:val="22"/>
          <w:lang w:val="en-US"/>
        </w:rPr>
      </w:pPr>
    </w:p>
    <w:tbl>
      <w:tblPr>
        <w:tblW w:w="9072" w:type="dxa"/>
        <w:tblInd w:w="70" w:type="dxa"/>
        <w:tblBorders>
          <w:top w:val="single" w:sz="4" w:space="0" w:color="auto"/>
          <w:left w:val="single" w:sz="4" w:space="0" w:color="auto"/>
          <w:bottom w:val="single" w:sz="12" w:space="0" w:color="000000"/>
          <w:right w:val="single" w:sz="12" w:space="0" w:color="000000"/>
          <w:insideH w:val="single" w:sz="6" w:space="0" w:color="auto"/>
          <w:insideV w:val="single" w:sz="6" w:space="0" w:color="auto"/>
        </w:tblBorders>
        <w:tblCellMar>
          <w:left w:w="70" w:type="dxa"/>
          <w:right w:w="70" w:type="dxa"/>
        </w:tblCellMar>
        <w:tblLook w:val="0000" w:firstRow="0" w:lastRow="0" w:firstColumn="0" w:lastColumn="0" w:noHBand="0" w:noVBand="0"/>
      </w:tblPr>
      <w:tblGrid>
        <w:gridCol w:w="2903"/>
        <w:gridCol w:w="6169"/>
      </w:tblGrid>
      <w:tr w:rsidR="00EC3375" w:rsidRPr="00E828D7" w14:paraId="78E5B9B4" w14:textId="77777777" w:rsidTr="001E5EB8">
        <w:trPr>
          <w:trHeight w:val="652"/>
        </w:trPr>
        <w:tc>
          <w:tcPr>
            <w:tcW w:w="2903" w:type="dxa"/>
            <w:tcBorders>
              <w:top w:val="single" w:sz="4" w:space="0" w:color="auto"/>
              <w:bottom w:val="dashSmallGap" w:sz="4" w:space="0" w:color="auto"/>
              <w:right w:val="single" w:sz="2" w:space="0" w:color="000000"/>
            </w:tcBorders>
            <w:shd w:val="clear" w:color="auto" w:fill="E6E6E6"/>
          </w:tcPr>
          <w:p w14:paraId="6C78A887" w14:textId="77777777" w:rsidR="00EC3375" w:rsidRPr="00E828D7" w:rsidRDefault="00EC3375" w:rsidP="001E5EB8">
            <w:pPr>
              <w:spacing w:before="60"/>
              <w:outlineLvl w:val="0"/>
              <w:rPr>
                <w:rFonts w:asciiTheme="minorHAnsi" w:hAnsiTheme="minorHAnsi" w:cstheme="minorHAnsi"/>
                <w:sz w:val="22"/>
                <w:szCs w:val="22"/>
                <w:lang w:val="en-US"/>
              </w:rPr>
            </w:pPr>
            <w:r w:rsidRPr="00E828D7">
              <w:rPr>
                <w:rFonts w:asciiTheme="minorHAnsi" w:hAnsiTheme="minorHAnsi" w:cstheme="minorHAnsi"/>
                <w:sz w:val="22"/>
                <w:szCs w:val="22"/>
                <w:lang w:val="en-US"/>
              </w:rPr>
              <w:t>Assignment name</w:t>
            </w:r>
          </w:p>
        </w:tc>
        <w:tc>
          <w:tcPr>
            <w:tcW w:w="6169" w:type="dxa"/>
            <w:tcBorders>
              <w:top w:val="single" w:sz="4" w:space="0" w:color="auto"/>
              <w:left w:val="single" w:sz="2" w:space="0" w:color="000000"/>
              <w:bottom w:val="dashSmallGap" w:sz="4" w:space="0" w:color="auto"/>
            </w:tcBorders>
          </w:tcPr>
          <w:p w14:paraId="6BE630A9" w14:textId="29A8F436" w:rsidR="00EC3375" w:rsidRPr="00E828D7" w:rsidRDefault="008A5340" w:rsidP="008A5340">
            <w:pPr>
              <w:spacing w:before="60"/>
              <w:outlineLvl w:val="0"/>
              <w:rPr>
                <w:rFonts w:asciiTheme="minorHAnsi" w:hAnsiTheme="minorHAnsi" w:cstheme="minorHAnsi"/>
                <w:sz w:val="22"/>
                <w:szCs w:val="22"/>
                <w:lang w:val="en-US"/>
              </w:rPr>
            </w:pPr>
            <w:r w:rsidRPr="00E828D7">
              <w:rPr>
                <w:rFonts w:asciiTheme="minorHAnsi" w:hAnsiTheme="minorHAnsi" w:cstheme="minorHAnsi"/>
                <w:sz w:val="22"/>
                <w:szCs w:val="22"/>
                <w:lang w:val="en-US"/>
              </w:rPr>
              <w:t>Supply, Delivery, Testing, Commissioning and After-Sales Support of Two Rear Loader Garbage Trucks (8 m³ Net Capacity) and Two Vacuum Tanker Trucks (9 m³ Net Capacity)</w:t>
            </w:r>
          </w:p>
        </w:tc>
      </w:tr>
      <w:tr w:rsidR="00EC3375" w:rsidRPr="00E828D7" w14:paraId="44A8582A" w14:textId="77777777" w:rsidTr="001E5EB8">
        <w:trPr>
          <w:trHeight w:val="315"/>
        </w:trPr>
        <w:tc>
          <w:tcPr>
            <w:tcW w:w="2903" w:type="dxa"/>
            <w:tcBorders>
              <w:top w:val="dashSmallGap" w:sz="4" w:space="0" w:color="auto"/>
              <w:bottom w:val="dashSmallGap" w:sz="4" w:space="0" w:color="auto"/>
              <w:right w:val="single" w:sz="2" w:space="0" w:color="000000"/>
            </w:tcBorders>
            <w:shd w:val="clear" w:color="auto" w:fill="E6E6E6"/>
          </w:tcPr>
          <w:p w14:paraId="0FA3E994" w14:textId="77777777" w:rsidR="00EC3375" w:rsidRPr="00E828D7" w:rsidRDefault="00EC3375" w:rsidP="001E5EB8">
            <w:pPr>
              <w:spacing w:before="60"/>
              <w:outlineLvl w:val="0"/>
              <w:rPr>
                <w:rFonts w:asciiTheme="minorHAnsi" w:hAnsiTheme="minorHAnsi" w:cstheme="minorHAnsi"/>
                <w:sz w:val="22"/>
                <w:szCs w:val="22"/>
                <w:lang w:val="en-US"/>
              </w:rPr>
            </w:pPr>
            <w:r w:rsidRPr="00E828D7">
              <w:rPr>
                <w:rFonts w:asciiTheme="minorHAnsi" w:hAnsiTheme="minorHAnsi" w:cstheme="minorHAnsi"/>
                <w:sz w:val="22"/>
                <w:szCs w:val="22"/>
                <w:lang w:val="en-US"/>
              </w:rPr>
              <w:t>Beneficiary</w:t>
            </w:r>
          </w:p>
        </w:tc>
        <w:tc>
          <w:tcPr>
            <w:tcW w:w="6169" w:type="dxa"/>
            <w:tcBorders>
              <w:top w:val="dashSmallGap" w:sz="4" w:space="0" w:color="auto"/>
              <w:left w:val="single" w:sz="2" w:space="0" w:color="000000"/>
              <w:bottom w:val="dashSmallGap" w:sz="4" w:space="0" w:color="auto"/>
            </w:tcBorders>
            <w:shd w:val="clear" w:color="auto" w:fill="auto"/>
          </w:tcPr>
          <w:p w14:paraId="1E447E27" w14:textId="18199717" w:rsidR="00EC3375" w:rsidRPr="00E828D7" w:rsidRDefault="008A5340" w:rsidP="009649DE">
            <w:pPr>
              <w:spacing w:before="60"/>
              <w:jc w:val="center"/>
              <w:outlineLvl w:val="0"/>
              <w:rPr>
                <w:rFonts w:asciiTheme="minorHAnsi" w:hAnsiTheme="minorHAnsi" w:cstheme="minorHAnsi"/>
                <w:sz w:val="22"/>
                <w:szCs w:val="22"/>
                <w:lang w:val="en-US"/>
              </w:rPr>
            </w:pPr>
            <w:r w:rsidRPr="00E828D7">
              <w:rPr>
                <w:rFonts w:asciiTheme="minorHAnsi" w:hAnsiTheme="minorHAnsi" w:cstheme="minorHAnsi"/>
                <w:sz w:val="22"/>
                <w:szCs w:val="22"/>
                <w:lang w:val="en-US"/>
              </w:rPr>
              <w:t>Jordan Armed Forces (JAF)</w:t>
            </w:r>
          </w:p>
        </w:tc>
      </w:tr>
      <w:tr w:rsidR="00EC3375" w:rsidRPr="00E828D7" w14:paraId="532DFD76" w14:textId="77777777" w:rsidTr="001927C4">
        <w:trPr>
          <w:trHeight w:val="330"/>
        </w:trPr>
        <w:tc>
          <w:tcPr>
            <w:tcW w:w="2903" w:type="dxa"/>
            <w:tcBorders>
              <w:top w:val="dashSmallGap" w:sz="4" w:space="0" w:color="auto"/>
              <w:bottom w:val="dashSmallGap" w:sz="4" w:space="0" w:color="auto"/>
              <w:right w:val="single" w:sz="2" w:space="0" w:color="000000"/>
            </w:tcBorders>
            <w:shd w:val="clear" w:color="auto" w:fill="E6E6E6"/>
          </w:tcPr>
          <w:p w14:paraId="094B0D5E" w14:textId="77777777" w:rsidR="00EC3375" w:rsidRPr="00E828D7" w:rsidRDefault="00EC3375" w:rsidP="001E5EB8">
            <w:pPr>
              <w:spacing w:before="60"/>
              <w:outlineLvl w:val="0"/>
              <w:rPr>
                <w:rFonts w:asciiTheme="minorHAnsi" w:hAnsiTheme="minorHAnsi" w:cstheme="minorHAnsi"/>
                <w:sz w:val="22"/>
                <w:szCs w:val="22"/>
                <w:lang w:val="en-US"/>
              </w:rPr>
            </w:pPr>
            <w:r w:rsidRPr="00E828D7">
              <w:rPr>
                <w:rFonts w:asciiTheme="minorHAnsi" w:hAnsiTheme="minorHAnsi" w:cstheme="minorHAnsi"/>
                <w:sz w:val="22"/>
                <w:szCs w:val="22"/>
                <w:lang w:val="en-US"/>
              </w:rPr>
              <w:t>Country</w:t>
            </w:r>
          </w:p>
        </w:tc>
        <w:tc>
          <w:tcPr>
            <w:tcW w:w="6169" w:type="dxa"/>
            <w:tcBorders>
              <w:top w:val="dashSmallGap" w:sz="4" w:space="0" w:color="auto"/>
              <w:left w:val="single" w:sz="2" w:space="0" w:color="000000"/>
              <w:bottom w:val="dashSmallGap" w:sz="4" w:space="0" w:color="auto"/>
            </w:tcBorders>
            <w:shd w:val="clear" w:color="auto" w:fill="auto"/>
            <w:vAlign w:val="bottom"/>
          </w:tcPr>
          <w:p w14:paraId="1F4C74EA" w14:textId="3335AEC5" w:rsidR="00EC3375" w:rsidRPr="00E828D7" w:rsidRDefault="008A5340" w:rsidP="0017140E">
            <w:pPr>
              <w:jc w:val="center"/>
              <w:rPr>
                <w:rFonts w:asciiTheme="minorHAnsi" w:hAnsiTheme="minorHAnsi" w:cstheme="minorHAnsi"/>
                <w:sz w:val="22"/>
                <w:szCs w:val="22"/>
                <w:lang w:val="en-US"/>
              </w:rPr>
            </w:pPr>
            <w:r w:rsidRPr="00E828D7">
              <w:rPr>
                <w:rFonts w:asciiTheme="minorHAnsi" w:hAnsiTheme="minorHAnsi" w:cstheme="minorHAnsi"/>
                <w:sz w:val="22"/>
                <w:szCs w:val="22"/>
                <w:lang w:val="en-US"/>
              </w:rPr>
              <w:t>The Hashemite Kingdom of Jordan</w:t>
            </w:r>
          </w:p>
        </w:tc>
      </w:tr>
      <w:tr w:rsidR="000972A8" w:rsidRPr="00E828D7" w14:paraId="5FD02A78" w14:textId="77777777" w:rsidTr="001E5EB8">
        <w:trPr>
          <w:trHeight w:val="330"/>
        </w:trPr>
        <w:tc>
          <w:tcPr>
            <w:tcW w:w="2903" w:type="dxa"/>
            <w:tcBorders>
              <w:top w:val="dashSmallGap" w:sz="4" w:space="0" w:color="auto"/>
              <w:bottom w:val="dashSmallGap" w:sz="4" w:space="0" w:color="auto"/>
              <w:right w:val="single" w:sz="2" w:space="0" w:color="000000"/>
            </w:tcBorders>
            <w:shd w:val="clear" w:color="auto" w:fill="E6E6E6"/>
          </w:tcPr>
          <w:p w14:paraId="247930CE" w14:textId="77777777" w:rsidR="000972A8" w:rsidRPr="00E828D7" w:rsidRDefault="000972A8" w:rsidP="001E5EB8">
            <w:pPr>
              <w:spacing w:before="60"/>
              <w:outlineLvl w:val="0"/>
              <w:rPr>
                <w:rFonts w:asciiTheme="minorHAnsi" w:hAnsiTheme="minorHAnsi" w:cstheme="minorHAnsi"/>
                <w:sz w:val="22"/>
                <w:szCs w:val="22"/>
                <w:lang w:val="en-US"/>
              </w:rPr>
            </w:pPr>
            <w:r w:rsidRPr="00E828D7">
              <w:rPr>
                <w:rFonts w:asciiTheme="minorHAnsi" w:hAnsiTheme="minorHAnsi" w:cstheme="minorHAnsi"/>
                <w:sz w:val="22"/>
                <w:szCs w:val="22"/>
                <w:lang w:val="en-US"/>
              </w:rPr>
              <w:t>Total estimated number of days</w:t>
            </w:r>
          </w:p>
        </w:tc>
        <w:tc>
          <w:tcPr>
            <w:tcW w:w="6169" w:type="dxa"/>
            <w:tcBorders>
              <w:top w:val="dashSmallGap" w:sz="4" w:space="0" w:color="auto"/>
              <w:left w:val="single" w:sz="2" w:space="0" w:color="000000"/>
              <w:bottom w:val="dashSmallGap" w:sz="4" w:space="0" w:color="auto"/>
            </w:tcBorders>
          </w:tcPr>
          <w:p w14:paraId="585213D8" w14:textId="3311AED9" w:rsidR="000972A8" w:rsidRPr="00E828D7" w:rsidRDefault="008A5340" w:rsidP="008A5340">
            <w:pPr>
              <w:spacing w:before="60"/>
              <w:outlineLvl w:val="0"/>
              <w:rPr>
                <w:rFonts w:asciiTheme="minorHAnsi" w:hAnsiTheme="minorHAnsi" w:cstheme="minorHAnsi"/>
                <w:sz w:val="22"/>
                <w:szCs w:val="22"/>
                <w:lang w:val="en-US"/>
              </w:rPr>
            </w:pPr>
            <w:r w:rsidRPr="00E828D7">
              <w:rPr>
                <w:rFonts w:asciiTheme="minorHAnsi" w:hAnsiTheme="minorHAnsi" w:cstheme="minorHAnsi"/>
                <w:sz w:val="22"/>
                <w:szCs w:val="22"/>
                <w:lang w:val="en-US"/>
              </w:rPr>
              <w:t>Up to six (6) months from the date of contract notification</w:t>
            </w:r>
          </w:p>
        </w:tc>
      </w:tr>
    </w:tbl>
    <w:p w14:paraId="5639991B" w14:textId="77777777" w:rsidR="00671483" w:rsidRPr="00E828D7" w:rsidRDefault="00671483" w:rsidP="00CE2850">
      <w:pPr>
        <w:spacing w:before="60"/>
        <w:jc w:val="both"/>
        <w:outlineLvl w:val="0"/>
        <w:rPr>
          <w:rFonts w:asciiTheme="minorHAnsi" w:hAnsiTheme="minorHAnsi" w:cstheme="minorHAnsi"/>
          <w:sz w:val="22"/>
          <w:szCs w:val="22"/>
          <w:lang w:val="en-US"/>
        </w:rPr>
      </w:pPr>
    </w:p>
    <w:p w14:paraId="7AB3782C" w14:textId="0A174CD8" w:rsidR="001D27F6" w:rsidRPr="00E828D7" w:rsidRDefault="000942EE" w:rsidP="009530AD">
      <w:pPr>
        <w:numPr>
          <w:ilvl w:val="0"/>
          <w:numId w:val="1"/>
        </w:numPr>
        <w:shd w:val="clear" w:color="auto" w:fill="E6E6E6"/>
        <w:tabs>
          <w:tab w:val="clear" w:pos="720"/>
          <w:tab w:val="num" w:pos="180"/>
        </w:tabs>
        <w:ind w:left="180"/>
        <w:rPr>
          <w:rFonts w:asciiTheme="minorHAnsi" w:eastAsia="Arial Unicode MS" w:hAnsiTheme="minorHAnsi" w:cstheme="minorHAnsi"/>
          <w:b/>
          <w:sz w:val="22"/>
          <w:szCs w:val="22"/>
          <w:lang w:val="en-US"/>
        </w:rPr>
      </w:pPr>
      <w:r w:rsidRPr="00E828D7">
        <w:rPr>
          <w:rFonts w:asciiTheme="minorHAnsi" w:eastAsia="Arial Unicode MS" w:hAnsiTheme="minorHAnsi" w:cstheme="minorHAnsi"/>
          <w:b/>
          <w:bCs/>
          <w:sz w:val="22"/>
          <w:szCs w:val="22"/>
          <w:lang w:val="en-US"/>
        </w:rPr>
        <w:t>Context and justification of the need</w:t>
      </w:r>
    </w:p>
    <w:p w14:paraId="10F8FD79" w14:textId="77777777" w:rsidR="009F10B5" w:rsidRPr="00E828D7" w:rsidRDefault="009F10B5" w:rsidP="009F10B5">
      <w:pPr>
        <w:jc w:val="both"/>
        <w:rPr>
          <w:rFonts w:asciiTheme="minorHAnsi" w:hAnsiTheme="minorHAnsi" w:cstheme="minorHAnsi"/>
          <w:sz w:val="22"/>
          <w:szCs w:val="22"/>
          <w:lang w:val="en-US"/>
        </w:rPr>
      </w:pPr>
    </w:p>
    <w:p w14:paraId="07A9DAAC" w14:textId="77777777" w:rsidR="0006645D" w:rsidRPr="00E828D7" w:rsidRDefault="0006645D" w:rsidP="0006645D">
      <w:pPr>
        <w:jc w:val="both"/>
        <w:rPr>
          <w:rFonts w:asciiTheme="minorHAnsi" w:hAnsiTheme="minorHAnsi" w:cstheme="minorHAnsi"/>
          <w:sz w:val="22"/>
          <w:szCs w:val="22"/>
          <w:lang w:val="en-US"/>
        </w:rPr>
      </w:pPr>
      <w:r w:rsidRPr="00E828D7">
        <w:rPr>
          <w:rFonts w:asciiTheme="minorHAnsi" w:hAnsiTheme="minorHAnsi" w:cstheme="minorHAnsi"/>
          <w:sz w:val="22"/>
          <w:szCs w:val="22"/>
          <w:lang w:val="en-US"/>
        </w:rPr>
        <w:t>The present assignment is part of the SECFRON III project, implemented by Expertise France and funded by the European Union, in support of the Jordan Armed Forces (JAF) to strengthen operational capacities in border areas in Jordan.</w:t>
      </w:r>
    </w:p>
    <w:p w14:paraId="1A36B4E1" w14:textId="77777777" w:rsidR="0006645D" w:rsidRPr="00E828D7" w:rsidRDefault="0006645D" w:rsidP="0006645D">
      <w:pPr>
        <w:jc w:val="both"/>
        <w:rPr>
          <w:rFonts w:asciiTheme="minorHAnsi" w:hAnsiTheme="minorHAnsi" w:cstheme="minorHAnsi"/>
          <w:sz w:val="22"/>
          <w:szCs w:val="22"/>
          <w:lang w:val="en-US"/>
        </w:rPr>
      </w:pPr>
      <w:r w:rsidRPr="00E828D7">
        <w:rPr>
          <w:rFonts w:asciiTheme="minorHAnsi" w:hAnsiTheme="minorHAnsi" w:cstheme="minorHAnsi"/>
          <w:sz w:val="22"/>
          <w:szCs w:val="22"/>
          <w:lang w:val="en-US"/>
        </w:rPr>
        <w:t>Within this framework, JAF requires dedicated vehicles to support field sanitation and waste management functions in remote and demanding operating environments. The required equipment consists of rear loader garbage trucks and vacuum tanker trucks intended for routine collection, transport and discharge of solid waste and sludge generated in operational locations.</w:t>
      </w:r>
    </w:p>
    <w:p w14:paraId="3FC5DEA6" w14:textId="5F25B276" w:rsidR="0006645D" w:rsidRPr="00E828D7" w:rsidRDefault="0006645D" w:rsidP="0006645D">
      <w:pPr>
        <w:jc w:val="both"/>
        <w:rPr>
          <w:rFonts w:asciiTheme="minorHAnsi" w:hAnsiTheme="minorHAnsi" w:cstheme="minorHAnsi"/>
          <w:sz w:val="22"/>
          <w:szCs w:val="22"/>
          <w:lang w:val="en-US"/>
        </w:rPr>
      </w:pPr>
      <w:r w:rsidRPr="00E828D7">
        <w:rPr>
          <w:rFonts w:asciiTheme="minorHAnsi" w:hAnsiTheme="minorHAnsi" w:cstheme="minorHAnsi"/>
          <w:sz w:val="22"/>
          <w:szCs w:val="22"/>
          <w:lang w:val="en-US"/>
        </w:rPr>
        <w:t xml:space="preserve">The contract therefore covers the supply, delivery, inspection, testing, commissioning, handover and after-sales support of the required vehicles, in full compliance with the technical specifications set out in Annex 1. </w:t>
      </w:r>
    </w:p>
    <w:p w14:paraId="443C454A" w14:textId="0D9E3601" w:rsidR="0006645D" w:rsidRPr="00E828D7" w:rsidRDefault="001F275C" w:rsidP="001F275C">
      <w:pPr>
        <w:jc w:val="both"/>
        <w:rPr>
          <w:rFonts w:asciiTheme="minorHAnsi" w:hAnsiTheme="minorHAnsi" w:cstheme="minorHAnsi"/>
          <w:sz w:val="22"/>
          <w:szCs w:val="22"/>
          <w:lang w:val="en-US"/>
        </w:rPr>
      </w:pPr>
      <w:r w:rsidRPr="00E828D7">
        <w:rPr>
          <w:rFonts w:asciiTheme="minorHAnsi" w:hAnsiTheme="minorHAnsi" w:cstheme="minorHAnsi"/>
          <w:sz w:val="22"/>
          <w:szCs w:val="22"/>
          <w:lang w:val="en-US"/>
        </w:rPr>
        <w:t xml:space="preserve">Annex 1 consists of the original JAF technical specifications attached to the tender dossier and defines the minimum mandatory technical requirements of the contract. </w:t>
      </w:r>
    </w:p>
    <w:p w14:paraId="7913F0BD" w14:textId="77777777" w:rsidR="0006645D" w:rsidRPr="00E828D7" w:rsidRDefault="0006645D" w:rsidP="009F10B5">
      <w:pPr>
        <w:jc w:val="both"/>
        <w:rPr>
          <w:rFonts w:asciiTheme="minorHAnsi" w:hAnsiTheme="minorHAnsi" w:cstheme="minorHAnsi"/>
          <w:sz w:val="22"/>
          <w:szCs w:val="22"/>
          <w:lang w:val="en-US"/>
        </w:rPr>
      </w:pPr>
    </w:p>
    <w:p w14:paraId="38D0CCF7" w14:textId="77777777" w:rsidR="001D27F6" w:rsidRPr="00E828D7" w:rsidRDefault="00965444" w:rsidP="009530AD">
      <w:pPr>
        <w:numPr>
          <w:ilvl w:val="0"/>
          <w:numId w:val="1"/>
        </w:numPr>
        <w:shd w:val="clear" w:color="auto" w:fill="E6E6E6"/>
        <w:tabs>
          <w:tab w:val="clear" w:pos="720"/>
          <w:tab w:val="num" w:pos="180"/>
        </w:tabs>
        <w:ind w:left="180"/>
        <w:rPr>
          <w:rFonts w:asciiTheme="minorHAnsi" w:eastAsia="Arial Unicode MS" w:hAnsiTheme="minorHAnsi" w:cstheme="minorHAnsi"/>
          <w:b/>
          <w:sz w:val="22"/>
          <w:szCs w:val="22"/>
          <w:lang w:val="en-US"/>
        </w:rPr>
      </w:pPr>
      <w:r w:rsidRPr="00E828D7">
        <w:rPr>
          <w:rFonts w:asciiTheme="minorHAnsi" w:eastAsia="Arial Unicode MS" w:hAnsiTheme="minorHAnsi" w:cstheme="minorHAnsi"/>
          <w:b/>
          <w:bCs/>
          <w:sz w:val="22"/>
          <w:szCs w:val="22"/>
          <w:lang w:val="en-US"/>
        </w:rPr>
        <w:t>Objectives and desired results</w:t>
      </w:r>
    </w:p>
    <w:p w14:paraId="3D53F620" w14:textId="77777777" w:rsidR="001D27F6" w:rsidRPr="00E828D7" w:rsidRDefault="001D27F6" w:rsidP="00C85939">
      <w:pPr>
        <w:jc w:val="both"/>
        <w:rPr>
          <w:rFonts w:asciiTheme="minorHAnsi" w:hAnsiTheme="minorHAnsi" w:cstheme="minorHAnsi"/>
          <w:sz w:val="22"/>
          <w:szCs w:val="22"/>
          <w:lang w:val="en-US"/>
        </w:rPr>
      </w:pPr>
    </w:p>
    <w:p w14:paraId="5915EDA9" w14:textId="333ED31E" w:rsidR="00475709" w:rsidRPr="00E828D7" w:rsidRDefault="001D27F6" w:rsidP="009530AD">
      <w:pPr>
        <w:numPr>
          <w:ilvl w:val="1"/>
          <w:numId w:val="1"/>
        </w:numPr>
        <w:tabs>
          <w:tab w:val="clear" w:pos="1440"/>
          <w:tab w:val="num" w:pos="900"/>
        </w:tabs>
        <w:ind w:left="900"/>
        <w:jc w:val="both"/>
        <w:rPr>
          <w:rFonts w:asciiTheme="minorHAnsi" w:eastAsia="Arial Unicode MS" w:hAnsiTheme="minorHAnsi" w:cstheme="minorHAnsi"/>
          <w:b/>
          <w:sz w:val="22"/>
          <w:szCs w:val="22"/>
          <w:lang w:val="en-US"/>
        </w:rPr>
      </w:pPr>
      <w:r w:rsidRPr="00E828D7">
        <w:rPr>
          <w:rFonts w:asciiTheme="minorHAnsi" w:eastAsia="Arial Unicode MS" w:hAnsiTheme="minorHAnsi" w:cstheme="minorHAnsi"/>
          <w:b/>
          <w:bCs/>
          <w:sz w:val="22"/>
          <w:szCs w:val="22"/>
          <w:lang w:val="en-US"/>
        </w:rPr>
        <w:t xml:space="preserve">General objective </w:t>
      </w:r>
    </w:p>
    <w:p w14:paraId="0C35ED9C" w14:textId="77777777" w:rsidR="008A5340" w:rsidRPr="00E828D7" w:rsidRDefault="008A5340" w:rsidP="008A5340">
      <w:pPr>
        <w:ind w:left="900"/>
        <w:jc w:val="both"/>
        <w:rPr>
          <w:rFonts w:asciiTheme="minorHAnsi" w:eastAsia="Arial Unicode MS" w:hAnsiTheme="minorHAnsi" w:cstheme="minorHAnsi"/>
          <w:b/>
          <w:sz w:val="22"/>
          <w:szCs w:val="22"/>
          <w:lang w:val="en-US"/>
        </w:rPr>
      </w:pPr>
    </w:p>
    <w:p w14:paraId="274BFCF7" w14:textId="6D912F90" w:rsidR="008A5340" w:rsidRPr="00E828D7" w:rsidRDefault="0006645D" w:rsidP="0006645D">
      <w:pPr>
        <w:jc w:val="both"/>
        <w:rPr>
          <w:rFonts w:asciiTheme="minorHAnsi" w:eastAsia="Arial Unicode MS" w:hAnsiTheme="minorHAnsi" w:cstheme="minorHAnsi"/>
          <w:bCs/>
          <w:sz w:val="22"/>
          <w:szCs w:val="22"/>
          <w:lang w:val="en-US"/>
        </w:rPr>
      </w:pPr>
      <w:r w:rsidRPr="00E828D7">
        <w:rPr>
          <w:rFonts w:asciiTheme="minorHAnsi" w:eastAsia="Arial Unicode MS" w:hAnsiTheme="minorHAnsi" w:cstheme="minorHAnsi"/>
          <w:bCs/>
          <w:sz w:val="22"/>
          <w:szCs w:val="22"/>
          <w:lang w:val="en-US"/>
        </w:rPr>
        <w:t>To strengthen the operational support capacity of the Jordan Armed Forces through the provision of compliant and operational waste collection and sludge evacuation vehicles</w:t>
      </w:r>
      <w:r w:rsidR="008A5340" w:rsidRPr="00E828D7">
        <w:rPr>
          <w:rFonts w:asciiTheme="minorHAnsi" w:eastAsia="Arial Unicode MS" w:hAnsiTheme="minorHAnsi" w:cstheme="minorHAnsi"/>
          <w:bCs/>
          <w:sz w:val="22"/>
          <w:szCs w:val="22"/>
          <w:lang w:val="en-US"/>
        </w:rPr>
        <w:t>.</w:t>
      </w:r>
    </w:p>
    <w:p w14:paraId="75A619EB" w14:textId="77777777" w:rsidR="00475709" w:rsidRPr="00E828D7" w:rsidRDefault="00475709" w:rsidP="00C85939">
      <w:pPr>
        <w:tabs>
          <w:tab w:val="num" w:pos="900"/>
        </w:tabs>
        <w:ind w:left="900" w:hanging="360"/>
        <w:jc w:val="both"/>
        <w:rPr>
          <w:rFonts w:asciiTheme="minorHAnsi" w:hAnsiTheme="minorHAnsi" w:cstheme="minorHAnsi"/>
          <w:sz w:val="22"/>
          <w:szCs w:val="22"/>
          <w:lang w:val="en-US"/>
        </w:rPr>
      </w:pPr>
    </w:p>
    <w:p w14:paraId="003D337A" w14:textId="77777777" w:rsidR="001D27F6" w:rsidRPr="00E828D7" w:rsidRDefault="001D27F6" w:rsidP="009530AD">
      <w:pPr>
        <w:numPr>
          <w:ilvl w:val="1"/>
          <w:numId w:val="1"/>
        </w:numPr>
        <w:tabs>
          <w:tab w:val="clear" w:pos="1440"/>
          <w:tab w:val="num" w:pos="900"/>
        </w:tabs>
        <w:ind w:left="900"/>
        <w:jc w:val="both"/>
        <w:rPr>
          <w:rFonts w:asciiTheme="minorHAnsi" w:eastAsia="Arial Unicode MS" w:hAnsiTheme="minorHAnsi" w:cstheme="minorHAnsi"/>
          <w:b/>
          <w:sz w:val="22"/>
          <w:szCs w:val="22"/>
          <w:lang w:val="en-US"/>
        </w:rPr>
      </w:pPr>
      <w:r w:rsidRPr="00E828D7">
        <w:rPr>
          <w:rFonts w:asciiTheme="minorHAnsi" w:eastAsia="Arial Unicode MS" w:hAnsiTheme="minorHAnsi" w:cstheme="minorHAnsi"/>
          <w:b/>
          <w:bCs/>
          <w:sz w:val="22"/>
          <w:szCs w:val="22"/>
          <w:lang w:val="en-US"/>
        </w:rPr>
        <w:t>Specific objectives</w:t>
      </w:r>
    </w:p>
    <w:p w14:paraId="46EC8066" w14:textId="77777777" w:rsidR="00CB7AA1" w:rsidRPr="00E828D7" w:rsidRDefault="00CB7AA1" w:rsidP="00C85939">
      <w:pPr>
        <w:jc w:val="both"/>
        <w:rPr>
          <w:rFonts w:asciiTheme="minorHAnsi" w:hAnsiTheme="minorHAnsi" w:cstheme="minorHAnsi"/>
          <w:sz w:val="22"/>
          <w:szCs w:val="22"/>
          <w:lang w:val="en-US"/>
        </w:rPr>
      </w:pPr>
    </w:p>
    <w:p w14:paraId="76EB3035" w14:textId="788AFB88" w:rsidR="008A5340" w:rsidRPr="00E828D7" w:rsidRDefault="0006645D" w:rsidP="0006645D">
      <w:pPr>
        <w:jc w:val="both"/>
        <w:rPr>
          <w:rFonts w:asciiTheme="minorHAnsi" w:hAnsiTheme="minorHAnsi" w:cstheme="minorHAnsi"/>
          <w:sz w:val="22"/>
          <w:szCs w:val="22"/>
          <w:lang w:val="en-US"/>
        </w:rPr>
      </w:pPr>
      <w:r w:rsidRPr="00E828D7">
        <w:rPr>
          <w:rFonts w:asciiTheme="minorHAnsi" w:hAnsiTheme="minorHAnsi" w:cstheme="minorHAnsi"/>
          <w:sz w:val="22"/>
          <w:szCs w:val="22"/>
          <w:lang w:val="en-US"/>
        </w:rPr>
        <w:t>1. To supply two rear loader garbage trucks (8 m³ net capacity) and two vacuum tanker trucks (9 m³ net capacity) fully compliant with the minimum mandatory technical requirements set out in Annex 1.</w:t>
      </w:r>
    </w:p>
    <w:p w14:paraId="37A5662D" w14:textId="29C84211" w:rsidR="008A5340" w:rsidRPr="00E828D7" w:rsidRDefault="008A5340" w:rsidP="0006645D">
      <w:pPr>
        <w:jc w:val="both"/>
        <w:rPr>
          <w:rFonts w:asciiTheme="minorHAnsi" w:hAnsiTheme="minorHAnsi" w:cstheme="minorHAnsi"/>
          <w:sz w:val="22"/>
          <w:szCs w:val="22"/>
          <w:lang w:val="en-US"/>
        </w:rPr>
      </w:pPr>
      <w:r w:rsidRPr="00E828D7">
        <w:rPr>
          <w:rFonts w:asciiTheme="minorHAnsi" w:hAnsiTheme="minorHAnsi" w:cstheme="minorHAnsi"/>
          <w:sz w:val="22"/>
          <w:szCs w:val="22"/>
          <w:lang w:val="en-US"/>
        </w:rPr>
        <w:t xml:space="preserve">2. </w:t>
      </w:r>
      <w:r w:rsidR="0006645D" w:rsidRPr="00E828D7">
        <w:rPr>
          <w:rFonts w:asciiTheme="minorHAnsi" w:hAnsiTheme="minorHAnsi" w:cstheme="minorHAnsi"/>
          <w:sz w:val="22"/>
          <w:szCs w:val="22"/>
          <w:lang w:val="en-US"/>
        </w:rPr>
        <w:t>To ensure that the supplied vehicles are complete, tested, commissioned and ready for operational use at the time of final acceptance</w:t>
      </w:r>
      <w:r w:rsidRPr="00E828D7">
        <w:rPr>
          <w:rFonts w:asciiTheme="minorHAnsi" w:hAnsiTheme="minorHAnsi" w:cstheme="minorHAnsi"/>
          <w:sz w:val="22"/>
          <w:szCs w:val="22"/>
          <w:lang w:val="en-US"/>
        </w:rPr>
        <w:t>.</w:t>
      </w:r>
    </w:p>
    <w:p w14:paraId="5F4DAF2D" w14:textId="77777777" w:rsidR="008A5340" w:rsidRPr="00E828D7" w:rsidRDefault="008A5340" w:rsidP="008A5340">
      <w:pPr>
        <w:jc w:val="both"/>
        <w:rPr>
          <w:rFonts w:asciiTheme="minorHAnsi" w:hAnsiTheme="minorHAnsi" w:cstheme="minorHAnsi"/>
          <w:sz w:val="22"/>
          <w:szCs w:val="22"/>
          <w:lang w:val="en-US"/>
        </w:rPr>
      </w:pPr>
    </w:p>
    <w:p w14:paraId="70428A63" w14:textId="1009B65D" w:rsidR="00475709" w:rsidRPr="00E828D7" w:rsidRDefault="008A5340" w:rsidP="0006645D">
      <w:pPr>
        <w:jc w:val="both"/>
        <w:rPr>
          <w:rFonts w:asciiTheme="minorHAnsi" w:hAnsiTheme="minorHAnsi" w:cstheme="minorHAnsi"/>
          <w:sz w:val="22"/>
          <w:szCs w:val="22"/>
          <w:lang w:val="en-US"/>
        </w:rPr>
      </w:pPr>
      <w:r w:rsidRPr="00E828D7">
        <w:rPr>
          <w:rFonts w:asciiTheme="minorHAnsi" w:hAnsiTheme="minorHAnsi" w:cstheme="minorHAnsi"/>
          <w:sz w:val="22"/>
          <w:szCs w:val="22"/>
          <w:lang w:val="en-US"/>
        </w:rPr>
        <w:t xml:space="preserve">3. </w:t>
      </w:r>
      <w:r w:rsidR="0006645D" w:rsidRPr="00E828D7">
        <w:rPr>
          <w:rFonts w:asciiTheme="minorHAnsi" w:hAnsiTheme="minorHAnsi" w:cstheme="minorHAnsi"/>
          <w:sz w:val="22"/>
          <w:szCs w:val="22"/>
          <w:lang w:val="en-US"/>
        </w:rPr>
        <w:t>To provide training to designated JAF personnel on the safe operation, routine maintenance and basic use of the supplied equipment</w:t>
      </w:r>
      <w:r w:rsidRPr="00E828D7">
        <w:rPr>
          <w:rFonts w:asciiTheme="minorHAnsi" w:hAnsiTheme="minorHAnsi" w:cstheme="minorHAnsi"/>
          <w:sz w:val="22"/>
          <w:szCs w:val="22"/>
          <w:lang w:val="en-US"/>
        </w:rPr>
        <w:t>.</w:t>
      </w:r>
    </w:p>
    <w:p w14:paraId="5FA5CE99" w14:textId="3549C130" w:rsidR="0006645D" w:rsidRPr="00E828D7" w:rsidRDefault="00474F7D" w:rsidP="0006645D">
      <w:pPr>
        <w:jc w:val="both"/>
        <w:rPr>
          <w:rFonts w:asciiTheme="minorHAnsi" w:hAnsiTheme="minorHAnsi" w:cstheme="minorHAnsi"/>
          <w:sz w:val="22"/>
          <w:szCs w:val="22"/>
          <w:lang w:val="en-US"/>
        </w:rPr>
      </w:pPr>
      <w:r w:rsidRPr="00E828D7">
        <w:rPr>
          <w:rFonts w:asciiTheme="minorHAnsi" w:hAnsiTheme="minorHAnsi" w:cstheme="minorHAnsi"/>
          <w:sz w:val="22"/>
          <w:szCs w:val="22"/>
          <w:lang w:val="en-US"/>
        </w:rPr>
        <w:lastRenderedPageBreak/>
        <w:t xml:space="preserve">4. </w:t>
      </w:r>
      <w:r w:rsidR="0006645D" w:rsidRPr="00E828D7">
        <w:rPr>
          <w:rFonts w:asciiTheme="minorHAnsi" w:hAnsiTheme="minorHAnsi" w:cstheme="minorHAnsi"/>
          <w:sz w:val="22"/>
          <w:szCs w:val="22"/>
          <w:lang w:val="en-US"/>
        </w:rPr>
        <w:t>To ensure warranty coverage, after-sales support and spare parts availability in accordance with the contract requirements</w:t>
      </w:r>
    </w:p>
    <w:p w14:paraId="113BB2F4" w14:textId="77777777" w:rsidR="00411705" w:rsidRPr="00E828D7" w:rsidRDefault="00411705" w:rsidP="008A5340">
      <w:pPr>
        <w:jc w:val="both"/>
        <w:rPr>
          <w:rFonts w:asciiTheme="minorHAnsi" w:hAnsiTheme="minorHAnsi" w:cstheme="minorHAnsi"/>
          <w:sz w:val="22"/>
          <w:szCs w:val="22"/>
          <w:lang w:val="en-US"/>
        </w:rPr>
      </w:pPr>
    </w:p>
    <w:p w14:paraId="43C3EFA0" w14:textId="77777777" w:rsidR="00965444" w:rsidRPr="00E828D7" w:rsidRDefault="00965444" w:rsidP="009530AD">
      <w:pPr>
        <w:numPr>
          <w:ilvl w:val="1"/>
          <w:numId w:val="1"/>
        </w:numPr>
        <w:tabs>
          <w:tab w:val="clear" w:pos="1440"/>
          <w:tab w:val="num" w:pos="900"/>
        </w:tabs>
        <w:ind w:left="900"/>
        <w:jc w:val="both"/>
        <w:rPr>
          <w:rFonts w:asciiTheme="minorHAnsi" w:eastAsia="Arial Unicode MS" w:hAnsiTheme="minorHAnsi" w:cstheme="minorHAnsi"/>
          <w:b/>
          <w:sz w:val="22"/>
          <w:szCs w:val="22"/>
          <w:lang w:val="en-US"/>
        </w:rPr>
      </w:pPr>
      <w:r w:rsidRPr="00E828D7">
        <w:rPr>
          <w:rFonts w:asciiTheme="minorHAnsi" w:eastAsia="Arial Unicode MS" w:hAnsiTheme="minorHAnsi" w:cstheme="minorHAnsi"/>
          <w:b/>
          <w:bCs/>
          <w:sz w:val="22"/>
          <w:szCs w:val="22"/>
          <w:lang w:val="en-US"/>
        </w:rPr>
        <w:t>Anticipated results</w:t>
      </w:r>
    </w:p>
    <w:p w14:paraId="4ECCAA1C" w14:textId="77777777" w:rsidR="00965444" w:rsidRPr="00E828D7" w:rsidRDefault="00965444" w:rsidP="00C85939">
      <w:pPr>
        <w:jc w:val="both"/>
        <w:rPr>
          <w:rFonts w:asciiTheme="minorHAnsi" w:hAnsiTheme="minorHAnsi" w:cstheme="minorHAnsi"/>
          <w:sz w:val="22"/>
          <w:szCs w:val="22"/>
          <w:lang w:val="en-US"/>
        </w:rPr>
      </w:pPr>
    </w:p>
    <w:p w14:paraId="0EE0E576" w14:textId="77777777" w:rsidR="008A5340" w:rsidRPr="00E828D7" w:rsidRDefault="008A5340" w:rsidP="008A5340">
      <w:pPr>
        <w:jc w:val="both"/>
        <w:rPr>
          <w:rFonts w:asciiTheme="minorHAnsi" w:hAnsiTheme="minorHAnsi" w:cstheme="minorHAnsi"/>
          <w:sz w:val="22"/>
          <w:szCs w:val="22"/>
          <w:lang w:val="en-US"/>
        </w:rPr>
      </w:pPr>
      <w:r w:rsidRPr="00E828D7">
        <w:rPr>
          <w:rFonts w:asciiTheme="minorHAnsi" w:hAnsiTheme="minorHAnsi" w:cstheme="minorHAnsi"/>
          <w:sz w:val="22"/>
          <w:szCs w:val="22"/>
          <w:lang w:val="en-US"/>
        </w:rPr>
        <w:t>- Four vehicles (two garbage compactors and two vacuum tanker trucks) delivered, tested, and commissioned.</w:t>
      </w:r>
    </w:p>
    <w:p w14:paraId="64CF9836" w14:textId="77777777" w:rsidR="008A5340" w:rsidRPr="00E828D7" w:rsidRDefault="008A5340" w:rsidP="008A5340">
      <w:pPr>
        <w:jc w:val="both"/>
        <w:rPr>
          <w:rFonts w:asciiTheme="minorHAnsi" w:hAnsiTheme="minorHAnsi" w:cstheme="minorHAnsi"/>
          <w:sz w:val="22"/>
          <w:szCs w:val="22"/>
          <w:lang w:val="en-US"/>
        </w:rPr>
      </w:pPr>
    </w:p>
    <w:p w14:paraId="0B0F403D" w14:textId="77777777" w:rsidR="008A5340" w:rsidRPr="00E828D7" w:rsidRDefault="008A5340" w:rsidP="008A5340">
      <w:pPr>
        <w:jc w:val="both"/>
        <w:rPr>
          <w:rFonts w:asciiTheme="minorHAnsi" w:hAnsiTheme="minorHAnsi" w:cstheme="minorHAnsi"/>
          <w:sz w:val="22"/>
          <w:szCs w:val="22"/>
          <w:lang w:val="en-US"/>
        </w:rPr>
      </w:pPr>
      <w:r w:rsidRPr="00E828D7">
        <w:rPr>
          <w:rFonts w:asciiTheme="minorHAnsi" w:hAnsiTheme="minorHAnsi" w:cstheme="minorHAnsi"/>
          <w:sz w:val="22"/>
          <w:szCs w:val="22"/>
          <w:lang w:val="en-US"/>
        </w:rPr>
        <w:t>- JAF personnel trained on operation and basic maintenance.</w:t>
      </w:r>
    </w:p>
    <w:p w14:paraId="632017DC" w14:textId="77777777" w:rsidR="008A5340" w:rsidRPr="00E828D7" w:rsidRDefault="008A5340" w:rsidP="008A5340">
      <w:pPr>
        <w:jc w:val="both"/>
        <w:rPr>
          <w:rFonts w:asciiTheme="minorHAnsi" w:hAnsiTheme="minorHAnsi" w:cstheme="minorHAnsi"/>
          <w:sz w:val="22"/>
          <w:szCs w:val="22"/>
          <w:lang w:val="en-US"/>
        </w:rPr>
      </w:pPr>
    </w:p>
    <w:p w14:paraId="6140397F" w14:textId="77777777" w:rsidR="008A5340" w:rsidRPr="00E828D7" w:rsidRDefault="008A5340" w:rsidP="008A5340">
      <w:pPr>
        <w:jc w:val="both"/>
        <w:rPr>
          <w:rFonts w:asciiTheme="minorHAnsi" w:hAnsiTheme="minorHAnsi" w:cstheme="minorHAnsi"/>
          <w:sz w:val="22"/>
          <w:szCs w:val="22"/>
          <w:lang w:val="en-US"/>
        </w:rPr>
      </w:pPr>
      <w:r w:rsidRPr="00E828D7">
        <w:rPr>
          <w:rFonts w:asciiTheme="minorHAnsi" w:hAnsiTheme="minorHAnsi" w:cstheme="minorHAnsi"/>
          <w:sz w:val="22"/>
          <w:szCs w:val="22"/>
          <w:lang w:val="en-US"/>
        </w:rPr>
        <w:t>- Improved capacity of JAF to manage solid waste and sludge in operational areas.</w:t>
      </w:r>
    </w:p>
    <w:p w14:paraId="77EAB086" w14:textId="77777777" w:rsidR="008A5340" w:rsidRPr="00E828D7" w:rsidRDefault="008A5340" w:rsidP="008A5340">
      <w:pPr>
        <w:jc w:val="both"/>
        <w:rPr>
          <w:rFonts w:asciiTheme="minorHAnsi" w:hAnsiTheme="minorHAnsi" w:cstheme="minorHAnsi"/>
          <w:sz w:val="22"/>
          <w:szCs w:val="22"/>
          <w:lang w:val="en-US"/>
        </w:rPr>
      </w:pPr>
    </w:p>
    <w:p w14:paraId="7EB79EF0" w14:textId="0182FA65" w:rsidR="00965444" w:rsidRPr="00E828D7" w:rsidRDefault="008A5340" w:rsidP="008A5340">
      <w:pPr>
        <w:jc w:val="both"/>
        <w:rPr>
          <w:rFonts w:asciiTheme="minorHAnsi" w:hAnsiTheme="minorHAnsi" w:cstheme="minorHAnsi"/>
          <w:sz w:val="22"/>
          <w:szCs w:val="22"/>
          <w:lang w:val="en-US"/>
        </w:rPr>
      </w:pPr>
      <w:r w:rsidRPr="00E828D7">
        <w:rPr>
          <w:rFonts w:asciiTheme="minorHAnsi" w:hAnsiTheme="minorHAnsi" w:cstheme="minorHAnsi"/>
          <w:sz w:val="22"/>
          <w:szCs w:val="22"/>
          <w:lang w:val="en-US"/>
        </w:rPr>
        <w:t>- Increased operational efficiency and reduced environmental and health risks.</w:t>
      </w:r>
    </w:p>
    <w:p w14:paraId="655954D9" w14:textId="77777777" w:rsidR="00AF63C1" w:rsidRPr="00E828D7" w:rsidRDefault="00AF63C1" w:rsidP="00C85939">
      <w:pPr>
        <w:jc w:val="both"/>
        <w:rPr>
          <w:rFonts w:asciiTheme="minorHAnsi" w:hAnsiTheme="minorHAnsi" w:cstheme="minorHAnsi"/>
          <w:sz w:val="22"/>
          <w:szCs w:val="22"/>
          <w:lang w:val="en-US"/>
        </w:rPr>
      </w:pPr>
    </w:p>
    <w:p w14:paraId="2F18E5D2" w14:textId="77777777" w:rsidR="00965444" w:rsidRPr="00E828D7" w:rsidRDefault="00965444" w:rsidP="009530AD">
      <w:pPr>
        <w:numPr>
          <w:ilvl w:val="0"/>
          <w:numId w:val="1"/>
        </w:numPr>
        <w:shd w:val="clear" w:color="auto" w:fill="E6E6E6"/>
        <w:tabs>
          <w:tab w:val="clear" w:pos="720"/>
          <w:tab w:val="num" w:pos="180"/>
        </w:tabs>
        <w:ind w:left="180"/>
        <w:rPr>
          <w:rFonts w:asciiTheme="minorHAnsi" w:eastAsia="Arial Unicode MS" w:hAnsiTheme="minorHAnsi" w:cstheme="minorHAnsi"/>
          <w:b/>
          <w:sz w:val="22"/>
          <w:szCs w:val="22"/>
          <w:lang w:val="en-US"/>
        </w:rPr>
      </w:pPr>
      <w:r w:rsidRPr="00E828D7">
        <w:rPr>
          <w:rFonts w:asciiTheme="minorHAnsi" w:eastAsia="Arial Unicode MS" w:hAnsiTheme="minorHAnsi" w:cstheme="minorHAnsi"/>
          <w:b/>
          <w:bCs/>
          <w:sz w:val="22"/>
          <w:szCs w:val="22"/>
          <w:lang w:val="en-US"/>
        </w:rPr>
        <w:t>Description of the assignment</w:t>
      </w:r>
    </w:p>
    <w:p w14:paraId="69356CB9" w14:textId="77777777" w:rsidR="00965444" w:rsidRPr="00E828D7" w:rsidRDefault="00965444" w:rsidP="00C85939">
      <w:pPr>
        <w:jc w:val="both"/>
        <w:rPr>
          <w:rFonts w:asciiTheme="minorHAnsi" w:hAnsiTheme="minorHAnsi" w:cstheme="minorHAnsi"/>
          <w:sz w:val="22"/>
          <w:szCs w:val="22"/>
          <w:lang w:val="en-US"/>
        </w:rPr>
      </w:pPr>
    </w:p>
    <w:p w14:paraId="4198E154" w14:textId="77777777" w:rsidR="001D27F6" w:rsidRPr="00E828D7" w:rsidRDefault="00965444" w:rsidP="009530AD">
      <w:pPr>
        <w:numPr>
          <w:ilvl w:val="1"/>
          <w:numId w:val="1"/>
        </w:numPr>
        <w:tabs>
          <w:tab w:val="clear" w:pos="1440"/>
          <w:tab w:val="num" w:pos="900"/>
        </w:tabs>
        <w:ind w:left="900"/>
        <w:jc w:val="both"/>
        <w:rPr>
          <w:rFonts w:asciiTheme="minorHAnsi" w:eastAsia="Arial Unicode MS" w:hAnsiTheme="minorHAnsi" w:cstheme="minorHAnsi"/>
          <w:b/>
          <w:sz w:val="22"/>
          <w:szCs w:val="22"/>
          <w:lang w:val="en-US"/>
        </w:rPr>
      </w:pPr>
      <w:r w:rsidRPr="00E828D7">
        <w:rPr>
          <w:rFonts w:asciiTheme="minorHAnsi" w:eastAsia="Arial Unicode MS" w:hAnsiTheme="minorHAnsi" w:cstheme="minorHAnsi"/>
          <w:b/>
          <w:bCs/>
          <w:sz w:val="22"/>
          <w:szCs w:val="22"/>
          <w:lang w:val="en-US"/>
        </w:rPr>
        <w:t>Planned activities</w:t>
      </w:r>
    </w:p>
    <w:p w14:paraId="2109317A" w14:textId="77777777" w:rsidR="00475709" w:rsidRPr="00E828D7" w:rsidRDefault="00475709" w:rsidP="00C85939">
      <w:pPr>
        <w:tabs>
          <w:tab w:val="num" w:pos="900"/>
        </w:tabs>
        <w:ind w:left="900" w:hanging="360"/>
        <w:jc w:val="both"/>
        <w:rPr>
          <w:rFonts w:asciiTheme="minorHAnsi" w:hAnsiTheme="minorHAnsi" w:cstheme="minorHAnsi"/>
          <w:sz w:val="22"/>
          <w:szCs w:val="22"/>
          <w:lang w:val="en-US"/>
        </w:rPr>
      </w:pPr>
    </w:p>
    <w:p w14:paraId="3EA11BB1" w14:textId="18E9D8A8" w:rsidR="009E26E2" w:rsidRPr="00E828D7" w:rsidRDefault="009E26E2" w:rsidP="009E26E2">
      <w:pPr>
        <w:pStyle w:val="Paragraphedeliste2"/>
        <w:spacing w:line="276" w:lineRule="auto"/>
        <w:ind w:left="0"/>
        <w:contextualSpacing/>
        <w:rPr>
          <w:rFonts w:asciiTheme="minorHAnsi" w:hAnsiTheme="minorHAnsi" w:cstheme="minorHAnsi"/>
          <w:sz w:val="22"/>
          <w:szCs w:val="22"/>
          <w:lang w:val="en-US"/>
        </w:rPr>
      </w:pPr>
      <w:r w:rsidRPr="00E828D7">
        <w:rPr>
          <w:rFonts w:asciiTheme="minorHAnsi" w:hAnsiTheme="minorHAnsi" w:cstheme="minorHAnsi"/>
          <w:sz w:val="22"/>
          <w:szCs w:val="22"/>
          <w:lang w:val="en-US"/>
        </w:rPr>
        <w:t>The contractor shall perform the following activities:</w:t>
      </w:r>
    </w:p>
    <w:p w14:paraId="45B03535" w14:textId="77777777" w:rsidR="009E26E2" w:rsidRPr="00E828D7" w:rsidRDefault="009E26E2" w:rsidP="009E26E2">
      <w:pPr>
        <w:pStyle w:val="Paragraphedeliste2"/>
        <w:spacing w:line="276" w:lineRule="auto"/>
        <w:contextualSpacing/>
        <w:rPr>
          <w:rFonts w:asciiTheme="minorHAnsi" w:hAnsiTheme="minorHAnsi" w:cstheme="minorHAnsi"/>
          <w:sz w:val="22"/>
          <w:szCs w:val="22"/>
          <w:lang w:val="en-US"/>
        </w:rPr>
      </w:pPr>
    </w:p>
    <w:p w14:paraId="13F61F47" w14:textId="77777777" w:rsidR="009E26E2" w:rsidRPr="00E828D7" w:rsidRDefault="009E26E2" w:rsidP="009E26E2">
      <w:pPr>
        <w:pStyle w:val="Paragraphedeliste2"/>
        <w:spacing w:line="276" w:lineRule="auto"/>
        <w:ind w:left="0"/>
        <w:contextualSpacing/>
        <w:rPr>
          <w:rFonts w:asciiTheme="minorHAnsi" w:hAnsiTheme="minorHAnsi" w:cstheme="minorHAnsi"/>
          <w:sz w:val="22"/>
          <w:szCs w:val="22"/>
          <w:lang w:val="en-US"/>
        </w:rPr>
      </w:pPr>
      <w:r w:rsidRPr="00E828D7">
        <w:rPr>
          <w:rFonts w:asciiTheme="minorHAnsi" w:hAnsiTheme="minorHAnsi" w:cstheme="minorHAnsi"/>
          <w:sz w:val="22"/>
          <w:szCs w:val="22"/>
          <w:lang w:val="en-US"/>
        </w:rPr>
        <w:t>1. Preparation phase</w:t>
      </w:r>
    </w:p>
    <w:p w14:paraId="641AA548" w14:textId="77777777" w:rsidR="009E26E2" w:rsidRPr="00E828D7" w:rsidRDefault="009E26E2" w:rsidP="009E26E2">
      <w:pPr>
        <w:pStyle w:val="Paragraphedeliste2"/>
        <w:spacing w:line="276" w:lineRule="auto"/>
        <w:contextualSpacing/>
        <w:rPr>
          <w:rFonts w:asciiTheme="minorHAnsi" w:hAnsiTheme="minorHAnsi" w:cstheme="minorHAnsi"/>
          <w:sz w:val="22"/>
          <w:szCs w:val="22"/>
          <w:lang w:val="en-US"/>
        </w:rPr>
      </w:pPr>
      <w:r w:rsidRPr="00E828D7">
        <w:rPr>
          <w:rFonts w:asciiTheme="minorHAnsi" w:hAnsiTheme="minorHAnsi" w:cstheme="minorHAnsi"/>
          <w:sz w:val="22"/>
          <w:szCs w:val="22"/>
          <w:lang w:val="en-US"/>
        </w:rPr>
        <w:t>- Review the contract documents and technical specifications.</w:t>
      </w:r>
    </w:p>
    <w:p w14:paraId="6D43A7BA" w14:textId="77777777" w:rsidR="009E26E2" w:rsidRPr="00E828D7" w:rsidRDefault="009E26E2" w:rsidP="009E26E2">
      <w:pPr>
        <w:pStyle w:val="Paragraphedeliste2"/>
        <w:spacing w:line="276" w:lineRule="auto"/>
        <w:contextualSpacing/>
        <w:rPr>
          <w:rFonts w:asciiTheme="minorHAnsi" w:hAnsiTheme="minorHAnsi" w:cstheme="minorHAnsi"/>
          <w:sz w:val="22"/>
          <w:szCs w:val="22"/>
          <w:lang w:val="en-US"/>
        </w:rPr>
      </w:pPr>
      <w:r w:rsidRPr="00E828D7">
        <w:rPr>
          <w:rFonts w:asciiTheme="minorHAnsi" w:hAnsiTheme="minorHAnsi" w:cstheme="minorHAnsi"/>
          <w:sz w:val="22"/>
          <w:szCs w:val="22"/>
          <w:lang w:val="en-US"/>
        </w:rPr>
        <w:t>- Coordinate with Expertise France and JAF regarding delivery arrangements and locations.</w:t>
      </w:r>
    </w:p>
    <w:p w14:paraId="57866BFA" w14:textId="77777777" w:rsidR="009E26E2" w:rsidRPr="00E828D7" w:rsidRDefault="009E26E2" w:rsidP="009E26E2">
      <w:pPr>
        <w:pStyle w:val="Paragraphedeliste2"/>
        <w:spacing w:line="276" w:lineRule="auto"/>
        <w:contextualSpacing/>
        <w:rPr>
          <w:rFonts w:asciiTheme="minorHAnsi" w:hAnsiTheme="minorHAnsi" w:cstheme="minorHAnsi"/>
          <w:sz w:val="22"/>
          <w:szCs w:val="22"/>
          <w:lang w:val="en-US"/>
        </w:rPr>
      </w:pPr>
    </w:p>
    <w:p w14:paraId="5AE934C1" w14:textId="77777777" w:rsidR="009E26E2" w:rsidRPr="00E828D7" w:rsidRDefault="009E26E2" w:rsidP="009E26E2">
      <w:pPr>
        <w:pStyle w:val="Paragraphedeliste2"/>
        <w:spacing w:line="276" w:lineRule="auto"/>
        <w:ind w:left="0"/>
        <w:contextualSpacing/>
        <w:rPr>
          <w:rFonts w:asciiTheme="minorHAnsi" w:hAnsiTheme="minorHAnsi" w:cstheme="minorHAnsi"/>
          <w:sz w:val="22"/>
          <w:szCs w:val="22"/>
          <w:lang w:val="en-US"/>
        </w:rPr>
      </w:pPr>
      <w:r w:rsidRPr="00E828D7">
        <w:rPr>
          <w:rFonts w:asciiTheme="minorHAnsi" w:hAnsiTheme="minorHAnsi" w:cstheme="minorHAnsi"/>
          <w:sz w:val="22"/>
          <w:szCs w:val="22"/>
          <w:lang w:val="en-US"/>
        </w:rPr>
        <w:t>2. Supply and delivery</w:t>
      </w:r>
    </w:p>
    <w:p w14:paraId="3F99AF46" w14:textId="11EA8F1C" w:rsidR="009E26E2" w:rsidRPr="00E828D7" w:rsidRDefault="009E26E2" w:rsidP="009530AD">
      <w:pPr>
        <w:pStyle w:val="Paragraphedeliste2"/>
        <w:numPr>
          <w:ilvl w:val="0"/>
          <w:numId w:val="4"/>
        </w:numPr>
        <w:spacing w:line="276" w:lineRule="auto"/>
        <w:contextualSpacing/>
        <w:rPr>
          <w:rFonts w:asciiTheme="minorHAnsi" w:hAnsiTheme="minorHAnsi" w:cstheme="minorHAnsi"/>
          <w:sz w:val="22"/>
          <w:szCs w:val="22"/>
          <w:lang w:val="en-US"/>
        </w:rPr>
      </w:pPr>
      <w:r w:rsidRPr="00E828D7">
        <w:rPr>
          <w:rFonts w:asciiTheme="minorHAnsi" w:hAnsiTheme="minorHAnsi" w:cstheme="minorHAnsi"/>
          <w:sz w:val="22"/>
          <w:szCs w:val="22"/>
          <w:lang w:val="en-US"/>
        </w:rPr>
        <w:t>Supply two rear loader garbage trucks (8 m³ net capacity) and two vacuum tanker trucks (9 m³ net capacity</w:t>
      </w:r>
      <w:r w:rsidR="00835378" w:rsidRPr="00E828D7">
        <w:rPr>
          <w:rFonts w:asciiTheme="minorHAnsi" w:hAnsiTheme="minorHAnsi" w:cstheme="minorHAnsi"/>
          <w:sz w:val="22"/>
          <w:szCs w:val="22"/>
          <w:lang w:val="en-US"/>
        </w:rPr>
        <w:t>), fully</w:t>
      </w:r>
      <w:r w:rsidRPr="00E828D7">
        <w:rPr>
          <w:rFonts w:asciiTheme="minorHAnsi" w:hAnsiTheme="minorHAnsi" w:cstheme="minorHAnsi"/>
          <w:sz w:val="22"/>
          <w:szCs w:val="22"/>
          <w:lang w:val="en-US"/>
        </w:rPr>
        <w:t xml:space="preserve"> compliant with the technical specifications provided in Annex 1.</w:t>
      </w:r>
    </w:p>
    <w:p w14:paraId="05E5DE22" w14:textId="0A0B38CA" w:rsidR="009E26E2" w:rsidRPr="00E828D7" w:rsidRDefault="009E26E2" w:rsidP="009530AD">
      <w:pPr>
        <w:pStyle w:val="Paragraphedeliste2"/>
        <w:numPr>
          <w:ilvl w:val="0"/>
          <w:numId w:val="4"/>
        </w:numPr>
        <w:spacing w:line="276" w:lineRule="auto"/>
        <w:contextualSpacing/>
        <w:rPr>
          <w:rFonts w:asciiTheme="minorHAnsi" w:hAnsiTheme="minorHAnsi" w:cstheme="minorHAnsi"/>
          <w:sz w:val="22"/>
          <w:szCs w:val="22"/>
          <w:lang w:val="en-US"/>
        </w:rPr>
      </w:pPr>
      <w:r w:rsidRPr="00E828D7">
        <w:rPr>
          <w:rFonts w:asciiTheme="minorHAnsi" w:hAnsiTheme="minorHAnsi" w:cstheme="minorHAnsi"/>
          <w:sz w:val="22"/>
          <w:szCs w:val="22"/>
          <w:lang w:val="en-US"/>
        </w:rPr>
        <w:t>Ensure that all vehicles are brand new (manufacturing year 2025 or later) and unused.</w:t>
      </w:r>
    </w:p>
    <w:p w14:paraId="5E877FB0" w14:textId="6B8E5128" w:rsidR="009E26E2" w:rsidRPr="00E828D7" w:rsidRDefault="009E26E2" w:rsidP="009530AD">
      <w:pPr>
        <w:pStyle w:val="Paragraphedeliste2"/>
        <w:numPr>
          <w:ilvl w:val="0"/>
          <w:numId w:val="4"/>
        </w:numPr>
        <w:spacing w:line="276" w:lineRule="auto"/>
        <w:contextualSpacing/>
        <w:rPr>
          <w:rFonts w:asciiTheme="minorHAnsi" w:hAnsiTheme="minorHAnsi" w:cstheme="minorHAnsi"/>
          <w:sz w:val="22"/>
          <w:szCs w:val="22"/>
          <w:lang w:val="en-US"/>
        </w:rPr>
      </w:pPr>
      <w:r w:rsidRPr="00E828D7">
        <w:rPr>
          <w:rFonts w:asciiTheme="minorHAnsi" w:hAnsiTheme="minorHAnsi" w:cstheme="minorHAnsi"/>
          <w:sz w:val="22"/>
          <w:szCs w:val="22"/>
          <w:lang w:val="en-US"/>
        </w:rPr>
        <w:t>Deliver the vehicles to the designated JAF locations in Jordan.</w:t>
      </w:r>
    </w:p>
    <w:p w14:paraId="616145EC" w14:textId="4DCC5913" w:rsidR="005C15E9" w:rsidRPr="00E828D7" w:rsidRDefault="005C15E9" w:rsidP="009530AD">
      <w:pPr>
        <w:pStyle w:val="Paragraphedeliste2"/>
        <w:numPr>
          <w:ilvl w:val="0"/>
          <w:numId w:val="4"/>
        </w:numPr>
        <w:spacing w:line="276" w:lineRule="auto"/>
        <w:contextualSpacing/>
        <w:rPr>
          <w:rFonts w:asciiTheme="minorHAnsi" w:hAnsiTheme="minorHAnsi" w:cstheme="minorHAnsi"/>
          <w:sz w:val="22"/>
          <w:szCs w:val="22"/>
          <w:lang w:val="en-US"/>
        </w:rPr>
      </w:pPr>
      <w:r w:rsidRPr="00E828D7">
        <w:rPr>
          <w:rFonts w:asciiTheme="minorHAnsi" w:hAnsiTheme="minorHAnsi" w:cstheme="minorHAnsi"/>
          <w:sz w:val="22"/>
          <w:szCs w:val="22"/>
          <w:lang w:val="en-US"/>
        </w:rPr>
        <w:t>The contractor shall support all necessary documentation required for customs clearance and registration of the vehicles in Jordan.</w:t>
      </w:r>
    </w:p>
    <w:p w14:paraId="1CED46B4" w14:textId="33821D52" w:rsidR="005C15E9" w:rsidRPr="00E828D7" w:rsidRDefault="005C15E9" w:rsidP="009530AD">
      <w:pPr>
        <w:pStyle w:val="Paragraphedeliste2"/>
        <w:numPr>
          <w:ilvl w:val="0"/>
          <w:numId w:val="4"/>
        </w:numPr>
        <w:spacing w:line="276" w:lineRule="auto"/>
        <w:contextualSpacing/>
        <w:rPr>
          <w:rFonts w:asciiTheme="minorHAnsi" w:hAnsiTheme="minorHAnsi" w:cstheme="minorHAnsi"/>
          <w:sz w:val="22"/>
          <w:szCs w:val="22"/>
          <w:lang w:val="en-US"/>
        </w:rPr>
      </w:pPr>
      <w:r w:rsidRPr="00E828D7">
        <w:rPr>
          <w:rFonts w:asciiTheme="minorHAnsi" w:hAnsiTheme="minorHAnsi" w:cstheme="minorHAnsi"/>
          <w:sz w:val="22"/>
          <w:szCs w:val="22"/>
          <w:lang w:val="en-US"/>
        </w:rPr>
        <w:t>Delivery shall be made to JAF designated locations, including offloading and handover.</w:t>
      </w:r>
    </w:p>
    <w:p w14:paraId="13F044CB" w14:textId="77777777" w:rsidR="00D27387" w:rsidRPr="00E828D7" w:rsidRDefault="00D27387" w:rsidP="009530AD">
      <w:pPr>
        <w:pStyle w:val="Paragraphedeliste2"/>
        <w:numPr>
          <w:ilvl w:val="0"/>
          <w:numId w:val="3"/>
        </w:numPr>
        <w:spacing w:line="276" w:lineRule="auto"/>
        <w:contextualSpacing/>
        <w:rPr>
          <w:rFonts w:asciiTheme="minorHAnsi" w:hAnsiTheme="minorHAnsi" w:cstheme="minorHAnsi"/>
          <w:sz w:val="22"/>
          <w:szCs w:val="22"/>
          <w:lang w:val="en-US"/>
        </w:rPr>
      </w:pPr>
      <w:r w:rsidRPr="00E828D7">
        <w:rPr>
          <w:rFonts w:asciiTheme="minorHAnsi" w:hAnsiTheme="minorHAnsi" w:cstheme="minorHAnsi"/>
          <w:sz w:val="22"/>
          <w:szCs w:val="22"/>
          <w:lang w:val="en-US"/>
        </w:rPr>
        <w:t>The financial offer shall be deemed to include all costs necessary for the full execution of the contract, including, but not limited to:</w:t>
      </w:r>
    </w:p>
    <w:p w14:paraId="038BD4CD" w14:textId="21ABB074" w:rsidR="00D27387" w:rsidRPr="00E828D7" w:rsidRDefault="00D27387" w:rsidP="009530AD">
      <w:pPr>
        <w:pStyle w:val="Paragraphedeliste2"/>
        <w:numPr>
          <w:ilvl w:val="0"/>
          <w:numId w:val="4"/>
        </w:numPr>
        <w:spacing w:line="276" w:lineRule="auto"/>
        <w:contextualSpacing/>
        <w:rPr>
          <w:rFonts w:asciiTheme="minorHAnsi" w:hAnsiTheme="minorHAnsi" w:cstheme="minorHAnsi"/>
          <w:sz w:val="22"/>
          <w:szCs w:val="22"/>
          <w:lang w:val="en-US"/>
        </w:rPr>
      </w:pPr>
      <w:r w:rsidRPr="00E828D7">
        <w:rPr>
          <w:rFonts w:asciiTheme="minorHAnsi" w:hAnsiTheme="minorHAnsi" w:cstheme="minorHAnsi"/>
          <w:sz w:val="22"/>
          <w:szCs w:val="22"/>
          <w:lang w:val="en-US"/>
        </w:rPr>
        <w:t>Supply of vehicles and all integrated systems;</w:t>
      </w:r>
    </w:p>
    <w:p w14:paraId="266F60AA" w14:textId="529D0790" w:rsidR="00D27387" w:rsidRPr="00E828D7" w:rsidRDefault="00D27387" w:rsidP="009530AD">
      <w:pPr>
        <w:pStyle w:val="Paragraphedeliste2"/>
        <w:numPr>
          <w:ilvl w:val="0"/>
          <w:numId w:val="4"/>
        </w:numPr>
        <w:spacing w:line="276" w:lineRule="auto"/>
        <w:contextualSpacing/>
        <w:rPr>
          <w:rFonts w:asciiTheme="minorHAnsi" w:hAnsiTheme="minorHAnsi" w:cstheme="minorHAnsi"/>
          <w:sz w:val="22"/>
          <w:szCs w:val="22"/>
          <w:lang w:val="en-US"/>
        </w:rPr>
      </w:pPr>
      <w:r w:rsidRPr="00E828D7">
        <w:rPr>
          <w:rFonts w:asciiTheme="minorHAnsi" w:hAnsiTheme="minorHAnsi" w:cstheme="minorHAnsi"/>
          <w:sz w:val="22"/>
          <w:szCs w:val="22"/>
          <w:lang w:val="en-US"/>
        </w:rPr>
        <w:t>Transport to final delivery locations in Jordan;</w:t>
      </w:r>
    </w:p>
    <w:p w14:paraId="19DC2956" w14:textId="6D380CB5" w:rsidR="00D27387" w:rsidRPr="00E828D7" w:rsidRDefault="00D27387" w:rsidP="009530AD">
      <w:pPr>
        <w:pStyle w:val="Paragraphedeliste2"/>
        <w:numPr>
          <w:ilvl w:val="0"/>
          <w:numId w:val="4"/>
        </w:numPr>
        <w:spacing w:line="276" w:lineRule="auto"/>
        <w:contextualSpacing/>
        <w:rPr>
          <w:rFonts w:asciiTheme="minorHAnsi" w:hAnsiTheme="minorHAnsi" w:cstheme="minorHAnsi"/>
          <w:sz w:val="22"/>
          <w:szCs w:val="22"/>
          <w:lang w:val="en-US"/>
        </w:rPr>
      </w:pPr>
      <w:r w:rsidRPr="00E828D7">
        <w:rPr>
          <w:rFonts w:asciiTheme="minorHAnsi" w:hAnsiTheme="minorHAnsi" w:cstheme="minorHAnsi"/>
          <w:sz w:val="22"/>
          <w:szCs w:val="22"/>
          <w:lang w:val="en-US"/>
        </w:rPr>
        <w:t>Offloading and handover;</w:t>
      </w:r>
    </w:p>
    <w:p w14:paraId="2E2A77F9" w14:textId="1A4C5D17" w:rsidR="00D27387" w:rsidRPr="00E828D7" w:rsidRDefault="00D27387" w:rsidP="009530AD">
      <w:pPr>
        <w:pStyle w:val="Paragraphedeliste2"/>
        <w:numPr>
          <w:ilvl w:val="0"/>
          <w:numId w:val="4"/>
        </w:numPr>
        <w:spacing w:line="276" w:lineRule="auto"/>
        <w:contextualSpacing/>
        <w:rPr>
          <w:rFonts w:asciiTheme="minorHAnsi" w:hAnsiTheme="minorHAnsi" w:cstheme="minorHAnsi"/>
          <w:sz w:val="22"/>
          <w:szCs w:val="22"/>
          <w:lang w:val="en-US"/>
        </w:rPr>
      </w:pPr>
      <w:r w:rsidRPr="00E828D7">
        <w:rPr>
          <w:rFonts w:asciiTheme="minorHAnsi" w:hAnsiTheme="minorHAnsi" w:cstheme="minorHAnsi"/>
          <w:sz w:val="22"/>
          <w:szCs w:val="22"/>
          <w:lang w:val="en-US"/>
        </w:rPr>
        <w:t>All documentation required for customs clearance and vehicle registration;</w:t>
      </w:r>
    </w:p>
    <w:p w14:paraId="2E4959FC" w14:textId="7E9BED08" w:rsidR="00D27387" w:rsidRPr="00E828D7" w:rsidRDefault="00D27387" w:rsidP="009530AD">
      <w:pPr>
        <w:pStyle w:val="Paragraphedeliste2"/>
        <w:numPr>
          <w:ilvl w:val="0"/>
          <w:numId w:val="4"/>
        </w:numPr>
        <w:spacing w:line="276" w:lineRule="auto"/>
        <w:contextualSpacing/>
        <w:rPr>
          <w:rFonts w:asciiTheme="minorHAnsi" w:hAnsiTheme="minorHAnsi" w:cstheme="minorHAnsi"/>
          <w:sz w:val="22"/>
          <w:szCs w:val="22"/>
          <w:lang w:val="en-US"/>
        </w:rPr>
      </w:pPr>
      <w:r w:rsidRPr="00E828D7">
        <w:rPr>
          <w:rFonts w:asciiTheme="minorHAnsi" w:hAnsiTheme="minorHAnsi" w:cstheme="minorHAnsi"/>
          <w:sz w:val="22"/>
          <w:szCs w:val="22"/>
          <w:lang w:val="en-US"/>
        </w:rPr>
        <w:t>Inspection, testing and commissioning;</w:t>
      </w:r>
    </w:p>
    <w:p w14:paraId="4F0DD9CF" w14:textId="3EE13628" w:rsidR="00D27387" w:rsidRPr="00E828D7" w:rsidRDefault="00D27387" w:rsidP="009530AD">
      <w:pPr>
        <w:pStyle w:val="Paragraphedeliste2"/>
        <w:numPr>
          <w:ilvl w:val="0"/>
          <w:numId w:val="4"/>
        </w:numPr>
        <w:spacing w:line="276" w:lineRule="auto"/>
        <w:contextualSpacing/>
        <w:rPr>
          <w:rFonts w:asciiTheme="minorHAnsi" w:hAnsiTheme="minorHAnsi" w:cstheme="minorHAnsi"/>
          <w:sz w:val="22"/>
          <w:szCs w:val="22"/>
          <w:lang w:val="en-US"/>
        </w:rPr>
      </w:pPr>
      <w:r w:rsidRPr="00E828D7">
        <w:rPr>
          <w:rFonts w:asciiTheme="minorHAnsi" w:hAnsiTheme="minorHAnsi" w:cstheme="minorHAnsi"/>
          <w:sz w:val="22"/>
          <w:szCs w:val="22"/>
          <w:lang w:val="en-US"/>
        </w:rPr>
        <w:t>Training of personnel;</w:t>
      </w:r>
    </w:p>
    <w:p w14:paraId="6169BC0E" w14:textId="0790E774" w:rsidR="00D27387" w:rsidRPr="00E828D7" w:rsidRDefault="00D27387" w:rsidP="009530AD">
      <w:pPr>
        <w:pStyle w:val="Paragraphedeliste2"/>
        <w:numPr>
          <w:ilvl w:val="0"/>
          <w:numId w:val="4"/>
        </w:numPr>
        <w:spacing w:line="276" w:lineRule="auto"/>
        <w:contextualSpacing/>
        <w:rPr>
          <w:rFonts w:asciiTheme="minorHAnsi" w:hAnsiTheme="minorHAnsi" w:cstheme="minorHAnsi"/>
          <w:sz w:val="22"/>
          <w:szCs w:val="22"/>
          <w:lang w:val="en-US"/>
        </w:rPr>
      </w:pPr>
      <w:r w:rsidRPr="00E828D7">
        <w:rPr>
          <w:rFonts w:asciiTheme="minorHAnsi" w:hAnsiTheme="minorHAnsi" w:cstheme="minorHAnsi"/>
          <w:sz w:val="22"/>
          <w:szCs w:val="22"/>
          <w:lang w:val="en-US"/>
        </w:rPr>
        <w:t>Warranty and after-sales support.</w:t>
      </w:r>
    </w:p>
    <w:p w14:paraId="5D0C1419" w14:textId="4AE7F290" w:rsidR="00D613B0" w:rsidRPr="00E828D7" w:rsidRDefault="00D613B0" w:rsidP="00D613B0">
      <w:pPr>
        <w:pStyle w:val="Paragraphedeliste2"/>
        <w:spacing w:line="276" w:lineRule="auto"/>
        <w:contextualSpacing/>
        <w:rPr>
          <w:rFonts w:asciiTheme="minorHAnsi" w:hAnsiTheme="minorHAnsi" w:cstheme="minorHAnsi"/>
          <w:sz w:val="22"/>
          <w:szCs w:val="22"/>
          <w:lang w:val="en-US"/>
        </w:rPr>
      </w:pPr>
      <w:r w:rsidRPr="00E828D7">
        <w:rPr>
          <w:rFonts w:asciiTheme="minorHAnsi" w:hAnsiTheme="minorHAnsi" w:cstheme="minorHAnsi"/>
          <w:sz w:val="22"/>
          <w:szCs w:val="22"/>
          <w:lang w:val="en-US"/>
        </w:rPr>
        <w:t xml:space="preserve">For vacuum tanker trucks, the tenderer shall provide full technical documentation of the tanker system, including tank characteristics, vacuum pump specifications, suction and discharge systems, and associated </w:t>
      </w:r>
      <w:proofErr w:type="spellStart"/>
      <w:r w:rsidRPr="00E828D7">
        <w:rPr>
          <w:rFonts w:asciiTheme="minorHAnsi" w:hAnsiTheme="minorHAnsi" w:cstheme="minorHAnsi"/>
          <w:sz w:val="22"/>
          <w:szCs w:val="22"/>
          <w:lang w:val="en-US"/>
        </w:rPr>
        <w:t>equipmen</w:t>
      </w:r>
      <w:proofErr w:type="spellEnd"/>
    </w:p>
    <w:p w14:paraId="30604778" w14:textId="77777777" w:rsidR="00D27387" w:rsidRPr="00E828D7" w:rsidRDefault="00D27387" w:rsidP="00D27387">
      <w:pPr>
        <w:pStyle w:val="Paragraphedeliste2"/>
        <w:spacing w:line="276" w:lineRule="auto"/>
        <w:contextualSpacing/>
        <w:rPr>
          <w:rFonts w:asciiTheme="minorHAnsi" w:hAnsiTheme="minorHAnsi" w:cstheme="minorHAnsi"/>
          <w:sz w:val="22"/>
          <w:szCs w:val="22"/>
          <w:lang w:val="en-US"/>
        </w:rPr>
      </w:pPr>
    </w:p>
    <w:p w14:paraId="3B5F4F28" w14:textId="77777777" w:rsidR="003E36D4" w:rsidRPr="00E828D7" w:rsidRDefault="003E36D4" w:rsidP="003E36D4">
      <w:pPr>
        <w:pStyle w:val="Paragraphedeliste2"/>
        <w:spacing w:line="276" w:lineRule="auto"/>
        <w:contextualSpacing/>
        <w:rPr>
          <w:rFonts w:asciiTheme="minorHAnsi" w:hAnsiTheme="minorHAnsi" w:cstheme="minorHAnsi"/>
          <w:sz w:val="22"/>
          <w:szCs w:val="22"/>
          <w:lang w:val="en-US"/>
        </w:rPr>
      </w:pPr>
      <w:r w:rsidRPr="00E828D7">
        <w:rPr>
          <w:rFonts w:asciiTheme="minorHAnsi" w:hAnsiTheme="minorHAnsi" w:cstheme="minorHAnsi"/>
          <w:sz w:val="22"/>
          <w:szCs w:val="22"/>
          <w:lang w:val="en-US"/>
        </w:rPr>
        <w:t>The financial offer shall be deemed to include all costs required for full execution of the contract. No additional costs, claims or charges shall be accepted after contract signature</w:t>
      </w:r>
    </w:p>
    <w:p w14:paraId="65BDDE0D" w14:textId="74B4138F" w:rsidR="0006438A" w:rsidRPr="00E828D7" w:rsidRDefault="0006438A" w:rsidP="003E36D4">
      <w:pPr>
        <w:pStyle w:val="Paragraphedeliste2"/>
        <w:spacing w:line="276" w:lineRule="auto"/>
        <w:contextualSpacing/>
        <w:rPr>
          <w:rFonts w:asciiTheme="minorHAnsi" w:hAnsiTheme="minorHAnsi" w:cstheme="minorHAnsi"/>
          <w:sz w:val="22"/>
          <w:szCs w:val="22"/>
          <w:lang w:val="en-US"/>
        </w:rPr>
      </w:pPr>
      <w:r w:rsidRPr="00E828D7">
        <w:rPr>
          <w:rFonts w:asciiTheme="minorHAnsi" w:hAnsiTheme="minorHAnsi" w:cstheme="minorHAnsi"/>
          <w:sz w:val="22"/>
          <w:szCs w:val="22"/>
          <w:lang w:val="en-US"/>
        </w:rPr>
        <w:t>.</w:t>
      </w:r>
    </w:p>
    <w:p w14:paraId="7D13A4F4" w14:textId="40B1931D" w:rsidR="0006645D" w:rsidRPr="00E828D7" w:rsidRDefault="0006645D" w:rsidP="0006645D">
      <w:pPr>
        <w:pStyle w:val="Paragraphedeliste2"/>
        <w:spacing w:line="276" w:lineRule="auto"/>
        <w:contextualSpacing/>
        <w:rPr>
          <w:rFonts w:asciiTheme="minorHAnsi" w:hAnsiTheme="minorHAnsi" w:cstheme="minorHAnsi"/>
          <w:sz w:val="22"/>
          <w:szCs w:val="22"/>
          <w:lang w:val="en-US"/>
        </w:rPr>
      </w:pPr>
      <w:r w:rsidRPr="00E828D7">
        <w:rPr>
          <w:rFonts w:asciiTheme="minorHAnsi" w:hAnsiTheme="minorHAnsi" w:cstheme="minorHAnsi"/>
          <w:sz w:val="22"/>
          <w:szCs w:val="22"/>
          <w:lang w:val="en-US"/>
        </w:rPr>
        <w:t>The contractor shall deliver vehicles that are complete in all respects, including all mounted systems, accessories, onboard items, safety equipment, tools, manuals, certificates and documentation required under the contract. Partial delivery or delivery subject to later completion shall not be considered compliant</w:t>
      </w:r>
    </w:p>
    <w:p w14:paraId="0F3A6BC4" w14:textId="77777777" w:rsidR="009E26E2" w:rsidRPr="00E828D7" w:rsidRDefault="009E26E2" w:rsidP="009E26E2">
      <w:pPr>
        <w:pStyle w:val="Paragraphedeliste2"/>
        <w:spacing w:line="276" w:lineRule="auto"/>
        <w:contextualSpacing/>
        <w:rPr>
          <w:rFonts w:asciiTheme="minorHAnsi" w:hAnsiTheme="minorHAnsi" w:cstheme="minorHAnsi"/>
          <w:sz w:val="22"/>
          <w:szCs w:val="22"/>
          <w:lang w:val="en-US"/>
        </w:rPr>
      </w:pPr>
    </w:p>
    <w:p w14:paraId="4F44F619" w14:textId="77777777" w:rsidR="009E26E2" w:rsidRPr="00E828D7" w:rsidRDefault="009E26E2" w:rsidP="009E26E2">
      <w:pPr>
        <w:pStyle w:val="Paragraphedeliste2"/>
        <w:spacing w:line="276" w:lineRule="auto"/>
        <w:ind w:left="0"/>
        <w:contextualSpacing/>
        <w:rPr>
          <w:rFonts w:asciiTheme="minorHAnsi" w:hAnsiTheme="minorHAnsi" w:cstheme="minorHAnsi"/>
          <w:sz w:val="22"/>
          <w:szCs w:val="22"/>
          <w:lang w:val="en-US"/>
        </w:rPr>
      </w:pPr>
      <w:r w:rsidRPr="00E828D7">
        <w:rPr>
          <w:rFonts w:asciiTheme="minorHAnsi" w:hAnsiTheme="minorHAnsi" w:cstheme="minorHAnsi"/>
          <w:sz w:val="22"/>
          <w:szCs w:val="22"/>
          <w:lang w:val="en-US"/>
        </w:rPr>
        <w:t>3. Inspection, testing and commissioning</w:t>
      </w:r>
    </w:p>
    <w:p w14:paraId="23A20A41" w14:textId="6A42CF89" w:rsidR="009E26E2" w:rsidRPr="00E828D7" w:rsidRDefault="009E26E2" w:rsidP="009530AD">
      <w:pPr>
        <w:pStyle w:val="Paragraphedeliste2"/>
        <w:numPr>
          <w:ilvl w:val="0"/>
          <w:numId w:val="4"/>
        </w:numPr>
        <w:spacing w:line="276" w:lineRule="auto"/>
        <w:contextualSpacing/>
        <w:rPr>
          <w:rFonts w:asciiTheme="minorHAnsi" w:hAnsiTheme="minorHAnsi" w:cstheme="minorHAnsi"/>
          <w:sz w:val="22"/>
          <w:szCs w:val="22"/>
          <w:lang w:val="en-US"/>
        </w:rPr>
      </w:pPr>
      <w:r w:rsidRPr="00E828D7">
        <w:rPr>
          <w:rFonts w:asciiTheme="minorHAnsi" w:hAnsiTheme="minorHAnsi" w:cstheme="minorHAnsi"/>
          <w:sz w:val="22"/>
          <w:szCs w:val="22"/>
          <w:lang w:val="en-US"/>
        </w:rPr>
        <w:t>Perform pre-delivery inspection and testing.</w:t>
      </w:r>
    </w:p>
    <w:p w14:paraId="1A702C0B" w14:textId="2020A58B" w:rsidR="009E26E2" w:rsidRPr="00E828D7" w:rsidRDefault="009E26E2" w:rsidP="009530AD">
      <w:pPr>
        <w:pStyle w:val="Paragraphedeliste2"/>
        <w:numPr>
          <w:ilvl w:val="0"/>
          <w:numId w:val="4"/>
        </w:numPr>
        <w:spacing w:line="276" w:lineRule="auto"/>
        <w:contextualSpacing/>
        <w:rPr>
          <w:rFonts w:asciiTheme="minorHAnsi" w:hAnsiTheme="minorHAnsi" w:cstheme="minorHAnsi"/>
          <w:sz w:val="22"/>
          <w:szCs w:val="22"/>
          <w:lang w:val="en-US"/>
        </w:rPr>
      </w:pPr>
      <w:r w:rsidRPr="00E828D7">
        <w:rPr>
          <w:rFonts w:asciiTheme="minorHAnsi" w:hAnsiTheme="minorHAnsi" w:cstheme="minorHAnsi"/>
          <w:sz w:val="22"/>
          <w:szCs w:val="22"/>
          <w:lang w:val="en-US"/>
        </w:rPr>
        <w:t>Carry out on-site testing and commissioning in the presence of JAF and Expertise France representatives.</w:t>
      </w:r>
    </w:p>
    <w:p w14:paraId="5C565FF6" w14:textId="1F7B991E" w:rsidR="009E26E2" w:rsidRPr="00E828D7" w:rsidRDefault="009E26E2" w:rsidP="009530AD">
      <w:pPr>
        <w:pStyle w:val="Paragraphedeliste2"/>
        <w:numPr>
          <w:ilvl w:val="0"/>
          <w:numId w:val="4"/>
        </w:numPr>
        <w:spacing w:line="276" w:lineRule="auto"/>
        <w:contextualSpacing/>
        <w:rPr>
          <w:rFonts w:asciiTheme="minorHAnsi" w:hAnsiTheme="minorHAnsi" w:cstheme="minorHAnsi"/>
          <w:sz w:val="22"/>
          <w:szCs w:val="22"/>
          <w:lang w:val="en-US"/>
        </w:rPr>
      </w:pPr>
      <w:r w:rsidRPr="00E828D7">
        <w:rPr>
          <w:rFonts w:asciiTheme="minorHAnsi" w:hAnsiTheme="minorHAnsi" w:cstheme="minorHAnsi"/>
          <w:sz w:val="22"/>
          <w:szCs w:val="22"/>
          <w:lang w:val="en-US"/>
        </w:rPr>
        <w:t>Ensure that all systems are fully functional and compliant.</w:t>
      </w:r>
    </w:p>
    <w:p w14:paraId="649B0798" w14:textId="3A029DFF" w:rsidR="005C15E9" w:rsidRPr="00E828D7" w:rsidRDefault="008822B0" w:rsidP="008822B0">
      <w:pPr>
        <w:pStyle w:val="Paragraphedeliste2"/>
        <w:spacing w:line="276" w:lineRule="auto"/>
        <w:ind w:left="0"/>
        <w:contextualSpacing/>
        <w:rPr>
          <w:rFonts w:asciiTheme="minorHAnsi" w:hAnsiTheme="minorHAnsi" w:cstheme="minorHAnsi"/>
          <w:sz w:val="22"/>
          <w:szCs w:val="22"/>
          <w:lang w:val="en-US"/>
        </w:rPr>
      </w:pPr>
      <w:r w:rsidRPr="00E828D7">
        <w:rPr>
          <w:rFonts w:asciiTheme="minorHAnsi" w:hAnsiTheme="minorHAnsi" w:cstheme="minorHAnsi"/>
          <w:sz w:val="22"/>
          <w:szCs w:val="22"/>
          <w:lang w:val="en-US"/>
        </w:rPr>
        <w:t>Final acceptance shall be granted only upon full compliance with all contractual requirements, including but not limited to</w:t>
      </w:r>
      <w:r w:rsidR="005C15E9" w:rsidRPr="00E828D7">
        <w:rPr>
          <w:rFonts w:asciiTheme="minorHAnsi" w:hAnsiTheme="minorHAnsi" w:cstheme="minorHAnsi"/>
          <w:sz w:val="22"/>
          <w:szCs w:val="22"/>
          <w:lang w:val="en-US"/>
        </w:rPr>
        <w:t>:</w:t>
      </w:r>
    </w:p>
    <w:p w14:paraId="0B47BD64" w14:textId="751DEE62" w:rsidR="0006438A" w:rsidRPr="00E828D7" w:rsidRDefault="0006438A" w:rsidP="009530AD">
      <w:pPr>
        <w:pStyle w:val="Paragraphedeliste2"/>
        <w:numPr>
          <w:ilvl w:val="0"/>
          <w:numId w:val="5"/>
        </w:numPr>
        <w:spacing w:line="276" w:lineRule="auto"/>
        <w:contextualSpacing/>
        <w:rPr>
          <w:rFonts w:asciiTheme="minorHAnsi" w:hAnsiTheme="minorHAnsi" w:cstheme="minorHAnsi"/>
          <w:sz w:val="22"/>
          <w:szCs w:val="22"/>
          <w:lang w:val="en-US"/>
        </w:rPr>
      </w:pPr>
      <w:r w:rsidRPr="00E828D7">
        <w:rPr>
          <w:rFonts w:asciiTheme="minorHAnsi" w:hAnsiTheme="minorHAnsi" w:cstheme="minorHAnsi"/>
          <w:sz w:val="22"/>
          <w:szCs w:val="22"/>
          <w:lang w:val="en-US"/>
        </w:rPr>
        <w:t>Successful inspection and functional testing of all systems;</w:t>
      </w:r>
    </w:p>
    <w:p w14:paraId="5A3953A2" w14:textId="13689086" w:rsidR="0006438A" w:rsidRPr="00E828D7" w:rsidRDefault="0006438A" w:rsidP="009530AD">
      <w:pPr>
        <w:pStyle w:val="Paragraphedeliste2"/>
        <w:numPr>
          <w:ilvl w:val="0"/>
          <w:numId w:val="5"/>
        </w:numPr>
        <w:spacing w:line="276" w:lineRule="auto"/>
        <w:contextualSpacing/>
        <w:rPr>
          <w:rFonts w:asciiTheme="minorHAnsi" w:hAnsiTheme="minorHAnsi" w:cstheme="minorHAnsi"/>
          <w:sz w:val="22"/>
          <w:szCs w:val="22"/>
          <w:lang w:val="en-US"/>
        </w:rPr>
      </w:pPr>
      <w:r w:rsidRPr="00E828D7">
        <w:rPr>
          <w:rFonts w:asciiTheme="minorHAnsi" w:hAnsiTheme="minorHAnsi" w:cstheme="minorHAnsi"/>
          <w:sz w:val="22"/>
          <w:szCs w:val="22"/>
          <w:lang w:val="en-US"/>
        </w:rPr>
        <w:t>Full compliance with technical specifications (Annex 1);</w:t>
      </w:r>
    </w:p>
    <w:p w14:paraId="644A516E" w14:textId="2D7D1682" w:rsidR="0006438A" w:rsidRPr="00E828D7" w:rsidRDefault="0006438A" w:rsidP="009530AD">
      <w:pPr>
        <w:pStyle w:val="Paragraphedeliste2"/>
        <w:numPr>
          <w:ilvl w:val="0"/>
          <w:numId w:val="5"/>
        </w:numPr>
        <w:spacing w:line="276" w:lineRule="auto"/>
        <w:contextualSpacing/>
        <w:rPr>
          <w:rFonts w:asciiTheme="minorHAnsi" w:hAnsiTheme="minorHAnsi" w:cstheme="minorHAnsi"/>
          <w:sz w:val="22"/>
          <w:szCs w:val="22"/>
          <w:lang w:val="en-US"/>
        </w:rPr>
      </w:pPr>
      <w:r w:rsidRPr="00E828D7">
        <w:rPr>
          <w:rFonts w:asciiTheme="minorHAnsi" w:hAnsiTheme="minorHAnsi" w:cstheme="minorHAnsi"/>
          <w:sz w:val="22"/>
          <w:szCs w:val="22"/>
          <w:lang w:val="en-US"/>
        </w:rPr>
        <w:t>Submission of all required technical and contractual documentation;</w:t>
      </w:r>
    </w:p>
    <w:p w14:paraId="1222D22A" w14:textId="32D54B0D" w:rsidR="0006438A" w:rsidRPr="00E828D7" w:rsidRDefault="0006438A" w:rsidP="009530AD">
      <w:pPr>
        <w:pStyle w:val="Paragraphedeliste2"/>
        <w:numPr>
          <w:ilvl w:val="0"/>
          <w:numId w:val="5"/>
        </w:numPr>
        <w:spacing w:line="276" w:lineRule="auto"/>
        <w:contextualSpacing/>
        <w:rPr>
          <w:rFonts w:asciiTheme="minorHAnsi" w:hAnsiTheme="minorHAnsi" w:cstheme="minorHAnsi"/>
          <w:sz w:val="22"/>
          <w:szCs w:val="22"/>
          <w:lang w:val="en-US"/>
        </w:rPr>
      </w:pPr>
      <w:r w:rsidRPr="00E828D7">
        <w:rPr>
          <w:rFonts w:asciiTheme="minorHAnsi" w:hAnsiTheme="minorHAnsi" w:cstheme="minorHAnsi"/>
          <w:sz w:val="22"/>
          <w:szCs w:val="22"/>
          <w:lang w:val="en-US"/>
        </w:rPr>
        <w:t>Completion of training activities;</w:t>
      </w:r>
    </w:p>
    <w:p w14:paraId="5CE549A2" w14:textId="3BACF2B0" w:rsidR="0006438A" w:rsidRPr="00E828D7" w:rsidRDefault="0006438A" w:rsidP="009530AD">
      <w:pPr>
        <w:pStyle w:val="Paragraphedeliste2"/>
        <w:numPr>
          <w:ilvl w:val="0"/>
          <w:numId w:val="5"/>
        </w:numPr>
        <w:spacing w:line="276" w:lineRule="auto"/>
        <w:contextualSpacing/>
        <w:rPr>
          <w:rFonts w:asciiTheme="minorHAnsi" w:hAnsiTheme="minorHAnsi" w:cstheme="minorHAnsi"/>
          <w:sz w:val="22"/>
          <w:szCs w:val="22"/>
          <w:lang w:val="en-US"/>
        </w:rPr>
      </w:pPr>
      <w:r w:rsidRPr="00E828D7">
        <w:rPr>
          <w:rFonts w:asciiTheme="minorHAnsi" w:hAnsiTheme="minorHAnsi" w:cstheme="minorHAnsi"/>
          <w:sz w:val="22"/>
          <w:szCs w:val="22"/>
          <w:lang w:val="en-US"/>
        </w:rPr>
        <w:t>Signature of the acceptance certificate by Expertise France and JAF.</w:t>
      </w:r>
    </w:p>
    <w:p w14:paraId="6346A46A" w14:textId="77777777" w:rsidR="0006438A" w:rsidRPr="00E828D7" w:rsidRDefault="0006438A" w:rsidP="0006438A">
      <w:pPr>
        <w:pStyle w:val="Paragraphedeliste2"/>
        <w:spacing w:line="276" w:lineRule="auto"/>
        <w:contextualSpacing/>
        <w:rPr>
          <w:rFonts w:asciiTheme="minorHAnsi" w:hAnsiTheme="minorHAnsi" w:cstheme="minorHAnsi"/>
          <w:sz w:val="22"/>
          <w:szCs w:val="22"/>
          <w:lang w:val="en-US"/>
        </w:rPr>
      </w:pPr>
    </w:p>
    <w:p w14:paraId="0D19C1EC" w14:textId="122A6AE5" w:rsidR="005C15E9" w:rsidRPr="00E828D7" w:rsidRDefault="0006438A" w:rsidP="00F37292">
      <w:pPr>
        <w:pStyle w:val="Paragraphedeliste2"/>
        <w:spacing w:line="276" w:lineRule="auto"/>
        <w:contextualSpacing/>
        <w:rPr>
          <w:rFonts w:asciiTheme="minorHAnsi" w:hAnsiTheme="minorHAnsi" w:cstheme="minorHAnsi"/>
          <w:sz w:val="22"/>
          <w:szCs w:val="22"/>
          <w:lang w:val="en-US"/>
        </w:rPr>
      </w:pPr>
      <w:r w:rsidRPr="00E828D7">
        <w:rPr>
          <w:rFonts w:asciiTheme="minorHAnsi" w:hAnsiTheme="minorHAnsi" w:cstheme="minorHAnsi"/>
          <w:sz w:val="22"/>
          <w:szCs w:val="22"/>
          <w:lang w:val="en-US"/>
        </w:rPr>
        <w:t xml:space="preserve">Incomplete documentation or unresolved technical issues may lead to rejection or suspension of </w:t>
      </w:r>
      <w:r w:rsidR="00411705" w:rsidRPr="00E828D7">
        <w:rPr>
          <w:rFonts w:asciiTheme="minorHAnsi" w:hAnsiTheme="minorHAnsi" w:cstheme="minorHAnsi"/>
          <w:sz w:val="22"/>
          <w:szCs w:val="22"/>
          <w:lang w:val="en-US"/>
        </w:rPr>
        <w:t>acceptance.</w:t>
      </w:r>
      <w:r w:rsidR="00F37292" w:rsidRPr="00E828D7">
        <w:rPr>
          <w:rFonts w:asciiTheme="minorHAnsi" w:hAnsiTheme="minorHAnsi" w:cstheme="minorHAnsi"/>
          <w:sz w:val="22"/>
          <w:szCs w:val="22"/>
          <w:lang w:val="en-US"/>
        </w:rPr>
        <w:t xml:space="preserve"> Expertise France reserves the right to reject or suspend acceptance in case of non-compliance, incomplete delivery, missing documentation, or malfunctioning systems.</w:t>
      </w:r>
    </w:p>
    <w:p w14:paraId="78AC4285" w14:textId="77777777" w:rsidR="009E26E2" w:rsidRPr="00E828D7" w:rsidRDefault="009E26E2" w:rsidP="009E26E2">
      <w:pPr>
        <w:pStyle w:val="Paragraphedeliste2"/>
        <w:spacing w:line="276" w:lineRule="auto"/>
        <w:contextualSpacing/>
        <w:rPr>
          <w:rFonts w:asciiTheme="minorHAnsi" w:hAnsiTheme="minorHAnsi" w:cstheme="minorHAnsi"/>
          <w:sz w:val="22"/>
          <w:szCs w:val="22"/>
          <w:lang w:val="en-US"/>
        </w:rPr>
      </w:pPr>
    </w:p>
    <w:p w14:paraId="0380E693" w14:textId="77777777" w:rsidR="009E26E2" w:rsidRPr="00E828D7" w:rsidRDefault="009E26E2" w:rsidP="009E26E2">
      <w:pPr>
        <w:pStyle w:val="Paragraphedeliste2"/>
        <w:spacing w:line="276" w:lineRule="auto"/>
        <w:ind w:left="0"/>
        <w:contextualSpacing/>
        <w:rPr>
          <w:rFonts w:asciiTheme="minorHAnsi" w:hAnsiTheme="minorHAnsi" w:cstheme="minorHAnsi"/>
          <w:sz w:val="22"/>
          <w:szCs w:val="22"/>
          <w:lang w:val="en-US"/>
        </w:rPr>
      </w:pPr>
      <w:r w:rsidRPr="00E828D7">
        <w:rPr>
          <w:rFonts w:asciiTheme="minorHAnsi" w:hAnsiTheme="minorHAnsi" w:cstheme="minorHAnsi"/>
          <w:sz w:val="22"/>
          <w:szCs w:val="22"/>
          <w:lang w:val="en-US"/>
        </w:rPr>
        <w:t>4. Training</w:t>
      </w:r>
    </w:p>
    <w:p w14:paraId="3862C190" w14:textId="26950E45" w:rsidR="005C15E9" w:rsidRPr="00E828D7" w:rsidRDefault="005C15E9" w:rsidP="009530AD">
      <w:pPr>
        <w:pStyle w:val="Paragraphedeliste2"/>
        <w:numPr>
          <w:ilvl w:val="0"/>
          <w:numId w:val="4"/>
        </w:numPr>
        <w:spacing w:line="276" w:lineRule="auto"/>
        <w:contextualSpacing/>
        <w:rPr>
          <w:rFonts w:asciiTheme="minorHAnsi" w:hAnsiTheme="minorHAnsi" w:cstheme="minorHAnsi"/>
          <w:sz w:val="22"/>
          <w:szCs w:val="22"/>
          <w:lang w:val="en-US"/>
        </w:rPr>
      </w:pPr>
      <w:r w:rsidRPr="00E828D7">
        <w:rPr>
          <w:rFonts w:asciiTheme="minorHAnsi" w:hAnsiTheme="minorHAnsi" w:cstheme="minorHAnsi"/>
          <w:sz w:val="22"/>
          <w:szCs w:val="22"/>
          <w:lang w:val="en-US"/>
        </w:rPr>
        <w:t>Provide on-site training for a minimum of 2 working days.</w:t>
      </w:r>
    </w:p>
    <w:p w14:paraId="3FA88322" w14:textId="3F51463B" w:rsidR="005C15E9" w:rsidRPr="00E828D7" w:rsidRDefault="005C15E9" w:rsidP="009530AD">
      <w:pPr>
        <w:pStyle w:val="Paragraphedeliste2"/>
        <w:numPr>
          <w:ilvl w:val="0"/>
          <w:numId w:val="4"/>
        </w:numPr>
        <w:spacing w:line="276" w:lineRule="auto"/>
        <w:contextualSpacing/>
        <w:rPr>
          <w:rFonts w:asciiTheme="minorHAnsi" w:hAnsiTheme="minorHAnsi" w:cstheme="minorHAnsi"/>
          <w:sz w:val="22"/>
          <w:szCs w:val="22"/>
          <w:lang w:val="en-US"/>
        </w:rPr>
      </w:pPr>
      <w:r w:rsidRPr="00E828D7">
        <w:rPr>
          <w:rFonts w:asciiTheme="minorHAnsi" w:hAnsiTheme="minorHAnsi" w:cstheme="minorHAnsi"/>
          <w:sz w:val="22"/>
          <w:szCs w:val="22"/>
          <w:lang w:val="en-US"/>
        </w:rPr>
        <w:t>Training shall cover operation, safety procedures, and basic maintenance.</w:t>
      </w:r>
    </w:p>
    <w:p w14:paraId="3EBB96AE" w14:textId="2C00251E" w:rsidR="005C15E9" w:rsidRPr="00E828D7" w:rsidRDefault="005C15E9" w:rsidP="009530AD">
      <w:pPr>
        <w:pStyle w:val="Paragraphedeliste2"/>
        <w:numPr>
          <w:ilvl w:val="0"/>
          <w:numId w:val="4"/>
        </w:numPr>
        <w:spacing w:line="276" w:lineRule="auto"/>
        <w:contextualSpacing/>
        <w:rPr>
          <w:rFonts w:asciiTheme="minorHAnsi" w:hAnsiTheme="minorHAnsi" w:cstheme="minorHAnsi"/>
          <w:sz w:val="22"/>
          <w:szCs w:val="22"/>
          <w:lang w:val="en-US"/>
        </w:rPr>
      </w:pPr>
      <w:r w:rsidRPr="00E828D7">
        <w:rPr>
          <w:rFonts w:asciiTheme="minorHAnsi" w:hAnsiTheme="minorHAnsi" w:cstheme="minorHAnsi"/>
          <w:sz w:val="22"/>
          <w:szCs w:val="22"/>
          <w:lang w:val="en-US"/>
        </w:rPr>
        <w:t>Training shall be delivered in Arabic or English.</w:t>
      </w:r>
    </w:p>
    <w:p w14:paraId="031A4B6E" w14:textId="1C9CC804" w:rsidR="009E26E2" w:rsidRPr="00E828D7" w:rsidRDefault="005C15E9" w:rsidP="009530AD">
      <w:pPr>
        <w:pStyle w:val="Paragraphedeliste2"/>
        <w:numPr>
          <w:ilvl w:val="0"/>
          <w:numId w:val="4"/>
        </w:numPr>
        <w:spacing w:line="276" w:lineRule="auto"/>
        <w:contextualSpacing/>
        <w:rPr>
          <w:rFonts w:asciiTheme="minorHAnsi" w:hAnsiTheme="minorHAnsi" w:cstheme="minorHAnsi"/>
          <w:sz w:val="22"/>
          <w:szCs w:val="22"/>
          <w:lang w:val="en-US"/>
        </w:rPr>
      </w:pPr>
      <w:r w:rsidRPr="00E828D7">
        <w:rPr>
          <w:rFonts w:asciiTheme="minorHAnsi" w:hAnsiTheme="minorHAnsi" w:cstheme="minorHAnsi"/>
          <w:sz w:val="22"/>
          <w:szCs w:val="22"/>
          <w:lang w:val="en-US"/>
        </w:rPr>
        <w:t>Training materials shall be provided in hard and soft copy.</w:t>
      </w:r>
    </w:p>
    <w:p w14:paraId="22CC6D04" w14:textId="77777777" w:rsidR="009E26E2" w:rsidRPr="00E828D7" w:rsidRDefault="009E26E2" w:rsidP="009E26E2">
      <w:pPr>
        <w:pStyle w:val="Paragraphedeliste2"/>
        <w:spacing w:line="276" w:lineRule="auto"/>
        <w:contextualSpacing/>
        <w:rPr>
          <w:rFonts w:asciiTheme="minorHAnsi" w:hAnsiTheme="minorHAnsi" w:cstheme="minorHAnsi"/>
          <w:sz w:val="22"/>
          <w:szCs w:val="22"/>
          <w:lang w:val="en-US"/>
        </w:rPr>
      </w:pPr>
    </w:p>
    <w:p w14:paraId="177EF2D2" w14:textId="58E50D3F" w:rsidR="009E26E2" w:rsidRPr="00E828D7" w:rsidRDefault="009E26E2" w:rsidP="009E26E2">
      <w:pPr>
        <w:pStyle w:val="Paragraphedeliste2"/>
        <w:spacing w:line="276" w:lineRule="auto"/>
        <w:ind w:left="0"/>
        <w:contextualSpacing/>
        <w:rPr>
          <w:rFonts w:asciiTheme="minorHAnsi" w:hAnsiTheme="minorHAnsi" w:cstheme="minorHAnsi"/>
          <w:sz w:val="22"/>
          <w:szCs w:val="22"/>
          <w:lang w:val="en-US"/>
        </w:rPr>
      </w:pPr>
      <w:r w:rsidRPr="00E828D7">
        <w:rPr>
          <w:rFonts w:asciiTheme="minorHAnsi" w:hAnsiTheme="minorHAnsi" w:cstheme="minorHAnsi"/>
          <w:sz w:val="22"/>
          <w:szCs w:val="22"/>
          <w:lang w:val="en-US"/>
        </w:rPr>
        <w:t>5. After-sales support</w:t>
      </w:r>
    </w:p>
    <w:p w14:paraId="1D0D4FE2" w14:textId="18EF8222" w:rsidR="005C15E9" w:rsidRPr="00E828D7" w:rsidRDefault="005C15E9" w:rsidP="009530AD">
      <w:pPr>
        <w:pStyle w:val="Paragraphedeliste2"/>
        <w:numPr>
          <w:ilvl w:val="0"/>
          <w:numId w:val="4"/>
        </w:numPr>
        <w:spacing w:line="276" w:lineRule="auto"/>
        <w:contextualSpacing/>
        <w:jc w:val="both"/>
        <w:rPr>
          <w:rFonts w:asciiTheme="minorHAnsi" w:hAnsiTheme="minorHAnsi" w:cstheme="minorHAnsi"/>
          <w:sz w:val="22"/>
          <w:szCs w:val="22"/>
          <w:lang w:val="en-US"/>
        </w:rPr>
      </w:pPr>
      <w:r w:rsidRPr="00E828D7">
        <w:rPr>
          <w:rFonts w:asciiTheme="minorHAnsi" w:hAnsiTheme="minorHAnsi" w:cstheme="minorHAnsi"/>
          <w:sz w:val="22"/>
          <w:szCs w:val="22"/>
          <w:lang w:val="en-US"/>
        </w:rPr>
        <w:t>Minimum warranty period: 12 months from final acceptance.</w:t>
      </w:r>
    </w:p>
    <w:p w14:paraId="22BE5E48" w14:textId="37600827" w:rsidR="005C15E9" w:rsidRPr="00E828D7" w:rsidRDefault="005C15E9" w:rsidP="009530AD">
      <w:pPr>
        <w:pStyle w:val="Paragraphedeliste2"/>
        <w:numPr>
          <w:ilvl w:val="0"/>
          <w:numId w:val="4"/>
        </w:numPr>
        <w:spacing w:line="276" w:lineRule="auto"/>
        <w:contextualSpacing/>
        <w:jc w:val="both"/>
        <w:rPr>
          <w:rFonts w:asciiTheme="minorHAnsi" w:hAnsiTheme="minorHAnsi" w:cstheme="minorHAnsi"/>
          <w:sz w:val="22"/>
          <w:szCs w:val="22"/>
          <w:lang w:val="en-US"/>
        </w:rPr>
      </w:pPr>
      <w:r w:rsidRPr="00E828D7">
        <w:rPr>
          <w:rFonts w:asciiTheme="minorHAnsi" w:hAnsiTheme="minorHAnsi" w:cstheme="minorHAnsi"/>
          <w:sz w:val="22"/>
          <w:szCs w:val="22"/>
          <w:lang w:val="en-US"/>
        </w:rPr>
        <w:t>Availability of spare parts for a minimum of 5 years.</w:t>
      </w:r>
    </w:p>
    <w:p w14:paraId="7C33A713" w14:textId="7A2583AD" w:rsidR="005C15E9" w:rsidRPr="00E828D7" w:rsidRDefault="005C15E9" w:rsidP="009530AD">
      <w:pPr>
        <w:pStyle w:val="Paragraphedeliste2"/>
        <w:numPr>
          <w:ilvl w:val="0"/>
          <w:numId w:val="4"/>
        </w:numPr>
        <w:spacing w:line="276" w:lineRule="auto"/>
        <w:contextualSpacing/>
        <w:jc w:val="both"/>
        <w:rPr>
          <w:rFonts w:asciiTheme="minorHAnsi" w:hAnsiTheme="minorHAnsi" w:cstheme="minorHAnsi"/>
          <w:sz w:val="22"/>
          <w:szCs w:val="22"/>
          <w:lang w:val="en-US"/>
        </w:rPr>
      </w:pPr>
      <w:r w:rsidRPr="00E828D7">
        <w:rPr>
          <w:rFonts w:asciiTheme="minorHAnsi" w:hAnsiTheme="minorHAnsi" w:cstheme="minorHAnsi"/>
          <w:sz w:val="22"/>
          <w:szCs w:val="22"/>
          <w:lang w:val="en-US"/>
        </w:rPr>
        <w:t>Response time for technical support: maximum 72 hours.</w:t>
      </w:r>
    </w:p>
    <w:p w14:paraId="0FD59AAA" w14:textId="34CE15EC" w:rsidR="00AF63C1" w:rsidRPr="00E828D7" w:rsidRDefault="005C15E9" w:rsidP="009530AD">
      <w:pPr>
        <w:pStyle w:val="Paragraphedeliste2"/>
        <w:numPr>
          <w:ilvl w:val="0"/>
          <w:numId w:val="4"/>
        </w:numPr>
        <w:spacing w:line="276" w:lineRule="auto"/>
        <w:contextualSpacing/>
        <w:jc w:val="both"/>
        <w:rPr>
          <w:rFonts w:asciiTheme="minorHAnsi" w:hAnsiTheme="minorHAnsi" w:cstheme="minorHAnsi"/>
          <w:sz w:val="22"/>
          <w:szCs w:val="22"/>
          <w:lang w:val="en-US"/>
        </w:rPr>
      </w:pPr>
      <w:r w:rsidRPr="00E828D7">
        <w:rPr>
          <w:rFonts w:asciiTheme="minorHAnsi" w:hAnsiTheme="minorHAnsi" w:cstheme="minorHAnsi"/>
          <w:sz w:val="22"/>
          <w:szCs w:val="22"/>
          <w:lang w:val="en-US"/>
        </w:rPr>
        <w:t xml:space="preserve">Availability of local service support in Jordan or through an authorized </w:t>
      </w:r>
      <w:r w:rsidR="00835378" w:rsidRPr="00E828D7">
        <w:rPr>
          <w:rFonts w:asciiTheme="minorHAnsi" w:hAnsiTheme="minorHAnsi" w:cstheme="minorHAnsi"/>
          <w:sz w:val="22"/>
          <w:szCs w:val="22"/>
          <w:lang w:val="en-US"/>
        </w:rPr>
        <w:t>partner.</w:t>
      </w:r>
    </w:p>
    <w:p w14:paraId="612BC41E" w14:textId="69583E31" w:rsidR="009C0D63" w:rsidRPr="00E828D7" w:rsidRDefault="009C0D63" w:rsidP="009C0D63">
      <w:pPr>
        <w:pStyle w:val="Paragraphedeliste2"/>
        <w:spacing w:line="276" w:lineRule="auto"/>
        <w:contextualSpacing/>
        <w:jc w:val="both"/>
        <w:rPr>
          <w:rFonts w:asciiTheme="minorHAnsi" w:hAnsiTheme="minorHAnsi" w:cstheme="minorHAnsi"/>
          <w:sz w:val="22"/>
          <w:szCs w:val="22"/>
          <w:lang w:val="en-US"/>
        </w:rPr>
      </w:pPr>
      <w:r w:rsidRPr="00E828D7">
        <w:rPr>
          <w:rFonts w:asciiTheme="minorHAnsi" w:hAnsiTheme="minorHAnsi" w:cstheme="minorHAnsi"/>
          <w:sz w:val="22"/>
          <w:szCs w:val="22"/>
          <w:lang w:val="en-US"/>
        </w:rPr>
        <w:t>The tenderer shall clearly identify the entity responsible for warranty and after-sales support, including service location and contact details</w:t>
      </w:r>
    </w:p>
    <w:p w14:paraId="109B2B86" w14:textId="77777777" w:rsidR="00F67012" w:rsidRPr="00E828D7" w:rsidRDefault="00F67012" w:rsidP="00BF1DCD">
      <w:pPr>
        <w:pStyle w:val="Paragraphedeliste2"/>
        <w:spacing w:line="276" w:lineRule="auto"/>
        <w:ind w:left="0"/>
        <w:contextualSpacing/>
        <w:jc w:val="both"/>
        <w:rPr>
          <w:rFonts w:asciiTheme="minorHAnsi" w:hAnsiTheme="minorHAnsi" w:cstheme="minorHAnsi"/>
          <w:sz w:val="22"/>
          <w:szCs w:val="22"/>
          <w:lang w:val="en-US"/>
        </w:rPr>
      </w:pPr>
    </w:p>
    <w:p w14:paraId="2BE17D43" w14:textId="77777777" w:rsidR="00965444" w:rsidRPr="00E828D7" w:rsidRDefault="00965444" w:rsidP="009530AD">
      <w:pPr>
        <w:numPr>
          <w:ilvl w:val="1"/>
          <w:numId w:val="1"/>
        </w:numPr>
        <w:tabs>
          <w:tab w:val="clear" w:pos="1440"/>
          <w:tab w:val="num" w:pos="900"/>
        </w:tabs>
        <w:ind w:left="900"/>
        <w:jc w:val="both"/>
        <w:rPr>
          <w:rFonts w:asciiTheme="minorHAnsi" w:eastAsia="Arial Unicode MS" w:hAnsiTheme="minorHAnsi" w:cstheme="minorHAnsi"/>
          <w:b/>
          <w:sz w:val="22"/>
          <w:szCs w:val="22"/>
          <w:lang w:val="en-US"/>
        </w:rPr>
      </w:pPr>
      <w:r w:rsidRPr="00E828D7">
        <w:rPr>
          <w:rFonts w:asciiTheme="minorHAnsi" w:eastAsia="Arial Unicode MS" w:hAnsiTheme="minorHAnsi" w:cstheme="minorHAnsi"/>
          <w:b/>
          <w:bCs/>
          <w:sz w:val="22"/>
          <w:szCs w:val="22"/>
          <w:lang w:val="en-US"/>
        </w:rPr>
        <w:t>Anticipated deliverables</w:t>
      </w:r>
    </w:p>
    <w:p w14:paraId="048F350E" w14:textId="77777777" w:rsidR="00965444" w:rsidRPr="00E828D7" w:rsidRDefault="00965444" w:rsidP="009236DE">
      <w:pPr>
        <w:jc w:val="both"/>
        <w:rPr>
          <w:rFonts w:asciiTheme="minorHAnsi" w:eastAsia="Arial Unicode MS" w:hAnsiTheme="minorHAnsi" w:cstheme="minorHAnsi"/>
          <w:b/>
          <w:sz w:val="22"/>
          <w:szCs w:val="22"/>
          <w:lang w:val="en-US"/>
        </w:rPr>
      </w:pPr>
    </w:p>
    <w:p w14:paraId="2B3D9559" w14:textId="77777777" w:rsidR="00835378" w:rsidRPr="00E828D7" w:rsidRDefault="00835378" w:rsidP="00835378">
      <w:pPr>
        <w:rPr>
          <w:rFonts w:asciiTheme="minorHAnsi" w:eastAsia="Arial Unicode MS" w:hAnsiTheme="minorHAnsi" w:cstheme="minorHAnsi"/>
          <w:bCs/>
          <w:sz w:val="22"/>
          <w:szCs w:val="22"/>
          <w:lang w:val="en-US"/>
        </w:rPr>
      </w:pPr>
      <w:r w:rsidRPr="00E828D7">
        <w:rPr>
          <w:rFonts w:asciiTheme="minorHAnsi" w:eastAsia="Arial Unicode MS" w:hAnsiTheme="minorHAnsi" w:cstheme="minorHAnsi"/>
          <w:bCs/>
          <w:sz w:val="22"/>
          <w:szCs w:val="22"/>
          <w:lang w:val="en-US"/>
        </w:rPr>
        <w:t>The contractor shall provide the following deliverables as evidence of proper contract execution:</w:t>
      </w:r>
    </w:p>
    <w:p w14:paraId="74973B37" w14:textId="77777777" w:rsidR="00835378" w:rsidRPr="00E828D7" w:rsidRDefault="00835378" w:rsidP="00835378">
      <w:pPr>
        <w:rPr>
          <w:rFonts w:asciiTheme="minorHAnsi" w:eastAsia="Arial Unicode MS" w:hAnsiTheme="minorHAnsi" w:cstheme="minorHAnsi"/>
          <w:bCs/>
          <w:sz w:val="22"/>
          <w:szCs w:val="22"/>
          <w:lang w:val="en-US"/>
        </w:rPr>
      </w:pPr>
    </w:p>
    <w:p w14:paraId="68C79C8C" w14:textId="77777777" w:rsidR="00835378" w:rsidRPr="00E828D7" w:rsidRDefault="00835378" w:rsidP="00835378">
      <w:pPr>
        <w:rPr>
          <w:rFonts w:asciiTheme="minorHAnsi" w:eastAsia="Arial Unicode MS" w:hAnsiTheme="minorHAnsi" w:cstheme="minorHAnsi"/>
          <w:bCs/>
          <w:sz w:val="22"/>
          <w:szCs w:val="22"/>
          <w:lang w:val="en-US"/>
        </w:rPr>
      </w:pPr>
      <w:r w:rsidRPr="00E828D7">
        <w:rPr>
          <w:rFonts w:asciiTheme="minorHAnsi" w:eastAsia="Arial Unicode MS" w:hAnsiTheme="minorHAnsi" w:cstheme="minorHAnsi"/>
          <w:bCs/>
          <w:sz w:val="22"/>
          <w:szCs w:val="22"/>
          <w:lang w:val="en-US"/>
        </w:rPr>
        <w:t>1. Delivery and Handover Documentation</w:t>
      </w:r>
    </w:p>
    <w:p w14:paraId="4CCD9288" w14:textId="7B830469" w:rsidR="00835378" w:rsidRPr="00E828D7" w:rsidRDefault="00835378" w:rsidP="009530AD">
      <w:pPr>
        <w:pStyle w:val="ListParagraph"/>
        <w:numPr>
          <w:ilvl w:val="0"/>
          <w:numId w:val="5"/>
        </w:numPr>
        <w:rPr>
          <w:rFonts w:asciiTheme="minorHAnsi" w:eastAsia="Arial Unicode MS" w:hAnsiTheme="minorHAnsi" w:cstheme="minorHAnsi"/>
          <w:bCs/>
          <w:sz w:val="22"/>
          <w:szCs w:val="22"/>
          <w:lang w:val="en-US"/>
        </w:rPr>
      </w:pPr>
      <w:r w:rsidRPr="00E828D7">
        <w:rPr>
          <w:rFonts w:asciiTheme="minorHAnsi" w:eastAsia="Arial Unicode MS" w:hAnsiTheme="minorHAnsi" w:cstheme="minorHAnsi"/>
          <w:bCs/>
          <w:sz w:val="22"/>
          <w:szCs w:val="22"/>
          <w:lang w:val="en-US"/>
        </w:rPr>
        <w:t>Signed delivery notes;</w:t>
      </w:r>
    </w:p>
    <w:p w14:paraId="057B45EC" w14:textId="463E2430" w:rsidR="00835378" w:rsidRPr="00E828D7" w:rsidRDefault="00835378" w:rsidP="009530AD">
      <w:pPr>
        <w:pStyle w:val="ListParagraph"/>
        <w:numPr>
          <w:ilvl w:val="0"/>
          <w:numId w:val="5"/>
        </w:numPr>
        <w:rPr>
          <w:rFonts w:asciiTheme="minorHAnsi" w:eastAsia="Arial Unicode MS" w:hAnsiTheme="minorHAnsi" w:cstheme="minorHAnsi"/>
          <w:bCs/>
          <w:sz w:val="22"/>
          <w:szCs w:val="22"/>
          <w:lang w:val="en-US"/>
        </w:rPr>
      </w:pPr>
      <w:r w:rsidRPr="00E828D7">
        <w:rPr>
          <w:rFonts w:asciiTheme="minorHAnsi" w:eastAsia="Arial Unicode MS" w:hAnsiTheme="minorHAnsi" w:cstheme="minorHAnsi"/>
          <w:bCs/>
          <w:sz w:val="22"/>
          <w:szCs w:val="22"/>
          <w:lang w:val="en-US"/>
        </w:rPr>
        <w:t>Handover certificates signed by the contractor and acknowledged by Expertise France and JAF;</w:t>
      </w:r>
    </w:p>
    <w:p w14:paraId="65363265" w14:textId="2DE48E52" w:rsidR="00835378" w:rsidRPr="00E828D7" w:rsidRDefault="00835378" w:rsidP="009530AD">
      <w:pPr>
        <w:pStyle w:val="ListParagraph"/>
        <w:numPr>
          <w:ilvl w:val="0"/>
          <w:numId w:val="5"/>
        </w:numPr>
        <w:rPr>
          <w:rFonts w:asciiTheme="minorHAnsi" w:eastAsia="Arial Unicode MS" w:hAnsiTheme="minorHAnsi" w:cstheme="minorHAnsi"/>
          <w:bCs/>
          <w:sz w:val="22"/>
          <w:szCs w:val="22"/>
          <w:lang w:val="en-US"/>
        </w:rPr>
      </w:pPr>
      <w:r w:rsidRPr="00E828D7">
        <w:rPr>
          <w:rFonts w:asciiTheme="minorHAnsi" w:eastAsia="Arial Unicode MS" w:hAnsiTheme="minorHAnsi" w:cstheme="minorHAnsi"/>
          <w:bCs/>
          <w:sz w:val="22"/>
          <w:szCs w:val="22"/>
          <w:lang w:val="en-US"/>
        </w:rPr>
        <w:t>Confirmation that all vehicles, accessories, and onboard items have been delivered.</w:t>
      </w:r>
    </w:p>
    <w:p w14:paraId="6B38275A" w14:textId="77777777" w:rsidR="00835378" w:rsidRPr="00E828D7" w:rsidRDefault="00835378" w:rsidP="00835378">
      <w:pPr>
        <w:rPr>
          <w:rFonts w:asciiTheme="minorHAnsi" w:eastAsia="Arial Unicode MS" w:hAnsiTheme="minorHAnsi" w:cstheme="minorHAnsi"/>
          <w:bCs/>
          <w:sz w:val="22"/>
          <w:szCs w:val="22"/>
          <w:lang w:val="en-US"/>
        </w:rPr>
      </w:pPr>
    </w:p>
    <w:p w14:paraId="644A9FA7" w14:textId="77777777" w:rsidR="00835378" w:rsidRPr="00E828D7" w:rsidRDefault="00835378" w:rsidP="00835378">
      <w:pPr>
        <w:rPr>
          <w:rFonts w:asciiTheme="minorHAnsi" w:eastAsia="Arial Unicode MS" w:hAnsiTheme="minorHAnsi" w:cstheme="minorHAnsi"/>
          <w:bCs/>
          <w:sz w:val="22"/>
          <w:szCs w:val="22"/>
          <w:lang w:val="en-US"/>
        </w:rPr>
      </w:pPr>
      <w:r w:rsidRPr="00E828D7">
        <w:rPr>
          <w:rFonts w:asciiTheme="minorHAnsi" w:eastAsia="Arial Unicode MS" w:hAnsiTheme="minorHAnsi" w:cstheme="minorHAnsi"/>
          <w:bCs/>
          <w:sz w:val="22"/>
          <w:szCs w:val="22"/>
          <w:lang w:val="en-US"/>
        </w:rPr>
        <w:t>2. Technical Documentation Package</w:t>
      </w:r>
    </w:p>
    <w:p w14:paraId="1DDBC288" w14:textId="448990A4" w:rsidR="00835378" w:rsidRPr="00E828D7" w:rsidRDefault="00835378" w:rsidP="009530AD">
      <w:pPr>
        <w:pStyle w:val="ListParagraph"/>
        <w:numPr>
          <w:ilvl w:val="0"/>
          <w:numId w:val="5"/>
        </w:numPr>
        <w:rPr>
          <w:rFonts w:asciiTheme="minorHAnsi" w:eastAsia="Arial Unicode MS" w:hAnsiTheme="minorHAnsi" w:cstheme="minorHAnsi"/>
          <w:bCs/>
          <w:sz w:val="22"/>
          <w:szCs w:val="22"/>
          <w:lang w:val="en-US"/>
        </w:rPr>
      </w:pPr>
      <w:r w:rsidRPr="00E828D7">
        <w:rPr>
          <w:rFonts w:asciiTheme="minorHAnsi" w:eastAsia="Arial Unicode MS" w:hAnsiTheme="minorHAnsi" w:cstheme="minorHAnsi"/>
          <w:bCs/>
          <w:sz w:val="22"/>
          <w:szCs w:val="22"/>
          <w:lang w:val="en-US"/>
        </w:rPr>
        <w:t>Operation and maintenance manuals;</w:t>
      </w:r>
    </w:p>
    <w:p w14:paraId="12C28E5C" w14:textId="54C24381" w:rsidR="00835378" w:rsidRPr="00E828D7" w:rsidRDefault="00835378" w:rsidP="009530AD">
      <w:pPr>
        <w:pStyle w:val="ListParagraph"/>
        <w:numPr>
          <w:ilvl w:val="0"/>
          <w:numId w:val="5"/>
        </w:numPr>
        <w:rPr>
          <w:rFonts w:asciiTheme="minorHAnsi" w:eastAsia="Arial Unicode MS" w:hAnsiTheme="minorHAnsi" w:cstheme="minorHAnsi"/>
          <w:bCs/>
          <w:sz w:val="22"/>
          <w:szCs w:val="22"/>
          <w:lang w:val="en-US"/>
        </w:rPr>
      </w:pPr>
      <w:r w:rsidRPr="00E828D7">
        <w:rPr>
          <w:rFonts w:asciiTheme="minorHAnsi" w:eastAsia="Arial Unicode MS" w:hAnsiTheme="minorHAnsi" w:cstheme="minorHAnsi"/>
          <w:bCs/>
          <w:sz w:val="22"/>
          <w:szCs w:val="22"/>
          <w:lang w:val="en-US"/>
        </w:rPr>
        <w:t>Manufacturer technical datasheets;</w:t>
      </w:r>
    </w:p>
    <w:p w14:paraId="4CDC26AE" w14:textId="5BCE88C7" w:rsidR="00835378" w:rsidRPr="00E828D7" w:rsidRDefault="00835378" w:rsidP="009530AD">
      <w:pPr>
        <w:pStyle w:val="ListParagraph"/>
        <w:numPr>
          <w:ilvl w:val="0"/>
          <w:numId w:val="5"/>
        </w:numPr>
        <w:rPr>
          <w:rFonts w:asciiTheme="minorHAnsi" w:eastAsia="Arial Unicode MS" w:hAnsiTheme="minorHAnsi" w:cstheme="minorHAnsi"/>
          <w:bCs/>
          <w:sz w:val="22"/>
          <w:szCs w:val="22"/>
          <w:lang w:val="en-US"/>
        </w:rPr>
      </w:pPr>
      <w:r w:rsidRPr="00E828D7">
        <w:rPr>
          <w:rFonts w:asciiTheme="minorHAnsi" w:eastAsia="Arial Unicode MS" w:hAnsiTheme="minorHAnsi" w:cstheme="minorHAnsi"/>
          <w:bCs/>
          <w:sz w:val="22"/>
          <w:szCs w:val="22"/>
          <w:lang w:val="en-US"/>
        </w:rPr>
        <w:t>Spare parts catalogue;</w:t>
      </w:r>
    </w:p>
    <w:p w14:paraId="34C4B116" w14:textId="0C4ABF39" w:rsidR="00835378" w:rsidRPr="00E828D7" w:rsidRDefault="00835378" w:rsidP="009530AD">
      <w:pPr>
        <w:pStyle w:val="ListParagraph"/>
        <w:numPr>
          <w:ilvl w:val="0"/>
          <w:numId w:val="5"/>
        </w:numPr>
        <w:rPr>
          <w:rFonts w:asciiTheme="minorHAnsi" w:eastAsia="Arial Unicode MS" w:hAnsiTheme="minorHAnsi" w:cstheme="minorHAnsi"/>
          <w:bCs/>
          <w:sz w:val="22"/>
          <w:szCs w:val="22"/>
          <w:lang w:val="en-US"/>
        </w:rPr>
      </w:pPr>
      <w:r w:rsidRPr="00E828D7">
        <w:rPr>
          <w:rFonts w:asciiTheme="minorHAnsi" w:eastAsia="Arial Unicode MS" w:hAnsiTheme="minorHAnsi" w:cstheme="minorHAnsi"/>
          <w:bCs/>
          <w:sz w:val="22"/>
          <w:szCs w:val="22"/>
          <w:lang w:val="en-US"/>
        </w:rPr>
        <w:t>Warranty certificates;</w:t>
      </w:r>
    </w:p>
    <w:p w14:paraId="78CA6497" w14:textId="514A3320" w:rsidR="00835378" w:rsidRPr="00E828D7" w:rsidRDefault="00835378" w:rsidP="009530AD">
      <w:pPr>
        <w:pStyle w:val="ListParagraph"/>
        <w:numPr>
          <w:ilvl w:val="0"/>
          <w:numId w:val="5"/>
        </w:numPr>
        <w:rPr>
          <w:rFonts w:asciiTheme="minorHAnsi" w:eastAsia="Arial Unicode MS" w:hAnsiTheme="minorHAnsi" w:cstheme="minorHAnsi"/>
          <w:bCs/>
          <w:sz w:val="22"/>
          <w:szCs w:val="22"/>
          <w:lang w:val="en-US"/>
        </w:rPr>
      </w:pPr>
      <w:r w:rsidRPr="00E828D7">
        <w:rPr>
          <w:rFonts w:asciiTheme="minorHAnsi" w:eastAsia="Arial Unicode MS" w:hAnsiTheme="minorHAnsi" w:cstheme="minorHAnsi"/>
          <w:bCs/>
          <w:sz w:val="22"/>
          <w:szCs w:val="22"/>
          <w:lang w:val="en-US"/>
        </w:rPr>
        <w:t>All documentation required under Annex 1;</w:t>
      </w:r>
    </w:p>
    <w:p w14:paraId="0781FFA0" w14:textId="5EC734A4" w:rsidR="00835378" w:rsidRPr="00E828D7" w:rsidRDefault="00835378" w:rsidP="009530AD">
      <w:pPr>
        <w:pStyle w:val="ListParagraph"/>
        <w:numPr>
          <w:ilvl w:val="0"/>
          <w:numId w:val="5"/>
        </w:numPr>
        <w:rPr>
          <w:rFonts w:asciiTheme="minorHAnsi" w:eastAsia="Arial Unicode MS" w:hAnsiTheme="minorHAnsi" w:cstheme="minorHAnsi"/>
          <w:bCs/>
          <w:sz w:val="22"/>
          <w:szCs w:val="22"/>
          <w:lang w:val="en-US"/>
        </w:rPr>
      </w:pPr>
      <w:r w:rsidRPr="00E828D7">
        <w:rPr>
          <w:rFonts w:asciiTheme="minorHAnsi" w:eastAsia="Arial Unicode MS" w:hAnsiTheme="minorHAnsi" w:cstheme="minorHAnsi"/>
          <w:bCs/>
          <w:sz w:val="22"/>
          <w:szCs w:val="22"/>
          <w:lang w:val="en-US"/>
        </w:rPr>
        <w:t>Documentation provided in English (hard and soft copy).</w:t>
      </w:r>
    </w:p>
    <w:p w14:paraId="21385FE3" w14:textId="77777777" w:rsidR="00835378" w:rsidRPr="00E828D7" w:rsidRDefault="00835378" w:rsidP="00835378">
      <w:pPr>
        <w:rPr>
          <w:rFonts w:asciiTheme="minorHAnsi" w:eastAsia="Arial Unicode MS" w:hAnsiTheme="minorHAnsi" w:cstheme="minorHAnsi"/>
          <w:bCs/>
          <w:sz w:val="22"/>
          <w:szCs w:val="22"/>
          <w:lang w:val="en-US"/>
        </w:rPr>
      </w:pPr>
    </w:p>
    <w:p w14:paraId="0AC35B3D" w14:textId="77777777" w:rsidR="00835378" w:rsidRPr="00E828D7" w:rsidRDefault="00835378" w:rsidP="00835378">
      <w:pPr>
        <w:rPr>
          <w:rFonts w:asciiTheme="minorHAnsi" w:eastAsia="Arial Unicode MS" w:hAnsiTheme="minorHAnsi" w:cstheme="minorHAnsi"/>
          <w:bCs/>
          <w:sz w:val="22"/>
          <w:szCs w:val="22"/>
          <w:lang w:val="en-US"/>
        </w:rPr>
      </w:pPr>
      <w:r w:rsidRPr="00E828D7">
        <w:rPr>
          <w:rFonts w:asciiTheme="minorHAnsi" w:eastAsia="Arial Unicode MS" w:hAnsiTheme="minorHAnsi" w:cstheme="minorHAnsi"/>
          <w:bCs/>
          <w:sz w:val="22"/>
          <w:szCs w:val="22"/>
          <w:lang w:val="en-US"/>
        </w:rPr>
        <w:t>3. Compliance File</w:t>
      </w:r>
    </w:p>
    <w:p w14:paraId="038FE97D" w14:textId="0CAEF577" w:rsidR="00835378" w:rsidRPr="00E828D7" w:rsidRDefault="00835378" w:rsidP="009530AD">
      <w:pPr>
        <w:pStyle w:val="ListParagraph"/>
        <w:numPr>
          <w:ilvl w:val="0"/>
          <w:numId w:val="5"/>
        </w:numPr>
        <w:rPr>
          <w:rFonts w:asciiTheme="minorHAnsi" w:eastAsia="Arial Unicode MS" w:hAnsiTheme="minorHAnsi" w:cstheme="minorHAnsi"/>
          <w:bCs/>
          <w:sz w:val="22"/>
          <w:szCs w:val="22"/>
          <w:lang w:val="en-US"/>
        </w:rPr>
      </w:pPr>
      <w:r w:rsidRPr="00E828D7">
        <w:rPr>
          <w:rFonts w:asciiTheme="minorHAnsi" w:eastAsia="Arial Unicode MS" w:hAnsiTheme="minorHAnsi" w:cstheme="minorHAnsi"/>
          <w:bCs/>
          <w:sz w:val="22"/>
          <w:szCs w:val="22"/>
          <w:lang w:val="en-US"/>
        </w:rPr>
        <w:t>Completed compliance matrix against Annex 1;</w:t>
      </w:r>
    </w:p>
    <w:p w14:paraId="42FD07F9" w14:textId="3CAFE3DA" w:rsidR="00835378" w:rsidRPr="00E828D7" w:rsidRDefault="00835378" w:rsidP="009530AD">
      <w:pPr>
        <w:pStyle w:val="ListParagraph"/>
        <w:numPr>
          <w:ilvl w:val="0"/>
          <w:numId w:val="5"/>
        </w:numPr>
        <w:rPr>
          <w:rFonts w:asciiTheme="minorHAnsi" w:eastAsia="Arial Unicode MS" w:hAnsiTheme="minorHAnsi" w:cstheme="minorHAnsi"/>
          <w:bCs/>
          <w:sz w:val="22"/>
          <w:szCs w:val="22"/>
          <w:lang w:val="en-US"/>
        </w:rPr>
      </w:pPr>
      <w:r w:rsidRPr="00E828D7">
        <w:rPr>
          <w:rFonts w:asciiTheme="minorHAnsi" w:eastAsia="Arial Unicode MS" w:hAnsiTheme="minorHAnsi" w:cstheme="minorHAnsi"/>
          <w:bCs/>
          <w:sz w:val="22"/>
          <w:szCs w:val="22"/>
          <w:lang w:val="en-US"/>
        </w:rPr>
        <w:t>References to supporting technical documentation for each requirement;</w:t>
      </w:r>
    </w:p>
    <w:p w14:paraId="0027B1B4" w14:textId="36A90120" w:rsidR="00835378" w:rsidRPr="00E828D7" w:rsidRDefault="00835378" w:rsidP="009530AD">
      <w:pPr>
        <w:pStyle w:val="ListParagraph"/>
        <w:numPr>
          <w:ilvl w:val="0"/>
          <w:numId w:val="5"/>
        </w:numPr>
        <w:rPr>
          <w:rFonts w:asciiTheme="minorHAnsi" w:eastAsia="Arial Unicode MS" w:hAnsiTheme="minorHAnsi" w:cstheme="minorHAnsi"/>
          <w:bCs/>
          <w:sz w:val="22"/>
          <w:szCs w:val="22"/>
          <w:lang w:val="en-US"/>
        </w:rPr>
      </w:pPr>
      <w:r w:rsidRPr="00E828D7">
        <w:rPr>
          <w:rFonts w:asciiTheme="minorHAnsi" w:eastAsia="Arial Unicode MS" w:hAnsiTheme="minorHAnsi" w:cstheme="minorHAnsi"/>
          <w:bCs/>
          <w:sz w:val="22"/>
          <w:szCs w:val="22"/>
          <w:lang w:val="en-US"/>
        </w:rPr>
        <w:t>Identification of the make, model, and configuration of delivered vehicles.</w:t>
      </w:r>
    </w:p>
    <w:p w14:paraId="0C9CEEFC" w14:textId="392E2048" w:rsidR="001F275C" w:rsidRPr="00E828D7" w:rsidRDefault="001F275C" w:rsidP="001F275C">
      <w:pPr>
        <w:rPr>
          <w:rFonts w:asciiTheme="minorHAnsi" w:eastAsia="Arial Unicode MS" w:hAnsiTheme="minorHAnsi" w:cstheme="minorHAnsi"/>
          <w:bCs/>
          <w:sz w:val="22"/>
          <w:szCs w:val="22"/>
          <w:lang w:val="en-US"/>
        </w:rPr>
      </w:pPr>
      <w:r w:rsidRPr="00E828D7">
        <w:rPr>
          <w:rFonts w:asciiTheme="minorHAnsi" w:eastAsia="Arial Unicode MS" w:hAnsiTheme="minorHAnsi" w:cstheme="minorHAnsi"/>
          <w:bCs/>
          <w:sz w:val="22"/>
          <w:szCs w:val="22"/>
          <w:lang w:val="en-US"/>
        </w:rPr>
        <w:t>Compliance with Annex 1 shall be demonstrated through the submission of supporting technical documentation clearly identifying the make, model and configuration of the proposed vehicles</w:t>
      </w:r>
    </w:p>
    <w:p w14:paraId="0DD8FC7E" w14:textId="77777777" w:rsidR="00835378" w:rsidRPr="00E828D7" w:rsidRDefault="00835378" w:rsidP="00835378">
      <w:pPr>
        <w:rPr>
          <w:rFonts w:asciiTheme="minorHAnsi" w:eastAsia="Arial Unicode MS" w:hAnsiTheme="minorHAnsi" w:cstheme="minorHAnsi"/>
          <w:bCs/>
          <w:sz w:val="22"/>
          <w:szCs w:val="22"/>
          <w:lang w:val="en-US"/>
        </w:rPr>
      </w:pPr>
    </w:p>
    <w:p w14:paraId="585B26CB" w14:textId="77777777" w:rsidR="00835378" w:rsidRPr="00E828D7" w:rsidRDefault="00835378" w:rsidP="00835378">
      <w:pPr>
        <w:rPr>
          <w:rFonts w:asciiTheme="minorHAnsi" w:eastAsia="Arial Unicode MS" w:hAnsiTheme="minorHAnsi" w:cstheme="minorHAnsi"/>
          <w:bCs/>
          <w:sz w:val="22"/>
          <w:szCs w:val="22"/>
          <w:lang w:val="en-US"/>
        </w:rPr>
      </w:pPr>
      <w:r w:rsidRPr="00E828D7">
        <w:rPr>
          <w:rFonts w:asciiTheme="minorHAnsi" w:eastAsia="Arial Unicode MS" w:hAnsiTheme="minorHAnsi" w:cstheme="minorHAnsi"/>
          <w:bCs/>
          <w:sz w:val="22"/>
          <w:szCs w:val="22"/>
          <w:lang w:val="en-US"/>
        </w:rPr>
        <w:t>4. Inspection and Commissioning Records</w:t>
      </w:r>
    </w:p>
    <w:p w14:paraId="3BEC2AB8" w14:textId="72A23C12" w:rsidR="00835378" w:rsidRPr="00E828D7" w:rsidRDefault="00835378" w:rsidP="009530AD">
      <w:pPr>
        <w:pStyle w:val="ListParagraph"/>
        <w:numPr>
          <w:ilvl w:val="0"/>
          <w:numId w:val="5"/>
        </w:numPr>
        <w:rPr>
          <w:rFonts w:asciiTheme="minorHAnsi" w:eastAsia="Arial Unicode MS" w:hAnsiTheme="minorHAnsi" w:cstheme="minorHAnsi"/>
          <w:bCs/>
          <w:sz w:val="22"/>
          <w:szCs w:val="22"/>
          <w:lang w:val="en-US"/>
        </w:rPr>
      </w:pPr>
      <w:r w:rsidRPr="00E828D7">
        <w:rPr>
          <w:rFonts w:asciiTheme="minorHAnsi" w:eastAsia="Arial Unicode MS" w:hAnsiTheme="minorHAnsi" w:cstheme="minorHAnsi"/>
          <w:bCs/>
          <w:sz w:val="22"/>
          <w:szCs w:val="22"/>
          <w:lang w:val="en-US"/>
        </w:rPr>
        <w:t>Pre-delivery inspection report;</w:t>
      </w:r>
    </w:p>
    <w:p w14:paraId="6E2FB340" w14:textId="69D1194C" w:rsidR="00835378" w:rsidRPr="00E828D7" w:rsidRDefault="00835378" w:rsidP="009530AD">
      <w:pPr>
        <w:pStyle w:val="ListParagraph"/>
        <w:numPr>
          <w:ilvl w:val="0"/>
          <w:numId w:val="5"/>
        </w:numPr>
        <w:rPr>
          <w:rFonts w:asciiTheme="minorHAnsi" w:eastAsia="Arial Unicode MS" w:hAnsiTheme="minorHAnsi" w:cstheme="minorHAnsi"/>
          <w:bCs/>
          <w:sz w:val="22"/>
          <w:szCs w:val="22"/>
          <w:lang w:val="en-US"/>
        </w:rPr>
      </w:pPr>
      <w:r w:rsidRPr="00E828D7">
        <w:rPr>
          <w:rFonts w:asciiTheme="minorHAnsi" w:eastAsia="Arial Unicode MS" w:hAnsiTheme="minorHAnsi" w:cstheme="minorHAnsi"/>
          <w:bCs/>
          <w:sz w:val="22"/>
          <w:szCs w:val="22"/>
          <w:lang w:val="en-US"/>
        </w:rPr>
        <w:t>On-site testing and commissioning report;</w:t>
      </w:r>
    </w:p>
    <w:p w14:paraId="36FC995C" w14:textId="71366812" w:rsidR="00835378" w:rsidRPr="00E828D7" w:rsidRDefault="00835378" w:rsidP="009530AD">
      <w:pPr>
        <w:pStyle w:val="ListParagraph"/>
        <w:numPr>
          <w:ilvl w:val="0"/>
          <w:numId w:val="5"/>
        </w:numPr>
        <w:rPr>
          <w:rFonts w:asciiTheme="minorHAnsi" w:eastAsia="Arial Unicode MS" w:hAnsiTheme="minorHAnsi" w:cstheme="minorHAnsi"/>
          <w:bCs/>
          <w:sz w:val="22"/>
          <w:szCs w:val="22"/>
          <w:lang w:val="en-US"/>
        </w:rPr>
      </w:pPr>
      <w:r w:rsidRPr="00E828D7">
        <w:rPr>
          <w:rFonts w:asciiTheme="minorHAnsi" w:eastAsia="Arial Unicode MS" w:hAnsiTheme="minorHAnsi" w:cstheme="minorHAnsi"/>
          <w:bCs/>
          <w:sz w:val="22"/>
          <w:szCs w:val="22"/>
          <w:lang w:val="en-US"/>
        </w:rPr>
        <w:t>Functional verification records of all systems;</w:t>
      </w:r>
    </w:p>
    <w:p w14:paraId="139422AF" w14:textId="1E4469E9" w:rsidR="00835378" w:rsidRPr="00E828D7" w:rsidRDefault="00835378" w:rsidP="009530AD">
      <w:pPr>
        <w:pStyle w:val="ListParagraph"/>
        <w:numPr>
          <w:ilvl w:val="0"/>
          <w:numId w:val="5"/>
        </w:numPr>
        <w:rPr>
          <w:rFonts w:asciiTheme="minorHAnsi" w:eastAsia="Arial Unicode MS" w:hAnsiTheme="minorHAnsi" w:cstheme="minorHAnsi"/>
          <w:bCs/>
          <w:sz w:val="22"/>
          <w:szCs w:val="22"/>
          <w:lang w:val="en-US"/>
        </w:rPr>
      </w:pPr>
      <w:r w:rsidRPr="00E828D7">
        <w:rPr>
          <w:rFonts w:asciiTheme="minorHAnsi" w:eastAsia="Arial Unicode MS" w:hAnsiTheme="minorHAnsi" w:cstheme="minorHAnsi"/>
          <w:bCs/>
          <w:sz w:val="22"/>
          <w:szCs w:val="22"/>
          <w:lang w:val="en-US"/>
        </w:rPr>
        <w:t>Signed validation by the contractor and endorsed by Expertise France and JAF.</w:t>
      </w:r>
    </w:p>
    <w:p w14:paraId="35035942" w14:textId="77777777" w:rsidR="00835378" w:rsidRPr="00E828D7" w:rsidRDefault="00835378" w:rsidP="00835378">
      <w:pPr>
        <w:rPr>
          <w:rFonts w:asciiTheme="minorHAnsi" w:eastAsia="Arial Unicode MS" w:hAnsiTheme="minorHAnsi" w:cstheme="minorHAnsi"/>
          <w:bCs/>
          <w:sz w:val="22"/>
          <w:szCs w:val="22"/>
          <w:lang w:val="en-US"/>
        </w:rPr>
      </w:pPr>
    </w:p>
    <w:p w14:paraId="5C840FF8" w14:textId="77777777" w:rsidR="00835378" w:rsidRPr="00E828D7" w:rsidRDefault="00835378" w:rsidP="00835378">
      <w:pPr>
        <w:rPr>
          <w:rFonts w:asciiTheme="minorHAnsi" w:eastAsia="Arial Unicode MS" w:hAnsiTheme="minorHAnsi" w:cstheme="minorHAnsi"/>
          <w:bCs/>
          <w:sz w:val="22"/>
          <w:szCs w:val="22"/>
          <w:lang w:val="en-US"/>
        </w:rPr>
      </w:pPr>
      <w:r w:rsidRPr="00E828D7">
        <w:rPr>
          <w:rFonts w:asciiTheme="minorHAnsi" w:eastAsia="Arial Unicode MS" w:hAnsiTheme="minorHAnsi" w:cstheme="minorHAnsi"/>
          <w:bCs/>
          <w:sz w:val="22"/>
          <w:szCs w:val="22"/>
          <w:lang w:val="en-US"/>
        </w:rPr>
        <w:t>5. Training Records</w:t>
      </w:r>
    </w:p>
    <w:p w14:paraId="51657283" w14:textId="436D5A63" w:rsidR="00835378" w:rsidRPr="00E828D7" w:rsidRDefault="00835378" w:rsidP="009530AD">
      <w:pPr>
        <w:pStyle w:val="ListParagraph"/>
        <w:numPr>
          <w:ilvl w:val="0"/>
          <w:numId w:val="5"/>
        </w:numPr>
        <w:rPr>
          <w:rFonts w:asciiTheme="minorHAnsi" w:eastAsia="Arial Unicode MS" w:hAnsiTheme="minorHAnsi" w:cstheme="minorHAnsi"/>
          <w:bCs/>
          <w:sz w:val="22"/>
          <w:szCs w:val="22"/>
          <w:lang w:val="en-US"/>
        </w:rPr>
      </w:pPr>
      <w:r w:rsidRPr="00E828D7">
        <w:rPr>
          <w:rFonts w:asciiTheme="minorHAnsi" w:eastAsia="Arial Unicode MS" w:hAnsiTheme="minorHAnsi" w:cstheme="minorHAnsi"/>
          <w:bCs/>
          <w:sz w:val="22"/>
          <w:szCs w:val="22"/>
          <w:lang w:val="en-US"/>
        </w:rPr>
        <w:t>Training report;</w:t>
      </w:r>
    </w:p>
    <w:p w14:paraId="3BE6E820" w14:textId="2ED10ED6" w:rsidR="00835378" w:rsidRPr="00E828D7" w:rsidRDefault="00835378" w:rsidP="009530AD">
      <w:pPr>
        <w:pStyle w:val="ListParagraph"/>
        <w:numPr>
          <w:ilvl w:val="0"/>
          <w:numId w:val="5"/>
        </w:numPr>
        <w:rPr>
          <w:rFonts w:asciiTheme="minorHAnsi" w:eastAsia="Arial Unicode MS" w:hAnsiTheme="minorHAnsi" w:cstheme="minorHAnsi"/>
          <w:bCs/>
          <w:sz w:val="22"/>
          <w:szCs w:val="22"/>
          <w:lang w:val="en-US"/>
        </w:rPr>
      </w:pPr>
      <w:r w:rsidRPr="00E828D7">
        <w:rPr>
          <w:rFonts w:asciiTheme="minorHAnsi" w:eastAsia="Arial Unicode MS" w:hAnsiTheme="minorHAnsi" w:cstheme="minorHAnsi"/>
          <w:bCs/>
          <w:sz w:val="22"/>
          <w:szCs w:val="22"/>
          <w:lang w:val="en-US"/>
        </w:rPr>
        <w:t>Attendance sheets signed by participants;</w:t>
      </w:r>
    </w:p>
    <w:p w14:paraId="2463F9FB" w14:textId="22FB8669" w:rsidR="00835378" w:rsidRPr="00E828D7" w:rsidRDefault="00835378" w:rsidP="009530AD">
      <w:pPr>
        <w:pStyle w:val="ListParagraph"/>
        <w:numPr>
          <w:ilvl w:val="0"/>
          <w:numId w:val="5"/>
        </w:numPr>
        <w:rPr>
          <w:rFonts w:asciiTheme="minorHAnsi" w:eastAsia="Arial Unicode MS" w:hAnsiTheme="minorHAnsi" w:cstheme="minorHAnsi"/>
          <w:bCs/>
          <w:sz w:val="22"/>
          <w:szCs w:val="22"/>
          <w:lang w:val="en-US"/>
        </w:rPr>
      </w:pPr>
      <w:r w:rsidRPr="00E828D7">
        <w:rPr>
          <w:rFonts w:asciiTheme="minorHAnsi" w:eastAsia="Arial Unicode MS" w:hAnsiTheme="minorHAnsi" w:cstheme="minorHAnsi"/>
          <w:bCs/>
          <w:sz w:val="22"/>
          <w:szCs w:val="22"/>
          <w:lang w:val="en-US"/>
        </w:rPr>
        <w:t>Training materials provided.</w:t>
      </w:r>
    </w:p>
    <w:p w14:paraId="2A79CA4E" w14:textId="77777777" w:rsidR="00835378" w:rsidRPr="00E828D7" w:rsidRDefault="00835378" w:rsidP="00835378">
      <w:pPr>
        <w:rPr>
          <w:rFonts w:asciiTheme="minorHAnsi" w:eastAsia="Arial Unicode MS" w:hAnsiTheme="minorHAnsi" w:cstheme="minorHAnsi"/>
          <w:bCs/>
          <w:sz w:val="22"/>
          <w:szCs w:val="22"/>
          <w:lang w:val="en-US"/>
        </w:rPr>
      </w:pPr>
    </w:p>
    <w:p w14:paraId="1D52EE0D" w14:textId="77777777" w:rsidR="00835378" w:rsidRPr="00E828D7" w:rsidRDefault="00835378" w:rsidP="00835378">
      <w:pPr>
        <w:rPr>
          <w:rFonts w:asciiTheme="minorHAnsi" w:eastAsia="Arial Unicode MS" w:hAnsiTheme="minorHAnsi" w:cstheme="minorHAnsi"/>
          <w:bCs/>
          <w:sz w:val="22"/>
          <w:szCs w:val="22"/>
          <w:lang w:val="en-US"/>
        </w:rPr>
      </w:pPr>
      <w:r w:rsidRPr="00E828D7">
        <w:rPr>
          <w:rFonts w:asciiTheme="minorHAnsi" w:eastAsia="Arial Unicode MS" w:hAnsiTheme="minorHAnsi" w:cstheme="minorHAnsi"/>
          <w:bCs/>
          <w:sz w:val="22"/>
          <w:szCs w:val="22"/>
          <w:lang w:val="en-US"/>
        </w:rPr>
        <w:t>6. Warranty and After-Sales Documentation</w:t>
      </w:r>
    </w:p>
    <w:p w14:paraId="118328CA" w14:textId="17EBCE0B" w:rsidR="00835378" w:rsidRPr="00E828D7" w:rsidRDefault="00835378" w:rsidP="009530AD">
      <w:pPr>
        <w:pStyle w:val="ListParagraph"/>
        <w:numPr>
          <w:ilvl w:val="0"/>
          <w:numId w:val="5"/>
        </w:numPr>
        <w:rPr>
          <w:rFonts w:asciiTheme="minorHAnsi" w:eastAsia="Arial Unicode MS" w:hAnsiTheme="minorHAnsi" w:cstheme="minorHAnsi"/>
          <w:bCs/>
          <w:sz w:val="22"/>
          <w:szCs w:val="22"/>
          <w:lang w:val="en-US"/>
        </w:rPr>
      </w:pPr>
      <w:r w:rsidRPr="00E828D7">
        <w:rPr>
          <w:rFonts w:asciiTheme="minorHAnsi" w:eastAsia="Arial Unicode MS" w:hAnsiTheme="minorHAnsi" w:cstheme="minorHAnsi"/>
          <w:bCs/>
          <w:sz w:val="22"/>
          <w:szCs w:val="22"/>
          <w:lang w:val="en-US"/>
        </w:rPr>
        <w:t>Warranty certificates;</w:t>
      </w:r>
    </w:p>
    <w:p w14:paraId="6FC08C78" w14:textId="0E4F896F" w:rsidR="00835378" w:rsidRPr="00E828D7" w:rsidRDefault="00835378" w:rsidP="009530AD">
      <w:pPr>
        <w:pStyle w:val="ListParagraph"/>
        <w:numPr>
          <w:ilvl w:val="0"/>
          <w:numId w:val="5"/>
        </w:numPr>
        <w:rPr>
          <w:rFonts w:asciiTheme="minorHAnsi" w:eastAsia="Arial Unicode MS" w:hAnsiTheme="minorHAnsi" w:cstheme="minorHAnsi"/>
          <w:bCs/>
          <w:sz w:val="22"/>
          <w:szCs w:val="22"/>
          <w:lang w:val="en-US"/>
        </w:rPr>
      </w:pPr>
      <w:r w:rsidRPr="00E828D7">
        <w:rPr>
          <w:rFonts w:asciiTheme="minorHAnsi" w:eastAsia="Arial Unicode MS" w:hAnsiTheme="minorHAnsi" w:cstheme="minorHAnsi"/>
          <w:bCs/>
          <w:sz w:val="22"/>
          <w:szCs w:val="22"/>
          <w:lang w:val="en-US"/>
        </w:rPr>
        <w:t>Service contact details;</w:t>
      </w:r>
    </w:p>
    <w:p w14:paraId="48D9D58C" w14:textId="2879123A" w:rsidR="00835378" w:rsidRPr="00E828D7" w:rsidRDefault="00835378" w:rsidP="009530AD">
      <w:pPr>
        <w:pStyle w:val="ListParagraph"/>
        <w:numPr>
          <w:ilvl w:val="0"/>
          <w:numId w:val="5"/>
        </w:numPr>
        <w:rPr>
          <w:rFonts w:asciiTheme="minorHAnsi" w:eastAsia="Arial Unicode MS" w:hAnsiTheme="minorHAnsi" w:cstheme="minorHAnsi"/>
          <w:bCs/>
          <w:sz w:val="22"/>
          <w:szCs w:val="22"/>
          <w:lang w:val="en-US"/>
        </w:rPr>
      </w:pPr>
      <w:r w:rsidRPr="00E828D7">
        <w:rPr>
          <w:rFonts w:asciiTheme="minorHAnsi" w:eastAsia="Arial Unicode MS" w:hAnsiTheme="minorHAnsi" w:cstheme="minorHAnsi"/>
          <w:bCs/>
          <w:sz w:val="22"/>
          <w:szCs w:val="22"/>
          <w:lang w:val="en-US"/>
        </w:rPr>
        <w:t>Description of maintenance and support arrangements;</w:t>
      </w:r>
    </w:p>
    <w:p w14:paraId="67E242BC" w14:textId="0926196B" w:rsidR="00835378" w:rsidRPr="00E828D7" w:rsidRDefault="00835378" w:rsidP="009530AD">
      <w:pPr>
        <w:pStyle w:val="ListParagraph"/>
        <w:numPr>
          <w:ilvl w:val="0"/>
          <w:numId w:val="5"/>
        </w:numPr>
        <w:rPr>
          <w:rFonts w:asciiTheme="minorHAnsi" w:eastAsia="Arial Unicode MS" w:hAnsiTheme="minorHAnsi" w:cstheme="minorHAnsi"/>
          <w:bCs/>
          <w:sz w:val="22"/>
          <w:szCs w:val="22"/>
          <w:lang w:val="en-US"/>
        </w:rPr>
      </w:pPr>
      <w:r w:rsidRPr="00E828D7">
        <w:rPr>
          <w:rFonts w:asciiTheme="minorHAnsi" w:eastAsia="Arial Unicode MS" w:hAnsiTheme="minorHAnsi" w:cstheme="minorHAnsi"/>
          <w:bCs/>
          <w:sz w:val="22"/>
          <w:szCs w:val="22"/>
          <w:lang w:val="en-US"/>
        </w:rPr>
        <w:t>Confirmation of spare parts availability.</w:t>
      </w:r>
    </w:p>
    <w:p w14:paraId="6E270F32" w14:textId="77777777" w:rsidR="00835378" w:rsidRPr="00E828D7" w:rsidRDefault="00835378" w:rsidP="00835378">
      <w:pPr>
        <w:rPr>
          <w:rFonts w:asciiTheme="minorHAnsi" w:eastAsia="Arial Unicode MS" w:hAnsiTheme="minorHAnsi" w:cstheme="minorHAnsi"/>
          <w:bCs/>
          <w:sz w:val="22"/>
          <w:szCs w:val="22"/>
          <w:lang w:val="en-US"/>
        </w:rPr>
      </w:pPr>
    </w:p>
    <w:p w14:paraId="6B7ED664" w14:textId="77777777" w:rsidR="00835378" w:rsidRPr="00E828D7" w:rsidRDefault="00835378" w:rsidP="00835378">
      <w:pPr>
        <w:rPr>
          <w:rFonts w:asciiTheme="minorHAnsi" w:eastAsia="Arial Unicode MS" w:hAnsiTheme="minorHAnsi" w:cstheme="minorHAnsi"/>
          <w:bCs/>
          <w:sz w:val="22"/>
          <w:szCs w:val="22"/>
          <w:lang w:val="en-US"/>
        </w:rPr>
      </w:pPr>
      <w:r w:rsidRPr="00E828D7">
        <w:rPr>
          <w:rFonts w:asciiTheme="minorHAnsi" w:eastAsia="Arial Unicode MS" w:hAnsiTheme="minorHAnsi" w:cstheme="minorHAnsi"/>
          <w:bCs/>
          <w:sz w:val="22"/>
          <w:szCs w:val="22"/>
          <w:lang w:val="en-US"/>
        </w:rPr>
        <w:t>7. Final Acceptance Documentation</w:t>
      </w:r>
    </w:p>
    <w:p w14:paraId="7BF3A373" w14:textId="3D8DD2E0" w:rsidR="00835378" w:rsidRPr="00E828D7" w:rsidRDefault="00835378" w:rsidP="009530AD">
      <w:pPr>
        <w:pStyle w:val="ListParagraph"/>
        <w:numPr>
          <w:ilvl w:val="0"/>
          <w:numId w:val="5"/>
        </w:numPr>
        <w:rPr>
          <w:rFonts w:asciiTheme="minorHAnsi" w:eastAsia="Arial Unicode MS" w:hAnsiTheme="minorHAnsi" w:cstheme="minorHAnsi"/>
          <w:bCs/>
          <w:sz w:val="22"/>
          <w:szCs w:val="22"/>
          <w:lang w:val="en-US"/>
        </w:rPr>
      </w:pPr>
      <w:r w:rsidRPr="00E828D7">
        <w:rPr>
          <w:rFonts w:asciiTheme="minorHAnsi" w:eastAsia="Arial Unicode MS" w:hAnsiTheme="minorHAnsi" w:cstheme="minorHAnsi"/>
          <w:bCs/>
          <w:sz w:val="22"/>
          <w:szCs w:val="22"/>
          <w:lang w:val="en-US"/>
        </w:rPr>
        <w:t>Final acceptance certificate;</w:t>
      </w:r>
    </w:p>
    <w:p w14:paraId="4CD26CFC" w14:textId="58E1D7F1" w:rsidR="00835378" w:rsidRPr="00E828D7" w:rsidRDefault="00835378" w:rsidP="009530AD">
      <w:pPr>
        <w:pStyle w:val="ListParagraph"/>
        <w:numPr>
          <w:ilvl w:val="0"/>
          <w:numId w:val="5"/>
        </w:numPr>
        <w:rPr>
          <w:rFonts w:asciiTheme="minorHAnsi" w:eastAsia="Arial Unicode MS" w:hAnsiTheme="minorHAnsi" w:cstheme="minorHAnsi"/>
          <w:bCs/>
          <w:sz w:val="22"/>
          <w:szCs w:val="22"/>
          <w:lang w:val="en-US"/>
        </w:rPr>
      </w:pPr>
      <w:r w:rsidRPr="00E828D7">
        <w:rPr>
          <w:rFonts w:asciiTheme="minorHAnsi" w:eastAsia="Arial Unicode MS" w:hAnsiTheme="minorHAnsi" w:cstheme="minorHAnsi"/>
          <w:bCs/>
          <w:sz w:val="22"/>
          <w:szCs w:val="22"/>
          <w:lang w:val="en-US"/>
        </w:rPr>
        <w:t>Confirmation that all contractual obligations have been fulfilled;</w:t>
      </w:r>
    </w:p>
    <w:p w14:paraId="7C5B3079" w14:textId="117EE158" w:rsidR="00AF63C1" w:rsidRPr="00E828D7" w:rsidRDefault="00835378" w:rsidP="009530AD">
      <w:pPr>
        <w:pStyle w:val="ListParagraph"/>
        <w:numPr>
          <w:ilvl w:val="0"/>
          <w:numId w:val="5"/>
        </w:numPr>
        <w:rPr>
          <w:rFonts w:asciiTheme="minorHAnsi" w:eastAsia="Arial Unicode MS" w:hAnsiTheme="minorHAnsi" w:cstheme="minorHAnsi"/>
          <w:b/>
          <w:sz w:val="22"/>
          <w:szCs w:val="22"/>
          <w:lang w:val="en-US"/>
        </w:rPr>
      </w:pPr>
      <w:r w:rsidRPr="00E828D7">
        <w:rPr>
          <w:rFonts w:asciiTheme="minorHAnsi" w:eastAsia="Arial Unicode MS" w:hAnsiTheme="minorHAnsi" w:cstheme="minorHAnsi"/>
          <w:bCs/>
          <w:sz w:val="22"/>
          <w:szCs w:val="22"/>
          <w:lang w:val="en-US"/>
        </w:rPr>
        <w:t>Confirmation of compliance with Annex 1.</w:t>
      </w:r>
    </w:p>
    <w:p w14:paraId="4B97AC95" w14:textId="1BE230BF" w:rsidR="009C0D63" w:rsidRPr="00E828D7" w:rsidRDefault="009C0D63" w:rsidP="009C0D63">
      <w:pPr>
        <w:rPr>
          <w:rFonts w:asciiTheme="minorHAnsi" w:eastAsia="Arial Unicode MS" w:hAnsiTheme="minorHAnsi" w:cstheme="minorHAnsi"/>
          <w:b/>
          <w:sz w:val="22"/>
          <w:szCs w:val="22"/>
          <w:lang w:val="en-US"/>
        </w:rPr>
      </w:pPr>
      <w:r w:rsidRPr="00E828D7">
        <w:rPr>
          <w:rFonts w:asciiTheme="minorHAnsi" w:eastAsia="Arial Unicode MS" w:hAnsiTheme="minorHAnsi" w:cstheme="minorHAnsi"/>
          <w:b/>
          <w:sz w:val="22"/>
          <w:szCs w:val="22"/>
          <w:lang w:val="en-US"/>
        </w:rPr>
        <w:t>All listed deliverables are mandatory and form part of the acceptance conditions. Failure to provide any required deliverable may result in suspension or refusal of acceptance</w:t>
      </w:r>
      <w:r w:rsidR="006B48F1" w:rsidRPr="00E828D7">
        <w:rPr>
          <w:rFonts w:asciiTheme="minorHAnsi" w:eastAsia="Arial Unicode MS" w:hAnsiTheme="minorHAnsi" w:cstheme="minorHAnsi"/>
          <w:b/>
          <w:sz w:val="22"/>
          <w:szCs w:val="22"/>
          <w:lang w:val="en-US"/>
        </w:rPr>
        <w:t>.</w:t>
      </w:r>
    </w:p>
    <w:p w14:paraId="4F74C423" w14:textId="77777777" w:rsidR="006B48F1" w:rsidRPr="00E828D7" w:rsidRDefault="006B48F1" w:rsidP="009C0D63">
      <w:pPr>
        <w:rPr>
          <w:rFonts w:asciiTheme="minorHAnsi" w:eastAsia="Arial Unicode MS" w:hAnsiTheme="minorHAnsi" w:cstheme="minorHAnsi"/>
          <w:b/>
          <w:sz w:val="22"/>
          <w:szCs w:val="22"/>
          <w:lang w:val="en-US"/>
        </w:rPr>
      </w:pPr>
    </w:p>
    <w:p w14:paraId="1792E63A" w14:textId="77777777" w:rsidR="004D752F" w:rsidRPr="00E828D7" w:rsidRDefault="004D752F" w:rsidP="004D752F">
      <w:pPr>
        <w:ind w:left="708"/>
        <w:rPr>
          <w:rFonts w:asciiTheme="minorHAnsi" w:eastAsia="Arial Unicode MS" w:hAnsiTheme="minorHAnsi" w:cstheme="minorHAnsi"/>
          <w:b/>
          <w:sz w:val="22"/>
          <w:szCs w:val="22"/>
          <w:lang w:val="en-US"/>
        </w:rPr>
      </w:pPr>
    </w:p>
    <w:p w14:paraId="397F2D33" w14:textId="77777777" w:rsidR="00965444" w:rsidRPr="00E828D7" w:rsidRDefault="00965444" w:rsidP="009530AD">
      <w:pPr>
        <w:numPr>
          <w:ilvl w:val="1"/>
          <w:numId w:val="1"/>
        </w:numPr>
        <w:tabs>
          <w:tab w:val="clear" w:pos="1440"/>
          <w:tab w:val="num" w:pos="900"/>
        </w:tabs>
        <w:ind w:left="900"/>
        <w:jc w:val="both"/>
        <w:rPr>
          <w:rFonts w:asciiTheme="minorHAnsi" w:eastAsia="Arial Unicode MS" w:hAnsiTheme="minorHAnsi" w:cstheme="minorHAnsi"/>
          <w:b/>
          <w:sz w:val="22"/>
          <w:szCs w:val="22"/>
          <w:lang w:val="en-US"/>
        </w:rPr>
      </w:pPr>
      <w:r w:rsidRPr="00E828D7">
        <w:rPr>
          <w:rFonts w:asciiTheme="minorHAnsi" w:eastAsia="Arial Unicode MS" w:hAnsiTheme="minorHAnsi" w:cstheme="minorHAnsi"/>
          <w:b/>
          <w:bCs/>
          <w:sz w:val="22"/>
          <w:szCs w:val="22"/>
          <w:lang w:val="en-US"/>
        </w:rPr>
        <w:t xml:space="preserve">Coordination </w:t>
      </w:r>
    </w:p>
    <w:p w14:paraId="5EF5CFCC" w14:textId="77777777" w:rsidR="00965444" w:rsidRPr="00E828D7" w:rsidRDefault="00965444" w:rsidP="009236DE">
      <w:pPr>
        <w:jc w:val="both"/>
        <w:rPr>
          <w:rFonts w:asciiTheme="minorHAnsi" w:hAnsiTheme="minorHAnsi" w:cstheme="minorHAnsi"/>
          <w:sz w:val="22"/>
          <w:szCs w:val="22"/>
          <w:highlight w:val="cyan"/>
          <w:lang w:val="en-US"/>
        </w:rPr>
      </w:pPr>
    </w:p>
    <w:p w14:paraId="6161C11A" w14:textId="77777777" w:rsidR="004D752F" w:rsidRPr="00E828D7" w:rsidRDefault="004D752F" w:rsidP="004D752F">
      <w:pPr>
        <w:jc w:val="both"/>
        <w:rPr>
          <w:rFonts w:asciiTheme="minorHAnsi" w:hAnsiTheme="minorHAnsi" w:cstheme="minorHAnsi"/>
          <w:sz w:val="22"/>
          <w:szCs w:val="22"/>
          <w:lang w:val="en-US"/>
        </w:rPr>
      </w:pPr>
      <w:r w:rsidRPr="00E828D7">
        <w:rPr>
          <w:rFonts w:asciiTheme="minorHAnsi" w:hAnsiTheme="minorHAnsi" w:cstheme="minorHAnsi"/>
          <w:sz w:val="22"/>
          <w:szCs w:val="22"/>
          <w:lang w:val="en-US"/>
        </w:rPr>
        <w:t>The contractor shall designate a single focal point responsible for all contractual, technical, and logistical coordination related to the assignment.</w:t>
      </w:r>
    </w:p>
    <w:p w14:paraId="7E39E293" w14:textId="77777777" w:rsidR="004D752F" w:rsidRPr="00E828D7" w:rsidRDefault="004D752F" w:rsidP="004D752F">
      <w:pPr>
        <w:jc w:val="both"/>
        <w:rPr>
          <w:rFonts w:asciiTheme="minorHAnsi" w:hAnsiTheme="minorHAnsi" w:cstheme="minorHAnsi"/>
          <w:sz w:val="22"/>
          <w:szCs w:val="22"/>
          <w:lang w:val="en-US"/>
        </w:rPr>
      </w:pPr>
    </w:p>
    <w:p w14:paraId="0DB62355" w14:textId="77777777" w:rsidR="004D752F" w:rsidRPr="00E828D7" w:rsidRDefault="004D752F" w:rsidP="004D752F">
      <w:pPr>
        <w:jc w:val="both"/>
        <w:rPr>
          <w:rFonts w:asciiTheme="minorHAnsi" w:hAnsiTheme="minorHAnsi" w:cstheme="minorHAnsi"/>
          <w:sz w:val="22"/>
          <w:szCs w:val="22"/>
          <w:lang w:val="en-US"/>
        </w:rPr>
      </w:pPr>
      <w:r w:rsidRPr="00E828D7">
        <w:rPr>
          <w:rFonts w:asciiTheme="minorHAnsi" w:hAnsiTheme="minorHAnsi" w:cstheme="minorHAnsi"/>
          <w:sz w:val="22"/>
          <w:szCs w:val="22"/>
          <w:lang w:val="en-US"/>
        </w:rPr>
        <w:t>All coordination regarding delivery, access to sites, inspection, testing, commissioning, training, and handover shall be carried out with Expertise France, in close coordination with the Jordan Armed Forces (JAF).</w:t>
      </w:r>
    </w:p>
    <w:p w14:paraId="1F762628" w14:textId="77777777" w:rsidR="004D752F" w:rsidRPr="00E828D7" w:rsidRDefault="004D752F" w:rsidP="004D752F">
      <w:pPr>
        <w:jc w:val="both"/>
        <w:rPr>
          <w:rFonts w:asciiTheme="minorHAnsi" w:hAnsiTheme="minorHAnsi" w:cstheme="minorHAnsi"/>
          <w:sz w:val="22"/>
          <w:szCs w:val="22"/>
          <w:lang w:val="en-US"/>
        </w:rPr>
      </w:pPr>
    </w:p>
    <w:p w14:paraId="12A2A1CE" w14:textId="77777777" w:rsidR="004D752F" w:rsidRPr="00E828D7" w:rsidRDefault="004D752F" w:rsidP="004D752F">
      <w:pPr>
        <w:jc w:val="both"/>
        <w:rPr>
          <w:rFonts w:asciiTheme="minorHAnsi" w:hAnsiTheme="minorHAnsi" w:cstheme="minorHAnsi"/>
          <w:sz w:val="22"/>
          <w:szCs w:val="22"/>
          <w:lang w:val="en-US"/>
        </w:rPr>
      </w:pPr>
      <w:r w:rsidRPr="00E828D7">
        <w:rPr>
          <w:rFonts w:asciiTheme="minorHAnsi" w:hAnsiTheme="minorHAnsi" w:cstheme="minorHAnsi"/>
          <w:sz w:val="22"/>
          <w:szCs w:val="22"/>
          <w:lang w:val="en-US"/>
        </w:rPr>
        <w:t>A kick-off meeting may be organized following contract notification to confirm implementation arrangements, communication channels, and the provisional delivery schedule.</w:t>
      </w:r>
    </w:p>
    <w:p w14:paraId="04260414" w14:textId="77777777" w:rsidR="004D752F" w:rsidRPr="00E828D7" w:rsidRDefault="004D752F" w:rsidP="004D752F">
      <w:pPr>
        <w:jc w:val="both"/>
        <w:rPr>
          <w:rFonts w:asciiTheme="minorHAnsi" w:hAnsiTheme="minorHAnsi" w:cstheme="minorHAnsi"/>
          <w:sz w:val="22"/>
          <w:szCs w:val="22"/>
          <w:lang w:val="en-US"/>
        </w:rPr>
      </w:pPr>
    </w:p>
    <w:p w14:paraId="683544B8" w14:textId="171B09C0" w:rsidR="009236DE" w:rsidRPr="00E828D7" w:rsidRDefault="004D752F" w:rsidP="004D752F">
      <w:pPr>
        <w:jc w:val="both"/>
        <w:rPr>
          <w:rFonts w:asciiTheme="minorHAnsi" w:hAnsiTheme="minorHAnsi" w:cstheme="minorHAnsi"/>
          <w:sz w:val="22"/>
          <w:szCs w:val="22"/>
          <w:lang w:val="en-US"/>
        </w:rPr>
      </w:pPr>
      <w:r w:rsidRPr="00E828D7">
        <w:rPr>
          <w:rFonts w:asciiTheme="minorHAnsi" w:hAnsiTheme="minorHAnsi" w:cstheme="minorHAnsi"/>
          <w:sz w:val="22"/>
          <w:szCs w:val="22"/>
          <w:lang w:val="en-US"/>
        </w:rPr>
        <w:t>The contractor shall promptly inform Expertise France of any issue, delay, or constraint that may affect contract implementation.</w:t>
      </w:r>
    </w:p>
    <w:p w14:paraId="5E9A3BF5" w14:textId="77777777" w:rsidR="003A7507" w:rsidRPr="00E828D7" w:rsidRDefault="003A7507" w:rsidP="009236DE">
      <w:pPr>
        <w:jc w:val="both"/>
        <w:rPr>
          <w:rFonts w:asciiTheme="minorHAnsi" w:hAnsiTheme="minorHAnsi" w:cstheme="minorHAnsi"/>
          <w:sz w:val="22"/>
          <w:szCs w:val="22"/>
          <w:lang w:val="en-US"/>
        </w:rPr>
      </w:pPr>
    </w:p>
    <w:p w14:paraId="5DFAFC2C" w14:textId="77777777" w:rsidR="003A7507" w:rsidRPr="00E828D7" w:rsidRDefault="003A7507" w:rsidP="003A7507">
      <w:pPr>
        <w:rPr>
          <w:rFonts w:asciiTheme="minorHAnsi" w:hAnsiTheme="minorHAnsi" w:cstheme="minorHAnsi"/>
          <w:sz w:val="22"/>
          <w:szCs w:val="22"/>
          <w:lang w:val="en-US"/>
        </w:rPr>
      </w:pPr>
    </w:p>
    <w:p w14:paraId="00A8F97B" w14:textId="77777777" w:rsidR="003A7507" w:rsidRPr="00E828D7" w:rsidRDefault="003A7507" w:rsidP="009530AD">
      <w:pPr>
        <w:numPr>
          <w:ilvl w:val="0"/>
          <w:numId w:val="1"/>
        </w:numPr>
        <w:shd w:val="clear" w:color="auto" w:fill="E6E6E6"/>
        <w:tabs>
          <w:tab w:val="clear" w:pos="720"/>
          <w:tab w:val="num" w:pos="180"/>
        </w:tabs>
        <w:ind w:left="180"/>
        <w:rPr>
          <w:rFonts w:asciiTheme="minorHAnsi" w:eastAsia="Arial Unicode MS" w:hAnsiTheme="minorHAnsi" w:cstheme="minorHAnsi"/>
          <w:b/>
          <w:sz w:val="22"/>
          <w:szCs w:val="22"/>
          <w:lang w:val="en-US"/>
        </w:rPr>
      </w:pPr>
      <w:r w:rsidRPr="00E828D7">
        <w:rPr>
          <w:rFonts w:asciiTheme="minorHAnsi" w:eastAsia="Arial Unicode MS" w:hAnsiTheme="minorHAnsi" w:cstheme="minorHAnsi"/>
          <w:b/>
          <w:bCs/>
          <w:sz w:val="22"/>
          <w:szCs w:val="22"/>
          <w:lang w:val="en-US"/>
        </w:rPr>
        <w:t>Place, duration and terms of performance</w:t>
      </w:r>
    </w:p>
    <w:p w14:paraId="6D77A0D3" w14:textId="77777777" w:rsidR="003A7507" w:rsidRPr="00E828D7" w:rsidRDefault="003A7507" w:rsidP="003A7507">
      <w:pPr>
        <w:rPr>
          <w:rFonts w:asciiTheme="minorHAnsi" w:hAnsiTheme="minorHAnsi" w:cstheme="minorHAnsi"/>
          <w:sz w:val="22"/>
          <w:szCs w:val="22"/>
          <w:highlight w:val="cyan"/>
          <w:lang w:val="en-US"/>
        </w:rPr>
      </w:pPr>
    </w:p>
    <w:p w14:paraId="11AC8094" w14:textId="77777777" w:rsidR="00D00F6D" w:rsidRPr="00E828D7" w:rsidRDefault="00D00F6D" w:rsidP="00D00F6D">
      <w:pPr>
        <w:jc w:val="both"/>
        <w:rPr>
          <w:rFonts w:asciiTheme="minorHAnsi" w:eastAsia="Arial Unicode MS" w:hAnsiTheme="minorHAnsi" w:cstheme="minorHAnsi"/>
          <w:b/>
          <w:bCs/>
          <w:sz w:val="22"/>
          <w:szCs w:val="22"/>
          <w:lang w:val="en-US"/>
        </w:rPr>
      </w:pPr>
      <w:r w:rsidRPr="00E828D7">
        <w:rPr>
          <w:rFonts w:asciiTheme="minorHAnsi" w:eastAsia="Arial Unicode MS" w:hAnsiTheme="minorHAnsi" w:cstheme="minorHAnsi"/>
          <w:b/>
          <w:bCs/>
          <w:sz w:val="22"/>
          <w:szCs w:val="22"/>
          <w:lang w:val="en-US"/>
        </w:rPr>
        <w:t>1. Implementation period:</w:t>
      </w:r>
    </w:p>
    <w:p w14:paraId="21CD5F85" w14:textId="77777777" w:rsidR="00D00F6D" w:rsidRPr="00E828D7" w:rsidRDefault="00D00F6D" w:rsidP="00D00F6D">
      <w:pPr>
        <w:jc w:val="both"/>
        <w:rPr>
          <w:rFonts w:asciiTheme="minorHAnsi" w:eastAsia="Arial Unicode MS" w:hAnsiTheme="minorHAnsi" w:cstheme="minorHAnsi"/>
          <w:sz w:val="22"/>
          <w:szCs w:val="22"/>
          <w:lang w:val="en-US"/>
        </w:rPr>
      </w:pPr>
      <w:r w:rsidRPr="00E828D7">
        <w:rPr>
          <w:rFonts w:asciiTheme="minorHAnsi" w:eastAsia="Arial Unicode MS" w:hAnsiTheme="minorHAnsi" w:cstheme="minorHAnsi"/>
          <w:sz w:val="22"/>
          <w:szCs w:val="22"/>
          <w:lang w:val="en-US"/>
        </w:rPr>
        <w:t>Up to 6 months</w:t>
      </w:r>
    </w:p>
    <w:p w14:paraId="5ED63C2B" w14:textId="77777777" w:rsidR="00D00F6D" w:rsidRPr="00E828D7" w:rsidRDefault="00D00F6D" w:rsidP="00D00F6D">
      <w:pPr>
        <w:jc w:val="both"/>
        <w:rPr>
          <w:rFonts w:asciiTheme="minorHAnsi" w:eastAsia="Arial Unicode MS" w:hAnsiTheme="minorHAnsi" w:cstheme="minorHAnsi"/>
          <w:b/>
          <w:bCs/>
          <w:sz w:val="22"/>
          <w:szCs w:val="22"/>
          <w:lang w:val="en-US"/>
        </w:rPr>
      </w:pPr>
    </w:p>
    <w:p w14:paraId="5BCF2911" w14:textId="77777777" w:rsidR="00D00F6D" w:rsidRPr="00E828D7" w:rsidRDefault="00D00F6D" w:rsidP="00D00F6D">
      <w:pPr>
        <w:jc w:val="both"/>
        <w:rPr>
          <w:rFonts w:asciiTheme="minorHAnsi" w:eastAsia="Arial Unicode MS" w:hAnsiTheme="minorHAnsi" w:cstheme="minorHAnsi"/>
          <w:b/>
          <w:bCs/>
          <w:sz w:val="22"/>
          <w:szCs w:val="22"/>
          <w:lang w:val="en-US"/>
        </w:rPr>
      </w:pPr>
      <w:r w:rsidRPr="00E828D7">
        <w:rPr>
          <w:rFonts w:asciiTheme="minorHAnsi" w:eastAsia="Arial Unicode MS" w:hAnsiTheme="minorHAnsi" w:cstheme="minorHAnsi"/>
          <w:b/>
          <w:bCs/>
          <w:sz w:val="22"/>
          <w:szCs w:val="22"/>
          <w:lang w:val="en-US"/>
        </w:rPr>
        <w:t>2. Start date:</w:t>
      </w:r>
    </w:p>
    <w:p w14:paraId="35675D26" w14:textId="77777777" w:rsidR="00D00F6D" w:rsidRPr="00E828D7" w:rsidRDefault="00D00F6D" w:rsidP="00D00F6D">
      <w:pPr>
        <w:jc w:val="both"/>
        <w:rPr>
          <w:rFonts w:asciiTheme="minorHAnsi" w:eastAsia="Arial Unicode MS" w:hAnsiTheme="minorHAnsi" w:cstheme="minorHAnsi"/>
          <w:sz w:val="22"/>
          <w:szCs w:val="22"/>
          <w:lang w:val="en-US"/>
        </w:rPr>
      </w:pPr>
      <w:r w:rsidRPr="00E828D7">
        <w:rPr>
          <w:rFonts w:asciiTheme="minorHAnsi" w:eastAsia="Arial Unicode MS" w:hAnsiTheme="minorHAnsi" w:cstheme="minorHAnsi"/>
          <w:sz w:val="22"/>
          <w:szCs w:val="22"/>
          <w:lang w:val="en-US"/>
        </w:rPr>
        <w:t>Upon contract notification</w:t>
      </w:r>
    </w:p>
    <w:p w14:paraId="596D4AD4" w14:textId="77777777" w:rsidR="00D00F6D" w:rsidRPr="00E828D7" w:rsidRDefault="00D00F6D" w:rsidP="00D00F6D">
      <w:pPr>
        <w:jc w:val="both"/>
        <w:rPr>
          <w:rFonts w:asciiTheme="minorHAnsi" w:eastAsia="Arial Unicode MS" w:hAnsiTheme="minorHAnsi" w:cstheme="minorHAnsi"/>
          <w:b/>
          <w:bCs/>
          <w:sz w:val="22"/>
          <w:szCs w:val="22"/>
          <w:lang w:val="en-US"/>
        </w:rPr>
      </w:pPr>
    </w:p>
    <w:p w14:paraId="50DC808E" w14:textId="77777777" w:rsidR="00D00F6D" w:rsidRPr="00E828D7" w:rsidRDefault="00D00F6D" w:rsidP="00D00F6D">
      <w:pPr>
        <w:jc w:val="both"/>
        <w:rPr>
          <w:rFonts w:asciiTheme="minorHAnsi" w:eastAsia="Arial Unicode MS" w:hAnsiTheme="minorHAnsi" w:cstheme="minorHAnsi"/>
          <w:b/>
          <w:bCs/>
          <w:sz w:val="22"/>
          <w:szCs w:val="22"/>
          <w:lang w:val="en-US"/>
        </w:rPr>
      </w:pPr>
      <w:r w:rsidRPr="00E828D7">
        <w:rPr>
          <w:rFonts w:asciiTheme="minorHAnsi" w:eastAsia="Arial Unicode MS" w:hAnsiTheme="minorHAnsi" w:cstheme="minorHAnsi"/>
          <w:b/>
          <w:bCs/>
          <w:sz w:val="22"/>
          <w:szCs w:val="22"/>
          <w:lang w:val="en-US"/>
        </w:rPr>
        <w:t>3. End date:</w:t>
      </w:r>
    </w:p>
    <w:p w14:paraId="363CA3C0" w14:textId="77777777" w:rsidR="00D00F6D" w:rsidRPr="00E828D7" w:rsidRDefault="00D00F6D" w:rsidP="00D00F6D">
      <w:pPr>
        <w:jc w:val="both"/>
        <w:rPr>
          <w:rFonts w:asciiTheme="minorHAnsi" w:eastAsia="Arial Unicode MS" w:hAnsiTheme="minorHAnsi" w:cstheme="minorHAnsi"/>
          <w:sz w:val="22"/>
          <w:szCs w:val="22"/>
          <w:lang w:val="en-US"/>
        </w:rPr>
      </w:pPr>
      <w:r w:rsidRPr="00E828D7">
        <w:rPr>
          <w:rFonts w:asciiTheme="minorHAnsi" w:eastAsia="Arial Unicode MS" w:hAnsiTheme="minorHAnsi" w:cstheme="minorHAnsi"/>
          <w:sz w:val="22"/>
          <w:szCs w:val="22"/>
          <w:lang w:val="en-US"/>
        </w:rPr>
        <w:t>Six months after contract notification</w:t>
      </w:r>
    </w:p>
    <w:p w14:paraId="4F62C043" w14:textId="77777777" w:rsidR="00D00F6D" w:rsidRPr="00E828D7" w:rsidRDefault="00D00F6D" w:rsidP="00D00F6D">
      <w:pPr>
        <w:jc w:val="both"/>
        <w:rPr>
          <w:rFonts w:asciiTheme="minorHAnsi" w:eastAsia="Arial Unicode MS" w:hAnsiTheme="minorHAnsi" w:cstheme="minorHAnsi"/>
          <w:b/>
          <w:bCs/>
          <w:sz w:val="22"/>
          <w:szCs w:val="22"/>
          <w:lang w:val="en-US"/>
        </w:rPr>
      </w:pPr>
    </w:p>
    <w:p w14:paraId="1A769712" w14:textId="77777777" w:rsidR="00D00F6D" w:rsidRPr="00E828D7" w:rsidRDefault="00D00F6D" w:rsidP="00D00F6D">
      <w:pPr>
        <w:jc w:val="both"/>
        <w:rPr>
          <w:rFonts w:asciiTheme="minorHAnsi" w:eastAsia="Arial Unicode MS" w:hAnsiTheme="minorHAnsi" w:cstheme="minorHAnsi"/>
          <w:b/>
          <w:bCs/>
          <w:sz w:val="22"/>
          <w:szCs w:val="22"/>
          <w:lang w:val="en-US"/>
        </w:rPr>
      </w:pPr>
      <w:r w:rsidRPr="00E828D7">
        <w:rPr>
          <w:rFonts w:asciiTheme="minorHAnsi" w:eastAsia="Arial Unicode MS" w:hAnsiTheme="minorHAnsi" w:cstheme="minorHAnsi"/>
          <w:b/>
          <w:bCs/>
          <w:sz w:val="22"/>
          <w:szCs w:val="22"/>
          <w:lang w:val="en-US"/>
        </w:rPr>
        <w:t>4. Place of implementation:</w:t>
      </w:r>
    </w:p>
    <w:p w14:paraId="528E4104" w14:textId="77777777" w:rsidR="00D00F6D" w:rsidRPr="00E828D7" w:rsidRDefault="00D00F6D" w:rsidP="00D00F6D">
      <w:pPr>
        <w:jc w:val="both"/>
        <w:rPr>
          <w:rFonts w:asciiTheme="minorHAnsi" w:eastAsia="Arial Unicode MS" w:hAnsiTheme="minorHAnsi" w:cstheme="minorHAnsi"/>
          <w:b/>
          <w:bCs/>
          <w:sz w:val="22"/>
          <w:szCs w:val="22"/>
          <w:lang w:val="en-US"/>
        </w:rPr>
      </w:pPr>
      <w:r w:rsidRPr="00E828D7">
        <w:rPr>
          <w:rFonts w:asciiTheme="minorHAnsi" w:eastAsia="Arial Unicode MS" w:hAnsiTheme="minorHAnsi" w:cstheme="minorHAnsi"/>
          <w:sz w:val="22"/>
          <w:szCs w:val="22"/>
          <w:lang w:val="en-US"/>
        </w:rPr>
        <w:t>Jordan (JAF designated locations</w:t>
      </w:r>
      <w:r w:rsidRPr="00E828D7">
        <w:rPr>
          <w:rFonts w:asciiTheme="minorHAnsi" w:eastAsia="Arial Unicode MS" w:hAnsiTheme="minorHAnsi" w:cstheme="minorHAnsi"/>
          <w:b/>
          <w:bCs/>
          <w:sz w:val="22"/>
          <w:szCs w:val="22"/>
          <w:lang w:val="en-US"/>
        </w:rPr>
        <w:t>)</w:t>
      </w:r>
    </w:p>
    <w:p w14:paraId="36610820" w14:textId="77777777" w:rsidR="00D00F6D" w:rsidRPr="00E828D7" w:rsidRDefault="00D00F6D" w:rsidP="00D00F6D">
      <w:pPr>
        <w:jc w:val="both"/>
        <w:rPr>
          <w:rFonts w:asciiTheme="minorHAnsi" w:eastAsia="Arial Unicode MS" w:hAnsiTheme="minorHAnsi" w:cstheme="minorHAnsi"/>
          <w:b/>
          <w:bCs/>
          <w:sz w:val="22"/>
          <w:szCs w:val="22"/>
          <w:lang w:val="en-US"/>
        </w:rPr>
      </w:pPr>
    </w:p>
    <w:p w14:paraId="43818D04" w14:textId="77777777" w:rsidR="00D00F6D" w:rsidRPr="00E828D7" w:rsidRDefault="00D00F6D" w:rsidP="00D00F6D">
      <w:pPr>
        <w:jc w:val="both"/>
        <w:rPr>
          <w:rFonts w:asciiTheme="minorHAnsi" w:eastAsia="Arial Unicode MS" w:hAnsiTheme="minorHAnsi" w:cstheme="minorHAnsi"/>
          <w:b/>
          <w:bCs/>
          <w:sz w:val="22"/>
          <w:szCs w:val="22"/>
          <w:lang w:val="en-US"/>
        </w:rPr>
      </w:pPr>
      <w:r w:rsidRPr="00E828D7">
        <w:rPr>
          <w:rFonts w:asciiTheme="minorHAnsi" w:eastAsia="Arial Unicode MS" w:hAnsiTheme="minorHAnsi" w:cstheme="minorHAnsi"/>
          <w:b/>
          <w:bCs/>
          <w:sz w:val="22"/>
          <w:szCs w:val="22"/>
          <w:lang w:val="en-US"/>
        </w:rPr>
        <w:t>5. Schedule:</w:t>
      </w:r>
    </w:p>
    <w:p w14:paraId="57A33242" w14:textId="5C0BA0AD" w:rsidR="003A7507" w:rsidRPr="00E828D7" w:rsidRDefault="00D00F6D" w:rsidP="00D00F6D">
      <w:pPr>
        <w:jc w:val="both"/>
        <w:rPr>
          <w:rFonts w:asciiTheme="minorHAnsi" w:hAnsiTheme="minorHAnsi" w:cstheme="minorHAnsi"/>
          <w:sz w:val="22"/>
          <w:szCs w:val="22"/>
          <w:lang w:val="en-US"/>
        </w:rPr>
      </w:pPr>
      <w:r w:rsidRPr="00E828D7">
        <w:rPr>
          <w:rFonts w:asciiTheme="minorHAnsi" w:eastAsia="Arial Unicode MS" w:hAnsiTheme="minorHAnsi" w:cstheme="minorHAnsi"/>
          <w:sz w:val="22"/>
          <w:szCs w:val="22"/>
          <w:lang w:val="en-US"/>
        </w:rPr>
        <w:t>To be proposed by the contractor and validated by Expertise France</w:t>
      </w:r>
    </w:p>
    <w:p w14:paraId="6C8EA2D4" w14:textId="77777777" w:rsidR="009236DE" w:rsidRPr="00E828D7" w:rsidRDefault="009236DE" w:rsidP="009236DE">
      <w:pPr>
        <w:tabs>
          <w:tab w:val="left" w:pos="2145"/>
        </w:tabs>
        <w:rPr>
          <w:rFonts w:asciiTheme="minorHAnsi" w:hAnsiTheme="minorHAnsi" w:cstheme="minorHAnsi"/>
          <w:sz w:val="22"/>
          <w:szCs w:val="22"/>
          <w:lang w:val="en-US"/>
        </w:rPr>
      </w:pPr>
      <w:r w:rsidRPr="00E828D7">
        <w:rPr>
          <w:rFonts w:asciiTheme="minorHAnsi" w:hAnsiTheme="minorHAnsi" w:cstheme="minorHAnsi"/>
          <w:sz w:val="22"/>
          <w:szCs w:val="22"/>
          <w:lang w:val="en-US"/>
        </w:rPr>
        <w:tab/>
      </w:r>
    </w:p>
    <w:p w14:paraId="149B0105" w14:textId="77777777" w:rsidR="003A0700" w:rsidRPr="00E828D7" w:rsidRDefault="003A0700" w:rsidP="001D27F6">
      <w:pPr>
        <w:rPr>
          <w:rFonts w:asciiTheme="minorHAnsi" w:hAnsiTheme="minorHAnsi" w:cstheme="minorHAnsi"/>
          <w:sz w:val="22"/>
          <w:szCs w:val="22"/>
          <w:lang w:val="en-US"/>
        </w:rPr>
      </w:pPr>
    </w:p>
    <w:p w14:paraId="1982EB1F" w14:textId="77777777" w:rsidR="001D27F6" w:rsidRPr="00E828D7" w:rsidRDefault="0047117E" w:rsidP="009530AD">
      <w:pPr>
        <w:numPr>
          <w:ilvl w:val="0"/>
          <w:numId w:val="1"/>
        </w:numPr>
        <w:shd w:val="clear" w:color="auto" w:fill="E6E6E6"/>
        <w:tabs>
          <w:tab w:val="clear" w:pos="720"/>
          <w:tab w:val="num" w:pos="180"/>
        </w:tabs>
        <w:ind w:left="180"/>
        <w:rPr>
          <w:rFonts w:asciiTheme="minorHAnsi" w:eastAsia="Arial Unicode MS" w:hAnsiTheme="minorHAnsi" w:cstheme="minorHAnsi"/>
          <w:b/>
          <w:sz w:val="22"/>
          <w:szCs w:val="22"/>
          <w:lang w:val="en-US"/>
        </w:rPr>
      </w:pPr>
      <w:r w:rsidRPr="00E828D7">
        <w:rPr>
          <w:rFonts w:asciiTheme="minorHAnsi" w:eastAsia="Arial Unicode MS" w:hAnsiTheme="minorHAnsi" w:cstheme="minorHAnsi"/>
          <w:b/>
          <w:bCs/>
          <w:sz w:val="22"/>
          <w:szCs w:val="22"/>
          <w:lang w:val="en-US"/>
        </w:rPr>
        <w:t>Required expertise and profile</w:t>
      </w:r>
    </w:p>
    <w:p w14:paraId="4E82B09E" w14:textId="77777777" w:rsidR="001441C8" w:rsidRPr="00E828D7" w:rsidRDefault="001441C8" w:rsidP="00C85939">
      <w:pPr>
        <w:ind w:left="540"/>
        <w:jc w:val="both"/>
        <w:rPr>
          <w:rFonts w:asciiTheme="minorHAnsi" w:eastAsia="Arial Unicode MS" w:hAnsiTheme="minorHAnsi" w:cstheme="minorHAnsi"/>
          <w:b/>
          <w:sz w:val="22"/>
          <w:szCs w:val="22"/>
          <w:lang w:val="en-US"/>
        </w:rPr>
      </w:pPr>
    </w:p>
    <w:p w14:paraId="0EFDC5DE" w14:textId="77777777" w:rsidR="00D00F6D" w:rsidRPr="00E828D7" w:rsidRDefault="00D00F6D" w:rsidP="00D00F6D">
      <w:pPr>
        <w:rPr>
          <w:rFonts w:asciiTheme="minorHAnsi" w:hAnsiTheme="minorHAnsi" w:cstheme="minorHAnsi"/>
          <w:sz w:val="22"/>
          <w:szCs w:val="22"/>
          <w:lang w:val="en-US"/>
        </w:rPr>
      </w:pPr>
      <w:r w:rsidRPr="00E828D7">
        <w:rPr>
          <w:rFonts w:asciiTheme="minorHAnsi" w:hAnsiTheme="minorHAnsi" w:cstheme="minorHAnsi"/>
          <w:sz w:val="22"/>
          <w:szCs w:val="22"/>
          <w:lang w:val="en-US"/>
        </w:rPr>
        <w:t>The tenderer shall be a manufacturer, authorized dealer, or supplier with proven experience in the supply of similar vehicles.</w:t>
      </w:r>
    </w:p>
    <w:p w14:paraId="389C85D4" w14:textId="77777777" w:rsidR="00D00F6D" w:rsidRPr="00E828D7" w:rsidRDefault="00D00F6D" w:rsidP="00D00F6D">
      <w:pPr>
        <w:rPr>
          <w:rFonts w:asciiTheme="minorHAnsi" w:hAnsiTheme="minorHAnsi" w:cstheme="minorHAnsi"/>
          <w:sz w:val="22"/>
          <w:szCs w:val="22"/>
          <w:lang w:val="en-US"/>
        </w:rPr>
      </w:pPr>
    </w:p>
    <w:p w14:paraId="67C6E7FC" w14:textId="77777777" w:rsidR="00D00F6D" w:rsidRPr="00E828D7" w:rsidRDefault="00D00F6D" w:rsidP="00D00F6D">
      <w:pPr>
        <w:rPr>
          <w:rFonts w:asciiTheme="minorHAnsi" w:hAnsiTheme="minorHAnsi" w:cstheme="minorHAnsi"/>
          <w:sz w:val="22"/>
          <w:szCs w:val="22"/>
          <w:lang w:val="en-US"/>
        </w:rPr>
      </w:pPr>
      <w:r w:rsidRPr="00E828D7">
        <w:rPr>
          <w:rFonts w:asciiTheme="minorHAnsi" w:hAnsiTheme="minorHAnsi" w:cstheme="minorHAnsi"/>
          <w:sz w:val="22"/>
          <w:szCs w:val="22"/>
          <w:lang w:val="en-US"/>
        </w:rPr>
        <w:t>The tenderer must demonstrate:</w:t>
      </w:r>
    </w:p>
    <w:p w14:paraId="54BEA3CF" w14:textId="66B9B85B" w:rsidR="00D00F6D" w:rsidRPr="00E828D7" w:rsidRDefault="00D00F6D" w:rsidP="009530AD">
      <w:pPr>
        <w:pStyle w:val="ListParagraph"/>
        <w:numPr>
          <w:ilvl w:val="0"/>
          <w:numId w:val="4"/>
        </w:numPr>
        <w:rPr>
          <w:rFonts w:asciiTheme="minorHAnsi" w:hAnsiTheme="minorHAnsi" w:cstheme="minorHAnsi"/>
          <w:sz w:val="22"/>
          <w:szCs w:val="22"/>
          <w:lang w:val="en-US"/>
        </w:rPr>
      </w:pPr>
      <w:r w:rsidRPr="00E828D7">
        <w:rPr>
          <w:rFonts w:asciiTheme="minorHAnsi" w:hAnsiTheme="minorHAnsi" w:cstheme="minorHAnsi"/>
          <w:sz w:val="22"/>
          <w:szCs w:val="22"/>
          <w:lang w:val="en-US"/>
        </w:rPr>
        <w:t>Proven track record in supplying waste management or similar operational vehicles.</w:t>
      </w:r>
    </w:p>
    <w:p w14:paraId="309F204E" w14:textId="3D286795" w:rsidR="00D00F6D" w:rsidRPr="00E828D7" w:rsidRDefault="00D00F6D" w:rsidP="009530AD">
      <w:pPr>
        <w:pStyle w:val="ListParagraph"/>
        <w:numPr>
          <w:ilvl w:val="0"/>
          <w:numId w:val="4"/>
        </w:numPr>
        <w:rPr>
          <w:rFonts w:asciiTheme="minorHAnsi" w:hAnsiTheme="minorHAnsi" w:cstheme="minorHAnsi"/>
          <w:sz w:val="22"/>
          <w:szCs w:val="22"/>
          <w:lang w:val="en-US"/>
        </w:rPr>
      </w:pPr>
      <w:r w:rsidRPr="00E828D7">
        <w:rPr>
          <w:rFonts w:asciiTheme="minorHAnsi" w:hAnsiTheme="minorHAnsi" w:cstheme="minorHAnsi"/>
          <w:sz w:val="22"/>
          <w:szCs w:val="22"/>
          <w:lang w:val="en-US"/>
        </w:rPr>
        <w:t>Availability of local or regional after-sales service support.</w:t>
      </w:r>
    </w:p>
    <w:p w14:paraId="63A71D96" w14:textId="063F7653" w:rsidR="00D00F6D" w:rsidRPr="00E828D7" w:rsidRDefault="00D00F6D" w:rsidP="009530AD">
      <w:pPr>
        <w:pStyle w:val="ListParagraph"/>
        <w:numPr>
          <w:ilvl w:val="0"/>
          <w:numId w:val="4"/>
        </w:numPr>
        <w:rPr>
          <w:rFonts w:asciiTheme="minorHAnsi" w:hAnsiTheme="minorHAnsi" w:cstheme="minorHAnsi"/>
          <w:sz w:val="22"/>
          <w:szCs w:val="22"/>
          <w:lang w:val="en-US"/>
        </w:rPr>
      </w:pPr>
      <w:r w:rsidRPr="00E828D7">
        <w:rPr>
          <w:rFonts w:asciiTheme="minorHAnsi" w:hAnsiTheme="minorHAnsi" w:cstheme="minorHAnsi"/>
          <w:sz w:val="22"/>
          <w:szCs w:val="22"/>
          <w:lang w:val="en-US"/>
        </w:rPr>
        <w:t>Availability of spare parts for a minimum period of 5 years.</w:t>
      </w:r>
    </w:p>
    <w:p w14:paraId="2D9A44F2" w14:textId="7BD89E4B" w:rsidR="00D00F6D" w:rsidRPr="00E828D7" w:rsidRDefault="00D00F6D" w:rsidP="009530AD">
      <w:pPr>
        <w:pStyle w:val="ListParagraph"/>
        <w:numPr>
          <w:ilvl w:val="0"/>
          <w:numId w:val="4"/>
        </w:numPr>
        <w:rPr>
          <w:rFonts w:asciiTheme="minorHAnsi" w:hAnsiTheme="minorHAnsi" w:cstheme="minorHAnsi"/>
          <w:sz w:val="22"/>
          <w:szCs w:val="22"/>
          <w:lang w:val="en-US"/>
        </w:rPr>
      </w:pPr>
      <w:r w:rsidRPr="00E828D7">
        <w:rPr>
          <w:rFonts w:asciiTheme="minorHAnsi" w:hAnsiTheme="minorHAnsi" w:cstheme="minorHAnsi"/>
          <w:sz w:val="22"/>
          <w:szCs w:val="22"/>
          <w:lang w:val="en-US"/>
        </w:rPr>
        <w:t>Financial and logistical capacity to deliver within the required timeframe.</w:t>
      </w:r>
    </w:p>
    <w:p w14:paraId="763333A7" w14:textId="77777777" w:rsidR="005C15E9" w:rsidRPr="00E828D7" w:rsidRDefault="005C15E9" w:rsidP="00D00F6D">
      <w:pPr>
        <w:rPr>
          <w:rFonts w:asciiTheme="minorHAnsi" w:hAnsiTheme="minorHAnsi" w:cstheme="minorHAnsi"/>
          <w:sz w:val="22"/>
          <w:szCs w:val="22"/>
          <w:lang w:val="en-US"/>
        </w:rPr>
      </w:pPr>
    </w:p>
    <w:p w14:paraId="3A498321" w14:textId="77777777" w:rsidR="00E167A2" w:rsidRPr="00E828D7" w:rsidRDefault="00777EC5" w:rsidP="009530AD">
      <w:pPr>
        <w:numPr>
          <w:ilvl w:val="0"/>
          <w:numId w:val="1"/>
        </w:numPr>
        <w:shd w:val="clear" w:color="auto" w:fill="E6E6E6"/>
        <w:tabs>
          <w:tab w:val="clear" w:pos="720"/>
          <w:tab w:val="num" w:pos="180"/>
        </w:tabs>
        <w:ind w:left="180"/>
        <w:rPr>
          <w:rFonts w:asciiTheme="minorHAnsi" w:eastAsia="Arial Unicode MS" w:hAnsiTheme="minorHAnsi" w:cstheme="minorHAnsi"/>
          <w:b/>
          <w:sz w:val="22"/>
          <w:szCs w:val="22"/>
          <w:lang w:val="en-US"/>
        </w:rPr>
      </w:pPr>
      <w:r w:rsidRPr="00E828D7">
        <w:rPr>
          <w:rFonts w:asciiTheme="minorHAnsi" w:eastAsia="Arial Unicode MS" w:hAnsiTheme="minorHAnsi" w:cstheme="minorHAnsi"/>
          <w:b/>
          <w:bCs/>
          <w:sz w:val="22"/>
          <w:szCs w:val="22"/>
          <w:lang w:val="en-US"/>
        </w:rPr>
        <w:t>Assignment reports</w:t>
      </w:r>
    </w:p>
    <w:p w14:paraId="73268CD0" w14:textId="77777777" w:rsidR="00A227ED" w:rsidRPr="00E828D7" w:rsidRDefault="00A227ED" w:rsidP="00A227ED">
      <w:pPr>
        <w:jc w:val="both"/>
        <w:rPr>
          <w:rFonts w:asciiTheme="minorHAnsi" w:hAnsiTheme="minorHAnsi" w:cstheme="minorHAnsi"/>
          <w:sz w:val="22"/>
          <w:szCs w:val="22"/>
          <w:lang w:val="en-US"/>
        </w:rPr>
      </w:pPr>
    </w:p>
    <w:p w14:paraId="6731BF84" w14:textId="28F4EFF0" w:rsidR="003A7507" w:rsidRPr="00E828D7" w:rsidRDefault="00A227ED" w:rsidP="00A227ED">
      <w:pPr>
        <w:jc w:val="both"/>
        <w:rPr>
          <w:rFonts w:asciiTheme="minorHAnsi" w:eastAsia="Arial Unicode MS" w:hAnsiTheme="minorHAnsi" w:cstheme="minorHAnsi"/>
          <w:b/>
          <w:sz w:val="22"/>
          <w:szCs w:val="22"/>
          <w:lang w:val="en-US"/>
        </w:rPr>
      </w:pPr>
      <w:r w:rsidRPr="00E828D7">
        <w:rPr>
          <w:rFonts w:asciiTheme="minorHAnsi" w:hAnsiTheme="minorHAnsi" w:cstheme="minorHAnsi"/>
          <w:sz w:val="22"/>
          <w:szCs w:val="22"/>
          <w:lang w:val="en-US"/>
        </w:rPr>
        <w:lastRenderedPageBreak/>
        <w:t>All reports and records required under Section IV.2 shall be submitted in English and in electronic format. Expertise France may request hard copies where necessary.</w:t>
      </w:r>
    </w:p>
    <w:p w14:paraId="7A8D169F" w14:textId="77777777" w:rsidR="003A7507" w:rsidRPr="00E828D7" w:rsidRDefault="003A7507" w:rsidP="009530AD">
      <w:pPr>
        <w:numPr>
          <w:ilvl w:val="0"/>
          <w:numId w:val="1"/>
        </w:numPr>
        <w:shd w:val="clear" w:color="auto" w:fill="E6E6E6"/>
        <w:tabs>
          <w:tab w:val="clear" w:pos="720"/>
          <w:tab w:val="num" w:pos="180"/>
        </w:tabs>
        <w:ind w:left="180"/>
        <w:rPr>
          <w:rFonts w:asciiTheme="minorHAnsi" w:eastAsia="Arial Unicode MS" w:hAnsiTheme="minorHAnsi" w:cstheme="minorHAnsi"/>
          <w:b/>
          <w:sz w:val="22"/>
          <w:szCs w:val="22"/>
          <w:lang w:val="en-US"/>
        </w:rPr>
      </w:pPr>
      <w:r w:rsidRPr="00E828D7">
        <w:rPr>
          <w:rFonts w:asciiTheme="minorHAnsi" w:eastAsia="Arial Unicode MS" w:hAnsiTheme="minorHAnsi" w:cstheme="minorHAnsi"/>
          <w:b/>
          <w:bCs/>
          <w:sz w:val="22"/>
          <w:szCs w:val="22"/>
          <w:lang w:val="en-US"/>
        </w:rPr>
        <w:t xml:space="preserve">Monitoring-evaluation </w:t>
      </w:r>
    </w:p>
    <w:p w14:paraId="3B02A13D" w14:textId="77777777" w:rsidR="003A7507" w:rsidRPr="00E828D7" w:rsidRDefault="003A7507" w:rsidP="003A7507">
      <w:pPr>
        <w:jc w:val="both"/>
        <w:rPr>
          <w:rFonts w:asciiTheme="minorHAnsi" w:eastAsia="Arial Unicode MS" w:hAnsiTheme="minorHAnsi" w:cstheme="minorHAnsi"/>
          <w:b/>
          <w:sz w:val="22"/>
          <w:szCs w:val="22"/>
          <w:lang w:val="en-US"/>
        </w:rPr>
      </w:pPr>
    </w:p>
    <w:p w14:paraId="6EF07BD2" w14:textId="77777777" w:rsidR="003A7507" w:rsidRPr="00E828D7" w:rsidRDefault="003A7507" w:rsidP="00F84E72">
      <w:pPr>
        <w:jc w:val="both"/>
        <w:rPr>
          <w:rFonts w:asciiTheme="minorHAnsi" w:hAnsiTheme="minorHAnsi" w:cstheme="minorHAnsi"/>
          <w:sz w:val="22"/>
          <w:szCs w:val="22"/>
          <w:lang w:val="en-US"/>
        </w:rPr>
      </w:pPr>
      <w:r w:rsidRPr="00E828D7">
        <w:rPr>
          <w:rFonts w:asciiTheme="minorHAnsi" w:eastAsia="Arial Unicode MS" w:hAnsiTheme="minorHAnsi" w:cstheme="minorHAnsi"/>
          <w:b/>
          <w:bCs/>
          <w:sz w:val="22"/>
          <w:szCs w:val="22"/>
          <w:lang w:val="en-US"/>
        </w:rPr>
        <w:t>Performance indicators</w:t>
      </w:r>
    </w:p>
    <w:p w14:paraId="1ACB1F40" w14:textId="77777777" w:rsidR="003A7507" w:rsidRPr="00E828D7" w:rsidRDefault="003A7507" w:rsidP="001D27F6">
      <w:pPr>
        <w:rPr>
          <w:rFonts w:asciiTheme="minorHAnsi" w:hAnsiTheme="minorHAnsi" w:cstheme="minorHAnsi"/>
          <w:sz w:val="22"/>
          <w:szCs w:val="22"/>
          <w:lang w:val="en-US"/>
        </w:rPr>
      </w:pPr>
    </w:p>
    <w:p w14:paraId="5318657F" w14:textId="29E9DCBF" w:rsidR="00A227ED" w:rsidRPr="00E828D7" w:rsidRDefault="00A227ED" w:rsidP="00A227ED">
      <w:pPr>
        <w:jc w:val="both"/>
        <w:rPr>
          <w:rFonts w:asciiTheme="minorHAnsi" w:hAnsiTheme="minorHAnsi" w:cstheme="minorHAnsi"/>
          <w:sz w:val="22"/>
          <w:szCs w:val="22"/>
          <w:lang w:val="en-US"/>
        </w:rPr>
      </w:pPr>
      <w:r w:rsidRPr="00E828D7">
        <w:rPr>
          <w:rFonts w:asciiTheme="minorHAnsi" w:hAnsiTheme="minorHAnsi" w:cstheme="minorHAnsi"/>
          <w:sz w:val="22"/>
          <w:szCs w:val="22"/>
          <w:lang w:val="en-US"/>
        </w:rPr>
        <w:t xml:space="preserve">Performance will be assessed on the basis </w:t>
      </w:r>
      <w:proofErr w:type="gramStart"/>
      <w:r w:rsidR="004D752F" w:rsidRPr="00E828D7">
        <w:rPr>
          <w:rFonts w:asciiTheme="minorHAnsi" w:hAnsiTheme="minorHAnsi" w:cstheme="minorHAnsi"/>
          <w:sz w:val="22"/>
          <w:szCs w:val="22"/>
          <w:lang w:val="en-US"/>
        </w:rPr>
        <w:t>of :</w:t>
      </w:r>
      <w:proofErr w:type="gramEnd"/>
    </w:p>
    <w:p w14:paraId="69FAA974" w14:textId="5BE115BF" w:rsidR="00A227ED" w:rsidRPr="00E828D7" w:rsidRDefault="00A227ED" w:rsidP="009530AD">
      <w:pPr>
        <w:pStyle w:val="ListParagraph"/>
        <w:numPr>
          <w:ilvl w:val="0"/>
          <w:numId w:val="6"/>
        </w:numPr>
        <w:jc w:val="both"/>
        <w:rPr>
          <w:rFonts w:asciiTheme="minorHAnsi" w:hAnsiTheme="minorHAnsi" w:cstheme="minorHAnsi"/>
          <w:sz w:val="22"/>
          <w:szCs w:val="22"/>
          <w:lang w:val="en-US"/>
        </w:rPr>
      </w:pPr>
      <w:r w:rsidRPr="00E828D7">
        <w:rPr>
          <w:rFonts w:asciiTheme="minorHAnsi" w:hAnsiTheme="minorHAnsi" w:cstheme="minorHAnsi"/>
          <w:sz w:val="22"/>
          <w:szCs w:val="22"/>
          <w:lang w:val="en-US"/>
        </w:rPr>
        <w:t>Compliance of the delivered vehicles with Annex 1 technical specifications;</w:t>
      </w:r>
    </w:p>
    <w:p w14:paraId="5043ABB2" w14:textId="33B95FD2" w:rsidR="00A227ED" w:rsidRPr="00E828D7" w:rsidRDefault="00A227ED" w:rsidP="009530AD">
      <w:pPr>
        <w:pStyle w:val="ListParagraph"/>
        <w:numPr>
          <w:ilvl w:val="0"/>
          <w:numId w:val="6"/>
        </w:numPr>
        <w:jc w:val="both"/>
        <w:rPr>
          <w:rFonts w:asciiTheme="minorHAnsi" w:hAnsiTheme="minorHAnsi" w:cstheme="minorHAnsi"/>
          <w:sz w:val="22"/>
          <w:szCs w:val="22"/>
          <w:lang w:val="en-US"/>
        </w:rPr>
      </w:pPr>
      <w:r w:rsidRPr="00E828D7">
        <w:rPr>
          <w:rFonts w:asciiTheme="minorHAnsi" w:hAnsiTheme="minorHAnsi" w:cstheme="minorHAnsi"/>
          <w:sz w:val="22"/>
          <w:szCs w:val="22"/>
          <w:lang w:val="en-US"/>
        </w:rPr>
        <w:t xml:space="preserve">Completeness of delivery, including accessories, onboard items, and required </w:t>
      </w:r>
      <w:proofErr w:type="gramStart"/>
      <w:r w:rsidRPr="00E828D7">
        <w:rPr>
          <w:rFonts w:asciiTheme="minorHAnsi" w:hAnsiTheme="minorHAnsi" w:cstheme="minorHAnsi"/>
          <w:sz w:val="22"/>
          <w:szCs w:val="22"/>
          <w:lang w:val="en-US"/>
        </w:rPr>
        <w:t>documentation ;</w:t>
      </w:r>
      <w:proofErr w:type="gramEnd"/>
    </w:p>
    <w:p w14:paraId="4F1E9C5C" w14:textId="53D132F5" w:rsidR="00A227ED" w:rsidRPr="00E828D7" w:rsidRDefault="00A227ED" w:rsidP="009530AD">
      <w:pPr>
        <w:pStyle w:val="ListParagraph"/>
        <w:numPr>
          <w:ilvl w:val="0"/>
          <w:numId w:val="6"/>
        </w:numPr>
        <w:jc w:val="both"/>
        <w:rPr>
          <w:rFonts w:asciiTheme="minorHAnsi" w:hAnsiTheme="minorHAnsi" w:cstheme="minorHAnsi"/>
          <w:sz w:val="22"/>
          <w:szCs w:val="22"/>
          <w:lang w:val="en-US"/>
        </w:rPr>
      </w:pPr>
      <w:r w:rsidRPr="00E828D7">
        <w:rPr>
          <w:rFonts w:asciiTheme="minorHAnsi" w:hAnsiTheme="minorHAnsi" w:cstheme="minorHAnsi"/>
          <w:sz w:val="22"/>
          <w:szCs w:val="22"/>
          <w:lang w:val="en-US"/>
        </w:rPr>
        <w:t xml:space="preserve">Successful inspection, testing, and </w:t>
      </w:r>
      <w:proofErr w:type="gramStart"/>
      <w:r w:rsidRPr="00E828D7">
        <w:rPr>
          <w:rFonts w:asciiTheme="minorHAnsi" w:hAnsiTheme="minorHAnsi" w:cstheme="minorHAnsi"/>
          <w:sz w:val="22"/>
          <w:szCs w:val="22"/>
          <w:lang w:val="en-US"/>
        </w:rPr>
        <w:t>commissioning ;</w:t>
      </w:r>
      <w:proofErr w:type="gramEnd"/>
    </w:p>
    <w:p w14:paraId="64616750" w14:textId="72C05DDA" w:rsidR="00A227ED" w:rsidRPr="00E828D7" w:rsidRDefault="00A227ED" w:rsidP="009530AD">
      <w:pPr>
        <w:pStyle w:val="ListParagraph"/>
        <w:numPr>
          <w:ilvl w:val="0"/>
          <w:numId w:val="6"/>
        </w:numPr>
        <w:jc w:val="both"/>
        <w:rPr>
          <w:rFonts w:asciiTheme="minorHAnsi" w:hAnsiTheme="minorHAnsi" w:cstheme="minorHAnsi"/>
          <w:sz w:val="22"/>
          <w:szCs w:val="22"/>
          <w:lang w:val="en-US"/>
        </w:rPr>
      </w:pPr>
      <w:r w:rsidRPr="00E828D7">
        <w:rPr>
          <w:rFonts w:asciiTheme="minorHAnsi" w:hAnsiTheme="minorHAnsi" w:cstheme="minorHAnsi"/>
          <w:sz w:val="22"/>
          <w:szCs w:val="22"/>
          <w:lang w:val="en-US"/>
        </w:rPr>
        <w:t>Completion of training and Handover;</w:t>
      </w:r>
    </w:p>
    <w:p w14:paraId="604E2E37" w14:textId="1CC2B2A0" w:rsidR="00C90734" w:rsidRPr="00E828D7" w:rsidRDefault="00A227ED" w:rsidP="009530AD">
      <w:pPr>
        <w:pStyle w:val="ListParagraph"/>
        <w:numPr>
          <w:ilvl w:val="0"/>
          <w:numId w:val="6"/>
        </w:numPr>
        <w:jc w:val="both"/>
        <w:rPr>
          <w:rFonts w:asciiTheme="minorHAnsi" w:hAnsiTheme="minorHAnsi" w:cstheme="minorHAnsi"/>
          <w:sz w:val="22"/>
          <w:szCs w:val="22"/>
          <w:lang w:val="en-US"/>
        </w:rPr>
      </w:pPr>
      <w:r w:rsidRPr="00E828D7">
        <w:rPr>
          <w:rFonts w:asciiTheme="minorHAnsi" w:hAnsiTheme="minorHAnsi" w:cstheme="minorHAnsi"/>
          <w:sz w:val="22"/>
          <w:szCs w:val="22"/>
          <w:lang w:val="en-US"/>
        </w:rPr>
        <w:t>Operational readiness of the vehicles at acceptance stage.</w:t>
      </w:r>
    </w:p>
    <w:p w14:paraId="744B6948" w14:textId="37EEFF82" w:rsidR="00E828D7" w:rsidRPr="00E828D7" w:rsidRDefault="00E828D7" w:rsidP="00E828D7">
      <w:pPr>
        <w:jc w:val="both"/>
        <w:rPr>
          <w:rFonts w:asciiTheme="minorHAnsi" w:hAnsiTheme="minorHAnsi" w:cstheme="minorHAnsi"/>
          <w:sz w:val="22"/>
          <w:szCs w:val="22"/>
          <w:lang w:val="en-US"/>
        </w:rPr>
      </w:pPr>
      <w:r w:rsidRPr="00E828D7">
        <w:rPr>
          <w:rFonts w:asciiTheme="minorHAnsi" w:eastAsia="Arial Unicode MS" w:hAnsiTheme="minorHAnsi" w:cstheme="minorHAnsi"/>
          <w:b/>
          <w:bCs/>
          <w:sz w:val="22"/>
          <w:szCs w:val="22"/>
          <w:lang w:val="en-US"/>
        </w:rPr>
        <w:t xml:space="preserve">Selection criteria  </w:t>
      </w:r>
    </w:p>
    <w:p w14:paraId="66CCF73D" w14:textId="5CE0B545" w:rsidR="00E828D7" w:rsidRPr="00E828D7" w:rsidRDefault="00E828D7" w:rsidP="00E828D7">
      <w:pPr>
        <w:jc w:val="both"/>
        <w:rPr>
          <w:rFonts w:asciiTheme="minorHAnsi" w:hAnsiTheme="minorHAnsi" w:cstheme="minorHAnsi"/>
          <w:sz w:val="22"/>
          <w:szCs w:val="22"/>
          <w:lang w:val="en-US"/>
        </w:rPr>
      </w:pPr>
    </w:p>
    <w:p w14:paraId="3396F401" w14:textId="40FC51C1" w:rsidR="00E828D7" w:rsidRPr="00E828D7" w:rsidRDefault="00E828D7" w:rsidP="00E828D7">
      <w:pPr>
        <w:jc w:val="both"/>
        <w:rPr>
          <w:rFonts w:asciiTheme="minorHAnsi" w:hAnsiTheme="minorHAnsi" w:cstheme="minorHAnsi"/>
          <w:sz w:val="22"/>
          <w:szCs w:val="22"/>
          <w:lang w:val="en-US"/>
        </w:rPr>
      </w:pPr>
    </w:p>
    <w:tbl>
      <w:tblPr>
        <w:tblStyle w:val="TableGrid"/>
        <w:tblW w:w="9355" w:type="dxa"/>
        <w:tblLook w:val="04A0" w:firstRow="1" w:lastRow="0" w:firstColumn="1" w:lastColumn="0" w:noHBand="0" w:noVBand="1"/>
      </w:tblPr>
      <w:tblGrid>
        <w:gridCol w:w="7555"/>
        <w:gridCol w:w="1800"/>
      </w:tblGrid>
      <w:tr w:rsidR="00E30E56" w:rsidRPr="007C615F" w14:paraId="78EE5063" w14:textId="77777777" w:rsidTr="00BA0E06">
        <w:tc>
          <w:tcPr>
            <w:tcW w:w="7555" w:type="dxa"/>
          </w:tcPr>
          <w:p w14:paraId="41372FB8" w14:textId="77777777" w:rsidR="00E30E56" w:rsidRPr="007C615F" w:rsidRDefault="00E30E56" w:rsidP="00BA0E06">
            <w:proofErr w:type="spellStart"/>
            <w:r>
              <w:t>Criteria</w:t>
            </w:r>
            <w:proofErr w:type="spellEnd"/>
            <w:r>
              <w:t xml:space="preserve">  </w:t>
            </w:r>
          </w:p>
        </w:tc>
        <w:tc>
          <w:tcPr>
            <w:tcW w:w="1800" w:type="dxa"/>
          </w:tcPr>
          <w:p w14:paraId="7D2E6BE6" w14:textId="77777777" w:rsidR="00E30E56" w:rsidRPr="007C615F" w:rsidRDefault="00E30E56" w:rsidP="00BA0E06">
            <w:r>
              <w:t xml:space="preserve">Scores </w:t>
            </w:r>
          </w:p>
        </w:tc>
      </w:tr>
      <w:tr w:rsidR="00E30E56" w:rsidRPr="007C615F" w14:paraId="05EAB13F" w14:textId="77777777" w:rsidTr="00BA0E06">
        <w:tc>
          <w:tcPr>
            <w:tcW w:w="7555" w:type="dxa"/>
          </w:tcPr>
          <w:p w14:paraId="698ECD4A" w14:textId="77777777" w:rsidR="00E30E56" w:rsidRPr="007C615F" w:rsidRDefault="00E30E56" w:rsidP="00BA0E06">
            <w:pPr>
              <w:rPr>
                <w:lang w:val="en-US"/>
              </w:rPr>
            </w:pPr>
            <w:r w:rsidRPr="007C615F">
              <w:rPr>
                <w:lang w:val="en-US"/>
              </w:rPr>
              <w:t xml:space="preserve">The candidate must demonstrate proven </w:t>
            </w:r>
            <w:proofErr w:type="gramStart"/>
            <w:r w:rsidRPr="007C615F">
              <w:rPr>
                <w:lang w:val="en-US"/>
              </w:rPr>
              <w:t>Specialty  in</w:t>
            </w:r>
            <w:proofErr w:type="gramEnd"/>
            <w:r w:rsidRPr="007C615F">
              <w:rPr>
                <w:lang w:val="en-US"/>
              </w:rPr>
              <w:t xml:space="preserve"> the supply of similar vehicles, such as waste collection trucks, vacuum tanker trucks, or equivalent equipment.</w:t>
            </w:r>
          </w:p>
          <w:p w14:paraId="26667C4E" w14:textId="77777777" w:rsidR="00E30E56" w:rsidRPr="007C615F" w:rsidRDefault="00E30E56" w:rsidP="00BA0E06">
            <w:pPr>
              <w:pStyle w:val="Standard"/>
              <w:rPr>
                <w:lang w:val="en-US"/>
              </w:rPr>
            </w:pPr>
            <w:r w:rsidRPr="007C615F">
              <w:rPr>
                <w:lang w:val="en-US"/>
              </w:rPr>
              <w:t xml:space="preserve">  • certificates of satisfactory execution,</w:t>
            </w:r>
          </w:p>
          <w:p w14:paraId="44BB8FCE" w14:textId="77777777" w:rsidR="00E30E56" w:rsidRPr="007C615F" w:rsidRDefault="00E30E56" w:rsidP="00BA0E06">
            <w:pPr>
              <w:pStyle w:val="Standard"/>
              <w:rPr>
                <w:lang w:val="en-US"/>
              </w:rPr>
            </w:pPr>
            <w:r w:rsidRPr="007C615F">
              <w:rPr>
                <w:lang w:val="en-US"/>
              </w:rPr>
              <w:t xml:space="preserve">  • or any other relevant supporting documentation.</w:t>
            </w:r>
          </w:p>
          <w:p w14:paraId="6A88B903" w14:textId="77777777" w:rsidR="00E30E56" w:rsidRPr="007C615F" w:rsidRDefault="00E30E56" w:rsidP="00BA0E06">
            <w:pPr>
              <w:rPr>
                <w:lang w:val="en-US"/>
              </w:rPr>
            </w:pPr>
          </w:p>
        </w:tc>
        <w:tc>
          <w:tcPr>
            <w:tcW w:w="1800" w:type="dxa"/>
          </w:tcPr>
          <w:p w14:paraId="1A2E8681" w14:textId="77777777" w:rsidR="00E30E56" w:rsidRPr="007C615F" w:rsidRDefault="00E30E56" w:rsidP="00BA0E06">
            <w:pPr>
              <w:rPr>
                <w:lang w:val="en-US"/>
              </w:rPr>
            </w:pPr>
            <w:r>
              <w:t>10%</w:t>
            </w:r>
          </w:p>
        </w:tc>
      </w:tr>
      <w:tr w:rsidR="00E30E56" w:rsidRPr="007C615F" w14:paraId="3FF6F7A2" w14:textId="77777777" w:rsidTr="00BA0E06">
        <w:tc>
          <w:tcPr>
            <w:tcW w:w="7555" w:type="dxa"/>
          </w:tcPr>
          <w:p w14:paraId="179E8213" w14:textId="77777777" w:rsidR="00E30E56" w:rsidRPr="007C615F" w:rsidRDefault="00E30E56" w:rsidP="00BA0E06">
            <w:pPr>
              <w:pStyle w:val="Standard"/>
              <w:rPr>
                <w:lang w:val="en-US"/>
              </w:rPr>
            </w:pPr>
            <w:r w:rsidRPr="007C615F">
              <w:rPr>
                <w:lang w:val="en-US"/>
              </w:rPr>
              <w:t>The candidate must demonstrate the ability to supply equipment fully compliant with the technical specifications defined in the tender dossier, supported by appropriate technical documentation (e.g. datasheets, brochures, compliance statements).</w:t>
            </w:r>
          </w:p>
          <w:p w14:paraId="36F0D19E" w14:textId="77777777" w:rsidR="00E30E56" w:rsidRPr="007C615F" w:rsidRDefault="00E30E56" w:rsidP="00BA0E06">
            <w:pPr>
              <w:rPr>
                <w:lang w:val="en-US"/>
              </w:rPr>
            </w:pPr>
          </w:p>
        </w:tc>
        <w:tc>
          <w:tcPr>
            <w:tcW w:w="1800" w:type="dxa"/>
          </w:tcPr>
          <w:p w14:paraId="4FA67583" w14:textId="77777777" w:rsidR="00E30E56" w:rsidRPr="007C615F" w:rsidRDefault="00E30E56" w:rsidP="00BA0E06">
            <w:pPr>
              <w:rPr>
                <w:lang w:val="en-US"/>
              </w:rPr>
            </w:pPr>
            <w:r>
              <w:t xml:space="preserve">40% </w:t>
            </w:r>
          </w:p>
        </w:tc>
      </w:tr>
      <w:tr w:rsidR="00E30E56" w:rsidRPr="007C615F" w14:paraId="2512DA5A" w14:textId="77777777" w:rsidTr="00BA0E06">
        <w:tc>
          <w:tcPr>
            <w:tcW w:w="7555" w:type="dxa"/>
          </w:tcPr>
          <w:p w14:paraId="0086E1EA" w14:textId="77777777" w:rsidR="00E30E56" w:rsidRPr="007C615F" w:rsidRDefault="00E30E56" w:rsidP="00BA0E06">
            <w:pPr>
              <w:pStyle w:val="Standard"/>
              <w:rPr>
                <w:lang w:val="en-US"/>
              </w:rPr>
            </w:pPr>
            <w:r w:rsidRPr="007C615F">
              <w:rPr>
                <w:lang w:val="en-US"/>
              </w:rPr>
              <w:t xml:space="preserve">The candidate must demonstrate the availability of after-sales service, maintenance support, and spare parts, either directly or through an </w:t>
            </w:r>
            <w:proofErr w:type="spellStart"/>
            <w:r w:rsidRPr="007C615F">
              <w:rPr>
                <w:lang w:val="en-US"/>
              </w:rPr>
              <w:t>authorised</w:t>
            </w:r>
            <w:proofErr w:type="spellEnd"/>
            <w:r w:rsidRPr="007C615F">
              <w:rPr>
                <w:lang w:val="en-US"/>
              </w:rPr>
              <w:t xml:space="preserve"> representative or partner.</w:t>
            </w:r>
          </w:p>
          <w:p w14:paraId="51957C3D" w14:textId="77777777" w:rsidR="00E30E56" w:rsidRPr="007C615F" w:rsidRDefault="00E30E56" w:rsidP="00BA0E06">
            <w:pPr>
              <w:rPr>
                <w:lang w:val="en-US"/>
              </w:rPr>
            </w:pPr>
          </w:p>
        </w:tc>
        <w:tc>
          <w:tcPr>
            <w:tcW w:w="1800" w:type="dxa"/>
          </w:tcPr>
          <w:p w14:paraId="6ECC0CC5" w14:textId="77777777" w:rsidR="00E30E56" w:rsidRPr="007C615F" w:rsidRDefault="00E30E56" w:rsidP="00BA0E06">
            <w:pPr>
              <w:rPr>
                <w:lang w:val="en-US"/>
              </w:rPr>
            </w:pPr>
            <w:r>
              <w:t>10%</w:t>
            </w:r>
          </w:p>
        </w:tc>
      </w:tr>
      <w:tr w:rsidR="00E30E56" w:rsidRPr="007C615F" w14:paraId="5AC9885F" w14:textId="77777777" w:rsidTr="00BA0E06">
        <w:tc>
          <w:tcPr>
            <w:tcW w:w="7555" w:type="dxa"/>
          </w:tcPr>
          <w:p w14:paraId="5F4F810A" w14:textId="77777777" w:rsidR="00E30E56" w:rsidRPr="007C615F" w:rsidRDefault="00E30E56" w:rsidP="00BA0E06">
            <w:pPr>
              <w:pStyle w:val="Standard"/>
              <w:rPr>
                <w:lang w:val="en-US"/>
              </w:rPr>
            </w:pPr>
            <w:r w:rsidRPr="007C615F">
              <w:rPr>
                <w:lang w:val="en-US"/>
              </w:rPr>
              <w:t xml:space="preserve"> The candidate must demonstrate the knowledge of the costumes and training   relate to JAF specialty  </w:t>
            </w:r>
          </w:p>
        </w:tc>
        <w:tc>
          <w:tcPr>
            <w:tcW w:w="1800" w:type="dxa"/>
          </w:tcPr>
          <w:p w14:paraId="08164E61" w14:textId="77777777" w:rsidR="00E30E56" w:rsidRPr="007C615F" w:rsidRDefault="00E30E56" w:rsidP="00BA0E06">
            <w:pPr>
              <w:rPr>
                <w:lang w:val="en-US"/>
              </w:rPr>
            </w:pPr>
            <w:r>
              <w:t>10%</w:t>
            </w:r>
          </w:p>
        </w:tc>
      </w:tr>
      <w:tr w:rsidR="00E30E56" w:rsidRPr="007C615F" w14:paraId="506DD531" w14:textId="77777777" w:rsidTr="00BA0E06">
        <w:tc>
          <w:tcPr>
            <w:tcW w:w="7555" w:type="dxa"/>
          </w:tcPr>
          <w:p w14:paraId="00819A01" w14:textId="77777777" w:rsidR="00E30E56" w:rsidRPr="007C615F" w:rsidRDefault="00E30E56" w:rsidP="00BA0E06">
            <w:pPr>
              <w:pStyle w:val="Standard"/>
              <w:rPr>
                <w:lang w:val="en-US"/>
              </w:rPr>
            </w:pPr>
            <w:r>
              <w:rPr>
                <w:lang w:val="en-US"/>
              </w:rPr>
              <w:t xml:space="preserve">Financial  </w:t>
            </w:r>
          </w:p>
        </w:tc>
        <w:tc>
          <w:tcPr>
            <w:tcW w:w="1800" w:type="dxa"/>
          </w:tcPr>
          <w:p w14:paraId="06FDC4A6" w14:textId="77777777" w:rsidR="00E30E56" w:rsidRPr="007C615F" w:rsidRDefault="00E30E56" w:rsidP="00BA0E06">
            <w:r>
              <w:t xml:space="preserve">30 % </w:t>
            </w:r>
          </w:p>
        </w:tc>
      </w:tr>
      <w:tr w:rsidR="00E30E56" w:rsidRPr="007C615F" w14:paraId="23D464F5" w14:textId="77777777" w:rsidTr="00BA0E06">
        <w:tc>
          <w:tcPr>
            <w:tcW w:w="7555" w:type="dxa"/>
          </w:tcPr>
          <w:p w14:paraId="2098A9AF" w14:textId="77777777" w:rsidR="00E30E56" w:rsidRPr="007C615F" w:rsidRDefault="00E30E56" w:rsidP="00BA0E06">
            <w:pPr>
              <w:pStyle w:val="Standard"/>
              <w:rPr>
                <w:lang w:val="en-US"/>
              </w:rPr>
            </w:pPr>
            <w:r>
              <w:rPr>
                <w:lang w:val="en-US"/>
              </w:rPr>
              <w:t xml:space="preserve">Total </w:t>
            </w:r>
          </w:p>
        </w:tc>
        <w:tc>
          <w:tcPr>
            <w:tcW w:w="1800" w:type="dxa"/>
          </w:tcPr>
          <w:p w14:paraId="1BB25786" w14:textId="77777777" w:rsidR="00E30E56" w:rsidRPr="007C615F" w:rsidRDefault="00E30E56" w:rsidP="00BA0E06">
            <w:r>
              <w:t xml:space="preserve">100% </w:t>
            </w:r>
          </w:p>
        </w:tc>
      </w:tr>
    </w:tbl>
    <w:p w14:paraId="2AD92B63" w14:textId="315FD262" w:rsidR="00E828D7" w:rsidRPr="00E828D7" w:rsidRDefault="00E828D7" w:rsidP="00E828D7">
      <w:pPr>
        <w:jc w:val="both"/>
        <w:rPr>
          <w:rFonts w:asciiTheme="minorHAnsi" w:hAnsiTheme="minorHAnsi" w:cstheme="minorHAnsi"/>
          <w:sz w:val="22"/>
          <w:szCs w:val="22"/>
          <w:lang w:val="en-US"/>
        </w:rPr>
      </w:pPr>
      <w:bookmarkStart w:id="0" w:name="_GoBack"/>
      <w:bookmarkEnd w:id="0"/>
    </w:p>
    <w:p w14:paraId="4416DA2F" w14:textId="43CD0415" w:rsidR="00E828D7" w:rsidRPr="00E828D7" w:rsidRDefault="00E828D7" w:rsidP="00E828D7">
      <w:pPr>
        <w:jc w:val="both"/>
        <w:rPr>
          <w:rFonts w:asciiTheme="minorHAnsi" w:hAnsiTheme="minorHAnsi" w:cstheme="minorHAnsi"/>
          <w:sz w:val="22"/>
          <w:szCs w:val="22"/>
          <w:lang w:val="en-US"/>
        </w:rPr>
      </w:pPr>
    </w:p>
    <w:p w14:paraId="1141D6AB" w14:textId="77777777" w:rsidR="00E828D7" w:rsidRPr="00E828D7" w:rsidRDefault="00E828D7" w:rsidP="00E828D7">
      <w:pPr>
        <w:pStyle w:val="Heading1"/>
        <w:rPr>
          <w:rFonts w:asciiTheme="minorHAnsi" w:hAnsiTheme="minorHAnsi" w:cstheme="minorHAnsi"/>
          <w:sz w:val="22"/>
          <w:szCs w:val="22"/>
        </w:rPr>
      </w:pPr>
      <w:r w:rsidRPr="00E828D7">
        <w:rPr>
          <w:rFonts w:asciiTheme="minorHAnsi" w:hAnsiTheme="minorHAnsi" w:cstheme="minorHAnsi"/>
          <w:sz w:val="18"/>
          <w:szCs w:val="18"/>
        </w:rPr>
        <w:t xml:space="preserve">1. </w:t>
      </w:r>
      <w:r w:rsidRPr="00E828D7">
        <w:rPr>
          <w:rFonts w:asciiTheme="minorHAnsi" w:hAnsiTheme="minorHAnsi" w:cstheme="minorHAnsi"/>
          <w:sz w:val="22"/>
          <w:szCs w:val="22"/>
        </w:rPr>
        <w:t>Purpose</w:t>
      </w:r>
    </w:p>
    <w:p w14:paraId="25D528E7" w14:textId="77777777" w:rsidR="00E828D7" w:rsidRPr="00E828D7" w:rsidRDefault="00E828D7" w:rsidP="00E828D7">
      <w:pPr>
        <w:rPr>
          <w:rFonts w:asciiTheme="minorHAnsi" w:hAnsiTheme="minorHAnsi" w:cstheme="minorHAnsi"/>
          <w:sz w:val="22"/>
          <w:szCs w:val="22"/>
          <w:lang w:val="en-US"/>
        </w:rPr>
      </w:pPr>
      <w:r w:rsidRPr="00E828D7">
        <w:rPr>
          <w:rFonts w:asciiTheme="minorHAnsi" w:hAnsiTheme="minorHAnsi" w:cstheme="minorHAnsi"/>
          <w:sz w:val="22"/>
          <w:szCs w:val="22"/>
          <w:lang w:val="en-US"/>
        </w:rPr>
        <w:t>This Annex defines the criteria and methodology applicable to:</w:t>
      </w:r>
    </w:p>
    <w:p w14:paraId="7D8EE408" w14:textId="77777777" w:rsidR="00E828D7" w:rsidRPr="00E828D7" w:rsidRDefault="00E828D7" w:rsidP="00E828D7">
      <w:pPr>
        <w:rPr>
          <w:rFonts w:asciiTheme="minorHAnsi" w:hAnsiTheme="minorHAnsi" w:cstheme="minorHAnsi"/>
          <w:sz w:val="22"/>
          <w:szCs w:val="22"/>
          <w:lang w:val="en-US"/>
        </w:rPr>
      </w:pPr>
      <w:r w:rsidRPr="00E828D7">
        <w:rPr>
          <w:rFonts w:asciiTheme="minorHAnsi" w:hAnsiTheme="minorHAnsi" w:cstheme="minorHAnsi"/>
          <w:sz w:val="22"/>
          <w:szCs w:val="22"/>
          <w:lang w:val="en-US"/>
        </w:rPr>
        <w:t>- the selection of candidates; and</w:t>
      </w:r>
    </w:p>
    <w:p w14:paraId="6DCEF6FF" w14:textId="77777777" w:rsidR="00E828D7" w:rsidRPr="00E828D7" w:rsidRDefault="00E828D7" w:rsidP="00E828D7">
      <w:pPr>
        <w:rPr>
          <w:rFonts w:asciiTheme="minorHAnsi" w:hAnsiTheme="minorHAnsi" w:cstheme="minorHAnsi"/>
          <w:sz w:val="22"/>
          <w:szCs w:val="22"/>
          <w:lang w:val="en-US"/>
        </w:rPr>
      </w:pPr>
      <w:r w:rsidRPr="00E828D7">
        <w:rPr>
          <w:rFonts w:asciiTheme="minorHAnsi" w:hAnsiTheme="minorHAnsi" w:cstheme="minorHAnsi"/>
          <w:sz w:val="22"/>
          <w:szCs w:val="22"/>
          <w:lang w:val="en-US"/>
        </w:rPr>
        <w:t>- the evaluation of tenders.</w:t>
      </w:r>
    </w:p>
    <w:p w14:paraId="37E68AA6" w14:textId="77777777" w:rsidR="00E828D7" w:rsidRPr="00E828D7" w:rsidRDefault="00E828D7" w:rsidP="00E828D7">
      <w:pPr>
        <w:rPr>
          <w:rFonts w:asciiTheme="minorHAnsi" w:hAnsiTheme="minorHAnsi" w:cstheme="minorHAnsi"/>
          <w:sz w:val="22"/>
          <w:szCs w:val="22"/>
          <w:lang w:val="en-US"/>
        </w:rPr>
      </w:pPr>
      <w:r w:rsidRPr="00E828D7">
        <w:rPr>
          <w:rFonts w:asciiTheme="minorHAnsi" w:hAnsiTheme="minorHAnsi" w:cstheme="minorHAnsi"/>
          <w:sz w:val="22"/>
          <w:szCs w:val="22"/>
          <w:lang w:val="en-US"/>
        </w:rPr>
        <w:t>This Annex shall be read in conjunction with the Tender Rules, the Terms of Reference, and Annex 1 – Technical Specifications.</w:t>
      </w:r>
    </w:p>
    <w:p w14:paraId="2261DF71" w14:textId="77777777" w:rsidR="00E828D7" w:rsidRPr="00E828D7" w:rsidRDefault="00E828D7" w:rsidP="00E828D7">
      <w:pPr>
        <w:pStyle w:val="Heading1"/>
        <w:rPr>
          <w:rFonts w:asciiTheme="minorHAnsi" w:hAnsiTheme="minorHAnsi" w:cstheme="minorHAnsi"/>
          <w:sz w:val="22"/>
          <w:szCs w:val="22"/>
        </w:rPr>
      </w:pPr>
      <w:r w:rsidRPr="00E828D7">
        <w:rPr>
          <w:rFonts w:asciiTheme="minorHAnsi" w:hAnsiTheme="minorHAnsi" w:cstheme="minorHAnsi"/>
          <w:sz w:val="22"/>
          <w:szCs w:val="22"/>
        </w:rPr>
        <w:t>2. Governing principles</w:t>
      </w:r>
    </w:p>
    <w:p w14:paraId="1FC5C36D" w14:textId="77777777" w:rsidR="00E828D7" w:rsidRPr="00E828D7" w:rsidRDefault="00E828D7" w:rsidP="00E828D7">
      <w:pPr>
        <w:rPr>
          <w:rFonts w:asciiTheme="minorHAnsi" w:hAnsiTheme="minorHAnsi" w:cstheme="minorHAnsi"/>
          <w:sz w:val="22"/>
          <w:szCs w:val="22"/>
          <w:lang w:val="en-US"/>
        </w:rPr>
      </w:pPr>
      <w:r w:rsidRPr="00E828D7">
        <w:rPr>
          <w:rFonts w:asciiTheme="minorHAnsi" w:hAnsiTheme="minorHAnsi" w:cstheme="minorHAnsi"/>
          <w:sz w:val="22"/>
          <w:szCs w:val="22"/>
          <w:lang w:val="en-US"/>
        </w:rPr>
        <w:t>The evaluation shall be conducted in two distinct stages:</w:t>
      </w:r>
    </w:p>
    <w:p w14:paraId="00E6EA1E" w14:textId="77777777" w:rsidR="00E828D7" w:rsidRPr="00E828D7" w:rsidRDefault="00E828D7" w:rsidP="00E828D7">
      <w:pPr>
        <w:rPr>
          <w:rFonts w:asciiTheme="minorHAnsi" w:hAnsiTheme="minorHAnsi" w:cstheme="minorHAnsi"/>
          <w:sz w:val="22"/>
          <w:szCs w:val="22"/>
          <w:lang w:val="en-US"/>
        </w:rPr>
      </w:pPr>
      <w:r w:rsidRPr="00E828D7">
        <w:rPr>
          <w:rFonts w:asciiTheme="minorHAnsi" w:hAnsiTheme="minorHAnsi" w:cstheme="minorHAnsi"/>
          <w:sz w:val="22"/>
          <w:szCs w:val="22"/>
          <w:lang w:val="en-US"/>
        </w:rPr>
        <w:t>Stage 1 – Selection of candidates/applications</w:t>
      </w:r>
    </w:p>
    <w:p w14:paraId="35B0393F" w14:textId="77777777" w:rsidR="00E828D7" w:rsidRPr="00E828D7" w:rsidRDefault="00E828D7" w:rsidP="00E828D7">
      <w:pPr>
        <w:rPr>
          <w:rFonts w:asciiTheme="minorHAnsi" w:hAnsiTheme="minorHAnsi" w:cstheme="minorHAnsi"/>
          <w:sz w:val="22"/>
          <w:szCs w:val="22"/>
          <w:lang w:val="en-US"/>
        </w:rPr>
      </w:pPr>
      <w:r w:rsidRPr="00E828D7">
        <w:rPr>
          <w:rFonts w:asciiTheme="minorHAnsi" w:hAnsiTheme="minorHAnsi" w:cstheme="minorHAnsi"/>
          <w:sz w:val="22"/>
          <w:szCs w:val="22"/>
          <w:lang w:val="en-US"/>
        </w:rPr>
        <w:lastRenderedPageBreak/>
        <w:t>Stage 2 – Evaluation of tenders</w:t>
      </w:r>
    </w:p>
    <w:p w14:paraId="4490F024" w14:textId="77777777" w:rsidR="00E828D7" w:rsidRPr="00E828D7" w:rsidRDefault="00E828D7" w:rsidP="00E828D7">
      <w:pPr>
        <w:rPr>
          <w:rFonts w:asciiTheme="minorHAnsi" w:hAnsiTheme="minorHAnsi" w:cstheme="minorHAnsi"/>
          <w:sz w:val="22"/>
          <w:szCs w:val="22"/>
          <w:lang w:val="en-US"/>
        </w:rPr>
      </w:pPr>
      <w:r w:rsidRPr="00E828D7">
        <w:rPr>
          <w:rFonts w:asciiTheme="minorHAnsi" w:hAnsiTheme="minorHAnsi" w:cstheme="minorHAnsi"/>
          <w:sz w:val="22"/>
          <w:szCs w:val="22"/>
          <w:lang w:val="en-US"/>
        </w:rPr>
        <w:t>The contract shall be awarded to the tenderer whose offer:</w:t>
      </w:r>
    </w:p>
    <w:p w14:paraId="07597A9C" w14:textId="77777777" w:rsidR="00E828D7" w:rsidRPr="00E828D7" w:rsidRDefault="00E828D7" w:rsidP="00E828D7">
      <w:pPr>
        <w:rPr>
          <w:rFonts w:asciiTheme="minorHAnsi" w:hAnsiTheme="minorHAnsi" w:cstheme="minorHAnsi"/>
          <w:sz w:val="22"/>
          <w:szCs w:val="22"/>
          <w:lang w:val="en-US"/>
        </w:rPr>
      </w:pPr>
      <w:r w:rsidRPr="00E828D7">
        <w:rPr>
          <w:rFonts w:asciiTheme="minorHAnsi" w:hAnsiTheme="minorHAnsi" w:cstheme="minorHAnsi"/>
          <w:sz w:val="22"/>
          <w:szCs w:val="22"/>
          <w:lang w:val="en-US"/>
        </w:rPr>
        <w:t>- is administratively compliant;</w:t>
      </w:r>
    </w:p>
    <w:p w14:paraId="0EC16ADF" w14:textId="77777777" w:rsidR="00E828D7" w:rsidRPr="00E828D7" w:rsidRDefault="00E828D7" w:rsidP="00E828D7">
      <w:pPr>
        <w:rPr>
          <w:rFonts w:asciiTheme="minorHAnsi" w:hAnsiTheme="minorHAnsi" w:cstheme="minorHAnsi"/>
          <w:sz w:val="22"/>
          <w:szCs w:val="22"/>
          <w:lang w:val="en-US"/>
        </w:rPr>
      </w:pPr>
      <w:r w:rsidRPr="00E828D7">
        <w:rPr>
          <w:rFonts w:asciiTheme="minorHAnsi" w:hAnsiTheme="minorHAnsi" w:cstheme="minorHAnsi"/>
          <w:sz w:val="22"/>
          <w:szCs w:val="22"/>
          <w:lang w:val="en-US"/>
        </w:rPr>
        <w:t>- meets all mandatory technical requirements; and</w:t>
      </w:r>
    </w:p>
    <w:p w14:paraId="2D2DA955" w14:textId="77777777" w:rsidR="00E828D7" w:rsidRPr="00E828D7" w:rsidRDefault="00E828D7" w:rsidP="00E828D7">
      <w:pPr>
        <w:rPr>
          <w:rFonts w:asciiTheme="minorHAnsi" w:hAnsiTheme="minorHAnsi" w:cstheme="minorHAnsi"/>
          <w:sz w:val="22"/>
          <w:szCs w:val="22"/>
          <w:lang w:val="en-US"/>
        </w:rPr>
      </w:pPr>
      <w:r w:rsidRPr="00E828D7">
        <w:rPr>
          <w:rFonts w:asciiTheme="minorHAnsi" w:hAnsiTheme="minorHAnsi" w:cstheme="minorHAnsi"/>
          <w:sz w:val="22"/>
          <w:szCs w:val="22"/>
          <w:lang w:val="en-US"/>
        </w:rPr>
        <w:t>- offers the lowest evaluated price.</w:t>
      </w:r>
    </w:p>
    <w:p w14:paraId="4BC5DDD2" w14:textId="77777777" w:rsidR="00E828D7" w:rsidRPr="00E828D7" w:rsidRDefault="00E828D7" w:rsidP="00E828D7">
      <w:pPr>
        <w:rPr>
          <w:rFonts w:asciiTheme="minorHAnsi" w:hAnsiTheme="minorHAnsi" w:cstheme="minorHAnsi"/>
          <w:sz w:val="22"/>
          <w:szCs w:val="22"/>
          <w:lang w:val="en-US"/>
        </w:rPr>
      </w:pPr>
      <w:r w:rsidRPr="00E828D7">
        <w:rPr>
          <w:rFonts w:asciiTheme="minorHAnsi" w:hAnsiTheme="minorHAnsi" w:cstheme="minorHAnsi"/>
          <w:sz w:val="22"/>
          <w:szCs w:val="22"/>
          <w:lang w:val="en-US"/>
        </w:rPr>
        <w:t>No qualitative preference, implied ranking or discretionary weighting shall be applied beyond the compliance checks expressly set out in this Annex and the Tender Rules.</w:t>
      </w:r>
    </w:p>
    <w:p w14:paraId="00DBA71F" w14:textId="77777777" w:rsidR="00E828D7" w:rsidRPr="00E828D7" w:rsidRDefault="00E828D7" w:rsidP="00E828D7">
      <w:pPr>
        <w:pStyle w:val="Heading1"/>
        <w:rPr>
          <w:rFonts w:asciiTheme="minorHAnsi" w:hAnsiTheme="minorHAnsi" w:cstheme="minorHAnsi"/>
          <w:sz w:val="22"/>
          <w:szCs w:val="22"/>
        </w:rPr>
      </w:pPr>
      <w:r w:rsidRPr="00E828D7">
        <w:rPr>
          <w:rFonts w:asciiTheme="minorHAnsi" w:hAnsiTheme="minorHAnsi" w:cstheme="minorHAnsi"/>
          <w:sz w:val="22"/>
          <w:szCs w:val="22"/>
        </w:rPr>
        <w:t>3. Stage 1 – Selection of candidates/applications</w:t>
      </w:r>
    </w:p>
    <w:p w14:paraId="05A6FDF9" w14:textId="77777777" w:rsidR="00E828D7" w:rsidRPr="00E828D7" w:rsidRDefault="00E828D7" w:rsidP="00E828D7">
      <w:pPr>
        <w:rPr>
          <w:rFonts w:asciiTheme="minorHAnsi" w:hAnsiTheme="minorHAnsi" w:cstheme="minorHAnsi"/>
          <w:sz w:val="22"/>
          <w:szCs w:val="22"/>
          <w:lang w:val="en-US"/>
        </w:rPr>
      </w:pPr>
      <w:r w:rsidRPr="00E828D7">
        <w:rPr>
          <w:rFonts w:asciiTheme="minorHAnsi" w:hAnsiTheme="minorHAnsi" w:cstheme="minorHAnsi"/>
          <w:sz w:val="22"/>
          <w:szCs w:val="22"/>
          <w:lang w:val="en-US"/>
        </w:rPr>
        <w:t>Applications shall be examined in accordance with the Tender Rules.</w:t>
      </w:r>
    </w:p>
    <w:p w14:paraId="7269E54A" w14:textId="77777777" w:rsidR="00E828D7" w:rsidRPr="00E828D7" w:rsidRDefault="00E828D7" w:rsidP="00E828D7">
      <w:pPr>
        <w:rPr>
          <w:rFonts w:asciiTheme="minorHAnsi" w:hAnsiTheme="minorHAnsi" w:cstheme="minorHAnsi"/>
          <w:sz w:val="22"/>
          <w:szCs w:val="22"/>
          <w:lang w:val="en-US"/>
        </w:rPr>
      </w:pPr>
      <w:r w:rsidRPr="00E828D7">
        <w:rPr>
          <w:rFonts w:asciiTheme="minorHAnsi" w:hAnsiTheme="minorHAnsi" w:cstheme="minorHAnsi"/>
          <w:sz w:val="22"/>
          <w:szCs w:val="22"/>
          <w:lang w:val="en-US"/>
        </w:rPr>
        <w:t>The Evaluation Committee shall verify, in particular:</w:t>
      </w:r>
    </w:p>
    <w:p w14:paraId="638E372F" w14:textId="77777777" w:rsidR="00E828D7" w:rsidRPr="00E828D7" w:rsidRDefault="00E828D7" w:rsidP="00E828D7">
      <w:pPr>
        <w:rPr>
          <w:rFonts w:asciiTheme="minorHAnsi" w:hAnsiTheme="minorHAnsi" w:cstheme="minorHAnsi"/>
          <w:sz w:val="22"/>
          <w:szCs w:val="22"/>
          <w:lang w:val="en-US"/>
        </w:rPr>
      </w:pPr>
      <w:r w:rsidRPr="00E828D7">
        <w:rPr>
          <w:rFonts w:asciiTheme="minorHAnsi" w:hAnsiTheme="minorHAnsi" w:cstheme="minorHAnsi"/>
          <w:sz w:val="22"/>
          <w:szCs w:val="22"/>
          <w:lang w:val="en-US"/>
        </w:rPr>
        <w:t>- compliance with administrative requirements;</w:t>
      </w:r>
    </w:p>
    <w:p w14:paraId="61E7E4DB" w14:textId="77777777" w:rsidR="00E828D7" w:rsidRPr="00E828D7" w:rsidRDefault="00E828D7" w:rsidP="00E828D7">
      <w:pPr>
        <w:rPr>
          <w:rFonts w:asciiTheme="minorHAnsi" w:hAnsiTheme="minorHAnsi" w:cstheme="minorHAnsi"/>
          <w:sz w:val="22"/>
          <w:szCs w:val="22"/>
          <w:lang w:val="en-US"/>
        </w:rPr>
      </w:pPr>
      <w:r w:rsidRPr="00E828D7">
        <w:rPr>
          <w:rFonts w:asciiTheme="minorHAnsi" w:hAnsiTheme="minorHAnsi" w:cstheme="minorHAnsi"/>
          <w:sz w:val="22"/>
          <w:szCs w:val="22"/>
          <w:lang w:val="en-US"/>
        </w:rPr>
        <w:t>- eligibility of the candidate;</w:t>
      </w:r>
    </w:p>
    <w:p w14:paraId="18439D26" w14:textId="77777777" w:rsidR="00E828D7" w:rsidRPr="00E828D7" w:rsidRDefault="00E828D7" w:rsidP="00E828D7">
      <w:pPr>
        <w:rPr>
          <w:rFonts w:asciiTheme="minorHAnsi" w:hAnsiTheme="minorHAnsi" w:cstheme="minorHAnsi"/>
          <w:sz w:val="22"/>
          <w:szCs w:val="22"/>
          <w:lang w:val="en-US"/>
        </w:rPr>
      </w:pPr>
      <w:r w:rsidRPr="00E828D7">
        <w:rPr>
          <w:rFonts w:asciiTheme="minorHAnsi" w:hAnsiTheme="minorHAnsi" w:cstheme="minorHAnsi"/>
          <w:sz w:val="22"/>
          <w:szCs w:val="22"/>
          <w:lang w:val="en-US"/>
        </w:rPr>
        <w:t>- compliance with exclusion criteria;</w:t>
      </w:r>
    </w:p>
    <w:p w14:paraId="74F06A62" w14:textId="77777777" w:rsidR="00E828D7" w:rsidRPr="00E828D7" w:rsidRDefault="00E828D7" w:rsidP="00E828D7">
      <w:pPr>
        <w:rPr>
          <w:rFonts w:asciiTheme="minorHAnsi" w:hAnsiTheme="minorHAnsi" w:cstheme="minorHAnsi"/>
          <w:sz w:val="22"/>
          <w:szCs w:val="22"/>
          <w:lang w:val="en-US"/>
        </w:rPr>
      </w:pPr>
      <w:r w:rsidRPr="00E828D7">
        <w:rPr>
          <w:rFonts w:asciiTheme="minorHAnsi" w:hAnsiTheme="minorHAnsi" w:cstheme="minorHAnsi"/>
          <w:sz w:val="22"/>
          <w:szCs w:val="22"/>
          <w:lang w:val="en-US"/>
        </w:rPr>
        <w:t>- economic and financial capacity;</w:t>
      </w:r>
    </w:p>
    <w:p w14:paraId="462E188E" w14:textId="77777777" w:rsidR="00E828D7" w:rsidRPr="00E828D7" w:rsidRDefault="00E828D7" w:rsidP="00E828D7">
      <w:pPr>
        <w:rPr>
          <w:rFonts w:asciiTheme="minorHAnsi" w:hAnsiTheme="minorHAnsi" w:cstheme="minorHAnsi"/>
          <w:sz w:val="22"/>
          <w:szCs w:val="22"/>
          <w:lang w:val="en-US"/>
        </w:rPr>
      </w:pPr>
      <w:r w:rsidRPr="00E828D7">
        <w:rPr>
          <w:rFonts w:asciiTheme="minorHAnsi" w:hAnsiTheme="minorHAnsi" w:cstheme="minorHAnsi"/>
          <w:sz w:val="22"/>
          <w:szCs w:val="22"/>
          <w:lang w:val="en-US"/>
        </w:rPr>
        <w:t>- technical and professional capacity.</w:t>
      </w:r>
    </w:p>
    <w:p w14:paraId="7170C93D" w14:textId="77777777" w:rsidR="00E828D7" w:rsidRPr="00E828D7" w:rsidRDefault="00E828D7" w:rsidP="00E828D7">
      <w:pPr>
        <w:rPr>
          <w:rFonts w:asciiTheme="minorHAnsi" w:hAnsiTheme="minorHAnsi" w:cstheme="minorHAnsi"/>
          <w:sz w:val="22"/>
          <w:szCs w:val="22"/>
          <w:lang w:val="en-US"/>
        </w:rPr>
      </w:pPr>
      <w:r w:rsidRPr="00E828D7">
        <w:rPr>
          <w:rFonts w:asciiTheme="minorHAnsi" w:hAnsiTheme="minorHAnsi" w:cstheme="minorHAnsi"/>
          <w:sz w:val="22"/>
          <w:szCs w:val="22"/>
          <w:lang w:val="en-US"/>
        </w:rPr>
        <w:t>The verification of technical and professional capacity shall be based on the evidence required in the Tender Rules, including experience in the supply of similar vehicles, technical capacity, and availability of after-sales service, maintenance support, and spare parts.</w:t>
      </w:r>
    </w:p>
    <w:p w14:paraId="0EE51835" w14:textId="77777777" w:rsidR="00E828D7" w:rsidRPr="00E828D7" w:rsidRDefault="00E828D7" w:rsidP="00E828D7">
      <w:pPr>
        <w:rPr>
          <w:rFonts w:asciiTheme="minorHAnsi" w:hAnsiTheme="minorHAnsi" w:cstheme="minorHAnsi"/>
          <w:sz w:val="22"/>
          <w:szCs w:val="22"/>
          <w:lang w:val="en-US"/>
        </w:rPr>
      </w:pPr>
      <w:r w:rsidRPr="00E828D7">
        <w:rPr>
          <w:rFonts w:asciiTheme="minorHAnsi" w:hAnsiTheme="minorHAnsi" w:cstheme="minorHAnsi"/>
          <w:sz w:val="22"/>
          <w:szCs w:val="22"/>
          <w:lang w:val="en-US"/>
        </w:rPr>
        <w:t>This stage is not scored.</w:t>
      </w:r>
    </w:p>
    <w:p w14:paraId="05DE643A" w14:textId="77777777" w:rsidR="00E828D7" w:rsidRPr="00E828D7" w:rsidRDefault="00E828D7" w:rsidP="00E828D7">
      <w:pPr>
        <w:rPr>
          <w:rFonts w:asciiTheme="minorHAnsi" w:hAnsiTheme="minorHAnsi" w:cstheme="minorHAnsi"/>
          <w:sz w:val="22"/>
          <w:szCs w:val="22"/>
          <w:lang w:val="en-US"/>
        </w:rPr>
      </w:pPr>
      <w:r w:rsidRPr="00E828D7">
        <w:rPr>
          <w:rFonts w:asciiTheme="minorHAnsi" w:hAnsiTheme="minorHAnsi" w:cstheme="minorHAnsi"/>
          <w:sz w:val="22"/>
          <w:szCs w:val="22"/>
          <w:lang w:val="en-US"/>
        </w:rPr>
        <w:t>Only candidates/applications meeting the participation conditions shall proceed to tender evaluation.</w:t>
      </w:r>
    </w:p>
    <w:p w14:paraId="3FB7B6AC" w14:textId="77777777" w:rsidR="00E828D7" w:rsidRPr="00E828D7" w:rsidRDefault="00E828D7" w:rsidP="00E828D7">
      <w:pPr>
        <w:pStyle w:val="Heading1"/>
        <w:rPr>
          <w:rFonts w:asciiTheme="minorHAnsi" w:hAnsiTheme="minorHAnsi" w:cstheme="minorHAnsi"/>
          <w:sz w:val="22"/>
          <w:szCs w:val="22"/>
        </w:rPr>
      </w:pPr>
      <w:r w:rsidRPr="00E828D7">
        <w:rPr>
          <w:rFonts w:asciiTheme="minorHAnsi" w:hAnsiTheme="minorHAnsi" w:cstheme="minorHAnsi"/>
          <w:sz w:val="22"/>
          <w:szCs w:val="22"/>
        </w:rPr>
        <w:t>4. Stage 2 – Tender evaluation</w:t>
      </w:r>
    </w:p>
    <w:p w14:paraId="05E7C7C5" w14:textId="77777777" w:rsidR="00E828D7" w:rsidRPr="00E828D7" w:rsidRDefault="00E828D7" w:rsidP="00E828D7">
      <w:pPr>
        <w:rPr>
          <w:rFonts w:asciiTheme="minorHAnsi" w:hAnsiTheme="minorHAnsi" w:cstheme="minorHAnsi"/>
          <w:sz w:val="22"/>
          <w:szCs w:val="22"/>
          <w:lang w:val="en-US"/>
        </w:rPr>
      </w:pPr>
      <w:r w:rsidRPr="00E828D7">
        <w:rPr>
          <w:rFonts w:asciiTheme="minorHAnsi" w:hAnsiTheme="minorHAnsi" w:cstheme="minorHAnsi"/>
          <w:sz w:val="22"/>
          <w:szCs w:val="22"/>
          <w:lang w:val="en-US"/>
        </w:rPr>
        <w:t>Tender evaluation shall be conducted in two sub-stages:</w:t>
      </w:r>
    </w:p>
    <w:p w14:paraId="27E77788" w14:textId="77777777" w:rsidR="00E828D7" w:rsidRPr="00E828D7" w:rsidRDefault="00E828D7" w:rsidP="00E828D7">
      <w:pPr>
        <w:rPr>
          <w:rFonts w:asciiTheme="minorHAnsi" w:hAnsiTheme="minorHAnsi" w:cstheme="minorHAnsi"/>
          <w:sz w:val="22"/>
          <w:szCs w:val="22"/>
          <w:lang w:val="en-US"/>
        </w:rPr>
      </w:pPr>
      <w:r w:rsidRPr="00E828D7">
        <w:rPr>
          <w:rFonts w:asciiTheme="minorHAnsi" w:hAnsiTheme="minorHAnsi" w:cstheme="minorHAnsi"/>
          <w:sz w:val="22"/>
          <w:szCs w:val="22"/>
          <w:lang w:val="en-US"/>
        </w:rPr>
        <w:t>- technical evaluation;</w:t>
      </w:r>
    </w:p>
    <w:p w14:paraId="75E16143" w14:textId="77777777" w:rsidR="00E828D7" w:rsidRPr="00E828D7" w:rsidRDefault="00E828D7" w:rsidP="00E828D7">
      <w:pPr>
        <w:rPr>
          <w:rFonts w:asciiTheme="minorHAnsi" w:hAnsiTheme="minorHAnsi" w:cstheme="minorHAnsi"/>
          <w:sz w:val="22"/>
          <w:szCs w:val="22"/>
          <w:lang w:val="en-US"/>
        </w:rPr>
      </w:pPr>
      <w:r w:rsidRPr="00E828D7">
        <w:rPr>
          <w:rFonts w:asciiTheme="minorHAnsi" w:hAnsiTheme="minorHAnsi" w:cstheme="minorHAnsi"/>
          <w:sz w:val="22"/>
          <w:szCs w:val="22"/>
          <w:lang w:val="en-US"/>
        </w:rPr>
        <w:t>- financial evaluation.</w:t>
      </w:r>
    </w:p>
    <w:p w14:paraId="625D44C5" w14:textId="77777777" w:rsidR="00E828D7" w:rsidRPr="00E828D7" w:rsidRDefault="00E828D7" w:rsidP="00E828D7">
      <w:pPr>
        <w:rPr>
          <w:rFonts w:asciiTheme="minorHAnsi" w:hAnsiTheme="minorHAnsi" w:cstheme="minorHAnsi"/>
          <w:sz w:val="22"/>
          <w:szCs w:val="22"/>
          <w:lang w:val="en-US"/>
        </w:rPr>
      </w:pPr>
      <w:r w:rsidRPr="00E828D7">
        <w:rPr>
          <w:rFonts w:asciiTheme="minorHAnsi" w:hAnsiTheme="minorHAnsi" w:cstheme="minorHAnsi"/>
          <w:sz w:val="22"/>
          <w:szCs w:val="22"/>
          <w:lang w:val="en-US"/>
        </w:rPr>
        <w:t>Only tenders deemed technically compliant shall proceed to financial evaluation.</w:t>
      </w:r>
    </w:p>
    <w:p w14:paraId="2F24161B" w14:textId="77777777" w:rsidR="00E828D7" w:rsidRPr="00E828D7" w:rsidRDefault="00E828D7" w:rsidP="00E828D7">
      <w:pPr>
        <w:pStyle w:val="Heading1"/>
        <w:rPr>
          <w:rFonts w:asciiTheme="minorHAnsi" w:hAnsiTheme="minorHAnsi" w:cstheme="minorHAnsi"/>
          <w:sz w:val="22"/>
          <w:szCs w:val="22"/>
        </w:rPr>
      </w:pPr>
      <w:r w:rsidRPr="00E828D7">
        <w:rPr>
          <w:rFonts w:asciiTheme="minorHAnsi" w:hAnsiTheme="minorHAnsi" w:cstheme="minorHAnsi"/>
          <w:sz w:val="22"/>
          <w:szCs w:val="22"/>
        </w:rPr>
        <w:t>5. Technical evaluation methodology</w:t>
      </w:r>
    </w:p>
    <w:p w14:paraId="1670C9CD" w14:textId="77777777" w:rsidR="00E828D7" w:rsidRPr="00E828D7" w:rsidRDefault="00E828D7" w:rsidP="00E828D7">
      <w:pPr>
        <w:rPr>
          <w:rFonts w:asciiTheme="minorHAnsi" w:hAnsiTheme="minorHAnsi" w:cstheme="minorHAnsi"/>
          <w:sz w:val="22"/>
          <w:szCs w:val="22"/>
          <w:lang w:val="en-US"/>
        </w:rPr>
      </w:pPr>
      <w:r w:rsidRPr="00E828D7">
        <w:rPr>
          <w:rFonts w:asciiTheme="minorHAnsi" w:hAnsiTheme="minorHAnsi" w:cstheme="minorHAnsi"/>
          <w:sz w:val="22"/>
          <w:szCs w:val="22"/>
          <w:lang w:val="en-US"/>
        </w:rPr>
        <w:t>The technical evaluation shall be conducted on a pass/fail basis.</w:t>
      </w:r>
    </w:p>
    <w:p w14:paraId="7FFA7597" w14:textId="77777777" w:rsidR="00E828D7" w:rsidRPr="00E828D7" w:rsidRDefault="00E828D7" w:rsidP="00E828D7">
      <w:pPr>
        <w:rPr>
          <w:rFonts w:asciiTheme="minorHAnsi" w:hAnsiTheme="minorHAnsi" w:cstheme="minorHAnsi"/>
          <w:sz w:val="22"/>
          <w:szCs w:val="22"/>
          <w:lang w:val="en-US"/>
        </w:rPr>
      </w:pPr>
      <w:r w:rsidRPr="00E828D7">
        <w:rPr>
          <w:rFonts w:asciiTheme="minorHAnsi" w:hAnsiTheme="minorHAnsi" w:cstheme="minorHAnsi"/>
          <w:sz w:val="22"/>
          <w:szCs w:val="22"/>
          <w:lang w:val="en-US"/>
        </w:rPr>
        <w:t>Each mandatory requirement shall be assessed as:</w:t>
      </w:r>
    </w:p>
    <w:p w14:paraId="467E23EE" w14:textId="77777777" w:rsidR="00E828D7" w:rsidRPr="00E828D7" w:rsidRDefault="00E828D7" w:rsidP="00E828D7">
      <w:pPr>
        <w:rPr>
          <w:rFonts w:asciiTheme="minorHAnsi" w:hAnsiTheme="minorHAnsi" w:cstheme="minorHAnsi"/>
          <w:sz w:val="22"/>
          <w:szCs w:val="22"/>
          <w:lang w:val="en-US"/>
        </w:rPr>
      </w:pPr>
      <w:r w:rsidRPr="00E828D7">
        <w:rPr>
          <w:rFonts w:asciiTheme="minorHAnsi" w:hAnsiTheme="minorHAnsi" w:cstheme="minorHAnsi"/>
          <w:sz w:val="22"/>
          <w:szCs w:val="22"/>
          <w:lang w:val="en-US"/>
        </w:rPr>
        <w:t>- Compliant; or</w:t>
      </w:r>
    </w:p>
    <w:p w14:paraId="703547E3" w14:textId="77777777" w:rsidR="00E828D7" w:rsidRPr="00E828D7" w:rsidRDefault="00E828D7" w:rsidP="00E828D7">
      <w:pPr>
        <w:rPr>
          <w:rFonts w:asciiTheme="minorHAnsi" w:hAnsiTheme="minorHAnsi" w:cstheme="minorHAnsi"/>
          <w:sz w:val="22"/>
          <w:szCs w:val="22"/>
          <w:lang w:val="en-US"/>
        </w:rPr>
      </w:pPr>
      <w:r w:rsidRPr="00E828D7">
        <w:rPr>
          <w:rFonts w:asciiTheme="minorHAnsi" w:hAnsiTheme="minorHAnsi" w:cstheme="minorHAnsi"/>
          <w:sz w:val="22"/>
          <w:szCs w:val="22"/>
          <w:lang w:val="en-US"/>
        </w:rPr>
        <w:t>- Non-compliant.</w:t>
      </w:r>
    </w:p>
    <w:p w14:paraId="4713B4EB" w14:textId="77777777" w:rsidR="00E828D7" w:rsidRPr="00E828D7" w:rsidRDefault="00E828D7" w:rsidP="00E828D7">
      <w:pPr>
        <w:rPr>
          <w:rFonts w:asciiTheme="minorHAnsi" w:hAnsiTheme="minorHAnsi" w:cstheme="minorHAnsi"/>
          <w:sz w:val="22"/>
          <w:szCs w:val="22"/>
          <w:lang w:val="en-US"/>
        </w:rPr>
      </w:pPr>
      <w:r w:rsidRPr="00E828D7">
        <w:rPr>
          <w:rFonts w:asciiTheme="minorHAnsi" w:hAnsiTheme="minorHAnsi" w:cstheme="minorHAnsi"/>
          <w:sz w:val="22"/>
          <w:szCs w:val="22"/>
          <w:lang w:val="en-US"/>
        </w:rPr>
        <w:t>A tender shall be considered technically compliant only if all mandatory requirements are met and adequately substantiated by the tenderer.</w:t>
      </w:r>
    </w:p>
    <w:p w14:paraId="5A10731C" w14:textId="77777777" w:rsidR="00E828D7" w:rsidRPr="00E828D7" w:rsidRDefault="00E828D7" w:rsidP="00E828D7">
      <w:pPr>
        <w:rPr>
          <w:rFonts w:asciiTheme="minorHAnsi" w:hAnsiTheme="minorHAnsi" w:cstheme="minorHAnsi"/>
          <w:sz w:val="22"/>
          <w:szCs w:val="22"/>
          <w:lang w:val="en-US"/>
        </w:rPr>
      </w:pPr>
      <w:r w:rsidRPr="00E828D7">
        <w:rPr>
          <w:rFonts w:asciiTheme="minorHAnsi" w:hAnsiTheme="minorHAnsi" w:cstheme="minorHAnsi"/>
          <w:sz w:val="22"/>
          <w:szCs w:val="22"/>
          <w:lang w:val="en-US"/>
        </w:rPr>
        <w:t>Any failure to meet a mandatory requirement, any absence of adequate supporting documentation, or any inconsistency between the tenderer’s declaration and the submitted documentation shall result in the requirement being assessed as non-compliant and may lead to rejection of the tender. A tender shall be considered technically non-compliant where one or more mandatory requirements are assessed as non-compliant</w:t>
      </w:r>
    </w:p>
    <w:p w14:paraId="441CEDE9" w14:textId="77777777" w:rsidR="00E828D7" w:rsidRPr="00E828D7" w:rsidRDefault="00E828D7" w:rsidP="00E828D7">
      <w:pPr>
        <w:rPr>
          <w:rFonts w:asciiTheme="minorHAnsi" w:hAnsiTheme="minorHAnsi" w:cstheme="minorHAnsi"/>
          <w:sz w:val="22"/>
          <w:szCs w:val="22"/>
          <w:lang w:val="en-US"/>
        </w:rPr>
      </w:pPr>
      <w:r w:rsidRPr="00E828D7">
        <w:rPr>
          <w:rFonts w:asciiTheme="minorHAnsi" w:hAnsiTheme="minorHAnsi" w:cstheme="minorHAnsi"/>
          <w:sz w:val="22"/>
          <w:szCs w:val="22"/>
          <w:lang w:val="en-US"/>
        </w:rPr>
        <w:t>Compliance shall be assessed strictly on a requirement-by-requirement basis against Annex 1.</w:t>
      </w:r>
    </w:p>
    <w:p w14:paraId="24DFDD56" w14:textId="77777777" w:rsidR="00E828D7" w:rsidRPr="00E828D7" w:rsidRDefault="00E828D7" w:rsidP="00E828D7">
      <w:pPr>
        <w:pStyle w:val="Heading1"/>
        <w:rPr>
          <w:rFonts w:asciiTheme="minorHAnsi" w:hAnsiTheme="minorHAnsi" w:cstheme="minorHAnsi"/>
          <w:sz w:val="22"/>
          <w:szCs w:val="22"/>
        </w:rPr>
      </w:pPr>
      <w:r w:rsidRPr="00E828D7">
        <w:rPr>
          <w:rFonts w:asciiTheme="minorHAnsi" w:hAnsiTheme="minorHAnsi" w:cstheme="minorHAnsi"/>
          <w:sz w:val="22"/>
          <w:szCs w:val="22"/>
        </w:rPr>
        <w:t>6. Technical evaluation basis</w:t>
      </w:r>
    </w:p>
    <w:p w14:paraId="3B3AEFFA" w14:textId="77777777" w:rsidR="00E828D7" w:rsidRPr="00E828D7" w:rsidRDefault="00E828D7" w:rsidP="00E828D7">
      <w:pPr>
        <w:rPr>
          <w:rFonts w:asciiTheme="minorHAnsi" w:hAnsiTheme="minorHAnsi" w:cstheme="minorHAnsi"/>
          <w:sz w:val="22"/>
          <w:szCs w:val="22"/>
          <w:lang w:val="en-US"/>
        </w:rPr>
      </w:pPr>
      <w:r w:rsidRPr="00E828D7">
        <w:rPr>
          <w:rFonts w:asciiTheme="minorHAnsi" w:hAnsiTheme="minorHAnsi" w:cstheme="minorHAnsi"/>
          <w:sz w:val="22"/>
          <w:szCs w:val="22"/>
          <w:lang w:val="en-US"/>
        </w:rPr>
        <w:t>The technical evaluation shall be based exclusively on the tender dossier and on the documents submitted by the tenderer, including in particular:</w:t>
      </w:r>
    </w:p>
    <w:p w14:paraId="5F152B73" w14:textId="77777777" w:rsidR="00E828D7" w:rsidRPr="00E828D7" w:rsidRDefault="00E828D7" w:rsidP="00E828D7">
      <w:pPr>
        <w:rPr>
          <w:rFonts w:asciiTheme="minorHAnsi" w:hAnsiTheme="minorHAnsi" w:cstheme="minorHAnsi"/>
          <w:sz w:val="22"/>
          <w:szCs w:val="22"/>
          <w:lang w:val="en-US"/>
        </w:rPr>
      </w:pPr>
      <w:r w:rsidRPr="00E828D7">
        <w:rPr>
          <w:rFonts w:asciiTheme="minorHAnsi" w:hAnsiTheme="minorHAnsi" w:cstheme="minorHAnsi"/>
          <w:sz w:val="22"/>
          <w:szCs w:val="22"/>
          <w:lang w:val="en-US"/>
        </w:rPr>
        <w:t>- the completed compliance matrix;</w:t>
      </w:r>
    </w:p>
    <w:p w14:paraId="4A30CE9E" w14:textId="77777777" w:rsidR="00E828D7" w:rsidRPr="00E828D7" w:rsidRDefault="00E828D7" w:rsidP="00E828D7">
      <w:pPr>
        <w:rPr>
          <w:rFonts w:asciiTheme="minorHAnsi" w:hAnsiTheme="minorHAnsi" w:cstheme="minorHAnsi"/>
          <w:sz w:val="22"/>
          <w:szCs w:val="22"/>
          <w:lang w:val="en-US"/>
        </w:rPr>
      </w:pPr>
      <w:r w:rsidRPr="00E828D7">
        <w:rPr>
          <w:rFonts w:asciiTheme="minorHAnsi" w:hAnsiTheme="minorHAnsi" w:cstheme="minorHAnsi"/>
          <w:sz w:val="22"/>
          <w:szCs w:val="22"/>
          <w:lang w:val="en-US"/>
        </w:rPr>
        <w:t>- manufacturer datasheets, brochures, and technical specifications;</w:t>
      </w:r>
    </w:p>
    <w:p w14:paraId="4D735632" w14:textId="77777777" w:rsidR="00E828D7" w:rsidRPr="00E828D7" w:rsidRDefault="00E828D7" w:rsidP="00E828D7">
      <w:pPr>
        <w:rPr>
          <w:rFonts w:asciiTheme="minorHAnsi" w:hAnsiTheme="minorHAnsi" w:cstheme="minorHAnsi"/>
          <w:sz w:val="22"/>
          <w:szCs w:val="22"/>
          <w:lang w:val="en-US"/>
        </w:rPr>
      </w:pPr>
      <w:r w:rsidRPr="00E828D7">
        <w:rPr>
          <w:rFonts w:asciiTheme="minorHAnsi" w:hAnsiTheme="minorHAnsi" w:cstheme="minorHAnsi"/>
          <w:sz w:val="22"/>
          <w:szCs w:val="22"/>
          <w:lang w:val="en-US"/>
        </w:rPr>
        <w:t>- technical description of the proposed vehicles;</w:t>
      </w:r>
    </w:p>
    <w:p w14:paraId="5CBE8AFD" w14:textId="77777777" w:rsidR="00E828D7" w:rsidRPr="00E828D7" w:rsidRDefault="00E828D7" w:rsidP="00E828D7">
      <w:pPr>
        <w:rPr>
          <w:rFonts w:asciiTheme="minorHAnsi" w:hAnsiTheme="minorHAnsi" w:cstheme="minorHAnsi"/>
          <w:sz w:val="22"/>
          <w:szCs w:val="22"/>
          <w:lang w:val="en-US"/>
        </w:rPr>
      </w:pPr>
      <w:r w:rsidRPr="00E828D7">
        <w:rPr>
          <w:rFonts w:asciiTheme="minorHAnsi" w:hAnsiTheme="minorHAnsi" w:cstheme="minorHAnsi"/>
          <w:sz w:val="22"/>
          <w:szCs w:val="22"/>
          <w:lang w:val="en-US"/>
        </w:rPr>
        <w:lastRenderedPageBreak/>
        <w:t>- documentation relating to delivery, inspection, testing, commissioning, training, warranty, after-sales service, and spare parts support.</w:t>
      </w:r>
    </w:p>
    <w:p w14:paraId="14E6E90D" w14:textId="77777777" w:rsidR="00E828D7" w:rsidRPr="00E828D7" w:rsidRDefault="00E828D7" w:rsidP="00E828D7">
      <w:pPr>
        <w:rPr>
          <w:rFonts w:asciiTheme="minorHAnsi" w:hAnsiTheme="minorHAnsi" w:cstheme="minorHAnsi"/>
          <w:sz w:val="22"/>
          <w:szCs w:val="22"/>
          <w:lang w:val="en-US"/>
        </w:rPr>
      </w:pPr>
      <w:r w:rsidRPr="00E828D7">
        <w:rPr>
          <w:rFonts w:asciiTheme="minorHAnsi" w:hAnsiTheme="minorHAnsi" w:cstheme="minorHAnsi"/>
          <w:sz w:val="22"/>
          <w:szCs w:val="22"/>
          <w:lang w:val="en-US"/>
        </w:rPr>
        <w:t>General statements of compliance without documentary support, or without clear reference to the relevant supporting technical documentation, shall not be considered sufficient and shall be treated as absence of evidence.</w:t>
      </w:r>
    </w:p>
    <w:p w14:paraId="798742BA" w14:textId="77777777" w:rsidR="00E828D7" w:rsidRPr="00E828D7" w:rsidRDefault="00E828D7" w:rsidP="00E828D7">
      <w:pPr>
        <w:rPr>
          <w:rFonts w:asciiTheme="minorHAnsi" w:hAnsiTheme="minorHAnsi" w:cstheme="minorHAnsi"/>
          <w:sz w:val="22"/>
          <w:szCs w:val="22"/>
          <w:lang w:val="en-US"/>
        </w:rPr>
      </w:pPr>
      <w:r w:rsidRPr="00E828D7">
        <w:rPr>
          <w:rFonts w:asciiTheme="minorHAnsi" w:hAnsiTheme="minorHAnsi" w:cstheme="minorHAnsi"/>
          <w:sz w:val="22"/>
          <w:szCs w:val="22"/>
          <w:lang w:val="en-US"/>
        </w:rPr>
        <w:t>Each declared compliance point shall be traceable to a specific reference in the submitted documentation, such as page number, section, figure or product sheet reference</w:t>
      </w:r>
    </w:p>
    <w:p w14:paraId="5517E3D0" w14:textId="77777777" w:rsidR="00E828D7" w:rsidRPr="00E828D7" w:rsidRDefault="00E828D7" w:rsidP="00E828D7">
      <w:pPr>
        <w:pStyle w:val="Heading1"/>
        <w:rPr>
          <w:rFonts w:asciiTheme="minorHAnsi" w:hAnsiTheme="minorHAnsi" w:cstheme="minorHAnsi"/>
          <w:sz w:val="22"/>
          <w:szCs w:val="22"/>
        </w:rPr>
      </w:pPr>
      <w:r w:rsidRPr="00E828D7">
        <w:rPr>
          <w:rFonts w:asciiTheme="minorHAnsi" w:hAnsiTheme="minorHAnsi" w:cstheme="minorHAnsi"/>
          <w:sz w:val="22"/>
          <w:szCs w:val="22"/>
        </w:rPr>
        <w:t>7. Technical compliance checks</w:t>
      </w:r>
    </w:p>
    <w:p w14:paraId="108B815A" w14:textId="77777777" w:rsidR="00E828D7" w:rsidRPr="00E828D7" w:rsidRDefault="00E828D7" w:rsidP="00E828D7">
      <w:pPr>
        <w:rPr>
          <w:rFonts w:asciiTheme="minorHAnsi" w:hAnsiTheme="minorHAnsi" w:cstheme="minorHAnsi"/>
          <w:sz w:val="22"/>
          <w:szCs w:val="22"/>
          <w:lang w:val="en-US"/>
        </w:rPr>
      </w:pPr>
      <w:r w:rsidRPr="00E828D7">
        <w:rPr>
          <w:rFonts w:asciiTheme="minorHAnsi" w:hAnsiTheme="minorHAnsi" w:cstheme="minorHAnsi"/>
          <w:sz w:val="22"/>
          <w:szCs w:val="22"/>
          <w:lang w:val="en-US"/>
        </w:rPr>
        <w:t>The Evaluation Committee shall verify, at a minimum, the following:</w:t>
      </w:r>
    </w:p>
    <w:p w14:paraId="52EE048E" w14:textId="77777777" w:rsidR="00E828D7" w:rsidRPr="00E828D7" w:rsidRDefault="00E828D7" w:rsidP="00E828D7">
      <w:pPr>
        <w:pStyle w:val="Heading2"/>
        <w:rPr>
          <w:rFonts w:asciiTheme="minorHAnsi" w:hAnsiTheme="minorHAnsi" w:cstheme="minorHAnsi"/>
          <w:sz w:val="22"/>
          <w:szCs w:val="22"/>
        </w:rPr>
      </w:pPr>
      <w:r w:rsidRPr="00E828D7">
        <w:rPr>
          <w:rFonts w:asciiTheme="minorHAnsi" w:hAnsiTheme="minorHAnsi" w:cstheme="minorHAnsi"/>
          <w:sz w:val="22"/>
          <w:szCs w:val="22"/>
        </w:rPr>
        <w:t>7.1 General compliance</w:t>
      </w:r>
    </w:p>
    <w:p w14:paraId="10319188" w14:textId="77777777" w:rsidR="00E828D7" w:rsidRPr="00E828D7" w:rsidRDefault="00E828D7" w:rsidP="00E828D7">
      <w:pPr>
        <w:rPr>
          <w:rFonts w:asciiTheme="minorHAnsi" w:hAnsiTheme="minorHAnsi" w:cstheme="minorHAnsi"/>
          <w:sz w:val="22"/>
          <w:szCs w:val="22"/>
          <w:lang w:val="en-US"/>
        </w:rPr>
      </w:pPr>
      <w:r w:rsidRPr="00E828D7">
        <w:rPr>
          <w:rFonts w:asciiTheme="minorHAnsi" w:hAnsiTheme="minorHAnsi" w:cstheme="minorHAnsi"/>
          <w:sz w:val="22"/>
          <w:szCs w:val="22"/>
          <w:lang w:val="en-US"/>
        </w:rPr>
        <w:t>- completeness of the technical offer;</w:t>
      </w:r>
    </w:p>
    <w:p w14:paraId="58A8CEFE" w14:textId="77777777" w:rsidR="00E828D7" w:rsidRPr="00E828D7" w:rsidRDefault="00E828D7" w:rsidP="00E828D7">
      <w:pPr>
        <w:rPr>
          <w:rFonts w:asciiTheme="minorHAnsi" w:hAnsiTheme="minorHAnsi" w:cstheme="minorHAnsi"/>
          <w:sz w:val="22"/>
          <w:szCs w:val="22"/>
          <w:lang w:val="en-US"/>
        </w:rPr>
      </w:pPr>
      <w:r w:rsidRPr="00E828D7">
        <w:rPr>
          <w:rFonts w:asciiTheme="minorHAnsi" w:hAnsiTheme="minorHAnsi" w:cstheme="minorHAnsi"/>
          <w:sz w:val="22"/>
          <w:szCs w:val="22"/>
          <w:lang w:val="en-US"/>
        </w:rPr>
        <w:t>- consistency between the compliance matrix and the supporting documentation;</w:t>
      </w:r>
    </w:p>
    <w:p w14:paraId="5F19D624" w14:textId="77777777" w:rsidR="00E828D7" w:rsidRPr="00E828D7" w:rsidRDefault="00E828D7" w:rsidP="00E828D7">
      <w:pPr>
        <w:rPr>
          <w:rFonts w:asciiTheme="minorHAnsi" w:hAnsiTheme="minorHAnsi" w:cstheme="minorHAnsi"/>
          <w:sz w:val="22"/>
          <w:szCs w:val="22"/>
          <w:lang w:val="en-US"/>
        </w:rPr>
      </w:pPr>
      <w:r w:rsidRPr="00E828D7">
        <w:rPr>
          <w:rFonts w:asciiTheme="minorHAnsi" w:hAnsiTheme="minorHAnsi" w:cstheme="minorHAnsi"/>
          <w:sz w:val="22"/>
          <w:szCs w:val="22"/>
          <w:lang w:val="en-US"/>
        </w:rPr>
        <w:t>- identification of the make, model, and configuration of the proposed vehicles;</w:t>
      </w:r>
    </w:p>
    <w:p w14:paraId="7D39042F" w14:textId="77777777" w:rsidR="00E828D7" w:rsidRPr="00E828D7" w:rsidRDefault="00E828D7" w:rsidP="00E828D7">
      <w:pPr>
        <w:rPr>
          <w:rFonts w:asciiTheme="minorHAnsi" w:hAnsiTheme="minorHAnsi" w:cstheme="minorHAnsi"/>
          <w:sz w:val="22"/>
          <w:szCs w:val="22"/>
          <w:lang w:val="en-US"/>
        </w:rPr>
      </w:pPr>
      <w:r w:rsidRPr="00E828D7">
        <w:rPr>
          <w:rFonts w:asciiTheme="minorHAnsi" w:hAnsiTheme="minorHAnsi" w:cstheme="minorHAnsi"/>
          <w:sz w:val="22"/>
          <w:szCs w:val="22"/>
          <w:lang w:val="en-US"/>
        </w:rPr>
        <w:t>- confirmation that the proposed vehicles are new, unused, and of manufacturing year 2025 or later.</w:t>
      </w:r>
    </w:p>
    <w:p w14:paraId="0F626880" w14:textId="77777777" w:rsidR="00E828D7" w:rsidRPr="00E828D7" w:rsidRDefault="00E828D7" w:rsidP="00E828D7">
      <w:pPr>
        <w:pStyle w:val="Heading2"/>
        <w:rPr>
          <w:rFonts w:asciiTheme="minorHAnsi" w:hAnsiTheme="minorHAnsi" w:cstheme="minorHAnsi"/>
          <w:sz w:val="22"/>
          <w:szCs w:val="22"/>
        </w:rPr>
      </w:pPr>
      <w:r w:rsidRPr="00E828D7">
        <w:rPr>
          <w:rFonts w:asciiTheme="minorHAnsi" w:hAnsiTheme="minorHAnsi" w:cstheme="minorHAnsi"/>
          <w:sz w:val="22"/>
          <w:szCs w:val="22"/>
        </w:rPr>
        <w:t>7.2 Compliance with Annex 1 –garbage trucks</w:t>
      </w:r>
    </w:p>
    <w:p w14:paraId="4D4FBFDB" w14:textId="77777777" w:rsidR="00E828D7" w:rsidRPr="00E828D7" w:rsidRDefault="00E828D7" w:rsidP="00E828D7">
      <w:pPr>
        <w:rPr>
          <w:rFonts w:asciiTheme="minorHAnsi" w:hAnsiTheme="minorHAnsi" w:cstheme="minorHAnsi"/>
          <w:sz w:val="22"/>
          <w:szCs w:val="22"/>
          <w:lang w:val="en-US"/>
        </w:rPr>
      </w:pPr>
      <w:r w:rsidRPr="00E828D7">
        <w:rPr>
          <w:rFonts w:asciiTheme="minorHAnsi" w:hAnsiTheme="minorHAnsi" w:cstheme="minorHAnsi"/>
          <w:sz w:val="22"/>
          <w:szCs w:val="22"/>
          <w:lang w:val="en-US"/>
        </w:rPr>
        <w:t>The Evaluation Committee shall verify compliance of the proposed rear loader garbage trucks with Annex 1, including, where applicable:</w:t>
      </w:r>
    </w:p>
    <w:p w14:paraId="078007BC" w14:textId="77777777" w:rsidR="00E828D7" w:rsidRPr="00E828D7" w:rsidRDefault="00E828D7" w:rsidP="00E828D7">
      <w:pPr>
        <w:rPr>
          <w:rFonts w:asciiTheme="minorHAnsi" w:hAnsiTheme="minorHAnsi" w:cstheme="minorHAnsi"/>
          <w:sz w:val="22"/>
          <w:szCs w:val="22"/>
          <w:lang w:val="en-US"/>
        </w:rPr>
      </w:pPr>
      <w:r w:rsidRPr="00E828D7">
        <w:rPr>
          <w:rFonts w:asciiTheme="minorHAnsi" w:hAnsiTheme="minorHAnsi" w:cstheme="minorHAnsi"/>
          <w:sz w:val="22"/>
          <w:szCs w:val="22"/>
          <w:lang w:val="en-US"/>
        </w:rPr>
        <w:t>- vehicle type and configuration;</w:t>
      </w:r>
    </w:p>
    <w:p w14:paraId="55B55C3C" w14:textId="77777777" w:rsidR="00E828D7" w:rsidRPr="00E828D7" w:rsidRDefault="00E828D7" w:rsidP="00E828D7">
      <w:pPr>
        <w:rPr>
          <w:rFonts w:asciiTheme="minorHAnsi" w:hAnsiTheme="minorHAnsi" w:cstheme="minorHAnsi"/>
          <w:sz w:val="22"/>
          <w:szCs w:val="22"/>
          <w:lang w:val="en-US"/>
        </w:rPr>
      </w:pPr>
      <w:r w:rsidRPr="00E828D7">
        <w:rPr>
          <w:rFonts w:asciiTheme="minorHAnsi" w:hAnsiTheme="minorHAnsi" w:cstheme="minorHAnsi"/>
          <w:sz w:val="22"/>
          <w:szCs w:val="22"/>
          <w:lang w:val="en-US"/>
        </w:rPr>
        <w:t>- net capacity;</w:t>
      </w:r>
    </w:p>
    <w:p w14:paraId="29A058B1" w14:textId="77777777" w:rsidR="00E828D7" w:rsidRPr="00E828D7" w:rsidRDefault="00E828D7" w:rsidP="00E828D7">
      <w:pPr>
        <w:rPr>
          <w:rFonts w:asciiTheme="minorHAnsi" w:hAnsiTheme="minorHAnsi" w:cstheme="minorHAnsi"/>
          <w:sz w:val="22"/>
          <w:szCs w:val="22"/>
          <w:lang w:val="en-US"/>
        </w:rPr>
      </w:pPr>
      <w:r w:rsidRPr="00E828D7">
        <w:rPr>
          <w:rFonts w:asciiTheme="minorHAnsi" w:hAnsiTheme="minorHAnsi" w:cstheme="minorHAnsi"/>
          <w:sz w:val="22"/>
          <w:szCs w:val="22"/>
          <w:lang w:val="en-US"/>
        </w:rPr>
        <w:t>- body and lifting/tipping system;</w:t>
      </w:r>
    </w:p>
    <w:p w14:paraId="0777518D" w14:textId="77777777" w:rsidR="00E828D7" w:rsidRPr="00E828D7" w:rsidRDefault="00E828D7" w:rsidP="00E828D7">
      <w:pPr>
        <w:rPr>
          <w:rFonts w:asciiTheme="minorHAnsi" w:hAnsiTheme="minorHAnsi" w:cstheme="minorHAnsi"/>
          <w:sz w:val="22"/>
          <w:szCs w:val="22"/>
          <w:lang w:val="en-US"/>
        </w:rPr>
      </w:pPr>
      <w:r w:rsidRPr="00E828D7">
        <w:rPr>
          <w:rFonts w:asciiTheme="minorHAnsi" w:hAnsiTheme="minorHAnsi" w:cstheme="minorHAnsi"/>
          <w:sz w:val="22"/>
          <w:szCs w:val="22"/>
          <w:lang w:val="en-US"/>
        </w:rPr>
        <w:t>- engine power;</w:t>
      </w:r>
    </w:p>
    <w:p w14:paraId="07803A22" w14:textId="77777777" w:rsidR="00E828D7" w:rsidRPr="00E828D7" w:rsidRDefault="00E828D7" w:rsidP="00E828D7">
      <w:pPr>
        <w:rPr>
          <w:rFonts w:asciiTheme="minorHAnsi" w:hAnsiTheme="minorHAnsi" w:cstheme="minorHAnsi"/>
          <w:sz w:val="22"/>
          <w:szCs w:val="22"/>
          <w:lang w:val="en-US"/>
        </w:rPr>
      </w:pPr>
      <w:r w:rsidRPr="00E828D7">
        <w:rPr>
          <w:rFonts w:asciiTheme="minorHAnsi" w:hAnsiTheme="minorHAnsi" w:cstheme="minorHAnsi"/>
          <w:sz w:val="22"/>
          <w:szCs w:val="22"/>
          <w:lang w:val="en-US"/>
        </w:rPr>
        <w:t>- fuel and emission requirements;</w:t>
      </w:r>
    </w:p>
    <w:p w14:paraId="5D42EEC2" w14:textId="77777777" w:rsidR="00E828D7" w:rsidRPr="00E828D7" w:rsidRDefault="00E828D7" w:rsidP="00E828D7">
      <w:pPr>
        <w:rPr>
          <w:rFonts w:asciiTheme="minorHAnsi" w:hAnsiTheme="minorHAnsi" w:cstheme="minorHAnsi"/>
          <w:sz w:val="22"/>
          <w:szCs w:val="22"/>
          <w:lang w:val="en-US"/>
        </w:rPr>
      </w:pPr>
      <w:r w:rsidRPr="00E828D7">
        <w:rPr>
          <w:rFonts w:asciiTheme="minorHAnsi" w:hAnsiTheme="minorHAnsi" w:cstheme="minorHAnsi"/>
          <w:sz w:val="22"/>
          <w:szCs w:val="22"/>
          <w:lang w:val="en-US"/>
        </w:rPr>
        <w:t>- gearbox and PTO;</w:t>
      </w:r>
    </w:p>
    <w:p w14:paraId="6BCE8275" w14:textId="77777777" w:rsidR="00E828D7" w:rsidRPr="00E828D7" w:rsidRDefault="00E828D7" w:rsidP="00E828D7">
      <w:pPr>
        <w:rPr>
          <w:rFonts w:asciiTheme="minorHAnsi" w:hAnsiTheme="minorHAnsi" w:cstheme="minorHAnsi"/>
          <w:sz w:val="22"/>
          <w:szCs w:val="22"/>
          <w:lang w:val="en-US"/>
        </w:rPr>
      </w:pPr>
      <w:r w:rsidRPr="00E828D7">
        <w:rPr>
          <w:rFonts w:asciiTheme="minorHAnsi" w:hAnsiTheme="minorHAnsi" w:cstheme="minorHAnsi"/>
          <w:sz w:val="22"/>
          <w:szCs w:val="22"/>
          <w:lang w:val="en-US"/>
        </w:rPr>
        <w:t>- braking, suspension, steering, and tires;</w:t>
      </w:r>
    </w:p>
    <w:p w14:paraId="6C6FB79D" w14:textId="77777777" w:rsidR="00E828D7" w:rsidRPr="00E828D7" w:rsidRDefault="00E828D7" w:rsidP="00E828D7">
      <w:pPr>
        <w:rPr>
          <w:rFonts w:asciiTheme="minorHAnsi" w:hAnsiTheme="minorHAnsi" w:cstheme="minorHAnsi"/>
          <w:sz w:val="22"/>
          <w:szCs w:val="22"/>
          <w:lang w:val="en-US"/>
        </w:rPr>
      </w:pPr>
      <w:r w:rsidRPr="00E828D7">
        <w:rPr>
          <w:rFonts w:asciiTheme="minorHAnsi" w:hAnsiTheme="minorHAnsi" w:cstheme="minorHAnsi"/>
          <w:sz w:val="22"/>
          <w:szCs w:val="22"/>
          <w:lang w:val="en-US"/>
        </w:rPr>
        <w:t>- electrical system, cabin equipment, and safety features;</w:t>
      </w:r>
    </w:p>
    <w:p w14:paraId="14E3FEA5" w14:textId="77777777" w:rsidR="00E828D7" w:rsidRPr="00E828D7" w:rsidRDefault="00E828D7" w:rsidP="00E828D7">
      <w:pPr>
        <w:rPr>
          <w:rFonts w:asciiTheme="minorHAnsi" w:hAnsiTheme="minorHAnsi" w:cstheme="minorHAnsi"/>
          <w:sz w:val="22"/>
          <w:szCs w:val="22"/>
          <w:lang w:val="en-US"/>
        </w:rPr>
      </w:pPr>
      <w:r w:rsidRPr="00E828D7">
        <w:rPr>
          <w:rFonts w:asciiTheme="minorHAnsi" w:hAnsiTheme="minorHAnsi" w:cstheme="minorHAnsi"/>
          <w:sz w:val="22"/>
          <w:szCs w:val="22"/>
          <w:lang w:val="en-US"/>
        </w:rPr>
        <w:t>- basic issue items, accessories, and mandatory onboard equipment.</w:t>
      </w:r>
    </w:p>
    <w:p w14:paraId="09ACB61E" w14:textId="77777777" w:rsidR="00E828D7" w:rsidRPr="00E828D7" w:rsidRDefault="00E828D7" w:rsidP="00E828D7">
      <w:pPr>
        <w:pStyle w:val="Heading2"/>
        <w:rPr>
          <w:rFonts w:asciiTheme="minorHAnsi" w:hAnsiTheme="minorHAnsi" w:cstheme="minorHAnsi"/>
          <w:sz w:val="22"/>
          <w:szCs w:val="22"/>
        </w:rPr>
      </w:pPr>
      <w:r w:rsidRPr="00E828D7">
        <w:rPr>
          <w:rFonts w:asciiTheme="minorHAnsi" w:hAnsiTheme="minorHAnsi" w:cstheme="minorHAnsi"/>
          <w:sz w:val="22"/>
          <w:szCs w:val="22"/>
        </w:rPr>
        <w:t>7.3 Compliance with Annex 1 – Vacuum tanker trucks</w:t>
      </w:r>
    </w:p>
    <w:p w14:paraId="41D35CE3" w14:textId="77777777" w:rsidR="00E828D7" w:rsidRPr="00E828D7" w:rsidRDefault="00E828D7" w:rsidP="00E828D7">
      <w:pPr>
        <w:rPr>
          <w:rFonts w:asciiTheme="minorHAnsi" w:hAnsiTheme="minorHAnsi" w:cstheme="minorHAnsi"/>
          <w:sz w:val="22"/>
          <w:szCs w:val="22"/>
          <w:lang w:val="en-US"/>
        </w:rPr>
      </w:pPr>
      <w:r w:rsidRPr="00E828D7">
        <w:rPr>
          <w:rFonts w:asciiTheme="minorHAnsi" w:hAnsiTheme="minorHAnsi" w:cstheme="minorHAnsi"/>
          <w:sz w:val="22"/>
          <w:szCs w:val="22"/>
          <w:lang w:val="en-US"/>
        </w:rPr>
        <w:t>The Evaluation Committee shall verify compliance of the proposed vacuum tanker trucks with Annex 1, including, where applicable:</w:t>
      </w:r>
    </w:p>
    <w:p w14:paraId="649F4EF3" w14:textId="77777777" w:rsidR="00E828D7" w:rsidRPr="00E828D7" w:rsidRDefault="00E828D7" w:rsidP="00E828D7">
      <w:pPr>
        <w:rPr>
          <w:rFonts w:asciiTheme="minorHAnsi" w:hAnsiTheme="minorHAnsi" w:cstheme="minorHAnsi"/>
          <w:sz w:val="22"/>
          <w:szCs w:val="22"/>
          <w:lang w:val="en-US"/>
        </w:rPr>
      </w:pPr>
      <w:r w:rsidRPr="00E828D7">
        <w:rPr>
          <w:rFonts w:asciiTheme="minorHAnsi" w:hAnsiTheme="minorHAnsi" w:cstheme="minorHAnsi"/>
          <w:sz w:val="22"/>
          <w:szCs w:val="22"/>
          <w:lang w:val="en-US"/>
        </w:rPr>
        <w:t>- vehicle type and configuration;</w:t>
      </w:r>
    </w:p>
    <w:p w14:paraId="4EA49BFD" w14:textId="77777777" w:rsidR="00E828D7" w:rsidRPr="00E828D7" w:rsidRDefault="00E828D7" w:rsidP="00E828D7">
      <w:pPr>
        <w:rPr>
          <w:rFonts w:asciiTheme="minorHAnsi" w:hAnsiTheme="minorHAnsi" w:cstheme="minorHAnsi"/>
          <w:sz w:val="22"/>
          <w:szCs w:val="22"/>
          <w:lang w:val="en-US"/>
        </w:rPr>
      </w:pPr>
      <w:r w:rsidRPr="00E828D7">
        <w:rPr>
          <w:rFonts w:asciiTheme="minorHAnsi" w:hAnsiTheme="minorHAnsi" w:cstheme="minorHAnsi"/>
          <w:sz w:val="22"/>
          <w:szCs w:val="22"/>
          <w:lang w:val="en-US"/>
        </w:rPr>
        <w:t>- net capacity;</w:t>
      </w:r>
    </w:p>
    <w:p w14:paraId="1C011F57" w14:textId="77777777" w:rsidR="00E828D7" w:rsidRPr="00E828D7" w:rsidRDefault="00E828D7" w:rsidP="00E828D7">
      <w:pPr>
        <w:rPr>
          <w:rFonts w:asciiTheme="minorHAnsi" w:hAnsiTheme="minorHAnsi" w:cstheme="minorHAnsi"/>
          <w:sz w:val="22"/>
          <w:szCs w:val="22"/>
          <w:lang w:val="en-US"/>
        </w:rPr>
      </w:pPr>
      <w:r w:rsidRPr="00E828D7">
        <w:rPr>
          <w:rFonts w:asciiTheme="minorHAnsi" w:hAnsiTheme="minorHAnsi" w:cstheme="minorHAnsi"/>
          <w:sz w:val="22"/>
          <w:szCs w:val="22"/>
          <w:lang w:val="en-US"/>
        </w:rPr>
        <w:t>- engine power;</w:t>
      </w:r>
    </w:p>
    <w:p w14:paraId="721C0BB1" w14:textId="77777777" w:rsidR="00E828D7" w:rsidRPr="00E828D7" w:rsidRDefault="00E828D7" w:rsidP="00E828D7">
      <w:pPr>
        <w:rPr>
          <w:rFonts w:asciiTheme="minorHAnsi" w:hAnsiTheme="minorHAnsi" w:cstheme="minorHAnsi"/>
          <w:sz w:val="22"/>
          <w:szCs w:val="22"/>
          <w:lang w:val="en-US"/>
        </w:rPr>
      </w:pPr>
      <w:r w:rsidRPr="00E828D7">
        <w:rPr>
          <w:rFonts w:asciiTheme="minorHAnsi" w:hAnsiTheme="minorHAnsi" w:cstheme="minorHAnsi"/>
          <w:sz w:val="22"/>
          <w:szCs w:val="22"/>
          <w:lang w:val="en-US"/>
        </w:rPr>
        <w:t>- fuel and emission requirements;</w:t>
      </w:r>
    </w:p>
    <w:p w14:paraId="38F98342" w14:textId="77777777" w:rsidR="00E828D7" w:rsidRPr="00E828D7" w:rsidRDefault="00E828D7" w:rsidP="00E828D7">
      <w:pPr>
        <w:rPr>
          <w:rFonts w:asciiTheme="minorHAnsi" w:hAnsiTheme="minorHAnsi" w:cstheme="minorHAnsi"/>
          <w:sz w:val="22"/>
          <w:szCs w:val="22"/>
          <w:lang w:val="en-US"/>
        </w:rPr>
      </w:pPr>
      <w:r w:rsidRPr="00E828D7">
        <w:rPr>
          <w:rFonts w:asciiTheme="minorHAnsi" w:hAnsiTheme="minorHAnsi" w:cstheme="minorHAnsi"/>
          <w:sz w:val="22"/>
          <w:szCs w:val="22"/>
          <w:lang w:val="en-US"/>
        </w:rPr>
        <w:t>- gearbox and PTO;</w:t>
      </w:r>
    </w:p>
    <w:p w14:paraId="572D3B7D" w14:textId="77777777" w:rsidR="00E828D7" w:rsidRPr="00E828D7" w:rsidRDefault="00E828D7" w:rsidP="00E828D7">
      <w:pPr>
        <w:rPr>
          <w:rFonts w:asciiTheme="minorHAnsi" w:hAnsiTheme="minorHAnsi" w:cstheme="minorHAnsi"/>
          <w:sz w:val="22"/>
          <w:szCs w:val="22"/>
          <w:lang w:val="en-US"/>
        </w:rPr>
      </w:pPr>
      <w:r w:rsidRPr="00E828D7">
        <w:rPr>
          <w:rFonts w:asciiTheme="minorHAnsi" w:hAnsiTheme="minorHAnsi" w:cstheme="minorHAnsi"/>
          <w:sz w:val="22"/>
          <w:szCs w:val="22"/>
          <w:lang w:val="en-US"/>
        </w:rPr>
        <w:t>- tanker operating system;</w:t>
      </w:r>
    </w:p>
    <w:p w14:paraId="7D50134E" w14:textId="77777777" w:rsidR="00E828D7" w:rsidRPr="00E828D7" w:rsidRDefault="00E828D7" w:rsidP="00E828D7">
      <w:pPr>
        <w:rPr>
          <w:rFonts w:asciiTheme="minorHAnsi" w:hAnsiTheme="minorHAnsi" w:cstheme="minorHAnsi"/>
          <w:sz w:val="22"/>
          <w:szCs w:val="22"/>
          <w:lang w:val="en-US"/>
        </w:rPr>
      </w:pPr>
      <w:r w:rsidRPr="00E828D7">
        <w:rPr>
          <w:rFonts w:asciiTheme="minorHAnsi" w:hAnsiTheme="minorHAnsi" w:cstheme="minorHAnsi"/>
          <w:sz w:val="22"/>
          <w:szCs w:val="22"/>
          <w:lang w:val="en-US"/>
        </w:rPr>
        <w:t>- braking, suspension, steering, and tires;</w:t>
      </w:r>
    </w:p>
    <w:p w14:paraId="0401A2EE" w14:textId="77777777" w:rsidR="00E828D7" w:rsidRPr="00E828D7" w:rsidRDefault="00E828D7" w:rsidP="00E828D7">
      <w:pPr>
        <w:rPr>
          <w:rFonts w:asciiTheme="minorHAnsi" w:hAnsiTheme="minorHAnsi" w:cstheme="minorHAnsi"/>
          <w:sz w:val="22"/>
          <w:szCs w:val="22"/>
          <w:lang w:val="en-US"/>
        </w:rPr>
      </w:pPr>
      <w:r w:rsidRPr="00E828D7">
        <w:rPr>
          <w:rFonts w:asciiTheme="minorHAnsi" w:hAnsiTheme="minorHAnsi" w:cstheme="minorHAnsi"/>
          <w:sz w:val="22"/>
          <w:szCs w:val="22"/>
          <w:lang w:val="en-US"/>
        </w:rPr>
        <w:t>- electrical system, cabin equipment, and safety features;</w:t>
      </w:r>
    </w:p>
    <w:p w14:paraId="4DD44739" w14:textId="77777777" w:rsidR="00E828D7" w:rsidRPr="00E828D7" w:rsidRDefault="00E828D7" w:rsidP="00E828D7">
      <w:pPr>
        <w:rPr>
          <w:rFonts w:asciiTheme="minorHAnsi" w:hAnsiTheme="minorHAnsi" w:cstheme="minorHAnsi"/>
          <w:sz w:val="22"/>
          <w:szCs w:val="22"/>
          <w:lang w:val="en-US"/>
        </w:rPr>
      </w:pPr>
      <w:r w:rsidRPr="00E828D7">
        <w:rPr>
          <w:rFonts w:asciiTheme="minorHAnsi" w:hAnsiTheme="minorHAnsi" w:cstheme="minorHAnsi"/>
          <w:sz w:val="22"/>
          <w:szCs w:val="22"/>
          <w:lang w:val="en-US"/>
        </w:rPr>
        <w:t>- basic issue items, accessories, and mandatory onboard equipment.</w:t>
      </w:r>
    </w:p>
    <w:p w14:paraId="63BD297A" w14:textId="77777777" w:rsidR="00E828D7" w:rsidRPr="00E828D7" w:rsidRDefault="00E828D7" w:rsidP="00E828D7">
      <w:pPr>
        <w:rPr>
          <w:rFonts w:asciiTheme="minorHAnsi" w:hAnsiTheme="minorHAnsi" w:cstheme="minorHAnsi"/>
          <w:sz w:val="22"/>
          <w:szCs w:val="22"/>
          <w:lang w:val="en-US"/>
        </w:rPr>
      </w:pPr>
      <w:r w:rsidRPr="00E828D7">
        <w:rPr>
          <w:rFonts w:asciiTheme="minorHAnsi" w:hAnsiTheme="minorHAnsi" w:cstheme="minorHAnsi"/>
          <w:sz w:val="22"/>
          <w:szCs w:val="22"/>
          <w:lang w:val="en-US"/>
        </w:rPr>
        <w:t>completeness of the technical documentation relating to the tanker body, vacuum system, suction and discharge arrangements, and associated operational equipment</w:t>
      </w:r>
    </w:p>
    <w:p w14:paraId="6AED0A01" w14:textId="77777777" w:rsidR="00E828D7" w:rsidRPr="00E828D7" w:rsidRDefault="00E828D7" w:rsidP="00E828D7">
      <w:pPr>
        <w:pStyle w:val="Heading2"/>
        <w:rPr>
          <w:rFonts w:asciiTheme="minorHAnsi" w:hAnsiTheme="minorHAnsi" w:cstheme="minorHAnsi"/>
          <w:sz w:val="22"/>
          <w:szCs w:val="22"/>
        </w:rPr>
      </w:pPr>
      <w:r w:rsidRPr="00E828D7">
        <w:rPr>
          <w:rFonts w:asciiTheme="minorHAnsi" w:hAnsiTheme="minorHAnsi" w:cstheme="minorHAnsi"/>
          <w:sz w:val="22"/>
          <w:szCs w:val="22"/>
        </w:rPr>
        <w:t>7.4 Contract execution requirements</w:t>
      </w:r>
    </w:p>
    <w:p w14:paraId="22A5BCA7" w14:textId="77777777" w:rsidR="00E828D7" w:rsidRPr="00E828D7" w:rsidRDefault="00E828D7" w:rsidP="00E828D7">
      <w:pPr>
        <w:rPr>
          <w:rFonts w:asciiTheme="minorHAnsi" w:hAnsiTheme="minorHAnsi" w:cstheme="minorHAnsi"/>
          <w:sz w:val="22"/>
          <w:szCs w:val="22"/>
          <w:lang w:val="en-US"/>
        </w:rPr>
      </w:pPr>
      <w:r w:rsidRPr="00E828D7">
        <w:rPr>
          <w:rFonts w:asciiTheme="minorHAnsi" w:hAnsiTheme="minorHAnsi" w:cstheme="minorHAnsi"/>
          <w:sz w:val="22"/>
          <w:szCs w:val="22"/>
          <w:lang w:val="en-US"/>
        </w:rPr>
        <w:t>The Evaluation Committee shall verify that the tender includes adequate and coherent information on:</w:t>
      </w:r>
    </w:p>
    <w:p w14:paraId="4B4328E9" w14:textId="77777777" w:rsidR="00E828D7" w:rsidRPr="00E828D7" w:rsidRDefault="00E828D7" w:rsidP="00E828D7">
      <w:pPr>
        <w:rPr>
          <w:rFonts w:asciiTheme="minorHAnsi" w:hAnsiTheme="minorHAnsi" w:cstheme="minorHAnsi"/>
          <w:sz w:val="22"/>
          <w:szCs w:val="22"/>
          <w:lang w:val="en-US"/>
        </w:rPr>
      </w:pPr>
      <w:r w:rsidRPr="00E828D7">
        <w:rPr>
          <w:rFonts w:asciiTheme="minorHAnsi" w:hAnsiTheme="minorHAnsi" w:cstheme="minorHAnsi"/>
          <w:sz w:val="22"/>
          <w:szCs w:val="22"/>
          <w:lang w:val="en-US"/>
        </w:rPr>
        <w:t>- delivery arrangements;</w:t>
      </w:r>
    </w:p>
    <w:p w14:paraId="6A854F1B" w14:textId="77777777" w:rsidR="00E828D7" w:rsidRPr="00E828D7" w:rsidRDefault="00E828D7" w:rsidP="00E828D7">
      <w:pPr>
        <w:rPr>
          <w:rFonts w:asciiTheme="minorHAnsi" w:hAnsiTheme="minorHAnsi" w:cstheme="minorHAnsi"/>
          <w:sz w:val="22"/>
          <w:szCs w:val="22"/>
          <w:lang w:val="en-US"/>
        </w:rPr>
      </w:pPr>
      <w:r w:rsidRPr="00E828D7">
        <w:rPr>
          <w:rFonts w:asciiTheme="minorHAnsi" w:hAnsiTheme="minorHAnsi" w:cstheme="minorHAnsi"/>
          <w:sz w:val="22"/>
          <w:szCs w:val="22"/>
          <w:lang w:val="en-US"/>
        </w:rPr>
        <w:t>- inspection, testing, and commissioning;</w:t>
      </w:r>
    </w:p>
    <w:p w14:paraId="17389E32" w14:textId="77777777" w:rsidR="00E828D7" w:rsidRPr="00E828D7" w:rsidRDefault="00E828D7" w:rsidP="00E828D7">
      <w:pPr>
        <w:rPr>
          <w:rFonts w:asciiTheme="minorHAnsi" w:hAnsiTheme="minorHAnsi" w:cstheme="minorHAnsi"/>
          <w:sz w:val="22"/>
          <w:szCs w:val="22"/>
          <w:lang w:val="en-US"/>
        </w:rPr>
      </w:pPr>
      <w:r w:rsidRPr="00E828D7">
        <w:rPr>
          <w:rFonts w:asciiTheme="minorHAnsi" w:hAnsiTheme="minorHAnsi" w:cstheme="minorHAnsi"/>
          <w:sz w:val="22"/>
          <w:szCs w:val="22"/>
          <w:lang w:val="en-US"/>
        </w:rPr>
        <w:t>- training arrangements;</w:t>
      </w:r>
    </w:p>
    <w:p w14:paraId="7219A067" w14:textId="77777777" w:rsidR="00E828D7" w:rsidRPr="00E828D7" w:rsidRDefault="00E828D7" w:rsidP="00E828D7">
      <w:pPr>
        <w:rPr>
          <w:rFonts w:asciiTheme="minorHAnsi" w:hAnsiTheme="minorHAnsi" w:cstheme="minorHAnsi"/>
          <w:sz w:val="22"/>
          <w:szCs w:val="22"/>
          <w:lang w:val="en-US"/>
        </w:rPr>
      </w:pPr>
      <w:r w:rsidRPr="00E828D7">
        <w:rPr>
          <w:rFonts w:asciiTheme="minorHAnsi" w:hAnsiTheme="minorHAnsi" w:cstheme="minorHAnsi"/>
          <w:sz w:val="22"/>
          <w:szCs w:val="22"/>
          <w:lang w:val="en-US"/>
        </w:rPr>
        <w:t>- warranty conditions;</w:t>
      </w:r>
    </w:p>
    <w:p w14:paraId="5C2B911E" w14:textId="77777777" w:rsidR="00E828D7" w:rsidRPr="00E828D7" w:rsidRDefault="00E828D7" w:rsidP="00E828D7">
      <w:pPr>
        <w:rPr>
          <w:rFonts w:asciiTheme="minorHAnsi" w:hAnsiTheme="minorHAnsi" w:cstheme="minorHAnsi"/>
          <w:sz w:val="22"/>
          <w:szCs w:val="22"/>
          <w:lang w:val="en-US"/>
        </w:rPr>
      </w:pPr>
      <w:r w:rsidRPr="00E828D7">
        <w:rPr>
          <w:rFonts w:asciiTheme="minorHAnsi" w:hAnsiTheme="minorHAnsi" w:cstheme="minorHAnsi"/>
          <w:sz w:val="22"/>
          <w:szCs w:val="22"/>
          <w:lang w:val="en-US"/>
        </w:rPr>
        <w:lastRenderedPageBreak/>
        <w:t>- after-sales service support;</w:t>
      </w:r>
    </w:p>
    <w:p w14:paraId="0E6B15ED" w14:textId="77777777" w:rsidR="00E828D7" w:rsidRPr="00E828D7" w:rsidRDefault="00E828D7" w:rsidP="00E828D7">
      <w:pPr>
        <w:rPr>
          <w:rFonts w:asciiTheme="minorHAnsi" w:hAnsiTheme="minorHAnsi" w:cstheme="minorHAnsi"/>
          <w:sz w:val="22"/>
          <w:szCs w:val="22"/>
          <w:lang w:val="en-US"/>
        </w:rPr>
      </w:pPr>
      <w:r w:rsidRPr="00E828D7">
        <w:rPr>
          <w:rFonts w:asciiTheme="minorHAnsi" w:hAnsiTheme="minorHAnsi" w:cstheme="minorHAnsi"/>
          <w:sz w:val="22"/>
          <w:szCs w:val="22"/>
          <w:lang w:val="en-US"/>
        </w:rPr>
        <w:t>- spare parts availability.</w:t>
      </w:r>
    </w:p>
    <w:p w14:paraId="3D34D966" w14:textId="77777777" w:rsidR="00E828D7" w:rsidRPr="00E828D7" w:rsidRDefault="00E828D7" w:rsidP="00E828D7">
      <w:pPr>
        <w:rPr>
          <w:rFonts w:asciiTheme="minorHAnsi" w:hAnsiTheme="minorHAnsi" w:cstheme="minorHAnsi"/>
          <w:sz w:val="22"/>
          <w:szCs w:val="22"/>
          <w:lang w:val="en-US"/>
        </w:rPr>
      </w:pPr>
      <w:r w:rsidRPr="00E828D7">
        <w:rPr>
          <w:rFonts w:asciiTheme="minorHAnsi" w:hAnsiTheme="minorHAnsi" w:cstheme="minorHAnsi"/>
          <w:sz w:val="22"/>
          <w:szCs w:val="22"/>
          <w:lang w:val="en-US"/>
        </w:rPr>
        <w:t>These elements shall be assessed for compliance with the Terms of Reference and Tender Rules. These elements shall be assessed strictly for compliance with the Terms of Reference and Tender Rules and shall not in any circumstance compensate for a failure to meet one or more mandatory technical requirements</w:t>
      </w:r>
    </w:p>
    <w:p w14:paraId="2F84EFA7" w14:textId="77777777" w:rsidR="00E828D7" w:rsidRPr="00E828D7" w:rsidRDefault="00E828D7" w:rsidP="00E828D7">
      <w:pPr>
        <w:pStyle w:val="Heading1"/>
        <w:rPr>
          <w:rFonts w:asciiTheme="minorHAnsi" w:hAnsiTheme="minorHAnsi" w:cstheme="minorHAnsi"/>
          <w:sz w:val="22"/>
          <w:szCs w:val="22"/>
        </w:rPr>
      </w:pPr>
      <w:r w:rsidRPr="00E828D7">
        <w:rPr>
          <w:rFonts w:asciiTheme="minorHAnsi" w:hAnsiTheme="minorHAnsi" w:cstheme="minorHAnsi"/>
          <w:sz w:val="22"/>
          <w:szCs w:val="22"/>
        </w:rPr>
        <w:t>8. Clarifications during technical evaluation</w:t>
      </w:r>
    </w:p>
    <w:p w14:paraId="19EAAC17" w14:textId="77777777" w:rsidR="00E828D7" w:rsidRPr="00E828D7" w:rsidRDefault="00E828D7" w:rsidP="00E828D7">
      <w:pPr>
        <w:rPr>
          <w:rFonts w:asciiTheme="minorHAnsi" w:hAnsiTheme="minorHAnsi" w:cstheme="minorHAnsi"/>
          <w:sz w:val="22"/>
          <w:szCs w:val="22"/>
          <w:lang w:val="en-US"/>
        </w:rPr>
      </w:pPr>
      <w:r w:rsidRPr="00E828D7">
        <w:rPr>
          <w:rFonts w:asciiTheme="minorHAnsi" w:hAnsiTheme="minorHAnsi" w:cstheme="minorHAnsi"/>
          <w:sz w:val="22"/>
          <w:szCs w:val="22"/>
          <w:lang w:val="en-US"/>
        </w:rPr>
        <w:t>The Contracting Authority may request clarifications from tenderers in accordance with the Tender Rules.</w:t>
      </w:r>
    </w:p>
    <w:p w14:paraId="5AD8C0B3" w14:textId="77777777" w:rsidR="00E828D7" w:rsidRPr="00E828D7" w:rsidRDefault="00E828D7" w:rsidP="00E828D7">
      <w:pPr>
        <w:rPr>
          <w:rFonts w:asciiTheme="minorHAnsi" w:hAnsiTheme="minorHAnsi" w:cstheme="minorHAnsi"/>
          <w:sz w:val="22"/>
          <w:szCs w:val="22"/>
          <w:lang w:val="en-US"/>
        </w:rPr>
      </w:pPr>
      <w:r w:rsidRPr="00E828D7">
        <w:rPr>
          <w:rFonts w:asciiTheme="minorHAnsi" w:hAnsiTheme="minorHAnsi" w:cstheme="minorHAnsi"/>
          <w:sz w:val="22"/>
          <w:szCs w:val="22"/>
          <w:lang w:val="en-US"/>
        </w:rPr>
        <w:t>Such clarifications shall not lead to any modification of the essential elements of the tender, including price, technical offer, or compliance position. Clarifications shall not be used to remedy missing technical documentation, to alter the tenderer’s compliance position, or to introduce technical elements that were not included in the initial tender submission</w:t>
      </w:r>
    </w:p>
    <w:p w14:paraId="486584C5" w14:textId="77777777" w:rsidR="00E828D7" w:rsidRPr="00E828D7" w:rsidRDefault="00E828D7" w:rsidP="00E828D7">
      <w:pPr>
        <w:pStyle w:val="Heading1"/>
        <w:rPr>
          <w:rFonts w:asciiTheme="minorHAnsi" w:hAnsiTheme="minorHAnsi" w:cstheme="minorHAnsi"/>
          <w:sz w:val="22"/>
          <w:szCs w:val="22"/>
        </w:rPr>
      </w:pPr>
      <w:r w:rsidRPr="00E828D7">
        <w:rPr>
          <w:rFonts w:asciiTheme="minorHAnsi" w:hAnsiTheme="minorHAnsi" w:cstheme="minorHAnsi"/>
          <w:sz w:val="22"/>
          <w:szCs w:val="22"/>
        </w:rPr>
        <w:t>9. Financial evaluation</w:t>
      </w:r>
    </w:p>
    <w:p w14:paraId="79A34910" w14:textId="77777777" w:rsidR="00E828D7" w:rsidRPr="00E828D7" w:rsidRDefault="00E828D7" w:rsidP="00E828D7">
      <w:pPr>
        <w:rPr>
          <w:rFonts w:asciiTheme="minorHAnsi" w:hAnsiTheme="minorHAnsi" w:cstheme="minorHAnsi"/>
          <w:sz w:val="22"/>
          <w:szCs w:val="22"/>
          <w:lang w:val="en-US"/>
        </w:rPr>
      </w:pPr>
      <w:r w:rsidRPr="00E828D7">
        <w:rPr>
          <w:rFonts w:asciiTheme="minorHAnsi" w:hAnsiTheme="minorHAnsi" w:cstheme="minorHAnsi"/>
          <w:b/>
          <w:bCs/>
          <w:sz w:val="22"/>
          <w:szCs w:val="22"/>
          <w:lang w:val="en-US"/>
        </w:rPr>
        <w:t>Only the financial offers of technically compliant tenders shall be opened and evaluated.</w:t>
      </w:r>
    </w:p>
    <w:p w14:paraId="0836E04E" w14:textId="77777777" w:rsidR="00E828D7" w:rsidRPr="00E828D7" w:rsidRDefault="00E828D7" w:rsidP="00E828D7">
      <w:pPr>
        <w:rPr>
          <w:rFonts w:asciiTheme="minorHAnsi" w:hAnsiTheme="minorHAnsi" w:cstheme="minorHAnsi"/>
          <w:sz w:val="22"/>
          <w:szCs w:val="22"/>
          <w:lang w:val="en-US"/>
        </w:rPr>
      </w:pPr>
      <w:r w:rsidRPr="00E828D7">
        <w:rPr>
          <w:rFonts w:asciiTheme="minorHAnsi" w:hAnsiTheme="minorHAnsi" w:cstheme="minorHAnsi"/>
          <w:sz w:val="22"/>
          <w:szCs w:val="22"/>
          <w:lang w:val="en-US"/>
        </w:rPr>
        <w:t>The financial evaluation shall be based on the total evaluated price of the tender, as submitted in the financial offer, including all costs required for full execution of the contract.</w:t>
      </w:r>
    </w:p>
    <w:p w14:paraId="3C47BC9E" w14:textId="77777777" w:rsidR="00E828D7" w:rsidRPr="00E828D7" w:rsidRDefault="00E828D7" w:rsidP="00E828D7">
      <w:pPr>
        <w:rPr>
          <w:rFonts w:asciiTheme="minorHAnsi" w:hAnsiTheme="minorHAnsi" w:cstheme="minorHAnsi"/>
          <w:sz w:val="22"/>
          <w:szCs w:val="22"/>
          <w:lang w:val="en-US"/>
        </w:rPr>
      </w:pPr>
      <w:r w:rsidRPr="00E828D7">
        <w:rPr>
          <w:rFonts w:asciiTheme="minorHAnsi" w:hAnsiTheme="minorHAnsi" w:cstheme="minorHAnsi"/>
          <w:sz w:val="22"/>
          <w:szCs w:val="22"/>
          <w:lang w:val="en-US"/>
        </w:rPr>
        <w:t>The evaluated price shall include, as applicable:</w:t>
      </w:r>
    </w:p>
    <w:p w14:paraId="271BE0A7" w14:textId="77777777" w:rsidR="00E828D7" w:rsidRPr="00E828D7" w:rsidRDefault="00E828D7" w:rsidP="00E828D7">
      <w:pPr>
        <w:rPr>
          <w:rFonts w:asciiTheme="minorHAnsi" w:hAnsiTheme="minorHAnsi" w:cstheme="minorHAnsi"/>
          <w:sz w:val="22"/>
          <w:szCs w:val="22"/>
          <w:lang w:val="en-US"/>
        </w:rPr>
      </w:pPr>
      <w:r w:rsidRPr="00E828D7">
        <w:rPr>
          <w:rFonts w:asciiTheme="minorHAnsi" w:hAnsiTheme="minorHAnsi" w:cstheme="minorHAnsi"/>
          <w:sz w:val="22"/>
          <w:szCs w:val="22"/>
          <w:lang w:val="en-US"/>
        </w:rPr>
        <w:t>- supply of the vehicles and integrated systems;</w:t>
      </w:r>
    </w:p>
    <w:p w14:paraId="738625AE" w14:textId="77777777" w:rsidR="00E828D7" w:rsidRPr="00E828D7" w:rsidRDefault="00E828D7" w:rsidP="00E828D7">
      <w:pPr>
        <w:rPr>
          <w:rFonts w:asciiTheme="minorHAnsi" w:hAnsiTheme="minorHAnsi" w:cstheme="minorHAnsi"/>
          <w:sz w:val="22"/>
          <w:szCs w:val="22"/>
          <w:lang w:val="en-US"/>
        </w:rPr>
      </w:pPr>
      <w:r w:rsidRPr="00E828D7">
        <w:rPr>
          <w:rFonts w:asciiTheme="minorHAnsi" w:hAnsiTheme="minorHAnsi" w:cstheme="minorHAnsi"/>
          <w:sz w:val="22"/>
          <w:szCs w:val="22"/>
          <w:lang w:val="en-US"/>
        </w:rPr>
        <w:t>- transport and delivery to the designated locations in Jordan;</w:t>
      </w:r>
    </w:p>
    <w:p w14:paraId="7C607B32" w14:textId="77777777" w:rsidR="00E828D7" w:rsidRPr="00E828D7" w:rsidRDefault="00E828D7" w:rsidP="00E828D7">
      <w:pPr>
        <w:rPr>
          <w:rFonts w:asciiTheme="minorHAnsi" w:hAnsiTheme="minorHAnsi" w:cstheme="minorHAnsi"/>
          <w:sz w:val="22"/>
          <w:szCs w:val="22"/>
          <w:lang w:val="en-US"/>
        </w:rPr>
      </w:pPr>
      <w:r w:rsidRPr="00E828D7">
        <w:rPr>
          <w:rFonts w:asciiTheme="minorHAnsi" w:hAnsiTheme="minorHAnsi" w:cstheme="minorHAnsi"/>
          <w:sz w:val="22"/>
          <w:szCs w:val="22"/>
          <w:lang w:val="en-US"/>
        </w:rPr>
        <w:t>- offloading and handover;</w:t>
      </w:r>
    </w:p>
    <w:p w14:paraId="1C631817" w14:textId="77777777" w:rsidR="00E828D7" w:rsidRPr="00E828D7" w:rsidRDefault="00E828D7" w:rsidP="00E828D7">
      <w:pPr>
        <w:rPr>
          <w:rFonts w:asciiTheme="minorHAnsi" w:hAnsiTheme="minorHAnsi" w:cstheme="minorHAnsi"/>
          <w:sz w:val="22"/>
          <w:szCs w:val="22"/>
          <w:lang w:val="en-US"/>
        </w:rPr>
      </w:pPr>
      <w:r w:rsidRPr="00E828D7">
        <w:rPr>
          <w:rFonts w:asciiTheme="minorHAnsi" w:hAnsiTheme="minorHAnsi" w:cstheme="minorHAnsi"/>
          <w:sz w:val="22"/>
          <w:szCs w:val="22"/>
          <w:lang w:val="en-US"/>
        </w:rPr>
        <w:t>- customs clearance and registration support documentation;</w:t>
      </w:r>
    </w:p>
    <w:p w14:paraId="209FE5A0" w14:textId="77777777" w:rsidR="00E828D7" w:rsidRPr="00E828D7" w:rsidRDefault="00E828D7" w:rsidP="00E828D7">
      <w:pPr>
        <w:rPr>
          <w:rFonts w:asciiTheme="minorHAnsi" w:hAnsiTheme="minorHAnsi" w:cstheme="minorHAnsi"/>
          <w:sz w:val="22"/>
          <w:szCs w:val="22"/>
          <w:lang w:val="en-US"/>
        </w:rPr>
      </w:pPr>
      <w:r w:rsidRPr="00E828D7">
        <w:rPr>
          <w:rFonts w:asciiTheme="minorHAnsi" w:hAnsiTheme="minorHAnsi" w:cstheme="minorHAnsi"/>
          <w:sz w:val="22"/>
          <w:szCs w:val="22"/>
          <w:lang w:val="en-US"/>
        </w:rPr>
        <w:t>- inspection, testing, and commissioning;</w:t>
      </w:r>
    </w:p>
    <w:p w14:paraId="3138F89A" w14:textId="77777777" w:rsidR="00E828D7" w:rsidRPr="00E828D7" w:rsidRDefault="00E828D7" w:rsidP="00E828D7">
      <w:pPr>
        <w:rPr>
          <w:rFonts w:asciiTheme="minorHAnsi" w:hAnsiTheme="minorHAnsi" w:cstheme="minorHAnsi"/>
          <w:sz w:val="22"/>
          <w:szCs w:val="22"/>
          <w:lang w:val="en-US"/>
        </w:rPr>
      </w:pPr>
      <w:r w:rsidRPr="00E828D7">
        <w:rPr>
          <w:rFonts w:asciiTheme="minorHAnsi" w:hAnsiTheme="minorHAnsi" w:cstheme="minorHAnsi"/>
          <w:sz w:val="22"/>
          <w:szCs w:val="22"/>
          <w:lang w:val="en-US"/>
        </w:rPr>
        <w:t>- training;</w:t>
      </w:r>
    </w:p>
    <w:p w14:paraId="71A5FEBD" w14:textId="77777777" w:rsidR="00E828D7" w:rsidRPr="00E828D7" w:rsidRDefault="00E828D7" w:rsidP="00E828D7">
      <w:pPr>
        <w:rPr>
          <w:rFonts w:asciiTheme="minorHAnsi" w:hAnsiTheme="minorHAnsi" w:cstheme="minorHAnsi"/>
          <w:sz w:val="22"/>
          <w:szCs w:val="22"/>
          <w:lang w:val="en-US"/>
        </w:rPr>
      </w:pPr>
      <w:r w:rsidRPr="00E828D7">
        <w:rPr>
          <w:rFonts w:asciiTheme="minorHAnsi" w:hAnsiTheme="minorHAnsi" w:cstheme="minorHAnsi"/>
          <w:sz w:val="22"/>
          <w:szCs w:val="22"/>
          <w:lang w:val="en-US"/>
        </w:rPr>
        <w:t>- warranty and after-sales support.</w:t>
      </w:r>
    </w:p>
    <w:p w14:paraId="082A8DDA" w14:textId="77777777" w:rsidR="00E828D7" w:rsidRPr="00E828D7" w:rsidRDefault="00E828D7" w:rsidP="00E828D7">
      <w:pPr>
        <w:rPr>
          <w:rFonts w:asciiTheme="minorHAnsi" w:hAnsiTheme="minorHAnsi" w:cstheme="minorHAnsi"/>
          <w:sz w:val="22"/>
          <w:szCs w:val="22"/>
          <w:lang w:val="en-US"/>
        </w:rPr>
      </w:pPr>
      <w:r w:rsidRPr="00E828D7">
        <w:rPr>
          <w:rFonts w:asciiTheme="minorHAnsi" w:hAnsiTheme="minorHAnsi" w:cstheme="minorHAnsi"/>
          <w:sz w:val="22"/>
          <w:szCs w:val="22"/>
          <w:lang w:val="en-US"/>
        </w:rPr>
        <w:t>No additional costs, claims or charges beyond the submitted financial offer shall be taken into account for evaluation purposes.</w:t>
      </w:r>
    </w:p>
    <w:p w14:paraId="63909AF7" w14:textId="77777777" w:rsidR="00E828D7" w:rsidRPr="00E828D7" w:rsidRDefault="00E828D7" w:rsidP="00E828D7">
      <w:pPr>
        <w:pStyle w:val="Heading1"/>
        <w:rPr>
          <w:rFonts w:asciiTheme="minorHAnsi" w:hAnsiTheme="minorHAnsi" w:cstheme="minorHAnsi"/>
          <w:sz w:val="22"/>
          <w:szCs w:val="22"/>
        </w:rPr>
      </w:pPr>
      <w:r w:rsidRPr="00E828D7">
        <w:rPr>
          <w:rFonts w:asciiTheme="minorHAnsi" w:hAnsiTheme="minorHAnsi" w:cstheme="minorHAnsi"/>
          <w:sz w:val="22"/>
          <w:szCs w:val="22"/>
        </w:rPr>
        <w:t>10. Award recommendation</w:t>
      </w:r>
    </w:p>
    <w:p w14:paraId="3D95ED77" w14:textId="77777777" w:rsidR="00E828D7" w:rsidRPr="00E828D7" w:rsidRDefault="00E828D7" w:rsidP="00E828D7">
      <w:pPr>
        <w:rPr>
          <w:rFonts w:asciiTheme="minorHAnsi" w:hAnsiTheme="minorHAnsi" w:cstheme="minorHAnsi"/>
          <w:sz w:val="22"/>
          <w:szCs w:val="22"/>
          <w:lang w:val="en-US"/>
        </w:rPr>
      </w:pPr>
      <w:r w:rsidRPr="00E828D7">
        <w:rPr>
          <w:rFonts w:asciiTheme="minorHAnsi" w:hAnsiTheme="minorHAnsi" w:cstheme="minorHAnsi"/>
          <w:sz w:val="22"/>
          <w:szCs w:val="22"/>
          <w:lang w:val="en-US"/>
        </w:rPr>
        <w:t>Among technically compliant tenders, the contract shall be recommended for award to the tender offering the lowest evaluated price.</w:t>
      </w:r>
    </w:p>
    <w:p w14:paraId="3BC3D21C" w14:textId="77777777" w:rsidR="00E828D7" w:rsidRPr="00E828D7" w:rsidRDefault="00E828D7" w:rsidP="00E828D7">
      <w:pPr>
        <w:pStyle w:val="Heading1"/>
        <w:rPr>
          <w:rFonts w:asciiTheme="minorHAnsi" w:hAnsiTheme="minorHAnsi" w:cstheme="minorHAnsi"/>
          <w:sz w:val="22"/>
          <w:szCs w:val="22"/>
        </w:rPr>
      </w:pPr>
      <w:r w:rsidRPr="00E828D7">
        <w:rPr>
          <w:rFonts w:asciiTheme="minorHAnsi" w:hAnsiTheme="minorHAnsi" w:cstheme="minorHAnsi"/>
          <w:sz w:val="22"/>
          <w:szCs w:val="22"/>
        </w:rPr>
        <w:t>11. Evaluation record</w:t>
      </w:r>
    </w:p>
    <w:p w14:paraId="62605AE1" w14:textId="77777777" w:rsidR="00E828D7" w:rsidRPr="00E828D7" w:rsidRDefault="00E828D7" w:rsidP="00E828D7">
      <w:pPr>
        <w:rPr>
          <w:rFonts w:asciiTheme="minorHAnsi" w:hAnsiTheme="minorHAnsi" w:cstheme="minorHAnsi"/>
          <w:sz w:val="22"/>
          <w:szCs w:val="22"/>
          <w:lang w:val="en-US"/>
        </w:rPr>
      </w:pPr>
      <w:r w:rsidRPr="00E828D7">
        <w:rPr>
          <w:rFonts w:asciiTheme="minorHAnsi" w:hAnsiTheme="minorHAnsi" w:cstheme="minorHAnsi"/>
          <w:sz w:val="22"/>
          <w:szCs w:val="22"/>
          <w:lang w:val="en-US"/>
        </w:rPr>
        <w:t>The Evaluation Committee shall record, for each tender:</w:t>
      </w:r>
    </w:p>
    <w:p w14:paraId="258B5A5C" w14:textId="77777777" w:rsidR="00E828D7" w:rsidRPr="00E828D7" w:rsidRDefault="00E828D7" w:rsidP="00E828D7">
      <w:pPr>
        <w:rPr>
          <w:rFonts w:asciiTheme="minorHAnsi" w:hAnsiTheme="minorHAnsi" w:cstheme="minorHAnsi"/>
          <w:sz w:val="22"/>
          <w:szCs w:val="22"/>
          <w:lang w:val="en-US"/>
        </w:rPr>
      </w:pPr>
      <w:r w:rsidRPr="00E828D7">
        <w:rPr>
          <w:rFonts w:asciiTheme="minorHAnsi" w:hAnsiTheme="minorHAnsi" w:cstheme="minorHAnsi"/>
          <w:sz w:val="22"/>
          <w:szCs w:val="22"/>
          <w:lang w:val="en-US"/>
        </w:rPr>
        <w:t>- the result of the administrative and selection checks;</w:t>
      </w:r>
    </w:p>
    <w:p w14:paraId="6E162F1F" w14:textId="77777777" w:rsidR="00E828D7" w:rsidRPr="00E828D7" w:rsidRDefault="00E828D7" w:rsidP="00E828D7">
      <w:pPr>
        <w:rPr>
          <w:rFonts w:asciiTheme="minorHAnsi" w:hAnsiTheme="minorHAnsi" w:cstheme="minorHAnsi"/>
          <w:sz w:val="22"/>
          <w:szCs w:val="22"/>
          <w:lang w:val="en-US"/>
        </w:rPr>
      </w:pPr>
      <w:r w:rsidRPr="00E828D7">
        <w:rPr>
          <w:rFonts w:asciiTheme="minorHAnsi" w:hAnsiTheme="minorHAnsi" w:cstheme="minorHAnsi"/>
          <w:sz w:val="22"/>
          <w:szCs w:val="22"/>
          <w:lang w:val="en-US"/>
        </w:rPr>
        <w:t>- the result of the technical compliance assessment, with comments and references to supporting documents;</w:t>
      </w:r>
    </w:p>
    <w:p w14:paraId="641A9ED6" w14:textId="77777777" w:rsidR="00E828D7" w:rsidRPr="00E828D7" w:rsidRDefault="00E828D7" w:rsidP="00E828D7">
      <w:pPr>
        <w:rPr>
          <w:rFonts w:asciiTheme="minorHAnsi" w:hAnsiTheme="minorHAnsi" w:cstheme="minorHAnsi"/>
          <w:sz w:val="22"/>
          <w:szCs w:val="22"/>
          <w:lang w:val="en-US"/>
        </w:rPr>
      </w:pPr>
      <w:r w:rsidRPr="00E828D7">
        <w:rPr>
          <w:rFonts w:asciiTheme="minorHAnsi" w:hAnsiTheme="minorHAnsi" w:cstheme="minorHAnsi"/>
          <w:sz w:val="22"/>
          <w:szCs w:val="22"/>
          <w:lang w:val="en-US"/>
        </w:rPr>
        <w:t>- the evaluated financial amount;</w:t>
      </w:r>
    </w:p>
    <w:p w14:paraId="6C4C6B34" w14:textId="77777777" w:rsidR="00E828D7" w:rsidRPr="00E828D7" w:rsidRDefault="00E828D7" w:rsidP="00E828D7">
      <w:pPr>
        <w:rPr>
          <w:rFonts w:asciiTheme="minorHAnsi" w:hAnsiTheme="minorHAnsi" w:cstheme="minorHAnsi"/>
          <w:sz w:val="22"/>
          <w:szCs w:val="22"/>
          <w:lang w:val="en-US"/>
        </w:rPr>
      </w:pPr>
      <w:r w:rsidRPr="00E828D7">
        <w:rPr>
          <w:rFonts w:asciiTheme="minorHAnsi" w:hAnsiTheme="minorHAnsi" w:cstheme="minorHAnsi"/>
          <w:sz w:val="22"/>
          <w:szCs w:val="22"/>
          <w:lang w:val="en-US"/>
        </w:rPr>
        <w:t>- the final recommendation.</w:t>
      </w:r>
    </w:p>
    <w:p w14:paraId="4AB9A692" w14:textId="77777777" w:rsidR="00E828D7" w:rsidRPr="00E828D7" w:rsidRDefault="00E828D7" w:rsidP="00E828D7">
      <w:pPr>
        <w:rPr>
          <w:rFonts w:asciiTheme="minorHAnsi" w:hAnsiTheme="minorHAnsi" w:cstheme="minorHAnsi"/>
          <w:sz w:val="22"/>
          <w:szCs w:val="22"/>
          <w:lang w:val="en-US"/>
        </w:rPr>
      </w:pPr>
      <w:r w:rsidRPr="00E828D7">
        <w:rPr>
          <w:rFonts w:asciiTheme="minorHAnsi" w:hAnsiTheme="minorHAnsi" w:cstheme="minorHAnsi"/>
          <w:sz w:val="22"/>
          <w:szCs w:val="22"/>
          <w:lang w:val="en-US"/>
        </w:rPr>
        <w:t>The evaluation record shall be sufficiently detailed to justify acceptance, rejection, or ranking of each tender.</w:t>
      </w:r>
    </w:p>
    <w:p w14:paraId="2B2268AE" w14:textId="77777777" w:rsidR="00E828D7" w:rsidRPr="00E828D7" w:rsidRDefault="00E828D7" w:rsidP="00E828D7">
      <w:pPr>
        <w:jc w:val="both"/>
        <w:rPr>
          <w:rFonts w:asciiTheme="minorHAnsi" w:hAnsiTheme="minorHAnsi" w:cstheme="minorHAnsi"/>
          <w:sz w:val="18"/>
          <w:szCs w:val="18"/>
          <w:lang w:val="en-US"/>
        </w:rPr>
      </w:pPr>
    </w:p>
    <w:sectPr w:rsidR="00E828D7" w:rsidRPr="00E828D7" w:rsidSect="00932E04">
      <w:headerReference w:type="even" r:id="rId8"/>
      <w:headerReference w:type="default" r:id="rId9"/>
      <w:footerReference w:type="even" r:id="rId10"/>
      <w:footerReference w:type="default" r:id="rId11"/>
      <w:headerReference w:type="first" r:id="rId12"/>
      <w:footerReference w:type="first" r:id="rId13"/>
      <w:pgSz w:w="11906" w:h="16838"/>
      <w:pgMar w:top="1977" w:right="1417" w:bottom="1417" w:left="1417" w:header="708" w:footer="480"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B9A244" w14:textId="77777777" w:rsidR="00E71FE7" w:rsidRDefault="00E71FE7">
      <w:r>
        <w:separator/>
      </w:r>
    </w:p>
  </w:endnote>
  <w:endnote w:type="continuationSeparator" w:id="0">
    <w:p w14:paraId="0452EC69" w14:textId="77777777" w:rsidR="00E71FE7" w:rsidRDefault="00E71F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BAA7A3" w14:textId="77777777" w:rsidR="007B7543" w:rsidRDefault="007B7543" w:rsidP="00261EB0">
    <w:pPr>
      <w:pStyle w:val="Footer"/>
      <w:framePr w:wrap="around" w:vAnchor="text" w:hAnchor="margin" w:xAlign="right" w:y="1"/>
      <w:rPr>
        <w:rStyle w:val="PageNumber"/>
      </w:rPr>
    </w:pPr>
    <w:r>
      <w:rPr>
        <w:rStyle w:val="PageNumber"/>
        <w:lang w:val="en"/>
      </w:rPr>
      <w:fldChar w:fldCharType="begin"/>
    </w:r>
    <w:r>
      <w:rPr>
        <w:rStyle w:val="PageNumber"/>
        <w:lang w:val="en"/>
      </w:rPr>
      <w:instrText xml:space="preserve">PAGE  </w:instrText>
    </w:r>
    <w:r>
      <w:rPr>
        <w:rStyle w:val="PageNumber"/>
        <w:lang w:val="en"/>
      </w:rPr>
      <w:fldChar w:fldCharType="end"/>
    </w:r>
  </w:p>
  <w:p w14:paraId="56BDE012" w14:textId="77777777" w:rsidR="007B7543" w:rsidRDefault="007B7543" w:rsidP="00561408">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9175EE" w14:textId="77777777" w:rsidR="00E76A24" w:rsidRPr="00EE0FDD" w:rsidRDefault="00E76A24" w:rsidP="00E76A24">
    <w:pPr>
      <w:pStyle w:val="Footer"/>
      <w:tabs>
        <w:tab w:val="clear" w:pos="4536"/>
        <w:tab w:val="clear" w:pos="9072"/>
        <w:tab w:val="right" w:pos="9746"/>
      </w:tabs>
      <w:jc w:val="both"/>
      <w:rPr>
        <w:rFonts w:asciiTheme="minorHAnsi" w:hAnsiTheme="minorHAnsi"/>
        <w:u w:val="single"/>
      </w:rPr>
    </w:pPr>
    <w:r w:rsidRPr="00EE0FDD">
      <w:rPr>
        <w:rFonts w:asciiTheme="minorHAnsi" w:hAnsiTheme="minorHAnsi"/>
        <w:u w:val="single"/>
      </w:rPr>
      <w:tab/>
    </w:r>
  </w:p>
  <w:sdt>
    <w:sdtPr>
      <w:rPr>
        <w:rFonts w:asciiTheme="minorHAnsi" w:hAnsiTheme="minorHAnsi"/>
        <w:sz w:val="22"/>
        <w:szCs w:val="22"/>
      </w:rPr>
      <w:id w:val="-279648002"/>
      <w:docPartObj>
        <w:docPartGallery w:val="Page Numbers (Top of Page)"/>
        <w:docPartUnique/>
      </w:docPartObj>
    </w:sdtPr>
    <w:sdtEndPr/>
    <w:sdtContent>
      <w:p w14:paraId="64E47908" w14:textId="55C77B44" w:rsidR="00D84ED9" w:rsidRPr="008A5340" w:rsidRDefault="00E71FE7" w:rsidP="00D84ED9">
        <w:pPr>
          <w:pStyle w:val="Footer"/>
          <w:tabs>
            <w:tab w:val="clear" w:pos="4536"/>
            <w:tab w:val="clear" w:pos="9072"/>
            <w:tab w:val="right" w:pos="9746"/>
          </w:tabs>
          <w:jc w:val="right"/>
          <w:rPr>
            <w:rFonts w:asciiTheme="minorHAnsi" w:hAnsiTheme="minorHAnsi" w:cstheme="minorHAnsi"/>
            <w:b/>
            <w:sz w:val="22"/>
            <w:szCs w:val="22"/>
            <w:lang w:val="en-US"/>
          </w:rPr>
        </w:pPr>
        <w:sdt>
          <w:sdtPr>
            <w:rPr>
              <w:rFonts w:asciiTheme="minorHAnsi" w:hAnsiTheme="minorHAnsi" w:cstheme="minorHAnsi"/>
              <w:sz w:val="22"/>
              <w:szCs w:val="22"/>
            </w:rPr>
            <w:id w:val="-1275321880"/>
            <w:docPartObj>
              <w:docPartGallery w:val="Page Numbers (Top of Page)"/>
              <w:docPartUnique/>
            </w:docPartObj>
          </w:sdtPr>
          <w:sdtEndPr>
            <w:rPr>
              <w:b/>
            </w:rPr>
          </w:sdtEndPr>
          <w:sdtContent>
            <w:r w:rsidR="00D84ED9" w:rsidRPr="008A5340">
              <w:rPr>
                <w:rFonts w:asciiTheme="minorHAnsi" w:hAnsiTheme="minorHAnsi" w:cs="Arial"/>
                <w:sz w:val="16"/>
                <w:szCs w:val="16"/>
                <w:lang w:val="en-US"/>
              </w:rPr>
              <w:t>DAJ_M003ENG_v02, May 2021</w:t>
            </w:r>
            <w:r w:rsidR="00D84ED9" w:rsidRPr="008A5340">
              <w:rPr>
                <w:rFonts w:asciiTheme="minorHAnsi" w:hAnsiTheme="minorHAnsi" w:cstheme="minorHAnsi"/>
                <w:sz w:val="22"/>
                <w:szCs w:val="22"/>
                <w:lang w:val="en-US"/>
              </w:rPr>
              <w:tab/>
            </w:r>
            <w:sdt>
              <w:sdtPr>
                <w:rPr>
                  <w:rFonts w:asciiTheme="minorHAnsi" w:hAnsiTheme="minorHAnsi"/>
                  <w:sz w:val="22"/>
                </w:rPr>
                <w:id w:val="196748648"/>
                <w:docPartObj>
                  <w:docPartGallery w:val="Page Numbers (Bottom of Page)"/>
                  <w:docPartUnique/>
                </w:docPartObj>
              </w:sdtPr>
              <w:sdtEndPr>
                <w:rPr>
                  <w:b/>
                </w:rPr>
              </w:sdtEndPr>
              <w:sdtContent>
                <w:sdt>
                  <w:sdtPr>
                    <w:rPr>
                      <w:rFonts w:asciiTheme="minorHAnsi" w:hAnsiTheme="minorHAnsi"/>
                      <w:b/>
                      <w:sz w:val="22"/>
                    </w:rPr>
                    <w:id w:val="1658034465"/>
                    <w:docPartObj>
                      <w:docPartGallery w:val="Page Numbers (Top of Page)"/>
                      <w:docPartUnique/>
                    </w:docPartObj>
                  </w:sdtPr>
                  <w:sdtEndPr/>
                  <w:sdtContent>
                    <w:r w:rsidR="00D84ED9" w:rsidRPr="00E76A24">
                      <w:rPr>
                        <w:rFonts w:asciiTheme="minorHAnsi" w:hAnsiTheme="minorHAnsi"/>
                        <w:b/>
                        <w:sz w:val="22"/>
                        <w:lang w:val="en"/>
                      </w:rPr>
                      <w:t xml:space="preserve">Page </w:t>
                    </w:r>
                    <w:r w:rsidR="00D84ED9" w:rsidRPr="00E76A24">
                      <w:rPr>
                        <w:rFonts w:asciiTheme="minorHAnsi" w:hAnsiTheme="minorHAnsi"/>
                        <w:b/>
                        <w:sz w:val="22"/>
                        <w:lang w:val="en"/>
                      </w:rPr>
                      <w:fldChar w:fldCharType="begin"/>
                    </w:r>
                    <w:r w:rsidR="00D84ED9" w:rsidRPr="00E76A24">
                      <w:rPr>
                        <w:rFonts w:asciiTheme="minorHAnsi" w:hAnsiTheme="minorHAnsi"/>
                        <w:b/>
                        <w:sz w:val="22"/>
                        <w:lang w:val="en"/>
                      </w:rPr>
                      <w:instrText>PAGE</w:instrText>
                    </w:r>
                    <w:r w:rsidR="00D84ED9" w:rsidRPr="00E76A24">
                      <w:rPr>
                        <w:rFonts w:asciiTheme="minorHAnsi" w:hAnsiTheme="minorHAnsi"/>
                        <w:b/>
                        <w:sz w:val="22"/>
                        <w:lang w:val="en"/>
                      </w:rPr>
                      <w:fldChar w:fldCharType="separate"/>
                    </w:r>
                    <w:r w:rsidR="00E30E56">
                      <w:rPr>
                        <w:rFonts w:asciiTheme="minorHAnsi" w:hAnsiTheme="minorHAnsi"/>
                        <w:b/>
                        <w:noProof/>
                        <w:sz w:val="22"/>
                        <w:lang w:val="en"/>
                      </w:rPr>
                      <w:t>9</w:t>
                    </w:r>
                    <w:r w:rsidR="00D84ED9" w:rsidRPr="00E76A24">
                      <w:rPr>
                        <w:rFonts w:asciiTheme="minorHAnsi" w:hAnsiTheme="minorHAnsi"/>
                        <w:b/>
                        <w:sz w:val="22"/>
                        <w:lang w:val="en"/>
                      </w:rPr>
                      <w:fldChar w:fldCharType="end"/>
                    </w:r>
                    <w:r w:rsidR="00D84ED9" w:rsidRPr="00E76A24">
                      <w:rPr>
                        <w:rFonts w:asciiTheme="minorHAnsi" w:hAnsiTheme="minorHAnsi"/>
                        <w:b/>
                        <w:sz w:val="22"/>
                        <w:lang w:val="en"/>
                      </w:rPr>
                      <w:t xml:space="preserve"> of </w:t>
                    </w:r>
                    <w:r w:rsidR="00D84ED9" w:rsidRPr="00E76A24">
                      <w:rPr>
                        <w:rFonts w:asciiTheme="minorHAnsi" w:hAnsiTheme="minorHAnsi"/>
                        <w:b/>
                        <w:sz w:val="22"/>
                        <w:lang w:val="en"/>
                      </w:rPr>
                      <w:fldChar w:fldCharType="begin"/>
                    </w:r>
                    <w:r w:rsidR="00D84ED9" w:rsidRPr="00E76A24">
                      <w:rPr>
                        <w:rFonts w:asciiTheme="minorHAnsi" w:hAnsiTheme="minorHAnsi"/>
                        <w:b/>
                        <w:sz w:val="22"/>
                        <w:lang w:val="en"/>
                      </w:rPr>
                      <w:instrText>NUMPAGES</w:instrText>
                    </w:r>
                    <w:r w:rsidR="00D84ED9" w:rsidRPr="00E76A24">
                      <w:rPr>
                        <w:rFonts w:asciiTheme="minorHAnsi" w:hAnsiTheme="minorHAnsi"/>
                        <w:b/>
                        <w:sz w:val="22"/>
                        <w:lang w:val="en"/>
                      </w:rPr>
                      <w:fldChar w:fldCharType="separate"/>
                    </w:r>
                    <w:r w:rsidR="00E30E56">
                      <w:rPr>
                        <w:rFonts w:asciiTheme="minorHAnsi" w:hAnsiTheme="minorHAnsi"/>
                        <w:b/>
                        <w:noProof/>
                        <w:sz w:val="22"/>
                        <w:lang w:val="en"/>
                      </w:rPr>
                      <w:t>9</w:t>
                    </w:r>
                    <w:r w:rsidR="00D84ED9" w:rsidRPr="00E76A24">
                      <w:rPr>
                        <w:rFonts w:asciiTheme="minorHAnsi" w:hAnsiTheme="minorHAnsi"/>
                        <w:b/>
                        <w:sz w:val="22"/>
                        <w:lang w:val="en"/>
                      </w:rPr>
                      <w:fldChar w:fldCharType="end"/>
                    </w:r>
                  </w:sdtContent>
                </w:sdt>
              </w:sdtContent>
            </w:sdt>
          </w:sdtContent>
        </w:sdt>
      </w:p>
      <w:p w14:paraId="506639E6" w14:textId="517D5F16" w:rsidR="00E76A24" w:rsidRPr="00D84ED9" w:rsidRDefault="00D84ED9" w:rsidP="00D84ED9">
        <w:pPr>
          <w:pStyle w:val="a"/>
          <w:widowControl w:val="0"/>
          <w:jc w:val="left"/>
          <w:rPr>
            <w:rFonts w:asciiTheme="minorHAnsi" w:hAnsiTheme="minorHAnsi" w:cs="Arial"/>
            <w:sz w:val="16"/>
            <w:szCs w:val="16"/>
          </w:rPr>
        </w:pPr>
        <w:r w:rsidRPr="00E85978">
          <w:rPr>
            <w:rFonts w:asciiTheme="minorHAnsi" w:hAnsiTheme="minorHAnsi"/>
            <w:sz w:val="16"/>
            <w:szCs w:val="16"/>
          </w:rPr>
          <w:t xml:space="preserve">Expertise France - </w:t>
        </w:r>
        <w:r w:rsidRPr="00E85978">
          <w:rPr>
            <w:rFonts w:asciiTheme="minorHAnsi" w:hAnsiTheme="minorHAnsi"/>
            <w:sz w:val="16"/>
            <w:szCs w:val="16"/>
          </w:rPr>
          <w:br/>
        </w:r>
        <w:r w:rsidR="0009680B">
          <w:rPr>
            <w:rFonts w:asciiTheme="minorHAnsi" w:hAnsiTheme="minorHAnsi" w:cs="Arial"/>
            <w:sz w:val="16"/>
            <w:szCs w:val="16"/>
          </w:rPr>
          <w:t>SIRET : 808 734 792</w:t>
        </w:r>
        <w:r w:rsidRPr="00E85978">
          <w:rPr>
            <w:rFonts w:asciiTheme="minorHAnsi" w:hAnsiTheme="minorHAnsi" w:cs="Arial"/>
            <w:sz w:val="16"/>
            <w:szCs w:val="16"/>
          </w:rPr>
          <w:t xml:space="preserve"> </w:t>
        </w:r>
        <w:r w:rsidR="0009680B">
          <w:rPr>
            <w:rFonts w:asciiTheme="minorHAnsi" w:hAnsiTheme="minorHAnsi" w:cs="Arial"/>
            <w:sz w:val="16"/>
            <w:szCs w:val="16"/>
          </w:rPr>
          <w:t>– 40 Boulevar</w:t>
        </w:r>
        <w:r w:rsidRPr="001C1FC5">
          <w:rPr>
            <w:rFonts w:asciiTheme="minorHAnsi" w:hAnsiTheme="minorHAnsi" w:cs="Arial"/>
            <w:sz w:val="16"/>
            <w:szCs w:val="16"/>
          </w:rPr>
          <w:t xml:space="preserve">d </w:t>
        </w:r>
        <w:r w:rsidR="0009680B">
          <w:rPr>
            <w:rFonts w:asciiTheme="minorHAnsi" w:hAnsiTheme="minorHAnsi" w:cs="Arial"/>
            <w:sz w:val="16"/>
            <w:szCs w:val="16"/>
          </w:rPr>
          <w:t>de Port-Royal, 75</w:t>
        </w:r>
        <w:r w:rsidRPr="001C1FC5">
          <w:rPr>
            <w:rFonts w:asciiTheme="minorHAnsi" w:hAnsiTheme="minorHAnsi" w:cs="Arial"/>
            <w:sz w:val="16"/>
            <w:szCs w:val="16"/>
          </w:rPr>
          <w:t>005 PARIS</w:t>
        </w:r>
        <w:r w:rsidR="0009680B">
          <w:rPr>
            <w:rFonts w:asciiTheme="minorHAnsi" w:hAnsiTheme="minorHAnsi" w:cs="Arial"/>
            <w:sz w:val="16"/>
            <w:szCs w:val="16"/>
          </w:rPr>
          <w:t xml:space="preserve"> </w:t>
        </w:r>
        <w:r w:rsidRPr="001C1FC5">
          <w:rPr>
            <w:rFonts w:asciiTheme="minorHAnsi" w:hAnsiTheme="minorHAnsi" w:cs="Arial"/>
            <w:sz w:val="16"/>
            <w:szCs w:val="16"/>
          </w:rPr>
          <w:t>– France</w:t>
        </w:r>
      </w:p>
    </w:sdtContent>
  </w:sdt>
  <w:p w14:paraId="7CC811EE" w14:textId="77777777" w:rsidR="00E76A24" w:rsidRPr="00FB089A" w:rsidRDefault="00E76A24" w:rsidP="00E76A24">
    <w:pPr>
      <w:pStyle w:val="Footer"/>
      <w:tabs>
        <w:tab w:val="clear" w:pos="4536"/>
        <w:tab w:val="clear" w:pos="9072"/>
        <w:tab w:val="right" w:pos="9746"/>
      </w:tabs>
      <w:jc w:val="both"/>
      <w:rPr>
        <w:rFonts w:asciiTheme="minorHAnsi" w:hAnsiTheme="minorHAnsi"/>
        <w:szCs w:val="22"/>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heme="minorHAnsi" w:hAnsiTheme="minorHAnsi" w:cstheme="minorHAnsi"/>
        <w:sz w:val="22"/>
        <w:szCs w:val="22"/>
      </w:rPr>
      <w:id w:val="-1568570764"/>
      <w:docPartObj>
        <w:docPartGallery w:val="Page Numbers (Bottom of Page)"/>
        <w:docPartUnique/>
      </w:docPartObj>
    </w:sdtPr>
    <w:sdtEndPr/>
    <w:sdtContent>
      <w:sdt>
        <w:sdtPr>
          <w:rPr>
            <w:rFonts w:asciiTheme="minorHAnsi" w:hAnsiTheme="minorHAnsi" w:cstheme="minorHAnsi"/>
            <w:sz w:val="22"/>
            <w:szCs w:val="22"/>
          </w:rPr>
          <w:id w:val="21838982"/>
          <w:docPartObj>
            <w:docPartGallery w:val="Page Numbers (Top of Page)"/>
            <w:docPartUnique/>
          </w:docPartObj>
        </w:sdtPr>
        <w:sdtEndPr/>
        <w:sdtContent>
          <w:p w14:paraId="41F1A57A" w14:textId="77777777" w:rsidR="00E76A24" w:rsidRPr="00825775" w:rsidRDefault="00E76A24" w:rsidP="00E76A24">
            <w:pPr>
              <w:pStyle w:val="Footer"/>
              <w:tabs>
                <w:tab w:val="clear" w:pos="4536"/>
                <w:tab w:val="clear" w:pos="9072"/>
                <w:tab w:val="right" w:pos="9746"/>
              </w:tabs>
              <w:jc w:val="both"/>
              <w:rPr>
                <w:rFonts w:asciiTheme="minorHAnsi" w:hAnsiTheme="minorHAnsi" w:cstheme="minorHAnsi"/>
                <w:u w:val="single"/>
              </w:rPr>
            </w:pPr>
            <w:r w:rsidRPr="00825775">
              <w:rPr>
                <w:rFonts w:asciiTheme="minorHAnsi" w:hAnsiTheme="minorHAnsi" w:cstheme="minorHAnsi"/>
                <w:u w:val="single"/>
              </w:rPr>
              <w:tab/>
            </w:r>
          </w:p>
          <w:p w14:paraId="6E660346" w14:textId="28C9D42F" w:rsidR="00E76A24" w:rsidRPr="008A5340" w:rsidRDefault="00E71FE7" w:rsidP="00E76A24">
            <w:pPr>
              <w:pStyle w:val="Footer"/>
              <w:tabs>
                <w:tab w:val="clear" w:pos="4536"/>
                <w:tab w:val="clear" w:pos="9072"/>
                <w:tab w:val="right" w:pos="9746"/>
              </w:tabs>
              <w:jc w:val="right"/>
              <w:rPr>
                <w:rFonts w:asciiTheme="minorHAnsi" w:hAnsiTheme="minorHAnsi" w:cstheme="minorHAnsi"/>
                <w:b/>
                <w:sz w:val="22"/>
                <w:szCs w:val="22"/>
                <w:lang w:val="en-US"/>
              </w:rPr>
            </w:pPr>
            <w:sdt>
              <w:sdtPr>
                <w:rPr>
                  <w:rFonts w:asciiTheme="minorHAnsi" w:hAnsiTheme="minorHAnsi" w:cstheme="minorHAnsi"/>
                  <w:sz w:val="22"/>
                  <w:szCs w:val="22"/>
                </w:rPr>
                <w:id w:val="540024111"/>
                <w:docPartObj>
                  <w:docPartGallery w:val="Page Numbers (Top of Page)"/>
                  <w:docPartUnique/>
                </w:docPartObj>
              </w:sdtPr>
              <w:sdtEndPr>
                <w:rPr>
                  <w:b/>
                </w:rPr>
              </w:sdtEndPr>
              <w:sdtContent>
                <w:r w:rsidR="00E76A24" w:rsidRPr="008A5340">
                  <w:rPr>
                    <w:rFonts w:asciiTheme="minorHAnsi" w:hAnsiTheme="minorHAnsi" w:cs="Arial"/>
                    <w:sz w:val="16"/>
                    <w:szCs w:val="16"/>
                    <w:lang w:val="en-US"/>
                  </w:rPr>
                  <w:t>DAJ_M003ENG_v0</w:t>
                </w:r>
                <w:r w:rsidR="00D84ED9" w:rsidRPr="008A5340">
                  <w:rPr>
                    <w:rFonts w:asciiTheme="minorHAnsi" w:hAnsiTheme="minorHAnsi" w:cs="Arial"/>
                    <w:sz w:val="16"/>
                    <w:szCs w:val="16"/>
                    <w:lang w:val="en-US"/>
                  </w:rPr>
                  <w:t>2, May 2021</w:t>
                </w:r>
                <w:r w:rsidR="00E76A24" w:rsidRPr="008A5340">
                  <w:rPr>
                    <w:rFonts w:asciiTheme="minorHAnsi" w:hAnsiTheme="minorHAnsi" w:cstheme="minorHAnsi"/>
                    <w:sz w:val="22"/>
                    <w:szCs w:val="22"/>
                    <w:lang w:val="en-US"/>
                  </w:rPr>
                  <w:tab/>
                </w:r>
                <w:sdt>
                  <w:sdtPr>
                    <w:rPr>
                      <w:rFonts w:asciiTheme="minorHAnsi" w:hAnsiTheme="minorHAnsi"/>
                      <w:sz w:val="22"/>
                    </w:rPr>
                    <w:id w:val="1539232924"/>
                    <w:docPartObj>
                      <w:docPartGallery w:val="Page Numbers (Bottom of Page)"/>
                      <w:docPartUnique/>
                    </w:docPartObj>
                  </w:sdtPr>
                  <w:sdtEndPr>
                    <w:rPr>
                      <w:b/>
                    </w:rPr>
                  </w:sdtEndPr>
                  <w:sdtContent>
                    <w:sdt>
                      <w:sdtPr>
                        <w:rPr>
                          <w:rFonts w:asciiTheme="minorHAnsi" w:hAnsiTheme="minorHAnsi"/>
                          <w:b/>
                          <w:sz w:val="22"/>
                        </w:rPr>
                        <w:id w:val="-1769616900"/>
                        <w:docPartObj>
                          <w:docPartGallery w:val="Page Numbers (Top of Page)"/>
                          <w:docPartUnique/>
                        </w:docPartObj>
                      </w:sdtPr>
                      <w:sdtEndPr/>
                      <w:sdtContent>
                        <w:r w:rsidR="00E76A24" w:rsidRPr="00E76A24">
                          <w:rPr>
                            <w:rFonts w:asciiTheme="minorHAnsi" w:hAnsiTheme="minorHAnsi"/>
                            <w:b/>
                            <w:sz w:val="22"/>
                            <w:lang w:val="en"/>
                          </w:rPr>
                          <w:t xml:space="preserve">Page </w:t>
                        </w:r>
                        <w:r w:rsidR="00E76A24" w:rsidRPr="00E76A24">
                          <w:rPr>
                            <w:rFonts w:asciiTheme="minorHAnsi" w:hAnsiTheme="minorHAnsi"/>
                            <w:b/>
                            <w:sz w:val="22"/>
                            <w:lang w:val="en"/>
                          </w:rPr>
                          <w:fldChar w:fldCharType="begin"/>
                        </w:r>
                        <w:r w:rsidR="00E76A24" w:rsidRPr="00E76A24">
                          <w:rPr>
                            <w:rFonts w:asciiTheme="minorHAnsi" w:hAnsiTheme="minorHAnsi"/>
                            <w:b/>
                            <w:sz w:val="22"/>
                            <w:lang w:val="en"/>
                          </w:rPr>
                          <w:instrText>PAGE</w:instrText>
                        </w:r>
                        <w:r w:rsidR="00E76A24" w:rsidRPr="00E76A24">
                          <w:rPr>
                            <w:rFonts w:asciiTheme="minorHAnsi" w:hAnsiTheme="minorHAnsi"/>
                            <w:b/>
                            <w:sz w:val="22"/>
                            <w:lang w:val="en"/>
                          </w:rPr>
                          <w:fldChar w:fldCharType="separate"/>
                        </w:r>
                        <w:r w:rsidR="00E30E56">
                          <w:rPr>
                            <w:rFonts w:asciiTheme="minorHAnsi" w:hAnsiTheme="minorHAnsi"/>
                            <w:b/>
                            <w:noProof/>
                            <w:sz w:val="22"/>
                            <w:lang w:val="en"/>
                          </w:rPr>
                          <w:t>1</w:t>
                        </w:r>
                        <w:r w:rsidR="00E76A24" w:rsidRPr="00E76A24">
                          <w:rPr>
                            <w:rFonts w:asciiTheme="minorHAnsi" w:hAnsiTheme="minorHAnsi"/>
                            <w:b/>
                            <w:sz w:val="22"/>
                            <w:lang w:val="en"/>
                          </w:rPr>
                          <w:fldChar w:fldCharType="end"/>
                        </w:r>
                        <w:r w:rsidR="00E76A24" w:rsidRPr="00E76A24">
                          <w:rPr>
                            <w:rFonts w:asciiTheme="minorHAnsi" w:hAnsiTheme="minorHAnsi"/>
                            <w:b/>
                            <w:sz w:val="22"/>
                            <w:lang w:val="en"/>
                          </w:rPr>
                          <w:t xml:space="preserve"> of </w:t>
                        </w:r>
                        <w:r w:rsidR="00E76A24" w:rsidRPr="00E76A24">
                          <w:rPr>
                            <w:rFonts w:asciiTheme="minorHAnsi" w:hAnsiTheme="minorHAnsi"/>
                            <w:b/>
                            <w:sz w:val="22"/>
                            <w:lang w:val="en"/>
                          </w:rPr>
                          <w:fldChar w:fldCharType="begin"/>
                        </w:r>
                        <w:r w:rsidR="00E76A24" w:rsidRPr="00E76A24">
                          <w:rPr>
                            <w:rFonts w:asciiTheme="minorHAnsi" w:hAnsiTheme="minorHAnsi"/>
                            <w:b/>
                            <w:sz w:val="22"/>
                            <w:lang w:val="en"/>
                          </w:rPr>
                          <w:instrText>NUMPAGES</w:instrText>
                        </w:r>
                        <w:r w:rsidR="00E76A24" w:rsidRPr="00E76A24">
                          <w:rPr>
                            <w:rFonts w:asciiTheme="minorHAnsi" w:hAnsiTheme="minorHAnsi"/>
                            <w:b/>
                            <w:sz w:val="22"/>
                            <w:lang w:val="en"/>
                          </w:rPr>
                          <w:fldChar w:fldCharType="separate"/>
                        </w:r>
                        <w:r w:rsidR="00E30E56">
                          <w:rPr>
                            <w:rFonts w:asciiTheme="minorHAnsi" w:hAnsiTheme="minorHAnsi"/>
                            <w:b/>
                            <w:noProof/>
                            <w:sz w:val="22"/>
                            <w:lang w:val="en"/>
                          </w:rPr>
                          <w:t>9</w:t>
                        </w:r>
                        <w:r w:rsidR="00E76A24" w:rsidRPr="00E76A24">
                          <w:rPr>
                            <w:rFonts w:asciiTheme="minorHAnsi" w:hAnsiTheme="minorHAnsi"/>
                            <w:b/>
                            <w:sz w:val="22"/>
                            <w:lang w:val="en"/>
                          </w:rPr>
                          <w:fldChar w:fldCharType="end"/>
                        </w:r>
                      </w:sdtContent>
                    </w:sdt>
                  </w:sdtContent>
                </w:sdt>
              </w:sdtContent>
            </w:sdt>
          </w:p>
          <w:p w14:paraId="79D2E3BB" w14:textId="30B39C44" w:rsidR="00D84ED9" w:rsidRPr="001C1FC5" w:rsidRDefault="0009680B" w:rsidP="00D84ED9">
            <w:pPr>
              <w:pStyle w:val="a"/>
              <w:widowControl w:val="0"/>
              <w:jc w:val="left"/>
              <w:rPr>
                <w:rFonts w:asciiTheme="minorHAnsi" w:hAnsiTheme="minorHAnsi" w:cs="Arial"/>
                <w:sz w:val="16"/>
                <w:szCs w:val="16"/>
              </w:rPr>
            </w:pPr>
            <w:r>
              <w:rPr>
                <w:rFonts w:asciiTheme="minorHAnsi" w:hAnsiTheme="minorHAnsi"/>
                <w:sz w:val="16"/>
                <w:szCs w:val="16"/>
              </w:rPr>
              <w:t xml:space="preserve">Expertise France </w:t>
            </w:r>
            <w:r w:rsidR="00D84ED9" w:rsidRPr="00E85978">
              <w:rPr>
                <w:rFonts w:asciiTheme="minorHAnsi" w:hAnsiTheme="minorHAnsi"/>
                <w:sz w:val="16"/>
                <w:szCs w:val="16"/>
              </w:rPr>
              <w:t xml:space="preserve"> </w:t>
            </w:r>
            <w:r w:rsidR="00D84ED9" w:rsidRPr="00E85978">
              <w:rPr>
                <w:rFonts w:asciiTheme="minorHAnsi" w:hAnsiTheme="minorHAnsi"/>
                <w:sz w:val="16"/>
                <w:szCs w:val="16"/>
              </w:rPr>
              <w:br/>
            </w:r>
            <w:r>
              <w:rPr>
                <w:rFonts w:asciiTheme="minorHAnsi" w:hAnsiTheme="minorHAnsi" w:cs="Arial"/>
                <w:sz w:val="16"/>
                <w:szCs w:val="16"/>
              </w:rPr>
              <w:t>SIRET : 808 734 792 – 40 Boulevar</w:t>
            </w:r>
            <w:r w:rsidR="00D84ED9" w:rsidRPr="001C1FC5">
              <w:rPr>
                <w:rFonts w:asciiTheme="minorHAnsi" w:hAnsiTheme="minorHAnsi" w:cs="Arial"/>
                <w:sz w:val="16"/>
                <w:szCs w:val="16"/>
              </w:rPr>
              <w:t xml:space="preserve">d </w:t>
            </w:r>
            <w:r>
              <w:rPr>
                <w:rFonts w:asciiTheme="minorHAnsi" w:hAnsiTheme="minorHAnsi" w:cs="Arial"/>
                <w:sz w:val="16"/>
                <w:szCs w:val="16"/>
              </w:rPr>
              <w:t>de Port-Royal, 75</w:t>
            </w:r>
            <w:r w:rsidR="00D84ED9" w:rsidRPr="001C1FC5">
              <w:rPr>
                <w:rFonts w:asciiTheme="minorHAnsi" w:hAnsiTheme="minorHAnsi" w:cs="Arial"/>
                <w:sz w:val="16"/>
                <w:szCs w:val="16"/>
              </w:rPr>
              <w:t>005 PARIS– France</w:t>
            </w:r>
          </w:p>
          <w:p w14:paraId="38C1F828" w14:textId="3802F2F5" w:rsidR="00E76A24" w:rsidRPr="00825775" w:rsidRDefault="00E71FE7" w:rsidP="00E76A24">
            <w:pPr>
              <w:pStyle w:val="Footer"/>
              <w:tabs>
                <w:tab w:val="clear" w:pos="4536"/>
                <w:tab w:val="clear" w:pos="9072"/>
                <w:tab w:val="right" w:pos="9746"/>
              </w:tabs>
              <w:rPr>
                <w:rFonts w:asciiTheme="minorHAnsi" w:hAnsiTheme="minorHAnsi" w:cstheme="minorHAnsi"/>
                <w:sz w:val="22"/>
                <w:szCs w:val="22"/>
              </w:rPr>
            </w:pPr>
          </w:p>
        </w:sdtContent>
      </w:sdt>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BE1D9F" w14:textId="77777777" w:rsidR="00E71FE7" w:rsidRDefault="00E71FE7">
      <w:r>
        <w:separator/>
      </w:r>
    </w:p>
  </w:footnote>
  <w:footnote w:type="continuationSeparator" w:id="0">
    <w:p w14:paraId="74273BF2" w14:textId="77777777" w:rsidR="00E71FE7" w:rsidRDefault="00E71FE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D39D88" w14:textId="77777777" w:rsidR="007B7543" w:rsidRDefault="007B7543">
    <w:pPr>
      <w:pStyle w:val="Header"/>
    </w:pPr>
    <w:r>
      <w:rPr>
        <w:noProof/>
        <w:lang w:val="en-US" w:eastAsia="en-US"/>
      </w:rPr>
      <w:drawing>
        <wp:anchor distT="0" distB="0" distL="114300" distR="114300" simplePos="0" relativeHeight="251657216" behindDoc="1" locked="0" layoutInCell="0" allowOverlap="1" wp14:anchorId="4843DAA7" wp14:editId="6E2817E6">
          <wp:simplePos x="0" y="0"/>
          <wp:positionH relativeFrom="margin">
            <wp:align>center</wp:align>
          </wp:positionH>
          <wp:positionV relativeFrom="margin">
            <wp:align>center</wp:align>
          </wp:positionV>
          <wp:extent cx="10706100" cy="10693400"/>
          <wp:effectExtent l="19050" t="0" r="0" b="0"/>
          <wp:wrapNone/>
          <wp:docPr id="1" name="Image 1" descr="Fond FE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Fond FEI"/>
                  <pic:cNvPicPr>
                    <a:picLocks noChangeAspect="1" noChangeArrowheads="1"/>
                  </pic:cNvPicPr>
                </pic:nvPicPr>
                <pic:blipFill>
                  <a:blip r:embed="rId1">
                    <a:lum bright="70000" contrast="-70000"/>
                  </a:blip>
                  <a:srcRect/>
                  <a:stretch>
                    <a:fillRect/>
                  </a:stretch>
                </pic:blipFill>
                <pic:spPr bwMode="auto">
                  <a:xfrm>
                    <a:off x="0" y="0"/>
                    <a:ext cx="10706100" cy="10693400"/>
                  </a:xfrm>
                  <a:prstGeom prst="rect">
                    <a:avLst/>
                  </a:prstGeom>
                  <a:noFill/>
                </pic:spPr>
              </pic:pic>
            </a:graphicData>
          </a:graphic>
        </wp:anchor>
      </w:drawing>
    </w:r>
    <w:r w:rsidR="00E71FE7">
      <w:rPr>
        <w:noProof/>
        <w:lang w:val="en"/>
      </w:rPr>
      <w:pict w14:anchorId="1329CD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 o:spid="_x0000_s2050" type="#_x0000_t75" style="position:absolute;margin-left:0;margin-top:0;width:843pt;height:842pt;z-index:-251658240;mso-position-horizontal:center;mso-position-horizontal-relative:margin;mso-position-vertical:center;mso-position-vertical-relative:margin" o:allowincell="f">
          <v:imagedata r:id="rId2" o:title="Fond FEI" gain="19661f" blacklevel="22938f"/>
          <w10:wrap anchorx="margin" anchory="margin"/>
        </v:shape>
      </w:pic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A64378" w14:textId="5E4506CF" w:rsidR="00932E04" w:rsidRPr="00707B69" w:rsidRDefault="00932E04" w:rsidP="00932E04">
    <w:pPr>
      <w:pStyle w:val="Header"/>
      <w:rPr>
        <w:rFonts w:ascii="Calibri" w:hAnsi="Calibri" w:cs="Arial"/>
      </w:rPr>
    </w:pPr>
  </w:p>
  <w:p w14:paraId="73772FA7" w14:textId="0E2D9339" w:rsidR="00932E04" w:rsidRPr="00972A8E" w:rsidRDefault="00E76A24" w:rsidP="00932E04">
    <w:pPr>
      <w:pStyle w:val="Header"/>
      <w:tabs>
        <w:tab w:val="clear" w:pos="4536"/>
        <w:tab w:val="clear" w:pos="9072"/>
        <w:tab w:val="right" w:pos="9781"/>
      </w:tabs>
      <w:rPr>
        <w:rFonts w:ascii="Calibri" w:hAnsi="Calibri" w:cs="Arial"/>
        <w:sz w:val="18"/>
        <w:u w:val="single"/>
      </w:rPr>
    </w:pPr>
    <w:r>
      <w:rPr>
        <w:rFonts w:ascii="Calibri" w:hAnsi="Calibri" w:cs="Arial"/>
        <w:b/>
        <w:bCs/>
        <w:smallCaps/>
        <w:lang w:val="en"/>
      </w:rPr>
      <w:t xml:space="preserve">Terms of reference / </w:t>
    </w:r>
    <w:r w:rsidR="00932E04">
      <w:rPr>
        <w:rFonts w:ascii="Calibri" w:hAnsi="Calibri" w:cs="Arial"/>
        <w:b/>
        <w:bCs/>
        <w:smallCaps/>
        <w:lang w:val="en"/>
      </w:rPr>
      <w:t>specifications</w:t>
    </w:r>
  </w:p>
  <w:p w14:paraId="3E6C0A6F" w14:textId="0FC1B7B2" w:rsidR="00932E04" w:rsidRPr="00972A8E" w:rsidRDefault="00932E04" w:rsidP="00932E04">
    <w:pPr>
      <w:pStyle w:val="Header"/>
      <w:tabs>
        <w:tab w:val="clear" w:pos="4536"/>
        <w:tab w:val="clear" w:pos="9072"/>
        <w:tab w:val="right" w:pos="9781"/>
      </w:tabs>
      <w:rPr>
        <w:rFonts w:ascii="Calibri" w:hAnsi="Calibri" w:cs="Arial"/>
        <w:sz w:val="18"/>
        <w:u w:val="single"/>
      </w:rPr>
    </w:pPr>
    <w:r>
      <w:rPr>
        <w:u w:val="single"/>
        <w:lang w:val="en"/>
      </w:rPr>
      <w:tab/>
    </w:r>
  </w:p>
  <w:p w14:paraId="76B902E6" w14:textId="77777777" w:rsidR="00B27244" w:rsidRPr="00932E04" w:rsidRDefault="00B27244">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DFC669" w14:textId="489921E2" w:rsidR="007B7543" w:rsidRDefault="00DB0880">
    <w:pPr>
      <w:pStyle w:val="Header"/>
    </w:pPr>
    <w:bookmarkStart w:id="1" w:name="_Hlk62125806"/>
    <w:bookmarkStart w:id="2" w:name="_Hlk62125807"/>
    <w:r>
      <w:rPr>
        <w:noProof/>
        <w:lang w:val="en-US" w:eastAsia="en-US"/>
      </w:rPr>
      <w:drawing>
        <wp:inline distT="0" distB="0" distL="0" distR="0" wp14:anchorId="3EC9CC70" wp14:editId="59231A03">
          <wp:extent cx="2124000" cy="1116000"/>
          <wp:effectExtent l="0" t="0" r="0"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rotWithShape="1">
                  <a:blip r:embed="rId1" cstate="print">
                    <a:extLst>
                      <a:ext uri="{28A0092B-C50C-407E-A947-70E740481C1C}">
                        <a14:useLocalDpi xmlns:a14="http://schemas.microsoft.com/office/drawing/2010/main" val="0"/>
                      </a:ext>
                    </a:extLst>
                  </a:blip>
                  <a:srcRect l="10815" t="17177" r="11040" b="15859"/>
                  <a:stretch/>
                </pic:blipFill>
                <pic:spPr bwMode="auto">
                  <a:xfrm>
                    <a:off x="0" y="0"/>
                    <a:ext cx="2124000" cy="1116000"/>
                  </a:xfrm>
                  <a:prstGeom prst="rect">
                    <a:avLst/>
                  </a:prstGeom>
                  <a:ln>
                    <a:noFill/>
                  </a:ln>
                  <a:extLst>
                    <a:ext uri="{53640926-AAD7-44D8-BBD7-CCE9431645EC}">
                      <a14:shadowObscured xmlns:a14="http://schemas.microsoft.com/office/drawing/2010/main"/>
                    </a:ext>
                  </a:extLst>
                </pic:spPr>
              </pic:pic>
            </a:graphicData>
          </a:graphic>
        </wp:inline>
      </w:drawing>
    </w:r>
    <w:bookmarkEnd w:id="1"/>
    <w:bookmarkEnd w:id="2"/>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0"/>
    <w:lvl w:ilvl="0">
      <w:start w:val="1"/>
      <w:numFmt w:val="bullet"/>
      <w:pStyle w:val="textepuce2"/>
      <w:lvlText w:val="•"/>
      <w:lvlJc w:val="left"/>
      <w:pPr>
        <w:tabs>
          <w:tab w:val="num" w:pos="360"/>
        </w:tabs>
        <w:ind w:left="0" w:firstLine="0"/>
      </w:pPr>
      <w:rPr>
        <w:rFonts w:ascii="Arial" w:hAnsi="Arial" w:hint="default"/>
        <w:b w:val="0"/>
        <w:i w:val="0"/>
        <w:caps w:val="0"/>
        <w:strike w:val="0"/>
        <w:dstrike w:val="0"/>
        <w:vanish w:val="0"/>
        <w:color w:val="000000"/>
        <w:spacing w:val="0"/>
        <w:kern w:val="0"/>
        <w:position w:val="0"/>
        <w:sz w:val="2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0BB66A26"/>
    <w:multiLevelType w:val="hybridMultilevel"/>
    <w:tmpl w:val="A0A0C0C4"/>
    <w:lvl w:ilvl="0" w:tplc="0590D63C">
      <w:start w:val="1"/>
      <w:numFmt w:val="upperRoman"/>
      <w:lvlText w:val="%1."/>
      <w:lvlJc w:val="right"/>
      <w:pPr>
        <w:tabs>
          <w:tab w:val="num" w:pos="720"/>
        </w:tabs>
        <w:ind w:left="720" w:hanging="180"/>
      </w:pPr>
      <w:rPr>
        <w:rFonts w:ascii="Calibri" w:hAnsi="Calibri" w:hint="default"/>
        <w:b/>
        <w:i w:val="0"/>
        <w:sz w:val="24"/>
      </w:rPr>
    </w:lvl>
    <w:lvl w:ilvl="1" w:tplc="992E2102">
      <w:start w:val="1"/>
      <w:numFmt w:val="decimal"/>
      <w:lvlText w:val="%2)"/>
      <w:lvlJc w:val="left"/>
      <w:pPr>
        <w:tabs>
          <w:tab w:val="num" w:pos="1440"/>
        </w:tabs>
        <w:ind w:left="1440" w:hanging="360"/>
      </w:pPr>
      <w:rPr>
        <w:rFonts w:ascii="Calibri" w:hAnsi="Calibri" w:hint="default"/>
        <w:b/>
        <w:i w:val="0"/>
        <w:sz w:val="22"/>
      </w:rPr>
    </w:lvl>
    <w:lvl w:ilvl="2" w:tplc="2E562696">
      <w:start w:val="1"/>
      <w:numFmt w:val="decimal"/>
      <w:lvlText w:val="%3."/>
      <w:lvlJc w:val="left"/>
      <w:pPr>
        <w:tabs>
          <w:tab w:val="num" w:pos="2340"/>
        </w:tabs>
        <w:ind w:left="2340" w:hanging="360"/>
      </w:pPr>
      <w:rPr>
        <w:rFonts w:ascii="Calibri" w:hAnsi="Calibri" w:hint="default"/>
        <w:b w:val="0"/>
        <w:i w:val="0"/>
        <w:sz w:val="22"/>
      </w:r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2" w15:restartNumberingAfterBreak="0">
    <w:nsid w:val="0BC65422"/>
    <w:multiLevelType w:val="hybridMultilevel"/>
    <w:tmpl w:val="E1B21C38"/>
    <w:lvl w:ilvl="0" w:tplc="33A0FE38">
      <w:numFmt w:val="bullet"/>
      <w:lvlText w:val="-"/>
      <w:lvlJc w:val="left"/>
      <w:pPr>
        <w:ind w:left="1068"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4E302A"/>
    <w:multiLevelType w:val="hybridMultilevel"/>
    <w:tmpl w:val="B7969150"/>
    <w:lvl w:ilvl="0" w:tplc="0932FCE0">
      <w:numFmt w:val="bullet"/>
      <w:lvlText w:val="–"/>
      <w:lvlJc w:val="left"/>
      <w:pPr>
        <w:ind w:left="1068" w:hanging="360"/>
      </w:pPr>
      <w:rPr>
        <w:rFonts w:ascii="Calibri" w:eastAsia="Times New Roman" w:hAnsi="Calibri" w:cs="Calibri"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4" w15:restartNumberingAfterBreak="0">
    <w:nsid w:val="4DFD1583"/>
    <w:multiLevelType w:val="multilevel"/>
    <w:tmpl w:val="D958A74C"/>
    <w:lvl w:ilvl="0">
      <w:start w:val="1"/>
      <w:numFmt w:val="decimal"/>
      <w:lvlText w:val="%1."/>
      <w:lvlJc w:val="left"/>
      <w:pPr>
        <w:ind w:left="900" w:hanging="360"/>
      </w:p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 w15:restartNumberingAfterBreak="0">
    <w:nsid w:val="63690A54"/>
    <w:multiLevelType w:val="hybridMultilevel"/>
    <w:tmpl w:val="C3AAE6AE"/>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6" w15:restartNumberingAfterBreak="0">
    <w:nsid w:val="6E806122"/>
    <w:multiLevelType w:val="hybridMultilevel"/>
    <w:tmpl w:val="3C12F290"/>
    <w:lvl w:ilvl="0" w:tplc="33A0FE38">
      <w:numFmt w:val="bullet"/>
      <w:lvlText w:val="-"/>
      <w:lvlJc w:val="left"/>
      <w:pPr>
        <w:ind w:left="1068" w:hanging="360"/>
      </w:pPr>
      <w:rPr>
        <w:rFonts w:ascii="Calibri" w:eastAsia="Times New Roman" w:hAnsi="Calibri" w:cs="Calibri"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num w:numId="1">
    <w:abstractNumId w:val="1"/>
  </w:num>
  <w:num w:numId="2">
    <w:abstractNumId w:val="0"/>
  </w:num>
  <w:num w:numId="3">
    <w:abstractNumId w:val="5"/>
  </w:num>
  <w:num w:numId="4">
    <w:abstractNumId w:val="6"/>
  </w:num>
  <w:num w:numId="5">
    <w:abstractNumId w:val="3"/>
  </w:num>
  <w:num w:numId="6">
    <w:abstractNumId w:val="2"/>
  </w:num>
  <w:num w:numId="7">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2850"/>
    <w:rsid w:val="00016D5B"/>
    <w:rsid w:val="00023D47"/>
    <w:rsid w:val="00030FE2"/>
    <w:rsid w:val="00043041"/>
    <w:rsid w:val="0005150B"/>
    <w:rsid w:val="00055547"/>
    <w:rsid w:val="00060146"/>
    <w:rsid w:val="000630CD"/>
    <w:rsid w:val="0006438A"/>
    <w:rsid w:val="0006645D"/>
    <w:rsid w:val="00067734"/>
    <w:rsid w:val="0007063D"/>
    <w:rsid w:val="00074E17"/>
    <w:rsid w:val="000942EE"/>
    <w:rsid w:val="0009628C"/>
    <w:rsid w:val="0009680B"/>
    <w:rsid w:val="000972A8"/>
    <w:rsid w:val="000B23F1"/>
    <w:rsid w:val="000B5012"/>
    <w:rsid w:val="000B7D24"/>
    <w:rsid w:val="000C38CD"/>
    <w:rsid w:val="000D0C1B"/>
    <w:rsid w:val="000E75D7"/>
    <w:rsid w:val="0010576D"/>
    <w:rsid w:val="0010646A"/>
    <w:rsid w:val="001133D5"/>
    <w:rsid w:val="001343FC"/>
    <w:rsid w:val="00135AF5"/>
    <w:rsid w:val="001441C8"/>
    <w:rsid w:val="00161C54"/>
    <w:rsid w:val="0016429A"/>
    <w:rsid w:val="0017140E"/>
    <w:rsid w:val="00181B27"/>
    <w:rsid w:val="00182325"/>
    <w:rsid w:val="001861DC"/>
    <w:rsid w:val="00187AD4"/>
    <w:rsid w:val="001927C4"/>
    <w:rsid w:val="0019451A"/>
    <w:rsid w:val="001A1B09"/>
    <w:rsid w:val="001A29FD"/>
    <w:rsid w:val="001B7333"/>
    <w:rsid w:val="001C4EE8"/>
    <w:rsid w:val="001C534A"/>
    <w:rsid w:val="001C6D6C"/>
    <w:rsid w:val="001D27F6"/>
    <w:rsid w:val="001D6119"/>
    <w:rsid w:val="001E5EB8"/>
    <w:rsid w:val="001E6E76"/>
    <w:rsid w:val="001F275C"/>
    <w:rsid w:val="0020249E"/>
    <w:rsid w:val="00225A55"/>
    <w:rsid w:val="00257A40"/>
    <w:rsid w:val="00257AA9"/>
    <w:rsid w:val="00261EB0"/>
    <w:rsid w:val="00281B2F"/>
    <w:rsid w:val="00283E74"/>
    <w:rsid w:val="00292DA8"/>
    <w:rsid w:val="002A361E"/>
    <w:rsid w:val="002B55DC"/>
    <w:rsid w:val="002B6697"/>
    <w:rsid w:val="002C2D52"/>
    <w:rsid w:val="002C6EDB"/>
    <w:rsid w:val="002D067F"/>
    <w:rsid w:val="002D41A1"/>
    <w:rsid w:val="002D64BE"/>
    <w:rsid w:val="002E2558"/>
    <w:rsid w:val="002F56B7"/>
    <w:rsid w:val="00304DFC"/>
    <w:rsid w:val="00310F15"/>
    <w:rsid w:val="00320ED4"/>
    <w:rsid w:val="00342D93"/>
    <w:rsid w:val="00344712"/>
    <w:rsid w:val="0035719D"/>
    <w:rsid w:val="00361C7F"/>
    <w:rsid w:val="00361E2D"/>
    <w:rsid w:val="0036493B"/>
    <w:rsid w:val="00373D7B"/>
    <w:rsid w:val="00390C30"/>
    <w:rsid w:val="003A0700"/>
    <w:rsid w:val="003A7185"/>
    <w:rsid w:val="003A7507"/>
    <w:rsid w:val="003B79B7"/>
    <w:rsid w:val="003E36D4"/>
    <w:rsid w:val="00411705"/>
    <w:rsid w:val="0041571A"/>
    <w:rsid w:val="004252AC"/>
    <w:rsid w:val="0047117E"/>
    <w:rsid w:val="00474F7D"/>
    <w:rsid w:val="00475709"/>
    <w:rsid w:val="00483E58"/>
    <w:rsid w:val="004A529D"/>
    <w:rsid w:val="004B27A3"/>
    <w:rsid w:val="004B4F74"/>
    <w:rsid w:val="004B73C3"/>
    <w:rsid w:val="004B7D32"/>
    <w:rsid w:val="004C1D0E"/>
    <w:rsid w:val="004D28C2"/>
    <w:rsid w:val="004D4894"/>
    <w:rsid w:val="004D752F"/>
    <w:rsid w:val="004F0DD7"/>
    <w:rsid w:val="00504682"/>
    <w:rsid w:val="00510D07"/>
    <w:rsid w:val="00527F33"/>
    <w:rsid w:val="005433DB"/>
    <w:rsid w:val="00544DBE"/>
    <w:rsid w:val="005543AC"/>
    <w:rsid w:val="005568BE"/>
    <w:rsid w:val="00561408"/>
    <w:rsid w:val="005640DD"/>
    <w:rsid w:val="00566B92"/>
    <w:rsid w:val="00570273"/>
    <w:rsid w:val="005705AC"/>
    <w:rsid w:val="00572A2F"/>
    <w:rsid w:val="00573F5D"/>
    <w:rsid w:val="00582DF4"/>
    <w:rsid w:val="005A0EBB"/>
    <w:rsid w:val="005C0011"/>
    <w:rsid w:val="005C0BC2"/>
    <w:rsid w:val="005C1113"/>
    <w:rsid w:val="005C15E9"/>
    <w:rsid w:val="005D7CC6"/>
    <w:rsid w:val="005E242C"/>
    <w:rsid w:val="00600B22"/>
    <w:rsid w:val="00606D3A"/>
    <w:rsid w:val="00612D61"/>
    <w:rsid w:val="00631124"/>
    <w:rsid w:val="00671483"/>
    <w:rsid w:val="006760B5"/>
    <w:rsid w:val="006915E8"/>
    <w:rsid w:val="006B4815"/>
    <w:rsid w:val="006B48F1"/>
    <w:rsid w:val="006B565D"/>
    <w:rsid w:val="006B5831"/>
    <w:rsid w:val="006C53A4"/>
    <w:rsid w:val="006D0316"/>
    <w:rsid w:val="006D0357"/>
    <w:rsid w:val="006D53E3"/>
    <w:rsid w:val="006D71C7"/>
    <w:rsid w:val="007221B0"/>
    <w:rsid w:val="00724D6B"/>
    <w:rsid w:val="00725A3A"/>
    <w:rsid w:val="0074075A"/>
    <w:rsid w:val="0076221F"/>
    <w:rsid w:val="007648E0"/>
    <w:rsid w:val="0076595C"/>
    <w:rsid w:val="00777EC5"/>
    <w:rsid w:val="00781C92"/>
    <w:rsid w:val="0078270B"/>
    <w:rsid w:val="007A6627"/>
    <w:rsid w:val="007A68E0"/>
    <w:rsid w:val="007A6963"/>
    <w:rsid w:val="007A78AB"/>
    <w:rsid w:val="007B7543"/>
    <w:rsid w:val="007C5930"/>
    <w:rsid w:val="007C5E84"/>
    <w:rsid w:val="007C670F"/>
    <w:rsid w:val="007E2C68"/>
    <w:rsid w:val="007E3BA6"/>
    <w:rsid w:val="007F1763"/>
    <w:rsid w:val="00802FB2"/>
    <w:rsid w:val="00807BE1"/>
    <w:rsid w:val="00811A93"/>
    <w:rsid w:val="00816671"/>
    <w:rsid w:val="00826321"/>
    <w:rsid w:val="00835378"/>
    <w:rsid w:val="00851ADF"/>
    <w:rsid w:val="008570BD"/>
    <w:rsid w:val="00861094"/>
    <w:rsid w:val="00862471"/>
    <w:rsid w:val="008822B0"/>
    <w:rsid w:val="008904E9"/>
    <w:rsid w:val="00894FD8"/>
    <w:rsid w:val="008A1BC0"/>
    <w:rsid w:val="008A3A79"/>
    <w:rsid w:val="008A5340"/>
    <w:rsid w:val="008A59C4"/>
    <w:rsid w:val="008B2668"/>
    <w:rsid w:val="008B3831"/>
    <w:rsid w:val="008B4C74"/>
    <w:rsid w:val="008B5A29"/>
    <w:rsid w:val="008C0578"/>
    <w:rsid w:val="008D5785"/>
    <w:rsid w:val="008E2E66"/>
    <w:rsid w:val="008E7E3F"/>
    <w:rsid w:val="008F436C"/>
    <w:rsid w:val="008F5EE2"/>
    <w:rsid w:val="0090138E"/>
    <w:rsid w:val="00906B81"/>
    <w:rsid w:val="00911946"/>
    <w:rsid w:val="0091201F"/>
    <w:rsid w:val="00914005"/>
    <w:rsid w:val="009236DE"/>
    <w:rsid w:val="00925D18"/>
    <w:rsid w:val="00932C58"/>
    <w:rsid w:val="00932E04"/>
    <w:rsid w:val="00934199"/>
    <w:rsid w:val="0094211D"/>
    <w:rsid w:val="009530AD"/>
    <w:rsid w:val="009649DE"/>
    <w:rsid w:val="00965444"/>
    <w:rsid w:val="009724D1"/>
    <w:rsid w:val="00972757"/>
    <w:rsid w:val="009758EA"/>
    <w:rsid w:val="00982D83"/>
    <w:rsid w:val="00983FF0"/>
    <w:rsid w:val="009921D7"/>
    <w:rsid w:val="00996A10"/>
    <w:rsid w:val="009A0825"/>
    <w:rsid w:val="009A38B1"/>
    <w:rsid w:val="009C0D63"/>
    <w:rsid w:val="009D6EC9"/>
    <w:rsid w:val="009E26E2"/>
    <w:rsid w:val="009F10B5"/>
    <w:rsid w:val="009F29F4"/>
    <w:rsid w:val="00A07668"/>
    <w:rsid w:val="00A10213"/>
    <w:rsid w:val="00A14686"/>
    <w:rsid w:val="00A211B9"/>
    <w:rsid w:val="00A21B0C"/>
    <w:rsid w:val="00A227ED"/>
    <w:rsid w:val="00A25884"/>
    <w:rsid w:val="00A25CED"/>
    <w:rsid w:val="00A40DDD"/>
    <w:rsid w:val="00A475DB"/>
    <w:rsid w:val="00A549E0"/>
    <w:rsid w:val="00A60925"/>
    <w:rsid w:val="00A62141"/>
    <w:rsid w:val="00A671D9"/>
    <w:rsid w:val="00A67B64"/>
    <w:rsid w:val="00A84C5B"/>
    <w:rsid w:val="00AC0DEF"/>
    <w:rsid w:val="00AC26E5"/>
    <w:rsid w:val="00AC47A6"/>
    <w:rsid w:val="00AD7027"/>
    <w:rsid w:val="00AE410D"/>
    <w:rsid w:val="00AF182F"/>
    <w:rsid w:val="00AF1C79"/>
    <w:rsid w:val="00AF24A3"/>
    <w:rsid w:val="00AF63C1"/>
    <w:rsid w:val="00AF703C"/>
    <w:rsid w:val="00B02F58"/>
    <w:rsid w:val="00B16ED1"/>
    <w:rsid w:val="00B171B0"/>
    <w:rsid w:val="00B24880"/>
    <w:rsid w:val="00B27244"/>
    <w:rsid w:val="00B273CE"/>
    <w:rsid w:val="00B27D20"/>
    <w:rsid w:val="00B32E29"/>
    <w:rsid w:val="00B37501"/>
    <w:rsid w:val="00B40E67"/>
    <w:rsid w:val="00B42C0A"/>
    <w:rsid w:val="00B4707E"/>
    <w:rsid w:val="00B57214"/>
    <w:rsid w:val="00B57243"/>
    <w:rsid w:val="00B63A59"/>
    <w:rsid w:val="00B63DCD"/>
    <w:rsid w:val="00B64DF6"/>
    <w:rsid w:val="00B64E1D"/>
    <w:rsid w:val="00B66BE6"/>
    <w:rsid w:val="00BB0137"/>
    <w:rsid w:val="00BB29B0"/>
    <w:rsid w:val="00BC486D"/>
    <w:rsid w:val="00BC7397"/>
    <w:rsid w:val="00BD7CF0"/>
    <w:rsid w:val="00BE065F"/>
    <w:rsid w:val="00BE73A8"/>
    <w:rsid w:val="00BF1DCD"/>
    <w:rsid w:val="00C04448"/>
    <w:rsid w:val="00C2325C"/>
    <w:rsid w:val="00C33FC2"/>
    <w:rsid w:val="00C37578"/>
    <w:rsid w:val="00C41B22"/>
    <w:rsid w:val="00C469E5"/>
    <w:rsid w:val="00C47B21"/>
    <w:rsid w:val="00C558B8"/>
    <w:rsid w:val="00C56AB3"/>
    <w:rsid w:val="00C74FA7"/>
    <w:rsid w:val="00C7752A"/>
    <w:rsid w:val="00C823E2"/>
    <w:rsid w:val="00C858E7"/>
    <w:rsid w:val="00C85939"/>
    <w:rsid w:val="00C90734"/>
    <w:rsid w:val="00C96EB6"/>
    <w:rsid w:val="00CA3272"/>
    <w:rsid w:val="00CA7B5D"/>
    <w:rsid w:val="00CB6554"/>
    <w:rsid w:val="00CB7AA1"/>
    <w:rsid w:val="00CC6FDD"/>
    <w:rsid w:val="00CD74FC"/>
    <w:rsid w:val="00CD7D48"/>
    <w:rsid w:val="00CE209F"/>
    <w:rsid w:val="00CE2850"/>
    <w:rsid w:val="00D004C1"/>
    <w:rsid w:val="00D00F6D"/>
    <w:rsid w:val="00D15F32"/>
    <w:rsid w:val="00D162B7"/>
    <w:rsid w:val="00D216E0"/>
    <w:rsid w:val="00D27387"/>
    <w:rsid w:val="00D31392"/>
    <w:rsid w:val="00D4352B"/>
    <w:rsid w:val="00D53D65"/>
    <w:rsid w:val="00D613B0"/>
    <w:rsid w:val="00D714C6"/>
    <w:rsid w:val="00D84ED9"/>
    <w:rsid w:val="00D8743B"/>
    <w:rsid w:val="00D95E08"/>
    <w:rsid w:val="00D97354"/>
    <w:rsid w:val="00DA3034"/>
    <w:rsid w:val="00DB0880"/>
    <w:rsid w:val="00DC5E4B"/>
    <w:rsid w:val="00DC7B58"/>
    <w:rsid w:val="00DD197B"/>
    <w:rsid w:val="00DD7DDE"/>
    <w:rsid w:val="00DE1557"/>
    <w:rsid w:val="00DE4EEB"/>
    <w:rsid w:val="00DE7E0A"/>
    <w:rsid w:val="00DF0383"/>
    <w:rsid w:val="00DF55BA"/>
    <w:rsid w:val="00E02FAD"/>
    <w:rsid w:val="00E11EE8"/>
    <w:rsid w:val="00E167A2"/>
    <w:rsid w:val="00E232E1"/>
    <w:rsid w:val="00E274DF"/>
    <w:rsid w:val="00E30E56"/>
    <w:rsid w:val="00E45738"/>
    <w:rsid w:val="00E554EE"/>
    <w:rsid w:val="00E55911"/>
    <w:rsid w:val="00E56034"/>
    <w:rsid w:val="00E61983"/>
    <w:rsid w:val="00E61D25"/>
    <w:rsid w:val="00E67045"/>
    <w:rsid w:val="00E67FC4"/>
    <w:rsid w:val="00E71FE7"/>
    <w:rsid w:val="00E76A24"/>
    <w:rsid w:val="00E828D7"/>
    <w:rsid w:val="00E86382"/>
    <w:rsid w:val="00E9411A"/>
    <w:rsid w:val="00EA4B51"/>
    <w:rsid w:val="00EC3375"/>
    <w:rsid w:val="00EC5FEA"/>
    <w:rsid w:val="00EC666D"/>
    <w:rsid w:val="00EF6139"/>
    <w:rsid w:val="00F0399F"/>
    <w:rsid w:val="00F03AE9"/>
    <w:rsid w:val="00F05694"/>
    <w:rsid w:val="00F112B8"/>
    <w:rsid w:val="00F135FB"/>
    <w:rsid w:val="00F17A78"/>
    <w:rsid w:val="00F34369"/>
    <w:rsid w:val="00F37292"/>
    <w:rsid w:val="00F37989"/>
    <w:rsid w:val="00F60786"/>
    <w:rsid w:val="00F67012"/>
    <w:rsid w:val="00F71F65"/>
    <w:rsid w:val="00F7782D"/>
    <w:rsid w:val="00F82B31"/>
    <w:rsid w:val="00F84E72"/>
    <w:rsid w:val="00FA0D71"/>
    <w:rsid w:val="00FB3002"/>
    <w:rsid w:val="00FC6E01"/>
    <w:rsid w:val="00FC73CB"/>
  </w:rsids>
  <m:mathPr>
    <m:mathFont m:val="Cambria Math"/>
    <m:brkBin m:val="before"/>
    <m:brkBinSub m:val="--"/>
    <m:smallFrac/>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1"/>
    </o:shapelayout>
  </w:shapeDefaults>
  <w:decimalSymbol w:val="."/>
  <w:listSeparator w:val=","/>
  <w14:docId w14:val="129B611C"/>
  <w15:docId w15:val="{D6655ACD-69E9-43A0-B735-AA0CC2A627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iPriority="9"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A0700"/>
    <w:rPr>
      <w:sz w:val="24"/>
      <w:szCs w:val="24"/>
    </w:rPr>
  </w:style>
  <w:style w:type="paragraph" w:styleId="Heading1">
    <w:name w:val="heading 1"/>
    <w:basedOn w:val="Normal"/>
    <w:next w:val="Normal"/>
    <w:link w:val="Heading1Char"/>
    <w:uiPriority w:val="9"/>
    <w:qFormat/>
    <w:rsid w:val="00E828D7"/>
    <w:pPr>
      <w:keepNext/>
      <w:keepLines/>
      <w:spacing w:before="240" w:line="259" w:lineRule="auto"/>
      <w:outlineLvl w:val="0"/>
    </w:pPr>
    <w:rPr>
      <w:rFonts w:asciiTheme="majorHAnsi" w:eastAsiaTheme="majorEastAsia" w:hAnsiTheme="majorHAnsi" w:cstheme="majorBidi"/>
      <w:color w:val="365F91" w:themeColor="accent1" w:themeShade="BF"/>
      <w:sz w:val="32"/>
      <w:szCs w:val="32"/>
      <w:lang w:val="en-US" w:eastAsia="en-US"/>
    </w:rPr>
  </w:style>
  <w:style w:type="paragraph" w:styleId="Heading2">
    <w:name w:val="heading 2"/>
    <w:basedOn w:val="Normal"/>
    <w:next w:val="Normal"/>
    <w:link w:val="Heading2Char"/>
    <w:uiPriority w:val="9"/>
    <w:unhideWhenUsed/>
    <w:qFormat/>
    <w:rsid w:val="00E828D7"/>
    <w:pPr>
      <w:keepNext/>
      <w:keepLines/>
      <w:spacing w:before="40" w:line="259" w:lineRule="auto"/>
      <w:outlineLvl w:val="1"/>
    </w:pPr>
    <w:rPr>
      <w:rFonts w:asciiTheme="majorHAnsi" w:eastAsiaTheme="majorEastAsia" w:hAnsiTheme="majorHAnsi" w:cstheme="majorBidi"/>
      <w:color w:val="365F91" w:themeColor="accent1" w:themeShade="BF"/>
      <w:sz w:val="26"/>
      <w:szCs w:val="26"/>
      <w:lang w:val="en-US" w:eastAsia="en-US"/>
    </w:rPr>
  </w:style>
  <w:style w:type="paragraph" w:styleId="Heading4">
    <w:name w:val="heading 4"/>
    <w:basedOn w:val="Normal"/>
    <w:next w:val="Normal"/>
    <w:qFormat/>
    <w:rsid w:val="00E11EE8"/>
    <w:pPr>
      <w:keepNext/>
      <w:outlineLvl w:val="3"/>
    </w:pPr>
    <w:rPr>
      <w:rFonts w:ascii="Arial" w:hAnsi="Arial" w:cs="Arial"/>
      <w:b/>
      <w:bCs/>
      <w:i/>
      <w:iCs/>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2E2558"/>
    <w:pPr>
      <w:tabs>
        <w:tab w:val="left" w:pos="-1309"/>
        <w:tab w:val="left" w:pos="-743"/>
        <w:tab w:val="left" w:pos="-589"/>
        <w:tab w:val="left" w:pos="-176"/>
        <w:tab w:val="left" w:pos="0"/>
        <w:tab w:val="left" w:pos="390"/>
        <w:tab w:val="left" w:pos="851"/>
        <w:tab w:val="left" w:pos="956"/>
        <w:tab w:val="left" w:pos="1523"/>
        <w:tab w:val="left" w:pos="1571"/>
        <w:tab w:val="left" w:pos="2089"/>
        <w:tab w:val="left" w:pos="2291"/>
        <w:tab w:val="left" w:pos="2656"/>
        <w:tab w:val="left" w:pos="3011"/>
        <w:tab w:val="left" w:pos="3222"/>
        <w:tab w:val="left" w:pos="3731"/>
        <w:tab w:val="left" w:pos="3788"/>
        <w:tab w:val="left" w:pos="4355"/>
        <w:tab w:val="left" w:pos="4451"/>
        <w:tab w:val="left" w:pos="4921"/>
        <w:tab w:val="left" w:pos="5171"/>
        <w:tab w:val="left" w:pos="5488"/>
        <w:tab w:val="left" w:pos="5891"/>
        <w:tab w:val="left" w:pos="6611"/>
        <w:tab w:val="left" w:pos="7331"/>
        <w:tab w:val="left" w:pos="8051"/>
        <w:tab w:val="left" w:pos="8771"/>
        <w:tab w:val="left" w:pos="9491"/>
        <w:tab w:val="left" w:pos="10211"/>
        <w:tab w:val="left" w:pos="10931"/>
        <w:tab w:val="left" w:pos="11651"/>
        <w:tab w:val="left" w:pos="12371"/>
        <w:tab w:val="left" w:pos="13091"/>
        <w:tab w:val="left" w:pos="13811"/>
        <w:tab w:val="left" w:pos="14531"/>
        <w:tab w:val="left" w:pos="15251"/>
        <w:tab w:val="left" w:pos="15971"/>
        <w:tab w:val="left" w:pos="16691"/>
        <w:tab w:val="left" w:pos="17411"/>
        <w:tab w:val="left" w:pos="18131"/>
      </w:tabs>
      <w:suppressAutoHyphens/>
      <w:jc w:val="both"/>
    </w:pPr>
    <w:rPr>
      <w:spacing w:val="-2"/>
      <w:sz w:val="22"/>
    </w:rPr>
  </w:style>
  <w:style w:type="table" w:styleId="TableGrid">
    <w:name w:val="Table Grid"/>
    <w:basedOn w:val="TableNormal"/>
    <w:uiPriority w:val="39"/>
    <w:rsid w:val="00B64E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rsid w:val="001441C8"/>
    <w:pPr>
      <w:tabs>
        <w:tab w:val="center" w:pos="4536"/>
        <w:tab w:val="right" w:pos="9072"/>
      </w:tabs>
    </w:pPr>
  </w:style>
  <w:style w:type="paragraph" w:styleId="Footer">
    <w:name w:val="footer"/>
    <w:basedOn w:val="Normal"/>
    <w:link w:val="FooterChar"/>
    <w:uiPriority w:val="99"/>
    <w:rsid w:val="001441C8"/>
    <w:pPr>
      <w:tabs>
        <w:tab w:val="center" w:pos="4536"/>
        <w:tab w:val="right" w:pos="9072"/>
      </w:tabs>
    </w:pPr>
  </w:style>
  <w:style w:type="character" w:customStyle="1" w:styleId="HeaderChar">
    <w:name w:val="Header Char"/>
    <w:basedOn w:val="DefaultParagraphFont"/>
    <w:link w:val="Header"/>
    <w:uiPriority w:val="99"/>
    <w:rsid w:val="008A1BC0"/>
    <w:rPr>
      <w:sz w:val="24"/>
      <w:szCs w:val="24"/>
      <w:lang w:val="fr-FR" w:eastAsia="fr-FR" w:bidi="ar-SA"/>
    </w:rPr>
  </w:style>
  <w:style w:type="character" w:styleId="PageNumber">
    <w:name w:val="page number"/>
    <w:basedOn w:val="DefaultParagraphFont"/>
    <w:rsid w:val="00DD197B"/>
  </w:style>
  <w:style w:type="paragraph" w:customStyle="1" w:styleId="Paragraphedeliste1">
    <w:name w:val="Paragraphe de liste1"/>
    <w:basedOn w:val="Normal"/>
    <w:rsid w:val="00CB7AA1"/>
    <w:pPr>
      <w:spacing w:after="200" w:line="276" w:lineRule="auto"/>
      <w:ind w:left="720"/>
      <w:contextualSpacing/>
    </w:pPr>
    <w:rPr>
      <w:rFonts w:ascii="Calibri" w:eastAsia="Calibri" w:hAnsi="Calibri"/>
      <w:sz w:val="22"/>
      <w:szCs w:val="22"/>
      <w:lang w:eastAsia="en-US"/>
    </w:rPr>
  </w:style>
  <w:style w:type="paragraph" w:customStyle="1" w:styleId="Paragraphedeliste10">
    <w:name w:val="Paragraphe de liste1"/>
    <w:basedOn w:val="Normal"/>
    <w:rsid w:val="00CB7AA1"/>
    <w:pPr>
      <w:widowControl w:val="0"/>
      <w:ind w:left="720"/>
      <w:contextualSpacing/>
    </w:pPr>
    <w:rPr>
      <w:rFonts w:ascii="Courier New" w:eastAsia="SimSun" w:hAnsi="Courier New"/>
      <w:szCs w:val="20"/>
      <w:lang w:val="en-US" w:eastAsia="en-US"/>
    </w:rPr>
  </w:style>
  <w:style w:type="character" w:customStyle="1" w:styleId="CarCar2">
    <w:name w:val="Car Car2"/>
    <w:basedOn w:val="DefaultParagraphFont"/>
    <w:rsid w:val="00F03AE9"/>
    <w:rPr>
      <w:sz w:val="24"/>
      <w:szCs w:val="24"/>
      <w:lang w:val="fr-FR" w:eastAsia="fr-FR" w:bidi="ar-SA"/>
    </w:rPr>
  </w:style>
  <w:style w:type="paragraph" w:styleId="FootnoteText">
    <w:name w:val="footnote text"/>
    <w:basedOn w:val="Normal"/>
    <w:semiHidden/>
    <w:rsid w:val="00074E17"/>
    <w:rPr>
      <w:sz w:val="20"/>
      <w:szCs w:val="20"/>
    </w:rPr>
  </w:style>
  <w:style w:type="character" w:styleId="FootnoteReference">
    <w:name w:val="footnote reference"/>
    <w:basedOn w:val="DefaultParagraphFont"/>
    <w:semiHidden/>
    <w:rsid w:val="00074E17"/>
    <w:rPr>
      <w:vertAlign w:val="superscript"/>
    </w:rPr>
  </w:style>
  <w:style w:type="character" w:styleId="CommentReference">
    <w:name w:val="annotation reference"/>
    <w:basedOn w:val="DefaultParagraphFont"/>
    <w:semiHidden/>
    <w:rsid w:val="0005150B"/>
    <w:rPr>
      <w:sz w:val="16"/>
      <w:szCs w:val="16"/>
    </w:rPr>
  </w:style>
  <w:style w:type="paragraph" w:styleId="CommentText">
    <w:name w:val="annotation text"/>
    <w:basedOn w:val="Normal"/>
    <w:semiHidden/>
    <w:rsid w:val="0005150B"/>
    <w:rPr>
      <w:sz w:val="20"/>
      <w:szCs w:val="20"/>
    </w:rPr>
  </w:style>
  <w:style w:type="paragraph" w:styleId="CommentSubject">
    <w:name w:val="annotation subject"/>
    <w:basedOn w:val="CommentText"/>
    <w:next w:val="CommentText"/>
    <w:semiHidden/>
    <w:rsid w:val="0005150B"/>
    <w:rPr>
      <w:b/>
      <w:bCs/>
    </w:rPr>
  </w:style>
  <w:style w:type="paragraph" w:styleId="BalloonText">
    <w:name w:val="Balloon Text"/>
    <w:basedOn w:val="Normal"/>
    <w:semiHidden/>
    <w:rsid w:val="0005150B"/>
    <w:rPr>
      <w:rFonts w:ascii="Tahoma" w:hAnsi="Tahoma" w:cs="Tahoma"/>
      <w:sz w:val="16"/>
      <w:szCs w:val="16"/>
    </w:rPr>
  </w:style>
  <w:style w:type="character" w:styleId="PlaceholderText">
    <w:name w:val="Placeholder Text"/>
    <w:basedOn w:val="DefaultParagraphFont"/>
    <w:uiPriority w:val="99"/>
    <w:semiHidden/>
    <w:rsid w:val="00F7782D"/>
    <w:rPr>
      <w:color w:val="808080"/>
    </w:rPr>
  </w:style>
  <w:style w:type="character" w:styleId="Hyperlink">
    <w:name w:val="Hyperlink"/>
    <w:basedOn w:val="DefaultParagraphFont"/>
    <w:rsid w:val="00EC3375"/>
    <w:rPr>
      <w:color w:val="0000FF"/>
      <w:u w:val="single"/>
    </w:rPr>
  </w:style>
  <w:style w:type="paragraph" w:styleId="ListParagraph">
    <w:name w:val="List Paragraph"/>
    <w:basedOn w:val="Normal"/>
    <w:uiPriority w:val="34"/>
    <w:qFormat/>
    <w:rsid w:val="009236DE"/>
    <w:pPr>
      <w:ind w:left="720"/>
      <w:contextualSpacing/>
    </w:pPr>
  </w:style>
  <w:style w:type="paragraph" w:customStyle="1" w:styleId="Paragraphedeliste2">
    <w:name w:val="Paragraphe de liste2"/>
    <w:basedOn w:val="Normal"/>
    <w:uiPriority w:val="34"/>
    <w:qFormat/>
    <w:rsid w:val="009236DE"/>
    <w:pPr>
      <w:ind w:left="708"/>
    </w:pPr>
  </w:style>
  <w:style w:type="table" w:customStyle="1" w:styleId="Grilledutableau1">
    <w:name w:val="Grille du tableau1"/>
    <w:basedOn w:val="TableNormal"/>
    <w:next w:val="TableGrid"/>
    <w:uiPriority w:val="39"/>
    <w:rsid w:val="00AC0DE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32C58"/>
    <w:pPr>
      <w:autoSpaceDE w:val="0"/>
      <w:autoSpaceDN w:val="0"/>
      <w:adjustRightInd w:val="0"/>
    </w:pPr>
    <w:rPr>
      <w:rFonts w:ascii="Georgia" w:hAnsi="Georgia" w:cs="Georgia"/>
      <w:color w:val="000000"/>
      <w:sz w:val="24"/>
      <w:szCs w:val="24"/>
    </w:rPr>
  </w:style>
  <w:style w:type="character" w:customStyle="1" w:styleId="FooterChar">
    <w:name w:val="Footer Char"/>
    <w:basedOn w:val="DefaultParagraphFont"/>
    <w:link w:val="Footer"/>
    <w:uiPriority w:val="99"/>
    <w:rsid w:val="00283E74"/>
    <w:rPr>
      <w:sz w:val="24"/>
      <w:szCs w:val="24"/>
    </w:rPr>
  </w:style>
  <w:style w:type="paragraph" w:customStyle="1" w:styleId="textepuce2">
    <w:name w:val="texte puce2"/>
    <w:basedOn w:val="Normal"/>
    <w:rsid w:val="00E76A24"/>
    <w:pPr>
      <w:numPr>
        <w:numId w:val="2"/>
      </w:numPr>
      <w:spacing w:line="300" w:lineRule="atLeast"/>
    </w:pPr>
    <w:rPr>
      <w:rFonts w:ascii="Arial" w:eastAsia="Times" w:hAnsi="Arial"/>
      <w:sz w:val="20"/>
      <w:szCs w:val="20"/>
    </w:rPr>
  </w:style>
  <w:style w:type="paragraph" w:customStyle="1" w:styleId="a">
    <w:name w:val="a"/>
    <w:basedOn w:val="Normal"/>
    <w:rsid w:val="00D84ED9"/>
    <w:pPr>
      <w:overflowPunct w:val="0"/>
      <w:autoSpaceDE w:val="0"/>
      <w:autoSpaceDN w:val="0"/>
      <w:adjustRightInd w:val="0"/>
      <w:jc w:val="both"/>
      <w:textAlignment w:val="baseline"/>
    </w:pPr>
    <w:rPr>
      <w:rFonts w:ascii="Arial" w:hAnsi="Arial"/>
      <w:sz w:val="22"/>
      <w:szCs w:val="20"/>
    </w:rPr>
  </w:style>
  <w:style w:type="character" w:customStyle="1" w:styleId="Heading1Char">
    <w:name w:val="Heading 1 Char"/>
    <w:basedOn w:val="DefaultParagraphFont"/>
    <w:link w:val="Heading1"/>
    <w:uiPriority w:val="9"/>
    <w:rsid w:val="00E828D7"/>
    <w:rPr>
      <w:rFonts w:asciiTheme="majorHAnsi" w:eastAsiaTheme="majorEastAsia" w:hAnsiTheme="majorHAnsi" w:cstheme="majorBidi"/>
      <w:color w:val="365F91" w:themeColor="accent1" w:themeShade="BF"/>
      <w:sz w:val="32"/>
      <w:szCs w:val="32"/>
      <w:lang w:val="en-US" w:eastAsia="en-US"/>
    </w:rPr>
  </w:style>
  <w:style w:type="character" w:customStyle="1" w:styleId="Heading2Char">
    <w:name w:val="Heading 2 Char"/>
    <w:basedOn w:val="DefaultParagraphFont"/>
    <w:link w:val="Heading2"/>
    <w:uiPriority w:val="9"/>
    <w:rsid w:val="00E828D7"/>
    <w:rPr>
      <w:rFonts w:asciiTheme="majorHAnsi" w:eastAsiaTheme="majorEastAsia" w:hAnsiTheme="majorHAnsi" w:cstheme="majorBidi"/>
      <w:color w:val="365F91" w:themeColor="accent1" w:themeShade="BF"/>
      <w:sz w:val="26"/>
      <w:szCs w:val="26"/>
      <w:lang w:val="en-US" w:eastAsia="en-US"/>
    </w:rPr>
  </w:style>
  <w:style w:type="paragraph" w:customStyle="1" w:styleId="Standard">
    <w:name w:val="Standard"/>
    <w:autoRedefine/>
    <w:rsid w:val="00E828D7"/>
    <w:pPr>
      <w:widowControl w:val="0"/>
      <w:suppressAutoHyphens/>
      <w:autoSpaceDN w:val="0"/>
      <w:spacing w:before="57"/>
      <w:jc w:val="both"/>
      <w:textAlignment w:val="center"/>
    </w:pPr>
    <w:rPr>
      <w:rFonts w:ascii="Calibri" w:eastAsia="MS Mincho" w:hAnsi="Calibri" w:cs="Calibri"/>
      <w:kern w:val="3"/>
      <w:szCs w:val="24"/>
      <w:lang w:eastAsia="ja-JP" w:bidi="fa-I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5695872">
      <w:bodyDiv w:val="1"/>
      <w:marLeft w:val="0"/>
      <w:marRight w:val="0"/>
      <w:marTop w:val="0"/>
      <w:marBottom w:val="0"/>
      <w:divBdr>
        <w:top w:val="none" w:sz="0" w:space="0" w:color="auto"/>
        <w:left w:val="none" w:sz="0" w:space="0" w:color="auto"/>
        <w:bottom w:val="none" w:sz="0" w:space="0" w:color="auto"/>
        <w:right w:val="none" w:sz="0" w:space="0" w:color="auto"/>
      </w:divBdr>
    </w:div>
    <w:div w:id="682245087">
      <w:bodyDiv w:val="1"/>
      <w:marLeft w:val="0"/>
      <w:marRight w:val="0"/>
      <w:marTop w:val="0"/>
      <w:marBottom w:val="0"/>
      <w:divBdr>
        <w:top w:val="none" w:sz="0" w:space="0" w:color="auto"/>
        <w:left w:val="none" w:sz="0" w:space="0" w:color="auto"/>
        <w:bottom w:val="none" w:sz="0" w:space="0" w:color="auto"/>
        <w:right w:val="none" w:sz="0" w:space="0" w:color="auto"/>
      </w:divBdr>
    </w:div>
    <w:div w:id="894780503">
      <w:bodyDiv w:val="1"/>
      <w:marLeft w:val="0"/>
      <w:marRight w:val="0"/>
      <w:marTop w:val="0"/>
      <w:marBottom w:val="0"/>
      <w:divBdr>
        <w:top w:val="none" w:sz="0" w:space="0" w:color="auto"/>
        <w:left w:val="none" w:sz="0" w:space="0" w:color="auto"/>
        <w:bottom w:val="none" w:sz="0" w:space="0" w:color="auto"/>
        <w:right w:val="none" w:sz="0" w:space="0" w:color="auto"/>
      </w:divBdr>
    </w:div>
    <w:div w:id="990325150">
      <w:bodyDiv w:val="1"/>
      <w:marLeft w:val="0"/>
      <w:marRight w:val="0"/>
      <w:marTop w:val="0"/>
      <w:marBottom w:val="0"/>
      <w:divBdr>
        <w:top w:val="none" w:sz="0" w:space="0" w:color="auto"/>
        <w:left w:val="none" w:sz="0" w:space="0" w:color="auto"/>
        <w:bottom w:val="none" w:sz="0" w:space="0" w:color="auto"/>
        <w:right w:val="none" w:sz="0" w:space="0" w:color="auto"/>
      </w:divBdr>
    </w:div>
    <w:div w:id="991370087">
      <w:bodyDiv w:val="1"/>
      <w:marLeft w:val="0"/>
      <w:marRight w:val="0"/>
      <w:marTop w:val="0"/>
      <w:marBottom w:val="0"/>
      <w:divBdr>
        <w:top w:val="none" w:sz="0" w:space="0" w:color="auto"/>
        <w:left w:val="none" w:sz="0" w:space="0" w:color="auto"/>
        <w:bottom w:val="none" w:sz="0" w:space="0" w:color="auto"/>
        <w:right w:val="none" w:sz="0" w:space="0" w:color="auto"/>
      </w:divBdr>
    </w:div>
    <w:div w:id="1000159818">
      <w:bodyDiv w:val="1"/>
      <w:marLeft w:val="0"/>
      <w:marRight w:val="0"/>
      <w:marTop w:val="0"/>
      <w:marBottom w:val="0"/>
      <w:divBdr>
        <w:top w:val="none" w:sz="0" w:space="0" w:color="auto"/>
        <w:left w:val="none" w:sz="0" w:space="0" w:color="auto"/>
        <w:bottom w:val="none" w:sz="0" w:space="0" w:color="auto"/>
        <w:right w:val="none" w:sz="0" w:space="0" w:color="auto"/>
      </w:divBdr>
    </w:div>
    <w:div w:id="1184779563">
      <w:bodyDiv w:val="1"/>
      <w:marLeft w:val="0"/>
      <w:marRight w:val="0"/>
      <w:marTop w:val="0"/>
      <w:marBottom w:val="0"/>
      <w:divBdr>
        <w:top w:val="none" w:sz="0" w:space="0" w:color="auto"/>
        <w:left w:val="none" w:sz="0" w:space="0" w:color="auto"/>
        <w:bottom w:val="none" w:sz="0" w:space="0" w:color="auto"/>
        <w:right w:val="none" w:sz="0" w:space="0" w:color="auto"/>
      </w:divBdr>
    </w:div>
    <w:div w:id="122953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D1534A-DC03-4115-8038-EEA98B52D2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134</TotalTime>
  <Pages>9</Pages>
  <Words>2785</Words>
  <Characters>15876</Characters>
  <Application>Microsoft Office Word</Application>
  <DocSecurity>0</DocSecurity>
  <Lines>132</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Termes de Références Missions</vt:lpstr>
      <vt:lpstr>Termes de Références Missions</vt:lpstr>
    </vt:vector>
  </TitlesOfParts>
  <Company>MAE</Company>
  <LinksUpToDate>false</LinksUpToDate>
  <CharactersWithSpaces>18624</CharactersWithSpaces>
  <SharedDoc>false</SharedDoc>
  <HLinks>
    <vt:vector size="6" baseType="variant">
      <vt:variant>
        <vt:i4>1114217</vt:i4>
      </vt:variant>
      <vt:variant>
        <vt:i4>0</vt:i4>
      </vt:variant>
      <vt:variant>
        <vt:i4>0</vt:i4>
      </vt:variant>
      <vt:variant>
        <vt:i4>5</vt:i4>
      </vt:variant>
      <vt:variant>
        <vt:lpwstr>mailto:Anne-gaelle.rolland@diplomatie.gouv.fr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Termes de Références Missions</dc:title>
  <dc:creator>TRADUTEC</dc:creator>
  <cp:lastModifiedBy>Anas Aqabany</cp:lastModifiedBy>
  <cp:revision>22</cp:revision>
  <cp:lastPrinted>2013-05-24T14:05:00Z</cp:lastPrinted>
  <dcterms:created xsi:type="dcterms:W3CDTF">2021-12-29T19:49:00Z</dcterms:created>
  <dcterms:modified xsi:type="dcterms:W3CDTF">2026-08-02T09:19:00Z</dcterms:modified>
</cp:coreProperties>
</file>