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3612E" w14:textId="6DB5D600" w:rsidR="00BC0FE2" w:rsidRDefault="00BC0FE2" w:rsidP="000916C7">
      <w:pPr>
        <w:jc w:val="center"/>
      </w:pPr>
      <w:r w:rsidRPr="004B511D">
        <w:rPr>
          <w:rFonts w:ascii="Vendome ICG" w:hAnsi="Vendome ICG"/>
          <w:noProof/>
          <w:color w:val="auto"/>
          <w:sz w:val="20"/>
        </w:rPr>
        <w:drawing>
          <wp:anchor distT="0" distB="0" distL="114300" distR="114300" simplePos="0" relativeHeight="251658240" behindDoc="0" locked="0" layoutInCell="1" allowOverlap="1" wp14:anchorId="35BE729A" wp14:editId="237B1F62">
            <wp:simplePos x="0" y="0"/>
            <wp:positionH relativeFrom="column">
              <wp:posOffset>-400050</wp:posOffset>
            </wp:positionH>
            <wp:positionV relativeFrom="paragraph">
              <wp:posOffset>-424180</wp:posOffset>
            </wp:positionV>
            <wp:extent cx="6915785" cy="1270635"/>
            <wp:effectExtent l="0" t="0" r="0" b="571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915785" cy="12706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5A4B64" w14:textId="624AE165" w:rsidR="00BC0FE2" w:rsidRDefault="00BC0FE2" w:rsidP="00BC0FE2">
      <w:pPr>
        <w:tabs>
          <w:tab w:val="left" w:pos="2920"/>
        </w:tabs>
      </w:pPr>
      <w:r>
        <w:tab/>
      </w:r>
    </w:p>
    <w:p w14:paraId="22ECD0B6" w14:textId="77777777" w:rsidR="00BC0FE2" w:rsidRDefault="00BC0FE2" w:rsidP="000916C7">
      <w:pPr>
        <w:jc w:val="center"/>
      </w:pPr>
    </w:p>
    <w:p w14:paraId="5DF551A7" w14:textId="77777777" w:rsidR="00BC0FE2" w:rsidRDefault="00BC0FE2" w:rsidP="000916C7">
      <w:pPr>
        <w:jc w:val="center"/>
      </w:pPr>
    </w:p>
    <w:p w14:paraId="68F980FB" w14:textId="77777777" w:rsidR="00BC0FE2" w:rsidRDefault="00BC0FE2" w:rsidP="000916C7">
      <w:pPr>
        <w:jc w:val="center"/>
      </w:pPr>
    </w:p>
    <w:p w14:paraId="1EA836D9" w14:textId="77777777" w:rsidR="00BC0FE2" w:rsidRDefault="00BC0FE2" w:rsidP="000916C7">
      <w:pPr>
        <w:jc w:val="center"/>
      </w:pPr>
    </w:p>
    <w:p w14:paraId="3D9B1CCD" w14:textId="77777777" w:rsidR="00BC0FE2" w:rsidRDefault="00BC0FE2" w:rsidP="000916C7">
      <w:pPr>
        <w:jc w:val="center"/>
      </w:pPr>
    </w:p>
    <w:p w14:paraId="3359CA8B" w14:textId="77777777" w:rsidR="000916C7" w:rsidRDefault="000916C7" w:rsidP="000916C7">
      <w:pPr>
        <w:jc w:val="center"/>
      </w:pPr>
    </w:p>
    <w:p w14:paraId="6879CF41" w14:textId="77777777" w:rsidR="00BC0FE2" w:rsidRDefault="00BC0FE2" w:rsidP="000916C7">
      <w:pPr>
        <w:jc w:val="center"/>
      </w:pPr>
    </w:p>
    <w:p w14:paraId="42004319" w14:textId="77777777" w:rsidR="00BC0FE2" w:rsidRDefault="00BC0FE2" w:rsidP="000916C7">
      <w:pPr>
        <w:jc w:val="center"/>
      </w:pPr>
    </w:p>
    <w:p w14:paraId="6941CD95" w14:textId="77777777" w:rsidR="00BC0FE2" w:rsidRDefault="00BC0FE2" w:rsidP="000916C7">
      <w:pPr>
        <w:jc w:val="center"/>
      </w:pPr>
    </w:p>
    <w:p w14:paraId="5FA6BBDA" w14:textId="77777777" w:rsidR="00BC0FE2" w:rsidRDefault="00BC0FE2" w:rsidP="000916C7">
      <w:pPr>
        <w:jc w:val="center"/>
      </w:pPr>
    </w:p>
    <w:p w14:paraId="7835766C" w14:textId="77777777" w:rsidR="00BC0FE2" w:rsidRDefault="00BC0FE2" w:rsidP="000916C7">
      <w:pPr>
        <w:jc w:val="center"/>
      </w:pPr>
    </w:p>
    <w:p w14:paraId="2E0B7089" w14:textId="77777777" w:rsidR="00BC0FE2" w:rsidRDefault="00BC0FE2" w:rsidP="000916C7">
      <w:pPr>
        <w:jc w:val="center"/>
      </w:pPr>
    </w:p>
    <w:p w14:paraId="12A6073C" w14:textId="77777777" w:rsidR="00BC0FE2" w:rsidRDefault="00BC0FE2" w:rsidP="000916C7">
      <w:pPr>
        <w:jc w:val="center"/>
      </w:pPr>
    </w:p>
    <w:p w14:paraId="6C50D541" w14:textId="77777777" w:rsidR="00BC0FE2" w:rsidRPr="004B511D" w:rsidRDefault="00BC0FE2" w:rsidP="00BC0FE2">
      <w:pPr>
        <w:jc w:val="center"/>
        <w:rPr>
          <w:rFonts w:cs="Arial"/>
          <w:b/>
          <w:color w:val="auto"/>
          <w:sz w:val="28"/>
        </w:rPr>
      </w:pPr>
      <w:r w:rsidRPr="004B511D">
        <w:rPr>
          <w:rFonts w:cs="Arial"/>
          <w:b/>
          <w:color w:val="auto"/>
          <w:sz w:val="28"/>
        </w:rPr>
        <w:t>CADRE DE REPONSE TECHNIQUE</w:t>
      </w:r>
    </w:p>
    <w:p w14:paraId="74121D3D" w14:textId="77777777" w:rsidR="00BC0FE2" w:rsidRPr="004B511D" w:rsidRDefault="00BC0FE2" w:rsidP="00BC0FE2">
      <w:pPr>
        <w:jc w:val="both"/>
        <w:rPr>
          <w:rFonts w:cs="Arial"/>
          <w:b/>
          <w:color w:val="auto"/>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3"/>
      </w:tblGrid>
      <w:tr w:rsidR="00BC0FE2" w:rsidRPr="004B511D" w14:paraId="71D5CDBE" w14:textId="77777777" w:rsidTr="008A4272">
        <w:tc>
          <w:tcPr>
            <w:tcW w:w="8913" w:type="dxa"/>
          </w:tcPr>
          <w:p w14:paraId="75F8AC76" w14:textId="77777777" w:rsidR="00BC0FE2" w:rsidRPr="004B511D" w:rsidRDefault="00BC0FE2" w:rsidP="008A4272">
            <w:pPr>
              <w:autoSpaceDN w:val="0"/>
              <w:adjustRightInd w:val="0"/>
              <w:jc w:val="center"/>
              <w:rPr>
                <w:b/>
                <w:bCs/>
                <w:caps/>
                <w:color w:val="auto"/>
                <w:sz w:val="28"/>
                <w:szCs w:val="28"/>
              </w:rPr>
            </w:pPr>
          </w:p>
          <w:p w14:paraId="5FFD1C15" w14:textId="26BF69F8" w:rsidR="00BC0FE2" w:rsidRPr="00CA04AE" w:rsidRDefault="00BC0FE2" w:rsidP="008A4272">
            <w:pPr>
              <w:jc w:val="center"/>
              <w:rPr>
                <w:rFonts w:cs="Arial"/>
                <w:b/>
                <w:color w:val="auto"/>
                <w:sz w:val="28"/>
                <w:szCs w:val="28"/>
              </w:rPr>
            </w:pPr>
            <w:r w:rsidRPr="00CA04AE">
              <w:rPr>
                <w:rFonts w:cs="Arial"/>
                <w:b/>
                <w:color w:val="auto"/>
                <w:sz w:val="28"/>
                <w:szCs w:val="28"/>
              </w:rPr>
              <w:t xml:space="preserve">MARCHE PORTANT SUR L’EXPLOITATION DES INSTALLATIONS : </w:t>
            </w:r>
          </w:p>
          <w:p w14:paraId="51455D84" w14:textId="1886C9DE" w:rsidR="00BC0FE2" w:rsidRPr="00CA04AE" w:rsidRDefault="00BC0FE2" w:rsidP="00BC0FE2">
            <w:pPr>
              <w:pStyle w:val="Paragraphedeliste"/>
              <w:numPr>
                <w:ilvl w:val="0"/>
                <w:numId w:val="27"/>
              </w:numPr>
              <w:jc w:val="center"/>
              <w:rPr>
                <w:rFonts w:cs="Arial"/>
                <w:b/>
                <w:color w:val="auto"/>
                <w:sz w:val="28"/>
                <w:szCs w:val="28"/>
              </w:rPr>
            </w:pPr>
            <w:r w:rsidRPr="00CA04AE">
              <w:rPr>
                <w:rFonts w:cs="Arial"/>
                <w:b/>
                <w:color w:val="auto"/>
                <w:sz w:val="28"/>
                <w:szCs w:val="28"/>
              </w:rPr>
              <w:t>DE GENIE CLIMATIQUE</w:t>
            </w:r>
            <w:r w:rsidR="00747B06" w:rsidRPr="00CA04AE">
              <w:rPr>
                <w:rFonts w:cs="Arial"/>
                <w:b/>
                <w:color w:val="auto"/>
                <w:sz w:val="28"/>
                <w:szCs w:val="28"/>
              </w:rPr>
              <w:t xml:space="preserve"> : </w:t>
            </w:r>
            <w:r w:rsidRPr="00CA04AE">
              <w:rPr>
                <w:rFonts w:cs="Arial"/>
                <w:b/>
                <w:color w:val="auto"/>
                <w:sz w:val="28"/>
                <w:szCs w:val="28"/>
              </w:rPr>
              <w:t>PLOMBERIE – FLUIDES SPECIAUX (Lot 1)</w:t>
            </w:r>
          </w:p>
          <w:p w14:paraId="75149562" w14:textId="2D432C55" w:rsidR="00BC0FE2" w:rsidRPr="00CA04AE" w:rsidRDefault="00BC0FE2" w:rsidP="00BC0FE2">
            <w:pPr>
              <w:pStyle w:val="Paragraphedeliste"/>
              <w:numPr>
                <w:ilvl w:val="0"/>
                <w:numId w:val="27"/>
              </w:numPr>
              <w:jc w:val="center"/>
              <w:rPr>
                <w:rFonts w:cs="Arial"/>
                <w:b/>
                <w:color w:val="auto"/>
                <w:sz w:val="28"/>
                <w:szCs w:val="28"/>
              </w:rPr>
            </w:pPr>
            <w:r w:rsidRPr="00CA04AE">
              <w:rPr>
                <w:rFonts w:cs="Arial"/>
                <w:b/>
                <w:color w:val="auto"/>
                <w:sz w:val="28"/>
                <w:szCs w:val="28"/>
              </w:rPr>
              <w:t>DE GENIE ELECTRIQUE (Lot 2)</w:t>
            </w:r>
          </w:p>
          <w:p w14:paraId="0C2B3D28" w14:textId="77777777" w:rsidR="00BC0FE2" w:rsidRPr="004B511D" w:rsidRDefault="00BC0FE2" w:rsidP="008A4272">
            <w:pPr>
              <w:autoSpaceDN w:val="0"/>
              <w:adjustRightInd w:val="0"/>
              <w:jc w:val="center"/>
              <w:rPr>
                <w:b/>
                <w:bCs/>
                <w:caps/>
                <w:color w:val="auto"/>
                <w:sz w:val="24"/>
                <w:szCs w:val="24"/>
              </w:rPr>
            </w:pPr>
          </w:p>
        </w:tc>
      </w:tr>
    </w:tbl>
    <w:p w14:paraId="3242E44A" w14:textId="77777777" w:rsidR="00BC0FE2" w:rsidRDefault="00BC0FE2" w:rsidP="00BC0FE2">
      <w:pPr>
        <w:jc w:val="both"/>
        <w:rPr>
          <w:rFonts w:cs="Arial"/>
          <w:b/>
        </w:rPr>
      </w:pPr>
    </w:p>
    <w:p w14:paraId="4B3CC4DF" w14:textId="77777777" w:rsidR="00BC0FE2" w:rsidRDefault="00BC0FE2" w:rsidP="00BC0FE2"/>
    <w:p w14:paraId="75597E9E" w14:textId="77777777" w:rsidR="00BC0FE2" w:rsidRDefault="00BC0FE2" w:rsidP="00BC0FE2"/>
    <w:p w14:paraId="6624D678" w14:textId="77777777" w:rsidR="00BC0FE2" w:rsidRPr="00F86091" w:rsidRDefault="00BC0FE2" w:rsidP="00BC0FE2">
      <w:pPr>
        <w:jc w:val="both"/>
        <w:rPr>
          <w:rFonts w:cs="Arial"/>
          <w:i/>
          <w:sz w:val="20"/>
        </w:rPr>
      </w:pPr>
      <w:r w:rsidRPr="00F86091">
        <w:rPr>
          <w:rFonts w:cs="Arial"/>
          <w:i/>
          <w:sz w:val="20"/>
        </w:rPr>
        <w:t>Les soumissionnaires souhaitant participer à la présente consultation devront répondre à ce cadre de réponse technique (CRT) sans apporter de modifications aux questions.</w:t>
      </w:r>
    </w:p>
    <w:p w14:paraId="2E44A33E" w14:textId="77777777" w:rsidR="00BC0FE2" w:rsidRDefault="00BC0FE2" w:rsidP="00BC0FE2">
      <w:pPr>
        <w:jc w:val="both"/>
        <w:rPr>
          <w:rFonts w:cs="Arial"/>
          <w:i/>
          <w:sz w:val="20"/>
        </w:rPr>
      </w:pPr>
      <w:r w:rsidRPr="00F86091">
        <w:rPr>
          <w:rFonts w:cs="Arial"/>
          <w:i/>
          <w:sz w:val="20"/>
        </w:rPr>
        <w:t>Les réponses doivent être effectuées dans le respect d</w:t>
      </w:r>
      <w:r>
        <w:rPr>
          <w:rFonts w:cs="Arial"/>
          <w:i/>
          <w:sz w:val="20"/>
        </w:rPr>
        <w:t>es exigences définies par l’Inserm dans les pièces techniques et administratives du marché</w:t>
      </w:r>
      <w:r w:rsidRPr="00F86091">
        <w:rPr>
          <w:rFonts w:cs="Arial"/>
          <w:i/>
          <w:sz w:val="20"/>
        </w:rPr>
        <w:t>.</w:t>
      </w:r>
    </w:p>
    <w:p w14:paraId="1DE15748" w14:textId="77777777" w:rsidR="00BC0FE2" w:rsidRDefault="00BC0FE2" w:rsidP="000916C7">
      <w:pPr>
        <w:jc w:val="center"/>
      </w:pPr>
    </w:p>
    <w:p w14:paraId="35F1B228" w14:textId="21EEFAE5" w:rsidR="00BC0FE2" w:rsidRDefault="00BC0FE2">
      <w:pPr>
        <w:widowControl/>
        <w:rPr>
          <w:rFonts w:cs="Arial"/>
        </w:rPr>
      </w:pPr>
      <w:r>
        <w:rPr>
          <w:rFonts w:cs="Arial"/>
        </w:rPr>
        <w:br w:type="page"/>
      </w:r>
    </w:p>
    <w:p w14:paraId="143A13EB" w14:textId="77777777" w:rsidR="00BC0FE2" w:rsidRPr="0032097A" w:rsidRDefault="00BC0FE2" w:rsidP="00BC0FE2">
      <w:pPr>
        <w:pStyle w:val="Titre1"/>
        <w:numPr>
          <w:ilvl w:val="0"/>
          <w:numId w:val="29"/>
        </w:numPr>
        <w:pBdr>
          <w:top w:val="single" w:sz="4" w:space="1" w:color="auto"/>
          <w:left w:val="single" w:sz="4" w:space="4" w:color="auto"/>
          <w:bottom w:val="single" w:sz="4" w:space="1" w:color="auto"/>
          <w:right w:val="single" w:sz="4" w:space="4" w:color="auto"/>
        </w:pBdr>
        <w:shd w:val="clear" w:color="auto" w:fill="31849B" w:themeFill="accent5" w:themeFillShade="BF"/>
        <w:tabs>
          <w:tab w:val="num" w:pos="720"/>
        </w:tabs>
        <w:ind w:left="720"/>
        <w:rPr>
          <w:b w:val="0"/>
          <w:color w:val="FFFFFF" w:themeColor="background1"/>
        </w:rPr>
      </w:pPr>
      <w:bookmarkStart w:id="0" w:name="_Toc132966378"/>
      <w:r w:rsidRPr="0032097A">
        <w:rPr>
          <w:color w:val="FFFFFF" w:themeColor="background1"/>
        </w:rPr>
        <w:lastRenderedPageBreak/>
        <w:t>Soumissionnaire - contacts</w:t>
      </w:r>
      <w:bookmarkEnd w:id="0"/>
    </w:p>
    <w:p w14:paraId="131ADB84" w14:textId="491E6AD4" w:rsidR="00BC0FE2" w:rsidRPr="00921989" w:rsidRDefault="00BC0FE2" w:rsidP="00BC0FE2">
      <w:pPr>
        <w:spacing w:before="240"/>
        <w:jc w:val="both"/>
        <w:rPr>
          <w:rFonts w:cs="Arial"/>
          <w:sz w:val="20"/>
        </w:rPr>
      </w:pPr>
      <w:r w:rsidRPr="00921989">
        <w:rPr>
          <w:rFonts w:cs="Arial"/>
          <w:sz w:val="20"/>
        </w:rPr>
        <w:t>Désignation du soumissionnaire</w:t>
      </w:r>
    </w:p>
    <w:p w14:paraId="086412D3" w14:textId="77777777" w:rsidR="00BC0FE2" w:rsidRDefault="00BC0FE2" w:rsidP="00BC0FE2">
      <w:pPr>
        <w:spacing w:before="240"/>
        <w:jc w:val="both"/>
        <w:rPr>
          <w:rFonts w:cs="Arial"/>
          <w:sz w:val="20"/>
        </w:rPr>
      </w:pPr>
      <w:r w:rsidRPr="00921989">
        <w:rPr>
          <w:rFonts w:cs="Arial"/>
          <w:b/>
          <w:sz w:val="20"/>
          <w:highlight w:val="cyan"/>
        </w:rPr>
        <w:sym w:font="Wingdings" w:char="F021"/>
      </w:r>
      <w:r w:rsidRPr="00906309">
        <w:rPr>
          <w:rFonts w:cs="Arial"/>
          <w:sz w:val="20"/>
          <w:highlight w:val="cyan"/>
        </w:rPr>
        <w:t>……………………………………………..</w:t>
      </w:r>
    </w:p>
    <w:p w14:paraId="03E57F07" w14:textId="77777777" w:rsidR="00D87264" w:rsidRDefault="00D87264" w:rsidP="00BC0FE2">
      <w:pPr>
        <w:spacing w:before="240"/>
        <w:jc w:val="both"/>
        <w:rPr>
          <w:rFonts w:cs="Arial"/>
          <w:sz w:val="20"/>
        </w:rPr>
      </w:pPr>
    </w:p>
    <w:tbl>
      <w:tblPr>
        <w:tblStyle w:val="Grilledutableau"/>
        <w:tblW w:w="0" w:type="auto"/>
        <w:tblInd w:w="38" w:type="dxa"/>
        <w:tblLook w:val="04A0" w:firstRow="1" w:lastRow="0" w:firstColumn="1" w:lastColumn="0" w:noHBand="0" w:noVBand="1"/>
      </w:tblPr>
      <w:tblGrid>
        <w:gridCol w:w="9779"/>
      </w:tblGrid>
      <w:tr w:rsidR="00D87264" w14:paraId="592C537C" w14:textId="77777777" w:rsidTr="00D87264">
        <w:tc>
          <w:tcPr>
            <w:tcW w:w="9779" w:type="dxa"/>
          </w:tcPr>
          <w:p w14:paraId="789ECFC4" w14:textId="77777777" w:rsidR="00D87264" w:rsidRPr="000C1A0C" w:rsidRDefault="00D87264" w:rsidP="00D87264">
            <w:pPr>
              <w:spacing w:before="240"/>
              <w:jc w:val="both"/>
              <w:rPr>
                <w:rFonts w:cs="Arial"/>
                <w:sz w:val="20"/>
              </w:rPr>
            </w:pPr>
            <w:r>
              <w:rPr>
                <w:rFonts w:cs="Arial"/>
                <w:sz w:val="20"/>
              </w:rPr>
              <w:t xml:space="preserve">Ce CRT concerne : </w:t>
            </w:r>
          </w:p>
          <w:p w14:paraId="7F9598EC" w14:textId="77777777" w:rsidR="00D87264" w:rsidRDefault="00D87264" w:rsidP="00D87264"/>
          <w:p w14:paraId="2918865A" w14:textId="77777777" w:rsidR="00D87264" w:rsidRPr="00D87264" w:rsidRDefault="00D87264" w:rsidP="00D87264">
            <w:pPr>
              <w:ind w:right="629"/>
              <w:rPr>
                <w:rFonts w:cs="Arial"/>
                <w:sz w:val="20"/>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 Lot 1 - </w:t>
            </w:r>
            <w:r w:rsidRPr="00D87264">
              <w:rPr>
                <w:rFonts w:cs="Arial"/>
                <w:sz w:val="20"/>
              </w:rPr>
              <w:t>EXPLOITATION DES INSTALLATIONS DE GENIE CLIMATIQUE : PLOMBERIE-FLUIDES SPECIAUX</w:t>
            </w:r>
          </w:p>
          <w:p w14:paraId="2CE704D6" w14:textId="77777777" w:rsidR="00D87264" w:rsidRPr="00D87264" w:rsidRDefault="00D87264" w:rsidP="00D87264">
            <w:pPr>
              <w:spacing w:before="61"/>
              <w:ind w:right="631"/>
              <w:rPr>
                <w:rFonts w:cs="Arial"/>
                <w:sz w:val="20"/>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 Lot 2 - </w:t>
            </w:r>
            <w:r w:rsidRPr="00D87264">
              <w:rPr>
                <w:rFonts w:cs="Arial"/>
                <w:sz w:val="20"/>
              </w:rPr>
              <w:t>EXPLOITATION DES INSTALLATIONS DE GENIE ELECTRIQUE</w:t>
            </w:r>
          </w:p>
          <w:p w14:paraId="35B14CED" w14:textId="77777777" w:rsidR="00D87264" w:rsidRDefault="00D87264" w:rsidP="00D87264">
            <w:pPr>
              <w:widowControl/>
              <w:tabs>
                <w:tab w:val="left" w:pos="426"/>
                <w:tab w:val="left" w:pos="851"/>
              </w:tabs>
              <w:suppressAutoHyphens/>
              <w:jc w:val="both"/>
            </w:pPr>
          </w:p>
          <w:p w14:paraId="6DE0E900" w14:textId="2AA93C8B" w:rsidR="00D87264" w:rsidRPr="009A15FB" w:rsidRDefault="009A15FB" w:rsidP="00D87264">
            <w:pPr>
              <w:spacing w:before="240"/>
              <w:jc w:val="both"/>
              <w:rPr>
                <w:rFonts w:cs="Arial"/>
                <w:b/>
                <w:color w:val="EE0000"/>
                <w:sz w:val="20"/>
                <w:u w:val="single"/>
              </w:rPr>
            </w:pPr>
            <w:r w:rsidRPr="009A15FB">
              <w:rPr>
                <w:rFonts w:cs="Arial"/>
                <w:b/>
                <w:color w:val="EE0000"/>
                <w:sz w:val="20"/>
                <w:u w:val="single"/>
              </w:rPr>
              <w:t>I</w:t>
            </w:r>
            <w:r w:rsidR="00D87264" w:rsidRPr="009A15FB">
              <w:rPr>
                <w:rFonts w:cs="Arial"/>
                <w:b/>
                <w:color w:val="EE0000"/>
                <w:sz w:val="20"/>
                <w:u w:val="single"/>
              </w:rPr>
              <w:t>l conviendra de faire autant de CRT que de lots pour lesquels l’opérateur économique souhaite soumissionner</w:t>
            </w:r>
            <w:r w:rsidRPr="009A15FB">
              <w:rPr>
                <w:rFonts w:cs="Arial"/>
                <w:b/>
                <w:color w:val="EE0000"/>
                <w:sz w:val="20"/>
                <w:u w:val="single"/>
              </w:rPr>
              <w:t>.</w:t>
            </w:r>
            <w:r w:rsidR="00D87264" w:rsidRPr="009A15FB">
              <w:rPr>
                <w:rFonts w:cs="Arial"/>
                <w:b/>
                <w:color w:val="EE0000"/>
                <w:sz w:val="20"/>
                <w:u w:val="single"/>
              </w:rPr>
              <w:t xml:space="preserve"> </w:t>
            </w:r>
          </w:p>
          <w:p w14:paraId="1F92AE10" w14:textId="77777777" w:rsidR="00D87264" w:rsidRDefault="00D87264" w:rsidP="00BC0FE2">
            <w:pPr>
              <w:spacing w:before="240"/>
              <w:jc w:val="both"/>
              <w:rPr>
                <w:rFonts w:cs="Arial"/>
                <w:sz w:val="20"/>
              </w:rPr>
            </w:pPr>
          </w:p>
        </w:tc>
      </w:tr>
    </w:tbl>
    <w:p w14:paraId="7BDD3F55" w14:textId="77777777" w:rsidR="00D87264" w:rsidRDefault="00D87264" w:rsidP="00D87264">
      <w:pPr>
        <w:widowControl/>
        <w:tabs>
          <w:tab w:val="left" w:pos="426"/>
          <w:tab w:val="left" w:pos="851"/>
        </w:tabs>
        <w:suppressAutoHyphens/>
        <w:jc w:val="both"/>
      </w:pPr>
    </w:p>
    <w:p w14:paraId="2D473EC7" w14:textId="77777777" w:rsidR="00D87264" w:rsidRPr="000C1A0C" w:rsidRDefault="00D87264" w:rsidP="00D87264">
      <w:pPr>
        <w:spacing w:before="240"/>
        <w:jc w:val="both"/>
        <w:rPr>
          <w:rFonts w:cs="Arial"/>
          <w:sz w:val="20"/>
        </w:rPr>
      </w:pPr>
      <w:r w:rsidRPr="000C1A0C">
        <w:rPr>
          <w:rFonts w:cs="Arial"/>
          <w:sz w:val="20"/>
        </w:rPr>
        <w:t xml:space="preserve">Contacts pour le suivi technique du marché </w:t>
      </w:r>
    </w:p>
    <w:p w14:paraId="214034FB" w14:textId="77777777" w:rsidR="00D87264" w:rsidRPr="00921989" w:rsidRDefault="00D87264" w:rsidP="00D87264">
      <w:pPr>
        <w:spacing w:before="240"/>
        <w:jc w:val="both"/>
        <w:rPr>
          <w:rFonts w:cs="Arial"/>
          <w:sz w:val="20"/>
        </w:rPr>
      </w:pPr>
      <w:r w:rsidRPr="00921989">
        <w:rPr>
          <w:rFonts w:cs="Arial"/>
          <w:b/>
          <w:sz w:val="20"/>
          <w:highlight w:val="cyan"/>
        </w:rPr>
        <w:sym w:font="Wingdings" w:char="F021"/>
      </w:r>
      <w:r w:rsidRPr="00906309">
        <w:rPr>
          <w:rFonts w:cs="Arial"/>
          <w:sz w:val="20"/>
          <w:highlight w:val="cyan"/>
        </w:rPr>
        <w:t>……………………………………………..</w:t>
      </w:r>
    </w:p>
    <w:p w14:paraId="373D4F1C" w14:textId="77777777" w:rsidR="00D87264" w:rsidRPr="00921989" w:rsidRDefault="00D87264" w:rsidP="00D87264">
      <w:pPr>
        <w:spacing w:before="240"/>
        <w:jc w:val="both"/>
        <w:rPr>
          <w:rFonts w:cs="Arial"/>
          <w:sz w:val="20"/>
        </w:rPr>
      </w:pPr>
      <w:r w:rsidRPr="00921989">
        <w:rPr>
          <w:rFonts w:cs="Arial"/>
          <w:sz w:val="20"/>
        </w:rPr>
        <w:t xml:space="preserve">Contacts pour le suivi </w:t>
      </w:r>
      <w:r>
        <w:rPr>
          <w:rFonts w:cs="Arial"/>
          <w:sz w:val="20"/>
        </w:rPr>
        <w:t xml:space="preserve">administratif </w:t>
      </w:r>
      <w:r w:rsidRPr="00921989">
        <w:rPr>
          <w:rFonts w:cs="Arial"/>
          <w:sz w:val="20"/>
        </w:rPr>
        <w:t xml:space="preserve">du marché </w:t>
      </w:r>
    </w:p>
    <w:p w14:paraId="4610BB6A" w14:textId="77777777" w:rsidR="00D87264" w:rsidRDefault="00D87264" w:rsidP="00D87264">
      <w:pPr>
        <w:spacing w:before="240"/>
        <w:jc w:val="both"/>
        <w:rPr>
          <w:rFonts w:cs="Arial"/>
          <w:sz w:val="20"/>
        </w:rPr>
      </w:pPr>
      <w:r w:rsidRPr="00921989">
        <w:rPr>
          <w:rFonts w:cs="Arial"/>
          <w:b/>
          <w:sz w:val="20"/>
          <w:highlight w:val="cyan"/>
        </w:rPr>
        <w:sym w:font="Wingdings" w:char="F021"/>
      </w:r>
      <w:r w:rsidRPr="00906309">
        <w:rPr>
          <w:rFonts w:cs="Arial"/>
          <w:sz w:val="20"/>
          <w:highlight w:val="cyan"/>
        </w:rPr>
        <w:t>……………………………………………..</w:t>
      </w:r>
    </w:p>
    <w:p w14:paraId="2AC28414" w14:textId="77777777" w:rsidR="00D87264" w:rsidRPr="005E1E3C" w:rsidRDefault="00D87264" w:rsidP="00D87264">
      <w:pPr>
        <w:spacing w:before="1"/>
        <w:rPr>
          <w:b/>
          <w:sz w:val="32"/>
        </w:rPr>
      </w:pPr>
    </w:p>
    <w:p w14:paraId="5F02E4C2" w14:textId="77777777" w:rsidR="00BC0FE2" w:rsidRPr="004619A9" w:rsidRDefault="00BC0FE2" w:rsidP="00BC0FE2"/>
    <w:p w14:paraId="0D0EE004" w14:textId="70DA3200" w:rsidR="00BC0FE2" w:rsidRPr="0032097A" w:rsidRDefault="00BC0FE2" w:rsidP="00BC0FE2">
      <w:pPr>
        <w:pStyle w:val="Titre1"/>
        <w:numPr>
          <w:ilvl w:val="0"/>
          <w:numId w:val="29"/>
        </w:numPr>
        <w:pBdr>
          <w:top w:val="single" w:sz="4" w:space="1" w:color="auto"/>
          <w:left w:val="single" w:sz="4" w:space="4" w:color="auto"/>
          <w:bottom w:val="single" w:sz="4" w:space="1" w:color="auto"/>
          <w:right w:val="single" w:sz="4" w:space="4" w:color="auto"/>
        </w:pBdr>
        <w:shd w:val="clear" w:color="auto" w:fill="31849B" w:themeFill="accent5" w:themeFillShade="BF"/>
        <w:tabs>
          <w:tab w:val="num" w:pos="720"/>
        </w:tabs>
        <w:ind w:left="284" w:hanging="284"/>
        <w:rPr>
          <w:b w:val="0"/>
          <w:color w:val="FFFFFF" w:themeColor="background1"/>
        </w:rPr>
      </w:pPr>
      <w:r>
        <w:rPr>
          <w:color w:val="FFFFFF" w:themeColor="background1"/>
        </w:rPr>
        <w:t>Justification du chiffrage p2 et P3R</w:t>
      </w:r>
    </w:p>
    <w:p w14:paraId="71E0B9D7" w14:textId="77777777" w:rsidR="00BC0FE2" w:rsidRPr="00526D98" w:rsidRDefault="00BC0FE2" w:rsidP="00BC0FE2">
      <w:pPr>
        <w:spacing w:after="60"/>
        <w:jc w:val="both"/>
        <w:rPr>
          <w:rFonts w:cs="Arial"/>
          <w:i/>
          <w:szCs w:val="22"/>
        </w:rPr>
      </w:pPr>
      <w:r w:rsidRPr="00526D98">
        <w:rPr>
          <w:rFonts w:cs="Arial"/>
          <w:i/>
          <w:szCs w:val="22"/>
        </w:rPr>
        <w:t>Le candidat apportera toute précision permettant de justifier le chiffrage de son offre.</w:t>
      </w:r>
    </w:p>
    <w:p w14:paraId="5546734D" w14:textId="77777777" w:rsidR="00BC0FE2" w:rsidRDefault="00BC0FE2" w:rsidP="00BC0FE2">
      <w:pPr>
        <w:spacing w:after="60"/>
        <w:jc w:val="both"/>
        <w:rPr>
          <w:rFonts w:cs="Arial"/>
          <w:szCs w:val="22"/>
        </w:rPr>
      </w:pPr>
    </w:p>
    <w:p w14:paraId="1B6D7ED5" w14:textId="67C6EB4F" w:rsidR="00BC0FE2" w:rsidRPr="00526D98" w:rsidRDefault="00BC0FE2" w:rsidP="00BC0FE2">
      <w:pPr>
        <w:widowControl/>
        <w:spacing w:after="120"/>
        <w:jc w:val="both"/>
        <w:rPr>
          <w:rFonts w:cs="Arial"/>
          <w:b/>
          <w:szCs w:val="22"/>
        </w:rPr>
      </w:pPr>
      <w:r w:rsidRPr="00526D98">
        <w:rPr>
          <w:rFonts w:cs="Arial"/>
          <w:b/>
          <w:szCs w:val="22"/>
        </w:rPr>
        <w:t xml:space="preserve">Justification du </w:t>
      </w:r>
      <w:r>
        <w:rPr>
          <w:rFonts w:cs="Arial"/>
          <w:b/>
          <w:szCs w:val="22"/>
        </w:rPr>
        <w:t>chiffrage</w:t>
      </w:r>
      <w:r w:rsidR="00D87D69">
        <w:rPr>
          <w:rFonts w:cs="Arial"/>
          <w:b/>
          <w:szCs w:val="22"/>
        </w:rPr>
        <w:t xml:space="preserve"> des prestations régulières dites « P2 » (partie forfaitaire)</w:t>
      </w:r>
    </w:p>
    <w:p w14:paraId="71A9D56C" w14:textId="77777777" w:rsidR="00BC0FE2" w:rsidRPr="00526D98" w:rsidRDefault="00BC0FE2" w:rsidP="00BC0FE2">
      <w:pPr>
        <w:spacing w:after="60"/>
        <w:jc w:val="both"/>
        <w:rPr>
          <w:rFonts w:cs="Arial"/>
          <w:szCs w:val="22"/>
        </w:rPr>
      </w:pPr>
    </w:p>
    <w:p w14:paraId="57C8AA06" w14:textId="77777777" w:rsidR="00BC0FE2" w:rsidRDefault="00BC0FE2" w:rsidP="00BC0FE2">
      <w:pPr>
        <w:widowControl/>
        <w:numPr>
          <w:ilvl w:val="0"/>
          <w:numId w:val="19"/>
        </w:numPr>
        <w:spacing w:after="60"/>
        <w:ind w:left="709"/>
        <w:jc w:val="both"/>
        <w:rPr>
          <w:rFonts w:cs="Arial"/>
          <w:i/>
          <w:szCs w:val="22"/>
        </w:rPr>
      </w:pPr>
      <w:r w:rsidRPr="00526D98">
        <w:rPr>
          <w:rFonts w:cs="Arial"/>
          <w:i/>
          <w:szCs w:val="22"/>
        </w:rPr>
        <w:t>Détail du temps prévu pour les opérations de prise en charge et restitution des installations,</w:t>
      </w:r>
    </w:p>
    <w:p w14:paraId="693F8586" w14:textId="77777777" w:rsidR="0084056A" w:rsidRPr="00526D98" w:rsidRDefault="0084056A" w:rsidP="0084056A">
      <w:pPr>
        <w:widowControl/>
        <w:spacing w:after="60"/>
        <w:jc w:val="both"/>
        <w:rPr>
          <w:rFonts w:cs="Arial"/>
          <w:i/>
          <w:szCs w:val="22"/>
        </w:rPr>
      </w:pPr>
    </w:p>
    <w:p w14:paraId="482F9041" w14:textId="77777777" w:rsidR="00BC0FE2" w:rsidRPr="00526D98" w:rsidRDefault="00BC0FE2" w:rsidP="00BC0FE2">
      <w:pPr>
        <w:widowControl/>
        <w:numPr>
          <w:ilvl w:val="0"/>
          <w:numId w:val="19"/>
        </w:numPr>
        <w:spacing w:after="60"/>
        <w:ind w:left="709"/>
        <w:jc w:val="both"/>
        <w:rPr>
          <w:rFonts w:cs="Arial"/>
          <w:i/>
          <w:szCs w:val="22"/>
        </w:rPr>
      </w:pPr>
      <w:r w:rsidRPr="00526D98">
        <w:rPr>
          <w:rFonts w:cs="Arial"/>
          <w:i/>
          <w:szCs w:val="22"/>
        </w:rPr>
        <w:t>Détail sur 1 année type par site :</w:t>
      </w:r>
    </w:p>
    <w:p w14:paraId="63BDF2EA" w14:textId="77777777" w:rsidR="00BC0FE2" w:rsidRPr="00526D98" w:rsidRDefault="00BC0FE2" w:rsidP="00BC0FE2">
      <w:pPr>
        <w:widowControl/>
        <w:numPr>
          <w:ilvl w:val="0"/>
          <w:numId w:val="18"/>
        </w:numPr>
        <w:spacing w:after="60"/>
        <w:jc w:val="both"/>
        <w:rPr>
          <w:rFonts w:cs="Arial"/>
          <w:i/>
          <w:szCs w:val="22"/>
        </w:rPr>
      </w:pPr>
      <w:proofErr w:type="gramStart"/>
      <w:r w:rsidRPr="00526D98">
        <w:rPr>
          <w:rFonts w:cs="Arial"/>
          <w:i/>
          <w:szCs w:val="22"/>
        </w:rPr>
        <w:t>du</w:t>
      </w:r>
      <w:proofErr w:type="gramEnd"/>
      <w:r w:rsidRPr="00526D98">
        <w:rPr>
          <w:rFonts w:cs="Arial"/>
          <w:i/>
          <w:szCs w:val="22"/>
        </w:rPr>
        <w:t xml:space="preserve"> temps prévu en termes de conduite, de maintenance préventive et corrective,</w:t>
      </w:r>
    </w:p>
    <w:p w14:paraId="091CEB07" w14:textId="77777777" w:rsidR="00BC0FE2" w:rsidRPr="00526D98" w:rsidRDefault="00BC0FE2" w:rsidP="00BC0FE2">
      <w:pPr>
        <w:widowControl/>
        <w:numPr>
          <w:ilvl w:val="0"/>
          <w:numId w:val="18"/>
        </w:numPr>
        <w:spacing w:after="60"/>
        <w:jc w:val="both"/>
        <w:rPr>
          <w:rFonts w:cs="Arial"/>
          <w:i/>
          <w:szCs w:val="22"/>
        </w:rPr>
      </w:pPr>
      <w:proofErr w:type="gramStart"/>
      <w:r w:rsidRPr="00526D98">
        <w:rPr>
          <w:rFonts w:cs="Arial"/>
          <w:i/>
          <w:szCs w:val="22"/>
        </w:rPr>
        <w:t>des</w:t>
      </w:r>
      <w:proofErr w:type="gramEnd"/>
      <w:r w:rsidRPr="00526D98">
        <w:rPr>
          <w:rFonts w:cs="Arial"/>
          <w:i/>
          <w:szCs w:val="22"/>
        </w:rPr>
        <w:t xml:space="preserve"> petites fournitures prévues,</w:t>
      </w:r>
    </w:p>
    <w:p w14:paraId="35713439" w14:textId="77777777" w:rsidR="00BC0FE2" w:rsidRPr="00526D98" w:rsidRDefault="00BC0FE2" w:rsidP="00BC0FE2">
      <w:pPr>
        <w:widowControl/>
        <w:numPr>
          <w:ilvl w:val="0"/>
          <w:numId w:val="18"/>
        </w:numPr>
        <w:spacing w:after="60"/>
        <w:jc w:val="both"/>
        <w:rPr>
          <w:rFonts w:cs="Arial"/>
          <w:i/>
          <w:szCs w:val="22"/>
        </w:rPr>
      </w:pPr>
      <w:proofErr w:type="gramStart"/>
      <w:r w:rsidRPr="00526D98">
        <w:rPr>
          <w:rFonts w:cs="Arial"/>
          <w:i/>
          <w:szCs w:val="22"/>
        </w:rPr>
        <w:t>de</w:t>
      </w:r>
      <w:proofErr w:type="gramEnd"/>
      <w:r w:rsidRPr="00526D98">
        <w:rPr>
          <w:rFonts w:cs="Arial"/>
          <w:i/>
          <w:szCs w:val="22"/>
        </w:rPr>
        <w:t xml:space="preserve"> la sous-traitance prévue.</w:t>
      </w:r>
    </w:p>
    <w:p w14:paraId="52ED4FE3" w14:textId="77777777" w:rsidR="00BC0FE2" w:rsidRPr="00526D98" w:rsidRDefault="00BC0FE2" w:rsidP="00BC0FE2">
      <w:pPr>
        <w:spacing w:after="60"/>
        <w:jc w:val="both"/>
        <w:rPr>
          <w:rFonts w:cs="Arial"/>
          <w:szCs w:val="22"/>
        </w:rPr>
      </w:pPr>
    </w:p>
    <w:p w14:paraId="751EA7DB" w14:textId="16F6CFC1" w:rsidR="00BC0FE2" w:rsidRPr="00526D98" w:rsidRDefault="00BC0FE2" w:rsidP="00BC0FE2">
      <w:pPr>
        <w:widowControl/>
        <w:spacing w:after="120"/>
        <w:jc w:val="both"/>
        <w:rPr>
          <w:rFonts w:cs="Arial"/>
          <w:b/>
          <w:szCs w:val="22"/>
        </w:rPr>
      </w:pPr>
      <w:r w:rsidRPr="00526D98">
        <w:rPr>
          <w:rFonts w:cs="Arial"/>
          <w:b/>
          <w:szCs w:val="22"/>
        </w:rPr>
        <w:t xml:space="preserve">Justification du </w:t>
      </w:r>
      <w:r>
        <w:rPr>
          <w:rFonts w:cs="Arial"/>
          <w:b/>
          <w:szCs w:val="22"/>
        </w:rPr>
        <w:t xml:space="preserve">chiffrage </w:t>
      </w:r>
      <w:r w:rsidR="00D87D69">
        <w:rPr>
          <w:rFonts w:cs="Arial"/>
          <w:b/>
          <w:szCs w:val="22"/>
        </w:rPr>
        <w:t>des prestations ponctuelles dites « P3R » (via bons de commande)</w:t>
      </w:r>
    </w:p>
    <w:p w14:paraId="341A6815" w14:textId="77777777" w:rsidR="00BC0FE2" w:rsidRPr="00526D98" w:rsidRDefault="00BC0FE2" w:rsidP="00BC0FE2">
      <w:pPr>
        <w:pStyle w:val="Paragraphedeliste"/>
        <w:numPr>
          <w:ilvl w:val="0"/>
          <w:numId w:val="20"/>
        </w:numPr>
        <w:spacing w:after="60"/>
        <w:jc w:val="both"/>
        <w:rPr>
          <w:rFonts w:cs="Arial"/>
          <w:i/>
          <w:szCs w:val="22"/>
        </w:rPr>
      </w:pPr>
      <w:r>
        <w:rPr>
          <w:rFonts w:cs="Arial"/>
          <w:i/>
          <w:szCs w:val="22"/>
        </w:rPr>
        <w:t>Moyens humains et techniques prévus par prestation</w:t>
      </w:r>
    </w:p>
    <w:p w14:paraId="7417BA47" w14:textId="77777777" w:rsidR="00BC0FE2" w:rsidRDefault="00BC0FE2" w:rsidP="00BC0FE2">
      <w:pPr>
        <w:pStyle w:val="Paragraphedeliste"/>
        <w:numPr>
          <w:ilvl w:val="0"/>
          <w:numId w:val="20"/>
        </w:numPr>
        <w:spacing w:after="60"/>
        <w:jc w:val="both"/>
        <w:rPr>
          <w:rFonts w:cs="Arial"/>
          <w:i/>
          <w:szCs w:val="22"/>
        </w:rPr>
      </w:pPr>
      <w:r>
        <w:rPr>
          <w:rFonts w:cs="Arial"/>
          <w:i/>
          <w:szCs w:val="22"/>
        </w:rPr>
        <w:t>Détail du chiffrage</w:t>
      </w:r>
    </w:p>
    <w:p w14:paraId="791B0643" w14:textId="77777777" w:rsidR="00E73FC4" w:rsidRPr="00526D98" w:rsidRDefault="00E73FC4" w:rsidP="00E73FC4">
      <w:pPr>
        <w:pStyle w:val="Paragraphedeliste"/>
        <w:spacing w:after="60"/>
        <w:ind w:left="1080"/>
        <w:jc w:val="both"/>
        <w:rPr>
          <w:rFonts w:cs="Arial"/>
          <w:i/>
          <w:szCs w:val="22"/>
        </w:rPr>
      </w:pPr>
    </w:p>
    <w:p w14:paraId="4D522F07" w14:textId="77777777" w:rsidR="00BC0FE2" w:rsidRDefault="00BC0FE2" w:rsidP="00BC0FE2">
      <w:pPr>
        <w:spacing w:after="60"/>
        <w:jc w:val="both"/>
        <w:rPr>
          <w:rFonts w:cs="Arial"/>
          <w:szCs w:val="22"/>
        </w:rPr>
      </w:pPr>
    </w:p>
    <w:p w14:paraId="2775B690" w14:textId="77777777" w:rsidR="00E73FC4" w:rsidRDefault="00E73FC4" w:rsidP="00BC0FE2">
      <w:pPr>
        <w:spacing w:after="60"/>
        <w:jc w:val="both"/>
        <w:rPr>
          <w:rFonts w:cs="Arial"/>
          <w:szCs w:val="22"/>
        </w:rPr>
      </w:pPr>
    </w:p>
    <w:p w14:paraId="3B2EF9D4" w14:textId="77777777" w:rsidR="00E73FC4" w:rsidRDefault="00E73FC4" w:rsidP="00BC0FE2">
      <w:pPr>
        <w:spacing w:after="60"/>
        <w:jc w:val="both"/>
        <w:rPr>
          <w:rFonts w:cs="Arial"/>
          <w:szCs w:val="22"/>
        </w:rPr>
      </w:pPr>
    </w:p>
    <w:p w14:paraId="5CB0544A" w14:textId="5DAD1545" w:rsidR="00BC0FE2" w:rsidRPr="0032097A" w:rsidRDefault="00BC0FE2" w:rsidP="00BC0FE2">
      <w:pPr>
        <w:pStyle w:val="Titre1"/>
        <w:numPr>
          <w:ilvl w:val="0"/>
          <w:numId w:val="29"/>
        </w:numPr>
        <w:pBdr>
          <w:top w:val="single" w:sz="4" w:space="1" w:color="auto"/>
          <w:left w:val="single" w:sz="4" w:space="4" w:color="auto"/>
          <w:bottom w:val="single" w:sz="4" w:space="1" w:color="auto"/>
          <w:right w:val="single" w:sz="4" w:space="4" w:color="auto"/>
        </w:pBdr>
        <w:shd w:val="clear" w:color="auto" w:fill="31849B" w:themeFill="accent5" w:themeFillShade="BF"/>
        <w:tabs>
          <w:tab w:val="num" w:pos="720"/>
        </w:tabs>
        <w:ind w:left="284" w:hanging="284"/>
        <w:jc w:val="left"/>
        <w:rPr>
          <w:b w:val="0"/>
          <w:color w:val="FFFFFF" w:themeColor="background1"/>
        </w:rPr>
      </w:pPr>
      <w:r>
        <w:rPr>
          <w:color w:val="FFFFFF" w:themeColor="background1"/>
        </w:rPr>
        <w:lastRenderedPageBreak/>
        <w:t>ORGANISATION ET COMPETENCE DE L’EQUIPE INTERVENANTE</w:t>
      </w:r>
    </w:p>
    <w:p w14:paraId="5A9511FD" w14:textId="77777777" w:rsidR="00BC0FE2" w:rsidRDefault="00BC0FE2" w:rsidP="00BC0FE2">
      <w:pPr>
        <w:jc w:val="both"/>
        <w:rPr>
          <w:rFonts w:cs="Arial"/>
          <w:sz w:val="20"/>
        </w:rPr>
      </w:pPr>
    </w:p>
    <w:p w14:paraId="1C96A83D" w14:textId="77777777" w:rsidR="00BC0FE2" w:rsidRDefault="00BC0FE2" w:rsidP="00BC0FE2">
      <w:pPr>
        <w:jc w:val="both"/>
        <w:rPr>
          <w:rFonts w:cs="Arial"/>
          <w:sz w:val="20"/>
        </w:rPr>
      </w:pPr>
    </w:p>
    <w:p w14:paraId="475C22B0" w14:textId="77777777" w:rsidR="00BC0FE2" w:rsidRPr="00526D98" w:rsidRDefault="00BC0FE2" w:rsidP="00BC0FE2">
      <w:pPr>
        <w:pStyle w:val="Paragraphedeliste"/>
        <w:numPr>
          <w:ilvl w:val="0"/>
          <w:numId w:val="21"/>
        </w:numPr>
        <w:rPr>
          <w:i/>
        </w:rPr>
      </w:pPr>
      <w:r w:rsidRPr="00526D98">
        <w:rPr>
          <w:i/>
        </w:rPr>
        <w:t>Encadrement</w:t>
      </w:r>
    </w:p>
    <w:p w14:paraId="34AB9F77" w14:textId="77777777" w:rsidR="00BC0FE2" w:rsidRPr="00526D98" w:rsidRDefault="00BC0FE2" w:rsidP="00BC0FE2">
      <w:pPr>
        <w:pStyle w:val="Paragraphedeliste"/>
        <w:numPr>
          <w:ilvl w:val="0"/>
          <w:numId w:val="21"/>
        </w:numPr>
        <w:rPr>
          <w:i/>
        </w:rPr>
      </w:pPr>
      <w:r w:rsidRPr="00526D98">
        <w:rPr>
          <w:i/>
        </w:rPr>
        <w:t>Opérationnels</w:t>
      </w:r>
    </w:p>
    <w:p w14:paraId="371176CA" w14:textId="77777777" w:rsidR="00BC0FE2" w:rsidRPr="00526D98" w:rsidRDefault="00BC0FE2" w:rsidP="00BC0FE2">
      <w:pPr>
        <w:pStyle w:val="Paragraphedeliste"/>
        <w:numPr>
          <w:ilvl w:val="0"/>
          <w:numId w:val="21"/>
        </w:numPr>
        <w:rPr>
          <w:i/>
        </w:rPr>
      </w:pPr>
      <w:r w:rsidRPr="00526D98">
        <w:rPr>
          <w:i/>
        </w:rPr>
        <w:t>Services support</w:t>
      </w:r>
    </w:p>
    <w:p w14:paraId="34070610" w14:textId="77777777" w:rsidR="00BC0FE2" w:rsidRPr="00526D98" w:rsidRDefault="00BC0FE2" w:rsidP="00BC0FE2">
      <w:pPr>
        <w:widowControl/>
        <w:numPr>
          <w:ilvl w:val="0"/>
          <w:numId w:val="22"/>
        </w:numPr>
        <w:rPr>
          <w:i/>
        </w:rPr>
      </w:pPr>
      <w:r w:rsidRPr="00526D98">
        <w:rPr>
          <w:i/>
        </w:rPr>
        <w:t>CV des intervenants principaux</w:t>
      </w:r>
    </w:p>
    <w:p w14:paraId="0C80761F" w14:textId="77777777" w:rsidR="00BC0FE2" w:rsidRPr="00526D98" w:rsidRDefault="00BC0FE2" w:rsidP="00BC0FE2">
      <w:pPr>
        <w:widowControl/>
        <w:numPr>
          <w:ilvl w:val="0"/>
          <w:numId w:val="23"/>
        </w:numPr>
        <w:spacing w:after="60"/>
        <w:jc w:val="both"/>
        <w:rPr>
          <w:rFonts w:cs="Arial"/>
          <w:i/>
          <w:szCs w:val="22"/>
        </w:rPr>
      </w:pPr>
      <w:r w:rsidRPr="00526D98">
        <w:rPr>
          <w:rFonts w:cs="Arial"/>
          <w:i/>
          <w:szCs w:val="22"/>
        </w:rPr>
        <w:t>Fonction actuelle au sein de l’entreprise</w:t>
      </w:r>
    </w:p>
    <w:p w14:paraId="374042BA" w14:textId="77777777" w:rsidR="00BC0FE2" w:rsidRPr="00526D98" w:rsidRDefault="00BC0FE2" w:rsidP="00BC0FE2">
      <w:pPr>
        <w:widowControl/>
        <w:numPr>
          <w:ilvl w:val="0"/>
          <w:numId w:val="23"/>
        </w:numPr>
        <w:spacing w:after="60"/>
        <w:jc w:val="both"/>
        <w:rPr>
          <w:rFonts w:cs="Arial"/>
          <w:i/>
          <w:szCs w:val="22"/>
        </w:rPr>
      </w:pPr>
      <w:r w:rsidRPr="00526D98">
        <w:rPr>
          <w:rFonts w:cs="Arial"/>
          <w:i/>
          <w:szCs w:val="22"/>
        </w:rPr>
        <w:t>Expériences professionnelles dans le domaine de l’exploitation d’installations de génie climatique (entreprises, nombre d’années, types de sites exploités)</w:t>
      </w:r>
    </w:p>
    <w:p w14:paraId="374CADA4" w14:textId="77777777" w:rsidR="00BC0FE2" w:rsidRPr="00526D98" w:rsidRDefault="00BC0FE2" w:rsidP="00BC0FE2">
      <w:pPr>
        <w:widowControl/>
        <w:numPr>
          <w:ilvl w:val="0"/>
          <w:numId w:val="23"/>
        </w:numPr>
        <w:spacing w:after="60"/>
        <w:jc w:val="both"/>
        <w:rPr>
          <w:rFonts w:cs="Arial"/>
          <w:i/>
          <w:szCs w:val="22"/>
        </w:rPr>
      </w:pPr>
      <w:r w:rsidRPr="00526D98">
        <w:rPr>
          <w:rFonts w:cs="Arial"/>
          <w:i/>
          <w:szCs w:val="22"/>
        </w:rPr>
        <w:t>Formations professionnelles</w:t>
      </w:r>
      <w:r>
        <w:rPr>
          <w:rFonts w:cs="Arial"/>
          <w:i/>
          <w:szCs w:val="22"/>
        </w:rPr>
        <w:t>, Qualifications</w:t>
      </w:r>
    </w:p>
    <w:p w14:paraId="13AE3EC7" w14:textId="77777777" w:rsidR="00BC0FE2" w:rsidRPr="00526D98" w:rsidRDefault="00BC0FE2" w:rsidP="00BC0FE2">
      <w:pPr>
        <w:widowControl/>
        <w:numPr>
          <w:ilvl w:val="0"/>
          <w:numId w:val="23"/>
        </w:numPr>
        <w:spacing w:after="60"/>
        <w:jc w:val="both"/>
        <w:rPr>
          <w:rFonts w:cs="Arial"/>
          <w:i/>
          <w:szCs w:val="22"/>
        </w:rPr>
      </w:pPr>
      <w:r w:rsidRPr="00526D98">
        <w:rPr>
          <w:rFonts w:cs="Arial"/>
          <w:i/>
          <w:szCs w:val="22"/>
        </w:rPr>
        <w:t>Formations initiales</w:t>
      </w:r>
    </w:p>
    <w:p w14:paraId="1EAB15BD" w14:textId="77777777" w:rsidR="00BC0FE2" w:rsidRPr="00526D98" w:rsidRDefault="00BC0FE2" w:rsidP="00BC0FE2">
      <w:pPr>
        <w:spacing w:after="60"/>
        <w:ind w:left="708"/>
        <w:jc w:val="both"/>
        <w:rPr>
          <w:rFonts w:cs="Arial"/>
          <w:szCs w:val="22"/>
        </w:rPr>
      </w:pPr>
    </w:p>
    <w:p w14:paraId="05050660" w14:textId="77777777" w:rsidR="00BC0FE2" w:rsidRPr="00152DD1" w:rsidRDefault="00BC0FE2" w:rsidP="00BC0FE2">
      <w:pPr>
        <w:jc w:val="both"/>
        <w:rPr>
          <w:rFonts w:cs="Arial"/>
          <w:b/>
          <w:sz w:val="20"/>
          <w:u w:val="single"/>
        </w:rPr>
      </w:pPr>
    </w:p>
    <w:p w14:paraId="26881EF2" w14:textId="77777777" w:rsidR="00BC0FE2" w:rsidRPr="0075361E" w:rsidRDefault="00BC0FE2" w:rsidP="00BC0FE2">
      <w:pPr>
        <w:jc w:val="both"/>
        <w:rPr>
          <w:rFonts w:cs="Arial"/>
          <w:sz w:val="20"/>
        </w:rPr>
      </w:pPr>
    </w:p>
    <w:p w14:paraId="3EB513D2" w14:textId="21ED2568" w:rsidR="00BC0FE2" w:rsidRPr="00BC0FE2" w:rsidRDefault="00BC0FE2" w:rsidP="00393284">
      <w:pPr>
        <w:pStyle w:val="Titre1"/>
        <w:numPr>
          <w:ilvl w:val="0"/>
          <w:numId w:val="29"/>
        </w:numPr>
        <w:pBdr>
          <w:top w:val="single" w:sz="4" w:space="1" w:color="auto"/>
          <w:left w:val="single" w:sz="4" w:space="4" w:color="auto"/>
          <w:bottom w:val="single" w:sz="4" w:space="1" w:color="auto"/>
          <w:right w:val="single" w:sz="4" w:space="4" w:color="auto"/>
        </w:pBdr>
        <w:shd w:val="clear" w:color="auto" w:fill="31849B" w:themeFill="accent5" w:themeFillShade="BF"/>
        <w:tabs>
          <w:tab w:val="num" w:pos="720"/>
        </w:tabs>
        <w:ind w:left="284" w:hanging="284"/>
        <w:jc w:val="left"/>
        <w:rPr>
          <w:sz w:val="20"/>
        </w:rPr>
      </w:pPr>
      <w:r>
        <w:rPr>
          <w:color w:val="FFFFFF" w:themeColor="background1"/>
        </w:rPr>
        <w:t>moyens methodologiques et techniques mis en oeuvre</w:t>
      </w:r>
    </w:p>
    <w:p w14:paraId="613AFA28" w14:textId="77777777" w:rsidR="00BC0FE2" w:rsidRPr="00526D98" w:rsidRDefault="00BC0FE2" w:rsidP="00BC0FE2">
      <w:pPr>
        <w:widowControl/>
        <w:numPr>
          <w:ilvl w:val="0"/>
          <w:numId w:val="22"/>
        </w:numPr>
        <w:rPr>
          <w:rFonts w:cs="Arial"/>
          <w:i/>
          <w:szCs w:val="22"/>
        </w:rPr>
      </w:pPr>
      <w:r w:rsidRPr="00526D98">
        <w:rPr>
          <w:i/>
        </w:rPr>
        <w:t>Gestion de la prise en charge</w:t>
      </w:r>
    </w:p>
    <w:p w14:paraId="2E9BCBA4" w14:textId="71DC0DD2" w:rsidR="00BC0FE2" w:rsidRPr="004C45CA" w:rsidRDefault="00BC0FE2" w:rsidP="00BC0FE2">
      <w:pPr>
        <w:widowControl/>
        <w:numPr>
          <w:ilvl w:val="0"/>
          <w:numId w:val="22"/>
        </w:numPr>
        <w:rPr>
          <w:rFonts w:cs="Arial"/>
          <w:i/>
          <w:szCs w:val="22"/>
        </w:rPr>
      </w:pPr>
      <w:r w:rsidRPr="00526D98">
        <w:rPr>
          <w:i/>
        </w:rPr>
        <w:t xml:space="preserve">Gestion des prestations </w:t>
      </w:r>
      <w:r w:rsidR="00D87D69">
        <w:rPr>
          <w:i/>
        </w:rPr>
        <w:t>régulières dites « </w:t>
      </w:r>
      <w:r w:rsidRPr="00526D98">
        <w:rPr>
          <w:i/>
        </w:rPr>
        <w:t>P2</w:t>
      </w:r>
      <w:r w:rsidR="00D87D69">
        <w:rPr>
          <w:i/>
        </w:rPr>
        <w:t> » (partie forfaitaire)</w:t>
      </w:r>
    </w:p>
    <w:p w14:paraId="1B35E5AC" w14:textId="7470E1F3" w:rsidR="004C45CA" w:rsidRPr="00557C3A" w:rsidRDefault="004C45CA" w:rsidP="00557C3A">
      <w:pPr>
        <w:pStyle w:val="Paragraphedeliste"/>
        <w:widowControl/>
        <w:numPr>
          <w:ilvl w:val="0"/>
          <w:numId w:val="22"/>
        </w:numPr>
        <w:tabs>
          <w:tab w:val="left" w:pos="1387"/>
          <w:tab w:val="left" w:pos="1388"/>
        </w:tabs>
        <w:autoSpaceDE w:val="0"/>
        <w:autoSpaceDN w:val="0"/>
        <w:ind w:right="734"/>
        <w:contextualSpacing w:val="0"/>
        <w:rPr>
          <w:rFonts w:cs="Arial"/>
          <w:b/>
          <w:i/>
          <w:szCs w:val="22"/>
        </w:rPr>
      </w:pPr>
      <w:r>
        <w:t xml:space="preserve">Pièces de fonctionnement incluses dans la prestation régulière dite « P2 » visées à l’article 3.3 du CCTP.  </w:t>
      </w:r>
    </w:p>
    <w:p w14:paraId="29E016C4" w14:textId="14A60F6A" w:rsidR="00BC0FE2" w:rsidRPr="00526D98" w:rsidRDefault="00BC0FE2" w:rsidP="00BC0FE2">
      <w:pPr>
        <w:widowControl/>
        <w:numPr>
          <w:ilvl w:val="0"/>
          <w:numId w:val="22"/>
        </w:numPr>
        <w:rPr>
          <w:rFonts w:cs="Arial"/>
          <w:i/>
          <w:szCs w:val="22"/>
        </w:rPr>
      </w:pPr>
      <w:r w:rsidRPr="00526D98">
        <w:rPr>
          <w:i/>
        </w:rPr>
        <w:t xml:space="preserve">Gestion des prestations </w:t>
      </w:r>
      <w:r w:rsidR="00D87D69">
        <w:rPr>
          <w:i/>
        </w:rPr>
        <w:t>dites « </w:t>
      </w:r>
      <w:r w:rsidRPr="00526D98">
        <w:rPr>
          <w:i/>
        </w:rPr>
        <w:t>P3R</w:t>
      </w:r>
      <w:r w:rsidR="00D87D69">
        <w:rPr>
          <w:i/>
        </w:rPr>
        <w:t> » (à bons de commande)</w:t>
      </w:r>
    </w:p>
    <w:p w14:paraId="14D61BEC" w14:textId="77777777" w:rsidR="00BC0FE2" w:rsidRPr="005A4ED9" w:rsidRDefault="00BC0FE2" w:rsidP="00BC0FE2">
      <w:pPr>
        <w:widowControl/>
        <w:numPr>
          <w:ilvl w:val="0"/>
          <w:numId w:val="25"/>
        </w:numPr>
        <w:rPr>
          <w:rFonts w:cs="Arial"/>
          <w:i/>
          <w:szCs w:val="22"/>
        </w:rPr>
      </w:pPr>
      <w:r w:rsidRPr="00526D98">
        <w:rPr>
          <w:rFonts w:cs="Arial"/>
          <w:i/>
          <w:szCs w:val="22"/>
        </w:rPr>
        <w:t>Moyens</w:t>
      </w:r>
      <w:r w:rsidRPr="00526D98">
        <w:rPr>
          <w:i/>
        </w:rPr>
        <w:t xml:space="preserve"> de gestion des demandes d’intervention</w:t>
      </w:r>
    </w:p>
    <w:p w14:paraId="338D5E81" w14:textId="77777777" w:rsidR="005A4ED9" w:rsidRPr="00BC0FE2" w:rsidRDefault="005A4ED9" w:rsidP="005A4ED9">
      <w:pPr>
        <w:widowControl/>
        <w:numPr>
          <w:ilvl w:val="0"/>
          <w:numId w:val="25"/>
        </w:numPr>
        <w:rPr>
          <w:rFonts w:cs="Arial"/>
          <w:i/>
          <w:szCs w:val="22"/>
        </w:rPr>
      </w:pPr>
      <w:r>
        <w:rPr>
          <w:rFonts w:cs="Arial"/>
          <w:i/>
          <w:szCs w:val="22"/>
        </w:rPr>
        <w:t>Outils informatiques utilisés</w:t>
      </w:r>
    </w:p>
    <w:p w14:paraId="7987A607" w14:textId="77777777" w:rsidR="005A4ED9" w:rsidRPr="005A4ED9" w:rsidRDefault="005A4ED9" w:rsidP="005A4ED9">
      <w:pPr>
        <w:widowControl/>
        <w:ind w:left="720"/>
        <w:rPr>
          <w:rFonts w:cs="Arial"/>
          <w:i/>
          <w:szCs w:val="22"/>
        </w:rPr>
      </w:pPr>
    </w:p>
    <w:p w14:paraId="3E3E69EA" w14:textId="77777777" w:rsidR="00BC0FE2" w:rsidRPr="00526D98" w:rsidRDefault="00BC0FE2" w:rsidP="00BC0FE2">
      <w:pPr>
        <w:widowControl/>
        <w:rPr>
          <w:rFonts w:cs="Arial"/>
          <w:i/>
          <w:szCs w:val="22"/>
        </w:rPr>
      </w:pPr>
    </w:p>
    <w:p w14:paraId="614CCFB6" w14:textId="232DC3EE" w:rsidR="00BC0FE2" w:rsidRPr="00BC0FE2" w:rsidRDefault="00BC0FE2" w:rsidP="00BC0FE2">
      <w:pPr>
        <w:pStyle w:val="Titre1"/>
        <w:numPr>
          <w:ilvl w:val="0"/>
          <w:numId w:val="29"/>
        </w:numPr>
        <w:pBdr>
          <w:top w:val="single" w:sz="4" w:space="1" w:color="auto"/>
          <w:left w:val="single" w:sz="4" w:space="4" w:color="auto"/>
          <w:bottom w:val="single" w:sz="4" w:space="1" w:color="auto"/>
          <w:right w:val="single" w:sz="4" w:space="4" w:color="auto"/>
        </w:pBdr>
        <w:shd w:val="clear" w:color="auto" w:fill="31849B" w:themeFill="accent5" w:themeFillShade="BF"/>
        <w:tabs>
          <w:tab w:val="num" w:pos="720"/>
        </w:tabs>
        <w:ind w:left="284" w:hanging="284"/>
        <w:jc w:val="left"/>
        <w:rPr>
          <w:sz w:val="20"/>
        </w:rPr>
      </w:pPr>
      <w:r>
        <w:rPr>
          <w:color w:val="FFFFFF" w:themeColor="background1"/>
        </w:rPr>
        <w:t>moyens de partage des indicateurs de suivi des prestations et des installations</w:t>
      </w:r>
    </w:p>
    <w:p w14:paraId="74F9E17B" w14:textId="77777777" w:rsidR="00BC0FE2" w:rsidRPr="00526D98" w:rsidRDefault="00BC0FE2" w:rsidP="00BC0FE2">
      <w:pPr>
        <w:spacing w:after="60"/>
        <w:jc w:val="both"/>
        <w:rPr>
          <w:rFonts w:cs="Arial"/>
          <w:szCs w:val="22"/>
        </w:rPr>
      </w:pPr>
    </w:p>
    <w:p w14:paraId="51847D7D" w14:textId="77777777" w:rsidR="00BC0FE2" w:rsidRPr="00526D98" w:rsidRDefault="00BC0FE2" w:rsidP="00BC0FE2">
      <w:pPr>
        <w:pStyle w:val="Paragraphedeliste"/>
        <w:numPr>
          <w:ilvl w:val="0"/>
          <w:numId w:val="15"/>
        </w:numPr>
        <w:spacing w:after="60"/>
        <w:jc w:val="both"/>
        <w:rPr>
          <w:rFonts w:cs="Arial"/>
          <w:i/>
          <w:szCs w:val="22"/>
        </w:rPr>
      </w:pPr>
      <w:r w:rsidRPr="00526D98">
        <w:rPr>
          <w:rFonts w:cs="Arial"/>
          <w:i/>
          <w:szCs w:val="22"/>
        </w:rPr>
        <w:t>Outils de partage des données et des évènements créés dans le cadre des prestations (ex. consommation, température, intervention préventive, intervention corrective, travaux, facturation, indices de révision…)</w:t>
      </w:r>
    </w:p>
    <w:p w14:paraId="62CEFFF9" w14:textId="77777777" w:rsidR="00BC0FE2" w:rsidRPr="00526D98" w:rsidRDefault="00BC0FE2" w:rsidP="00BC0FE2">
      <w:pPr>
        <w:pStyle w:val="Paragraphedeliste"/>
        <w:numPr>
          <w:ilvl w:val="0"/>
          <w:numId w:val="15"/>
        </w:numPr>
        <w:spacing w:after="60"/>
        <w:jc w:val="both"/>
        <w:rPr>
          <w:rFonts w:cs="Arial"/>
          <w:i/>
          <w:szCs w:val="22"/>
        </w:rPr>
      </w:pPr>
      <w:r w:rsidRPr="00526D98">
        <w:rPr>
          <w:rFonts w:cs="Arial"/>
          <w:i/>
          <w:szCs w:val="22"/>
        </w:rPr>
        <w:t>Partage d’indicateurs de suivi des prestations</w:t>
      </w:r>
    </w:p>
    <w:p w14:paraId="3A3ECBF3" w14:textId="77777777" w:rsidR="00BC0FE2" w:rsidRPr="00526D98" w:rsidRDefault="00BC0FE2" w:rsidP="00BC0FE2">
      <w:pPr>
        <w:pStyle w:val="Paragraphedeliste"/>
        <w:numPr>
          <w:ilvl w:val="0"/>
          <w:numId w:val="15"/>
        </w:numPr>
        <w:spacing w:after="60"/>
        <w:jc w:val="both"/>
        <w:rPr>
          <w:rFonts w:cs="Arial"/>
          <w:i/>
          <w:szCs w:val="22"/>
        </w:rPr>
      </w:pPr>
      <w:proofErr w:type="spellStart"/>
      <w:r w:rsidRPr="00526D98">
        <w:rPr>
          <w:rFonts w:cs="Arial"/>
          <w:i/>
          <w:szCs w:val="22"/>
        </w:rPr>
        <w:t>Exportabilité</w:t>
      </w:r>
      <w:proofErr w:type="spellEnd"/>
      <w:r w:rsidRPr="00526D98">
        <w:rPr>
          <w:rFonts w:cs="Arial"/>
          <w:i/>
          <w:szCs w:val="22"/>
        </w:rPr>
        <w:t xml:space="preserve"> des données et indicateurs</w:t>
      </w:r>
      <w:r>
        <w:rPr>
          <w:rFonts w:cs="Arial"/>
          <w:i/>
          <w:szCs w:val="22"/>
        </w:rPr>
        <w:t xml:space="preserve">, </w:t>
      </w:r>
      <w:r w:rsidRPr="004D6489">
        <w:rPr>
          <w:rFonts w:cs="Arial"/>
          <w:i/>
          <w:szCs w:val="22"/>
        </w:rPr>
        <w:t>Modalités de partage avec les différents intervenants du contrat</w:t>
      </w:r>
    </w:p>
    <w:p w14:paraId="1622F09D" w14:textId="77777777" w:rsidR="00BC0FE2" w:rsidRPr="00CD5CEE" w:rsidRDefault="00BC0FE2" w:rsidP="00BC0FE2">
      <w:pPr>
        <w:spacing w:after="120"/>
        <w:rPr>
          <w:rFonts w:cs="Arial"/>
          <w:b/>
          <w:bCs/>
          <w:color w:val="auto"/>
          <w:szCs w:val="22"/>
        </w:rPr>
      </w:pPr>
    </w:p>
    <w:p w14:paraId="5A047939" w14:textId="77777777" w:rsidR="00BC0FE2" w:rsidRDefault="00BC0FE2" w:rsidP="00BC0FE2">
      <w:pPr>
        <w:rPr>
          <w:rFonts w:cs="Arial"/>
          <w:sz w:val="20"/>
        </w:rPr>
      </w:pPr>
    </w:p>
    <w:p w14:paraId="43C6298B" w14:textId="77777777" w:rsidR="00BC0FE2" w:rsidRPr="0032097A" w:rsidRDefault="00BC0FE2" w:rsidP="00BC0FE2">
      <w:pPr>
        <w:pStyle w:val="Titre1"/>
        <w:numPr>
          <w:ilvl w:val="0"/>
          <w:numId w:val="29"/>
        </w:numPr>
        <w:pBdr>
          <w:top w:val="single" w:sz="4" w:space="1" w:color="auto"/>
          <w:left w:val="single" w:sz="4" w:space="4" w:color="auto"/>
          <w:bottom w:val="single" w:sz="4" w:space="1" w:color="auto"/>
          <w:right w:val="single" w:sz="4" w:space="4" w:color="auto"/>
        </w:pBdr>
        <w:shd w:val="clear" w:color="auto" w:fill="31849B" w:themeFill="accent5" w:themeFillShade="BF"/>
        <w:tabs>
          <w:tab w:val="num" w:pos="720"/>
        </w:tabs>
        <w:ind w:left="284" w:hanging="284"/>
        <w:rPr>
          <w:b w:val="0"/>
          <w:color w:val="FFFFFF" w:themeColor="background1"/>
        </w:rPr>
      </w:pPr>
      <w:bookmarkStart w:id="1" w:name="_Toc132966383"/>
      <w:r w:rsidRPr="0032097A">
        <w:rPr>
          <w:color w:val="FFFFFF" w:themeColor="background1"/>
        </w:rPr>
        <w:t>Mesures prises par le soumissionnaire en faveur de la protection de l’environnement en lien direct avec l’exécution du marché.</w:t>
      </w:r>
      <w:bookmarkEnd w:id="1"/>
    </w:p>
    <w:p w14:paraId="100DBB88" w14:textId="725FA572" w:rsidR="00BC0FE2" w:rsidRDefault="00BC0FE2" w:rsidP="00BC0FE2">
      <w:pPr>
        <w:jc w:val="both"/>
        <w:rPr>
          <w:rFonts w:cs="Arial"/>
          <w:sz w:val="20"/>
        </w:rPr>
      </w:pPr>
      <w:r>
        <w:rPr>
          <w:rFonts w:cs="Arial"/>
          <w:sz w:val="20"/>
        </w:rPr>
        <w:t xml:space="preserve">NB : </w:t>
      </w:r>
      <w:r w:rsidRPr="00C24F18">
        <w:rPr>
          <w:rFonts w:cs="Arial"/>
          <w:sz w:val="20"/>
        </w:rPr>
        <w:t>Tout renvoi vers un rapport général de la responsabilité sociétale et environnementale de l’entreprise (du groupe) en lieu et place de réponse</w:t>
      </w:r>
      <w:r>
        <w:rPr>
          <w:rFonts w:cs="Arial"/>
          <w:sz w:val="20"/>
        </w:rPr>
        <w:t>s spécifiques</w:t>
      </w:r>
      <w:r w:rsidRPr="00C24F18">
        <w:rPr>
          <w:rFonts w:cs="Arial"/>
          <w:sz w:val="20"/>
        </w:rPr>
        <w:t xml:space="preserve"> aux questions ci-dessous est à proscrire</w:t>
      </w:r>
      <w:r>
        <w:rPr>
          <w:rFonts w:cs="Arial"/>
          <w:sz w:val="20"/>
        </w:rPr>
        <w:t>, sauf à cibler spécifiquement les chapitres / paragraphes de ce rapport qui répondent à ces questions. Les réponses doivent être rédigée en Français.</w:t>
      </w:r>
    </w:p>
    <w:p w14:paraId="71B20637" w14:textId="77777777" w:rsidR="009566D9" w:rsidRDefault="009566D9" w:rsidP="00BC0FE2">
      <w:pPr>
        <w:jc w:val="both"/>
        <w:rPr>
          <w:rFonts w:cs="Arial"/>
          <w:sz w:val="20"/>
        </w:rPr>
      </w:pPr>
    </w:p>
    <w:p w14:paraId="56609DFD" w14:textId="77777777" w:rsidR="009566D9" w:rsidRPr="00A8178E" w:rsidRDefault="009566D9" w:rsidP="009566D9">
      <w:pPr>
        <w:jc w:val="both"/>
        <w:rPr>
          <w:rFonts w:cs="Arial"/>
          <w:sz w:val="20"/>
        </w:rPr>
      </w:pPr>
      <w:r w:rsidRPr="00A8178E">
        <w:rPr>
          <w:rFonts w:cs="Arial"/>
          <w:b/>
          <w:sz w:val="20"/>
        </w:rPr>
        <w:t>Attention, le candidat n’aborde pas ce qui ne concerne pas l’exécution du marché pour lequel il candidate, toutes informations concernant la politique générale de l’entre</w:t>
      </w:r>
      <w:r>
        <w:rPr>
          <w:rFonts w:cs="Arial"/>
          <w:b/>
          <w:sz w:val="20"/>
        </w:rPr>
        <w:t>prise au niveau environnemental</w:t>
      </w:r>
      <w:r w:rsidRPr="00A8178E">
        <w:rPr>
          <w:rFonts w:cs="Arial"/>
          <w:b/>
          <w:sz w:val="20"/>
        </w:rPr>
        <w:t xml:space="preserve"> ne seront pas prises en compte. Il décrit uniquement les mesures mises en œuvre pour le présent marché</w:t>
      </w:r>
      <w:r w:rsidRPr="00A8178E">
        <w:rPr>
          <w:rFonts w:cs="Arial"/>
          <w:sz w:val="20"/>
        </w:rPr>
        <w:t>.</w:t>
      </w:r>
    </w:p>
    <w:p w14:paraId="42266795" w14:textId="77777777" w:rsidR="009566D9" w:rsidRPr="00C24F18" w:rsidRDefault="009566D9" w:rsidP="00BC0FE2">
      <w:pPr>
        <w:jc w:val="both"/>
        <w:rPr>
          <w:rFonts w:cs="Arial"/>
          <w:sz w:val="20"/>
        </w:rPr>
      </w:pPr>
    </w:p>
    <w:p w14:paraId="5389BEAC" w14:textId="05CEA6D7" w:rsidR="00BC0FE2" w:rsidRPr="0075361E" w:rsidRDefault="00BC0FE2" w:rsidP="00BC0FE2">
      <w:pPr>
        <w:jc w:val="both"/>
        <w:rPr>
          <w:rFonts w:cs="Arial"/>
          <w:sz w:val="20"/>
        </w:rPr>
      </w:pPr>
      <w:r w:rsidRPr="0075361E">
        <w:rPr>
          <w:rFonts w:cs="Arial"/>
          <w:sz w:val="20"/>
        </w:rPr>
        <w:t xml:space="preserve">Décrire les mesures prises par le soumissionnaire pour limiter l’impact environnemental des opérations </w:t>
      </w:r>
      <w:r w:rsidR="000C1A0C">
        <w:rPr>
          <w:rFonts w:cs="Arial"/>
          <w:sz w:val="20"/>
        </w:rPr>
        <w:t>prévues au marché</w:t>
      </w:r>
      <w:r w:rsidR="009566D9">
        <w:rPr>
          <w:rFonts w:cs="Arial"/>
          <w:sz w:val="20"/>
        </w:rPr>
        <w:t xml:space="preserve"> dont la méthodologie d’optimisation énergétique des installations (CVC ou électriques)</w:t>
      </w:r>
    </w:p>
    <w:p w14:paraId="6664B5FB" w14:textId="77777777" w:rsidR="00BC0FE2" w:rsidRDefault="00BC0FE2" w:rsidP="0084056A">
      <w:pPr>
        <w:jc w:val="both"/>
        <w:rPr>
          <w:rFonts w:cs="Arial"/>
          <w:sz w:val="20"/>
          <w:highlight w:val="cyan"/>
        </w:rPr>
      </w:pPr>
      <w:r w:rsidRPr="00207CCB">
        <w:rPr>
          <w:rFonts w:cs="Arial"/>
          <w:sz w:val="20"/>
          <w:highlight w:val="cyan"/>
        </w:rPr>
        <w:sym w:font="Wingdings" w:char="F021"/>
      </w:r>
      <w:r w:rsidRPr="00207CCB">
        <w:rPr>
          <w:rFonts w:cs="Arial"/>
          <w:sz w:val="20"/>
          <w:highlight w:val="cyan"/>
        </w:rPr>
        <w:t>……………………………………………..</w:t>
      </w:r>
    </w:p>
    <w:p w14:paraId="70EEF875" w14:textId="77777777" w:rsidR="009566D9" w:rsidRDefault="009566D9" w:rsidP="009566D9">
      <w:pPr>
        <w:jc w:val="both"/>
        <w:rPr>
          <w:rFonts w:cs="Arial"/>
          <w:sz w:val="20"/>
        </w:rPr>
      </w:pPr>
    </w:p>
    <w:p w14:paraId="77B55DF0" w14:textId="058D1DA9" w:rsidR="009566D9" w:rsidRPr="009566D9" w:rsidRDefault="009566D9" w:rsidP="009566D9">
      <w:pPr>
        <w:jc w:val="both"/>
        <w:rPr>
          <w:rFonts w:cs="Arial"/>
          <w:sz w:val="20"/>
        </w:rPr>
      </w:pPr>
      <w:r w:rsidRPr="009566D9">
        <w:rPr>
          <w:rFonts w:cs="Arial"/>
          <w:sz w:val="20"/>
        </w:rPr>
        <w:t xml:space="preserve">Moyens de déplacement des </w:t>
      </w:r>
      <w:r>
        <w:rPr>
          <w:rFonts w:cs="Arial"/>
          <w:sz w:val="20"/>
        </w:rPr>
        <w:t>intervenants</w:t>
      </w:r>
    </w:p>
    <w:p w14:paraId="03E1B2C2" w14:textId="77777777" w:rsidR="009566D9" w:rsidRPr="009566D9" w:rsidRDefault="009566D9" w:rsidP="009566D9">
      <w:pPr>
        <w:jc w:val="both"/>
        <w:rPr>
          <w:rFonts w:cs="Arial"/>
          <w:sz w:val="20"/>
          <w:highlight w:val="cyan"/>
        </w:rPr>
      </w:pPr>
      <w:r w:rsidRPr="00A8178E">
        <w:rPr>
          <w:highlight w:val="cyan"/>
        </w:rPr>
        <w:sym w:font="Wingdings" w:char="F021"/>
      </w:r>
      <w:r w:rsidRPr="009566D9">
        <w:rPr>
          <w:rFonts w:cs="Arial"/>
          <w:sz w:val="20"/>
          <w:highlight w:val="cyan"/>
        </w:rPr>
        <w:t>……………………………………………..</w:t>
      </w:r>
    </w:p>
    <w:p w14:paraId="40A654CC" w14:textId="77777777" w:rsidR="00BC0FE2" w:rsidRPr="0075361E" w:rsidRDefault="00BC0FE2" w:rsidP="00BC0FE2">
      <w:pPr>
        <w:rPr>
          <w:rFonts w:cs="Arial"/>
          <w:sz w:val="20"/>
        </w:rPr>
      </w:pPr>
    </w:p>
    <w:p w14:paraId="21B44FD6" w14:textId="77777777" w:rsidR="009566D9" w:rsidRDefault="009566D9" w:rsidP="009566D9">
      <w:pPr>
        <w:ind w:left="360"/>
        <w:jc w:val="both"/>
        <w:rPr>
          <w:rFonts w:cs="Arial"/>
          <w:sz w:val="20"/>
          <w:highlight w:val="cyan"/>
        </w:rPr>
      </w:pPr>
    </w:p>
    <w:p w14:paraId="0D9F3CCB" w14:textId="1AF67CB7" w:rsidR="009566D9" w:rsidRDefault="009566D9" w:rsidP="009566D9">
      <w:pPr>
        <w:jc w:val="both"/>
        <w:rPr>
          <w:rFonts w:cs="Arial"/>
          <w:sz w:val="20"/>
        </w:rPr>
      </w:pPr>
      <w:r>
        <w:rPr>
          <w:rFonts w:cs="Arial"/>
          <w:sz w:val="20"/>
        </w:rPr>
        <w:t xml:space="preserve">Existence d’indicateurs environnementaux (ainsi que les moyens de transmission des résultats à l’acheteur) </w:t>
      </w:r>
    </w:p>
    <w:p w14:paraId="7E2A5C32" w14:textId="777172D1" w:rsidR="009566D9" w:rsidRDefault="009566D9" w:rsidP="009566D9">
      <w:pPr>
        <w:jc w:val="both"/>
        <w:rPr>
          <w:rFonts w:cs="Arial"/>
          <w:sz w:val="20"/>
        </w:rPr>
      </w:pPr>
      <w:r w:rsidRPr="00850837">
        <w:rPr>
          <w:rFonts w:cs="Arial"/>
          <w:b/>
          <w:sz w:val="20"/>
          <w:highlight w:val="cyan"/>
        </w:rPr>
        <w:sym w:font="Wingdings" w:char="F021"/>
      </w:r>
      <w:r>
        <w:rPr>
          <w:rFonts w:cs="Arial"/>
          <w:b/>
          <w:sz w:val="20"/>
          <w:highlight w:val="cyan"/>
        </w:rPr>
        <w:t>…………………………………………….. </w:t>
      </w:r>
    </w:p>
    <w:p w14:paraId="3645EF84" w14:textId="564EC0D9" w:rsidR="009566D9" w:rsidRDefault="009566D9" w:rsidP="009566D9">
      <w:pPr>
        <w:jc w:val="both"/>
        <w:rPr>
          <w:rFonts w:cs="Arial"/>
          <w:sz w:val="20"/>
        </w:rPr>
      </w:pPr>
      <w:r>
        <w:rPr>
          <w:rFonts w:cs="Arial"/>
          <w:sz w:val="20"/>
        </w:rPr>
        <w:t xml:space="preserve"> </w:t>
      </w:r>
    </w:p>
    <w:p w14:paraId="29A07E4C" w14:textId="77777777" w:rsidR="009566D9" w:rsidRDefault="009566D9" w:rsidP="009566D9">
      <w:pPr>
        <w:jc w:val="both"/>
        <w:rPr>
          <w:rFonts w:cs="Arial"/>
          <w:b/>
          <w:sz w:val="20"/>
          <w:highlight w:val="cyan"/>
        </w:rPr>
      </w:pPr>
    </w:p>
    <w:p w14:paraId="191ACD4B" w14:textId="3BF89BC8" w:rsidR="009566D9" w:rsidRPr="009566D9" w:rsidRDefault="009566D9" w:rsidP="009566D9">
      <w:pPr>
        <w:jc w:val="both"/>
        <w:rPr>
          <w:rFonts w:cs="Arial"/>
          <w:sz w:val="20"/>
        </w:rPr>
      </w:pPr>
      <w:r w:rsidRPr="009566D9">
        <w:rPr>
          <w:rFonts w:cs="Arial"/>
          <w:sz w:val="20"/>
        </w:rPr>
        <w:t>Plan de sensibilisation des intervenants aux écogestes</w:t>
      </w:r>
    </w:p>
    <w:p w14:paraId="076E721D" w14:textId="77777777" w:rsidR="009566D9" w:rsidRPr="00850837" w:rsidRDefault="009566D9" w:rsidP="009566D9">
      <w:pPr>
        <w:jc w:val="both"/>
        <w:rPr>
          <w:rFonts w:cs="Arial"/>
          <w:b/>
          <w:sz w:val="20"/>
          <w:highlight w:val="cyan"/>
        </w:rPr>
      </w:pPr>
      <w:r w:rsidRPr="00850837">
        <w:rPr>
          <w:rFonts w:cs="Arial"/>
          <w:b/>
          <w:sz w:val="20"/>
          <w:highlight w:val="cyan"/>
        </w:rPr>
        <w:sym w:font="Wingdings" w:char="F021"/>
      </w:r>
      <w:r>
        <w:rPr>
          <w:rFonts w:cs="Arial"/>
          <w:b/>
          <w:sz w:val="20"/>
          <w:highlight w:val="cyan"/>
        </w:rPr>
        <w:t>…………………………………………….. </w:t>
      </w:r>
    </w:p>
    <w:p w14:paraId="6C3F4C02" w14:textId="77777777" w:rsidR="009566D9" w:rsidRDefault="009566D9" w:rsidP="009566D9">
      <w:pPr>
        <w:jc w:val="both"/>
        <w:rPr>
          <w:rFonts w:cs="Arial"/>
          <w:b/>
          <w:sz w:val="20"/>
          <w:highlight w:val="cyan"/>
        </w:rPr>
      </w:pPr>
    </w:p>
    <w:p w14:paraId="51808229" w14:textId="77777777" w:rsidR="00CA04AE" w:rsidRPr="00207CCB" w:rsidRDefault="00CA04AE" w:rsidP="00CA04AE">
      <w:pPr>
        <w:ind w:left="360"/>
        <w:jc w:val="both"/>
        <w:rPr>
          <w:rFonts w:cs="Arial"/>
          <w:sz w:val="20"/>
          <w:highlight w:val="cyan"/>
        </w:rPr>
      </w:pPr>
    </w:p>
    <w:p w14:paraId="4A0E4A44" w14:textId="77777777" w:rsidR="00CA04AE" w:rsidRDefault="00CA04AE" w:rsidP="00CA04AE">
      <w:pPr>
        <w:rPr>
          <w:rFonts w:cs="Arial"/>
          <w:sz w:val="20"/>
        </w:rPr>
      </w:pPr>
      <w:r>
        <w:rPr>
          <w:rFonts w:cs="Arial"/>
          <w:sz w:val="20"/>
        </w:rPr>
        <w:t>Action en matière de gestion et de valorisation des déchets issus des prestations, objets du marché</w:t>
      </w:r>
    </w:p>
    <w:p w14:paraId="2143F7B5" w14:textId="77777777" w:rsidR="00CA04AE" w:rsidRDefault="00CA04AE" w:rsidP="00CA04AE">
      <w:pPr>
        <w:rPr>
          <w:rFonts w:cs="Arial"/>
          <w:sz w:val="20"/>
        </w:rPr>
      </w:pPr>
      <w:r w:rsidRPr="00850837">
        <w:rPr>
          <w:rFonts w:cs="Arial"/>
          <w:b/>
          <w:sz w:val="20"/>
          <w:highlight w:val="cyan"/>
        </w:rPr>
        <w:sym w:font="Wingdings" w:char="F021"/>
      </w:r>
      <w:r>
        <w:rPr>
          <w:rFonts w:cs="Arial"/>
          <w:b/>
          <w:sz w:val="20"/>
          <w:highlight w:val="cyan"/>
        </w:rPr>
        <w:t>…………………………………………….. </w:t>
      </w:r>
    </w:p>
    <w:p w14:paraId="6AA010D5" w14:textId="77777777" w:rsidR="00CA04AE" w:rsidRDefault="00CA04AE" w:rsidP="009566D9">
      <w:pPr>
        <w:jc w:val="both"/>
        <w:rPr>
          <w:rFonts w:cs="Arial"/>
          <w:b/>
          <w:sz w:val="20"/>
          <w:highlight w:val="cyan"/>
        </w:rPr>
      </w:pPr>
    </w:p>
    <w:p w14:paraId="7518BFBC" w14:textId="77777777" w:rsidR="00CA04AE" w:rsidRDefault="00CA04AE" w:rsidP="009566D9">
      <w:pPr>
        <w:jc w:val="both"/>
        <w:rPr>
          <w:rFonts w:cs="Arial"/>
          <w:b/>
          <w:sz w:val="20"/>
          <w:highlight w:val="cyan"/>
        </w:rPr>
      </w:pPr>
    </w:p>
    <w:p w14:paraId="231D44B7" w14:textId="3D58551B" w:rsidR="009566D9" w:rsidRPr="0075361E" w:rsidRDefault="009566D9" w:rsidP="009566D9">
      <w:pPr>
        <w:jc w:val="both"/>
        <w:rPr>
          <w:rFonts w:cs="Arial"/>
          <w:sz w:val="20"/>
        </w:rPr>
      </w:pPr>
      <w:r>
        <w:rPr>
          <w:rFonts w:cs="Arial"/>
          <w:sz w:val="20"/>
        </w:rPr>
        <w:t xml:space="preserve">Labels, normes et certifications environnementales dont dispose le soumissionnaire </w:t>
      </w:r>
    </w:p>
    <w:p w14:paraId="34E1DA07" w14:textId="77777777" w:rsidR="009566D9" w:rsidRDefault="009566D9" w:rsidP="009566D9">
      <w:pPr>
        <w:jc w:val="both"/>
        <w:rPr>
          <w:rFonts w:cs="Arial"/>
          <w:sz w:val="20"/>
          <w:highlight w:val="cyan"/>
        </w:rPr>
      </w:pPr>
      <w:r w:rsidRPr="00207CCB">
        <w:rPr>
          <w:rFonts w:cs="Arial"/>
          <w:sz w:val="20"/>
          <w:highlight w:val="cyan"/>
        </w:rPr>
        <w:sym w:font="Wingdings" w:char="F021"/>
      </w:r>
      <w:r w:rsidRPr="00207CCB">
        <w:rPr>
          <w:rFonts w:cs="Arial"/>
          <w:sz w:val="20"/>
          <w:highlight w:val="cyan"/>
        </w:rPr>
        <w:t>……………………………………………..</w:t>
      </w:r>
    </w:p>
    <w:p w14:paraId="125A9526" w14:textId="77777777" w:rsidR="009566D9" w:rsidRDefault="009566D9" w:rsidP="009566D9">
      <w:pPr>
        <w:jc w:val="both"/>
        <w:rPr>
          <w:rFonts w:cs="Arial"/>
          <w:b/>
          <w:sz w:val="20"/>
          <w:highlight w:val="cyan"/>
        </w:rPr>
      </w:pPr>
    </w:p>
    <w:p w14:paraId="4FFFDEFA" w14:textId="77777777" w:rsidR="009566D9" w:rsidRPr="009566D9" w:rsidRDefault="009566D9" w:rsidP="009566D9">
      <w:pPr>
        <w:jc w:val="both"/>
        <w:rPr>
          <w:rFonts w:cs="Arial"/>
          <w:sz w:val="20"/>
          <w:highlight w:val="cyan"/>
        </w:rPr>
      </w:pPr>
    </w:p>
    <w:p w14:paraId="6F3B02C7" w14:textId="74109F6C" w:rsidR="009566D9" w:rsidRPr="00850837" w:rsidRDefault="009566D9" w:rsidP="009566D9">
      <w:pPr>
        <w:jc w:val="both"/>
        <w:rPr>
          <w:rFonts w:cs="Arial"/>
          <w:sz w:val="20"/>
        </w:rPr>
      </w:pPr>
      <w:r w:rsidRPr="00850837">
        <w:rPr>
          <w:rFonts w:cs="Arial"/>
          <w:sz w:val="20"/>
        </w:rPr>
        <w:t>Autres actions proposé</w:t>
      </w:r>
      <w:r>
        <w:rPr>
          <w:rFonts w:cs="Arial"/>
          <w:sz w:val="20"/>
        </w:rPr>
        <w:t>e</w:t>
      </w:r>
      <w:r w:rsidRPr="00850837">
        <w:rPr>
          <w:rFonts w:cs="Arial"/>
          <w:sz w:val="20"/>
        </w:rPr>
        <w:t>s dans le cadre de l’exécution du présent marché</w:t>
      </w:r>
    </w:p>
    <w:p w14:paraId="45E671D2" w14:textId="77777777" w:rsidR="009566D9" w:rsidRPr="00850837" w:rsidRDefault="009566D9" w:rsidP="009566D9">
      <w:pPr>
        <w:jc w:val="both"/>
        <w:rPr>
          <w:rFonts w:cs="Arial"/>
          <w:b/>
          <w:sz w:val="20"/>
          <w:highlight w:val="cyan"/>
        </w:rPr>
      </w:pPr>
      <w:r w:rsidRPr="00850837">
        <w:rPr>
          <w:rFonts w:cs="Arial"/>
          <w:b/>
          <w:sz w:val="20"/>
          <w:highlight w:val="cyan"/>
        </w:rPr>
        <w:sym w:font="Wingdings" w:char="F021"/>
      </w:r>
      <w:r>
        <w:rPr>
          <w:rFonts w:cs="Arial"/>
          <w:b/>
          <w:sz w:val="20"/>
          <w:highlight w:val="cyan"/>
        </w:rPr>
        <w:t>…………………………………………….. </w:t>
      </w:r>
    </w:p>
    <w:p w14:paraId="6B46600D" w14:textId="77777777" w:rsidR="00BC0FE2" w:rsidRPr="0075361E" w:rsidRDefault="00BC0FE2" w:rsidP="00BC0FE2">
      <w:pPr>
        <w:rPr>
          <w:rFonts w:cs="Arial"/>
          <w:sz w:val="20"/>
        </w:rPr>
      </w:pPr>
    </w:p>
    <w:p w14:paraId="05DFC9DD" w14:textId="77777777" w:rsidR="00BC0FE2" w:rsidRPr="0032097A" w:rsidRDefault="00BC0FE2" w:rsidP="00BC0FE2">
      <w:pPr>
        <w:pStyle w:val="Titre1"/>
        <w:numPr>
          <w:ilvl w:val="0"/>
          <w:numId w:val="29"/>
        </w:numPr>
        <w:pBdr>
          <w:top w:val="single" w:sz="4" w:space="1" w:color="auto"/>
          <w:left w:val="single" w:sz="4" w:space="4" w:color="auto"/>
          <w:bottom w:val="single" w:sz="4" w:space="1" w:color="auto"/>
          <w:right w:val="single" w:sz="4" w:space="4" w:color="auto"/>
        </w:pBdr>
        <w:shd w:val="clear" w:color="auto" w:fill="2F5496"/>
        <w:tabs>
          <w:tab w:val="num" w:pos="720"/>
        </w:tabs>
        <w:ind w:left="284" w:hanging="284"/>
        <w:rPr>
          <w:b w:val="0"/>
          <w:color w:val="FFFFFF" w:themeColor="background1"/>
        </w:rPr>
      </w:pPr>
      <w:bookmarkStart w:id="2" w:name="_Toc132966384"/>
      <w:r w:rsidRPr="0032097A">
        <w:rPr>
          <w:color w:val="FFFFFF" w:themeColor="background1"/>
        </w:rPr>
        <w:t>Mesures prises par le soumissionnaire en faveur de sa responsabilité sociétale en lien direct avec l’exécution du marché.</w:t>
      </w:r>
      <w:bookmarkEnd w:id="2"/>
    </w:p>
    <w:p w14:paraId="72D29566" w14:textId="77777777" w:rsidR="009566D9" w:rsidRDefault="009566D9" w:rsidP="009566D9">
      <w:pPr>
        <w:jc w:val="both"/>
        <w:rPr>
          <w:rFonts w:cs="Arial"/>
          <w:b/>
          <w:sz w:val="20"/>
        </w:rPr>
      </w:pPr>
    </w:p>
    <w:p w14:paraId="6FAB5795" w14:textId="57910DFD" w:rsidR="009566D9" w:rsidRPr="009566D9" w:rsidRDefault="009566D9" w:rsidP="009566D9">
      <w:pPr>
        <w:jc w:val="both"/>
        <w:rPr>
          <w:rFonts w:cs="Arial"/>
          <w:sz w:val="20"/>
        </w:rPr>
      </w:pPr>
      <w:r w:rsidRPr="009566D9">
        <w:rPr>
          <w:rFonts w:cs="Arial"/>
          <w:b/>
          <w:sz w:val="20"/>
        </w:rPr>
        <w:t xml:space="preserve">Le soumissionnaire décrit les moyens et actions dans le domaine de sa responsabilité sociétale qu’il propose de mettre en œuvre pendant </w:t>
      </w:r>
      <w:r w:rsidRPr="009566D9">
        <w:rPr>
          <w:rFonts w:cs="Arial"/>
          <w:b/>
          <w:sz w:val="20"/>
          <w:u w:val="single"/>
        </w:rPr>
        <w:t>l’exécution du marché</w:t>
      </w:r>
      <w:r w:rsidRPr="009566D9">
        <w:rPr>
          <w:rFonts w:cs="Arial"/>
          <w:sz w:val="20"/>
        </w:rPr>
        <w:t xml:space="preserve">. Cela peut concerner les personnes éloignées de l’emploi ou les jeunes en situation de décrochage scolaire, la lutte contre les discriminations, la sélection et l’audit de ses fournisseurs sur leur responsabilité sociétale, etc. </w:t>
      </w:r>
    </w:p>
    <w:p w14:paraId="7064889D" w14:textId="77777777" w:rsidR="009566D9" w:rsidRDefault="009566D9" w:rsidP="009566D9">
      <w:pPr>
        <w:jc w:val="both"/>
        <w:rPr>
          <w:rFonts w:cs="Arial"/>
          <w:sz w:val="20"/>
        </w:rPr>
      </w:pPr>
    </w:p>
    <w:p w14:paraId="1B4BD2B6" w14:textId="10282D75" w:rsidR="009566D9" w:rsidRPr="009566D9" w:rsidRDefault="009566D9" w:rsidP="009566D9">
      <w:pPr>
        <w:jc w:val="both"/>
        <w:rPr>
          <w:rFonts w:cs="Arial"/>
          <w:sz w:val="20"/>
        </w:rPr>
      </w:pPr>
      <w:r w:rsidRPr="009566D9">
        <w:rPr>
          <w:rFonts w:cs="Arial"/>
          <w:sz w:val="20"/>
        </w:rPr>
        <w:t>Il précise également les moyens de restitution et de contrôle de l’information qu’il propose à l’Inserm.</w:t>
      </w:r>
    </w:p>
    <w:p w14:paraId="4D5C2F92" w14:textId="77777777" w:rsidR="009566D9" w:rsidRDefault="009566D9" w:rsidP="009566D9">
      <w:pPr>
        <w:jc w:val="both"/>
        <w:rPr>
          <w:rFonts w:cs="Arial"/>
          <w:sz w:val="20"/>
        </w:rPr>
      </w:pPr>
    </w:p>
    <w:p w14:paraId="46DF5307" w14:textId="259B2EB9" w:rsidR="009566D9" w:rsidRPr="009566D9" w:rsidRDefault="009566D9" w:rsidP="009566D9">
      <w:pPr>
        <w:jc w:val="both"/>
        <w:rPr>
          <w:rFonts w:cs="Arial"/>
          <w:sz w:val="20"/>
        </w:rPr>
      </w:pPr>
      <w:r w:rsidRPr="009566D9">
        <w:rPr>
          <w:rFonts w:cs="Arial"/>
          <w:sz w:val="20"/>
        </w:rPr>
        <w:t>Le renvoi vers un rapport général de la responsabilité sociétale et environnementale de l’entreprise (du groupe) est à proscrire, sauf à cibler spécifiquement les chapitres / paragraphes de ce rapport qui répondraient à la question. Les réponses doivent être rédigée en Français.</w:t>
      </w:r>
    </w:p>
    <w:p w14:paraId="5F412226" w14:textId="77777777" w:rsidR="009566D9" w:rsidRDefault="009566D9" w:rsidP="009566D9">
      <w:pPr>
        <w:jc w:val="both"/>
        <w:rPr>
          <w:rFonts w:cs="Arial"/>
          <w:sz w:val="20"/>
        </w:rPr>
      </w:pPr>
    </w:p>
    <w:p w14:paraId="5D572B42" w14:textId="30D6EF61" w:rsidR="009566D9" w:rsidRDefault="009566D9" w:rsidP="009566D9">
      <w:pPr>
        <w:jc w:val="both"/>
        <w:rPr>
          <w:rFonts w:cs="Arial"/>
          <w:sz w:val="20"/>
        </w:rPr>
      </w:pPr>
      <w:r>
        <w:rPr>
          <w:rFonts w:cs="Arial"/>
          <w:sz w:val="20"/>
        </w:rPr>
        <w:t>Formation mise en place pour le personnel </w:t>
      </w:r>
      <w:r w:rsidR="004D458F">
        <w:rPr>
          <w:rFonts w:cs="Arial"/>
          <w:sz w:val="20"/>
        </w:rPr>
        <w:t>(lors du recrutement ainsi que la formation continue dont la montée en compétence)</w:t>
      </w:r>
    </w:p>
    <w:p w14:paraId="0B53739C" w14:textId="77777777" w:rsidR="009566D9" w:rsidRDefault="009566D9" w:rsidP="009566D9">
      <w:pPr>
        <w:jc w:val="both"/>
        <w:rPr>
          <w:rFonts w:cs="Arial"/>
          <w:sz w:val="20"/>
        </w:rPr>
      </w:pPr>
    </w:p>
    <w:p w14:paraId="68072941" w14:textId="74235A7D" w:rsidR="00BC0FE2" w:rsidRPr="0075361E" w:rsidRDefault="00BC0FE2" w:rsidP="009566D9">
      <w:pPr>
        <w:jc w:val="both"/>
        <w:rPr>
          <w:rFonts w:cs="Arial"/>
          <w:b/>
          <w:sz w:val="20"/>
          <w:highlight w:val="cyan"/>
        </w:rPr>
      </w:pPr>
      <w:r w:rsidRPr="0075361E">
        <w:rPr>
          <w:rFonts w:cs="Arial"/>
          <w:b/>
          <w:sz w:val="20"/>
          <w:highlight w:val="cyan"/>
        </w:rPr>
        <w:sym w:font="Wingdings" w:char="F021"/>
      </w:r>
      <w:r w:rsidRPr="0075361E">
        <w:rPr>
          <w:rFonts w:cs="Arial"/>
          <w:b/>
          <w:sz w:val="20"/>
          <w:highlight w:val="cyan"/>
        </w:rPr>
        <w:t>……………………………………………..</w:t>
      </w:r>
    </w:p>
    <w:p w14:paraId="75C684EB" w14:textId="78ABA8E9" w:rsidR="00BC0FE2" w:rsidRDefault="00BC0FE2" w:rsidP="00BC0FE2">
      <w:pPr>
        <w:rPr>
          <w:rFonts w:cs="Arial"/>
          <w:b/>
        </w:rPr>
      </w:pPr>
    </w:p>
    <w:p w14:paraId="0E702461" w14:textId="53582375" w:rsidR="009566D9" w:rsidRPr="00850837" w:rsidRDefault="009566D9" w:rsidP="009566D9">
      <w:pPr>
        <w:jc w:val="both"/>
        <w:rPr>
          <w:rFonts w:cs="Arial"/>
          <w:sz w:val="20"/>
        </w:rPr>
      </w:pPr>
      <w:r w:rsidRPr="00850837">
        <w:rPr>
          <w:rFonts w:cs="Arial"/>
          <w:sz w:val="20"/>
        </w:rPr>
        <w:t xml:space="preserve">Actions mises en place pour la prévention des troubles </w:t>
      </w:r>
      <w:proofErr w:type="spellStart"/>
      <w:r w:rsidRPr="00850837">
        <w:rPr>
          <w:rFonts w:cs="Arial"/>
          <w:sz w:val="20"/>
        </w:rPr>
        <w:t>musculo-squelettiques</w:t>
      </w:r>
      <w:proofErr w:type="spellEnd"/>
      <w:r w:rsidRPr="00850837">
        <w:rPr>
          <w:rFonts w:cs="Arial"/>
          <w:sz w:val="20"/>
        </w:rPr>
        <w:t xml:space="preserve"> (TMS)</w:t>
      </w:r>
      <w:r w:rsidR="004D458F">
        <w:rPr>
          <w:rFonts w:cs="Arial"/>
          <w:sz w:val="20"/>
        </w:rPr>
        <w:t xml:space="preserve"> ainsi que les risques professionnels inhérents à ce type d’activité</w:t>
      </w:r>
    </w:p>
    <w:p w14:paraId="7F3053A2" w14:textId="77777777" w:rsidR="009566D9" w:rsidRDefault="009566D9" w:rsidP="009566D9">
      <w:pPr>
        <w:jc w:val="both"/>
        <w:rPr>
          <w:rFonts w:cs="Arial"/>
          <w:b/>
          <w:sz w:val="20"/>
          <w:highlight w:val="cyan"/>
        </w:rPr>
      </w:pPr>
      <w:r w:rsidRPr="00850837">
        <w:rPr>
          <w:rFonts w:cs="Arial"/>
          <w:b/>
          <w:sz w:val="20"/>
          <w:highlight w:val="cyan"/>
        </w:rPr>
        <w:sym w:font="Wingdings" w:char="F021"/>
      </w:r>
      <w:r w:rsidRPr="00850837">
        <w:rPr>
          <w:rFonts w:cs="Arial"/>
          <w:b/>
          <w:sz w:val="20"/>
          <w:highlight w:val="cyan"/>
        </w:rPr>
        <w:t>……………………………………………..</w:t>
      </w:r>
    </w:p>
    <w:p w14:paraId="17133D2E" w14:textId="77777777" w:rsidR="004D458F" w:rsidRDefault="004D458F" w:rsidP="009566D9">
      <w:pPr>
        <w:jc w:val="both"/>
        <w:rPr>
          <w:rFonts w:cs="Arial"/>
          <w:b/>
          <w:sz w:val="20"/>
          <w:highlight w:val="cyan"/>
        </w:rPr>
      </w:pPr>
    </w:p>
    <w:p w14:paraId="3F7EDD95" w14:textId="06AF6A5A" w:rsidR="004D458F" w:rsidRPr="004D458F" w:rsidRDefault="004D458F" w:rsidP="004D458F">
      <w:pPr>
        <w:jc w:val="both"/>
        <w:rPr>
          <w:rFonts w:cs="Arial"/>
          <w:sz w:val="20"/>
        </w:rPr>
      </w:pPr>
      <w:r>
        <w:rPr>
          <w:rFonts w:cs="Arial"/>
          <w:sz w:val="20"/>
        </w:rPr>
        <w:t>Actions favorisant l’accueil d’</w:t>
      </w:r>
      <w:r w:rsidRPr="004D458F">
        <w:rPr>
          <w:rFonts w:cs="Arial"/>
          <w:sz w:val="20"/>
        </w:rPr>
        <w:t>apprentis affectés au marché</w:t>
      </w:r>
    </w:p>
    <w:p w14:paraId="2FB7F6AB" w14:textId="1307C0D3" w:rsidR="004D458F" w:rsidRDefault="004D458F" w:rsidP="009566D9">
      <w:pPr>
        <w:jc w:val="both"/>
        <w:rPr>
          <w:rFonts w:cs="Arial"/>
          <w:b/>
          <w:sz w:val="20"/>
          <w:highlight w:val="cyan"/>
        </w:rPr>
      </w:pPr>
      <w:r w:rsidRPr="00850837">
        <w:rPr>
          <w:rFonts w:cs="Arial"/>
          <w:b/>
          <w:sz w:val="20"/>
          <w:highlight w:val="cyan"/>
        </w:rPr>
        <w:sym w:font="Wingdings" w:char="F021"/>
      </w:r>
      <w:r>
        <w:rPr>
          <w:rFonts w:cs="Arial"/>
          <w:b/>
          <w:sz w:val="20"/>
          <w:highlight w:val="cyan"/>
        </w:rPr>
        <w:t>…………………………………………….. </w:t>
      </w:r>
    </w:p>
    <w:p w14:paraId="57DD9CEC" w14:textId="77777777" w:rsidR="004D458F" w:rsidRDefault="004D458F" w:rsidP="009566D9">
      <w:pPr>
        <w:jc w:val="both"/>
        <w:rPr>
          <w:rFonts w:cs="Arial"/>
          <w:b/>
          <w:sz w:val="20"/>
          <w:highlight w:val="cyan"/>
        </w:rPr>
      </w:pPr>
    </w:p>
    <w:p w14:paraId="350255E4" w14:textId="32B1D067" w:rsidR="004D458F" w:rsidRPr="004D458F" w:rsidRDefault="004D458F" w:rsidP="004D458F">
      <w:pPr>
        <w:jc w:val="both"/>
        <w:rPr>
          <w:rFonts w:cs="Arial"/>
          <w:sz w:val="20"/>
        </w:rPr>
      </w:pPr>
      <w:r>
        <w:rPr>
          <w:rFonts w:cs="Arial"/>
          <w:sz w:val="20"/>
        </w:rPr>
        <w:t>Actions favorisant la mixité dans les employés affectés au marché</w:t>
      </w:r>
    </w:p>
    <w:p w14:paraId="35A5EEF6" w14:textId="77777777" w:rsidR="004D458F" w:rsidRPr="00850837" w:rsidRDefault="004D458F" w:rsidP="004D458F">
      <w:pPr>
        <w:jc w:val="both"/>
        <w:rPr>
          <w:rFonts w:cs="Arial"/>
          <w:b/>
          <w:sz w:val="20"/>
          <w:highlight w:val="cyan"/>
        </w:rPr>
      </w:pPr>
      <w:r w:rsidRPr="00850837">
        <w:rPr>
          <w:rFonts w:cs="Arial"/>
          <w:b/>
          <w:sz w:val="20"/>
          <w:highlight w:val="cyan"/>
        </w:rPr>
        <w:sym w:font="Wingdings" w:char="F021"/>
      </w:r>
      <w:r>
        <w:rPr>
          <w:rFonts w:cs="Arial"/>
          <w:b/>
          <w:sz w:val="20"/>
          <w:highlight w:val="cyan"/>
        </w:rPr>
        <w:t>…………………………………………….. </w:t>
      </w:r>
    </w:p>
    <w:p w14:paraId="7C05691B" w14:textId="77777777" w:rsidR="009566D9" w:rsidRPr="00850837" w:rsidRDefault="009566D9" w:rsidP="009566D9">
      <w:pPr>
        <w:spacing w:after="3" w:line="265" w:lineRule="auto"/>
        <w:jc w:val="both"/>
        <w:rPr>
          <w:rFonts w:eastAsia="Arial Unicode MS" w:cs="Arial Unicode MS"/>
        </w:rPr>
      </w:pPr>
    </w:p>
    <w:p w14:paraId="769E295D" w14:textId="4F5ABE6B" w:rsidR="009566D9" w:rsidRPr="00850837" w:rsidRDefault="009566D9" w:rsidP="009566D9">
      <w:pPr>
        <w:jc w:val="both"/>
        <w:rPr>
          <w:rFonts w:cs="Arial"/>
          <w:sz w:val="20"/>
        </w:rPr>
      </w:pPr>
      <w:r w:rsidRPr="00850837">
        <w:rPr>
          <w:rFonts w:cs="Arial"/>
          <w:sz w:val="20"/>
        </w:rPr>
        <w:t>Autres actions proposé</w:t>
      </w:r>
      <w:r w:rsidR="004D458F">
        <w:rPr>
          <w:rFonts w:cs="Arial"/>
          <w:sz w:val="20"/>
        </w:rPr>
        <w:t>e</w:t>
      </w:r>
      <w:r w:rsidRPr="00850837">
        <w:rPr>
          <w:rFonts w:cs="Arial"/>
          <w:sz w:val="20"/>
        </w:rPr>
        <w:t>s dans le cadre de l’exécution du présent marché</w:t>
      </w:r>
    </w:p>
    <w:p w14:paraId="2F86528F" w14:textId="6FDFF8B6" w:rsidR="00BC0FE2" w:rsidRPr="00E73FC4" w:rsidRDefault="009566D9" w:rsidP="00E73FC4">
      <w:pPr>
        <w:jc w:val="both"/>
        <w:rPr>
          <w:rFonts w:cs="Arial"/>
          <w:b/>
          <w:sz w:val="20"/>
          <w:highlight w:val="cyan"/>
        </w:rPr>
      </w:pPr>
      <w:r w:rsidRPr="00850837">
        <w:rPr>
          <w:rFonts w:cs="Arial"/>
          <w:b/>
          <w:sz w:val="20"/>
          <w:highlight w:val="cyan"/>
        </w:rPr>
        <w:sym w:font="Wingdings" w:char="F021"/>
      </w:r>
      <w:r>
        <w:rPr>
          <w:rFonts w:cs="Arial"/>
          <w:b/>
          <w:sz w:val="20"/>
          <w:highlight w:val="cyan"/>
        </w:rPr>
        <w:t>…………………………………………….. </w:t>
      </w:r>
    </w:p>
    <w:p w14:paraId="4F1A093F" w14:textId="77777777" w:rsidR="00BC0FE2" w:rsidRDefault="00BC0FE2" w:rsidP="00BC0FE2">
      <w:pPr>
        <w:spacing w:after="3" w:line="265" w:lineRule="auto"/>
        <w:jc w:val="both"/>
        <w:rPr>
          <w:rFonts w:ascii="Arial Narrow" w:eastAsia="Arial Unicode MS" w:hAnsi="Arial Narrow" w:cs="Arial Unicode MS"/>
        </w:rPr>
      </w:pPr>
    </w:p>
    <w:p w14:paraId="4CC97EF0" w14:textId="77777777" w:rsidR="00BC0FE2" w:rsidRPr="00597C54" w:rsidRDefault="00BC0FE2" w:rsidP="00BC0FE2">
      <w:pPr>
        <w:spacing w:after="3" w:line="265" w:lineRule="auto"/>
        <w:jc w:val="both"/>
        <w:rPr>
          <w:rFonts w:ascii="Arial Narrow" w:eastAsia="Arial Unicode MS" w:hAnsi="Arial Narrow" w:cs="Arial Unicode MS"/>
        </w:rPr>
      </w:pPr>
    </w:p>
    <w:p w14:paraId="6917AD6E" w14:textId="77777777" w:rsidR="00BC0FE2" w:rsidRPr="003C2208" w:rsidRDefault="00BC0FE2" w:rsidP="00BC0FE2">
      <w:pPr>
        <w:jc w:val="center"/>
        <w:rPr>
          <w:rFonts w:cs="Arial"/>
          <w:b/>
          <w:sz w:val="24"/>
          <w:szCs w:val="24"/>
        </w:rPr>
      </w:pPr>
      <w:r w:rsidRPr="00C36C91">
        <w:rPr>
          <w:rFonts w:cs="Arial"/>
          <w:b/>
          <w:sz w:val="24"/>
          <w:szCs w:val="24"/>
        </w:rPr>
        <w:t>FIN DU CADRE DE REPONSE TECHNIQUE</w:t>
      </w:r>
    </w:p>
    <w:p w14:paraId="40B49EDA" w14:textId="77777777" w:rsidR="004D6489" w:rsidRPr="00CD5CEE" w:rsidRDefault="004D6489">
      <w:pPr>
        <w:widowControl/>
        <w:rPr>
          <w:rFonts w:cs="Arial"/>
          <w:color w:val="auto"/>
          <w:szCs w:val="22"/>
        </w:rPr>
      </w:pPr>
    </w:p>
    <w:sectPr w:rsidR="004D6489" w:rsidRPr="00CD5CEE" w:rsidSect="004D6489">
      <w:headerReference w:type="default" r:id="rId9"/>
      <w:footerReference w:type="default" r:id="rId10"/>
      <w:pgSz w:w="11907" w:h="16839"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DEAFA" w14:textId="77777777" w:rsidR="00EA513D" w:rsidRDefault="00EA513D">
      <w:r>
        <w:separator/>
      </w:r>
    </w:p>
  </w:endnote>
  <w:endnote w:type="continuationSeparator" w:id="0">
    <w:p w14:paraId="22D0105C" w14:textId="77777777" w:rsidR="00EA513D" w:rsidRDefault="00EA513D">
      <w:r>
        <w:continuationSeparator/>
      </w:r>
    </w:p>
  </w:endnote>
  <w:endnote w:type="continuationNotice" w:id="1">
    <w:p w14:paraId="48762AC5" w14:textId="77777777" w:rsidR="00EA513D" w:rsidRDefault="00EA51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Vendome ICG">
    <w:altName w:val="Arial"/>
    <w:charset w:val="4D"/>
    <w:family w:val="auto"/>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2B67F" w14:textId="55617DB5" w:rsidR="004D6489" w:rsidRPr="007E6B80" w:rsidRDefault="00BC0FE2" w:rsidP="00BC0FE2">
    <w:pPr>
      <w:pStyle w:val="Pieddepage"/>
      <w:pBdr>
        <w:top w:val="single" w:sz="6" w:space="1" w:color="auto"/>
      </w:pBdr>
      <w:tabs>
        <w:tab w:val="clear" w:pos="9072"/>
        <w:tab w:val="left" w:pos="2268"/>
        <w:tab w:val="center" w:pos="3261"/>
        <w:tab w:val="left" w:pos="3686"/>
        <w:tab w:val="right" w:pos="9639"/>
      </w:tabs>
      <w:rPr>
        <w:rFonts w:cs="Arial"/>
        <w:color w:val="333333"/>
        <w:sz w:val="20"/>
      </w:rPr>
    </w:pPr>
    <w:r>
      <w:rPr>
        <w:rFonts w:cs="Arial"/>
        <w:color w:val="333333"/>
        <w:sz w:val="20"/>
      </w:rPr>
      <w:t>CRT – INSERM-OCCP-2026-05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64DDE" w14:textId="77777777" w:rsidR="00EA513D" w:rsidRDefault="00EA513D">
      <w:r>
        <w:separator/>
      </w:r>
    </w:p>
  </w:footnote>
  <w:footnote w:type="continuationSeparator" w:id="0">
    <w:p w14:paraId="11067513" w14:textId="77777777" w:rsidR="00EA513D" w:rsidRDefault="00EA513D">
      <w:r>
        <w:continuationSeparator/>
      </w:r>
    </w:p>
  </w:footnote>
  <w:footnote w:type="continuationNotice" w:id="1">
    <w:p w14:paraId="2D1E66DA" w14:textId="77777777" w:rsidR="00EA513D" w:rsidRDefault="00EA51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48A88" w14:textId="77777777" w:rsidR="004D6489" w:rsidRPr="000D3DE9" w:rsidRDefault="004D6489" w:rsidP="004D6489">
    <w:pPr>
      <w:pStyle w:val="Pieddepage"/>
      <w:tabs>
        <w:tab w:val="clear" w:pos="9072"/>
        <w:tab w:val="left" w:pos="6660"/>
        <w:tab w:val="right" w:pos="9360"/>
      </w:tabs>
      <w:rPr>
        <w:rFonts w:cs="Arial"/>
        <w:b/>
        <w:i/>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35BE729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bullet="t">
        <v:imagedata r:id="rId1" o:title="Panneau-danger"/>
      </v:shape>
    </w:pict>
  </w:numPicBullet>
  <w:abstractNum w:abstractNumId="0" w15:restartNumberingAfterBreak="0">
    <w:nsid w:val="FFFFFF83"/>
    <w:multiLevelType w:val="singleLevel"/>
    <w:tmpl w:val="3B9675B4"/>
    <w:lvl w:ilvl="0">
      <w:start w:val="1"/>
      <w:numFmt w:val="bullet"/>
      <w:pStyle w:val="Listepuce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656D838"/>
    <w:lvl w:ilvl="0">
      <w:start w:val="1"/>
      <w:numFmt w:val="bullet"/>
      <w:pStyle w:val="Listepuces"/>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1B30749E"/>
    <w:lvl w:ilvl="0">
      <w:numFmt w:val="bullet"/>
      <w:pStyle w:val="Style5"/>
      <w:lvlText w:val="*"/>
      <w:lvlJc w:val="left"/>
    </w:lvl>
  </w:abstractNum>
  <w:abstractNum w:abstractNumId="3" w15:restartNumberingAfterBreak="0">
    <w:nsid w:val="05677A35"/>
    <w:multiLevelType w:val="hybridMultilevel"/>
    <w:tmpl w:val="1688E0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68C4C06"/>
    <w:multiLevelType w:val="hybridMultilevel"/>
    <w:tmpl w:val="C09CBD2A"/>
    <w:lvl w:ilvl="0" w:tplc="040C000F">
      <w:start w:val="1"/>
      <w:numFmt w:val="decimal"/>
      <w:lvlText w:val="%1."/>
      <w:lvlJc w:val="left"/>
      <w:pPr>
        <w:ind w:left="720" w:hanging="360"/>
      </w:pPr>
      <w:rPr>
        <w:rFonts w:eastAsia="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7601A23"/>
    <w:multiLevelType w:val="hybridMultilevel"/>
    <w:tmpl w:val="A9E2C332"/>
    <w:lvl w:ilvl="0" w:tplc="E71A86F4">
      <w:start w:val="1"/>
      <w:numFmt w:val="bullet"/>
      <w:lvlText w:val="-"/>
      <w:lvlJc w:val="left"/>
      <w:pPr>
        <w:ind w:left="1068" w:hanging="360"/>
      </w:pPr>
      <w:rPr>
        <w:rFonts w:ascii="Times New Roman" w:hAnsi="Times New Roman" w:hint="default"/>
      </w:rPr>
    </w:lvl>
    <w:lvl w:ilvl="1" w:tplc="040C0001">
      <w:start w:val="1"/>
      <w:numFmt w:val="bullet"/>
      <w:lvlText w:val=""/>
      <w:lvlJc w:val="left"/>
      <w:pPr>
        <w:ind w:left="1788" w:hanging="360"/>
      </w:pPr>
      <w:rPr>
        <w:rFonts w:ascii="Symbol" w:hAnsi="Symbol"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6" w15:restartNumberingAfterBreak="0">
    <w:nsid w:val="0D7B5086"/>
    <w:multiLevelType w:val="multilevel"/>
    <w:tmpl w:val="F2C8A4BE"/>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7" w15:restartNumberingAfterBreak="0">
    <w:nsid w:val="15050B87"/>
    <w:multiLevelType w:val="hybridMultilevel"/>
    <w:tmpl w:val="E72AF0C0"/>
    <w:lvl w:ilvl="0" w:tplc="E71A86F4">
      <w:start w:val="1"/>
      <w:numFmt w:val="bullet"/>
      <w:lvlText w:val="-"/>
      <w:lvlJc w:val="left"/>
      <w:pPr>
        <w:ind w:left="1080" w:hanging="360"/>
      </w:pPr>
      <w:rPr>
        <w:rFonts w:ascii="Times New Roman" w:hAnsi="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156D3998"/>
    <w:multiLevelType w:val="hybridMultilevel"/>
    <w:tmpl w:val="8B16613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15EC37C6"/>
    <w:multiLevelType w:val="hybridMultilevel"/>
    <w:tmpl w:val="DC288D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82F7207"/>
    <w:multiLevelType w:val="hybridMultilevel"/>
    <w:tmpl w:val="7856EAF8"/>
    <w:lvl w:ilvl="0" w:tplc="C764C214">
      <w:start w:val="1"/>
      <w:numFmt w:val="bullet"/>
      <w:lvlText w:val=""/>
      <w:lvlPicBulletId w:val="0"/>
      <w:lvlJc w:val="left"/>
      <w:pPr>
        <w:tabs>
          <w:tab w:val="num" w:pos="720"/>
        </w:tabs>
        <w:ind w:left="720" w:hanging="360"/>
      </w:pPr>
      <w:rPr>
        <w:rFonts w:ascii="Symbol" w:hAnsi="Symbol" w:hint="default"/>
      </w:rPr>
    </w:lvl>
    <w:lvl w:ilvl="1" w:tplc="18FCF7EA" w:tentative="1">
      <w:start w:val="1"/>
      <w:numFmt w:val="bullet"/>
      <w:lvlText w:val=""/>
      <w:lvlJc w:val="left"/>
      <w:pPr>
        <w:tabs>
          <w:tab w:val="num" w:pos="1440"/>
        </w:tabs>
        <w:ind w:left="1440" w:hanging="360"/>
      </w:pPr>
      <w:rPr>
        <w:rFonts w:ascii="Symbol" w:hAnsi="Symbol" w:hint="default"/>
      </w:rPr>
    </w:lvl>
    <w:lvl w:ilvl="2" w:tplc="95E4F020" w:tentative="1">
      <w:start w:val="1"/>
      <w:numFmt w:val="bullet"/>
      <w:lvlText w:val=""/>
      <w:lvlJc w:val="left"/>
      <w:pPr>
        <w:tabs>
          <w:tab w:val="num" w:pos="2160"/>
        </w:tabs>
        <w:ind w:left="2160" w:hanging="360"/>
      </w:pPr>
      <w:rPr>
        <w:rFonts w:ascii="Symbol" w:hAnsi="Symbol" w:hint="default"/>
      </w:rPr>
    </w:lvl>
    <w:lvl w:ilvl="3" w:tplc="AB0C7F08" w:tentative="1">
      <w:start w:val="1"/>
      <w:numFmt w:val="bullet"/>
      <w:lvlText w:val=""/>
      <w:lvlJc w:val="left"/>
      <w:pPr>
        <w:tabs>
          <w:tab w:val="num" w:pos="2880"/>
        </w:tabs>
        <w:ind w:left="2880" w:hanging="360"/>
      </w:pPr>
      <w:rPr>
        <w:rFonts w:ascii="Symbol" w:hAnsi="Symbol" w:hint="default"/>
      </w:rPr>
    </w:lvl>
    <w:lvl w:ilvl="4" w:tplc="BE0A1AF8" w:tentative="1">
      <w:start w:val="1"/>
      <w:numFmt w:val="bullet"/>
      <w:lvlText w:val=""/>
      <w:lvlJc w:val="left"/>
      <w:pPr>
        <w:tabs>
          <w:tab w:val="num" w:pos="3600"/>
        </w:tabs>
        <w:ind w:left="3600" w:hanging="360"/>
      </w:pPr>
      <w:rPr>
        <w:rFonts w:ascii="Symbol" w:hAnsi="Symbol" w:hint="default"/>
      </w:rPr>
    </w:lvl>
    <w:lvl w:ilvl="5" w:tplc="1136CC36" w:tentative="1">
      <w:start w:val="1"/>
      <w:numFmt w:val="bullet"/>
      <w:lvlText w:val=""/>
      <w:lvlJc w:val="left"/>
      <w:pPr>
        <w:tabs>
          <w:tab w:val="num" w:pos="4320"/>
        </w:tabs>
        <w:ind w:left="4320" w:hanging="360"/>
      </w:pPr>
      <w:rPr>
        <w:rFonts w:ascii="Symbol" w:hAnsi="Symbol" w:hint="default"/>
      </w:rPr>
    </w:lvl>
    <w:lvl w:ilvl="6" w:tplc="CBA28CBC" w:tentative="1">
      <w:start w:val="1"/>
      <w:numFmt w:val="bullet"/>
      <w:lvlText w:val=""/>
      <w:lvlJc w:val="left"/>
      <w:pPr>
        <w:tabs>
          <w:tab w:val="num" w:pos="5040"/>
        </w:tabs>
        <w:ind w:left="5040" w:hanging="360"/>
      </w:pPr>
      <w:rPr>
        <w:rFonts w:ascii="Symbol" w:hAnsi="Symbol" w:hint="default"/>
      </w:rPr>
    </w:lvl>
    <w:lvl w:ilvl="7" w:tplc="8CBEEF88" w:tentative="1">
      <w:start w:val="1"/>
      <w:numFmt w:val="bullet"/>
      <w:lvlText w:val=""/>
      <w:lvlJc w:val="left"/>
      <w:pPr>
        <w:tabs>
          <w:tab w:val="num" w:pos="5760"/>
        </w:tabs>
        <w:ind w:left="5760" w:hanging="360"/>
      </w:pPr>
      <w:rPr>
        <w:rFonts w:ascii="Symbol" w:hAnsi="Symbol" w:hint="default"/>
      </w:rPr>
    </w:lvl>
    <w:lvl w:ilvl="8" w:tplc="B33CACD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9951DAC"/>
    <w:multiLevelType w:val="hybridMultilevel"/>
    <w:tmpl w:val="08B69C46"/>
    <w:lvl w:ilvl="0" w:tplc="9AD0AAF4">
      <w:numFmt w:val="bullet"/>
      <w:lvlText w:val=""/>
      <w:lvlJc w:val="left"/>
      <w:pPr>
        <w:ind w:left="1398" w:hanging="350"/>
      </w:pPr>
      <w:rPr>
        <w:rFonts w:ascii="Symbol" w:eastAsia="Symbol" w:hAnsi="Symbol" w:cs="Symbol" w:hint="default"/>
        <w:b w:val="0"/>
        <w:bCs w:val="0"/>
        <w:i w:val="0"/>
        <w:iCs w:val="0"/>
        <w:w w:val="99"/>
        <w:sz w:val="22"/>
        <w:szCs w:val="22"/>
        <w:lang w:val="fr-FR" w:eastAsia="en-US" w:bidi="ar-SA"/>
      </w:rPr>
    </w:lvl>
    <w:lvl w:ilvl="1" w:tplc="C5DC2414">
      <w:numFmt w:val="bullet"/>
      <w:lvlText w:val="•"/>
      <w:lvlJc w:val="left"/>
      <w:pPr>
        <w:ind w:left="2308" w:hanging="350"/>
      </w:pPr>
      <w:rPr>
        <w:rFonts w:hint="default"/>
        <w:lang w:val="fr-FR" w:eastAsia="en-US" w:bidi="ar-SA"/>
      </w:rPr>
    </w:lvl>
    <w:lvl w:ilvl="2" w:tplc="798ECB3E">
      <w:numFmt w:val="bullet"/>
      <w:lvlText w:val="•"/>
      <w:lvlJc w:val="left"/>
      <w:pPr>
        <w:ind w:left="3217" w:hanging="350"/>
      </w:pPr>
      <w:rPr>
        <w:rFonts w:hint="default"/>
        <w:lang w:val="fr-FR" w:eastAsia="en-US" w:bidi="ar-SA"/>
      </w:rPr>
    </w:lvl>
    <w:lvl w:ilvl="3" w:tplc="9A44CF16">
      <w:numFmt w:val="bullet"/>
      <w:lvlText w:val="•"/>
      <w:lvlJc w:val="left"/>
      <w:pPr>
        <w:ind w:left="4125" w:hanging="350"/>
      </w:pPr>
      <w:rPr>
        <w:rFonts w:hint="default"/>
        <w:lang w:val="fr-FR" w:eastAsia="en-US" w:bidi="ar-SA"/>
      </w:rPr>
    </w:lvl>
    <w:lvl w:ilvl="4" w:tplc="117C389E">
      <w:numFmt w:val="bullet"/>
      <w:lvlText w:val="•"/>
      <w:lvlJc w:val="left"/>
      <w:pPr>
        <w:ind w:left="5034" w:hanging="350"/>
      </w:pPr>
      <w:rPr>
        <w:rFonts w:hint="default"/>
        <w:lang w:val="fr-FR" w:eastAsia="en-US" w:bidi="ar-SA"/>
      </w:rPr>
    </w:lvl>
    <w:lvl w:ilvl="5" w:tplc="65120438">
      <w:numFmt w:val="bullet"/>
      <w:lvlText w:val="•"/>
      <w:lvlJc w:val="left"/>
      <w:pPr>
        <w:ind w:left="5943" w:hanging="350"/>
      </w:pPr>
      <w:rPr>
        <w:rFonts w:hint="default"/>
        <w:lang w:val="fr-FR" w:eastAsia="en-US" w:bidi="ar-SA"/>
      </w:rPr>
    </w:lvl>
    <w:lvl w:ilvl="6" w:tplc="56E06B88">
      <w:numFmt w:val="bullet"/>
      <w:lvlText w:val="•"/>
      <w:lvlJc w:val="left"/>
      <w:pPr>
        <w:ind w:left="6851" w:hanging="350"/>
      </w:pPr>
      <w:rPr>
        <w:rFonts w:hint="default"/>
        <w:lang w:val="fr-FR" w:eastAsia="en-US" w:bidi="ar-SA"/>
      </w:rPr>
    </w:lvl>
    <w:lvl w:ilvl="7" w:tplc="CC00B048">
      <w:numFmt w:val="bullet"/>
      <w:lvlText w:val="•"/>
      <w:lvlJc w:val="left"/>
      <w:pPr>
        <w:ind w:left="7760" w:hanging="350"/>
      </w:pPr>
      <w:rPr>
        <w:rFonts w:hint="default"/>
        <w:lang w:val="fr-FR" w:eastAsia="en-US" w:bidi="ar-SA"/>
      </w:rPr>
    </w:lvl>
    <w:lvl w:ilvl="8" w:tplc="2DD22294">
      <w:numFmt w:val="bullet"/>
      <w:lvlText w:val="•"/>
      <w:lvlJc w:val="left"/>
      <w:pPr>
        <w:ind w:left="8669" w:hanging="350"/>
      </w:pPr>
      <w:rPr>
        <w:rFonts w:hint="default"/>
        <w:lang w:val="fr-FR" w:eastAsia="en-US" w:bidi="ar-SA"/>
      </w:rPr>
    </w:lvl>
  </w:abstractNum>
  <w:abstractNum w:abstractNumId="12" w15:restartNumberingAfterBreak="0">
    <w:nsid w:val="1B245D06"/>
    <w:multiLevelType w:val="multilevel"/>
    <w:tmpl w:val="CE5ADAE4"/>
    <w:lvl w:ilvl="0">
      <w:start w:val="7"/>
      <w:numFmt w:val="decimal"/>
      <w:lvlText w:val="%1"/>
      <w:lvlJc w:val="left"/>
      <w:pPr>
        <w:ind w:left="557" w:hanging="344"/>
        <w:jc w:val="left"/>
      </w:pPr>
      <w:rPr>
        <w:rFonts w:hint="default"/>
        <w:lang w:val="fr-FR" w:eastAsia="en-US" w:bidi="ar-SA"/>
      </w:rPr>
    </w:lvl>
    <w:lvl w:ilvl="1">
      <w:start w:val="1"/>
      <w:numFmt w:val="decimal"/>
      <w:lvlText w:val="%1.%2"/>
      <w:lvlJc w:val="left"/>
      <w:pPr>
        <w:ind w:left="557" w:hanging="344"/>
        <w:jc w:val="left"/>
      </w:pPr>
      <w:rPr>
        <w:rFonts w:ascii="Arial" w:eastAsia="Arial" w:hAnsi="Arial" w:cs="Arial" w:hint="default"/>
        <w:b w:val="0"/>
        <w:bCs w:val="0"/>
        <w:i w:val="0"/>
        <w:iCs w:val="0"/>
        <w:color w:val="FF0000"/>
        <w:spacing w:val="-6"/>
        <w:w w:val="99"/>
        <w:sz w:val="22"/>
        <w:szCs w:val="22"/>
        <w:lang w:val="fr-FR" w:eastAsia="en-US" w:bidi="ar-SA"/>
      </w:rPr>
    </w:lvl>
    <w:lvl w:ilvl="2">
      <w:numFmt w:val="bullet"/>
      <w:lvlText w:val="•"/>
      <w:lvlJc w:val="left"/>
      <w:pPr>
        <w:ind w:left="2465" w:hanging="344"/>
      </w:pPr>
      <w:rPr>
        <w:rFonts w:hint="default"/>
        <w:lang w:val="fr-FR" w:eastAsia="en-US" w:bidi="ar-SA"/>
      </w:rPr>
    </w:lvl>
    <w:lvl w:ilvl="3">
      <w:numFmt w:val="bullet"/>
      <w:lvlText w:val="•"/>
      <w:lvlJc w:val="left"/>
      <w:pPr>
        <w:ind w:left="3417" w:hanging="344"/>
      </w:pPr>
      <w:rPr>
        <w:rFonts w:hint="default"/>
        <w:lang w:val="fr-FR" w:eastAsia="en-US" w:bidi="ar-SA"/>
      </w:rPr>
    </w:lvl>
    <w:lvl w:ilvl="4">
      <w:numFmt w:val="bullet"/>
      <w:lvlText w:val="•"/>
      <w:lvlJc w:val="left"/>
      <w:pPr>
        <w:ind w:left="4370" w:hanging="344"/>
      </w:pPr>
      <w:rPr>
        <w:rFonts w:hint="default"/>
        <w:lang w:val="fr-FR" w:eastAsia="en-US" w:bidi="ar-SA"/>
      </w:rPr>
    </w:lvl>
    <w:lvl w:ilvl="5">
      <w:numFmt w:val="bullet"/>
      <w:lvlText w:val="•"/>
      <w:lvlJc w:val="left"/>
      <w:pPr>
        <w:ind w:left="5323" w:hanging="344"/>
      </w:pPr>
      <w:rPr>
        <w:rFonts w:hint="default"/>
        <w:lang w:val="fr-FR" w:eastAsia="en-US" w:bidi="ar-SA"/>
      </w:rPr>
    </w:lvl>
    <w:lvl w:ilvl="6">
      <w:numFmt w:val="bullet"/>
      <w:lvlText w:val="•"/>
      <w:lvlJc w:val="left"/>
      <w:pPr>
        <w:ind w:left="6275" w:hanging="344"/>
      </w:pPr>
      <w:rPr>
        <w:rFonts w:hint="default"/>
        <w:lang w:val="fr-FR" w:eastAsia="en-US" w:bidi="ar-SA"/>
      </w:rPr>
    </w:lvl>
    <w:lvl w:ilvl="7">
      <w:numFmt w:val="bullet"/>
      <w:lvlText w:val="•"/>
      <w:lvlJc w:val="left"/>
      <w:pPr>
        <w:ind w:left="7228" w:hanging="344"/>
      </w:pPr>
      <w:rPr>
        <w:rFonts w:hint="default"/>
        <w:lang w:val="fr-FR" w:eastAsia="en-US" w:bidi="ar-SA"/>
      </w:rPr>
    </w:lvl>
    <w:lvl w:ilvl="8">
      <w:numFmt w:val="bullet"/>
      <w:lvlText w:val="•"/>
      <w:lvlJc w:val="left"/>
      <w:pPr>
        <w:ind w:left="8181" w:hanging="344"/>
      </w:pPr>
      <w:rPr>
        <w:rFonts w:hint="default"/>
        <w:lang w:val="fr-FR" w:eastAsia="en-US" w:bidi="ar-SA"/>
      </w:rPr>
    </w:lvl>
  </w:abstractNum>
  <w:abstractNum w:abstractNumId="13" w15:restartNumberingAfterBreak="0">
    <w:nsid w:val="257D66E2"/>
    <w:multiLevelType w:val="hybridMultilevel"/>
    <w:tmpl w:val="CD1E8B78"/>
    <w:lvl w:ilvl="0" w:tplc="6CE29092">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FD0049A"/>
    <w:multiLevelType w:val="hybridMultilevel"/>
    <w:tmpl w:val="80E2FA9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32300C79"/>
    <w:multiLevelType w:val="hybridMultilevel"/>
    <w:tmpl w:val="21483ED2"/>
    <w:lvl w:ilvl="0" w:tplc="AB90670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394FB3"/>
    <w:multiLevelType w:val="multilevel"/>
    <w:tmpl w:val="040C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5AB168D"/>
    <w:multiLevelType w:val="multilevel"/>
    <w:tmpl w:val="CD2A582E"/>
    <w:lvl w:ilvl="0">
      <w:start w:val="1"/>
      <w:numFmt w:val="decimal"/>
      <w:lvlText w:val="%1."/>
      <w:lvlJc w:val="left"/>
      <w:pPr>
        <w:ind w:left="360" w:hanging="360"/>
      </w:pPr>
      <w:rPr>
        <w:rFonts w:hint="default"/>
        <w:sz w:val="24"/>
        <w:szCs w:val="24"/>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9" w15:restartNumberingAfterBreak="0">
    <w:nsid w:val="38D21E79"/>
    <w:multiLevelType w:val="hybridMultilevel"/>
    <w:tmpl w:val="12D031B6"/>
    <w:lvl w:ilvl="0" w:tplc="2DCC3BBA">
      <w:start w:val="2"/>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63647CF"/>
    <w:multiLevelType w:val="hybridMultilevel"/>
    <w:tmpl w:val="586EFD7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15:restartNumberingAfterBreak="0">
    <w:nsid w:val="4B6B0071"/>
    <w:multiLevelType w:val="hybridMultilevel"/>
    <w:tmpl w:val="617C391E"/>
    <w:lvl w:ilvl="0" w:tplc="59C8B97A">
      <w:start w:val="3"/>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7F63B6"/>
    <w:multiLevelType w:val="hybridMultilevel"/>
    <w:tmpl w:val="6B2A983A"/>
    <w:lvl w:ilvl="0" w:tplc="E918CFB8">
      <w:start w:val="1"/>
      <w:numFmt w:val="bullet"/>
      <w:lvlText w:val="-"/>
      <w:lvlJc w:val="left"/>
      <w:pPr>
        <w:tabs>
          <w:tab w:val="num" w:pos="720"/>
        </w:tabs>
        <w:ind w:left="720" w:hanging="360"/>
      </w:pPr>
      <w:rPr>
        <w:rFonts w:ascii="Tahoma" w:eastAsia="Times New Roman" w:hAnsi="Tahoma" w:cs="Tahoma"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266330"/>
    <w:multiLevelType w:val="hybridMultilevel"/>
    <w:tmpl w:val="E64C7D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CEC6A84"/>
    <w:multiLevelType w:val="hybridMultilevel"/>
    <w:tmpl w:val="0D54A4E6"/>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pStyle w:val="Liste2"/>
      <w:lvlText w:val="o"/>
      <w:lvlJc w:val="left"/>
      <w:pPr>
        <w:tabs>
          <w:tab w:val="num" w:pos="1364"/>
        </w:tabs>
        <w:ind w:left="1364" w:hanging="360"/>
      </w:pPr>
      <w:rPr>
        <w:rFonts w:ascii="Courier New" w:hAnsi="Courier New" w:cs="Arial"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Arial"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Arial"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1B755CC"/>
    <w:multiLevelType w:val="hybridMultilevel"/>
    <w:tmpl w:val="67E2C1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5267BB8"/>
    <w:multiLevelType w:val="hybridMultilevel"/>
    <w:tmpl w:val="3D2896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7" w15:restartNumberingAfterBreak="0">
    <w:nsid w:val="770B3D24"/>
    <w:multiLevelType w:val="hybridMultilevel"/>
    <w:tmpl w:val="04020F5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7D73D88"/>
    <w:multiLevelType w:val="hybridMultilevel"/>
    <w:tmpl w:val="7A2C5DC6"/>
    <w:lvl w:ilvl="0" w:tplc="2DCC3BBA">
      <w:start w:val="2"/>
      <w:numFmt w:val="bullet"/>
      <w:lvlText w:val="-"/>
      <w:lvlJc w:val="left"/>
      <w:pPr>
        <w:ind w:left="1004" w:hanging="360"/>
      </w:pPr>
      <w:rPr>
        <w:rFonts w:ascii="Times New Roman" w:eastAsia="Times New Roman" w:hAnsi="Times New Roman" w:cs="Times New Roman" w:hint="default"/>
        <w:b/>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8064B49"/>
    <w:multiLevelType w:val="hybridMultilevel"/>
    <w:tmpl w:val="E0082754"/>
    <w:lvl w:ilvl="0" w:tplc="0C4ACFC8">
      <w:numFmt w:val="bullet"/>
      <w:lvlText w:val="•"/>
      <w:lvlJc w:val="left"/>
      <w:pPr>
        <w:ind w:left="1065" w:hanging="705"/>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8482FF8"/>
    <w:multiLevelType w:val="hybridMultilevel"/>
    <w:tmpl w:val="CEE49FB0"/>
    <w:lvl w:ilvl="0" w:tplc="040C0001">
      <w:start w:val="1"/>
      <w:numFmt w:val="bullet"/>
      <w:lvlText w:val=""/>
      <w:lvlJc w:val="left"/>
      <w:pPr>
        <w:tabs>
          <w:tab w:val="num" w:pos="540"/>
        </w:tabs>
        <w:ind w:left="540" w:hanging="360"/>
      </w:pPr>
      <w:rPr>
        <w:rFonts w:ascii="Symbol" w:hAnsi="Symbol" w:hint="default"/>
      </w:rPr>
    </w:lvl>
    <w:lvl w:ilvl="1" w:tplc="040C0003" w:tentative="1">
      <w:start w:val="1"/>
      <w:numFmt w:val="bullet"/>
      <w:lvlText w:val="o"/>
      <w:lvlJc w:val="left"/>
      <w:pPr>
        <w:tabs>
          <w:tab w:val="num" w:pos="1260"/>
        </w:tabs>
        <w:ind w:left="1260" w:hanging="360"/>
      </w:pPr>
      <w:rPr>
        <w:rFonts w:ascii="Courier New" w:hAnsi="Courier New" w:cs="Courier New" w:hint="default"/>
      </w:rPr>
    </w:lvl>
    <w:lvl w:ilvl="2" w:tplc="040C0005" w:tentative="1">
      <w:start w:val="1"/>
      <w:numFmt w:val="bullet"/>
      <w:lvlText w:val=""/>
      <w:lvlJc w:val="left"/>
      <w:pPr>
        <w:tabs>
          <w:tab w:val="num" w:pos="1980"/>
        </w:tabs>
        <w:ind w:left="1980" w:hanging="360"/>
      </w:pPr>
      <w:rPr>
        <w:rFonts w:ascii="Wingdings" w:hAnsi="Wingdings" w:hint="default"/>
      </w:rPr>
    </w:lvl>
    <w:lvl w:ilvl="3" w:tplc="040C0001" w:tentative="1">
      <w:start w:val="1"/>
      <w:numFmt w:val="bullet"/>
      <w:lvlText w:val=""/>
      <w:lvlJc w:val="left"/>
      <w:pPr>
        <w:tabs>
          <w:tab w:val="num" w:pos="2700"/>
        </w:tabs>
        <w:ind w:left="2700" w:hanging="360"/>
      </w:pPr>
      <w:rPr>
        <w:rFonts w:ascii="Symbol" w:hAnsi="Symbol" w:hint="default"/>
      </w:rPr>
    </w:lvl>
    <w:lvl w:ilvl="4" w:tplc="040C0003" w:tentative="1">
      <w:start w:val="1"/>
      <w:numFmt w:val="bullet"/>
      <w:lvlText w:val="o"/>
      <w:lvlJc w:val="left"/>
      <w:pPr>
        <w:tabs>
          <w:tab w:val="num" w:pos="3420"/>
        </w:tabs>
        <w:ind w:left="3420" w:hanging="360"/>
      </w:pPr>
      <w:rPr>
        <w:rFonts w:ascii="Courier New" w:hAnsi="Courier New" w:cs="Courier New" w:hint="default"/>
      </w:rPr>
    </w:lvl>
    <w:lvl w:ilvl="5" w:tplc="040C0005" w:tentative="1">
      <w:start w:val="1"/>
      <w:numFmt w:val="bullet"/>
      <w:lvlText w:val=""/>
      <w:lvlJc w:val="left"/>
      <w:pPr>
        <w:tabs>
          <w:tab w:val="num" w:pos="4140"/>
        </w:tabs>
        <w:ind w:left="4140" w:hanging="360"/>
      </w:pPr>
      <w:rPr>
        <w:rFonts w:ascii="Wingdings" w:hAnsi="Wingdings" w:hint="default"/>
      </w:rPr>
    </w:lvl>
    <w:lvl w:ilvl="6" w:tplc="040C0001" w:tentative="1">
      <w:start w:val="1"/>
      <w:numFmt w:val="bullet"/>
      <w:lvlText w:val=""/>
      <w:lvlJc w:val="left"/>
      <w:pPr>
        <w:tabs>
          <w:tab w:val="num" w:pos="4860"/>
        </w:tabs>
        <w:ind w:left="4860" w:hanging="360"/>
      </w:pPr>
      <w:rPr>
        <w:rFonts w:ascii="Symbol" w:hAnsi="Symbol" w:hint="default"/>
      </w:rPr>
    </w:lvl>
    <w:lvl w:ilvl="7" w:tplc="040C0003" w:tentative="1">
      <w:start w:val="1"/>
      <w:numFmt w:val="bullet"/>
      <w:lvlText w:val="o"/>
      <w:lvlJc w:val="left"/>
      <w:pPr>
        <w:tabs>
          <w:tab w:val="num" w:pos="5580"/>
        </w:tabs>
        <w:ind w:left="5580" w:hanging="360"/>
      </w:pPr>
      <w:rPr>
        <w:rFonts w:ascii="Courier New" w:hAnsi="Courier New" w:cs="Courier New" w:hint="default"/>
      </w:rPr>
    </w:lvl>
    <w:lvl w:ilvl="8" w:tplc="040C0005" w:tentative="1">
      <w:start w:val="1"/>
      <w:numFmt w:val="bullet"/>
      <w:lvlText w:val=""/>
      <w:lvlJc w:val="left"/>
      <w:pPr>
        <w:tabs>
          <w:tab w:val="num" w:pos="6300"/>
        </w:tabs>
        <w:ind w:left="6300" w:hanging="360"/>
      </w:pPr>
      <w:rPr>
        <w:rFonts w:ascii="Wingdings" w:hAnsi="Wingdings" w:hint="default"/>
      </w:rPr>
    </w:lvl>
  </w:abstractNum>
  <w:num w:numId="1" w16cid:durableId="1543906860">
    <w:abstractNumId w:val="2"/>
    <w:lvlOverride w:ilvl="0">
      <w:lvl w:ilvl="0">
        <w:start w:val="1"/>
        <w:numFmt w:val="bullet"/>
        <w:pStyle w:val="Style5"/>
        <w:lvlText w:val=""/>
        <w:legacy w:legacy="1" w:legacySpace="0" w:legacyIndent="283"/>
        <w:lvlJc w:val="left"/>
        <w:pPr>
          <w:ind w:left="283" w:hanging="283"/>
        </w:pPr>
        <w:rPr>
          <w:rFonts w:ascii="Symbol" w:hAnsi="Symbol" w:hint="default"/>
        </w:rPr>
      </w:lvl>
    </w:lvlOverride>
  </w:num>
  <w:num w:numId="2" w16cid:durableId="1688629805">
    <w:abstractNumId w:val="0"/>
  </w:num>
  <w:num w:numId="3" w16cid:durableId="106631577">
    <w:abstractNumId w:val="1"/>
  </w:num>
  <w:num w:numId="4" w16cid:durableId="2143690637">
    <w:abstractNumId w:val="6"/>
  </w:num>
  <w:num w:numId="5" w16cid:durableId="2049186072">
    <w:abstractNumId w:val="30"/>
  </w:num>
  <w:num w:numId="6" w16cid:durableId="2048067427">
    <w:abstractNumId w:val="24"/>
  </w:num>
  <w:num w:numId="7" w16cid:durableId="777869886">
    <w:abstractNumId w:val="19"/>
  </w:num>
  <w:num w:numId="8" w16cid:durableId="1565094452">
    <w:abstractNumId w:val="28"/>
  </w:num>
  <w:num w:numId="9" w16cid:durableId="1389263925">
    <w:abstractNumId w:val="10"/>
  </w:num>
  <w:num w:numId="10" w16cid:durableId="1410737442">
    <w:abstractNumId w:val="22"/>
  </w:num>
  <w:num w:numId="11" w16cid:durableId="2050180974">
    <w:abstractNumId w:val="29"/>
  </w:num>
  <w:num w:numId="12" w16cid:durableId="650207547">
    <w:abstractNumId w:val="4"/>
  </w:num>
  <w:num w:numId="13" w16cid:durableId="130829990">
    <w:abstractNumId w:val="21"/>
  </w:num>
  <w:num w:numId="14" w16cid:durableId="688600182">
    <w:abstractNumId w:val="16"/>
  </w:num>
  <w:num w:numId="15" w16cid:durableId="1705211507">
    <w:abstractNumId w:val="27"/>
  </w:num>
  <w:num w:numId="16" w16cid:durableId="579406180">
    <w:abstractNumId w:val="14"/>
  </w:num>
  <w:num w:numId="17" w16cid:durableId="1392194448">
    <w:abstractNumId w:val="8"/>
  </w:num>
  <w:num w:numId="18" w16cid:durableId="492910519">
    <w:abstractNumId w:val="7"/>
  </w:num>
  <w:num w:numId="19" w16cid:durableId="410202472">
    <w:abstractNumId w:val="20"/>
  </w:num>
  <w:num w:numId="20" w16cid:durableId="1959291894">
    <w:abstractNumId w:val="26"/>
  </w:num>
  <w:num w:numId="21" w16cid:durableId="894506611">
    <w:abstractNumId w:val="23"/>
  </w:num>
  <w:num w:numId="22" w16cid:durableId="1522664132">
    <w:abstractNumId w:val="9"/>
  </w:num>
  <w:num w:numId="23" w16cid:durableId="1155536511">
    <w:abstractNumId w:val="5"/>
  </w:num>
  <w:num w:numId="24" w16cid:durableId="1296788943">
    <w:abstractNumId w:val="25"/>
  </w:num>
  <w:num w:numId="25" w16cid:durableId="50737222">
    <w:abstractNumId w:val="3"/>
  </w:num>
  <w:num w:numId="26" w16cid:durableId="492181798">
    <w:abstractNumId w:val="12"/>
  </w:num>
  <w:num w:numId="27" w16cid:durableId="868564821">
    <w:abstractNumId w:val="15"/>
  </w:num>
  <w:num w:numId="28" w16cid:durableId="52773412">
    <w:abstractNumId w:val="13"/>
  </w:num>
  <w:num w:numId="29" w16cid:durableId="1492913173">
    <w:abstractNumId w:val="17"/>
  </w:num>
  <w:num w:numId="30" w16cid:durableId="1746804429">
    <w:abstractNumId w:val="18"/>
  </w:num>
  <w:num w:numId="31" w16cid:durableId="752513408">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1"/>
  <w:activeWritingStyle w:appName="MSWord" w:lang="de-DE" w:vendorID="64" w:dllVersion="6" w:nlCheck="1" w:checkStyle="1"/>
  <w:activeWritingStyle w:appName="MSWord" w:lang="en-GB" w:vendorID="64" w:dllVersion="6" w:nlCheck="1" w:checkStyle="1"/>
  <w:activeWritingStyle w:appName="MSWord" w:lang="en-US" w:vendorID="64" w:dllVersion="6" w:nlCheck="1" w:checkStyle="1"/>
  <w:activeWritingStyle w:appName="MSWord" w:lang="fr-CA" w:vendorID="64" w:dllVersion="6" w:nlCheck="1" w:checkStyle="1"/>
  <w:activeWritingStyle w:appName="MSWord" w:lang="fr-FR" w:vendorID="64" w:dllVersion="4096" w:nlCheck="1" w:checkStyle="0"/>
  <w:activeWritingStyle w:appName="MSWord" w:lang="fr-FR"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7112"/>
    <w:rsid w:val="0000235F"/>
    <w:rsid w:val="000034A2"/>
    <w:rsid w:val="000036F7"/>
    <w:rsid w:val="00003DD1"/>
    <w:rsid w:val="00003F74"/>
    <w:rsid w:val="000041E8"/>
    <w:rsid w:val="0000654F"/>
    <w:rsid w:val="0001175D"/>
    <w:rsid w:val="00011836"/>
    <w:rsid w:val="00012059"/>
    <w:rsid w:val="00012A2E"/>
    <w:rsid w:val="00013FDF"/>
    <w:rsid w:val="00014B39"/>
    <w:rsid w:val="00015468"/>
    <w:rsid w:val="000174B8"/>
    <w:rsid w:val="00017754"/>
    <w:rsid w:val="00020332"/>
    <w:rsid w:val="000214CC"/>
    <w:rsid w:val="00021FF0"/>
    <w:rsid w:val="000229DE"/>
    <w:rsid w:val="00022A9F"/>
    <w:rsid w:val="00022AF1"/>
    <w:rsid w:val="000248DD"/>
    <w:rsid w:val="00026C62"/>
    <w:rsid w:val="00027201"/>
    <w:rsid w:val="00032855"/>
    <w:rsid w:val="0003467D"/>
    <w:rsid w:val="000354A8"/>
    <w:rsid w:val="00035540"/>
    <w:rsid w:val="00036276"/>
    <w:rsid w:val="000362AD"/>
    <w:rsid w:val="00036BCA"/>
    <w:rsid w:val="0003741B"/>
    <w:rsid w:val="00037DAE"/>
    <w:rsid w:val="000415D1"/>
    <w:rsid w:val="0004190D"/>
    <w:rsid w:val="000422AB"/>
    <w:rsid w:val="00042443"/>
    <w:rsid w:val="0004254F"/>
    <w:rsid w:val="00044304"/>
    <w:rsid w:val="000455C5"/>
    <w:rsid w:val="0004571E"/>
    <w:rsid w:val="00045B7F"/>
    <w:rsid w:val="00046D8B"/>
    <w:rsid w:val="000479D2"/>
    <w:rsid w:val="00047A0C"/>
    <w:rsid w:val="00047CD4"/>
    <w:rsid w:val="0005041A"/>
    <w:rsid w:val="000510CB"/>
    <w:rsid w:val="00051F27"/>
    <w:rsid w:val="000524ED"/>
    <w:rsid w:val="00052C03"/>
    <w:rsid w:val="00052EA6"/>
    <w:rsid w:val="0005346B"/>
    <w:rsid w:val="0005364A"/>
    <w:rsid w:val="00054398"/>
    <w:rsid w:val="00054647"/>
    <w:rsid w:val="00055C5C"/>
    <w:rsid w:val="000612DA"/>
    <w:rsid w:val="00061B62"/>
    <w:rsid w:val="000628B4"/>
    <w:rsid w:val="00063144"/>
    <w:rsid w:val="00063957"/>
    <w:rsid w:val="00063C56"/>
    <w:rsid w:val="00064904"/>
    <w:rsid w:val="00064D2D"/>
    <w:rsid w:val="00065830"/>
    <w:rsid w:val="000702DC"/>
    <w:rsid w:val="00070651"/>
    <w:rsid w:val="00070F1A"/>
    <w:rsid w:val="0007141A"/>
    <w:rsid w:val="00072FA4"/>
    <w:rsid w:val="00073087"/>
    <w:rsid w:val="00073BF5"/>
    <w:rsid w:val="00073C48"/>
    <w:rsid w:val="000742AB"/>
    <w:rsid w:val="00075906"/>
    <w:rsid w:val="0007681D"/>
    <w:rsid w:val="00077974"/>
    <w:rsid w:val="000801B2"/>
    <w:rsid w:val="00080C85"/>
    <w:rsid w:val="00080D03"/>
    <w:rsid w:val="000810D8"/>
    <w:rsid w:val="00081D9F"/>
    <w:rsid w:val="00082C27"/>
    <w:rsid w:val="00083DA3"/>
    <w:rsid w:val="000842F3"/>
    <w:rsid w:val="00084F11"/>
    <w:rsid w:val="0008663D"/>
    <w:rsid w:val="00087387"/>
    <w:rsid w:val="00090B76"/>
    <w:rsid w:val="00091030"/>
    <w:rsid w:val="000916C7"/>
    <w:rsid w:val="00091C5B"/>
    <w:rsid w:val="000924D8"/>
    <w:rsid w:val="00092687"/>
    <w:rsid w:val="000926AC"/>
    <w:rsid w:val="00092BE4"/>
    <w:rsid w:val="000950AF"/>
    <w:rsid w:val="00095FB1"/>
    <w:rsid w:val="00096663"/>
    <w:rsid w:val="000A41FA"/>
    <w:rsid w:val="000A479B"/>
    <w:rsid w:val="000A511D"/>
    <w:rsid w:val="000A5B5A"/>
    <w:rsid w:val="000A7166"/>
    <w:rsid w:val="000A71B5"/>
    <w:rsid w:val="000A7F21"/>
    <w:rsid w:val="000B064C"/>
    <w:rsid w:val="000B1826"/>
    <w:rsid w:val="000B22ED"/>
    <w:rsid w:val="000B3E41"/>
    <w:rsid w:val="000B609D"/>
    <w:rsid w:val="000B6FD0"/>
    <w:rsid w:val="000B751C"/>
    <w:rsid w:val="000B7EBA"/>
    <w:rsid w:val="000C1442"/>
    <w:rsid w:val="000C18C5"/>
    <w:rsid w:val="000C1A0C"/>
    <w:rsid w:val="000C2755"/>
    <w:rsid w:val="000C3634"/>
    <w:rsid w:val="000C3C74"/>
    <w:rsid w:val="000C4722"/>
    <w:rsid w:val="000C5040"/>
    <w:rsid w:val="000C5C37"/>
    <w:rsid w:val="000C5DDC"/>
    <w:rsid w:val="000C5E16"/>
    <w:rsid w:val="000C6F6F"/>
    <w:rsid w:val="000C77B5"/>
    <w:rsid w:val="000D18F6"/>
    <w:rsid w:val="000D1B86"/>
    <w:rsid w:val="000D1FAB"/>
    <w:rsid w:val="000D2226"/>
    <w:rsid w:val="000D2D0A"/>
    <w:rsid w:val="000D40DA"/>
    <w:rsid w:val="000D4E2C"/>
    <w:rsid w:val="000D54E3"/>
    <w:rsid w:val="000D58B3"/>
    <w:rsid w:val="000D6514"/>
    <w:rsid w:val="000E00F0"/>
    <w:rsid w:val="000E0E18"/>
    <w:rsid w:val="000E1CBD"/>
    <w:rsid w:val="000E2678"/>
    <w:rsid w:val="000E2CFF"/>
    <w:rsid w:val="000E2EAF"/>
    <w:rsid w:val="000E426E"/>
    <w:rsid w:val="000E4889"/>
    <w:rsid w:val="000E64A3"/>
    <w:rsid w:val="000E71FE"/>
    <w:rsid w:val="000F0DFE"/>
    <w:rsid w:val="000F1235"/>
    <w:rsid w:val="000F13C7"/>
    <w:rsid w:val="000F47C1"/>
    <w:rsid w:val="000F4C89"/>
    <w:rsid w:val="000F5B65"/>
    <w:rsid w:val="000F5BBF"/>
    <w:rsid w:val="000F7229"/>
    <w:rsid w:val="001001FD"/>
    <w:rsid w:val="0010054A"/>
    <w:rsid w:val="001022CF"/>
    <w:rsid w:val="001039C2"/>
    <w:rsid w:val="00103CF4"/>
    <w:rsid w:val="00104F9D"/>
    <w:rsid w:val="00106178"/>
    <w:rsid w:val="00106B18"/>
    <w:rsid w:val="001074E8"/>
    <w:rsid w:val="0011020A"/>
    <w:rsid w:val="001102A0"/>
    <w:rsid w:val="00111538"/>
    <w:rsid w:val="0011270D"/>
    <w:rsid w:val="00113515"/>
    <w:rsid w:val="00113A1D"/>
    <w:rsid w:val="0011509D"/>
    <w:rsid w:val="00115ED6"/>
    <w:rsid w:val="001162F5"/>
    <w:rsid w:val="001174D6"/>
    <w:rsid w:val="00117FA0"/>
    <w:rsid w:val="00121051"/>
    <w:rsid w:val="00121625"/>
    <w:rsid w:val="001240BB"/>
    <w:rsid w:val="00124F4D"/>
    <w:rsid w:val="00125042"/>
    <w:rsid w:val="001265FA"/>
    <w:rsid w:val="001276F6"/>
    <w:rsid w:val="00127C47"/>
    <w:rsid w:val="001305AE"/>
    <w:rsid w:val="0013222C"/>
    <w:rsid w:val="0013370D"/>
    <w:rsid w:val="0013475A"/>
    <w:rsid w:val="00135258"/>
    <w:rsid w:val="0013759E"/>
    <w:rsid w:val="00140B9A"/>
    <w:rsid w:val="00141AF8"/>
    <w:rsid w:val="00141EB4"/>
    <w:rsid w:val="0014271B"/>
    <w:rsid w:val="00142F3B"/>
    <w:rsid w:val="00143C76"/>
    <w:rsid w:val="001450D4"/>
    <w:rsid w:val="001454AA"/>
    <w:rsid w:val="001509D8"/>
    <w:rsid w:val="00151809"/>
    <w:rsid w:val="00151B4D"/>
    <w:rsid w:val="001521F1"/>
    <w:rsid w:val="0015316E"/>
    <w:rsid w:val="001538EC"/>
    <w:rsid w:val="00154385"/>
    <w:rsid w:val="00154695"/>
    <w:rsid w:val="00154FB7"/>
    <w:rsid w:val="001559EC"/>
    <w:rsid w:val="0015687C"/>
    <w:rsid w:val="00157FB6"/>
    <w:rsid w:val="001602BC"/>
    <w:rsid w:val="00161337"/>
    <w:rsid w:val="00161491"/>
    <w:rsid w:val="00161919"/>
    <w:rsid w:val="00163C74"/>
    <w:rsid w:val="00163FDE"/>
    <w:rsid w:val="00164644"/>
    <w:rsid w:val="001657A0"/>
    <w:rsid w:val="00167067"/>
    <w:rsid w:val="00167A0B"/>
    <w:rsid w:val="00170219"/>
    <w:rsid w:val="001710B2"/>
    <w:rsid w:val="0017122F"/>
    <w:rsid w:val="00171BEE"/>
    <w:rsid w:val="001741E9"/>
    <w:rsid w:val="00175F01"/>
    <w:rsid w:val="0017625C"/>
    <w:rsid w:val="00176F16"/>
    <w:rsid w:val="00180FCC"/>
    <w:rsid w:val="00182384"/>
    <w:rsid w:val="001826A9"/>
    <w:rsid w:val="00184F2D"/>
    <w:rsid w:val="00186B06"/>
    <w:rsid w:val="00186F80"/>
    <w:rsid w:val="00187204"/>
    <w:rsid w:val="00190700"/>
    <w:rsid w:val="00191EFE"/>
    <w:rsid w:val="001951C4"/>
    <w:rsid w:val="00195F70"/>
    <w:rsid w:val="001A20F7"/>
    <w:rsid w:val="001A23CB"/>
    <w:rsid w:val="001A3A6E"/>
    <w:rsid w:val="001A3ADB"/>
    <w:rsid w:val="001A434C"/>
    <w:rsid w:val="001A59EB"/>
    <w:rsid w:val="001A61A4"/>
    <w:rsid w:val="001A6CBC"/>
    <w:rsid w:val="001A70EF"/>
    <w:rsid w:val="001A71DF"/>
    <w:rsid w:val="001B09E7"/>
    <w:rsid w:val="001B27F6"/>
    <w:rsid w:val="001B2EBB"/>
    <w:rsid w:val="001B35F9"/>
    <w:rsid w:val="001B39F7"/>
    <w:rsid w:val="001B49C7"/>
    <w:rsid w:val="001B7A0A"/>
    <w:rsid w:val="001B7AC8"/>
    <w:rsid w:val="001C0639"/>
    <w:rsid w:val="001C0A61"/>
    <w:rsid w:val="001C10D9"/>
    <w:rsid w:val="001C12B7"/>
    <w:rsid w:val="001C25C1"/>
    <w:rsid w:val="001C367E"/>
    <w:rsid w:val="001C4344"/>
    <w:rsid w:val="001C505D"/>
    <w:rsid w:val="001C5D15"/>
    <w:rsid w:val="001C5F79"/>
    <w:rsid w:val="001C6C7E"/>
    <w:rsid w:val="001D0A32"/>
    <w:rsid w:val="001D2474"/>
    <w:rsid w:val="001D3145"/>
    <w:rsid w:val="001D4995"/>
    <w:rsid w:val="001D4A43"/>
    <w:rsid w:val="001D4F37"/>
    <w:rsid w:val="001D58C7"/>
    <w:rsid w:val="001D61A2"/>
    <w:rsid w:val="001E10E5"/>
    <w:rsid w:val="001E26CF"/>
    <w:rsid w:val="001E2A70"/>
    <w:rsid w:val="001E35F3"/>
    <w:rsid w:val="001E4018"/>
    <w:rsid w:val="001E426B"/>
    <w:rsid w:val="001E492D"/>
    <w:rsid w:val="001E57C8"/>
    <w:rsid w:val="001E6312"/>
    <w:rsid w:val="001F16B7"/>
    <w:rsid w:val="001F17F0"/>
    <w:rsid w:val="001F6F57"/>
    <w:rsid w:val="002002EE"/>
    <w:rsid w:val="00200F69"/>
    <w:rsid w:val="002010A3"/>
    <w:rsid w:val="00202B56"/>
    <w:rsid w:val="0020477C"/>
    <w:rsid w:val="00204A97"/>
    <w:rsid w:val="002052D3"/>
    <w:rsid w:val="00205CB9"/>
    <w:rsid w:val="002075F4"/>
    <w:rsid w:val="00207681"/>
    <w:rsid w:val="002113F9"/>
    <w:rsid w:val="00211E54"/>
    <w:rsid w:val="00211FD9"/>
    <w:rsid w:val="00213B1B"/>
    <w:rsid w:val="0021433B"/>
    <w:rsid w:val="00214F72"/>
    <w:rsid w:val="00220502"/>
    <w:rsid w:val="00221A55"/>
    <w:rsid w:val="00221C17"/>
    <w:rsid w:val="0022204C"/>
    <w:rsid w:val="00222329"/>
    <w:rsid w:val="002230FA"/>
    <w:rsid w:val="0022598F"/>
    <w:rsid w:val="00226B66"/>
    <w:rsid w:val="00230C84"/>
    <w:rsid w:val="00230DFA"/>
    <w:rsid w:val="00230E23"/>
    <w:rsid w:val="002330D1"/>
    <w:rsid w:val="00233345"/>
    <w:rsid w:val="00233FF1"/>
    <w:rsid w:val="00234718"/>
    <w:rsid w:val="00234771"/>
    <w:rsid w:val="00235069"/>
    <w:rsid w:val="00235114"/>
    <w:rsid w:val="002367F8"/>
    <w:rsid w:val="00236990"/>
    <w:rsid w:val="0024074B"/>
    <w:rsid w:val="00241314"/>
    <w:rsid w:val="002415DD"/>
    <w:rsid w:val="00241646"/>
    <w:rsid w:val="00241A4E"/>
    <w:rsid w:val="00242A0F"/>
    <w:rsid w:val="00242FE6"/>
    <w:rsid w:val="00244540"/>
    <w:rsid w:val="002465E8"/>
    <w:rsid w:val="00246836"/>
    <w:rsid w:val="00247035"/>
    <w:rsid w:val="0024770A"/>
    <w:rsid w:val="00250420"/>
    <w:rsid w:val="00250AA5"/>
    <w:rsid w:val="002510BB"/>
    <w:rsid w:val="0025146D"/>
    <w:rsid w:val="00251D7D"/>
    <w:rsid w:val="0025222B"/>
    <w:rsid w:val="002525A3"/>
    <w:rsid w:val="002527B4"/>
    <w:rsid w:val="00252AA3"/>
    <w:rsid w:val="002540CA"/>
    <w:rsid w:val="002545EC"/>
    <w:rsid w:val="0025468E"/>
    <w:rsid w:val="00254B52"/>
    <w:rsid w:val="002562EB"/>
    <w:rsid w:val="00256621"/>
    <w:rsid w:val="00256696"/>
    <w:rsid w:val="0026034A"/>
    <w:rsid w:val="002604BE"/>
    <w:rsid w:val="0026231B"/>
    <w:rsid w:val="00262F41"/>
    <w:rsid w:val="00263891"/>
    <w:rsid w:val="00265008"/>
    <w:rsid w:val="00265E47"/>
    <w:rsid w:val="0026648B"/>
    <w:rsid w:val="00266FB6"/>
    <w:rsid w:val="00271311"/>
    <w:rsid w:val="00271822"/>
    <w:rsid w:val="00271BC1"/>
    <w:rsid w:val="00271D9F"/>
    <w:rsid w:val="002732E3"/>
    <w:rsid w:val="00273A86"/>
    <w:rsid w:val="002749BC"/>
    <w:rsid w:val="00274C71"/>
    <w:rsid w:val="00276124"/>
    <w:rsid w:val="002768B5"/>
    <w:rsid w:val="0027694F"/>
    <w:rsid w:val="00277486"/>
    <w:rsid w:val="00282077"/>
    <w:rsid w:val="00282F7C"/>
    <w:rsid w:val="0028341E"/>
    <w:rsid w:val="00286790"/>
    <w:rsid w:val="00286A98"/>
    <w:rsid w:val="00286EB0"/>
    <w:rsid w:val="00286F1D"/>
    <w:rsid w:val="00287071"/>
    <w:rsid w:val="00287302"/>
    <w:rsid w:val="00287B53"/>
    <w:rsid w:val="00291306"/>
    <w:rsid w:val="00293161"/>
    <w:rsid w:val="00295956"/>
    <w:rsid w:val="00295DB2"/>
    <w:rsid w:val="002A021A"/>
    <w:rsid w:val="002A0E91"/>
    <w:rsid w:val="002A12C5"/>
    <w:rsid w:val="002A4EBE"/>
    <w:rsid w:val="002A66B1"/>
    <w:rsid w:val="002A77AD"/>
    <w:rsid w:val="002B0BA9"/>
    <w:rsid w:val="002B1D97"/>
    <w:rsid w:val="002B29AA"/>
    <w:rsid w:val="002B3803"/>
    <w:rsid w:val="002B4F9B"/>
    <w:rsid w:val="002B64CB"/>
    <w:rsid w:val="002B73AC"/>
    <w:rsid w:val="002B7A6A"/>
    <w:rsid w:val="002C0989"/>
    <w:rsid w:val="002C0D7D"/>
    <w:rsid w:val="002C0E72"/>
    <w:rsid w:val="002C0ED5"/>
    <w:rsid w:val="002C236E"/>
    <w:rsid w:val="002C2CBA"/>
    <w:rsid w:val="002C3307"/>
    <w:rsid w:val="002C33CE"/>
    <w:rsid w:val="002C3721"/>
    <w:rsid w:val="002C38E4"/>
    <w:rsid w:val="002C5025"/>
    <w:rsid w:val="002C7CBD"/>
    <w:rsid w:val="002D1D3E"/>
    <w:rsid w:val="002D2432"/>
    <w:rsid w:val="002D4017"/>
    <w:rsid w:val="002D4C1A"/>
    <w:rsid w:val="002D4E87"/>
    <w:rsid w:val="002D4FC6"/>
    <w:rsid w:val="002D7023"/>
    <w:rsid w:val="002D75C8"/>
    <w:rsid w:val="002D7B69"/>
    <w:rsid w:val="002E070A"/>
    <w:rsid w:val="002E07B2"/>
    <w:rsid w:val="002E0AD7"/>
    <w:rsid w:val="002E0C24"/>
    <w:rsid w:val="002E20DB"/>
    <w:rsid w:val="002E2387"/>
    <w:rsid w:val="002E2409"/>
    <w:rsid w:val="002E2770"/>
    <w:rsid w:val="002E2E26"/>
    <w:rsid w:val="002E3956"/>
    <w:rsid w:val="002E506E"/>
    <w:rsid w:val="002E5277"/>
    <w:rsid w:val="002E5920"/>
    <w:rsid w:val="002E642E"/>
    <w:rsid w:val="002E7A59"/>
    <w:rsid w:val="002F1339"/>
    <w:rsid w:val="002F5648"/>
    <w:rsid w:val="002F7E2C"/>
    <w:rsid w:val="003006FE"/>
    <w:rsid w:val="00301A5A"/>
    <w:rsid w:val="00302438"/>
    <w:rsid w:val="003039BA"/>
    <w:rsid w:val="00303D6A"/>
    <w:rsid w:val="003043B5"/>
    <w:rsid w:val="00304AB5"/>
    <w:rsid w:val="003069A7"/>
    <w:rsid w:val="00306A8E"/>
    <w:rsid w:val="00307653"/>
    <w:rsid w:val="0031158F"/>
    <w:rsid w:val="003124C1"/>
    <w:rsid w:val="00312A9D"/>
    <w:rsid w:val="0031337B"/>
    <w:rsid w:val="003152F4"/>
    <w:rsid w:val="00315729"/>
    <w:rsid w:val="00317001"/>
    <w:rsid w:val="0031718B"/>
    <w:rsid w:val="00317999"/>
    <w:rsid w:val="0032043D"/>
    <w:rsid w:val="003208F7"/>
    <w:rsid w:val="00321294"/>
    <w:rsid w:val="00321C62"/>
    <w:rsid w:val="003220F6"/>
    <w:rsid w:val="00324421"/>
    <w:rsid w:val="003253B4"/>
    <w:rsid w:val="00326B44"/>
    <w:rsid w:val="003270D6"/>
    <w:rsid w:val="0032716C"/>
    <w:rsid w:val="003275FF"/>
    <w:rsid w:val="00331BB7"/>
    <w:rsid w:val="00332011"/>
    <w:rsid w:val="00332672"/>
    <w:rsid w:val="00332D32"/>
    <w:rsid w:val="00333AE4"/>
    <w:rsid w:val="00333D79"/>
    <w:rsid w:val="00334D91"/>
    <w:rsid w:val="00337D0B"/>
    <w:rsid w:val="0034165F"/>
    <w:rsid w:val="00341971"/>
    <w:rsid w:val="003421CE"/>
    <w:rsid w:val="00342920"/>
    <w:rsid w:val="003452EF"/>
    <w:rsid w:val="0034552B"/>
    <w:rsid w:val="00345A22"/>
    <w:rsid w:val="00346100"/>
    <w:rsid w:val="00346CFA"/>
    <w:rsid w:val="00350145"/>
    <w:rsid w:val="0035070A"/>
    <w:rsid w:val="003507B2"/>
    <w:rsid w:val="0035080C"/>
    <w:rsid w:val="003527CB"/>
    <w:rsid w:val="00352AB9"/>
    <w:rsid w:val="00352CF9"/>
    <w:rsid w:val="00353FA3"/>
    <w:rsid w:val="00354F00"/>
    <w:rsid w:val="003553AA"/>
    <w:rsid w:val="00356CF5"/>
    <w:rsid w:val="00356DEC"/>
    <w:rsid w:val="00360545"/>
    <w:rsid w:val="00361142"/>
    <w:rsid w:val="00362D0B"/>
    <w:rsid w:val="00362E4A"/>
    <w:rsid w:val="00363BE8"/>
    <w:rsid w:val="003640B8"/>
    <w:rsid w:val="00366163"/>
    <w:rsid w:val="0036726E"/>
    <w:rsid w:val="00370B80"/>
    <w:rsid w:val="003717CB"/>
    <w:rsid w:val="00371B85"/>
    <w:rsid w:val="00372602"/>
    <w:rsid w:val="00372DFC"/>
    <w:rsid w:val="00374792"/>
    <w:rsid w:val="00375BF3"/>
    <w:rsid w:val="0037630A"/>
    <w:rsid w:val="0037657E"/>
    <w:rsid w:val="00376C3F"/>
    <w:rsid w:val="00380032"/>
    <w:rsid w:val="003805E5"/>
    <w:rsid w:val="00380C35"/>
    <w:rsid w:val="00380FCB"/>
    <w:rsid w:val="0038218D"/>
    <w:rsid w:val="0038290F"/>
    <w:rsid w:val="00382C18"/>
    <w:rsid w:val="0038339D"/>
    <w:rsid w:val="003836F3"/>
    <w:rsid w:val="00384845"/>
    <w:rsid w:val="003856C4"/>
    <w:rsid w:val="003859F7"/>
    <w:rsid w:val="00385B00"/>
    <w:rsid w:val="0038622E"/>
    <w:rsid w:val="00386B74"/>
    <w:rsid w:val="00387572"/>
    <w:rsid w:val="003902C8"/>
    <w:rsid w:val="00390F74"/>
    <w:rsid w:val="003915F2"/>
    <w:rsid w:val="00393675"/>
    <w:rsid w:val="00393C67"/>
    <w:rsid w:val="00394572"/>
    <w:rsid w:val="00397B99"/>
    <w:rsid w:val="003A00B6"/>
    <w:rsid w:val="003A077D"/>
    <w:rsid w:val="003A1630"/>
    <w:rsid w:val="003A1F02"/>
    <w:rsid w:val="003A2ACB"/>
    <w:rsid w:val="003A5655"/>
    <w:rsid w:val="003A5F14"/>
    <w:rsid w:val="003A6BAA"/>
    <w:rsid w:val="003A7D59"/>
    <w:rsid w:val="003B00B8"/>
    <w:rsid w:val="003B315F"/>
    <w:rsid w:val="003B3B42"/>
    <w:rsid w:val="003B4DC7"/>
    <w:rsid w:val="003B4FA7"/>
    <w:rsid w:val="003C083A"/>
    <w:rsid w:val="003C1390"/>
    <w:rsid w:val="003C1BB6"/>
    <w:rsid w:val="003C21B4"/>
    <w:rsid w:val="003C2BEE"/>
    <w:rsid w:val="003C2E93"/>
    <w:rsid w:val="003C34B6"/>
    <w:rsid w:val="003C3886"/>
    <w:rsid w:val="003C400E"/>
    <w:rsid w:val="003C40CA"/>
    <w:rsid w:val="003C4D30"/>
    <w:rsid w:val="003C546C"/>
    <w:rsid w:val="003C562B"/>
    <w:rsid w:val="003C579B"/>
    <w:rsid w:val="003C5F1B"/>
    <w:rsid w:val="003C6BD0"/>
    <w:rsid w:val="003C71BB"/>
    <w:rsid w:val="003D041F"/>
    <w:rsid w:val="003D058E"/>
    <w:rsid w:val="003D155E"/>
    <w:rsid w:val="003D2844"/>
    <w:rsid w:val="003D2B4F"/>
    <w:rsid w:val="003D4975"/>
    <w:rsid w:val="003D583A"/>
    <w:rsid w:val="003D6BFC"/>
    <w:rsid w:val="003E00B5"/>
    <w:rsid w:val="003E0C61"/>
    <w:rsid w:val="003E0CA7"/>
    <w:rsid w:val="003E29FE"/>
    <w:rsid w:val="003E2DCE"/>
    <w:rsid w:val="003E3787"/>
    <w:rsid w:val="003E3858"/>
    <w:rsid w:val="003E4133"/>
    <w:rsid w:val="003E4666"/>
    <w:rsid w:val="003E4E24"/>
    <w:rsid w:val="003E5F6A"/>
    <w:rsid w:val="003E68C6"/>
    <w:rsid w:val="003E7E06"/>
    <w:rsid w:val="003F1DAF"/>
    <w:rsid w:val="003F3AB0"/>
    <w:rsid w:val="003F4C53"/>
    <w:rsid w:val="003F681B"/>
    <w:rsid w:val="003F7213"/>
    <w:rsid w:val="003F7D48"/>
    <w:rsid w:val="00400110"/>
    <w:rsid w:val="00400F24"/>
    <w:rsid w:val="00401508"/>
    <w:rsid w:val="00403169"/>
    <w:rsid w:val="00404B1D"/>
    <w:rsid w:val="004052BD"/>
    <w:rsid w:val="00405CB8"/>
    <w:rsid w:val="00405D24"/>
    <w:rsid w:val="0040601E"/>
    <w:rsid w:val="004060C3"/>
    <w:rsid w:val="004072DD"/>
    <w:rsid w:val="00407CC6"/>
    <w:rsid w:val="0041206D"/>
    <w:rsid w:val="00412D43"/>
    <w:rsid w:val="00413CFB"/>
    <w:rsid w:val="00414301"/>
    <w:rsid w:val="00414E20"/>
    <w:rsid w:val="00415D39"/>
    <w:rsid w:val="00416EDC"/>
    <w:rsid w:val="00417163"/>
    <w:rsid w:val="00417C59"/>
    <w:rsid w:val="00423D10"/>
    <w:rsid w:val="00425B77"/>
    <w:rsid w:val="00426647"/>
    <w:rsid w:val="00426DD1"/>
    <w:rsid w:val="004279AD"/>
    <w:rsid w:val="00430CA1"/>
    <w:rsid w:val="00430EFF"/>
    <w:rsid w:val="00430F60"/>
    <w:rsid w:val="00431160"/>
    <w:rsid w:val="00431650"/>
    <w:rsid w:val="004317B5"/>
    <w:rsid w:val="004329EB"/>
    <w:rsid w:val="00432CD3"/>
    <w:rsid w:val="0043490D"/>
    <w:rsid w:val="00435056"/>
    <w:rsid w:val="00436EB6"/>
    <w:rsid w:val="0043797C"/>
    <w:rsid w:val="00440BF6"/>
    <w:rsid w:val="0044197E"/>
    <w:rsid w:val="00443396"/>
    <w:rsid w:val="00443D27"/>
    <w:rsid w:val="00444CFD"/>
    <w:rsid w:val="00445DAD"/>
    <w:rsid w:val="00446040"/>
    <w:rsid w:val="00446470"/>
    <w:rsid w:val="00446761"/>
    <w:rsid w:val="004475CA"/>
    <w:rsid w:val="00447DCC"/>
    <w:rsid w:val="00450F7C"/>
    <w:rsid w:val="004521F0"/>
    <w:rsid w:val="00452758"/>
    <w:rsid w:val="00453AE3"/>
    <w:rsid w:val="004545D2"/>
    <w:rsid w:val="004558BB"/>
    <w:rsid w:val="00455B55"/>
    <w:rsid w:val="004565E1"/>
    <w:rsid w:val="004571F0"/>
    <w:rsid w:val="00457490"/>
    <w:rsid w:val="00457D6B"/>
    <w:rsid w:val="004620A1"/>
    <w:rsid w:val="00462CD3"/>
    <w:rsid w:val="004641EF"/>
    <w:rsid w:val="00464243"/>
    <w:rsid w:val="00465139"/>
    <w:rsid w:val="0046573B"/>
    <w:rsid w:val="0046647A"/>
    <w:rsid w:val="0046733B"/>
    <w:rsid w:val="0047040A"/>
    <w:rsid w:val="00470641"/>
    <w:rsid w:val="0047333A"/>
    <w:rsid w:val="004735AA"/>
    <w:rsid w:val="00473FE6"/>
    <w:rsid w:val="0048012C"/>
    <w:rsid w:val="00480A2E"/>
    <w:rsid w:val="00481BDF"/>
    <w:rsid w:val="00481CBF"/>
    <w:rsid w:val="00482439"/>
    <w:rsid w:val="004836AA"/>
    <w:rsid w:val="00483B19"/>
    <w:rsid w:val="00484294"/>
    <w:rsid w:val="004860E4"/>
    <w:rsid w:val="00486323"/>
    <w:rsid w:val="0048647D"/>
    <w:rsid w:val="0048698D"/>
    <w:rsid w:val="00486D6A"/>
    <w:rsid w:val="004873F2"/>
    <w:rsid w:val="00490172"/>
    <w:rsid w:val="00490C89"/>
    <w:rsid w:val="0049136B"/>
    <w:rsid w:val="00492CDA"/>
    <w:rsid w:val="00493532"/>
    <w:rsid w:val="00493ED5"/>
    <w:rsid w:val="00494983"/>
    <w:rsid w:val="00495147"/>
    <w:rsid w:val="004959EA"/>
    <w:rsid w:val="00495DF4"/>
    <w:rsid w:val="00496A35"/>
    <w:rsid w:val="004A0C3A"/>
    <w:rsid w:val="004A11FA"/>
    <w:rsid w:val="004A135C"/>
    <w:rsid w:val="004A3285"/>
    <w:rsid w:val="004A3B3C"/>
    <w:rsid w:val="004A52CA"/>
    <w:rsid w:val="004A540E"/>
    <w:rsid w:val="004A6140"/>
    <w:rsid w:val="004A7689"/>
    <w:rsid w:val="004B0040"/>
    <w:rsid w:val="004B1144"/>
    <w:rsid w:val="004B17D8"/>
    <w:rsid w:val="004B20F4"/>
    <w:rsid w:val="004B225A"/>
    <w:rsid w:val="004B25E5"/>
    <w:rsid w:val="004B39D7"/>
    <w:rsid w:val="004B44C6"/>
    <w:rsid w:val="004B4D68"/>
    <w:rsid w:val="004B4F56"/>
    <w:rsid w:val="004B7882"/>
    <w:rsid w:val="004C0128"/>
    <w:rsid w:val="004C0E61"/>
    <w:rsid w:val="004C197F"/>
    <w:rsid w:val="004C3F4E"/>
    <w:rsid w:val="004C4086"/>
    <w:rsid w:val="004C4318"/>
    <w:rsid w:val="004C45CA"/>
    <w:rsid w:val="004C4647"/>
    <w:rsid w:val="004C6B61"/>
    <w:rsid w:val="004C6C44"/>
    <w:rsid w:val="004C7266"/>
    <w:rsid w:val="004C7293"/>
    <w:rsid w:val="004C7A23"/>
    <w:rsid w:val="004D2163"/>
    <w:rsid w:val="004D25D1"/>
    <w:rsid w:val="004D395F"/>
    <w:rsid w:val="004D3D80"/>
    <w:rsid w:val="004D458F"/>
    <w:rsid w:val="004D579B"/>
    <w:rsid w:val="004D58BB"/>
    <w:rsid w:val="004D6489"/>
    <w:rsid w:val="004D6687"/>
    <w:rsid w:val="004E00F9"/>
    <w:rsid w:val="004E020E"/>
    <w:rsid w:val="004E1654"/>
    <w:rsid w:val="004E1E9E"/>
    <w:rsid w:val="004E238E"/>
    <w:rsid w:val="004E2968"/>
    <w:rsid w:val="004E3258"/>
    <w:rsid w:val="004E3C87"/>
    <w:rsid w:val="004E5D9F"/>
    <w:rsid w:val="004E6C57"/>
    <w:rsid w:val="004E719E"/>
    <w:rsid w:val="004E7441"/>
    <w:rsid w:val="004F0A48"/>
    <w:rsid w:val="004F29F8"/>
    <w:rsid w:val="004F2B0B"/>
    <w:rsid w:val="004F3054"/>
    <w:rsid w:val="004F4046"/>
    <w:rsid w:val="004F53C9"/>
    <w:rsid w:val="004F657F"/>
    <w:rsid w:val="004F723A"/>
    <w:rsid w:val="00500823"/>
    <w:rsid w:val="005019AC"/>
    <w:rsid w:val="00501E5F"/>
    <w:rsid w:val="0050224E"/>
    <w:rsid w:val="0050414E"/>
    <w:rsid w:val="005048F9"/>
    <w:rsid w:val="005063EB"/>
    <w:rsid w:val="00507304"/>
    <w:rsid w:val="00511B1A"/>
    <w:rsid w:val="00512955"/>
    <w:rsid w:val="00512DB4"/>
    <w:rsid w:val="0051500A"/>
    <w:rsid w:val="00516AFD"/>
    <w:rsid w:val="005208B3"/>
    <w:rsid w:val="00522427"/>
    <w:rsid w:val="00522CDD"/>
    <w:rsid w:val="00522E7B"/>
    <w:rsid w:val="005236E2"/>
    <w:rsid w:val="00524DA2"/>
    <w:rsid w:val="00526604"/>
    <w:rsid w:val="0052691F"/>
    <w:rsid w:val="00526D98"/>
    <w:rsid w:val="005300B7"/>
    <w:rsid w:val="00530592"/>
    <w:rsid w:val="00530ECF"/>
    <w:rsid w:val="00531A90"/>
    <w:rsid w:val="00531BA0"/>
    <w:rsid w:val="00532D04"/>
    <w:rsid w:val="00533C26"/>
    <w:rsid w:val="0053782C"/>
    <w:rsid w:val="005405C8"/>
    <w:rsid w:val="00541614"/>
    <w:rsid w:val="00541E41"/>
    <w:rsid w:val="00542C75"/>
    <w:rsid w:val="00543788"/>
    <w:rsid w:val="0054420D"/>
    <w:rsid w:val="00544AA4"/>
    <w:rsid w:val="00544DCA"/>
    <w:rsid w:val="005458D8"/>
    <w:rsid w:val="00546E1A"/>
    <w:rsid w:val="005510B3"/>
    <w:rsid w:val="00551CA6"/>
    <w:rsid w:val="00552DAB"/>
    <w:rsid w:val="005553A1"/>
    <w:rsid w:val="00556DA6"/>
    <w:rsid w:val="00557191"/>
    <w:rsid w:val="005575D7"/>
    <w:rsid w:val="00557C28"/>
    <w:rsid w:val="00557C3A"/>
    <w:rsid w:val="0056087B"/>
    <w:rsid w:val="00560B6A"/>
    <w:rsid w:val="0056491D"/>
    <w:rsid w:val="00564AE4"/>
    <w:rsid w:val="0056589E"/>
    <w:rsid w:val="0056640A"/>
    <w:rsid w:val="00567A22"/>
    <w:rsid w:val="00567F17"/>
    <w:rsid w:val="00574996"/>
    <w:rsid w:val="00575E52"/>
    <w:rsid w:val="00575F7B"/>
    <w:rsid w:val="005771E4"/>
    <w:rsid w:val="00577F9B"/>
    <w:rsid w:val="00580183"/>
    <w:rsid w:val="00581C85"/>
    <w:rsid w:val="005821F6"/>
    <w:rsid w:val="005826DC"/>
    <w:rsid w:val="00582F94"/>
    <w:rsid w:val="005835C1"/>
    <w:rsid w:val="005838BE"/>
    <w:rsid w:val="005841B6"/>
    <w:rsid w:val="00584A49"/>
    <w:rsid w:val="00584C15"/>
    <w:rsid w:val="00585E47"/>
    <w:rsid w:val="00591C1E"/>
    <w:rsid w:val="00592114"/>
    <w:rsid w:val="005936B8"/>
    <w:rsid w:val="00593A3A"/>
    <w:rsid w:val="00595B53"/>
    <w:rsid w:val="00595B71"/>
    <w:rsid w:val="0059664D"/>
    <w:rsid w:val="00596A43"/>
    <w:rsid w:val="00597014"/>
    <w:rsid w:val="005978E7"/>
    <w:rsid w:val="005A0360"/>
    <w:rsid w:val="005A0767"/>
    <w:rsid w:val="005A17B8"/>
    <w:rsid w:val="005A2241"/>
    <w:rsid w:val="005A4ED9"/>
    <w:rsid w:val="005A6E0F"/>
    <w:rsid w:val="005A7C65"/>
    <w:rsid w:val="005B0EAB"/>
    <w:rsid w:val="005B2B64"/>
    <w:rsid w:val="005B36C8"/>
    <w:rsid w:val="005B3C0F"/>
    <w:rsid w:val="005B54BD"/>
    <w:rsid w:val="005B62D8"/>
    <w:rsid w:val="005B75F2"/>
    <w:rsid w:val="005C1BB6"/>
    <w:rsid w:val="005C33D4"/>
    <w:rsid w:val="005C3F06"/>
    <w:rsid w:val="005C4389"/>
    <w:rsid w:val="005C57BE"/>
    <w:rsid w:val="005C5EA5"/>
    <w:rsid w:val="005C70EA"/>
    <w:rsid w:val="005C7398"/>
    <w:rsid w:val="005D03C3"/>
    <w:rsid w:val="005D1B11"/>
    <w:rsid w:val="005D30EA"/>
    <w:rsid w:val="005D37F9"/>
    <w:rsid w:val="005D3CDB"/>
    <w:rsid w:val="005D4DDD"/>
    <w:rsid w:val="005D6EB3"/>
    <w:rsid w:val="005D779F"/>
    <w:rsid w:val="005E0396"/>
    <w:rsid w:val="005E156A"/>
    <w:rsid w:val="005E1766"/>
    <w:rsid w:val="005E2684"/>
    <w:rsid w:val="005E3800"/>
    <w:rsid w:val="005E6709"/>
    <w:rsid w:val="005E7029"/>
    <w:rsid w:val="005F1618"/>
    <w:rsid w:val="005F1A5C"/>
    <w:rsid w:val="005F35DA"/>
    <w:rsid w:val="005F5A41"/>
    <w:rsid w:val="005F739E"/>
    <w:rsid w:val="005F747B"/>
    <w:rsid w:val="00600AB4"/>
    <w:rsid w:val="00601306"/>
    <w:rsid w:val="00601821"/>
    <w:rsid w:val="00601CF0"/>
    <w:rsid w:val="0060242B"/>
    <w:rsid w:val="006025B8"/>
    <w:rsid w:val="00602CC1"/>
    <w:rsid w:val="006062E0"/>
    <w:rsid w:val="0060662B"/>
    <w:rsid w:val="00607800"/>
    <w:rsid w:val="00610918"/>
    <w:rsid w:val="00613583"/>
    <w:rsid w:val="00613E3C"/>
    <w:rsid w:val="0061423E"/>
    <w:rsid w:val="00615974"/>
    <w:rsid w:val="00620D82"/>
    <w:rsid w:val="00622AD1"/>
    <w:rsid w:val="00623D38"/>
    <w:rsid w:val="00625C0A"/>
    <w:rsid w:val="00631F04"/>
    <w:rsid w:val="006325B1"/>
    <w:rsid w:val="006326E1"/>
    <w:rsid w:val="0063461B"/>
    <w:rsid w:val="00635113"/>
    <w:rsid w:val="0063678A"/>
    <w:rsid w:val="0064169D"/>
    <w:rsid w:val="006429AA"/>
    <w:rsid w:val="006433E0"/>
    <w:rsid w:val="00643FE7"/>
    <w:rsid w:val="00644063"/>
    <w:rsid w:val="00645EF6"/>
    <w:rsid w:val="00646221"/>
    <w:rsid w:val="00647094"/>
    <w:rsid w:val="00647112"/>
    <w:rsid w:val="00647D77"/>
    <w:rsid w:val="00650075"/>
    <w:rsid w:val="00652166"/>
    <w:rsid w:val="006524D1"/>
    <w:rsid w:val="0065264C"/>
    <w:rsid w:val="00652F9A"/>
    <w:rsid w:val="00653FE8"/>
    <w:rsid w:val="006551EB"/>
    <w:rsid w:val="0065571B"/>
    <w:rsid w:val="006558A8"/>
    <w:rsid w:val="0065742B"/>
    <w:rsid w:val="0066098B"/>
    <w:rsid w:val="00660994"/>
    <w:rsid w:val="00660FFE"/>
    <w:rsid w:val="00661120"/>
    <w:rsid w:val="00662BF8"/>
    <w:rsid w:val="00663256"/>
    <w:rsid w:val="00664A14"/>
    <w:rsid w:val="00664B26"/>
    <w:rsid w:val="00666A3C"/>
    <w:rsid w:val="00670074"/>
    <w:rsid w:val="006718C9"/>
    <w:rsid w:val="006729C0"/>
    <w:rsid w:val="00672B0E"/>
    <w:rsid w:val="00673651"/>
    <w:rsid w:val="00674327"/>
    <w:rsid w:val="006775C0"/>
    <w:rsid w:val="0067763B"/>
    <w:rsid w:val="006801E4"/>
    <w:rsid w:val="00680CBD"/>
    <w:rsid w:val="00680EA8"/>
    <w:rsid w:val="0068140E"/>
    <w:rsid w:val="00681E76"/>
    <w:rsid w:val="00681E99"/>
    <w:rsid w:val="00682057"/>
    <w:rsid w:val="00684985"/>
    <w:rsid w:val="00684A4C"/>
    <w:rsid w:val="00684CA1"/>
    <w:rsid w:val="006879CE"/>
    <w:rsid w:val="00690CA0"/>
    <w:rsid w:val="00691C8C"/>
    <w:rsid w:val="006923F6"/>
    <w:rsid w:val="00695E50"/>
    <w:rsid w:val="00696442"/>
    <w:rsid w:val="006978A7"/>
    <w:rsid w:val="006A0188"/>
    <w:rsid w:val="006A06D8"/>
    <w:rsid w:val="006A4E49"/>
    <w:rsid w:val="006A5D95"/>
    <w:rsid w:val="006A5DC0"/>
    <w:rsid w:val="006A6451"/>
    <w:rsid w:val="006A79D3"/>
    <w:rsid w:val="006B0C83"/>
    <w:rsid w:val="006B2237"/>
    <w:rsid w:val="006B376F"/>
    <w:rsid w:val="006B3E8C"/>
    <w:rsid w:val="006B5102"/>
    <w:rsid w:val="006B5326"/>
    <w:rsid w:val="006B5672"/>
    <w:rsid w:val="006B5B4C"/>
    <w:rsid w:val="006B5D54"/>
    <w:rsid w:val="006B6667"/>
    <w:rsid w:val="006B69AF"/>
    <w:rsid w:val="006B71C3"/>
    <w:rsid w:val="006C065F"/>
    <w:rsid w:val="006C2190"/>
    <w:rsid w:val="006C2681"/>
    <w:rsid w:val="006C3134"/>
    <w:rsid w:val="006C3573"/>
    <w:rsid w:val="006C3983"/>
    <w:rsid w:val="006C4B18"/>
    <w:rsid w:val="006C5062"/>
    <w:rsid w:val="006C69AB"/>
    <w:rsid w:val="006C7B39"/>
    <w:rsid w:val="006D1727"/>
    <w:rsid w:val="006D29B2"/>
    <w:rsid w:val="006D30C6"/>
    <w:rsid w:val="006D4CBF"/>
    <w:rsid w:val="006D5140"/>
    <w:rsid w:val="006D7DC1"/>
    <w:rsid w:val="006E1A3D"/>
    <w:rsid w:val="006E27E7"/>
    <w:rsid w:val="006E285F"/>
    <w:rsid w:val="006E32DF"/>
    <w:rsid w:val="006E3C35"/>
    <w:rsid w:val="006E4D07"/>
    <w:rsid w:val="006E655A"/>
    <w:rsid w:val="006E6B38"/>
    <w:rsid w:val="006E73C4"/>
    <w:rsid w:val="006E7ADF"/>
    <w:rsid w:val="006F11DC"/>
    <w:rsid w:val="006F3994"/>
    <w:rsid w:val="006F4D50"/>
    <w:rsid w:val="007003FD"/>
    <w:rsid w:val="00700504"/>
    <w:rsid w:val="00701ED5"/>
    <w:rsid w:val="00702FCB"/>
    <w:rsid w:val="0070488F"/>
    <w:rsid w:val="0070567F"/>
    <w:rsid w:val="007069B1"/>
    <w:rsid w:val="0070712B"/>
    <w:rsid w:val="00707332"/>
    <w:rsid w:val="0071041A"/>
    <w:rsid w:val="00710750"/>
    <w:rsid w:val="00710AD8"/>
    <w:rsid w:val="00710AF7"/>
    <w:rsid w:val="0071117B"/>
    <w:rsid w:val="00711D77"/>
    <w:rsid w:val="00711F50"/>
    <w:rsid w:val="00713309"/>
    <w:rsid w:val="00714F38"/>
    <w:rsid w:val="0071580A"/>
    <w:rsid w:val="00716048"/>
    <w:rsid w:val="007165D7"/>
    <w:rsid w:val="007172B9"/>
    <w:rsid w:val="00720E23"/>
    <w:rsid w:val="00723DFB"/>
    <w:rsid w:val="00724021"/>
    <w:rsid w:val="00724035"/>
    <w:rsid w:val="007270F2"/>
    <w:rsid w:val="007306B7"/>
    <w:rsid w:val="00730942"/>
    <w:rsid w:val="0073295A"/>
    <w:rsid w:val="00732FE1"/>
    <w:rsid w:val="00733883"/>
    <w:rsid w:val="00734564"/>
    <w:rsid w:val="007367CD"/>
    <w:rsid w:val="00743416"/>
    <w:rsid w:val="0074606C"/>
    <w:rsid w:val="00747B06"/>
    <w:rsid w:val="00747F7B"/>
    <w:rsid w:val="007523C9"/>
    <w:rsid w:val="00753F93"/>
    <w:rsid w:val="00753FD3"/>
    <w:rsid w:val="0075468F"/>
    <w:rsid w:val="0075594A"/>
    <w:rsid w:val="00756296"/>
    <w:rsid w:val="00757A15"/>
    <w:rsid w:val="00760E76"/>
    <w:rsid w:val="00761226"/>
    <w:rsid w:val="0076272C"/>
    <w:rsid w:val="00765D61"/>
    <w:rsid w:val="007662C4"/>
    <w:rsid w:val="007668EB"/>
    <w:rsid w:val="00770910"/>
    <w:rsid w:val="0077314C"/>
    <w:rsid w:val="00774CA8"/>
    <w:rsid w:val="007778C4"/>
    <w:rsid w:val="007806E3"/>
    <w:rsid w:val="00781B9A"/>
    <w:rsid w:val="007832A8"/>
    <w:rsid w:val="0078381D"/>
    <w:rsid w:val="00784013"/>
    <w:rsid w:val="00784E00"/>
    <w:rsid w:val="007852AD"/>
    <w:rsid w:val="00786BF1"/>
    <w:rsid w:val="00787061"/>
    <w:rsid w:val="0078709B"/>
    <w:rsid w:val="0078759E"/>
    <w:rsid w:val="007877C5"/>
    <w:rsid w:val="00792AC4"/>
    <w:rsid w:val="00792BFF"/>
    <w:rsid w:val="00793637"/>
    <w:rsid w:val="00793AB9"/>
    <w:rsid w:val="00794AEF"/>
    <w:rsid w:val="00795F22"/>
    <w:rsid w:val="00796AE0"/>
    <w:rsid w:val="00796CED"/>
    <w:rsid w:val="007972A1"/>
    <w:rsid w:val="00797519"/>
    <w:rsid w:val="007A0456"/>
    <w:rsid w:val="007A0F22"/>
    <w:rsid w:val="007A2FAE"/>
    <w:rsid w:val="007A346E"/>
    <w:rsid w:val="007A4053"/>
    <w:rsid w:val="007A421C"/>
    <w:rsid w:val="007A4BE8"/>
    <w:rsid w:val="007A58AE"/>
    <w:rsid w:val="007A6213"/>
    <w:rsid w:val="007A6FB0"/>
    <w:rsid w:val="007A7C04"/>
    <w:rsid w:val="007A7F33"/>
    <w:rsid w:val="007B03B8"/>
    <w:rsid w:val="007B06D9"/>
    <w:rsid w:val="007B0962"/>
    <w:rsid w:val="007B22AD"/>
    <w:rsid w:val="007B2725"/>
    <w:rsid w:val="007B29E3"/>
    <w:rsid w:val="007B32D4"/>
    <w:rsid w:val="007B44FE"/>
    <w:rsid w:val="007B6ABE"/>
    <w:rsid w:val="007C1364"/>
    <w:rsid w:val="007C2B20"/>
    <w:rsid w:val="007C3D25"/>
    <w:rsid w:val="007C4267"/>
    <w:rsid w:val="007C4644"/>
    <w:rsid w:val="007C47FF"/>
    <w:rsid w:val="007D026A"/>
    <w:rsid w:val="007D05A4"/>
    <w:rsid w:val="007D105A"/>
    <w:rsid w:val="007D1202"/>
    <w:rsid w:val="007D172A"/>
    <w:rsid w:val="007D26D1"/>
    <w:rsid w:val="007D2B3F"/>
    <w:rsid w:val="007D34B7"/>
    <w:rsid w:val="007D3A06"/>
    <w:rsid w:val="007D3A8D"/>
    <w:rsid w:val="007D5399"/>
    <w:rsid w:val="007D5C96"/>
    <w:rsid w:val="007D705D"/>
    <w:rsid w:val="007D7B91"/>
    <w:rsid w:val="007E0490"/>
    <w:rsid w:val="007E292C"/>
    <w:rsid w:val="007E30C8"/>
    <w:rsid w:val="007E322B"/>
    <w:rsid w:val="007E440C"/>
    <w:rsid w:val="007E4C1A"/>
    <w:rsid w:val="007E5318"/>
    <w:rsid w:val="007E5E9A"/>
    <w:rsid w:val="007E72D1"/>
    <w:rsid w:val="007E75A7"/>
    <w:rsid w:val="007E7759"/>
    <w:rsid w:val="007E7B94"/>
    <w:rsid w:val="007F059B"/>
    <w:rsid w:val="007F135F"/>
    <w:rsid w:val="007F2558"/>
    <w:rsid w:val="007F3714"/>
    <w:rsid w:val="007F3DB4"/>
    <w:rsid w:val="007F3FB4"/>
    <w:rsid w:val="007F4FAC"/>
    <w:rsid w:val="007F606D"/>
    <w:rsid w:val="007F6145"/>
    <w:rsid w:val="007F6CDB"/>
    <w:rsid w:val="007F77CD"/>
    <w:rsid w:val="007F7A3C"/>
    <w:rsid w:val="007F7ADE"/>
    <w:rsid w:val="008004D1"/>
    <w:rsid w:val="00801E8B"/>
    <w:rsid w:val="00802A48"/>
    <w:rsid w:val="008040AF"/>
    <w:rsid w:val="00804734"/>
    <w:rsid w:val="008056CA"/>
    <w:rsid w:val="008060F1"/>
    <w:rsid w:val="0080725B"/>
    <w:rsid w:val="00807E7A"/>
    <w:rsid w:val="008107DD"/>
    <w:rsid w:val="00811DF0"/>
    <w:rsid w:val="00812807"/>
    <w:rsid w:val="008159F2"/>
    <w:rsid w:val="00817158"/>
    <w:rsid w:val="00817BE0"/>
    <w:rsid w:val="00821030"/>
    <w:rsid w:val="00823397"/>
    <w:rsid w:val="008239F8"/>
    <w:rsid w:val="00824BC3"/>
    <w:rsid w:val="008250A5"/>
    <w:rsid w:val="00825314"/>
    <w:rsid w:val="008257BE"/>
    <w:rsid w:val="00825DCF"/>
    <w:rsid w:val="00826C4A"/>
    <w:rsid w:val="00827011"/>
    <w:rsid w:val="00830FBC"/>
    <w:rsid w:val="00832B0C"/>
    <w:rsid w:val="0083364A"/>
    <w:rsid w:val="00833BA5"/>
    <w:rsid w:val="00834850"/>
    <w:rsid w:val="00834BA9"/>
    <w:rsid w:val="008358A8"/>
    <w:rsid w:val="00835EFD"/>
    <w:rsid w:val="0084039B"/>
    <w:rsid w:val="0084056A"/>
    <w:rsid w:val="00840766"/>
    <w:rsid w:val="0084277A"/>
    <w:rsid w:val="00842937"/>
    <w:rsid w:val="008436E8"/>
    <w:rsid w:val="00843A35"/>
    <w:rsid w:val="00844165"/>
    <w:rsid w:val="00844BB4"/>
    <w:rsid w:val="00850961"/>
    <w:rsid w:val="00851694"/>
    <w:rsid w:val="00853858"/>
    <w:rsid w:val="0085414E"/>
    <w:rsid w:val="0085517B"/>
    <w:rsid w:val="00855B5C"/>
    <w:rsid w:val="0085617B"/>
    <w:rsid w:val="00856EA8"/>
    <w:rsid w:val="00857B67"/>
    <w:rsid w:val="008601C7"/>
    <w:rsid w:val="00860F41"/>
    <w:rsid w:val="008610E9"/>
    <w:rsid w:val="008626FC"/>
    <w:rsid w:val="00862A49"/>
    <w:rsid w:val="0086370F"/>
    <w:rsid w:val="00863CE3"/>
    <w:rsid w:val="008653A8"/>
    <w:rsid w:val="008656E3"/>
    <w:rsid w:val="00866BB3"/>
    <w:rsid w:val="00866FCF"/>
    <w:rsid w:val="008701BE"/>
    <w:rsid w:val="008701EA"/>
    <w:rsid w:val="00870250"/>
    <w:rsid w:val="00870C5E"/>
    <w:rsid w:val="00872ADC"/>
    <w:rsid w:val="008743BC"/>
    <w:rsid w:val="008754CE"/>
    <w:rsid w:val="008754E5"/>
    <w:rsid w:val="00875983"/>
    <w:rsid w:val="008759E5"/>
    <w:rsid w:val="00876066"/>
    <w:rsid w:val="00876520"/>
    <w:rsid w:val="00876C95"/>
    <w:rsid w:val="00877079"/>
    <w:rsid w:val="00880FC5"/>
    <w:rsid w:val="00882E3F"/>
    <w:rsid w:val="00883A23"/>
    <w:rsid w:val="00884DC6"/>
    <w:rsid w:val="008855C9"/>
    <w:rsid w:val="0088582B"/>
    <w:rsid w:val="00885C97"/>
    <w:rsid w:val="00887005"/>
    <w:rsid w:val="0089287E"/>
    <w:rsid w:val="00895877"/>
    <w:rsid w:val="008970BB"/>
    <w:rsid w:val="00897B98"/>
    <w:rsid w:val="008A0282"/>
    <w:rsid w:val="008A0A8C"/>
    <w:rsid w:val="008A0C24"/>
    <w:rsid w:val="008A4F77"/>
    <w:rsid w:val="008A6411"/>
    <w:rsid w:val="008A6689"/>
    <w:rsid w:val="008A7BF2"/>
    <w:rsid w:val="008B08DA"/>
    <w:rsid w:val="008B1DFD"/>
    <w:rsid w:val="008B1F57"/>
    <w:rsid w:val="008B209B"/>
    <w:rsid w:val="008B25AB"/>
    <w:rsid w:val="008B29E8"/>
    <w:rsid w:val="008B305F"/>
    <w:rsid w:val="008B5114"/>
    <w:rsid w:val="008B5EAA"/>
    <w:rsid w:val="008B705D"/>
    <w:rsid w:val="008B7B3C"/>
    <w:rsid w:val="008C3014"/>
    <w:rsid w:val="008C355B"/>
    <w:rsid w:val="008C3A37"/>
    <w:rsid w:val="008C4089"/>
    <w:rsid w:val="008C4628"/>
    <w:rsid w:val="008C4CF7"/>
    <w:rsid w:val="008C6555"/>
    <w:rsid w:val="008D1471"/>
    <w:rsid w:val="008D198F"/>
    <w:rsid w:val="008D34A7"/>
    <w:rsid w:val="008D4C3B"/>
    <w:rsid w:val="008D712C"/>
    <w:rsid w:val="008E00ED"/>
    <w:rsid w:val="008E0871"/>
    <w:rsid w:val="008E1350"/>
    <w:rsid w:val="008E25DF"/>
    <w:rsid w:val="008E3647"/>
    <w:rsid w:val="008E4500"/>
    <w:rsid w:val="008E4FE0"/>
    <w:rsid w:val="008E506B"/>
    <w:rsid w:val="008E5108"/>
    <w:rsid w:val="008E746C"/>
    <w:rsid w:val="008E782A"/>
    <w:rsid w:val="008F0A75"/>
    <w:rsid w:val="008F1284"/>
    <w:rsid w:val="008F18D0"/>
    <w:rsid w:val="008F1D5C"/>
    <w:rsid w:val="008F1DE5"/>
    <w:rsid w:val="008F36B0"/>
    <w:rsid w:val="008F3CA1"/>
    <w:rsid w:val="008F41B3"/>
    <w:rsid w:val="008F527B"/>
    <w:rsid w:val="008F6E14"/>
    <w:rsid w:val="008F6F1A"/>
    <w:rsid w:val="008F7C98"/>
    <w:rsid w:val="009004EF"/>
    <w:rsid w:val="00900BA1"/>
    <w:rsid w:val="00901D9C"/>
    <w:rsid w:val="00902775"/>
    <w:rsid w:val="009040FC"/>
    <w:rsid w:val="0090463C"/>
    <w:rsid w:val="00904C55"/>
    <w:rsid w:val="00905450"/>
    <w:rsid w:val="0090755D"/>
    <w:rsid w:val="0090798B"/>
    <w:rsid w:val="009102BD"/>
    <w:rsid w:val="00910F78"/>
    <w:rsid w:val="00911138"/>
    <w:rsid w:val="009111AD"/>
    <w:rsid w:val="009112CC"/>
    <w:rsid w:val="00915F1E"/>
    <w:rsid w:val="0091657A"/>
    <w:rsid w:val="009176ED"/>
    <w:rsid w:val="00921D1E"/>
    <w:rsid w:val="009223E5"/>
    <w:rsid w:val="00922666"/>
    <w:rsid w:val="00922E8B"/>
    <w:rsid w:val="00924DBC"/>
    <w:rsid w:val="00932B57"/>
    <w:rsid w:val="00933205"/>
    <w:rsid w:val="009344A3"/>
    <w:rsid w:val="00935BCC"/>
    <w:rsid w:val="0093700A"/>
    <w:rsid w:val="0093735A"/>
    <w:rsid w:val="00937684"/>
    <w:rsid w:val="00940D37"/>
    <w:rsid w:val="00940F7D"/>
    <w:rsid w:val="00941BD7"/>
    <w:rsid w:val="00941E37"/>
    <w:rsid w:val="0094355F"/>
    <w:rsid w:val="00944402"/>
    <w:rsid w:val="00944780"/>
    <w:rsid w:val="009452FA"/>
    <w:rsid w:val="00946A04"/>
    <w:rsid w:val="00946A4B"/>
    <w:rsid w:val="00950BA6"/>
    <w:rsid w:val="00953DB0"/>
    <w:rsid w:val="00955184"/>
    <w:rsid w:val="00955329"/>
    <w:rsid w:val="00955709"/>
    <w:rsid w:val="00956414"/>
    <w:rsid w:val="009566D9"/>
    <w:rsid w:val="009575D2"/>
    <w:rsid w:val="0096312F"/>
    <w:rsid w:val="0096342C"/>
    <w:rsid w:val="00963A7D"/>
    <w:rsid w:val="00965628"/>
    <w:rsid w:val="00965B58"/>
    <w:rsid w:val="00970EF3"/>
    <w:rsid w:val="00970F71"/>
    <w:rsid w:val="0097199A"/>
    <w:rsid w:val="009739BE"/>
    <w:rsid w:val="00973B29"/>
    <w:rsid w:val="00975586"/>
    <w:rsid w:val="00975A8E"/>
    <w:rsid w:val="00976E04"/>
    <w:rsid w:val="00980254"/>
    <w:rsid w:val="00981AAD"/>
    <w:rsid w:val="00982E7A"/>
    <w:rsid w:val="00982E7D"/>
    <w:rsid w:val="0098371C"/>
    <w:rsid w:val="00983B13"/>
    <w:rsid w:val="00984700"/>
    <w:rsid w:val="00984886"/>
    <w:rsid w:val="00984E8C"/>
    <w:rsid w:val="00986304"/>
    <w:rsid w:val="00986526"/>
    <w:rsid w:val="00991418"/>
    <w:rsid w:val="009916CA"/>
    <w:rsid w:val="009918D7"/>
    <w:rsid w:val="00991CA0"/>
    <w:rsid w:val="00992B6F"/>
    <w:rsid w:val="0099373A"/>
    <w:rsid w:val="00996898"/>
    <w:rsid w:val="00996A07"/>
    <w:rsid w:val="0099744E"/>
    <w:rsid w:val="00997AFC"/>
    <w:rsid w:val="009A0C2A"/>
    <w:rsid w:val="009A15FB"/>
    <w:rsid w:val="009A1CEB"/>
    <w:rsid w:val="009A420E"/>
    <w:rsid w:val="009A4EB3"/>
    <w:rsid w:val="009A5B33"/>
    <w:rsid w:val="009A7EAC"/>
    <w:rsid w:val="009B1092"/>
    <w:rsid w:val="009B11F9"/>
    <w:rsid w:val="009B1347"/>
    <w:rsid w:val="009B1B15"/>
    <w:rsid w:val="009B217A"/>
    <w:rsid w:val="009B25E9"/>
    <w:rsid w:val="009B3066"/>
    <w:rsid w:val="009B316B"/>
    <w:rsid w:val="009B65FD"/>
    <w:rsid w:val="009B674B"/>
    <w:rsid w:val="009B69AB"/>
    <w:rsid w:val="009B6F74"/>
    <w:rsid w:val="009B7D8D"/>
    <w:rsid w:val="009B7E8F"/>
    <w:rsid w:val="009C1C76"/>
    <w:rsid w:val="009C45E4"/>
    <w:rsid w:val="009C60BC"/>
    <w:rsid w:val="009C61E5"/>
    <w:rsid w:val="009C62D5"/>
    <w:rsid w:val="009C6D36"/>
    <w:rsid w:val="009C6E97"/>
    <w:rsid w:val="009C71DE"/>
    <w:rsid w:val="009C732A"/>
    <w:rsid w:val="009C7479"/>
    <w:rsid w:val="009C774A"/>
    <w:rsid w:val="009C7B88"/>
    <w:rsid w:val="009D002C"/>
    <w:rsid w:val="009D27BE"/>
    <w:rsid w:val="009D3674"/>
    <w:rsid w:val="009D477D"/>
    <w:rsid w:val="009D4B81"/>
    <w:rsid w:val="009D504D"/>
    <w:rsid w:val="009D5853"/>
    <w:rsid w:val="009D65FF"/>
    <w:rsid w:val="009D6FA8"/>
    <w:rsid w:val="009D7E62"/>
    <w:rsid w:val="009E0246"/>
    <w:rsid w:val="009E17B9"/>
    <w:rsid w:val="009E27D9"/>
    <w:rsid w:val="009E2E98"/>
    <w:rsid w:val="009E7830"/>
    <w:rsid w:val="009E7EA7"/>
    <w:rsid w:val="009F14BC"/>
    <w:rsid w:val="009F337D"/>
    <w:rsid w:val="009F58E9"/>
    <w:rsid w:val="009F5C81"/>
    <w:rsid w:val="009F62A0"/>
    <w:rsid w:val="00A00C4A"/>
    <w:rsid w:val="00A03505"/>
    <w:rsid w:val="00A038E9"/>
    <w:rsid w:val="00A043C1"/>
    <w:rsid w:val="00A04F82"/>
    <w:rsid w:val="00A07D8B"/>
    <w:rsid w:val="00A07F4D"/>
    <w:rsid w:val="00A1193A"/>
    <w:rsid w:val="00A12BFD"/>
    <w:rsid w:val="00A13F23"/>
    <w:rsid w:val="00A15385"/>
    <w:rsid w:val="00A1688A"/>
    <w:rsid w:val="00A1696C"/>
    <w:rsid w:val="00A17DB5"/>
    <w:rsid w:val="00A25A2C"/>
    <w:rsid w:val="00A260EC"/>
    <w:rsid w:val="00A27701"/>
    <w:rsid w:val="00A27DA1"/>
    <w:rsid w:val="00A27EC5"/>
    <w:rsid w:val="00A312AE"/>
    <w:rsid w:val="00A31992"/>
    <w:rsid w:val="00A31C13"/>
    <w:rsid w:val="00A32860"/>
    <w:rsid w:val="00A3316F"/>
    <w:rsid w:val="00A33CED"/>
    <w:rsid w:val="00A33EBC"/>
    <w:rsid w:val="00A3447E"/>
    <w:rsid w:val="00A34C8F"/>
    <w:rsid w:val="00A360EF"/>
    <w:rsid w:val="00A40C74"/>
    <w:rsid w:val="00A429F5"/>
    <w:rsid w:val="00A4377D"/>
    <w:rsid w:val="00A44142"/>
    <w:rsid w:val="00A44D96"/>
    <w:rsid w:val="00A459C6"/>
    <w:rsid w:val="00A45D9E"/>
    <w:rsid w:val="00A47B1D"/>
    <w:rsid w:val="00A47FEB"/>
    <w:rsid w:val="00A500AC"/>
    <w:rsid w:val="00A505FD"/>
    <w:rsid w:val="00A51DDC"/>
    <w:rsid w:val="00A53233"/>
    <w:rsid w:val="00A53413"/>
    <w:rsid w:val="00A5419E"/>
    <w:rsid w:val="00A54EEB"/>
    <w:rsid w:val="00A55CC5"/>
    <w:rsid w:val="00A55DBF"/>
    <w:rsid w:val="00A562F9"/>
    <w:rsid w:val="00A572FF"/>
    <w:rsid w:val="00A57CD9"/>
    <w:rsid w:val="00A57DB7"/>
    <w:rsid w:val="00A57F85"/>
    <w:rsid w:val="00A60CAF"/>
    <w:rsid w:val="00A610F9"/>
    <w:rsid w:val="00A6174A"/>
    <w:rsid w:val="00A62610"/>
    <w:rsid w:val="00A6321C"/>
    <w:rsid w:val="00A63508"/>
    <w:rsid w:val="00A63A33"/>
    <w:rsid w:val="00A63A46"/>
    <w:rsid w:val="00A6485E"/>
    <w:rsid w:val="00A65A90"/>
    <w:rsid w:val="00A666B2"/>
    <w:rsid w:val="00A66CEA"/>
    <w:rsid w:val="00A71724"/>
    <w:rsid w:val="00A71F79"/>
    <w:rsid w:val="00A72212"/>
    <w:rsid w:val="00A73AE1"/>
    <w:rsid w:val="00A74BA2"/>
    <w:rsid w:val="00A756EC"/>
    <w:rsid w:val="00A7609A"/>
    <w:rsid w:val="00A76670"/>
    <w:rsid w:val="00A76C44"/>
    <w:rsid w:val="00A80663"/>
    <w:rsid w:val="00A80EBD"/>
    <w:rsid w:val="00A817EC"/>
    <w:rsid w:val="00A844B2"/>
    <w:rsid w:val="00A85709"/>
    <w:rsid w:val="00A863A4"/>
    <w:rsid w:val="00A8708E"/>
    <w:rsid w:val="00A871AF"/>
    <w:rsid w:val="00A907FD"/>
    <w:rsid w:val="00A91EF1"/>
    <w:rsid w:val="00A92263"/>
    <w:rsid w:val="00A93AC1"/>
    <w:rsid w:val="00A9497B"/>
    <w:rsid w:val="00A956AB"/>
    <w:rsid w:val="00A96F69"/>
    <w:rsid w:val="00AA1201"/>
    <w:rsid w:val="00AA1ED9"/>
    <w:rsid w:val="00AA2349"/>
    <w:rsid w:val="00AA2878"/>
    <w:rsid w:val="00AA2B94"/>
    <w:rsid w:val="00AA3BEB"/>
    <w:rsid w:val="00AA52B0"/>
    <w:rsid w:val="00AA5C14"/>
    <w:rsid w:val="00AA6E70"/>
    <w:rsid w:val="00AA756A"/>
    <w:rsid w:val="00AB00FD"/>
    <w:rsid w:val="00AB1F34"/>
    <w:rsid w:val="00AB28E6"/>
    <w:rsid w:val="00AB389E"/>
    <w:rsid w:val="00AB457A"/>
    <w:rsid w:val="00AB5AAC"/>
    <w:rsid w:val="00AB6309"/>
    <w:rsid w:val="00AB7734"/>
    <w:rsid w:val="00AB7FF6"/>
    <w:rsid w:val="00AC0B5F"/>
    <w:rsid w:val="00AC0E0B"/>
    <w:rsid w:val="00AC10AB"/>
    <w:rsid w:val="00AC1F40"/>
    <w:rsid w:val="00AC24E4"/>
    <w:rsid w:val="00AC2867"/>
    <w:rsid w:val="00AC4C89"/>
    <w:rsid w:val="00AC601D"/>
    <w:rsid w:val="00AC63CD"/>
    <w:rsid w:val="00AC795B"/>
    <w:rsid w:val="00AD028E"/>
    <w:rsid w:val="00AD05A3"/>
    <w:rsid w:val="00AD3BC3"/>
    <w:rsid w:val="00AD495D"/>
    <w:rsid w:val="00AD7E0A"/>
    <w:rsid w:val="00AE1C61"/>
    <w:rsid w:val="00AE2C92"/>
    <w:rsid w:val="00AE2F7C"/>
    <w:rsid w:val="00AE3BE0"/>
    <w:rsid w:val="00AE40DE"/>
    <w:rsid w:val="00AE41EC"/>
    <w:rsid w:val="00AE4483"/>
    <w:rsid w:val="00AE5359"/>
    <w:rsid w:val="00AE5C14"/>
    <w:rsid w:val="00AE7971"/>
    <w:rsid w:val="00AE7F1C"/>
    <w:rsid w:val="00AF081D"/>
    <w:rsid w:val="00AF1BF1"/>
    <w:rsid w:val="00AF264B"/>
    <w:rsid w:val="00AF47BD"/>
    <w:rsid w:val="00AF4DB7"/>
    <w:rsid w:val="00AF551A"/>
    <w:rsid w:val="00AF5C24"/>
    <w:rsid w:val="00AF6450"/>
    <w:rsid w:val="00AF6967"/>
    <w:rsid w:val="00AF70EA"/>
    <w:rsid w:val="00B00409"/>
    <w:rsid w:val="00B005B4"/>
    <w:rsid w:val="00B00FFA"/>
    <w:rsid w:val="00B0106D"/>
    <w:rsid w:val="00B02197"/>
    <w:rsid w:val="00B03417"/>
    <w:rsid w:val="00B03CE2"/>
    <w:rsid w:val="00B03E6A"/>
    <w:rsid w:val="00B04F84"/>
    <w:rsid w:val="00B0572C"/>
    <w:rsid w:val="00B07D21"/>
    <w:rsid w:val="00B1080E"/>
    <w:rsid w:val="00B123DA"/>
    <w:rsid w:val="00B12984"/>
    <w:rsid w:val="00B12A79"/>
    <w:rsid w:val="00B13DD3"/>
    <w:rsid w:val="00B14238"/>
    <w:rsid w:val="00B14477"/>
    <w:rsid w:val="00B153B7"/>
    <w:rsid w:val="00B16A88"/>
    <w:rsid w:val="00B20303"/>
    <w:rsid w:val="00B2062A"/>
    <w:rsid w:val="00B216EA"/>
    <w:rsid w:val="00B21725"/>
    <w:rsid w:val="00B2203C"/>
    <w:rsid w:val="00B22F31"/>
    <w:rsid w:val="00B23F2C"/>
    <w:rsid w:val="00B2442B"/>
    <w:rsid w:val="00B245AF"/>
    <w:rsid w:val="00B2535E"/>
    <w:rsid w:val="00B25AD4"/>
    <w:rsid w:val="00B3046A"/>
    <w:rsid w:val="00B3178F"/>
    <w:rsid w:val="00B32551"/>
    <w:rsid w:val="00B32B82"/>
    <w:rsid w:val="00B33284"/>
    <w:rsid w:val="00B34681"/>
    <w:rsid w:val="00B35D32"/>
    <w:rsid w:val="00B35ED2"/>
    <w:rsid w:val="00B35FD5"/>
    <w:rsid w:val="00B36AEF"/>
    <w:rsid w:val="00B36CAA"/>
    <w:rsid w:val="00B3746B"/>
    <w:rsid w:val="00B40280"/>
    <w:rsid w:val="00B40706"/>
    <w:rsid w:val="00B42E2B"/>
    <w:rsid w:val="00B440D6"/>
    <w:rsid w:val="00B47D6C"/>
    <w:rsid w:val="00B50AC2"/>
    <w:rsid w:val="00B54947"/>
    <w:rsid w:val="00B561A3"/>
    <w:rsid w:val="00B563C0"/>
    <w:rsid w:val="00B56A03"/>
    <w:rsid w:val="00B60B78"/>
    <w:rsid w:val="00B60CC2"/>
    <w:rsid w:val="00B611CF"/>
    <w:rsid w:val="00B6120C"/>
    <w:rsid w:val="00B61B6D"/>
    <w:rsid w:val="00B61DA4"/>
    <w:rsid w:val="00B623CE"/>
    <w:rsid w:val="00B63461"/>
    <w:rsid w:val="00B65268"/>
    <w:rsid w:val="00B66818"/>
    <w:rsid w:val="00B66CA8"/>
    <w:rsid w:val="00B70E3D"/>
    <w:rsid w:val="00B71B06"/>
    <w:rsid w:val="00B72882"/>
    <w:rsid w:val="00B7431E"/>
    <w:rsid w:val="00B74A61"/>
    <w:rsid w:val="00B75342"/>
    <w:rsid w:val="00B758E9"/>
    <w:rsid w:val="00B759D0"/>
    <w:rsid w:val="00B76767"/>
    <w:rsid w:val="00B76E68"/>
    <w:rsid w:val="00B80624"/>
    <w:rsid w:val="00B82325"/>
    <w:rsid w:val="00B82C9B"/>
    <w:rsid w:val="00B83295"/>
    <w:rsid w:val="00B83A4A"/>
    <w:rsid w:val="00B83F8C"/>
    <w:rsid w:val="00B85584"/>
    <w:rsid w:val="00B85AC4"/>
    <w:rsid w:val="00B8679A"/>
    <w:rsid w:val="00B9107E"/>
    <w:rsid w:val="00B9117C"/>
    <w:rsid w:val="00B911FC"/>
    <w:rsid w:val="00B947DC"/>
    <w:rsid w:val="00B96D70"/>
    <w:rsid w:val="00BA0235"/>
    <w:rsid w:val="00BA048E"/>
    <w:rsid w:val="00BA04EB"/>
    <w:rsid w:val="00BA259E"/>
    <w:rsid w:val="00BA2684"/>
    <w:rsid w:val="00BA2E33"/>
    <w:rsid w:val="00BA3E81"/>
    <w:rsid w:val="00BA433B"/>
    <w:rsid w:val="00BA5657"/>
    <w:rsid w:val="00BA7195"/>
    <w:rsid w:val="00BA7A56"/>
    <w:rsid w:val="00BB010B"/>
    <w:rsid w:val="00BB07AD"/>
    <w:rsid w:val="00BB0A0F"/>
    <w:rsid w:val="00BB0F4B"/>
    <w:rsid w:val="00BB1280"/>
    <w:rsid w:val="00BB1989"/>
    <w:rsid w:val="00BB311E"/>
    <w:rsid w:val="00BB44D9"/>
    <w:rsid w:val="00BB6492"/>
    <w:rsid w:val="00BB6642"/>
    <w:rsid w:val="00BB7A13"/>
    <w:rsid w:val="00BB7C68"/>
    <w:rsid w:val="00BC0271"/>
    <w:rsid w:val="00BC08D0"/>
    <w:rsid w:val="00BC0AD9"/>
    <w:rsid w:val="00BC0FE2"/>
    <w:rsid w:val="00BC19E3"/>
    <w:rsid w:val="00BC2269"/>
    <w:rsid w:val="00BC31A0"/>
    <w:rsid w:val="00BC4B9E"/>
    <w:rsid w:val="00BC5248"/>
    <w:rsid w:val="00BC666F"/>
    <w:rsid w:val="00BD012B"/>
    <w:rsid w:val="00BD0966"/>
    <w:rsid w:val="00BD19B4"/>
    <w:rsid w:val="00BD371B"/>
    <w:rsid w:val="00BD4902"/>
    <w:rsid w:val="00BD5FF7"/>
    <w:rsid w:val="00BD602E"/>
    <w:rsid w:val="00BD60EC"/>
    <w:rsid w:val="00BD7A67"/>
    <w:rsid w:val="00BE0BD3"/>
    <w:rsid w:val="00BE0E3B"/>
    <w:rsid w:val="00BE135A"/>
    <w:rsid w:val="00BE1363"/>
    <w:rsid w:val="00BE18B7"/>
    <w:rsid w:val="00BE223E"/>
    <w:rsid w:val="00BE270E"/>
    <w:rsid w:val="00BE45C5"/>
    <w:rsid w:val="00BE59DF"/>
    <w:rsid w:val="00BE6422"/>
    <w:rsid w:val="00BF0174"/>
    <w:rsid w:val="00BF15DB"/>
    <w:rsid w:val="00BF17CC"/>
    <w:rsid w:val="00BF1BD7"/>
    <w:rsid w:val="00BF2861"/>
    <w:rsid w:val="00BF3701"/>
    <w:rsid w:val="00BF3872"/>
    <w:rsid w:val="00BF3B2E"/>
    <w:rsid w:val="00BF4439"/>
    <w:rsid w:val="00BF4CB9"/>
    <w:rsid w:val="00BF5575"/>
    <w:rsid w:val="00BF65D6"/>
    <w:rsid w:val="00BF665B"/>
    <w:rsid w:val="00BF7CD8"/>
    <w:rsid w:val="00C00089"/>
    <w:rsid w:val="00C004AB"/>
    <w:rsid w:val="00C00B09"/>
    <w:rsid w:val="00C02FC1"/>
    <w:rsid w:val="00C03C18"/>
    <w:rsid w:val="00C0434D"/>
    <w:rsid w:val="00C043D0"/>
    <w:rsid w:val="00C05563"/>
    <w:rsid w:val="00C05689"/>
    <w:rsid w:val="00C056B2"/>
    <w:rsid w:val="00C05B13"/>
    <w:rsid w:val="00C069D4"/>
    <w:rsid w:val="00C06AFC"/>
    <w:rsid w:val="00C121E1"/>
    <w:rsid w:val="00C125D2"/>
    <w:rsid w:val="00C131A9"/>
    <w:rsid w:val="00C14C38"/>
    <w:rsid w:val="00C151B6"/>
    <w:rsid w:val="00C15931"/>
    <w:rsid w:val="00C15955"/>
    <w:rsid w:val="00C16F57"/>
    <w:rsid w:val="00C20AFE"/>
    <w:rsid w:val="00C21089"/>
    <w:rsid w:val="00C21334"/>
    <w:rsid w:val="00C2133A"/>
    <w:rsid w:val="00C215CC"/>
    <w:rsid w:val="00C24977"/>
    <w:rsid w:val="00C24994"/>
    <w:rsid w:val="00C26788"/>
    <w:rsid w:val="00C278C3"/>
    <w:rsid w:val="00C3003D"/>
    <w:rsid w:val="00C31093"/>
    <w:rsid w:val="00C31805"/>
    <w:rsid w:val="00C32296"/>
    <w:rsid w:val="00C327DA"/>
    <w:rsid w:val="00C32F22"/>
    <w:rsid w:val="00C35A3F"/>
    <w:rsid w:val="00C36765"/>
    <w:rsid w:val="00C36A9A"/>
    <w:rsid w:val="00C3700D"/>
    <w:rsid w:val="00C37168"/>
    <w:rsid w:val="00C406F1"/>
    <w:rsid w:val="00C41810"/>
    <w:rsid w:val="00C41B81"/>
    <w:rsid w:val="00C43548"/>
    <w:rsid w:val="00C43D3E"/>
    <w:rsid w:val="00C450F4"/>
    <w:rsid w:val="00C450FE"/>
    <w:rsid w:val="00C459A4"/>
    <w:rsid w:val="00C5077A"/>
    <w:rsid w:val="00C518A5"/>
    <w:rsid w:val="00C51F33"/>
    <w:rsid w:val="00C531FC"/>
    <w:rsid w:val="00C54085"/>
    <w:rsid w:val="00C540F2"/>
    <w:rsid w:val="00C545B7"/>
    <w:rsid w:val="00C55404"/>
    <w:rsid w:val="00C60871"/>
    <w:rsid w:val="00C60EA6"/>
    <w:rsid w:val="00C62C85"/>
    <w:rsid w:val="00C62EBB"/>
    <w:rsid w:val="00C63A20"/>
    <w:rsid w:val="00C64EFF"/>
    <w:rsid w:val="00C66731"/>
    <w:rsid w:val="00C670DF"/>
    <w:rsid w:val="00C6738D"/>
    <w:rsid w:val="00C700DF"/>
    <w:rsid w:val="00C703EB"/>
    <w:rsid w:val="00C71311"/>
    <w:rsid w:val="00C714E7"/>
    <w:rsid w:val="00C71638"/>
    <w:rsid w:val="00C71930"/>
    <w:rsid w:val="00C72530"/>
    <w:rsid w:val="00C74352"/>
    <w:rsid w:val="00C74EDB"/>
    <w:rsid w:val="00C76D00"/>
    <w:rsid w:val="00C772D2"/>
    <w:rsid w:val="00C77574"/>
    <w:rsid w:val="00C77F56"/>
    <w:rsid w:val="00C806C8"/>
    <w:rsid w:val="00C811E1"/>
    <w:rsid w:val="00C83248"/>
    <w:rsid w:val="00C832CB"/>
    <w:rsid w:val="00C85271"/>
    <w:rsid w:val="00C85357"/>
    <w:rsid w:val="00C8598D"/>
    <w:rsid w:val="00C859B6"/>
    <w:rsid w:val="00C86881"/>
    <w:rsid w:val="00C9018C"/>
    <w:rsid w:val="00C932AB"/>
    <w:rsid w:val="00C9371E"/>
    <w:rsid w:val="00C93A8E"/>
    <w:rsid w:val="00C94182"/>
    <w:rsid w:val="00CA033E"/>
    <w:rsid w:val="00CA04AE"/>
    <w:rsid w:val="00CA0841"/>
    <w:rsid w:val="00CA0FCF"/>
    <w:rsid w:val="00CA1930"/>
    <w:rsid w:val="00CA1ABD"/>
    <w:rsid w:val="00CA2395"/>
    <w:rsid w:val="00CA24B4"/>
    <w:rsid w:val="00CA2891"/>
    <w:rsid w:val="00CA31A2"/>
    <w:rsid w:val="00CA369F"/>
    <w:rsid w:val="00CA3CF2"/>
    <w:rsid w:val="00CA3FC6"/>
    <w:rsid w:val="00CA4FC3"/>
    <w:rsid w:val="00CA699E"/>
    <w:rsid w:val="00CA7172"/>
    <w:rsid w:val="00CB123F"/>
    <w:rsid w:val="00CB2207"/>
    <w:rsid w:val="00CB5526"/>
    <w:rsid w:val="00CB69F6"/>
    <w:rsid w:val="00CB71C7"/>
    <w:rsid w:val="00CB7D26"/>
    <w:rsid w:val="00CC36AA"/>
    <w:rsid w:val="00CC3A50"/>
    <w:rsid w:val="00CC437F"/>
    <w:rsid w:val="00CC48F0"/>
    <w:rsid w:val="00CD0009"/>
    <w:rsid w:val="00CD00C3"/>
    <w:rsid w:val="00CD13FA"/>
    <w:rsid w:val="00CD5CEE"/>
    <w:rsid w:val="00CE0717"/>
    <w:rsid w:val="00CE1951"/>
    <w:rsid w:val="00CE264E"/>
    <w:rsid w:val="00CE33D7"/>
    <w:rsid w:val="00CE36E8"/>
    <w:rsid w:val="00CE670E"/>
    <w:rsid w:val="00CE6B0E"/>
    <w:rsid w:val="00CE784F"/>
    <w:rsid w:val="00CF0141"/>
    <w:rsid w:val="00CF02E6"/>
    <w:rsid w:val="00CF1279"/>
    <w:rsid w:val="00CF1DF2"/>
    <w:rsid w:val="00CF1E5B"/>
    <w:rsid w:val="00CF2175"/>
    <w:rsid w:val="00CF2794"/>
    <w:rsid w:val="00CF470F"/>
    <w:rsid w:val="00CF5EFE"/>
    <w:rsid w:val="00CF6976"/>
    <w:rsid w:val="00CF7B83"/>
    <w:rsid w:val="00CF7C27"/>
    <w:rsid w:val="00D0126D"/>
    <w:rsid w:val="00D0353B"/>
    <w:rsid w:val="00D05B62"/>
    <w:rsid w:val="00D05EE0"/>
    <w:rsid w:val="00D06404"/>
    <w:rsid w:val="00D06CC7"/>
    <w:rsid w:val="00D06E0D"/>
    <w:rsid w:val="00D07AFA"/>
    <w:rsid w:val="00D107C2"/>
    <w:rsid w:val="00D11F1A"/>
    <w:rsid w:val="00D12AE9"/>
    <w:rsid w:val="00D12B9C"/>
    <w:rsid w:val="00D1300D"/>
    <w:rsid w:val="00D1488A"/>
    <w:rsid w:val="00D15128"/>
    <w:rsid w:val="00D15155"/>
    <w:rsid w:val="00D163F3"/>
    <w:rsid w:val="00D1695E"/>
    <w:rsid w:val="00D16FE1"/>
    <w:rsid w:val="00D1778F"/>
    <w:rsid w:val="00D20ABE"/>
    <w:rsid w:val="00D21470"/>
    <w:rsid w:val="00D23118"/>
    <w:rsid w:val="00D23CA6"/>
    <w:rsid w:val="00D23DBC"/>
    <w:rsid w:val="00D24507"/>
    <w:rsid w:val="00D2631F"/>
    <w:rsid w:val="00D2758B"/>
    <w:rsid w:val="00D30030"/>
    <w:rsid w:val="00D31282"/>
    <w:rsid w:val="00D32445"/>
    <w:rsid w:val="00D32725"/>
    <w:rsid w:val="00D338A7"/>
    <w:rsid w:val="00D355C0"/>
    <w:rsid w:val="00D36449"/>
    <w:rsid w:val="00D367AD"/>
    <w:rsid w:val="00D43B92"/>
    <w:rsid w:val="00D44828"/>
    <w:rsid w:val="00D45634"/>
    <w:rsid w:val="00D471AA"/>
    <w:rsid w:val="00D50EFB"/>
    <w:rsid w:val="00D5294A"/>
    <w:rsid w:val="00D54557"/>
    <w:rsid w:val="00D5461B"/>
    <w:rsid w:val="00D55199"/>
    <w:rsid w:val="00D554F3"/>
    <w:rsid w:val="00D55B12"/>
    <w:rsid w:val="00D560EB"/>
    <w:rsid w:val="00D563B0"/>
    <w:rsid w:val="00D56CB0"/>
    <w:rsid w:val="00D57415"/>
    <w:rsid w:val="00D57A76"/>
    <w:rsid w:val="00D601FA"/>
    <w:rsid w:val="00D61027"/>
    <w:rsid w:val="00D63417"/>
    <w:rsid w:val="00D64293"/>
    <w:rsid w:val="00D64A26"/>
    <w:rsid w:val="00D664F2"/>
    <w:rsid w:val="00D67E93"/>
    <w:rsid w:val="00D67FDD"/>
    <w:rsid w:val="00D70E18"/>
    <w:rsid w:val="00D720A4"/>
    <w:rsid w:val="00D7420A"/>
    <w:rsid w:val="00D74C0F"/>
    <w:rsid w:val="00D75225"/>
    <w:rsid w:val="00D75F07"/>
    <w:rsid w:val="00D76442"/>
    <w:rsid w:val="00D76503"/>
    <w:rsid w:val="00D76C3E"/>
    <w:rsid w:val="00D7792A"/>
    <w:rsid w:val="00D77D24"/>
    <w:rsid w:val="00D803B4"/>
    <w:rsid w:val="00D8133A"/>
    <w:rsid w:val="00D82234"/>
    <w:rsid w:val="00D832DF"/>
    <w:rsid w:val="00D837CD"/>
    <w:rsid w:val="00D83DEB"/>
    <w:rsid w:val="00D84208"/>
    <w:rsid w:val="00D8467A"/>
    <w:rsid w:val="00D85283"/>
    <w:rsid w:val="00D8580C"/>
    <w:rsid w:val="00D86123"/>
    <w:rsid w:val="00D863F5"/>
    <w:rsid w:val="00D871C7"/>
    <w:rsid w:val="00D87264"/>
    <w:rsid w:val="00D87321"/>
    <w:rsid w:val="00D87B97"/>
    <w:rsid w:val="00D87BD2"/>
    <w:rsid w:val="00D87D69"/>
    <w:rsid w:val="00D90834"/>
    <w:rsid w:val="00D95BD6"/>
    <w:rsid w:val="00D96145"/>
    <w:rsid w:val="00D96BD5"/>
    <w:rsid w:val="00DA0770"/>
    <w:rsid w:val="00DA0CD3"/>
    <w:rsid w:val="00DA1A50"/>
    <w:rsid w:val="00DA29C2"/>
    <w:rsid w:val="00DA2D12"/>
    <w:rsid w:val="00DA2F8D"/>
    <w:rsid w:val="00DA41CC"/>
    <w:rsid w:val="00DA499B"/>
    <w:rsid w:val="00DA503A"/>
    <w:rsid w:val="00DA51F2"/>
    <w:rsid w:val="00DA615D"/>
    <w:rsid w:val="00DA781F"/>
    <w:rsid w:val="00DB03A3"/>
    <w:rsid w:val="00DB08D0"/>
    <w:rsid w:val="00DB1EAC"/>
    <w:rsid w:val="00DB27B1"/>
    <w:rsid w:val="00DB2AC5"/>
    <w:rsid w:val="00DB5049"/>
    <w:rsid w:val="00DB50A1"/>
    <w:rsid w:val="00DB530C"/>
    <w:rsid w:val="00DB5DF8"/>
    <w:rsid w:val="00DB5FAA"/>
    <w:rsid w:val="00DB6751"/>
    <w:rsid w:val="00DB6832"/>
    <w:rsid w:val="00DB6A0C"/>
    <w:rsid w:val="00DB7AAF"/>
    <w:rsid w:val="00DB7C76"/>
    <w:rsid w:val="00DC320C"/>
    <w:rsid w:val="00DC3752"/>
    <w:rsid w:val="00DC52F0"/>
    <w:rsid w:val="00DC6445"/>
    <w:rsid w:val="00DC74D9"/>
    <w:rsid w:val="00DD056D"/>
    <w:rsid w:val="00DD1395"/>
    <w:rsid w:val="00DD2FDA"/>
    <w:rsid w:val="00DD626E"/>
    <w:rsid w:val="00DD78F6"/>
    <w:rsid w:val="00DE03EE"/>
    <w:rsid w:val="00DE06CF"/>
    <w:rsid w:val="00DE0A74"/>
    <w:rsid w:val="00DE1CFF"/>
    <w:rsid w:val="00DE2984"/>
    <w:rsid w:val="00DE3019"/>
    <w:rsid w:val="00DE55A3"/>
    <w:rsid w:val="00DE55F0"/>
    <w:rsid w:val="00DE7BD9"/>
    <w:rsid w:val="00DE7BF6"/>
    <w:rsid w:val="00DF36D4"/>
    <w:rsid w:val="00DF577F"/>
    <w:rsid w:val="00DF5CE9"/>
    <w:rsid w:val="00DF6099"/>
    <w:rsid w:val="00DF6115"/>
    <w:rsid w:val="00DF63DB"/>
    <w:rsid w:val="00DF79B4"/>
    <w:rsid w:val="00DF7A1E"/>
    <w:rsid w:val="00DF7BAD"/>
    <w:rsid w:val="00DF7D65"/>
    <w:rsid w:val="00E00AD2"/>
    <w:rsid w:val="00E01BFD"/>
    <w:rsid w:val="00E026B8"/>
    <w:rsid w:val="00E03E67"/>
    <w:rsid w:val="00E046ED"/>
    <w:rsid w:val="00E04A6F"/>
    <w:rsid w:val="00E05509"/>
    <w:rsid w:val="00E05FEB"/>
    <w:rsid w:val="00E07638"/>
    <w:rsid w:val="00E079A5"/>
    <w:rsid w:val="00E13069"/>
    <w:rsid w:val="00E139CE"/>
    <w:rsid w:val="00E1446B"/>
    <w:rsid w:val="00E16867"/>
    <w:rsid w:val="00E16898"/>
    <w:rsid w:val="00E16CBA"/>
    <w:rsid w:val="00E170D9"/>
    <w:rsid w:val="00E17106"/>
    <w:rsid w:val="00E17B5A"/>
    <w:rsid w:val="00E17C78"/>
    <w:rsid w:val="00E20B24"/>
    <w:rsid w:val="00E22499"/>
    <w:rsid w:val="00E23B6C"/>
    <w:rsid w:val="00E249D1"/>
    <w:rsid w:val="00E24F4C"/>
    <w:rsid w:val="00E25013"/>
    <w:rsid w:val="00E26A2A"/>
    <w:rsid w:val="00E26EFB"/>
    <w:rsid w:val="00E27EEB"/>
    <w:rsid w:val="00E27F72"/>
    <w:rsid w:val="00E3163C"/>
    <w:rsid w:val="00E32A67"/>
    <w:rsid w:val="00E33865"/>
    <w:rsid w:val="00E33FCE"/>
    <w:rsid w:val="00E34BAC"/>
    <w:rsid w:val="00E35C6D"/>
    <w:rsid w:val="00E35DB9"/>
    <w:rsid w:val="00E42B39"/>
    <w:rsid w:val="00E436B5"/>
    <w:rsid w:val="00E44156"/>
    <w:rsid w:val="00E45F88"/>
    <w:rsid w:val="00E469BE"/>
    <w:rsid w:val="00E50D24"/>
    <w:rsid w:val="00E5135D"/>
    <w:rsid w:val="00E514B8"/>
    <w:rsid w:val="00E52B62"/>
    <w:rsid w:val="00E535CA"/>
    <w:rsid w:val="00E5387A"/>
    <w:rsid w:val="00E53D20"/>
    <w:rsid w:val="00E54B7E"/>
    <w:rsid w:val="00E564B9"/>
    <w:rsid w:val="00E565A0"/>
    <w:rsid w:val="00E56E07"/>
    <w:rsid w:val="00E60392"/>
    <w:rsid w:val="00E63A18"/>
    <w:rsid w:val="00E63FCD"/>
    <w:rsid w:val="00E65D81"/>
    <w:rsid w:val="00E67294"/>
    <w:rsid w:val="00E71431"/>
    <w:rsid w:val="00E714E4"/>
    <w:rsid w:val="00E73FC4"/>
    <w:rsid w:val="00E740D2"/>
    <w:rsid w:val="00E75385"/>
    <w:rsid w:val="00E756F7"/>
    <w:rsid w:val="00E76E2B"/>
    <w:rsid w:val="00E77235"/>
    <w:rsid w:val="00E7790C"/>
    <w:rsid w:val="00E77B02"/>
    <w:rsid w:val="00E80508"/>
    <w:rsid w:val="00E82096"/>
    <w:rsid w:val="00E824D2"/>
    <w:rsid w:val="00E8328D"/>
    <w:rsid w:val="00E833C6"/>
    <w:rsid w:val="00E83604"/>
    <w:rsid w:val="00E83BC9"/>
    <w:rsid w:val="00E844CF"/>
    <w:rsid w:val="00E86915"/>
    <w:rsid w:val="00E879F8"/>
    <w:rsid w:val="00E903E8"/>
    <w:rsid w:val="00E90A0D"/>
    <w:rsid w:val="00E91F4D"/>
    <w:rsid w:val="00E93A56"/>
    <w:rsid w:val="00E94147"/>
    <w:rsid w:val="00E96977"/>
    <w:rsid w:val="00EA051D"/>
    <w:rsid w:val="00EA096A"/>
    <w:rsid w:val="00EA0F50"/>
    <w:rsid w:val="00EA103B"/>
    <w:rsid w:val="00EA1C8F"/>
    <w:rsid w:val="00EA3367"/>
    <w:rsid w:val="00EA367F"/>
    <w:rsid w:val="00EA3A9A"/>
    <w:rsid w:val="00EA4F5A"/>
    <w:rsid w:val="00EA513D"/>
    <w:rsid w:val="00EA5F5A"/>
    <w:rsid w:val="00EA6033"/>
    <w:rsid w:val="00EA62EC"/>
    <w:rsid w:val="00EA6E34"/>
    <w:rsid w:val="00EA762B"/>
    <w:rsid w:val="00EB164D"/>
    <w:rsid w:val="00EB18CC"/>
    <w:rsid w:val="00EB28D6"/>
    <w:rsid w:val="00EB2A69"/>
    <w:rsid w:val="00EB56E4"/>
    <w:rsid w:val="00EB5A1F"/>
    <w:rsid w:val="00EB5DF8"/>
    <w:rsid w:val="00EB60BA"/>
    <w:rsid w:val="00EC0CC8"/>
    <w:rsid w:val="00EC1A3D"/>
    <w:rsid w:val="00EC1B83"/>
    <w:rsid w:val="00EC3FB2"/>
    <w:rsid w:val="00EC47D5"/>
    <w:rsid w:val="00EC4A7F"/>
    <w:rsid w:val="00EC4C45"/>
    <w:rsid w:val="00ED0026"/>
    <w:rsid w:val="00ED0A5B"/>
    <w:rsid w:val="00ED2087"/>
    <w:rsid w:val="00ED34E4"/>
    <w:rsid w:val="00ED4098"/>
    <w:rsid w:val="00ED799D"/>
    <w:rsid w:val="00EE17DD"/>
    <w:rsid w:val="00EE1F90"/>
    <w:rsid w:val="00EE57A2"/>
    <w:rsid w:val="00EF059B"/>
    <w:rsid w:val="00EF0EF6"/>
    <w:rsid w:val="00EF20F7"/>
    <w:rsid w:val="00EF5D67"/>
    <w:rsid w:val="00EF7A07"/>
    <w:rsid w:val="00F01023"/>
    <w:rsid w:val="00F013F4"/>
    <w:rsid w:val="00F0422D"/>
    <w:rsid w:val="00F0471A"/>
    <w:rsid w:val="00F05E87"/>
    <w:rsid w:val="00F072D4"/>
    <w:rsid w:val="00F075C7"/>
    <w:rsid w:val="00F117AA"/>
    <w:rsid w:val="00F11C2C"/>
    <w:rsid w:val="00F12826"/>
    <w:rsid w:val="00F12D42"/>
    <w:rsid w:val="00F13452"/>
    <w:rsid w:val="00F13F70"/>
    <w:rsid w:val="00F15A20"/>
    <w:rsid w:val="00F17569"/>
    <w:rsid w:val="00F17D0D"/>
    <w:rsid w:val="00F2002C"/>
    <w:rsid w:val="00F201EC"/>
    <w:rsid w:val="00F2221A"/>
    <w:rsid w:val="00F2285C"/>
    <w:rsid w:val="00F23541"/>
    <w:rsid w:val="00F2584C"/>
    <w:rsid w:val="00F26D89"/>
    <w:rsid w:val="00F27F1B"/>
    <w:rsid w:val="00F30BAA"/>
    <w:rsid w:val="00F31353"/>
    <w:rsid w:val="00F328BA"/>
    <w:rsid w:val="00F33409"/>
    <w:rsid w:val="00F34807"/>
    <w:rsid w:val="00F34F10"/>
    <w:rsid w:val="00F350EE"/>
    <w:rsid w:val="00F35586"/>
    <w:rsid w:val="00F358BB"/>
    <w:rsid w:val="00F3629C"/>
    <w:rsid w:val="00F365A0"/>
    <w:rsid w:val="00F36796"/>
    <w:rsid w:val="00F40216"/>
    <w:rsid w:val="00F40597"/>
    <w:rsid w:val="00F41076"/>
    <w:rsid w:val="00F4246A"/>
    <w:rsid w:val="00F42F88"/>
    <w:rsid w:val="00F438E0"/>
    <w:rsid w:val="00F446B7"/>
    <w:rsid w:val="00F46BB0"/>
    <w:rsid w:val="00F47191"/>
    <w:rsid w:val="00F47C72"/>
    <w:rsid w:val="00F50009"/>
    <w:rsid w:val="00F50547"/>
    <w:rsid w:val="00F53136"/>
    <w:rsid w:val="00F535D2"/>
    <w:rsid w:val="00F54666"/>
    <w:rsid w:val="00F54DFA"/>
    <w:rsid w:val="00F5539B"/>
    <w:rsid w:val="00F55F8D"/>
    <w:rsid w:val="00F5647C"/>
    <w:rsid w:val="00F56DB1"/>
    <w:rsid w:val="00F56EE0"/>
    <w:rsid w:val="00F57222"/>
    <w:rsid w:val="00F57373"/>
    <w:rsid w:val="00F57C8E"/>
    <w:rsid w:val="00F60C5A"/>
    <w:rsid w:val="00F61935"/>
    <w:rsid w:val="00F62906"/>
    <w:rsid w:val="00F63334"/>
    <w:rsid w:val="00F6401B"/>
    <w:rsid w:val="00F6568F"/>
    <w:rsid w:val="00F667EB"/>
    <w:rsid w:val="00F6744F"/>
    <w:rsid w:val="00F705AF"/>
    <w:rsid w:val="00F7179F"/>
    <w:rsid w:val="00F73EAF"/>
    <w:rsid w:val="00F7608F"/>
    <w:rsid w:val="00F76CD5"/>
    <w:rsid w:val="00F770DD"/>
    <w:rsid w:val="00F77B3D"/>
    <w:rsid w:val="00F80D9A"/>
    <w:rsid w:val="00F812B9"/>
    <w:rsid w:val="00F81BDC"/>
    <w:rsid w:val="00F82B13"/>
    <w:rsid w:val="00F82C56"/>
    <w:rsid w:val="00F83C90"/>
    <w:rsid w:val="00F8628C"/>
    <w:rsid w:val="00F869E5"/>
    <w:rsid w:val="00F87DEE"/>
    <w:rsid w:val="00F90361"/>
    <w:rsid w:val="00F91FB8"/>
    <w:rsid w:val="00F92422"/>
    <w:rsid w:val="00F9254C"/>
    <w:rsid w:val="00F9319E"/>
    <w:rsid w:val="00F933FE"/>
    <w:rsid w:val="00F93620"/>
    <w:rsid w:val="00F94D03"/>
    <w:rsid w:val="00F9724C"/>
    <w:rsid w:val="00F977BB"/>
    <w:rsid w:val="00FA016B"/>
    <w:rsid w:val="00FA01EF"/>
    <w:rsid w:val="00FA0259"/>
    <w:rsid w:val="00FA03F1"/>
    <w:rsid w:val="00FA0B9E"/>
    <w:rsid w:val="00FA1E08"/>
    <w:rsid w:val="00FA25D7"/>
    <w:rsid w:val="00FA2733"/>
    <w:rsid w:val="00FA7BC8"/>
    <w:rsid w:val="00FA7EEA"/>
    <w:rsid w:val="00FB0161"/>
    <w:rsid w:val="00FB0FAC"/>
    <w:rsid w:val="00FB236B"/>
    <w:rsid w:val="00FB435C"/>
    <w:rsid w:val="00FB43D6"/>
    <w:rsid w:val="00FB5FC3"/>
    <w:rsid w:val="00FB6C9F"/>
    <w:rsid w:val="00FC0193"/>
    <w:rsid w:val="00FC0796"/>
    <w:rsid w:val="00FC0A87"/>
    <w:rsid w:val="00FC0D41"/>
    <w:rsid w:val="00FC1457"/>
    <w:rsid w:val="00FC1B33"/>
    <w:rsid w:val="00FC1E22"/>
    <w:rsid w:val="00FC2017"/>
    <w:rsid w:val="00FC3317"/>
    <w:rsid w:val="00FC3AF9"/>
    <w:rsid w:val="00FC3F67"/>
    <w:rsid w:val="00FC5866"/>
    <w:rsid w:val="00FC68B8"/>
    <w:rsid w:val="00FC6B93"/>
    <w:rsid w:val="00FC73A6"/>
    <w:rsid w:val="00FD11F0"/>
    <w:rsid w:val="00FD21BC"/>
    <w:rsid w:val="00FD390D"/>
    <w:rsid w:val="00FD4B8E"/>
    <w:rsid w:val="00FD4D90"/>
    <w:rsid w:val="00FD6D26"/>
    <w:rsid w:val="00FD7531"/>
    <w:rsid w:val="00FE0129"/>
    <w:rsid w:val="00FE08DE"/>
    <w:rsid w:val="00FE2D1C"/>
    <w:rsid w:val="00FE40AF"/>
    <w:rsid w:val="00FE586B"/>
    <w:rsid w:val="00FE6165"/>
    <w:rsid w:val="00FE69FE"/>
    <w:rsid w:val="00FE72D9"/>
    <w:rsid w:val="00FE79D8"/>
    <w:rsid w:val="00FE79D9"/>
    <w:rsid w:val="00FF1D7B"/>
    <w:rsid w:val="00FF271A"/>
    <w:rsid w:val="00FF3D48"/>
    <w:rsid w:val="00FF6919"/>
    <w:rsid w:val="00FF698E"/>
    <w:rsid w:val="00FF7294"/>
    <w:rsid w:val="00FF751D"/>
    <w:rsid w:val="00FF75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76C764"/>
  <w15:docId w15:val="{F28438EE-CEED-44DD-AABC-9654B16EE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6F80"/>
    <w:pPr>
      <w:widowControl w:val="0"/>
    </w:pPr>
    <w:rPr>
      <w:rFonts w:ascii="Arial" w:hAnsi="Arial"/>
      <w:color w:val="000000"/>
      <w:sz w:val="22"/>
    </w:rPr>
  </w:style>
  <w:style w:type="paragraph" w:styleId="Titre1">
    <w:name w:val="heading 1"/>
    <w:basedOn w:val="Normal"/>
    <w:next w:val="Normal"/>
    <w:link w:val="Titre1Car"/>
    <w:qFormat/>
    <w:rsid w:val="00186F80"/>
    <w:pPr>
      <w:keepNext/>
      <w:numPr>
        <w:numId w:val="4"/>
      </w:numPr>
      <w:spacing w:before="240" w:after="60"/>
      <w:jc w:val="both"/>
      <w:outlineLvl w:val="0"/>
    </w:pPr>
    <w:rPr>
      <w:rFonts w:cs="Arial"/>
      <w:b/>
      <w:bCs/>
      <w:caps/>
      <w:color w:val="auto"/>
      <w:kern w:val="32"/>
      <w:sz w:val="24"/>
      <w:szCs w:val="24"/>
    </w:rPr>
  </w:style>
  <w:style w:type="paragraph" w:styleId="Titre2">
    <w:name w:val="heading 2"/>
    <w:basedOn w:val="Normal"/>
    <w:next w:val="Normal"/>
    <w:autoRedefine/>
    <w:qFormat/>
    <w:rsid w:val="00C31093"/>
    <w:pPr>
      <w:keepNext/>
      <w:numPr>
        <w:ilvl w:val="1"/>
        <w:numId w:val="4"/>
      </w:numPr>
      <w:jc w:val="both"/>
      <w:outlineLvl w:val="1"/>
    </w:pPr>
    <w:rPr>
      <w:rFonts w:cs="Arial"/>
      <w:b/>
      <w:bCs/>
      <w:iCs/>
      <w:color w:val="auto"/>
      <w:szCs w:val="22"/>
    </w:rPr>
  </w:style>
  <w:style w:type="paragraph" w:styleId="Titre3">
    <w:name w:val="heading 3"/>
    <w:basedOn w:val="Normal"/>
    <w:next w:val="Normal"/>
    <w:qFormat/>
    <w:rsid w:val="00E00AD2"/>
    <w:pPr>
      <w:keepNext/>
      <w:numPr>
        <w:ilvl w:val="2"/>
        <w:numId w:val="4"/>
      </w:numPr>
      <w:spacing w:before="240" w:after="60"/>
      <w:jc w:val="both"/>
      <w:outlineLvl w:val="2"/>
    </w:pPr>
    <w:rPr>
      <w:rFonts w:cs="Arial"/>
      <w:b/>
      <w:bCs/>
      <w:i/>
      <w:color w:val="auto"/>
      <w:szCs w:val="22"/>
    </w:rPr>
  </w:style>
  <w:style w:type="paragraph" w:styleId="Titre4">
    <w:name w:val="heading 4"/>
    <w:basedOn w:val="Normal"/>
    <w:next w:val="Normal"/>
    <w:qFormat/>
    <w:rsid w:val="00E00AD2"/>
    <w:pPr>
      <w:keepNext/>
      <w:numPr>
        <w:ilvl w:val="3"/>
        <w:numId w:val="4"/>
      </w:numPr>
      <w:spacing w:before="240" w:after="60"/>
      <w:jc w:val="both"/>
      <w:outlineLvl w:val="3"/>
    </w:pPr>
    <w:rPr>
      <w:rFonts w:cs="Arial"/>
      <w:bCs/>
      <w:i/>
      <w:color w:val="auto"/>
      <w:szCs w:val="22"/>
    </w:rPr>
  </w:style>
  <w:style w:type="paragraph" w:styleId="Titre5">
    <w:name w:val="heading 5"/>
    <w:basedOn w:val="Normal"/>
    <w:next w:val="Normal"/>
    <w:qFormat/>
    <w:rsid w:val="00353FA3"/>
    <w:pPr>
      <w:numPr>
        <w:ilvl w:val="4"/>
        <w:numId w:val="4"/>
      </w:numPr>
      <w:spacing w:before="240" w:after="60"/>
      <w:outlineLvl w:val="4"/>
    </w:pPr>
    <w:rPr>
      <w:b/>
      <w:bCs/>
      <w:i/>
      <w:iCs/>
      <w:sz w:val="26"/>
      <w:szCs w:val="26"/>
    </w:rPr>
  </w:style>
  <w:style w:type="paragraph" w:styleId="Titre6">
    <w:name w:val="heading 6"/>
    <w:basedOn w:val="Normal"/>
    <w:next w:val="Normal"/>
    <w:link w:val="Titre6Car"/>
    <w:semiHidden/>
    <w:unhideWhenUsed/>
    <w:qFormat/>
    <w:rsid w:val="00DA2F8D"/>
    <w:pPr>
      <w:keepNext/>
      <w:keepLines/>
      <w:numPr>
        <w:ilvl w:val="5"/>
        <w:numId w:val="4"/>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semiHidden/>
    <w:unhideWhenUsed/>
    <w:qFormat/>
    <w:rsid w:val="00DA2F8D"/>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semiHidden/>
    <w:unhideWhenUsed/>
    <w:qFormat/>
    <w:rsid w:val="00DA2F8D"/>
    <w:pPr>
      <w:keepNext/>
      <w:keepLines/>
      <w:numPr>
        <w:ilvl w:val="7"/>
        <w:numId w:val="4"/>
      </w:numPr>
      <w:spacing w:before="200"/>
      <w:outlineLvl w:val="7"/>
    </w:pPr>
    <w:rPr>
      <w:rFonts w:asciiTheme="majorHAnsi" w:eastAsiaTheme="majorEastAsia" w:hAnsiTheme="majorHAnsi" w:cstheme="majorBidi"/>
      <w:color w:val="404040" w:themeColor="text1" w:themeTint="BF"/>
    </w:rPr>
  </w:style>
  <w:style w:type="paragraph" w:styleId="Titre9">
    <w:name w:val="heading 9"/>
    <w:basedOn w:val="Normal"/>
    <w:next w:val="Normal"/>
    <w:link w:val="Titre9Car"/>
    <w:semiHidden/>
    <w:unhideWhenUsed/>
    <w:qFormat/>
    <w:rsid w:val="00DA2F8D"/>
    <w:pPr>
      <w:keepNext/>
      <w:keepLines/>
      <w:numPr>
        <w:ilvl w:val="8"/>
        <w:numId w:val="4"/>
      </w:numPr>
      <w:spacing w:before="200"/>
      <w:outlineLvl w:val="8"/>
    </w:pPr>
    <w:rPr>
      <w:rFonts w:asciiTheme="majorHAnsi" w:eastAsiaTheme="majorEastAsia" w:hAnsiTheme="majorHAnsi" w:cstheme="majorBidi"/>
      <w:i/>
      <w:iCs/>
      <w:color w:val="404040" w:themeColor="text1" w:themeTint="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186F80"/>
    <w:rPr>
      <w:rFonts w:ascii="Arial" w:hAnsi="Arial" w:cs="Arial"/>
      <w:b/>
      <w:bCs/>
      <w:caps/>
      <w:noProof/>
      <w:kern w:val="32"/>
      <w:sz w:val="24"/>
      <w:szCs w:val="24"/>
    </w:rPr>
  </w:style>
  <w:style w:type="paragraph" w:customStyle="1" w:styleId="Style1">
    <w:name w:val="Style 1"/>
    <w:basedOn w:val="Normal"/>
    <w:rsid w:val="00647112"/>
    <w:pPr>
      <w:jc w:val="center"/>
    </w:pPr>
  </w:style>
  <w:style w:type="paragraph" w:customStyle="1" w:styleId="Style4">
    <w:name w:val="Style 4"/>
    <w:basedOn w:val="Normal"/>
    <w:rsid w:val="003A00B6"/>
    <w:pPr>
      <w:ind w:left="1080"/>
      <w:jc w:val="both"/>
    </w:pPr>
  </w:style>
  <w:style w:type="paragraph" w:customStyle="1" w:styleId="Style50">
    <w:name w:val="Style 5"/>
    <w:basedOn w:val="Normal"/>
    <w:rsid w:val="00DB6832"/>
    <w:pPr>
      <w:tabs>
        <w:tab w:val="left" w:pos="3024"/>
      </w:tabs>
      <w:ind w:left="3060" w:hanging="576"/>
    </w:pPr>
  </w:style>
  <w:style w:type="paragraph" w:customStyle="1" w:styleId="Style6">
    <w:name w:val="Style 6"/>
    <w:basedOn w:val="Normal"/>
    <w:rsid w:val="003E4133"/>
    <w:pPr>
      <w:tabs>
        <w:tab w:val="left" w:pos="1728"/>
      </w:tabs>
      <w:ind w:left="1728" w:hanging="540"/>
    </w:pPr>
  </w:style>
  <w:style w:type="paragraph" w:customStyle="1" w:styleId="Style2">
    <w:name w:val="Style 2"/>
    <w:basedOn w:val="Normal"/>
    <w:rsid w:val="00142F3B"/>
    <w:pPr>
      <w:ind w:left="1080"/>
      <w:jc w:val="both"/>
    </w:pPr>
  </w:style>
  <w:style w:type="paragraph" w:customStyle="1" w:styleId="Style3">
    <w:name w:val="Style 3"/>
    <w:basedOn w:val="Normal"/>
    <w:rsid w:val="00142F3B"/>
    <w:pPr>
      <w:ind w:left="1656"/>
      <w:jc w:val="both"/>
    </w:pPr>
  </w:style>
  <w:style w:type="paragraph" w:styleId="En-tte">
    <w:name w:val="header"/>
    <w:basedOn w:val="Normal"/>
    <w:link w:val="En-tteCar"/>
    <w:uiPriority w:val="99"/>
    <w:rsid w:val="00142F3B"/>
    <w:pPr>
      <w:tabs>
        <w:tab w:val="center" w:pos="4536"/>
        <w:tab w:val="right" w:pos="9072"/>
      </w:tabs>
    </w:pPr>
  </w:style>
  <w:style w:type="paragraph" w:styleId="Pieddepage">
    <w:name w:val="footer"/>
    <w:basedOn w:val="Normal"/>
    <w:link w:val="PieddepageCar"/>
    <w:rsid w:val="00142F3B"/>
    <w:pPr>
      <w:tabs>
        <w:tab w:val="center" w:pos="4536"/>
        <w:tab w:val="right" w:pos="9072"/>
      </w:tabs>
    </w:pPr>
  </w:style>
  <w:style w:type="table" w:styleId="Grilledutableau">
    <w:name w:val="Table Grid"/>
    <w:basedOn w:val="TableauNormal"/>
    <w:rsid w:val="00142F3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Style1"/>
    <w:basedOn w:val="Titre1"/>
    <w:next w:val="Style1"/>
    <w:rsid w:val="003F3AB0"/>
    <w:pPr>
      <w:ind w:left="709" w:firstLine="709"/>
    </w:pPr>
    <w:rPr>
      <w:rFonts w:ascii="Times New Roman" w:hAnsi="Times New Roman" w:cs="Times New Roman"/>
      <w:i/>
      <w:iCs/>
      <w:spacing w:val="5"/>
    </w:rPr>
  </w:style>
  <w:style w:type="paragraph" w:customStyle="1" w:styleId="Style20">
    <w:name w:val="Style2"/>
    <w:basedOn w:val="Titre4"/>
    <w:rsid w:val="00167A0B"/>
    <w:pPr>
      <w:ind w:left="709" w:firstLine="709"/>
    </w:pPr>
    <w:rPr>
      <w:rFonts w:ascii="Times New Roman" w:hAnsi="Times New Roman" w:cs="Times New Roman"/>
      <w:i w:val="0"/>
      <w:iCs/>
      <w:sz w:val="24"/>
      <w:szCs w:val="24"/>
    </w:rPr>
  </w:style>
  <w:style w:type="paragraph" w:customStyle="1" w:styleId="Style30">
    <w:name w:val="Style3"/>
    <w:basedOn w:val="Titre1"/>
    <w:rsid w:val="00167A0B"/>
    <w:pPr>
      <w:ind w:left="709" w:firstLine="709"/>
    </w:pPr>
    <w:rPr>
      <w:rFonts w:ascii="Times New Roman" w:hAnsi="Times New Roman" w:cs="Times New Roman"/>
      <w:i/>
      <w:iCs/>
    </w:rPr>
  </w:style>
  <w:style w:type="character" w:styleId="Marquedecommentaire">
    <w:name w:val="annotation reference"/>
    <w:semiHidden/>
    <w:rsid w:val="00167A0B"/>
    <w:rPr>
      <w:sz w:val="16"/>
      <w:szCs w:val="16"/>
    </w:rPr>
  </w:style>
  <w:style w:type="paragraph" w:styleId="Commentaire">
    <w:name w:val="annotation text"/>
    <w:basedOn w:val="Normal"/>
    <w:semiHidden/>
    <w:rsid w:val="00167A0B"/>
  </w:style>
  <w:style w:type="paragraph" w:styleId="Objetducommentaire">
    <w:name w:val="annotation subject"/>
    <w:basedOn w:val="Commentaire"/>
    <w:next w:val="Commentaire"/>
    <w:semiHidden/>
    <w:rsid w:val="00167A0B"/>
    <w:rPr>
      <w:b/>
      <w:bCs/>
    </w:rPr>
  </w:style>
  <w:style w:type="paragraph" w:styleId="Textedebulles">
    <w:name w:val="Balloon Text"/>
    <w:basedOn w:val="Normal"/>
    <w:semiHidden/>
    <w:rsid w:val="00167A0B"/>
    <w:rPr>
      <w:rFonts w:ascii="Tahoma" w:hAnsi="Tahoma" w:cs="Tahoma"/>
      <w:sz w:val="16"/>
      <w:szCs w:val="16"/>
    </w:rPr>
  </w:style>
  <w:style w:type="paragraph" w:styleId="TM1">
    <w:name w:val="toc 1"/>
    <w:basedOn w:val="Normal"/>
    <w:next w:val="Normal"/>
    <w:autoRedefine/>
    <w:uiPriority w:val="39"/>
    <w:qFormat/>
    <w:rsid w:val="001657A0"/>
    <w:pPr>
      <w:spacing w:before="120" w:after="120"/>
    </w:pPr>
    <w:rPr>
      <w:rFonts w:asciiTheme="minorHAnsi" w:hAnsiTheme="minorHAnsi"/>
      <w:b/>
      <w:bCs/>
      <w:caps/>
    </w:rPr>
  </w:style>
  <w:style w:type="character" w:styleId="Lienhypertexte">
    <w:name w:val="Hyperlink"/>
    <w:uiPriority w:val="99"/>
    <w:rsid w:val="00167A0B"/>
    <w:rPr>
      <w:color w:val="0000FF"/>
      <w:u w:val="single"/>
    </w:rPr>
  </w:style>
  <w:style w:type="character" w:styleId="Numrodepage">
    <w:name w:val="page number"/>
    <w:basedOn w:val="Policepardfaut"/>
    <w:rsid w:val="00B82325"/>
  </w:style>
  <w:style w:type="paragraph" w:customStyle="1" w:styleId="TITRE10">
    <w:name w:val="TITRE 1"/>
    <w:basedOn w:val="Titre"/>
    <w:rsid w:val="00BF3872"/>
    <w:rPr>
      <w:szCs w:val="24"/>
    </w:rPr>
  </w:style>
  <w:style w:type="paragraph" w:styleId="Titre">
    <w:name w:val="Title"/>
    <w:basedOn w:val="Normal"/>
    <w:qFormat/>
    <w:rsid w:val="00BF3872"/>
    <w:pPr>
      <w:spacing w:before="240" w:after="60"/>
      <w:jc w:val="center"/>
      <w:outlineLvl w:val="0"/>
    </w:pPr>
    <w:rPr>
      <w:rFonts w:cs="Arial"/>
      <w:b/>
      <w:bCs/>
      <w:kern w:val="28"/>
      <w:sz w:val="32"/>
      <w:szCs w:val="32"/>
    </w:rPr>
  </w:style>
  <w:style w:type="paragraph" w:customStyle="1" w:styleId="Style40">
    <w:name w:val="Style4"/>
    <w:basedOn w:val="TITRE10"/>
    <w:next w:val="TITRE10"/>
    <w:autoRedefine/>
    <w:rsid w:val="00BF3872"/>
    <w:rPr>
      <w:sz w:val="24"/>
    </w:rPr>
  </w:style>
  <w:style w:type="paragraph" w:styleId="TM2">
    <w:name w:val="toc 2"/>
    <w:basedOn w:val="Normal"/>
    <w:next w:val="Normal"/>
    <w:autoRedefine/>
    <w:uiPriority w:val="39"/>
    <w:qFormat/>
    <w:rsid w:val="00EA62EC"/>
    <w:pPr>
      <w:ind w:left="200"/>
    </w:pPr>
    <w:rPr>
      <w:rFonts w:asciiTheme="minorHAnsi" w:hAnsiTheme="minorHAnsi"/>
      <w:smallCaps/>
    </w:rPr>
  </w:style>
  <w:style w:type="paragraph" w:styleId="TM3">
    <w:name w:val="toc 3"/>
    <w:basedOn w:val="Normal"/>
    <w:next w:val="Normal"/>
    <w:autoRedefine/>
    <w:uiPriority w:val="39"/>
    <w:qFormat/>
    <w:rsid w:val="00EA62EC"/>
    <w:pPr>
      <w:ind w:left="400"/>
    </w:pPr>
    <w:rPr>
      <w:rFonts w:asciiTheme="minorHAnsi" w:hAnsiTheme="minorHAnsi"/>
      <w:i/>
      <w:iCs/>
    </w:rPr>
  </w:style>
  <w:style w:type="paragraph" w:styleId="Explorateurdedocuments">
    <w:name w:val="Document Map"/>
    <w:basedOn w:val="Normal"/>
    <w:semiHidden/>
    <w:rsid w:val="00CC48F0"/>
    <w:pPr>
      <w:shd w:val="clear" w:color="auto" w:fill="000080"/>
    </w:pPr>
    <w:rPr>
      <w:rFonts w:ascii="Tahoma" w:hAnsi="Tahoma" w:cs="Tahoma"/>
    </w:rPr>
  </w:style>
  <w:style w:type="paragraph" w:customStyle="1" w:styleId="Style5">
    <w:name w:val="Style5"/>
    <w:basedOn w:val="Normal"/>
    <w:rsid w:val="00312A9D"/>
    <w:pPr>
      <w:widowControl/>
      <w:numPr>
        <w:numId w:val="1"/>
      </w:numPr>
      <w:overflowPunct w:val="0"/>
      <w:autoSpaceDE w:val="0"/>
      <w:autoSpaceDN w:val="0"/>
      <w:adjustRightInd w:val="0"/>
      <w:spacing w:line="360" w:lineRule="auto"/>
      <w:jc w:val="both"/>
      <w:textAlignment w:val="baseline"/>
    </w:pPr>
    <w:rPr>
      <w:rFonts w:cs="Arial"/>
      <w:szCs w:val="22"/>
    </w:rPr>
  </w:style>
  <w:style w:type="paragraph" w:styleId="Corpsdetexte">
    <w:name w:val="Body Text"/>
    <w:basedOn w:val="Normal"/>
    <w:rsid w:val="00E565A0"/>
    <w:pPr>
      <w:widowControl/>
      <w:jc w:val="both"/>
    </w:pPr>
    <w:rPr>
      <w:color w:val="auto"/>
      <w:sz w:val="24"/>
      <w:szCs w:val="24"/>
    </w:rPr>
  </w:style>
  <w:style w:type="paragraph" w:styleId="Paragraphedeliste">
    <w:name w:val="List Paragraph"/>
    <w:basedOn w:val="Normal"/>
    <w:link w:val="ParagraphedelisteCar"/>
    <w:uiPriority w:val="1"/>
    <w:qFormat/>
    <w:rsid w:val="00A57DB7"/>
    <w:pPr>
      <w:ind w:left="720"/>
      <w:contextualSpacing/>
    </w:pPr>
  </w:style>
  <w:style w:type="paragraph" w:styleId="En-ttedetabledesmatires">
    <w:name w:val="TOC Heading"/>
    <w:basedOn w:val="Titre1"/>
    <w:next w:val="Normal"/>
    <w:uiPriority w:val="39"/>
    <w:unhideWhenUsed/>
    <w:qFormat/>
    <w:rsid w:val="00A57DB7"/>
    <w:pPr>
      <w:keepLines/>
      <w:widowControl/>
      <w:spacing w:before="480" w:after="0" w:line="276" w:lineRule="auto"/>
      <w:outlineLvl w:val="9"/>
    </w:pPr>
    <w:rPr>
      <w:rFonts w:ascii="Cambria" w:hAnsi="Cambria" w:cs="Times New Roman"/>
      <w:color w:val="365F91"/>
      <w:kern w:val="0"/>
      <w:sz w:val="28"/>
      <w:szCs w:val="28"/>
    </w:rPr>
  </w:style>
  <w:style w:type="paragraph" w:styleId="Listepuces2">
    <w:name w:val="List Bullet 2"/>
    <w:basedOn w:val="Normal"/>
    <w:rsid w:val="00A57DB7"/>
    <w:pPr>
      <w:widowControl/>
      <w:numPr>
        <w:numId w:val="2"/>
      </w:numPr>
    </w:pPr>
    <w:rPr>
      <w:color w:val="auto"/>
      <w:sz w:val="24"/>
      <w:szCs w:val="24"/>
    </w:rPr>
  </w:style>
  <w:style w:type="paragraph" w:styleId="Rvision">
    <w:name w:val="Revision"/>
    <w:hidden/>
    <w:uiPriority w:val="99"/>
    <w:semiHidden/>
    <w:rsid w:val="00AF47BD"/>
    <w:rPr>
      <w:noProof/>
      <w:color w:val="000000"/>
    </w:rPr>
  </w:style>
  <w:style w:type="character" w:customStyle="1" w:styleId="En-tteCar">
    <w:name w:val="En-tête Car"/>
    <w:link w:val="En-tte"/>
    <w:uiPriority w:val="99"/>
    <w:rsid w:val="00BA433B"/>
    <w:rPr>
      <w:noProof/>
      <w:color w:val="000000"/>
    </w:rPr>
  </w:style>
  <w:style w:type="character" w:customStyle="1" w:styleId="PieddepageCar">
    <w:name w:val="Pied de page Car"/>
    <w:link w:val="Pieddepage"/>
    <w:uiPriority w:val="99"/>
    <w:rsid w:val="00BA433B"/>
    <w:rPr>
      <w:noProof/>
      <w:color w:val="000000"/>
    </w:rPr>
  </w:style>
  <w:style w:type="paragraph" w:styleId="Retraitcorpsdetexte">
    <w:name w:val="Body Text Indent"/>
    <w:basedOn w:val="Normal"/>
    <w:link w:val="RetraitcorpsdetexteCar"/>
    <w:rsid w:val="00F62906"/>
    <w:pPr>
      <w:spacing w:after="120"/>
      <w:ind w:left="283"/>
    </w:pPr>
  </w:style>
  <w:style w:type="character" w:customStyle="1" w:styleId="RetraitcorpsdetexteCar">
    <w:name w:val="Retrait corps de texte Car"/>
    <w:link w:val="Retraitcorpsdetexte"/>
    <w:rsid w:val="00F62906"/>
    <w:rPr>
      <w:noProof/>
      <w:color w:val="000000"/>
    </w:rPr>
  </w:style>
  <w:style w:type="paragraph" w:styleId="TM4">
    <w:name w:val="toc 4"/>
    <w:basedOn w:val="Normal"/>
    <w:next w:val="Normal"/>
    <w:autoRedefine/>
    <w:uiPriority w:val="39"/>
    <w:rsid w:val="00B74A61"/>
    <w:pPr>
      <w:ind w:left="600"/>
    </w:pPr>
    <w:rPr>
      <w:rFonts w:asciiTheme="minorHAnsi" w:hAnsiTheme="minorHAnsi"/>
      <w:sz w:val="18"/>
      <w:szCs w:val="18"/>
    </w:rPr>
  </w:style>
  <w:style w:type="paragraph" w:styleId="TM5">
    <w:name w:val="toc 5"/>
    <w:basedOn w:val="Normal"/>
    <w:next w:val="Normal"/>
    <w:autoRedefine/>
    <w:rsid w:val="00B74A61"/>
    <w:pPr>
      <w:ind w:left="800"/>
    </w:pPr>
    <w:rPr>
      <w:rFonts w:asciiTheme="minorHAnsi" w:hAnsiTheme="minorHAnsi"/>
      <w:sz w:val="18"/>
      <w:szCs w:val="18"/>
    </w:rPr>
  </w:style>
  <w:style w:type="paragraph" w:styleId="TM6">
    <w:name w:val="toc 6"/>
    <w:basedOn w:val="Normal"/>
    <w:next w:val="Normal"/>
    <w:autoRedefine/>
    <w:rsid w:val="00B74A61"/>
    <w:pPr>
      <w:ind w:left="1000"/>
    </w:pPr>
    <w:rPr>
      <w:rFonts w:asciiTheme="minorHAnsi" w:hAnsiTheme="minorHAnsi"/>
      <w:sz w:val="18"/>
      <w:szCs w:val="18"/>
    </w:rPr>
  </w:style>
  <w:style w:type="paragraph" w:styleId="TM7">
    <w:name w:val="toc 7"/>
    <w:basedOn w:val="Normal"/>
    <w:next w:val="Normal"/>
    <w:autoRedefine/>
    <w:rsid w:val="00B74A61"/>
    <w:pPr>
      <w:ind w:left="1200"/>
    </w:pPr>
    <w:rPr>
      <w:rFonts w:asciiTheme="minorHAnsi" w:hAnsiTheme="minorHAnsi"/>
      <w:sz w:val="18"/>
      <w:szCs w:val="18"/>
    </w:rPr>
  </w:style>
  <w:style w:type="paragraph" w:styleId="TM8">
    <w:name w:val="toc 8"/>
    <w:basedOn w:val="Normal"/>
    <w:next w:val="Normal"/>
    <w:autoRedefine/>
    <w:rsid w:val="00B74A61"/>
    <w:pPr>
      <w:ind w:left="1400"/>
    </w:pPr>
    <w:rPr>
      <w:rFonts w:asciiTheme="minorHAnsi" w:hAnsiTheme="minorHAnsi"/>
      <w:sz w:val="18"/>
      <w:szCs w:val="18"/>
    </w:rPr>
  </w:style>
  <w:style w:type="paragraph" w:styleId="TM9">
    <w:name w:val="toc 9"/>
    <w:basedOn w:val="Normal"/>
    <w:next w:val="Normal"/>
    <w:autoRedefine/>
    <w:rsid w:val="00B74A61"/>
    <w:pPr>
      <w:ind w:left="1600"/>
    </w:pPr>
    <w:rPr>
      <w:rFonts w:asciiTheme="minorHAnsi" w:hAnsiTheme="minorHAnsi"/>
      <w:sz w:val="18"/>
      <w:szCs w:val="18"/>
    </w:rPr>
  </w:style>
  <w:style w:type="paragraph" w:styleId="Listepuces">
    <w:name w:val="List Bullet"/>
    <w:basedOn w:val="Normal"/>
    <w:rsid w:val="00B66CA8"/>
    <w:pPr>
      <w:numPr>
        <w:numId w:val="3"/>
      </w:numPr>
      <w:contextualSpacing/>
    </w:pPr>
  </w:style>
  <w:style w:type="character" w:customStyle="1" w:styleId="Titre6Car">
    <w:name w:val="Titre 6 Car"/>
    <w:basedOn w:val="Policepardfaut"/>
    <w:link w:val="Titre6"/>
    <w:semiHidden/>
    <w:rsid w:val="00DA2F8D"/>
    <w:rPr>
      <w:rFonts w:asciiTheme="majorHAnsi" w:eastAsiaTheme="majorEastAsia" w:hAnsiTheme="majorHAnsi" w:cstheme="majorBidi"/>
      <w:i/>
      <w:iCs/>
      <w:noProof/>
      <w:color w:val="243F60" w:themeColor="accent1" w:themeShade="7F"/>
    </w:rPr>
  </w:style>
  <w:style w:type="character" w:customStyle="1" w:styleId="Titre7Car">
    <w:name w:val="Titre 7 Car"/>
    <w:basedOn w:val="Policepardfaut"/>
    <w:link w:val="Titre7"/>
    <w:semiHidden/>
    <w:rsid w:val="00DA2F8D"/>
    <w:rPr>
      <w:rFonts w:asciiTheme="majorHAnsi" w:eastAsiaTheme="majorEastAsia" w:hAnsiTheme="majorHAnsi" w:cstheme="majorBidi"/>
      <w:i/>
      <w:iCs/>
      <w:noProof/>
      <w:color w:val="404040" w:themeColor="text1" w:themeTint="BF"/>
    </w:rPr>
  </w:style>
  <w:style w:type="character" w:customStyle="1" w:styleId="Titre8Car">
    <w:name w:val="Titre 8 Car"/>
    <w:basedOn w:val="Policepardfaut"/>
    <w:link w:val="Titre8"/>
    <w:semiHidden/>
    <w:rsid w:val="00DA2F8D"/>
    <w:rPr>
      <w:rFonts w:asciiTheme="majorHAnsi" w:eastAsiaTheme="majorEastAsia" w:hAnsiTheme="majorHAnsi" w:cstheme="majorBidi"/>
      <w:noProof/>
      <w:color w:val="404040" w:themeColor="text1" w:themeTint="BF"/>
    </w:rPr>
  </w:style>
  <w:style w:type="character" w:customStyle="1" w:styleId="Titre9Car">
    <w:name w:val="Titre 9 Car"/>
    <w:basedOn w:val="Policepardfaut"/>
    <w:link w:val="Titre9"/>
    <w:semiHidden/>
    <w:rsid w:val="00DA2F8D"/>
    <w:rPr>
      <w:rFonts w:asciiTheme="majorHAnsi" w:eastAsiaTheme="majorEastAsia" w:hAnsiTheme="majorHAnsi" w:cstheme="majorBidi"/>
      <w:i/>
      <w:iCs/>
      <w:noProof/>
      <w:color w:val="404040" w:themeColor="text1" w:themeTint="BF"/>
    </w:rPr>
  </w:style>
  <w:style w:type="character" w:styleId="Accentuationlgre">
    <w:name w:val="Subtle Emphasis"/>
    <w:basedOn w:val="Policepardfaut"/>
    <w:uiPriority w:val="19"/>
    <w:qFormat/>
    <w:rsid w:val="002230FA"/>
    <w:rPr>
      <w:rFonts w:ascii="Arial" w:hAnsi="Arial" w:cs="Arial"/>
      <w:i/>
      <w:iCs/>
      <w:color w:val="auto"/>
      <w:sz w:val="22"/>
      <w:u w:val="single"/>
    </w:rPr>
  </w:style>
  <w:style w:type="paragraph" w:styleId="Corpsdetexte2">
    <w:name w:val="Body Text 2"/>
    <w:basedOn w:val="Normal"/>
    <w:link w:val="Corpsdetexte2Car"/>
    <w:rsid w:val="0032716C"/>
    <w:pPr>
      <w:widowControl/>
      <w:spacing w:after="120" w:line="480" w:lineRule="auto"/>
    </w:pPr>
    <w:rPr>
      <w:color w:val="auto"/>
      <w:lang w:val="fr-CA"/>
    </w:rPr>
  </w:style>
  <w:style w:type="character" w:customStyle="1" w:styleId="Corpsdetexte2Car">
    <w:name w:val="Corps de texte 2 Car"/>
    <w:basedOn w:val="Policepardfaut"/>
    <w:link w:val="Corpsdetexte2"/>
    <w:rsid w:val="0032716C"/>
    <w:rPr>
      <w:lang w:val="fr-CA"/>
    </w:rPr>
  </w:style>
  <w:style w:type="paragraph" w:customStyle="1" w:styleId="Normal2">
    <w:name w:val="Normal2"/>
    <w:basedOn w:val="Normal"/>
    <w:rsid w:val="0032716C"/>
    <w:pPr>
      <w:keepLines/>
      <w:widowControl/>
      <w:tabs>
        <w:tab w:val="left" w:pos="567"/>
        <w:tab w:val="left" w:pos="851"/>
        <w:tab w:val="left" w:pos="1134"/>
      </w:tabs>
      <w:ind w:left="284" w:firstLine="284"/>
      <w:jc w:val="both"/>
    </w:pPr>
    <w:rPr>
      <w:color w:val="auto"/>
    </w:rPr>
  </w:style>
  <w:style w:type="paragraph" w:customStyle="1" w:styleId="Normal3">
    <w:name w:val="Normal3"/>
    <w:basedOn w:val="Normal"/>
    <w:rsid w:val="0032716C"/>
    <w:pPr>
      <w:keepLines/>
      <w:widowControl/>
      <w:tabs>
        <w:tab w:val="left" w:pos="851"/>
        <w:tab w:val="left" w:pos="1134"/>
        <w:tab w:val="left" w:pos="1418"/>
      </w:tabs>
      <w:ind w:left="567" w:firstLine="284"/>
      <w:jc w:val="both"/>
    </w:pPr>
    <w:rPr>
      <w:color w:val="auto"/>
    </w:rPr>
  </w:style>
  <w:style w:type="paragraph" w:customStyle="1" w:styleId="Listepuce2">
    <w:name w:val="Liste à puce 2"/>
    <w:basedOn w:val="Normal"/>
    <w:uiPriority w:val="99"/>
    <w:rsid w:val="0032716C"/>
    <w:pPr>
      <w:autoSpaceDE w:val="0"/>
      <w:autoSpaceDN w:val="0"/>
      <w:adjustRightInd w:val="0"/>
      <w:spacing w:before="60"/>
      <w:ind w:left="851" w:hanging="284"/>
      <w:jc w:val="both"/>
    </w:pPr>
    <w:rPr>
      <w:color w:val="auto"/>
    </w:rPr>
  </w:style>
  <w:style w:type="paragraph" w:customStyle="1" w:styleId="Texte1">
    <w:name w:val="Texte1"/>
    <w:basedOn w:val="Normal"/>
    <w:rsid w:val="0032716C"/>
    <w:pPr>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jc w:val="both"/>
    </w:pPr>
    <w:rPr>
      <w:rFonts w:cs="Arial"/>
      <w:shd w:val="clear" w:color="auto" w:fill="FFFFFF"/>
      <w:lang w:val="en-US" w:eastAsia="en-US"/>
    </w:rPr>
  </w:style>
  <w:style w:type="character" w:customStyle="1" w:styleId="tatexte">
    <w:name w:val="tatexte"/>
    <w:basedOn w:val="Policepardfaut"/>
    <w:rsid w:val="0032716C"/>
  </w:style>
  <w:style w:type="paragraph" w:customStyle="1" w:styleId="Default">
    <w:name w:val="Default"/>
    <w:rsid w:val="0032716C"/>
    <w:pPr>
      <w:autoSpaceDE w:val="0"/>
      <w:autoSpaceDN w:val="0"/>
      <w:adjustRightInd w:val="0"/>
    </w:pPr>
    <w:rPr>
      <w:color w:val="000000"/>
      <w:sz w:val="24"/>
      <w:szCs w:val="24"/>
    </w:rPr>
  </w:style>
  <w:style w:type="paragraph" w:customStyle="1" w:styleId="Liste2">
    <w:name w:val="Liste2"/>
    <w:basedOn w:val="Normal"/>
    <w:rsid w:val="0032716C"/>
    <w:pPr>
      <w:widowControl/>
      <w:numPr>
        <w:ilvl w:val="1"/>
        <w:numId w:val="6"/>
      </w:numPr>
      <w:tabs>
        <w:tab w:val="left" w:pos="1134"/>
        <w:tab w:val="left" w:pos="1474"/>
        <w:tab w:val="left" w:pos="1587"/>
        <w:tab w:val="left" w:pos="2268"/>
        <w:tab w:val="left" w:pos="3402"/>
        <w:tab w:val="left" w:pos="4536"/>
        <w:tab w:val="left" w:pos="5670"/>
        <w:tab w:val="left" w:pos="6804"/>
        <w:tab w:val="left" w:pos="7938"/>
        <w:tab w:val="left" w:pos="9072"/>
        <w:tab w:val="left" w:pos="10206"/>
        <w:tab w:val="left" w:pos="11340"/>
        <w:tab w:val="left" w:pos="12474"/>
        <w:tab w:val="left" w:pos="13608"/>
      </w:tabs>
      <w:spacing w:before="57"/>
    </w:pPr>
    <w:rPr>
      <w:rFonts w:cs="Arial"/>
      <w:shd w:val="clear" w:color="auto" w:fill="FFFFFF"/>
      <w:lang w:val="en-US" w:eastAsia="en-US"/>
    </w:rPr>
  </w:style>
  <w:style w:type="paragraph" w:customStyle="1" w:styleId="05ARTICLENiv1-Texte">
    <w:name w:val="05_ARTICLE_Niv1 - Texte"/>
    <w:rsid w:val="00186F80"/>
    <w:pPr>
      <w:tabs>
        <w:tab w:val="left" w:leader="dot" w:pos="9356"/>
      </w:tabs>
      <w:suppressAutoHyphens/>
      <w:jc w:val="both"/>
    </w:pPr>
    <w:rPr>
      <w:rFonts w:ascii="Verdana" w:eastAsia="Arial" w:hAnsi="Verdana"/>
      <w:spacing w:val="-6"/>
      <w:sz w:val="18"/>
      <w:lang w:eastAsia="ar-SA"/>
    </w:rPr>
  </w:style>
  <w:style w:type="character" w:customStyle="1" w:styleId="ParagraphedelisteCar">
    <w:name w:val="Paragraphe de liste Car"/>
    <w:link w:val="Paragraphedeliste"/>
    <w:rsid w:val="00BC0FE2"/>
    <w:rPr>
      <w:rFonts w:ascii="Arial" w:hAnsi="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667389">
      <w:bodyDiv w:val="1"/>
      <w:marLeft w:val="0"/>
      <w:marRight w:val="0"/>
      <w:marTop w:val="0"/>
      <w:marBottom w:val="0"/>
      <w:divBdr>
        <w:top w:val="none" w:sz="0" w:space="0" w:color="auto"/>
        <w:left w:val="none" w:sz="0" w:space="0" w:color="auto"/>
        <w:bottom w:val="none" w:sz="0" w:space="0" w:color="auto"/>
        <w:right w:val="none" w:sz="0" w:space="0" w:color="auto"/>
      </w:divBdr>
    </w:div>
    <w:div w:id="303702530">
      <w:bodyDiv w:val="1"/>
      <w:marLeft w:val="0"/>
      <w:marRight w:val="0"/>
      <w:marTop w:val="0"/>
      <w:marBottom w:val="0"/>
      <w:divBdr>
        <w:top w:val="none" w:sz="0" w:space="0" w:color="auto"/>
        <w:left w:val="none" w:sz="0" w:space="0" w:color="auto"/>
        <w:bottom w:val="none" w:sz="0" w:space="0" w:color="auto"/>
        <w:right w:val="none" w:sz="0" w:space="0" w:color="auto"/>
      </w:divBdr>
    </w:div>
    <w:div w:id="316954333">
      <w:bodyDiv w:val="1"/>
      <w:marLeft w:val="0"/>
      <w:marRight w:val="0"/>
      <w:marTop w:val="0"/>
      <w:marBottom w:val="0"/>
      <w:divBdr>
        <w:top w:val="none" w:sz="0" w:space="0" w:color="auto"/>
        <w:left w:val="none" w:sz="0" w:space="0" w:color="auto"/>
        <w:bottom w:val="none" w:sz="0" w:space="0" w:color="auto"/>
        <w:right w:val="none" w:sz="0" w:space="0" w:color="auto"/>
      </w:divBdr>
    </w:div>
    <w:div w:id="337392854">
      <w:bodyDiv w:val="1"/>
      <w:marLeft w:val="0"/>
      <w:marRight w:val="0"/>
      <w:marTop w:val="0"/>
      <w:marBottom w:val="0"/>
      <w:divBdr>
        <w:top w:val="none" w:sz="0" w:space="0" w:color="auto"/>
        <w:left w:val="none" w:sz="0" w:space="0" w:color="auto"/>
        <w:bottom w:val="none" w:sz="0" w:space="0" w:color="auto"/>
        <w:right w:val="none" w:sz="0" w:space="0" w:color="auto"/>
      </w:divBdr>
    </w:div>
    <w:div w:id="340934968">
      <w:bodyDiv w:val="1"/>
      <w:marLeft w:val="0"/>
      <w:marRight w:val="0"/>
      <w:marTop w:val="0"/>
      <w:marBottom w:val="0"/>
      <w:divBdr>
        <w:top w:val="none" w:sz="0" w:space="0" w:color="auto"/>
        <w:left w:val="none" w:sz="0" w:space="0" w:color="auto"/>
        <w:bottom w:val="none" w:sz="0" w:space="0" w:color="auto"/>
        <w:right w:val="none" w:sz="0" w:space="0" w:color="auto"/>
      </w:divBdr>
    </w:div>
    <w:div w:id="432093866">
      <w:bodyDiv w:val="1"/>
      <w:marLeft w:val="0"/>
      <w:marRight w:val="0"/>
      <w:marTop w:val="0"/>
      <w:marBottom w:val="0"/>
      <w:divBdr>
        <w:top w:val="none" w:sz="0" w:space="0" w:color="auto"/>
        <w:left w:val="none" w:sz="0" w:space="0" w:color="auto"/>
        <w:bottom w:val="none" w:sz="0" w:space="0" w:color="auto"/>
        <w:right w:val="none" w:sz="0" w:space="0" w:color="auto"/>
      </w:divBdr>
    </w:div>
    <w:div w:id="586695801">
      <w:bodyDiv w:val="1"/>
      <w:marLeft w:val="0"/>
      <w:marRight w:val="0"/>
      <w:marTop w:val="0"/>
      <w:marBottom w:val="0"/>
      <w:divBdr>
        <w:top w:val="none" w:sz="0" w:space="0" w:color="auto"/>
        <w:left w:val="none" w:sz="0" w:space="0" w:color="auto"/>
        <w:bottom w:val="none" w:sz="0" w:space="0" w:color="auto"/>
        <w:right w:val="none" w:sz="0" w:space="0" w:color="auto"/>
      </w:divBdr>
    </w:div>
    <w:div w:id="588582512">
      <w:bodyDiv w:val="1"/>
      <w:marLeft w:val="0"/>
      <w:marRight w:val="0"/>
      <w:marTop w:val="0"/>
      <w:marBottom w:val="0"/>
      <w:divBdr>
        <w:top w:val="none" w:sz="0" w:space="0" w:color="auto"/>
        <w:left w:val="none" w:sz="0" w:space="0" w:color="auto"/>
        <w:bottom w:val="none" w:sz="0" w:space="0" w:color="auto"/>
        <w:right w:val="none" w:sz="0" w:space="0" w:color="auto"/>
      </w:divBdr>
    </w:div>
    <w:div w:id="684207600">
      <w:bodyDiv w:val="1"/>
      <w:marLeft w:val="0"/>
      <w:marRight w:val="0"/>
      <w:marTop w:val="0"/>
      <w:marBottom w:val="0"/>
      <w:divBdr>
        <w:top w:val="none" w:sz="0" w:space="0" w:color="auto"/>
        <w:left w:val="none" w:sz="0" w:space="0" w:color="auto"/>
        <w:bottom w:val="none" w:sz="0" w:space="0" w:color="auto"/>
        <w:right w:val="none" w:sz="0" w:space="0" w:color="auto"/>
      </w:divBdr>
    </w:div>
    <w:div w:id="715202727">
      <w:bodyDiv w:val="1"/>
      <w:marLeft w:val="0"/>
      <w:marRight w:val="0"/>
      <w:marTop w:val="0"/>
      <w:marBottom w:val="0"/>
      <w:divBdr>
        <w:top w:val="none" w:sz="0" w:space="0" w:color="auto"/>
        <w:left w:val="none" w:sz="0" w:space="0" w:color="auto"/>
        <w:bottom w:val="none" w:sz="0" w:space="0" w:color="auto"/>
        <w:right w:val="none" w:sz="0" w:space="0" w:color="auto"/>
      </w:divBdr>
    </w:div>
    <w:div w:id="755244216">
      <w:bodyDiv w:val="1"/>
      <w:marLeft w:val="0"/>
      <w:marRight w:val="0"/>
      <w:marTop w:val="0"/>
      <w:marBottom w:val="0"/>
      <w:divBdr>
        <w:top w:val="none" w:sz="0" w:space="0" w:color="auto"/>
        <w:left w:val="none" w:sz="0" w:space="0" w:color="auto"/>
        <w:bottom w:val="none" w:sz="0" w:space="0" w:color="auto"/>
        <w:right w:val="none" w:sz="0" w:space="0" w:color="auto"/>
      </w:divBdr>
    </w:div>
    <w:div w:id="757095926">
      <w:bodyDiv w:val="1"/>
      <w:marLeft w:val="0"/>
      <w:marRight w:val="0"/>
      <w:marTop w:val="0"/>
      <w:marBottom w:val="0"/>
      <w:divBdr>
        <w:top w:val="none" w:sz="0" w:space="0" w:color="auto"/>
        <w:left w:val="none" w:sz="0" w:space="0" w:color="auto"/>
        <w:bottom w:val="none" w:sz="0" w:space="0" w:color="auto"/>
        <w:right w:val="none" w:sz="0" w:space="0" w:color="auto"/>
      </w:divBdr>
    </w:div>
    <w:div w:id="837114801">
      <w:bodyDiv w:val="1"/>
      <w:marLeft w:val="0"/>
      <w:marRight w:val="0"/>
      <w:marTop w:val="0"/>
      <w:marBottom w:val="0"/>
      <w:divBdr>
        <w:top w:val="none" w:sz="0" w:space="0" w:color="auto"/>
        <w:left w:val="none" w:sz="0" w:space="0" w:color="auto"/>
        <w:bottom w:val="none" w:sz="0" w:space="0" w:color="auto"/>
        <w:right w:val="none" w:sz="0" w:space="0" w:color="auto"/>
      </w:divBdr>
    </w:div>
    <w:div w:id="889194411">
      <w:bodyDiv w:val="1"/>
      <w:marLeft w:val="0"/>
      <w:marRight w:val="0"/>
      <w:marTop w:val="0"/>
      <w:marBottom w:val="0"/>
      <w:divBdr>
        <w:top w:val="none" w:sz="0" w:space="0" w:color="auto"/>
        <w:left w:val="none" w:sz="0" w:space="0" w:color="auto"/>
        <w:bottom w:val="none" w:sz="0" w:space="0" w:color="auto"/>
        <w:right w:val="none" w:sz="0" w:space="0" w:color="auto"/>
      </w:divBdr>
    </w:div>
    <w:div w:id="906260627">
      <w:bodyDiv w:val="1"/>
      <w:marLeft w:val="0"/>
      <w:marRight w:val="0"/>
      <w:marTop w:val="0"/>
      <w:marBottom w:val="0"/>
      <w:divBdr>
        <w:top w:val="none" w:sz="0" w:space="0" w:color="auto"/>
        <w:left w:val="none" w:sz="0" w:space="0" w:color="auto"/>
        <w:bottom w:val="none" w:sz="0" w:space="0" w:color="auto"/>
        <w:right w:val="none" w:sz="0" w:space="0" w:color="auto"/>
      </w:divBdr>
    </w:div>
    <w:div w:id="1048724532">
      <w:bodyDiv w:val="1"/>
      <w:marLeft w:val="0"/>
      <w:marRight w:val="0"/>
      <w:marTop w:val="0"/>
      <w:marBottom w:val="0"/>
      <w:divBdr>
        <w:top w:val="none" w:sz="0" w:space="0" w:color="auto"/>
        <w:left w:val="none" w:sz="0" w:space="0" w:color="auto"/>
        <w:bottom w:val="none" w:sz="0" w:space="0" w:color="auto"/>
        <w:right w:val="none" w:sz="0" w:space="0" w:color="auto"/>
      </w:divBdr>
    </w:div>
    <w:div w:id="1087657545">
      <w:bodyDiv w:val="1"/>
      <w:marLeft w:val="0"/>
      <w:marRight w:val="0"/>
      <w:marTop w:val="0"/>
      <w:marBottom w:val="0"/>
      <w:divBdr>
        <w:top w:val="none" w:sz="0" w:space="0" w:color="auto"/>
        <w:left w:val="none" w:sz="0" w:space="0" w:color="auto"/>
        <w:bottom w:val="none" w:sz="0" w:space="0" w:color="auto"/>
        <w:right w:val="none" w:sz="0" w:space="0" w:color="auto"/>
      </w:divBdr>
    </w:div>
    <w:div w:id="1185288340">
      <w:bodyDiv w:val="1"/>
      <w:marLeft w:val="0"/>
      <w:marRight w:val="0"/>
      <w:marTop w:val="0"/>
      <w:marBottom w:val="0"/>
      <w:divBdr>
        <w:top w:val="none" w:sz="0" w:space="0" w:color="auto"/>
        <w:left w:val="none" w:sz="0" w:space="0" w:color="auto"/>
        <w:bottom w:val="none" w:sz="0" w:space="0" w:color="auto"/>
        <w:right w:val="none" w:sz="0" w:space="0" w:color="auto"/>
      </w:divBdr>
    </w:div>
    <w:div w:id="1345131362">
      <w:bodyDiv w:val="1"/>
      <w:marLeft w:val="0"/>
      <w:marRight w:val="0"/>
      <w:marTop w:val="0"/>
      <w:marBottom w:val="0"/>
      <w:divBdr>
        <w:top w:val="none" w:sz="0" w:space="0" w:color="auto"/>
        <w:left w:val="none" w:sz="0" w:space="0" w:color="auto"/>
        <w:bottom w:val="none" w:sz="0" w:space="0" w:color="auto"/>
        <w:right w:val="none" w:sz="0" w:space="0" w:color="auto"/>
      </w:divBdr>
    </w:div>
    <w:div w:id="1410495387">
      <w:bodyDiv w:val="1"/>
      <w:marLeft w:val="0"/>
      <w:marRight w:val="0"/>
      <w:marTop w:val="0"/>
      <w:marBottom w:val="0"/>
      <w:divBdr>
        <w:top w:val="none" w:sz="0" w:space="0" w:color="auto"/>
        <w:left w:val="none" w:sz="0" w:space="0" w:color="auto"/>
        <w:bottom w:val="none" w:sz="0" w:space="0" w:color="auto"/>
        <w:right w:val="none" w:sz="0" w:space="0" w:color="auto"/>
      </w:divBdr>
      <w:divsChild>
        <w:div w:id="1849979641">
          <w:marLeft w:val="907"/>
          <w:marRight w:val="0"/>
          <w:marTop w:val="96"/>
          <w:marBottom w:val="0"/>
          <w:divBdr>
            <w:top w:val="none" w:sz="0" w:space="0" w:color="auto"/>
            <w:left w:val="none" w:sz="0" w:space="0" w:color="auto"/>
            <w:bottom w:val="none" w:sz="0" w:space="0" w:color="auto"/>
            <w:right w:val="none" w:sz="0" w:space="0" w:color="auto"/>
          </w:divBdr>
        </w:div>
      </w:divsChild>
    </w:div>
    <w:div w:id="1497188784">
      <w:bodyDiv w:val="1"/>
      <w:marLeft w:val="0"/>
      <w:marRight w:val="0"/>
      <w:marTop w:val="0"/>
      <w:marBottom w:val="0"/>
      <w:divBdr>
        <w:top w:val="none" w:sz="0" w:space="0" w:color="auto"/>
        <w:left w:val="none" w:sz="0" w:space="0" w:color="auto"/>
        <w:bottom w:val="none" w:sz="0" w:space="0" w:color="auto"/>
        <w:right w:val="none" w:sz="0" w:space="0" w:color="auto"/>
      </w:divBdr>
    </w:div>
    <w:div w:id="1573462892">
      <w:bodyDiv w:val="1"/>
      <w:marLeft w:val="0"/>
      <w:marRight w:val="0"/>
      <w:marTop w:val="0"/>
      <w:marBottom w:val="0"/>
      <w:divBdr>
        <w:top w:val="none" w:sz="0" w:space="0" w:color="auto"/>
        <w:left w:val="none" w:sz="0" w:space="0" w:color="auto"/>
        <w:bottom w:val="none" w:sz="0" w:space="0" w:color="auto"/>
        <w:right w:val="none" w:sz="0" w:space="0" w:color="auto"/>
      </w:divBdr>
      <w:divsChild>
        <w:div w:id="83453788">
          <w:marLeft w:val="0"/>
          <w:marRight w:val="0"/>
          <w:marTop w:val="0"/>
          <w:marBottom w:val="0"/>
          <w:divBdr>
            <w:top w:val="none" w:sz="0" w:space="0" w:color="auto"/>
            <w:left w:val="none" w:sz="0" w:space="0" w:color="auto"/>
            <w:bottom w:val="none" w:sz="0" w:space="0" w:color="auto"/>
            <w:right w:val="none" w:sz="0" w:space="0" w:color="auto"/>
          </w:divBdr>
        </w:div>
      </w:divsChild>
    </w:div>
    <w:div w:id="1667129972">
      <w:bodyDiv w:val="1"/>
      <w:marLeft w:val="0"/>
      <w:marRight w:val="0"/>
      <w:marTop w:val="0"/>
      <w:marBottom w:val="0"/>
      <w:divBdr>
        <w:top w:val="none" w:sz="0" w:space="0" w:color="auto"/>
        <w:left w:val="none" w:sz="0" w:space="0" w:color="auto"/>
        <w:bottom w:val="none" w:sz="0" w:space="0" w:color="auto"/>
        <w:right w:val="none" w:sz="0" w:space="0" w:color="auto"/>
      </w:divBdr>
    </w:div>
    <w:div w:id="1681858739">
      <w:bodyDiv w:val="1"/>
      <w:marLeft w:val="0"/>
      <w:marRight w:val="0"/>
      <w:marTop w:val="0"/>
      <w:marBottom w:val="0"/>
      <w:divBdr>
        <w:top w:val="none" w:sz="0" w:space="0" w:color="auto"/>
        <w:left w:val="none" w:sz="0" w:space="0" w:color="auto"/>
        <w:bottom w:val="none" w:sz="0" w:space="0" w:color="auto"/>
        <w:right w:val="none" w:sz="0" w:space="0" w:color="auto"/>
      </w:divBdr>
    </w:div>
    <w:div w:id="1691105388">
      <w:bodyDiv w:val="1"/>
      <w:marLeft w:val="0"/>
      <w:marRight w:val="0"/>
      <w:marTop w:val="0"/>
      <w:marBottom w:val="0"/>
      <w:divBdr>
        <w:top w:val="none" w:sz="0" w:space="0" w:color="auto"/>
        <w:left w:val="none" w:sz="0" w:space="0" w:color="auto"/>
        <w:bottom w:val="none" w:sz="0" w:space="0" w:color="auto"/>
        <w:right w:val="none" w:sz="0" w:space="0" w:color="auto"/>
      </w:divBdr>
    </w:div>
    <w:div w:id="1695183294">
      <w:bodyDiv w:val="1"/>
      <w:marLeft w:val="0"/>
      <w:marRight w:val="0"/>
      <w:marTop w:val="0"/>
      <w:marBottom w:val="0"/>
      <w:divBdr>
        <w:top w:val="none" w:sz="0" w:space="0" w:color="auto"/>
        <w:left w:val="none" w:sz="0" w:space="0" w:color="auto"/>
        <w:bottom w:val="none" w:sz="0" w:space="0" w:color="auto"/>
        <w:right w:val="none" w:sz="0" w:space="0" w:color="auto"/>
      </w:divBdr>
    </w:div>
    <w:div w:id="1895700091">
      <w:bodyDiv w:val="1"/>
      <w:marLeft w:val="0"/>
      <w:marRight w:val="0"/>
      <w:marTop w:val="0"/>
      <w:marBottom w:val="0"/>
      <w:divBdr>
        <w:top w:val="none" w:sz="0" w:space="0" w:color="auto"/>
        <w:left w:val="none" w:sz="0" w:space="0" w:color="auto"/>
        <w:bottom w:val="none" w:sz="0" w:space="0" w:color="auto"/>
        <w:right w:val="none" w:sz="0" w:space="0" w:color="auto"/>
      </w:divBdr>
    </w:div>
    <w:div w:id="1963077073">
      <w:bodyDiv w:val="1"/>
      <w:marLeft w:val="0"/>
      <w:marRight w:val="0"/>
      <w:marTop w:val="0"/>
      <w:marBottom w:val="0"/>
      <w:divBdr>
        <w:top w:val="none" w:sz="0" w:space="0" w:color="auto"/>
        <w:left w:val="none" w:sz="0" w:space="0" w:color="auto"/>
        <w:bottom w:val="none" w:sz="0" w:space="0" w:color="auto"/>
        <w:right w:val="none" w:sz="0" w:space="0" w:color="auto"/>
      </w:divBdr>
    </w:div>
    <w:div w:id="2038581941">
      <w:bodyDiv w:val="1"/>
      <w:marLeft w:val="0"/>
      <w:marRight w:val="0"/>
      <w:marTop w:val="0"/>
      <w:marBottom w:val="0"/>
      <w:divBdr>
        <w:top w:val="none" w:sz="0" w:space="0" w:color="auto"/>
        <w:left w:val="none" w:sz="0" w:space="0" w:color="auto"/>
        <w:bottom w:val="none" w:sz="0" w:space="0" w:color="auto"/>
        <w:right w:val="none" w:sz="0" w:space="0" w:color="auto"/>
      </w:divBdr>
    </w:div>
    <w:div w:id="2040465890">
      <w:bodyDiv w:val="1"/>
      <w:marLeft w:val="0"/>
      <w:marRight w:val="0"/>
      <w:marTop w:val="0"/>
      <w:marBottom w:val="0"/>
      <w:divBdr>
        <w:top w:val="none" w:sz="0" w:space="0" w:color="auto"/>
        <w:left w:val="none" w:sz="0" w:space="0" w:color="auto"/>
        <w:bottom w:val="none" w:sz="0" w:space="0" w:color="auto"/>
        <w:right w:val="none" w:sz="0" w:space="0" w:color="auto"/>
      </w:divBdr>
    </w:div>
    <w:div w:id="2056732110">
      <w:bodyDiv w:val="1"/>
      <w:marLeft w:val="0"/>
      <w:marRight w:val="0"/>
      <w:marTop w:val="0"/>
      <w:marBottom w:val="0"/>
      <w:divBdr>
        <w:top w:val="none" w:sz="0" w:space="0" w:color="auto"/>
        <w:left w:val="none" w:sz="0" w:space="0" w:color="auto"/>
        <w:bottom w:val="none" w:sz="0" w:space="0" w:color="auto"/>
        <w:right w:val="none" w:sz="0" w:space="0" w:color="auto"/>
      </w:divBdr>
    </w:div>
    <w:div w:id="2075009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E54CB-D571-4EAF-AAF1-5668E4D92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1034</TotalTime>
  <Pages>4</Pages>
  <Words>936</Words>
  <Characters>5150</Characters>
  <Application>Microsoft Office Word</Application>
  <DocSecurity>0</DocSecurity>
  <Lines>42</Lines>
  <Paragraphs>12</Paragraphs>
  <ScaleCrop>false</ScaleCrop>
  <HeadingPairs>
    <vt:vector size="2" baseType="variant">
      <vt:variant>
        <vt:lpstr>Titre</vt:lpstr>
      </vt:variant>
      <vt:variant>
        <vt:i4>1</vt:i4>
      </vt:variant>
    </vt:vector>
  </HeadingPairs>
  <TitlesOfParts>
    <vt:vector size="1" baseType="lpstr">
      <vt:lpstr>EXPLOITATION CHAUFFAGE</vt:lpstr>
    </vt:vector>
  </TitlesOfParts>
  <Company>Microsoft</Company>
  <LinksUpToDate>false</LinksUpToDate>
  <CharactersWithSpaces>6074</CharactersWithSpaces>
  <SharedDoc>false</SharedDoc>
  <HLinks>
    <vt:vector size="348" baseType="variant">
      <vt:variant>
        <vt:i4>1769535</vt:i4>
      </vt:variant>
      <vt:variant>
        <vt:i4>338</vt:i4>
      </vt:variant>
      <vt:variant>
        <vt:i4>0</vt:i4>
      </vt:variant>
      <vt:variant>
        <vt:i4>5</vt:i4>
      </vt:variant>
      <vt:variant>
        <vt:lpwstr/>
      </vt:variant>
      <vt:variant>
        <vt:lpwstr>_Toc460231890</vt:lpwstr>
      </vt:variant>
      <vt:variant>
        <vt:i4>1703999</vt:i4>
      </vt:variant>
      <vt:variant>
        <vt:i4>332</vt:i4>
      </vt:variant>
      <vt:variant>
        <vt:i4>0</vt:i4>
      </vt:variant>
      <vt:variant>
        <vt:i4>5</vt:i4>
      </vt:variant>
      <vt:variant>
        <vt:lpwstr/>
      </vt:variant>
      <vt:variant>
        <vt:lpwstr>_Toc460231889</vt:lpwstr>
      </vt:variant>
      <vt:variant>
        <vt:i4>1703999</vt:i4>
      </vt:variant>
      <vt:variant>
        <vt:i4>326</vt:i4>
      </vt:variant>
      <vt:variant>
        <vt:i4>0</vt:i4>
      </vt:variant>
      <vt:variant>
        <vt:i4>5</vt:i4>
      </vt:variant>
      <vt:variant>
        <vt:lpwstr/>
      </vt:variant>
      <vt:variant>
        <vt:lpwstr>_Toc460231888</vt:lpwstr>
      </vt:variant>
      <vt:variant>
        <vt:i4>1703999</vt:i4>
      </vt:variant>
      <vt:variant>
        <vt:i4>320</vt:i4>
      </vt:variant>
      <vt:variant>
        <vt:i4>0</vt:i4>
      </vt:variant>
      <vt:variant>
        <vt:i4>5</vt:i4>
      </vt:variant>
      <vt:variant>
        <vt:lpwstr/>
      </vt:variant>
      <vt:variant>
        <vt:lpwstr>_Toc460231887</vt:lpwstr>
      </vt:variant>
      <vt:variant>
        <vt:i4>1703999</vt:i4>
      </vt:variant>
      <vt:variant>
        <vt:i4>314</vt:i4>
      </vt:variant>
      <vt:variant>
        <vt:i4>0</vt:i4>
      </vt:variant>
      <vt:variant>
        <vt:i4>5</vt:i4>
      </vt:variant>
      <vt:variant>
        <vt:lpwstr/>
      </vt:variant>
      <vt:variant>
        <vt:lpwstr>_Toc460231886</vt:lpwstr>
      </vt:variant>
      <vt:variant>
        <vt:i4>1703999</vt:i4>
      </vt:variant>
      <vt:variant>
        <vt:i4>308</vt:i4>
      </vt:variant>
      <vt:variant>
        <vt:i4>0</vt:i4>
      </vt:variant>
      <vt:variant>
        <vt:i4>5</vt:i4>
      </vt:variant>
      <vt:variant>
        <vt:lpwstr/>
      </vt:variant>
      <vt:variant>
        <vt:lpwstr>_Toc460231885</vt:lpwstr>
      </vt:variant>
      <vt:variant>
        <vt:i4>1703999</vt:i4>
      </vt:variant>
      <vt:variant>
        <vt:i4>302</vt:i4>
      </vt:variant>
      <vt:variant>
        <vt:i4>0</vt:i4>
      </vt:variant>
      <vt:variant>
        <vt:i4>5</vt:i4>
      </vt:variant>
      <vt:variant>
        <vt:lpwstr/>
      </vt:variant>
      <vt:variant>
        <vt:lpwstr>_Toc460231884</vt:lpwstr>
      </vt:variant>
      <vt:variant>
        <vt:i4>1703999</vt:i4>
      </vt:variant>
      <vt:variant>
        <vt:i4>296</vt:i4>
      </vt:variant>
      <vt:variant>
        <vt:i4>0</vt:i4>
      </vt:variant>
      <vt:variant>
        <vt:i4>5</vt:i4>
      </vt:variant>
      <vt:variant>
        <vt:lpwstr/>
      </vt:variant>
      <vt:variant>
        <vt:lpwstr>_Toc460231883</vt:lpwstr>
      </vt:variant>
      <vt:variant>
        <vt:i4>1703999</vt:i4>
      </vt:variant>
      <vt:variant>
        <vt:i4>290</vt:i4>
      </vt:variant>
      <vt:variant>
        <vt:i4>0</vt:i4>
      </vt:variant>
      <vt:variant>
        <vt:i4>5</vt:i4>
      </vt:variant>
      <vt:variant>
        <vt:lpwstr/>
      </vt:variant>
      <vt:variant>
        <vt:lpwstr>_Toc460231882</vt:lpwstr>
      </vt:variant>
      <vt:variant>
        <vt:i4>1703999</vt:i4>
      </vt:variant>
      <vt:variant>
        <vt:i4>284</vt:i4>
      </vt:variant>
      <vt:variant>
        <vt:i4>0</vt:i4>
      </vt:variant>
      <vt:variant>
        <vt:i4>5</vt:i4>
      </vt:variant>
      <vt:variant>
        <vt:lpwstr/>
      </vt:variant>
      <vt:variant>
        <vt:lpwstr>_Toc460231881</vt:lpwstr>
      </vt:variant>
      <vt:variant>
        <vt:i4>1703999</vt:i4>
      </vt:variant>
      <vt:variant>
        <vt:i4>278</vt:i4>
      </vt:variant>
      <vt:variant>
        <vt:i4>0</vt:i4>
      </vt:variant>
      <vt:variant>
        <vt:i4>5</vt:i4>
      </vt:variant>
      <vt:variant>
        <vt:lpwstr/>
      </vt:variant>
      <vt:variant>
        <vt:lpwstr>_Toc460231880</vt:lpwstr>
      </vt:variant>
      <vt:variant>
        <vt:i4>1376319</vt:i4>
      </vt:variant>
      <vt:variant>
        <vt:i4>272</vt:i4>
      </vt:variant>
      <vt:variant>
        <vt:i4>0</vt:i4>
      </vt:variant>
      <vt:variant>
        <vt:i4>5</vt:i4>
      </vt:variant>
      <vt:variant>
        <vt:lpwstr/>
      </vt:variant>
      <vt:variant>
        <vt:lpwstr>_Toc460231879</vt:lpwstr>
      </vt:variant>
      <vt:variant>
        <vt:i4>1376319</vt:i4>
      </vt:variant>
      <vt:variant>
        <vt:i4>266</vt:i4>
      </vt:variant>
      <vt:variant>
        <vt:i4>0</vt:i4>
      </vt:variant>
      <vt:variant>
        <vt:i4>5</vt:i4>
      </vt:variant>
      <vt:variant>
        <vt:lpwstr/>
      </vt:variant>
      <vt:variant>
        <vt:lpwstr>_Toc460231878</vt:lpwstr>
      </vt:variant>
      <vt:variant>
        <vt:i4>1376319</vt:i4>
      </vt:variant>
      <vt:variant>
        <vt:i4>260</vt:i4>
      </vt:variant>
      <vt:variant>
        <vt:i4>0</vt:i4>
      </vt:variant>
      <vt:variant>
        <vt:i4>5</vt:i4>
      </vt:variant>
      <vt:variant>
        <vt:lpwstr/>
      </vt:variant>
      <vt:variant>
        <vt:lpwstr>_Toc460231877</vt:lpwstr>
      </vt:variant>
      <vt:variant>
        <vt:i4>1376319</vt:i4>
      </vt:variant>
      <vt:variant>
        <vt:i4>254</vt:i4>
      </vt:variant>
      <vt:variant>
        <vt:i4>0</vt:i4>
      </vt:variant>
      <vt:variant>
        <vt:i4>5</vt:i4>
      </vt:variant>
      <vt:variant>
        <vt:lpwstr/>
      </vt:variant>
      <vt:variant>
        <vt:lpwstr>_Toc460231876</vt:lpwstr>
      </vt:variant>
      <vt:variant>
        <vt:i4>1376319</vt:i4>
      </vt:variant>
      <vt:variant>
        <vt:i4>248</vt:i4>
      </vt:variant>
      <vt:variant>
        <vt:i4>0</vt:i4>
      </vt:variant>
      <vt:variant>
        <vt:i4>5</vt:i4>
      </vt:variant>
      <vt:variant>
        <vt:lpwstr/>
      </vt:variant>
      <vt:variant>
        <vt:lpwstr>_Toc460231875</vt:lpwstr>
      </vt:variant>
      <vt:variant>
        <vt:i4>1376319</vt:i4>
      </vt:variant>
      <vt:variant>
        <vt:i4>242</vt:i4>
      </vt:variant>
      <vt:variant>
        <vt:i4>0</vt:i4>
      </vt:variant>
      <vt:variant>
        <vt:i4>5</vt:i4>
      </vt:variant>
      <vt:variant>
        <vt:lpwstr/>
      </vt:variant>
      <vt:variant>
        <vt:lpwstr>_Toc460231874</vt:lpwstr>
      </vt:variant>
      <vt:variant>
        <vt:i4>1376319</vt:i4>
      </vt:variant>
      <vt:variant>
        <vt:i4>236</vt:i4>
      </vt:variant>
      <vt:variant>
        <vt:i4>0</vt:i4>
      </vt:variant>
      <vt:variant>
        <vt:i4>5</vt:i4>
      </vt:variant>
      <vt:variant>
        <vt:lpwstr/>
      </vt:variant>
      <vt:variant>
        <vt:lpwstr>_Toc460231873</vt:lpwstr>
      </vt:variant>
      <vt:variant>
        <vt:i4>1376319</vt:i4>
      </vt:variant>
      <vt:variant>
        <vt:i4>230</vt:i4>
      </vt:variant>
      <vt:variant>
        <vt:i4>0</vt:i4>
      </vt:variant>
      <vt:variant>
        <vt:i4>5</vt:i4>
      </vt:variant>
      <vt:variant>
        <vt:lpwstr/>
      </vt:variant>
      <vt:variant>
        <vt:lpwstr>_Toc460231872</vt:lpwstr>
      </vt:variant>
      <vt:variant>
        <vt:i4>1376319</vt:i4>
      </vt:variant>
      <vt:variant>
        <vt:i4>224</vt:i4>
      </vt:variant>
      <vt:variant>
        <vt:i4>0</vt:i4>
      </vt:variant>
      <vt:variant>
        <vt:i4>5</vt:i4>
      </vt:variant>
      <vt:variant>
        <vt:lpwstr/>
      </vt:variant>
      <vt:variant>
        <vt:lpwstr>_Toc460231871</vt:lpwstr>
      </vt:variant>
      <vt:variant>
        <vt:i4>1376319</vt:i4>
      </vt:variant>
      <vt:variant>
        <vt:i4>218</vt:i4>
      </vt:variant>
      <vt:variant>
        <vt:i4>0</vt:i4>
      </vt:variant>
      <vt:variant>
        <vt:i4>5</vt:i4>
      </vt:variant>
      <vt:variant>
        <vt:lpwstr/>
      </vt:variant>
      <vt:variant>
        <vt:lpwstr>_Toc460231870</vt:lpwstr>
      </vt:variant>
      <vt:variant>
        <vt:i4>1310783</vt:i4>
      </vt:variant>
      <vt:variant>
        <vt:i4>212</vt:i4>
      </vt:variant>
      <vt:variant>
        <vt:i4>0</vt:i4>
      </vt:variant>
      <vt:variant>
        <vt:i4>5</vt:i4>
      </vt:variant>
      <vt:variant>
        <vt:lpwstr/>
      </vt:variant>
      <vt:variant>
        <vt:lpwstr>_Toc460231869</vt:lpwstr>
      </vt:variant>
      <vt:variant>
        <vt:i4>1310783</vt:i4>
      </vt:variant>
      <vt:variant>
        <vt:i4>206</vt:i4>
      </vt:variant>
      <vt:variant>
        <vt:i4>0</vt:i4>
      </vt:variant>
      <vt:variant>
        <vt:i4>5</vt:i4>
      </vt:variant>
      <vt:variant>
        <vt:lpwstr/>
      </vt:variant>
      <vt:variant>
        <vt:lpwstr>_Toc460231868</vt:lpwstr>
      </vt:variant>
      <vt:variant>
        <vt:i4>1310783</vt:i4>
      </vt:variant>
      <vt:variant>
        <vt:i4>200</vt:i4>
      </vt:variant>
      <vt:variant>
        <vt:i4>0</vt:i4>
      </vt:variant>
      <vt:variant>
        <vt:i4>5</vt:i4>
      </vt:variant>
      <vt:variant>
        <vt:lpwstr/>
      </vt:variant>
      <vt:variant>
        <vt:lpwstr>_Toc460231867</vt:lpwstr>
      </vt:variant>
      <vt:variant>
        <vt:i4>1310783</vt:i4>
      </vt:variant>
      <vt:variant>
        <vt:i4>194</vt:i4>
      </vt:variant>
      <vt:variant>
        <vt:i4>0</vt:i4>
      </vt:variant>
      <vt:variant>
        <vt:i4>5</vt:i4>
      </vt:variant>
      <vt:variant>
        <vt:lpwstr/>
      </vt:variant>
      <vt:variant>
        <vt:lpwstr>_Toc460231866</vt:lpwstr>
      </vt:variant>
      <vt:variant>
        <vt:i4>1310783</vt:i4>
      </vt:variant>
      <vt:variant>
        <vt:i4>188</vt:i4>
      </vt:variant>
      <vt:variant>
        <vt:i4>0</vt:i4>
      </vt:variant>
      <vt:variant>
        <vt:i4>5</vt:i4>
      </vt:variant>
      <vt:variant>
        <vt:lpwstr/>
      </vt:variant>
      <vt:variant>
        <vt:lpwstr>_Toc460231865</vt:lpwstr>
      </vt:variant>
      <vt:variant>
        <vt:i4>1310783</vt:i4>
      </vt:variant>
      <vt:variant>
        <vt:i4>182</vt:i4>
      </vt:variant>
      <vt:variant>
        <vt:i4>0</vt:i4>
      </vt:variant>
      <vt:variant>
        <vt:i4>5</vt:i4>
      </vt:variant>
      <vt:variant>
        <vt:lpwstr/>
      </vt:variant>
      <vt:variant>
        <vt:lpwstr>_Toc460231864</vt:lpwstr>
      </vt:variant>
      <vt:variant>
        <vt:i4>1310783</vt:i4>
      </vt:variant>
      <vt:variant>
        <vt:i4>176</vt:i4>
      </vt:variant>
      <vt:variant>
        <vt:i4>0</vt:i4>
      </vt:variant>
      <vt:variant>
        <vt:i4>5</vt:i4>
      </vt:variant>
      <vt:variant>
        <vt:lpwstr/>
      </vt:variant>
      <vt:variant>
        <vt:lpwstr>_Toc460231863</vt:lpwstr>
      </vt:variant>
      <vt:variant>
        <vt:i4>1310783</vt:i4>
      </vt:variant>
      <vt:variant>
        <vt:i4>170</vt:i4>
      </vt:variant>
      <vt:variant>
        <vt:i4>0</vt:i4>
      </vt:variant>
      <vt:variant>
        <vt:i4>5</vt:i4>
      </vt:variant>
      <vt:variant>
        <vt:lpwstr/>
      </vt:variant>
      <vt:variant>
        <vt:lpwstr>_Toc460231862</vt:lpwstr>
      </vt:variant>
      <vt:variant>
        <vt:i4>1310783</vt:i4>
      </vt:variant>
      <vt:variant>
        <vt:i4>164</vt:i4>
      </vt:variant>
      <vt:variant>
        <vt:i4>0</vt:i4>
      </vt:variant>
      <vt:variant>
        <vt:i4>5</vt:i4>
      </vt:variant>
      <vt:variant>
        <vt:lpwstr/>
      </vt:variant>
      <vt:variant>
        <vt:lpwstr>_Toc460231861</vt:lpwstr>
      </vt:variant>
      <vt:variant>
        <vt:i4>1310783</vt:i4>
      </vt:variant>
      <vt:variant>
        <vt:i4>158</vt:i4>
      </vt:variant>
      <vt:variant>
        <vt:i4>0</vt:i4>
      </vt:variant>
      <vt:variant>
        <vt:i4>5</vt:i4>
      </vt:variant>
      <vt:variant>
        <vt:lpwstr/>
      </vt:variant>
      <vt:variant>
        <vt:lpwstr>_Toc460231860</vt:lpwstr>
      </vt:variant>
      <vt:variant>
        <vt:i4>1507391</vt:i4>
      </vt:variant>
      <vt:variant>
        <vt:i4>152</vt:i4>
      </vt:variant>
      <vt:variant>
        <vt:i4>0</vt:i4>
      </vt:variant>
      <vt:variant>
        <vt:i4>5</vt:i4>
      </vt:variant>
      <vt:variant>
        <vt:lpwstr/>
      </vt:variant>
      <vt:variant>
        <vt:lpwstr>_Toc460231859</vt:lpwstr>
      </vt:variant>
      <vt:variant>
        <vt:i4>1507391</vt:i4>
      </vt:variant>
      <vt:variant>
        <vt:i4>146</vt:i4>
      </vt:variant>
      <vt:variant>
        <vt:i4>0</vt:i4>
      </vt:variant>
      <vt:variant>
        <vt:i4>5</vt:i4>
      </vt:variant>
      <vt:variant>
        <vt:lpwstr/>
      </vt:variant>
      <vt:variant>
        <vt:lpwstr>_Toc460231858</vt:lpwstr>
      </vt:variant>
      <vt:variant>
        <vt:i4>1507391</vt:i4>
      </vt:variant>
      <vt:variant>
        <vt:i4>140</vt:i4>
      </vt:variant>
      <vt:variant>
        <vt:i4>0</vt:i4>
      </vt:variant>
      <vt:variant>
        <vt:i4>5</vt:i4>
      </vt:variant>
      <vt:variant>
        <vt:lpwstr/>
      </vt:variant>
      <vt:variant>
        <vt:lpwstr>_Toc460231857</vt:lpwstr>
      </vt:variant>
      <vt:variant>
        <vt:i4>1507391</vt:i4>
      </vt:variant>
      <vt:variant>
        <vt:i4>134</vt:i4>
      </vt:variant>
      <vt:variant>
        <vt:i4>0</vt:i4>
      </vt:variant>
      <vt:variant>
        <vt:i4>5</vt:i4>
      </vt:variant>
      <vt:variant>
        <vt:lpwstr/>
      </vt:variant>
      <vt:variant>
        <vt:lpwstr>_Toc460231856</vt:lpwstr>
      </vt:variant>
      <vt:variant>
        <vt:i4>1507391</vt:i4>
      </vt:variant>
      <vt:variant>
        <vt:i4>128</vt:i4>
      </vt:variant>
      <vt:variant>
        <vt:i4>0</vt:i4>
      </vt:variant>
      <vt:variant>
        <vt:i4>5</vt:i4>
      </vt:variant>
      <vt:variant>
        <vt:lpwstr/>
      </vt:variant>
      <vt:variant>
        <vt:lpwstr>_Toc460231855</vt:lpwstr>
      </vt:variant>
      <vt:variant>
        <vt:i4>1507391</vt:i4>
      </vt:variant>
      <vt:variant>
        <vt:i4>122</vt:i4>
      </vt:variant>
      <vt:variant>
        <vt:i4>0</vt:i4>
      </vt:variant>
      <vt:variant>
        <vt:i4>5</vt:i4>
      </vt:variant>
      <vt:variant>
        <vt:lpwstr/>
      </vt:variant>
      <vt:variant>
        <vt:lpwstr>_Toc460231854</vt:lpwstr>
      </vt:variant>
      <vt:variant>
        <vt:i4>1507391</vt:i4>
      </vt:variant>
      <vt:variant>
        <vt:i4>116</vt:i4>
      </vt:variant>
      <vt:variant>
        <vt:i4>0</vt:i4>
      </vt:variant>
      <vt:variant>
        <vt:i4>5</vt:i4>
      </vt:variant>
      <vt:variant>
        <vt:lpwstr/>
      </vt:variant>
      <vt:variant>
        <vt:lpwstr>_Toc460231853</vt:lpwstr>
      </vt:variant>
      <vt:variant>
        <vt:i4>1507391</vt:i4>
      </vt:variant>
      <vt:variant>
        <vt:i4>110</vt:i4>
      </vt:variant>
      <vt:variant>
        <vt:i4>0</vt:i4>
      </vt:variant>
      <vt:variant>
        <vt:i4>5</vt:i4>
      </vt:variant>
      <vt:variant>
        <vt:lpwstr/>
      </vt:variant>
      <vt:variant>
        <vt:lpwstr>_Toc460231852</vt:lpwstr>
      </vt:variant>
      <vt:variant>
        <vt:i4>1507391</vt:i4>
      </vt:variant>
      <vt:variant>
        <vt:i4>104</vt:i4>
      </vt:variant>
      <vt:variant>
        <vt:i4>0</vt:i4>
      </vt:variant>
      <vt:variant>
        <vt:i4>5</vt:i4>
      </vt:variant>
      <vt:variant>
        <vt:lpwstr/>
      </vt:variant>
      <vt:variant>
        <vt:lpwstr>_Toc460231851</vt:lpwstr>
      </vt:variant>
      <vt:variant>
        <vt:i4>1507391</vt:i4>
      </vt:variant>
      <vt:variant>
        <vt:i4>98</vt:i4>
      </vt:variant>
      <vt:variant>
        <vt:i4>0</vt:i4>
      </vt:variant>
      <vt:variant>
        <vt:i4>5</vt:i4>
      </vt:variant>
      <vt:variant>
        <vt:lpwstr/>
      </vt:variant>
      <vt:variant>
        <vt:lpwstr>_Toc460231850</vt:lpwstr>
      </vt:variant>
      <vt:variant>
        <vt:i4>1441855</vt:i4>
      </vt:variant>
      <vt:variant>
        <vt:i4>92</vt:i4>
      </vt:variant>
      <vt:variant>
        <vt:i4>0</vt:i4>
      </vt:variant>
      <vt:variant>
        <vt:i4>5</vt:i4>
      </vt:variant>
      <vt:variant>
        <vt:lpwstr/>
      </vt:variant>
      <vt:variant>
        <vt:lpwstr>_Toc460231849</vt:lpwstr>
      </vt:variant>
      <vt:variant>
        <vt:i4>1441855</vt:i4>
      </vt:variant>
      <vt:variant>
        <vt:i4>86</vt:i4>
      </vt:variant>
      <vt:variant>
        <vt:i4>0</vt:i4>
      </vt:variant>
      <vt:variant>
        <vt:i4>5</vt:i4>
      </vt:variant>
      <vt:variant>
        <vt:lpwstr/>
      </vt:variant>
      <vt:variant>
        <vt:lpwstr>_Toc460231848</vt:lpwstr>
      </vt:variant>
      <vt:variant>
        <vt:i4>1441855</vt:i4>
      </vt:variant>
      <vt:variant>
        <vt:i4>80</vt:i4>
      </vt:variant>
      <vt:variant>
        <vt:i4>0</vt:i4>
      </vt:variant>
      <vt:variant>
        <vt:i4>5</vt:i4>
      </vt:variant>
      <vt:variant>
        <vt:lpwstr/>
      </vt:variant>
      <vt:variant>
        <vt:lpwstr>_Toc460231847</vt:lpwstr>
      </vt:variant>
      <vt:variant>
        <vt:i4>1441855</vt:i4>
      </vt:variant>
      <vt:variant>
        <vt:i4>74</vt:i4>
      </vt:variant>
      <vt:variant>
        <vt:i4>0</vt:i4>
      </vt:variant>
      <vt:variant>
        <vt:i4>5</vt:i4>
      </vt:variant>
      <vt:variant>
        <vt:lpwstr/>
      </vt:variant>
      <vt:variant>
        <vt:lpwstr>_Toc460231846</vt:lpwstr>
      </vt:variant>
      <vt:variant>
        <vt:i4>1441855</vt:i4>
      </vt:variant>
      <vt:variant>
        <vt:i4>68</vt:i4>
      </vt:variant>
      <vt:variant>
        <vt:i4>0</vt:i4>
      </vt:variant>
      <vt:variant>
        <vt:i4>5</vt:i4>
      </vt:variant>
      <vt:variant>
        <vt:lpwstr/>
      </vt:variant>
      <vt:variant>
        <vt:lpwstr>_Toc460231845</vt:lpwstr>
      </vt:variant>
      <vt:variant>
        <vt:i4>1441855</vt:i4>
      </vt:variant>
      <vt:variant>
        <vt:i4>62</vt:i4>
      </vt:variant>
      <vt:variant>
        <vt:i4>0</vt:i4>
      </vt:variant>
      <vt:variant>
        <vt:i4>5</vt:i4>
      </vt:variant>
      <vt:variant>
        <vt:lpwstr/>
      </vt:variant>
      <vt:variant>
        <vt:lpwstr>_Toc460231844</vt:lpwstr>
      </vt:variant>
      <vt:variant>
        <vt:i4>1441855</vt:i4>
      </vt:variant>
      <vt:variant>
        <vt:i4>56</vt:i4>
      </vt:variant>
      <vt:variant>
        <vt:i4>0</vt:i4>
      </vt:variant>
      <vt:variant>
        <vt:i4>5</vt:i4>
      </vt:variant>
      <vt:variant>
        <vt:lpwstr/>
      </vt:variant>
      <vt:variant>
        <vt:lpwstr>_Toc460231843</vt:lpwstr>
      </vt:variant>
      <vt:variant>
        <vt:i4>1441855</vt:i4>
      </vt:variant>
      <vt:variant>
        <vt:i4>50</vt:i4>
      </vt:variant>
      <vt:variant>
        <vt:i4>0</vt:i4>
      </vt:variant>
      <vt:variant>
        <vt:i4>5</vt:i4>
      </vt:variant>
      <vt:variant>
        <vt:lpwstr/>
      </vt:variant>
      <vt:variant>
        <vt:lpwstr>_Toc460231842</vt:lpwstr>
      </vt:variant>
      <vt:variant>
        <vt:i4>1441855</vt:i4>
      </vt:variant>
      <vt:variant>
        <vt:i4>44</vt:i4>
      </vt:variant>
      <vt:variant>
        <vt:i4>0</vt:i4>
      </vt:variant>
      <vt:variant>
        <vt:i4>5</vt:i4>
      </vt:variant>
      <vt:variant>
        <vt:lpwstr/>
      </vt:variant>
      <vt:variant>
        <vt:lpwstr>_Toc460231841</vt:lpwstr>
      </vt:variant>
      <vt:variant>
        <vt:i4>1441855</vt:i4>
      </vt:variant>
      <vt:variant>
        <vt:i4>38</vt:i4>
      </vt:variant>
      <vt:variant>
        <vt:i4>0</vt:i4>
      </vt:variant>
      <vt:variant>
        <vt:i4>5</vt:i4>
      </vt:variant>
      <vt:variant>
        <vt:lpwstr/>
      </vt:variant>
      <vt:variant>
        <vt:lpwstr>_Toc460231840</vt:lpwstr>
      </vt:variant>
      <vt:variant>
        <vt:i4>1114175</vt:i4>
      </vt:variant>
      <vt:variant>
        <vt:i4>32</vt:i4>
      </vt:variant>
      <vt:variant>
        <vt:i4>0</vt:i4>
      </vt:variant>
      <vt:variant>
        <vt:i4>5</vt:i4>
      </vt:variant>
      <vt:variant>
        <vt:lpwstr/>
      </vt:variant>
      <vt:variant>
        <vt:lpwstr>_Toc460231839</vt:lpwstr>
      </vt:variant>
      <vt:variant>
        <vt:i4>1114175</vt:i4>
      </vt:variant>
      <vt:variant>
        <vt:i4>26</vt:i4>
      </vt:variant>
      <vt:variant>
        <vt:i4>0</vt:i4>
      </vt:variant>
      <vt:variant>
        <vt:i4>5</vt:i4>
      </vt:variant>
      <vt:variant>
        <vt:lpwstr/>
      </vt:variant>
      <vt:variant>
        <vt:lpwstr>_Toc460231838</vt:lpwstr>
      </vt:variant>
      <vt:variant>
        <vt:i4>1114175</vt:i4>
      </vt:variant>
      <vt:variant>
        <vt:i4>20</vt:i4>
      </vt:variant>
      <vt:variant>
        <vt:i4>0</vt:i4>
      </vt:variant>
      <vt:variant>
        <vt:i4>5</vt:i4>
      </vt:variant>
      <vt:variant>
        <vt:lpwstr/>
      </vt:variant>
      <vt:variant>
        <vt:lpwstr>_Toc460231837</vt:lpwstr>
      </vt:variant>
      <vt:variant>
        <vt:i4>1114175</vt:i4>
      </vt:variant>
      <vt:variant>
        <vt:i4>14</vt:i4>
      </vt:variant>
      <vt:variant>
        <vt:i4>0</vt:i4>
      </vt:variant>
      <vt:variant>
        <vt:i4>5</vt:i4>
      </vt:variant>
      <vt:variant>
        <vt:lpwstr/>
      </vt:variant>
      <vt:variant>
        <vt:lpwstr>_Toc460231836</vt:lpwstr>
      </vt:variant>
      <vt:variant>
        <vt:i4>1114175</vt:i4>
      </vt:variant>
      <vt:variant>
        <vt:i4>8</vt:i4>
      </vt:variant>
      <vt:variant>
        <vt:i4>0</vt:i4>
      </vt:variant>
      <vt:variant>
        <vt:i4>5</vt:i4>
      </vt:variant>
      <vt:variant>
        <vt:lpwstr/>
      </vt:variant>
      <vt:variant>
        <vt:lpwstr>_Toc460231835</vt:lpwstr>
      </vt:variant>
      <vt:variant>
        <vt:i4>3801145</vt:i4>
      </vt:variant>
      <vt:variant>
        <vt:i4>3</vt:i4>
      </vt:variant>
      <vt:variant>
        <vt:i4>0</vt:i4>
      </vt:variant>
      <vt:variant>
        <vt:i4>5</vt:i4>
      </vt:variant>
      <vt:variant>
        <vt:lpwstr>http://www.mairie-launaguet.fr/</vt:lpwstr>
      </vt:variant>
      <vt:variant>
        <vt:lpwstr/>
      </vt:variant>
      <vt:variant>
        <vt:i4>8323155</vt:i4>
      </vt:variant>
      <vt:variant>
        <vt:i4>0</vt:i4>
      </vt:variant>
      <vt:variant>
        <vt:i4>0</vt:i4>
      </vt:variant>
      <vt:variant>
        <vt:i4>5</vt:i4>
      </vt:variant>
      <vt:variant>
        <vt:lpwstr>mailto:marches-publics@mairie-launaguet.fr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EXPLOITATION CHAUFFAGE</dc:title>
  <dc:creator>ATMOSPHERES</dc:creator>
  <cp:lastModifiedBy>Lea BORRULL</cp:lastModifiedBy>
  <cp:revision>56</cp:revision>
  <cp:lastPrinted>2017-06-05T20:02:00Z</cp:lastPrinted>
  <dcterms:created xsi:type="dcterms:W3CDTF">2017-03-16T09:52:00Z</dcterms:created>
  <dcterms:modified xsi:type="dcterms:W3CDTF">2026-07-22T14:13:00Z</dcterms:modified>
</cp:coreProperties>
</file>