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60CF2" w14:textId="77777777" w:rsidR="0083082B" w:rsidRPr="0006068D" w:rsidRDefault="0083082B">
      <w:pPr>
        <w:rPr>
          <w:rFonts w:asciiTheme="minorHAnsi" w:hAnsiTheme="minorHAnsi" w:cstheme="minorHAnsi"/>
          <w:sz w:val="22"/>
          <w:szCs w:val="22"/>
        </w:rPr>
      </w:pPr>
    </w:p>
    <w:tbl>
      <w:tblPr>
        <w:tblStyle w:val="Grilledutableau"/>
        <w:tblW w:w="8338" w:type="dxa"/>
        <w:tblInd w:w="1134" w:type="dxa"/>
        <w:tblLook w:val="04A0" w:firstRow="1" w:lastRow="0" w:firstColumn="1" w:lastColumn="0" w:noHBand="0" w:noVBand="1"/>
      </w:tblPr>
      <w:tblGrid>
        <w:gridCol w:w="240"/>
        <w:gridCol w:w="8083"/>
        <w:gridCol w:w="15"/>
      </w:tblGrid>
      <w:tr w:rsidR="0083082B" w:rsidRPr="0006068D" w14:paraId="3A7CC614" w14:textId="77777777" w:rsidTr="00E60F26">
        <w:trPr>
          <w:gridAfter w:val="1"/>
          <w:wAfter w:w="15" w:type="dxa"/>
          <w:trHeight w:val="334"/>
        </w:trPr>
        <w:tc>
          <w:tcPr>
            <w:tcW w:w="8323" w:type="dxa"/>
            <w:gridSpan w:val="2"/>
            <w:tcBorders>
              <w:top w:val="single" w:sz="4" w:space="0" w:color="auto"/>
              <w:left w:val="single" w:sz="4" w:space="0" w:color="auto"/>
              <w:bottom w:val="single" w:sz="4" w:space="0" w:color="auto"/>
              <w:right w:val="single" w:sz="4" w:space="0" w:color="auto"/>
            </w:tcBorders>
          </w:tcPr>
          <w:p w14:paraId="25AA8B5F" w14:textId="77777777" w:rsidR="0083082B" w:rsidRPr="0006068D" w:rsidRDefault="0083082B" w:rsidP="0083082B">
            <w:pPr>
              <w:rPr>
                <w:rFonts w:asciiTheme="minorHAnsi" w:hAnsiTheme="minorHAnsi" w:cstheme="minorHAnsi"/>
                <w:b/>
                <w:sz w:val="32"/>
                <w:szCs w:val="22"/>
              </w:rPr>
            </w:pPr>
          </w:p>
          <w:p w14:paraId="1AB18698" w14:textId="26E9C3A1" w:rsidR="0083082B" w:rsidRPr="0006068D" w:rsidRDefault="0083082B" w:rsidP="0083082B">
            <w:pPr>
              <w:rPr>
                <w:rFonts w:asciiTheme="minorHAnsi" w:hAnsiTheme="minorHAnsi" w:cstheme="minorHAnsi"/>
                <w:b/>
                <w:sz w:val="32"/>
                <w:szCs w:val="22"/>
              </w:rPr>
            </w:pPr>
            <w:r w:rsidRPr="0006068D">
              <w:rPr>
                <w:rFonts w:asciiTheme="minorHAnsi" w:hAnsiTheme="minorHAnsi" w:cstheme="minorHAnsi"/>
                <w:b/>
                <w:sz w:val="32"/>
                <w:szCs w:val="22"/>
              </w:rPr>
              <w:t>REGLEMENT DE LA CONSULTATION (RC)</w:t>
            </w:r>
          </w:p>
          <w:p w14:paraId="278528D9" w14:textId="77777777" w:rsidR="0083082B" w:rsidRPr="0006068D" w:rsidRDefault="0083082B" w:rsidP="0083082B">
            <w:pPr>
              <w:rPr>
                <w:rFonts w:asciiTheme="minorHAnsi" w:hAnsiTheme="minorHAnsi" w:cstheme="minorHAnsi"/>
                <w:b/>
                <w:sz w:val="32"/>
                <w:szCs w:val="22"/>
              </w:rPr>
            </w:pPr>
          </w:p>
        </w:tc>
      </w:tr>
      <w:tr w:rsidR="0083082B" w:rsidRPr="0006068D" w14:paraId="0CE0B77C" w14:textId="77777777" w:rsidTr="00E60F26">
        <w:trPr>
          <w:gridAfter w:val="1"/>
          <w:wAfter w:w="15" w:type="dxa"/>
          <w:trHeight w:val="334"/>
        </w:trPr>
        <w:tc>
          <w:tcPr>
            <w:tcW w:w="8323" w:type="dxa"/>
            <w:gridSpan w:val="2"/>
            <w:tcBorders>
              <w:top w:val="nil"/>
              <w:left w:val="nil"/>
              <w:bottom w:val="nil"/>
              <w:right w:val="nil"/>
            </w:tcBorders>
          </w:tcPr>
          <w:p w14:paraId="5FC7BE69" w14:textId="77777777" w:rsidR="0083082B" w:rsidRPr="00E23E75" w:rsidRDefault="0083082B" w:rsidP="0083082B">
            <w:pPr>
              <w:rPr>
                <w:rFonts w:asciiTheme="minorHAnsi" w:hAnsiTheme="minorHAnsi" w:cstheme="minorHAnsi"/>
                <w:b/>
                <w:sz w:val="22"/>
                <w:szCs w:val="22"/>
              </w:rPr>
            </w:pPr>
          </w:p>
        </w:tc>
      </w:tr>
      <w:tr w:rsidR="0083082B" w:rsidRPr="0006068D" w14:paraId="208ACBDB" w14:textId="77777777" w:rsidTr="00E60F26">
        <w:trPr>
          <w:trHeight w:val="1579"/>
        </w:trPr>
        <w:tc>
          <w:tcPr>
            <w:tcW w:w="240" w:type="dxa"/>
            <w:tcBorders>
              <w:top w:val="nil"/>
              <w:left w:val="nil"/>
              <w:bottom w:val="nil"/>
              <w:right w:val="single" w:sz="4" w:space="0" w:color="auto"/>
            </w:tcBorders>
          </w:tcPr>
          <w:p w14:paraId="23EBD4C2" w14:textId="77777777" w:rsidR="0083082B" w:rsidRPr="00E23E75" w:rsidRDefault="0083082B" w:rsidP="0083082B">
            <w:pPr>
              <w:rPr>
                <w:rFonts w:asciiTheme="minorHAnsi" w:hAnsiTheme="minorHAnsi" w:cstheme="minorHAnsi"/>
                <w:b/>
                <w:sz w:val="22"/>
                <w:szCs w:val="22"/>
              </w:rPr>
            </w:pPr>
          </w:p>
        </w:tc>
        <w:tc>
          <w:tcPr>
            <w:tcW w:w="8098" w:type="dxa"/>
            <w:gridSpan w:val="2"/>
            <w:tcBorders>
              <w:top w:val="nil"/>
              <w:left w:val="single" w:sz="4" w:space="0" w:color="auto"/>
              <w:bottom w:val="single" w:sz="4" w:space="0" w:color="auto"/>
              <w:right w:val="nil"/>
            </w:tcBorders>
          </w:tcPr>
          <w:p w14:paraId="294DDF9C" w14:textId="04556A04" w:rsidR="0083082B" w:rsidRPr="0006068D" w:rsidRDefault="0083082B" w:rsidP="0083082B">
            <w:pPr>
              <w:rPr>
                <w:rFonts w:asciiTheme="minorHAnsi" w:hAnsiTheme="minorHAnsi" w:cstheme="minorHAnsi"/>
                <w:b/>
                <w:caps/>
                <w:smallCaps/>
                <w:sz w:val="22"/>
                <w:szCs w:val="22"/>
              </w:rPr>
            </w:pPr>
            <w:r w:rsidRPr="0006068D">
              <w:rPr>
                <w:rFonts w:asciiTheme="minorHAnsi" w:hAnsiTheme="minorHAnsi" w:cstheme="minorHAnsi"/>
                <w:b/>
                <w:smallCaps/>
                <w:sz w:val="22"/>
                <w:szCs w:val="22"/>
              </w:rPr>
              <w:t>O</w:t>
            </w:r>
            <w:r w:rsidRPr="0006068D">
              <w:rPr>
                <w:rFonts w:asciiTheme="minorHAnsi" w:hAnsiTheme="minorHAnsi" w:cstheme="minorHAnsi"/>
                <w:b/>
                <w:caps/>
                <w:sz w:val="22"/>
                <w:szCs w:val="22"/>
              </w:rPr>
              <w:t xml:space="preserve">BJET Du projet de </w:t>
            </w:r>
            <w:r w:rsidR="00D551CC" w:rsidRPr="0006068D">
              <w:rPr>
                <w:rFonts w:asciiTheme="minorHAnsi" w:hAnsiTheme="minorHAnsi" w:cstheme="minorHAnsi"/>
                <w:b/>
                <w:caps/>
                <w:sz w:val="22"/>
                <w:szCs w:val="22"/>
              </w:rPr>
              <w:t>CONTRAT :</w:t>
            </w:r>
          </w:p>
          <w:p w14:paraId="552B57D5" w14:textId="77777777" w:rsidR="007C40D8" w:rsidRDefault="007C40D8" w:rsidP="007C40D8">
            <w:pPr>
              <w:spacing w:line="0" w:lineRule="atLeast"/>
              <w:ind w:right="270"/>
              <w:contextualSpacing/>
              <w:jc w:val="both"/>
              <w:rPr>
                <w:rFonts w:asciiTheme="minorHAnsi" w:hAnsiTheme="minorHAnsi" w:cstheme="minorHAnsi"/>
                <w:sz w:val="22"/>
                <w:szCs w:val="22"/>
              </w:rPr>
            </w:pPr>
          </w:p>
          <w:p w14:paraId="2B8821F0" w14:textId="74D04461" w:rsidR="0083082B" w:rsidRPr="00D37D78" w:rsidRDefault="00840732" w:rsidP="00D37D78">
            <w:pPr>
              <w:rPr>
                <w:rStyle w:val="Accentuationlgre"/>
                <w:rFonts w:asciiTheme="minorHAnsi" w:hAnsiTheme="minorHAnsi" w:cstheme="minorHAnsi"/>
                <w:b/>
                <w:sz w:val="22"/>
                <w:szCs w:val="22"/>
              </w:rPr>
            </w:pPr>
            <w:r w:rsidRPr="00D37D78">
              <w:rPr>
                <w:rStyle w:val="Accentuationlgre"/>
                <w:rFonts w:asciiTheme="minorHAnsi" w:hAnsiTheme="minorHAnsi" w:cstheme="minorHAnsi"/>
                <w:b/>
                <w:color w:val="auto"/>
                <w:sz w:val="22"/>
                <w:szCs w:val="22"/>
              </w:rPr>
              <w:t>GARANTIES COMPLEMENTAIRES DES FRAIS DE SANTE ET DE PREVOYANCE</w:t>
            </w:r>
            <w:r w:rsidR="00D37D78">
              <w:rPr>
                <w:rStyle w:val="Accentuationlgre"/>
                <w:rFonts w:asciiTheme="minorHAnsi" w:hAnsiTheme="minorHAnsi" w:cstheme="minorHAnsi"/>
                <w:b/>
                <w:color w:val="auto"/>
                <w:sz w:val="22"/>
                <w:szCs w:val="22"/>
              </w:rPr>
              <w:t xml:space="preserve"> AU PROFIT DU PERSONNEL NATIONAL D’EXPERTISE FRANE </w:t>
            </w:r>
            <w:r w:rsidR="00C10FBD" w:rsidRPr="00D37D78">
              <w:rPr>
                <w:rStyle w:val="Accentuationlgre"/>
                <w:rFonts w:asciiTheme="minorHAnsi" w:hAnsiTheme="minorHAnsi" w:cstheme="minorHAnsi"/>
                <w:b/>
                <w:color w:val="auto"/>
                <w:sz w:val="22"/>
                <w:szCs w:val="22"/>
              </w:rPr>
              <w:t>A</w:t>
            </w:r>
            <w:r w:rsidR="007A7DEB" w:rsidRPr="00D37D78">
              <w:rPr>
                <w:rStyle w:val="Accentuationlgre"/>
                <w:rFonts w:asciiTheme="minorHAnsi" w:hAnsiTheme="minorHAnsi" w:cstheme="minorHAnsi"/>
                <w:b/>
                <w:color w:val="auto"/>
                <w:sz w:val="22"/>
                <w:szCs w:val="22"/>
              </w:rPr>
              <w:t xml:space="preserve"> </w:t>
            </w:r>
            <w:r w:rsidR="00F024DC" w:rsidRPr="00D37D78">
              <w:rPr>
                <w:rStyle w:val="Accentuationlgre"/>
                <w:rFonts w:asciiTheme="minorHAnsi" w:hAnsiTheme="minorHAnsi" w:cstheme="minorHAnsi"/>
                <w:b/>
                <w:color w:val="auto"/>
                <w:sz w:val="22"/>
                <w:szCs w:val="22"/>
              </w:rPr>
              <w:t>HAÏTI</w:t>
            </w:r>
          </w:p>
        </w:tc>
      </w:tr>
      <w:tr w:rsidR="0083082B" w:rsidRPr="0006068D" w14:paraId="36B2EDB6" w14:textId="77777777" w:rsidTr="00E60F26">
        <w:trPr>
          <w:trHeight w:val="631"/>
        </w:trPr>
        <w:tc>
          <w:tcPr>
            <w:tcW w:w="240" w:type="dxa"/>
            <w:tcBorders>
              <w:top w:val="nil"/>
              <w:left w:val="nil"/>
              <w:bottom w:val="nil"/>
              <w:right w:val="single" w:sz="4" w:space="0" w:color="auto"/>
            </w:tcBorders>
          </w:tcPr>
          <w:p w14:paraId="07BB57F8" w14:textId="77777777" w:rsidR="0083082B" w:rsidRPr="00E23E75" w:rsidRDefault="0083082B" w:rsidP="0083082B">
            <w:pPr>
              <w:rPr>
                <w:rFonts w:asciiTheme="minorHAnsi" w:hAnsiTheme="minorHAnsi" w:cstheme="minorHAnsi"/>
                <w:b/>
                <w:sz w:val="22"/>
                <w:szCs w:val="22"/>
              </w:rPr>
            </w:pPr>
          </w:p>
        </w:tc>
        <w:tc>
          <w:tcPr>
            <w:tcW w:w="8098" w:type="dxa"/>
            <w:gridSpan w:val="2"/>
            <w:tcBorders>
              <w:top w:val="nil"/>
              <w:left w:val="single" w:sz="4" w:space="0" w:color="auto"/>
              <w:bottom w:val="single" w:sz="4" w:space="0" w:color="auto"/>
              <w:right w:val="nil"/>
            </w:tcBorders>
          </w:tcPr>
          <w:p w14:paraId="392A7C8B" w14:textId="77777777" w:rsidR="0083082B" w:rsidRPr="0006068D" w:rsidRDefault="0083082B" w:rsidP="0083082B">
            <w:pPr>
              <w:rPr>
                <w:rFonts w:asciiTheme="minorHAnsi" w:hAnsiTheme="minorHAnsi" w:cstheme="minorHAnsi"/>
                <w:b/>
                <w:caps/>
                <w:smallCaps/>
                <w:sz w:val="22"/>
                <w:szCs w:val="22"/>
              </w:rPr>
            </w:pPr>
            <w:r w:rsidRPr="0006068D">
              <w:rPr>
                <w:rFonts w:asciiTheme="minorHAnsi" w:hAnsiTheme="minorHAnsi" w:cstheme="minorHAnsi"/>
                <w:b/>
                <w:smallCaps/>
                <w:sz w:val="22"/>
                <w:szCs w:val="22"/>
              </w:rPr>
              <w:t>REPRESENTANT LEGAL DU POUVOIR ADJUDICATEUR :</w:t>
            </w:r>
          </w:p>
          <w:p w14:paraId="2DF8A3DC" w14:textId="77777777" w:rsidR="0083082B" w:rsidRPr="0006068D" w:rsidRDefault="0083082B" w:rsidP="0083082B">
            <w:pPr>
              <w:rPr>
                <w:rFonts w:asciiTheme="minorHAnsi" w:hAnsiTheme="minorHAnsi" w:cstheme="minorHAnsi"/>
                <w:sz w:val="22"/>
                <w:szCs w:val="22"/>
              </w:rPr>
            </w:pPr>
            <w:r w:rsidRPr="0006068D">
              <w:rPr>
                <w:rFonts w:asciiTheme="minorHAnsi" w:hAnsiTheme="minorHAnsi" w:cstheme="minorHAnsi"/>
                <w:sz w:val="22"/>
                <w:szCs w:val="22"/>
              </w:rPr>
              <w:t>Jérémie PELLET, Directeur général d’EXPERTISE FRANCE</w:t>
            </w:r>
          </w:p>
        </w:tc>
      </w:tr>
      <w:tr w:rsidR="0083082B" w:rsidRPr="0006068D" w14:paraId="4D101273" w14:textId="77777777" w:rsidTr="00E60F26">
        <w:trPr>
          <w:gridAfter w:val="1"/>
          <w:wAfter w:w="15" w:type="dxa"/>
          <w:trHeight w:val="62"/>
        </w:trPr>
        <w:tc>
          <w:tcPr>
            <w:tcW w:w="8323" w:type="dxa"/>
            <w:gridSpan w:val="2"/>
            <w:tcBorders>
              <w:top w:val="nil"/>
              <w:left w:val="nil"/>
              <w:bottom w:val="nil"/>
              <w:right w:val="nil"/>
            </w:tcBorders>
          </w:tcPr>
          <w:p w14:paraId="09564134" w14:textId="77777777" w:rsidR="0083082B" w:rsidRPr="00E23E75" w:rsidRDefault="0083082B" w:rsidP="0083082B">
            <w:pPr>
              <w:rPr>
                <w:rFonts w:asciiTheme="minorHAnsi" w:hAnsiTheme="minorHAnsi" w:cstheme="minorHAnsi"/>
                <w:b/>
                <w:sz w:val="22"/>
                <w:szCs w:val="22"/>
              </w:rPr>
            </w:pPr>
          </w:p>
        </w:tc>
      </w:tr>
      <w:tr w:rsidR="0083082B" w:rsidRPr="0006068D" w14:paraId="5B7F1B45" w14:textId="77777777" w:rsidTr="00E60F26">
        <w:trPr>
          <w:trHeight w:val="631"/>
        </w:trPr>
        <w:tc>
          <w:tcPr>
            <w:tcW w:w="240" w:type="dxa"/>
            <w:tcBorders>
              <w:top w:val="nil"/>
              <w:left w:val="nil"/>
              <w:bottom w:val="nil"/>
              <w:right w:val="single" w:sz="4" w:space="0" w:color="auto"/>
            </w:tcBorders>
          </w:tcPr>
          <w:p w14:paraId="7CA0A635" w14:textId="77777777" w:rsidR="0083082B" w:rsidRPr="00E23E75" w:rsidRDefault="0083082B" w:rsidP="0083082B">
            <w:pPr>
              <w:rPr>
                <w:rFonts w:asciiTheme="minorHAnsi" w:hAnsiTheme="minorHAnsi" w:cstheme="minorHAnsi"/>
                <w:b/>
                <w:sz w:val="22"/>
                <w:szCs w:val="22"/>
              </w:rPr>
            </w:pPr>
          </w:p>
        </w:tc>
        <w:tc>
          <w:tcPr>
            <w:tcW w:w="8098" w:type="dxa"/>
            <w:gridSpan w:val="2"/>
            <w:tcBorders>
              <w:top w:val="nil"/>
              <w:left w:val="single" w:sz="4" w:space="0" w:color="auto"/>
              <w:bottom w:val="single" w:sz="4" w:space="0" w:color="auto"/>
              <w:right w:val="nil"/>
            </w:tcBorders>
          </w:tcPr>
          <w:p w14:paraId="3A1536B1" w14:textId="77777777" w:rsidR="0083082B" w:rsidRPr="0006068D" w:rsidRDefault="0083082B" w:rsidP="0083082B">
            <w:pPr>
              <w:rPr>
                <w:rFonts w:asciiTheme="minorHAnsi" w:hAnsiTheme="minorHAnsi" w:cstheme="minorHAnsi"/>
                <w:b/>
                <w:caps/>
                <w:smallCaps/>
                <w:sz w:val="22"/>
                <w:szCs w:val="22"/>
              </w:rPr>
            </w:pPr>
            <w:r w:rsidRPr="0006068D">
              <w:rPr>
                <w:rFonts w:asciiTheme="minorHAnsi" w:hAnsiTheme="minorHAnsi" w:cstheme="minorHAnsi"/>
                <w:b/>
                <w:smallCaps/>
                <w:sz w:val="22"/>
                <w:szCs w:val="22"/>
              </w:rPr>
              <w:t>DATE ET HEURE LIMITES DE REMISE DES OFFRES :</w:t>
            </w:r>
          </w:p>
          <w:p w14:paraId="5ADFEC75" w14:textId="13FAECEE" w:rsidR="0083082B" w:rsidRPr="00B52A45" w:rsidRDefault="00D37D78" w:rsidP="00462397">
            <w:pPr>
              <w:rPr>
                <w:rFonts w:asciiTheme="minorHAnsi" w:hAnsiTheme="minorHAnsi" w:cstheme="minorHAnsi"/>
                <w:b/>
                <w:sz w:val="22"/>
                <w:szCs w:val="22"/>
              </w:rPr>
            </w:pPr>
            <w:r>
              <w:rPr>
                <w:rFonts w:asciiTheme="minorHAnsi" w:hAnsiTheme="minorHAnsi" w:cstheme="minorHAnsi"/>
                <w:b/>
                <w:sz w:val="22"/>
                <w:szCs w:val="22"/>
                <w:highlight w:val="yellow"/>
              </w:rPr>
              <w:t>15/09</w:t>
            </w:r>
            <w:r w:rsidR="00F024DC">
              <w:rPr>
                <w:rFonts w:asciiTheme="minorHAnsi" w:hAnsiTheme="minorHAnsi" w:cstheme="minorHAnsi"/>
                <w:b/>
                <w:sz w:val="22"/>
                <w:szCs w:val="22"/>
                <w:highlight w:val="yellow"/>
              </w:rPr>
              <w:t>/2026</w:t>
            </w:r>
            <w:r w:rsidR="00B52A45" w:rsidRPr="00CF4FA8">
              <w:rPr>
                <w:rFonts w:asciiTheme="minorHAnsi" w:hAnsiTheme="minorHAnsi" w:cstheme="minorHAnsi"/>
                <w:b/>
                <w:sz w:val="22"/>
                <w:szCs w:val="22"/>
                <w:highlight w:val="yellow"/>
              </w:rPr>
              <w:t xml:space="preserve"> </w:t>
            </w:r>
            <w:r w:rsidR="0083082B" w:rsidRPr="00CF4FA8">
              <w:rPr>
                <w:rFonts w:asciiTheme="minorHAnsi" w:hAnsiTheme="minorHAnsi" w:cstheme="minorHAnsi"/>
                <w:b/>
                <w:sz w:val="22"/>
                <w:szCs w:val="22"/>
                <w:highlight w:val="yellow"/>
              </w:rPr>
              <w:t xml:space="preserve">à </w:t>
            </w:r>
            <w:r w:rsidR="00462397" w:rsidRPr="00CF4FA8">
              <w:rPr>
                <w:rFonts w:asciiTheme="minorHAnsi" w:hAnsiTheme="minorHAnsi" w:cstheme="minorHAnsi"/>
                <w:b/>
                <w:sz w:val="22"/>
                <w:szCs w:val="22"/>
                <w:highlight w:val="yellow"/>
              </w:rPr>
              <w:t>1</w:t>
            </w:r>
            <w:r w:rsidR="00B52A45" w:rsidRPr="00CF4FA8">
              <w:rPr>
                <w:rFonts w:asciiTheme="minorHAnsi" w:hAnsiTheme="minorHAnsi" w:cstheme="minorHAnsi"/>
                <w:b/>
                <w:sz w:val="22"/>
                <w:szCs w:val="22"/>
                <w:highlight w:val="yellow"/>
              </w:rPr>
              <w:t>7</w:t>
            </w:r>
            <w:r w:rsidR="00462397" w:rsidRPr="00CF4FA8">
              <w:rPr>
                <w:rFonts w:asciiTheme="minorHAnsi" w:hAnsiTheme="minorHAnsi" w:cstheme="minorHAnsi"/>
                <w:b/>
                <w:sz w:val="22"/>
                <w:szCs w:val="22"/>
                <w:highlight w:val="yellow"/>
              </w:rPr>
              <w:t>h</w:t>
            </w:r>
            <w:r w:rsidR="006A68BD" w:rsidRPr="00CF4FA8">
              <w:rPr>
                <w:rFonts w:asciiTheme="minorHAnsi" w:hAnsiTheme="minorHAnsi" w:cstheme="minorHAnsi"/>
                <w:b/>
                <w:sz w:val="22"/>
                <w:szCs w:val="22"/>
                <w:highlight w:val="yellow"/>
              </w:rPr>
              <w:t>0</w:t>
            </w:r>
            <w:r w:rsidR="00462397" w:rsidRPr="00CF4FA8">
              <w:rPr>
                <w:rFonts w:asciiTheme="minorHAnsi" w:hAnsiTheme="minorHAnsi" w:cstheme="minorHAnsi"/>
                <w:b/>
                <w:sz w:val="22"/>
                <w:szCs w:val="22"/>
                <w:highlight w:val="yellow"/>
              </w:rPr>
              <w:t>0</w:t>
            </w:r>
            <w:r w:rsidR="00B52A45" w:rsidRPr="00CF4FA8">
              <w:rPr>
                <w:rFonts w:asciiTheme="minorHAnsi" w:hAnsiTheme="minorHAnsi" w:cstheme="minorHAnsi"/>
                <w:b/>
                <w:sz w:val="22"/>
                <w:szCs w:val="22"/>
                <w:highlight w:val="yellow"/>
              </w:rPr>
              <w:t xml:space="preserve"> (heure de Paris)</w:t>
            </w:r>
          </w:p>
        </w:tc>
      </w:tr>
    </w:tbl>
    <w:p w14:paraId="2927EF1D" w14:textId="2BD41489" w:rsidR="00683C1F" w:rsidRPr="00E23E75" w:rsidRDefault="00683C1F">
      <w:pPr>
        <w:rPr>
          <w:rFonts w:asciiTheme="minorHAnsi" w:hAnsiTheme="minorHAnsi" w:cstheme="minorHAnsi"/>
          <w:sz w:val="22"/>
          <w:szCs w:val="22"/>
        </w:rPr>
      </w:pPr>
    </w:p>
    <w:p w14:paraId="74B5FD87" w14:textId="1F6C0C63" w:rsidR="0032428C" w:rsidRPr="00152DDA" w:rsidRDefault="0032428C" w:rsidP="00F10B36">
      <w:pPr>
        <w:spacing w:line="240" w:lineRule="auto"/>
        <w:rPr>
          <w:rFonts w:asciiTheme="minorHAnsi" w:hAnsiTheme="minorHAnsi" w:cstheme="minorHAnsi"/>
          <w:sz w:val="22"/>
          <w:szCs w:val="22"/>
        </w:rPr>
      </w:pPr>
      <w:r w:rsidRPr="00152DDA">
        <w:rPr>
          <w:rFonts w:asciiTheme="minorHAnsi" w:hAnsiTheme="minorHAnsi" w:cstheme="minorHAnsi"/>
          <w:sz w:val="22"/>
          <w:szCs w:val="22"/>
        </w:rPr>
        <w:br w:type="page"/>
      </w:r>
    </w:p>
    <w:sdt>
      <w:sdtPr>
        <w:rPr>
          <w:rFonts w:asciiTheme="minorHAnsi" w:eastAsia="Times" w:hAnsiTheme="minorHAnsi" w:cstheme="minorHAnsi"/>
          <w:b w:val="0"/>
          <w:bCs w:val="0"/>
          <w:color w:val="auto"/>
          <w:sz w:val="22"/>
          <w:szCs w:val="22"/>
          <w:highlight w:val="yellow"/>
        </w:rPr>
        <w:id w:val="-549693124"/>
        <w:docPartObj>
          <w:docPartGallery w:val="Table of Contents"/>
          <w:docPartUnique/>
        </w:docPartObj>
      </w:sdtPr>
      <w:sdtContent>
        <w:p w14:paraId="7C0CE2C1" w14:textId="77777777" w:rsidR="002C46DE" w:rsidRPr="00E23E75" w:rsidRDefault="00B529EE" w:rsidP="002C46DE">
          <w:pPr>
            <w:pStyle w:val="En-ttedetabledesmatires"/>
            <w:rPr>
              <w:rFonts w:asciiTheme="minorHAnsi" w:hAnsiTheme="minorHAnsi" w:cstheme="minorHAnsi"/>
              <w:color w:val="auto"/>
              <w:sz w:val="22"/>
              <w:szCs w:val="22"/>
            </w:rPr>
          </w:pPr>
          <w:r w:rsidRPr="00152DDA">
            <w:rPr>
              <w:rFonts w:asciiTheme="minorHAnsi" w:hAnsiTheme="minorHAnsi" w:cstheme="minorHAnsi"/>
              <w:color w:val="auto"/>
              <w:sz w:val="22"/>
              <w:szCs w:val="22"/>
              <w:u w:val="single"/>
            </w:rPr>
            <w:t>SOMMAIRE</w:t>
          </w:r>
        </w:p>
        <w:p w14:paraId="1564014C" w14:textId="67DA96D0" w:rsidR="000D1A0F" w:rsidRPr="0006068D" w:rsidRDefault="000D1A0F" w:rsidP="0032428C">
          <w:pPr>
            <w:tabs>
              <w:tab w:val="left" w:pos="2265"/>
            </w:tabs>
            <w:rPr>
              <w:rFonts w:asciiTheme="minorHAnsi" w:hAnsiTheme="minorHAnsi" w:cstheme="minorHAnsi"/>
              <w:sz w:val="22"/>
              <w:szCs w:val="22"/>
            </w:rPr>
          </w:pPr>
        </w:p>
        <w:p w14:paraId="47CBA86B" w14:textId="28A3D946" w:rsidR="000B46FE" w:rsidRDefault="002C46DE">
          <w:pPr>
            <w:pStyle w:val="TM1"/>
            <w:tabs>
              <w:tab w:val="left" w:pos="1540"/>
              <w:tab w:val="right" w:leader="dot" w:pos="9329"/>
            </w:tabs>
            <w:rPr>
              <w:rFonts w:asciiTheme="minorHAnsi" w:eastAsiaTheme="minorEastAsia" w:hAnsiTheme="minorHAnsi" w:cstheme="minorBidi"/>
              <w:noProof/>
              <w:sz w:val="22"/>
              <w:szCs w:val="22"/>
            </w:rPr>
          </w:pPr>
          <w:r w:rsidRPr="0006068D">
            <w:rPr>
              <w:rFonts w:asciiTheme="minorHAnsi" w:hAnsiTheme="minorHAnsi" w:cstheme="minorHAnsi"/>
              <w:sz w:val="22"/>
              <w:szCs w:val="22"/>
              <w:highlight w:val="yellow"/>
            </w:rPr>
            <w:fldChar w:fldCharType="begin"/>
          </w:r>
          <w:r w:rsidRPr="0006068D">
            <w:rPr>
              <w:rFonts w:asciiTheme="minorHAnsi" w:hAnsiTheme="minorHAnsi" w:cstheme="minorHAnsi"/>
              <w:sz w:val="22"/>
              <w:szCs w:val="22"/>
              <w:highlight w:val="yellow"/>
            </w:rPr>
            <w:instrText xml:space="preserve"> TOC \o "1-3" \h \z \u </w:instrText>
          </w:r>
          <w:r w:rsidRPr="0006068D">
            <w:rPr>
              <w:rFonts w:asciiTheme="minorHAnsi" w:hAnsiTheme="minorHAnsi" w:cstheme="minorHAnsi"/>
              <w:sz w:val="22"/>
              <w:szCs w:val="22"/>
              <w:highlight w:val="yellow"/>
            </w:rPr>
            <w:fldChar w:fldCharType="separate"/>
          </w:r>
          <w:hyperlink w:anchor="_Toc235886948" w:history="1">
            <w:r w:rsidR="000B46FE" w:rsidRPr="005377B6">
              <w:rPr>
                <w:rStyle w:val="Lienhypertexte"/>
                <w:rFonts w:cstheme="minorHAnsi"/>
                <w:b/>
                <w:caps/>
                <w:noProof/>
              </w:rPr>
              <w:t>ARTICLE 1 :</w:t>
            </w:r>
            <w:r w:rsidR="000B46FE">
              <w:rPr>
                <w:rFonts w:asciiTheme="minorHAnsi" w:eastAsiaTheme="minorEastAsia" w:hAnsiTheme="minorHAnsi" w:cstheme="minorBidi"/>
                <w:noProof/>
                <w:sz w:val="22"/>
                <w:szCs w:val="22"/>
              </w:rPr>
              <w:tab/>
            </w:r>
            <w:r w:rsidR="000B46FE" w:rsidRPr="005377B6">
              <w:rPr>
                <w:rStyle w:val="Lienhypertexte"/>
                <w:rFonts w:cstheme="minorHAnsi"/>
                <w:b/>
                <w:caps/>
                <w:noProof/>
              </w:rPr>
              <w:t>Objet et étendue de la consultation</w:t>
            </w:r>
            <w:r w:rsidR="000B46FE">
              <w:rPr>
                <w:noProof/>
                <w:webHidden/>
              </w:rPr>
              <w:tab/>
            </w:r>
            <w:r w:rsidR="000B46FE">
              <w:rPr>
                <w:noProof/>
                <w:webHidden/>
              </w:rPr>
              <w:fldChar w:fldCharType="begin"/>
            </w:r>
            <w:r w:rsidR="000B46FE">
              <w:rPr>
                <w:noProof/>
                <w:webHidden/>
              </w:rPr>
              <w:instrText xml:space="preserve"> PAGEREF _Toc235886948 \h </w:instrText>
            </w:r>
            <w:r w:rsidR="000B46FE">
              <w:rPr>
                <w:noProof/>
                <w:webHidden/>
              </w:rPr>
            </w:r>
            <w:r w:rsidR="000B46FE">
              <w:rPr>
                <w:noProof/>
                <w:webHidden/>
              </w:rPr>
              <w:fldChar w:fldCharType="separate"/>
            </w:r>
            <w:r w:rsidR="000B46FE">
              <w:rPr>
                <w:noProof/>
                <w:webHidden/>
              </w:rPr>
              <w:t>3</w:t>
            </w:r>
            <w:r w:rsidR="000B46FE">
              <w:rPr>
                <w:noProof/>
                <w:webHidden/>
              </w:rPr>
              <w:fldChar w:fldCharType="end"/>
            </w:r>
          </w:hyperlink>
        </w:p>
        <w:p w14:paraId="6B08ED08" w14:textId="770244C0" w:rsidR="000B46FE" w:rsidRDefault="000B46FE">
          <w:pPr>
            <w:pStyle w:val="TM2"/>
            <w:rPr>
              <w:noProof/>
            </w:rPr>
          </w:pPr>
          <w:hyperlink w:anchor="_Toc235886949" w:history="1">
            <w:r w:rsidRPr="005377B6">
              <w:rPr>
                <w:rStyle w:val="Lienhypertexte"/>
                <w:rFonts w:cstheme="minorHAnsi"/>
                <w:noProof/>
              </w:rPr>
              <w:t>1.1 Objet de la consultation</w:t>
            </w:r>
            <w:r>
              <w:rPr>
                <w:noProof/>
                <w:webHidden/>
              </w:rPr>
              <w:tab/>
            </w:r>
            <w:r>
              <w:rPr>
                <w:noProof/>
                <w:webHidden/>
              </w:rPr>
              <w:fldChar w:fldCharType="begin"/>
            </w:r>
            <w:r>
              <w:rPr>
                <w:noProof/>
                <w:webHidden/>
              </w:rPr>
              <w:instrText xml:space="preserve"> PAGEREF _Toc235886949 \h </w:instrText>
            </w:r>
            <w:r>
              <w:rPr>
                <w:noProof/>
                <w:webHidden/>
              </w:rPr>
            </w:r>
            <w:r>
              <w:rPr>
                <w:noProof/>
                <w:webHidden/>
              </w:rPr>
              <w:fldChar w:fldCharType="separate"/>
            </w:r>
            <w:r>
              <w:rPr>
                <w:noProof/>
                <w:webHidden/>
              </w:rPr>
              <w:t>3</w:t>
            </w:r>
            <w:r>
              <w:rPr>
                <w:noProof/>
                <w:webHidden/>
              </w:rPr>
              <w:fldChar w:fldCharType="end"/>
            </w:r>
          </w:hyperlink>
        </w:p>
        <w:p w14:paraId="507A35C7" w14:textId="1DD1ECB0" w:rsidR="000B46FE" w:rsidRDefault="000B46FE">
          <w:pPr>
            <w:pStyle w:val="TM2"/>
            <w:rPr>
              <w:noProof/>
            </w:rPr>
          </w:pPr>
          <w:hyperlink w:anchor="_Toc235886950" w:history="1">
            <w:r w:rsidRPr="005377B6">
              <w:rPr>
                <w:rStyle w:val="Lienhypertexte"/>
                <w:rFonts w:cstheme="minorHAnsi"/>
                <w:noProof/>
              </w:rPr>
              <w:t>1.2 Etendue de la consultation</w:t>
            </w:r>
            <w:r>
              <w:rPr>
                <w:noProof/>
                <w:webHidden/>
              </w:rPr>
              <w:tab/>
            </w:r>
            <w:r>
              <w:rPr>
                <w:noProof/>
                <w:webHidden/>
              </w:rPr>
              <w:fldChar w:fldCharType="begin"/>
            </w:r>
            <w:r>
              <w:rPr>
                <w:noProof/>
                <w:webHidden/>
              </w:rPr>
              <w:instrText xml:space="preserve"> PAGEREF _Toc235886950 \h </w:instrText>
            </w:r>
            <w:r>
              <w:rPr>
                <w:noProof/>
                <w:webHidden/>
              </w:rPr>
            </w:r>
            <w:r>
              <w:rPr>
                <w:noProof/>
                <w:webHidden/>
              </w:rPr>
              <w:fldChar w:fldCharType="separate"/>
            </w:r>
            <w:r>
              <w:rPr>
                <w:noProof/>
                <w:webHidden/>
              </w:rPr>
              <w:t>3</w:t>
            </w:r>
            <w:r>
              <w:rPr>
                <w:noProof/>
                <w:webHidden/>
              </w:rPr>
              <w:fldChar w:fldCharType="end"/>
            </w:r>
          </w:hyperlink>
        </w:p>
        <w:p w14:paraId="7B6E0674" w14:textId="43D3E10A" w:rsidR="000B46FE" w:rsidRDefault="000B46FE">
          <w:pPr>
            <w:pStyle w:val="TM2"/>
            <w:rPr>
              <w:noProof/>
            </w:rPr>
          </w:pPr>
          <w:hyperlink w:anchor="_Toc235886951" w:history="1">
            <w:r w:rsidRPr="005377B6">
              <w:rPr>
                <w:rStyle w:val="Lienhypertexte"/>
                <w:rFonts w:cstheme="minorHAnsi"/>
                <w:noProof/>
              </w:rPr>
              <w:t>1.3 Calendrier prévisionnel de la consultation</w:t>
            </w:r>
            <w:r>
              <w:rPr>
                <w:noProof/>
                <w:webHidden/>
              </w:rPr>
              <w:tab/>
            </w:r>
            <w:r>
              <w:rPr>
                <w:noProof/>
                <w:webHidden/>
              </w:rPr>
              <w:fldChar w:fldCharType="begin"/>
            </w:r>
            <w:r>
              <w:rPr>
                <w:noProof/>
                <w:webHidden/>
              </w:rPr>
              <w:instrText xml:space="preserve"> PAGEREF _Toc235886951 \h </w:instrText>
            </w:r>
            <w:r>
              <w:rPr>
                <w:noProof/>
                <w:webHidden/>
              </w:rPr>
            </w:r>
            <w:r>
              <w:rPr>
                <w:noProof/>
                <w:webHidden/>
              </w:rPr>
              <w:fldChar w:fldCharType="separate"/>
            </w:r>
            <w:r>
              <w:rPr>
                <w:noProof/>
                <w:webHidden/>
              </w:rPr>
              <w:t>3</w:t>
            </w:r>
            <w:r>
              <w:rPr>
                <w:noProof/>
                <w:webHidden/>
              </w:rPr>
              <w:fldChar w:fldCharType="end"/>
            </w:r>
          </w:hyperlink>
        </w:p>
        <w:p w14:paraId="46FA9750" w14:textId="007E3296" w:rsidR="000B46FE" w:rsidRDefault="000B46FE">
          <w:pPr>
            <w:pStyle w:val="TM2"/>
            <w:rPr>
              <w:noProof/>
            </w:rPr>
          </w:pPr>
          <w:hyperlink w:anchor="_Toc235886952" w:history="1">
            <w:r w:rsidRPr="005377B6">
              <w:rPr>
                <w:rStyle w:val="Lienhypertexte"/>
                <w:rFonts w:cstheme="minorHAnsi"/>
                <w:noProof/>
              </w:rPr>
              <w:t>1.4 Langue de la consultation – unité monétaire</w:t>
            </w:r>
            <w:r>
              <w:rPr>
                <w:noProof/>
                <w:webHidden/>
              </w:rPr>
              <w:tab/>
            </w:r>
            <w:r>
              <w:rPr>
                <w:noProof/>
                <w:webHidden/>
              </w:rPr>
              <w:fldChar w:fldCharType="begin"/>
            </w:r>
            <w:r>
              <w:rPr>
                <w:noProof/>
                <w:webHidden/>
              </w:rPr>
              <w:instrText xml:space="preserve"> PAGEREF _Toc235886952 \h </w:instrText>
            </w:r>
            <w:r>
              <w:rPr>
                <w:noProof/>
                <w:webHidden/>
              </w:rPr>
            </w:r>
            <w:r>
              <w:rPr>
                <w:noProof/>
                <w:webHidden/>
              </w:rPr>
              <w:fldChar w:fldCharType="separate"/>
            </w:r>
            <w:r>
              <w:rPr>
                <w:noProof/>
                <w:webHidden/>
              </w:rPr>
              <w:t>3</w:t>
            </w:r>
            <w:r>
              <w:rPr>
                <w:noProof/>
                <w:webHidden/>
              </w:rPr>
              <w:fldChar w:fldCharType="end"/>
            </w:r>
          </w:hyperlink>
        </w:p>
        <w:p w14:paraId="168BA59E" w14:textId="6F14AF66" w:rsidR="000B46FE" w:rsidRDefault="000B46FE">
          <w:pPr>
            <w:pStyle w:val="TM2"/>
            <w:rPr>
              <w:noProof/>
            </w:rPr>
          </w:pPr>
          <w:hyperlink w:anchor="_Toc235886953" w:history="1">
            <w:r w:rsidRPr="005377B6">
              <w:rPr>
                <w:rStyle w:val="Lienhypertexte"/>
                <w:rFonts w:cstheme="minorHAnsi"/>
                <w:noProof/>
              </w:rPr>
              <w:t>1.5 Composition du dossier de consultation</w:t>
            </w:r>
            <w:r>
              <w:rPr>
                <w:noProof/>
                <w:webHidden/>
              </w:rPr>
              <w:tab/>
            </w:r>
            <w:r>
              <w:rPr>
                <w:noProof/>
                <w:webHidden/>
              </w:rPr>
              <w:fldChar w:fldCharType="begin"/>
            </w:r>
            <w:r>
              <w:rPr>
                <w:noProof/>
                <w:webHidden/>
              </w:rPr>
              <w:instrText xml:space="preserve"> PAGEREF _Toc235886953 \h </w:instrText>
            </w:r>
            <w:r>
              <w:rPr>
                <w:noProof/>
                <w:webHidden/>
              </w:rPr>
            </w:r>
            <w:r>
              <w:rPr>
                <w:noProof/>
                <w:webHidden/>
              </w:rPr>
              <w:fldChar w:fldCharType="separate"/>
            </w:r>
            <w:r>
              <w:rPr>
                <w:noProof/>
                <w:webHidden/>
              </w:rPr>
              <w:t>3</w:t>
            </w:r>
            <w:r>
              <w:rPr>
                <w:noProof/>
                <w:webHidden/>
              </w:rPr>
              <w:fldChar w:fldCharType="end"/>
            </w:r>
          </w:hyperlink>
        </w:p>
        <w:p w14:paraId="065D51CE" w14:textId="28BA87E5" w:rsidR="000B46FE" w:rsidRDefault="000B46FE">
          <w:pPr>
            <w:pStyle w:val="TM2"/>
            <w:rPr>
              <w:noProof/>
            </w:rPr>
          </w:pPr>
          <w:hyperlink w:anchor="_Toc235886954" w:history="1">
            <w:r w:rsidRPr="005377B6">
              <w:rPr>
                <w:rStyle w:val="Lienhypertexte"/>
                <w:rFonts w:cstheme="minorHAnsi"/>
                <w:noProof/>
              </w:rPr>
              <w:t>1.6 Modification du dossier de consultation</w:t>
            </w:r>
            <w:r>
              <w:rPr>
                <w:noProof/>
                <w:webHidden/>
              </w:rPr>
              <w:tab/>
            </w:r>
            <w:r>
              <w:rPr>
                <w:noProof/>
                <w:webHidden/>
              </w:rPr>
              <w:fldChar w:fldCharType="begin"/>
            </w:r>
            <w:r>
              <w:rPr>
                <w:noProof/>
                <w:webHidden/>
              </w:rPr>
              <w:instrText xml:space="preserve"> PAGEREF _Toc235886954 \h </w:instrText>
            </w:r>
            <w:r>
              <w:rPr>
                <w:noProof/>
                <w:webHidden/>
              </w:rPr>
            </w:r>
            <w:r>
              <w:rPr>
                <w:noProof/>
                <w:webHidden/>
              </w:rPr>
              <w:fldChar w:fldCharType="separate"/>
            </w:r>
            <w:r>
              <w:rPr>
                <w:noProof/>
                <w:webHidden/>
              </w:rPr>
              <w:t>4</w:t>
            </w:r>
            <w:r>
              <w:rPr>
                <w:noProof/>
                <w:webHidden/>
              </w:rPr>
              <w:fldChar w:fldCharType="end"/>
            </w:r>
          </w:hyperlink>
        </w:p>
        <w:p w14:paraId="4517F02D" w14:textId="279EE74B" w:rsidR="000B46FE" w:rsidRDefault="000B46FE">
          <w:pPr>
            <w:pStyle w:val="TM2"/>
            <w:rPr>
              <w:noProof/>
            </w:rPr>
          </w:pPr>
          <w:hyperlink w:anchor="_Toc235886955" w:history="1">
            <w:r w:rsidRPr="005377B6">
              <w:rPr>
                <w:rStyle w:val="Lienhypertexte"/>
                <w:rFonts w:cstheme="minorHAnsi"/>
                <w:noProof/>
              </w:rPr>
              <w:t>1.7 Personnes habilitées</w:t>
            </w:r>
            <w:r>
              <w:rPr>
                <w:noProof/>
                <w:webHidden/>
              </w:rPr>
              <w:tab/>
            </w:r>
            <w:r>
              <w:rPr>
                <w:noProof/>
                <w:webHidden/>
              </w:rPr>
              <w:fldChar w:fldCharType="begin"/>
            </w:r>
            <w:r>
              <w:rPr>
                <w:noProof/>
                <w:webHidden/>
              </w:rPr>
              <w:instrText xml:space="preserve"> PAGEREF _Toc235886955 \h </w:instrText>
            </w:r>
            <w:r>
              <w:rPr>
                <w:noProof/>
                <w:webHidden/>
              </w:rPr>
            </w:r>
            <w:r>
              <w:rPr>
                <w:noProof/>
                <w:webHidden/>
              </w:rPr>
              <w:fldChar w:fldCharType="separate"/>
            </w:r>
            <w:r>
              <w:rPr>
                <w:noProof/>
                <w:webHidden/>
              </w:rPr>
              <w:t>4</w:t>
            </w:r>
            <w:r>
              <w:rPr>
                <w:noProof/>
                <w:webHidden/>
              </w:rPr>
              <w:fldChar w:fldCharType="end"/>
            </w:r>
          </w:hyperlink>
        </w:p>
        <w:p w14:paraId="4265CBDC" w14:textId="5C75CAF9" w:rsidR="000B46FE" w:rsidRDefault="000B46FE">
          <w:pPr>
            <w:pStyle w:val="TM1"/>
            <w:tabs>
              <w:tab w:val="left" w:pos="1540"/>
              <w:tab w:val="right" w:leader="dot" w:pos="9329"/>
            </w:tabs>
            <w:rPr>
              <w:rFonts w:asciiTheme="minorHAnsi" w:eastAsiaTheme="minorEastAsia" w:hAnsiTheme="minorHAnsi" w:cstheme="minorBidi"/>
              <w:noProof/>
              <w:sz w:val="22"/>
              <w:szCs w:val="22"/>
            </w:rPr>
          </w:pPr>
          <w:hyperlink w:anchor="_Toc235886956" w:history="1">
            <w:r w:rsidRPr="005377B6">
              <w:rPr>
                <w:rStyle w:val="Lienhypertexte"/>
                <w:rFonts w:cstheme="minorHAnsi"/>
                <w:b/>
                <w:caps/>
                <w:noProof/>
              </w:rPr>
              <w:t>ARTICLE 2 :</w:t>
            </w:r>
            <w:r>
              <w:rPr>
                <w:rFonts w:asciiTheme="minorHAnsi" w:eastAsiaTheme="minorEastAsia" w:hAnsiTheme="minorHAnsi" w:cstheme="minorBidi"/>
                <w:noProof/>
                <w:sz w:val="22"/>
                <w:szCs w:val="22"/>
              </w:rPr>
              <w:tab/>
            </w:r>
            <w:r w:rsidRPr="005377B6">
              <w:rPr>
                <w:rStyle w:val="Lienhypertexte"/>
                <w:rFonts w:cstheme="minorHAnsi"/>
                <w:b/>
                <w:caps/>
                <w:noProof/>
              </w:rPr>
              <w:t>Caracteristiques GENERALES du projet de contrat</w:t>
            </w:r>
            <w:r>
              <w:rPr>
                <w:noProof/>
                <w:webHidden/>
              </w:rPr>
              <w:tab/>
            </w:r>
            <w:r>
              <w:rPr>
                <w:noProof/>
                <w:webHidden/>
              </w:rPr>
              <w:fldChar w:fldCharType="begin"/>
            </w:r>
            <w:r>
              <w:rPr>
                <w:noProof/>
                <w:webHidden/>
              </w:rPr>
              <w:instrText xml:space="preserve"> PAGEREF _Toc235886956 \h </w:instrText>
            </w:r>
            <w:r>
              <w:rPr>
                <w:noProof/>
                <w:webHidden/>
              </w:rPr>
            </w:r>
            <w:r>
              <w:rPr>
                <w:noProof/>
                <w:webHidden/>
              </w:rPr>
              <w:fldChar w:fldCharType="separate"/>
            </w:r>
            <w:r>
              <w:rPr>
                <w:noProof/>
                <w:webHidden/>
              </w:rPr>
              <w:t>5</w:t>
            </w:r>
            <w:r>
              <w:rPr>
                <w:noProof/>
                <w:webHidden/>
              </w:rPr>
              <w:fldChar w:fldCharType="end"/>
            </w:r>
          </w:hyperlink>
        </w:p>
        <w:p w14:paraId="564A84C5" w14:textId="0817DFE6" w:rsidR="000B46FE" w:rsidRDefault="000B46FE">
          <w:pPr>
            <w:pStyle w:val="TM2"/>
            <w:rPr>
              <w:noProof/>
            </w:rPr>
          </w:pPr>
          <w:hyperlink w:anchor="_Toc235886957" w:history="1">
            <w:r w:rsidRPr="005377B6">
              <w:rPr>
                <w:rStyle w:val="Lienhypertexte"/>
                <w:rFonts w:cstheme="minorHAnsi"/>
                <w:noProof/>
              </w:rPr>
              <w:t>2.1 Type et forme du contrat</w:t>
            </w:r>
            <w:r>
              <w:rPr>
                <w:noProof/>
                <w:webHidden/>
              </w:rPr>
              <w:tab/>
            </w:r>
            <w:r>
              <w:rPr>
                <w:noProof/>
                <w:webHidden/>
              </w:rPr>
              <w:fldChar w:fldCharType="begin"/>
            </w:r>
            <w:r>
              <w:rPr>
                <w:noProof/>
                <w:webHidden/>
              </w:rPr>
              <w:instrText xml:space="preserve"> PAGEREF _Toc235886957 \h </w:instrText>
            </w:r>
            <w:r>
              <w:rPr>
                <w:noProof/>
                <w:webHidden/>
              </w:rPr>
            </w:r>
            <w:r>
              <w:rPr>
                <w:noProof/>
                <w:webHidden/>
              </w:rPr>
              <w:fldChar w:fldCharType="separate"/>
            </w:r>
            <w:r>
              <w:rPr>
                <w:noProof/>
                <w:webHidden/>
              </w:rPr>
              <w:t>5</w:t>
            </w:r>
            <w:r>
              <w:rPr>
                <w:noProof/>
                <w:webHidden/>
              </w:rPr>
              <w:fldChar w:fldCharType="end"/>
            </w:r>
          </w:hyperlink>
        </w:p>
        <w:p w14:paraId="03D46F35" w14:textId="668D842D" w:rsidR="000B46FE" w:rsidRDefault="000B46FE">
          <w:pPr>
            <w:pStyle w:val="TM2"/>
            <w:rPr>
              <w:noProof/>
            </w:rPr>
          </w:pPr>
          <w:hyperlink w:anchor="_Toc235886958" w:history="1">
            <w:r w:rsidRPr="005377B6">
              <w:rPr>
                <w:rStyle w:val="Lienhypertexte"/>
                <w:rFonts w:cstheme="minorHAnsi"/>
                <w:noProof/>
              </w:rPr>
              <w:t>2.2 Durée du contrat</w:t>
            </w:r>
            <w:r>
              <w:rPr>
                <w:noProof/>
                <w:webHidden/>
              </w:rPr>
              <w:tab/>
            </w:r>
            <w:r>
              <w:rPr>
                <w:noProof/>
                <w:webHidden/>
              </w:rPr>
              <w:fldChar w:fldCharType="begin"/>
            </w:r>
            <w:r>
              <w:rPr>
                <w:noProof/>
                <w:webHidden/>
              </w:rPr>
              <w:instrText xml:space="preserve"> PAGEREF _Toc235886958 \h </w:instrText>
            </w:r>
            <w:r>
              <w:rPr>
                <w:noProof/>
                <w:webHidden/>
              </w:rPr>
            </w:r>
            <w:r>
              <w:rPr>
                <w:noProof/>
                <w:webHidden/>
              </w:rPr>
              <w:fldChar w:fldCharType="separate"/>
            </w:r>
            <w:r>
              <w:rPr>
                <w:noProof/>
                <w:webHidden/>
              </w:rPr>
              <w:t>5</w:t>
            </w:r>
            <w:r>
              <w:rPr>
                <w:noProof/>
                <w:webHidden/>
              </w:rPr>
              <w:fldChar w:fldCharType="end"/>
            </w:r>
          </w:hyperlink>
        </w:p>
        <w:p w14:paraId="07BAFE7A" w14:textId="2CD2957C" w:rsidR="000B46FE" w:rsidRDefault="000B46FE">
          <w:pPr>
            <w:pStyle w:val="TM1"/>
            <w:tabs>
              <w:tab w:val="left" w:pos="1540"/>
              <w:tab w:val="right" w:leader="dot" w:pos="9329"/>
            </w:tabs>
            <w:rPr>
              <w:rFonts w:asciiTheme="minorHAnsi" w:eastAsiaTheme="minorEastAsia" w:hAnsiTheme="minorHAnsi" w:cstheme="minorBidi"/>
              <w:noProof/>
              <w:sz w:val="22"/>
              <w:szCs w:val="22"/>
            </w:rPr>
          </w:pPr>
          <w:hyperlink w:anchor="_Toc235886959" w:history="1">
            <w:r w:rsidRPr="005377B6">
              <w:rPr>
                <w:rStyle w:val="Lienhypertexte"/>
                <w:rFonts w:cstheme="minorHAnsi"/>
                <w:b/>
                <w:caps/>
                <w:noProof/>
              </w:rPr>
              <w:t>ARTICLE 3 :</w:t>
            </w:r>
            <w:r>
              <w:rPr>
                <w:rFonts w:asciiTheme="minorHAnsi" w:eastAsiaTheme="minorEastAsia" w:hAnsiTheme="minorHAnsi" w:cstheme="minorBidi"/>
                <w:noProof/>
                <w:sz w:val="22"/>
                <w:szCs w:val="22"/>
              </w:rPr>
              <w:tab/>
            </w:r>
            <w:r w:rsidRPr="005377B6">
              <w:rPr>
                <w:rStyle w:val="Lienhypertexte"/>
                <w:rFonts w:cstheme="minorHAnsi"/>
                <w:b/>
                <w:caps/>
                <w:noProof/>
              </w:rPr>
              <w:t>Conditions de participation de candidats</w:t>
            </w:r>
            <w:r>
              <w:rPr>
                <w:noProof/>
                <w:webHidden/>
              </w:rPr>
              <w:tab/>
            </w:r>
            <w:r>
              <w:rPr>
                <w:noProof/>
                <w:webHidden/>
              </w:rPr>
              <w:fldChar w:fldCharType="begin"/>
            </w:r>
            <w:r>
              <w:rPr>
                <w:noProof/>
                <w:webHidden/>
              </w:rPr>
              <w:instrText xml:space="preserve"> PAGEREF _Toc235886959 \h </w:instrText>
            </w:r>
            <w:r>
              <w:rPr>
                <w:noProof/>
                <w:webHidden/>
              </w:rPr>
            </w:r>
            <w:r>
              <w:rPr>
                <w:noProof/>
                <w:webHidden/>
              </w:rPr>
              <w:fldChar w:fldCharType="separate"/>
            </w:r>
            <w:r>
              <w:rPr>
                <w:noProof/>
                <w:webHidden/>
              </w:rPr>
              <w:t>5</w:t>
            </w:r>
            <w:r>
              <w:rPr>
                <w:noProof/>
                <w:webHidden/>
              </w:rPr>
              <w:fldChar w:fldCharType="end"/>
            </w:r>
          </w:hyperlink>
        </w:p>
        <w:p w14:paraId="2BC146F8" w14:textId="32E2C65B" w:rsidR="000B46FE" w:rsidRDefault="000B46FE">
          <w:pPr>
            <w:pStyle w:val="TM2"/>
            <w:rPr>
              <w:noProof/>
            </w:rPr>
          </w:pPr>
          <w:hyperlink w:anchor="_Toc235886960" w:history="1">
            <w:r w:rsidRPr="005377B6">
              <w:rPr>
                <w:rStyle w:val="Lienhypertexte"/>
                <w:rFonts w:cstheme="minorHAnsi"/>
                <w:noProof/>
              </w:rPr>
              <w:t>3.1 Conditions de présentation des candidatures</w:t>
            </w:r>
            <w:r>
              <w:rPr>
                <w:noProof/>
                <w:webHidden/>
              </w:rPr>
              <w:tab/>
            </w:r>
            <w:r>
              <w:rPr>
                <w:noProof/>
                <w:webHidden/>
              </w:rPr>
              <w:fldChar w:fldCharType="begin"/>
            </w:r>
            <w:r>
              <w:rPr>
                <w:noProof/>
                <w:webHidden/>
              </w:rPr>
              <w:instrText xml:space="preserve"> PAGEREF _Toc235886960 \h </w:instrText>
            </w:r>
            <w:r>
              <w:rPr>
                <w:noProof/>
                <w:webHidden/>
              </w:rPr>
            </w:r>
            <w:r>
              <w:rPr>
                <w:noProof/>
                <w:webHidden/>
              </w:rPr>
              <w:fldChar w:fldCharType="separate"/>
            </w:r>
            <w:r>
              <w:rPr>
                <w:noProof/>
                <w:webHidden/>
              </w:rPr>
              <w:t>5</w:t>
            </w:r>
            <w:r>
              <w:rPr>
                <w:noProof/>
                <w:webHidden/>
              </w:rPr>
              <w:fldChar w:fldCharType="end"/>
            </w:r>
          </w:hyperlink>
        </w:p>
        <w:p w14:paraId="30CC57DC" w14:textId="605CC394" w:rsidR="000B46FE" w:rsidRDefault="000B46FE">
          <w:pPr>
            <w:pStyle w:val="TM2"/>
            <w:rPr>
              <w:noProof/>
            </w:rPr>
          </w:pPr>
          <w:hyperlink w:anchor="_Toc235886961" w:history="1">
            <w:r w:rsidRPr="005377B6">
              <w:rPr>
                <w:rStyle w:val="Lienhypertexte"/>
                <w:rFonts w:cstheme="minorHAnsi"/>
                <w:noProof/>
              </w:rPr>
              <w:t>3.2 Motifs et conditions d’exclusion</w:t>
            </w:r>
            <w:r>
              <w:rPr>
                <w:noProof/>
                <w:webHidden/>
              </w:rPr>
              <w:tab/>
            </w:r>
            <w:r>
              <w:rPr>
                <w:noProof/>
                <w:webHidden/>
              </w:rPr>
              <w:fldChar w:fldCharType="begin"/>
            </w:r>
            <w:r>
              <w:rPr>
                <w:noProof/>
                <w:webHidden/>
              </w:rPr>
              <w:instrText xml:space="preserve"> PAGEREF _Toc235886961 \h </w:instrText>
            </w:r>
            <w:r>
              <w:rPr>
                <w:noProof/>
                <w:webHidden/>
              </w:rPr>
            </w:r>
            <w:r>
              <w:rPr>
                <w:noProof/>
                <w:webHidden/>
              </w:rPr>
              <w:fldChar w:fldCharType="separate"/>
            </w:r>
            <w:r>
              <w:rPr>
                <w:noProof/>
                <w:webHidden/>
              </w:rPr>
              <w:t>5</w:t>
            </w:r>
            <w:r>
              <w:rPr>
                <w:noProof/>
                <w:webHidden/>
              </w:rPr>
              <w:fldChar w:fldCharType="end"/>
            </w:r>
          </w:hyperlink>
        </w:p>
        <w:p w14:paraId="2A535C81" w14:textId="32A80F40" w:rsidR="000B46FE" w:rsidRDefault="000B46FE">
          <w:pPr>
            <w:pStyle w:val="TM2"/>
            <w:rPr>
              <w:noProof/>
            </w:rPr>
          </w:pPr>
          <w:hyperlink w:anchor="_Toc235886962" w:history="1">
            <w:r w:rsidRPr="005377B6">
              <w:rPr>
                <w:rStyle w:val="Lienhypertexte"/>
                <w:rFonts w:cstheme="minorHAnsi"/>
                <w:noProof/>
              </w:rPr>
              <w:t>3.3 Niveaux minimaux requis en termes de capacités économiques, techniques et professionnelles</w:t>
            </w:r>
            <w:r>
              <w:rPr>
                <w:noProof/>
                <w:webHidden/>
              </w:rPr>
              <w:tab/>
            </w:r>
            <w:r>
              <w:rPr>
                <w:noProof/>
                <w:webHidden/>
              </w:rPr>
              <w:fldChar w:fldCharType="begin"/>
            </w:r>
            <w:r>
              <w:rPr>
                <w:noProof/>
                <w:webHidden/>
              </w:rPr>
              <w:instrText xml:space="preserve"> PAGEREF _Toc235886962 \h </w:instrText>
            </w:r>
            <w:r>
              <w:rPr>
                <w:noProof/>
                <w:webHidden/>
              </w:rPr>
            </w:r>
            <w:r>
              <w:rPr>
                <w:noProof/>
                <w:webHidden/>
              </w:rPr>
              <w:fldChar w:fldCharType="separate"/>
            </w:r>
            <w:r>
              <w:rPr>
                <w:noProof/>
                <w:webHidden/>
              </w:rPr>
              <w:t>6</w:t>
            </w:r>
            <w:r>
              <w:rPr>
                <w:noProof/>
                <w:webHidden/>
              </w:rPr>
              <w:fldChar w:fldCharType="end"/>
            </w:r>
          </w:hyperlink>
        </w:p>
        <w:p w14:paraId="5B108293" w14:textId="7808D5D8" w:rsidR="000B46FE" w:rsidRDefault="000B46FE">
          <w:pPr>
            <w:pStyle w:val="TM2"/>
            <w:rPr>
              <w:noProof/>
            </w:rPr>
          </w:pPr>
          <w:hyperlink w:anchor="_Toc235886963" w:history="1">
            <w:r w:rsidRPr="005377B6">
              <w:rPr>
                <w:rStyle w:val="Lienhypertexte"/>
                <w:rFonts w:cstheme="minorHAnsi"/>
                <w:noProof/>
              </w:rPr>
              <w:t>3.4 Précisions concernant les groupements d'opérateurs économiques (consortium)</w:t>
            </w:r>
            <w:r>
              <w:rPr>
                <w:noProof/>
                <w:webHidden/>
              </w:rPr>
              <w:tab/>
            </w:r>
            <w:r>
              <w:rPr>
                <w:noProof/>
                <w:webHidden/>
              </w:rPr>
              <w:fldChar w:fldCharType="begin"/>
            </w:r>
            <w:r>
              <w:rPr>
                <w:noProof/>
                <w:webHidden/>
              </w:rPr>
              <w:instrText xml:space="preserve"> PAGEREF _Toc235886963 \h </w:instrText>
            </w:r>
            <w:r>
              <w:rPr>
                <w:noProof/>
                <w:webHidden/>
              </w:rPr>
            </w:r>
            <w:r>
              <w:rPr>
                <w:noProof/>
                <w:webHidden/>
              </w:rPr>
              <w:fldChar w:fldCharType="separate"/>
            </w:r>
            <w:r>
              <w:rPr>
                <w:noProof/>
                <w:webHidden/>
              </w:rPr>
              <w:t>6</w:t>
            </w:r>
            <w:r>
              <w:rPr>
                <w:noProof/>
                <w:webHidden/>
              </w:rPr>
              <w:fldChar w:fldCharType="end"/>
            </w:r>
          </w:hyperlink>
        </w:p>
        <w:p w14:paraId="236E26B5" w14:textId="13F6C050" w:rsidR="000B46FE" w:rsidRDefault="000B46FE">
          <w:pPr>
            <w:pStyle w:val="TM2"/>
            <w:rPr>
              <w:noProof/>
            </w:rPr>
          </w:pPr>
          <w:hyperlink w:anchor="_Toc235886964" w:history="1">
            <w:r w:rsidRPr="005377B6">
              <w:rPr>
                <w:rStyle w:val="Lienhypertexte"/>
                <w:rFonts w:cstheme="minorHAnsi"/>
                <w:noProof/>
              </w:rPr>
              <w:t>3.5 Précisions concernant la sous-traitance</w:t>
            </w:r>
            <w:r>
              <w:rPr>
                <w:noProof/>
                <w:webHidden/>
              </w:rPr>
              <w:tab/>
            </w:r>
            <w:r>
              <w:rPr>
                <w:noProof/>
                <w:webHidden/>
              </w:rPr>
              <w:fldChar w:fldCharType="begin"/>
            </w:r>
            <w:r>
              <w:rPr>
                <w:noProof/>
                <w:webHidden/>
              </w:rPr>
              <w:instrText xml:space="preserve"> PAGEREF _Toc235886964 \h </w:instrText>
            </w:r>
            <w:r>
              <w:rPr>
                <w:noProof/>
                <w:webHidden/>
              </w:rPr>
            </w:r>
            <w:r>
              <w:rPr>
                <w:noProof/>
                <w:webHidden/>
              </w:rPr>
              <w:fldChar w:fldCharType="separate"/>
            </w:r>
            <w:r>
              <w:rPr>
                <w:noProof/>
                <w:webHidden/>
              </w:rPr>
              <w:t>7</w:t>
            </w:r>
            <w:r>
              <w:rPr>
                <w:noProof/>
                <w:webHidden/>
              </w:rPr>
              <w:fldChar w:fldCharType="end"/>
            </w:r>
          </w:hyperlink>
        </w:p>
        <w:p w14:paraId="53CFB768" w14:textId="0732F355" w:rsidR="000B46FE" w:rsidRDefault="000B46FE">
          <w:pPr>
            <w:pStyle w:val="TM1"/>
            <w:tabs>
              <w:tab w:val="left" w:pos="1540"/>
              <w:tab w:val="right" w:leader="dot" w:pos="9329"/>
            </w:tabs>
            <w:rPr>
              <w:rFonts w:asciiTheme="minorHAnsi" w:eastAsiaTheme="minorEastAsia" w:hAnsiTheme="minorHAnsi" w:cstheme="minorBidi"/>
              <w:noProof/>
              <w:sz w:val="22"/>
              <w:szCs w:val="22"/>
            </w:rPr>
          </w:pPr>
          <w:hyperlink w:anchor="_Toc235886965" w:history="1">
            <w:r w:rsidRPr="005377B6">
              <w:rPr>
                <w:rStyle w:val="Lienhypertexte"/>
                <w:rFonts w:cstheme="minorHAnsi"/>
                <w:b/>
                <w:caps/>
                <w:noProof/>
              </w:rPr>
              <w:t>ARTICLE 4 :</w:t>
            </w:r>
            <w:r>
              <w:rPr>
                <w:rFonts w:asciiTheme="minorHAnsi" w:eastAsiaTheme="minorEastAsia" w:hAnsiTheme="minorHAnsi" w:cstheme="minorBidi"/>
                <w:noProof/>
                <w:sz w:val="22"/>
                <w:szCs w:val="22"/>
              </w:rPr>
              <w:tab/>
            </w:r>
            <w:r w:rsidRPr="005377B6">
              <w:rPr>
                <w:rStyle w:val="Lienhypertexte"/>
                <w:rFonts w:cstheme="minorHAnsi"/>
                <w:b/>
                <w:caps/>
                <w:noProof/>
              </w:rPr>
              <w:t>Présentation des plis et modalités de depôt</w:t>
            </w:r>
            <w:r>
              <w:rPr>
                <w:noProof/>
                <w:webHidden/>
              </w:rPr>
              <w:tab/>
            </w:r>
            <w:r>
              <w:rPr>
                <w:noProof/>
                <w:webHidden/>
              </w:rPr>
              <w:fldChar w:fldCharType="begin"/>
            </w:r>
            <w:r>
              <w:rPr>
                <w:noProof/>
                <w:webHidden/>
              </w:rPr>
              <w:instrText xml:space="preserve"> PAGEREF _Toc235886965 \h </w:instrText>
            </w:r>
            <w:r>
              <w:rPr>
                <w:noProof/>
                <w:webHidden/>
              </w:rPr>
            </w:r>
            <w:r>
              <w:rPr>
                <w:noProof/>
                <w:webHidden/>
              </w:rPr>
              <w:fldChar w:fldCharType="separate"/>
            </w:r>
            <w:r>
              <w:rPr>
                <w:noProof/>
                <w:webHidden/>
              </w:rPr>
              <w:t>8</w:t>
            </w:r>
            <w:r>
              <w:rPr>
                <w:noProof/>
                <w:webHidden/>
              </w:rPr>
              <w:fldChar w:fldCharType="end"/>
            </w:r>
          </w:hyperlink>
        </w:p>
        <w:p w14:paraId="62BBFFD3" w14:textId="5B660A14" w:rsidR="000B46FE" w:rsidRDefault="000B46FE">
          <w:pPr>
            <w:pStyle w:val="TM2"/>
            <w:rPr>
              <w:noProof/>
            </w:rPr>
          </w:pPr>
          <w:hyperlink w:anchor="_Toc235886966" w:history="1">
            <w:r w:rsidRPr="005377B6">
              <w:rPr>
                <w:rStyle w:val="Lienhypertexte"/>
                <w:rFonts w:cstheme="minorHAnsi"/>
                <w:noProof/>
              </w:rPr>
              <w:t>4.1 Pièces constitutives de la candidature</w:t>
            </w:r>
            <w:r>
              <w:rPr>
                <w:noProof/>
                <w:webHidden/>
              </w:rPr>
              <w:tab/>
            </w:r>
            <w:r>
              <w:rPr>
                <w:noProof/>
                <w:webHidden/>
              </w:rPr>
              <w:fldChar w:fldCharType="begin"/>
            </w:r>
            <w:r>
              <w:rPr>
                <w:noProof/>
                <w:webHidden/>
              </w:rPr>
              <w:instrText xml:space="preserve"> PAGEREF _Toc235886966 \h </w:instrText>
            </w:r>
            <w:r>
              <w:rPr>
                <w:noProof/>
                <w:webHidden/>
              </w:rPr>
            </w:r>
            <w:r>
              <w:rPr>
                <w:noProof/>
                <w:webHidden/>
              </w:rPr>
              <w:fldChar w:fldCharType="separate"/>
            </w:r>
            <w:r>
              <w:rPr>
                <w:noProof/>
                <w:webHidden/>
              </w:rPr>
              <w:t>8</w:t>
            </w:r>
            <w:r>
              <w:rPr>
                <w:noProof/>
                <w:webHidden/>
              </w:rPr>
              <w:fldChar w:fldCharType="end"/>
            </w:r>
          </w:hyperlink>
        </w:p>
        <w:p w14:paraId="615222D5" w14:textId="3B0AADAF" w:rsidR="000B46FE" w:rsidRDefault="000B46FE">
          <w:pPr>
            <w:pStyle w:val="TM2"/>
            <w:tabs>
              <w:tab w:val="left" w:pos="880"/>
            </w:tabs>
            <w:rPr>
              <w:noProof/>
            </w:rPr>
          </w:pPr>
          <w:hyperlink w:anchor="_Toc235886967" w:history="1">
            <w:r w:rsidRPr="005377B6">
              <w:rPr>
                <w:rStyle w:val="Lienhypertexte"/>
                <w:rFonts w:cstheme="minorHAnsi"/>
                <w:noProof/>
              </w:rPr>
              <w:t>4.2</w:t>
            </w:r>
            <w:r>
              <w:rPr>
                <w:noProof/>
              </w:rPr>
              <w:tab/>
            </w:r>
            <w:r w:rsidRPr="005377B6">
              <w:rPr>
                <w:rStyle w:val="Lienhypertexte"/>
                <w:rFonts w:cstheme="minorHAnsi"/>
                <w:noProof/>
              </w:rPr>
              <w:t>Pièces constitutives de l’offre</w:t>
            </w:r>
            <w:r>
              <w:rPr>
                <w:noProof/>
                <w:webHidden/>
              </w:rPr>
              <w:tab/>
            </w:r>
            <w:r>
              <w:rPr>
                <w:noProof/>
                <w:webHidden/>
              </w:rPr>
              <w:fldChar w:fldCharType="begin"/>
            </w:r>
            <w:r>
              <w:rPr>
                <w:noProof/>
                <w:webHidden/>
              </w:rPr>
              <w:instrText xml:space="preserve"> PAGEREF _Toc235886967 \h </w:instrText>
            </w:r>
            <w:r>
              <w:rPr>
                <w:noProof/>
                <w:webHidden/>
              </w:rPr>
            </w:r>
            <w:r>
              <w:rPr>
                <w:noProof/>
                <w:webHidden/>
              </w:rPr>
              <w:fldChar w:fldCharType="separate"/>
            </w:r>
            <w:r>
              <w:rPr>
                <w:noProof/>
                <w:webHidden/>
              </w:rPr>
              <w:t>8</w:t>
            </w:r>
            <w:r>
              <w:rPr>
                <w:noProof/>
                <w:webHidden/>
              </w:rPr>
              <w:fldChar w:fldCharType="end"/>
            </w:r>
          </w:hyperlink>
        </w:p>
        <w:p w14:paraId="270F35C6" w14:textId="1F441EE2" w:rsidR="000B46FE" w:rsidRDefault="000B46FE">
          <w:pPr>
            <w:pStyle w:val="TM2"/>
            <w:rPr>
              <w:noProof/>
            </w:rPr>
          </w:pPr>
          <w:hyperlink w:anchor="_Toc235886968" w:history="1">
            <w:r w:rsidRPr="005377B6">
              <w:rPr>
                <w:rStyle w:val="Lienhypertexte"/>
                <w:rFonts w:cstheme="minorHAnsi"/>
                <w:noProof/>
              </w:rPr>
              <w:t>4.3 Durée de validité des offres</w:t>
            </w:r>
            <w:r>
              <w:rPr>
                <w:noProof/>
                <w:webHidden/>
              </w:rPr>
              <w:tab/>
            </w:r>
            <w:r>
              <w:rPr>
                <w:noProof/>
                <w:webHidden/>
              </w:rPr>
              <w:fldChar w:fldCharType="begin"/>
            </w:r>
            <w:r>
              <w:rPr>
                <w:noProof/>
                <w:webHidden/>
              </w:rPr>
              <w:instrText xml:space="preserve"> PAGEREF _Toc235886968 \h </w:instrText>
            </w:r>
            <w:r>
              <w:rPr>
                <w:noProof/>
                <w:webHidden/>
              </w:rPr>
            </w:r>
            <w:r>
              <w:rPr>
                <w:noProof/>
                <w:webHidden/>
              </w:rPr>
              <w:fldChar w:fldCharType="separate"/>
            </w:r>
            <w:r>
              <w:rPr>
                <w:noProof/>
                <w:webHidden/>
              </w:rPr>
              <w:t>9</w:t>
            </w:r>
            <w:r>
              <w:rPr>
                <w:noProof/>
                <w:webHidden/>
              </w:rPr>
              <w:fldChar w:fldCharType="end"/>
            </w:r>
          </w:hyperlink>
        </w:p>
        <w:p w14:paraId="0D8EB218" w14:textId="4426A04E" w:rsidR="000B46FE" w:rsidRDefault="000B46FE">
          <w:pPr>
            <w:pStyle w:val="TM2"/>
            <w:rPr>
              <w:noProof/>
            </w:rPr>
          </w:pPr>
          <w:hyperlink w:anchor="_Toc235886969" w:history="1">
            <w:r w:rsidRPr="005377B6">
              <w:rPr>
                <w:rStyle w:val="Lienhypertexte"/>
                <w:rFonts w:cstheme="minorHAnsi"/>
                <w:noProof/>
              </w:rPr>
              <w:t>4.4 Modalités de remise des plis</w:t>
            </w:r>
            <w:r>
              <w:rPr>
                <w:noProof/>
                <w:webHidden/>
              </w:rPr>
              <w:tab/>
            </w:r>
            <w:r>
              <w:rPr>
                <w:noProof/>
                <w:webHidden/>
              </w:rPr>
              <w:fldChar w:fldCharType="begin"/>
            </w:r>
            <w:r>
              <w:rPr>
                <w:noProof/>
                <w:webHidden/>
              </w:rPr>
              <w:instrText xml:space="preserve"> PAGEREF _Toc235886969 \h </w:instrText>
            </w:r>
            <w:r>
              <w:rPr>
                <w:noProof/>
                <w:webHidden/>
              </w:rPr>
            </w:r>
            <w:r>
              <w:rPr>
                <w:noProof/>
                <w:webHidden/>
              </w:rPr>
              <w:fldChar w:fldCharType="separate"/>
            </w:r>
            <w:r>
              <w:rPr>
                <w:noProof/>
                <w:webHidden/>
              </w:rPr>
              <w:t>9</w:t>
            </w:r>
            <w:r>
              <w:rPr>
                <w:noProof/>
                <w:webHidden/>
              </w:rPr>
              <w:fldChar w:fldCharType="end"/>
            </w:r>
          </w:hyperlink>
        </w:p>
        <w:p w14:paraId="3652E8EF" w14:textId="2CAFC61E" w:rsidR="000B46FE" w:rsidRDefault="000B46FE">
          <w:pPr>
            <w:pStyle w:val="TM1"/>
            <w:tabs>
              <w:tab w:val="left" w:pos="1540"/>
              <w:tab w:val="right" w:leader="dot" w:pos="9329"/>
            </w:tabs>
            <w:rPr>
              <w:rFonts w:asciiTheme="minorHAnsi" w:eastAsiaTheme="minorEastAsia" w:hAnsiTheme="minorHAnsi" w:cstheme="minorBidi"/>
              <w:noProof/>
              <w:sz w:val="22"/>
              <w:szCs w:val="22"/>
            </w:rPr>
          </w:pPr>
          <w:hyperlink w:anchor="_Toc235886970" w:history="1">
            <w:r w:rsidRPr="005377B6">
              <w:rPr>
                <w:rStyle w:val="Lienhypertexte"/>
                <w:rFonts w:cstheme="minorHAnsi"/>
                <w:b/>
                <w:caps/>
                <w:noProof/>
              </w:rPr>
              <w:t>ARTICLE 5 :</w:t>
            </w:r>
            <w:r>
              <w:rPr>
                <w:rFonts w:asciiTheme="minorHAnsi" w:eastAsiaTheme="minorEastAsia" w:hAnsiTheme="minorHAnsi" w:cstheme="minorBidi"/>
                <w:noProof/>
                <w:sz w:val="22"/>
                <w:szCs w:val="22"/>
              </w:rPr>
              <w:tab/>
            </w:r>
            <w:r w:rsidRPr="005377B6">
              <w:rPr>
                <w:rStyle w:val="Lienhypertexte"/>
                <w:rFonts w:cstheme="minorHAnsi"/>
                <w:b/>
                <w:caps/>
                <w:noProof/>
              </w:rPr>
              <w:t>Analyse des candidatures</w:t>
            </w:r>
            <w:r>
              <w:rPr>
                <w:noProof/>
                <w:webHidden/>
              </w:rPr>
              <w:tab/>
            </w:r>
            <w:r>
              <w:rPr>
                <w:noProof/>
                <w:webHidden/>
              </w:rPr>
              <w:fldChar w:fldCharType="begin"/>
            </w:r>
            <w:r>
              <w:rPr>
                <w:noProof/>
                <w:webHidden/>
              </w:rPr>
              <w:instrText xml:space="preserve"> PAGEREF _Toc235886970 \h </w:instrText>
            </w:r>
            <w:r>
              <w:rPr>
                <w:noProof/>
                <w:webHidden/>
              </w:rPr>
            </w:r>
            <w:r>
              <w:rPr>
                <w:noProof/>
                <w:webHidden/>
              </w:rPr>
              <w:fldChar w:fldCharType="separate"/>
            </w:r>
            <w:r>
              <w:rPr>
                <w:noProof/>
                <w:webHidden/>
              </w:rPr>
              <w:t>11</w:t>
            </w:r>
            <w:r>
              <w:rPr>
                <w:noProof/>
                <w:webHidden/>
              </w:rPr>
              <w:fldChar w:fldCharType="end"/>
            </w:r>
          </w:hyperlink>
        </w:p>
        <w:p w14:paraId="25BEE4BA" w14:textId="6CD0F45E" w:rsidR="000B46FE" w:rsidRDefault="000B46FE">
          <w:pPr>
            <w:pStyle w:val="TM2"/>
            <w:rPr>
              <w:noProof/>
            </w:rPr>
          </w:pPr>
          <w:hyperlink w:anchor="_Toc235886971" w:history="1">
            <w:r w:rsidRPr="005377B6">
              <w:rPr>
                <w:rStyle w:val="Lienhypertexte"/>
                <w:rFonts w:cstheme="minorHAnsi"/>
                <w:noProof/>
              </w:rPr>
              <w:t>5.1 Demande de compléments de candidature</w:t>
            </w:r>
            <w:r>
              <w:rPr>
                <w:noProof/>
                <w:webHidden/>
              </w:rPr>
              <w:tab/>
            </w:r>
            <w:r>
              <w:rPr>
                <w:noProof/>
                <w:webHidden/>
              </w:rPr>
              <w:fldChar w:fldCharType="begin"/>
            </w:r>
            <w:r>
              <w:rPr>
                <w:noProof/>
                <w:webHidden/>
              </w:rPr>
              <w:instrText xml:space="preserve"> PAGEREF _Toc235886971 \h </w:instrText>
            </w:r>
            <w:r>
              <w:rPr>
                <w:noProof/>
                <w:webHidden/>
              </w:rPr>
            </w:r>
            <w:r>
              <w:rPr>
                <w:noProof/>
                <w:webHidden/>
              </w:rPr>
              <w:fldChar w:fldCharType="separate"/>
            </w:r>
            <w:r>
              <w:rPr>
                <w:noProof/>
                <w:webHidden/>
              </w:rPr>
              <w:t>11</w:t>
            </w:r>
            <w:r>
              <w:rPr>
                <w:noProof/>
                <w:webHidden/>
              </w:rPr>
              <w:fldChar w:fldCharType="end"/>
            </w:r>
          </w:hyperlink>
        </w:p>
        <w:p w14:paraId="27598D7C" w14:textId="105E6E9A" w:rsidR="000B46FE" w:rsidRDefault="000B46FE">
          <w:pPr>
            <w:pStyle w:val="TM2"/>
            <w:rPr>
              <w:noProof/>
            </w:rPr>
          </w:pPr>
          <w:hyperlink w:anchor="_Toc235886972" w:history="1">
            <w:r w:rsidRPr="005377B6">
              <w:rPr>
                <w:rStyle w:val="Lienhypertexte"/>
                <w:rFonts w:cstheme="minorHAnsi"/>
                <w:noProof/>
              </w:rPr>
              <w:t>5.2 Rejet des candidatures hors délais - Ouverture des plis</w:t>
            </w:r>
            <w:r>
              <w:rPr>
                <w:noProof/>
                <w:webHidden/>
              </w:rPr>
              <w:tab/>
            </w:r>
            <w:r>
              <w:rPr>
                <w:noProof/>
                <w:webHidden/>
              </w:rPr>
              <w:fldChar w:fldCharType="begin"/>
            </w:r>
            <w:r>
              <w:rPr>
                <w:noProof/>
                <w:webHidden/>
              </w:rPr>
              <w:instrText xml:space="preserve"> PAGEREF _Toc235886972 \h </w:instrText>
            </w:r>
            <w:r>
              <w:rPr>
                <w:noProof/>
                <w:webHidden/>
              </w:rPr>
            </w:r>
            <w:r>
              <w:rPr>
                <w:noProof/>
                <w:webHidden/>
              </w:rPr>
              <w:fldChar w:fldCharType="separate"/>
            </w:r>
            <w:r>
              <w:rPr>
                <w:noProof/>
                <w:webHidden/>
              </w:rPr>
              <w:t>11</w:t>
            </w:r>
            <w:r>
              <w:rPr>
                <w:noProof/>
                <w:webHidden/>
              </w:rPr>
              <w:fldChar w:fldCharType="end"/>
            </w:r>
          </w:hyperlink>
        </w:p>
        <w:p w14:paraId="3195A6B0" w14:textId="190DDB4C" w:rsidR="000B46FE" w:rsidRDefault="000B46FE">
          <w:pPr>
            <w:pStyle w:val="TM2"/>
            <w:rPr>
              <w:noProof/>
            </w:rPr>
          </w:pPr>
          <w:hyperlink w:anchor="_Toc235886973" w:history="1">
            <w:r w:rsidRPr="005377B6">
              <w:rPr>
                <w:rStyle w:val="Lienhypertexte"/>
                <w:rFonts w:cstheme="minorHAnsi"/>
                <w:noProof/>
              </w:rPr>
              <w:t>5.3 Recevabilité des candidatures</w:t>
            </w:r>
            <w:r>
              <w:rPr>
                <w:noProof/>
                <w:webHidden/>
              </w:rPr>
              <w:tab/>
            </w:r>
            <w:r>
              <w:rPr>
                <w:noProof/>
                <w:webHidden/>
              </w:rPr>
              <w:fldChar w:fldCharType="begin"/>
            </w:r>
            <w:r>
              <w:rPr>
                <w:noProof/>
                <w:webHidden/>
              </w:rPr>
              <w:instrText xml:space="preserve"> PAGEREF _Toc235886973 \h </w:instrText>
            </w:r>
            <w:r>
              <w:rPr>
                <w:noProof/>
                <w:webHidden/>
              </w:rPr>
            </w:r>
            <w:r>
              <w:rPr>
                <w:noProof/>
                <w:webHidden/>
              </w:rPr>
              <w:fldChar w:fldCharType="separate"/>
            </w:r>
            <w:r>
              <w:rPr>
                <w:noProof/>
                <w:webHidden/>
              </w:rPr>
              <w:t>11</w:t>
            </w:r>
            <w:r>
              <w:rPr>
                <w:noProof/>
                <w:webHidden/>
              </w:rPr>
              <w:fldChar w:fldCharType="end"/>
            </w:r>
          </w:hyperlink>
        </w:p>
        <w:p w14:paraId="55288334" w14:textId="620B7C99" w:rsidR="000B46FE" w:rsidRDefault="000B46FE">
          <w:pPr>
            <w:pStyle w:val="TM1"/>
            <w:tabs>
              <w:tab w:val="left" w:pos="1540"/>
              <w:tab w:val="right" w:leader="dot" w:pos="9329"/>
            </w:tabs>
            <w:rPr>
              <w:rFonts w:asciiTheme="minorHAnsi" w:eastAsiaTheme="minorEastAsia" w:hAnsiTheme="minorHAnsi" w:cstheme="minorBidi"/>
              <w:noProof/>
              <w:sz w:val="22"/>
              <w:szCs w:val="22"/>
            </w:rPr>
          </w:pPr>
          <w:hyperlink w:anchor="_Toc235886974" w:history="1">
            <w:r w:rsidRPr="005377B6">
              <w:rPr>
                <w:rStyle w:val="Lienhypertexte"/>
                <w:rFonts w:cstheme="minorHAnsi"/>
                <w:b/>
                <w:caps/>
                <w:noProof/>
              </w:rPr>
              <w:t>ARTICLE 6 :</w:t>
            </w:r>
            <w:r>
              <w:rPr>
                <w:rFonts w:asciiTheme="minorHAnsi" w:eastAsiaTheme="minorEastAsia" w:hAnsiTheme="minorHAnsi" w:cstheme="minorBidi"/>
                <w:noProof/>
                <w:sz w:val="22"/>
                <w:szCs w:val="22"/>
              </w:rPr>
              <w:tab/>
            </w:r>
            <w:r w:rsidRPr="005377B6">
              <w:rPr>
                <w:rStyle w:val="Lienhypertexte"/>
                <w:rFonts w:cstheme="minorHAnsi"/>
                <w:b/>
                <w:caps/>
                <w:noProof/>
              </w:rPr>
              <w:t>Evaluation des offres, négociation et attribution</w:t>
            </w:r>
            <w:r>
              <w:rPr>
                <w:noProof/>
                <w:webHidden/>
              </w:rPr>
              <w:tab/>
            </w:r>
            <w:r>
              <w:rPr>
                <w:noProof/>
                <w:webHidden/>
              </w:rPr>
              <w:fldChar w:fldCharType="begin"/>
            </w:r>
            <w:r>
              <w:rPr>
                <w:noProof/>
                <w:webHidden/>
              </w:rPr>
              <w:instrText xml:space="preserve"> PAGEREF _Toc235886974 \h </w:instrText>
            </w:r>
            <w:r>
              <w:rPr>
                <w:noProof/>
                <w:webHidden/>
              </w:rPr>
            </w:r>
            <w:r>
              <w:rPr>
                <w:noProof/>
                <w:webHidden/>
              </w:rPr>
              <w:fldChar w:fldCharType="separate"/>
            </w:r>
            <w:r>
              <w:rPr>
                <w:noProof/>
                <w:webHidden/>
              </w:rPr>
              <w:t>12</w:t>
            </w:r>
            <w:r>
              <w:rPr>
                <w:noProof/>
                <w:webHidden/>
              </w:rPr>
              <w:fldChar w:fldCharType="end"/>
            </w:r>
          </w:hyperlink>
        </w:p>
        <w:p w14:paraId="0E3E56DB" w14:textId="2F01D42D" w:rsidR="000B46FE" w:rsidRDefault="000B46FE">
          <w:pPr>
            <w:pStyle w:val="TM2"/>
            <w:rPr>
              <w:noProof/>
            </w:rPr>
          </w:pPr>
          <w:hyperlink w:anchor="_Toc235886975" w:history="1">
            <w:r w:rsidRPr="005377B6">
              <w:rPr>
                <w:rStyle w:val="Lienhypertexte"/>
                <w:rFonts w:cstheme="minorHAnsi"/>
                <w:noProof/>
              </w:rPr>
              <w:t>6.1 Rejet des offres hors délais - Ouverture des offres</w:t>
            </w:r>
            <w:r>
              <w:rPr>
                <w:noProof/>
                <w:webHidden/>
              </w:rPr>
              <w:tab/>
            </w:r>
            <w:r>
              <w:rPr>
                <w:noProof/>
                <w:webHidden/>
              </w:rPr>
              <w:fldChar w:fldCharType="begin"/>
            </w:r>
            <w:r>
              <w:rPr>
                <w:noProof/>
                <w:webHidden/>
              </w:rPr>
              <w:instrText xml:space="preserve"> PAGEREF _Toc235886975 \h </w:instrText>
            </w:r>
            <w:r>
              <w:rPr>
                <w:noProof/>
                <w:webHidden/>
              </w:rPr>
            </w:r>
            <w:r>
              <w:rPr>
                <w:noProof/>
                <w:webHidden/>
              </w:rPr>
              <w:fldChar w:fldCharType="separate"/>
            </w:r>
            <w:r>
              <w:rPr>
                <w:noProof/>
                <w:webHidden/>
              </w:rPr>
              <w:t>12</w:t>
            </w:r>
            <w:r>
              <w:rPr>
                <w:noProof/>
                <w:webHidden/>
              </w:rPr>
              <w:fldChar w:fldCharType="end"/>
            </w:r>
          </w:hyperlink>
        </w:p>
        <w:p w14:paraId="0896D7CB" w14:textId="0E034266" w:rsidR="000B46FE" w:rsidRDefault="000B46FE">
          <w:pPr>
            <w:pStyle w:val="TM2"/>
            <w:rPr>
              <w:noProof/>
            </w:rPr>
          </w:pPr>
          <w:hyperlink w:anchor="_Toc235886976" w:history="1">
            <w:r w:rsidRPr="005377B6">
              <w:rPr>
                <w:rStyle w:val="Lienhypertexte"/>
                <w:rFonts w:cstheme="minorHAnsi"/>
                <w:noProof/>
              </w:rPr>
              <w:t>6.2 Analyse des offres</w:t>
            </w:r>
            <w:r>
              <w:rPr>
                <w:noProof/>
                <w:webHidden/>
              </w:rPr>
              <w:tab/>
            </w:r>
            <w:r>
              <w:rPr>
                <w:noProof/>
                <w:webHidden/>
              </w:rPr>
              <w:fldChar w:fldCharType="begin"/>
            </w:r>
            <w:r>
              <w:rPr>
                <w:noProof/>
                <w:webHidden/>
              </w:rPr>
              <w:instrText xml:space="preserve"> PAGEREF _Toc235886976 \h </w:instrText>
            </w:r>
            <w:r>
              <w:rPr>
                <w:noProof/>
                <w:webHidden/>
              </w:rPr>
            </w:r>
            <w:r>
              <w:rPr>
                <w:noProof/>
                <w:webHidden/>
              </w:rPr>
              <w:fldChar w:fldCharType="separate"/>
            </w:r>
            <w:r>
              <w:rPr>
                <w:noProof/>
                <w:webHidden/>
              </w:rPr>
              <w:t>12</w:t>
            </w:r>
            <w:r>
              <w:rPr>
                <w:noProof/>
                <w:webHidden/>
              </w:rPr>
              <w:fldChar w:fldCharType="end"/>
            </w:r>
          </w:hyperlink>
        </w:p>
        <w:p w14:paraId="1DE13E1F" w14:textId="48F437DC" w:rsidR="000B46FE" w:rsidRDefault="000B46FE">
          <w:pPr>
            <w:pStyle w:val="TM2"/>
            <w:rPr>
              <w:noProof/>
            </w:rPr>
          </w:pPr>
          <w:hyperlink w:anchor="_Toc235886977" w:history="1">
            <w:r w:rsidRPr="005377B6">
              <w:rPr>
                <w:rStyle w:val="Lienhypertexte"/>
                <w:rFonts w:cstheme="minorHAnsi"/>
                <w:noProof/>
              </w:rPr>
              <w:t>6.3 Rejet des offres irrégulières, inacceptables et inappropriées</w:t>
            </w:r>
            <w:r>
              <w:rPr>
                <w:noProof/>
                <w:webHidden/>
              </w:rPr>
              <w:tab/>
            </w:r>
            <w:r>
              <w:rPr>
                <w:noProof/>
                <w:webHidden/>
              </w:rPr>
              <w:fldChar w:fldCharType="begin"/>
            </w:r>
            <w:r>
              <w:rPr>
                <w:noProof/>
                <w:webHidden/>
              </w:rPr>
              <w:instrText xml:space="preserve"> PAGEREF _Toc235886977 \h </w:instrText>
            </w:r>
            <w:r>
              <w:rPr>
                <w:noProof/>
                <w:webHidden/>
              </w:rPr>
            </w:r>
            <w:r>
              <w:rPr>
                <w:noProof/>
                <w:webHidden/>
              </w:rPr>
              <w:fldChar w:fldCharType="separate"/>
            </w:r>
            <w:r>
              <w:rPr>
                <w:noProof/>
                <w:webHidden/>
              </w:rPr>
              <w:t>12</w:t>
            </w:r>
            <w:r>
              <w:rPr>
                <w:noProof/>
                <w:webHidden/>
              </w:rPr>
              <w:fldChar w:fldCharType="end"/>
            </w:r>
          </w:hyperlink>
        </w:p>
        <w:p w14:paraId="6518E7A7" w14:textId="35257086" w:rsidR="000B46FE" w:rsidRDefault="000B46FE">
          <w:pPr>
            <w:pStyle w:val="TM2"/>
            <w:rPr>
              <w:noProof/>
            </w:rPr>
          </w:pPr>
          <w:hyperlink w:anchor="_Toc235886978" w:history="1">
            <w:r w:rsidRPr="005377B6">
              <w:rPr>
                <w:rStyle w:val="Lienhypertexte"/>
                <w:rFonts w:cstheme="minorHAnsi"/>
                <w:noProof/>
              </w:rPr>
              <w:t>6.4 Comparaison des offres pour sélection de l’offre économiquement la plus avantageuse</w:t>
            </w:r>
            <w:r>
              <w:rPr>
                <w:noProof/>
                <w:webHidden/>
              </w:rPr>
              <w:tab/>
            </w:r>
            <w:r>
              <w:rPr>
                <w:noProof/>
                <w:webHidden/>
              </w:rPr>
              <w:fldChar w:fldCharType="begin"/>
            </w:r>
            <w:r>
              <w:rPr>
                <w:noProof/>
                <w:webHidden/>
              </w:rPr>
              <w:instrText xml:space="preserve"> PAGEREF _Toc235886978 \h </w:instrText>
            </w:r>
            <w:r>
              <w:rPr>
                <w:noProof/>
                <w:webHidden/>
              </w:rPr>
            </w:r>
            <w:r>
              <w:rPr>
                <w:noProof/>
                <w:webHidden/>
              </w:rPr>
              <w:fldChar w:fldCharType="separate"/>
            </w:r>
            <w:r>
              <w:rPr>
                <w:noProof/>
                <w:webHidden/>
              </w:rPr>
              <w:t>12</w:t>
            </w:r>
            <w:r>
              <w:rPr>
                <w:noProof/>
                <w:webHidden/>
              </w:rPr>
              <w:fldChar w:fldCharType="end"/>
            </w:r>
          </w:hyperlink>
        </w:p>
        <w:p w14:paraId="077BDAF2" w14:textId="2A057057" w:rsidR="000B46FE" w:rsidRDefault="000B46FE">
          <w:pPr>
            <w:pStyle w:val="TM2"/>
            <w:rPr>
              <w:noProof/>
            </w:rPr>
          </w:pPr>
          <w:hyperlink w:anchor="_Toc235886979" w:history="1">
            <w:r w:rsidRPr="005377B6">
              <w:rPr>
                <w:rStyle w:val="Lienhypertexte"/>
                <w:rFonts w:cstheme="minorHAnsi"/>
                <w:noProof/>
              </w:rPr>
              <w:t>6.5 Négociations</w:t>
            </w:r>
            <w:r>
              <w:rPr>
                <w:noProof/>
                <w:webHidden/>
              </w:rPr>
              <w:tab/>
            </w:r>
            <w:r>
              <w:rPr>
                <w:noProof/>
                <w:webHidden/>
              </w:rPr>
              <w:fldChar w:fldCharType="begin"/>
            </w:r>
            <w:r>
              <w:rPr>
                <w:noProof/>
                <w:webHidden/>
              </w:rPr>
              <w:instrText xml:space="preserve"> PAGEREF _Toc235886979 \h </w:instrText>
            </w:r>
            <w:r>
              <w:rPr>
                <w:noProof/>
                <w:webHidden/>
              </w:rPr>
            </w:r>
            <w:r>
              <w:rPr>
                <w:noProof/>
                <w:webHidden/>
              </w:rPr>
              <w:fldChar w:fldCharType="separate"/>
            </w:r>
            <w:r>
              <w:rPr>
                <w:noProof/>
                <w:webHidden/>
              </w:rPr>
              <w:t>13</w:t>
            </w:r>
            <w:r>
              <w:rPr>
                <w:noProof/>
                <w:webHidden/>
              </w:rPr>
              <w:fldChar w:fldCharType="end"/>
            </w:r>
          </w:hyperlink>
        </w:p>
        <w:p w14:paraId="358B3142" w14:textId="5C5B1A5C" w:rsidR="000B46FE" w:rsidRDefault="000B46FE">
          <w:pPr>
            <w:pStyle w:val="TM2"/>
            <w:rPr>
              <w:noProof/>
            </w:rPr>
          </w:pPr>
          <w:hyperlink w:anchor="_Toc235886980" w:history="1">
            <w:r w:rsidRPr="005377B6">
              <w:rPr>
                <w:rStyle w:val="Lienhypertexte"/>
                <w:rFonts w:cstheme="minorHAnsi"/>
                <w:noProof/>
              </w:rPr>
              <w:t>6.6 Attribution</w:t>
            </w:r>
            <w:r>
              <w:rPr>
                <w:noProof/>
                <w:webHidden/>
              </w:rPr>
              <w:tab/>
            </w:r>
            <w:r>
              <w:rPr>
                <w:noProof/>
                <w:webHidden/>
              </w:rPr>
              <w:fldChar w:fldCharType="begin"/>
            </w:r>
            <w:r>
              <w:rPr>
                <w:noProof/>
                <w:webHidden/>
              </w:rPr>
              <w:instrText xml:space="preserve"> PAGEREF _Toc235886980 \h </w:instrText>
            </w:r>
            <w:r>
              <w:rPr>
                <w:noProof/>
                <w:webHidden/>
              </w:rPr>
            </w:r>
            <w:r>
              <w:rPr>
                <w:noProof/>
                <w:webHidden/>
              </w:rPr>
              <w:fldChar w:fldCharType="separate"/>
            </w:r>
            <w:r>
              <w:rPr>
                <w:noProof/>
                <w:webHidden/>
              </w:rPr>
              <w:t>13</w:t>
            </w:r>
            <w:r>
              <w:rPr>
                <w:noProof/>
                <w:webHidden/>
              </w:rPr>
              <w:fldChar w:fldCharType="end"/>
            </w:r>
          </w:hyperlink>
        </w:p>
        <w:p w14:paraId="37ED856C" w14:textId="5E836ACC" w:rsidR="000B46FE" w:rsidRDefault="000B46FE">
          <w:pPr>
            <w:pStyle w:val="TM1"/>
            <w:tabs>
              <w:tab w:val="left" w:pos="1540"/>
              <w:tab w:val="right" w:leader="dot" w:pos="9329"/>
            </w:tabs>
            <w:rPr>
              <w:rFonts w:asciiTheme="minorHAnsi" w:eastAsiaTheme="minorEastAsia" w:hAnsiTheme="minorHAnsi" w:cstheme="minorBidi"/>
              <w:noProof/>
              <w:sz w:val="22"/>
              <w:szCs w:val="22"/>
            </w:rPr>
          </w:pPr>
          <w:hyperlink w:anchor="_Toc235886981" w:history="1">
            <w:r w:rsidRPr="005377B6">
              <w:rPr>
                <w:rStyle w:val="Lienhypertexte"/>
                <w:rFonts w:cstheme="minorHAnsi"/>
                <w:b/>
                <w:caps/>
                <w:noProof/>
              </w:rPr>
              <w:t>ARTICLE 7 :</w:t>
            </w:r>
            <w:r>
              <w:rPr>
                <w:rFonts w:asciiTheme="minorHAnsi" w:eastAsiaTheme="minorEastAsia" w:hAnsiTheme="minorHAnsi" w:cstheme="minorBidi"/>
                <w:noProof/>
                <w:sz w:val="22"/>
                <w:szCs w:val="22"/>
              </w:rPr>
              <w:tab/>
            </w:r>
            <w:r w:rsidRPr="005377B6">
              <w:rPr>
                <w:rStyle w:val="Lienhypertexte"/>
                <w:rFonts w:cstheme="minorHAnsi"/>
                <w:b/>
                <w:caps/>
                <w:noProof/>
              </w:rPr>
              <w:t>Traitement des données à caractère personnel dans le cadre de la présente consultation et pour le suivi d’exécution du contrat</w:t>
            </w:r>
            <w:r>
              <w:rPr>
                <w:noProof/>
                <w:webHidden/>
              </w:rPr>
              <w:tab/>
            </w:r>
            <w:r>
              <w:rPr>
                <w:noProof/>
                <w:webHidden/>
              </w:rPr>
              <w:fldChar w:fldCharType="begin"/>
            </w:r>
            <w:r>
              <w:rPr>
                <w:noProof/>
                <w:webHidden/>
              </w:rPr>
              <w:instrText xml:space="preserve"> PAGEREF _Toc235886981 \h </w:instrText>
            </w:r>
            <w:r>
              <w:rPr>
                <w:noProof/>
                <w:webHidden/>
              </w:rPr>
            </w:r>
            <w:r>
              <w:rPr>
                <w:noProof/>
                <w:webHidden/>
              </w:rPr>
              <w:fldChar w:fldCharType="separate"/>
            </w:r>
            <w:r>
              <w:rPr>
                <w:noProof/>
                <w:webHidden/>
              </w:rPr>
              <w:t>14</w:t>
            </w:r>
            <w:r>
              <w:rPr>
                <w:noProof/>
                <w:webHidden/>
              </w:rPr>
              <w:fldChar w:fldCharType="end"/>
            </w:r>
          </w:hyperlink>
        </w:p>
        <w:p w14:paraId="2E244EE9" w14:textId="0DA9A956" w:rsidR="000B46FE" w:rsidRDefault="000B46FE">
          <w:pPr>
            <w:pStyle w:val="TM2"/>
            <w:rPr>
              <w:noProof/>
            </w:rPr>
          </w:pPr>
          <w:hyperlink w:anchor="_Toc235886982" w:history="1">
            <w:r w:rsidRPr="005377B6">
              <w:rPr>
                <w:rStyle w:val="Lienhypertexte"/>
                <w:rFonts w:cstheme="minorHAnsi"/>
                <w:noProof/>
              </w:rPr>
              <w:t>7.1 Identité et coordonnées du responsable de traitement et de son représentant :</w:t>
            </w:r>
            <w:r>
              <w:rPr>
                <w:noProof/>
                <w:webHidden/>
              </w:rPr>
              <w:tab/>
            </w:r>
            <w:r>
              <w:rPr>
                <w:noProof/>
                <w:webHidden/>
              </w:rPr>
              <w:fldChar w:fldCharType="begin"/>
            </w:r>
            <w:r>
              <w:rPr>
                <w:noProof/>
                <w:webHidden/>
              </w:rPr>
              <w:instrText xml:space="preserve"> PAGEREF _Toc235886982 \h </w:instrText>
            </w:r>
            <w:r>
              <w:rPr>
                <w:noProof/>
                <w:webHidden/>
              </w:rPr>
            </w:r>
            <w:r>
              <w:rPr>
                <w:noProof/>
                <w:webHidden/>
              </w:rPr>
              <w:fldChar w:fldCharType="separate"/>
            </w:r>
            <w:r>
              <w:rPr>
                <w:noProof/>
                <w:webHidden/>
              </w:rPr>
              <w:t>14</w:t>
            </w:r>
            <w:r>
              <w:rPr>
                <w:noProof/>
                <w:webHidden/>
              </w:rPr>
              <w:fldChar w:fldCharType="end"/>
            </w:r>
          </w:hyperlink>
        </w:p>
        <w:p w14:paraId="41F40FD8" w14:textId="65457B2E" w:rsidR="000B46FE" w:rsidRDefault="000B46FE">
          <w:pPr>
            <w:pStyle w:val="TM1"/>
            <w:tabs>
              <w:tab w:val="left" w:pos="1540"/>
              <w:tab w:val="right" w:leader="dot" w:pos="9329"/>
            </w:tabs>
            <w:rPr>
              <w:rFonts w:asciiTheme="minorHAnsi" w:eastAsiaTheme="minorEastAsia" w:hAnsiTheme="minorHAnsi" w:cstheme="minorBidi"/>
              <w:noProof/>
              <w:sz w:val="22"/>
              <w:szCs w:val="22"/>
            </w:rPr>
          </w:pPr>
          <w:hyperlink w:anchor="_Toc235886983" w:history="1">
            <w:r w:rsidRPr="005377B6">
              <w:rPr>
                <w:rStyle w:val="Lienhypertexte"/>
                <w:rFonts w:cstheme="minorHAnsi"/>
                <w:b/>
                <w:caps/>
                <w:noProof/>
              </w:rPr>
              <w:t>ARTICLE 8 :</w:t>
            </w:r>
            <w:r>
              <w:rPr>
                <w:rFonts w:asciiTheme="minorHAnsi" w:eastAsiaTheme="minorEastAsia" w:hAnsiTheme="minorHAnsi" w:cstheme="minorBidi"/>
                <w:noProof/>
                <w:sz w:val="22"/>
                <w:szCs w:val="22"/>
              </w:rPr>
              <w:tab/>
            </w:r>
            <w:r w:rsidRPr="005377B6">
              <w:rPr>
                <w:rStyle w:val="Lienhypertexte"/>
                <w:rFonts w:cstheme="minorHAnsi"/>
                <w:b/>
                <w:caps/>
                <w:noProof/>
              </w:rPr>
              <w:t>AUTRES RENSEIGNEMENTS</w:t>
            </w:r>
            <w:r>
              <w:rPr>
                <w:noProof/>
                <w:webHidden/>
              </w:rPr>
              <w:tab/>
            </w:r>
            <w:r>
              <w:rPr>
                <w:noProof/>
                <w:webHidden/>
              </w:rPr>
              <w:fldChar w:fldCharType="begin"/>
            </w:r>
            <w:r>
              <w:rPr>
                <w:noProof/>
                <w:webHidden/>
              </w:rPr>
              <w:instrText xml:space="preserve"> PAGEREF _Toc235886983 \h </w:instrText>
            </w:r>
            <w:r>
              <w:rPr>
                <w:noProof/>
                <w:webHidden/>
              </w:rPr>
            </w:r>
            <w:r>
              <w:rPr>
                <w:noProof/>
                <w:webHidden/>
              </w:rPr>
              <w:fldChar w:fldCharType="separate"/>
            </w:r>
            <w:r>
              <w:rPr>
                <w:noProof/>
                <w:webHidden/>
              </w:rPr>
              <w:t>15</w:t>
            </w:r>
            <w:r>
              <w:rPr>
                <w:noProof/>
                <w:webHidden/>
              </w:rPr>
              <w:fldChar w:fldCharType="end"/>
            </w:r>
          </w:hyperlink>
        </w:p>
        <w:p w14:paraId="4B10AB15" w14:textId="7EDD2156" w:rsidR="000B46FE" w:rsidRDefault="000B46FE">
          <w:pPr>
            <w:pStyle w:val="TM1"/>
            <w:tabs>
              <w:tab w:val="left" w:pos="1540"/>
              <w:tab w:val="right" w:leader="dot" w:pos="9329"/>
            </w:tabs>
            <w:rPr>
              <w:rFonts w:asciiTheme="minorHAnsi" w:eastAsiaTheme="minorEastAsia" w:hAnsiTheme="minorHAnsi" w:cstheme="minorBidi"/>
              <w:noProof/>
              <w:sz w:val="22"/>
              <w:szCs w:val="22"/>
            </w:rPr>
          </w:pPr>
          <w:hyperlink w:anchor="_Toc235886984" w:history="1">
            <w:r w:rsidRPr="005377B6">
              <w:rPr>
                <w:rStyle w:val="Lienhypertexte"/>
                <w:rFonts w:cstheme="minorHAnsi"/>
                <w:b/>
                <w:caps/>
                <w:noProof/>
              </w:rPr>
              <w:t>ARTICLE 9 :</w:t>
            </w:r>
            <w:r>
              <w:rPr>
                <w:rFonts w:asciiTheme="minorHAnsi" w:eastAsiaTheme="minorEastAsia" w:hAnsiTheme="minorHAnsi" w:cstheme="minorBidi"/>
                <w:noProof/>
                <w:sz w:val="22"/>
                <w:szCs w:val="22"/>
              </w:rPr>
              <w:tab/>
            </w:r>
            <w:r w:rsidRPr="005377B6">
              <w:rPr>
                <w:rStyle w:val="Lienhypertexte"/>
                <w:rFonts w:cstheme="minorHAnsi"/>
                <w:b/>
                <w:caps/>
                <w:noProof/>
              </w:rPr>
              <w:t>Voies et délais de recours</w:t>
            </w:r>
            <w:r>
              <w:rPr>
                <w:noProof/>
                <w:webHidden/>
              </w:rPr>
              <w:tab/>
            </w:r>
            <w:r>
              <w:rPr>
                <w:noProof/>
                <w:webHidden/>
              </w:rPr>
              <w:fldChar w:fldCharType="begin"/>
            </w:r>
            <w:r>
              <w:rPr>
                <w:noProof/>
                <w:webHidden/>
              </w:rPr>
              <w:instrText xml:space="preserve"> PAGEREF _Toc235886984 \h </w:instrText>
            </w:r>
            <w:r>
              <w:rPr>
                <w:noProof/>
                <w:webHidden/>
              </w:rPr>
            </w:r>
            <w:r>
              <w:rPr>
                <w:noProof/>
                <w:webHidden/>
              </w:rPr>
              <w:fldChar w:fldCharType="separate"/>
            </w:r>
            <w:r>
              <w:rPr>
                <w:noProof/>
                <w:webHidden/>
              </w:rPr>
              <w:t>15</w:t>
            </w:r>
            <w:r>
              <w:rPr>
                <w:noProof/>
                <w:webHidden/>
              </w:rPr>
              <w:fldChar w:fldCharType="end"/>
            </w:r>
          </w:hyperlink>
        </w:p>
        <w:p w14:paraId="1F57A7CE" w14:textId="51F53A55" w:rsidR="002C46DE" w:rsidRPr="00E23E75" w:rsidRDefault="002C46DE" w:rsidP="002C46DE">
          <w:pPr>
            <w:rPr>
              <w:rFonts w:asciiTheme="minorHAnsi" w:hAnsiTheme="minorHAnsi" w:cstheme="minorHAnsi"/>
              <w:sz w:val="22"/>
              <w:szCs w:val="22"/>
            </w:rPr>
          </w:pPr>
          <w:r w:rsidRPr="0006068D">
            <w:rPr>
              <w:rFonts w:asciiTheme="minorHAnsi" w:hAnsiTheme="minorHAnsi" w:cstheme="minorHAnsi"/>
              <w:sz w:val="22"/>
              <w:szCs w:val="22"/>
              <w:highlight w:val="yellow"/>
            </w:rPr>
            <w:fldChar w:fldCharType="end"/>
          </w:r>
        </w:p>
      </w:sdtContent>
    </w:sdt>
    <w:p w14:paraId="36474558" w14:textId="77777777" w:rsidR="00607D71" w:rsidRPr="0006068D" w:rsidRDefault="00607D71" w:rsidP="00D569AF">
      <w:pPr>
        <w:widowControl w:val="0"/>
        <w:jc w:val="right"/>
        <w:rPr>
          <w:rFonts w:asciiTheme="minorHAnsi" w:hAnsiTheme="minorHAnsi" w:cstheme="minorHAnsi"/>
          <w:b/>
          <w:sz w:val="22"/>
          <w:szCs w:val="22"/>
        </w:rPr>
        <w:sectPr w:rsidR="00607D71" w:rsidRPr="0006068D" w:rsidSect="00FB089A">
          <w:headerReference w:type="default" r:id="rId8"/>
          <w:footerReference w:type="even" r:id="rId9"/>
          <w:footerReference w:type="default" r:id="rId10"/>
          <w:headerReference w:type="first" r:id="rId11"/>
          <w:footerReference w:type="first" r:id="rId12"/>
          <w:pgSz w:w="11906" w:h="16838" w:code="9"/>
          <w:pgMar w:top="902" w:right="1416" w:bottom="1616" w:left="1151" w:header="431" w:footer="567" w:gutter="0"/>
          <w:cols w:space="708"/>
          <w:titlePg/>
          <w:docGrid w:linePitch="360"/>
        </w:sectPr>
      </w:pPr>
    </w:p>
    <w:p w14:paraId="673C1868" w14:textId="2B26FB39" w:rsidR="00450E18" w:rsidRPr="0006068D" w:rsidRDefault="00450E18" w:rsidP="00E0425F">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0" w:name="_Toc235886948"/>
      <w:r w:rsidRPr="0006068D">
        <w:rPr>
          <w:rFonts w:asciiTheme="minorHAnsi" w:hAnsiTheme="minorHAnsi" w:cstheme="minorHAnsi"/>
          <w:b/>
          <w:caps/>
          <w:sz w:val="28"/>
          <w:szCs w:val="22"/>
          <w:u w:val="single"/>
        </w:rPr>
        <w:lastRenderedPageBreak/>
        <w:t xml:space="preserve">Objet </w:t>
      </w:r>
      <w:r w:rsidR="00BC4295">
        <w:rPr>
          <w:rFonts w:asciiTheme="minorHAnsi" w:hAnsiTheme="minorHAnsi" w:cstheme="minorHAnsi"/>
          <w:b/>
          <w:caps/>
          <w:sz w:val="28"/>
          <w:szCs w:val="22"/>
          <w:u w:val="single"/>
        </w:rPr>
        <w:t>et étendue de la consultation</w:t>
      </w:r>
      <w:bookmarkEnd w:id="0"/>
    </w:p>
    <w:p w14:paraId="48D13BA9" w14:textId="77777777" w:rsidR="001A08D7" w:rsidRDefault="001A08D7" w:rsidP="00510257">
      <w:pPr>
        <w:pStyle w:val="Titre2"/>
        <w:spacing w:before="120" w:after="120" w:line="240" w:lineRule="auto"/>
        <w:jc w:val="both"/>
        <w:rPr>
          <w:rFonts w:asciiTheme="minorHAnsi" w:hAnsiTheme="minorHAnsi" w:cstheme="minorHAnsi"/>
          <w:sz w:val="22"/>
          <w:szCs w:val="22"/>
          <w:u w:val="single"/>
        </w:rPr>
      </w:pPr>
      <w:bookmarkStart w:id="1" w:name="_Toc417653412"/>
      <w:bookmarkStart w:id="2" w:name="_Toc419212425"/>
      <w:bookmarkStart w:id="3" w:name="_Toc443657762"/>
      <w:bookmarkStart w:id="4" w:name="_Toc446628681"/>
      <w:bookmarkStart w:id="5" w:name="_Toc452049137"/>
      <w:bookmarkStart w:id="6" w:name="_Toc455587875"/>
      <w:bookmarkStart w:id="7" w:name="_Toc455679200"/>
      <w:bookmarkStart w:id="8" w:name="_Toc455768059"/>
    </w:p>
    <w:p w14:paraId="07814D03" w14:textId="52CACAC1" w:rsidR="00652D64" w:rsidRPr="009009F8" w:rsidRDefault="00D85FB4" w:rsidP="00510257">
      <w:pPr>
        <w:pStyle w:val="Titre2"/>
        <w:spacing w:before="120" w:after="120" w:line="240" w:lineRule="auto"/>
        <w:jc w:val="both"/>
        <w:rPr>
          <w:rFonts w:asciiTheme="minorHAnsi" w:hAnsiTheme="minorHAnsi" w:cstheme="minorHAnsi"/>
          <w:sz w:val="22"/>
          <w:szCs w:val="22"/>
          <w:u w:val="single"/>
        </w:rPr>
      </w:pPr>
      <w:bookmarkStart w:id="9" w:name="_Toc235886949"/>
      <w:r>
        <w:rPr>
          <w:rFonts w:asciiTheme="minorHAnsi" w:hAnsiTheme="minorHAnsi" w:cstheme="minorHAnsi"/>
          <w:sz w:val="22"/>
          <w:szCs w:val="22"/>
          <w:u w:val="single"/>
        </w:rPr>
        <w:t xml:space="preserve">1.1 </w:t>
      </w:r>
      <w:r w:rsidR="00652D64" w:rsidRPr="009009F8">
        <w:rPr>
          <w:rFonts w:asciiTheme="minorHAnsi" w:hAnsiTheme="minorHAnsi" w:cstheme="minorHAnsi"/>
          <w:sz w:val="22"/>
          <w:szCs w:val="22"/>
          <w:u w:val="single"/>
        </w:rPr>
        <w:t>Objet de la consultation</w:t>
      </w:r>
      <w:bookmarkEnd w:id="1"/>
      <w:bookmarkEnd w:id="2"/>
      <w:bookmarkEnd w:id="3"/>
      <w:bookmarkEnd w:id="4"/>
      <w:bookmarkEnd w:id="5"/>
      <w:bookmarkEnd w:id="6"/>
      <w:bookmarkEnd w:id="7"/>
      <w:bookmarkEnd w:id="8"/>
      <w:bookmarkEnd w:id="9"/>
    </w:p>
    <w:p w14:paraId="0860B79E" w14:textId="77777777" w:rsidR="00840732" w:rsidRPr="00C23B0E" w:rsidRDefault="00840732" w:rsidP="00D95C3B">
      <w:pPr>
        <w:spacing w:line="240" w:lineRule="auto"/>
        <w:jc w:val="both"/>
        <w:rPr>
          <w:rFonts w:asciiTheme="minorHAnsi" w:eastAsia="Times New Roman" w:hAnsiTheme="minorHAnsi" w:cstheme="minorHAnsi"/>
          <w:sz w:val="22"/>
          <w:szCs w:val="22"/>
        </w:rPr>
      </w:pPr>
      <w:r w:rsidRPr="00C23B0E">
        <w:rPr>
          <w:rFonts w:asciiTheme="minorHAnsi" w:eastAsia="Times New Roman" w:hAnsiTheme="minorHAnsi" w:cstheme="minorHAnsi"/>
          <w:sz w:val="22"/>
          <w:szCs w:val="22"/>
        </w:rPr>
        <w:t xml:space="preserve">La consultation porte sur les prestations désignées ci-après : </w:t>
      </w:r>
    </w:p>
    <w:p w14:paraId="0F5881E4" w14:textId="77777777" w:rsidR="00840732" w:rsidRPr="00C23B0E" w:rsidRDefault="00840732" w:rsidP="00D95C3B">
      <w:pPr>
        <w:spacing w:line="240" w:lineRule="auto"/>
        <w:jc w:val="both"/>
        <w:rPr>
          <w:rFonts w:asciiTheme="minorHAnsi" w:eastAsia="Times New Roman" w:hAnsiTheme="minorHAnsi" w:cstheme="minorHAnsi"/>
          <w:sz w:val="22"/>
          <w:szCs w:val="22"/>
        </w:rPr>
      </w:pPr>
    </w:p>
    <w:p w14:paraId="0105EADF" w14:textId="6863A3F1" w:rsidR="00D95C3B" w:rsidRPr="00C23B0E" w:rsidRDefault="00840732" w:rsidP="00840732">
      <w:pPr>
        <w:spacing w:line="240" w:lineRule="auto"/>
        <w:ind w:left="708"/>
        <w:jc w:val="both"/>
        <w:rPr>
          <w:rFonts w:asciiTheme="minorHAnsi" w:eastAsia="Times New Roman" w:hAnsiTheme="minorHAnsi" w:cstheme="minorHAnsi"/>
          <w:sz w:val="22"/>
          <w:szCs w:val="22"/>
        </w:rPr>
      </w:pPr>
      <w:r w:rsidRPr="00C23B0E">
        <w:rPr>
          <w:rFonts w:asciiTheme="minorHAnsi" w:eastAsia="Times New Roman" w:hAnsiTheme="minorHAnsi" w:cstheme="minorHAnsi"/>
          <w:sz w:val="22"/>
          <w:szCs w:val="22"/>
        </w:rPr>
        <w:t xml:space="preserve">Souscription de contrats Complémentaire Frais soin de santé et Prévoyance au bénéfice </w:t>
      </w:r>
      <w:r w:rsidR="003115CE" w:rsidRPr="00C23B0E">
        <w:rPr>
          <w:rFonts w:asciiTheme="minorHAnsi" w:eastAsia="Times New Roman" w:hAnsiTheme="minorHAnsi" w:cstheme="minorHAnsi"/>
          <w:sz w:val="22"/>
          <w:szCs w:val="22"/>
        </w:rPr>
        <w:t>du personnel national de l’U</w:t>
      </w:r>
      <w:r w:rsidR="00CF4FA8" w:rsidRPr="00C23B0E">
        <w:rPr>
          <w:rFonts w:asciiTheme="minorHAnsi" w:eastAsia="Times New Roman" w:hAnsiTheme="minorHAnsi" w:cstheme="minorHAnsi"/>
          <w:sz w:val="22"/>
          <w:szCs w:val="22"/>
        </w:rPr>
        <w:t xml:space="preserve">nité </w:t>
      </w:r>
      <w:r w:rsidR="003115CE" w:rsidRPr="00C23B0E">
        <w:rPr>
          <w:rFonts w:asciiTheme="minorHAnsi" w:eastAsia="Times New Roman" w:hAnsiTheme="minorHAnsi" w:cstheme="minorHAnsi"/>
          <w:sz w:val="22"/>
          <w:szCs w:val="22"/>
        </w:rPr>
        <w:t>S</w:t>
      </w:r>
      <w:r w:rsidR="00CF4FA8" w:rsidRPr="00C23B0E">
        <w:rPr>
          <w:rFonts w:asciiTheme="minorHAnsi" w:eastAsia="Times New Roman" w:hAnsiTheme="minorHAnsi" w:cstheme="minorHAnsi"/>
          <w:sz w:val="22"/>
          <w:szCs w:val="22"/>
        </w:rPr>
        <w:t xml:space="preserve">upport </w:t>
      </w:r>
      <w:r w:rsidR="003115CE" w:rsidRPr="00C23B0E">
        <w:rPr>
          <w:rFonts w:asciiTheme="minorHAnsi" w:eastAsia="Times New Roman" w:hAnsiTheme="minorHAnsi" w:cstheme="minorHAnsi"/>
          <w:sz w:val="22"/>
          <w:szCs w:val="22"/>
        </w:rPr>
        <w:t>P</w:t>
      </w:r>
      <w:r w:rsidR="00CF4FA8" w:rsidRPr="00C23B0E">
        <w:rPr>
          <w:rFonts w:asciiTheme="minorHAnsi" w:eastAsia="Times New Roman" w:hAnsiTheme="minorHAnsi" w:cstheme="minorHAnsi"/>
          <w:sz w:val="22"/>
          <w:szCs w:val="22"/>
        </w:rPr>
        <w:t>rojet</w:t>
      </w:r>
      <w:r w:rsidR="003115CE" w:rsidRPr="00C23B0E">
        <w:rPr>
          <w:rFonts w:asciiTheme="minorHAnsi" w:eastAsia="Times New Roman" w:hAnsiTheme="minorHAnsi" w:cstheme="minorHAnsi"/>
          <w:sz w:val="22"/>
          <w:szCs w:val="22"/>
        </w:rPr>
        <w:t xml:space="preserve"> et des projets d’Expertise France en R</w:t>
      </w:r>
      <w:r w:rsidR="00CF4FA8" w:rsidRPr="00C23B0E">
        <w:rPr>
          <w:rFonts w:asciiTheme="minorHAnsi" w:eastAsia="Times New Roman" w:hAnsiTheme="minorHAnsi" w:cstheme="minorHAnsi"/>
          <w:sz w:val="22"/>
          <w:szCs w:val="22"/>
        </w:rPr>
        <w:t xml:space="preserve">épublique </w:t>
      </w:r>
      <w:r w:rsidR="00F024DC" w:rsidRPr="00C23B0E">
        <w:rPr>
          <w:rFonts w:asciiTheme="minorHAnsi" w:eastAsia="Times New Roman" w:hAnsiTheme="minorHAnsi" w:cstheme="minorHAnsi"/>
          <w:sz w:val="22"/>
          <w:szCs w:val="22"/>
        </w:rPr>
        <w:t>d’Haïti</w:t>
      </w:r>
      <w:r w:rsidR="00D95C3B" w:rsidRPr="00C23B0E">
        <w:rPr>
          <w:rFonts w:asciiTheme="minorHAnsi" w:eastAsia="Times New Roman" w:hAnsiTheme="minorHAnsi" w:cstheme="minorHAnsi"/>
          <w:sz w:val="22"/>
          <w:szCs w:val="22"/>
        </w:rPr>
        <w:t>.</w:t>
      </w:r>
    </w:p>
    <w:p w14:paraId="60765B51" w14:textId="77777777" w:rsidR="00F024DC" w:rsidRPr="00C23B0E" w:rsidRDefault="00F024DC" w:rsidP="00D95C3B">
      <w:pPr>
        <w:spacing w:line="240" w:lineRule="auto"/>
        <w:jc w:val="both"/>
        <w:rPr>
          <w:rFonts w:asciiTheme="minorHAnsi" w:eastAsia="Times New Roman" w:hAnsiTheme="minorHAnsi" w:cstheme="minorHAnsi"/>
          <w:sz w:val="22"/>
          <w:szCs w:val="22"/>
        </w:rPr>
      </w:pPr>
    </w:p>
    <w:p w14:paraId="32837BEE" w14:textId="2700B040" w:rsidR="00AD230E" w:rsidRPr="00C23B0E" w:rsidRDefault="008139A8" w:rsidP="00D95C3B">
      <w:pPr>
        <w:spacing w:line="240" w:lineRule="auto"/>
        <w:jc w:val="both"/>
        <w:rPr>
          <w:rFonts w:asciiTheme="minorHAnsi" w:eastAsia="Times New Roman" w:hAnsiTheme="minorHAnsi" w:cstheme="minorHAnsi"/>
          <w:sz w:val="22"/>
          <w:szCs w:val="22"/>
        </w:rPr>
      </w:pPr>
      <w:r w:rsidRPr="00C23B0E">
        <w:rPr>
          <w:rFonts w:asciiTheme="minorHAnsi" w:eastAsia="Times New Roman" w:hAnsiTheme="minorHAnsi" w:cstheme="minorHAnsi"/>
          <w:sz w:val="22"/>
          <w:szCs w:val="22"/>
        </w:rPr>
        <w:t>L</w:t>
      </w:r>
      <w:r w:rsidR="00A44958" w:rsidRPr="00C23B0E">
        <w:rPr>
          <w:rFonts w:asciiTheme="minorHAnsi" w:eastAsia="Times New Roman" w:hAnsiTheme="minorHAnsi" w:cstheme="minorHAnsi"/>
          <w:sz w:val="22"/>
          <w:szCs w:val="22"/>
        </w:rPr>
        <w:t>’étendu</w:t>
      </w:r>
      <w:r w:rsidR="00B561F2" w:rsidRPr="00C23B0E">
        <w:rPr>
          <w:rFonts w:asciiTheme="minorHAnsi" w:eastAsia="Times New Roman" w:hAnsiTheme="minorHAnsi" w:cstheme="minorHAnsi"/>
          <w:sz w:val="22"/>
          <w:szCs w:val="22"/>
        </w:rPr>
        <w:t>e</w:t>
      </w:r>
      <w:r w:rsidR="00A44958" w:rsidRPr="00C23B0E">
        <w:rPr>
          <w:rFonts w:asciiTheme="minorHAnsi" w:eastAsia="Times New Roman" w:hAnsiTheme="minorHAnsi" w:cstheme="minorHAnsi"/>
          <w:sz w:val="22"/>
          <w:szCs w:val="22"/>
        </w:rPr>
        <w:t xml:space="preserve"> de</w:t>
      </w:r>
      <w:r w:rsidRPr="00C23B0E">
        <w:rPr>
          <w:rFonts w:asciiTheme="minorHAnsi" w:eastAsia="Times New Roman" w:hAnsiTheme="minorHAnsi" w:cstheme="minorHAnsi"/>
          <w:sz w:val="22"/>
          <w:szCs w:val="22"/>
        </w:rPr>
        <w:t>s besoins à couvrir</w:t>
      </w:r>
      <w:r w:rsidR="003115CE" w:rsidRPr="00C23B0E">
        <w:rPr>
          <w:rFonts w:asciiTheme="minorHAnsi" w:eastAsia="Times New Roman" w:hAnsiTheme="minorHAnsi" w:cstheme="minorHAnsi"/>
          <w:sz w:val="22"/>
          <w:szCs w:val="22"/>
        </w:rPr>
        <w:t xml:space="preserve"> est</w:t>
      </w:r>
      <w:r w:rsidRPr="00C23B0E">
        <w:rPr>
          <w:rFonts w:asciiTheme="minorHAnsi" w:eastAsia="Times New Roman" w:hAnsiTheme="minorHAnsi" w:cstheme="minorHAnsi"/>
          <w:sz w:val="22"/>
          <w:szCs w:val="22"/>
        </w:rPr>
        <w:t xml:space="preserve"> </w:t>
      </w:r>
      <w:r w:rsidR="003115CE" w:rsidRPr="00C23B0E">
        <w:rPr>
          <w:rFonts w:asciiTheme="minorHAnsi" w:eastAsia="Times New Roman" w:hAnsiTheme="minorHAnsi" w:cstheme="minorHAnsi"/>
          <w:sz w:val="22"/>
          <w:szCs w:val="22"/>
        </w:rPr>
        <w:t>décrite</w:t>
      </w:r>
      <w:r w:rsidR="00A44958" w:rsidRPr="00C23B0E">
        <w:rPr>
          <w:rFonts w:asciiTheme="minorHAnsi" w:eastAsia="Times New Roman" w:hAnsiTheme="minorHAnsi" w:cstheme="minorHAnsi"/>
          <w:sz w:val="22"/>
          <w:szCs w:val="22"/>
        </w:rPr>
        <w:t xml:space="preserve"> dans le</w:t>
      </w:r>
      <w:r w:rsidR="00D551CC" w:rsidRPr="00C23B0E">
        <w:rPr>
          <w:rFonts w:asciiTheme="minorHAnsi" w:eastAsia="Times New Roman" w:hAnsiTheme="minorHAnsi" w:cstheme="minorHAnsi"/>
          <w:sz w:val="22"/>
          <w:szCs w:val="22"/>
        </w:rPr>
        <w:t xml:space="preserve"> cahier des charges</w:t>
      </w:r>
      <w:r w:rsidRPr="00C23B0E">
        <w:rPr>
          <w:rFonts w:asciiTheme="minorHAnsi" w:eastAsia="Times New Roman" w:hAnsiTheme="minorHAnsi" w:cstheme="minorHAnsi"/>
          <w:sz w:val="22"/>
          <w:szCs w:val="22"/>
        </w:rPr>
        <w:t>.</w:t>
      </w:r>
    </w:p>
    <w:p w14:paraId="269F534A" w14:textId="77777777" w:rsidR="00D95C3B" w:rsidRPr="00D95C3B" w:rsidRDefault="00D95C3B" w:rsidP="00D95C3B">
      <w:pPr>
        <w:spacing w:line="240" w:lineRule="auto"/>
        <w:jc w:val="both"/>
        <w:rPr>
          <w:rFonts w:asciiTheme="minorHAnsi" w:hAnsiTheme="minorHAnsi" w:cstheme="minorHAnsi"/>
          <w:sz w:val="22"/>
          <w:szCs w:val="22"/>
        </w:rPr>
      </w:pPr>
    </w:p>
    <w:p w14:paraId="48781D4B" w14:textId="6AA21EB6" w:rsidR="009009F8" w:rsidRPr="009009F8" w:rsidRDefault="00D85FB4" w:rsidP="009009F8">
      <w:pPr>
        <w:pStyle w:val="Titre2"/>
        <w:spacing w:before="120" w:after="120" w:line="240" w:lineRule="auto"/>
        <w:jc w:val="both"/>
        <w:rPr>
          <w:rFonts w:asciiTheme="minorHAnsi" w:hAnsiTheme="minorHAnsi" w:cstheme="minorHAnsi"/>
          <w:sz w:val="22"/>
          <w:szCs w:val="22"/>
          <w:u w:val="single"/>
        </w:rPr>
      </w:pPr>
      <w:bookmarkStart w:id="10" w:name="_Toc235886950"/>
      <w:r>
        <w:rPr>
          <w:rFonts w:asciiTheme="minorHAnsi" w:hAnsiTheme="minorHAnsi" w:cstheme="minorHAnsi"/>
          <w:sz w:val="22"/>
          <w:szCs w:val="22"/>
          <w:u w:val="single"/>
        </w:rPr>
        <w:t xml:space="preserve">1.2 </w:t>
      </w:r>
      <w:r w:rsidR="009009F8" w:rsidRPr="009009F8">
        <w:rPr>
          <w:rFonts w:asciiTheme="minorHAnsi" w:hAnsiTheme="minorHAnsi" w:cstheme="minorHAnsi"/>
          <w:sz w:val="22"/>
          <w:szCs w:val="22"/>
          <w:u w:val="single"/>
        </w:rPr>
        <w:t>Etendue de la consultation</w:t>
      </w:r>
      <w:bookmarkEnd w:id="10"/>
    </w:p>
    <w:p w14:paraId="4308B165" w14:textId="77777777" w:rsidR="009009F8" w:rsidRPr="00921E55" w:rsidRDefault="009009F8" w:rsidP="00F32194">
      <w:pPr>
        <w:pStyle w:val="u"/>
        <w:spacing w:before="120"/>
        <w:ind w:left="0"/>
        <w:rPr>
          <w:rFonts w:asciiTheme="minorHAnsi" w:hAnsiTheme="minorHAnsi" w:cstheme="minorHAnsi"/>
          <w:szCs w:val="22"/>
        </w:rPr>
      </w:pPr>
      <w:r w:rsidRPr="00921E55">
        <w:rPr>
          <w:rFonts w:asciiTheme="minorHAnsi" w:hAnsiTheme="minorHAnsi" w:cstheme="minorHAnsi"/>
          <w:szCs w:val="22"/>
        </w:rPr>
        <w:t xml:space="preserve">Le présent contrat est </w:t>
      </w:r>
      <w:r w:rsidRPr="009009F8">
        <w:rPr>
          <w:rFonts w:asciiTheme="minorHAnsi" w:hAnsiTheme="minorHAnsi" w:cstheme="minorHAnsi"/>
          <w:szCs w:val="22"/>
        </w:rPr>
        <w:t>soumis au Code de la commande publique (CCP)</w:t>
      </w:r>
      <w:r w:rsidRPr="00921E55">
        <w:rPr>
          <w:rFonts w:asciiTheme="minorHAnsi" w:hAnsiTheme="minorHAnsi" w:cstheme="minorHAnsi"/>
        </w:rPr>
        <w:t xml:space="preserve"> </w:t>
      </w:r>
      <w:r w:rsidRPr="00921E55">
        <w:rPr>
          <w:rFonts w:asciiTheme="minorHAnsi" w:hAnsiTheme="minorHAnsi" w:cstheme="minorHAnsi"/>
          <w:szCs w:val="22"/>
        </w:rPr>
        <w:t xml:space="preserve">dans sa version en vigueur issue de l'ordonnance n° 2018-1074 du 26 novembre 2018 portant partie législative et du décret n° 2018-1075 du 3 décembre 2018 portant partie réglementaire du Code de la commande publique. </w:t>
      </w:r>
    </w:p>
    <w:p w14:paraId="3AE9C016" w14:textId="243F2F8C" w:rsidR="00CF4FA8" w:rsidRDefault="00F024DC" w:rsidP="00F024DC">
      <w:pPr>
        <w:spacing w:before="120" w:line="240" w:lineRule="auto"/>
        <w:jc w:val="both"/>
        <w:rPr>
          <w:rFonts w:asciiTheme="minorHAnsi" w:hAnsiTheme="minorHAnsi" w:cstheme="minorHAnsi"/>
          <w:sz w:val="22"/>
          <w:szCs w:val="22"/>
        </w:rPr>
      </w:pPr>
      <w:r w:rsidRPr="00F024DC">
        <w:rPr>
          <w:rFonts w:asciiTheme="minorHAnsi" w:hAnsiTheme="minorHAnsi" w:cstheme="minorHAnsi"/>
          <w:sz w:val="22"/>
          <w:szCs w:val="22"/>
        </w:rPr>
        <w:t>La présente consultation est un appel d’offres ouvert en application des articles</w:t>
      </w:r>
      <w:r>
        <w:rPr>
          <w:rFonts w:asciiTheme="minorHAnsi" w:hAnsiTheme="minorHAnsi" w:cstheme="minorHAnsi"/>
          <w:sz w:val="22"/>
          <w:szCs w:val="22"/>
        </w:rPr>
        <w:t xml:space="preserve"> L. 2124-2, R. 2161-2, R. 2161-</w:t>
      </w:r>
      <w:r w:rsidRPr="00F024DC">
        <w:rPr>
          <w:rFonts w:asciiTheme="minorHAnsi" w:hAnsiTheme="minorHAnsi" w:cstheme="minorHAnsi"/>
          <w:sz w:val="22"/>
          <w:szCs w:val="22"/>
        </w:rPr>
        <w:t>3, R. 2161-4 et R. 2161-5 du CCP.</w:t>
      </w:r>
    </w:p>
    <w:p w14:paraId="15246701" w14:textId="77BA06CE" w:rsidR="004C7312" w:rsidRPr="004C7312" w:rsidRDefault="004C7312" w:rsidP="004C7312">
      <w:pPr>
        <w:jc w:val="both"/>
        <w:rPr>
          <w:rFonts w:asciiTheme="minorHAnsi" w:eastAsia="Times New Roman" w:hAnsiTheme="minorHAnsi" w:cstheme="minorHAnsi"/>
          <w:sz w:val="22"/>
          <w:szCs w:val="22"/>
        </w:rPr>
      </w:pPr>
    </w:p>
    <w:p w14:paraId="0EDA0005" w14:textId="2996A0C2" w:rsidR="009009F8" w:rsidRPr="009009F8" w:rsidRDefault="004C7312" w:rsidP="009009F8">
      <w:pPr>
        <w:pStyle w:val="Titre2"/>
        <w:spacing w:before="120" w:after="120" w:line="240" w:lineRule="auto"/>
        <w:jc w:val="both"/>
        <w:rPr>
          <w:rFonts w:asciiTheme="minorHAnsi" w:hAnsiTheme="minorHAnsi" w:cstheme="minorHAnsi"/>
          <w:sz w:val="22"/>
          <w:szCs w:val="22"/>
          <w:u w:val="single"/>
        </w:rPr>
      </w:pPr>
      <w:bookmarkStart w:id="11" w:name="_Toc235886951"/>
      <w:r>
        <w:rPr>
          <w:rFonts w:asciiTheme="minorHAnsi" w:hAnsiTheme="minorHAnsi" w:cstheme="minorHAnsi"/>
          <w:sz w:val="22"/>
          <w:szCs w:val="22"/>
          <w:u w:val="single"/>
        </w:rPr>
        <w:t>1.</w:t>
      </w:r>
      <w:r w:rsidR="00686322">
        <w:rPr>
          <w:rFonts w:asciiTheme="minorHAnsi" w:hAnsiTheme="minorHAnsi" w:cstheme="minorHAnsi"/>
          <w:sz w:val="22"/>
          <w:szCs w:val="22"/>
          <w:u w:val="single"/>
        </w:rPr>
        <w:t>3</w:t>
      </w:r>
      <w:r w:rsidR="00D85FB4">
        <w:rPr>
          <w:rFonts w:asciiTheme="minorHAnsi" w:hAnsiTheme="minorHAnsi" w:cstheme="minorHAnsi"/>
          <w:sz w:val="22"/>
          <w:szCs w:val="22"/>
          <w:u w:val="single"/>
        </w:rPr>
        <w:t xml:space="preserve"> </w:t>
      </w:r>
      <w:r w:rsidR="009009F8" w:rsidRPr="00283D23">
        <w:rPr>
          <w:rFonts w:asciiTheme="minorHAnsi" w:hAnsiTheme="minorHAnsi" w:cstheme="minorHAnsi"/>
          <w:sz w:val="22"/>
          <w:szCs w:val="22"/>
          <w:u w:val="single"/>
        </w:rPr>
        <w:t>Calendrier prévisionnel de la consultation</w:t>
      </w:r>
      <w:bookmarkEnd w:id="11"/>
      <w:r w:rsidR="009009F8" w:rsidRPr="009009F8">
        <w:rPr>
          <w:rFonts w:asciiTheme="minorHAnsi" w:hAnsiTheme="minorHAnsi" w:cstheme="minorHAnsi"/>
          <w:sz w:val="22"/>
          <w:szCs w:val="22"/>
          <w:u w:val="single"/>
        </w:rPr>
        <w:t xml:space="preserve"> </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2410"/>
        <w:gridCol w:w="2268"/>
      </w:tblGrid>
      <w:tr w:rsidR="00B232A1" w:rsidRPr="00692FD9" w14:paraId="2BA72DEB" w14:textId="77777777" w:rsidTr="009B2361">
        <w:tc>
          <w:tcPr>
            <w:tcW w:w="3969" w:type="dxa"/>
            <w:tcBorders>
              <w:bottom w:val="single" w:sz="4" w:space="0" w:color="auto"/>
            </w:tcBorders>
            <w:shd w:val="clear" w:color="auto" w:fill="F2F2F2" w:themeFill="background1" w:themeFillShade="F2"/>
          </w:tcPr>
          <w:p w14:paraId="4CD44C72" w14:textId="77777777" w:rsidR="00B232A1" w:rsidRPr="00017774" w:rsidRDefault="00B232A1" w:rsidP="009B2361">
            <w:pPr>
              <w:keepNext/>
              <w:spacing w:line="240" w:lineRule="auto"/>
              <w:jc w:val="both"/>
              <w:rPr>
                <w:rFonts w:asciiTheme="minorHAnsi" w:hAnsiTheme="minorHAnsi" w:cstheme="minorHAnsi"/>
                <w:b/>
                <w:sz w:val="22"/>
                <w:szCs w:val="22"/>
              </w:rPr>
            </w:pPr>
            <w:bookmarkStart w:id="12" w:name="_Hlk497583055"/>
            <w:r w:rsidRPr="00017774">
              <w:rPr>
                <w:rFonts w:asciiTheme="minorHAnsi" w:hAnsiTheme="minorHAnsi" w:cstheme="minorHAnsi"/>
                <w:b/>
                <w:sz w:val="22"/>
                <w:szCs w:val="22"/>
              </w:rPr>
              <w:t>ECHEANCE</w:t>
            </w:r>
          </w:p>
        </w:tc>
        <w:tc>
          <w:tcPr>
            <w:tcW w:w="2410" w:type="dxa"/>
            <w:tcBorders>
              <w:bottom w:val="single" w:sz="4" w:space="0" w:color="auto"/>
            </w:tcBorders>
            <w:shd w:val="clear" w:color="auto" w:fill="F2F2F2" w:themeFill="background1" w:themeFillShade="F2"/>
          </w:tcPr>
          <w:p w14:paraId="07857D8C" w14:textId="77777777" w:rsidR="00B232A1" w:rsidRPr="00017774" w:rsidRDefault="00B232A1" w:rsidP="009B2361">
            <w:pPr>
              <w:keepNext/>
              <w:spacing w:line="240" w:lineRule="auto"/>
              <w:jc w:val="both"/>
              <w:rPr>
                <w:rFonts w:asciiTheme="minorHAnsi" w:hAnsiTheme="minorHAnsi" w:cstheme="minorHAnsi"/>
                <w:b/>
                <w:sz w:val="22"/>
                <w:szCs w:val="22"/>
              </w:rPr>
            </w:pPr>
            <w:r w:rsidRPr="00017774">
              <w:rPr>
                <w:rFonts w:asciiTheme="minorHAnsi" w:hAnsiTheme="minorHAnsi" w:cstheme="minorHAnsi"/>
                <w:b/>
                <w:sz w:val="22"/>
                <w:szCs w:val="22"/>
              </w:rPr>
              <w:t>DATE</w:t>
            </w:r>
          </w:p>
        </w:tc>
        <w:tc>
          <w:tcPr>
            <w:tcW w:w="2268" w:type="dxa"/>
            <w:tcBorders>
              <w:bottom w:val="single" w:sz="4" w:space="0" w:color="auto"/>
            </w:tcBorders>
            <w:shd w:val="clear" w:color="auto" w:fill="F2F2F2" w:themeFill="background1" w:themeFillShade="F2"/>
          </w:tcPr>
          <w:p w14:paraId="272E05F4" w14:textId="77777777" w:rsidR="00B232A1" w:rsidRPr="00017774" w:rsidRDefault="00B232A1" w:rsidP="009B2361">
            <w:pPr>
              <w:spacing w:line="240" w:lineRule="auto"/>
              <w:jc w:val="both"/>
              <w:rPr>
                <w:rFonts w:asciiTheme="minorHAnsi" w:hAnsiTheme="minorHAnsi" w:cstheme="minorHAnsi"/>
                <w:b/>
                <w:sz w:val="22"/>
                <w:szCs w:val="22"/>
              </w:rPr>
            </w:pPr>
            <w:r w:rsidRPr="00017774">
              <w:rPr>
                <w:rFonts w:asciiTheme="minorHAnsi" w:hAnsiTheme="minorHAnsi" w:cstheme="minorHAnsi"/>
                <w:b/>
                <w:sz w:val="22"/>
                <w:szCs w:val="22"/>
              </w:rPr>
              <w:t>HEURE</w:t>
            </w:r>
          </w:p>
        </w:tc>
      </w:tr>
      <w:tr w:rsidR="00B232A1" w:rsidRPr="00692FD9" w14:paraId="557B7B5F" w14:textId="77777777" w:rsidTr="009B2361">
        <w:tc>
          <w:tcPr>
            <w:tcW w:w="3969" w:type="dxa"/>
            <w:tcBorders>
              <w:top w:val="single" w:sz="4" w:space="0" w:color="auto"/>
            </w:tcBorders>
            <w:shd w:val="clear" w:color="auto" w:fill="F2F2F2" w:themeFill="background1" w:themeFillShade="F2"/>
          </w:tcPr>
          <w:p w14:paraId="0F290BD0" w14:textId="04B353D1" w:rsidR="00B232A1" w:rsidRPr="00017774" w:rsidRDefault="00C10FBD" w:rsidP="00091678">
            <w:pPr>
              <w:pStyle w:val="Paragraphedeliste"/>
              <w:keepNext/>
              <w:numPr>
                <w:ilvl w:val="0"/>
                <w:numId w:val="11"/>
              </w:numPr>
              <w:spacing w:after="240" w:line="240" w:lineRule="auto"/>
              <w:jc w:val="both"/>
              <w:rPr>
                <w:rFonts w:asciiTheme="minorHAnsi" w:hAnsiTheme="minorHAnsi" w:cstheme="minorHAnsi"/>
                <w:b/>
                <w:sz w:val="22"/>
                <w:szCs w:val="22"/>
              </w:rPr>
            </w:pPr>
            <w:r w:rsidRPr="00017774">
              <w:rPr>
                <w:rFonts w:asciiTheme="minorHAnsi" w:hAnsiTheme="minorHAnsi" w:cstheme="minorHAnsi"/>
                <w:b/>
                <w:sz w:val="22"/>
                <w:szCs w:val="22"/>
              </w:rPr>
              <w:t>Date limite de réception des offres</w:t>
            </w:r>
          </w:p>
        </w:tc>
        <w:tc>
          <w:tcPr>
            <w:tcW w:w="2410" w:type="dxa"/>
            <w:tcBorders>
              <w:top w:val="single" w:sz="4" w:space="0" w:color="auto"/>
            </w:tcBorders>
          </w:tcPr>
          <w:p w14:paraId="34B6EB4D" w14:textId="40100581" w:rsidR="00B232A1" w:rsidRPr="00017774" w:rsidRDefault="00840732" w:rsidP="00462397">
            <w:pPr>
              <w:spacing w:line="240" w:lineRule="auto"/>
              <w:jc w:val="both"/>
              <w:rPr>
                <w:rFonts w:asciiTheme="minorHAnsi" w:hAnsiTheme="minorHAnsi" w:cstheme="minorHAnsi"/>
                <w:sz w:val="22"/>
                <w:szCs w:val="22"/>
              </w:rPr>
            </w:pPr>
            <w:r>
              <w:rPr>
                <w:rFonts w:asciiTheme="minorHAnsi" w:hAnsiTheme="minorHAnsi" w:cstheme="minorHAnsi"/>
                <w:sz w:val="22"/>
                <w:szCs w:val="22"/>
              </w:rPr>
              <w:t>15</w:t>
            </w:r>
            <w:r w:rsidR="00B232A1" w:rsidRPr="00017774">
              <w:rPr>
                <w:rFonts w:asciiTheme="minorHAnsi" w:hAnsiTheme="minorHAnsi" w:cstheme="minorHAnsi"/>
                <w:sz w:val="22"/>
                <w:szCs w:val="22"/>
              </w:rPr>
              <w:t>/</w:t>
            </w:r>
            <w:r>
              <w:rPr>
                <w:rFonts w:asciiTheme="minorHAnsi" w:hAnsiTheme="minorHAnsi" w:cstheme="minorHAnsi"/>
                <w:sz w:val="22"/>
                <w:szCs w:val="22"/>
              </w:rPr>
              <w:t>09</w:t>
            </w:r>
            <w:r w:rsidR="00B232A1" w:rsidRPr="00017774">
              <w:rPr>
                <w:rFonts w:asciiTheme="minorHAnsi" w:hAnsiTheme="minorHAnsi" w:cstheme="minorHAnsi"/>
                <w:sz w:val="22"/>
                <w:szCs w:val="22"/>
              </w:rPr>
              <w:t>/202</w:t>
            </w:r>
            <w:r>
              <w:rPr>
                <w:rFonts w:asciiTheme="minorHAnsi" w:hAnsiTheme="minorHAnsi" w:cstheme="minorHAnsi"/>
                <w:sz w:val="22"/>
                <w:szCs w:val="22"/>
              </w:rPr>
              <w:t>6</w:t>
            </w:r>
          </w:p>
        </w:tc>
        <w:tc>
          <w:tcPr>
            <w:tcW w:w="2268" w:type="dxa"/>
            <w:tcBorders>
              <w:top w:val="single" w:sz="4" w:space="0" w:color="auto"/>
            </w:tcBorders>
          </w:tcPr>
          <w:p w14:paraId="686DC069" w14:textId="5CA7B6C0" w:rsidR="00B232A1" w:rsidRPr="00017774" w:rsidRDefault="00660B11" w:rsidP="009B2361">
            <w:pPr>
              <w:spacing w:line="240" w:lineRule="auto"/>
              <w:jc w:val="both"/>
              <w:rPr>
                <w:rFonts w:asciiTheme="minorHAnsi" w:hAnsiTheme="minorHAnsi" w:cstheme="minorHAnsi"/>
                <w:sz w:val="22"/>
                <w:szCs w:val="22"/>
              </w:rPr>
            </w:pPr>
            <w:r w:rsidRPr="00017774">
              <w:rPr>
                <w:rFonts w:asciiTheme="minorHAnsi" w:hAnsiTheme="minorHAnsi" w:cstheme="minorHAnsi"/>
                <w:sz w:val="22"/>
                <w:szCs w:val="22"/>
              </w:rPr>
              <w:t>17H00 Heure de Paris</w:t>
            </w:r>
          </w:p>
        </w:tc>
      </w:tr>
      <w:tr w:rsidR="00B232A1" w:rsidRPr="00692FD9" w14:paraId="52A1B28F" w14:textId="77777777" w:rsidTr="009B2361">
        <w:tc>
          <w:tcPr>
            <w:tcW w:w="3969" w:type="dxa"/>
            <w:shd w:val="clear" w:color="auto" w:fill="F2F2F2" w:themeFill="background1" w:themeFillShade="F2"/>
          </w:tcPr>
          <w:p w14:paraId="7D38D5AF" w14:textId="3D4A262A" w:rsidR="00B232A1" w:rsidRPr="00C10FBD" w:rsidRDefault="00C10FBD" w:rsidP="00C10FBD">
            <w:pPr>
              <w:pStyle w:val="Paragraphedeliste"/>
              <w:numPr>
                <w:ilvl w:val="0"/>
                <w:numId w:val="11"/>
              </w:numPr>
              <w:spacing w:after="240" w:line="240" w:lineRule="auto"/>
              <w:jc w:val="both"/>
              <w:rPr>
                <w:rFonts w:asciiTheme="minorHAnsi" w:hAnsiTheme="minorHAnsi" w:cstheme="minorHAnsi"/>
                <w:b/>
                <w:sz w:val="22"/>
                <w:szCs w:val="22"/>
              </w:rPr>
            </w:pPr>
            <w:r w:rsidRPr="00C10FBD">
              <w:rPr>
                <w:rFonts w:asciiTheme="minorHAnsi" w:hAnsiTheme="minorHAnsi" w:cstheme="minorHAnsi"/>
                <w:b/>
                <w:sz w:val="22"/>
                <w:szCs w:val="22"/>
              </w:rPr>
              <w:t>Date prévisionnelle d’analyse des offres</w:t>
            </w:r>
          </w:p>
        </w:tc>
        <w:tc>
          <w:tcPr>
            <w:tcW w:w="2410" w:type="dxa"/>
          </w:tcPr>
          <w:p w14:paraId="086A832E" w14:textId="2F2EA42A" w:rsidR="00B232A1" w:rsidRPr="00017774" w:rsidRDefault="00D37D78" w:rsidP="00462397">
            <w:pPr>
              <w:spacing w:line="240" w:lineRule="auto"/>
              <w:jc w:val="both"/>
              <w:rPr>
                <w:rFonts w:asciiTheme="minorHAnsi" w:hAnsiTheme="minorHAnsi" w:cstheme="minorHAnsi"/>
                <w:sz w:val="22"/>
                <w:szCs w:val="22"/>
              </w:rPr>
            </w:pPr>
            <w:r>
              <w:rPr>
                <w:rFonts w:asciiTheme="minorHAnsi" w:hAnsiTheme="minorHAnsi" w:cstheme="minorHAnsi"/>
                <w:sz w:val="22"/>
                <w:szCs w:val="22"/>
              </w:rPr>
              <w:t>30</w:t>
            </w:r>
            <w:r w:rsidR="00B232A1" w:rsidRPr="00017774">
              <w:rPr>
                <w:rFonts w:asciiTheme="minorHAnsi" w:hAnsiTheme="minorHAnsi" w:cstheme="minorHAnsi"/>
                <w:sz w:val="22"/>
                <w:szCs w:val="22"/>
              </w:rPr>
              <w:t>/</w:t>
            </w:r>
            <w:r w:rsidR="00840732">
              <w:rPr>
                <w:rFonts w:asciiTheme="minorHAnsi" w:hAnsiTheme="minorHAnsi" w:cstheme="minorHAnsi"/>
                <w:sz w:val="22"/>
                <w:szCs w:val="22"/>
              </w:rPr>
              <w:t>09</w:t>
            </w:r>
            <w:r w:rsidR="00B232A1" w:rsidRPr="00017774">
              <w:rPr>
                <w:rFonts w:asciiTheme="minorHAnsi" w:hAnsiTheme="minorHAnsi" w:cstheme="minorHAnsi"/>
                <w:sz w:val="22"/>
                <w:szCs w:val="22"/>
              </w:rPr>
              <w:t>/202</w:t>
            </w:r>
            <w:r w:rsidR="00840732">
              <w:rPr>
                <w:rFonts w:asciiTheme="minorHAnsi" w:hAnsiTheme="minorHAnsi" w:cstheme="minorHAnsi"/>
                <w:sz w:val="22"/>
                <w:szCs w:val="22"/>
              </w:rPr>
              <w:t>6</w:t>
            </w:r>
          </w:p>
        </w:tc>
        <w:tc>
          <w:tcPr>
            <w:tcW w:w="2268" w:type="dxa"/>
          </w:tcPr>
          <w:p w14:paraId="79371EB3" w14:textId="780B37AF" w:rsidR="00B232A1" w:rsidRPr="00017774" w:rsidRDefault="00B232A1" w:rsidP="009B2361">
            <w:pPr>
              <w:spacing w:line="240" w:lineRule="auto"/>
              <w:jc w:val="both"/>
              <w:rPr>
                <w:rFonts w:asciiTheme="minorHAnsi" w:hAnsiTheme="minorHAnsi" w:cstheme="minorHAnsi"/>
                <w:sz w:val="22"/>
                <w:szCs w:val="22"/>
              </w:rPr>
            </w:pPr>
          </w:p>
        </w:tc>
      </w:tr>
      <w:tr w:rsidR="00B232A1" w:rsidRPr="00692FD9" w14:paraId="2D71056F" w14:textId="77777777" w:rsidTr="009B2361">
        <w:tc>
          <w:tcPr>
            <w:tcW w:w="3969" w:type="dxa"/>
            <w:shd w:val="clear" w:color="auto" w:fill="F2F2F2" w:themeFill="background1" w:themeFillShade="F2"/>
          </w:tcPr>
          <w:p w14:paraId="303B5138" w14:textId="77777777" w:rsidR="00C10FBD" w:rsidRPr="00C10FBD" w:rsidRDefault="00C10FBD" w:rsidP="00C10FBD">
            <w:pPr>
              <w:pStyle w:val="Paragraphedeliste"/>
              <w:numPr>
                <w:ilvl w:val="0"/>
                <w:numId w:val="11"/>
              </w:numPr>
              <w:spacing w:after="240" w:line="240" w:lineRule="auto"/>
              <w:jc w:val="both"/>
              <w:rPr>
                <w:rFonts w:asciiTheme="minorHAnsi" w:hAnsiTheme="minorHAnsi" w:cstheme="minorHAnsi"/>
                <w:b/>
                <w:sz w:val="22"/>
                <w:szCs w:val="22"/>
              </w:rPr>
            </w:pPr>
            <w:r w:rsidRPr="00C10FBD">
              <w:rPr>
                <w:rFonts w:asciiTheme="minorHAnsi" w:hAnsiTheme="minorHAnsi" w:cstheme="minorHAnsi"/>
                <w:b/>
                <w:sz w:val="22"/>
                <w:szCs w:val="22"/>
              </w:rPr>
              <w:t xml:space="preserve">Date prévisionnelle de signature du </w:t>
            </w:r>
          </w:p>
          <w:p w14:paraId="204C09C4" w14:textId="6EA79CCB" w:rsidR="00B232A1" w:rsidRPr="00017774" w:rsidRDefault="00C10FBD" w:rsidP="00C10FBD">
            <w:pPr>
              <w:pStyle w:val="Paragraphedeliste"/>
              <w:spacing w:after="240" w:line="240" w:lineRule="auto"/>
              <w:ind w:left="360"/>
              <w:jc w:val="both"/>
              <w:rPr>
                <w:rFonts w:asciiTheme="minorHAnsi" w:hAnsiTheme="minorHAnsi" w:cstheme="minorHAnsi"/>
                <w:b/>
                <w:sz w:val="22"/>
                <w:szCs w:val="22"/>
              </w:rPr>
            </w:pPr>
            <w:r w:rsidRPr="00C10FBD">
              <w:rPr>
                <w:rFonts w:asciiTheme="minorHAnsi" w:hAnsiTheme="minorHAnsi" w:cstheme="minorHAnsi"/>
                <w:b/>
                <w:sz w:val="22"/>
                <w:szCs w:val="22"/>
              </w:rPr>
              <w:t>contrat</w:t>
            </w:r>
          </w:p>
        </w:tc>
        <w:tc>
          <w:tcPr>
            <w:tcW w:w="2410" w:type="dxa"/>
          </w:tcPr>
          <w:p w14:paraId="201F7AAC" w14:textId="65334B7D" w:rsidR="00B232A1" w:rsidRPr="00017774" w:rsidRDefault="00D37D78" w:rsidP="00B52A45">
            <w:pPr>
              <w:spacing w:line="240" w:lineRule="auto"/>
              <w:jc w:val="both"/>
              <w:rPr>
                <w:rFonts w:asciiTheme="minorHAnsi" w:hAnsiTheme="minorHAnsi" w:cstheme="minorHAnsi"/>
                <w:color w:val="FF0000"/>
                <w:sz w:val="22"/>
                <w:szCs w:val="22"/>
              </w:rPr>
            </w:pPr>
            <w:r>
              <w:rPr>
                <w:rFonts w:asciiTheme="minorHAnsi" w:hAnsiTheme="minorHAnsi" w:cstheme="minorHAnsi"/>
                <w:sz w:val="22"/>
                <w:szCs w:val="22"/>
              </w:rPr>
              <w:t>30</w:t>
            </w:r>
            <w:r w:rsidR="00B52A45" w:rsidRPr="00017774">
              <w:rPr>
                <w:rFonts w:asciiTheme="minorHAnsi" w:hAnsiTheme="minorHAnsi" w:cstheme="minorHAnsi"/>
                <w:sz w:val="22"/>
                <w:szCs w:val="22"/>
              </w:rPr>
              <w:t>/</w:t>
            </w:r>
            <w:r w:rsidR="003115CE">
              <w:rPr>
                <w:rFonts w:asciiTheme="minorHAnsi" w:hAnsiTheme="minorHAnsi" w:cstheme="minorHAnsi"/>
                <w:sz w:val="22"/>
                <w:szCs w:val="22"/>
              </w:rPr>
              <w:t>10</w:t>
            </w:r>
            <w:r w:rsidR="00B232A1" w:rsidRPr="00017774">
              <w:rPr>
                <w:rFonts w:asciiTheme="minorHAnsi" w:hAnsiTheme="minorHAnsi" w:cstheme="minorHAnsi"/>
                <w:sz w:val="22"/>
                <w:szCs w:val="22"/>
              </w:rPr>
              <w:t>/202</w:t>
            </w:r>
            <w:r w:rsidR="00840732">
              <w:rPr>
                <w:rFonts w:asciiTheme="minorHAnsi" w:hAnsiTheme="minorHAnsi" w:cstheme="minorHAnsi"/>
                <w:sz w:val="22"/>
                <w:szCs w:val="22"/>
              </w:rPr>
              <w:t>6</w:t>
            </w:r>
          </w:p>
        </w:tc>
        <w:tc>
          <w:tcPr>
            <w:tcW w:w="2268" w:type="dxa"/>
          </w:tcPr>
          <w:p w14:paraId="72B1E37C" w14:textId="637D5C59" w:rsidR="00B232A1" w:rsidRPr="00017774" w:rsidRDefault="00B232A1" w:rsidP="009B2361">
            <w:pPr>
              <w:spacing w:line="240" w:lineRule="auto"/>
              <w:jc w:val="both"/>
              <w:rPr>
                <w:rFonts w:asciiTheme="minorHAnsi" w:hAnsiTheme="minorHAnsi" w:cstheme="minorHAnsi"/>
                <w:sz w:val="22"/>
                <w:szCs w:val="22"/>
              </w:rPr>
            </w:pPr>
          </w:p>
        </w:tc>
      </w:tr>
      <w:tr w:rsidR="00B232A1" w:rsidRPr="00692FD9" w14:paraId="02608060" w14:textId="77777777" w:rsidTr="009B2361">
        <w:tc>
          <w:tcPr>
            <w:tcW w:w="3969" w:type="dxa"/>
            <w:shd w:val="clear" w:color="auto" w:fill="F2F2F2" w:themeFill="background1" w:themeFillShade="F2"/>
          </w:tcPr>
          <w:p w14:paraId="63EA30B0" w14:textId="77777777" w:rsidR="00B232A1" w:rsidRPr="00017774" w:rsidRDefault="00B232A1" w:rsidP="00091678">
            <w:pPr>
              <w:pStyle w:val="Paragraphedeliste"/>
              <w:numPr>
                <w:ilvl w:val="0"/>
                <w:numId w:val="11"/>
              </w:numPr>
              <w:tabs>
                <w:tab w:val="left" w:pos="851"/>
              </w:tabs>
              <w:spacing w:after="240" w:line="240" w:lineRule="auto"/>
              <w:jc w:val="both"/>
              <w:rPr>
                <w:rFonts w:asciiTheme="minorHAnsi" w:hAnsiTheme="minorHAnsi" w:cstheme="minorHAnsi"/>
                <w:b/>
                <w:sz w:val="22"/>
                <w:szCs w:val="22"/>
              </w:rPr>
            </w:pPr>
            <w:r w:rsidRPr="00017774">
              <w:rPr>
                <w:rFonts w:asciiTheme="minorHAnsi" w:hAnsiTheme="minorHAnsi" w:cstheme="minorHAnsi"/>
                <w:b/>
                <w:sz w:val="22"/>
                <w:szCs w:val="22"/>
              </w:rPr>
              <w:t>Notification du marché</w:t>
            </w:r>
          </w:p>
        </w:tc>
        <w:tc>
          <w:tcPr>
            <w:tcW w:w="2410" w:type="dxa"/>
          </w:tcPr>
          <w:p w14:paraId="2A5AC713" w14:textId="541E19BB" w:rsidR="00B232A1" w:rsidRPr="00017774" w:rsidRDefault="00840732" w:rsidP="009B2361">
            <w:pPr>
              <w:tabs>
                <w:tab w:val="left" w:pos="851"/>
              </w:tabs>
              <w:spacing w:line="240" w:lineRule="auto"/>
              <w:jc w:val="both"/>
              <w:rPr>
                <w:rFonts w:asciiTheme="minorHAnsi" w:hAnsiTheme="minorHAnsi" w:cstheme="minorHAnsi"/>
                <w:sz w:val="22"/>
                <w:szCs w:val="22"/>
              </w:rPr>
            </w:pPr>
            <w:r>
              <w:rPr>
                <w:rFonts w:asciiTheme="minorHAnsi" w:hAnsiTheme="minorHAnsi" w:cstheme="minorHAnsi"/>
                <w:sz w:val="22"/>
                <w:szCs w:val="22"/>
              </w:rPr>
              <w:t>20</w:t>
            </w:r>
            <w:r w:rsidR="003115CE">
              <w:rPr>
                <w:rFonts w:asciiTheme="minorHAnsi" w:hAnsiTheme="minorHAnsi" w:cstheme="minorHAnsi"/>
                <w:sz w:val="22"/>
                <w:szCs w:val="22"/>
              </w:rPr>
              <w:t>/11</w:t>
            </w:r>
            <w:r w:rsidR="00B232A1" w:rsidRPr="00017774">
              <w:rPr>
                <w:rFonts w:asciiTheme="minorHAnsi" w:hAnsiTheme="minorHAnsi" w:cstheme="minorHAnsi"/>
                <w:sz w:val="22"/>
                <w:szCs w:val="22"/>
              </w:rPr>
              <w:t>/202</w:t>
            </w:r>
            <w:r>
              <w:rPr>
                <w:rFonts w:asciiTheme="minorHAnsi" w:hAnsiTheme="minorHAnsi" w:cstheme="minorHAnsi"/>
                <w:sz w:val="22"/>
                <w:szCs w:val="22"/>
              </w:rPr>
              <w:t>6</w:t>
            </w:r>
          </w:p>
        </w:tc>
        <w:tc>
          <w:tcPr>
            <w:tcW w:w="2268" w:type="dxa"/>
          </w:tcPr>
          <w:p w14:paraId="7793F665" w14:textId="77777777" w:rsidR="00B232A1" w:rsidRPr="00017774" w:rsidRDefault="00B232A1" w:rsidP="009B2361">
            <w:pPr>
              <w:tabs>
                <w:tab w:val="left" w:pos="851"/>
              </w:tabs>
              <w:spacing w:line="240" w:lineRule="auto"/>
              <w:jc w:val="both"/>
              <w:rPr>
                <w:rFonts w:asciiTheme="minorHAnsi" w:hAnsiTheme="minorHAnsi" w:cstheme="minorHAnsi"/>
                <w:sz w:val="22"/>
                <w:szCs w:val="22"/>
              </w:rPr>
            </w:pPr>
          </w:p>
        </w:tc>
      </w:tr>
      <w:bookmarkEnd w:id="12"/>
    </w:tbl>
    <w:p w14:paraId="0CA2929F" w14:textId="4D3BF40B" w:rsidR="004C7312" w:rsidRPr="004C7312" w:rsidRDefault="004C7312" w:rsidP="004C7312"/>
    <w:p w14:paraId="32F1A50D" w14:textId="074BCE67" w:rsidR="009009F8" w:rsidRPr="0006068D" w:rsidRDefault="004C7312" w:rsidP="0006068D">
      <w:pPr>
        <w:pStyle w:val="Titre2"/>
        <w:spacing w:before="120" w:after="120" w:line="240" w:lineRule="auto"/>
        <w:jc w:val="both"/>
        <w:rPr>
          <w:rFonts w:asciiTheme="minorHAnsi" w:hAnsiTheme="minorHAnsi" w:cstheme="minorHAnsi"/>
          <w:sz w:val="22"/>
          <w:szCs w:val="22"/>
          <w:u w:val="single"/>
        </w:rPr>
      </w:pPr>
      <w:bookmarkStart w:id="13" w:name="_Toc235886952"/>
      <w:r>
        <w:rPr>
          <w:rFonts w:asciiTheme="minorHAnsi" w:hAnsiTheme="minorHAnsi" w:cstheme="minorHAnsi"/>
          <w:sz w:val="22"/>
          <w:szCs w:val="22"/>
          <w:u w:val="single"/>
        </w:rPr>
        <w:t>1.</w:t>
      </w:r>
      <w:r w:rsidR="00686322">
        <w:rPr>
          <w:rFonts w:asciiTheme="minorHAnsi" w:hAnsiTheme="minorHAnsi" w:cstheme="minorHAnsi"/>
          <w:sz w:val="22"/>
          <w:szCs w:val="22"/>
          <w:u w:val="single"/>
        </w:rPr>
        <w:t>4</w:t>
      </w:r>
      <w:r w:rsidR="00D85FB4">
        <w:rPr>
          <w:rFonts w:asciiTheme="minorHAnsi" w:hAnsiTheme="minorHAnsi" w:cstheme="minorHAnsi"/>
          <w:sz w:val="22"/>
          <w:szCs w:val="22"/>
          <w:u w:val="single"/>
        </w:rPr>
        <w:t xml:space="preserve"> </w:t>
      </w:r>
      <w:r w:rsidR="009009F8" w:rsidRPr="0006068D">
        <w:rPr>
          <w:rFonts w:asciiTheme="minorHAnsi" w:hAnsiTheme="minorHAnsi" w:cstheme="minorHAnsi"/>
          <w:sz w:val="22"/>
          <w:szCs w:val="22"/>
          <w:u w:val="single"/>
        </w:rPr>
        <w:t>La</w:t>
      </w:r>
      <w:r w:rsidR="009009F8">
        <w:rPr>
          <w:rFonts w:asciiTheme="minorHAnsi" w:hAnsiTheme="minorHAnsi" w:cstheme="minorHAnsi"/>
          <w:sz w:val="22"/>
          <w:szCs w:val="22"/>
          <w:u w:val="single"/>
        </w:rPr>
        <w:t>n</w:t>
      </w:r>
      <w:r w:rsidR="009009F8" w:rsidRPr="0006068D">
        <w:rPr>
          <w:rFonts w:asciiTheme="minorHAnsi" w:hAnsiTheme="minorHAnsi" w:cstheme="minorHAnsi"/>
          <w:sz w:val="22"/>
          <w:szCs w:val="22"/>
          <w:u w:val="single"/>
        </w:rPr>
        <w:t xml:space="preserve">gue de la consultation – </w:t>
      </w:r>
      <w:r w:rsidR="00BC4295" w:rsidRPr="00E23E75">
        <w:rPr>
          <w:rFonts w:asciiTheme="minorHAnsi" w:hAnsiTheme="minorHAnsi" w:cstheme="minorHAnsi"/>
          <w:sz w:val="22"/>
          <w:szCs w:val="22"/>
          <w:u w:val="single"/>
        </w:rPr>
        <w:t>unité</w:t>
      </w:r>
      <w:r w:rsidR="009009F8" w:rsidRPr="0006068D">
        <w:rPr>
          <w:rFonts w:asciiTheme="minorHAnsi" w:hAnsiTheme="minorHAnsi" w:cstheme="minorHAnsi"/>
          <w:sz w:val="22"/>
          <w:szCs w:val="22"/>
          <w:u w:val="single"/>
        </w:rPr>
        <w:t xml:space="preserve"> </w:t>
      </w:r>
      <w:r w:rsidR="00BC4295" w:rsidRPr="00E23E75">
        <w:rPr>
          <w:rFonts w:asciiTheme="minorHAnsi" w:hAnsiTheme="minorHAnsi" w:cstheme="minorHAnsi"/>
          <w:sz w:val="22"/>
          <w:szCs w:val="22"/>
          <w:u w:val="single"/>
        </w:rPr>
        <w:t>monétaire</w:t>
      </w:r>
      <w:bookmarkEnd w:id="13"/>
    </w:p>
    <w:p w14:paraId="16D24AA3" w14:textId="77777777" w:rsidR="00425606" w:rsidRDefault="009009F8" w:rsidP="009009F8">
      <w:pPr>
        <w:spacing w:before="120" w:line="240" w:lineRule="auto"/>
        <w:jc w:val="both"/>
        <w:rPr>
          <w:rFonts w:asciiTheme="minorHAnsi" w:hAnsiTheme="minorHAnsi" w:cstheme="minorHAnsi"/>
          <w:sz w:val="22"/>
          <w:szCs w:val="22"/>
        </w:rPr>
      </w:pPr>
      <w:r w:rsidRPr="00921E55">
        <w:rPr>
          <w:rFonts w:asciiTheme="minorHAnsi" w:hAnsiTheme="minorHAnsi" w:cstheme="minorHAnsi"/>
          <w:sz w:val="22"/>
          <w:szCs w:val="22"/>
        </w:rPr>
        <w:t>L’ensemble des documents de la présente consultation doivent être rédigés en langue française.</w:t>
      </w:r>
      <w:r w:rsidR="00425606">
        <w:rPr>
          <w:rFonts w:asciiTheme="minorHAnsi" w:hAnsiTheme="minorHAnsi" w:cstheme="minorHAnsi"/>
          <w:sz w:val="22"/>
          <w:szCs w:val="22"/>
        </w:rPr>
        <w:t xml:space="preserve"> </w:t>
      </w:r>
    </w:p>
    <w:p w14:paraId="6874D75C" w14:textId="25316337" w:rsidR="004C7312" w:rsidRPr="00921E55" w:rsidRDefault="00425606" w:rsidP="009009F8">
      <w:pPr>
        <w:spacing w:before="120" w:line="240" w:lineRule="auto"/>
        <w:jc w:val="both"/>
        <w:rPr>
          <w:rFonts w:asciiTheme="minorHAnsi" w:hAnsiTheme="minorHAnsi" w:cstheme="minorHAnsi"/>
          <w:sz w:val="22"/>
          <w:szCs w:val="22"/>
        </w:rPr>
      </w:pPr>
      <w:r w:rsidRPr="00921E55">
        <w:rPr>
          <w:rFonts w:asciiTheme="minorHAnsi" w:hAnsiTheme="minorHAnsi" w:cstheme="minorHAnsi"/>
          <w:sz w:val="22"/>
          <w:szCs w:val="22"/>
        </w:rPr>
        <w:t>Le Pouvoir adjudicateur conclura les marchés dans l’uni</w:t>
      </w:r>
      <w:r w:rsidR="00AE3885">
        <w:rPr>
          <w:rFonts w:asciiTheme="minorHAnsi" w:hAnsiTheme="minorHAnsi" w:cstheme="minorHAnsi"/>
          <w:sz w:val="22"/>
          <w:szCs w:val="22"/>
        </w:rPr>
        <w:t xml:space="preserve">té monétaire suivante : </w:t>
      </w:r>
      <w:r w:rsidR="00AE3885" w:rsidRPr="00AE3885">
        <w:rPr>
          <w:rFonts w:asciiTheme="minorHAnsi" w:hAnsiTheme="minorHAnsi" w:cstheme="minorHAnsi"/>
          <w:sz w:val="22"/>
          <w:szCs w:val="22"/>
        </w:rPr>
        <w:t>USD (dollars américain) selon la domiciliation bancaire de l’attributaire</w:t>
      </w:r>
      <w:r w:rsidR="00AE3885" w:rsidRPr="00F44E16">
        <w:t>.</w:t>
      </w:r>
    </w:p>
    <w:p w14:paraId="59164E6E" w14:textId="3B68AFC7" w:rsidR="004B18E1" w:rsidRPr="0006068D" w:rsidRDefault="004C7312" w:rsidP="0006068D">
      <w:pPr>
        <w:pStyle w:val="Titre2"/>
        <w:spacing w:before="120" w:after="120" w:line="240" w:lineRule="auto"/>
        <w:jc w:val="both"/>
        <w:rPr>
          <w:rFonts w:asciiTheme="minorHAnsi" w:hAnsiTheme="minorHAnsi" w:cstheme="minorHAnsi"/>
          <w:sz w:val="22"/>
          <w:szCs w:val="22"/>
          <w:u w:val="single"/>
        </w:rPr>
      </w:pPr>
      <w:bookmarkStart w:id="14" w:name="_Toc235886953"/>
      <w:r>
        <w:rPr>
          <w:rFonts w:asciiTheme="minorHAnsi" w:hAnsiTheme="minorHAnsi" w:cstheme="minorHAnsi"/>
          <w:sz w:val="22"/>
          <w:szCs w:val="22"/>
          <w:u w:val="single"/>
        </w:rPr>
        <w:t>1.</w:t>
      </w:r>
      <w:r w:rsidR="00686322">
        <w:rPr>
          <w:rFonts w:asciiTheme="minorHAnsi" w:hAnsiTheme="minorHAnsi" w:cstheme="minorHAnsi"/>
          <w:sz w:val="22"/>
          <w:szCs w:val="22"/>
          <w:u w:val="single"/>
        </w:rPr>
        <w:t>5</w:t>
      </w:r>
      <w:r w:rsidR="00D85FB4">
        <w:rPr>
          <w:rFonts w:asciiTheme="minorHAnsi" w:hAnsiTheme="minorHAnsi" w:cstheme="minorHAnsi"/>
          <w:sz w:val="22"/>
          <w:szCs w:val="22"/>
          <w:u w:val="single"/>
        </w:rPr>
        <w:t xml:space="preserve"> </w:t>
      </w:r>
      <w:r w:rsidR="004B18E1" w:rsidRPr="00E23E75">
        <w:rPr>
          <w:rFonts w:asciiTheme="minorHAnsi" w:hAnsiTheme="minorHAnsi" w:cstheme="minorHAnsi"/>
          <w:sz w:val="22"/>
          <w:szCs w:val="22"/>
          <w:u w:val="single"/>
        </w:rPr>
        <w:t>Composition</w:t>
      </w:r>
      <w:r w:rsidR="004B18E1">
        <w:rPr>
          <w:rFonts w:asciiTheme="minorHAnsi" w:hAnsiTheme="minorHAnsi" w:cstheme="minorHAnsi"/>
          <w:sz w:val="22"/>
          <w:szCs w:val="22"/>
          <w:u w:val="single"/>
        </w:rPr>
        <w:t xml:space="preserve"> du dossier de consultation</w:t>
      </w:r>
      <w:bookmarkEnd w:id="14"/>
    </w:p>
    <w:p w14:paraId="47CBB10B" w14:textId="77777777" w:rsidR="004B18E1" w:rsidRPr="00222058" w:rsidRDefault="004B18E1" w:rsidP="0006068D">
      <w:pPr>
        <w:spacing w:before="120" w:line="240" w:lineRule="auto"/>
        <w:jc w:val="both"/>
        <w:rPr>
          <w:rFonts w:asciiTheme="minorHAnsi" w:hAnsiTheme="minorHAnsi" w:cstheme="minorHAnsi"/>
          <w:sz w:val="22"/>
          <w:szCs w:val="22"/>
        </w:rPr>
      </w:pPr>
      <w:r w:rsidRPr="00222058">
        <w:rPr>
          <w:rFonts w:asciiTheme="minorHAnsi" w:hAnsiTheme="minorHAnsi" w:cstheme="minorHAnsi"/>
          <w:sz w:val="22"/>
          <w:szCs w:val="22"/>
        </w:rPr>
        <w:t>Le dossier de consultation est composé des documents suivants :</w:t>
      </w:r>
    </w:p>
    <w:p w14:paraId="6C53E017" w14:textId="01CA1E1F" w:rsidR="004B18E1" w:rsidRPr="00222058" w:rsidRDefault="004B18E1" w:rsidP="004B18E1">
      <w:pPr>
        <w:pStyle w:val="v"/>
        <w:widowControl w:val="0"/>
        <w:numPr>
          <w:ilvl w:val="0"/>
          <w:numId w:val="7"/>
        </w:numPr>
        <w:rPr>
          <w:rFonts w:asciiTheme="minorHAnsi" w:hAnsiTheme="minorHAnsi" w:cstheme="minorHAnsi"/>
          <w:szCs w:val="22"/>
        </w:rPr>
      </w:pPr>
      <w:r w:rsidRPr="00222058">
        <w:rPr>
          <w:rFonts w:asciiTheme="minorHAnsi" w:hAnsiTheme="minorHAnsi" w:cstheme="minorHAnsi"/>
          <w:szCs w:val="22"/>
        </w:rPr>
        <w:t>Le présent Règlement de la consultation (R.C.)</w:t>
      </w:r>
      <w:r w:rsidR="002F62B8">
        <w:rPr>
          <w:rFonts w:asciiTheme="minorHAnsi" w:hAnsiTheme="minorHAnsi" w:cstheme="minorHAnsi"/>
          <w:szCs w:val="22"/>
        </w:rPr>
        <w:t xml:space="preserve"> et ses éventuelles annexes</w:t>
      </w:r>
    </w:p>
    <w:p w14:paraId="68C8BE2D" w14:textId="487BCE84" w:rsidR="004B18E1" w:rsidRPr="00222058" w:rsidRDefault="004B18E1" w:rsidP="004B18E1">
      <w:pPr>
        <w:pStyle w:val="Paragraphedeliste"/>
        <w:numPr>
          <w:ilvl w:val="0"/>
          <w:numId w:val="7"/>
        </w:numPr>
        <w:spacing w:line="240" w:lineRule="auto"/>
        <w:ind w:left="714" w:hanging="357"/>
        <w:jc w:val="both"/>
        <w:rPr>
          <w:rFonts w:asciiTheme="minorHAnsi" w:hAnsiTheme="minorHAnsi" w:cstheme="minorHAnsi"/>
          <w:szCs w:val="22"/>
        </w:rPr>
      </w:pPr>
      <w:r w:rsidRPr="00222058">
        <w:rPr>
          <w:rFonts w:asciiTheme="minorHAnsi" w:hAnsiTheme="minorHAnsi" w:cstheme="minorHAnsi"/>
          <w:color w:val="000000"/>
          <w:sz w:val="22"/>
          <w:szCs w:val="22"/>
        </w:rPr>
        <w:t xml:space="preserve">Le projet de contrat </w:t>
      </w:r>
      <w:r w:rsidR="005D2305" w:rsidRPr="00222058">
        <w:rPr>
          <w:rFonts w:asciiTheme="minorHAnsi" w:hAnsiTheme="minorHAnsi" w:cstheme="minorHAnsi"/>
          <w:color w:val="000000"/>
          <w:sz w:val="22"/>
          <w:szCs w:val="22"/>
        </w:rPr>
        <w:t>et ses éventuelles annexes ;</w:t>
      </w:r>
      <w:r w:rsidRPr="00222058">
        <w:rPr>
          <w:rFonts w:asciiTheme="minorHAnsi" w:hAnsiTheme="minorHAnsi" w:cstheme="minorHAnsi"/>
          <w:szCs w:val="22"/>
        </w:rPr>
        <w:t xml:space="preserve"> </w:t>
      </w:r>
    </w:p>
    <w:p w14:paraId="1D9F305D" w14:textId="77777777" w:rsidR="00AF1C14" w:rsidRDefault="00D95C3B" w:rsidP="00AF1C14">
      <w:pPr>
        <w:pStyle w:val="v"/>
        <w:widowControl w:val="0"/>
        <w:numPr>
          <w:ilvl w:val="0"/>
          <w:numId w:val="7"/>
        </w:numPr>
        <w:rPr>
          <w:rFonts w:asciiTheme="minorHAnsi" w:hAnsiTheme="minorHAnsi" w:cstheme="minorHAnsi"/>
          <w:szCs w:val="22"/>
        </w:rPr>
      </w:pPr>
      <w:r w:rsidRPr="00222058">
        <w:rPr>
          <w:rFonts w:asciiTheme="minorHAnsi" w:hAnsiTheme="minorHAnsi" w:cstheme="minorHAnsi"/>
          <w:szCs w:val="22"/>
        </w:rPr>
        <w:t>Le</w:t>
      </w:r>
      <w:r w:rsidR="007663B0" w:rsidRPr="00222058">
        <w:rPr>
          <w:rFonts w:asciiTheme="minorHAnsi" w:hAnsiTheme="minorHAnsi" w:cstheme="minorHAnsi"/>
          <w:szCs w:val="22"/>
        </w:rPr>
        <w:t xml:space="preserve"> </w:t>
      </w:r>
      <w:r w:rsidR="005473F4" w:rsidRPr="00222058">
        <w:rPr>
          <w:rFonts w:asciiTheme="minorHAnsi" w:hAnsiTheme="minorHAnsi" w:cstheme="minorHAnsi"/>
          <w:szCs w:val="22"/>
        </w:rPr>
        <w:t>cahier</w:t>
      </w:r>
      <w:r w:rsidR="003019D7" w:rsidRPr="00222058">
        <w:rPr>
          <w:rFonts w:asciiTheme="minorHAnsi" w:hAnsiTheme="minorHAnsi" w:cstheme="minorHAnsi"/>
          <w:szCs w:val="22"/>
        </w:rPr>
        <w:t xml:space="preserve"> des charges</w:t>
      </w:r>
      <w:r w:rsidR="00210C83" w:rsidRPr="00222058">
        <w:rPr>
          <w:rFonts w:asciiTheme="minorHAnsi" w:hAnsiTheme="minorHAnsi" w:cstheme="minorHAnsi"/>
          <w:szCs w:val="22"/>
        </w:rPr>
        <w:t xml:space="preserve"> </w:t>
      </w:r>
      <w:r w:rsidR="004B18E1" w:rsidRPr="00222058">
        <w:rPr>
          <w:rFonts w:asciiTheme="minorHAnsi" w:hAnsiTheme="minorHAnsi" w:cstheme="minorHAnsi"/>
          <w:szCs w:val="22"/>
        </w:rPr>
        <w:t>;</w:t>
      </w:r>
    </w:p>
    <w:p w14:paraId="09C43D0E" w14:textId="25248E75" w:rsidR="003019D7" w:rsidRPr="00222058" w:rsidRDefault="00222058" w:rsidP="003019D7">
      <w:pPr>
        <w:pStyle w:val="Paragraphedeliste"/>
        <w:numPr>
          <w:ilvl w:val="0"/>
          <w:numId w:val="7"/>
        </w:numPr>
        <w:rPr>
          <w:rFonts w:asciiTheme="minorHAnsi" w:eastAsia="Times New Roman" w:hAnsiTheme="minorHAnsi" w:cstheme="minorHAnsi"/>
          <w:sz w:val="22"/>
          <w:szCs w:val="22"/>
        </w:rPr>
      </w:pPr>
      <w:r w:rsidRPr="005473F4">
        <w:rPr>
          <w:rFonts w:asciiTheme="minorHAnsi" w:eastAsia="Times New Roman" w:hAnsiTheme="minorHAnsi" w:cstheme="minorHAnsi"/>
          <w:sz w:val="22"/>
          <w:szCs w:val="22"/>
        </w:rPr>
        <w:t>Le Formulaire de candidature comprenant la déclaration sur l'honneur relative aux critères d'exclusion, à l'absence de conflit d'intérê</w:t>
      </w:r>
      <w:r w:rsidRPr="00222058">
        <w:rPr>
          <w:rFonts w:asciiTheme="minorHAnsi" w:eastAsia="Times New Roman" w:hAnsiTheme="minorHAnsi" w:cstheme="minorHAnsi"/>
          <w:sz w:val="22"/>
          <w:szCs w:val="22"/>
        </w:rPr>
        <w:t>t et la fiche d’identité tiers </w:t>
      </w:r>
      <w:r w:rsidR="00084B82" w:rsidRPr="00222058">
        <w:rPr>
          <w:rFonts w:asciiTheme="minorHAnsi" w:eastAsia="Times New Roman" w:hAnsiTheme="minorHAnsi" w:cstheme="minorHAnsi"/>
          <w:sz w:val="22"/>
          <w:szCs w:val="22"/>
        </w:rPr>
        <w:t>;</w:t>
      </w:r>
    </w:p>
    <w:p w14:paraId="4D5416BC" w14:textId="5B67F8CF" w:rsidR="00102475" w:rsidRPr="00222058" w:rsidRDefault="00AF1C14" w:rsidP="00102475">
      <w:pPr>
        <w:pStyle w:val="Paragraphedeliste"/>
        <w:numPr>
          <w:ilvl w:val="0"/>
          <w:numId w:val="7"/>
        </w:numPr>
        <w:rPr>
          <w:rFonts w:asciiTheme="minorHAnsi" w:eastAsia="Times New Roman" w:hAnsiTheme="minorHAnsi" w:cstheme="minorHAnsi"/>
          <w:sz w:val="22"/>
          <w:szCs w:val="22"/>
        </w:rPr>
      </w:pPr>
      <w:r>
        <w:rPr>
          <w:rFonts w:asciiTheme="minorHAnsi" w:eastAsia="Times New Roman" w:hAnsiTheme="minorHAnsi" w:cstheme="minorHAnsi"/>
          <w:sz w:val="22"/>
          <w:szCs w:val="22"/>
        </w:rPr>
        <w:lastRenderedPageBreak/>
        <w:t>Le F</w:t>
      </w:r>
      <w:r w:rsidR="00102475" w:rsidRPr="00222058">
        <w:rPr>
          <w:rFonts w:asciiTheme="minorHAnsi" w:eastAsia="Times New Roman" w:hAnsiTheme="minorHAnsi" w:cstheme="minorHAnsi"/>
          <w:sz w:val="22"/>
          <w:szCs w:val="22"/>
        </w:rPr>
        <w:t>ormulaire de vérification de conformité au RGPD du candidat.</w:t>
      </w:r>
    </w:p>
    <w:p w14:paraId="46035F95" w14:textId="77777777" w:rsidR="00222058" w:rsidRPr="005473F4" w:rsidRDefault="00222058" w:rsidP="00222058">
      <w:pPr>
        <w:widowControl w:val="0"/>
        <w:numPr>
          <w:ilvl w:val="0"/>
          <w:numId w:val="7"/>
        </w:numPr>
        <w:suppressAutoHyphens/>
        <w:spacing w:line="240" w:lineRule="auto"/>
        <w:jc w:val="both"/>
        <w:textAlignment w:val="baseline"/>
        <w:rPr>
          <w:rFonts w:asciiTheme="minorHAnsi" w:eastAsia="Times New Roman" w:hAnsiTheme="minorHAnsi" w:cstheme="minorHAnsi"/>
          <w:sz w:val="22"/>
          <w:szCs w:val="22"/>
        </w:rPr>
      </w:pPr>
      <w:r w:rsidRPr="005473F4">
        <w:rPr>
          <w:rFonts w:asciiTheme="minorHAnsi" w:eastAsia="Times New Roman" w:hAnsiTheme="minorHAnsi" w:cstheme="minorHAnsi"/>
          <w:sz w:val="22"/>
          <w:szCs w:val="22"/>
        </w:rPr>
        <w:t>Le Guide utilisation PLACE pour les entreprises</w:t>
      </w:r>
    </w:p>
    <w:p w14:paraId="2930BA47" w14:textId="77777777" w:rsidR="00222058" w:rsidRDefault="00222058" w:rsidP="00222058">
      <w:pPr>
        <w:pStyle w:val="Paragraphedeliste"/>
        <w:rPr>
          <w:rFonts w:asciiTheme="minorHAnsi" w:eastAsia="Times New Roman" w:hAnsiTheme="minorHAnsi" w:cstheme="minorHAnsi"/>
          <w:sz w:val="22"/>
          <w:szCs w:val="22"/>
        </w:rPr>
      </w:pPr>
    </w:p>
    <w:p w14:paraId="3555B88E" w14:textId="77777777" w:rsidR="005473F4" w:rsidRPr="005473F4" w:rsidRDefault="005473F4" w:rsidP="005473F4">
      <w:pPr>
        <w:suppressAutoHyphens/>
        <w:spacing w:line="240" w:lineRule="auto"/>
        <w:jc w:val="both"/>
        <w:rPr>
          <w:rFonts w:asciiTheme="minorHAnsi" w:hAnsiTheme="minorHAnsi" w:cstheme="minorHAnsi"/>
          <w:sz w:val="22"/>
          <w:szCs w:val="22"/>
        </w:rPr>
      </w:pPr>
      <w:r w:rsidRPr="005473F4">
        <w:rPr>
          <w:rFonts w:asciiTheme="minorHAnsi" w:hAnsiTheme="minorHAnsi" w:cstheme="minorHAnsi"/>
          <w:sz w:val="22"/>
          <w:szCs w:val="22"/>
        </w:rPr>
        <w:t>Il est remis gratuitement à chaque candidat.</w:t>
      </w:r>
    </w:p>
    <w:p w14:paraId="3495E126" w14:textId="77777777" w:rsidR="005473F4" w:rsidRPr="005473F4" w:rsidRDefault="005473F4" w:rsidP="005473F4">
      <w:pPr>
        <w:suppressAutoHyphens/>
        <w:spacing w:line="240" w:lineRule="auto"/>
        <w:jc w:val="both"/>
        <w:rPr>
          <w:rFonts w:asciiTheme="minorHAnsi" w:hAnsiTheme="minorHAnsi" w:cstheme="minorHAnsi"/>
          <w:sz w:val="22"/>
          <w:szCs w:val="22"/>
        </w:rPr>
      </w:pPr>
    </w:p>
    <w:p w14:paraId="74EB462B" w14:textId="77777777" w:rsidR="005473F4" w:rsidRPr="005473F4" w:rsidRDefault="005473F4" w:rsidP="005473F4">
      <w:pPr>
        <w:suppressAutoHyphens/>
        <w:spacing w:line="240" w:lineRule="auto"/>
        <w:jc w:val="both"/>
        <w:rPr>
          <w:rFonts w:asciiTheme="minorHAnsi" w:hAnsiTheme="minorHAnsi" w:cstheme="minorHAnsi"/>
          <w:sz w:val="22"/>
          <w:szCs w:val="22"/>
        </w:rPr>
      </w:pPr>
      <w:r w:rsidRPr="005473F4">
        <w:rPr>
          <w:rFonts w:asciiTheme="minorHAnsi" w:hAnsiTheme="minorHAnsi" w:cstheme="minorHAnsi"/>
          <w:sz w:val="22"/>
          <w:szCs w:val="22"/>
        </w:rPr>
        <w:t>Aucune demande d'envoi du dossier de consultation sur support physique électronique n'est autorisée.</w:t>
      </w:r>
    </w:p>
    <w:p w14:paraId="20C97DC6" w14:textId="1097031D" w:rsidR="00102475" w:rsidRPr="00451E00" w:rsidRDefault="00102475" w:rsidP="005473F4">
      <w:pPr>
        <w:rPr>
          <w:rFonts w:asciiTheme="minorHAnsi" w:eastAsia="Times New Roman" w:hAnsiTheme="minorHAnsi" w:cstheme="minorHAnsi"/>
          <w:sz w:val="22"/>
          <w:szCs w:val="22"/>
        </w:rPr>
      </w:pPr>
    </w:p>
    <w:p w14:paraId="0A96F8D8" w14:textId="010A2F8F" w:rsidR="00390B8F" w:rsidRPr="00451E00" w:rsidRDefault="004C7312" w:rsidP="0006068D">
      <w:pPr>
        <w:pStyle w:val="Titre2"/>
        <w:spacing w:before="120" w:after="120" w:line="240" w:lineRule="auto"/>
        <w:jc w:val="both"/>
        <w:rPr>
          <w:rFonts w:asciiTheme="minorHAnsi" w:hAnsiTheme="minorHAnsi" w:cstheme="minorHAnsi"/>
          <w:sz w:val="22"/>
          <w:szCs w:val="22"/>
          <w:u w:val="single"/>
        </w:rPr>
      </w:pPr>
      <w:bookmarkStart w:id="15" w:name="_Toc235886954"/>
      <w:r>
        <w:rPr>
          <w:rFonts w:asciiTheme="minorHAnsi" w:hAnsiTheme="minorHAnsi" w:cstheme="minorHAnsi"/>
          <w:sz w:val="22"/>
          <w:szCs w:val="22"/>
          <w:u w:val="single"/>
        </w:rPr>
        <w:t>1.</w:t>
      </w:r>
      <w:r w:rsidR="00686322">
        <w:rPr>
          <w:rFonts w:asciiTheme="minorHAnsi" w:hAnsiTheme="minorHAnsi" w:cstheme="minorHAnsi"/>
          <w:sz w:val="22"/>
          <w:szCs w:val="22"/>
          <w:u w:val="single"/>
        </w:rPr>
        <w:t>6</w:t>
      </w:r>
      <w:r w:rsidR="00D85FB4">
        <w:rPr>
          <w:rFonts w:asciiTheme="minorHAnsi" w:hAnsiTheme="minorHAnsi" w:cstheme="minorHAnsi"/>
          <w:sz w:val="22"/>
          <w:szCs w:val="22"/>
          <w:u w:val="single"/>
        </w:rPr>
        <w:t xml:space="preserve"> </w:t>
      </w:r>
      <w:r w:rsidR="00390B8F" w:rsidRPr="00451E00">
        <w:rPr>
          <w:rFonts w:asciiTheme="minorHAnsi" w:hAnsiTheme="minorHAnsi" w:cstheme="minorHAnsi"/>
          <w:sz w:val="22"/>
          <w:szCs w:val="22"/>
          <w:u w:val="single"/>
        </w:rPr>
        <w:t>M</w:t>
      </w:r>
      <w:r w:rsidR="00425606" w:rsidRPr="00451E00">
        <w:rPr>
          <w:rFonts w:asciiTheme="minorHAnsi" w:hAnsiTheme="minorHAnsi" w:cstheme="minorHAnsi"/>
          <w:sz w:val="22"/>
          <w:szCs w:val="22"/>
          <w:u w:val="single"/>
        </w:rPr>
        <w:t>odification du dossier de consultation</w:t>
      </w:r>
      <w:bookmarkEnd w:id="15"/>
    </w:p>
    <w:p w14:paraId="5CD530C3" w14:textId="08DBB773" w:rsidR="00390B8F" w:rsidRPr="00451E00" w:rsidRDefault="00390B8F" w:rsidP="007402E4">
      <w:pPr>
        <w:spacing w:line="240" w:lineRule="auto"/>
        <w:jc w:val="both"/>
        <w:rPr>
          <w:rFonts w:asciiTheme="minorHAnsi" w:hAnsiTheme="minorHAnsi" w:cstheme="minorHAnsi"/>
          <w:sz w:val="22"/>
          <w:szCs w:val="22"/>
        </w:rPr>
      </w:pPr>
      <w:r w:rsidRPr="00451E00">
        <w:rPr>
          <w:rFonts w:asciiTheme="minorHAnsi" w:hAnsiTheme="minorHAnsi" w:cstheme="minorHAnsi"/>
          <w:sz w:val="22"/>
          <w:szCs w:val="22"/>
        </w:rPr>
        <w:t>Des modifications peuvent être apportées aux documents d</w:t>
      </w:r>
      <w:r w:rsidR="00AE4E32">
        <w:rPr>
          <w:rFonts w:asciiTheme="minorHAnsi" w:hAnsiTheme="minorHAnsi" w:cstheme="minorHAnsi"/>
          <w:sz w:val="22"/>
          <w:szCs w:val="22"/>
        </w:rPr>
        <w:t>e la consultation au plus tard 10</w:t>
      </w:r>
      <w:r w:rsidRPr="00451E00">
        <w:rPr>
          <w:rFonts w:asciiTheme="minorHAnsi" w:hAnsiTheme="minorHAnsi" w:cstheme="minorHAnsi"/>
          <w:sz w:val="22"/>
          <w:szCs w:val="22"/>
        </w:rPr>
        <w:t xml:space="preserve"> jours avant la date limite de réception des plis</w:t>
      </w:r>
      <w:r w:rsidR="007402E4" w:rsidRPr="00451E00">
        <w:rPr>
          <w:rFonts w:asciiTheme="minorHAnsi" w:hAnsiTheme="minorHAnsi" w:cstheme="minorHAnsi"/>
          <w:sz w:val="22"/>
          <w:szCs w:val="22"/>
        </w:rPr>
        <w:t>.</w:t>
      </w:r>
    </w:p>
    <w:p w14:paraId="4BCD3E3F" w14:textId="77777777" w:rsidR="007402E4" w:rsidRPr="00451E00" w:rsidRDefault="007402E4" w:rsidP="007402E4">
      <w:pPr>
        <w:spacing w:line="240" w:lineRule="auto"/>
        <w:jc w:val="both"/>
        <w:rPr>
          <w:rFonts w:asciiTheme="minorHAnsi" w:hAnsiTheme="minorHAnsi" w:cstheme="minorHAnsi"/>
          <w:sz w:val="22"/>
          <w:szCs w:val="22"/>
        </w:rPr>
      </w:pPr>
    </w:p>
    <w:p w14:paraId="5A32D067" w14:textId="2D0B2F86" w:rsidR="00425606" w:rsidRPr="00451E00" w:rsidRDefault="00390B8F" w:rsidP="007402E4">
      <w:pPr>
        <w:spacing w:line="240" w:lineRule="auto"/>
        <w:jc w:val="both"/>
        <w:rPr>
          <w:rFonts w:asciiTheme="minorHAnsi" w:hAnsiTheme="minorHAnsi" w:cstheme="minorHAnsi"/>
          <w:sz w:val="22"/>
          <w:szCs w:val="22"/>
        </w:rPr>
      </w:pPr>
      <w:r w:rsidRPr="00451E00">
        <w:rPr>
          <w:rFonts w:asciiTheme="minorHAnsi" w:hAnsiTheme="minorHAnsi" w:cstheme="minorHAnsi"/>
          <w:sz w:val="22"/>
          <w:szCs w:val="22"/>
        </w:rPr>
        <w:t xml:space="preserve">Les modifications sont communiquées aux seuls opérateurs économiques dûment identifiés lors du </w:t>
      </w:r>
      <w:r w:rsidR="007F388F" w:rsidRPr="00451E00">
        <w:rPr>
          <w:rFonts w:asciiTheme="minorHAnsi" w:hAnsiTheme="minorHAnsi" w:cstheme="minorHAnsi"/>
          <w:sz w:val="22"/>
          <w:szCs w:val="22"/>
        </w:rPr>
        <w:t>retrait des</w:t>
      </w:r>
      <w:r w:rsidRPr="00451E00">
        <w:rPr>
          <w:rFonts w:asciiTheme="minorHAnsi" w:hAnsiTheme="minorHAnsi" w:cstheme="minorHAnsi"/>
          <w:sz w:val="22"/>
          <w:szCs w:val="22"/>
        </w:rPr>
        <w:t xml:space="preserve"> documents de la consultation.</w:t>
      </w:r>
    </w:p>
    <w:p w14:paraId="05B02D7D" w14:textId="77777777" w:rsidR="007402E4" w:rsidRPr="00451E00" w:rsidRDefault="007402E4" w:rsidP="007402E4">
      <w:pPr>
        <w:spacing w:line="240" w:lineRule="auto"/>
        <w:jc w:val="both"/>
        <w:rPr>
          <w:rFonts w:asciiTheme="minorHAnsi" w:hAnsiTheme="minorHAnsi" w:cstheme="minorHAnsi"/>
          <w:sz w:val="22"/>
          <w:szCs w:val="22"/>
        </w:rPr>
      </w:pPr>
    </w:p>
    <w:p w14:paraId="77C1A062" w14:textId="25611D9A" w:rsidR="00425606" w:rsidRDefault="00390B8F" w:rsidP="007402E4">
      <w:pPr>
        <w:spacing w:line="240" w:lineRule="auto"/>
        <w:jc w:val="both"/>
        <w:rPr>
          <w:rFonts w:asciiTheme="minorHAnsi" w:hAnsiTheme="minorHAnsi" w:cstheme="minorHAnsi"/>
          <w:sz w:val="22"/>
          <w:szCs w:val="22"/>
        </w:rPr>
      </w:pPr>
      <w:r w:rsidRPr="00451E00">
        <w:rPr>
          <w:rFonts w:asciiTheme="minorHAnsi" w:hAnsiTheme="minorHAnsi" w:cstheme="minorHAnsi"/>
          <w:sz w:val="22"/>
          <w:szCs w:val="22"/>
        </w:rPr>
        <w:t>Les candidats/soumissionnaires devront répondre sur la base du dernier dossier modifié. Dans le cas où un candidat/soumissionnaire aurait remis une candidature et/ou une offre avant les modifications, il pourra en remettre une nouvelle sur la base du dernier dossier modifié, avant la date et heure limites de réception des plis.</w:t>
      </w:r>
    </w:p>
    <w:p w14:paraId="19B95E23" w14:textId="57FEE436" w:rsidR="00AE4E32" w:rsidRDefault="00AE4E32" w:rsidP="007402E4">
      <w:pPr>
        <w:spacing w:line="240" w:lineRule="auto"/>
        <w:jc w:val="both"/>
        <w:rPr>
          <w:rFonts w:asciiTheme="minorHAnsi" w:hAnsiTheme="minorHAnsi" w:cstheme="minorHAnsi"/>
          <w:sz w:val="22"/>
          <w:szCs w:val="22"/>
        </w:rPr>
      </w:pPr>
    </w:p>
    <w:p w14:paraId="6885C1EF" w14:textId="0DB0DAED" w:rsidR="00AE4E32" w:rsidRPr="00AE4E32" w:rsidRDefault="00AE4E32" w:rsidP="007402E4">
      <w:pPr>
        <w:spacing w:line="240" w:lineRule="auto"/>
        <w:jc w:val="both"/>
        <w:rPr>
          <w:rFonts w:asciiTheme="minorHAnsi" w:hAnsiTheme="minorHAnsi" w:cstheme="minorHAnsi"/>
          <w:sz w:val="22"/>
          <w:szCs w:val="22"/>
        </w:rPr>
      </w:pPr>
      <w:r w:rsidRPr="00AE4E32">
        <w:rPr>
          <w:rFonts w:asciiTheme="minorHAnsi" w:hAnsiTheme="minorHAnsi" w:cstheme="minorHAnsi"/>
          <w:sz w:val="22"/>
          <w:szCs w:val="22"/>
        </w:rPr>
        <w:t>Si, pendant l'étude du dossier par les candidats, la date limite fixée pour la remise des offres est reportée, la disposition précédente est applicable en fonction de cette nouvelle date. À tout moment, la procédure pourra être déclarée sans suite pour des motifs d'intérêt général. Les candidats en seront informés.</w:t>
      </w:r>
    </w:p>
    <w:p w14:paraId="74BD30E5" w14:textId="77777777" w:rsidR="001A08D7" w:rsidRPr="00451E00" w:rsidRDefault="001A08D7" w:rsidP="001A08D7">
      <w:pPr>
        <w:rPr>
          <w:rFonts w:asciiTheme="minorHAnsi" w:eastAsia="Times New Roman" w:hAnsiTheme="minorHAnsi" w:cstheme="minorHAnsi"/>
          <w:sz w:val="22"/>
          <w:szCs w:val="22"/>
        </w:rPr>
      </w:pPr>
    </w:p>
    <w:p w14:paraId="1909B748" w14:textId="39FACE7F" w:rsidR="001A08D7" w:rsidRPr="00451E00" w:rsidRDefault="004C7312" w:rsidP="001A08D7">
      <w:pPr>
        <w:pStyle w:val="Titre2"/>
        <w:spacing w:before="120" w:after="120" w:line="240" w:lineRule="auto"/>
        <w:jc w:val="both"/>
        <w:rPr>
          <w:rFonts w:asciiTheme="minorHAnsi" w:hAnsiTheme="minorHAnsi" w:cstheme="minorHAnsi"/>
          <w:sz w:val="22"/>
          <w:szCs w:val="22"/>
          <w:u w:val="single"/>
        </w:rPr>
      </w:pPr>
      <w:bookmarkStart w:id="16" w:name="_Toc235886955"/>
      <w:r>
        <w:rPr>
          <w:rFonts w:asciiTheme="minorHAnsi" w:hAnsiTheme="minorHAnsi" w:cstheme="minorHAnsi"/>
          <w:sz w:val="22"/>
          <w:szCs w:val="22"/>
          <w:u w:val="single"/>
        </w:rPr>
        <w:t>1.</w:t>
      </w:r>
      <w:r w:rsidR="00686322">
        <w:rPr>
          <w:rFonts w:asciiTheme="minorHAnsi" w:hAnsiTheme="minorHAnsi" w:cstheme="minorHAnsi"/>
          <w:sz w:val="22"/>
          <w:szCs w:val="22"/>
          <w:u w:val="single"/>
        </w:rPr>
        <w:t>7</w:t>
      </w:r>
      <w:r w:rsidR="001A08D7">
        <w:rPr>
          <w:rFonts w:asciiTheme="minorHAnsi" w:hAnsiTheme="minorHAnsi" w:cstheme="minorHAnsi"/>
          <w:sz w:val="22"/>
          <w:szCs w:val="22"/>
          <w:u w:val="single"/>
        </w:rPr>
        <w:t xml:space="preserve"> Personnes habilitées</w:t>
      </w:r>
      <w:bookmarkEnd w:id="16"/>
    </w:p>
    <w:p w14:paraId="0855202F" w14:textId="1DD7EB22" w:rsidR="00BC4295" w:rsidRPr="001A08D7" w:rsidRDefault="001A08D7" w:rsidP="001A08D7">
      <w:pPr>
        <w:spacing w:line="240" w:lineRule="auto"/>
        <w:jc w:val="both"/>
        <w:rPr>
          <w:rFonts w:asciiTheme="minorHAnsi" w:eastAsia="Times New Roman" w:hAnsiTheme="minorHAnsi" w:cstheme="minorHAnsi"/>
          <w:b/>
          <w:caps/>
          <w:sz w:val="22"/>
          <w:szCs w:val="22"/>
          <w:u w:val="single"/>
        </w:rPr>
      </w:pPr>
      <w:r w:rsidRPr="001A08D7">
        <w:rPr>
          <w:rFonts w:asciiTheme="minorHAnsi" w:hAnsiTheme="minorHAnsi" w:cstheme="minorHAnsi"/>
          <w:sz w:val="22"/>
          <w:szCs w:val="22"/>
        </w:rPr>
        <w:t xml:space="preserve">La consultation est réservée aux organismes portant et provisionnant les risques objet du marché auquel ils postulent et pour lesquels ils disposent d’un agrément de l’autorité de contrôle nationale dont ils dépendent. Les intermédiaires d’assurance à présenter des opérations d’assurance peuvent également candidater en complément de ces organismes. </w:t>
      </w:r>
      <w:r w:rsidR="00BC4295" w:rsidRPr="001A08D7">
        <w:rPr>
          <w:rFonts w:asciiTheme="minorHAnsi" w:hAnsiTheme="minorHAnsi" w:cstheme="minorHAnsi"/>
          <w:b/>
          <w:caps/>
          <w:sz w:val="22"/>
          <w:szCs w:val="22"/>
          <w:u w:val="single"/>
        </w:rPr>
        <w:br w:type="page"/>
      </w:r>
    </w:p>
    <w:p w14:paraId="74850DAE" w14:textId="64E4F1E4" w:rsidR="001A08D7" w:rsidRPr="007409E7" w:rsidRDefault="00BC4295" w:rsidP="007409E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7" w:name="_Toc235886956"/>
      <w:r>
        <w:rPr>
          <w:rFonts w:asciiTheme="minorHAnsi" w:hAnsiTheme="minorHAnsi" w:cstheme="minorHAnsi"/>
          <w:b/>
          <w:caps/>
          <w:sz w:val="28"/>
          <w:szCs w:val="22"/>
          <w:u w:val="single"/>
        </w:rPr>
        <w:lastRenderedPageBreak/>
        <w:t xml:space="preserve">Caracteristiques </w:t>
      </w:r>
      <w:r w:rsidR="00533387" w:rsidRPr="0006068D">
        <w:rPr>
          <w:rFonts w:asciiTheme="minorHAnsi" w:hAnsiTheme="minorHAnsi" w:cstheme="minorHAnsi"/>
          <w:b/>
          <w:caps/>
          <w:sz w:val="28"/>
          <w:szCs w:val="22"/>
          <w:u w:val="single"/>
        </w:rPr>
        <w:t>GENERALES</w:t>
      </w:r>
      <w:r>
        <w:rPr>
          <w:rFonts w:asciiTheme="minorHAnsi" w:hAnsiTheme="minorHAnsi" w:cstheme="minorHAnsi"/>
          <w:b/>
          <w:caps/>
          <w:sz w:val="28"/>
          <w:szCs w:val="22"/>
          <w:u w:val="single"/>
        </w:rPr>
        <w:t xml:space="preserve"> du projet de contrat</w:t>
      </w:r>
      <w:bookmarkStart w:id="18" w:name="_Toc452049140"/>
      <w:bookmarkStart w:id="19" w:name="_Toc455587878"/>
      <w:bookmarkStart w:id="20" w:name="_Toc455679203"/>
      <w:bookmarkStart w:id="21" w:name="_Toc455768062"/>
      <w:bookmarkStart w:id="22" w:name="_Toc417653416"/>
      <w:bookmarkStart w:id="23" w:name="_Toc419212432"/>
      <w:bookmarkStart w:id="24" w:name="_Toc443657766"/>
      <w:bookmarkStart w:id="25" w:name="_Toc446628685"/>
      <w:bookmarkStart w:id="26" w:name="_Toc379270787"/>
      <w:bookmarkEnd w:id="17"/>
    </w:p>
    <w:p w14:paraId="36C3BC5F" w14:textId="08A9C8B2" w:rsidR="008139A8" w:rsidRPr="00E23E75" w:rsidRDefault="00D85FB4" w:rsidP="00510257">
      <w:pPr>
        <w:pStyle w:val="Titre2"/>
        <w:spacing w:before="120" w:after="120" w:line="240" w:lineRule="auto"/>
        <w:jc w:val="both"/>
        <w:rPr>
          <w:rFonts w:asciiTheme="minorHAnsi" w:hAnsiTheme="minorHAnsi" w:cstheme="minorHAnsi"/>
          <w:sz w:val="22"/>
          <w:szCs w:val="22"/>
          <w:u w:val="single"/>
        </w:rPr>
      </w:pPr>
      <w:bookmarkStart w:id="27" w:name="_Toc235886957"/>
      <w:r>
        <w:rPr>
          <w:rFonts w:asciiTheme="minorHAnsi" w:hAnsiTheme="minorHAnsi" w:cstheme="minorHAnsi"/>
          <w:sz w:val="22"/>
          <w:szCs w:val="22"/>
          <w:u w:val="single"/>
        </w:rPr>
        <w:t>2.1 Type et f</w:t>
      </w:r>
      <w:r w:rsidR="008139A8" w:rsidRPr="00E23E75">
        <w:rPr>
          <w:rFonts w:asciiTheme="minorHAnsi" w:hAnsiTheme="minorHAnsi" w:cstheme="minorHAnsi"/>
          <w:sz w:val="22"/>
          <w:szCs w:val="22"/>
          <w:u w:val="single"/>
        </w:rPr>
        <w:t>orme du contrat</w:t>
      </w:r>
      <w:bookmarkEnd w:id="27"/>
    </w:p>
    <w:bookmarkEnd w:id="18"/>
    <w:bookmarkEnd w:id="19"/>
    <w:bookmarkEnd w:id="20"/>
    <w:bookmarkEnd w:id="21"/>
    <w:p w14:paraId="140FEAA3" w14:textId="3AD2BF5B" w:rsidR="00E938B1" w:rsidRPr="00E938B1" w:rsidRDefault="00E938B1" w:rsidP="00E938B1">
      <w:pPr>
        <w:suppressAutoHyphens/>
        <w:spacing w:line="240" w:lineRule="auto"/>
        <w:jc w:val="both"/>
        <w:rPr>
          <w:rFonts w:asciiTheme="minorHAnsi" w:hAnsiTheme="minorHAnsi" w:cstheme="minorHAnsi"/>
          <w:sz w:val="22"/>
          <w:szCs w:val="22"/>
        </w:rPr>
      </w:pPr>
      <w:r w:rsidRPr="00E938B1">
        <w:rPr>
          <w:rFonts w:asciiTheme="minorHAnsi" w:hAnsiTheme="minorHAnsi" w:cstheme="minorHAnsi"/>
          <w:sz w:val="22"/>
          <w:szCs w:val="22"/>
        </w:rPr>
        <w:t xml:space="preserve">L'accord-cadre sans minimum et avec un maximum de </w:t>
      </w:r>
      <w:r w:rsidR="00947225">
        <w:rPr>
          <w:rFonts w:asciiTheme="minorHAnsi" w:hAnsiTheme="minorHAnsi" w:cstheme="minorHAnsi"/>
          <w:b/>
          <w:bCs/>
          <w:sz w:val="22"/>
          <w:szCs w:val="22"/>
        </w:rPr>
        <w:t>50</w:t>
      </w:r>
      <w:r w:rsidR="00AE4E32">
        <w:rPr>
          <w:rFonts w:asciiTheme="minorHAnsi" w:hAnsiTheme="minorHAnsi" w:cstheme="minorHAnsi"/>
          <w:b/>
          <w:bCs/>
          <w:sz w:val="22"/>
          <w:szCs w:val="22"/>
        </w:rPr>
        <w:t>0</w:t>
      </w:r>
      <w:r w:rsidR="00C47668" w:rsidRPr="00756AD6">
        <w:rPr>
          <w:rFonts w:asciiTheme="minorHAnsi" w:hAnsiTheme="minorHAnsi" w:cstheme="minorHAnsi"/>
          <w:b/>
          <w:bCs/>
          <w:sz w:val="22"/>
          <w:szCs w:val="22"/>
        </w:rPr>
        <w:t xml:space="preserve"> </w:t>
      </w:r>
      <w:r w:rsidRPr="00756AD6">
        <w:rPr>
          <w:rFonts w:asciiTheme="minorHAnsi" w:hAnsiTheme="minorHAnsi" w:cstheme="minorHAnsi"/>
          <w:b/>
          <w:bCs/>
          <w:sz w:val="22"/>
          <w:szCs w:val="22"/>
        </w:rPr>
        <w:t xml:space="preserve">000,00 </w:t>
      </w:r>
      <w:r w:rsidR="00BF4686" w:rsidRPr="00756AD6">
        <w:rPr>
          <w:rFonts w:asciiTheme="minorHAnsi" w:hAnsiTheme="minorHAnsi" w:cstheme="minorHAnsi"/>
          <w:b/>
          <w:bCs/>
          <w:sz w:val="22"/>
          <w:szCs w:val="22"/>
        </w:rPr>
        <w:t>$ USD</w:t>
      </w:r>
      <w:r w:rsidRPr="00756AD6">
        <w:rPr>
          <w:rFonts w:asciiTheme="minorHAnsi" w:hAnsiTheme="minorHAnsi" w:cstheme="minorHAnsi"/>
          <w:b/>
          <w:bCs/>
          <w:sz w:val="22"/>
          <w:szCs w:val="22"/>
        </w:rPr>
        <w:t xml:space="preserve"> HT</w:t>
      </w:r>
      <w:r w:rsidR="00AE4E32">
        <w:rPr>
          <w:rFonts w:asciiTheme="minorHAnsi" w:hAnsiTheme="minorHAnsi" w:cstheme="minorHAnsi"/>
          <w:b/>
          <w:bCs/>
          <w:sz w:val="22"/>
          <w:szCs w:val="22"/>
        </w:rPr>
        <w:t xml:space="preserve"> </w:t>
      </w:r>
      <w:r w:rsidRPr="00E938B1">
        <w:rPr>
          <w:rFonts w:asciiTheme="minorHAnsi" w:hAnsiTheme="minorHAnsi" w:cstheme="minorHAnsi"/>
          <w:sz w:val="22"/>
          <w:szCs w:val="22"/>
        </w:rPr>
        <w:t>est passé en application des articles L2125-1 1°, R. 2162-1 à R. 2162-6, R. 2162-13 et R. 2162-12 du Code de la commande publique. Il donnera lieu à l'émission de bons de commande. Ces derniers peuvent être émis jusqu’au dernier jour de validité du présent accord-cadre.</w:t>
      </w:r>
    </w:p>
    <w:p w14:paraId="23837352" w14:textId="03C845D6" w:rsidR="007E775D" w:rsidRPr="004979CC" w:rsidRDefault="007E775D" w:rsidP="007E775D">
      <w:pPr>
        <w:spacing w:line="240" w:lineRule="auto"/>
        <w:jc w:val="both"/>
        <w:rPr>
          <w:rFonts w:asciiTheme="minorHAnsi" w:hAnsiTheme="minorHAnsi" w:cstheme="minorHAnsi"/>
          <w:sz w:val="22"/>
          <w:szCs w:val="22"/>
        </w:rPr>
      </w:pPr>
    </w:p>
    <w:p w14:paraId="2C3E545C" w14:textId="297B1A51" w:rsidR="004F75F1" w:rsidRPr="00E23E75" w:rsidRDefault="00D85FB4" w:rsidP="00510257">
      <w:pPr>
        <w:pStyle w:val="Titre2"/>
        <w:spacing w:before="120" w:after="120" w:line="240" w:lineRule="auto"/>
        <w:jc w:val="both"/>
        <w:rPr>
          <w:rFonts w:asciiTheme="minorHAnsi" w:hAnsiTheme="minorHAnsi" w:cstheme="minorHAnsi"/>
          <w:sz w:val="22"/>
          <w:szCs w:val="22"/>
          <w:u w:val="single"/>
        </w:rPr>
      </w:pPr>
      <w:bookmarkStart w:id="28" w:name="_Toc235886958"/>
      <w:r>
        <w:rPr>
          <w:rFonts w:asciiTheme="minorHAnsi" w:hAnsiTheme="minorHAnsi" w:cstheme="minorHAnsi"/>
          <w:sz w:val="22"/>
          <w:szCs w:val="22"/>
          <w:u w:val="single"/>
        </w:rPr>
        <w:t xml:space="preserve">2.2 </w:t>
      </w:r>
      <w:r w:rsidR="004F75F1" w:rsidRPr="00F61E7E">
        <w:rPr>
          <w:rFonts w:asciiTheme="minorHAnsi" w:hAnsiTheme="minorHAnsi" w:cstheme="minorHAnsi"/>
          <w:sz w:val="22"/>
          <w:szCs w:val="22"/>
          <w:u w:val="single"/>
        </w:rPr>
        <w:t xml:space="preserve">Durée du </w:t>
      </w:r>
      <w:r w:rsidR="008139A8" w:rsidRPr="00E23E75">
        <w:rPr>
          <w:rFonts w:asciiTheme="minorHAnsi" w:hAnsiTheme="minorHAnsi" w:cstheme="minorHAnsi"/>
          <w:sz w:val="22"/>
          <w:szCs w:val="22"/>
          <w:u w:val="single"/>
        </w:rPr>
        <w:t>contrat</w:t>
      </w:r>
      <w:bookmarkEnd w:id="28"/>
      <w:r w:rsidR="00017774">
        <w:rPr>
          <w:rFonts w:asciiTheme="minorHAnsi" w:hAnsiTheme="minorHAnsi" w:cstheme="minorHAnsi"/>
          <w:sz w:val="22"/>
          <w:szCs w:val="22"/>
          <w:u w:val="single"/>
        </w:rPr>
        <w:t xml:space="preserve"> </w:t>
      </w:r>
    </w:p>
    <w:p w14:paraId="38B42750" w14:textId="1D0BD95D" w:rsidR="00AE4E32" w:rsidRPr="00D85FB4" w:rsidRDefault="00D85FB4" w:rsidP="00D85FB4">
      <w:pPr>
        <w:suppressAutoHyphens/>
        <w:spacing w:line="240" w:lineRule="auto"/>
        <w:jc w:val="both"/>
        <w:rPr>
          <w:rFonts w:asciiTheme="minorHAnsi" w:hAnsiTheme="minorHAnsi" w:cstheme="minorHAnsi"/>
          <w:sz w:val="22"/>
          <w:szCs w:val="22"/>
        </w:rPr>
      </w:pPr>
      <w:bookmarkStart w:id="29" w:name="_Toc417653425"/>
      <w:bookmarkStart w:id="30" w:name="_Toc419212441"/>
      <w:bookmarkStart w:id="31" w:name="_Toc443657775"/>
      <w:bookmarkStart w:id="32" w:name="_Toc446628694"/>
      <w:bookmarkEnd w:id="22"/>
      <w:bookmarkEnd w:id="23"/>
      <w:bookmarkEnd w:id="24"/>
      <w:bookmarkEnd w:id="25"/>
      <w:bookmarkEnd w:id="26"/>
      <w:r w:rsidRPr="00D85FB4">
        <w:rPr>
          <w:rFonts w:asciiTheme="minorHAnsi" w:hAnsiTheme="minorHAnsi" w:cstheme="minorHAnsi"/>
          <w:sz w:val="22"/>
          <w:szCs w:val="22"/>
        </w:rPr>
        <w:t>L'accord-cadre est conclu pour une durée d’un (01) an à compter de sa notification au titulaire. Il pourra être reconduit dans les mêmes termes annuellemen</w:t>
      </w:r>
      <w:r w:rsidR="00947225">
        <w:rPr>
          <w:rFonts w:asciiTheme="minorHAnsi" w:hAnsiTheme="minorHAnsi" w:cstheme="minorHAnsi"/>
          <w:sz w:val="22"/>
          <w:szCs w:val="22"/>
        </w:rPr>
        <w:t>t, au maximum une (01</w:t>
      </w:r>
      <w:r w:rsidRPr="00D85FB4">
        <w:rPr>
          <w:rFonts w:asciiTheme="minorHAnsi" w:hAnsiTheme="minorHAnsi" w:cstheme="minorHAnsi"/>
          <w:sz w:val="22"/>
          <w:szCs w:val="22"/>
        </w:rPr>
        <w:t xml:space="preserve">) fois, par tacite reconduction, sans excéder une durée maximale de </w:t>
      </w:r>
      <w:r w:rsidR="00947225">
        <w:rPr>
          <w:rFonts w:asciiTheme="minorHAnsi" w:hAnsiTheme="minorHAnsi" w:cstheme="minorHAnsi"/>
          <w:sz w:val="22"/>
          <w:szCs w:val="22"/>
        </w:rPr>
        <w:t>deux (02</w:t>
      </w:r>
      <w:r w:rsidRPr="00D85FB4">
        <w:rPr>
          <w:rFonts w:asciiTheme="minorHAnsi" w:hAnsiTheme="minorHAnsi" w:cstheme="minorHAnsi"/>
          <w:sz w:val="22"/>
          <w:szCs w:val="22"/>
        </w:rPr>
        <w:t>) ans.</w:t>
      </w:r>
      <w:r w:rsidR="00FC349C">
        <w:rPr>
          <w:rFonts w:asciiTheme="minorHAnsi" w:hAnsiTheme="minorHAnsi" w:cstheme="minorHAnsi"/>
          <w:sz w:val="22"/>
          <w:szCs w:val="22"/>
        </w:rPr>
        <w:t xml:space="preserve"> Soit du</w:t>
      </w:r>
      <w:r w:rsidR="00AE4E32">
        <w:t>1er janvier 2027 à 0h0</w:t>
      </w:r>
      <w:r w:rsidR="00FC349C">
        <w:t>0 et cessera le 31 décembre 202</w:t>
      </w:r>
      <w:r w:rsidR="00947225">
        <w:t>9</w:t>
      </w:r>
      <w:r w:rsidR="00686322">
        <w:t xml:space="preserve"> </w:t>
      </w:r>
      <w:r w:rsidR="00AE4E32">
        <w:t>minuit</w:t>
      </w:r>
    </w:p>
    <w:p w14:paraId="291F1B2C" w14:textId="77777777" w:rsidR="00D85FB4" w:rsidRPr="00D85FB4" w:rsidRDefault="00D85FB4" w:rsidP="00D85FB4">
      <w:pPr>
        <w:suppressAutoHyphens/>
        <w:jc w:val="both"/>
        <w:rPr>
          <w:rFonts w:asciiTheme="minorHAnsi" w:hAnsiTheme="minorHAnsi" w:cstheme="minorHAnsi"/>
          <w:sz w:val="22"/>
          <w:szCs w:val="22"/>
        </w:rPr>
      </w:pPr>
    </w:p>
    <w:p w14:paraId="296235BC" w14:textId="77777777" w:rsidR="00D85FB4" w:rsidRPr="00D85FB4" w:rsidRDefault="00D85FB4" w:rsidP="00D85FB4">
      <w:pPr>
        <w:suppressAutoHyphens/>
        <w:jc w:val="both"/>
        <w:rPr>
          <w:rFonts w:asciiTheme="minorHAnsi" w:hAnsiTheme="minorHAnsi" w:cstheme="minorHAnsi"/>
          <w:sz w:val="22"/>
          <w:szCs w:val="22"/>
        </w:rPr>
      </w:pPr>
      <w:r w:rsidRPr="00D85FB4">
        <w:rPr>
          <w:rFonts w:asciiTheme="minorHAnsi" w:hAnsiTheme="minorHAnsi" w:cstheme="minorHAnsi"/>
          <w:sz w:val="22"/>
          <w:szCs w:val="22"/>
        </w:rPr>
        <w:t xml:space="preserve">Toutefois, le pouvoir adjudicateur se réserve la possibilité de dénoncer le marché 3 mois avant la date anniversaire de ce dernier. </w:t>
      </w:r>
    </w:p>
    <w:p w14:paraId="37B44377" w14:textId="77777777" w:rsidR="00D85FB4" w:rsidRPr="00D85FB4" w:rsidRDefault="00D85FB4" w:rsidP="00D85FB4">
      <w:pPr>
        <w:suppressAutoHyphens/>
        <w:jc w:val="both"/>
        <w:rPr>
          <w:rFonts w:asciiTheme="minorHAnsi" w:hAnsiTheme="minorHAnsi" w:cstheme="minorHAnsi"/>
          <w:sz w:val="22"/>
          <w:szCs w:val="22"/>
        </w:rPr>
      </w:pPr>
    </w:p>
    <w:p w14:paraId="198D01BA" w14:textId="77777777" w:rsidR="00D85FB4" w:rsidRPr="00D85FB4" w:rsidRDefault="00D85FB4" w:rsidP="00D85FB4">
      <w:pPr>
        <w:suppressAutoHyphens/>
        <w:jc w:val="both"/>
        <w:rPr>
          <w:rFonts w:asciiTheme="minorHAnsi" w:hAnsiTheme="minorHAnsi" w:cstheme="minorHAnsi"/>
          <w:sz w:val="22"/>
          <w:szCs w:val="22"/>
        </w:rPr>
      </w:pPr>
      <w:r w:rsidRPr="00D85FB4">
        <w:rPr>
          <w:rFonts w:asciiTheme="minorHAnsi" w:hAnsiTheme="minorHAnsi" w:cstheme="minorHAnsi"/>
          <w:sz w:val="22"/>
          <w:szCs w:val="22"/>
        </w:rPr>
        <w:t>Les délais d'exécution ou de livraison des prestations sont fixés à chaque bon de commande conformément aux stipulations des pièces de l'accord-cadre. Une prolongation du délai d'exécution peut être accordée par le pouvoir adjudicateur dans les conditions de l'article 13.3 du CCAG-FCS</w:t>
      </w:r>
    </w:p>
    <w:p w14:paraId="4F8773FD" w14:textId="3D351A04" w:rsidR="007E775D" w:rsidRDefault="007E775D" w:rsidP="008C28E3">
      <w:pPr>
        <w:suppressAutoHyphens/>
        <w:spacing w:line="240" w:lineRule="auto"/>
        <w:jc w:val="both"/>
        <w:rPr>
          <w:rFonts w:asciiTheme="minorHAnsi" w:hAnsiTheme="minorHAnsi" w:cstheme="minorHAnsi"/>
          <w:sz w:val="22"/>
          <w:szCs w:val="22"/>
        </w:rPr>
      </w:pPr>
    </w:p>
    <w:p w14:paraId="14D07F5F" w14:textId="6191E440" w:rsidR="008C28E3" w:rsidRDefault="005B25AE" w:rsidP="008C28E3">
      <w:pPr>
        <w:suppressAutoHyphens/>
        <w:spacing w:line="240" w:lineRule="auto"/>
        <w:jc w:val="both"/>
        <w:rPr>
          <w:rFonts w:asciiTheme="minorHAnsi" w:hAnsiTheme="minorHAnsi"/>
          <w:b/>
          <w:sz w:val="22"/>
          <w:szCs w:val="22"/>
          <w:u w:val="single"/>
        </w:rPr>
      </w:pPr>
      <w:r>
        <w:rPr>
          <w:rFonts w:asciiTheme="minorHAnsi" w:hAnsiTheme="minorHAnsi"/>
          <w:b/>
          <w:sz w:val="22"/>
          <w:szCs w:val="22"/>
          <w:u w:val="single"/>
        </w:rPr>
        <w:t xml:space="preserve">2.3 </w:t>
      </w:r>
      <w:r w:rsidR="008C28E3" w:rsidRPr="008C28E3">
        <w:rPr>
          <w:rFonts w:asciiTheme="minorHAnsi" w:hAnsiTheme="minorHAnsi"/>
          <w:b/>
          <w:sz w:val="22"/>
          <w:szCs w:val="22"/>
          <w:u w:val="single"/>
        </w:rPr>
        <w:t xml:space="preserve">Variantes </w:t>
      </w:r>
    </w:p>
    <w:p w14:paraId="7E77C436" w14:textId="77777777" w:rsidR="00334A94" w:rsidRDefault="00334A94" w:rsidP="008C28E3">
      <w:pPr>
        <w:suppressAutoHyphens/>
        <w:spacing w:line="240" w:lineRule="auto"/>
        <w:jc w:val="both"/>
        <w:rPr>
          <w:rFonts w:asciiTheme="minorHAnsi" w:hAnsiTheme="minorHAnsi"/>
          <w:sz w:val="22"/>
          <w:szCs w:val="22"/>
        </w:rPr>
      </w:pPr>
    </w:p>
    <w:p w14:paraId="1CA33669" w14:textId="011009BE" w:rsidR="001A08D7" w:rsidRPr="007409E7" w:rsidRDefault="008C28E3" w:rsidP="001A08D7">
      <w:pPr>
        <w:suppressAutoHyphens/>
        <w:spacing w:line="240" w:lineRule="auto"/>
        <w:jc w:val="both"/>
        <w:rPr>
          <w:rFonts w:asciiTheme="minorHAnsi" w:hAnsiTheme="minorHAnsi"/>
          <w:sz w:val="22"/>
          <w:szCs w:val="22"/>
        </w:rPr>
      </w:pPr>
      <w:r w:rsidRPr="008C28E3">
        <w:rPr>
          <w:rFonts w:asciiTheme="minorHAnsi" w:hAnsiTheme="minorHAnsi"/>
          <w:sz w:val="22"/>
          <w:szCs w:val="22"/>
        </w:rPr>
        <w:t xml:space="preserve">Il n'est pas exigé de variante de la part de l'acheteur et les variantes proposées par les candidats ne sont pas autorisées. </w:t>
      </w:r>
    </w:p>
    <w:p w14:paraId="20101628" w14:textId="5AF258D2" w:rsidR="001A08D7" w:rsidRPr="007409E7" w:rsidRDefault="00616F94" w:rsidP="007409E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33" w:name="_Toc235886959"/>
      <w:bookmarkEnd w:id="29"/>
      <w:bookmarkEnd w:id="30"/>
      <w:bookmarkEnd w:id="31"/>
      <w:bookmarkEnd w:id="32"/>
      <w:r w:rsidRPr="0006068D">
        <w:rPr>
          <w:rFonts w:asciiTheme="minorHAnsi" w:hAnsiTheme="minorHAnsi" w:cstheme="minorHAnsi"/>
          <w:b/>
          <w:caps/>
          <w:sz w:val="28"/>
          <w:szCs w:val="22"/>
          <w:u w:val="single"/>
        </w:rPr>
        <w:t>C</w:t>
      </w:r>
      <w:r w:rsidR="00F52D3F">
        <w:rPr>
          <w:rFonts w:asciiTheme="minorHAnsi" w:hAnsiTheme="minorHAnsi" w:cstheme="minorHAnsi"/>
          <w:b/>
          <w:caps/>
          <w:sz w:val="28"/>
          <w:szCs w:val="22"/>
          <w:u w:val="single"/>
        </w:rPr>
        <w:t>onditions de participation de candidats</w:t>
      </w:r>
      <w:bookmarkEnd w:id="33"/>
    </w:p>
    <w:p w14:paraId="3F106B79" w14:textId="309D5D46" w:rsidR="00DD0FD9" w:rsidRPr="00271E50" w:rsidRDefault="00C40015" w:rsidP="0006068D">
      <w:pPr>
        <w:pStyle w:val="Titre2"/>
        <w:spacing w:before="120" w:after="120" w:line="240" w:lineRule="auto"/>
        <w:jc w:val="both"/>
        <w:rPr>
          <w:rFonts w:asciiTheme="minorHAnsi" w:hAnsiTheme="minorHAnsi" w:cstheme="minorHAnsi"/>
          <w:sz w:val="22"/>
          <w:szCs w:val="22"/>
          <w:u w:val="single"/>
        </w:rPr>
      </w:pPr>
      <w:bookmarkStart w:id="34" w:name="_Toc235886960"/>
      <w:r>
        <w:rPr>
          <w:rFonts w:asciiTheme="minorHAnsi" w:hAnsiTheme="minorHAnsi" w:cstheme="minorHAnsi"/>
          <w:sz w:val="22"/>
          <w:szCs w:val="22"/>
          <w:u w:val="single"/>
        </w:rPr>
        <w:t xml:space="preserve">3.1 </w:t>
      </w:r>
      <w:r w:rsidR="00DD0FD9" w:rsidRPr="00271E50">
        <w:rPr>
          <w:rFonts w:asciiTheme="minorHAnsi" w:hAnsiTheme="minorHAnsi" w:cstheme="minorHAnsi"/>
          <w:sz w:val="22"/>
          <w:szCs w:val="22"/>
          <w:u w:val="single"/>
        </w:rPr>
        <w:t xml:space="preserve">Conditions de présentation </w:t>
      </w:r>
      <w:r w:rsidR="0005224C" w:rsidRPr="00271E50">
        <w:rPr>
          <w:rFonts w:asciiTheme="minorHAnsi" w:hAnsiTheme="minorHAnsi" w:cstheme="minorHAnsi"/>
          <w:sz w:val="22"/>
          <w:szCs w:val="22"/>
          <w:u w:val="single"/>
        </w:rPr>
        <w:t>des candidatures</w:t>
      </w:r>
      <w:bookmarkEnd w:id="34"/>
    </w:p>
    <w:p w14:paraId="5973C5F9" w14:textId="18A4D9EF" w:rsidR="00DD0FD9" w:rsidRPr="00271E50" w:rsidRDefault="00DD0FD9" w:rsidP="007402E4">
      <w:pPr>
        <w:pStyle w:val="Standard"/>
        <w:spacing w:before="0"/>
        <w:rPr>
          <w:sz w:val="22"/>
          <w:szCs w:val="22"/>
        </w:rPr>
      </w:pPr>
      <w:r w:rsidRPr="00271E50">
        <w:rPr>
          <w:sz w:val="22"/>
          <w:szCs w:val="22"/>
        </w:rPr>
        <w:t>Une même personne ne peut représenter plus d'un candidat pour un même marché (article R. 2142-4 du code de la commande publique).</w:t>
      </w:r>
    </w:p>
    <w:p w14:paraId="292BC5B5" w14:textId="77777777" w:rsidR="007402E4" w:rsidRPr="00271E50" w:rsidRDefault="007402E4" w:rsidP="007402E4">
      <w:pPr>
        <w:pStyle w:val="Standard"/>
        <w:spacing w:before="0"/>
        <w:rPr>
          <w:sz w:val="22"/>
          <w:szCs w:val="22"/>
        </w:rPr>
      </w:pPr>
    </w:p>
    <w:p w14:paraId="1341165C" w14:textId="66DFBAE1" w:rsidR="00DB5F36" w:rsidRPr="00271E50" w:rsidRDefault="00DD0FD9" w:rsidP="007402E4">
      <w:pPr>
        <w:pStyle w:val="Standard"/>
        <w:spacing w:before="0"/>
        <w:rPr>
          <w:rFonts w:eastAsia="Times"/>
          <w:kern w:val="0"/>
          <w:sz w:val="22"/>
          <w:szCs w:val="22"/>
          <w:lang w:eastAsia="fr-FR"/>
        </w:rPr>
      </w:pPr>
      <w:r w:rsidRPr="00271E50">
        <w:rPr>
          <w:sz w:val="22"/>
          <w:szCs w:val="22"/>
        </w:rPr>
        <w:t>Dans le cas d'une candidature d'un groupement d'opérateurs économiques, chaque membre du groupement doit fournir l'ensemble des documents et renseignements attestant de ses capacités juridiques, professionnelles, techniques et financières. L'appréciation des capacités du groupement est globale.</w:t>
      </w:r>
    </w:p>
    <w:p w14:paraId="78E99918" w14:textId="77777777" w:rsidR="00C810F9" w:rsidRPr="00271E50" w:rsidRDefault="00C810F9" w:rsidP="007402E4">
      <w:pPr>
        <w:pStyle w:val="Standard"/>
        <w:spacing w:before="0"/>
        <w:rPr>
          <w:sz w:val="22"/>
          <w:szCs w:val="22"/>
        </w:rPr>
      </w:pPr>
    </w:p>
    <w:p w14:paraId="0E818944" w14:textId="705260B9" w:rsidR="002F2416" w:rsidRPr="00271E50" w:rsidRDefault="00C40015" w:rsidP="0006068D">
      <w:pPr>
        <w:pStyle w:val="Titre2"/>
        <w:spacing w:before="120" w:after="120" w:line="240" w:lineRule="auto"/>
        <w:jc w:val="both"/>
        <w:rPr>
          <w:rFonts w:asciiTheme="minorHAnsi" w:hAnsiTheme="minorHAnsi" w:cstheme="minorHAnsi"/>
          <w:sz w:val="22"/>
          <w:szCs w:val="22"/>
          <w:u w:val="single"/>
        </w:rPr>
      </w:pPr>
      <w:bookmarkStart w:id="35" w:name="_Toc235886961"/>
      <w:r>
        <w:rPr>
          <w:rFonts w:asciiTheme="minorHAnsi" w:hAnsiTheme="minorHAnsi" w:cstheme="minorHAnsi"/>
          <w:sz w:val="22"/>
          <w:szCs w:val="22"/>
          <w:u w:val="single"/>
        </w:rPr>
        <w:t xml:space="preserve">3.2 </w:t>
      </w:r>
      <w:r w:rsidR="00C810F9" w:rsidRPr="00271E50">
        <w:rPr>
          <w:rFonts w:asciiTheme="minorHAnsi" w:hAnsiTheme="minorHAnsi" w:cstheme="minorHAnsi"/>
          <w:sz w:val="22"/>
          <w:szCs w:val="22"/>
          <w:u w:val="single"/>
        </w:rPr>
        <w:t xml:space="preserve">Motifs </w:t>
      </w:r>
      <w:r w:rsidR="004A2256" w:rsidRPr="00271E50">
        <w:rPr>
          <w:rFonts w:asciiTheme="minorHAnsi" w:hAnsiTheme="minorHAnsi" w:cstheme="minorHAnsi"/>
          <w:sz w:val="22"/>
          <w:szCs w:val="22"/>
          <w:u w:val="single"/>
        </w:rPr>
        <w:t xml:space="preserve">et conditions </w:t>
      </w:r>
      <w:r w:rsidR="00C810F9" w:rsidRPr="00271E50">
        <w:rPr>
          <w:rFonts w:asciiTheme="minorHAnsi" w:hAnsiTheme="minorHAnsi" w:cstheme="minorHAnsi"/>
          <w:sz w:val="22"/>
          <w:szCs w:val="22"/>
          <w:u w:val="single"/>
        </w:rPr>
        <w:t>d’exclusion</w:t>
      </w:r>
      <w:bookmarkEnd w:id="35"/>
      <w:r w:rsidR="009530C4" w:rsidRPr="00271E50">
        <w:rPr>
          <w:rFonts w:asciiTheme="minorHAnsi" w:hAnsiTheme="minorHAnsi" w:cstheme="minorHAnsi"/>
          <w:sz w:val="22"/>
          <w:szCs w:val="22"/>
          <w:u w:val="single"/>
        </w:rPr>
        <w:t xml:space="preserve"> </w:t>
      </w:r>
    </w:p>
    <w:p w14:paraId="763C5260" w14:textId="0A6FE1D2" w:rsidR="00B84C4A" w:rsidRPr="00271E50" w:rsidRDefault="00B84C4A" w:rsidP="001A6E1C">
      <w:pPr>
        <w:pStyle w:val="Standard"/>
        <w:rPr>
          <w:sz w:val="22"/>
          <w:szCs w:val="22"/>
        </w:rPr>
      </w:pPr>
      <w:r w:rsidRPr="00271E50">
        <w:rPr>
          <w:sz w:val="22"/>
          <w:szCs w:val="22"/>
        </w:rPr>
        <w:t xml:space="preserve">En application, notamment : </w:t>
      </w:r>
    </w:p>
    <w:p w14:paraId="03311E18" w14:textId="77777777" w:rsidR="00B84C4A" w:rsidRPr="00271E50" w:rsidRDefault="00B84C4A" w:rsidP="00091678">
      <w:pPr>
        <w:pStyle w:val="Standard"/>
        <w:numPr>
          <w:ilvl w:val="0"/>
          <w:numId w:val="10"/>
        </w:numPr>
        <w:rPr>
          <w:sz w:val="22"/>
          <w:szCs w:val="22"/>
        </w:rPr>
      </w:pPr>
      <w:r w:rsidRPr="00271E50">
        <w:rPr>
          <w:sz w:val="22"/>
          <w:szCs w:val="22"/>
        </w:rPr>
        <w:t>de la loi n°2016-1691 du 9 décembre 2016 relative à la transparence, à la lutte contre la corruption et à la modernisation de la vie économique, dite loi « Sapin II »,</w:t>
      </w:r>
    </w:p>
    <w:p w14:paraId="0E5C43E2" w14:textId="77777777" w:rsidR="00B84C4A" w:rsidRPr="00271E50" w:rsidRDefault="00B84C4A" w:rsidP="00091678">
      <w:pPr>
        <w:pStyle w:val="Standard"/>
        <w:numPr>
          <w:ilvl w:val="0"/>
          <w:numId w:val="10"/>
        </w:numPr>
        <w:rPr>
          <w:sz w:val="22"/>
          <w:szCs w:val="22"/>
        </w:rPr>
      </w:pPr>
      <w:r w:rsidRPr="00271E50">
        <w:rPr>
          <w:sz w:val="22"/>
          <w:szCs w:val="22"/>
        </w:rPr>
        <w:t>du chapitre II du Code monétaire et financier français portant sur les « dispositions relatives au gel des avoirs et à l'interdiction de mise à disposition » (notamment les articles L562-4 et 5),</w:t>
      </w:r>
    </w:p>
    <w:p w14:paraId="372EA7B5" w14:textId="11395F17" w:rsidR="00B84C4A" w:rsidRPr="00271E50" w:rsidRDefault="00B84C4A" w:rsidP="00091678">
      <w:pPr>
        <w:pStyle w:val="Standard"/>
        <w:numPr>
          <w:ilvl w:val="0"/>
          <w:numId w:val="10"/>
        </w:numPr>
        <w:rPr>
          <w:sz w:val="22"/>
          <w:szCs w:val="22"/>
        </w:rPr>
      </w:pPr>
      <w:r w:rsidRPr="00271E50">
        <w:rPr>
          <w:sz w:val="22"/>
          <w:szCs w:val="22"/>
        </w:rPr>
        <w:t>des exigences en la matière découlant de l’accréditation pour la gestion des fonds délégués de l’Union européenne (pilier 7 relatif à l’exclusion à l’accès aux financements),</w:t>
      </w:r>
    </w:p>
    <w:p w14:paraId="1121E9CB" w14:textId="77777777" w:rsidR="00B84C4A" w:rsidRPr="00271E50" w:rsidRDefault="00B84C4A" w:rsidP="001A6E1C">
      <w:pPr>
        <w:pStyle w:val="Standard"/>
        <w:rPr>
          <w:sz w:val="22"/>
          <w:szCs w:val="22"/>
        </w:rPr>
      </w:pPr>
    </w:p>
    <w:p w14:paraId="19C06C33" w14:textId="30113CC1" w:rsidR="00D003D8" w:rsidRPr="00271E50" w:rsidRDefault="005D4593" w:rsidP="003333D1">
      <w:pPr>
        <w:pStyle w:val="Standard"/>
        <w:rPr>
          <w:sz w:val="22"/>
          <w:szCs w:val="22"/>
        </w:rPr>
      </w:pPr>
      <w:r w:rsidRPr="00271E50">
        <w:rPr>
          <w:sz w:val="22"/>
          <w:szCs w:val="22"/>
        </w:rPr>
        <w:t xml:space="preserve">Les candidats ou leur représentant se trouvant dans un des cas </w:t>
      </w:r>
      <w:r w:rsidR="004A2256" w:rsidRPr="00271E50">
        <w:rPr>
          <w:sz w:val="22"/>
          <w:szCs w:val="22"/>
        </w:rPr>
        <w:t>énumérés aux articles</w:t>
      </w:r>
      <w:r w:rsidR="00474075" w:rsidRPr="00271E50">
        <w:rPr>
          <w:sz w:val="22"/>
          <w:szCs w:val="22"/>
        </w:rPr>
        <w:t xml:space="preserve"> L.2141-1 à L.2141-10 </w:t>
      </w:r>
      <w:r w:rsidR="004A2256" w:rsidRPr="00271E50">
        <w:rPr>
          <w:sz w:val="22"/>
          <w:szCs w:val="22"/>
        </w:rPr>
        <w:t>du code de la commande publique</w:t>
      </w:r>
      <w:r w:rsidR="00187DA0" w:rsidRPr="00271E50">
        <w:rPr>
          <w:sz w:val="22"/>
          <w:szCs w:val="22"/>
        </w:rPr>
        <w:t xml:space="preserve">, ou qui figurent sur une liste d’exclusion </w:t>
      </w:r>
      <w:r w:rsidR="00B84C4A" w:rsidRPr="00271E50">
        <w:rPr>
          <w:sz w:val="22"/>
          <w:szCs w:val="22"/>
        </w:rPr>
        <w:t>officielle</w:t>
      </w:r>
      <w:r w:rsidR="004A2256" w:rsidRPr="00271E50">
        <w:rPr>
          <w:sz w:val="22"/>
          <w:szCs w:val="22"/>
        </w:rPr>
        <w:t xml:space="preserve"> </w:t>
      </w:r>
      <w:r w:rsidR="003E32DB" w:rsidRPr="00271E50">
        <w:rPr>
          <w:sz w:val="22"/>
          <w:szCs w:val="22"/>
        </w:rPr>
        <w:t>sont exclu</w:t>
      </w:r>
      <w:r w:rsidRPr="00271E50">
        <w:rPr>
          <w:sz w:val="22"/>
          <w:szCs w:val="22"/>
        </w:rPr>
        <w:t>s de la procédure</w:t>
      </w:r>
      <w:r w:rsidR="00B7709C" w:rsidRPr="00271E50">
        <w:rPr>
          <w:sz w:val="22"/>
          <w:szCs w:val="22"/>
        </w:rPr>
        <w:t xml:space="preserve">, que leur situation soit révélée par leurs propres déclarations ou par la mise en œuvre </w:t>
      </w:r>
      <w:r w:rsidR="003E32DB" w:rsidRPr="00271E50">
        <w:rPr>
          <w:sz w:val="22"/>
          <w:szCs w:val="22"/>
        </w:rPr>
        <w:t xml:space="preserve">des mesures de vigilance </w:t>
      </w:r>
      <w:r w:rsidR="00187DA0" w:rsidRPr="00271E50">
        <w:rPr>
          <w:sz w:val="22"/>
          <w:szCs w:val="22"/>
        </w:rPr>
        <w:lastRenderedPageBreak/>
        <w:t>par l’autorité contractante</w:t>
      </w:r>
      <w:r w:rsidR="00B7709C" w:rsidRPr="00271E50">
        <w:rPr>
          <w:sz w:val="22"/>
          <w:szCs w:val="22"/>
        </w:rPr>
        <w:t>.</w:t>
      </w:r>
    </w:p>
    <w:p w14:paraId="43A66929" w14:textId="77777777" w:rsidR="00C17896" w:rsidRPr="00271E50" w:rsidRDefault="00C17896" w:rsidP="003333D1">
      <w:pPr>
        <w:pStyle w:val="Standard"/>
        <w:rPr>
          <w:sz w:val="22"/>
          <w:szCs w:val="22"/>
        </w:rPr>
      </w:pPr>
    </w:p>
    <w:p w14:paraId="06039189" w14:textId="365AE9FC" w:rsidR="00D003D8" w:rsidRPr="00271E50" w:rsidRDefault="003E32DB" w:rsidP="003333D1">
      <w:pPr>
        <w:pStyle w:val="Standard"/>
        <w:rPr>
          <w:sz w:val="22"/>
          <w:szCs w:val="22"/>
        </w:rPr>
      </w:pPr>
      <w:r w:rsidRPr="00271E50">
        <w:rPr>
          <w:rFonts w:eastAsia="Times"/>
          <w:kern w:val="0"/>
          <w:sz w:val="22"/>
          <w:szCs w:val="22"/>
          <w:lang w:eastAsia="fr-FR" w:bidi="ar-SA"/>
        </w:rPr>
        <w:t>Toutefois, l</w:t>
      </w:r>
      <w:r w:rsidR="00D003D8" w:rsidRPr="00271E50">
        <w:rPr>
          <w:rFonts w:eastAsia="Times"/>
          <w:kern w:val="0"/>
          <w:sz w:val="22"/>
          <w:szCs w:val="22"/>
          <w:lang w:eastAsia="fr-FR" w:bidi="ar-SA"/>
        </w:rPr>
        <w:t xml:space="preserve">orsque </w:t>
      </w:r>
      <w:r w:rsidRPr="00271E50">
        <w:rPr>
          <w:rFonts w:eastAsia="Times"/>
          <w:kern w:val="0"/>
          <w:sz w:val="22"/>
          <w:szCs w:val="22"/>
          <w:lang w:eastAsia="fr-FR" w:bidi="ar-SA"/>
        </w:rPr>
        <w:t xml:space="preserve">la décision d’exclusion est laissée à l’appréciation de l’autorité contractante, </w:t>
      </w:r>
      <w:r w:rsidRPr="00271E50">
        <w:rPr>
          <w:sz w:val="22"/>
          <w:szCs w:val="22"/>
        </w:rPr>
        <w:t>celle-ci invite le</w:t>
      </w:r>
      <w:r w:rsidR="00EF4A88" w:rsidRPr="00271E50">
        <w:rPr>
          <w:sz w:val="22"/>
          <w:szCs w:val="22"/>
        </w:rPr>
        <w:t>(s)</w:t>
      </w:r>
      <w:r w:rsidRPr="00271E50">
        <w:rPr>
          <w:sz w:val="22"/>
          <w:szCs w:val="22"/>
        </w:rPr>
        <w:t xml:space="preserve"> candidat</w:t>
      </w:r>
      <w:r w:rsidR="00EF4A88" w:rsidRPr="00271E50">
        <w:rPr>
          <w:sz w:val="22"/>
          <w:szCs w:val="22"/>
        </w:rPr>
        <w:t>(s)</w:t>
      </w:r>
      <w:r w:rsidRPr="00271E50">
        <w:rPr>
          <w:sz w:val="22"/>
          <w:szCs w:val="22"/>
        </w:rPr>
        <w:t xml:space="preserve"> susceptible</w:t>
      </w:r>
      <w:r w:rsidR="00EF4A88" w:rsidRPr="00271E50">
        <w:rPr>
          <w:sz w:val="22"/>
          <w:szCs w:val="22"/>
        </w:rPr>
        <w:t>(s)</w:t>
      </w:r>
      <w:r w:rsidRPr="00271E50">
        <w:rPr>
          <w:sz w:val="22"/>
          <w:szCs w:val="22"/>
        </w:rPr>
        <w:t xml:space="preserve"> d’être exclu</w:t>
      </w:r>
      <w:r w:rsidR="00EF4A88" w:rsidRPr="00271E50">
        <w:rPr>
          <w:sz w:val="22"/>
          <w:szCs w:val="22"/>
        </w:rPr>
        <w:t>(s)</w:t>
      </w:r>
      <w:r w:rsidR="00D003D8" w:rsidRPr="00271E50">
        <w:rPr>
          <w:sz w:val="22"/>
          <w:szCs w:val="22"/>
        </w:rPr>
        <w:t xml:space="preserve"> </w:t>
      </w:r>
      <w:r w:rsidR="00EF4A88" w:rsidRPr="00271E50">
        <w:rPr>
          <w:sz w:val="22"/>
          <w:szCs w:val="22"/>
        </w:rPr>
        <w:t>à</w:t>
      </w:r>
      <w:r w:rsidR="00D003D8" w:rsidRPr="00271E50">
        <w:rPr>
          <w:sz w:val="22"/>
          <w:szCs w:val="22"/>
        </w:rPr>
        <w:t xml:space="preserve"> présenter ses</w:t>
      </w:r>
      <w:r w:rsidR="00EF4A88" w:rsidRPr="00271E50">
        <w:rPr>
          <w:sz w:val="22"/>
          <w:szCs w:val="22"/>
        </w:rPr>
        <w:t>(leurs)</w:t>
      </w:r>
      <w:r w:rsidR="00D003D8" w:rsidRPr="00271E50">
        <w:rPr>
          <w:sz w:val="22"/>
          <w:szCs w:val="22"/>
        </w:rPr>
        <w:t xml:space="preserve"> observations afin d'établir dans un délai rais</w:t>
      </w:r>
      <w:r w:rsidR="00EF4A88" w:rsidRPr="00271E50">
        <w:rPr>
          <w:sz w:val="22"/>
          <w:szCs w:val="22"/>
        </w:rPr>
        <w:t xml:space="preserve">onnable </w:t>
      </w:r>
      <w:r w:rsidR="002104E9" w:rsidRPr="00271E50">
        <w:rPr>
          <w:sz w:val="22"/>
          <w:szCs w:val="22"/>
        </w:rPr>
        <w:t xml:space="preserve">n’excédant pas 10 jours, </w:t>
      </w:r>
      <w:r w:rsidR="00EF4A88" w:rsidRPr="00271E50">
        <w:rPr>
          <w:sz w:val="22"/>
          <w:szCs w:val="22"/>
        </w:rPr>
        <w:t>et par tout moyen</w:t>
      </w:r>
      <w:r w:rsidR="001302BD" w:rsidRPr="00271E50">
        <w:rPr>
          <w:sz w:val="22"/>
          <w:szCs w:val="22"/>
        </w:rPr>
        <w:t>,</w:t>
      </w:r>
      <w:r w:rsidR="00EF4A88" w:rsidRPr="00271E50">
        <w:rPr>
          <w:sz w:val="22"/>
          <w:szCs w:val="22"/>
        </w:rPr>
        <w:t xml:space="preserve"> que </w:t>
      </w:r>
      <w:r w:rsidR="00D003D8" w:rsidRPr="00271E50">
        <w:rPr>
          <w:sz w:val="22"/>
          <w:szCs w:val="22"/>
        </w:rPr>
        <w:t xml:space="preserve">les mesures nécessaires pour corriger les manquements </w:t>
      </w:r>
      <w:r w:rsidR="00EF4A88" w:rsidRPr="00271E50">
        <w:rPr>
          <w:sz w:val="22"/>
          <w:szCs w:val="22"/>
        </w:rPr>
        <w:t>à l’origine de l’exclusion</w:t>
      </w:r>
      <w:r w:rsidR="00CF286F" w:rsidRPr="00271E50">
        <w:rPr>
          <w:sz w:val="22"/>
          <w:szCs w:val="22"/>
        </w:rPr>
        <w:t xml:space="preserve"> ont été prises</w:t>
      </w:r>
      <w:r w:rsidR="00D003D8" w:rsidRPr="00271E50">
        <w:rPr>
          <w:sz w:val="22"/>
          <w:szCs w:val="22"/>
        </w:rPr>
        <w:t xml:space="preserve"> et, le cas échéant, que sa</w:t>
      </w:r>
      <w:r w:rsidR="00CF286F" w:rsidRPr="00271E50">
        <w:rPr>
          <w:sz w:val="22"/>
          <w:szCs w:val="22"/>
        </w:rPr>
        <w:t>(leur)</w:t>
      </w:r>
      <w:r w:rsidR="00D003D8" w:rsidRPr="00271E50">
        <w:rPr>
          <w:sz w:val="22"/>
          <w:szCs w:val="22"/>
        </w:rPr>
        <w:t xml:space="preserve"> participation à la </w:t>
      </w:r>
      <w:r w:rsidR="00CF286F" w:rsidRPr="00271E50">
        <w:rPr>
          <w:sz w:val="22"/>
          <w:szCs w:val="22"/>
        </w:rPr>
        <w:t xml:space="preserve">consultation </w:t>
      </w:r>
      <w:r w:rsidR="00D003D8" w:rsidRPr="00271E50">
        <w:rPr>
          <w:sz w:val="22"/>
          <w:szCs w:val="22"/>
        </w:rPr>
        <w:t xml:space="preserve">n'est pas susceptible de porter atteinte à l'égalité de </w:t>
      </w:r>
      <w:r w:rsidR="00D003D8" w:rsidRPr="00271E50">
        <w:rPr>
          <w:rFonts w:eastAsia="Times"/>
          <w:kern w:val="0"/>
          <w:sz w:val="22"/>
          <w:szCs w:val="22"/>
          <w:lang w:eastAsia="fr-FR" w:bidi="ar-SA"/>
        </w:rPr>
        <w:t>traitement.</w:t>
      </w:r>
    </w:p>
    <w:p w14:paraId="5EA27560" w14:textId="77777777" w:rsidR="00B7709C" w:rsidRPr="00271E50" w:rsidRDefault="00B7709C" w:rsidP="003333D1">
      <w:pPr>
        <w:pStyle w:val="Standard"/>
        <w:rPr>
          <w:sz w:val="22"/>
          <w:szCs w:val="22"/>
        </w:rPr>
      </w:pPr>
    </w:p>
    <w:p w14:paraId="70770D49" w14:textId="00E65D29" w:rsidR="00C810F9" w:rsidRPr="00271E50" w:rsidRDefault="005D4593" w:rsidP="003333D1">
      <w:pPr>
        <w:pStyle w:val="Standard"/>
        <w:rPr>
          <w:sz w:val="22"/>
          <w:szCs w:val="22"/>
        </w:rPr>
      </w:pPr>
      <w:r w:rsidRPr="00271E50">
        <w:rPr>
          <w:sz w:val="22"/>
          <w:szCs w:val="22"/>
        </w:rPr>
        <w:t>Lorsqu'un opérateur économique se trouve, en cours de procédure, en situation d'exclusion, il en informe sans délai le pouvoir adjudicateur qui l'exclut pour ce motif.</w:t>
      </w:r>
    </w:p>
    <w:p w14:paraId="71B216E2" w14:textId="77777777" w:rsidR="005D4593" w:rsidRPr="00271E50" w:rsidRDefault="005D4593" w:rsidP="001A6E1C">
      <w:pPr>
        <w:pStyle w:val="Standard"/>
        <w:rPr>
          <w:sz w:val="22"/>
          <w:szCs w:val="22"/>
        </w:rPr>
      </w:pPr>
    </w:p>
    <w:p w14:paraId="48988731" w14:textId="6A530273" w:rsidR="00630EE6" w:rsidRPr="00271E50" w:rsidRDefault="00C40015" w:rsidP="003333D1">
      <w:pPr>
        <w:pStyle w:val="Titre2"/>
        <w:spacing w:before="120" w:after="120" w:line="240" w:lineRule="auto"/>
        <w:jc w:val="both"/>
        <w:rPr>
          <w:sz w:val="22"/>
          <w:szCs w:val="22"/>
        </w:rPr>
      </w:pPr>
      <w:bookmarkStart w:id="36" w:name="_Toc235886962"/>
      <w:r>
        <w:rPr>
          <w:rFonts w:asciiTheme="minorHAnsi" w:hAnsiTheme="minorHAnsi" w:cstheme="minorHAnsi"/>
          <w:sz w:val="22"/>
          <w:szCs w:val="22"/>
          <w:u w:val="single"/>
        </w:rPr>
        <w:t xml:space="preserve">3.3 </w:t>
      </w:r>
      <w:r w:rsidR="00630EE6" w:rsidRPr="00271E50">
        <w:rPr>
          <w:rFonts w:asciiTheme="minorHAnsi" w:hAnsiTheme="minorHAnsi" w:cstheme="minorHAnsi"/>
          <w:sz w:val="22"/>
          <w:szCs w:val="22"/>
          <w:u w:val="single"/>
        </w:rPr>
        <w:t>Niveaux minimaux requis en termes de capacités économiques, techniques et professionnelles</w:t>
      </w:r>
      <w:bookmarkEnd w:id="36"/>
      <w:r w:rsidR="00630EE6" w:rsidRPr="00271E50">
        <w:rPr>
          <w:rFonts w:asciiTheme="minorHAnsi" w:hAnsiTheme="minorHAnsi" w:cstheme="minorHAnsi"/>
          <w:sz w:val="22"/>
          <w:szCs w:val="22"/>
          <w:u w:val="single"/>
        </w:rPr>
        <w:t xml:space="preserve"> </w:t>
      </w:r>
    </w:p>
    <w:p w14:paraId="1E87415D" w14:textId="7C45B0B8" w:rsidR="00630EE6" w:rsidRPr="00271E50" w:rsidRDefault="00630EE6" w:rsidP="00630EE6">
      <w:pPr>
        <w:pStyle w:val="Default"/>
        <w:jc w:val="both"/>
        <w:rPr>
          <w:rFonts w:asciiTheme="minorHAnsi" w:hAnsiTheme="minorHAnsi" w:cstheme="minorHAnsi"/>
          <w:sz w:val="22"/>
          <w:szCs w:val="22"/>
        </w:rPr>
      </w:pPr>
      <w:r w:rsidRPr="00271E50">
        <w:rPr>
          <w:rFonts w:asciiTheme="minorHAnsi" w:hAnsiTheme="minorHAnsi" w:cstheme="minorHAnsi"/>
          <w:sz w:val="22"/>
          <w:szCs w:val="22"/>
        </w:rPr>
        <w:t>L’autorité contractante impose aux candidats les niveaux minimaux de capacité suivants :</w:t>
      </w:r>
    </w:p>
    <w:p w14:paraId="20687114" w14:textId="77777777" w:rsidR="000B70E9" w:rsidRPr="00271E50" w:rsidRDefault="000B70E9" w:rsidP="00630EE6">
      <w:pPr>
        <w:pStyle w:val="Default"/>
        <w:jc w:val="both"/>
        <w:rPr>
          <w:rFonts w:asciiTheme="minorHAnsi" w:hAnsiTheme="minorHAnsi" w:cstheme="minorHAnsi"/>
          <w:sz w:val="22"/>
          <w:szCs w:val="22"/>
        </w:rPr>
      </w:pPr>
    </w:p>
    <w:p w14:paraId="3B784CC0" w14:textId="77777777" w:rsidR="00630EE6" w:rsidRPr="00C40015" w:rsidRDefault="00630EE6" w:rsidP="00C40015">
      <w:pPr>
        <w:spacing w:line="360" w:lineRule="auto"/>
        <w:rPr>
          <w:rFonts w:asciiTheme="minorHAnsi" w:hAnsiTheme="minorHAnsi" w:cstheme="minorHAnsi"/>
          <w:b/>
          <w:sz w:val="22"/>
          <w:szCs w:val="22"/>
        </w:rPr>
      </w:pPr>
      <w:r w:rsidRPr="00C40015">
        <w:rPr>
          <w:rFonts w:asciiTheme="minorHAnsi" w:hAnsiTheme="minorHAnsi" w:cstheme="minorHAnsi"/>
          <w:b/>
          <w:sz w:val="22"/>
          <w:szCs w:val="22"/>
        </w:rPr>
        <w:t>CAPACITE ECONOMIQUE ET FINANCIERE</w:t>
      </w:r>
    </w:p>
    <w:p w14:paraId="50458D41" w14:textId="0659687D" w:rsidR="00AF1D3F" w:rsidRPr="007409E7" w:rsidRDefault="00A67148" w:rsidP="007409E7">
      <w:pPr>
        <w:pStyle w:val="Default"/>
        <w:numPr>
          <w:ilvl w:val="0"/>
          <w:numId w:val="10"/>
        </w:numPr>
        <w:spacing w:line="360" w:lineRule="auto"/>
        <w:jc w:val="both"/>
        <w:rPr>
          <w:rFonts w:asciiTheme="minorHAnsi" w:hAnsiTheme="minorHAnsi" w:cstheme="minorHAnsi"/>
          <w:sz w:val="22"/>
          <w:szCs w:val="22"/>
        </w:rPr>
      </w:pPr>
      <w:r w:rsidRPr="00A67148">
        <w:rPr>
          <w:rFonts w:asciiTheme="minorHAnsi" w:hAnsiTheme="minorHAnsi" w:cstheme="minorBidi"/>
          <w:sz w:val="22"/>
          <w:szCs w:val="22"/>
        </w:rPr>
        <w:t>Une déclaration de chiffres d'affaires des 3 (trois) derniers exercices comptables disponibles</w:t>
      </w:r>
      <w:r w:rsidR="00B01D41" w:rsidRPr="00A67148">
        <w:rPr>
          <w:rFonts w:asciiTheme="minorHAnsi" w:hAnsiTheme="minorHAnsi" w:cstheme="minorHAnsi"/>
          <w:sz w:val="22"/>
          <w:szCs w:val="22"/>
        </w:rPr>
        <w:t>.</w:t>
      </w:r>
    </w:p>
    <w:p w14:paraId="0D48DF47" w14:textId="3347DC0E" w:rsidR="006E4122" w:rsidRPr="006E4122" w:rsidRDefault="00630EE6" w:rsidP="006E4122">
      <w:pPr>
        <w:spacing w:line="360" w:lineRule="auto"/>
        <w:rPr>
          <w:rFonts w:asciiTheme="minorHAnsi" w:hAnsiTheme="minorHAnsi" w:cstheme="minorHAnsi"/>
          <w:b/>
          <w:sz w:val="22"/>
          <w:szCs w:val="22"/>
        </w:rPr>
      </w:pPr>
      <w:r w:rsidRPr="006E4122">
        <w:rPr>
          <w:rFonts w:asciiTheme="minorHAnsi" w:hAnsiTheme="minorHAnsi" w:cstheme="minorHAnsi"/>
          <w:b/>
          <w:sz w:val="22"/>
          <w:szCs w:val="22"/>
        </w:rPr>
        <w:t>CAPACITE TECHNIQUE ET PROFESSIONNELLE</w:t>
      </w:r>
      <w:r w:rsidR="006E4122" w:rsidRPr="006E4122">
        <w:rPr>
          <w:rFonts w:asciiTheme="minorHAnsi" w:hAnsiTheme="minorHAnsi" w:cstheme="minorHAnsi"/>
          <w:b/>
          <w:sz w:val="22"/>
          <w:szCs w:val="22"/>
        </w:rPr>
        <w:t xml:space="preserve"> OBLIGATOIRE : Le candidat sera éliminé si sa proposition ne prouve pas sans équivoque qu’il satisfait au critère obligatoire minimal suivant :</w:t>
      </w:r>
    </w:p>
    <w:p w14:paraId="48B4A7CA" w14:textId="75CBE915" w:rsidR="006E4122" w:rsidRPr="00FC349C" w:rsidRDefault="006E4122" w:rsidP="00FC349C">
      <w:pPr>
        <w:pStyle w:val="Paragraphedeliste"/>
        <w:numPr>
          <w:ilvl w:val="0"/>
          <w:numId w:val="10"/>
        </w:numPr>
        <w:spacing w:line="240" w:lineRule="auto"/>
        <w:ind w:left="714" w:hanging="357"/>
        <w:rPr>
          <w:rFonts w:asciiTheme="minorHAnsi" w:hAnsiTheme="minorHAnsi" w:cstheme="minorHAnsi"/>
          <w:b/>
          <w:sz w:val="22"/>
          <w:szCs w:val="22"/>
        </w:rPr>
      </w:pPr>
      <w:r w:rsidRPr="006E4122">
        <w:rPr>
          <w:rFonts w:asciiTheme="minorHAnsi" w:hAnsiTheme="minorHAnsi" w:cstheme="minorHAnsi"/>
          <w:sz w:val="22"/>
          <w:szCs w:val="22"/>
        </w:rPr>
        <w:t>Copie de l’agrément</w:t>
      </w:r>
      <w:r w:rsidR="00FC349C">
        <w:rPr>
          <w:rFonts w:asciiTheme="minorHAnsi" w:hAnsiTheme="minorHAnsi" w:cstheme="minorHAnsi"/>
          <w:sz w:val="22"/>
          <w:szCs w:val="22"/>
        </w:rPr>
        <w:t xml:space="preserve"> ou habilitation</w:t>
      </w:r>
      <w:r w:rsidRPr="006E4122">
        <w:rPr>
          <w:rFonts w:asciiTheme="minorHAnsi" w:hAnsiTheme="minorHAnsi" w:cstheme="minorHAnsi"/>
          <w:sz w:val="22"/>
          <w:szCs w:val="22"/>
        </w:rPr>
        <w:t xml:space="preserve"> </w:t>
      </w:r>
      <w:r w:rsidR="00FC349C" w:rsidRPr="00FC349C">
        <w:rPr>
          <w:rFonts w:asciiTheme="minorHAnsi" w:hAnsiTheme="minorHAnsi" w:cstheme="minorHAnsi"/>
          <w:sz w:val="22"/>
          <w:szCs w:val="22"/>
        </w:rPr>
        <w:t>à exercer l'activité professionnelle, y compris exigences relatives à l'inscription au registre de la profession</w:t>
      </w:r>
    </w:p>
    <w:p w14:paraId="2AB9B9C0" w14:textId="77777777" w:rsidR="00FC349C" w:rsidRPr="006E4122" w:rsidRDefault="00FC349C" w:rsidP="00FC349C">
      <w:pPr>
        <w:pStyle w:val="Paragraphedeliste"/>
        <w:spacing w:line="240" w:lineRule="auto"/>
        <w:ind w:left="714"/>
        <w:rPr>
          <w:rFonts w:asciiTheme="minorHAnsi" w:hAnsiTheme="minorHAnsi" w:cstheme="minorHAnsi"/>
          <w:b/>
          <w:sz w:val="22"/>
          <w:szCs w:val="22"/>
        </w:rPr>
      </w:pPr>
    </w:p>
    <w:p w14:paraId="4C2D1FD7" w14:textId="47AF6584" w:rsidR="006E4122" w:rsidRPr="006E4122" w:rsidRDefault="006E4122" w:rsidP="006E4122">
      <w:pPr>
        <w:pStyle w:val="Paragraphedeliste"/>
        <w:numPr>
          <w:ilvl w:val="0"/>
          <w:numId w:val="10"/>
        </w:numPr>
        <w:spacing w:line="360" w:lineRule="auto"/>
        <w:rPr>
          <w:rFonts w:asciiTheme="minorHAnsi" w:hAnsiTheme="minorHAnsi" w:cstheme="minorHAnsi"/>
          <w:b/>
          <w:sz w:val="22"/>
          <w:szCs w:val="22"/>
        </w:rPr>
      </w:pPr>
      <w:r w:rsidRPr="006E4122">
        <w:rPr>
          <w:rFonts w:asciiTheme="minorHAnsi" w:hAnsiTheme="minorHAnsi" w:cstheme="minorHAnsi"/>
          <w:sz w:val="22"/>
          <w:szCs w:val="22"/>
        </w:rPr>
        <w:t xml:space="preserve">Être en mesure de fournir la couverture médicale sur tout le territoire national </w:t>
      </w:r>
      <w:r w:rsidR="00FC349C">
        <w:rPr>
          <w:rFonts w:asciiTheme="minorHAnsi" w:hAnsiTheme="minorHAnsi" w:cstheme="minorHAnsi"/>
          <w:sz w:val="22"/>
          <w:szCs w:val="22"/>
        </w:rPr>
        <w:t>d’Haïti.</w:t>
      </w:r>
    </w:p>
    <w:p w14:paraId="50633FFC" w14:textId="53385474" w:rsidR="001D0AE5" w:rsidRPr="00334A94" w:rsidRDefault="001D0AE5" w:rsidP="00334A94">
      <w:pPr>
        <w:pStyle w:val="Default"/>
        <w:numPr>
          <w:ilvl w:val="0"/>
          <w:numId w:val="10"/>
        </w:numPr>
        <w:autoSpaceDE/>
        <w:autoSpaceDN/>
        <w:adjustRightInd/>
        <w:ind w:left="714" w:hanging="357"/>
        <w:jc w:val="both"/>
        <w:rPr>
          <w:rFonts w:asciiTheme="minorHAnsi" w:hAnsiTheme="minorHAnsi" w:cstheme="minorHAnsi"/>
          <w:sz w:val="22"/>
          <w:szCs w:val="22"/>
        </w:rPr>
      </w:pPr>
      <w:r w:rsidRPr="006E4122">
        <w:rPr>
          <w:rFonts w:asciiTheme="minorHAnsi" w:hAnsiTheme="minorHAnsi" w:cstheme="minorHAnsi"/>
          <w:sz w:val="22"/>
          <w:szCs w:val="22"/>
        </w:rPr>
        <w:t>Avoir réalisé en tant qu’assureur au cours des cinq (</w:t>
      </w:r>
      <w:r w:rsidR="00FC349C">
        <w:rPr>
          <w:rFonts w:asciiTheme="minorHAnsi" w:hAnsiTheme="minorHAnsi" w:cstheme="minorHAnsi"/>
          <w:sz w:val="22"/>
          <w:szCs w:val="22"/>
        </w:rPr>
        <w:t>5) dernières années (2021 à 2026</w:t>
      </w:r>
      <w:r w:rsidRPr="006E4122">
        <w:rPr>
          <w:rFonts w:asciiTheme="minorHAnsi" w:hAnsiTheme="minorHAnsi" w:cstheme="minorHAnsi"/>
          <w:sz w:val="22"/>
          <w:szCs w:val="22"/>
        </w:rPr>
        <w:t>) trois (3) marchés similaires en</w:t>
      </w:r>
      <w:r w:rsidR="00FC349C">
        <w:rPr>
          <w:rFonts w:asciiTheme="minorHAnsi" w:hAnsiTheme="minorHAnsi" w:cstheme="minorHAnsi"/>
          <w:sz w:val="22"/>
          <w:szCs w:val="22"/>
        </w:rPr>
        <w:t xml:space="preserve"> Haïti</w:t>
      </w:r>
      <w:r w:rsidRPr="006E4122">
        <w:rPr>
          <w:rFonts w:asciiTheme="minorHAnsi" w:hAnsiTheme="minorHAnsi" w:cstheme="minorHAnsi"/>
          <w:sz w:val="22"/>
          <w:szCs w:val="22"/>
        </w:rPr>
        <w:t xml:space="preserve"> d’un</w:t>
      </w:r>
      <w:r w:rsidR="00B57523">
        <w:rPr>
          <w:rFonts w:asciiTheme="minorHAnsi" w:hAnsiTheme="minorHAnsi" w:cstheme="minorHAnsi"/>
          <w:sz w:val="22"/>
          <w:szCs w:val="22"/>
        </w:rPr>
        <w:t>e valeur égale ou supérieure à 10</w:t>
      </w:r>
      <w:r w:rsidRPr="006E4122">
        <w:rPr>
          <w:rFonts w:asciiTheme="minorHAnsi" w:hAnsiTheme="minorHAnsi" w:cstheme="minorHAnsi"/>
          <w:sz w:val="22"/>
          <w:szCs w:val="22"/>
        </w:rPr>
        <w:t>0 000 dollars américains dont au moins deux (2) avec des organismes similaires à Expertise France ou des organisations internationales financés par les bailleurs de fonds</w:t>
      </w:r>
      <w:r w:rsidR="00ED0EC2" w:rsidRPr="006E4122">
        <w:rPr>
          <w:rFonts w:asciiTheme="minorHAnsi" w:hAnsiTheme="minorHAnsi" w:cstheme="minorHAnsi"/>
          <w:sz w:val="22"/>
          <w:szCs w:val="22"/>
        </w:rPr>
        <w:t xml:space="preserve"> (Y compris nom et contact de personnes de référence)</w:t>
      </w:r>
      <w:r w:rsidR="000B70E9" w:rsidRPr="006E4122">
        <w:rPr>
          <w:rFonts w:asciiTheme="minorHAnsi" w:hAnsiTheme="minorHAnsi" w:cstheme="minorHAnsi"/>
          <w:sz w:val="22"/>
          <w:szCs w:val="22"/>
        </w:rPr>
        <w:t>.</w:t>
      </w:r>
    </w:p>
    <w:p w14:paraId="44AD1094" w14:textId="413CB11B" w:rsidR="00F90AAB" w:rsidRPr="00271E50" w:rsidRDefault="00630EE6" w:rsidP="00F90AAB">
      <w:pPr>
        <w:pStyle w:val="Default"/>
        <w:autoSpaceDE/>
        <w:autoSpaceDN/>
        <w:adjustRightInd/>
        <w:spacing w:before="120"/>
        <w:jc w:val="both"/>
        <w:rPr>
          <w:rFonts w:asciiTheme="minorHAnsi" w:hAnsiTheme="minorHAnsi" w:cstheme="minorHAnsi"/>
          <w:sz w:val="22"/>
          <w:szCs w:val="22"/>
        </w:rPr>
      </w:pPr>
      <w:r w:rsidRPr="00271E50">
        <w:rPr>
          <w:rFonts w:asciiTheme="minorHAnsi" w:hAnsiTheme="minorHAnsi" w:cstheme="minorHAnsi"/>
          <w:sz w:val="22"/>
          <w:szCs w:val="22"/>
        </w:rPr>
        <w:t>Chaque cotraitant membre du groupement doit fournir l’ensemble des pièces exigées au titre du présent règlement de consultation. Pour justifier de ses capacités professionnelles, techniques et financières, le candidat peut demander que soient prises en compte les capacités professionnelles, techniques et financières d'un ou de plusieurs opérateurs économiques. Dans ce cas, il doit justifier des capacités de ce ou ces autres opérateurs économiques et du fait qu'il en dispose pour l'exécution du marché.</w:t>
      </w:r>
    </w:p>
    <w:p w14:paraId="38E6E53F" w14:textId="193DB115" w:rsidR="001A08D7" w:rsidRPr="007409E7" w:rsidRDefault="00630EE6" w:rsidP="007409E7">
      <w:pPr>
        <w:pStyle w:val="Default"/>
        <w:autoSpaceDE/>
        <w:autoSpaceDN/>
        <w:adjustRightInd/>
        <w:spacing w:before="120"/>
        <w:jc w:val="both"/>
        <w:rPr>
          <w:rFonts w:asciiTheme="minorHAnsi" w:hAnsiTheme="minorHAnsi" w:cstheme="minorHAnsi"/>
          <w:sz w:val="22"/>
          <w:szCs w:val="22"/>
        </w:rPr>
      </w:pPr>
      <w:r w:rsidRPr="00271E50">
        <w:rPr>
          <w:rFonts w:asciiTheme="minorHAnsi" w:hAnsiTheme="minorHAnsi" w:cstheme="minorHAnsi"/>
          <w:sz w:val="22"/>
          <w:szCs w:val="22"/>
        </w:rPr>
        <w:t>En cas de groupement momentané d'entreprises, l'appréciation de ces conditions de participation est globale ; le dossier de candidature devra comporter une habilitation du mandataire par ses cotraitants pouvant prendre la forme du formulaire DC1 en vigueur.</w:t>
      </w:r>
    </w:p>
    <w:p w14:paraId="05C8477C" w14:textId="00A30E8C" w:rsidR="004C6134" w:rsidRDefault="00ED0EC2" w:rsidP="008C28E3">
      <w:pPr>
        <w:pStyle w:val="Titre2"/>
        <w:spacing w:before="120" w:after="120" w:line="240" w:lineRule="auto"/>
        <w:jc w:val="both"/>
        <w:rPr>
          <w:rFonts w:asciiTheme="minorHAnsi" w:hAnsiTheme="minorHAnsi" w:cstheme="minorHAnsi"/>
          <w:sz w:val="22"/>
          <w:szCs w:val="22"/>
          <w:u w:val="single"/>
        </w:rPr>
      </w:pPr>
      <w:bookmarkStart w:id="37" w:name="__RefHeading__47578_1391709442"/>
      <w:bookmarkStart w:id="38" w:name="_Toc55543747"/>
      <w:bookmarkStart w:id="39" w:name="_Toc55543797"/>
      <w:bookmarkStart w:id="40" w:name="_Toc235886963"/>
      <w:r>
        <w:rPr>
          <w:rFonts w:asciiTheme="minorHAnsi" w:hAnsiTheme="minorHAnsi" w:cstheme="minorHAnsi"/>
          <w:sz w:val="22"/>
          <w:szCs w:val="22"/>
          <w:u w:val="single"/>
        </w:rPr>
        <w:t xml:space="preserve">3.4 </w:t>
      </w:r>
      <w:r w:rsidR="002F2416" w:rsidRPr="00271E50">
        <w:rPr>
          <w:rFonts w:asciiTheme="minorHAnsi" w:hAnsiTheme="minorHAnsi" w:cstheme="minorHAnsi"/>
          <w:sz w:val="22"/>
          <w:szCs w:val="22"/>
          <w:u w:val="single"/>
        </w:rPr>
        <w:t>Précisions concernant les groupements d'opérateurs économiques</w:t>
      </w:r>
      <w:bookmarkEnd w:id="37"/>
      <w:bookmarkEnd w:id="38"/>
      <w:bookmarkEnd w:id="39"/>
      <w:r w:rsidR="00127407" w:rsidRPr="00271E50">
        <w:rPr>
          <w:rFonts w:asciiTheme="minorHAnsi" w:hAnsiTheme="minorHAnsi" w:cstheme="minorHAnsi"/>
          <w:sz w:val="22"/>
          <w:szCs w:val="22"/>
          <w:u w:val="single"/>
        </w:rPr>
        <w:t xml:space="preserve"> (consortium)</w:t>
      </w:r>
      <w:bookmarkEnd w:id="40"/>
    </w:p>
    <w:p w14:paraId="146DA052" w14:textId="77777777" w:rsidR="008C28E3" w:rsidRPr="008C28E3" w:rsidRDefault="008C28E3" w:rsidP="008C28E3"/>
    <w:p w14:paraId="2FAE8572" w14:textId="48851328" w:rsidR="002F2416" w:rsidRPr="00ED0EC2" w:rsidRDefault="002F2416" w:rsidP="00ED0EC2">
      <w:pPr>
        <w:rPr>
          <w:rFonts w:asciiTheme="minorHAnsi" w:hAnsiTheme="minorHAnsi" w:cstheme="minorHAnsi"/>
          <w:b/>
          <w:i/>
          <w:sz w:val="22"/>
          <w:szCs w:val="22"/>
        </w:rPr>
      </w:pPr>
      <w:bookmarkStart w:id="41" w:name="_Toc55543798"/>
      <w:r w:rsidRPr="00ED0EC2">
        <w:rPr>
          <w:rFonts w:asciiTheme="minorHAnsi" w:hAnsiTheme="minorHAnsi" w:cstheme="minorHAnsi"/>
          <w:b/>
          <w:i/>
          <w:sz w:val="22"/>
          <w:szCs w:val="22"/>
        </w:rPr>
        <w:t>Motifs d'exclusion en cas de groupement d'opérateurs économiques</w:t>
      </w:r>
      <w:bookmarkEnd w:id="41"/>
    </w:p>
    <w:p w14:paraId="55422F18" w14:textId="04677305" w:rsidR="002F2416" w:rsidRPr="00271E50" w:rsidRDefault="002F2416" w:rsidP="001A6E1C">
      <w:pPr>
        <w:pStyle w:val="Standard"/>
        <w:rPr>
          <w:sz w:val="22"/>
          <w:szCs w:val="22"/>
        </w:rPr>
      </w:pPr>
      <w:r w:rsidRPr="00271E50">
        <w:rPr>
          <w:sz w:val="22"/>
          <w:szCs w:val="22"/>
        </w:rPr>
        <w:t>Lorsque le motif d'exclusion de la procédure de passation concerne un des membres du groupement, l’autorité contractante exige son remplacement par une personne qui ne fait pas l'objet d'un motif d'exclusion dans un délai de 10 jours à compter de la réception de cette demande par le mandataire du groupement. A défaut, le groupement est exclu de la procédure ;</w:t>
      </w:r>
    </w:p>
    <w:p w14:paraId="4A550EB9" w14:textId="77777777" w:rsidR="002F2416" w:rsidRPr="00271E50" w:rsidRDefault="002F2416" w:rsidP="001A6E1C">
      <w:pPr>
        <w:pStyle w:val="Standard"/>
        <w:rPr>
          <w:sz w:val="22"/>
          <w:szCs w:val="22"/>
        </w:rPr>
      </w:pPr>
    </w:p>
    <w:p w14:paraId="5D6B7599" w14:textId="0626A01D" w:rsidR="002F2416" w:rsidRPr="00ED0EC2" w:rsidRDefault="002F2416" w:rsidP="00ED0EC2">
      <w:pPr>
        <w:rPr>
          <w:rFonts w:asciiTheme="minorHAnsi" w:hAnsiTheme="minorHAnsi" w:cstheme="minorHAnsi"/>
          <w:b/>
          <w:i/>
          <w:sz w:val="22"/>
          <w:szCs w:val="22"/>
        </w:rPr>
      </w:pPr>
      <w:bookmarkStart w:id="42" w:name="_Toc55543800"/>
      <w:r w:rsidRPr="00ED0EC2">
        <w:rPr>
          <w:rFonts w:asciiTheme="minorHAnsi" w:hAnsiTheme="minorHAnsi" w:cstheme="minorHAnsi"/>
          <w:b/>
          <w:i/>
          <w:sz w:val="22"/>
          <w:szCs w:val="22"/>
        </w:rPr>
        <w:t>Forme du groupement</w:t>
      </w:r>
      <w:bookmarkEnd w:id="42"/>
    </w:p>
    <w:p w14:paraId="3D1E6E72" w14:textId="450E88D9" w:rsidR="002F2416" w:rsidRPr="00271E50" w:rsidRDefault="00B01D41" w:rsidP="001A6E1C">
      <w:pPr>
        <w:pStyle w:val="Standard"/>
        <w:rPr>
          <w:sz w:val="22"/>
          <w:szCs w:val="22"/>
        </w:rPr>
      </w:pPr>
      <w:r w:rsidRPr="00271E50">
        <w:rPr>
          <w:sz w:val="22"/>
          <w:szCs w:val="22"/>
        </w:rPr>
        <w:t xml:space="preserve"> </w:t>
      </w:r>
      <w:r w:rsidR="00127407" w:rsidRPr="00271E50">
        <w:rPr>
          <w:sz w:val="22"/>
          <w:szCs w:val="22"/>
        </w:rPr>
        <w:t>La forme du groupement est conjointe. L</w:t>
      </w:r>
      <w:r w:rsidR="002F2416" w:rsidRPr="00271E50">
        <w:rPr>
          <w:sz w:val="22"/>
          <w:szCs w:val="22"/>
        </w:rPr>
        <w:t xml:space="preserve">e mandataire est solidaire pour l'exécution du marché de chacun des </w:t>
      </w:r>
      <w:r w:rsidR="002F2416" w:rsidRPr="00271E50">
        <w:rPr>
          <w:sz w:val="22"/>
          <w:szCs w:val="22"/>
        </w:rPr>
        <w:lastRenderedPageBreak/>
        <w:t>membres du groupement pour ses obligations contractuelles à l'égard d</w:t>
      </w:r>
      <w:r>
        <w:rPr>
          <w:sz w:val="22"/>
          <w:szCs w:val="22"/>
        </w:rPr>
        <w:t>’Expertise France</w:t>
      </w:r>
      <w:r w:rsidR="002F2416" w:rsidRPr="00271E50">
        <w:rPr>
          <w:sz w:val="22"/>
          <w:szCs w:val="22"/>
        </w:rPr>
        <w:t>.</w:t>
      </w:r>
    </w:p>
    <w:p w14:paraId="3BC3F89E" w14:textId="77777777" w:rsidR="00027BDB" w:rsidRPr="00271E50" w:rsidRDefault="00027BDB" w:rsidP="001A6E1C">
      <w:pPr>
        <w:pStyle w:val="Standard"/>
        <w:rPr>
          <w:sz w:val="22"/>
          <w:szCs w:val="22"/>
        </w:rPr>
      </w:pPr>
    </w:p>
    <w:p w14:paraId="537FED1F" w14:textId="747C30C6" w:rsidR="002F2416" w:rsidRPr="00271E50" w:rsidRDefault="00ED0EC2" w:rsidP="004C6134">
      <w:pPr>
        <w:pStyle w:val="Titre2"/>
        <w:spacing w:before="120" w:after="120" w:line="240" w:lineRule="auto"/>
        <w:jc w:val="both"/>
        <w:rPr>
          <w:rFonts w:asciiTheme="minorHAnsi" w:hAnsiTheme="minorHAnsi" w:cstheme="minorHAnsi"/>
          <w:sz w:val="22"/>
          <w:szCs w:val="22"/>
          <w:u w:val="single"/>
        </w:rPr>
      </w:pPr>
      <w:bookmarkStart w:id="43" w:name="__RefHeading__47580_1391709442"/>
      <w:bookmarkStart w:id="44" w:name="_Toc55543748"/>
      <w:bookmarkStart w:id="45" w:name="_Toc55543801"/>
      <w:bookmarkStart w:id="46" w:name="_Toc235886964"/>
      <w:r>
        <w:rPr>
          <w:rFonts w:asciiTheme="minorHAnsi" w:hAnsiTheme="minorHAnsi" w:cstheme="minorHAnsi"/>
          <w:sz w:val="22"/>
          <w:szCs w:val="22"/>
          <w:u w:val="single"/>
        </w:rPr>
        <w:t xml:space="preserve">3.5 </w:t>
      </w:r>
      <w:r w:rsidR="002F2416" w:rsidRPr="00271E50">
        <w:rPr>
          <w:rFonts w:asciiTheme="minorHAnsi" w:hAnsiTheme="minorHAnsi" w:cstheme="minorHAnsi"/>
          <w:sz w:val="22"/>
          <w:szCs w:val="22"/>
          <w:u w:val="single"/>
        </w:rPr>
        <w:t>Précisions concernant la sous-traitance</w:t>
      </w:r>
      <w:bookmarkEnd w:id="43"/>
      <w:bookmarkEnd w:id="44"/>
      <w:bookmarkEnd w:id="45"/>
      <w:bookmarkEnd w:id="46"/>
    </w:p>
    <w:p w14:paraId="6DB892B4" w14:textId="77777777" w:rsidR="002F2416" w:rsidRPr="00ED0EC2" w:rsidRDefault="002F2416" w:rsidP="00ED0EC2">
      <w:pPr>
        <w:rPr>
          <w:rFonts w:asciiTheme="minorHAnsi" w:hAnsiTheme="minorHAnsi" w:cstheme="minorHAnsi"/>
          <w:b/>
          <w:i/>
          <w:sz w:val="22"/>
          <w:szCs w:val="22"/>
        </w:rPr>
      </w:pPr>
      <w:bookmarkStart w:id="47" w:name="_Toc55543802"/>
      <w:r w:rsidRPr="00ED0EC2">
        <w:rPr>
          <w:rFonts w:asciiTheme="minorHAnsi" w:hAnsiTheme="minorHAnsi" w:cstheme="minorHAnsi"/>
          <w:b/>
          <w:i/>
          <w:sz w:val="22"/>
          <w:szCs w:val="22"/>
        </w:rPr>
        <w:t>Motifs d'exclusion en cas de sous-traitance</w:t>
      </w:r>
      <w:bookmarkEnd w:id="47"/>
    </w:p>
    <w:p w14:paraId="5CE0F86D" w14:textId="77777777" w:rsidR="002F2416" w:rsidRPr="00271E50" w:rsidRDefault="002F2416" w:rsidP="001A6E1C">
      <w:pPr>
        <w:pStyle w:val="Standard"/>
        <w:rPr>
          <w:sz w:val="22"/>
          <w:szCs w:val="22"/>
        </w:rPr>
      </w:pPr>
      <w:r w:rsidRPr="00271E50">
        <w:rPr>
          <w:sz w:val="22"/>
          <w:szCs w:val="22"/>
        </w:rPr>
        <w:t>Les personnes à l'encontre desquelles il existe un motif d'exclusion ne peuvent être acceptées en tant que sous-traitant.</w:t>
      </w:r>
    </w:p>
    <w:p w14:paraId="3DA7634F" w14:textId="3B1E1594" w:rsidR="002F2416" w:rsidRDefault="002F2416" w:rsidP="001A6E1C">
      <w:pPr>
        <w:pStyle w:val="Standard"/>
        <w:rPr>
          <w:sz w:val="22"/>
          <w:szCs w:val="22"/>
        </w:rPr>
      </w:pPr>
      <w:r w:rsidRPr="00271E50">
        <w:rPr>
          <w:sz w:val="22"/>
          <w:szCs w:val="22"/>
        </w:rPr>
        <w:t>Lorsque le sous-traitant à l'encontre duquel il existe un motif d'exclusion est présenté au stade de la candidature, le pouvoir adjudicateur exige son remplacement par une personne qui ne fait pas l'objet d'un motif d'exclusion, dans un délai de 10 jours à compter de la réception de cette demande par le candidat. A défaut, le candidat est exclu de la procédure.</w:t>
      </w:r>
    </w:p>
    <w:p w14:paraId="0C2EA097" w14:textId="77777777" w:rsidR="00ED0EC2" w:rsidRPr="00271E50" w:rsidRDefault="00ED0EC2" w:rsidP="001A6E1C">
      <w:pPr>
        <w:pStyle w:val="Standard"/>
        <w:rPr>
          <w:sz w:val="22"/>
          <w:szCs w:val="22"/>
        </w:rPr>
      </w:pPr>
    </w:p>
    <w:p w14:paraId="78CB3323" w14:textId="4CA731AF" w:rsidR="002F2416" w:rsidRPr="00ED0EC2" w:rsidRDefault="002F2416" w:rsidP="00ED0EC2">
      <w:pPr>
        <w:rPr>
          <w:rFonts w:asciiTheme="minorHAnsi" w:hAnsiTheme="minorHAnsi" w:cstheme="minorHAnsi"/>
          <w:b/>
          <w:i/>
          <w:sz w:val="22"/>
          <w:szCs w:val="22"/>
        </w:rPr>
      </w:pPr>
      <w:r w:rsidRPr="00271E50">
        <w:t xml:space="preserve"> </w:t>
      </w:r>
      <w:bookmarkStart w:id="48" w:name="_Toc55543803"/>
      <w:r w:rsidRPr="00ED0EC2">
        <w:rPr>
          <w:rFonts w:asciiTheme="minorHAnsi" w:hAnsiTheme="minorHAnsi" w:cstheme="minorHAnsi"/>
          <w:b/>
          <w:i/>
          <w:sz w:val="22"/>
          <w:szCs w:val="22"/>
        </w:rPr>
        <w:t>Présentation d’un sous-traitant</w:t>
      </w:r>
      <w:bookmarkEnd w:id="48"/>
    </w:p>
    <w:p w14:paraId="2675AC38" w14:textId="264FF66B" w:rsidR="002F2416" w:rsidRPr="00271E50" w:rsidRDefault="002F2416" w:rsidP="001A6E1C">
      <w:pPr>
        <w:pStyle w:val="Standard"/>
        <w:rPr>
          <w:sz w:val="22"/>
          <w:szCs w:val="22"/>
        </w:rPr>
      </w:pPr>
      <w:r w:rsidRPr="00271E50">
        <w:rPr>
          <w:sz w:val="22"/>
          <w:szCs w:val="22"/>
        </w:rPr>
        <w:t>La présentation d'un sous-traitant se fait à l'aide de l'imprimé DC 4 (Déclaration de sous-traitance)</w:t>
      </w:r>
      <w:r w:rsidR="00315565" w:rsidRPr="00271E50">
        <w:rPr>
          <w:rStyle w:val="Appelnotedebasdep"/>
          <w:rFonts w:asciiTheme="minorHAnsi" w:hAnsiTheme="minorHAnsi" w:cstheme="minorHAnsi"/>
          <w:bCs/>
          <w:iCs/>
          <w:sz w:val="22"/>
          <w:szCs w:val="22"/>
          <w:lang w:bidi="ar-SA"/>
        </w:rPr>
        <w:footnoteReference w:id="1"/>
      </w:r>
      <w:r w:rsidRPr="00271E50">
        <w:rPr>
          <w:sz w:val="22"/>
          <w:szCs w:val="22"/>
        </w:rPr>
        <w:t xml:space="preserve"> dûment rempli par le sous-traitant et le candidat, comportant l'indication des capacités professionnelles, techniques et financières du sous-traitant ainsi que la déclaration sur l'honneur que le sous-traitant ne se trouve pas sous le coup d'une interdiction d'accéder aux marchés publics. </w:t>
      </w:r>
    </w:p>
    <w:p w14:paraId="1A7BA67C" w14:textId="77777777" w:rsidR="002F2416" w:rsidRDefault="002F2416" w:rsidP="001A6E1C">
      <w:pPr>
        <w:pStyle w:val="Standard"/>
      </w:pPr>
    </w:p>
    <w:p w14:paraId="73D822AA" w14:textId="6B513C18" w:rsidR="00BB7942" w:rsidRDefault="00BB7942">
      <w:pPr>
        <w:spacing w:line="240" w:lineRule="auto"/>
        <w:rPr>
          <w:rFonts w:asciiTheme="minorHAnsi" w:eastAsia="Times New Roman" w:hAnsiTheme="minorHAnsi" w:cstheme="minorHAnsi"/>
          <w:b/>
          <w:caps/>
          <w:sz w:val="28"/>
          <w:szCs w:val="22"/>
          <w:u w:val="single"/>
        </w:rPr>
      </w:pPr>
      <w:bookmarkStart w:id="49" w:name="_Toc56722965"/>
      <w:bookmarkStart w:id="50" w:name="_Toc56789984"/>
      <w:bookmarkStart w:id="51" w:name="_Toc56790441"/>
      <w:bookmarkStart w:id="52" w:name="_Toc63419888"/>
      <w:bookmarkEnd w:id="49"/>
      <w:bookmarkEnd w:id="50"/>
      <w:bookmarkEnd w:id="51"/>
      <w:bookmarkEnd w:id="52"/>
      <w:r>
        <w:rPr>
          <w:rFonts w:asciiTheme="minorHAnsi" w:hAnsiTheme="minorHAnsi" w:cstheme="minorHAnsi"/>
          <w:b/>
          <w:caps/>
          <w:sz w:val="28"/>
          <w:szCs w:val="22"/>
          <w:u w:val="single"/>
        </w:rPr>
        <w:br w:type="page"/>
      </w:r>
    </w:p>
    <w:p w14:paraId="0D18B94D" w14:textId="54AB5AB1" w:rsidR="00533387" w:rsidRPr="0006068D" w:rsidRDefault="006E370B"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53" w:name="_Toc235886965"/>
      <w:r w:rsidRPr="0006068D">
        <w:rPr>
          <w:rFonts w:asciiTheme="minorHAnsi" w:hAnsiTheme="minorHAnsi" w:cstheme="minorHAnsi"/>
          <w:b/>
          <w:caps/>
          <w:sz w:val="28"/>
          <w:szCs w:val="22"/>
          <w:u w:val="single"/>
        </w:rPr>
        <w:lastRenderedPageBreak/>
        <w:t>P</w:t>
      </w:r>
      <w:r w:rsidR="00630EE6">
        <w:rPr>
          <w:rFonts w:asciiTheme="minorHAnsi" w:hAnsiTheme="minorHAnsi" w:cstheme="minorHAnsi"/>
          <w:b/>
          <w:caps/>
          <w:sz w:val="28"/>
          <w:szCs w:val="22"/>
          <w:u w:val="single"/>
        </w:rPr>
        <w:t>résentation des plis et modalités de depôt</w:t>
      </w:r>
      <w:bookmarkEnd w:id="53"/>
    </w:p>
    <w:p w14:paraId="18BB1C27" w14:textId="77777777" w:rsidR="001A08D7" w:rsidRDefault="001A08D7">
      <w:pPr>
        <w:pStyle w:val="v"/>
        <w:widowControl w:val="0"/>
        <w:ind w:left="0" w:firstLine="0"/>
        <w:rPr>
          <w:rFonts w:asciiTheme="minorHAnsi" w:hAnsiTheme="minorHAnsi" w:cstheme="minorHAnsi"/>
          <w:szCs w:val="22"/>
        </w:rPr>
      </w:pPr>
      <w:bookmarkStart w:id="54" w:name="_Toc417653428"/>
      <w:bookmarkStart w:id="55" w:name="_Toc419212444"/>
      <w:bookmarkStart w:id="56" w:name="_Toc443657778"/>
      <w:bookmarkStart w:id="57" w:name="_Toc446628697"/>
    </w:p>
    <w:p w14:paraId="04029397" w14:textId="037E20C0" w:rsidR="00E93FA3" w:rsidRDefault="003405CD">
      <w:pPr>
        <w:pStyle w:val="v"/>
        <w:widowControl w:val="0"/>
        <w:ind w:left="0" w:firstLine="0"/>
        <w:rPr>
          <w:rFonts w:asciiTheme="minorHAnsi" w:hAnsiTheme="minorHAnsi" w:cstheme="minorHAnsi"/>
          <w:szCs w:val="22"/>
        </w:rPr>
      </w:pPr>
      <w:r w:rsidRPr="00271E50">
        <w:rPr>
          <w:rFonts w:asciiTheme="minorHAnsi" w:hAnsiTheme="minorHAnsi" w:cstheme="minorHAnsi"/>
          <w:szCs w:val="22"/>
        </w:rPr>
        <w:t>Les soumissionnaires remettent un dossier complet comprenant les pièces mentionnées ci-après.</w:t>
      </w:r>
      <w:r w:rsidR="00D473EC" w:rsidRPr="00271E50">
        <w:rPr>
          <w:rFonts w:asciiTheme="minorHAnsi" w:hAnsiTheme="minorHAnsi" w:cstheme="minorHAnsi"/>
          <w:szCs w:val="22"/>
        </w:rPr>
        <w:t xml:space="preserve"> </w:t>
      </w:r>
      <w:r w:rsidRPr="00271E50">
        <w:rPr>
          <w:rFonts w:asciiTheme="minorHAnsi" w:hAnsiTheme="minorHAnsi" w:cstheme="minorHAnsi"/>
          <w:szCs w:val="22"/>
        </w:rPr>
        <w:t>Les documents demandés doivent être signés par le soumissionnaire, le mandataire du groupement momentané d'entreprise</w:t>
      </w:r>
      <w:r w:rsidR="00CB5929" w:rsidRPr="00271E50">
        <w:rPr>
          <w:rFonts w:asciiTheme="minorHAnsi" w:hAnsiTheme="minorHAnsi" w:cstheme="minorHAnsi"/>
          <w:szCs w:val="22"/>
        </w:rPr>
        <w:t>s</w:t>
      </w:r>
      <w:r w:rsidRPr="00271E50">
        <w:rPr>
          <w:rFonts w:asciiTheme="minorHAnsi" w:hAnsiTheme="minorHAnsi" w:cstheme="minorHAnsi"/>
          <w:szCs w:val="22"/>
        </w:rPr>
        <w:t xml:space="preserve"> ou chacun des membres de ce même groupement.</w:t>
      </w:r>
    </w:p>
    <w:p w14:paraId="0B8BB9C4" w14:textId="77777777" w:rsidR="00152433" w:rsidRPr="00271E50" w:rsidRDefault="00152433">
      <w:pPr>
        <w:pStyle w:val="v"/>
        <w:widowControl w:val="0"/>
        <w:ind w:left="0" w:firstLine="0"/>
        <w:rPr>
          <w:rFonts w:asciiTheme="minorHAnsi" w:hAnsiTheme="minorHAnsi" w:cstheme="minorHAnsi"/>
          <w:szCs w:val="22"/>
        </w:rPr>
      </w:pPr>
    </w:p>
    <w:p w14:paraId="25672A12" w14:textId="1267DECB" w:rsidR="00701018" w:rsidRPr="00271E50" w:rsidRDefault="00ED0EC2">
      <w:pPr>
        <w:pStyle w:val="Titre2"/>
        <w:spacing w:before="120" w:after="120" w:line="240" w:lineRule="auto"/>
        <w:jc w:val="both"/>
        <w:rPr>
          <w:rFonts w:asciiTheme="minorHAnsi" w:hAnsiTheme="minorHAnsi" w:cstheme="minorHAnsi"/>
          <w:sz w:val="22"/>
          <w:szCs w:val="22"/>
          <w:u w:val="single"/>
        </w:rPr>
      </w:pPr>
      <w:bookmarkStart w:id="58" w:name="_Toc452049149"/>
      <w:bookmarkStart w:id="59" w:name="_Toc455587889"/>
      <w:bookmarkStart w:id="60" w:name="_Toc455679215"/>
      <w:bookmarkStart w:id="61" w:name="_Toc455768072"/>
      <w:bookmarkStart w:id="62" w:name="_Toc235886966"/>
      <w:bookmarkEnd w:id="54"/>
      <w:bookmarkEnd w:id="55"/>
      <w:bookmarkEnd w:id="56"/>
      <w:bookmarkEnd w:id="57"/>
      <w:r>
        <w:rPr>
          <w:rFonts w:asciiTheme="minorHAnsi" w:hAnsiTheme="minorHAnsi" w:cstheme="minorHAnsi"/>
          <w:sz w:val="22"/>
          <w:szCs w:val="22"/>
          <w:u w:val="single"/>
        </w:rPr>
        <w:t xml:space="preserve">4.1 </w:t>
      </w:r>
      <w:r w:rsidR="00701018" w:rsidRPr="00271E50">
        <w:rPr>
          <w:rFonts w:asciiTheme="minorHAnsi" w:hAnsiTheme="minorHAnsi" w:cstheme="minorHAnsi"/>
          <w:sz w:val="22"/>
          <w:szCs w:val="22"/>
          <w:u w:val="single"/>
        </w:rPr>
        <w:t xml:space="preserve">Pièces constitutives de </w:t>
      </w:r>
      <w:bookmarkEnd w:id="58"/>
      <w:bookmarkEnd w:id="59"/>
      <w:bookmarkEnd w:id="60"/>
      <w:bookmarkEnd w:id="61"/>
      <w:r w:rsidR="00701018" w:rsidRPr="00271E50">
        <w:rPr>
          <w:rFonts w:asciiTheme="minorHAnsi" w:hAnsiTheme="minorHAnsi" w:cstheme="minorHAnsi"/>
          <w:sz w:val="22"/>
          <w:szCs w:val="22"/>
          <w:u w:val="single"/>
        </w:rPr>
        <w:t>la candidature</w:t>
      </w:r>
      <w:bookmarkEnd w:id="62"/>
    </w:p>
    <w:p w14:paraId="158B63C2" w14:textId="79564110" w:rsidR="007405AC" w:rsidRPr="007405AC" w:rsidRDefault="00701018" w:rsidP="007405AC">
      <w:pPr>
        <w:suppressAutoHyphens/>
        <w:spacing w:line="240" w:lineRule="auto"/>
        <w:jc w:val="both"/>
        <w:rPr>
          <w:rFonts w:asciiTheme="minorHAnsi" w:hAnsiTheme="minorHAnsi" w:cstheme="minorHAnsi"/>
        </w:rPr>
      </w:pPr>
      <w:r w:rsidRPr="005B3138">
        <w:rPr>
          <w:rFonts w:asciiTheme="minorHAnsi" w:hAnsiTheme="minorHAnsi" w:cstheme="minorHAnsi"/>
          <w:sz w:val="22"/>
          <w:szCs w:val="22"/>
        </w:rPr>
        <w:t>Les candidats remettent les éléments de candidatures suivants :</w:t>
      </w:r>
      <w:r w:rsidR="007405AC" w:rsidRPr="005B3138">
        <w:rPr>
          <w:rFonts w:asciiTheme="minorHAnsi" w:hAnsiTheme="minorHAnsi" w:cstheme="minorHAnsi"/>
        </w:rPr>
        <w:t xml:space="preserve"> </w:t>
      </w:r>
    </w:p>
    <w:p w14:paraId="253A92FF" w14:textId="5B6FAF0E" w:rsidR="002E434B" w:rsidRPr="002E434B" w:rsidRDefault="002E434B" w:rsidP="002E434B">
      <w:pPr>
        <w:pStyle w:val="Paragraphedeliste"/>
        <w:widowControl w:val="0"/>
        <w:numPr>
          <w:ilvl w:val="0"/>
          <w:numId w:val="12"/>
        </w:numPr>
        <w:suppressAutoHyphens/>
        <w:autoSpaceDE w:val="0"/>
        <w:autoSpaceDN w:val="0"/>
        <w:spacing w:before="98" w:line="240" w:lineRule="auto"/>
        <w:ind w:right="270"/>
        <w:jc w:val="both"/>
        <w:rPr>
          <w:rFonts w:asciiTheme="minorHAnsi" w:eastAsia="Times New Roman" w:hAnsiTheme="minorHAnsi" w:cstheme="minorHAnsi"/>
          <w:color w:val="000000"/>
          <w:sz w:val="22"/>
          <w:szCs w:val="22"/>
        </w:rPr>
      </w:pPr>
      <w:r>
        <w:t>Une preuve de l’enregistrement du candidat au registre de commerce (</w:t>
      </w:r>
      <w:r w:rsidR="00660B11">
        <w:t xml:space="preserve">K-bis ou équivalent : </w:t>
      </w:r>
      <w:r>
        <w:t>CIP, patente etc.)</w:t>
      </w:r>
    </w:p>
    <w:p w14:paraId="5B86050E" w14:textId="2A3EDED4" w:rsidR="002E434B" w:rsidRPr="002E434B" w:rsidRDefault="002E434B" w:rsidP="002E434B">
      <w:pPr>
        <w:numPr>
          <w:ilvl w:val="0"/>
          <w:numId w:val="12"/>
        </w:numPr>
        <w:spacing w:after="10" w:line="250" w:lineRule="auto"/>
        <w:ind w:right="33"/>
        <w:jc w:val="both"/>
      </w:pPr>
      <w:r>
        <w:t>Une attestation de paiement des impôts (Quitus</w:t>
      </w:r>
      <w:r w:rsidRPr="00D948D8">
        <w:t xml:space="preserve"> fiscal</w:t>
      </w:r>
      <w:r>
        <w:t xml:space="preserve">, </w:t>
      </w:r>
      <w:r w:rsidRPr="00D948D8">
        <w:t>matricule fiscal)</w:t>
      </w:r>
    </w:p>
    <w:p w14:paraId="5E2BF6E7" w14:textId="5DA1A6F1" w:rsidR="007405AC" w:rsidRPr="007405AC" w:rsidRDefault="007405AC" w:rsidP="00091678">
      <w:pPr>
        <w:numPr>
          <w:ilvl w:val="0"/>
          <w:numId w:val="12"/>
        </w:numPr>
        <w:suppressAutoHyphens/>
        <w:spacing w:line="240" w:lineRule="auto"/>
        <w:jc w:val="both"/>
        <w:rPr>
          <w:rFonts w:asciiTheme="minorHAnsi" w:eastAsia="Times New Roman" w:hAnsiTheme="minorHAnsi" w:cstheme="minorHAnsi"/>
          <w:color w:val="000000"/>
          <w:sz w:val="22"/>
          <w:szCs w:val="22"/>
        </w:rPr>
      </w:pPr>
      <w:r w:rsidRPr="007405AC">
        <w:rPr>
          <w:rFonts w:asciiTheme="minorHAnsi" w:eastAsia="Times New Roman" w:hAnsiTheme="minorHAnsi" w:cstheme="minorHAnsi"/>
          <w:color w:val="000000"/>
          <w:sz w:val="22"/>
          <w:szCs w:val="22"/>
        </w:rPr>
        <w:t>Attestation de paiement des</w:t>
      </w:r>
      <w:r w:rsidR="00105D48">
        <w:rPr>
          <w:rFonts w:asciiTheme="minorHAnsi" w:eastAsia="Times New Roman" w:hAnsiTheme="minorHAnsi" w:cstheme="minorHAnsi"/>
          <w:color w:val="000000"/>
          <w:sz w:val="22"/>
          <w:szCs w:val="22"/>
        </w:rPr>
        <w:t xml:space="preserve"> cotisations </w:t>
      </w:r>
      <w:r w:rsidR="002E434B">
        <w:rPr>
          <w:rFonts w:asciiTheme="minorHAnsi" w:eastAsia="Times New Roman" w:hAnsiTheme="minorHAnsi" w:cstheme="minorHAnsi"/>
          <w:color w:val="000000"/>
          <w:sz w:val="22"/>
          <w:szCs w:val="22"/>
        </w:rPr>
        <w:t xml:space="preserve">sociales </w:t>
      </w:r>
      <w:r w:rsidR="00105D48">
        <w:rPr>
          <w:rFonts w:asciiTheme="minorHAnsi" w:eastAsia="Times New Roman" w:hAnsiTheme="minorHAnsi" w:cstheme="minorHAnsi"/>
          <w:color w:val="000000"/>
          <w:sz w:val="22"/>
          <w:szCs w:val="22"/>
        </w:rPr>
        <w:t>ou équivalent ;</w:t>
      </w:r>
    </w:p>
    <w:p w14:paraId="797D5F2C" w14:textId="1169EF4A" w:rsidR="002E434B" w:rsidRPr="002E434B" w:rsidRDefault="005B25AE" w:rsidP="002E434B">
      <w:pPr>
        <w:pStyle w:val="Default"/>
        <w:numPr>
          <w:ilvl w:val="0"/>
          <w:numId w:val="12"/>
        </w:numPr>
        <w:suppressAutoHyphens/>
        <w:autoSpaceDE/>
        <w:autoSpaceDN/>
        <w:adjustRightInd/>
        <w:jc w:val="both"/>
        <w:rPr>
          <w:rFonts w:asciiTheme="minorHAnsi" w:hAnsiTheme="minorHAnsi" w:cstheme="minorHAnsi"/>
          <w:sz w:val="22"/>
          <w:szCs w:val="22"/>
        </w:rPr>
      </w:pPr>
      <w:r w:rsidRPr="005B25AE">
        <w:rPr>
          <w:rFonts w:asciiTheme="minorHAnsi" w:hAnsiTheme="minorHAnsi" w:cstheme="minorHAnsi"/>
          <w:sz w:val="22"/>
          <w:szCs w:val="22"/>
        </w:rPr>
        <w:t xml:space="preserve">Une copie de </w:t>
      </w:r>
      <w:r w:rsidR="002E434B">
        <w:rPr>
          <w:rFonts w:asciiTheme="minorHAnsi" w:hAnsiTheme="minorHAnsi" w:cstheme="minorHAnsi"/>
          <w:sz w:val="22"/>
          <w:szCs w:val="22"/>
        </w:rPr>
        <w:t>l’</w:t>
      </w:r>
      <w:r w:rsidR="002E434B" w:rsidRPr="002E434B">
        <w:rPr>
          <w:rFonts w:asciiTheme="minorHAnsi" w:hAnsiTheme="minorHAnsi" w:cstheme="minorHAnsi"/>
          <w:sz w:val="22"/>
          <w:szCs w:val="22"/>
        </w:rPr>
        <w:t>Habilitation à exercer l'activité professionnelle, y compris exigences relatives à l'inscription au registre de la profession</w:t>
      </w:r>
      <w:r w:rsidR="002E434B">
        <w:rPr>
          <w:rFonts w:asciiTheme="minorHAnsi" w:hAnsiTheme="minorHAnsi" w:cstheme="minorHAnsi"/>
          <w:sz w:val="22"/>
          <w:szCs w:val="22"/>
        </w:rPr>
        <w:t xml:space="preserve"> en Haïti ;</w:t>
      </w:r>
    </w:p>
    <w:p w14:paraId="5AF3426F" w14:textId="327EC3C8" w:rsidR="005B3138" w:rsidRDefault="005B3138" w:rsidP="00091678">
      <w:pPr>
        <w:numPr>
          <w:ilvl w:val="0"/>
          <w:numId w:val="12"/>
        </w:numPr>
        <w:suppressAutoHyphens/>
        <w:snapToGrid w:val="0"/>
        <w:spacing w:line="240" w:lineRule="auto"/>
        <w:jc w:val="both"/>
        <w:rPr>
          <w:rFonts w:asciiTheme="minorHAnsi" w:hAnsiTheme="minorHAnsi" w:cstheme="minorHAnsi"/>
          <w:sz w:val="22"/>
          <w:szCs w:val="22"/>
        </w:rPr>
      </w:pPr>
      <w:r w:rsidRPr="005B3138">
        <w:rPr>
          <w:rFonts w:asciiTheme="minorHAnsi" w:hAnsiTheme="minorHAnsi" w:cstheme="minorHAnsi"/>
          <w:sz w:val="22"/>
          <w:szCs w:val="22"/>
        </w:rPr>
        <w:t xml:space="preserve">Le formulaire de candidature comprenant la déclaration sur l'honneur relative aux critères d'exclusion, à l'absence de conflit d'intérêt et la </w:t>
      </w:r>
      <w:r w:rsidR="00105D48">
        <w:rPr>
          <w:rFonts w:asciiTheme="minorHAnsi" w:hAnsiTheme="minorHAnsi" w:cstheme="minorHAnsi"/>
          <w:sz w:val="22"/>
          <w:szCs w:val="22"/>
        </w:rPr>
        <w:t>fiche d’identité tiers (fourni) ;</w:t>
      </w:r>
    </w:p>
    <w:p w14:paraId="442995F0" w14:textId="7559DBB4" w:rsidR="00E85BBC" w:rsidRPr="00E85BBC" w:rsidRDefault="00E85BBC" w:rsidP="00091678">
      <w:pPr>
        <w:pStyle w:val="Default"/>
        <w:numPr>
          <w:ilvl w:val="0"/>
          <w:numId w:val="12"/>
        </w:numPr>
        <w:jc w:val="both"/>
        <w:rPr>
          <w:rFonts w:asciiTheme="minorHAnsi" w:hAnsiTheme="minorHAnsi" w:cstheme="minorHAnsi"/>
          <w:sz w:val="22"/>
          <w:szCs w:val="22"/>
        </w:rPr>
      </w:pPr>
      <w:r w:rsidRPr="00E85BBC">
        <w:rPr>
          <w:rFonts w:asciiTheme="minorHAnsi" w:hAnsiTheme="minorHAnsi" w:cstheme="minorHAnsi"/>
          <w:sz w:val="22"/>
          <w:szCs w:val="22"/>
        </w:rPr>
        <w:t>Le formulaire de vérification de conformité au RGPD joint, permettant de vérifier la mise en œuvre par le soumissionnaire de mesures techniques et organisationnelles appropriées, de sorte que le traitement soit conforme aux obligations règlementaires et légales en matière de protection des données (RGPD et loi Informatique et Libertés) et garantisse bien à cet égard la protection des droits de la personne concernée ;</w:t>
      </w:r>
    </w:p>
    <w:p w14:paraId="14517647" w14:textId="77777777" w:rsidR="005B3138" w:rsidRPr="005B3138" w:rsidRDefault="005B3138" w:rsidP="00091678">
      <w:pPr>
        <w:numPr>
          <w:ilvl w:val="0"/>
          <w:numId w:val="12"/>
        </w:numPr>
        <w:suppressAutoHyphens/>
        <w:spacing w:line="240" w:lineRule="auto"/>
        <w:jc w:val="both"/>
        <w:rPr>
          <w:rFonts w:asciiTheme="minorHAnsi" w:eastAsia="Times New Roman" w:hAnsiTheme="minorHAnsi" w:cstheme="minorHAnsi"/>
          <w:color w:val="000000"/>
          <w:sz w:val="24"/>
          <w:szCs w:val="24"/>
        </w:rPr>
      </w:pPr>
      <w:r w:rsidRPr="005B3138">
        <w:rPr>
          <w:rFonts w:asciiTheme="minorHAnsi" w:eastAsia="Times New Roman" w:hAnsiTheme="minorHAnsi" w:cstheme="minorHAnsi"/>
          <w:color w:val="000000"/>
          <w:sz w:val="22"/>
          <w:szCs w:val="22"/>
        </w:rPr>
        <w:t>Le cas échéant, jugement(s) prononçant le redressement judiciaire (en cas de redressement judiciaire),</w:t>
      </w:r>
    </w:p>
    <w:p w14:paraId="0FBBA829" w14:textId="2D327B5D" w:rsidR="007405AC" w:rsidRPr="007405AC" w:rsidRDefault="007405AC" w:rsidP="007405AC">
      <w:pPr>
        <w:suppressAutoHyphens/>
        <w:spacing w:line="240" w:lineRule="auto"/>
        <w:jc w:val="both"/>
        <w:rPr>
          <w:rFonts w:ascii="Times New Roman" w:eastAsia="Times New Roman" w:hAnsi="Times New Roman"/>
          <w:color w:val="000000"/>
          <w:sz w:val="22"/>
          <w:szCs w:val="22"/>
        </w:rPr>
      </w:pPr>
    </w:p>
    <w:p w14:paraId="2D2EEF35" w14:textId="77777777" w:rsidR="007405AC" w:rsidRPr="007405AC" w:rsidRDefault="007405AC" w:rsidP="007405AC">
      <w:pPr>
        <w:suppressAutoHyphens/>
        <w:spacing w:line="240" w:lineRule="auto"/>
        <w:jc w:val="both"/>
        <w:rPr>
          <w:rFonts w:ascii="Times New Roman" w:eastAsia="Times New Roman" w:hAnsi="Times New Roman"/>
          <w:color w:val="000000"/>
          <w:sz w:val="22"/>
          <w:szCs w:val="22"/>
        </w:rPr>
      </w:pPr>
      <w:r w:rsidRPr="007405AC">
        <w:rPr>
          <w:rFonts w:ascii="Times New Roman" w:eastAsia="Times New Roman" w:hAnsi="Times New Roman"/>
          <w:b/>
          <w:i/>
          <w:color w:val="000000"/>
          <w:sz w:val="22"/>
          <w:szCs w:val="22"/>
        </w:rPr>
        <w:t>Remarque</w:t>
      </w:r>
      <w:r w:rsidRPr="007405AC">
        <w:rPr>
          <w:rFonts w:ascii="Times New Roman" w:eastAsia="Times New Roman" w:hAnsi="Times New Roman"/>
          <w:color w:val="000000"/>
          <w:sz w:val="22"/>
          <w:szCs w:val="22"/>
        </w:rPr>
        <w:t xml:space="preserve"> : Si, pour une raison justifiée, le candidat n'est pas en mesure de produire les renseignements et documents demandés par le maître de l'ouvrage, il est autorisé à prouver sa capacité économique et financière par tout autre moyen considéré comme approprié par le maître de l'ouvrage.</w:t>
      </w:r>
    </w:p>
    <w:p w14:paraId="7C9B9493" w14:textId="77777777" w:rsidR="007405AC" w:rsidRPr="007405AC" w:rsidRDefault="007405AC" w:rsidP="007405AC">
      <w:pPr>
        <w:suppressAutoHyphens/>
        <w:spacing w:line="240" w:lineRule="auto"/>
        <w:jc w:val="both"/>
        <w:rPr>
          <w:rFonts w:ascii="Times New Roman" w:eastAsia="Times New Roman" w:hAnsi="Times New Roman"/>
          <w:color w:val="000000"/>
          <w:sz w:val="22"/>
          <w:szCs w:val="22"/>
        </w:rPr>
      </w:pPr>
    </w:p>
    <w:p w14:paraId="1A57CA43" w14:textId="25F42728" w:rsidR="00701018" w:rsidRPr="00271E50" w:rsidRDefault="00701018" w:rsidP="00ED0EC2">
      <w:pPr>
        <w:pStyle w:val="Titre2"/>
        <w:numPr>
          <w:ilvl w:val="1"/>
          <w:numId w:val="11"/>
        </w:numPr>
        <w:spacing w:before="240" w:after="120" w:line="240" w:lineRule="auto"/>
        <w:jc w:val="both"/>
        <w:rPr>
          <w:rFonts w:asciiTheme="minorHAnsi" w:hAnsiTheme="minorHAnsi" w:cstheme="minorHAnsi"/>
          <w:sz w:val="22"/>
          <w:szCs w:val="22"/>
          <w:u w:val="single"/>
        </w:rPr>
      </w:pPr>
      <w:bookmarkStart w:id="63" w:name="_Toc235886967"/>
      <w:r w:rsidRPr="00271E50">
        <w:rPr>
          <w:rFonts w:asciiTheme="minorHAnsi" w:hAnsiTheme="minorHAnsi" w:cstheme="minorHAnsi"/>
          <w:sz w:val="22"/>
          <w:szCs w:val="22"/>
          <w:u w:val="single"/>
        </w:rPr>
        <w:t>Pièces constitutives de l’offre</w:t>
      </w:r>
      <w:bookmarkEnd w:id="63"/>
    </w:p>
    <w:p w14:paraId="34F72178" w14:textId="20F9D4B5" w:rsidR="00701018" w:rsidRPr="006E4122" w:rsidRDefault="00686322" w:rsidP="00A67148">
      <w:pPr>
        <w:spacing w:line="240" w:lineRule="auto"/>
        <w:jc w:val="both"/>
        <w:rPr>
          <w:rFonts w:asciiTheme="minorHAnsi" w:hAnsiTheme="minorHAnsi" w:cstheme="minorHAnsi"/>
          <w:sz w:val="22"/>
          <w:szCs w:val="22"/>
        </w:rPr>
      </w:pPr>
      <w:r>
        <w:rPr>
          <w:rFonts w:asciiTheme="minorHAnsi" w:hAnsiTheme="minorHAnsi" w:cstheme="minorHAnsi"/>
          <w:sz w:val="22"/>
          <w:szCs w:val="22"/>
        </w:rPr>
        <w:t>Les</w:t>
      </w:r>
      <w:r w:rsidR="00701018" w:rsidRPr="006E4122">
        <w:rPr>
          <w:rFonts w:asciiTheme="minorHAnsi" w:hAnsiTheme="minorHAnsi" w:cstheme="minorHAnsi"/>
          <w:sz w:val="22"/>
          <w:szCs w:val="22"/>
        </w:rPr>
        <w:t xml:space="preserve"> candidats remettent un dossier complet comprenant les pièces suivantes :</w:t>
      </w:r>
    </w:p>
    <w:p w14:paraId="43059847" w14:textId="5EEB121B" w:rsidR="00E63E70" w:rsidRDefault="00AD6FAB" w:rsidP="00E63E70">
      <w:pPr>
        <w:pStyle w:val="Default"/>
        <w:numPr>
          <w:ilvl w:val="0"/>
          <w:numId w:val="10"/>
        </w:numPr>
        <w:jc w:val="both"/>
        <w:rPr>
          <w:rFonts w:asciiTheme="minorHAnsi" w:eastAsia="Times" w:hAnsiTheme="minorHAnsi" w:cstheme="minorHAnsi"/>
          <w:color w:val="auto"/>
          <w:sz w:val="22"/>
          <w:szCs w:val="22"/>
        </w:rPr>
      </w:pPr>
      <w:r w:rsidRPr="006E4122">
        <w:rPr>
          <w:rFonts w:asciiTheme="minorHAnsi" w:hAnsiTheme="minorHAnsi" w:cstheme="minorHAnsi"/>
          <w:sz w:val="22"/>
          <w:szCs w:val="22"/>
        </w:rPr>
        <w:t xml:space="preserve">Le projet de contrat </w:t>
      </w:r>
      <w:r w:rsidR="004E7A61" w:rsidRPr="006E4122">
        <w:rPr>
          <w:rFonts w:asciiTheme="minorHAnsi" w:eastAsia="Times" w:hAnsiTheme="minorHAnsi" w:cstheme="minorHAnsi"/>
          <w:color w:val="auto"/>
          <w:sz w:val="22"/>
          <w:szCs w:val="22"/>
        </w:rPr>
        <w:t>dûment renseigné, daté et signé</w:t>
      </w:r>
      <w:r w:rsidR="00E63E70" w:rsidRPr="006E4122">
        <w:rPr>
          <w:rFonts w:asciiTheme="minorHAnsi" w:eastAsia="Times" w:hAnsiTheme="minorHAnsi" w:cstheme="minorHAnsi"/>
          <w:color w:val="auto"/>
          <w:sz w:val="22"/>
          <w:szCs w:val="22"/>
        </w:rPr>
        <w:t> ;</w:t>
      </w:r>
    </w:p>
    <w:p w14:paraId="7B226BC0" w14:textId="75AB19F3" w:rsidR="002E434B" w:rsidRPr="002E434B" w:rsidRDefault="00686322" w:rsidP="00686322">
      <w:pPr>
        <w:pStyle w:val="Default"/>
        <w:numPr>
          <w:ilvl w:val="0"/>
          <w:numId w:val="10"/>
        </w:numPr>
        <w:jc w:val="both"/>
        <w:rPr>
          <w:rFonts w:asciiTheme="minorHAnsi" w:hAnsiTheme="minorHAnsi" w:cstheme="minorHAnsi"/>
          <w:sz w:val="22"/>
          <w:szCs w:val="22"/>
        </w:rPr>
      </w:pPr>
      <w:r>
        <w:rPr>
          <w:rFonts w:asciiTheme="minorHAnsi" w:hAnsiTheme="minorHAnsi" w:cstheme="minorHAnsi"/>
          <w:sz w:val="22"/>
          <w:szCs w:val="22"/>
        </w:rPr>
        <w:t>Une</w:t>
      </w:r>
      <w:r w:rsidRPr="00686322">
        <w:rPr>
          <w:rFonts w:asciiTheme="minorHAnsi" w:hAnsiTheme="minorHAnsi" w:cstheme="minorHAnsi"/>
          <w:sz w:val="22"/>
          <w:szCs w:val="22"/>
        </w:rPr>
        <w:t xml:space="preserve"> proposition financière (prime annuelle)</w:t>
      </w:r>
    </w:p>
    <w:p w14:paraId="49C0E077" w14:textId="321C900A" w:rsidR="004E7A61" w:rsidRPr="006E4122" w:rsidRDefault="004E7A61" w:rsidP="00E63E70">
      <w:pPr>
        <w:pStyle w:val="Default"/>
        <w:numPr>
          <w:ilvl w:val="0"/>
          <w:numId w:val="10"/>
        </w:numPr>
        <w:jc w:val="both"/>
        <w:rPr>
          <w:rFonts w:asciiTheme="minorHAnsi" w:eastAsia="Times" w:hAnsiTheme="minorHAnsi" w:cstheme="minorHAnsi"/>
          <w:color w:val="auto"/>
          <w:sz w:val="22"/>
          <w:szCs w:val="22"/>
        </w:rPr>
      </w:pPr>
      <w:r w:rsidRPr="006E4122">
        <w:rPr>
          <w:rFonts w:asciiTheme="minorHAnsi" w:hAnsiTheme="minorHAnsi" w:cstheme="minorHAnsi"/>
          <w:sz w:val="22"/>
          <w:szCs w:val="22"/>
        </w:rPr>
        <w:t>Un mémoire technique</w:t>
      </w:r>
      <w:r w:rsidR="00E63E70" w:rsidRPr="006E4122">
        <w:rPr>
          <w:rFonts w:asciiTheme="minorHAnsi" w:hAnsiTheme="minorHAnsi" w:cstheme="minorHAnsi"/>
          <w:sz w:val="22"/>
          <w:szCs w:val="22"/>
        </w:rPr>
        <w:t xml:space="preserve"> </w:t>
      </w:r>
      <w:r w:rsidR="00686322">
        <w:rPr>
          <w:rFonts w:asciiTheme="minorHAnsi" w:hAnsiTheme="minorHAnsi" w:cstheme="minorHAnsi"/>
          <w:sz w:val="22"/>
          <w:szCs w:val="22"/>
        </w:rPr>
        <w:t>comprenant l</w:t>
      </w:r>
      <w:r w:rsidR="00E63E70" w:rsidRPr="006E4122">
        <w:rPr>
          <w:rFonts w:asciiTheme="minorHAnsi" w:hAnsiTheme="minorHAnsi" w:cstheme="minorHAnsi"/>
          <w:sz w:val="22"/>
          <w:szCs w:val="22"/>
        </w:rPr>
        <w:t xml:space="preserve">es éléments suivants </w:t>
      </w:r>
      <w:r w:rsidRPr="006E4122">
        <w:rPr>
          <w:rFonts w:asciiTheme="minorHAnsi" w:hAnsiTheme="minorHAnsi" w:cstheme="minorHAnsi"/>
          <w:sz w:val="22"/>
          <w:szCs w:val="22"/>
        </w:rPr>
        <w:t>:</w:t>
      </w:r>
    </w:p>
    <w:p w14:paraId="6E520D85" w14:textId="2B482DA8" w:rsidR="00A86BE0" w:rsidRPr="00686322" w:rsidRDefault="00686322" w:rsidP="00686322">
      <w:pPr>
        <w:pStyle w:val="Paragraphedeliste"/>
        <w:widowControl w:val="0"/>
        <w:numPr>
          <w:ilvl w:val="0"/>
          <w:numId w:val="15"/>
        </w:numPr>
        <w:autoSpaceDE w:val="0"/>
        <w:autoSpaceDN w:val="0"/>
        <w:spacing w:line="240" w:lineRule="auto"/>
        <w:jc w:val="both"/>
        <w:rPr>
          <w:rFonts w:asciiTheme="minorHAnsi" w:hAnsiTheme="minorHAnsi" w:cstheme="minorHAnsi"/>
          <w:sz w:val="22"/>
          <w:szCs w:val="22"/>
        </w:rPr>
      </w:pPr>
      <w:r>
        <w:rPr>
          <w:rFonts w:asciiTheme="minorHAnsi" w:hAnsiTheme="minorHAnsi" w:cstheme="minorHAnsi"/>
          <w:sz w:val="22"/>
          <w:szCs w:val="22"/>
        </w:rPr>
        <w:t>C</w:t>
      </w:r>
      <w:r w:rsidRPr="00686322">
        <w:rPr>
          <w:rFonts w:asciiTheme="minorHAnsi" w:hAnsiTheme="minorHAnsi" w:cstheme="minorHAnsi"/>
          <w:sz w:val="22"/>
          <w:szCs w:val="22"/>
        </w:rPr>
        <w:t>ompréhension de la nature et de l’étendue des services (Inclure tous les autres services à valeur ajoutée proposés, et qui ne sont pas indiqués dans le cahier des charges)</w:t>
      </w:r>
    </w:p>
    <w:p w14:paraId="1E1EA20D" w14:textId="77777777" w:rsidR="00C50763" w:rsidRDefault="00C50763" w:rsidP="00C50763">
      <w:pPr>
        <w:pStyle w:val="Paragraphedeliste"/>
        <w:widowControl w:val="0"/>
        <w:numPr>
          <w:ilvl w:val="0"/>
          <w:numId w:val="15"/>
        </w:numPr>
        <w:autoSpaceDE w:val="0"/>
        <w:autoSpaceDN w:val="0"/>
        <w:spacing w:line="240" w:lineRule="auto"/>
        <w:jc w:val="both"/>
        <w:rPr>
          <w:rFonts w:asciiTheme="minorHAnsi" w:hAnsiTheme="minorHAnsi" w:cstheme="minorHAnsi"/>
          <w:sz w:val="22"/>
          <w:szCs w:val="22"/>
        </w:rPr>
      </w:pPr>
      <w:r w:rsidRPr="00C50763">
        <w:rPr>
          <w:rFonts w:asciiTheme="minorHAnsi" w:hAnsiTheme="minorHAnsi" w:cstheme="minorHAnsi"/>
          <w:sz w:val="22"/>
          <w:szCs w:val="22"/>
        </w:rPr>
        <w:t>Présentation du réseau de partenaires (dispo</w:t>
      </w:r>
      <w:r>
        <w:rPr>
          <w:rFonts w:asciiTheme="minorHAnsi" w:hAnsiTheme="minorHAnsi" w:cstheme="minorHAnsi"/>
          <w:sz w:val="22"/>
          <w:szCs w:val="22"/>
        </w:rPr>
        <w:t>ser d’un réseau de partenaires [</w:t>
      </w:r>
      <w:r w:rsidRPr="00C50763">
        <w:rPr>
          <w:rFonts w:asciiTheme="minorHAnsi" w:hAnsiTheme="minorHAnsi" w:cstheme="minorHAnsi"/>
          <w:sz w:val="22"/>
          <w:szCs w:val="22"/>
        </w:rPr>
        <w:t xml:space="preserve">clinique, hôpital, </w:t>
      </w:r>
      <w:r>
        <w:rPr>
          <w:rFonts w:asciiTheme="minorHAnsi" w:hAnsiTheme="minorHAnsi" w:cstheme="minorHAnsi"/>
          <w:sz w:val="22"/>
          <w:szCs w:val="22"/>
        </w:rPr>
        <w:t>laboratoire, pharmacie]</w:t>
      </w:r>
      <w:r w:rsidRPr="00C50763">
        <w:rPr>
          <w:rFonts w:asciiTheme="minorHAnsi" w:hAnsiTheme="minorHAnsi" w:cstheme="minorHAnsi"/>
          <w:sz w:val="22"/>
          <w:szCs w:val="22"/>
        </w:rPr>
        <w:t xml:space="preserve"> satisfaisant en </w:t>
      </w:r>
      <w:r>
        <w:rPr>
          <w:rFonts w:asciiTheme="minorHAnsi" w:hAnsiTheme="minorHAnsi" w:cstheme="minorHAnsi"/>
          <w:sz w:val="22"/>
          <w:szCs w:val="22"/>
        </w:rPr>
        <w:t>Haïti</w:t>
      </w:r>
      <w:r w:rsidRPr="00C50763">
        <w:rPr>
          <w:rFonts w:asciiTheme="minorHAnsi" w:hAnsiTheme="minorHAnsi" w:cstheme="minorHAnsi"/>
          <w:sz w:val="22"/>
          <w:szCs w:val="22"/>
        </w:rPr>
        <w:t>…)</w:t>
      </w:r>
    </w:p>
    <w:p w14:paraId="47D95F2A" w14:textId="0EC15F19" w:rsidR="00A67148" w:rsidRDefault="00C50763" w:rsidP="00C50763">
      <w:pPr>
        <w:pStyle w:val="Paragraphedeliste"/>
        <w:widowControl w:val="0"/>
        <w:numPr>
          <w:ilvl w:val="0"/>
          <w:numId w:val="15"/>
        </w:numPr>
        <w:autoSpaceDE w:val="0"/>
        <w:autoSpaceDN w:val="0"/>
        <w:spacing w:line="240" w:lineRule="auto"/>
        <w:jc w:val="both"/>
        <w:rPr>
          <w:rFonts w:asciiTheme="minorHAnsi" w:hAnsiTheme="minorHAnsi" w:cstheme="minorHAnsi"/>
          <w:sz w:val="22"/>
          <w:szCs w:val="22"/>
        </w:rPr>
      </w:pPr>
      <w:r w:rsidRPr="00C50763">
        <w:rPr>
          <w:rFonts w:asciiTheme="minorHAnsi" w:hAnsiTheme="minorHAnsi" w:cstheme="minorHAnsi"/>
          <w:sz w:val="22"/>
          <w:szCs w:val="22"/>
        </w:rPr>
        <w:t>Description de l’organisation qui sera mise en place pour assurer les résultats attendus et décrits de manière non exhaustive dans le cahier des charges</w:t>
      </w:r>
      <w:r>
        <w:rPr>
          <w:rFonts w:asciiTheme="minorHAnsi" w:hAnsiTheme="minorHAnsi" w:cstheme="minorHAnsi"/>
          <w:sz w:val="22"/>
          <w:szCs w:val="22"/>
        </w:rPr>
        <w:t> :</w:t>
      </w:r>
    </w:p>
    <w:p w14:paraId="6B69B95D" w14:textId="77777777" w:rsidR="00C50763" w:rsidRDefault="00C50763" w:rsidP="00C50763">
      <w:pPr>
        <w:pStyle w:val="Paragraphedeliste"/>
        <w:widowControl w:val="0"/>
        <w:numPr>
          <w:ilvl w:val="0"/>
          <w:numId w:val="26"/>
        </w:numPr>
        <w:autoSpaceDE w:val="0"/>
        <w:autoSpaceDN w:val="0"/>
        <w:spacing w:line="240" w:lineRule="auto"/>
        <w:jc w:val="both"/>
        <w:rPr>
          <w:rFonts w:asciiTheme="minorHAnsi" w:hAnsiTheme="minorHAnsi" w:cstheme="minorHAnsi"/>
          <w:sz w:val="22"/>
          <w:szCs w:val="22"/>
        </w:rPr>
      </w:pPr>
      <w:r w:rsidRPr="00C50763">
        <w:rPr>
          <w:rFonts w:asciiTheme="minorHAnsi" w:hAnsiTheme="minorHAnsi" w:cstheme="minorHAnsi"/>
          <w:sz w:val="22"/>
          <w:szCs w:val="22"/>
        </w:rPr>
        <w:t>Exécution des aspects administratifs du contrat d’assurance tels que l’intégration et le retrait des assurés, la délivrance de la carte d’assuré, délais d'émission de la carte, modalités et délais de renouvellement, etc.…)</w:t>
      </w:r>
    </w:p>
    <w:p w14:paraId="7F6CAE2E" w14:textId="77777777" w:rsidR="00C50763" w:rsidRDefault="00C50763" w:rsidP="00C50763">
      <w:pPr>
        <w:pStyle w:val="Paragraphedeliste"/>
        <w:widowControl w:val="0"/>
        <w:numPr>
          <w:ilvl w:val="0"/>
          <w:numId w:val="26"/>
        </w:numPr>
        <w:autoSpaceDE w:val="0"/>
        <w:autoSpaceDN w:val="0"/>
        <w:spacing w:line="240" w:lineRule="auto"/>
        <w:jc w:val="both"/>
        <w:rPr>
          <w:rFonts w:asciiTheme="minorHAnsi" w:hAnsiTheme="minorHAnsi" w:cstheme="minorHAnsi"/>
          <w:sz w:val="22"/>
          <w:szCs w:val="22"/>
        </w:rPr>
      </w:pPr>
      <w:r w:rsidRPr="00C50763">
        <w:rPr>
          <w:rFonts w:asciiTheme="minorHAnsi" w:hAnsiTheme="minorHAnsi" w:cstheme="minorHAnsi"/>
          <w:sz w:val="22"/>
          <w:szCs w:val="22"/>
        </w:rPr>
        <w:t>Modalités de prise en charge (d’une part pour le tiers payeur et d’autre part en cas de préfinancement par l’assuré qui devra être remboursé)</w:t>
      </w:r>
    </w:p>
    <w:p w14:paraId="19320C77" w14:textId="77777777" w:rsidR="00C50763" w:rsidRDefault="00C50763" w:rsidP="00C50763">
      <w:pPr>
        <w:pStyle w:val="Paragraphedeliste"/>
        <w:widowControl w:val="0"/>
        <w:numPr>
          <w:ilvl w:val="0"/>
          <w:numId w:val="26"/>
        </w:numPr>
        <w:autoSpaceDE w:val="0"/>
        <w:autoSpaceDN w:val="0"/>
        <w:spacing w:line="240" w:lineRule="auto"/>
        <w:jc w:val="both"/>
        <w:rPr>
          <w:rFonts w:asciiTheme="minorHAnsi" w:hAnsiTheme="minorHAnsi" w:cstheme="minorHAnsi"/>
          <w:sz w:val="22"/>
          <w:szCs w:val="22"/>
        </w:rPr>
      </w:pPr>
      <w:r w:rsidRPr="00C50763">
        <w:rPr>
          <w:rFonts w:asciiTheme="minorHAnsi" w:hAnsiTheme="minorHAnsi" w:cstheme="minorHAnsi"/>
          <w:sz w:val="22"/>
          <w:szCs w:val="22"/>
        </w:rPr>
        <w:t>Gestion clientèle (Assistance Qualité et Contrôle, assistance d’urgence, assistance 24/24, gestion des plaintes etc…) ;</w:t>
      </w:r>
    </w:p>
    <w:p w14:paraId="2B69F961" w14:textId="33929384" w:rsidR="00C50763" w:rsidRPr="00C50763" w:rsidRDefault="00C50763" w:rsidP="00C50763">
      <w:pPr>
        <w:pStyle w:val="Paragraphedeliste"/>
        <w:widowControl w:val="0"/>
        <w:numPr>
          <w:ilvl w:val="0"/>
          <w:numId w:val="26"/>
        </w:numPr>
        <w:autoSpaceDE w:val="0"/>
        <w:autoSpaceDN w:val="0"/>
        <w:spacing w:line="240" w:lineRule="auto"/>
        <w:jc w:val="both"/>
        <w:rPr>
          <w:rFonts w:asciiTheme="minorHAnsi" w:hAnsiTheme="minorHAnsi" w:cstheme="minorHAnsi"/>
          <w:sz w:val="22"/>
          <w:szCs w:val="22"/>
        </w:rPr>
      </w:pPr>
      <w:r w:rsidRPr="00C50763">
        <w:rPr>
          <w:rFonts w:asciiTheme="minorHAnsi" w:hAnsiTheme="minorHAnsi" w:cstheme="minorHAnsi"/>
          <w:sz w:val="22"/>
          <w:szCs w:val="22"/>
        </w:rPr>
        <w:t>Rapports périodiques suivant les exigences du cahier des charges</w:t>
      </w:r>
    </w:p>
    <w:p w14:paraId="7924B368" w14:textId="512A27F6" w:rsidR="00A67148" w:rsidRPr="00C50763" w:rsidRDefault="00C50763" w:rsidP="00C50763">
      <w:pPr>
        <w:pStyle w:val="Paragraphedeliste"/>
        <w:widowControl w:val="0"/>
        <w:numPr>
          <w:ilvl w:val="0"/>
          <w:numId w:val="15"/>
        </w:numPr>
        <w:autoSpaceDE w:val="0"/>
        <w:autoSpaceDN w:val="0"/>
        <w:spacing w:line="240" w:lineRule="auto"/>
        <w:jc w:val="both"/>
        <w:rPr>
          <w:rFonts w:asciiTheme="minorHAnsi" w:hAnsiTheme="minorHAnsi" w:cstheme="minorHAnsi"/>
          <w:sz w:val="22"/>
          <w:szCs w:val="22"/>
        </w:rPr>
      </w:pPr>
      <w:r w:rsidRPr="00C50763">
        <w:rPr>
          <w:rFonts w:asciiTheme="minorHAnsi" w:hAnsiTheme="minorHAnsi" w:cstheme="minorHAnsi"/>
          <w:sz w:val="22"/>
          <w:szCs w:val="22"/>
        </w:rPr>
        <w:t xml:space="preserve">Présentation des propositions de prise en charge (plafonds de prise en charge ou de </w:t>
      </w:r>
      <w:r w:rsidRPr="00C50763">
        <w:rPr>
          <w:rFonts w:asciiTheme="minorHAnsi" w:hAnsiTheme="minorHAnsi" w:cstheme="minorHAnsi"/>
          <w:sz w:val="22"/>
          <w:szCs w:val="22"/>
        </w:rPr>
        <w:lastRenderedPageBreak/>
        <w:t>remboursement des services et produits couverts par l’assurance)</w:t>
      </w:r>
      <w:r w:rsidR="000A375A" w:rsidRPr="00C50763">
        <w:rPr>
          <w:rFonts w:asciiTheme="minorHAnsi" w:hAnsiTheme="minorHAnsi" w:cstheme="minorHAnsi"/>
          <w:sz w:val="22"/>
          <w:szCs w:val="22"/>
        </w:rPr>
        <w:t>;</w:t>
      </w:r>
    </w:p>
    <w:p w14:paraId="19833893" w14:textId="051BDFA4" w:rsidR="00DC2649" w:rsidRPr="00C50763" w:rsidRDefault="00C50763" w:rsidP="00C50763">
      <w:pPr>
        <w:pStyle w:val="Paragraphedeliste"/>
        <w:widowControl w:val="0"/>
        <w:numPr>
          <w:ilvl w:val="0"/>
          <w:numId w:val="15"/>
        </w:numPr>
        <w:autoSpaceDE w:val="0"/>
        <w:autoSpaceDN w:val="0"/>
        <w:spacing w:line="240" w:lineRule="auto"/>
        <w:jc w:val="both"/>
        <w:rPr>
          <w:rFonts w:asciiTheme="minorHAnsi" w:hAnsiTheme="minorHAnsi" w:cstheme="minorHAnsi"/>
          <w:sz w:val="22"/>
          <w:szCs w:val="22"/>
        </w:rPr>
      </w:pPr>
      <w:r w:rsidRPr="00C50763">
        <w:rPr>
          <w:rFonts w:asciiTheme="minorHAnsi" w:hAnsiTheme="minorHAnsi" w:cstheme="minorHAnsi"/>
          <w:sz w:val="22"/>
          <w:szCs w:val="22"/>
        </w:rPr>
        <w:t>Présentation de l’équipe en charge de l’exécution du contrat : décrire le profil de chaque membre, son niveau de qualification, son expérience pertinente ainsi que son rôle dans le dispositif d’exécution du contrat</w:t>
      </w:r>
      <w:r>
        <w:rPr>
          <w:rFonts w:asciiTheme="minorHAnsi" w:hAnsiTheme="minorHAnsi" w:cstheme="minorHAnsi"/>
          <w:sz w:val="22"/>
          <w:szCs w:val="22"/>
        </w:rPr>
        <w:t>.</w:t>
      </w:r>
    </w:p>
    <w:p w14:paraId="3C6E01EE" w14:textId="1B205983" w:rsidR="009009F8" w:rsidRPr="007D3272" w:rsidRDefault="00F42AD4" w:rsidP="0006068D">
      <w:pPr>
        <w:pStyle w:val="Titre2"/>
        <w:spacing w:before="240" w:after="120" w:line="240" w:lineRule="auto"/>
        <w:jc w:val="both"/>
        <w:rPr>
          <w:rFonts w:asciiTheme="minorHAnsi" w:hAnsiTheme="minorHAnsi" w:cstheme="minorHAnsi"/>
          <w:sz w:val="22"/>
          <w:szCs w:val="22"/>
          <w:u w:val="single"/>
        </w:rPr>
      </w:pPr>
      <w:bookmarkStart w:id="64" w:name="_Toc235886968"/>
      <w:r w:rsidRPr="00F42AD4">
        <w:rPr>
          <w:rFonts w:asciiTheme="minorHAnsi" w:hAnsiTheme="minorHAnsi" w:cstheme="minorHAnsi"/>
          <w:sz w:val="22"/>
          <w:szCs w:val="22"/>
        </w:rPr>
        <w:t>4.3</w:t>
      </w:r>
      <w:r>
        <w:rPr>
          <w:rFonts w:asciiTheme="minorHAnsi" w:hAnsiTheme="minorHAnsi" w:cstheme="minorHAnsi"/>
          <w:sz w:val="22"/>
          <w:szCs w:val="22"/>
          <w:u w:val="single"/>
        </w:rPr>
        <w:t xml:space="preserve"> </w:t>
      </w:r>
      <w:r w:rsidR="009009F8" w:rsidRPr="007D3272">
        <w:rPr>
          <w:rFonts w:asciiTheme="minorHAnsi" w:hAnsiTheme="minorHAnsi" w:cstheme="minorHAnsi"/>
          <w:sz w:val="22"/>
          <w:szCs w:val="22"/>
          <w:u w:val="single"/>
        </w:rPr>
        <w:t>Durée de validité des offres</w:t>
      </w:r>
      <w:bookmarkEnd w:id="64"/>
    </w:p>
    <w:p w14:paraId="6AF04744" w14:textId="640A5954" w:rsidR="009009F8" w:rsidRPr="001A08D7" w:rsidRDefault="001A08D7" w:rsidP="001A08D7">
      <w:pPr>
        <w:pStyle w:val="Default"/>
        <w:jc w:val="both"/>
        <w:rPr>
          <w:rFonts w:asciiTheme="minorHAnsi" w:hAnsiTheme="minorHAnsi" w:cstheme="minorHAnsi"/>
          <w:sz w:val="22"/>
          <w:szCs w:val="22"/>
        </w:rPr>
      </w:pPr>
      <w:r w:rsidRPr="001A08D7">
        <w:rPr>
          <w:rFonts w:asciiTheme="minorHAnsi" w:hAnsiTheme="minorHAnsi" w:cstheme="minorHAnsi"/>
          <w:sz w:val="22"/>
          <w:szCs w:val="22"/>
        </w:rPr>
        <w:t xml:space="preserve">Les candidats devront maintenir leur offre jusqu’à la date d’exécution du marché, à </w:t>
      </w:r>
      <w:r w:rsidR="00A71B1C">
        <w:rPr>
          <w:rFonts w:asciiTheme="minorHAnsi" w:hAnsiTheme="minorHAnsi" w:cstheme="minorHAnsi"/>
          <w:sz w:val="22"/>
          <w:szCs w:val="22"/>
        </w:rPr>
        <w:t>savoir jusqu’au 1er janvier 2027</w:t>
      </w:r>
      <w:r w:rsidRPr="001A08D7">
        <w:rPr>
          <w:rFonts w:asciiTheme="minorHAnsi" w:hAnsiTheme="minorHAnsi" w:cstheme="minorHAnsi"/>
          <w:sz w:val="22"/>
          <w:szCs w:val="22"/>
        </w:rPr>
        <w:t>.</w:t>
      </w:r>
    </w:p>
    <w:p w14:paraId="5BEC13C8" w14:textId="21127647" w:rsidR="0005224C" w:rsidRPr="007D3272" w:rsidRDefault="00F42AD4" w:rsidP="0006068D">
      <w:pPr>
        <w:pStyle w:val="Titre2"/>
        <w:spacing w:before="240" w:after="120" w:line="240" w:lineRule="auto"/>
        <w:jc w:val="both"/>
        <w:rPr>
          <w:rFonts w:asciiTheme="minorHAnsi" w:hAnsiTheme="minorHAnsi" w:cstheme="minorHAnsi"/>
          <w:sz w:val="22"/>
          <w:szCs w:val="22"/>
          <w:u w:val="single"/>
        </w:rPr>
      </w:pPr>
      <w:bookmarkStart w:id="65" w:name="_Toc491193511"/>
      <w:bookmarkStart w:id="66" w:name="_Toc491193966"/>
      <w:bookmarkStart w:id="67" w:name="_Toc235886969"/>
      <w:bookmarkEnd w:id="65"/>
      <w:bookmarkEnd w:id="66"/>
      <w:r w:rsidRPr="00F42AD4">
        <w:rPr>
          <w:rFonts w:asciiTheme="minorHAnsi" w:hAnsiTheme="minorHAnsi" w:cstheme="minorHAnsi"/>
          <w:sz w:val="22"/>
          <w:szCs w:val="22"/>
        </w:rPr>
        <w:t>4.</w:t>
      </w:r>
      <w:r>
        <w:rPr>
          <w:rFonts w:asciiTheme="minorHAnsi" w:hAnsiTheme="minorHAnsi" w:cstheme="minorHAnsi"/>
          <w:sz w:val="22"/>
          <w:szCs w:val="22"/>
        </w:rPr>
        <w:t>4</w:t>
      </w:r>
      <w:r>
        <w:rPr>
          <w:rFonts w:asciiTheme="minorHAnsi" w:hAnsiTheme="minorHAnsi" w:cstheme="minorHAnsi"/>
          <w:sz w:val="22"/>
          <w:szCs w:val="22"/>
          <w:u w:val="single"/>
        </w:rPr>
        <w:t xml:space="preserve"> </w:t>
      </w:r>
      <w:r w:rsidR="00384E6F" w:rsidRPr="007D3272">
        <w:rPr>
          <w:rFonts w:asciiTheme="minorHAnsi" w:hAnsiTheme="minorHAnsi" w:cstheme="minorHAnsi"/>
          <w:sz w:val="22"/>
          <w:szCs w:val="22"/>
          <w:u w:val="single"/>
        </w:rPr>
        <w:t>Modalités de re</w:t>
      </w:r>
      <w:r w:rsidR="00AD6FAB" w:rsidRPr="007D3272">
        <w:rPr>
          <w:rFonts w:asciiTheme="minorHAnsi" w:hAnsiTheme="minorHAnsi" w:cstheme="minorHAnsi"/>
          <w:sz w:val="22"/>
          <w:szCs w:val="22"/>
          <w:u w:val="single"/>
        </w:rPr>
        <w:t xml:space="preserve">mise des </w:t>
      </w:r>
      <w:r w:rsidR="00701018" w:rsidRPr="007D3272">
        <w:rPr>
          <w:rFonts w:asciiTheme="minorHAnsi" w:hAnsiTheme="minorHAnsi" w:cstheme="minorHAnsi"/>
          <w:sz w:val="22"/>
          <w:szCs w:val="22"/>
          <w:u w:val="single"/>
        </w:rPr>
        <w:t>plis</w:t>
      </w:r>
      <w:bookmarkEnd w:id="67"/>
    </w:p>
    <w:p w14:paraId="179C783E" w14:textId="77777777" w:rsidR="00F42AD4" w:rsidRDefault="00384E6F" w:rsidP="00F42AD4">
      <w:pPr>
        <w:ind w:firstLine="708"/>
        <w:rPr>
          <w:rFonts w:asciiTheme="minorHAnsi" w:hAnsiTheme="minorHAnsi" w:cstheme="minorHAnsi"/>
          <w:b/>
          <w:i/>
          <w:sz w:val="22"/>
          <w:szCs w:val="22"/>
        </w:rPr>
      </w:pPr>
      <w:r w:rsidRPr="00F42AD4">
        <w:rPr>
          <w:rFonts w:asciiTheme="minorHAnsi" w:hAnsiTheme="minorHAnsi" w:cstheme="minorHAnsi"/>
          <w:b/>
          <w:i/>
          <w:sz w:val="22"/>
          <w:szCs w:val="22"/>
        </w:rPr>
        <w:t xml:space="preserve">Remise des plis sous format papier </w:t>
      </w:r>
    </w:p>
    <w:p w14:paraId="7BBCA50F" w14:textId="303E6C17" w:rsidR="00F42AD4" w:rsidRPr="00F42AD4" w:rsidRDefault="00384E6F" w:rsidP="00F42AD4">
      <w:pPr>
        <w:rPr>
          <w:rFonts w:asciiTheme="minorHAnsi" w:hAnsiTheme="minorHAnsi" w:cstheme="minorHAnsi"/>
          <w:b/>
          <w:i/>
          <w:sz w:val="22"/>
          <w:szCs w:val="22"/>
        </w:rPr>
      </w:pPr>
      <w:r w:rsidRPr="00271E50">
        <w:rPr>
          <w:rFonts w:asciiTheme="minorHAnsi" w:hAnsiTheme="minorHAnsi" w:cstheme="minorHAnsi"/>
          <w:sz w:val="22"/>
          <w:szCs w:val="22"/>
        </w:rPr>
        <w:t>Les plis remis sous format papier so</w:t>
      </w:r>
      <w:r w:rsidR="00152433">
        <w:rPr>
          <w:rFonts w:asciiTheme="minorHAnsi" w:hAnsiTheme="minorHAnsi" w:cstheme="minorHAnsi"/>
          <w:sz w:val="22"/>
          <w:szCs w:val="22"/>
        </w:rPr>
        <w:t>nt rejetés.</w:t>
      </w:r>
    </w:p>
    <w:p w14:paraId="1854F6BF" w14:textId="77777777" w:rsidR="00D60BBF" w:rsidRPr="00F42AD4" w:rsidRDefault="00D60BBF" w:rsidP="00F42AD4">
      <w:pPr>
        <w:ind w:firstLine="708"/>
        <w:rPr>
          <w:rFonts w:asciiTheme="minorHAnsi" w:hAnsiTheme="minorHAnsi" w:cstheme="minorHAnsi"/>
          <w:b/>
          <w:i/>
          <w:sz w:val="22"/>
          <w:szCs w:val="22"/>
        </w:rPr>
      </w:pPr>
      <w:r w:rsidRPr="00F42AD4">
        <w:rPr>
          <w:rFonts w:asciiTheme="minorHAnsi" w:hAnsiTheme="minorHAnsi" w:cstheme="minorHAnsi"/>
          <w:b/>
          <w:i/>
          <w:sz w:val="22"/>
          <w:szCs w:val="22"/>
        </w:rPr>
        <w:t xml:space="preserve">Remise électronique </w:t>
      </w:r>
    </w:p>
    <w:p w14:paraId="53A9C8FC" w14:textId="0E8ABF67" w:rsidR="00AD6FAB" w:rsidRPr="00271E50" w:rsidRDefault="00DF31D8" w:rsidP="00DF31D8">
      <w:pPr>
        <w:spacing w:line="240" w:lineRule="auto"/>
        <w:jc w:val="both"/>
        <w:rPr>
          <w:rFonts w:asciiTheme="minorHAnsi" w:hAnsiTheme="minorHAnsi" w:cstheme="minorHAnsi"/>
          <w:sz w:val="22"/>
          <w:szCs w:val="22"/>
        </w:rPr>
      </w:pPr>
      <w:r w:rsidRPr="00271E50">
        <w:rPr>
          <w:rFonts w:asciiTheme="minorHAnsi" w:hAnsiTheme="minorHAnsi" w:cstheme="minorHAnsi"/>
          <w:sz w:val="22"/>
          <w:szCs w:val="22"/>
        </w:rPr>
        <w:t xml:space="preserve">Pour accéder à l’espace de consultation du marché ou pour déposer leur </w:t>
      </w:r>
      <w:r w:rsidR="00271582" w:rsidRPr="00271E50">
        <w:rPr>
          <w:rFonts w:asciiTheme="minorHAnsi" w:hAnsiTheme="minorHAnsi" w:cstheme="minorHAnsi"/>
          <w:sz w:val="22"/>
          <w:szCs w:val="22"/>
        </w:rPr>
        <w:t>pli</w:t>
      </w:r>
      <w:r w:rsidRPr="00271E50">
        <w:rPr>
          <w:rFonts w:asciiTheme="minorHAnsi" w:hAnsiTheme="minorHAnsi" w:cstheme="minorHAnsi"/>
          <w:sz w:val="22"/>
          <w:szCs w:val="22"/>
        </w:rPr>
        <w:t xml:space="preserve">, </w:t>
      </w:r>
      <w:r w:rsidRPr="00271E50">
        <w:rPr>
          <w:rFonts w:asciiTheme="minorHAnsi" w:eastAsia="Times New Roman" w:hAnsiTheme="minorHAnsi" w:cstheme="minorHAnsi"/>
          <w:sz w:val="22"/>
          <w:szCs w:val="22"/>
        </w:rPr>
        <w:t>les soumissionnaires doivent se connecter à la Plateforme des Achats de l’Etat à l’adresse suivante</w:t>
      </w:r>
      <w:r w:rsidRPr="00271E50">
        <w:rPr>
          <w:rFonts w:asciiTheme="minorHAnsi" w:hAnsiTheme="minorHAnsi" w:cstheme="minorHAnsi"/>
          <w:sz w:val="22"/>
          <w:szCs w:val="22"/>
        </w:rPr>
        <w:t xml:space="preserve"> : </w:t>
      </w:r>
    </w:p>
    <w:p w14:paraId="5D1E7F6A" w14:textId="0E490242" w:rsidR="00DF31D8" w:rsidRPr="00271E50" w:rsidRDefault="00287171" w:rsidP="00DF31D8">
      <w:pPr>
        <w:spacing w:line="240" w:lineRule="auto"/>
        <w:jc w:val="both"/>
        <w:rPr>
          <w:rFonts w:asciiTheme="minorHAnsi" w:hAnsiTheme="minorHAnsi" w:cstheme="minorHAnsi"/>
          <w:sz w:val="22"/>
          <w:szCs w:val="22"/>
        </w:rPr>
      </w:pPr>
      <w:hyperlink w:history="1">
        <w:r w:rsidRPr="00271E50">
          <w:rPr>
            <w:rStyle w:val="Lienhypertexte"/>
            <w:rFonts w:asciiTheme="minorHAnsi" w:hAnsiTheme="minorHAnsi" w:cstheme="minorHAnsi"/>
            <w:sz w:val="22"/>
            <w:szCs w:val="22"/>
          </w:rPr>
          <w:t>https://www.marches-publics.gouv.fr</w:t>
        </w:r>
        <w:r w:rsidRPr="00271E50" w:rsidDel="00D06CDF">
          <w:rPr>
            <w:rStyle w:val="Lienhypertexte"/>
            <w:rFonts w:asciiTheme="minorHAnsi" w:hAnsiTheme="minorHAnsi" w:cstheme="minorHAnsi"/>
            <w:sz w:val="22"/>
            <w:szCs w:val="22"/>
          </w:rPr>
          <w:t xml:space="preserve"> </w:t>
        </w:r>
      </w:hyperlink>
    </w:p>
    <w:p w14:paraId="760AF42D" w14:textId="7CAC2991" w:rsidR="00DF31D8" w:rsidRPr="00271E50" w:rsidRDefault="0046510F" w:rsidP="00F10B36">
      <w:pPr>
        <w:spacing w:before="120" w:line="240" w:lineRule="auto"/>
        <w:jc w:val="both"/>
        <w:rPr>
          <w:rFonts w:asciiTheme="minorHAnsi" w:hAnsiTheme="minorHAnsi" w:cstheme="minorHAnsi"/>
          <w:sz w:val="22"/>
          <w:szCs w:val="22"/>
        </w:rPr>
      </w:pPr>
      <w:r w:rsidRPr="00271E50">
        <w:rPr>
          <w:rFonts w:asciiTheme="minorHAnsi" w:hAnsiTheme="minorHAnsi" w:cstheme="minorHAnsi"/>
          <w:sz w:val="22"/>
          <w:szCs w:val="22"/>
        </w:rPr>
        <w:t>[</w:t>
      </w:r>
      <w:r w:rsidR="00DF31D8" w:rsidRPr="00271E50">
        <w:rPr>
          <w:rFonts w:asciiTheme="minorHAnsi" w:hAnsiTheme="minorHAnsi" w:cstheme="minorHAnsi"/>
          <w:sz w:val="22"/>
          <w:szCs w:val="22"/>
        </w:rPr>
        <w:t>Dans la rubrique "Recherche d'une procédure restreinte" en bas de la page, ils devront renseigner les champs demandés à l'aide des informations suivantes :</w:t>
      </w:r>
    </w:p>
    <w:p w14:paraId="1D46470E" w14:textId="77777777" w:rsidR="00DF31D8" w:rsidRPr="00271E50" w:rsidRDefault="00DF31D8" w:rsidP="00DF31D8">
      <w:pPr>
        <w:spacing w:line="240" w:lineRule="auto"/>
        <w:jc w:val="both"/>
        <w:rPr>
          <w:rFonts w:asciiTheme="minorHAnsi" w:hAnsiTheme="minorHAnsi" w:cstheme="minorHAnsi"/>
          <w:b/>
          <w:sz w:val="22"/>
          <w:szCs w:val="22"/>
        </w:rPr>
      </w:pPr>
      <w:r w:rsidRPr="00271E50">
        <w:rPr>
          <w:rFonts w:asciiTheme="minorHAnsi" w:hAnsiTheme="minorHAnsi" w:cstheme="minorHAnsi"/>
          <w:b/>
          <w:sz w:val="22"/>
          <w:szCs w:val="22"/>
        </w:rPr>
        <w:t xml:space="preserve">- </w:t>
      </w:r>
      <w:r w:rsidRPr="00271E50">
        <w:rPr>
          <w:rFonts w:asciiTheme="minorHAnsi" w:hAnsiTheme="minorHAnsi" w:cstheme="minorHAnsi"/>
          <w:b/>
          <w:i/>
          <w:sz w:val="22"/>
          <w:szCs w:val="22"/>
        </w:rPr>
        <w:t>Entité publique :</w:t>
      </w:r>
      <w:r w:rsidRPr="00271E50">
        <w:rPr>
          <w:rFonts w:asciiTheme="minorHAnsi" w:hAnsiTheme="minorHAnsi" w:cstheme="minorHAnsi"/>
          <w:b/>
          <w:sz w:val="22"/>
          <w:szCs w:val="22"/>
        </w:rPr>
        <w:t xml:space="preserve"> Opérateurs de l'Etat</w:t>
      </w:r>
    </w:p>
    <w:p w14:paraId="2C209C5C" w14:textId="77777777" w:rsidR="00DF31D8" w:rsidRPr="00271E50" w:rsidRDefault="00DF31D8" w:rsidP="00DF31D8">
      <w:pPr>
        <w:spacing w:line="240" w:lineRule="auto"/>
        <w:jc w:val="both"/>
        <w:rPr>
          <w:rFonts w:asciiTheme="minorHAnsi" w:hAnsiTheme="minorHAnsi" w:cstheme="minorHAnsi"/>
          <w:b/>
          <w:sz w:val="22"/>
          <w:szCs w:val="22"/>
        </w:rPr>
      </w:pPr>
      <w:r w:rsidRPr="00271E50">
        <w:rPr>
          <w:rFonts w:asciiTheme="minorHAnsi" w:hAnsiTheme="minorHAnsi" w:cstheme="minorHAnsi"/>
          <w:b/>
          <w:sz w:val="22"/>
          <w:szCs w:val="22"/>
        </w:rPr>
        <w:t xml:space="preserve">- </w:t>
      </w:r>
      <w:r w:rsidRPr="00271E50">
        <w:rPr>
          <w:rFonts w:asciiTheme="minorHAnsi" w:hAnsiTheme="minorHAnsi" w:cstheme="minorHAnsi"/>
          <w:b/>
          <w:i/>
          <w:sz w:val="22"/>
          <w:szCs w:val="22"/>
        </w:rPr>
        <w:t>Entité d’achat :</w:t>
      </w:r>
      <w:r w:rsidRPr="00271E50">
        <w:rPr>
          <w:rFonts w:asciiTheme="minorHAnsi" w:hAnsiTheme="minorHAnsi" w:cstheme="minorHAnsi"/>
          <w:b/>
          <w:sz w:val="22"/>
          <w:szCs w:val="22"/>
        </w:rPr>
        <w:t xml:space="preserve"> OPERATEURS / EF - EXPERTISE FRANCE</w:t>
      </w:r>
    </w:p>
    <w:p w14:paraId="7A1B38B4" w14:textId="77B2E03A" w:rsidR="00DF31D8" w:rsidRPr="00271E50" w:rsidRDefault="00DF31D8" w:rsidP="00DF31D8">
      <w:pPr>
        <w:spacing w:line="240" w:lineRule="auto"/>
        <w:jc w:val="both"/>
        <w:rPr>
          <w:rFonts w:asciiTheme="minorHAnsi" w:hAnsiTheme="minorHAnsi" w:cstheme="minorHAnsi"/>
          <w:b/>
          <w:sz w:val="22"/>
          <w:szCs w:val="22"/>
        </w:rPr>
      </w:pPr>
      <w:r w:rsidRPr="00271E50">
        <w:rPr>
          <w:rFonts w:asciiTheme="minorHAnsi" w:hAnsiTheme="minorHAnsi" w:cstheme="minorHAnsi"/>
          <w:b/>
          <w:sz w:val="22"/>
          <w:szCs w:val="22"/>
        </w:rPr>
        <w:t xml:space="preserve">- </w:t>
      </w:r>
      <w:r w:rsidRPr="00271E50">
        <w:rPr>
          <w:rFonts w:asciiTheme="minorHAnsi" w:hAnsiTheme="minorHAnsi" w:cstheme="minorHAnsi"/>
          <w:b/>
          <w:i/>
          <w:sz w:val="22"/>
          <w:szCs w:val="22"/>
        </w:rPr>
        <w:t>Référence :</w:t>
      </w:r>
      <w:r w:rsidR="00557987" w:rsidRPr="00271E50">
        <w:rPr>
          <w:rFonts w:asciiTheme="minorHAnsi" w:hAnsiTheme="minorHAnsi" w:cstheme="minorHAnsi"/>
          <w:b/>
          <w:sz w:val="22"/>
          <w:szCs w:val="22"/>
        </w:rPr>
        <w:t xml:space="preserve"> </w:t>
      </w:r>
      <w:r w:rsidR="00843766" w:rsidRPr="00271E50">
        <w:rPr>
          <w:rFonts w:asciiTheme="minorHAnsi" w:hAnsiTheme="minorHAnsi" w:cstheme="minorHAnsi"/>
          <w:b/>
          <w:sz w:val="22"/>
          <w:szCs w:val="22"/>
          <w:highlight w:val="yellow"/>
        </w:rPr>
        <w:t>XXXXXXX</w:t>
      </w:r>
    </w:p>
    <w:p w14:paraId="015B55F1" w14:textId="73C3959C" w:rsidR="00DF31D8" w:rsidRPr="00271E50" w:rsidRDefault="00DF31D8" w:rsidP="00DF31D8">
      <w:pPr>
        <w:spacing w:line="240" w:lineRule="auto"/>
        <w:jc w:val="both"/>
        <w:rPr>
          <w:rFonts w:asciiTheme="minorHAnsi" w:hAnsiTheme="minorHAnsi" w:cstheme="minorHAnsi"/>
          <w:b/>
          <w:i/>
          <w:sz w:val="22"/>
          <w:szCs w:val="22"/>
        </w:rPr>
      </w:pPr>
      <w:r w:rsidRPr="00271E50">
        <w:rPr>
          <w:rFonts w:asciiTheme="minorHAnsi" w:hAnsiTheme="minorHAnsi" w:cstheme="minorHAnsi"/>
          <w:b/>
          <w:sz w:val="22"/>
          <w:szCs w:val="22"/>
        </w:rPr>
        <w:t xml:space="preserve">- </w:t>
      </w:r>
      <w:r w:rsidRPr="00271E50">
        <w:rPr>
          <w:rFonts w:asciiTheme="minorHAnsi" w:hAnsiTheme="minorHAnsi" w:cstheme="minorHAnsi"/>
          <w:b/>
          <w:i/>
          <w:sz w:val="22"/>
          <w:szCs w:val="22"/>
        </w:rPr>
        <w:t>Code d’accès :</w:t>
      </w:r>
      <w:r w:rsidRPr="00271E50">
        <w:rPr>
          <w:rFonts w:asciiTheme="minorHAnsi" w:hAnsiTheme="minorHAnsi" w:cstheme="minorHAnsi"/>
          <w:b/>
          <w:sz w:val="22"/>
          <w:szCs w:val="22"/>
        </w:rPr>
        <w:t xml:space="preserve"> </w:t>
      </w:r>
      <w:r w:rsidRPr="00271E50">
        <w:rPr>
          <w:rFonts w:asciiTheme="minorHAnsi" w:hAnsiTheme="minorHAnsi" w:cstheme="minorHAnsi"/>
          <w:b/>
          <w:sz w:val="22"/>
          <w:szCs w:val="22"/>
          <w:highlight w:val="yellow"/>
        </w:rPr>
        <w:t>XXXXXX</w:t>
      </w:r>
      <w:r w:rsidRPr="00271E50">
        <w:rPr>
          <w:rFonts w:asciiTheme="minorHAnsi" w:hAnsiTheme="minorHAnsi" w:cstheme="minorHAnsi"/>
          <w:b/>
          <w:sz w:val="22"/>
          <w:szCs w:val="22"/>
        </w:rPr>
        <w:t xml:space="preserve"> </w:t>
      </w:r>
      <w:r w:rsidRPr="00271E50">
        <w:rPr>
          <w:rFonts w:asciiTheme="minorHAnsi" w:hAnsiTheme="minorHAnsi" w:cstheme="minorHAnsi"/>
          <w:b/>
          <w:i/>
          <w:sz w:val="22"/>
          <w:szCs w:val="22"/>
          <w:highlight w:val="yellow"/>
        </w:rPr>
        <w:t>à déterminer</w:t>
      </w:r>
      <w:r w:rsidR="0046510F" w:rsidRPr="00271E50">
        <w:rPr>
          <w:rFonts w:asciiTheme="minorHAnsi" w:hAnsiTheme="minorHAnsi" w:cstheme="minorHAnsi"/>
          <w:b/>
          <w:i/>
          <w:sz w:val="22"/>
          <w:szCs w:val="22"/>
        </w:rPr>
        <w:t>]</w:t>
      </w:r>
    </w:p>
    <w:p w14:paraId="2623B2C0" w14:textId="77777777" w:rsidR="00C63F9A" w:rsidRPr="00271E50" w:rsidRDefault="00C63F9A" w:rsidP="00F10B36">
      <w:pPr>
        <w:spacing w:before="120" w:line="240" w:lineRule="auto"/>
        <w:jc w:val="both"/>
        <w:rPr>
          <w:rFonts w:asciiTheme="minorHAnsi" w:eastAsia="Times New Roman" w:hAnsiTheme="minorHAnsi" w:cstheme="minorHAnsi"/>
          <w:sz w:val="22"/>
          <w:szCs w:val="22"/>
        </w:rPr>
      </w:pPr>
      <w:r w:rsidRPr="00271E50">
        <w:rPr>
          <w:rFonts w:asciiTheme="minorHAnsi" w:eastAsia="Times New Roman" w:hAnsiTheme="minorHAnsi" w:cstheme="minorHAnsi"/>
          <w:sz w:val="22"/>
          <w:szCs w:val="22"/>
        </w:rPr>
        <w:t xml:space="preserve">La remise par voie dématérialisée est obligatoire. Toute remise par un autre moyen </w:t>
      </w:r>
      <w:r w:rsidR="008B41BC" w:rsidRPr="00271E50">
        <w:rPr>
          <w:rFonts w:asciiTheme="minorHAnsi" w:eastAsia="Times New Roman" w:hAnsiTheme="minorHAnsi" w:cstheme="minorHAnsi"/>
          <w:sz w:val="22"/>
          <w:szCs w:val="22"/>
        </w:rPr>
        <w:t>sera rejetée</w:t>
      </w:r>
      <w:r w:rsidRPr="00271E50">
        <w:rPr>
          <w:rFonts w:asciiTheme="minorHAnsi" w:eastAsia="Times New Roman" w:hAnsiTheme="minorHAnsi" w:cstheme="minorHAnsi"/>
          <w:sz w:val="22"/>
          <w:szCs w:val="22"/>
        </w:rPr>
        <w:t>.</w:t>
      </w:r>
    </w:p>
    <w:p w14:paraId="1D8767E9" w14:textId="77777777" w:rsidR="00FB79BF" w:rsidRPr="00271E50" w:rsidRDefault="00E73250" w:rsidP="00F10B36">
      <w:pPr>
        <w:spacing w:before="120" w:line="240" w:lineRule="auto"/>
        <w:jc w:val="both"/>
        <w:rPr>
          <w:rStyle w:val="Lienhypertexte"/>
          <w:rFonts w:asciiTheme="minorHAnsi" w:hAnsiTheme="minorHAnsi" w:cstheme="minorHAnsi"/>
          <w:sz w:val="22"/>
          <w:szCs w:val="22"/>
        </w:rPr>
      </w:pPr>
      <w:r w:rsidRPr="00271E50">
        <w:rPr>
          <w:rFonts w:asciiTheme="minorHAnsi" w:hAnsiTheme="minorHAnsi" w:cstheme="minorHAnsi"/>
          <w:sz w:val="22"/>
          <w:szCs w:val="22"/>
        </w:rPr>
        <w:t xml:space="preserve">La procédure de dépôt des plis est détaillée sur le site </w:t>
      </w:r>
      <w:hyperlink r:id="rId13" w:history="1">
        <w:r w:rsidRPr="00271E50">
          <w:rPr>
            <w:rStyle w:val="Lienhypertexte"/>
            <w:rFonts w:asciiTheme="minorHAnsi" w:hAnsiTheme="minorHAnsi" w:cstheme="minorHAnsi"/>
            <w:sz w:val="22"/>
            <w:szCs w:val="22"/>
          </w:rPr>
          <w:t>www.marches-publics.gouv.fr</w:t>
        </w:r>
      </w:hyperlink>
      <w:r w:rsidR="00665A55" w:rsidRPr="00271E50">
        <w:rPr>
          <w:rStyle w:val="Lienhypertexte"/>
          <w:rFonts w:asciiTheme="minorHAnsi" w:hAnsiTheme="minorHAnsi" w:cstheme="minorHAnsi"/>
          <w:sz w:val="22"/>
          <w:szCs w:val="22"/>
        </w:rPr>
        <w:t xml:space="preserve">. </w:t>
      </w:r>
    </w:p>
    <w:p w14:paraId="47847862" w14:textId="52570F22" w:rsidR="00665A55" w:rsidRPr="00271E50" w:rsidRDefault="00665A55" w:rsidP="00F10B36">
      <w:pPr>
        <w:spacing w:before="120" w:line="240" w:lineRule="auto"/>
        <w:jc w:val="both"/>
        <w:rPr>
          <w:rFonts w:asciiTheme="minorHAnsi" w:hAnsiTheme="minorHAnsi" w:cstheme="minorHAnsi"/>
          <w:sz w:val="22"/>
          <w:szCs w:val="22"/>
        </w:rPr>
      </w:pPr>
      <w:r w:rsidRPr="00271E50">
        <w:rPr>
          <w:rStyle w:val="Lienhypertexte"/>
          <w:rFonts w:asciiTheme="minorHAnsi" w:hAnsiTheme="minorHAnsi" w:cstheme="minorHAnsi"/>
          <w:color w:val="auto"/>
          <w:sz w:val="22"/>
          <w:szCs w:val="22"/>
          <w:u w:val="none"/>
        </w:rPr>
        <w:t xml:space="preserve">Les soumissionnaires y trouveront notamment </w:t>
      </w:r>
      <w:r w:rsidRPr="00271E50">
        <w:rPr>
          <w:rFonts w:asciiTheme="minorHAnsi" w:hAnsiTheme="minorHAnsi" w:cstheme="minorHAnsi"/>
          <w:sz w:val="22"/>
          <w:szCs w:val="22"/>
        </w:rPr>
        <w:t>un</w:t>
      </w:r>
      <w:r w:rsidR="00F75EC7" w:rsidRPr="00271E50">
        <w:rPr>
          <w:rFonts w:asciiTheme="minorHAnsi" w:hAnsiTheme="minorHAnsi" w:cstheme="minorHAnsi"/>
          <w:sz w:val="22"/>
          <w:szCs w:val="22"/>
        </w:rPr>
        <w:t xml:space="preserve"> « guide</w:t>
      </w:r>
      <w:r w:rsidRPr="00271E50">
        <w:rPr>
          <w:rFonts w:asciiTheme="minorHAnsi" w:hAnsiTheme="minorHAnsi" w:cstheme="minorHAnsi"/>
          <w:sz w:val="22"/>
          <w:szCs w:val="22"/>
        </w:rPr>
        <w:t xml:space="preserve"> </w:t>
      </w:r>
      <w:r w:rsidR="008D20D4" w:rsidRPr="00271E50">
        <w:rPr>
          <w:rFonts w:asciiTheme="minorHAnsi" w:hAnsiTheme="minorHAnsi" w:cstheme="minorHAnsi"/>
          <w:sz w:val="22"/>
          <w:szCs w:val="22"/>
        </w:rPr>
        <w:t>utilisateur »</w:t>
      </w:r>
      <w:r w:rsidRPr="00271E50">
        <w:rPr>
          <w:rFonts w:asciiTheme="minorHAnsi" w:hAnsiTheme="minorHAnsi" w:cstheme="minorHAnsi"/>
          <w:sz w:val="22"/>
          <w:szCs w:val="22"/>
        </w:rPr>
        <w:t xml:space="preserve"> téléchargeable qui précise les conditions d'utilisations de la plate-forme des achats de l'État, notamment les </w:t>
      </w:r>
      <w:r w:rsidR="00F75EC7" w:rsidRPr="00271E50">
        <w:rPr>
          <w:rFonts w:asciiTheme="minorHAnsi" w:hAnsiTheme="minorHAnsi" w:cstheme="minorHAnsi"/>
          <w:sz w:val="22"/>
          <w:szCs w:val="22"/>
        </w:rPr>
        <w:t>prérequis</w:t>
      </w:r>
      <w:r w:rsidRPr="00271E50">
        <w:rPr>
          <w:rFonts w:asciiTheme="minorHAnsi" w:hAnsiTheme="minorHAnsi" w:cstheme="minorHAnsi"/>
          <w:sz w:val="22"/>
          <w:szCs w:val="22"/>
        </w:rPr>
        <w:t xml:space="preserve"> techniques et certificats électroniques.</w:t>
      </w:r>
    </w:p>
    <w:p w14:paraId="7DBACFCA" w14:textId="02C26EA0" w:rsidR="00665A55" w:rsidRPr="00271E50" w:rsidRDefault="00665A55" w:rsidP="00F10B36">
      <w:pPr>
        <w:spacing w:before="120" w:line="240" w:lineRule="auto"/>
        <w:jc w:val="both"/>
        <w:rPr>
          <w:rStyle w:val="Lienhypertexte"/>
          <w:rFonts w:asciiTheme="minorHAnsi" w:hAnsiTheme="minorHAnsi" w:cstheme="minorHAnsi"/>
          <w:color w:val="auto"/>
          <w:sz w:val="22"/>
          <w:szCs w:val="22"/>
          <w:u w:val="none"/>
        </w:rPr>
      </w:pPr>
      <w:r w:rsidRPr="00271E50">
        <w:rPr>
          <w:rFonts w:asciiTheme="minorHAnsi" w:hAnsiTheme="minorHAnsi" w:cstheme="minorHAnsi"/>
          <w:sz w:val="22"/>
          <w:szCs w:val="22"/>
        </w:rPr>
        <w:t>S'ils le souhaitent, les candidats pourront prendre contact avec le 01 76 64 74 07 tous les jours ouvrés de 9h00 à 19h00 pour bénéficier d'une assistance technique dans l'accomplissement de ces opérations.</w:t>
      </w:r>
    </w:p>
    <w:p w14:paraId="24D2097F" w14:textId="0087BCF8" w:rsidR="00665A55" w:rsidRPr="00271E50" w:rsidRDefault="00665A55" w:rsidP="00665A55">
      <w:pPr>
        <w:spacing w:before="120" w:line="240" w:lineRule="auto"/>
        <w:jc w:val="both"/>
        <w:rPr>
          <w:rFonts w:asciiTheme="minorHAnsi" w:hAnsiTheme="minorHAnsi" w:cstheme="minorHAnsi"/>
          <w:sz w:val="22"/>
          <w:szCs w:val="22"/>
        </w:rPr>
      </w:pPr>
      <w:r w:rsidRPr="00271E50">
        <w:rPr>
          <w:rFonts w:asciiTheme="minorHAnsi" w:hAnsiTheme="minorHAnsi" w:cstheme="minorHAnsi"/>
          <w:sz w:val="22"/>
          <w:szCs w:val="22"/>
        </w:rPr>
        <w:t>En cas d'allotissement, chaque lot doit obligatoirement faire l'objet d'un dépôt électronique. Il est toutefois possible de faire un dépôt électronique unique pour plusieurs lots à condition que l'identification des lots auxquels il est répondu soit possible et sans ambigüité.</w:t>
      </w:r>
    </w:p>
    <w:p w14:paraId="6067E5C0" w14:textId="10C90D4D" w:rsidR="00665A55" w:rsidRPr="00271E50" w:rsidRDefault="00665A55" w:rsidP="00665A55">
      <w:pPr>
        <w:spacing w:before="120" w:line="240" w:lineRule="auto"/>
        <w:jc w:val="both"/>
        <w:rPr>
          <w:rFonts w:asciiTheme="minorHAnsi" w:hAnsiTheme="minorHAnsi" w:cstheme="minorHAnsi"/>
          <w:sz w:val="22"/>
          <w:szCs w:val="22"/>
        </w:rPr>
      </w:pPr>
      <w:r w:rsidRPr="00271E50">
        <w:rPr>
          <w:rFonts w:asciiTheme="minorHAnsi" w:hAnsiTheme="minorHAnsi" w:cstheme="minorHAnsi"/>
          <w:sz w:val="22"/>
          <w:szCs w:val="22"/>
        </w:rPr>
        <w:t>Les frais d'accès au réseau et de recours à la signature électronique sont à la charge de chaque candidat.</w:t>
      </w:r>
    </w:p>
    <w:p w14:paraId="0CE5EA11" w14:textId="0C100EA7" w:rsidR="00665A55" w:rsidRPr="00271E50" w:rsidRDefault="00665A55" w:rsidP="00665A55">
      <w:pPr>
        <w:spacing w:before="120" w:line="240" w:lineRule="auto"/>
        <w:jc w:val="both"/>
        <w:rPr>
          <w:rFonts w:asciiTheme="minorHAnsi" w:hAnsiTheme="minorHAnsi" w:cstheme="minorHAnsi"/>
          <w:sz w:val="22"/>
          <w:szCs w:val="22"/>
          <w:u w:val="single"/>
        </w:rPr>
      </w:pPr>
      <w:r w:rsidRPr="00271E50">
        <w:rPr>
          <w:rFonts w:asciiTheme="minorHAnsi" w:hAnsiTheme="minorHAnsi" w:cstheme="minorHAnsi"/>
          <w:sz w:val="22"/>
          <w:szCs w:val="22"/>
        </w:rPr>
        <w:t>Les soumissionnaires sont invités à tester la configuration de leur poste de travail et répondre à une consultation test, afin de s'assurer du bon fonctionnement de l'environnement informatique.</w:t>
      </w:r>
    </w:p>
    <w:p w14:paraId="12F00841" w14:textId="10D7164C" w:rsidR="008E6678" w:rsidRPr="00271E50" w:rsidRDefault="008E6678" w:rsidP="00F10B36">
      <w:pPr>
        <w:spacing w:before="120" w:line="240" w:lineRule="auto"/>
        <w:jc w:val="both"/>
        <w:rPr>
          <w:rFonts w:asciiTheme="minorHAnsi" w:hAnsiTheme="minorHAnsi" w:cstheme="minorHAnsi"/>
          <w:sz w:val="22"/>
          <w:szCs w:val="22"/>
        </w:rPr>
      </w:pPr>
      <w:r w:rsidRPr="00271E50">
        <w:rPr>
          <w:rFonts w:asciiTheme="minorHAnsi" w:hAnsiTheme="minorHAnsi" w:cstheme="minorHAnsi"/>
          <w:sz w:val="22"/>
          <w:szCs w:val="22"/>
        </w:rPr>
        <w:t xml:space="preserve">L'attention des </w:t>
      </w:r>
      <w:r w:rsidR="00DF31D8" w:rsidRPr="00271E50">
        <w:rPr>
          <w:rFonts w:asciiTheme="minorHAnsi" w:hAnsiTheme="minorHAnsi" w:cstheme="minorHAnsi"/>
          <w:sz w:val="22"/>
          <w:szCs w:val="22"/>
        </w:rPr>
        <w:t xml:space="preserve">soumissionnaires </w:t>
      </w:r>
      <w:r w:rsidRPr="00271E50">
        <w:rPr>
          <w:rFonts w:asciiTheme="minorHAnsi" w:hAnsiTheme="minorHAnsi" w:cstheme="minorHAnsi"/>
          <w:sz w:val="22"/>
          <w:szCs w:val="22"/>
        </w:rPr>
        <w:t>est attirée sur le fait qu'ils devront au moins disposer d'un logiciel de navigation sur Internet</w:t>
      </w:r>
      <w:r w:rsidR="001C152B" w:rsidRPr="00271E50">
        <w:rPr>
          <w:rFonts w:asciiTheme="minorHAnsi" w:hAnsiTheme="minorHAnsi" w:cstheme="minorHAnsi"/>
          <w:sz w:val="22"/>
          <w:szCs w:val="22"/>
        </w:rPr>
        <w:t>.</w:t>
      </w:r>
      <w:r w:rsidR="002A78E2" w:rsidRPr="00271E50">
        <w:rPr>
          <w:rFonts w:asciiTheme="minorHAnsi" w:hAnsiTheme="minorHAnsi" w:cstheme="minorHAnsi"/>
          <w:sz w:val="22"/>
          <w:szCs w:val="22"/>
        </w:rPr>
        <w:t xml:space="preserve"> </w:t>
      </w:r>
      <w:r w:rsidR="001C152B" w:rsidRPr="00271E50">
        <w:rPr>
          <w:rFonts w:asciiTheme="minorHAnsi" w:hAnsiTheme="minorHAnsi" w:cstheme="minorHAnsi"/>
          <w:sz w:val="22"/>
          <w:szCs w:val="22"/>
        </w:rPr>
        <w:t xml:space="preserve">La disposition </w:t>
      </w:r>
      <w:r w:rsidRPr="00271E50">
        <w:rPr>
          <w:rFonts w:asciiTheme="minorHAnsi" w:hAnsiTheme="minorHAnsi" w:cstheme="minorHAnsi"/>
          <w:sz w:val="22"/>
          <w:szCs w:val="22"/>
        </w:rPr>
        <w:t>d'un outil de signature électroniqu</w:t>
      </w:r>
      <w:r w:rsidR="001C152B" w:rsidRPr="00271E50">
        <w:rPr>
          <w:rFonts w:asciiTheme="minorHAnsi" w:hAnsiTheme="minorHAnsi" w:cstheme="minorHAnsi"/>
          <w:sz w:val="22"/>
          <w:szCs w:val="22"/>
        </w:rPr>
        <w:t>e n’est pas obligatoire.</w:t>
      </w:r>
    </w:p>
    <w:p w14:paraId="56FC0F41" w14:textId="26370480" w:rsidR="006E370B" w:rsidRPr="00271E50" w:rsidRDefault="00DF31D8" w:rsidP="00F10B36">
      <w:pPr>
        <w:spacing w:before="120" w:line="240" w:lineRule="auto"/>
        <w:jc w:val="both"/>
        <w:rPr>
          <w:rFonts w:asciiTheme="minorHAnsi" w:hAnsiTheme="minorHAnsi" w:cstheme="minorHAnsi"/>
          <w:sz w:val="22"/>
          <w:szCs w:val="22"/>
        </w:rPr>
      </w:pPr>
      <w:r w:rsidRPr="00271E50">
        <w:rPr>
          <w:rFonts w:asciiTheme="minorHAnsi" w:hAnsiTheme="minorHAnsi" w:cstheme="minorHAnsi"/>
          <w:sz w:val="22"/>
          <w:szCs w:val="22"/>
        </w:rPr>
        <w:t xml:space="preserve">Pour constituer </w:t>
      </w:r>
      <w:r w:rsidR="00287171" w:rsidRPr="00271E50">
        <w:rPr>
          <w:rFonts w:asciiTheme="minorHAnsi" w:hAnsiTheme="minorHAnsi" w:cstheme="minorHAnsi"/>
          <w:sz w:val="22"/>
          <w:szCs w:val="22"/>
        </w:rPr>
        <w:t>son</w:t>
      </w:r>
      <w:r w:rsidRPr="00271E50">
        <w:rPr>
          <w:rFonts w:asciiTheme="minorHAnsi" w:hAnsiTheme="minorHAnsi" w:cstheme="minorHAnsi"/>
          <w:sz w:val="22"/>
          <w:szCs w:val="22"/>
        </w:rPr>
        <w:t xml:space="preserve"> offre</w:t>
      </w:r>
      <w:r w:rsidR="006E370B" w:rsidRPr="00271E50">
        <w:rPr>
          <w:rFonts w:asciiTheme="minorHAnsi" w:hAnsiTheme="minorHAnsi" w:cstheme="minorHAnsi"/>
          <w:sz w:val="22"/>
          <w:szCs w:val="22"/>
        </w:rPr>
        <w:t xml:space="preserve">, le </w:t>
      </w:r>
      <w:r w:rsidRPr="00271E50">
        <w:rPr>
          <w:rFonts w:asciiTheme="minorHAnsi" w:hAnsiTheme="minorHAnsi" w:cstheme="minorHAnsi"/>
          <w:sz w:val="22"/>
          <w:szCs w:val="22"/>
        </w:rPr>
        <w:t xml:space="preserve">soumissionnaire </w:t>
      </w:r>
      <w:r w:rsidR="006E370B" w:rsidRPr="00271E50">
        <w:rPr>
          <w:rFonts w:asciiTheme="minorHAnsi" w:hAnsiTheme="minorHAnsi" w:cstheme="minorHAnsi"/>
          <w:sz w:val="22"/>
          <w:szCs w:val="22"/>
        </w:rPr>
        <w:t>devra transmettre des fichiers établis dans les formats informatiques suivants : fichiers PDF, RTF, ZIP, suite Microsoft Office, LibreOffice ou Open Office.</w:t>
      </w:r>
      <w:r w:rsidR="002A78E2" w:rsidRPr="00271E50">
        <w:rPr>
          <w:rFonts w:asciiTheme="minorHAnsi" w:hAnsiTheme="minorHAnsi" w:cstheme="minorHAnsi"/>
          <w:sz w:val="22"/>
          <w:szCs w:val="22"/>
        </w:rPr>
        <w:t xml:space="preserve"> </w:t>
      </w:r>
      <w:r w:rsidR="006E370B" w:rsidRPr="00271E50">
        <w:rPr>
          <w:rFonts w:asciiTheme="minorHAnsi" w:hAnsiTheme="minorHAnsi" w:cstheme="minorHAnsi"/>
          <w:sz w:val="22"/>
          <w:szCs w:val="22"/>
        </w:rPr>
        <w:t>Tout fichier informatique établi dans un format informatique différent sera déclaré nul et non avenu.</w:t>
      </w:r>
    </w:p>
    <w:p w14:paraId="6264228B" w14:textId="77777777" w:rsidR="006E370B" w:rsidRPr="00271E50" w:rsidRDefault="006E370B" w:rsidP="00F10B36">
      <w:pPr>
        <w:spacing w:before="240" w:line="240" w:lineRule="auto"/>
        <w:jc w:val="both"/>
        <w:rPr>
          <w:rFonts w:asciiTheme="minorHAnsi" w:hAnsiTheme="minorHAnsi" w:cstheme="minorHAnsi"/>
          <w:b/>
          <w:sz w:val="22"/>
          <w:szCs w:val="22"/>
        </w:rPr>
      </w:pPr>
      <w:r w:rsidRPr="00271E50">
        <w:rPr>
          <w:rFonts w:asciiTheme="minorHAnsi" w:hAnsiTheme="minorHAnsi" w:cstheme="minorHAnsi"/>
          <w:b/>
          <w:sz w:val="22"/>
          <w:szCs w:val="22"/>
        </w:rPr>
        <w:t>ATTENTION !</w:t>
      </w:r>
    </w:p>
    <w:p w14:paraId="01C8BE15" w14:textId="77777777" w:rsidR="006E370B" w:rsidRPr="00271E50" w:rsidRDefault="006E370B" w:rsidP="00F10B36">
      <w:pPr>
        <w:spacing w:before="120" w:line="240" w:lineRule="auto"/>
        <w:jc w:val="both"/>
        <w:rPr>
          <w:rFonts w:asciiTheme="minorHAnsi" w:hAnsiTheme="minorHAnsi" w:cstheme="minorHAnsi"/>
          <w:sz w:val="22"/>
          <w:szCs w:val="22"/>
        </w:rPr>
      </w:pPr>
      <w:r w:rsidRPr="00271E50">
        <w:rPr>
          <w:rFonts w:asciiTheme="minorHAnsi" w:hAnsiTheme="minorHAnsi" w:cstheme="minorHAnsi"/>
          <w:sz w:val="22"/>
          <w:szCs w:val="22"/>
        </w:rPr>
        <w:t>Tout fichier constitutif de l</w:t>
      </w:r>
      <w:r w:rsidR="00DF31D8" w:rsidRPr="00271E50">
        <w:rPr>
          <w:rFonts w:asciiTheme="minorHAnsi" w:hAnsiTheme="minorHAnsi" w:cstheme="minorHAnsi"/>
          <w:sz w:val="22"/>
          <w:szCs w:val="22"/>
        </w:rPr>
        <w:t xml:space="preserve">’offre </w:t>
      </w:r>
      <w:r w:rsidRPr="00271E50">
        <w:rPr>
          <w:rFonts w:asciiTheme="minorHAnsi" w:hAnsiTheme="minorHAnsi" w:cstheme="minorHAnsi"/>
          <w:sz w:val="22"/>
          <w:szCs w:val="22"/>
        </w:rPr>
        <w:t>devra être exempt d'un quelconque virus informatique et devra être préalablement traité, à cette fin, par le soumissionnaire par un anti-virus régulièrement mis à jour. Il en est de même pour tout autre fichier échangé dans le cadre de cette procédure de marché public.</w:t>
      </w:r>
    </w:p>
    <w:p w14:paraId="26A9C376" w14:textId="74BD5A22" w:rsidR="006E370B" w:rsidRPr="00271E50" w:rsidRDefault="006E370B" w:rsidP="00F10B36">
      <w:pPr>
        <w:spacing w:before="120" w:line="240" w:lineRule="auto"/>
        <w:jc w:val="both"/>
        <w:rPr>
          <w:rFonts w:asciiTheme="minorHAnsi" w:hAnsiTheme="minorHAnsi" w:cstheme="minorHAnsi"/>
          <w:sz w:val="22"/>
          <w:szCs w:val="22"/>
        </w:rPr>
      </w:pPr>
      <w:r w:rsidRPr="00271E50">
        <w:rPr>
          <w:rFonts w:asciiTheme="minorHAnsi" w:hAnsiTheme="minorHAnsi" w:cstheme="minorHAnsi"/>
          <w:sz w:val="22"/>
          <w:szCs w:val="22"/>
        </w:rPr>
        <w:lastRenderedPageBreak/>
        <w:t>Le pouvoir adjudicateur pourra procéder à un archivage de sécurité de tout fichier contenant un virus informatique. Dès lors, celui-ci sera réputé n'avoir jamais été reçu.</w:t>
      </w:r>
    </w:p>
    <w:p w14:paraId="59BC3B95" w14:textId="77777777" w:rsidR="006E370B" w:rsidRPr="00271E50" w:rsidRDefault="006E370B" w:rsidP="00F10B36">
      <w:pPr>
        <w:spacing w:before="120" w:line="240" w:lineRule="auto"/>
        <w:jc w:val="both"/>
        <w:rPr>
          <w:rFonts w:asciiTheme="minorHAnsi" w:hAnsiTheme="minorHAnsi" w:cstheme="minorHAnsi"/>
          <w:sz w:val="22"/>
          <w:szCs w:val="22"/>
        </w:rPr>
      </w:pPr>
      <w:r w:rsidRPr="00271E50">
        <w:rPr>
          <w:rFonts w:asciiTheme="minorHAnsi" w:hAnsiTheme="minorHAnsi" w:cstheme="minorHAnsi"/>
          <w:sz w:val="22"/>
          <w:szCs w:val="22"/>
        </w:rPr>
        <w:t xml:space="preserve">NB : L’attention des </w:t>
      </w:r>
      <w:r w:rsidR="00DF31D8" w:rsidRPr="00271E50">
        <w:rPr>
          <w:rFonts w:asciiTheme="minorHAnsi" w:hAnsiTheme="minorHAnsi" w:cstheme="minorHAnsi"/>
          <w:sz w:val="22"/>
          <w:szCs w:val="22"/>
        </w:rPr>
        <w:t xml:space="preserve">soumissionnaires </w:t>
      </w:r>
      <w:r w:rsidRPr="00271E50">
        <w:rPr>
          <w:rFonts w:asciiTheme="minorHAnsi" w:hAnsiTheme="minorHAnsi" w:cstheme="minorHAnsi"/>
          <w:sz w:val="22"/>
          <w:szCs w:val="22"/>
        </w:rPr>
        <w:t>est attirée sur la durée d’acheminement des plis électroniques volumineux. Le délai moyen de téléchargement peut varier en fonction de paramètres divers comme la capacité technique du matériel, le type de raccordement à internet, le trafic sur le réseau…</w:t>
      </w:r>
    </w:p>
    <w:p w14:paraId="2013827A" w14:textId="1F37D353" w:rsidR="00016E1A" w:rsidRPr="00271E50" w:rsidRDefault="006E370B" w:rsidP="00F10B36">
      <w:pPr>
        <w:spacing w:before="120" w:line="240" w:lineRule="auto"/>
        <w:jc w:val="both"/>
        <w:rPr>
          <w:rFonts w:asciiTheme="minorHAnsi" w:hAnsiTheme="minorHAnsi" w:cstheme="minorHAnsi"/>
          <w:sz w:val="22"/>
          <w:szCs w:val="22"/>
        </w:rPr>
      </w:pPr>
      <w:r w:rsidRPr="00271E50">
        <w:rPr>
          <w:rFonts w:asciiTheme="minorHAnsi" w:hAnsiTheme="minorHAnsi" w:cstheme="minorHAnsi"/>
          <w:sz w:val="22"/>
          <w:szCs w:val="22"/>
        </w:rPr>
        <w:t>Dans la mesure où la date et l’heure de fin d’acheminement font foi lors de la remise d’une répo</w:t>
      </w:r>
      <w:r w:rsidR="00DF31D8" w:rsidRPr="00271E50">
        <w:rPr>
          <w:rFonts w:asciiTheme="minorHAnsi" w:hAnsiTheme="minorHAnsi" w:cstheme="minorHAnsi"/>
          <w:sz w:val="22"/>
          <w:szCs w:val="22"/>
        </w:rPr>
        <w:t>nse dématérialisée, les soumissionnaire</w:t>
      </w:r>
      <w:r w:rsidRPr="00271E50">
        <w:rPr>
          <w:rFonts w:asciiTheme="minorHAnsi" w:hAnsiTheme="minorHAnsi" w:cstheme="minorHAnsi"/>
          <w:sz w:val="22"/>
          <w:szCs w:val="22"/>
        </w:rPr>
        <w:t>s sont invités à intégrer des marges de manœuvre dans leur processus de réponse par voie dématérialisée.</w:t>
      </w:r>
    </w:p>
    <w:p w14:paraId="34393ADE" w14:textId="554DD193" w:rsidR="00D60BBF" w:rsidRPr="00271E50" w:rsidRDefault="00016E1A" w:rsidP="00F10B36">
      <w:pPr>
        <w:spacing w:before="120" w:line="240" w:lineRule="auto"/>
        <w:jc w:val="both"/>
        <w:rPr>
          <w:rFonts w:asciiTheme="minorHAnsi" w:hAnsiTheme="minorHAnsi" w:cstheme="minorHAnsi"/>
          <w:sz w:val="22"/>
          <w:szCs w:val="22"/>
        </w:rPr>
      </w:pPr>
      <w:r w:rsidRPr="00271E50">
        <w:rPr>
          <w:rFonts w:asciiTheme="minorHAnsi" w:hAnsiTheme="minorHAnsi" w:cstheme="minorHAnsi"/>
          <w:sz w:val="22"/>
          <w:szCs w:val="22"/>
        </w:rPr>
        <w:t>Même si son offre à la présente procédure de marché public a fait l'objet d'une transmission électronique, le soumissionnaire s'engage, notamment dans le cas où son offre est retenue, à accepter la re-matérialisation conforme sous forme papier de tous les documents constitutifs à valeur contractuelle. A ce titre, il s'engage également à ce que la personne physique auteur de leur signature électronique procède à leur signature manuscrite sans procéder à la moindre modification de ceux-ci et les renvoie aux pouvoirs adjudicateurs sous cette forme.</w:t>
      </w:r>
      <w:r w:rsidR="002A78E2" w:rsidRPr="00271E50">
        <w:rPr>
          <w:rFonts w:asciiTheme="minorHAnsi" w:hAnsiTheme="minorHAnsi" w:cstheme="minorHAnsi"/>
          <w:sz w:val="22"/>
          <w:szCs w:val="22"/>
        </w:rPr>
        <w:t xml:space="preserve"> </w:t>
      </w:r>
      <w:r w:rsidRPr="00271E50">
        <w:rPr>
          <w:rFonts w:asciiTheme="minorHAnsi" w:hAnsiTheme="minorHAnsi" w:cstheme="minorHAnsi"/>
          <w:sz w:val="22"/>
          <w:szCs w:val="22"/>
        </w:rPr>
        <w:t xml:space="preserve">Il s'engage </w:t>
      </w:r>
      <w:r w:rsidR="00BF3B89" w:rsidRPr="00271E50">
        <w:rPr>
          <w:rFonts w:asciiTheme="minorHAnsi" w:hAnsiTheme="minorHAnsi" w:cstheme="minorHAnsi"/>
          <w:sz w:val="22"/>
          <w:szCs w:val="22"/>
        </w:rPr>
        <w:t xml:space="preserve">enfin </w:t>
      </w:r>
      <w:r w:rsidRPr="00271E50">
        <w:rPr>
          <w:rFonts w:asciiTheme="minorHAnsi" w:hAnsiTheme="minorHAnsi" w:cstheme="minorHAnsi"/>
          <w:sz w:val="22"/>
          <w:szCs w:val="22"/>
        </w:rPr>
        <w:t>à en accepter la notification, selon les procédés habituellement en cours, sous forme papier.</w:t>
      </w:r>
    </w:p>
    <w:p w14:paraId="701E2929" w14:textId="77777777" w:rsidR="00586497" w:rsidRDefault="00586497">
      <w:pPr>
        <w:spacing w:line="240" w:lineRule="auto"/>
      </w:pPr>
      <w:bookmarkStart w:id="68" w:name="_Toc417653431"/>
      <w:bookmarkStart w:id="69" w:name="_Toc419212447"/>
      <w:bookmarkStart w:id="70" w:name="_Toc417653430"/>
      <w:bookmarkStart w:id="71" w:name="_Toc419212446"/>
      <w:bookmarkStart w:id="72" w:name="_Toc396118021"/>
    </w:p>
    <w:p w14:paraId="32F01174" w14:textId="77777777" w:rsidR="009118BA" w:rsidRDefault="009118BA">
      <w:pPr>
        <w:spacing w:line="240" w:lineRule="auto"/>
        <w:rPr>
          <w:b/>
        </w:rPr>
      </w:pPr>
    </w:p>
    <w:p w14:paraId="46001A2D" w14:textId="77777777" w:rsidR="009118BA" w:rsidRDefault="009118BA">
      <w:pPr>
        <w:spacing w:line="240" w:lineRule="auto"/>
        <w:rPr>
          <w:b/>
        </w:rPr>
      </w:pPr>
    </w:p>
    <w:p w14:paraId="44D0A1C1" w14:textId="77777777" w:rsidR="009118BA" w:rsidRDefault="009118BA">
      <w:pPr>
        <w:spacing w:line="240" w:lineRule="auto"/>
        <w:rPr>
          <w:b/>
        </w:rPr>
      </w:pPr>
    </w:p>
    <w:p w14:paraId="2F3EBAA4" w14:textId="77777777" w:rsidR="009118BA" w:rsidRDefault="009118BA">
      <w:pPr>
        <w:spacing w:line="240" w:lineRule="auto"/>
        <w:rPr>
          <w:b/>
        </w:rPr>
      </w:pPr>
    </w:p>
    <w:p w14:paraId="197D3F45" w14:textId="6F600679" w:rsidR="00BB7942" w:rsidRPr="009118BA" w:rsidRDefault="00BB7942">
      <w:pPr>
        <w:spacing w:line="240" w:lineRule="auto"/>
      </w:pPr>
      <w:r w:rsidRPr="00271E50">
        <w:rPr>
          <w:rFonts w:asciiTheme="minorHAnsi" w:hAnsiTheme="minorHAnsi" w:cstheme="minorHAnsi"/>
          <w:sz w:val="22"/>
          <w:szCs w:val="22"/>
          <w:u w:val="single"/>
        </w:rPr>
        <w:br w:type="page"/>
      </w:r>
    </w:p>
    <w:p w14:paraId="5BF97789" w14:textId="77777777" w:rsidR="00ED1945" w:rsidRPr="0006068D" w:rsidRDefault="00ED1945" w:rsidP="00ED1945">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73" w:name="_Toc63419901"/>
      <w:bookmarkStart w:id="74" w:name="_Toc63419905"/>
      <w:bookmarkEnd w:id="68"/>
      <w:bookmarkEnd w:id="69"/>
      <w:bookmarkEnd w:id="70"/>
      <w:bookmarkEnd w:id="71"/>
      <w:bookmarkEnd w:id="72"/>
      <w:bookmarkEnd w:id="73"/>
      <w:bookmarkEnd w:id="74"/>
      <w:r w:rsidRPr="0006068D">
        <w:rPr>
          <w:rFonts w:asciiTheme="minorHAnsi" w:hAnsiTheme="minorHAnsi" w:cstheme="minorHAnsi"/>
          <w:b/>
          <w:caps/>
          <w:sz w:val="28"/>
          <w:szCs w:val="22"/>
          <w:u w:val="single"/>
        </w:rPr>
        <w:lastRenderedPageBreak/>
        <w:t> </w:t>
      </w:r>
      <w:bookmarkStart w:id="75" w:name="_Toc235886970"/>
      <w:r w:rsidRPr="0006068D">
        <w:rPr>
          <w:rFonts w:asciiTheme="minorHAnsi" w:hAnsiTheme="minorHAnsi" w:cstheme="minorHAnsi"/>
          <w:b/>
          <w:caps/>
          <w:sz w:val="28"/>
          <w:szCs w:val="22"/>
          <w:u w:val="single"/>
        </w:rPr>
        <w:t>Analyse des candidatures</w:t>
      </w:r>
      <w:bookmarkEnd w:id="75"/>
    </w:p>
    <w:p w14:paraId="7EDE0662" w14:textId="52471C04" w:rsidR="00A71B1C" w:rsidRDefault="00A71B1C" w:rsidP="00E5232C">
      <w:pPr>
        <w:jc w:val="both"/>
        <w:rPr>
          <w:rFonts w:asciiTheme="minorHAnsi" w:hAnsiTheme="minorHAnsi" w:cstheme="minorHAnsi"/>
          <w:sz w:val="22"/>
          <w:szCs w:val="22"/>
        </w:rPr>
      </w:pPr>
      <w:r w:rsidRPr="00E5232C">
        <w:rPr>
          <w:rFonts w:asciiTheme="minorHAnsi" w:hAnsiTheme="minorHAnsi" w:cstheme="minorHAnsi"/>
          <w:sz w:val="22"/>
          <w:szCs w:val="22"/>
        </w:rPr>
        <w:t xml:space="preserve">La sélection des candidatures est assurée par le Comité d’évaluation d’Expertise France et se déroule selon les modalités suivantes. </w:t>
      </w:r>
    </w:p>
    <w:p w14:paraId="0D0A9C99" w14:textId="77777777" w:rsidR="00E5232C" w:rsidRPr="00E5232C" w:rsidRDefault="00E5232C" w:rsidP="00E5232C">
      <w:pPr>
        <w:jc w:val="both"/>
        <w:rPr>
          <w:rFonts w:asciiTheme="minorHAnsi" w:hAnsiTheme="minorHAnsi" w:cstheme="minorHAnsi"/>
          <w:b/>
          <w:bCs/>
          <w:sz w:val="22"/>
          <w:szCs w:val="22"/>
        </w:rPr>
      </w:pPr>
    </w:p>
    <w:p w14:paraId="0C5C49C5" w14:textId="02C69096" w:rsidR="00E5232C" w:rsidRPr="00E5232C" w:rsidRDefault="00A71B1C" w:rsidP="00E5232C">
      <w:pPr>
        <w:jc w:val="both"/>
        <w:rPr>
          <w:rFonts w:asciiTheme="minorHAnsi" w:hAnsiTheme="minorHAnsi" w:cstheme="minorHAnsi"/>
          <w:sz w:val="22"/>
          <w:szCs w:val="22"/>
        </w:rPr>
      </w:pPr>
      <w:r w:rsidRPr="00E5232C">
        <w:rPr>
          <w:rFonts w:asciiTheme="minorHAnsi" w:hAnsiTheme="minorHAnsi" w:cstheme="minorHAnsi"/>
          <w:sz w:val="22"/>
          <w:szCs w:val="22"/>
        </w:rPr>
        <w:t>En application des dispositions de l'article R.2161-4 du code de la commande publique, le Comité d’évaluation peut décider d'examiner les offres avant les candidatures.</w:t>
      </w:r>
    </w:p>
    <w:p w14:paraId="0CE29F18" w14:textId="77777777" w:rsidR="00A71B1C" w:rsidRPr="00E5232C" w:rsidRDefault="00A71B1C" w:rsidP="00E5232C">
      <w:pPr>
        <w:jc w:val="both"/>
        <w:rPr>
          <w:rFonts w:asciiTheme="minorHAnsi" w:hAnsiTheme="minorHAnsi" w:cstheme="minorHAnsi"/>
          <w:b/>
          <w:bCs/>
          <w:sz w:val="22"/>
          <w:szCs w:val="22"/>
        </w:rPr>
      </w:pPr>
      <w:r w:rsidRPr="00E5232C">
        <w:rPr>
          <w:rFonts w:asciiTheme="minorHAnsi" w:hAnsiTheme="minorHAnsi" w:cstheme="minorHAnsi"/>
          <w:sz w:val="22"/>
          <w:szCs w:val="22"/>
        </w:rPr>
        <w:t>Dans ce cas, les documents justificatifs concernant l'aptitude et les capacités ainsi que les moyens de preuve relatifs aux motifs d'exclusion ne sont demandés par l’autorité contractante qu'au(x) soumissionnaire(s) auquel(s) il est envisagé d'attribuer le marché.</w:t>
      </w:r>
    </w:p>
    <w:p w14:paraId="3956B9A1" w14:textId="5D6DC6CB" w:rsidR="00D23FE8" w:rsidRPr="00A71B1C" w:rsidRDefault="00F42AD4" w:rsidP="00A71B1C">
      <w:pPr>
        <w:pStyle w:val="Titre2"/>
        <w:spacing w:before="120" w:after="120" w:line="240" w:lineRule="auto"/>
        <w:jc w:val="both"/>
        <w:rPr>
          <w:rFonts w:asciiTheme="minorHAnsi" w:hAnsiTheme="minorHAnsi" w:cstheme="minorHAnsi"/>
          <w:b w:val="0"/>
          <w:bCs w:val="0"/>
          <w:color w:val="000000"/>
          <w:sz w:val="22"/>
          <w:szCs w:val="22"/>
        </w:rPr>
      </w:pPr>
      <w:bookmarkStart w:id="76" w:name="_Toc235886971"/>
      <w:r w:rsidRPr="00F42AD4">
        <w:rPr>
          <w:rFonts w:asciiTheme="minorHAnsi" w:hAnsiTheme="minorHAnsi" w:cstheme="minorHAnsi"/>
          <w:sz w:val="22"/>
          <w:szCs w:val="22"/>
        </w:rPr>
        <w:t>5.1</w:t>
      </w:r>
      <w:r>
        <w:rPr>
          <w:rFonts w:asciiTheme="minorHAnsi" w:hAnsiTheme="minorHAnsi" w:cstheme="minorHAnsi"/>
          <w:sz w:val="22"/>
          <w:szCs w:val="22"/>
          <w:u w:val="single"/>
        </w:rPr>
        <w:t xml:space="preserve"> </w:t>
      </w:r>
      <w:r w:rsidR="00D23FE8" w:rsidRPr="0006068D">
        <w:rPr>
          <w:rFonts w:asciiTheme="minorHAnsi" w:hAnsiTheme="minorHAnsi" w:cstheme="minorHAnsi"/>
          <w:sz w:val="22"/>
          <w:szCs w:val="22"/>
          <w:u w:val="single"/>
        </w:rPr>
        <w:t>Demande de compléments de candidature</w:t>
      </w:r>
      <w:bookmarkEnd w:id="76"/>
    </w:p>
    <w:p w14:paraId="371872C3" w14:textId="274F2702" w:rsidR="00870B9F" w:rsidRPr="00E23E75" w:rsidRDefault="00870B9F" w:rsidP="00870B9F">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Si l’autorité contractante constate, avant de procéder à l'examen des candidatures, que des pièces ou des informations dont la production était réclamée sont absent</w:t>
      </w:r>
      <w:r w:rsidRPr="0006068D">
        <w:rPr>
          <w:rFonts w:asciiTheme="minorHAnsi" w:hAnsiTheme="minorHAnsi" w:cstheme="minorHAnsi"/>
          <w:color w:val="000000"/>
          <w:sz w:val="22"/>
          <w:szCs w:val="22"/>
        </w:rPr>
        <w:t>es ou incomplètes, elle peut demander aux candidats concernés de compléter leur dossier de candidature dans un délai identique pour tous.</w:t>
      </w:r>
      <w:r w:rsidR="00D23FE8">
        <w:rPr>
          <w:rFonts w:asciiTheme="minorHAnsi" w:hAnsiTheme="minorHAnsi" w:cstheme="minorHAnsi"/>
          <w:color w:val="000000"/>
          <w:sz w:val="22"/>
          <w:szCs w:val="22"/>
        </w:rPr>
        <w:t xml:space="preserve"> </w:t>
      </w:r>
      <w:r w:rsidRPr="00E23E75">
        <w:rPr>
          <w:rFonts w:asciiTheme="minorHAnsi" w:hAnsiTheme="minorHAnsi" w:cstheme="minorHAnsi"/>
          <w:color w:val="000000"/>
          <w:sz w:val="22"/>
          <w:szCs w:val="22"/>
        </w:rPr>
        <w:t>Ce délai est précisé avec la demande de complément.</w:t>
      </w:r>
    </w:p>
    <w:p w14:paraId="0C6BB796" w14:textId="2298394A" w:rsidR="00ED1945" w:rsidRPr="0006068D" w:rsidRDefault="00870B9F" w:rsidP="00870B9F">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Les candidatures incomplètes ou demeurées incomplètes à la suite d'une demande de compléments sont éliminées.</w:t>
      </w:r>
    </w:p>
    <w:p w14:paraId="5929F4B1" w14:textId="067515CD" w:rsidR="00F31102" w:rsidRPr="00D23FE8" w:rsidRDefault="00F42AD4" w:rsidP="00F31102">
      <w:pPr>
        <w:pStyle w:val="Titre2"/>
        <w:spacing w:before="120" w:after="120" w:line="240" w:lineRule="auto"/>
        <w:jc w:val="both"/>
        <w:rPr>
          <w:rFonts w:asciiTheme="minorHAnsi" w:hAnsiTheme="minorHAnsi" w:cstheme="minorHAnsi"/>
          <w:sz w:val="22"/>
          <w:szCs w:val="22"/>
          <w:u w:val="single"/>
        </w:rPr>
      </w:pPr>
      <w:bookmarkStart w:id="77" w:name="_Toc235886972"/>
      <w:r w:rsidRPr="00F42AD4">
        <w:rPr>
          <w:rFonts w:asciiTheme="minorHAnsi" w:hAnsiTheme="minorHAnsi" w:cstheme="minorHAnsi"/>
          <w:sz w:val="22"/>
          <w:szCs w:val="22"/>
        </w:rPr>
        <w:t>5.</w:t>
      </w:r>
      <w:r>
        <w:rPr>
          <w:rFonts w:asciiTheme="minorHAnsi" w:hAnsiTheme="minorHAnsi" w:cstheme="minorHAnsi"/>
          <w:sz w:val="22"/>
          <w:szCs w:val="22"/>
        </w:rPr>
        <w:t>2</w:t>
      </w:r>
      <w:r>
        <w:rPr>
          <w:rFonts w:asciiTheme="minorHAnsi" w:hAnsiTheme="minorHAnsi" w:cstheme="minorHAnsi"/>
          <w:sz w:val="22"/>
          <w:szCs w:val="22"/>
          <w:u w:val="single"/>
        </w:rPr>
        <w:t xml:space="preserve"> </w:t>
      </w:r>
      <w:r w:rsidR="00F31102" w:rsidRPr="00D23FE8">
        <w:rPr>
          <w:rFonts w:asciiTheme="minorHAnsi" w:hAnsiTheme="minorHAnsi" w:cstheme="minorHAnsi"/>
          <w:sz w:val="22"/>
          <w:szCs w:val="22"/>
          <w:u w:val="single"/>
        </w:rPr>
        <w:t xml:space="preserve">Rejet des </w:t>
      </w:r>
      <w:r w:rsidR="00502325" w:rsidRPr="00D23FE8">
        <w:rPr>
          <w:rFonts w:asciiTheme="minorHAnsi" w:hAnsiTheme="minorHAnsi" w:cstheme="minorHAnsi"/>
          <w:sz w:val="22"/>
          <w:szCs w:val="22"/>
          <w:u w:val="single"/>
        </w:rPr>
        <w:t xml:space="preserve">candidatures </w:t>
      </w:r>
      <w:r w:rsidR="00F31102" w:rsidRPr="00D23FE8">
        <w:rPr>
          <w:rFonts w:asciiTheme="minorHAnsi" w:hAnsiTheme="minorHAnsi" w:cstheme="minorHAnsi"/>
          <w:sz w:val="22"/>
          <w:szCs w:val="22"/>
          <w:u w:val="single"/>
        </w:rPr>
        <w:t xml:space="preserve">hors délais - Ouverture des </w:t>
      </w:r>
      <w:r w:rsidR="00AE6D10" w:rsidRPr="00D23FE8">
        <w:rPr>
          <w:rFonts w:asciiTheme="minorHAnsi" w:hAnsiTheme="minorHAnsi" w:cstheme="minorHAnsi"/>
          <w:sz w:val="22"/>
          <w:szCs w:val="22"/>
          <w:u w:val="single"/>
        </w:rPr>
        <w:t>plis</w:t>
      </w:r>
      <w:bookmarkEnd w:id="77"/>
    </w:p>
    <w:p w14:paraId="5886814F" w14:textId="2A261AC1" w:rsidR="00F31102" w:rsidRPr="00E877BF" w:rsidRDefault="00F31102" w:rsidP="00F10B36">
      <w:pPr>
        <w:spacing w:before="120" w:line="240" w:lineRule="auto"/>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 xml:space="preserve">Le Comité d’ouverture des plis (séance non publique) recense les plis reçus et l’identité des </w:t>
      </w:r>
      <w:r w:rsidR="00502325" w:rsidRPr="00E23E75">
        <w:rPr>
          <w:rFonts w:asciiTheme="minorHAnsi" w:hAnsiTheme="minorHAnsi" w:cstheme="minorHAnsi"/>
          <w:color w:val="000000"/>
          <w:sz w:val="22"/>
          <w:szCs w:val="22"/>
        </w:rPr>
        <w:t>candidats</w:t>
      </w:r>
      <w:r w:rsidRPr="0006068D">
        <w:rPr>
          <w:rFonts w:asciiTheme="minorHAnsi" w:hAnsiTheme="minorHAnsi" w:cstheme="minorHAnsi"/>
          <w:color w:val="000000"/>
          <w:sz w:val="22"/>
          <w:szCs w:val="22"/>
        </w:rPr>
        <w:t xml:space="preserve"> et la composition des plis déposés. </w:t>
      </w:r>
    </w:p>
    <w:p w14:paraId="3B1B9329" w14:textId="77777777" w:rsidR="00F31102" w:rsidRPr="00E23E75" w:rsidRDefault="00F31102" w:rsidP="00F10B36">
      <w:pPr>
        <w:spacing w:before="120"/>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Les plis reçus hors délais sont immédiatement écartés.</w:t>
      </w:r>
    </w:p>
    <w:p w14:paraId="2612C0FD" w14:textId="08615DF8" w:rsidR="00ED1945" w:rsidRPr="0006068D" w:rsidRDefault="00F42AD4" w:rsidP="00ED1945">
      <w:pPr>
        <w:pStyle w:val="Titre2"/>
        <w:spacing w:before="120" w:after="120" w:line="240" w:lineRule="auto"/>
        <w:jc w:val="both"/>
        <w:rPr>
          <w:rFonts w:asciiTheme="minorHAnsi" w:hAnsiTheme="minorHAnsi" w:cstheme="minorHAnsi"/>
          <w:sz w:val="22"/>
          <w:szCs w:val="22"/>
          <w:u w:val="single"/>
        </w:rPr>
      </w:pPr>
      <w:bookmarkStart w:id="78" w:name="_Toc235886973"/>
      <w:r w:rsidRPr="00F42AD4">
        <w:rPr>
          <w:rFonts w:asciiTheme="minorHAnsi" w:hAnsiTheme="minorHAnsi" w:cstheme="minorHAnsi"/>
          <w:sz w:val="22"/>
          <w:szCs w:val="22"/>
        </w:rPr>
        <w:t>5.</w:t>
      </w:r>
      <w:r>
        <w:rPr>
          <w:rFonts w:asciiTheme="minorHAnsi" w:hAnsiTheme="minorHAnsi" w:cstheme="minorHAnsi"/>
          <w:sz w:val="22"/>
          <w:szCs w:val="22"/>
        </w:rPr>
        <w:t>3</w:t>
      </w:r>
      <w:r>
        <w:rPr>
          <w:rFonts w:asciiTheme="minorHAnsi" w:hAnsiTheme="minorHAnsi" w:cstheme="minorHAnsi"/>
          <w:sz w:val="22"/>
          <w:szCs w:val="22"/>
          <w:u w:val="single"/>
        </w:rPr>
        <w:t xml:space="preserve"> </w:t>
      </w:r>
      <w:r w:rsidR="00ED1945" w:rsidRPr="0006068D">
        <w:rPr>
          <w:rFonts w:asciiTheme="minorHAnsi" w:hAnsiTheme="minorHAnsi" w:cstheme="minorHAnsi"/>
          <w:sz w:val="22"/>
          <w:szCs w:val="22"/>
          <w:u w:val="single"/>
        </w:rPr>
        <w:t>Recevabilité des candidatures</w:t>
      </w:r>
      <w:bookmarkEnd w:id="78"/>
    </w:p>
    <w:p w14:paraId="388277FC" w14:textId="1241FE12" w:rsidR="00ED1945" w:rsidRPr="0006068D" w:rsidRDefault="00F52D3F" w:rsidP="00ED1945">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En conformité avec l’Article 3 du présent document portant sur les conditions de </w:t>
      </w:r>
      <w:r w:rsidR="001F0D07">
        <w:rPr>
          <w:rFonts w:asciiTheme="minorHAnsi" w:hAnsiTheme="minorHAnsi" w:cstheme="minorHAnsi"/>
          <w:color w:val="000000"/>
          <w:sz w:val="22"/>
          <w:szCs w:val="22"/>
        </w:rPr>
        <w:t xml:space="preserve">participations, </w:t>
      </w:r>
      <w:r w:rsidR="001F0D07" w:rsidRPr="00F52D3F">
        <w:rPr>
          <w:rFonts w:asciiTheme="minorHAnsi" w:hAnsiTheme="minorHAnsi" w:cstheme="minorHAnsi"/>
          <w:color w:val="000000"/>
          <w:sz w:val="22"/>
          <w:szCs w:val="22"/>
        </w:rPr>
        <w:t>Le</w:t>
      </w:r>
      <w:r w:rsidR="00ED1945" w:rsidRPr="00F52D3F">
        <w:rPr>
          <w:rFonts w:asciiTheme="minorHAnsi" w:hAnsiTheme="minorHAnsi" w:cstheme="minorHAnsi"/>
          <w:color w:val="000000"/>
          <w:sz w:val="22"/>
          <w:szCs w:val="22"/>
        </w:rPr>
        <w:t xml:space="preserve"> Comité d’évaluation d’Expertise France procède</w:t>
      </w:r>
      <w:r>
        <w:rPr>
          <w:rFonts w:asciiTheme="minorHAnsi" w:hAnsiTheme="minorHAnsi" w:cstheme="minorHAnsi"/>
          <w:color w:val="000000"/>
          <w:sz w:val="22"/>
          <w:szCs w:val="22"/>
        </w:rPr>
        <w:t xml:space="preserve"> </w:t>
      </w:r>
      <w:r w:rsidR="005743A2">
        <w:rPr>
          <w:rFonts w:asciiTheme="minorHAnsi" w:hAnsiTheme="minorHAnsi" w:cstheme="minorHAnsi"/>
          <w:color w:val="000000"/>
          <w:sz w:val="22"/>
          <w:szCs w:val="22"/>
        </w:rPr>
        <w:t xml:space="preserve">à l'analyse </w:t>
      </w:r>
      <w:r w:rsidR="00AA0A41" w:rsidRPr="00E23E75">
        <w:rPr>
          <w:rFonts w:asciiTheme="minorHAnsi" w:hAnsiTheme="minorHAnsi" w:cstheme="minorHAnsi"/>
          <w:color w:val="000000"/>
          <w:sz w:val="22"/>
          <w:szCs w:val="22"/>
        </w:rPr>
        <w:t xml:space="preserve">de la recevabilité </w:t>
      </w:r>
      <w:r w:rsidR="00AA0A41" w:rsidRPr="0006068D">
        <w:rPr>
          <w:rFonts w:asciiTheme="minorHAnsi" w:hAnsiTheme="minorHAnsi" w:cstheme="minorHAnsi"/>
          <w:color w:val="000000"/>
          <w:sz w:val="22"/>
          <w:szCs w:val="22"/>
        </w:rPr>
        <w:t>des candidatures</w:t>
      </w:r>
      <w:r w:rsidR="00ED1945" w:rsidRPr="0006068D">
        <w:rPr>
          <w:rFonts w:asciiTheme="minorHAnsi" w:hAnsiTheme="minorHAnsi" w:cstheme="minorHAnsi"/>
          <w:color w:val="000000"/>
          <w:sz w:val="22"/>
          <w:szCs w:val="22"/>
        </w:rPr>
        <w:t xml:space="preserve"> sur la base des critères </w:t>
      </w:r>
      <w:r w:rsidR="008476A6" w:rsidRPr="0006068D">
        <w:rPr>
          <w:rFonts w:asciiTheme="minorHAnsi" w:hAnsiTheme="minorHAnsi" w:cstheme="minorHAnsi"/>
          <w:color w:val="000000"/>
          <w:sz w:val="22"/>
          <w:szCs w:val="22"/>
        </w:rPr>
        <w:t>de recevabilité</w:t>
      </w:r>
      <w:r w:rsidR="00884BA1" w:rsidRPr="0006068D">
        <w:rPr>
          <w:rFonts w:asciiTheme="minorHAnsi" w:hAnsiTheme="minorHAnsi" w:cstheme="minorHAnsi"/>
          <w:color w:val="000000"/>
          <w:sz w:val="22"/>
          <w:szCs w:val="22"/>
        </w:rPr>
        <w:t xml:space="preserve"> </w:t>
      </w:r>
      <w:r w:rsidR="00ED1945" w:rsidRPr="0006068D">
        <w:rPr>
          <w:rFonts w:asciiTheme="minorHAnsi" w:hAnsiTheme="minorHAnsi" w:cstheme="minorHAnsi"/>
          <w:color w:val="000000"/>
          <w:sz w:val="22"/>
          <w:szCs w:val="22"/>
        </w:rPr>
        <w:t>suivant</w:t>
      </w:r>
      <w:r w:rsidR="00AA0A41" w:rsidRPr="0006068D">
        <w:rPr>
          <w:rFonts w:asciiTheme="minorHAnsi" w:hAnsiTheme="minorHAnsi" w:cstheme="minorHAnsi"/>
          <w:color w:val="000000"/>
          <w:sz w:val="22"/>
          <w:szCs w:val="22"/>
        </w:rPr>
        <w:t>s</w:t>
      </w:r>
      <w:r w:rsidR="00ED1945" w:rsidRPr="0006068D">
        <w:rPr>
          <w:rFonts w:asciiTheme="minorHAnsi" w:hAnsiTheme="minorHAnsi" w:cstheme="minorHAnsi"/>
          <w:color w:val="000000"/>
          <w:sz w:val="22"/>
          <w:szCs w:val="22"/>
        </w:rPr>
        <w:t> :</w:t>
      </w:r>
    </w:p>
    <w:p w14:paraId="0041E2BB" w14:textId="77777777" w:rsidR="00ED1945" w:rsidRPr="0006068D" w:rsidRDefault="00ED1945" w:rsidP="00091678">
      <w:pPr>
        <w:pStyle w:val="Paragraphedeliste"/>
        <w:numPr>
          <w:ilvl w:val="0"/>
          <w:numId w:val="9"/>
        </w:num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Enregistrement du candidat au registre du commerce</w:t>
      </w:r>
    </w:p>
    <w:p w14:paraId="7AA3CDC9" w14:textId="77777777" w:rsidR="00ED1945" w:rsidRPr="0006068D" w:rsidRDefault="00ED1945" w:rsidP="00091678">
      <w:pPr>
        <w:pStyle w:val="Paragraphedeliste"/>
        <w:numPr>
          <w:ilvl w:val="0"/>
          <w:numId w:val="9"/>
        </w:num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Satisfaction aux obligations sociales du candidat</w:t>
      </w:r>
    </w:p>
    <w:p w14:paraId="791A9E84" w14:textId="77777777" w:rsidR="00ED1945" w:rsidRPr="0006068D" w:rsidRDefault="00ED1945" w:rsidP="00091678">
      <w:pPr>
        <w:pStyle w:val="Paragraphedeliste"/>
        <w:numPr>
          <w:ilvl w:val="0"/>
          <w:numId w:val="9"/>
        </w:num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Satisfaction aux obligations fiscales du candidat</w:t>
      </w:r>
    </w:p>
    <w:p w14:paraId="52ECC461" w14:textId="3343C237" w:rsidR="00927F3A" w:rsidRPr="0006068D" w:rsidRDefault="00ED1945" w:rsidP="00091678">
      <w:pPr>
        <w:pStyle w:val="Paragraphedeliste"/>
        <w:numPr>
          <w:ilvl w:val="0"/>
          <w:numId w:val="9"/>
        </w:numPr>
        <w:jc w:val="both"/>
        <w:rPr>
          <w:rFonts w:asciiTheme="minorHAnsi" w:hAnsiTheme="minorHAnsi" w:cstheme="minorHAnsi"/>
          <w:bCs/>
          <w:iCs/>
          <w:sz w:val="22"/>
          <w:szCs w:val="22"/>
        </w:rPr>
      </w:pPr>
      <w:r w:rsidRPr="00152DDA">
        <w:rPr>
          <w:rFonts w:asciiTheme="minorHAnsi" w:hAnsiTheme="minorHAnsi" w:cstheme="minorHAnsi"/>
          <w:color w:val="000000"/>
          <w:sz w:val="22"/>
          <w:szCs w:val="22"/>
        </w:rPr>
        <w:t xml:space="preserve">Le candidat ne doit pas se trouver </w:t>
      </w:r>
      <w:r w:rsidRPr="00E23E75">
        <w:rPr>
          <w:rFonts w:asciiTheme="minorHAnsi" w:hAnsiTheme="minorHAnsi" w:cstheme="minorHAnsi"/>
          <w:color w:val="000000"/>
          <w:sz w:val="22"/>
          <w:szCs w:val="22"/>
        </w:rPr>
        <w:t xml:space="preserve">dans une situation mentionnée </w:t>
      </w:r>
      <w:r w:rsidR="00B561F2" w:rsidRPr="00E23E75">
        <w:rPr>
          <w:rFonts w:asciiTheme="minorHAnsi" w:hAnsiTheme="minorHAnsi" w:cstheme="minorHAnsi"/>
          <w:color w:val="000000"/>
          <w:sz w:val="22"/>
          <w:szCs w:val="22"/>
        </w:rPr>
        <w:t>des articles L. 214</w:t>
      </w:r>
      <w:r w:rsidR="00B561F2" w:rsidRPr="0006068D">
        <w:rPr>
          <w:rFonts w:asciiTheme="minorHAnsi" w:hAnsiTheme="minorHAnsi" w:cstheme="minorHAnsi"/>
          <w:color w:val="000000"/>
          <w:sz w:val="22"/>
          <w:szCs w:val="22"/>
        </w:rPr>
        <w:t>1-1 à L 214</w:t>
      </w:r>
      <w:r w:rsidR="00402F51" w:rsidRPr="0006068D">
        <w:rPr>
          <w:rFonts w:asciiTheme="minorHAnsi" w:hAnsiTheme="minorHAnsi" w:cstheme="minorHAnsi"/>
          <w:color w:val="000000"/>
          <w:sz w:val="22"/>
          <w:szCs w:val="22"/>
        </w:rPr>
        <w:t xml:space="preserve">1-6 et L. 2141-7 à L. 2141-11 </w:t>
      </w:r>
      <w:r w:rsidR="00B561F2" w:rsidRPr="0006068D">
        <w:rPr>
          <w:rFonts w:asciiTheme="minorHAnsi" w:hAnsiTheme="minorHAnsi" w:cstheme="minorHAnsi"/>
          <w:color w:val="000000"/>
          <w:sz w:val="22"/>
          <w:szCs w:val="22"/>
        </w:rPr>
        <w:t>du Code de la commande publique</w:t>
      </w:r>
      <w:r w:rsidR="00927F3A" w:rsidRPr="0006068D">
        <w:rPr>
          <w:rFonts w:asciiTheme="minorHAnsi" w:hAnsiTheme="minorHAnsi" w:cstheme="minorHAnsi"/>
          <w:color w:val="000000"/>
          <w:sz w:val="22"/>
          <w:szCs w:val="22"/>
        </w:rPr>
        <w:t xml:space="preserve"> </w:t>
      </w:r>
      <w:r w:rsidR="00927F3A">
        <w:rPr>
          <w:rFonts w:asciiTheme="minorHAnsi" w:hAnsiTheme="minorHAnsi" w:cstheme="minorHAnsi"/>
          <w:color w:val="000000"/>
          <w:sz w:val="22"/>
          <w:szCs w:val="22"/>
        </w:rPr>
        <w:t>et</w:t>
      </w:r>
      <w:r w:rsidR="00927F3A" w:rsidRPr="00E23E75">
        <w:rPr>
          <w:rFonts w:asciiTheme="minorHAnsi" w:hAnsiTheme="minorHAnsi" w:cstheme="minorHAnsi"/>
          <w:color w:val="000000"/>
          <w:sz w:val="22"/>
          <w:szCs w:val="22"/>
        </w:rPr>
        <w:t xml:space="preserve"> ne figurent </w:t>
      </w:r>
      <w:r w:rsidR="00927F3A">
        <w:rPr>
          <w:rFonts w:asciiTheme="minorHAnsi" w:hAnsiTheme="minorHAnsi" w:cstheme="minorHAnsi"/>
          <w:color w:val="000000"/>
          <w:sz w:val="22"/>
          <w:szCs w:val="22"/>
        </w:rPr>
        <w:t xml:space="preserve">pas </w:t>
      </w:r>
      <w:r w:rsidR="00927F3A" w:rsidRPr="00E23E75">
        <w:rPr>
          <w:rFonts w:asciiTheme="minorHAnsi" w:hAnsiTheme="minorHAnsi" w:cstheme="minorHAnsi"/>
          <w:bCs/>
          <w:iCs/>
          <w:sz w:val="22"/>
          <w:szCs w:val="22"/>
        </w:rPr>
        <w:t>sur une liste d’exclusion officielle que leur situation soit révélée par leurs propres déclarations ou par la mise en œuvre des mesures de vigilance par l’autorité</w:t>
      </w:r>
      <w:r w:rsidR="00927F3A" w:rsidRPr="0006068D">
        <w:rPr>
          <w:rFonts w:asciiTheme="minorHAnsi" w:hAnsiTheme="minorHAnsi" w:cstheme="minorHAnsi"/>
          <w:bCs/>
          <w:iCs/>
          <w:sz w:val="22"/>
          <w:szCs w:val="22"/>
        </w:rPr>
        <w:t xml:space="preserve"> contractante.</w:t>
      </w:r>
    </w:p>
    <w:p w14:paraId="6EE4AC8E" w14:textId="77777777" w:rsidR="00ED1945" w:rsidRPr="00E23E75" w:rsidRDefault="00ED1945" w:rsidP="00091678">
      <w:pPr>
        <w:pStyle w:val="Paragraphedeliste"/>
        <w:numPr>
          <w:ilvl w:val="0"/>
          <w:numId w:val="9"/>
        </w:numPr>
        <w:jc w:val="both"/>
        <w:rPr>
          <w:rFonts w:asciiTheme="minorHAnsi" w:hAnsiTheme="minorHAnsi" w:cstheme="minorHAnsi"/>
          <w:color w:val="000000"/>
          <w:sz w:val="22"/>
          <w:szCs w:val="22"/>
        </w:rPr>
      </w:pPr>
      <w:r w:rsidRPr="00927F3A">
        <w:rPr>
          <w:rFonts w:asciiTheme="minorHAnsi" w:hAnsiTheme="minorHAnsi" w:cstheme="minorHAnsi"/>
          <w:color w:val="000000"/>
          <w:sz w:val="22"/>
          <w:szCs w:val="22"/>
        </w:rPr>
        <w:t>Le candidat ou son représentant ne doit pas se trouver dans une situation de conflit d’intérêt vis-à-vis de l’autorité adjudicatrice et/ou des bénéficiaires du contrat d’achat</w:t>
      </w:r>
    </w:p>
    <w:p w14:paraId="56ABE2C5" w14:textId="71B58008" w:rsidR="008476A6" w:rsidRPr="0006068D" w:rsidRDefault="008476A6" w:rsidP="00091678">
      <w:pPr>
        <w:pStyle w:val="Paragraphedeliste"/>
        <w:numPr>
          <w:ilvl w:val="0"/>
          <w:numId w:val="9"/>
        </w:num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 xml:space="preserve">Le candidat doit justifier </w:t>
      </w:r>
      <w:r w:rsidR="00FF0263" w:rsidRPr="0006068D">
        <w:rPr>
          <w:rFonts w:asciiTheme="minorHAnsi" w:hAnsiTheme="minorHAnsi" w:cstheme="minorHAnsi"/>
          <w:color w:val="000000"/>
          <w:sz w:val="22"/>
          <w:szCs w:val="22"/>
        </w:rPr>
        <w:t xml:space="preserve">d’une mise en œuvre suffisante des mesures techniques et organisationnelles appropriées, de sorte que le traitement des données à caractère personnel </w:t>
      </w:r>
      <w:r w:rsidR="00884BA1" w:rsidRPr="0006068D">
        <w:rPr>
          <w:rFonts w:asciiTheme="minorHAnsi" w:hAnsiTheme="minorHAnsi" w:cstheme="minorHAnsi"/>
          <w:color w:val="000000"/>
          <w:sz w:val="22"/>
          <w:szCs w:val="22"/>
        </w:rPr>
        <w:t xml:space="preserve">qu’il opère </w:t>
      </w:r>
      <w:r w:rsidR="00FF0263" w:rsidRPr="0006068D">
        <w:rPr>
          <w:rFonts w:asciiTheme="minorHAnsi" w:hAnsiTheme="minorHAnsi" w:cstheme="minorHAnsi"/>
          <w:color w:val="000000"/>
          <w:sz w:val="22"/>
          <w:szCs w:val="22"/>
        </w:rPr>
        <w:t>soit conforme aux obligations règlementaires et légales en matière de protection des données (RGPD et loi Informatique et Libertés) et garantisse bien à cet égard la protection des droits de la personne concernée </w:t>
      </w:r>
    </w:p>
    <w:p w14:paraId="54A18FFF" w14:textId="3CB1F154" w:rsidR="00B36650" w:rsidRDefault="009866DE" w:rsidP="00091678">
      <w:pPr>
        <w:pStyle w:val="Paragraphedeliste"/>
        <w:numPr>
          <w:ilvl w:val="0"/>
          <w:numId w:val="9"/>
        </w:numPr>
        <w:jc w:val="both"/>
      </w:pPr>
      <w:r w:rsidRPr="00112C2E">
        <w:rPr>
          <w:rFonts w:asciiTheme="minorHAnsi" w:hAnsiTheme="minorHAnsi" w:cstheme="minorHAnsi"/>
          <w:color w:val="000000"/>
          <w:sz w:val="22"/>
          <w:szCs w:val="22"/>
        </w:rPr>
        <w:t>L</w:t>
      </w:r>
      <w:r w:rsidR="00FF0263" w:rsidRPr="00112C2E">
        <w:rPr>
          <w:rFonts w:asciiTheme="minorHAnsi" w:hAnsiTheme="minorHAnsi" w:cstheme="minorHAnsi"/>
          <w:color w:val="000000"/>
          <w:sz w:val="22"/>
          <w:szCs w:val="22"/>
        </w:rPr>
        <w:t>es candidatures</w:t>
      </w:r>
      <w:r w:rsidR="00B36650" w:rsidRPr="00112C2E">
        <w:rPr>
          <w:rFonts w:asciiTheme="minorHAnsi" w:hAnsiTheme="minorHAnsi" w:cstheme="minorHAnsi"/>
          <w:color w:val="000000"/>
          <w:sz w:val="22"/>
          <w:szCs w:val="22"/>
        </w:rPr>
        <w:t xml:space="preserve"> qui ne justifient pas de l'aptitude professionnelle et/ou qui ne disposent manifestement pas des capacités professionnelles, techniques ou financières suffisantes demandées pour cette consultation sont </w:t>
      </w:r>
      <w:r w:rsidR="00093FFD" w:rsidRPr="00112C2E">
        <w:rPr>
          <w:rFonts w:asciiTheme="minorHAnsi" w:hAnsiTheme="minorHAnsi" w:cstheme="minorHAnsi"/>
          <w:color w:val="000000"/>
          <w:sz w:val="22"/>
          <w:szCs w:val="22"/>
        </w:rPr>
        <w:t>éliminées</w:t>
      </w:r>
      <w:r w:rsidR="00093FFD">
        <w:t>.</w:t>
      </w:r>
    </w:p>
    <w:p w14:paraId="118409CC" w14:textId="00628A52" w:rsidR="00152433" w:rsidRDefault="00152433" w:rsidP="00152433">
      <w:pPr>
        <w:pStyle w:val="Paragraphedeliste"/>
        <w:jc w:val="both"/>
      </w:pPr>
    </w:p>
    <w:p w14:paraId="388DCF16" w14:textId="51BF4175" w:rsidR="00152433" w:rsidRDefault="00152433" w:rsidP="007409E7">
      <w:pPr>
        <w:jc w:val="both"/>
      </w:pPr>
    </w:p>
    <w:p w14:paraId="5E6F48B6" w14:textId="00C43B27" w:rsidR="00F31102" w:rsidRPr="0006068D" w:rsidRDefault="00F31102" w:rsidP="0005224C">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79" w:name="_Toc235886974"/>
      <w:r w:rsidRPr="0006068D">
        <w:rPr>
          <w:rFonts w:asciiTheme="minorHAnsi" w:hAnsiTheme="minorHAnsi" w:cstheme="minorHAnsi"/>
          <w:b/>
          <w:caps/>
          <w:sz w:val="28"/>
          <w:szCs w:val="22"/>
          <w:u w:val="single"/>
        </w:rPr>
        <w:lastRenderedPageBreak/>
        <w:t>Evaluation d</w:t>
      </w:r>
      <w:r w:rsidR="0005224C">
        <w:rPr>
          <w:rFonts w:asciiTheme="minorHAnsi" w:hAnsiTheme="minorHAnsi" w:cstheme="minorHAnsi"/>
          <w:b/>
          <w:caps/>
          <w:sz w:val="28"/>
          <w:szCs w:val="22"/>
          <w:u w:val="single"/>
        </w:rPr>
        <w:t>es offres</w:t>
      </w:r>
      <w:r w:rsidR="00E90D73">
        <w:rPr>
          <w:rFonts w:asciiTheme="minorHAnsi" w:hAnsiTheme="minorHAnsi" w:cstheme="minorHAnsi"/>
          <w:b/>
          <w:caps/>
          <w:sz w:val="28"/>
          <w:szCs w:val="22"/>
          <w:u w:val="single"/>
        </w:rPr>
        <w:t>, négociation et attribution</w:t>
      </w:r>
      <w:bookmarkEnd w:id="79"/>
    </w:p>
    <w:p w14:paraId="6E4569E5" w14:textId="77777777" w:rsidR="00F31102" w:rsidRPr="0006068D" w:rsidRDefault="00F31102" w:rsidP="00F31102">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La procédure de sélection des offres est assurée par le Comité d’éva</w:t>
      </w:r>
      <w:r w:rsidRPr="0006068D">
        <w:rPr>
          <w:rFonts w:asciiTheme="minorHAnsi" w:hAnsiTheme="minorHAnsi" w:cstheme="minorHAnsi"/>
          <w:color w:val="000000"/>
          <w:sz w:val="22"/>
          <w:szCs w:val="22"/>
        </w:rPr>
        <w:t>luation d’Expertise France et se déroule selon les modalités suivantes :</w:t>
      </w:r>
    </w:p>
    <w:p w14:paraId="77FC7917" w14:textId="64E23DC6" w:rsidR="00F31102" w:rsidRPr="001414BF" w:rsidRDefault="00F42AD4" w:rsidP="00F31102">
      <w:pPr>
        <w:pStyle w:val="Titre2"/>
        <w:spacing w:before="120" w:after="120" w:line="240" w:lineRule="auto"/>
        <w:jc w:val="both"/>
        <w:rPr>
          <w:rFonts w:asciiTheme="minorHAnsi" w:hAnsiTheme="minorHAnsi" w:cstheme="minorHAnsi"/>
          <w:sz w:val="22"/>
          <w:szCs w:val="22"/>
          <w:u w:val="single"/>
        </w:rPr>
      </w:pPr>
      <w:bookmarkStart w:id="80" w:name="_Toc235886975"/>
      <w:r>
        <w:rPr>
          <w:rFonts w:asciiTheme="minorHAnsi" w:hAnsiTheme="minorHAnsi" w:cstheme="minorHAnsi"/>
          <w:sz w:val="22"/>
          <w:szCs w:val="22"/>
        </w:rPr>
        <w:t>6</w:t>
      </w:r>
      <w:r w:rsidRPr="00F42AD4">
        <w:rPr>
          <w:rFonts w:asciiTheme="minorHAnsi" w:hAnsiTheme="minorHAnsi" w:cstheme="minorHAnsi"/>
          <w:sz w:val="22"/>
          <w:szCs w:val="22"/>
        </w:rPr>
        <w:t>.1</w:t>
      </w:r>
      <w:r>
        <w:rPr>
          <w:rFonts w:asciiTheme="minorHAnsi" w:hAnsiTheme="minorHAnsi" w:cstheme="minorHAnsi"/>
          <w:sz w:val="22"/>
          <w:szCs w:val="22"/>
          <w:u w:val="single"/>
        </w:rPr>
        <w:t xml:space="preserve"> </w:t>
      </w:r>
      <w:r w:rsidR="00F31102" w:rsidRPr="001414BF">
        <w:rPr>
          <w:rFonts w:asciiTheme="minorHAnsi" w:hAnsiTheme="minorHAnsi" w:cstheme="minorHAnsi"/>
          <w:sz w:val="22"/>
          <w:szCs w:val="22"/>
          <w:u w:val="single"/>
        </w:rPr>
        <w:t>Rejet des offres hors délais - Ouverture des offres</w:t>
      </w:r>
      <w:bookmarkEnd w:id="80"/>
    </w:p>
    <w:p w14:paraId="2BBE4DC9" w14:textId="21E5251D" w:rsidR="00F31102" w:rsidRPr="0006068D" w:rsidRDefault="00F31102" w:rsidP="00F10B36">
      <w:pPr>
        <w:spacing w:before="120"/>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 xml:space="preserve">Le Comité d’ouverture des plis (séance non publique) </w:t>
      </w:r>
      <w:r w:rsidR="00715FBA" w:rsidRPr="00E23E75">
        <w:rPr>
          <w:rFonts w:asciiTheme="minorHAnsi" w:hAnsiTheme="minorHAnsi" w:cstheme="minorHAnsi"/>
          <w:color w:val="000000"/>
          <w:sz w:val="22"/>
          <w:szCs w:val="22"/>
        </w:rPr>
        <w:t>recense les</w:t>
      </w:r>
      <w:r w:rsidRPr="00E23E75">
        <w:rPr>
          <w:rFonts w:asciiTheme="minorHAnsi" w:hAnsiTheme="minorHAnsi" w:cstheme="minorHAnsi"/>
          <w:color w:val="000000"/>
          <w:sz w:val="22"/>
          <w:szCs w:val="22"/>
        </w:rPr>
        <w:t xml:space="preserve"> plis reçus et l’identité des soumissionnaires et la composition d</w:t>
      </w:r>
      <w:r w:rsidRPr="0006068D">
        <w:rPr>
          <w:rFonts w:asciiTheme="minorHAnsi" w:hAnsiTheme="minorHAnsi" w:cstheme="minorHAnsi"/>
          <w:color w:val="000000"/>
          <w:sz w:val="22"/>
          <w:szCs w:val="22"/>
        </w:rPr>
        <w:t xml:space="preserve">es plis déposés. </w:t>
      </w:r>
    </w:p>
    <w:p w14:paraId="20DE04A3" w14:textId="77777777" w:rsidR="00F31102" w:rsidRPr="0006068D" w:rsidRDefault="00F31102" w:rsidP="00F10B36">
      <w:pPr>
        <w:spacing w:before="120"/>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Les plis reçus hors délais sont immédiatement écartés.</w:t>
      </w:r>
    </w:p>
    <w:p w14:paraId="0F7F49EE" w14:textId="0C5ED62C" w:rsidR="00F824DA" w:rsidRPr="00E23E75" w:rsidRDefault="00F42AD4" w:rsidP="00F824DA">
      <w:pPr>
        <w:pStyle w:val="Titre2"/>
        <w:spacing w:before="120" w:after="120" w:line="240" w:lineRule="auto"/>
        <w:jc w:val="both"/>
        <w:rPr>
          <w:rFonts w:asciiTheme="minorHAnsi" w:hAnsiTheme="minorHAnsi" w:cstheme="minorHAnsi"/>
          <w:sz w:val="22"/>
          <w:szCs w:val="22"/>
          <w:u w:val="single"/>
        </w:rPr>
      </w:pPr>
      <w:bookmarkStart w:id="81" w:name="_Toc235886976"/>
      <w:r>
        <w:rPr>
          <w:rFonts w:asciiTheme="minorHAnsi" w:hAnsiTheme="minorHAnsi" w:cstheme="minorHAnsi"/>
          <w:sz w:val="22"/>
          <w:szCs w:val="22"/>
        </w:rPr>
        <w:t>6</w:t>
      </w:r>
      <w:r w:rsidRPr="00F42AD4">
        <w:rPr>
          <w:rFonts w:asciiTheme="minorHAnsi" w:hAnsiTheme="minorHAnsi" w:cstheme="minorHAnsi"/>
          <w:sz w:val="22"/>
          <w:szCs w:val="22"/>
        </w:rPr>
        <w:t>.</w:t>
      </w:r>
      <w:r>
        <w:rPr>
          <w:rFonts w:asciiTheme="minorHAnsi" w:hAnsiTheme="minorHAnsi" w:cstheme="minorHAnsi"/>
          <w:sz w:val="22"/>
          <w:szCs w:val="22"/>
        </w:rPr>
        <w:t>2</w:t>
      </w:r>
      <w:r>
        <w:rPr>
          <w:rFonts w:asciiTheme="minorHAnsi" w:hAnsiTheme="minorHAnsi" w:cstheme="minorHAnsi"/>
          <w:sz w:val="22"/>
          <w:szCs w:val="22"/>
          <w:u w:val="single"/>
        </w:rPr>
        <w:t xml:space="preserve"> </w:t>
      </w:r>
      <w:r w:rsidR="00F824DA" w:rsidRPr="00E23E75">
        <w:rPr>
          <w:rFonts w:asciiTheme="minorHAnsi" w:hAnsiTheme="minorHAnsi" w:cstheme="minorHAnsi"/>
          <w:sz w:val="22"/>
          <w:szCs w:val="22"/>
          <w:u w:val="single"/>
        </w:rPr>
        <w:t>Analyse des offres</w:t>
      </w:r>
      <w:bookmarkEnd w:id="81"/>
    </w:p>
    <w:p w14:paraId="2143EBDB" w14:textId="79D6F4AB" w:rsidR="00F824DA" w:rsidRPr="0006068D" w:rsidRDefault="006B10E6" w:rsidP="00F824DA">
      <w:p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Après avoir vérifié que les offres reçues sont régulières, acceptables et appropriées, l</w:t>
      </w:r>
      <w:r w:rsidR="00F824DA" w:rsidRPr="0006068D">
        <w:rPr>
          <w:rFonts w:asciiTheme="minorHAnsi" w:hAnsiTheme="minorHAnsi" w:cstheme="minorHAnsi"/>
          <w:color w:val="000000"/>
          <w:sz w:val="22"/>
          <w:szCs w:val="22"/>
        </w:rPr>
        <w:t>e Comité d’évaluation d’Expertise France procède à l'analyse des offres des soumissionnaires retenus</w:t>
      </w:r>
      <w:r w:rsidRPr="0006068D">
        <w:rPr>
          <w:rFonts w:asciiTheme="minorHAnsi" w:hAnsiTheme="minorHAnsi" w:cstheme="minorHAnsi"/>
          <w:color w:val="000000"/>
          <w:sz w:val="22"/>
          <w:szCs w:val="22"/>
        </w:rPr>
        <w:t xml:space="preserve"> en application des critères définis ci-après</w:t>
      </w:r>
      <w:r w:rsidR="00F824DA" w:rsidRPr="0006068D">
        <w:rPr>
          <w:rFonts w:asciiTheme="minorHAnsi" w:hAnsiTheme="minorHAnsi" w:cstheme="minorHAnsi"/>
          <w:color w:val="000000"/>
          <w:sz w:val="22"/>
          <w:szCs w:val="22"/>
        </w:rPr>
        <w:t>.</w:t>
      </w:r>
    </w:p>
    <w:p w14:paraId="1CC9502A" w14:textId="216E5066" w:rsidR="00016E1A" w:rsidRPr="00E23E75" w:rsidRDefault="00F42AD4" w:rsidP="00510257">
      <w:pPr>
        <w:pStyle w:val="Titre2"/>
        <w:spacing w:before="120" w:after="120" w:line="240" w:lineRule="auto"/>
        <w:jc w:val="both"/>
        <w:rPr>
          <w:rFonts w:asciiTheme="minorHAnsi" w:hAnsiTheme="minorHAnsi" w:cstheme="minorHAnsi"/>
          <w:sz w:val="22"/>
          <w:szCs w:val="22"/>
          <w:u w:val="single"/>
        </w:rPr>
      </w:pPr>
      <w:bookmarkStart w:id="82" w:name="_Toc235886977"/>
      <w:r>
        <w:rPr>
          <w:rFonts w:asciiTheme="minorHAnsi" w:hAnsiTheme="minorHAnsi" w:cstheme="minorHAnsi"/>
          <w:sz w:val="22"/>
          <w:szCs w:val="22"/>
        </w:rPr>
        <w:t>6</w:t>
      </w:r>
      <w:r w:rsidRPr="00F42AD4">
        <w:rPr>
          <w:rFonts w:asciiTheme="minorHAnsi" w:hAnsiTheme="minorHAnsi" w:cstheme="minorHAnsi"/>
          <w:sz w:val="22"/>
          <w:szCs w:val="22"/>
        </w:rPr>
        <w:t>.</w:t>
      </w:r>
      <w:r>
        <w:rPr>
          <w:rFonts w:asciiTheme="minorHAnsi" w:hAnsiTheme="minorHAnsi" w:cstheme="minorHAnsi"/>
          <w:sz w:val="22"/>
          <w:szCs w:val="22"/>
        </w:rPr>
        <w:t>3</w:t>
      </w:r>
      <w:r>
        <w:rPr>
          <w:rFonts w:asciiTheme="minorHAnsi" w:hAnsiTheme="minorHAnsi" w:cstheme="minorHAnsi"/>
          <w:sz w:val="22"/>
          <w:szCs w:val="22"/>
          <w:u w:val="single"/>
        </w:rPr>
        <w:t xml:space="preserve"> </w:t>
      </w:r>
      <w:r w:rsidR="00016E1A" w:rsidRPr="00E23E75">
        <w:rPr>
          <w:rFonts w:asciiTheme="minorHAnsi" w:hAnsiTheme="minorHAnsi" w:cstheme="minorHAnsi"/>
          <w:sz w:val="22"/>
          <w:szCs w:val="22"/>
          <w:u w:val="single"/>
        </w:rPr>
        <w:t xml:space="preserve">Rejet des offres </w:t>
      </w:r>
      <w:r w:rsidR="005A1233" w:rsidRPr="00E23E75">
        <w:rPr>
          <w:rFonts w:asciiTheme="minorHAnsi" w:hAnsiTheme="minorHAnsi" w:cstheme="minorHAnsi"/>
          <w:sz w:val="22"/>
          <w:szCs w:val="22"/>
          <w:u w:val="single"/>
        </w:rPr>
        <w:t>irrégulières, inacceptables et inappropriées</w:t>
      </w:r>
      <w:bookmarkEnd w:id="82"/>
    </w:p>
    <w:p w14:paraId="3160E03D" w14:textId="157C9420" w:rsidR="00016E1A" w:rsidRPr="0006068D" w:rsidRDefault="00016E1A" w:rsidP="00016E1A">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L</w:t>
      </w:r>
      <w:r w:rsidR="00F40E21" w:rsidRPr="00E23E75">
        <w:rPr>
          <w:rFonts w:asciiTheme="minorHAnsi" w:hAnsiTheme="minorHAnsi" w:cstheme="minorHAnsi"/>
          <w:color w:val="000000"/>
          <w:sz w:val="22"/>
          <w:szCs w:val="22"/>
        </w:rPr>
        <w:t xml:space="preserve">e Comité d’évaluation </w:t>
      </w:r>
      <w:r w:rsidR="008551EE" w:rsidRPr="00E23E75">
        <w:rPr>
          <w:rFonts w:asciiTheme="minorHAnsi" w:hAnsiTheme="minorHAnsi" w:cstheme="minorHAnsi"/>
          <w:color w:val="000000"/>
          <w:sz w:val="22"/>
          <w:szCs w:val="22"/>
        </w:rPr>
        <w:t>procède à l’examen des offres reçues et</w:t>
      </w:r>
      <w:r w:rsidR="004D1FB2" w:rsidRPr="00E23E75">
        <w:rPr>
          <w:rFonts w:asciiTheme="minorHAnsi" w:hAnsiTheme="minorHAnsi" w:cstheme="minorHAnsi"/>
          <w:color w:val="000000"/>
          <w:sz w:val="22"/>
          <w:szCs w:val="22"/>
        </w:rPr>
        <w:t>,</w:t>
      </w:r>
      <w:r w:rsidR="008551EE" w:rsidRPr="00E23E75">
        <w:rPr>
          <w:rFonts w:asciiTheme="minorHAnsi" w:hAnsiTheme="minorHAnsi" w:cstheme="minorHAnsi"/>
          <w:color w:val="000000"/>
          <w:sz w:val="22"/>
          <w:szCs w:val="22"/>
        </w:rPr>
        <w:t xml:space="preserve"> </w:t>
      </w:r>
      <w:r w:rsidR="004D1FB2" w:rsidRPr="00E23E75">
        <w:rPr>
          <w:rFonts w:asciiTheme="minorHAnsi" w:hAnsiTheme="minorHAnsi" w:cstheme="minorHAnsi"/>
          <w:color w:val="000000"/>
          <w:sz w:val="22"/>
          <w:szCs w:val="22"/>
        </w:rPr>
        <w:t xml:space="preserve">en application de l’article </w:t>
      </w:r>
      <w:r w:rsidR="00DA0CCE" w:rsidRPr="0006068D">
        <w:rPr>
          <w:rFonts w:asciiTheme="minorHAnsi" w:hAnsiTheme="minorHAnsi" w:cstheme="minorHAnsi"/>
          <w:color w:val="000000"/>
          <w:sz w:val="22"/>
          <w:szCs w:val="22"/>
        </w:rPr>
        <w:t>R.2152-1 du code de la commande publique</w:t>
      </w:r>
      <w:r w:rsidR="004D1FB2" w:rsidRPr="0006068D">
        <w:rPr>
          <w:rFonts w:asciiTheme="minorHAnsi" w:hAnsiTheme="minorHAnsi" w:cstheme="minorHAnsi"/>
          <w:color w:val="000000"/>
          <w:sz w:val="22"/>
          <w:szCs w:val="22"/>
        </w:rPr>
        <w:t>, rejett</w:t>
      </w:r>
      <w:r w:rsidR="00DA0CCE" w:rsidRPr="0006068D">
        <w:rPr>
          <w:rFonts w:asciiTheme="minorHAnsi" w:hAnsiTheme="minorHAnsi" w:cstheme="minorHAnsi"/>
          <w:color w:val="000000"/>
          <w:sz w:val="22"/>
          <w:szCs w:val="22"/>
        </w:rPr>
        <w:t xml:space="preserve">e </w:t>
      </w:r>
      <w:r w:rsidRPr="0006068D">
        <w:rPr>
          <w:rFonts w:asciiTheme="minorHAnsi" w:hAnsiTheme="minorHAnsi" w:cstheme="minorHAnsi"/>
          <w:color w:val="000000"/>
          <w:sz w:val="22"/>
          <w:szCs w:val="22"/>
        </w:rPr>
        <w:t xml:space="preserve">les offres </w:t>
      </w:r>
      <w:r w:rsidR="004D1FB2" w:rsidRPr="0006068D">
        <w:rPr>
          <w:rFonts w:asciiTheme="minorHAnsi" w:hAnsiTheme="minorHAnsi" w:cstheme="minorHAnsi"/>
          <w:color w:val="000000"/>
          <w:sz w:val="22"/>
          <w:szCs w:val="22"/>
        </w:rPr>
        <w:t xml:space="preserve">jugées irrégulières, inacceptables ou </w:t>
      </w:r>
      <w:r w:rsidRPr="0006068D">
        <w:rPr>
          <w:rFonts w:asciiTheme="minorHAnsi" w:hAnsiTheme="minorHAnsi" w:cstheme="minorHAnsi"/>
          <w:color w:val="000000"/>
          <w:sz w:val="22"/>
          <w:szCs w:val="22"/>
        </w:rPr>
        <w:t>inappropriées</w:t>
      </w:r>
      <w:r w:rsidR="00DA0CCE" w:rsidRPr="0006068D">
        <w:rPr>
          <w:rFonts w:asciiTheme="minorHAnsi" w:hAnsiTheme="minorHAnsi" w:cstheme="minorHAnsi"/>
          <w:color w:val="000000"/>
          <w:sz w:val="22"/>
          <w:szCs w:val="22"/>
        </w:rPr>
        <w:t>, le cas échéant après mise en œuvre de la procédure de régularisation prévue à l’article R.2152-2 du même code</w:t>
      </w:r>
      <w:r w:rsidR="00F40E21" w:rsidRPr="0006068D">
        <w:rPr>
          <w:rFonts w:asciiTheme="minorHAnsi" w:hAnsiTheme="minorHAnsi" w:cstheme="minorHAnsi"/>
          <w:color w:val="000000"/>
          <w:sz w:val="22"/>
          <w:szCs w:val="22"/>
        </w:rPr>
        <w:t>.</w:t>
      </w:r>
    </w:p>
    <w:p w14:paraId="2F01284F" w14:textId="4284001D" w:rsidR="00016E1A" w:rsidRPr="0006068D" w:rsidRDefault="00F42AD4" w:rsidP="00510257">
      <w:pPr>
        <w:pStyle w:val="Titre2"/>
        <w:spacing w:before="120" w:after="120" w:line="240" w:lineRule="auto"/>
        <w:jc w:val="both"/>
        <w:rPr>
          <w:rFonts w:asciiTheme="minorHAnsi" w:hAnsiTheme="minorHAnsi" w:cstheme="minorHAnsi"/>
          <w:sz w:val="22"/>
          <w:szCs w:val="22"/>
          <w:u w:val="single"/>
        </w:rPr>
      </w:pPr>
      <w:bookmarkStart w:id="83" w:name="_Toc235886978"/>
      <w:bookmarkStart w:id="84" w:name="_Hlk81901272"/>
      <w:r>
        <w:rPr>
          <w:rFonts w:asciiTheme="minorHAnsi" w:hAnsiTheme="minorHAnsi" w:cstheme="minorHAnsi"/>
          <w:sz w:val="22"/>
          <w:szCs w:val="22"/>
        </w:rPr>
        <w:t>6</w:t>
      </w:r>
      <w:r w:rsidRPr="00F42AD4">
        <w:rPr>
          <w:rFonts w:asciiTheme="minorHAnsi" w:hAnsiTheme="minorHAnsi" w:cstheme="minorHAnsi"/>
          <w:sz w:val="22"/>
          <w:szCs w:val="22"/>
        </w:rPr>
        <w:t>.</w:t>
      </w:r>
      <w:r>
        <w:rPr>
          <w:rFonts w:asciiTheme="minorHAnsi" w:hAnsiTheme="minorHAnsi" w:cstheme="minorHAnsi"/>
          <w:sz w:val="22"/>
          <w:szCs w:val="22"/>
        </w:rPr>
        <w:t>4</w:t>
      </w:r>
      <w:r>
        <w:rPr>
          <w:rFonts w:asciiTheme="minorHAnsi" w:hAnsiTheme="minorHAnsi" w:cstheme="minorHAnsi"/>
          <w:sz w:val="22"/>
          <w:szCs w:val="22"/>
          <w:u w:val="single"/>
        </w:rPr>
        <w:t xml:space="preserve"> </w:t>
      </w:r>
      <w:r w:rsidR="00016E1A" w:rsidRPr="00F61E7E">
        <w:rPr>
          <w:rFonts w:asciiTheme="minorHAnsi" w:hAnsiTheme="minorHAnsi" w:cstheme="minorHAnsi"/>
          <w:sz w:val="22"/>
          <w:szCs w:val="22"/>
          <w:u w:val="single"/>
        </w:rPr>
        <w:t>Compar</w:t>
      </w:r>
      <w:r w:rsidR="00016E1A" w:rsidRPr="001414BF">
        <w:rPr>
          <w:rFonts w:asciiTheme="minorHAnsi" w:hAnsiTheme="minorHAnsi" w:cstheme="minorHAnsi"/>
          <w:sz w:val="22"/>
          <w:szCs w:val="22"/>
          <w:u w:val="single"/>
        </w:rPr>
        <w:t xml:space="preserve">aison des offres </w:t>
      </w:r>
      <w:r w:rsidR="00016E1A" w:rsidRPr="0006068D">
        <w:rPr>
          <w:rFonts w:asciiTheme="minorHAnsi" w:hAnsiTheme="minorHAnsi" w:cstheme="minorHAnsi"/>
          <w:sz w:val="22"/>
          <w:szCs w:val="22"/>
          <w:u w:val="single"/>
        </w:rPr>
        <w:t>pour sélection de l’offre économiquement la plus avantageuse</w:t>
      </w:r>
      <w:bookmarkEnd w:id="83"/>
    </w:p>
    <w:p w14:paraId="113EA4BE" w14:textId="5E19E5B3" w:rsidR="00D93D99" w:rsidRDefault="00D93D99" w:rsidP="00D93D99">
      <w:pPr>
        <w:spacing w:line="240" w:lineRule="auto"/>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Le jugement des offres sera effectué séparément selon les critères suivants par l’attribution d'une note à concurrence du nombre de points maximum par critère figurant ci-après :</w:t>
      </w:r>
    </w:p>
    <w:p w14:paraId="228DFCAA" w14:textId="77777777" w:rsidR="00F42AD4" w:rsidRPr="0006068D" w:rsidRDefault="00F42AD4" w:rsidP="00D93D99">
      <w:pPr>
        <w:spacing w:line="240" w:lineRule="auto"/>
        <w:jc w:val="both"/>
        <w:rPr>
          <w:rFonts w:asciiTheme="minorHAnsi" w:hAnsiTheme="minorHAnsi" w:cstheme="minorHAnsi"/>
          <w:color w:val="000000"/>
          <w:sz w:val="22"/>
          <w:szCs w:val="22"/>
        </w:rPr>
      </w:pPr>
    </w:p>
    <w:p w14:paraId="2B42B88F" w14:textId="77777777" w:rsidR="00D93D99" w:rsidRPr="00F42AD4" w:rsidRDefault="00D93D99" w:rsidP="00F42AD4">
      <w:pPr>
        <w:ind w:firstLine="708"/>
        <w:rPr>
          <w:rFonts w:asciiTheme="minorHAnsi" w:hAnsiTheme="minorHAnsi" w:cstheme="minorHAnsi"/>
          <w:b/>
          <w:i/>
          <w:sz w:val="22"/>
          <w:szCs w:val="22"/>
        </w:rPr>
      </w:pPr>
      <w:r w:rsidRPr="00F42AD4">
        <w:rPr>
          <w:rFonts w:asciiTheme="minorHAnsi" w:hAnsiTheme="minorHAnsi" w:cstheme="minorHAnsi"/>
          <w:b/>
          <w:i/>
          <w:sz w:val="22"/>
          <w:szCs w:val="22"/>
        </w:rPr>
        <w:t xml:space="preserve">Critère 1 : prix des prestations </w:t>
      </w:r>
    </w:p>
    <w:p w14:paraId="427BB65A" w14:textId="0C0A4512" w:rsidR="000603AA" w:rsidRPr="0006068D" w:rsidRDefault="000603AA">
      <w:pPr>
        <w:spacing w:before="120"/>
        <w:jc w:val="both"/>
        <w:rPr>
          <w:rFonts w:asciiTheme="minorHAnsi" w:hAnsiTheme="minorHAnsi" w:cstheme="minorHAnsi"/>
          <w:b/>
          <w:color w:val="000000"/>
          <w:sz w:val="22"/>
          <w:szCs w:val="22"/>
        </w:rPr>
      </w:pPr>
      <w:r w:rsidRPr="00E23E75">
        <w:rPr>
          <w:rFonts w:asciiTheme="minorHAnsi" w:hAnsiTheme="minorHAnsi" w:cstheme="minorHAnsi"/>
          <w:sz w:val="22"/>
          <w:szCs w:val="22"/>
        </w:rPr>
        <w:t xml:space="preserve">La </w:t>
      </w:r>
      <w:r w:rsidRPr="0006068D">
        <w:rPr>
          <w:rFonts w:asciiTheme="minorHAnsi" w:hAnsiTheme="minorHAnsi" w:cstheme="minorHAnsi"/>
          <w:b/>
          <w:sz w:val="22"/>
          <w:szCs w:val="22"/>
        </w:rPr>
        <w:t xml:space="preserve">notation financière (NF sur </w:t>
      </w:r>
      <w:r w:rsidR="0043180B">
        <w:rPr>
          <w:rFonts w:asciiTheme="minorHAnsi" w:hAnsiTheme="minorHAnsi" w:cstheme="minorHAnsi"/>
          <w:b/>
          <w:sz w:val="22"/>
          <w:szCs w:val="22"/>
        </w:rPr>
        <w:t>3</w:t>
      </w:r>
      <w:r w:rsidRPr="00152433">
        <w:rPr>
          <w:rFonts w:asciiTheme="minorHAnsi" w:hAnsiTheme="minorHAnsi" w:cstheme="minorHAnsi"/>
          <w:b/>
          <w:sz w:val="22"/>
          <w:szCs w:val="22"/>
        </w:rPr>
        <w:t>0</w:t>
      </w:r>
      <w:r w:rsidRPr="0006068D">
        <w:rPr>
          <w:rFonts w:asciiTheme="minorHAnsi" w:hAnsiTheme="minorHAnsi" w:cstheme="minorHAnsi"/>
          <w:b/>
          <w:sz w:val="22"/>
          <w:szCs w:val="22"/>
        </w:rPr>
        <w:t xml:space="preserve"> points maximum)</w:t>
      </w:r>
      <w:r w:rsidRPr="0006068D">
        <w:rPr>
          <w:rFonts w:asciiTheme="minorHAnsi" w:hAnsiTheme="minorHAnsi" w:cstheme="minorHAnsi"/>
          <w:sz w:val="22"/>
          <w:szCs w:val="22"/>
        </w:rPr>
        <w:t xml:space="preserve"> portera sur la comparaison des </w:t>
      </w:r>
      <w:r w:rsidR="0043180B">
        <w:rPr>
          <w:rFonts w:asciiTheme="minorHAnsi" w:hAnsiTheme="minorHAnsi" w:cstheme="minorHAnsi"/>
          <w:sz w:val="22"/>
          <w:szCs w:val="22"/>
        </w:rPr>
        <w:t>coûts de cotisation</w:t>
      </w:r>
      <w:r w:rsidRPr="0006068D">
        <w:rPr>
          <w:rFonts w:asciiTheme="minorHAnsi" w:hAnsiTheme="minorHAnsi" w:cstheme="minorHAnsi"/>
          <w:sz w:val="22"/>
          <w:szCs w:val="22"/>
        </w:rPr>
        <w:t xml:space="preserve"> </w:t>
      </w:r>
      <w:r w:rsidR="003B31AA" w:rsidRPr="0006068D">
        <w:rPr>
          <w:rFonts w:asciiTheme="minorHAnsi" w:hAnsiTheme="minorHAnsi" w:cstheme="minorHAnsi"/>
          <w:sz w:val="22"/>
          <w:szCs w:val="22"/>
        </w:rPr>
        <w:t>de l’ensemble des</w:t>
      </w:r>
      <w:r w:rsidRPr="0006068D">
        <w:rPr>
          <w:rFonts w:asciiTheme="minorHAnsi" w:hAnsiTheme="minorHAnsi" w:cstheme="minorHAnsi"/>
          <w:sz w:val="22"/>
          <w:szCs w:val="22"/>
        </w:rPr>
        <w:t xml:space="preserve"> candidats</w:t>
      </w:r>
      <w:r w:rsidR="002347D8">
        <w:rPr>
          <w:rFonts w:asciiTheme="minorHAnsi" w:hAnsiTheme="minorHAnsi" w:cstheme="minorHAnsi"/>
          <w:sz w:val="22"/>
          <w:szCs w:val="22"/>
        </w:rPr>
        <w:t>.</w:t>
      </w:r>
    </w:p>
    <w:p w14:paraId="4DF5658F" w14:textId="3DA20862" w:rsidR="00116C24" w:rsidRPr="00F42AD4" w:rsidRDefault="00BA3C0C" w:rsidP="00F42AD4">
      <w:pPr>
        <w:ind w:firstLine="708"/>
        <w:rPr>
          <w:rFonts w:asciiTheme="minorHAnsi" w:hAnsiTheme="minorHAnsi" w:cstheme="minorHAnsi"/>
          <w:b/>
          <w:i/>
          <w:sz w:val="22"/>
          <w:szCs w:val="22"/>
        </w:rPr>
      </w:pPr>
      <w:r w:rsidRPr="00F42AD4">
        <w:rPr>
          <w:rFonts w:asciiTheme="minorHAnsi" w:hAnsiTheme="minorHAnsi" w:cstheme="minorHAnsi"/>
          <w:b/>
          <w:i/>
          <w:sz w:val="22"/>
          <w:szCs w:val="22"/>
        </w:rPr>
        <w:t xml:space="preserve">Critère 2 : </w:t>
      </w:r>
      <w:r w:rsidR="00A71B1C" w:rsidRPr="00F42AD4">
        <w:rPr>
          <w:rFonts w:asciiTheme="minorHAnsi" w:hAnsiTheme="minorHAnsi" w:cstheme="minorHAnsi"/>
          <w:b/>
          <w:i/>
          <w:sz w:val="22"/>
          <w:szCs w:val="22"/>
        </w:rPr>
        <w:t>Qualité</w:t>
      </w:r>
      <w:r w:rsidRPr="00F42AD4">
        <w:rPr>
          <w:rFonts w:asciiTheme="minorHAnsi" w:hAnsiTheme="minorHAnsi" w:cstheme="minorHAnsi"/>
          <w:b/>
          <w:i/>
          <w:sz w:val="22"/>
          <w:szCs w:val="22"/>
        </w:rPr>
        <w:t xml:space="preserve"> technique</w:t>
      </w:r>
    </w:p>
    <w:tbl>
      <w:tblPr>
        <w:tblStyle w:val="Grilledutableau"/>
        <w:tblW w:w="0" w:type="auto"/>
        <w:tblLook w:val="04A0" w:firstRow="1" w:lastRow="0" w:firstColumn="1" w:lastColumn="0" w:noHBand="0" w:noVBand="1"/>
      </w:tblPr>
      <w:tblGrid>
        <w:gridCol w:w="6654"/>
        <w:gridCol w:w="2692"/>
      </w:tblGrid>
      <w:tr w:rsidR="00D93D99" w:rsidRPr="0006068D" w14:paraId="0B543BB8" w14:textId="77777777" w:rsidTr="009009F8">
        <w:tc>
          <w:tcPr>
            <w:tcW w:w="6654" w:type="dxa"/>
            <w:shd w:val="clear" w:color="auto" w:fill="D9D9D9" w:themeFill="background1" w:themeFillShade="D9"/>
          </w:tcPr>
          <w:p w14:paraId="6AC02A4A" w14:textId="42A34F00" w:rsidR="00D93D99" w:rsidRPr="005D3A79" w:rsidRDefault="00DA0CCE" w:rsidP="00693CDE">
            <w:pPr>
              <w:jc w:val="both"/>
              <w:rPr>
                <w:rFonts w:asciiTheme="minorHAnsi" w:hAnsiTheme="minorHAnsi" w:cstheme="minorHAnsi"/>
                <w:b/>
                <w:sz w:val="22"/>
                <w:szCs w:val="22"/>
              </w:rPr>
            </w:pPr>
            <w:r w:rsidRPr="005D3A79">
              <w:rPr>
                <w:rFonts w:asciiTheme="minorHAnsi" w:hAnsiTheme="minorHAnsi" w:cstheme="minorHAnsi"/>
                <w:b/>
                <w:sz w:val="22"/>
                <w:szCs w:val="22"/>
              </w:rPr>
              <w:t>Sous-critères permettant d’apprécier la qualité technique</w:t>
            </w:r>
          </w:p>
        </w:tc>
        <w:tc>
          <w:tcPr>
            <w:tcW w:w="2692" w:type="dxa"/>
            <w:shd w:val="clear" w:color="auto" w:fill="D9D9D9" w:themeFill="background1" w:themeFillShade="D9"/>
          </w:tcPr>
          <w:p w14:paraId="692353D7" w14:textId="77777777" w:rsidR="00D93D99" w:rsidRPr="005D3A79" w:rsidRDefault="00D93D99" w:rsidP="00693CDE">
            <w:pPr>
              <w:jc w:val="center"/>
              <w:rPr>
                <w:rFonts w:asciiTheme="minorHAnsi" w:hAnsiTheme="minorHAnsi" w:cstheme="minorHAnsi"/>
                <w:b/>
                <w:sz w:val="22"/>
                <w:szCs w:val="22"/>
              </w:rPr>
            </w:pPr>
            <w:r w:rsidRPr="005D3A79">
              <w:rPr>
                <w:rFonts w:asciiTheme="minorHAnsi" w:hAnsiTheme="minorHAnsi" w:cstheme="minorHAnsi"/>
                <w:b/>
                <w:sz w:val="22"/>
                <w:szCs w:val="22"/>
              </w:rPr>
              <w:t>Nombre de points maximum</w:t>
            </w:r>
          </w:p>
        </w:tc>
      </w:tr>
      <w:tr w:rsidR="00D93D99" w:rsidRPr="0006068D" w14:paraId="1CCCFFD5" w14:textId="77777777" w:rsidTr="0069301B">
        <w:tc>
          <w:tcPr>
            <w:tcW w:w="6654" w:type="dxa"/>
            <w:shd w:val="clear" w:color="auto" w:fill="F2F2F2" w:themeFill="background1" w:themeFillShade="F2"/>
          </w:tcPr>
          <w:p w14:paraId="3983C8CD" w14:textId="52FE620D" w:rsidR="00D93D99" w:rsidRPr="0069301B" w:rsidRDefault="00DA0CCE" w:rsidP="00BA3C0C">
            <w:pPr>
              <w:jc w:val="both"/>
              <w:rPr>
                <w:rFonts w:asciiTheme="minorHAnsi" w:hAnsiTheme="minorHAnsi" w:cstheme="minorHAnsi"/>
                <w:b/>
                <w:sz w:val="22"/>
                <w:szCs w:val="22"/>
              </w:rPr>
            </w:pPr>
            <w:r w:rsidRPr="0069301B">
              <w:rPr>
                <w:rFonts w:asciiTheme="minorHAnsi" w:hAnsiTheme="minorHAnsi" w:cstheme="minorHAnsi"/>
                <w:b/>
                <w:sz w:val="22"/>
                <w:szCs w:val="22"/>
              </w:rPr>
              <w:t>Sous-c</w:t>
            </w:r>
            <w:r w:rsidR="00D93D99" w:rsidRPr="0069301B">
              <w:rPr>
                <w:rFonts w:asciiTheme="minorHAnsi" w:hAnsiTheme="minorHAnsi" w:cstheme="minorHAnsi"/>
                <w:b/>
                <w:sz w:val="22"/>
                <w:szCs w:val="22"/>
              </w:rPr>
              <w:t xml:space="preserve">ritère </w:t>
            </w:r>
            <w:r w:rsidRPr="0069301B">
              <w:rPr>
                <w:rFonts w:asciiTheme="minorHAnsi" w:hAnsiTheme="minorHAnsi" w:cstheme="minorHAnsi"/>
                <w:b/>
                <w:sz w:val="22"/>
                <w:szCs w:val="22"/>
              </w:rPr>
              <w:t>1</w:t>
            </w:r>
            <w:r w:rsidR="00D93D99" w:rsidRPr="0069301B">
              <w:rPr>
                <w:rFonts w:asciiTheme="minorHAnsi" w:hAnsiTheme="minorHAnsi" w:cstheme="minorHAnsi"/>
                <w:b/>
                <w:sz w:val="22"/>
                <w:szCs w:val="22"/>
              </w:rPr>
              <w:t xml:space="preserve"> : </w:t>
            </w:r>
            <w:r w:rsidR="00A71B1C" w:rsidRPr="00A71B1C">
              <w:rPr>
                <w:rFonts w:asciiTheme="minorHAnsi" w:hAnsiTheme="minorHAnsi" w:cstheme="minorHAnsi"/>
                <w:b/>
                <w:sz w:val="22"/>
                <w:szCs w:val="22"/>
              </w:rPr>
              <w:t>Compréhension du cahier des charges</w:t>
            </w:r>
          </w:p>
        </w:tc>
        <w:tc>
          <w:tcPr>
            <w:tcW w:w="2692" w:type="dxa"/>
            <w:shd w:val="clear" w:color="auto" w:fill="F2F2F2" w:themeFill="background1" w:themeFillShade="F2"/>
          </w:tcPr>
          <w:p w14:paraId="0FBB3AD7" w14:textId="5ADC1135" w:rsidR="00D93D99" w:rsidRPr="0069301B" w:rsidRDefault="00433EA9" w:rsidP="00693CDE">
            <w:pPr>
              <w:jc w:val="center"/>
              <w:rPr>
                <w:rFonts w:asciiTheme="minorHAnsi" w:hAnsiTheme="minorHAnsi" w:cstheme="minorHAnsi"/>
                <w:b/>
                <w:sz w:val="22"/>
                <w:szCs w:val="22"/>
              </w:rPr>
            </w:pPr>
            <w:r>
              <w:rPr>
                <w:rFonts w:asciiTheme="minorHAnsi" w:hAnsiTheme="minorHAnsi" w:cstheme="minorHAnsi"/>
                <w:b/>
                <w:sz w:val="22"/>
                <w:szCs w:val="22"/>
              </w:rPr>
              <w:t>15</w:t>
            </w:r>
          </w:p>
        </w:tc>
      </w:tr>
      <w:tr w:rsidR="0069301B" w:rsidRPr="00921E55" w14:paraId="5062E808" w14:textId="77777777" w:rsidTr="00A71B1C">
        <w:trPr>
          <w:trHeight w:val="491"/>
        </w:trPr>
        <w:tc>
          <w:tcPr>
            <w:tcW w:w="6654" w:type="dxa"/>
          </w:tcPr>
          <w:p w14:paraId="669A36BE" w14:textId="7794A5AE" w:rsidR="0069301B" w:rsidRPr="0069301B" w:rsidRDefault="00A71B1C" w:rsidP="00A71B1C">
            <w:pPr>
              <w:pStyle w:val="Paragraphedeliste"/>
              <w:numPr>
                <w:ilvl w:val="0"/>
                <w:numId w:val="10"/>
              </w:numPr>
              <w:jc w:val="both"/>
              <w:rPr>
                <w:rFonts w:asciiTheme="minorHAnsi" w:hAnsiTheme="minorHAnsi" w:cstheme="minorHAnsi"/>
                <w:sz w:val="22"/>
                <w:szCs w:val="22"/>
              </w:rPr>
            </w:pPr>
            <w:r w:rsidRPr="00A71B1C">
              <w:rPr>
                <w:rFonts w:asciiTheme="minorHAnsi" w:hAnsiTheme="minorHAnsi" w:cstheme="minorHAnsi"/>
                <w:i/>
                <w:sz w:val="22"/>
                <w:szCs w:val="22"/>
              </w:rPr>
              <w:t>Compréhension de la nature et de l’étendue des services</w:t>
            </w:r>
          </w:p>
        </w:tc>
        <w:tc>
          <w:tcPr>
            <w:tcW w:w="2692" w:type="dxa"/>
          </w:tcPr>
          <w:p w14:paraId="4532FEB9" w14:textId="4807D6C8" w:rsidR="0069301B" w:rsidRPr="00AF1D3F" w:rsidRDefault="00A71B1C" w:rsidP="00A71B1C">
            <w:pPr>
              <w:jc w:val="center"/>
              <w:rPr>
                <w:rFonts w:asciiTheme="minorHAnsi" w:hAnsiTheme="minorHAnsi" w:cstheme="minorHAnsi"/>
                <w:sz w:val="22"/>
                <w:szCs w:val="22"/>
              </w:rPr>
            </w:pPr>
            <w:r>
              <w:rPr>
                <w:rFonts w:asciiTheme="minorHAnsi" w:hAnsiTheme="minorHAnsi" w:cstheme="minorHAnsi"/>
                <w:sz w:val="22"/>
                <w:szCs w:val="22"/>
              </w:rPr>
              <w:t>1</w:t>
            </w:r>
            <w:r w:rsidR="0069301B">
              <w:rPr>
                <w:rFonts w:asciiTheme="minorHAnsi" w:hAnsiTheme="minorHAnsi" w:cstheme="minorHAnsi"/>
                <w:sz w:val="22"/>
                <w:szCs w:val="22"/>
              </w:rPr>
              <w:t>5</w:t>
            </w:r>
          </w:p>
        </w:tc>
      </w:tr>
      <w:tr w:rsidR="009009F8" w:rsidRPr="00921E55" w14:paraId="326CB03B" w14:textId="77777777" w:rsidTr="0069301B">
        <w:tc>
          <w:tcPr>
            <w:tcW w:w="6654" w:type="dxa"/>
            <w:shd w:val="clear" w:color="auto" w:fill="F2F2F2" w:themeFill="background1" w:themeFillShade="F2"/>
          </w:tcPr>
          <w:p w14:paraId="4D9D7583" w14:textId="77777777" w:rsidR="00A71B1C" w:rsidRPr="00A71B1C" w:rsidRDefault="002946E2" w:rsidP="00A71B1C">
            <w:pPr>
              <w:rPr>
                <w:rFonts w:asciiTheme="minorHAnsi" w:hAnsiTheme="minorHAnsi" w:cstheme="minorHAnsi"/>
                <w:b/>
                <w:sz w:val="22"/>
                <w:szCs w:val="22"/>
              </w:rPr>
            </w:pPr>
            <w:r w:rsidRPr="0069301B">
              <w:rPr>
                <w:rFonts w:asciiTheme="minorHAnsi" w:hAnsiTheme="minorHAnsi" w:cstheme="minorHAnsi"/>
                <w:b/>
                <w:sz w:val="22"/>
                <w:szCs w:val="22"/>
              </w:rPr>
              <w:t>Sous-critère 2</w:t>
            </w:r>
            <w:r w:rsidR="009009F8" w:rsidRPr="0069301B">
              <w:rPr>
                <w:rFonts w:asciiTheme="minorHAnsi" w:hAnsiTheme="minorHAnsi" w:cstheme="minorHAnsi"/>
                <w:b/>
                <w:sz w:val="22"/>
                <w:szCs w:val="22"/>
              </w:rPr>
              <w:t> :</w:t>
            </w:r>
            <w:r w:rsidR="00BE571C" w:rsidRPr="0069301B">
              <w:rPr>
                <w:rFonts w:asciiTheme="minorHAnsi" w:hAnsiTheme="minorHAnsi" w:cstheme="minorHAnsi"/>
                <w:b/>
                <w:sz w:val="22"/>
                <w:szCs w:val="22"/>
              </w:rPr>
              <w:t xml:space="preserve"> </w:t>
            </w:r>
            <w:r w:rsidR="00A71B1C" w:rsidRPr="00A71B1C">
              <w:rPr>
                <w:rFonts w:asciiTheme="minorHAnsi" w:hAnsiTheme="minorHAnsi" w:cstheme="minorHAnsi"/>
                <w:b/>
                <w:sz w:val="22"/>
                <w:szCs w:val="22"/>
              </w:rPr>
              <w:t xml:space="preserve">Approche organisationnelle pour l’exécution des </w:t>
            </w:r>
          </w:p>
          <w:p w14:paraId="2C864B7D" w14:textId="2CB1F47D" w:rsidR="009009F8" w:rsidRPr="0069301B" w:rsidRDefault="00A71B1C" w:rsidP="00A71B1C">
            <w:pPr>
              <w:rPr>
                <w:rFonts w:asciiTheme="minorHAnsi" w:hAnsiTheme="minorHAnsi" w:cstheme="minorHAnsi"/>
                <w:b/>
                <w:sz w:val="22"/>
                <w:szCs w:val="22"/>
              </w:rPr>
            </w:pPr>
            <w:r w:rsidRPr="00A71B1C">
              <w:rPr>
                <w:rFonts w:asciiTheme="minorHAnsi" w:hAnsiTheme="minorHAnsi" w:cstheme="minorHAnsi"/>
                <w:b/>
                <w:sz w:val="22"/>
                <w:szCs w:val="22"/>
              </w:rPr>
              <w:t>missions attendues</w:t>
            </w:r>
          </w:p>
        </w:tc>
        <w:tc>
          <w:tcPr>
            <w:tcW w:w="2692" w:type="dxa"/>
            <w:shd w:val="clear" w:color="auto" w:fill="F2F2F2" w:themeFill="background1" w:themeFillShade="F2"/>
          </w:tcPr>
          <w:p w14:paraId="370ABFCB" w14:textId="16A8709D" w:rsidR="009009F8" w:rsidRPr="0069301B" w:rsidRDefault="005E20DB" w:rsidP="00A025D7">
            <w:pPr>
              <w:jc w:val="center"/>
              <w:rPr>
                <w:rFonts w:asciiTheme="minorHAnsi" w:hAnsiTheme="minorHAnsi" w:cstheme="minorHAnsi"/>
                <w:b/>
                <w:sz w:val="22"/>
                <w:szCs w:val="22"/>
              </w:rPr>
            </w:pPr>
            <w:r>
              <w:rPr>
                <w:rFonts w:asciiTheme="minorHAnsi" w:hAnsiTheme="minorHAnsi" w:cstheme="minorHAnsi"/>
                <w:b/>
                <w:sz w:val="22"/>
                <w:szCs w:val="22"/>
              </w:rPr>
              <w:t>5</w:t>
            </w:r>
            <w:r w:rsidR="0069301B">
              <w:rPr>
                <w:rFonts w:asciiTheme="minorHAnsi" w:hAnsiTheme="minorHAnsi" w:cstheme="minorHAnsi"/>
                <w:b/>
                <w:sz w:val="22"/>
                <w:szCs w:val="22"/>
              </w:rPr>
              <w:t>0</w:t>
            </w:r>
          </w:p>
        </w:tc>
      </w:tr>
      <w:tr w:rsidR="002946E2" w:rsidRPr="00921E55" w14:paraId="6E0EDB52" w14:textId="77777777" w:rsidTr="009009F8">
        <w:tc>
          <w:tcPr>
            <w:tcW w:w="6654" w:type="dxa"/>
          </w:tcPr>
          <w:p w14:paraId="74F2D467" w14:textId="07A6EC5C" w:rsidR="002946E2" w:rsidRPr="00A71B1C" w:rsidRDefault="00A71B1C" w:rsidP="00A71B1C">
            <w:pPr>
              <w:pStyle w:val="Paragraphedeliste"/>
              <w:numPr>
                <w:ilvl w:val="0"/>
                <w:numId w:val="10"/>
              </w:numPr>
              <w:jc w:val="both"/>
              <w:rPr>
                <w:i/>
              </w:rPr>
            </w:pPr>
            <w:r w:rsidRPr="00A71B1C">
              <w:rPr>
                <w:i/>
              </w:rPr>
              <w:t xml:space="preserve">Qualité du réseau de partenaires (disposer d’un réseau de </w:t>
            </w:r>
            <w:r>
              <w:rPr>
                <w:i/>
              </w:rPr>
              <w:t>partenaires [</w:t>
            </w:r>
            <w:r w:rsidRPr="00A71B1C">
              <w:rPr>
                <w:i/>
              </w:rPr>
              <w:t xml:space="preserve">clinique, </w:t>
            </w:r>
            <w:r>
              <w:rPr>
                <w:i/>
              </w:rPr>
              <w:t>hôpital, laboratoire, pharmacie]</w:t>
            </w:r>
            <w:r w:rsidRPr="00A71B1C">
              <w:rPr>
                <w:i/>
              </w:rPr>
              <w:t xml:space="preserve"> </w:t>
            </w:r>
            <w:r>
              <w:rPr>
                <w:i/>
              </w:rPr>
              <w:t>satisfaisant en Haïti</w:t>
            </w:r>
            <w:r w:rsidRPr="00A71B1C">
              <w:rPr>
                <w:i/>
              </w:rPr>
              <w:t>…)</w:t>
            </w:r>
          </w:p>
        </w:tc>
        <w:tc>
          <w:tcPr>
            <w:tcW w:w="2692" w:type="dxa"/>
          </w:tcPr>
          <w:p w14:paraId="22CB5880" w14:textId="651D4857" w:rsidR="002946E2" w:rsidRPr="00433EA9" w:rsidRDefault="0069301B" w:rsidP="00A025D7">
            <w:pPr>
              <w:jc w:val="center"/>
              <w:rPr>
                <w:rFonts w:asciiTheme="minorHAnsi" w:hAnsiTheme="minorHAnsi" w:cstheme="minorHAnsi"/>
                <w:sz w:val="22"/>
                <w:szCs w:val="22"/>
              </w:rPr>
            </w:pPr>
            <w:r w:rsidRPr="00433EA9">
              <w:rPr>
                <w:rFonts w:asciiTheme="minorHAnsi" w:hAnsiTheme="minorHAnsi" w:cstheme="minorHAnsi"/>
                <w:sz w:val="22"/>
                <w:szCs w:val="22"/>
              </w:rPr>
              <w:t>1</w:t>
            </w:r>
            <w:r w:rsidR="0043180B" w:rsidRPr="00433EA9">
              <w:rPr>
                <w:rFonts w:asciiTheme="minorHAnsi" w:hAnsiTheme="minorHAnsi" w:cstheme="minorHAnsi"/>
                <w:sz w:val="22"/>
                <w:szCs w:val="22"/>
              </w:rPr>
              <w:t>0</w:t>
            </w:r>
          </w:p>
        </w:tc>
      </w:tr>
      <w:tr w:rsidR="002946E2" w:rsidRPr="00921E55" w14:paraId="465B1D46" w14:textId="77777777" w:rsidTr="009009F8">
        <w:tc>
          <w:tcPr>
            <w:tcW w:w="6654" w:type="dxa"/>
          </w:tcPr>
          <w:p w14:paraId="4B77160F" w14:textId="7F55C99A" w:rsidR="002946E2" w:rsidRPr="00A71B1C" w:rsidRDefault="00A71B1C" w:rsidP="00A71B1C">
            <w:pPr>
              <w:pStyle w:val="Paragraphedeliste"/>
              <w:numPr>
                <w:ilvl w:val="0"/>
                <w:numId w:val="10"/>
              </w:numPr>
              <w:jc w:val="both"/>
              <w:rPr>
                <w:i/>
              </w:rPr>
            </w:pPr>
            <w:r w:rsidRPr="00A71B1C">
              <w:rPr>
                <w:i/>
              </w:rPr>
              <w:t>Qualité de l’organisation qui sera mise en place pour assurer les résultats attendus et décrits de manière non exhaustive dans le cahier des charges</w:t>
            </w:r>
          </w:p>
        </w:tc>
        <w:tc>
          <w:tcPr>
            <w:tcW w:w="2692" w:type="dxa"/>
          </w:tcPr>
          <w:p w14:paraId="32962D78" w14:textId="12CC4537" w:rsidR="002946E2" w:rsidRPr="0043180B" w:rsidRDefault="00A71B1C" w:rsidP="00A025D7">
            <w:pPr>
              <w:jc w:val="center"/>
              <w:rPr>
                <w:rFonts w:asciiTheme="minorHAnsi" w:hAnsiTheme="minorHAnsi" w:cstheme="minorHAnsi"/>
                <w:sz w:val="22"/>
                <w:szCs w:val="22"/>
              </w:rPr>
            </w:pPr>
            <w:r>
              <w:rPr>
                <w:rFonts w:asciiTheme="minorHAnsi" w:hAnsiTheme="minorHAnsi" w:cstheme="minorHAnsi"/>
                <w:sz w:val="22"/>
                <w:szCs w:val="22"/>
              </w:rPr>
              <w:t>15</w:t>
            </w:r>
          </w:p>
        </w:tc>
      </w:tr>
      <w:tr w:rsidR="00237A60" w:rsidRPr="00921E55" w14:paraId="2748ACA3" w14:textId="77777777" w:rsidTr="009009F8">
        <w:tc>
          <w:tcPr>
            <w:tcW w:w="6654" w:type="dxa"/>
          </w:tcPr>
          <w:p w14:paraId="0C954765" w14:textId="6922EE28" w:rsidR="00237A60" w:rsidRPr="00A71B1C" w:rsidRDefault="00A71B1C" w:rsidP="00A71B1C">
            <w:pPr>
              <w:pStyle w:val="Paragraphedeliste"/>
              <w:numPr>
                <w:ilvl w:val="0"/>
                <w:numId w:val="10"/>
              </w:numPr>
              <w:jc w:val="both"/>
              <w:rPr>
                <w:rFonts w:asciiTheme="minorHAnsi" w:hAnsiTheme="minorHAnsi" w:cstheme="minorHAnsi"/>
                <w:i/>
                <w:sz w:val="22"/>
                <w:szCs w:val="22"/>
              </w:rPr>
            </w:pPr>
            <w:r w:rsidRPr="00A71B1C">
              <w:rPr>
                <w:rFonts w:asciiTheme="minorHAnsi" w:hAnsiTheme="minorHAnsi" w:cstheme="minorHAnsi"/>
                <w:i/>
                <w:sz w:val="22"/>
                <w:szCs w:val="22"/>
              </w:rPr>
              <w:t>Avantage comparatif des propositions de prise en charge (plafonds de prise en charge ou de remboursement des services et produits couverts par l’assurance)</w:t>
            </w:r>
          </w:p>
        </w:tc>
        <w:tc>
          <w:tcPr>
            <w:tcW w:w="2692" w:type="dxa"/>
          </w:tcPr>
          <w:p w14:paraId="55E0AC8E" w14:textId="4F20915C" w:rsidR="00237A60" w:rsidRPr="0043180B" w:rsidRDefault="00A71B1C" w:rsidP="00237A60">
            <w:pPr>
              <w:jc w:val="center"/>
              <w:rPr>
                <w:rFonts w:asciiTheme="minorHAnsi" w:hAnsiTheme="minorHAnsi" w:cstheme="minorHAnsi"/>
                <w:sz w:val="22"/>
                <w:szCs w:val="22"/>
              </w:rPr>
            </w:pPr>
            <w:r>
              <w:rPr>
                <w:rFonts w:asciiTheme="minorHAnsi" w:hAnsiTheme="minorHAnsi" w:cstheme="minorHAnsi"/>
                <w:sz w:val="22"/>
                <w:szCs w:val="22"/>
              </w:rPr>
              <w:t>25</w:t>
            </w:r>
          </w:p>
        </w:tc>
      </w:tr>
      <w:tr w:rsidR="002946E2" w:rsidRPr="00921E55" w14:paraId="4F68F9E2" w14:textId="77777777" w:rsidTr="0069301B">
        <w:tc>
          <w:tcPr>
            <w:tcW w:w="6654" w:type="dxa"/>
            <w:shd w:val="clear" w:color="auto" w:fill="F2F2F2" w:themeFill="background1" w:themeFillShade="F2"/>
          </w:tcPr>
          <w:p w14:paraId="689F6723" w14:textId="5D6E065C" w:rsidR="002946E2" w:rsidRPr="00237A60" w:rsidRDefault="002946E2" w:rsidP="00F315FC">
            <w:pPr>
              <w:jc w:val="both"/>
              <w:rPr>
                <w:rFonts w:asciiTheme="minorHAnsi" w:hAnsiTheme="minorHAnsi" w:cstheme="minorHAnsi"/>
                <w:b/>
                <w:sz w:val="22"/>
                <w:szCs w:val="22"/>
              </w:rPr>
            </w:pPr>
            <w:r w:rsidRPr="00237A60">
              <w:rPr>
                <w:rFonts w:asciiTheme="minorHAnsi" w:hAnsiTheme="minorHAnsi" w:cstheme="minorHAnsi"/>
                <w:b/>
                <w:sz w:val="22"/>
                <w:szCs w:val="22"/>
              </w:rPr>
              <w:t>Sous-critère 3 :</w:t>
            </w:r>
            <w:r w:rsidR="00237A60" w:rsidRPr="00237A60">
              <w:rPr>
                <w:rFonts w:asciiTheme="minorHAnsi" w:hAnsiTheme="minorHAnsi" w:cstheme="minorHAnsi"/>
                <w:b/>
                <w:sz w:val="22"/>
                <w:szCs w:val="22"/>
              </w:rPr>
              <w:t xml:space="preserve"> Expérience et qualification de l’équipe en charge de la relation clientèle</w:t>
            </w:r>
          </w:p>
        </w:tc>
        <w:tc>
          <w:tcPr>
            <w:tcW w:w="2692" w:type="dxa"/>
            <w:shd w:val="clear" w:color="auto" w:fill="F2F2F2" w:themeFill="background1" w:themeFillShade="F2"/>
          </w:tcPr>
          <w:p w14:paraId="46449084" w14:textId="7C52C74D" w:rsidR="002946E2" w:rsidRPr="005D3A79" w:rsidRDefault="0069301B" w:rsidP="00A025D7">
            <w:pPr>
              <w:jc w:val="center"/>
              <w:rPr>
                <w:rFonts w:asciiTheme="minorHAnsi" w:hAnsiTheme="minorHAnsi" w:cstheme="minorHAnsi"/>
                <w:b/>
                <w:sz w:val="22"/>
                <w:szCs w:val="22"/>
              </w:rPr>
            </w:pPr>
            <w:r>
              <w:rPr>
                <w:rFonts w:asciiTheme="minorHAnsi" w:hAnsiTheme="minorHAnsi" w:cstheme="minorHAnsi"/>
                <w:b/>
                <w:sz w:val="22"/>
                <w:szCs w:val="22"/>
              </w:rPr>
              <w:t>5</w:t>
            </w:r>
          </w:p>
        </w:tc>
      </w:tr>
      <w:tr w:rsidR="002946E2" w:rsidRPr="00921E55" w14:paraId="7B1BBD9E" w14:textId="77777777" w:rsidTr="009009F8">
        <w:tc>
          <w:tcPr>
            <w:tcW w:w="6654" w:type="dxa"/>
          </w:tcPr>
          <w:p w14:paraId="34896B74" w14:textId="6077D8AD" w:rsidR="002946E2" w:rsidRPr="0043180B" w:rsidRDefault="00586497" w:rsidP="00586497">
            <w:pPr>
              <w:pStyle w:val="Paragraphedeliste"/>
              <w:numPr>
                <w:ilvl w:val="0"/>
                <w:numId w:val="10"/>
              </w:numPr>
              <w:jc w:val="both"/>
              <w:rPr>
                <w:rFonts w:asciiTheme="minorHAnsi" w:hAnsiTheme="minorHAnsi" w:cstheme="minorHAnsi"/>
                <w:sz w:val="22"/>
                <w:szCs w:val="22"/>
              </w:rPr>
            </w:pPr>
            <w:r w:rsidRPr="00586497">
              <w:rPr>
                <w:rFonts w:asciiTheme="minorHAnsi" w:hAnsiTheme="minorHAnsi" w:cstheme="minorHAnsi"/>
                <w:sz w:val="22"/>
                <w:szCs w:val="22"/>
              </w:rPr>
              <w:t>Qualité de l’équipe proposée</w:t>
            </w:r>
          </w:p>
        </w:tc>
        <w:tc>
          <w:tcPr>
            <w:tcW w:w="2692" w:type="dxa"/>
          </w:tcPr>
          <w:p w14:paraId="16EC1CDB" w14:textId="630E9A78" w:rsidR="002946E2" w:rsidRPr="00433EA9" w:rsidRDefault="00586497" w:rsidP="00A025D7">
            <w:pPr>
              <w:jc w:val="center"/>
              <w:rPr>
                <w:rFonts w:asciiTheme="minorHAnsi" w:hAnsiTheme="minorHAnsi" w:cstheme="minorHAnsi"/>
                <w:sz w:val="22"/>
                <w:szCs w:val="22"/>
              </w:rPr>
            </w:pPr>
            <w:r>
              <w:rPr>
                <w:rFonts w:asciiTheme="minorHAnsi" w:hAnsiTheme="minorHAnsi" w:cstheme="minorHAnsi"/>
                <w:sz w:val="22"/>
                <w:szCs w:val="22"/>
              </w:rPr>
              <w:t>5</w:t>
            </w:r>
          </w:p>
        </w:tc>
      </w:tr>
      <w:tr w:rsidR="00116C24" w:rsidRPr="0006068D" w14:paraId="399D4C70" w14:textId="77777777" w:rsidTr="0043180B">
        <w:tc>
          <w:tcPr>
            <w:tcW w:w="6654" w:type="dxa"/>
            <w:shd w:val="clear" w:color="auto" w:fill="F2F2F2" w:themeFill="background1" w:themeFillShade="F2"/>
          </w:tcPr>
          <w:p w14:paraId="3C0DA4EC" w14:textId="628A2473" w:rsidR="00116C24" w:rsidRPr="005D3A79" w:rsidRDefault="00116C24" w:rsidP="00F10B36">
            <w:pPr>
              <w:jc w:val="right"/>
              <w:rPr>
                <w:rFonts w:asciiTheme="minorHAnsi" w:hAnsiTheme="minorHAnsi" w:cstheme="minorHAnsi"/>
                <w:b/>
                <w:sz w:val="22"/>
                <w:szCs w:val="22"/>
              </w:rPr>
            </w:pPr>
            <w:r w:rsidRPr="005D3A79">
              <w:rPr>
                <w:rFonts w:asciiTheme="minorHAnsi" w:hAnsiTheme="minorHAnsi" w:cstheme="minorHAnsi"/>
                <w:b/>
                <w:sz w:val="22"/>
                <w:szCs w:val="22"/>
              </w:rPr>
              <w:lastRenderedPageBreak/>
              <w:t>TOTAL</w:t>
            </w:r>
          </w:p>
        </w:tc>
        <w:tc>
          <w:tcPr>
            <w:tcW w:w="2692" w:type="dxa"/>
            <w:shd w:val="clear" w:color="auto" w:fill="F2F2F2" w:themeFill="background1" w:themeFillShade="F2"/>
          </w:tcPr>
          <w:p w14:paraId="727CD250" w14:textId="76B7F57E" w:rsidR="00116C24" w:rsidRPr="005D3A79" w:rsidRDefault="005E20DB" w:rsidP="00D93D99">
            <w:pPr>
              <w:jc w:val="center"/>
              <w:rPr>
                <w:rFonts w:asciiTheme="minorHAnsi" w:hAnsiTheme="minorHAnsi" w:cstheme="minorHAnsi"/>
                <w:b/>
                <w:sz w:val="22"/>
                <w:szCs w:val="22"/>
              </w:rPr>
            </w:pPr>
            <w:r>
              <w:rPr>
                <w:rFonts w:asciiTheme="minorHAnsi" w:hAnsiTheme="minorHAnsi" w:cstheme="minorHAnsi"/>
                <w:b/>
                <w:sz w:val="22"/>
                <w:szCs w:val="22"/>
              </w:rPr>
              <w:t>7</w:t>
            </w:r>
            <w:r w:rsidR="00D53223" w:rsidRPr="005D3A79">
              <w:rPr>
                <w:rFonts w:asciiTheme="minorHAnsi" w:hAnsiTheme="minorHAnsi" w:cstheme="minorHAnsi"/>
                <w:b/>
                <w:sz w:val="22"/>
                <w:szCs w:val="22"/>
              </w:rPr>
              <w:t>0</w:t>
            </w:r>
          </w:p>
        </w:tc>
      </w:tr>
      <w:bookmarkEnd w:id="84"/>
    </w:tbl>
    <w:p w14:paraId="0F9B8BF7" w14:textId="77777777" w:rsidR="00586497" w:rsidRDefault="00586497" w:rsidP="0006068D">
      <w:pPr>
        <w:pStyle w:val="Titre2"/>
        <w:spacing w:before="120" w:after="120" w:line="240" w:lineRule="auto"/>
        <w:jc w:val="both"/>
        <w:rPr>
          <w:rFonts w:asciiTheme="minorHAnsi" w:hAnsiTheme="minorHAnsi" w:cstheme="minorHAnsi"/>
          <w:sz w:val="22"/>
          <w:szCs w:val="22"/>
          <w:u w:val="single"/>
        </w:rPr>
      </w:pPr>
    </w:p>
    <w:p w14:paraId="2918C3FC" w14:textId="46ED48D7" w:rsidR="003F0AAC" w:rsidRPr="0006068D" w:rsidRDefault="00F42AD4" w:rsidP="0006068D">
      <w:pPr>
        <w:pStyle w:val="Titre2"/>
        <w:spacing w:before="120" w:after="120" w:line="240" w:lineRule="auto"/>
        <w:jc w:val="both"/>
        <w:rPr>
          <w:rFonts w:asciiTheme="minorHAnsi" w:hAnsiTheme="minorHAnsi" w:cstheme="minorHAnsi"/>
          <w:sz w:val="22"/>
          <w:szCs w:val="22"/>
          <w:u w:val="single"/>
        </w:rPr>
      </w:pPr>
      <w:bookmarkStart w:id="85" w:name="_Toc235886979"/>
      <w:r>
        <w:rPr>
          <w:rFonts w:asciiTheme="minorHAnsi" w:hAnsiTheme="minorHAnsi" w:cstheme="minorHAnsi"/>
          <w:sz w:val="22"/>
          <w:szCs w:val="22"/>
        </w:rPr>
        <w:t>6</w:t>
      </w:r>
      <w:r w:rsidRPr="00F42AD4">
        <w:rPr>
          <w:rFonts w:asciiTheme="minorHAnsi" w:hAnsiTheme="minorHAnsi" w:cstheme="minorHAnsi"/>
          <w:sz w:val="22"/>
          <w:szCs w:val="22"/>
        </w:rPr>
        <w:t>.</w:t>
      </w:r>
      <w:r>
        <w:rPr>
          <w:rFonts w:asciiTheme="minorHAnsi" w:hAnsiTheme="minorHAnsi" w:cstheme="minorHAnsi"/>
          <w:sz w:val="22"/>
          <w:szCs w:val="22"/>
        </w:rPr>
        <w:t>5</w:t>
      </w:r>
      <w:r>
        <w:rPr>
          <w:rFonts w:asciiTheme="minorHAnsi" w:hAnsiTheme="minorHAnsi" w:cstheme="minorHAnsi"/>
          <w:sz w:val="22"/>
          <w:szCs w:val="22"/>
          <w:u w:val="single"/>
        </w:rPr>
        <w:t xml:space="preserve"> </w:t>
      </w:r>
      <w:r w:rsidR="00E23E75" w:rsidRPr="0006068D">
        <w:rPr>
          <w:rFonts w:asciiTheme="minorHAnsi" w:hAnsiTheme="minorHAnsi" w:cstheme="minorHAnsi"/>
          <w:sz w:val="22"/>
          <w:szCs w:val="22"/>
          <w:u w:val="single"/>
        </w:rPr>
        <w:t>Négociations</w:t>
      </w:r>
      <w:bookmarkEnd w:id="85"/>
    </w:p>
    <w:p w14:paraId="428E8C6C" w14:textId="31583392" w:rsidR="00A31E29" w:rsidRPr="00F61BF9" w:rsidRDefault="00586497" w:rsidP="00F61BF9">
      <w:pPr>
        <w:spacing w:line="240" w:lineRule="auto"/>
        <w:jc w:val="both"/>
        <w:rPr>
          <w:rFonts w:asciiTheme="minorHAnsi" w:hAnsiTheme="minorHAnsi" w:cstheme="minorHAnsi"/>
          <w:sz w:val="22"/>
          <w:szCs w:val="22"/>
        </w:rPr>
      </w:pPr>
      <w:bookmarkStart w:id="86" w:name="_Toc491193515"/>
      <w:bookmarkStart w:id="87" w:name="_Toc491193970"/>
      <w:bookmarkEnd w:id="86"/>
      <w:bookmarkEnd w:id="87"/>
      <w:r w:rsidRPr="00586497">
        <w:rPr>
          <w:rFonts w:asciiTheme="minorHAnsi" w:hAnsiTheme="minorHAnsi" w:cstheme="minorHAnsi"/>
          <w:sz w:val="22"/>
          <w:szCs w:val="22"/>
        </w:rPr>
        <w:t>Aucune négociation n’est envisagée d</w:t>
      </w:r>
      <w:r>
        <w:rPr>
          <w:rFonts w:asciiTheme="minorHAnsi" w:hAnsiTheme="minorHAnsi" w:cstheme="minorHAnsi"/>
          <w:sz w:val="22"/>
          <w:szCs w:val="22"/>
        </w:rPr>
        <w:t>ans le cadre cette consultation.</w:t>
      </w:r>
    </w:p>
    <w:p w14:paraId="6A2E46C5" w14:textId="149E73A6" w:rsidR="00AC2C9D" w:rsidRPr="00AC2C9D" w:rsidRDefault="00AC2C9D" w:rsidP="00AC2C9D">
      <w:pPr>
        <w:spacing w:line="240" w:lineRule="auto"/>
        <w:jc w:val="both"/>
        <w:rPr>
          <w:rFonts w:asciiTheme="minorHAnsi" w:hAnsiTheme="minorHAnsi"/>
          <w:sz w:val="22"/>
          <w:szCs w:val="22"/>
        </w:rPr>
      </w:pPr>
    </w:p>
    <w:p w14:paraId="7BD1B64F" w14:textId="00F14EB7" w:rsidR="00586497" w:rsidRPr="00F42AD4" w:rsidRDefault="00F42AD4" w:rsidP="00F42AD4">
      <w:pPr>
        <w:pStyle w:val="Titre2"/>
        <w:spacing w:before="120" w:after="120" w:line="240" w:lineRule="auto"/>
        <w:jc w:val="both"/>
        <w:rPr>
          <w:rFonts w:asciiTheme="minorHAnsi" w:hAnsiTheme="minorHAnsi" w:cstheme="minorHAnsi"/>
          <w:sz w:val="22"/>
          <w:szCs w:val="22"/>
        </w:rPr>
      </w:pPr>
      <w:bookmarkStart w:id="88" w:name="_Toc235886980"/>
      <w:r>
        <w:rPr>
          <w:rFonts w:asciiTheme="minorHAnsi" w:hAnsiTheme="minorHAnsi" w:cstheme="minorHAnsi"/>
          <w:sz w:val="22"/>
          <w:szCs w:val="22"/>
        </w:rPr>
        <w:t>6</w:t>
      </w:r>
      <w:r w:rsidRPr="00F42AD4">
        <w:rPr>
          <w:rFonts w:asciiTheme="minorHAnsi" w:hAnsiTheme="minorHAnsi" w:cstheme="minorHAnsi"/>
          <w:sz w:val="22"/>
          <w:szCs w:val="22"/>
        </w:rPr>
        <w:t>.</w:t>
      </w:r>
      <w:r>
        <w:rPr>
          <w:rFonts w:asciiTheme="minorHAnsi" w:hAnsiTheme="minorHAnsi" w:cstheme="minorHAnsi"/>
          <w:sz w:val="22"/>
          <w:szCs w:val="22"/>
        </w:rPr>
        <w:t>6</w:t>
      </w:r>
      <w:r w:rsidRPr="00F42AD4">
        <w:rPr>
          <w:rFonts w:asciiTheme="minorHAnsi" w:hAnsiTheme="minorHAnsi" w:cstheme="minorHAnsi"/>
          <w:sz w:val="22"/>
          <w:szCs w:val="22"/>
        </w:rPr>
        <w:t xml:space="preserve"> </w:t>
      </w:r>
      <w:r w:rsidR="00586497" w:rsidRPr="00F42AD4">
        <w:rPr>
          <w:rFonts w:asciiTheme="minorHAnsi" w:hAnsiTheme="minorHAnsi" w:cstheme="minorHAnsi"/>
          <w:sz w:val="22"/>
          <w:szCs w:val="22"/>
          <w:u w:val="single"/>
        </w:rPr>
        <w:t>Attribution</w:t>
      </w:r>
      <w:bookmarkEnd w:id="88"/>
    </w:p>
    <w:p w14:paraId="1A9207BD" w14:textId="77777777" w:rsidR="00586497" w:rsidRDefault="00586497" w:rsidP="00586497">
      <w:pPr>
        <w:spacing w:line="240" w:lineRule="auto"/>
        <w:rPr>
          <w:rFonts w:asciiTheme="minorHAnsi" w:hAnsiTheme="minorHAnsi" w:cstheme="minorHAnsi"/>
          <w:sz w:val="22"/>
          <w:szCs w:val="22"/>
        </w:rPr>
      </w:pPr>
    </w:p>
    <w:p w14:paraId="374BF833" w14:textId="77B5F557" w:rsidR="00586497" w:rsidRPr="00586497" w:rsidRDefault="00586497" w:rsidP="00586497">
      <w:pPr>
        <w:spacing w:line="240" w:lineRule="auto"/>
        <w:jc w:val="both"/>
        <w:rPr>
          <w:rFonts w:asciiTheme="minorHAnsi" w:hAnsiTheme="minorHAnsi" w:cstheme="minorHAnsi"/>
          <w:sz w:val="22"/>
          <w:szCs w:val="22"/>
        </w:rPr>
      </w:pPr>
      <w:r w:rsidRPr="00586497">
        <w:rPr>
          <w:rFonts w:asciiTheme="minorHAnsi" w:hAnsiTheme="minorHAnsi" w:cstheme="minorHAnsi"/>
          <w:sz w:val="22"/>
          <w:szCs w:val="22"/>
        </w:rPr>
        <w:t xml:space="preserve">Une </w:t>
      </w:r>
      <w:r w:rsidRPr="00586497">
        <w:rPr>
          <w:rFonts w:asciiTheme="minorHAnsi" w:hAnsiTheme="minorHAnsi" w:cstheme="minorHAnsi"/>
          <w:b/>
          <w:sz w:val="22"/>
          <w:szCs w:val="22"/>
        </w:rPr>
        <w:t>note globale (NG sur un maximum de 100 points)</w:t>
      </w:r>
      <w:r w:rsidRPr="00586497">
        <w:rPr>
          <w:rFonts w:asciiTheme="minorHAnsi" w:hAnsiTheme="minorHAnsi" w:cstheme="minorHAnsi"/>
          <w:sz w:val="22"/>
          <w:szCs w:val="22"/>
        </w:rPr>
        <w:t xml:space="preserve"> obtenue par addition des notes technique et financière </w:t>
      </w:r>
    </w:p>
    <w:p w14:paraId="787D8DF9" w14:textId="77777777" w:rsidR="00586497" w:rsidRPr="00586497" w:rsidRDefault="00586497" w:rsidP="00586497">
      <w:pPr>
        <w:spacing w:line="240" w:lineRule="auto"/>
        <w:jc w:val="both"/>
        <w:rPr>
          <w:rFonts w:asciiTheme="minorHAnsi" w:hAnsiTheme="minorHAnsi" w:cstheme="minorHAnsi"/>
          <w:sz w:val="22"/>
          <w:szCs w:val="22"/>
        </w:rPr>
      </w:pPr>
      <w:r w:rsidRPr="00586497">
        <w:rPr>
          <w:rFonts w:asciiTheme="minorHAnsi" w:hAnsiTheme="minorHAnsi" w:cstheme="minorHAnsi"/>
          <w:b/>
          <w:sz w:val="22"/>
          <w:szCs w:val="22"/>
        </w:rPr>
        <w:t>(NG=NF+NT)</w:t>
      </w:r>
      <w:r w:rsidRPr="00586497">
        <w:rPr>
          <w:rFonts w:asciiTheme="minorHAnsi" w:hAnsiTheme="minorHAnsi" w:cstheme="minorHAnsi"/>
          <w:sz w:val="22"/>
          <w:szCs w:val="22"/>
        </w:rPr>
        <w:t xml:space="preserve"> sera attribuée à chaque offre évaluée techniquement et financièrement.</w:t>
      </w:r>
    </w:p>
    <w:p w14:paraId="1448E5D0" w14:textId="77777777" w:rsidR="00586497" w:rsidRDefault="00586497" w:rsidP="00586497">
      <w:pPr>
        <w:spacing w:line="240" w:lineRule="auto"/>
        <w:jc w:val="both"/>
        <w:rPr>
          <w:rFonts w:asciiTheme="minorHAnsi" w:hAnsiTheme="minorHAnsi" w:cstheme="minorHAnsi"/>
          <w:sz w:val="22"/>
          <w:szCs w:val="22"/>
        </w:rPr>
      </w:pPr>
    </w:p>
    <w:p w14:paraId="6FC6AF12" w14:textId="60428A40" w:rsidR="00586497" w:rsidRPr="00586497" w:rsidRDefault="00586497" w:rsidP="00586497">
      <w:pPr>
        <w:spacing w:line="240" w:lineRule="auto"/>
        <w:jc w:val="both"/>
        <w:rPr>
          <w:rFonts w:asciiTheme="minorHAnsi" w:hAnsiTheme="minorHAnsi" w:cstheme="minorHAnsi"/>
          <w:sz w:val="22"/>
          <w:szCs w:val="22"/>
        </w:rPr>
      </w:pPr>
      <w:r w:rsidRPr="00586497">
        <w:rPr>
          <w:rFonts w:asciiTheme="minorHAnsi" w:hAnsiTheme="minorHAnsi" w:cstheme="minorHAnsi"/>
          <w:sz w:val="22"/>
          <w:szCs w:val="22"/>
        </w:rPr>
        <w:t xml:space="preserve">Le(s) soumissionnaire(s) ayant obtenu la note globale la plus élevée sera (seront) considéré(s) comme </w:t>
      </w:r>
      <w:r w:rsidR="007409E7" w:rsidRPr="00586497">
        <w:rPr>
          <w:rFonts w:asciiTheme="minorHAnsi" w:hAnsiTheme="minorHAnsi" w:cstheme="minorHAnsi"/>
          <w:sz w:val="22"/>
          <w:szCs w:val="22"/>
        </w:rPr>
        <w:t xml:space="preserve">ayant </w:t>
      </w:r>
      <w:r w:rsidR="007409E7">
        <w:rPr>
          <w:rFonts w:asciiTheme="minorHAnsi" w:hAnsiTheme="minorHAnsi" w:cstheme="minorHAnsi"/>
          <w:sz w:val="22"/>
          <w:szCs w:val="22"/>
        </w:rPr>
        <w:t>fourni</w:t>
      </w:r>
      <w:r w:rsidRPr="00586497">
        <w:rPr>
          <w:rFonts w:asciiTheme="minorHAnsi" w:hAnsiTheme="minorHAnsi" w:cstheme="minorHAnsi"/>
          <w:sz w:val="22"/>
          <w:szCs w:val="22"/>
        </w:rPr>
        <w:t xml:space="preserve"> l'offre économiquement la plus avantageuse et se verra (verront) attribuer le marché.</w:t>
      </w:r>
    </w:p>
    <w:p w14:paraId="34374478" w14:textId="77777777" w:rsidR="00586497" w:rsidRPr="00586497" w:rsidRDefault="00586497" w:rsidP="00586497">
      <w:pPr>
        <w:spacing w:line="240" w:lineRule="auto"/>
        <w:jc w:val="both"/>
        <w:rPr>
          <w:rFonts w:asciiTheme="minorHAnsi" w:hAnsiTheme="minorHAnsi" w:cstheme="minorHAnsi"/>
          <w:sz w:val="22"/>
          <w:szCs w:val="22"/>
        </w:rPr>
      </w:pPr>
      <w:r w:rsidRPr="00586497">
        <w:rPr>
          <w:rFonts w:asciiTheme="minorHAnsi" w:hAnsiTheme="minorHAnsi" w:cstheme="minorHAnsi"/>
          <w:sz w:val="22"/>
          <w:szCs w:val="22"/>
        </w:rPr>
        <w:t>Le pouvoir adjudicateur peut ne pas donner suite à la consultation pour tout motif d'intérêt général.</w:t>
      </w:r>
    </w:p>
    <w:p w14:paraId="1656D201" w14:textId="77777777" w:rsidR="00586497" w:rsidRDefault="00586497" w:rsidP="00586497">
      <w:pPr>
        <w:spacing w:line="240" w:lineRule="auto"/>
        <w:jc w:val="both"/>
        <w:rPr>
          <w:rFonts w:asciiTheme="minorHAnsi" w:hAnsiTheme="minorHAnsi" w:cstheme="minorHAnsi"/>
          <w:sz w:val="22"/>
          <w:szCs w:val="22"/>
        </w:rPr>
      </w:pPr>
    </w:p>
    <w:p w14:paraId="474A7E0B" w14:textId="11982F2F" w:rsidR="00586497" w:rsidRPr="00586497" w:rsidRDefault="00586497" w:rsidP="00586497">
      <w:pPr>
        <w:spacing w:line="240" w:lineRule="auto"/>
        <w:jc w:val="both"/>
        <w:rPr>
          <w:rFonts w:asciiTheme="minorHAnsi" w:hAnsiTheme="minorHAnsi" w:cstheme="minorHAnsi"/>
          <w:sz w:val="22"/>
          <w:szCs w:val="22"/>
        </w:rPr>
      </w:pPr>
      <w:r w:rsidRPr="00586497">
        <w:rPr>
          <w:rFonts w:asciiTheme="minorHAnsi" w:hAnsiTheme="minorHAnsi" w:cstheme="minorHAnsi"/>
          <w:b/>
          <w:sz w:val="22"/>
          <w:szCs w:val="22"/>
          <w:u w:val="single"/>
        </w:rPr>
        <w:t xml:space="preserve">NB </w:t>
      </w:r>
      <w:r w:rsidRPr="00586497">
        <w:rPr>
          <w:rFonts w:asciiTheme="minorHAnsi" w:hAnsiTheme="minorHAnsi" w:cstheme="minorHAnsi"/>
          <w:sz w:val="22"/>
          <w:szCs w:val="22"/>
        </w:rPr>
        <w:t xml:space="preserve">: le candidat attributaire se verra notifier l’attribution et fournira en réponse le formulaire de Déclaration </w:t>
      </w:r>
    </w:p>
    <w:p w14:paraId="0098A1A7" w14:textId="0FD24CA8" w:rsidR="00F61E7E" w:rsidRPr="00AC2C9D" w:rsidRDefault="00586497" w:rsidP="00586497">
      <w:pPr>
        <w:spacing w:line="240" w:lineRule="auto"/>
        <w:jc w:val="both"/>
        <w:rPr>
          <w:rFonts w:asciiTheme="minorHAnsi" w:eastAsia="Times New Roman" w:hAnsiTheme="minorHAnsi" w:cstheme="minorHAnsi"/>
          <w:b/>
          <w:caps/>
          <w:sz w:val="28"/>
          <w:szCs w:val="22"/>
          <w:u w:val="single"/>
        </w:rPr>
      </w:pPr>
      <w:r w:rsidRPr="00586497">
        <w:rPr>
          <w:rFonts w:asciiTheme="minorHAnsi" w:hAnsiTheme="minorHAnsi" w:cstheme="minorHAnsi"/>
          <w:sz w:val="22"/>
          <w:szCs w:val="22"/>
        </w:rPr>
        <w:t>des bénéficiaires effectifs complété ainsi que le Code de conduite d’Expertise France paraphé.</w:t>
      </w:r>
      <w:r w:rsidR="00F61E7E" w:rsidRPr="00AC2C9D">
        <w:rPr>
          <w:rFonts w:asciiTheme="minorHAnsi" w:hAnsiTheme="minorHAnsi" w:cstheme="minorHAnsi"/>
          <w:b/>
          <w:caps/>
          <w:sz w:val="28"/>
          <w:szCs w:val="22"/>
          <w:u w:val="single"/>
        </w:rPr>
        <w:br w:type="page"/>
      </w:r>
    </w:p>
    <w:p w14:paraId="050A69CF" w14:textId="2A9DBE42" w:rsidR="00FB79BF" w:rsidRPr="0006068D" w:rsidRDefault="00FB79BF" w:rsidP="0002417A">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89" w:name="_Toc235886981"/>
      <w:r w:rsidRPr="0006068D">
        <w:rPr>
          <w:rFonts w:asciiTheme="minorHAnsi" w:hAnsiTheme="minorHAnsi" w:cstheme="minorHAnsi"/>
          <w:b/>
          <w:caps/>
          <w:sz w:val="28"/>
          <w:szCs w:val="22"/>
          <w:u w:val="single"/>
        </w:rPr>
        <w:lastRenderedPageBreak/>
        <w:t>Traitement des données à caractère personnel dans le cadre de la présente consultation et pour le suivi d’exécution du contrat</w:t>
      </w:r>
      <w:bookmarkEnd w:id="89"/>
    </w:p>
    <w:p w14:paraId="5A503B4E" w14:textId="77777777" w:rsidR="00420781" w:rsidRDefault="00420781" w:rsidP="0002417A">
      <w:pPr>
        <w:pStyle w:val="Default"/>
        <w:spacing w:before="120"/>
        <w:jc w:val="both"/>
        <w:rPr>
          <w:rFonts w:asciiTheme="minorHAnsi" w:hAnsiTheme="minorHAnsi" w:cstheme="minorHAnsi"/>
          <w:color w:val="auto"/>
          <w:sz w:val="22"/>
          <w:szCs w:val="22"/>
        </w:rPr>
      </w:pPr>
    </w:p>
    <w:p w14:paraId="61DB45A9" w14:textId="58726B73" w:rsidR="00FB79BF" w:rsidRDefault="00FB79BF" w:rsidP="00722949">
      <w:pPr>
        <w:jc w:val="both"/>
        <w:rPr>
          <w:rFonts w:asciiTheme="minorHAnsi" w:hAnsiTheme="minorHAnsi" w:cstheme="minorHAnsi"/>
          <w:sz w:val="22"/>
          <w:szCs w:val="22"/>
        </w:rPr>
      </w:pPr>
      <w:r w:rsidRPr="00722949">
        <w:rPr>
          <w:rFonts w:asciiTheme="minorHAnsi" w:hAnsiTheme="minorHAnsi" w:cstheme="minorHAnsi"/>
          <w:sz w:val="22"/>
          <w:szCs w:val="22"/>
        </w:rPr>
        <w:t>En application de l'article 13 du règlement (UE) 2016/679 du Parlement européen et du Conseil du 27 avril 2016 relatif à la protection des personnes physiques à l'égard du traitement des données à caractère personnel et à la libre circulation de ces données (RGPD), les candidats/soumissionnaires sont informés que des données à caractère personnel (notamment nom, prénom, adresse mail, données de connexion) collectées en utilisant les services de la Plateforme des Achats de l’Etat (https://www.marches-publics.gouv.fr) dans le cadre de la présente procédure de passation et dans le cadre de l'exécution du contrat sont susceptibles de faire l'objet de traitement(s).</w:t>
      </w:r>
    </w:p>
    <w:p w14:paraId="3891057A" w14:textId="77777777" w:rsidR="00722949" w:rsidRPr="00722949" w:rsidRDefault="00722949" w:rsidP="00722949">
      <w:pPr>
        <w:jc w:val="both"/>
        <w:rPr>
          <w:rFonts w:asciiTheme="minorHAnsi" w:hAnsiTheme="minorHAnsi" w:cstheme="minorHAnsi"/>
          <w:sz w:val="22"/>
          <w:szCs w:val="22"/>
        </w:rPr>
      </w:pPr>
    </w:p>
    <w:p w14:paraId="340C3C70" w14:textId="63D79CFB" w:rsidR="00FB79BF" w:rsidRDefault="00FB79BF" w:rsidP="00722949">
      <w:pPr>
        <w:jc w:val="both"/>
        <w:rPr>
          <w:rFonts w:asciiTheme="minorHAnsi" w:hAnsiTheme="minorHAnsi" w:cstheme="minorHAnsi"/>
          <w:sz w:val="22"/>
          <w:szCs w:val="22"/>
        </w:rPr>
      </w:pPr>
      <w:r w:rsidRPr="00722949">
        <w:rPr>
          <w:rFonts w:asciiTheme="minorHAnsi" w:hAnsiTheme="minorHAnsi" w:cstheme="minorHAnsi"/>
          <w:sz w:val="22"/>
          <w:szCs w:val="22"/>
        </w:rPr>
        <w:t>Pour les traitements réalisés avec les services de la PLACE, le Ministère de l’action et des comptes publics – la Direction des Achats de l’Etat et Expertise France, autorité contractante, sont co-responsables du traitement des données à caractère personnel.</w:t>
      </w:r>
    </w:p>
    <w:p w14:paraId="61AE3E25" w14:textId="77777777" w:rsidR="00722949" w:rsidRPr="00722949" w:rsidRDefault="00722949" w:rsidP="00722949">
      <w:pPr>
        <w:jc w:val="both"/>
        <w:rPr>
          <w:rFonts w:asciiTheme="minorHAnsi" w:hAnsiTheme="minorHAnsi" w:cstheme="minorHAnsi"/>
          <w:sz w:val="22"/>
          <w:szCs w:val="22"/>
        </w:rPr>
      </w:pPr>
    </w:p>
    <w:p w14:paraId="54775892" w14:textId="77777777" w:rsidR="00FB79BF" w:rsidRPr="00722949" w:rsidRDefault="00FB79BF" w:rsidP="00722949">
      <w:pPr>
        <w:jc w:val="both"/>
        <w:rPr>
          <w:rFonts w:asciiTheme="minorHAnsi" w:hAnsiTheme="minorHAnsi" w:cstheme="minorHAnsi"/>
          <w:sz w:val="22"/>
          <w:szCs w:val="22"/>
        </w:rPr>
      </w:pPr>
      <w:r w:rsidRPr="00722949">
        <w:rPr>
          <w:rFonts w:asciiTheme="minorHAnsi" w:hAnsiTheme="minorHAnsi" w:cstheme="minorHAnsi"/>
          <w:sz w:val="22"/>
          <w:szCs w:val="22"/>
        </w:rPr>
        <w:t>Pour les traitements réalisés en dehors des services de la PLACE, Expertise France, autorité contractante, est responsable du traitement des données à caractère personnel.</w:t>
      </w:r>
    </w:p>
    <w:p w14:paraId="1DC2E609" w14:textId="77777777" w:rsidR="00F42AD4" w:rsidRPr="00F42AD4" w:rsidRDefault="00F42AD4" w:rsidP="00F42AD4">
      <w:pPr>
        <w:rPr>
          <w:rFonts w:asciiTheme="minorHAnsi" w:hAnsiTheme="minorHAnsi" w:cstheme="minorHAnsi"/>
          <w:b/>
          <w:u w:val="single"/>
        </w:rPr>
      </w:pPr>
    </w:p>
    <w:p w14:paraId="018DC89D" w14:textId="2348EB88" w:rsidR="00FB79BF" w:rsidRPr="00722949" w:rsidRDefault="00722949" w:rsidP="00722949">
      <w:pPr>
        <w:pStyle w:val="Titre2"/>
        <w:rPr>
          <w:rFonts w:asciiTheme="minorHAnsi" w:hAnsiTheme="minorHAnsi" w:cstheme="minorHAnsi"/>
          <w:sz w:val="22"/>
          <w:szCs w:val="22"/>
        </w:rPr>
      </w:pPr>
      <w:bookmarkStart w:id="90" w:name="_Toc235886982"/>
      <w:r w:rsidRPr="00722949">
        <w:rPr>
          <w:rFonts w:asciiTheme="minorHAnsi" w:hAnsiTheme="minorHAnsi" w:cstheme="minorHAnsi"/>
          <w:sz w:val="22"/>
          <w:szCs w:val="22"/>
        </w:rPr>
        <w:t xml:space="preserve">7.1 </w:t>
      </w:r>
      <w:r w:rsidR="00FB79BF" w:rsidRPr="00722949">
        <w:rPr>
          <w:rFonts w:asciiTheme="minorHAnsi" w:hAnsiTheme="minorHAnsi" w:cstheme="minorHAnsi"/>
          <w:sz w:val="22"/>
          <w:szCs w:val="22"/>
          <w:u w:val="single"/>
        </w:rPr>
        <w:t>Identité et coordonnées du responsable de traitement et de son représentant</w:t>
      </w:r>
      <w:r w:rsidR="00FB79BF" w:rsidRPr="00722949">
        <w:rPr>
          <w:rFonts w:asciiTheme="minorHAnsi" w:hAnsiTheme="minorHAnsi" w:cstheme="minorHAnsi"/>
          <w:sz w:val="22"/>
          <w:szCs w:val="22"/>
        </w:rPr>
        <w:t xml:space="preserve"> :</w:t>
      </w:r>
      <w:bookmarkEnd w:id="90"/>
    </w:p>
    <w:p w14:paraId="607E351E" w14:textId="77777777" w:rsidR="00722949" w:rsidRDefault="00722949" w:rsidP="00722949">
      <w:pPr>
        <w:rPr>
          <w:rFonts w:ascii="Calibri" w:hAnsi="Calibri" w:cs="Calibri"/>
          <w:sz w:val="22"/>
          <w:szCs w:val="22"/>
        </w:rPr>
      </w:pPr>
    </w:p>
    <w:p w14:paraId="3755CDE8" w14:textId="21AC0D12" w:rsidR="00FB79BF" w:rsidRPr="00722949" w:rsidRDefault="00FB79BF" w:rsidP="00722949">
      <w:pPr>
        <w:ind w:firstLine="708"/>
        <w:rPr>
          <w:rFonts w:ascii="Calibri" w:hAnsi="Calibri" w:cs="Calibri"/>
          <w:b/>
          <w:i/>
          <w:sz w:val="22"/>
          <w:szCs w:val="22"/>
          <w:u w:val="single"/>
        </w:rPr>
      </w:pPr>
      <w:r w:rsidRPr="00722949">
        <w:rPr>
          <w:rFonts w:ascii="Calibri" w:hAnsi="Calibri" w:cs="Calibri"/>
          <w:b/>
          <w:i/>
          <w:sz w:val="22"/>
          <w:szCs w:val="22"/>
          <w:u w:val="single"/>
        </w:rPr>
        <w:t xml:space="preserve">Pour la plateforme PLACE : </w:t>
      </w:r>
    </w:p>
    <w:p w14:paraId="71C910D3" w14:textId="77777777" w:rsidR="00FB79BF" w:rsidRPr="00F42AD4" w:rsidRDefault="00FB79BF" w:rsidP="0002417A">
      <w:pPr>
        <w:pStyle w:val="Default"/>
        <w:spacing w:before="120"/>
        <w:jc w:val="both"/>
        <w:rPr>
          <w:rFonts w:asciiTheme="minorHAnsi" w:hAnsiTheme="minorHAnsi" w:cstheme="minorHAnsi"/>
          <w:color w:val="auto"/>
          <w:sz w:val="22"/>
          <w:szCs w:val="22"/>
        </w:rPr>
      </w:pPr>
      <w:r w:rsidRPr="00F42AD4">
        <w:rPr>
          <w:rFonts w:asciiTheme="minorHAnsi" w:hAnsiTheme="minorHAnsi" w:cstheme="minorHAnsi"/>
          <w:color w:val="auto"/>
          <w:sz w:val="22"/>
          <w:szCs w:val="22"/>
        </w:rPr>
        <w:t>Le Ministère de l'action et des comptes publics</w:t>
      </w:r>
    </w:p>
    <w:p w14:paraId="49976843" w14:textId="77777777" w:rsidR="00FB79BF" w:rsidRPr="00F42AD4" w:rsidRDefault="00FB79BF" w:rsidP="0002417A">
      <w:pPr>
        <w:pStyle w:val="Default"/>
        <w:spacing w:before="120"/>
        <w:jc w:val="both"/>
        <w:rPr>
          <w:rFonts w:asciiTheme="minorHAnsi" w:hAnsiTheme="minorHAnsi" w:cstheme="minorHAnsi"/>
          <w:color w:val="auto"/>
          <w:sz w:val="22"/>
          <w:szCs w:val="22"/>
        </w:rPr>
      </w:pPr>
      <w:r w:rsidRPr="00F42AD4">
        <w:rPr>
          <w:rFonts w:asciiTheme="minorHAnsi" w:hAnsiTheme="minorHAnsi" w:cstheme="minorHAnsi"/>
          <w:color w:val="auto"/>
          <w:sz w:val="22"/>
          <w:szCs w:val="22"/>
        </w:rPr>
        <w:t>59, boulevard Vincent Auriol</w:t>
      </w:r>
    </w:p>
    <w:p w14:paraId="5087A4AF" w14:textId="77777777" w:rsidR="00FB79BF" w:rsidRPr="00F42AD4" w:rsidRDefault="00FB79BF" w:rsidP="0002417A">
      <w:pPr>
        <w:pStyle w:val="Default"/>
        <w:spacing w:before="120"/>
        <w:jc w:val="both"/>
        <w:rPr>
          <w:rFonts w:asciiTheme="minorHAnsi" w:hAnsiTheme="minorHAnsi" w:cstheme="minorHAnsi"/>
          <w:color w:val="auto"/>
          <w:sz w:val="22"/>
          <w:szCs w:val="22"/>
        </w:rPr>
      </w:pPr>
      <w:r w:rsidRPr="00F42AD4">
        <w:rPr>
          <w:rFonts w:asciiTheme="minorHAnsi" w:hAnsiTheme="minorHAnsi" w:cstheme="minorHAnsi"/>
          <w:color w:val="auto"/>
          <w:sz w:val="22"/>
          <w:szCs w:val="22"/>
        </w:rPr>
        <w:t>75703 Paris Cedex 13</w:t>
      </w:r>
    </w:p>
    <w:p w14:paraId="7EC5BF50" w14:textId="77777777" w:rsidR="00FB79BF" w:rsidRPr="00F42AD4" w:rsidRDefault="00FB79BF" w:rsidP="0002417A">
      <w:pPr>
        <w:pStyle w:val="Default"/>
        <w:spacing w:before="120"/>
        <w:jc w:val="both"/>
        <w:rPr>
          <w:rFonts w:asciiTheme="minorHAnsi" w:hAnsiTheme="minorHAnsi" w:cstheme="minorHAnsi"/>
          <w:color w:val="auto"/>
          <w:sz w:val="22"/>
          <w:szCs w:val="22"/>
        </w:rPr>
      </w:pPr>
      <w:r w:rsidRPr="00F42AD4">
        <w:rPr>
          <w:rFonts w:asciiTheme="minorHAnsi" w:hAnsiTheme="minorHAnsi" w:cstheme="minorHAnsi"/>
          <w:color w:val="auto"/>
          <w:sz w:val="22"/>
          <w:szCs w:val="22"/>
        </w:rPr>
        <w:t>Représentée par le Directeur des achats de l'Etat</w:t>
      </w:r>
    </w:p>
    <w:p w14:paraId="034955EE" w14:textId="77777777" w:rsidR="00FB79BF" w:rsidRPr="00F42AD4" w:rsidRDefault="00FB79BF" w:rsidP="0002417A">
      <w:pPr>
        <w:pStyle w:val="Default"/>
        <w:spacing w:before="120"/>
        <w:jc w:val="both"/>
        <w:rPr>
          <w:rFonts w:asciiTheme="minorHAnsi" w:hAnsiTheme="minorHAnsi" w:cstheme="minorHAnsi"/>
          <w:color w:val="auto"/>
          <w:sz w:val="22"/>
          <w:szCs w:val="22"/>
        </w:rPr>
      </w:pPr>
      <w:r w:rsidRPr="00F42AD4">
        <w:rPr>
          <w:rFonts w:asciiTheme="minorHAnsi" w:hAnsiTheme="minorHAnsi" w:cstheme="minorHAnsi"/>
          <w:color w:val="auto"/>
          <w:sz w:val="22"/>
          <w:szCs w:val="22"/>
        </w:rPr>
        <w:t xml:space="preserve">Responsable de traitement opérationnel : </w:t>
      </w:r>
    </w:p>
    <w:p w14:paraId="2F72344C" w14:textId="77777777" w:rsidR="00FB79BF" w:rsidRPr="00F42AD4" w:rsidRDefault="00FB79BF" w:rsidP="0002417A">
      <w:pPr>
        <w:pStyle w:val="Default"/>
        <w:spacing w:before="120"/>
        <w:jc w:val="both"/>
        <w:rPr>
          <w:rFonts w:asciiTheme="minorHAnsi" w:hAnsiTheme="minorHAnsi" w:cstheme="minorHAnsi"/>
          <w:color w:val="auto"/>
          <w:sz w:val="22"/>
          <w:szCs w:val="22"/>
        </w:rPr>
      </w:pPr>
      <w:r w:rsidRPr="00F42AD4">
        <w:rPr>
          <w:rFonts w:asciiTheme="minorHAnsi" w:hAnsiTheme="minorHAnsi" w:cstheme="minorHAnsi"/>
          <w:color w:val="auto"/>
          <w:sz w:val="22"/>
          <w:szCs w:val="22"/>
        </w:rPr>
        <w:t>La Direction des achats de l’Etat représenté par son Directeur</w:t>
      </w:r>
    </w:p>
    <w:p w14:paraId="4B4D213A" w14:textId="77777777" w:rsidR="00FB79BF" w:rsidRPr="00722949" w:rsidRDefault="00FB79BF" w:rsidP="00722949">
      <w:pPr>
        <w:ind w:firstLine="708"/>
        <w:rPr>
          <w:rFonts w:ascii="Calibri" w:hAnsi="Calibri" w:cs="Calibri"/>
          <w:b/>
          <w:i/>
          <w:sz w:val="22"/>
          <w:szCs w:val="22"/>
          <w:u w:val="single"/>
        </w:rPr>
      </w:pPr>
      <w:r w:rsidRPr="00722949">
        <w:rPr>
          <w:rFonts w:ascii="Calibri" w:hAnsi="Calibri" w:cs="Calibri"/>
          <w:b/>
          <w:i/>
          <w:sz w:val="22"/>
          <w:szCs w:val="22"/>
          <w:u w:val="single"/>
        </w:rPr>
        <w:t>Coordonnées du délégué à la protection des données personnelles :</w:t>
      </w:r>
    </w:p>
    <w:p w14:paraId="5381F1CA" w14:textId="73D4F5AC" w:rsidR="00FB79BF" w:rsidRPr="00F42AD4" w:rsidRDefault="00FB79BF" w:rsidP="0002417A">
      <w:pPr>
        <w:pStyle w:val="Default"/>
        <w:spacing w:before="120"/>
        <w:jc w:val="both"/>
        <w:rPr>
          <w:rFonts w:asciiTheme="minorHAnsi" w:hAnsiTheme="minorHAnsi" w:cstheme="minorHAnsi"/>
          <w:color w:val="auto"/>
          <w:sz w:val="22"/>
          <w:szCs w:val="22"/>
        </w:rPr>
      </w:pPr>
      <w:hyperlink r:id="rId14" w:history="1">
        <w:r w:rsidRPr="00F42AD4">
          <w:rPr>
            <w:rFonts w:asciiTheme="minorHAnsi" w:hAnsiTheme="minorHAnsi" w:cstheme="minorHAnsi"/>
            <w:color w:val="auto"/>
            <w:sz w:val="22"/>
            <w:szCs w:val="22"/>
          </w:rPr>
          <w:t>le-delegue-a-la-protection-des-donnees-personnelles@finances.gouv.fr</w:t>
        </w:r>
      </w:hyperlink>
    </w:p>
    <w:p w14:paraId="3B25C6AC" w14:textId="77777777" w:rsidR="00FB79BF" w:rsidRPr="00722949" w:rsidRDefault="00FB79BF" w:rsidP="00722949">
      <w:pPr>
        <w:ind w:firstLine="708"/>
        <w:rPr>
          <w:rFonts w:ascii="Calibri" w:hAnsi="Calibri" w:cs="Calibri"/>
          <w:b/>
          <w:i/>
          <w:sz w:val="22"/>
          <w:szCs w:val="22"/>
          <w:u w:val="single"/>
        </w:rPr>
      </w:pPr>
      <w:r w:rsidRPr="00722949">
        <w:rPr>
          <w:rFonts w:ascii="Calibri" w:hAnsi="Calibri" w:cs="Calibri"/>
          <w:b/>
          <w:i/>
          <w:sz w:val="22"/>
          <w:szCs w:val="22"/>
          <w:u w:val="single"/>
        </w:rPr>
        <w:t xml:space="preserve">Pour l’autorité contractante : </w:t>
      </w:r>
    </w:p>
    <w:p w14:paraId="33438ABA" w14:textId="77777777" w:rsidR="00FB79BF" w:rsidRPr="00F42AD4" w:rsidRDefault="00FB79BF" w:rsidP="0002417A">
      <w:pPr>
        <w:pStyle w:val="Default"/>
        <w:spacing w:before="120"/>
        <w:jc w:val="both"/>
        <w:rPr>
          <w:rFonts w:asciiTheme="minorHAnsi" w:hAnsiTheme="minorHAnsi" w:cstheme="minorHAnsi"/>
          <w:color w:val="auto"/>
          <w:sz w:val="22"/>
          <w:szCs w:val="22"/>
        </w:rPr>
      </w:pPr>
      <w:r w:rsidRPr="00F42AD4">
        <w:rPr>
          <w:rFonts w:asciiTheme="minorHAnsi" w:hAnsiTheme="minorHAnsi" w:cstheme="minorHAnsi"/>
          <w:color w:val="auto"/>
          <w:sz w:val="22"/>
          <w:szCs w:val="22"/>
        </w:rPr>
        <w:t>Expertise France</w:t>
      </w:r>
    </w:p>
    <w:p w14:paraId="412DDE08" w14:textId="763CF809" w:rsidR="00FB79BF" w:rsidRPr="00F42AD4" w:rsidRDefault="00F32194" w:rsidP="0002417A">
      <w:pPr>
        <w:pStyle w:val="Default"/>
        <w:spacing w:before="120"/>
        <w:jc w:val="both"/>
        <w:rPr>
          <w:rFonts w:asciiTheme="minorHAnsi" w:hAnsiTheme="minorHAnsi" w:cstheme="minorHAnsi"/>
          <w:color w:val="auto"/>
          <w:sz w:val="22"/>
          <w:szCs w:val="22"/>
        </w:rPr>
      </w:pPr>
      <w:r w:rsidRPr="00F42AD4">
        <w:rPr>
          <w:rFonts w:asciiTheme="minorHAnsi" w:hAnsiTheme="minorHAnsi" w:cstheme="minorHAnsi"/>
          <w:color w:val="auto"/>
          <w:sz w:val="22"/>
          <w:szCs w:val="22"/>
        </w:rPr>
        <w:t>40, Boulevard de Port Royal</w:t>
      </w:r>
    </w:p>
    <w:p w14:paraId="17ABB84B" w14:textId="6D4A10FE" w:rsidR="00FB79BF" w:rsidRPr="00F42AD4" w:rsidRDefault="00FB79BF" w:rsidP="0002417A">
      <w:pPr>
        <w:pStyle w:val="Default"/>
        <w:spacing w:before="120"/>
        <w:jc w:val="both"/>
        <w:rPr>
          <w:rFonts w:asciiTheme="minorHAnsi" w:hAnsiTheme="minorHAnsi" w:cstheme="minorHAnsi"/>
          <w:color w:val="auto"/>
          <w:sz w:val="22"/>
          <w:szCs w:val="22"/>
        </w:rPr>
      </w:pPr>
      <w:r w:rsidRPr="00F42AD4">
        <w:rPr>
          <w:rFonts w:asciiTheme="minorHAnsi" w:hAnsiTheme="minorHAnsi" w:cstheme="minorHAnsi"/>
          <w:color w:val="auto"/>
          <w:sz w:val="22"/>
          <w:szCs w:val="22"/>
        </w:rPr>
        <w:t>7</w:t>
      </w:r>
      <w:r w:rsidR="00F32194" w:rsidRPr="00F42AD4">
        <w:rPr>
          <w:rFonts w:asciiTheme="minorHAnsi" w:hAnsiTheme="minorHAnsi" w:cstheme="minorHAnsi"/>
          <w:color w:val="auto"/>
          <w:sz w:val="22"/>
          <w:szCs w:val="22"/>
        </w:rPr>
        <w:t>5</w:t>
      </w:r>
      <w:r w:rsidRPr="00F42AD4">
        <w:rPr>
          <w:rFonts w:asciiTheme="minorHAnsi" w:hAnsiTheme="minorHAnsi" w:cstheme="minorHAnsi"/>
          <w:color w:val="auto"/>
          <w:sz w:val="22"/>
          <w:szCs w:val="22"/>
        </w:rPr>
        <w:t>00</w:t>
      </w:r>
      <w:r w:rsidR="00F32194" w:rsidRPr="00F42AD4">
        <w:rPr>
          <w:rFonts w:asciiTheme="minorHAnsi" w:hAnsiTheme="minorHAnsi" w:cstheme="minorHAnsi"/>
          <w:color w:val="auto"/>
          <w:sz w:val="22"/>
          <w:szCs w:val="22"/>
        </w:rPr>
        <w:t>5</w:t>
      </w:r>
      <w:r w:rsidRPr="00F42AD4">
        <w:rPr>
          <w:rFonts w:asciiTheme="minorHAnsi" w:hAnsiTheme="minorHAnsi" w:cstheme="minorHAnsi"/>
          <w:color w:val="auto"/>
          <w:sz w:val="22"/>
          <w:szCs w:val="22"/>
        </w:rPr>
        <w:t xml:space="preserve"> Paris</w:t>
      </w:r>
    </w:p>
    <w:p w14:paraId="31C9D17D" w14:textId="0D66ECC6" w:rsidR="00FB79BF" w:rsidRPr="00F42AD4" w:rsidRDefault="00FB79BF" w:rsidP="0002417A">
      <w:pPr>
        <w:pStyle w:val="Default"/>
        <w:spacing w:before="120"/>
        <w:jc w:val="both"/>
        <w:rPr>
          <w:rFonts w:asciiTheme="minorHAnsi" w:hAnsiTheme="minorHAnsi" w:cstheme="minorHAnsi"/>
          <w:color w:val="auto"/>
          <w:sz w:val="22"/>
          <w:szCs w:val="22"/>
        </w:rPr>
      </w:pPr>
      <w:r w:rsidRPr="00F42AD4">
        <w:rPr>
          <w:rFonts w:asciiTheme="minorHAnsi" w:hAnsiTheme="minorHAnsi" w:cstheme="minorHAnsi"/>
          <w:color w:val="auto"/>
          <w:sz w:val="22"/>
          <w:szCs w:val="22"/>
        </w:rPr>
        <w:t>Représe</w:t>
      </w:r>
      <w:r w:rsidR="00F32194" w:rsidRPr="00F42AD4">
        <w:rPr>
          <w:rFonts w:asciiTheme="minorHAnsi" w:hAnsiTheme="minorHAnsi" w:cstheme="minorHAnsi"/>
          <w:color w:val="auto"/>
          <w:sz w:val="22"/>
          <w:szCs w:val="22"/>
        </w:rPr>
        <w:t>ntée par son Directeur Général,</w:t>
      </w:r>
    </w:p>
    <w:p w14:paraId="267683C0" w14:textId="77777777" w:rsidR="00FB79BF" w:rsidRPr="00F42AD4" w:rsidRDefault="00FB79BF" w:rsidP="0002417A">
      <w:pPr>
        <w:pStyle w:val="Default"/>
        <w:spacing w:before="120"/>
        <w:jc w:val="both"/>
        <w:rPr>
          <w:rFonts w:asciiTheme="minorHAnsi" w:hAnsiTheme="minorHAnsi" w:cstheme="minorHAnsi"/>
          <w:color w:val="auto"/>
          <w:sz w:val="22"/>
          <w:szCs w:val="22"/>
        </w:rPr>
      </w:pPr>
      <w:r w:rsidRPr="00F42AD4">
        <w:rPr>
          <w:rFonts w:asciiTheme="minorHAnsi" w:hAnsiTheme="minorHAnsi" w:cstheme="minorHAnsi"/>
          <w:color w:val="auto"/>
          <w:sz w:val="22"/>
          <w:szCs w:val="22"/>
        </w:rPr>
        <w:t xml:space="preserve">Responsable de traitement opérationnel : </w:t>
      </w:r>
    </w:p>
    <w:p w14:paraId="2BA92056" w14:textId="77777777" w:rsidR="00FB79BF" w:rsidRPr="00F42AD4" w:rsidRDefault="00FB79BF" w:rsidP="0002417A">
      <w:pPr>
        <w:pStyle w:val="Default"/>
        <w:spacing w:before="120"/>
        <w:jc w:val="both"/>
        <w:rPr>
          <w:rFonts w:asciiTheme="minorHAnsi" w:hAnsiTheme="minorHAnsi" w:cstheme="minorHAnsi"/>
          <w:color w:val="auto"/>
          <w:sz w:val="22"/>
          <w:szCs w:val="22"/>
        </w:rPr>
      </w:pPr>
      <w:r w:rsidRPr="00F42AD4">
        <w:rPr>
          <w:rFonts w:asciiTheme="minorHAnsi" w:hAnsiTheme="minorHAnsi" w:cstheme="minorHAnsi"/>
          <w:color w:val="auto"/>
          <w:sz w:val="22"/>
          <w:szCs w:val="22"/>
        </w:rPr>
        <w:t>Le Département des Systèmes d’Information représenté par son Directeur</w:t>
      </w:r>
    </w:p>
    <w:p w14:paraId="124A56F1" w14:textId="77777777" w:rsidR="00FB79BF" w:rsidRPr="00722949" w:rsidRDefault="00FB79BF" w:rsidP="00722949">
      <w:pPr>
        <w:ind w:firstLine="708"/>
        <w:rPr>
          <w:rFonts w:ascii="Calibri" w:hAnsi="Calibri" w:cs="Calibri"/>
          <w:b/>
          <w:i/>
          <w:sz w:val="22"/>
          <w:szCs w:val="22"/>
          <w:u w:val="single"/>
        </w:rPr>
      </w:pPr>
      <w:r w:rsidRPr="00722949">
        <w:rPr>
          <w:rFonts w:ascii="Calibri" w:hAnsi="Calibri" w:cs="Calibri"/>
          <w:b/>
          <w:i/>
          <w:sz w:val="22"/>
          <w:szCs w:val="22"/>
          <w:u w:val="single"/>
        </w:rPr>
        <w:t>Coordonnées du délégué à la protection des données personnelles :</w:t>
      </w:r>
    </w:p>
    <w:p w14:paraId="220D3854" w14:textId="5C527DEA" w:rsidR="00FB79BF" w:rsidRPr="00F42AD4" w:rsidRDefault="00FB79BF" w:rsidP="0002417A">
      <w:pPr>
        <w:pStyle w:val="Default"/>
        <w:spacing w:before="120"/>
        <w:jc w:val="both"/>
        <w:rPr>
          <w:rFonts w:asciiTheme="minorHAnsi" w:hAnsiTheme="minorHAnsi" w:cstheme="minorHAnsi"/>
          <w:color w:val="auto"/>
          <w:sz w:val="22"/>
          <w:szCs w:val="22"/>
        </w:rPr>
      </w:pPr>
      <w:hyperlink r:id="rId15" w:history="1">
        <w:r w:rsidRPr="00F42AD4">
          <w:rPr>
            <w:rFonts w:asciiTheme="minorHAnsi" w:hAnsiTheme="minorHAnsi" w:cstheme="minorHAnsi"/>
            <w:color w:val="auto"/>
            <w:sz w:val="22"/>
            <w:szCs w:val="22"/>
          </w:rPr>
          <w:t>informatique.libertes@expertisefrance.fr</w:t>
        </w:r>
      </w:hyperlink>
    </w:p>
    <w:p w14:paraId="7036C461" w14:textId="77777777" w:rsidR="00FB79BF" w:rsidRPr="00F42AD4" w:rsidRDefault="00FB79BF" w:rsidP="0002417A">
      <w:pPr>
        <w:pStyle w:val="Default"/>
        <w:spacing w:before="120"/>
        <w:jc w:val="both"/>
        <w:rPr>
          <w:rFonts w:asciiTheme="minorHAnsi" w:hAnsiTheme="minorHAnsi" w:cstheme="minorHAnsi"/>
          <w:color w:val="auto"/>
          <w:sz w:val="22"/>
          <w:szCs w:val="22"/>
        </w:rPr>
      </w:pPr>
      <w:r w:rsidRPr="00F42AD4">
        <w:rPr>
          <w:rFonts w:asciiTheme="minorHAnsi" w:hAnsiTheme="minorHAnsi" w:cstheme="minorHAnsi"/>
          <w:color w:val="auto"/>
          <w:sz w:val="22"/>
          <w:szCs w:val="22"/>
        </w:rPr>
        <w:t>Les fondements juridiques légitimant le ou les traitements correspondent aux c) et e) de l'article 6.1 du RGPD, à savoir que :</w:t>
      </w:r>
    </w:p>
    <w:p w14:paraId="0018C397" w14:textId="6D066A5D" w:rsidR="00FB79BF" w:rsidRPr="00F42AD4" w:rsidRDefault="00FB79BF" w:rsidP="00091678">
      <w:pPr>
        <w:pStyle w:val="Default"/>
        <w:numPr>
          <w:ilvl w:val="0"/>
          <w:numId w:val="8"/>
        </w:numPr>
        <w:spacing w:before="120"/>
        <w:jc w:val="both"/>
        <w:rPr>
          <w:rFonts w:asciiTheme="minorHAnsi" w:hAnsiTheme="minorHAnsi" w:cstheme="minorHAnsi"/>
          <w:color w:val="auto"/>
          <w:sz w:val="22"/>
          <w:szCs w:val="22"/>
        </w:rPr>
      </w:pPr>
      <w:r w:rsidRPr="00F42AD4">
        <w:rPr>
          <w:rFonts w:asciiTheme="minorHAnsi" w:hAnsiTheme="minorHAnsi" w:cstheme="minorHAnsi"/>
          <w:color w:val="auto"/>
          <w:sz w:val="22"/>
          <w:szCs w:val="22"/>
        </w:rPr>
        <w:t>Le traitement est nécessaire au respect d’une obligation légale à laquelle Expertise France est soumis ;</w:t>
      </w:r>
    </w:p>
    <w:p w14:paraId="51141F31" w14:textId="6C1BFCCE" w:rsidR="00FB79BF" w:rsidRPr="00F42AD4" w:rsidRDefault="00FB79BF" w:rsidP="00091678">
      <w:pPr>
        <w:pStyle w:val="Default"/>
        <w:numPr>
          <w:ilvl w:val="0"/>
          <w:numId w:val="8"/>
        </w:numPr>
        <w:spacing w:before="120"/>
        <w:jc w:val="both"/>
        <w:rPr>
          <w:rFonts w:asciiTheme="minorHAnsi" w:hAnsiTheme="minorHAnsi" w:cstheme="minorHAnsi"/>
          <w:color w:val="auto"/>
          <w:sz w:val="22"/>
          <w:szCs w:val="22"/>
        </w:rPr>
      </w:pPr>
      <w:r w:rsidRPr="00F42AD4">
        <w:rPr>
          <w:rFonts w:asciiTheme="minorHAnsi" w:hAnsiTheme="minorHAnsi" w:cstheme="minorHAnsi"/>
          <w:color w:val="auto"/>
          <w:sz w:val="22"/>
          <w:szCs w:val="22"/>
        </w:rPr>
        <w:lastRenderedPageBreak/>
        <w:t>Le traitement est nécessaire à l’exécution d’une mission d’intérêt public ou relevant de l’exercice de l’autorité publique dont est investi Expertise France ;</w:t>
      </w:r>
    </w:p>
    <w:p w14:paraId="0BFD8282" w14:textId="78ED0FFD" w:rsidR="00FB79BF" w:rsidRPr="00F42AD4" w:rsidRDefault="00FB79BF" w:rsidP="0002417A">
      <w:pPr>
        <w:pStyle w:val="Default"/>
        <w:spacing w:before="120"/>
        <w:jc w:val="both"/>
        <w:rPr>
          <w:rFonts w:asciiTheme="minorHAnsi" w:hAnsiTheme="minorHAnsi" w:cstheme="minorHAnsi"/>
          <w:color w:val="auto"/>
          <w:sz w:val="22"/>
          <w:szCs w:val="22"/>
        </w:rPr>
      </w:pPr>
      <w:r w:rsidRPr="00F42AD4">
        <w:rPr>
          <w:rFonts w:asciiTheme="minorHAnsi" w:hAnsiTheme="minorHAnsi" w:cstheme="minorHAnsi"/>
          <w:color w:val="auto"/>
          <w:sz w:val="22"/>
          <w:szCs w:val="22"/>
        </w:rPr>
        <w:t xml:space="preserve">Les finalités du ou des traitements sont : </w:t>
      </w:r>
    </w:p>
    <w:p w14:paraId="17845EF7" w14:textId="74DC7016" w:rsidR="00FB79BF" w:rsidRPr="00F42AD4" w:rsidRDefault="00FB79BF" w:rsidP="00091678">
      <w:pPr>
        <w:pStyle w:val="Default"/>
        <w:numPr>
          <w:ilvl w:val="0"/>
          <w:numId w:val="8"/>
        </w:numPr>
        <w:spacing w:before="120"/>
        <w:jc w:val="both"/>
        <w:rPr>
          <w:rFonts w:asciiTheme="minorHAnsi" w:hAnsiTheme="minorHAnsi" w:cstheme="minorHAnsi"/>
          <w:color w:val="auto"/>
          <w:sz w:val="22"/>
          <w:szCs w:val="22"/>
        </w:rPr>
      </w:pPr>
      <w:r w:rsidRPr="00F42AD4">
        <w:rPr>
          <w:rFonts w:asciiTheme="minorHAnsi" w:hAnsiTheme="minorHAnsi" w:cstheme="minorHAnsi"/>
          <w:color w:val="auto"/>
          <w:sz w:val="22"/>
          <w:szCs w:val="22"/>
        </w:rPr>
        <w:t xml:space="preserve">La gestion et le suivi de la présente procédure de passation, </w:t>
      </w:r>
    </w:p>
    <w:p w14:paraId="4C3BE3E0" w14:textId="08BE6D4A" w:rsidR="00FB79BF" w:rsidRPr="00F42AD4" w:rsidRDefault="00FB79BF" w:rsidP="00091678">
      <w:pPr>
        <w:pStyle w:val="Default"/>
        <w:numPr>
          <w:ilvl w:val="0"/>
          <w:numId w:val="8"/>
        </w:numPr>
        <w:spacing w:before="120"/>
        <w:jc w:val="both"/>
        <w:rPr>
          <w:rFonts w:asciiTheme="minorHAnsi" w:hAnsiTheme="minorHAnsi" w:cstheme="minorHAnsi"/>
          <w:color w:val="auto"/>
          <w:sz w:val="22"/>
          <w:szCs w:val="22"/>
        </w:rPr>
      </w:pPr>
      <w:r w:rsidRPr="00F42AD4">
        <w:rPr>
          <w:rFonts w:asciiTheme="minorHAnsi" w:hAnsiTheme="minorHAnsi" w:cstheme="minorHAnsi"/>
          <w:color w:val="auto"/>
          <w:sz w:val="22"/>
          <w:szCs w:val="22"/>
        </w:rPr>
        <w:t xml:space="preserve">La gestion et le suivi de l’attribution d’un marché public. </w:t>
      </w:r>
    </w:p>
    <w:p w14:paraId="30A1E06B" w14:textId="77777777" w:rsidR="00FB79BF" w:rsidRPr="00F42AD4" w:rsidRDefault="00FB79BF" w:rsidP="0002417A">
      <w:pPr>
        <w:pStyle w:val="Default"/>
        <w:spacing w:before="120"/>
        <w:jc w:val="both"/>
        <w:rPr>
          <w:rFonts w:asciiTheme="minorHAnsi" w:hAnsiTheme="minorHAnsi" w:cstheme="minorHAnsi"/>
          <w:color w:val="auto"/>
          <w:sz w:val="22"/>
          <w:szCs w:val="22"/>
        </w:rPr>
      </w:pPr>
      <w:r w:rsidRPr="00F42AD4">
        <w:rPr>
          <w:rFonts w:asciiTheme="minorHAnsi" w:hAnsiTheme="minorHAnsi" w:cstheme="minorHAnsi"/>
          <w:color w:val="auto"/>
          <w:sz w:val="22"/>
          <w:szCs w:val="22"/>
        </w:rPr>
        <w:t>Les destinataires ou catégorie de destinataires des données à caractère personnel sont exclusivement les personnels habilités de l’autorité contractante, des ministères et des opérateurs de l'Etat, en charge de la passation et de l'exécution du présent contrat, ainsi que de leurs prestataires d’assistance dans ses activités.</w:t>
      </w:r>
    </w:p>
    <w:p w14:paraId="4D2B2CC1" w14:textId="77777777" w:rsidR="00FB79BF" w:rsidRPr="00F42AD4" w:rsidRDefault="00FB79BF" w:rsidP="0002417A">
      <w:pPr>
        <w:pStyle w:val="Default"/>
        <w:spacing w:before="120"/>
        <w:jc w:val="both"/>
        <w:rPr>
          <w:rFonts w:asciiTheme="minorHAnsi" w:hAnsiTheme="minorHAnsi" w:cstheme="minorHAnsi"/>
          <w:color w:val="auto"/>
          <w:sz w:val="22"/>
          <w:szCs w:val="22"/>
        </w:rPr>
      </w:pPr>
      <w:r w:rsidRPr="00F42AD4">
        <w:rPr>
          <w:rFonts w:asciiTheme="minorHAnsi" w:hAnsiTheme="minorHAnsi" w:cstheme="minorHAnsi"/>
          <w:color w:val="auto"/>
          <w:sz w:val="22"/>
          <w:szCs w:val="22"/>
        </w:rPr>
        <w:t>Durée de conservation : ces données sont conservées pendant toute la durée de passation et d'exécution du contrat, ainsi que durant la DUA applicable au contrat.</w:t>
      </w:r>
    </w:p>
    <w:p w14:paraId="0C60D7AF" w14:textId="77777777" w:rsidR="00FB79BF" w:rsidRPr="00F42AD4" w:rsidRDefault="00FB79BF" w:rsidP="0002417A">
      <w:pPr>
        <w:pStyle w:val="Default"/>
        <w:spacing w:before="120"/>
        <w:jc w:val="both"/>
        <w:rPr>
          <w:rFonts w:asciiTheme="minorHAnsi" w:hAnsiTheme="minorHAnsi" w:cstheme="minorHAnsi"/>
          <w:color w:val="auto"/>
          <w:sz w:val="22"/>
          <w:szCs w:val="22"/>
        </w:rPr>
      </w:pPr>
      <w:r w:rsidRPr="00F42AD4">
        <w:rPr>
          <w:rFonts w:asciiTheme="minorHAnsi" w:hAnsiTheme="minorHAnsi" w:cstheme="minorHAnsi"/>
          <w:color w:val="auto"/>
          <w:sz w:val="22"/>
          <w:szCs w:val="22"/>
        </w:rPr>
        <w:t>Conformément aux dispositions des articles 15 à 21 du RGPD, les personnes dont les données à caractère personnel sont collectées disposent d'un droit d'accès, de rectification, et d'effacement à ces informations qui les concernent. Elles disposent également d’un droit à la limitation du traitement et d’opposition à ce traitement pour des motifs légitimes. L'exercice des droits d'information et de tout autre exercice de droit des personnes concernées par les traitements mis en œuvre peuvent être effectués auprès du délégué à la protection des données d’Expertise France.</w:t>
      </w:r>
    </w:p>
    <w:p w14:paraId="6AF78D03" w14:textId="73BEB2B5" w:rsidR="00E90D73" w:rsidRPr="007409E7" w:rsidRDefault="00FB79BF" w:rsidP="007409E7">
      <w:pPr>
        <w:pStyle w:val="Default"/>
        <w:spacing w:before="120"/>
        <w:jc w:val="both"/>
        <w:rPr>
          <w:rFonts w:asciiTheme="minorHAnsi" w:hAnsiTheme="minorHAnsi" w:cstheme="minorHAnsi"/>
          <w:color w:val="auto"/>
          <w:sz w:val="22"/>
          <w:szCs w:val="22"/>
        </w:rPr>
      </w:pPr>
      <w:r w:rsidRPr="00F42AD4">
        <w:rPr>
          <w:rFonts w:asciiTheme="minorHAnsi" w:hAnsiTheme="minorHAnsi" w:cstheme="minorHAnsi"/>
          <w:color w:val="auto"/>
          <w:sz w:val="22"/>
          <w:szCs w:val="22"/>
        </w:rPr>
        <w:t>La personne dont les données à caractère personnel sont collectées dans le cadre de la présente procédure dispose d'un droit de réclamation auprès de la CNIL.</w:t>
      </w:r>
    </w:p>
    <w:p w14:paraId="6FDC04CF" w14:textId="5A0F43AD" w:rsidR="00420781" w:rsidRPr="007409E7" w:rsidRDefault="00E90D73" w:rsidP="007409E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91" w:name="_Toc235886983"/>
      <w:r w:rsidRPr="00921E55">
        <w:rPr>
          <w:rFonts w:asciiTheme="minorHAnsi" w:hAnsiTheme="minorHAnsi" w:cstheme="minorHAnsi"/>
          <w:b/>
          <w:caps/>
          <w:sz w:val="28"/>
          <w:szCs w:val="22"/>
          <w:u w:val="single"/>
        </w:rPr>
        <w:t>AUTRES RENSEIGNEMENTS</w:t>
      </w:r>
      <w:bookmarkEnd w:id="91"/>
    </w:p>
    <w:p w14:paraId="5E8C818C" w14:textId="395AEA51" w:rsidR="00E90D73" w:rsidRPr="00E23E75" w:rsidRDefault="00E90D73" w:rsidP="00E90D73">
      <w:pPr>
        <w:pStyle w:val="Default"/>
        <w:spacing w:before="120"/>
        <w:jc w:val="both"/>
        <w:rPr>
          <w:rFonts w:asciiTheme="minorHAnsi" w:hAnsiTheme="minorHAnsi" w:cstheme="minorHAnsi"/>
          <w:color w:val="auto"/>
          <w:sz w:val="22"/>
          <w:szCs w:val="22"/>
        </w:rPr>
      </w:pPr>
      <w:r w:rsidRPr="00E23E75">
        <w:rPr>
          <w:rFonts w:asciiTheme="minorHAnsi" w:hAnsiTheme="minorHAnsi" w:cstheme="minorHAnsi"/>
          <w:color w:val="auto"/>
          <w:sz w:val="22"/>
          <w:szCs w:val="22"/>
        </w:rPr>
        <w:t>Toute demande d’informations complémentaires sur des points techniques ou administratifs du dossier devra être effectuée via la Plateforme des Achats de l’Etat au plus tard 5 jours ouvrés avant la date limite de remise des offres.</w:t>
      </w:r>
    </w:p>
    <w:p w14:paraId="4F52CFE5" w14:textId="77777777" w:rsidR="00E90D73" w:rsidRPr="00921E55" w:rsidRDefault="00E90D73" w:rsidP="00E90D73">
      <w:pPr>
        <w:pStyle w:val="Default"/>
        <w:spacing w:before="120"/>
        <w:jc w:val="both"/>
        <w:rPr>
          <w:rFonts w:asciiTheme="minorHAnsi" w:hAnsiTheme="minorHAnsi" w:cstheme="minorHAnsi"/>
          <w:color w:val="auto"/>
          <w:sz w:val="22"/>
          <w:szCs w:val="22"/>
        </w:rPr>
      </w:pPr>
      <w:r w:rsidRPr="00921E55">
        <w:rPr>
          <w:rFonts w:asciiTheme="minorHAnsi" w:hAnsiTheme="minorHAnsi" w:cstheme="minorHAnsi"/>
          <w:color w:val="auto"/>
          <w:sz w:val="22"/>
          <w:szCs w:val="22"/>
        </w:rPr>
        <w:t>Expertise France s’engage à fournir une réponse au plus tard 2 jours ouvrés avant la date limite de remise des offres.</w:t>
      </w:r>
    </w:p>
    <w:p w14:paraId="52F1510C" w14:textId="16A41C91" w:rsidR="00E90D73" w:rsidRPr="00921E55" w:rsidRDefault="00E90D73" w:rsidP="00E90D73">
      <w:pPr>
        <w:pStyle w:val="Default"/>
        <w:spacing w:before="120"/>
        <w:jc w:val="both"/>
        <w:rPr>
          <w:rFonts w:asciiTheme="minorHAnsi" w:hAnsiTheme="minorHAnsi" w:cstheme="minorHAnsi"/>
          <w:color w:val="auto"/>
          <w:sz w:val="22"/>
          <w:szCs w:val="22"/>
        </w:rPr>
      </w:pPr>
      <w:r w:rsidRPr="00921E55">
        <w:rPr>
          <w:rFonts w:asciiTheme="minorHAnsi" w:hAnsiTheme="minorHAnsi" w:cstheme="minorHAnsi"/>
          <w:color w:val="auto"/>
          <w:sz w:val="22"/>
          <w:szCs w:val="22"/>
        </w:rPr>
        <w:t>Si une question est posée par un candidat, les candidats reçoivent un courriel les invitant à prendre connaissance d'un ou de plusieurs élément (s) en réponse à la question posée par un candidat.</w:t>
      </w:r>
    </w:p>
    <w:p w14:paraId="6892E0FB" w14:textId="3E4F20F7" w:rsidR="007711E7" w:rsidRPr="0006068D" w:rsidRDefault="007711E7"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92" w:name="_Toc410899708"/>
      <w:bookmarkStart w:id="93" w:name="_Toc235886984"/>
      <w:r w:rsidRPr="0006068D">
        <w:rPr>
          <w:rFonts w:asciiTheme="minorHAnsi" w:hAnsiTheme="minorHAnsi" w:cstheme="minorHAnsi"/>
          <w:b/>
          <w:caps/>
          <w:sz w:val="28"/>
          <w:szCs w:val="22"/>
          <w:u w:val="single"/>
        </w:rPr>
        <w:t>Voies et délais de recours</w:t>
      </w:r>
      <w:bookmarkEnd w:id="92"/>
      <w:bookmarkEnd w:id="93"/>
    </w:p>
    <w:p w14:paraId="259B3B51" w14:textId="25292BE1" w:rsidR="00420781" w:rsidRDefault="00420781" w:rsidP="00403232">
      <w:pPr>
        <w:autoSpaceDE w:val="0"/>
        <w:autoSpaceDN w:val="0"/>
        <w:adjustRightInd w:val="0"/>
        <w:spacing w:before="120" w:line="240" w:lineRule="auto"/>
        <w:jc w:val="both"/>
        <w:rPr>
          <w:rFonts w:asciiTheme="minorHAnsi" w:hAnsiTheme="minorHAnsi" w:cstheme="minorHAnsi"/>
          <w:sz w:val="22"/>
          <w:szCs w:val="22"/>
        </w:rPr>
      </w:pPr>
    </w:p>
    <w:p w14:paraId="7AB685DF" w14:textId="238F84B7" w:rsidR="00420781" w:rsidRDefault="00420781" w:rsidP="00420781">
      <w:pPr>
        <w:jc w:val="both"/>
        <w:rPr>
          <w:rFonts w:asciiTheme="minorHAnsi" w:hAnsiTheme="minorHAnsi" w:cstheme="minorHAnsi"/>
          <w:sz w:val="22"/>
          <w:szCs w:val="22"/>
        </w:rPr>
      </w:pPr>
      <w:r w:rsidRPr="00E23E75">
        <w:rPr>
          <w:rFonts w:asciiTheme="minorHAnsi" w:hAnsiTheme="minorHAnsi" w:cstheme="minorHAnsi"/>
          <w:sz w:val="22"/>
          <w:szCs w:val="22"/>
        </w:rPr>
        <w:t xml:space="preserve">L'instance chargée des procédures de recours est le </w:t>
      </w:r>
      <w:r w:rsidRPr="00420781">
        <w:rPr>
          <w:rFonts w:asciiTheme="minorHAnsi" w:hAnsiTheme="minorHAnsi" w:cstheme="minorHAnsi"/>
          <w:sz w:val="22"/>
          <w:szCs w:val="22"/>
        </w:rPr>
        <w:t xml:space="preserve">Tribunal Judiciaire de Paris, Parvis du Tribunal de Paris 75 859 PARIS Cedex 17 </w:t>
      </w:r>
    </w:p>
    <w:p w14:paraId="383D7079" w14:textId="00E951C3" w:rsidR="00420781" w:rsidRDefault="00420781" w:rsidP="00420781">
      <w:pPr>
        <w:jc w:val="both"/>
        <w:rPr>
          <w:rFonts w:asciiTheme="minorHAnsi" w:hAnsiTheme="minorHAnsi" w:cstheme="minorHAnsi"/>
          <w:sz w:val="22"/>
          <w:szCs w:val="22"/>
        </w:rPr>
      </w:pPr>
      <w:r>
        <w:rPr>
          <w:rFonts w:asciiTheme="minorHAnsi" w:hAnsiTheme="minorHAnsi" w:cstheme="minorHAnsi"/>
          <w:sz w:val="22"/>
          <w:szCs w:val="22"/>
        </w:rPr>
        <w:t xml:space="preserve">Email : </w:t>
      </w:r>
      <w:hyperlink r:id="rId16" w:history="1">
        <w:r w:rsidRPr="000428B5">
          <w:rPr>
            <w:rStyle w:val="Lienhypertexte"/>
            <w:rFonts w:asciiTheme="minorHAnsi" w:hAnsiTheme="minorHAnsi" w:cstheme="minorHAnsi"/>
            <w:sz w:val="22"/>
            <w:szCs w:val="22"/>
          </w:rPr>
          <w:t>tj-paris@justice.fr</w:t>
        </w:r>
      </w:hyperlink>
    </w:p>
    <w:p w14:paraId="28825D0A" w14:textId="2E86DED0" w:rsidR="00420781" w:rsidRPr="00420781" w:rsidRDefault="00420781" w:rsidP="00420781">
      <w:pPr>
        <w:jc w:val="both"/>
        <w:rPr>
          <w:rFonts w:asciiTheme="minorHAnsi" w:hAnsiTheme="minorHAnsi" w:cstheme="minorHAnsi"/>
          <w:sz w:val="22"/>
          <w:szCs w:val="22"/>
        </w:rPr>
      </w:pPr>
      <w:r w:rsidRPr="00420781">
        <w:rPr>
          <w:rFonts w:asciiTheme="minorHAnsi" w:hAnsiTheme="minorHAnsi" w:cstheme="minorHAnsi"/>
          <w:sz w:val="22"/>
          <w:szCs w:val="22"/>
        </w:rPr>
        <w:t>Tél : 0144325151</w:t>
      </w:r>
    </w:p>
    <w:p w14:paraId="6E6E0953" w14:textId="77777777" w:rsidR="00420781" w:rsidRDefault="00420781" w:rsidP="00403232">
      <w:pPr>
        <w:autoSpaceDE w:val="0"/>
        <w:autoSpaceDN w:val="0"/>
        <w:adjustRightInd w:val="0"/>
        <w:spacing w:before="120" w:line="240" w:lineRule="auto"/>
        <w:jc w:val="both"/>
        <w:rPr>
          <w:rFonts w:asciiTheme="minorHAnsi" w:hAnsiTheme="minorHAnsi" w:cstheme="minorHAnsi"/>
          <w:sz w:val="22"/>
          <w:szCs w:val="22"/>
        </w:rPr>
      </w:pPr>
    </w:p>
    <w:p w14:paraId="3A415E8B" w14:textId="6E1D5E49" w:rsidR="008121FE" w:rsidRDefault="008121FE" w:rsidP="00CD5556">
      <w:pPr>
        <w:jc w:val="both"/>
        <w:rPr>
          <w:rFonts w:asciiTheme="minorHAnsi" w:hAnsiTheme="minorHAnsi" w:cstheme="minorHAnsi"/>
          <w:sz w:val="22"/>
          <w:szCs w:val="22"/>
        </w:rPr>
      </w:pPr>
    </w:p>
    <w:p w14:paraId="77B70EED" w14:textId="2D176F82" w:rsidR="008121FE" w:rsidRDefault="008121FE" w:rsidP="00CD5556">
      <w:pPr>
        <w:jc w:val="both"/>
        <w:rPr>
          <w:rFonts w:asciiTheme="minorHAnsi" w:hAnsiTheme="minorHAnsi" w:cstheme="minorHAnsi"/>
          <w:sz w:val="22"/>
          <w:szCs w:val="22"/>
        </w:rPr>
      </w:pPr>
    </w:p>
    <w:p w14:paraId="771D9CD3" w14:textId="1252DFDB" w:rsidR="008121FE" w:rsidRDefault="008121FE" w:rsidP="00CD5556">
      <w:pPr>
        <w:jc w:val="both"/>
        <w:rPr>
          <w:rFonts w:asciiTheme="minorHAnsi" w:hAnsiTheme="minorHAnsi" w:cstheme="minorHAnsi"/>
          <w:sz w:val="22"/>
          <w:szCs w:val="22"/>
        </w:rPr>
      </w:pPr>
    </w:p>
    <w:p w14:paraId="10629BD2" w14:textId="49F18A6E" w:rsidR="008121FE" w:rsidRDefault="008121FE" w:rsidP="00CD5556">
      <w:pPr>
        <w:jc w:val="both"/>
        <w:rPr>
          <w:rFonts w:asciiTheme="minorHAnsi" w:hAnsiTheme="minorHAnsi" w:cstheme="minorHAnsi"/>
          <w:sz w:val="22"/>
          <w:szCs w:val="22"/>
        </w:rPr>
      </w:pPr>
    </w:p>
    <w:p w14:paraId="525883CA" w14:textId="64D1E4A0" w:rsidR="008121FE" w:rsidRDefault="008121FE" w:rsidP="00CD5556">
      <w:pPr>
        <w:jc w:val="both"/>
        <w:rPr>
          <w:rFonts w:asciiTheme="minorHAnsi" w:hAnsiTheme="minorHAnsi" w:cstheme="minorHAnsi"/>
          <w:sz w:val="22"/>
          <w:szCs w:val="22"/>
        </w:rPr>
      </w:pPr>
    </w:p>
    <w:p w14:paraId="633CC5A2" w14:textId="39BEF7F4" w:rsidR="008121FE" w:rsidRDefault="008121FE" w:rsidP="00CD5556">
      <w:pPr>
        <w:jc w:val="both"/>
        <w:rPr>
          <w:rFonts w:asciiTheme="minorHAnsi" w:hAnsiTheme="minorHAnsi" w:cstheme="minorHAnsi"/>
          <w:sz w:val="22"/>
          <w:szCs w:val="22"/>
        </w:rPr>
      </w:pPr>
    </w:p>
    <w:p w14:paraId="6E3B10CC" w14:textId="78BB2A18" w:rsidR="008121FE" w:rsidRDefault="008121FE" w:rsidP="00CD5556">
      <w:pPr>
        <w:jc w:val="both"/>
        <w:rPr>
          <w:rFonts w:asciiTheme="minorHAnsi" w:hAnsiTheme="minorHAnsi" w:cstheme="minorHAnsi"/>
          <w:sz w:val="22"/>
          <w:szCs w:val="22"/>
        </w:rPr>
      </w:pPr>
    </w:p>
    <w:p w14:paraId="3B110D59" w14:textId="67E42427" w:rsidR="008121FE" w:rsidRDefault="008121FE" w:rsidP="00CD5556">
      <w:pPr>
        <w:jc w:val="both"/>
        <w:rPr>
          <w:rFonts w:asciiTheme="minorHAnsi" w:hAnsiTheme="minorHAnsi" w:cstheme="minorHAnsi"/>
          <w:sz w:val="22"/>
          <w:szCs w:val="22"/>
        </w:rPr>
      </w:pPr>
    </w:p>
    <w:sectPr w:rsidR="008121FE" w:rsidSect="00CA5CD2">
      <w:headerReference w:type="default" r:id="rId17"/>
      <w:footerReference w:type="even" r:id="rId18"/>
      <w:footerReference w:type="default" r:id="rId19"/>
      <w:pgSz w:w="11906" w:h="16838" w:code="9"/>
      <w:pgMar w:top="845" w:right="1009" w:bottom="142" w:left="1151" w:header="431" w:footer="3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3E82D" w14:textId="77777777" w:rsidR="001A0E85" w:rsidRDefault="001A0E85">
      <w:r>
        <w:separator/>
      </w:r>
    </w:p>
  </w:endnote>
  <w:endnote w:type="continuationSeparator" w:id="0">
    <w:p w14:paraId="4FA5EFFC" w14:textId="77777777" w:rsidR="001A0E85" w:rsidRDefault="001A0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35BAD" w14:textId="77777777" w:rsidR="00D37D78" w:rsidRDefault="00D37D7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6</w:t>
    </w:r>
    <w:r>
      <w:rPr>
        <w:rStyle w:val="Numrodepage"/>
      </w:rPr>
      <w:fldChar w:fldCharType="end"/>
    </w:r>
  </w:p>
  <w:p w14:paraId="5140F023" w14:textId="77777777" w:rsidR="00D37D78" w:rsidRDefault="00D37D78">
    <w:pPr>
      <w:pStyle w:val="Pieddepage"/>
      <w:ind w:right="360"/>
      <w:rPr>
        <w:lang w:val="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E335" w14:textId="6E2FB35B" w:rsidR="00D37D78" w:rsidRPr="00EE0FDD" w:rsidRDefault="00D37D78" w:rsidP="00825775">
    <w:pPr>
      <w:pStyle w:val="Pieddepage"/>
      <w:tabs>
        <w:tab w:val="clear" w:pos="4536"/>
        <w:tab w:val="clear" w:pos="9072"/>
        <w:tab w:val="right" w:pos="9746"/>
      </w:tabs>
      <w:jc w:val="both"/>
      <w:rPr>
        <w:rFonts w:asciiTheme="minorHAnsi" w:hAnsiTheme="minorHAnsi"/>
        <w:u w:val="single"/>
      </w:rPr>
    </w:pPr>
    <w:r w:rsidRPr="00EE0FDD">
      <w:rPr>
        <w:rFonts w:asciiTheme="minorHAnsi" w:hAnsiTheme="minorHAnsi"/>
        <w:u w:val="single"/>
      </w:rPr>
      <w:tab/>
    </w:r>
  </w:p>
  <w:sdt>
    <w:sdtPr>
      <w:rPr>
        <w:rFonts w:asciiTheme="minorHAnsi" w:hAnsiTheme="minorHAnsi"/>
        <w:sz w:val="22"/>
        <w:szCs w:val="22"/>
      </w:rPr>
      <w:id w:val="-279648002"/>
      <w:docPartObj>
        <w:docPartGallery w:val="Page Numbers (Top of Page)"/>
        <w:docPartUnique/>
      </w:docPartObj>
    </w:sdtPr>
    <w:sdtContent>
      <w:sdt>
        <w:sdtPr>
          <w:rPr>
            <w:rFonts w:asciiTheme="minorHAnsi" w:hAnsiTheme="minorHAnsi"/>
            <w:sz w:val="22"/>
            <w:szCs w:val="22"/>
          </w:rPr>
          <w:id w:val="2020265512"/>
          <w:docPartObj>
            <w:docPartGallery w:val="Page Numbers (Top of Page)"/>
            <w:docPartUnique/>
          </w:docPartObj>
        </w:sdtPr>
        <w:sdtContent>
          <w:sdt>
            <w:sdtPr>
              <w:rPr>
                <w:rFonts w:asciiTheme="minorHAnsi" w:hAnsiTheme="minorHAnsi"/>
                <w:sz w:val="22"/>
                <w:szCs w:val="22"/>
              </w:rPr>
              <w:id w:val="1246922145"/>
              <w:docPartObj>
                <w:docPartGallery w:val="Page Numbers (Top of Page)"/>
                <w:docPartUnique/>
              </w:docPartObj>
            </w:sdtPr>
            <w:sdtContent>
              <w:p w14:paraId="0A768597" w14:textId="306EB9C1" w:rsidR="00D37D78" w:rsidRPr="007C40D8" w:rsidRDefault="00D37D78" w:rsidP="007C40D8">
                <w:pPr>
                  <w:pStyle w:val="Pieddepage"/>
                  <w:tabs>
                    <w:tab w:val="clear" w:pos="4536"/>
                    <w:tab w:val="clear" w:pos="9072"/>
                    <w:tab w:val="right" w:pos="9468"/>
                  </w:tabs>
                  <w:jc w:val="right"/>
                  <w:rPr>
                    <w:rFonts w:asciiTheme="minorHAnsi" w:hAnsiTheme="minorHAnsi"/>
                    <w:b/>
                    <w:bCs/>
                    <w:sz w:val="22"/>
                    <w:szCs w:val="22"/>
                  </w:rPr>
                </w:pPr>
                <w:r>
                  <w:rPr>
                    <w:rFonts w:asciiTheme="minorHAnsi" w:hAnsiTheme="minorHAnsi"/>
                    <w:sz w:val="22"/>
                    <w:szCs w:val="22"/>
                  </w:rPr>
                  <w:t xml:space="preserve">RC </w:t>
                </w:r>
                <w:r w:rsidRPr="0009129A">
                  <w:rPr>
                    <w:rFonts w:asciiTheme="minorHAnsi" w:hAnsiTheme="minorHAnsi" w:cstheme="minorHAnsi"/>
                    <w:b/>
                    <w:smallCaps/>
                  </w:rPr>
                  <w:t>Contrat-cadre n°</w:t>
                </w:r>
                <w:r w:rsidRPr="0009129A">
                  <w:rPr>
                    <w:rFonts w:asciiTheme="minorHAnsi" w:hAnsiTheme="minorHAnsi" w:cstheme="minorHAnsi"/>
                    <w:b/>
                  </w:rPr>
                  <w:t>24-AC7655</w:t>
                </w:r>
                <w:r w:rsidRPr="0036169C">
                  <w:rPr>
                    <w:rFonts w:asciiTheme="minorHAnsi" w:hAnsiTheme="minorHAnsi"/>
                    <w:sz w:val="22"/>
                    <w:szCs w:val="22"/>
                  </w:rPr>
                  <w:tab/>
                  <w:t xml:space="preserve">Page </w:t>
                </w:r>
                <w:r w:rsidRPr="0036169C">
                  <w:rPr>
                    <w:rFonts w:asciiTheme="minorHAnsi" w:hAnsiTheme="minorHAnsi"/>
                    <w:b/>
                    <w:bCs/>
                    <w:sz w:val="22"/>
                    <w:szCs w:val="22"/>
                  </w:rPr>
                  <w:fldChar w:fldCharType="begin"/>
                </w:r>
                <w:r w:rsidRPr="0036169C">
                  <w:rPr>
                    <w:rFonts w:asciiTheme="minorHAnsi" w:hAnsiTheme="minorHAnsi"/>
                    <w:b/>
                    <w:bCs/>
                    <w:sz w:val="22"/>
                    <w:szCs w:val="22"/>
                  </w:rPr>
                  <w:instrText>PAGE</w:instrText>
                </w:r>
                <w:r w:rsidRPr="0036169C">
                  <w:rPr>
                    <w:rFonts w:asciiTheme="minorHAnsi" w:hAnsiTheme="minorHAnsi"/>
                    <w:b/>
                    <w:bCs/>
                    <w:sz w:val="22"/>
                    <w:szCs w:val="22"/>
                  </w:rPr>
                  <w:fldChar w:fldCharType="separate"/>
                </w:r>
                <w:r w:rsidR="00947225">
                  <w:rPr>
                    <w:rFonts w:asciiTheme="minorHAnsi" w:hAnsiTheme="minorHAnsi"/>
                    <w:b/>
                    <w:bCs/>
                    <w:noProof/>
                    <w:sz w:val="22"/>
                    <w:szCs w:val="22"/>
                  </w:rPr>
                  <w:t>2</w:t>
                </w:r>
                <w:r w:rsidRPr="0036169C">
                  <w:rPr>
                    <w:rFonts w:asciiTheme="minorHAnsi" w:hAnsiTheme="minorHAnsi"/>
                    <w:b/>
                    <w:bCs/>
                    <w:sz w:val="22"/>
                    <w:szCs w:val="22"/>
                  </w:rPr>
                  <w:fldChar w:fldCharType="end"/>
                </w:r>
                <w:r w:rsidRPr="0036169C">
                  <w:rPr>
                    <w:rFonts w:asciiTheme="minorHAnsi" w:hAnsiTheme="minorHAnsi"/>
                    <w:sz w:val="22"/>
                    <w:szCs w:val="22"/>
                  </w:rPr>
                  <w:t xml:space="preserve"> sur </w:t>
                </w:r>
                <w:r w:rsidRPr="0036169C">
                  <w:rPr>
                    <w:rFonts w:asciiTheme="minorHAnsi" w:hAnsiTheme="minorHAnsi"/>
                    <w:b/>
                    <w:bCs/>
                    <w:sz w:val="22"/>
                    <w:szCs w:val="22"/>
                  </w:rPr>
                  <w:fldChar w:fldCharType="begin"/>
                </w:r>
                <w:r w:rsidRPr="0036169C">
                  <w:rPr>
                    <w:rFonts w:asciiTheme="minorHAnsi" w:hAnsiTheme="minorHAnsi"/>
                    <w:b/>
                    <w:bCs/>
                    <w:sz w:val="22"/>
                    <w:szCs w:val="22"/>
                  </w:rPr>
                  <w:instrText>NUMPAGES</w:instrText>
                </w:r>
                <w:r w:rsidRPr="0036169C">
                  <w:rPr>
                    <w:rFonts w:asciiTheme="minorHAnsi" w:hAnsiTheme="minorHAnsi"/>
                    <w:b/>
                    <w:bCs/>
                    <w:sz w:val="22"/>
                    <w:szCs w:val="22"/>
                  </w:rPr>
                  <w:fldChar w:fldCharType="separate"/>
                </w:r>
                <w:r w:rsidR="00947225">
                  <w:rPr>
                    <w:rFonts w:asciiTheme="minorHAnsi" w:hAnsiTheme="minorHAnsi"/>
                    <w:b/>
                    <w:bCs/>
                    <w:noProof/>
                    <w:sz w:val="22"/>
                    <w:szCs w:val="22"/>
                  </w:rPr>
                  <w:t>16</w:t>
                </w:r>
                <w:r w:rsidRPr="0036169C">
                  <w:rPr>
                    <w:rFonts w:asciiTheme="minorHAnsi" w:hAnsiTheme="minorHAnsi"/>
                    <w:b/>
                    <w:bCs/>
                    <w:sz w:val="22"/>
                    <w:szCs w:val="22"/>
                  </w:rPr>
                  <w:fldChar w:fldCharType="end"/>
                </w:r>
              </w:p>
            </w:sdtContent>
          </w:sdt>
        </w:sdtContent>
      </w:sdt>
    </w:sdtContent>
  </w:sdt>
  <w:p w14:paraId="57AB07B5" w14:textId="296C8057" w:rsidR="00D37D78" w:rsidRPr="0009129A" w:rsidRDefault="00D37D78" w:rsidP="007C40D8">
    <w:pPr>
      <w:spacing w:line="225" w:lineRule="auto"/>
      <w:rPr>
        <w:rFonts w:asciiTheme="minorHAnsi" w:hAnsiTheme="minorHAnsi" w:cstheme="minorHAnsi"/>
        <w:b/>
      </w:rPr>
    </w:pPr>
    <w:r w:rsidRPr="0009129A">
      <w:rPr>
        <w:rFonts w:asciiTheme="minorHAnsi" w:hAnsiTheme="minorHAnsi" w:cstheme="minorHAnsi"/>
        <w:b/>
      </w:rPr>
      <w:t>Octobre 2024</w:t>
    </w:r>
  </w:p>
  <w:p w14:paraId="6CE74777" w14:textId="078B2F51" w:rsidR="00D37D78" w:rsidRPr="00033242" w:rsidRDefault="00D37D78" w:rsidP="007C40D8">
    <w:pPr>
      <w:pStyle w:val="Pieddepage"/>
      <w:tabs>
        <w:tab w:val="clear" w:pos="4536"/>
        <w:tab w:val="clear" w:pos="9072"/>
        <w:tab w:val="right" w:pos="9468"/>
      </w:tabs>
      <w:jc w:val="both"/>
      <w:rPr>
        <w:rFonts w:asciiTheme="minorHAnsi" w:hAnsiTheme="minorHAnsi"/>
        <w:b/>
        <w:bCs/>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540024111"/>
      <w:docPartObj>
        <w:docPartGallery w:val="Page Numbers (Top of Page)"/>
        <w:docPartUnique/>
      </w:docPartObj>
    </w:sdtPr>
    <w:sdtContent>
      <w:sdt>
        <w:sdtPr>
          <w:rPr>
            <w:rFonts w:asciiTheme="minorHAnsi" w:hAnsiTheme="minorHAnsi" w:cstheme="minorHAnsi"/>
            <w:sz w:val="22"/>
            <w:szCs w:val="22"/>
          </w:rPr>
          <w:id w:val="-1568570764"/>
          <w:docPartObj>
            <w:docPartGallery w:val="Page Numbers (Bottom of Page)"/>
            <w:docPartUnique/>
          </w:docPartObj>
        </w:sdtPr>
        <w:sdtContent>
          <w:sdt>
            <w:sdtPr>
              <w:rPr>
                <w:rFonts w:asciiTheme="minorHAnsi" w:hAnsiTheme="minorHAnsi" w:cstheme="minorHAnsi"/>
                <w:sz w:val="22"/>
                <w:szCs w:val="22"/>
              </w:rPr>
              <w:id w:val="21838982"/>
              <w:docPartObj>
                <w:docPartGallery w:val="Page Numbers (Top of Page)"/>
                <w:docPartUnique/>
              </w:docPartObj>
            </w:sdtPr>
            <w:sdtContent>
              <w:p w14:paraId="08A39920" w14:textId="77777777" w:rsidR="00D37D78" w:rsidRPr="00EE0FDD" w:rsidRDefault="00D37D78" w:rsidP="00105D48">
                <w:pPr>
                  <w:pStyle w:val="Pieddepage"/>
                  <w:tabs>
                    <w:tab w:val="clear" w:pos="4536"/>
                    <w:tab w:val="clear" w:pos="9072"/>
                    <w:tab w:val="right" w:pos="9746"/>
                  </w:tabs>
                  <w:jc w:val="both"/>
                  <w:rPr>
                    <w:rFonts w:asciiTheme="minorHAnsi" w:hAnsiTheme="minorHAnsi"/>
                    <w:u w:val="single"/>
                  </w:rPr>
                </w:pPr>
                <w:r w:rsidRPr="00EE0FDD">
                  <w:rPr>
                    <w:rFonts w:asciiTheme="minorHAnsi" w:hAnsiTheme="minorHAnsi"/>
                    <w:u w:val="single"/>
                  </w:rPr>
                  <w:tab/>
                </w:r>
              </w:p>
              <w:sdt>
                <w:sdtPr>
                  <w:rPr>
                    <w:rFonts w:asciiTheme="minorHAnsi" w:hAnsiTheme="minorHAnsi"/>
                    <w:sz w:val="22"/>
                    <w:szCs w:val="22"/>
                  </w:rPr>
                  <w:id w:val="1814138776"/>
                  <w:docPartObj>
                    <w:docPartGallery w:val="Page Numbers (Top of Page)"/>
                    <w:docPartUnique/>
                  </w:docPartObj>
                </w:sdtPr>
                <w:sdtContent>
                  <w:sdt>
                    <w:sdtPr>
                      <w:rPr>
                        <w:rFonts w:asciiTheme="minorHAnsi" w:hAnsiTheme="minorHAnsi"/>
                        <w:sz w:val="22"/>
                        <w:szCs w:val="22"/>
                      </w:rPr>
                      <w:id w:val="399558592"/>
                      <w:docPartObj>
                        <w:docPartGallery w:val="Page Numbers (Top of Page)"/>
                        <w:docPartUnique/>
                      </w:docPartObj>
                    </w:sdtPr>
                    <w:sdtContent>
                      <w:sdt>
                        <w:sdtPr>
                          <w:rPr>
                            <w:rFonts w:asciiTheme="minorHAnsi" w:hAnsiTheme="minorHAnsi"/>
                            <w:sz w:val="22"/>
                            <w:szCs w:val="22"/>
                          </w:rPr>
                          <w:id w:val="2098825905"/>
                          <w:docPartObj>
                            <w:docPartGallery w:val="Page Numbers (Top of Page)"/>
                            <w:docPartUnique/>
                          </w:docPartObj>
                        </w:sdtPr>
                        <w:sdtContent>
                          <w:p w14:paraId="07360319" w14:textId="1C490045" w:rsidR="00D37D78" w:rsidRPr="007C40D8" w:rsidRDefault="00D37D78" w:rsidP="0009129A">
                            <w:pPr>
                              <w:pStyle w:val="Pieddepage"/>
                              <w:tabs>
                                <w:tab w:val="clear" w:pos="4536"/>
                                <w:tab w:val="clear" w:pos="9072"/>
                                <w:tab w:val="right" w:pos="9468"/>
                              </w:tabs>
                              <w:rPr>
                                <w:rFonts w:asciiTheme="minorHAnsi" w:hAnsiTheme="minorHAnsi"/>
                                <w:b/>
                                <w:bCs/>
                                <w:sz w:val="22"/>
                                <w:szCs w:val="22"/>
                              </w:rPr>
                            </w:pPr>
                            <w:r>
                              <w:rPr>
                                <w:rFonts w:asciiTheme="minorHAnsi" w:hAnsiTheme="minorHAnsi"/>
                                <w:sz w:val="22"/>
                                <w:szCs w:val="22"/>
                              </w:rPr>
                              <w:t xml:space="preserve">RC </w:t>
                            </w:r>
                            <w:r w:rsidRPr="0009129A">
                              <w:rPr>
                                <w:rFonts w:asciiTheme="minorHAnsi" w:hAnsiTheme="minorHAnsi" w:cstheme="minorHAnsi"/>
                                <w:b/>
                                <w:smallCaps/>
                              </w:rPr>
                              <w:t>Contrat-cadre</w:t>
                            </w:r>
                            <w:r w:rsidRPr="0036169C">
                              <w:rPr>
                                <w:rFonts w:asciiTheme="minorHAnsi" w:hAnsiTheme="minorHAnsi"/>
                                <w:sz w:val="22"/>
                                <w:szCs w:val="22"/>
                              </w:rPr>
                              <w:tab/>
                              <w:t xml:space="preserve">Page </w:t>
                            </w:r>
                            <w:r w:rsidRPr="0036169C">
                              <w:rPr>
                                <w:rFonts w:asciiTheme="minorHAnsi" w:hAnsiTheme="minorHAnsi"/>
                                <w:b/>
                                <w:bCs/>
                                <w:sz w:val="22"/>
                                <w:szCs w:val="22"/>
                              </w:rPr>
                              <w:fldChar w:fldCharType="begin"/>
                            </w:r>
                            <w:r w:rsidRPr="0036169C">
                              <w:rPr>
                                <w:rFonts w:asciiTheme="minorHAnsi" w:hAnsiTheme="minorHAnsi"/>
                                <w:b/>
                                <w:bCs/>
                                <w:sz w:val="22"/>
                                <w:szCs w:val="22"/>
                              </w:rPr>
                              <w:instrText>PAGE</w:instrText>
                            </w:r>
                            <w:r w:rsidRPr="0036169C">
                              <w:rPr>
                                <w:rFonts w:asciiTheme="minorHAnsi" w:hAnsiTheme="minorHAnsi"/>
                                <w:b/>
                                <w:bCs/>
                                <w:sz w:val="22"/>
                                <w:szCs w:val="22"/>
                              </w:rPr>
                              <w:fldChar w:fldCharType="separate"/>
                            </w:r>
                            <w:r w:rsidR="00947225">
                              <w:rPr>
                                <w:rFonts w:asciiTheme="minorHAnsi" w:hAnsiTheme="minorHAnsi"/>
                                <w:b/>
                                <w:bCs/>
                                <w:noProof/>
                                <w:sz w:val="22"/>
                                <w:szCs w:val="22"/>
                              </w:rPr>
                              <w:t>3</w:t>
                            </w:r>
                            <w:r w:rsidRPr="0036169C">
                              <w:rPr>
                                <w:rFonts w:asciiTheme="minorHAnsi" w:hAnsiTheme="minorHAnsi"/>
                                <w:b/>
                                <w:bCs/>
                                <w:sz w:val="22"/>
                                <w:szCs w:val="22"/>
                              </w:rPr>
                              <w:fldChar w:fldCharType="end"/>
                            </w:r>
                            <w:r w:rsidRPr="0036169C">
                              <w:rPr>
                                <w:rFonts w:asciiTheme="minorHAnsi" w:hAnsiTheme="minorHAnsi"/>
                                <w:sz w:val="22"/>
                                <w:szCs w:val="22"/>
                              </w:rPr>
                              <w:t xml:space="preserve"> sur </w:t>
                            </w:r>
                            <w:r w:rsidRPr="0036169C">
                              <w:rPr>
                                <w:rFonts w:asciiTheme="minorHAnsi" w:hAnsiTheme="minorHAnsi"/>
                                <w:b/>
                                <w:bCs/>
                                <w:sz w:val="22"/>
                                <w:szCs w:val="22"/>
                              </w:rPr>
                              <w:fldChar w:fldCharType="begin"/>
                            </w:r>
                            <w:r w:rsidRPr="0036169C">
                              <w:rPr>
                                <w:rFonts w:asciiTheme="minorHAnsi" w:hAnsiTheme="minorHAnsi"/>
                                <w:b/>
                                <w:bCs/>
                                <w:sz w:val="22"/>
                                <w:szCs w:val="22"/>
                              </w:rPr>
                              <w:instrText>NUMPAGES</w:instrText>
                            </w:r>
                            <w:r w:rsidRPr="0036169C">
                              <w:rPr>
                                <w:rFonts w:asciiTheme="minorHAnsi" w:hAnsiTheme="minorHAnsi"/>
                                <w:b/>
                                <w:bCs/>
                                <w:sz w:val="22"/>
                                <w:szCs w:val="22"/>
                              </w:rPr>
                              <w:fldChar w:fldCharType="separate"/>
                            </w:r>
                            <w:r w:rsidR="00947225">
                              <w:rPr>
                                <w:rFonts w:asciiTheme="minorHAnsi" w:hAnsiTheme="minorHAnsi"/>
                                <w:b/>
                                <w:bCs/>
                                <w:noProof/>
                                <w:sz w:val="22"/>
                                <w:szCs w:val="22"/>
                              </w:rPr>
                              <w:t>16</w:t>
                            </w:r>
                            <w:r w:rsidRPr="0036169C">
                              <w:rPr>
                                <w:rFonts w:asciiTheme="minorHAnsi" w:hAnsiTheme="minorHAnsi"/>
                                <w:b/>
                                <w:bCs/>
                                <w:sz w:val="22"/>
                                <w:szCs w:val="22"/>
                              </w:rPr>
                              <w:fldChar w:fldCharType="end"/>
                            </w:r>
                          </w:p>
                        </w:sdtContent>
                      </w:sdt>
                    </w:sdtContent>
                  </w:sdt>
                </w:sdtContent>
              </w:sdt>
              <w:p w14:paraId="3E217879" w14:textId="336FABB7" w:rsidR="00D37D78" w:rsidRPr="0009129A" w:rsidRDefault="00D37D78" w:rsidP="00105D48">
                <w:pPr>
                  <w:spacing w:line="225" w:lineRule="auto"/>
                  <w:rPr>
                    <w:rFonts w:asciiTheme="minorHAnsi" w:hAnsiTheme="minorHAnsi" w:cstheme="minorHAnsi"/>
                    <w:b/>
                  </w:rPr>
                </w:pPr>
                <w:r>
                  <w:rPr>
                    <w:rFonts w:asciiTheme="minorHAnsi" w:hAnsiTheme="minorHAnsi" w:cstheme="minorHAnsi"/>
                    <w:b/>
                  </w:rPr>
                  <w:t xml:space="preserve"> Août 2026</w:t>
                </w:r>
              </w:p>
              <w:p w14:paraId="2517A21C" w14:textId="77777777" w:rsidR="00D37D78" w:rsidRPr="00033242" w:rsidRDefault="00D37D78" w:rsidP="00105D48">
                <w:pPr>
                  <w:pStyle w:val="Pieddepage"/>
                  <w:tabs>
                    <w:tab w:val="clear" w:pos="4536"/>
                    <w:tab w:val="clear" w:pos="9072"/>
                    <w:tab w:val="right" w:pos="9468"/>
                  </w:tabs>
                  <w:jc w:val="both"/>
                  <w:rPr>
                    <w:rFonts w:asciiTheme="minorHAnsi" w:hAnsiTheme="minorHAnsi"/>
                    <w:b/>
                    <w:bCs/>
                    <w:sz w:val="22"/>
                    <w:szCs w:val="22"/>
                  </w:rPr>
                </w:pPr>
              </w:p>
              <w:p w14:paraId="7660B93D" w14:textId="6E6D05E2" w:rsidR="00D37D78" w:rsidRPr="00825775" w:rsidRDefault="00000000" w:rsidP="00105D48">
                <w:pPr>
                  <w:pStyle w:val="Pieddepage"/>
                  <w:tabs>
                    <w:tab w:val="clear" w:pos="4536"/>
                    <w:tab w:val="clear" w:pos="9072"/>
                    <w:tab w:val="right" w:pos="9746"/>
                  </w:tabs>
                  <w:jc w:val="both"/>
                  <w:rPr>
                    <w:rFonts w:asciiTheme="minorHAnsi" w:hAnsiTheme="minorHAnsi" w:cstheme="minorHAnsi"/>
                    <w:sz w:val="22"/>
                    <w:szCs w:val="22"/>
                  </w:rPr>
                </w:pPr>
              </w:p>
            </w:sdtContent>
          </w:sdt>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AE50" w14:textId="77777777" w:rsidR="00D37D78" w:rsidRDefault="00D37D78">
    <w:pPr>
      <w:pStyle w:val="Pieddepage"/>
      <w:ind w:right="360"/>
      <w:rPr>
        <w:lang w:val="nl-N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CF9E5" w14:textId="77777777" w:rsidR="00D37D78" w:rsidRPr="00EE0FDD" w:rsidRDefault="00D37D78" w:rsidP="00105D48">
    <w:pPr>
      <w:pStyle w:val="Pieddepage"/>
      <w:tabs>
        <w:tab w:val="clear" w:pos="4536"/>
        <w:tab w:val="clear" w:pos="9072"/>
        <w:tab w:val="right" w:pos="9746"/>
      </w:tabs>
      <w:jc w:val="both"/>
      <w:rPr>
        <w:rFonts w:asciiTheme="minorHAnsi" w:hAnsiTheme="minorHAnsi"/>
        <w:u w:val="single"/>
      </w:rPr>
    </w:pPr>
    <w:r w:rsidRPr="00EE0FDD">
      <w:rPr>
        <w:rFonts w:asciiTheme="minorHAnsi" w:hAnsiTheme="minorHAnsi"/>
        <w:u w:val="single"/>
      </w:rPr>
      <w:tab/>
    </w:r>
  </w:p>
  <w:sdt>
    <w:sdtPr>
      <w:rPr>
        <w:rFonts w:asciiTheme="minorHAnsi" w:hAnsiTheme="minorHAnsi"/>
        <w:sz w:val="22"/>
        <w:szCs w:val="22"/>
      </w:rPr>
      <w:id w:val="-743488856"/>
      <w:docPartObj>
        <w:docPartGallery w:val="Page Numbers (Top of Page)"/>
        <w:docPartUnique/>
      </w:docPartObj>
    </w:sdtPr>
    <w:sdtContent>
      <w:sdt>
        <w:sdtPr>
          <w:rPr>
            <w:rFonts w:asciiTheme="minorHAnsi" w:hAnsiTheme="minorHAnsi"/>
            <w:sz w:val="22"/>
            <w:szCs w:val="22"/>
          </w:rPr>
          <w:id w:val="-2141719090"/>
          <w:docPartObj>
            <w:docPartGallery w:val="Page Numbers (Top of Page)"/>
            <w:docPartUnique/>
          </w:docPartObj>
        </w:sdtPr>
        <w:sdtContent>
          <w:sdt>
            <w:sdtPr>
              <w:rPr>
                <w:rFonts w:asciiTheme="minorHAnsi" w:hAnsiTheme="minorHAnsi" w:cstheme="minorHAnsi"/>
                <w:sz w:val="22"/>
                <w:szCs w:val="22"/>
              </w:rPr>
              <w:id w:val="1266427700"/>
              <w:docPartObj>
                <w:docPartGallery w:val="Page Numbers (Top of Page)"/>
                <w:docPartUnique/>
              </w:docPartObj>
            </w:sdtPr>
            <w:sdtEndPr>
              <w:rPr>
                <w:rFonts w:cs="Times New Roman"/>
              </w:rPr>
            </w:sdtEndPr>
            <w:sdtContent>
              <w:p w14:paraId="35AB8E59" w14:textId="5889B6C4" w:rsidR="00D37D78" w:rsidRPr="007C40D8" w:rsidRDefault="00D37D78" w:rsidP="00105D48">
                <w:pPr>
                  <w:pStyle w:val="Pieddepage"/>
                  <w:tabs>
                    <w:tab w:val="clear" w:pos="4536"/>
                    <w:tab w:val="clear" w:pos="9072"/>
                    <w:tab w:val="right" w:pos="9468"/>
                  </w:tabs>
                  <w:rPr>
                    <w:rFonts w:asciiTheme="minorHAnsi" w:hAnsiTheme="minorHAnsi"/>
                    <w:b/>
                    <w:bCs/>
                    <w:sz w:val="22"/>
                    <w:szCs w:val="22"/>
                  </w:rPr>
                </w:pPr>
                <w:r>
                  <w:rPr>
                    <w:rFonts w:asciiTheme="minorHAnsi" w:hAnsiTheme="minorHAnsi" w:cstheme="minorHAnsi"/>
                    <w:sz w:val="22"/>
                    <w:szCs w:val="22"/>
                  </w:rPr>
                  <w:t xml:space="preserve">RC </w:t>
                </w:r>
                <w:r w:rsidRPr="0009129A">
                  <w:rPr>
                    <w:rFonts w:asciiTheme="minorHAnsi" w:hAnsiTheme="minorHAnsi" w:cstheme="minorHAnsi"/>
                    <w:b/>
                    <w:smallCaps/>
                    <w:sz w:val="22"/>
                    <w:szCs w:val="22"/>
                  </w:rPr>
                  <w:t>Contrat-cadre</w:t>
                </w:r>
                <w:r w:rsidRPr="0036169C">
                  <w:rPr>
                    <w:rFonts w:asciiTheme="minorHAnsi" w:hAnsiTheme="minorHAnsi"/>
                    <w:sz w:val="22"/>
                    <w:szCs w:val="22"/>
                  </w:rPr>
                  <w:tab/>
                  <w:t xml:space="preserve">Page </w:t>
                </w:r>
                <w:r w:rsidRPr="0036169C">
                  <w:rPr>
                    <w:rFonts w:asciiTheme="minorHAnsi" w:hAnsiTheme="minorHAnsi"/>
                    <w:b/>
                    <w:bCs/>
                    <w:sz w:val="22"/>
                    <w:szCs w:val="22"/>
                  </w:rPr>
                  <w:fldChar w:fldCharType="begin"/>
                </w:r>
                <w:r w:rsidRPr="0036169C">
                  <w:rPr>
                    <w:rFonts w:asciiTheme="minorHAnsi" w:hAnsiTheme="minorHAnsi"/>
                    <w:b/>
                    <w:bCs/>
                    <w:sz w:val="22"/>
                    <w:szCs w:val="22"/>
                  </w:rPr>
                  <w:instrText>PAGE</w:instrText>
                </w:r>
                <w:r w:rsidRPr="0036169C">
                  <w:rPr>
                    <w:rFonts w:asciiTheme="minorHAnsi" w:hAnsiTheme="minorHAnsi"/>
                    <w:b/>
                    <w:bCs/>
                    <w:sz w:val="22"/>
                    <w:szCs w:val="22"/>
                  </w:rPr>
                  <w:fldChar w:fldCharType="separate"/>
                </w:r>
                <w:r w:rsidR="00947225">
                  <w:rPr>
                    <w:rFonts w:asciiTheme="minorHAnsi" w:hAnsiTheme="minorHAnsi"/>
                    <w:b/>
                    <w:bCs/>
                    <w:noProof/>
                    <w:sz w:val="22"/>
                    <w:szCs w:val="22"/>
                  </w:rPr>
                  <w:t>5</w:t>
                </w:r>
                <w:r w:rsidRPr="0036169C">
                  <w:rPr>
                    <w:rFonts w:asciiTheme="minorHAnsi" w:hAnsiTheme="minorHAnsi"/>
                    <w:b/>
                    <w:bCs/>
                    <w:sz w:val="22"/>
                    <w:szCs w:val="22"/>
                  </w:rPr>
                  <w:fldChar w:fldCharType="end"/>
                </w:r>
                <w:r w:rsidRPr="0036169C">
                  <w:rPr>
                    <w:rFonts w:asciiTheme="minorHAnsi" w:hAnsiTheme="minorHAnsi"/>
                    <w:sz w:val="22"/>
                    <w:szCs w:val="22"/>
                  </w:rPr>
                  <w:t xml:space="preserve"> sur </w:t>
                </w:r>
                <w:r w:rsidRPr="0036169C">
                  <w:rPr>
                    <w:rFonts w:asciiTheme="minorHAnsi" w:hAnsiTheme="minorHAnsi"/>
                    <w:b/>
                    <w:bCs/>
                    <w:sz w:val="22"/>
                    <w:szCs w:val="22"/>
                  </w:rPr>
                  <w:fldChar w:fldCharType="begin"/>
                </w:r>
                <w:r w:rsidRPr="0036169C">
                  <w:rPr>
                    <w:rFonts w:asciiTheme="minorHAnsi" w:hAnsiTheme="minorHAnsi"/>
                    <w:b/>
                    <w:bCs/>
                    <w:sz w:val="22"/>
                    <w:szCs w:val="22"/>
                  </w:rPr>
                  <w:instrText>NUMPAGES</w:instrText>
                </w:r>
                <w:r w:rsidRPr="0036169C">
                  <w:rPr>
                    <w:rFonts w:asciiTheme="minorHAnsi" w:hAnsiTheme="minorHAnsi"/>
                    <w:b/>
                    <w:bCs/>
                    <w:sz w:val="22"/>
                    <w:szCs w:val="22"/>
                  </w:rPr>
                  <w:fldChar w:fldCharType="separate"/>
                </w:r>
                <w:r w:rsidR="00947225">
                  <w:rPr>
                    <w:rFonts w:asciiTheme="minorHAnsi" w:hAnsiTheme="minorHAnsi"/>
                    <w:b/>
                    <w:bCs/>
                    <w:noProof/>
                    <w:sz w:val="22"/>
                    <w:szCs w:val="22"/>
                  </w:rPr>
                  <w:t>16</w:t>
                </w:r>
                <w:r w:rsidRPr="0036169C">
                  <w:rPr>
                    <w:rFonts w:asciiTheme="minorHAnsi" w:hAnsiTheme="minorHAnsi"/>
                    <w:b/>
                    <w:bCs/>
                    <w:sz w:val="22"/>
                    <w:szCs w:val="22"/>
                  </w:rPr>
                  <w:fldChar w:fldCharType="end"/>
                </w:r>
              </w:p>
            </w:sdtContent>
          </w:sdt>
        </w:sdtContent>
      </w:sdt>
    </w:sdtContent>
  </w:sdt>
  <w:p w14:paraId="1180C31A" w14:textId="332CF178" w:rsidR="00D37D78" w:rsidRPr="007C40D8" w:rsidRDefault="00D37D78" w:rsidP="00105D48">
    <w:pPr>
      <w:spacing w:line="225" w:lineRule="auto"/>
      <w:rPr>
        <w:rFonts w:asciiTheme="minorHAnsi" w:hAnsiTheme="minorHAnsi" w:cstheme="minorHAnsi"/>
        <w:b/>
        <w:sz w:val="22"/>
        <w:szCs w:val="22"/>
      </w:rPr>
    </w:pPr>
    <w:r>
      <w:rPr>
        <w:rFonts w:asciiTheme="minorHAnsi" w:hAnsiTheme="minorHAnsi" w:cstheme="minorHAnsi"/>
        <w:b/>
        <w:sz w:val="22"/>
        <w:szCs w:val="22"/>
      </w:rPr>
      <w:t xml:space="preserve"> </w:t>
    </w:r>
    <w:r w:rsidR="00AE4E32">
      <w:rPr>
        <w:rFonts w:asciiTheme="minorHAnsi" w:hAnsiTheme="minorHAnsi" w:cstheme="minorHAnsi"/>
        <w:b/>
      </w:rPr>
      <w:t>Août 2026</w:t>
    </w:r>
  </w:p>
  <w:p w14:paraId="13C97CF6" w14:textId="77777777" w:rsidR="00D37D78" w:rsidRPr="00033242" w:rsidRDefault="00D37D78" w:rsidP="00105D48">
    <w:pPr>
      <w:pStyle w:val="Pieddepage"/>
      <w:tabs>
        <w:tab w:val="clear" w:pos="4536"/>
        <w:tab w:val="clear" w:pos="9072"/>
        <w:tab w:val="right" w:pos="9468"/>
      </w:tabs>
      <w:jc w:val="both"/>
      <w:rPr>
        <w:rFonts w:asciiTheme="minorHAnsi" w:hAnsiTheme="minorHAnsi"/>
        <w:b/>
        <w:bCs/>
        <w:sz w:val="22"/>
        <w:szCs w:val="22"/>
      </w:rPr>
    </w:pPr>
  </w:p>
  <w:p w14:paraId="14FA953F" w14:textId="77777777" w:rsidR="00D37D78" w:rsidRPr="00105D48" w:rsidRDefault="00D37D78" w:rsidP="00105D4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7EDAA" w14:textId="77777777" w:rsidR="001A0E85" w:rsidRDefault="001A0E85">
      <w:r>
        <w:separator/>
      </w:r>
    </w:p>
  </w:footnote>
  <w:footnote w:type="continuationSeparator" w:id="0">
    <w:p w14:paraId="30250AB8" w14:textId="77777777" w:rsidR="001A0E85" w:rsidRDefault="001A0E85">
      <w:r>
        <w:continuationSeparator/>
      </w:r>
    </w:p>
  </w:footnote>
  <w:footnote w:id="1">
    <w:p w14:paraId="047663AC" w14:textId="7BDA2A25" w:rsidR="00D37D78" w:rsidRPr="0006068D" w:rsidRDefault="00D37D78">
      <w:pPr>
        <w:pStyle w:val="Notedebasdepage"/>
        <w:rPr>
          <w:rFonts w:asciiTheme="minorHAnsi" w:hAnsiTheme="minorHAnsi" w:cstheme="minorHAnsi"/>
        </w:rPr>
      </w:pPr>
      <w:r w:rsidRPr="0006068D">
        <w:rPr>
          <w:rStyle w:val="Appelnotedebasdep"/>
          <w:rFonts w:asciiTheme="minorHAnsi" w:hAnsiTheme="minorHAnsi" w:cstheme="minorHAnsi"/>
        </w:rPr>
        <w:footnoteRef/>
      </w:r>
      <w:r w:rsidRPr="0006068D">
        <w:rPr>
          <w:rFonts w:asciiTheme="minorHAnsi" w:hAnsiTheme="minorHAnsi" w:cstheme="minorHAnsi"/>
        </w:rPr>
        <w:t xml:space="preserve"> Le formulaire DC4 est disponible à l'adresse suivante : https://www.economie.gouv.fr/daj/formulaires-mise-a-jour-formulaire-declaration-sous-traitance-dans-marches-publics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91BAC" w14:textId="70860A16" w:rsidR="00D37D78" w:rsidRDefault="00D37D78" w:rsidP="00FB089A">
    <w:pPr>
      <w:pStyle w:val="En-tte"/>
      <w:tabs>
        <w:tab w:val="clear" w:pos="9072"/>
        <w:tab w:val="right" w:pos="9339"/>
      </w:tabs>
      <w:rPr>
        <w:rFonts w:ascii="Calibri" w:hAnsi="Calibri"/>
        <w:bCs/>
        <w:sz w:val="22"/>
        <w:szCs w:val="28"/>
        <w:u w:val="single"/>
        <w:lang w:val="en-US"/>
      </w:rPr>
    </w:pPr>
  </w:p>
  <w:p w14:paraId="20B764FC" w14:textId="77777777" w:rsidR="00D37D78" w:rsidRPr="00A61456" w:rsidRDefault="00D37D78" w:rsidP="005B59DE">
    <w:pPr>
      <w:pStyle w:val="En-tte"/>
      <w:tabs>
        <w:tab w:val="clear" w:pos="4536"/>
        <w:tab w:val="clear" w:pos="9072"/>
        <w:tab w:val="right" w:pos="9639"/>
      </w:tabs>
      <w:rPr>
        <w:rFonts w:ascii="Calibri" w:hAnsi="Calibri"/>
        <w:smallCaps/>
        <w:u w:val="single"/>
      </w:rPr>
    </w:pPr>
    <w:r w:rsidRPr="00E3407E">
      <w:rPr>
        <w:rFonts w:ascii="Calibri" w:hAnsi="Calibri"/>
        <w:bCs/>
        <w:smallCaps/>
        <w:sz w:val="22"/>
        <w:szCs w:val="28"/>
        <w:u w:val="single"/>
      </w:rPr>
      <w:t>Règlement de la consultation</w:t>
    </w:r>
    <w:r w:rsidRPr="00E3407E">
      <w:rPr>
        <w:rFonts w:ascii="Calibri" w:hAnsi="Calibri"/>
        <w:bCs/>
        <w:smallCaps/>
        <w:sz w:val="22"/>
        <w:szCs w:val="28"/>
        <w:u w:val="single"/>
      </w:rPr>
      <w:tab/>
    </w:r>
  </w:p>
  <w:p w14:paraId="6D0C7D89" w14:textId="77777777" w:rsidR="00D37D78" w:rsidRDefault="00D37D78" w:rsidP="005B59DE">
    <w:pPr>
      <w:pStyle w:val="En-tte"/>
      <w:tabs>
        <w:tab w:val="clear" w:pos="4536"/>
        <w:tab w:val="clear" w:pos="9072"/>
        <w:tab w:val="right" w:pos="9781"/>
      </w:tabs>
      <w:spacing w:line="240" w:lineRule="auto"/>
      <w:rPr>
        <w:rFonts w:asciiTheme="minorHAnsi" w:hAnsiTheme="minorHAnsi" w:cs="Arial"/>
        <w:sz w:val="24"/>
      </w:rPr>
    </w:pPr>
  </w:p>
  <w:p w14:paraId="6B87A782" w14:textId="77777777" w:rsidR="00D37D78" w:rsidRDefault="00D37D78" w:rsidP="005B59DE">
    <w:pPr>
      <w:pStyle w:val="En-tte"/>
      <w:tabs>
        <w:tab w:val="clear" w:pos="4536"/>
        <w:tab w:val="clear" w:pos="9072"/>
        <w:tab w:val="right" w:pos="9781"/>
      </w:tabs>
      <w:spacing w:line="240" w:lineRule="auto"/>
      <w:rPr>
        <w:rFonts w:asciiTheme="minorHAnsi" w:hAnsiTheme="minorHAnsi" w:cs="Arial"/>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4FE6" w14:textId="2AC517ED" w:rsidR="00D37D78" w:rsidRDefault="00D37D78" w:rsidP="004537EA">
    <w:pPr>
      <w:pStyle w:val="En-tte"/>
    </w:pPr>
    <w:r>
      <w:rPr>
        <w:noProof/>
      </w:rPr>
      <w:drawing>
        <wp:inline distT="0" distB="0" distL="0" distR="0" wp14:anchorId="6633BA5C" wp14:editId="69813E66">
          <wp:extent cx="1688465" cy="862965"/>
          <wp:effectExtent l="0" t="0" r="0" b="0"/>
          <wp:docPr id="4" name="Image 1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7" descr="Une image contenant texte&#10;&#10;Description générée automatiquement"/>
                  <pic:cNvPicPr>
                    <a:picLocks noChangeAspect="1" noChangeArrowheads="1"/>
                  </pic:cNvPicPr>
                </pic:nvPicPr>
                <pic:blipFill>
                  <a:blip r:embed="rId1"/>
                  <a:stretch>
                    <a:fillRect/>
                  </a:stretch>
                </pic:blipFill>
                <pic:spPr bwMode="auto">
                  <a:xfrm>
                    <a:off x="0" y="0"/>
                    <a:ext cx="1688465" cy="86296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DD6A3" w14:textId="5B9F0FF1" w:rsidR="00D37D78" w:rsidRDefault="00D37D78" w:rsidP="00C92420">
    <w:pPr>
      <w:pStyle w:val="En-tte"/>
      <w:tabs>
        <w:tab w:val="right" w:pos="9214"/>
      </w:tabs>
      <w:rPr>
        <w:rFonts w:ascii="Calibri" w:hAnsi="Calibri"/>
        <w:bCs/>
        <w:sz w:val="22"/>
        <w:szCs w:val="28"/>
        <w:u w:val="single"/>
        <w:lang w:val="en-US"/>
      </w:rPr>
    </w:pPr>
  </w:p>
  <w:p w14:paraId="31C9FA26" w14:textId="77777777" w:rsidR="00D37D78" w:rsidRDefault="00D37D78" w:rsidP="00C456CA">
    <w:pPr>
      <w:pStyle w:val="En-tte"/>
      <w:tabs>
        <w:tab w:val="clear" w:pos="4536"/>
        <w:tab w:val="clear" w:pos="9072"/>
        <w:tab w:val="right" w:pos="9781"/>
      </w:tabs>
      <w:spacing w:line="240" w:lineRule="auto"/>
      <w:rPr>
        <w:rFonts w:asciiTheme="minorHAnsi" w:hAnsiTheme="minorHAnsi"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2" w15:restartNumberingAfterBreak="0">
    <w:nsid w:val="01A7170B"/>
    <w:multiLevelType w:val="multilevel"/>
    <w:tmpl w:val="61C664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B847533"/>
    <w:multiLevelType w:val="hybridMultilevel"/>
    <w:tmpl w:val="12EEB0F4"/>
    <w:lvl w:ilvl="0" w:tplc="F18E9160">
      <w:numFmt w:val="bullet"/>
      <w:lvlText w:val="•"/>
      <w:lvlJc w:val="left"/>
      <w:pPr>
        <w:ind w:left="2160" w:hanging="360"/>
      </w:pPr>
      <w:rPr>
        <w:rFonts w:hint="default"/>
        <w:lang w:val="fr-FR" w:eastAsia="en-US" w:bidi="ar-SA"/>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4" w15:restartNumberingAfterBreak="0">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5" w15:restartNumberingAfterBreak="0">
    <w:nsid w:val="0CC45B4E"/>
    <w:multiLevelType w:val="hybridMultilevel"/>
    <w:tmpl w:val="1294341E"/>
    <w:lvl w:ilvl="0" w:tplc="040C0001">
      <w:start w:val="1"/>
      <w:numFmt w:val="bullet"/>
      <w:lvlText w:val=""/>
      <w:lvlJc w:val="left"/>
      <w:pPr>
        <w:ind w:left="2205" w:hanging="360"/>
      </w:pPr>
      <w:rPr>
        <w:rFonts w:ascii="Symbol" w:hAnsi="Symbol" w:hint="default"/>
      </w:rPr>
    </w:lvl>
    <w:lvl w:ilvl="1" w:tplc="040C0003" w:tentative="1">
      <w:start w:val="1"/>
      <w:numFmt w:val="bullet"/>
      <w:lvlText w:val="o"/>
      <w:lvlJc w:val="left"/>
      <w:pPr>
        <w:ind w:left="2925" w:hanging="360"/>
      </w:pPr>
      <w:rPr>
        <w:rFonts w:ascii="Courier New" w:hAnsi="Courier New" w:cs="Courier New" w:hint="default"/>
      </w:rPr>
    </w:lvl>
    <w:lvl w:ilvl="2" w:tplc="040C0005" w:tentative="1">
      <w:start w:val="1"/>
      <w:numFmt w:val="bullet"/>
      <w:lvlText w:val=""/>
      <w:lvlJc w:val="left"/>
      <w:pPr>
        <w:ind w:left="3645" w:hanging="360"/>
      </w:pPr>
      <w:rPr>
        <w:rFonts w:ascii="Wingdings" w:hAnsi="Wingdings" w:hint="default"/>
      </w:rPr>
    </w:lvl>
    <w:lvl w:ilvl="3" w:tplc="040C0001" w:tentative="1">
      <w:start w:val="1"/>
      <w:numFmt w:val="bullet"/>
      <w:lvlText w:val=""/>
      <w:lvlJc w:val="left"/>
      <w:pPr>
        <w:ind w:left="4365" w:hanging="360"/>
      </w:pPr>
      <w:rPr>
        <w:rFonts w:ascii="Symbol" w:hAnsi="Symbol" w:hint="default"/>
      </w:rPr>
    </w:lvl>
    <w:lvl w:ilvl="4" w:tplc="040C0003" w:tentative="1">
      <w:start w:val="1"/>
      <w:numFmt w:val="bullet"/>
      <w:lvlText w:val="o"/>
      <w:lvlJc w:val="left"/>
      <w:pPr>
        <w:ind w:left="5085" w:hanging="360"/>
      </w:pPr>
      <w:rPr>
        <w:rFonts w:ascii="Courier New" w:hAnsi="Courier New" w:cs="Courier New" w:hint="default"/>
      </w:rPr>
    </w:lvl>
    <w:lvl w:ilvl="5" w:tplc="040C0005" w:tentative="1">
      <w:start w:val="1"/>
      <w:numFmt w:val="bullet"/>
      <w:lvlText w:val=""/>
      <w:lvlJc w:val="left"/>
      <w:pPr>
        <w:ind w:left="5805" w:hanging="360"/>
      </w:pPr>
      <w:rPr>
        <w:rFonts w:ascii="Wingdings" w:hAnsi="Wingdings" w:hint="default"/>
      </w:rPr>
    </w:lvl>
    <w:lvl w:ilvl="6" w:tplc="040C0001" w:tentative="1">
      <w:start w:val="1"/>
      <w:numFmt w:val="bullet"/>
      <w:lvlText w:val=""/>
      <w:lvlJc w:val="left"/>
      <w:pPr>
        <w:ind w:left="6525" w:hanging="360"/>
      </w:pPr>
      <w:rPr>
        <w:rFonts w:ascii="Symbol" w:hAnsi="Symbol" w:hint="default"/>
      </w:rPr>
    </w:lvl>
    <w:lvl w:ilvl="7" w:tplc="040C0003" w:tentative="1">
      <w:start w:val="1"/>
      <w:numFmt w:val="bullet"/>
      <w:lvlText w:val="o"/>
      <w:lvlJc w:val="left"/>
      <w:pPr>
        <w:ind w:left="7245" w:hanging="360"/>
      </w:pPr>
      <w:rPr>
        <w:rFonts w:ascii="Courier New" w:hAnsi="Courier New" w:cs="Courier New" w:hint="default"/>
      </w:rPr>
    </w:lvl>
    <w:lvl w:ilvl="8" w:tplc="040C0005" w:tentative="1">
      <w:start w:val="1"/>
      <w:numFmt w:val="bullet"/>
      <w:lvlText w:val=""/>
      <w:lvlJc w:val="left"/>
      <w:pPr>
        <w:ind w:left="7965" w:hanging="360"/>
      </w:pPr>
      <w:rPr>
        <w:rFonts w:ascii="Wingdings" w:hAnsi="Wingdings" w:hint="default"/>
      </w:rPr>
    </w:lvl>
  </w:abstractNum>
  <w:abstractNum w:abstractNumId="6" w15:restartNumberingAfterBreak="0">
    <w:nsid w:val="134024E1"/>
    <w:multiLevelType w:val="hybridMultilevel"/>
    <w:tmpl w:val="824AEC0E"/>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6C511B"/>
    <w:multiLevelType w:val="multilevel"/>
    <w:tmpl w:val="6EF6323A"/>
    <w:lvl w:ilvl="0">
      <w:start w:val="1"/>
      <w:numFmt w:val="decimal"/>
      <w:lvlText w:val="ARTICLE %1 :"/>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 w15:restartNumberingAfterBreak="0">
    <w:nsid w:val="1B11105A"/>
    <w:multiLevelType w:val="hybridMultilevel"/>
    <w:tmpl w:val="0B8C7752"/>
    <w:lvl w:ilvl="0" w:tplc="E3AA8CD6">
      <w:start w:val="1"/>
      <w:numFmt w:val="bullet"/>
      <w:lvlText w:val="•"/>
      <w:lvlJc w:val="left"/>
      <w:pPr>
        <w:ind w:left="11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5857A0">
      <w:start w:val="1"/>
      <w:numFmt w:val="bullet"/>
      <w:lvlText w:val="o"/>
      <w:lvlJc w:val="left"/>
      <w:pPr>
        <w:ind w:left="183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5684176">
      <w:start w:val="1"/>
      <w:numFmt w:val="bullet"/>
      <w:lvlText w:val="▪"/>
      <w:lvlJc w:val="left"/>
      <w:pPr>
        <w:ind w:left="243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F5A9F26">
      <w:start w:val="1"/>
      <w:numFmt w:val="bullet"/>
      <w:lvlText w:val="•"/>
      <w:lvlJc w:val="left"/>
      <w:pPr>
        <w:ind w:left="315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E541F70">
      <w:start w:val="1"/>
      <w:numFmt w:val="bullet"/>
      <w:lvlText w:val="o"/>
      <w:lvlJc w:val="left"/>
      <w:pPr>
        <w:ind w:left="387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CD44488">
      <w:start w:val="1"/>
      <w:numFmt w:val="bullet"/>
      <w:lvlText w:val="▪"/>
      <w:lvlJc w:val="left"/>
      <w:pPr>
        <w:ind w:left="459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F4A08F8">
      <w:start w:val="1"/>
      <w:numFmt w:val="bullet"/>
      <w:lvlText w:val="•"/>
      <w:lvlJc w:val="left"/>
      <w:pPr>
        <w:ind w:left="531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A26A732">
      <w:start w:val="1"/>
      <w:numFmt w:val="bullet"/>
      <w:lvlText w:val="o"/>
      <w:lvlJc w:val="left"/>
      <w:pPr>
        <w:ind w:left="603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0762000">
      <w:start w:val="1"/>
      <w:numFmt w:val="bullet"/>
      <w:lvlText w:val="▪"/>
      <w:lvlJc w:val="left"/>
      <w:pPr>
        <w:ind w:left="675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D0633B1"/>
    <w:multiLevelType w:val="hybridMultilevel"/>
    <w:tmpl w:val="76367CA2"/>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1" w15:restartNumberingAfterBreak="0">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0E328C5"/>
    <w:multiLevelType w:val="hybridMultilevel"/>
    <w:tmpl w:val="7E82D048"/>
    <w:lvl w:ilvl="0" w:tplc="040C0005">
      <w:start w:val="1"/>
      <w:numFmt w:val="bullet"/>
      <w:lvlText w:val=""/>
      <w:lvlJc w:val="left"/>
      <w:pPr>
        <w:ind w:left="2214" w:hanging="360"/>
      </w:pPr>
      <w:rPr>
        <w:rFonts w:ascii="Wingdings" w:hAnsi="Wingdings" w:hint="default"/>
      </w:rPr>
    </w:lvl>
    <w:lvl w:ilvl="1" w:tplc="040C0003" w:tentative="1">
      <w:start w:val="1"/>
      <w:numFmt w:val="bullet"/>
      <w:lvlText w:val="o"/>
      <w:lvlJc w:val="left"/>
      <w:pPr>
        <w:ind w:left="2934" w:hanging="360"/>
      </w:pPr>
      <w:rPr>
        <w:rFonts w:ascii="Courier New" w:hAnsi="Courier New" w:cs="Courier New" w:hint="default"/>
      </w:rPr>
    </w:lvl>
    <w:lvl w:ilvl="2" w:tplc="040C0005" w:tentative="1">
      <w:start w:val="1"/>
      <w:numFmt w:val="bullet"/>
      <w:lvlText w:val=""/>
      <w:lvlJc w:val="left"/>
      <w:pPr>
        <w:ind w:left="3654" w:hanging="360"/>
      </w:pPr>
      <w:rPr>
        <w:rFonts w:ascii="Wingdings" w:hAnsi="Wingdings" w:hint="default"/>
      </w:rPr>
    </w:lvl>
    <w:lvl w:ilvl="3" w:tplc="040C0001" w:tentative="1">
      <w:start w:val="1"/>
      <w:numFmt w:val="bullet"/>
      <w:lvlText w:val=""/>
      <w:lvlJc w:val="left"/>
      <w:pPr>
        <w:ind w:left="4374" w:hanging="360"/>
      </w:pPr>
      <w:rPr>
        <w:rFonts w:ascii="Symbol" w:hAnsi="Symbol" w:hint="default"/>
      </w:rPr>
    </w:lvl>
    <w:lvl w:ilvl="4" w:tplc="040C0003" w:tentative="1">
      <w:start w:val="1"/>
      <w:numFmt w:val="bullet"/>
      <w:lvlText w:val="o"/>
      <w:lvlJc w:val="left"/>
      <w:pPr>
        <w:ind w:left="5094" w:hanging="360"/>
      </w:pPr>
      <w:rPr>
        <w:rFonts w:ascii="Courier New" w:hAnsi="Courier New" w:cs="Courier New" w:hint="default"/>
      </w:rPr>
    </w:lvl>
    <w:lvl w:ilvl="5" w:tplc="040C0005" w:tentative="1">
      <w:start w:val="1"/>
      <w:numFmt w:val="bullet"/>
      <w:lvlText w:val=""/>
      <w:lvlJc w:val="left"/>
      <w:pPr>
        <w:ind w:left="5814" w:hanging="360"/>
      </w:pPr>
      <w:rPr>
        <w:rFonts w:ascii="Wingdings" w:hAnsi="Wingdings" w:hint="default"/>
      </w:rPr>
    </w:lvl>
    <w:lvl w:ilvl="6" w:tplc="040C0001" w:tentative="1">
      <w:start w:val="1"/>
      <w:numFmt w:val="bullet"/>
      <w:lvlText w:val=""/>
      <w:lvlJc w:val="left"/>
      <w:pPr>
        <w:ind w:left="6534" w:hanging="360"/>
      </w:pPr>
      <w:rPr>
        <w:rFonts w:ascii="Symbol" w:hAnsi="Symbol" w:hint="default"/>
      </w:rPr>
    </w:lvl>
    <w:lvl w:ilvl="7" w:tplc="040C0003" w:tentative="1">
      <w:start w:val="1"/>
      <w:numFmt w:val="bullet"/>
      <w:lvlText w:val="o"/>
      <w:lvlJc w:val="left"/>
      <w:pPr>
        <w:ind w:left="7254" w:hanging="360"/>
      </w:pPr>
      <w:rPr>
        <w:rFonts w:ascii="Courier New" w:hAnsi="Courier New" w:cs="Courier New" w:hint="default"/>
      </w:rPr>
    </w:lvl>
    <w:lvl w:ilvl="8" w:tplc="040C0005" w:tentative="1">
      <w:start w:val="1"/>
      <w:numFmt w:val="bullet"/>
      <w:lvlText w:val=""/>
      <w:lvlJc w:val="left"/>
      <w:pPr>
        <w:ind w:left="7974" w:hanging="360"/>
      </w:pPr>
      <w:rPr>
        <w:rFonts w:ascii="Wingdings" w:hAnsi="Wingdings" w:hint="default"/>
      </w:rPr>
    </w:lvl>
  </w:abstractNum>
  <w:abstractNum w:abstractNumId="13" w15:restartNumberingAfterBreak="0">
    <w:nsid w:val="35A81D19"/>
    <w:multiLevelType w:val="multilevel"/>
    <w:tmpl w:val="DF60EC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88D3A2A"/>
    <w:multiLevelType w:val="hybridMultilevel"/>
    <w:tmpl w:val="EBA0FD3E"/>
    <w:lvl w:ilvl="0" w:tplc="D5DE5A20">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8E73D9D"/>
    <w:multiLevelType w:val="hybridMultilevel"/>
    <w:tmpl w:val="B49413B2"/>
    <w:lvl w:ilvl="0" w:tplc="040C0005">
      <w:start w:val="1"/>
      <w:numFmt w:val="bullet"/>
      <w:lvlText w:val=""/>
      <w:lvlJc w:val="left"/>
      <w:pPr>
        <w:ind w:left="2160" w:hanging="360"/>
      </w:pPr>
      <w:rPr>
        <w:rFonts w:ascii="Wingdings" w:hAnsi="Wingdings" w:hint="default"/>
      </w:rPr>
    </w:lvl>
    <w:lvl w:ilvl="1" w:tplc="0FC45728">
      <w:numFmt w:val="bullet"/>
      <w:lvlText w:val=""/>
      <w:lvlJc w:val="left"/>
      <w:pPr>
        <w:ind w:left="2880" w:hanging="360"/>
      </w:pPr>
      <w:rPr>
        <w:rFonts w:ascii="Wingdings" w:eastAsia="Times" w:hAnsi="Wingdings" w:cstheme="minorBidi"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6" w15:restartNumberingAfterBreak="0">
    <w:nsid w:val="3A2D06B7"/>
    <w:multiLevelType w:val="hybridMultilevel"/>
    <w:tmpl w:val="A4700A9C"/>
    <w:lvl w:ilvl="0" w:tplc="465A469A">
      <w:start w:val="1"/>
      <w:numFmt w:val="bullet"/>
      <w:pStyle w:val="TM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5453A3"/>
    <w:multiLevelType w:val="hybridMultilevel"/>
    <w:tmpl w:val="43300D3C"/>
    <w:lvl w:ilvl="0" w:tplc="8C3ECAAC">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4A1189"/>
    <w:multiLevelType w:val="hybridMultilevel"/>
    <w:tmpl w:val="B6D4747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5443F0F"/>
    <w:multiLevelType w:val="hybridMultilevel"/>
    <w:tmpl w:val="E4923D1C"/>
    <w:lvl w:ilvl="0" w:tplc="F18E9160">
      <w:numFmt w:val="bullet"/>
      <w:lvlText w:val="•"/>
      <w:lvlJc w:val="left"/>
      <w:pPr>
        <w:ind w:left="2160" w:hanging="360"/>
      </w:pPr>
      <w:rPr>
        <w:rFonts w:hint="default"/>
        <w:lang w:val="fr-FR" w:eastAsia="en-US" w:bidi="ar-SA"/>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1" w15:restartNumberingAfterBreak="0">
    <w:nsid w:val="676D026C"/>
    <w:multiLevelType w:val="hybridMultilevel"/>
    <w:tmpl w:val="ECF40976"/>
    <w:lvl w:ilvl="0" w:tplc="040C000D">
      <w:start w:val="1"/>
      <w:numFmt w:val="bullet"/>
      <w:lvlText w:val=""/>
      <w:lvlJc w:val="left"/>
      <w:pPr>
        <w:ind w:left="2880" w:hanging="360"/>
      </w:pPr>
      <w:rPr>
        <w:rFonts w:ascii="Wingdings" w:hAnsi="Wingdings"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22" w15:restartNumberingAfterBreak="0">
    <w:nsid w:val="73EE535D"/>
    <w:multiLevelType w:val="multilevel"/>
    <w:tmpl w:val="451CBDBA"/>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76863F69"/>
    <w:multiLevelType w:val="hybridMultilevel"/>
    <w:tmpl w:val="CA50E9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6F019AD"/>
    <w:multiLevelType w:val="hybridMultilevel"/>
    <w:tmpl w:val="72B4BDE6"/>
    <w:lvl w:ilvl="0" w:tplc="E30CCCFA">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73166CB"/>
    <w:multiLevelType w:val="hybridMultilevel"/>
    <w:tmpl w:val="634CF70E"/>
    <w:lvl w:ilvl="0" w:tplc="D5DE5A20">
      <w:numFmt w:val="bullet"/>
      <w:lvlText w:val="-"/>
      <w:lvlJc w:val="left"/>
      <w:pPr>
        <w:tabs>
          <w:tab w:val="num" w:pos="720"/>
        </w:tabs>
        <w:ind w:left="72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8D1B33"/>
    <w:multiLevelType w:val="hybridMultilevel"/>
    <w:tmpl w:val="6F5E01D0"/>
    <w:lvl w:ilvl="0" w:tplc="040C000D">
      <w:start w:val="1"/>
      <w:numFmt w:val="bullet"/>
      <w:lvlText w:val=""/>
      <w:lvlJc w:val="left"/>
      <w:pPr>
        <w:ind w:left="2925" w:hanging="360"/>
      </w:pPr>
      <w:rPr>
        <w:rFonts w:ascii="Wingdings" w:hAnsi="Wingdings" w:hint="default"/>
      </w:rPr>
    </w:lvl>
    <w:lvl w:ilvl="1" w:tplc="040C0003" w:tentative="1">
      <w:start w:val="1"/>
      <w:numFmt w:val="bullet"/>
      <w:lvlText w:val="o"/>
      <w:lvlJc w:val="left"/>
      <w:pPr>
        <w:ind w:left="3645" w:hanging="360"/>
      </w:pPr>
      <w:rPr>
        <w:rFonts w:ascii="Courier New" w:hAnsi="Courier New" w:cs="Courier New" w:hint="default"/>
      </w:rPr>
    </w:lvl>
    <w:lvl w:ilvl="2" w:tplc="040C0005" w:tentative="1">
      <w:start w:val="1"/>
      <w:numFmt w:val="bullet"/>
      <w:lvlText w:val=""/>
      <w:lvlJc w:val="left"/>
      <w:pPr>
        <w:ind w:left="4365" w:hanging="360"/>
      </w:pPr>
      <w:rPr>
        <w:rFonts w:ascii="Wingdings" w:hAnsi="Wingdings" w:hint="default"/>
      </w:rPr>
    </w:lvl>
    <w:lvl w:ilvl="3" w:tplc="040C0001" w:tentative="1">
      <w:start w:val="1"/>
      <w:numFmt w:val="bullet"/>
      <w:lvlText w:val=""/>
      <w:lvlJc w:val="left"/>
      <w:pPr>
        <w:ind w:left="5085" w:hanging="360"/>
      </w:pPr>
      <w:rPr>
        <w:rFonts w:ascii="Symbol" w:hAnsi="Symbol" w:hint="default"/>
      </w:rPr>
    </w:lvl>
    <w:lvl w:ilvl="4" w:tplc="040C0003" w:tentative="1">
      <w:start w:val="1"/>
      <w:numFmt w:val="bullet"/>
      <w:lvlText w:val="o"/>
      <w:lvlJc w:val="left"/>
      <w:pPr>
        <w:ind w:left="5805" w:hanging="360"/>
      </w:pPr>
      <w:rPr>
        <w:rFonts w:ascii="Courier New" w:hAnsi="Courier New" w:cs="Courier New" w:hint="default"/>
      </w:rPr>
    </w:lvl>
    <w:lvl w:ilvl="5" w:tplc="040C0005" w:tentative="1">
      <w:start w:val="1"/>
      <w:numFmt w:val="bullet"/>
      <w:lvlText w:val=""/>
      <w:lvlJc w:val="left"/>
      <w:pPr>
        <w:ind w:left="6525" w:hanging="360"/>
      </w:pPr>
      <w:rPr>
        <w:rFonts w:ascii="Wingdings" w:hAnsi="Wingdings" w:hint="default"/>
      </w:rPr>
    </w:lvl>
    <w:lvl w:ilvl="6" w:tplc="040C0001" w:tentative="1">
      <w:start w:val="1"/>
      <w:numFmt w:val="bullet"/>
      <w:lvlText w:val=""/>
      <w:lvlJc w:val="left"/>
      <w:pPr>
        <w:ind w:left="7245" w:hanging="360"/>
      </w:pPr>
      <w:rPr>
        <w:rFonts w:ascii="Symbol" w:hAnsi="Symbol" w:hint="default"/>
      </w:rPr>
    </w:lvl>
    <w:lvl w:ilvl="7" w:tplc="040C0003" w:tentative="1">
      <w:start w:val="1"/>
      <w:numFmt w:val="bullet"/>
      <w:lvlText w:val="o"/>
      <w:lvlJc w:val="left"/>
      <w:pPr>
        <w:ind w:left="7965" w:hanging="360"/>
      </w:pPr>
      <w:rPr>
        <w:rFonts w:ascii="Courier New" w:hAnsi="Courier New" w:cs="Courier New" w:hint="default"/>
      </w:rPr>
    </w:lvl>
    <w:lvl w:ilvl="8" w:tplc="040C0005" w:tentative="1">
      <w:start w:val="1"/>
      <w:numFmt w:val="bullet"/>
      <w:lvlText w:val=""/>
      <w:lvlJc w:val="left"/>
      <w:pPr>
        <w:ind w:left="8685" w:hanging="360"/>
      </w:pPr>
      <w:rPr>
        <w:rFonts w:ascii="Wingdings" w:hAnsi="Wingdings" w:hint="default"/>
      </w:rPr>
    </w:lvl>
  </w:abstractNum>
  <w:num w:numId="1" w16cid:durableId="131365341">
    <w:abstractNumId w:val="0"/>
  </w:num>
  <w:num w:numId="2" w16cid:durableId="1889099302">
    <w:abstractNumId w:val="7"/>
  </w:num>
  <w:num w:numId="3" w16cid:durableId="914053543">
    <w:abstractNumId w:val="18"/>
  </w:num>
  <w:num w:numId="4" w16cid:durableId="303629718">
    <w:abstractNumId w:val="4"/>
  </w:num>
  <w:num w:numId="5" w16cid:durableId="1051929758">
    <w:abstractNumId w:val="16"/>
  </w:num>
  <w:num w:numId="6" w16cid:durableId="969432767">
    <w:abstractNumId w:val="8"/>
  </w:num>
  <w:num w:numId="7" w16cid:durableId="1483040121">
    <w:abstractNumId w:val="11"/>
  </w:num>
  <w:num w:numId="8" w16cid:durableId="639657184">
    <w:abstractNumId w:val="14"/>
  </w:num>
  <w:num w:numId="9" w16cid:durableId="1099644669">
    <w:abstractNumId w:val="23"/>
  </w:num>
  <w:num w:numId="10" w16cid:durableId="824777853">
    <w:abstractNumId w:val="25"/>
  </w:num>
  <w:num w:numId="11" w16cid:durableId="802700615">
    <w:abstractNumId w:val="22"/>
  </w:num>
  <w:num w:numId="12" w16cid:durableId="770901327">
    <w:abstractNumId w:val="13"/>
  </w:num>
  <w:num w:numId="13" w16cid:durableId="1549024622">
    <w:abstractNumId w:val="2"/>
  </w:num>
  <w:num w:numId="14" w16cid:durableId="683824600">
    <w:abstractNumId w:val="24"/>
  </w:num>
  <w:num w:numId="15" w16cid:durableId="1061175113">
    <w:abstractNumId w:val="6"/>
  </w:num>
  <w:num w:numId="16" w16cid:durableId="166676896">
    <w:abstractNumId w:val="15"/>
  </w:num>
  <w:num w:numId="17" w16cid:durableId="1766195811">
    <w:abstractNumId w:val="10"/>
  </w:num>
  <w:num w:numId="18" w16cid:durableId="412970631">
    <w:abstractNumId w:val="17"/>
  </w:num>
  <w:num w:numId="19" w16cid:durableId="2043675059">
    <w:abstractNumId w:val="12"/>
  </w:num>
  <w:num w:numId="20" w16cid:durableId="534735218">
    <w:abstractNumId w:val="5"/>
  </w:num>
  <w:num w:numId="21" w16cid:durableId="998733508">
    <w:abstractNumId w:val="26"/>
  </w:num>
  <w:num w:numId="22" w16cid:durableId="856652306">
    <w:abstractNumId w:val="20"/>
  </w:num>
  <w:num w:numId="23" w16cid:durableId="1881281251">
    <w:abstractNumId w:val="21"/>
  </w:num>
  <w:num w:numId="24" w16cid:durableId="1405882268">
    <w:abstractNumId w:val="19"/>
  </w:num>
  <w:num w:numId="25" w16cid:durableId="917709387">
    <w:abstractNumId w:val="9"/>
  </w:num>
  <w:num w:numId="26" w16cid:durableId="925916885">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fill="f" fillcolor="white" stroke="f">
      <v:fill color="white" on="f"/>
      <v:stroke on="f"/>
      <o:colormru v:ext="edit" colors="#00005c,#14054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F2"/>
    <w:rsid w:val="00000FA5"/>
    <w:rsid w:val="000018A0"/>
    <w:rsid w:val="00002EE1"/>
    <w:rsid w:val="0000447A"/>
    <w:rsid w:val="00005EC3"/>
    <w:rsid w:val="0000635E"/>
    <w:rsid w:val="000078D1"/>
    <w:rsid w:val="00010489"/>
    <w:rsid w:val="0001100A"/>
    <w:rsid w:val="0001147A"/>
    <w:rsid w:val="000114E5"/>
    <w:rsid w:val="0001241A"/>
    <w:rsid w:val="00012498"/>
    <w:rsid w:val="00013323"/>
    <w:rsid w:val="00014491"/>
    <w:rsid w:val="000161E0"/>
    <w:rsid w:val="00016E1A"/>
    <w:rsid w:val="00017774"/>
    <w:rsid w:val="000201B5"/>
    <w:rsid w:val="0002293D"/>
    <w:rsid w:val="0002417A"/>
    <w:rsid w:val="000243D6"/>
    <w:rsid w:val="00024709"/>
    <w:rsid w:val="00027BDB"/>
    <w:rsid w:val="00032A5D"/>
    <w:rsid w:val="00033242"/>
    <w:rsid w:val="00034D81"/>
    <w:rsid w:val="00035618"/>
    <w:rsid w:val="00036138"/>
    <w:rsid w:val="000362AD"/>
    <w:rsid w:val="000375A7"/>
    <w:rsid w:val="00037915"/>
    <w:rsid w:val="00040AC1"/>
    <w:rsid w:val="0004218D"/>
    <w:rsid w:val="00044A4F"/>
    <w:rsid w:val="00047378"/>
    <w:rsid w:val="00050099"/>
    <w:rsid w:val="00050910"/>
    <w:rsid w:val="000516B7"/>
    <w:rsid w:val="00051787"/>
    <w:rsid w:val="0005224C"/>
    <w:rsid w:val="0005265D"/>
    <w:rsid w:val="0005276C"/>
    <w:rsid w:val="00053EA8"/>
    <w:rsid w:val="00053FEE"/>
    <w:rsid w:val="0005711F"/>
    <w:rsid w:val="000603AA"/>
    <w:rsid w:val="0006068D"/>
    <w:rsid w:val="00060DC4"/>
    <w:rsid w:val="000631E1"/>
    <w:rsid w:val="00064B06"/>
    <w:rsid w:val="00064EB6"/>
    <w:rsid w:val="00065A8B"/>
    <w:rsid w:val="000664EC"/>
    <w:rsid w:val="00071173"/>
    <w:rsid w:val="00071C6D"/>
    <w:rsid w:val="000737E2"/>
    <w:rsid w:val="000760D7"/>
    <w:rsid w:val="00077A32"/>
    <w:rsid w:val="00077C07"/>
    <w:rsid w:val="00080D4D"/>
    <w:rsid w:val="000815D6"/>
    <w:rsid w:val="0008293A"/>
    <w:rsid w:val="000831DA"/>
    <w:rsid w:val="00083731"/>
    <w:rsid w:val="00084B82"/>
    <w:rsid w:val="00085D64"/>
    <w:rsid w:val="00086A9F"/>
    <w:rsid w:val="00087881"/>
    <w:rsid w:val="0009008F"/>
    <w:rsid w:val="0009129A"/>
    <w:rsid w:val="00091678"/>
    <w:rsid w:val="000916BC"/>
    <w:rsid w:val="0009200B"/>
    <w:rsid w:val="00093AA0"/>
    <w:rsid w:val="00093D39"/>
    <w:rsid w:val="00093FFD"/>
    <w:rsid w:val="000957AD"/>
    <w:rsid w:val="000970E9"/>
    <w:rsid w:val="000A375A"/>
    <w:rsid w:val="000A457A"/>
    <w:rsid w:val="000A5564"/>
    <w:rsid w:val="000A6914"/>
    <w:rsid w:val="000A6D39"/>
    <w:rsid w:val="000A6E96"/>
    <w:rsid w:val="000A71B0"/>
    <w:rsid w:val="000B31EC"/>
    <w:rsid w:val="000B46FE"/>
    <w:rsid w:val="000B4CA7"/>
    <w:rsid w:val="000B70E9"/>
    <w:rsid w:val="000B7C98"/>
    <w:rsid w:val="000C096F"/>
    <w:rsid w:val="000C1B61"/>
    <w:rsid w:val="000C3C93"/>
    <w:rsid w:val="000C4A41"/>
    <w:rsid w:val="000C656C"/>
    <w:rsid w:val="000C67A9"/>
    <w:rsid w:val="000D1543"/>
    <w:rsid w:val="000D1A0F"/>
    <w:rsid w:val="000D1D38"/>
    <w:rsid w:val="000D3F0D"/>
    <w:rsid w:val="000D4E94"/>
    <w:rsid w:val="000D6682"/>
    <w:rsid w:val="000E152E"/>
    <w:rsid w:val="000E2CB8"/>
    <w:rsid w:val="000E2CBC"/>
    <w:rsid w:val="000E375B"/>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20FE"/>
    <w:rsid w:val="00102475"/>
    <w:rsid w:val="00105078"/>
    <w:rsid w:val="00105D48"/>
    <w:rsid w:val="00107425"/>
    <w:rsid w:val="0011264A"/>
    <w:rsid w:val="00112B01"/>
    <w:rsid w:val="00112C2E"/>
    <w:rsid w:val="00113FD3"/>
    <w:rsid w:val="00114FE9"/>
    <w:rsid w:val="001152C7"/>
    <w:rsid w:val="00115428"/>
    <w:rsid w:val="00115556"/>
    <w:rsid w:val="00115D0E"/>
    <w:rsid w:val="00116C24"/>
    <w:rsid w:val="00117608"/>
    <w:rsid w:val="0012144E"/>
    <w:rsid w:val="00122082"/>
    <w:rsid w:val="0012289F"/>
    <w:rsid w:val="00122959"/>
    <w:rsid w:val="0012502C"/>
    <w:rsid w:val="00126664"/>
    <w:rsid w:val="00126BA5"/>
    <w:rsid w:val="00126F28"/>
    <w:rsid w:val="00126FA0"/>
    <w:rsid w:val="00127407"/>
    <w:rsid w:val="00127938"/>
    <w:rsid w:val="00127A5B"/>
    <w:rsid w:val="00130103"/>
    <w:rsid w:val="001302BD"/>
    <w:rsid w:val="00132867"/>
    <w:rsid w:val="001355B6"/>
    <w:rsid w:val="00137C01"/>
    <w:rsid w:val="00140EA6"/>
    <w:rsid w:val="0014106C"/>
    <w:rsid w:val="001414BF"/>
    <w:rsid w:val="00141959"/>
    <w:rsid w:val="00143F6C"/>
    <w:rsid w:val="001447A2"/>
    <w:rsid w:val="001452A7"/>
    <w:rsid w:val="00150BDA"/>
    <w:rsid w:val="00152433"/>
    <w:rsid w:val="00152DDA"/>
    <w:rsid w:val="00155319"/>
    <w:rsid w:val="001557FD"/>
    <w:rsid w:val="00155830"/>
    <w:rsid w:val="00156735"/>
    <w:rsid w:val="00156F04"/>
    <w:rsid w:val="001570D6"/>
    <w:rsid w:val="00160AC2"/>
    <w:rsid w:val="001626FF"/>
    <w:rsid w:val="00163EDF"/>
    <w:rsid w:val="00163FDE"/>
    <w:rsid w:val="001646A7"/>
    <w:rsid w:val="00164BDC"/>
    <w:rsid w:val="00164FA2"/>
    <w:rsid w:val="00166710"/>
    <w:rsid w:val="00167F3F"/>
    <w:rsid w:val="00170656"/>
    <w:rsid w:val="0017191E"/>
    <w:rsid w:val="00171DBC"/>
    <w:rsid w:val="0017241E"/>
    <w:rsid w:val="001726C5"/>
    <w:rsid w:val="001745DC"/>
    <w:rsid w:val="001753FB"/>
    <w:rsid w:val="0017540C"/>
    <w:rsid w:val="0017607C"/>
    <w:rsid w:val="00176247"/>
    <w:rsid w:val="001779C9"/>
    <w:rsid w:val="001833D1"/>
    <w:rsid w:val="001848EE"/>
    <w:rsid w:val="00187455"/>
    <w:rsid w:val="00187DA0"/>
    <w:rsid w:val="00190653"/>
    <w:rsid w:val="001911D2"/>
    <w:rsid w:val="0019651A"/>
    <w:rsid w:val="00197CF8"/>
    <w:rsid w:val="001A08C2"/>
    <w:rsid w:val="001A08D7"/>
    <w:rsid w:val="001A0E85"/>
    <w:rsid w:val="001A2878"/>
    <w:rsid w:val="001A5577"/>
    <w:rsid w:val="001A6683"/>
    <w:rsid w:val="001A6976"/>
    <w:rsid w:val="001A6E1C"/>
    <w:rsid w:val="001B4492"/>
    <w:rsid w:val="001B4AA3"/>
    <w:rsid w:val="001B4B43"/>
    <w:rsid w:val="001C152B"/>
    <w:rsid w:val="001C27CC"/>
    <w:rsid w:val="001C3011"/>
    <w:rsid w:val="001C4C19"/>
    <w:rsid w:val="001C7353"/>
    <w:rsid w:val="001D0AE5"/>
    <w:rsid w:val="001D0B35"/>
    <w:rsid w:val="001D0F25"/>
    <w:rsid w:val="001D352A"/>
    <w:rsid w:val="001E0C2A"/>
    <w:rsid w:val="001E12A9"/>
    <w:rsid w:val="001E12AF"/>
    <w:rsid w:val="001E2B34"/>
    <w:rsid w:val="001E311F"/>
    <w:rsid w:val="001E4481"/>
    <w:rsid w:val="001E4CCB"/>
    <w:rsid w:val="001E5716"/>
    <w:rsid w:val="001E5A98"/>
    <w:rsid w:val="001F0D07"/>
    <w:rsid w:val="001F2265"/>
    <w:rsid w:val="001F3426"/>
    <w:rsid w:val="001F354F"/>
    <w:rsid w:val="001F527A"/>
    <w:rsid w:val="001F583A"/>
    <w:rsid w:val="001F764B"/>
    <w:rsid w:val="00200B23"/>
    <w:rsid w:val="00203CB4"/>
    <w:rsid w:val="002104E9"/>
    <w:rsid w:val="00210C83"/>
    <w:rsid w:val="002115E0"/>
    <w:rsid w:val="0021165F"/>
    <w:rsid w:val="0021791A"/>
    <w:rsid w:val="00217B4E"/>
    <w:rsid w:val="00222058"/>
    <w:rsid w:val="002251EE"/>
    <w:rsid w:val="002264BA"/>
    <w:rsid w:val="00227DB1"/>
    <w:rsid w:val="00232068"/>
    <w:rsid w:val="00233709"/>
    <w:rsid w:val="0023418E"/>
    <w:rsid w:val="00234430"/>
    <w:rsid w:val="002347D8"/>
    <w:rsid w:val="002374F4"/>
    <w:rsid w:val="00237A60"/>
    <w:rsid w:val="0024047A"/>
    <w:rsid w:val="0024089A"/>
    <w:rsid w:val="00240D44"/>
    <w:rsid w:val="00240E14"/>
    <w:rsid w:val="00242B40"/>
    <w:rsid w:val="00243ED1"/>
    <w:rsid w:val="00244A6B"/>
    <w:rsid w:val="00244CFC"/>
    <w:rsid w:val="00244F37"/>
    <w:rsid w:val="002476E1"/>
    <w:rsid w:val="00247935"/>
    <w:rsid w:val="0025065C"/>
    <w:rsid w:val="0025101B"/>
    <w:rsid w:val="00252551"/>
    <w:rsid w:val="002531FB"/>
    <w:rsid w:val="0026161D"/>
    <w:rsid w:val="00266F49"/>
    <w:rsid w:val="00270261"/>
    <w:rsid w:val="002712EA"/>
    <w:rsid w:val="00271582"/>
    <w:rsid w:val="00271AA0"/>
    <w:rsid w:val="00271E50"/>
    <w:rsid w:val="002728C7"/>
    <w:rsid w:val="002737DB"/>
    <w:rsid w:val="00273D85"/>
    <w:rsid w:val="00276A02"/>
    <w:rsid w:val="00277D90"/>
    <w:rsid w:val="00280835"/>
    <w:rsid w:val="00281B8C"/>
    <w:rsid w:val="00282279"/>
    <w:rsid w:val="0028393F"/>
    <w:rsid w:val="00283D23"/>
    <w:rsid w:val="00286DAB"/>
    <w:rsid w:val="00287171"/>
    <w:rsid w:val="0029001F"/>
    <w:rsid w:val="0029043C"/>
    <w:rsid w:val="00290BE5"/>
    <w:rsid w:val="00291435"/>
    <w:rsid w:val="002917BC"/>
    <w:rsid w:val="00293822"/>
    <w:rsid w:val="002946E2"/>
    <w:rsid w:val="002947D5"/>
    <w:rsid w:val="002964A9"/>
    <w:rsid w:val="00297A68"/>
    <w:rsid w:val="002A0876"/>
    <w:rsid w:val="002A4F6B"/>
    <w:rsid w:val="002A53DE"/>
    <w:rsid w:val="002A5986"/>
    <w:rsid w:val="002A609A"/>
    <w:rsid w:val="002A6C14"/>
    <w:rsid w:val="002A78E2"/>
    <w:rsid w:val="002A7BE4"/>
    <w:rsid w:val="002B1B2A"/>
    <w:rsid w:val="002B31CB"/>
    <w:rsid w:val="002B3CCA"/>
    <w:rsid w:val="002B4606"/>
    <w:rsid w:val="002B4993"/>
    <w:rsid w:val="002B4A5D"/>
    <w:rsid w:val="002B4CDA"/>
    <w:rsid w:val="002B4D22"/>
    <w:rsid w:val="002B6B02"/>
    <w:rsid w:val="002C040C"/>
    <w:rsid w:val="002C048E"/>
    <w:rsid w:val="002C46DE"/>
    <w:rsid w:val="002C485C"/>
    <w:rsid w:val="002C6B30"/>
    <w:rsid w:val="002D0A8A"/>
    <w:rsid w:val="002D1268"/>
    <w:rsid w:val="002D23AB"/>
    <w:rsid w:val="002D5EDB"/>
    <w:rsid w:val="002D71A9"/>
    <w:rsid w:val="002E2198"/>
    <w:rsid w:val="002E2FFB"/>
    <w:rsid w:val="002E3017"/>
    <w:rsid w:val="002E434B"/>
    <w:rsid w:val="002E4757"/>
    <w:rsid w:val="002E55D9"/>
    <w:rsid w:val="002E6805"/>
    <w:rsid w:val="002F072C"/>
    <w:rsid w:val="002F15E4"/>
    <w:rsid w:val="002F2416"/>
    <w:rsid w:val="002F5289"/>
    <w:rsid w:val="002F62B8"/>
    <w:rsid w:val="002F74D7"/>
    <w:rsid w:val="00300D53"/>
    <w:rsid w:val="003019D7"/>
    <w:rsid w:val="00302178"/>
    <w:rsid w:val="00302D11"/>
    <w:rsid w:val="00305075"/>
    <w:rsid w:val="00305F45"/>
    <w:rsid w:val="003063EA"/>
    <w:rsid w:val="00307276"/>
    <w:rsid w:val="00307CED"/>
    <w:rsid w:val="003115CE"/>
    <w:rsid w:val="003117EA"/>
    <w:rsid w:val="00311ACA"/>
    <w:rsid w:val="00312739"/>
    <w:rsid w:val="00312CF0"/>
    <w:rsid w:val="00315565"/>
    <w:rsid w:val="003175CA"/>
    <w:rsid w:val="00317AC9"/>
    <w:rsid w:val="00320F8A"/>
    <w:rsid w:val="003212EE"/>
    <w:rsid w:val="0032230A"/>
    <w:rsid w:val="0032428C"/>
    <w:rsid w:val="003262D7"/>
    <w:rsid w:val="00326438"/>
    <w:rsid w:val="00326B6C"/>
    <w:rsid w:val="00330230"/>
    <w:rsid w:val="00330929"/>
    <w:rsid w:val="0033100C"/>
    <w:rsid w:val="003318E8"/>
    <w:rsid w:val="00331EBE"/>
    <w:rsid w:val="00332162"/>
    <w:rsid w:val="003326AF"/>
    <w:rsid w:val="003333D1"/>
    <w:rsid w:val="00334A94"/>
    <w:rsid w:val="00335765"/>
    <w:rsid w:val="00336822"/>
    <w:rsid w:val="003405CD"/>
    <w:rsid w:val="003425A2"/>
    <w:rsid w:val="00345B59"/>
    <w:rsid w:val="003463A8"/>
    <w:rsid w:val="00347B70"/>
    <w:rsid w:val="0035299C"/>
    <w:rsid w:val="003551AF"/>
    <w:rsid w:val="00355606"/>
    <w:rsid w:val="0035581C"/>
    <w:rsid w:val="00356802"/>
    <w:rsid w:val="00356ABF"/>
    <w:rsid w:val="00357525"/>
    <w:rsid w:val="0036169C"/>
    <w:rsid w:val="0036356C"/>
    <w:rsid w:val="003658F4"/>
    <w:rsid w:val="00366937"/>
    <w:rsid w:val="00366F74"/>
    <w:rsid w:val="00367422"/>
    <w:rsid w:val="00370D2D"/>
    <w:rsid w:val="00370EDB"/>
    <w:rsid w:val="00370FB0"/>
    <w:rsid w:val="003735D4"/>
    <w:rsid w:val="003740C8"/>
    <w:rsid w:val="003779B9"/>
    <w:rsid w:val="00377F4E"/>
    <w:rsid w:val="00384160"/>
    <w:rsid w:val="00384921"/>
    <w:rsid w:val="00384E6F"/>
    <w:rsid w:val="003853F4"/>
    <w:rsid w:val="00390537"/>
    <w:rsid w:val="00390629"/>
    <w:rsid w:val="0039067A"/>
    <w:rsid w:val="00390885"/>
    <w:rsid w:val="00390B8F"/>
    <w:rsid w:val="00392F8E"/>
    <w:rsid w:val="003945B3"/>
    <w:rsid w:val="00394794"/>
    <w:rsid w:val="00394AA2"/>
    <w:rsid w:val="003977DE"/>
    <w:rsid w:val="003A224A"/>
    <w:rsid w:val="003A2A16"/>
    <w:rsid w:val="003A2E66"/>
    <w:rsid w:val="003A4647"/>
    <w:rsid w:val="003A4792"/>
    <w:rsid w:val="003B085F"/>
    <w:rsid w:val="003B09B7"/>
    <w:rsid w:val="003B19D5"/>
    <w:rsid w:val="003B31AA"/>
    <w:rsid w:val="003B3CF2"/>
    <w:rsid w:val="003B5A58"/>
    <w:rsid w:val="003C03AC"/>
    <w:rsid w:val="003C23D3"/>
    <w:rsid w:val="003C6042"/>
    <w:rsid w:val="003C62E7"/>
    <w:rsid w:val="003C6345"/>
    <w:rsid w:val="003C68EB"/>
    <w:rsid w:val="003C7462"/>
    <w:rsid w:val="003C7805"/>
    <w:rsid w:val="003D1196"/>
    <w:rsid w:val="003D11FB"/>
    <w:rsid w:val="003D15F3"/>
    <w:rsid w:val="003D2406"/>
    <w:rsid w:val="003D2522"/>
    <w:rsid w:val="003D4AD5"/>
    <w:rsid w:val="003D6FFE"/>
    <w:rsid w:val="003E1E39"/>
    <w:rsid w:val="003E32DB"/>
    <w:rsid w:val="003E574F"/>
    <w:rsid w:val="003E6B49"/>
    <w:rsid w:val="003F0AAC"/>
    <w:rsid w:val="003F1C31"/>
    <w:rsid w:val="003F2D60"/>
    <w:rsid w:val="003F36C1"/>
    <w:rsid w:val="003F5044"/>
    <w:rsid w:val="003F7D2D"/>
    <w:rsid w:val="00400137"/>
    <w:rsid w:val="00402F51"/>
    <w:rsid w:val="00403232"/>
    <w:rsid w:val="00403262"/>
    <w:rsid w:val="004034DD"/>
    <w:rsid w:val="00403B80"/>
    <w:rsid w:val="00404A2C"/>
    <w:rsid w:val="004056BE"/>
    <w:rsid w:val="00406D16"/>
    <w:rsid w:val="004073C5"/>
    <w:rsid w:val="0040763A"/>
    <w:rsid w:val="0041042A"/>
    <w:rsid w:val="00411DA4"/>
    <w:rsid w:val="00412DC6"/>
    <w:rsid w:val="00413218"/>
    <w:rsid w:val="00414832"/>
    <w:rsid w:val="0041530F"/>
    <w:rsid w:val="0041564D"/>
    <w:rsid w:val="00416183"/>
    <w:rsid w:val="00420781"/>
    <w:rsid w:val="00420927"/>
    <w:rsid w:val="00422943"/>
    <w:rsid w:val="00422F59"/>
    <w:rsid w:val="00424335"/>
    <w:rsid w:val="00425091"/>
    <w:rsid w:val="00425606"/>
    <w:rsid w:val="004257E1"/>
    <w:rsid w:val="004259B8"/>
    <w:rsid w:val="00430756"/>
    <w:rsid w:val="0043180B"/>
    <w:rsid w:val="00431E45"/>
    <w:rsid w:val="0043293D"/>
    <w:rsid w:val="00432D40"/>
    <w:rsid w:val="0043352D"/>
    <w:rsid w:val="00433EA9"/>
    <w:rsid w:val="00440980"/>
    <w:rsid w:val="0044275E"/>
    <w:rsid w:val="0044329D"/>
    <w:rsid w:val="00447648"/>
    <w:rsid w:val="00450877"/>
    <w:rsid w:val="00450946"/>
    <w:rsid w:val="00450E18"/>
    <w:rsid w:val="00451E00"/>
    <w:rsid w:val="004537EA"/>
    <w:rsid w:val="0045436D"/>
    <w:rsid w:val="0045714D"/>
    <w:rsid w:val="00462397"/>
    <w:rsid w:val="00464070"/>
    <w:rsid w:val="0046510F"/>
    <w:rsid w:val="00467194"/>
    <w:rsid w:val="00471385"/>
    <w:rsid w:val="004732B0"/>
    <w:rsid w:val="00474075"/>
    <w:rsid w:val="004766B3"/>
    <w:rsid w:val="0047686E"/>
    <w:rsid w:val="00477604"/>
    <w:rsid w:val="004821E5"/>
    <w:rsid w:val="00482B36"/>
    <w:rsid w:val="00484142"/>
    <w:rsid w:val="0048479B"/>
    <w:rsid w:val="0048531F"/>
    <w:rsid w:val="00485B05"/>
    <w:rsid w:val="00486BB5"/>
    <w:rsid w:val="004902FE"/>
    <w:rsid w:val="00492E4C"/>
    <w:rsid w:val="00493097"/>
    <w:rsid w:val="00493385"/>
    <w:rsid w:val="00495AF5"/>
    <w:rsid w:val="00495D18"/>
    <w:rsid w:val="004960F8"/>
    <w:rsid w:val="00497149"/>
    <w:rsid w:val="004979CC"/>
    <w:rsid w:val="004A10B7"/>
    <w:rsid w:val="004A113A"/>
    <w:rsid w:val="004A2256"/>
    <w:rsid w:val="004A290B"/>
    <w:rsid w:val="004A56C0"/>
    <w:rsid w:val="004A615A"/>
    <w:rsid w:val="004A68D4"/>
    <w:rsid w:val="004A71EE"/>
    <w:rsid w:val="004A7251"/>
    <w:rsid w:val="004B18E1"/>
    <w:rsid w:val="004B47E5"/>
    <w:rsid w:val="004B5A64"/>
    <w:rsid w:val="004B5EF6"/>
    <w:rsid w:val="004B6905"/>
    <w:rsid w:val="004C177B"/>
    <w:rsid w:val="004C5817"/>
    <w:rsid w:val="004C6134"/>
    <w:rsid w:val="004C7312"/>
    <w:rsid w:val="004D1FB2"/>
    <w:rsid w:val="004D27CE"/>
    <w:rsid w:val="004D33E5"/>
    <w:rsid w:val="004D47BE"/>
    <w:rsid w:val="004D5253"/>
    <w:rsid w:val="004D5269"/>
    <w:rsid w:val="004D53D7"/>
    <w:rsid w:val="004E01B0"/>
    <w:rsid w:val="004E0525"/>
    <w:rsid w:val="004E501A"/>
    <w:rsid w:val="004E56FD"/>
    <w:rsid w:val="004E76DD"/>
    <w:rsid w:val="004E7A61"/>
    <w:rsid w:val="004F0DF6"/>
    <w:rsid w:val="004F344F"/>
    <w:rsid w:val="004F36DD"/>
    <w:rsid w:val="004F5254"/>
    <w:rsid w:val="004F60F1"/>
    <w:rsid w:val="004F75F1"/>
    <w:rsid w:val="004F7BB6"/>
    <w:rsid w:val="004F7D53"/>
    <w:rsid w:val="00501005"/>
    <w:rsid w:val="00502325"/>
    <w:rsid w:val="00503646"/>
    <w:rsid w:val="00503C26"/>
    <w:rsid w:val="0050508F"/>
    <w:rsid w:val="00510257"/>
    <w:rsid w:val="00513F30"/>
    <w:rsid w:val="005151C0"/>
    <w:rsid w:val="00517CCF"/>
    <w:rsid w:val="005204FC"/>
    <w:rsid w:val="0052197A"/>
    <w:rsid w:val="00524075"/>
    <w:rsid w:val="005253D0"/>
    <w:rsid w:val="00526953"/>
    <w:rsid w:val="00526D81"/>
    <w:rsid w:val="00532631"/>
    <w:rsid w:val="00533387"/>
    <w:rsid w:val="0053412D"/>
    <w:rsid w:val="005352AC"/>
    <w:rsid w:val="00540DA7"/>
    <w:rsid w:val="005436FE"/>
    <w:rsid w:val="00543D2E"/>
    <w:rsid w:val="005473F4"/>
    <w:rsid w:val="00550264"/>
    <w:rsid w:val="0055266F"/>
    <w:rsid w:val="00553FB7"/>
    <w:rsid w:val="00554D33"/>
    <w:rsid w:val="005554F6"/>
    <w:rsid w:val="005563C9"/>
    <w:rsid w:val="00557987"/>
    <w:rsid w:val="0056032E"/>
    <w:rsid w:val="00561FAE"/>
    <w:rsid w:val="005649E2"/>
    <w:rsid w:val="0057030D"/>
    <w:rsid w:val="0057211A"/>
    <w:rsid w:val="00572B14"/>
    <w:rsid w:val="00572CA8"/>
    <w:rsid w:val="0057309E"/>
    <w:rsid w:val="005743A2"/>
    <w:rsid w:val="00577671"/>
    <w:rsid w:val="00577E61"/>
    <w:rsid w:val="005823A4"/>
    <w:rsid w:val="005823EC"/>
    <w:rsid w:val="005825F5"/>
    <w:rsid w:val="00582FDB"/>
    <w:rsid w:val="00584F07"/>
    <w:rsid w:val="00585BBA"/>
    <w:rsid w:val="00586497"/>
    <w:rsid w:val="00587389"/>
    <w:rsid w:val="00592313"/>
    <w:rsid w:val="005A0F44"/>
    <w:rsid w:val="005A1196"/>
    <w:rsid w:val="005A11E0"/>
    <w:rsid w:val="005A1233"/>
    <w:rsid w:val="005A19DE"/>
    <w:rsid w:val="005A1F6B"/>
    <w:rsid w:val="005A228C"/>
    <w:rsid w:val="005A4EB8"/>
    <w:rsid w:val="005A5925"/>
    <w:rsid w:val="005A5CB4"/>
    <w:rsid w:val="005A6F56"/>
    <w:rsid w:val="005B01A5"/>
    <w:rsid w:val="005B1764"/>
    <w:rsid w:val="005B1AFE"/>
    <w:rsid w:val="005B25AE"/>
    <w:rsid w:val="005B3138"/>
    <w:rsid w:val="005B3DBA"/>
    <w:rsid w:val="005B4163"/>
    <w:rsid w:val="005B567D"/>
    <w:rsid w:val="005B59DE"/>
    <w:rsid w:val="005B59FA"/>
    <w:rsid w:val="005B5D12"/>
    <w:rsid w:val="005B6487"/>
    <w:rsid w:val="005B64FD"/>
    <w:rsid w:val="005C0E18"/>
    <w:rsid w:val="005C1231"/>
    <w:rsid w:val="005C1379"/>
    <w:rsid w:val="005C4A39"/>
    <w:rsid w:val="005C4C9E"/>
    <w:rsid w:val="005C77B5"/>
    <w:rsid w:val="005D05E5"/>
    <w:rsid w:val="005D09B8"/>
    <w:rsid w:val="005D1706"/>
    <w:rsid w:val="005D1EE3"/>
    <w:rsid w:val="005D2305"/>
    <w:rsid w:val="005D2674"/>
    <w:rsid w:val="005D395B"/>
    <w:rsid w:val="005D3A79"/>
    <w:rsid w:val="005D4593"/>
    <w:rsid w:val="005E04D0"/>
    <w:rsid w:val="005E0B97"/>
    <w:rsid w:val="005E20DB"/>
    <w:rsid w:val="005E2C36"/>
    <w:rsid w:val="005E32CB"/>
    <w:rsid w:val="005E45C5"/>
    <w:rsid w:val="005E4E1E"/>
    <w:rsid w:val="005E6D1C"/>
    <w:rsid w:val="005E701F"/>
    <w:rsid w:val="005E75F8"/>
    <w:rsid w:val="005F0039"/>
    <w:rsid w:val="005F13E0"/>
    <w:rsid w:val="005F189E"/>
    <w:rsid w:val="005F1AD6"/>
    <w:rsid w:val="005F3084"/>
    <w:rsid w:val="005F3CAD"/>
    <w:rsid w:val="005F52C6"/>
    <w:rsid w:val="005F5466"/>
    <w:rsid w:val="005F5C99"/>
    <w:rsid w:val="00601895"/>
    <w:rsid w:val="006019DD"/>
    <w:rsid w:val="00602D42"/>
    <w:rsid w:val="00603AF7"/>
    <w:rsid w:val="00603FEB"/>
    <w:rsid w:val="0060425B"/>
    <w:rsid w:val="00606B77"/>
    <w:rsid w:val="00607D71"/>
    <w:rsid w:val="00610AF0"/>
    <w:rsid w:val="00612D47"/>
    <w:rsid w:val="00613286"/>
    <w:rsid w:val="00616F4D"/>
    <w:rsid w:val="00616F94"/>
    <w:rsid w:val="0061732D"/>
    <w:rsid w:val="00617F0E"/>
    <w:rsid w:val="00622405"/>
    <w:rsid w:val="00625032"/>
    <w:rsid w:val="006252DB"/>
    <w:rsid w:val="00625902"/>
    <w:rsid w:val="00627C95"/>
    <w:rsid w:val="00627CE3"/>
    <w:rsid w:val="00630EE6"/>
    <w:rsid w:val="00631E73"/>
    <w:rsid w:val="00632F1E"/>
    <w:rsid w:val="00635FAC"/>
    <w:rsid w:val="00637713"/>
    <w:rsid w:val="00640419"/>
    <w:rsid w:val="0064045C"/>
    <w:rsid w:val="006405D3"/>
    <w:rsid w:val="00641960"/>
    <w:rsid w:val="00641B9F"/>
    <w:rsid w:val="00642ED7"/>
    <w:rsid w:val="0064472B"/>
    <w:rsid w:val="00644E41"/>
    <w:rsid w:val="00644EB5"/>
    <w:rsid w:val="006455C4"/>
    <w:rsid w:val="00645689"/>
    <w:rsid w:val="006460A8"/>
    <w:rsid w:val="00647D2E"/>
    <w:rsid w:val="00650AC2"/>
    <w:rsid w:val="00652B50"/>
    <w:rsid w:val="00652D64"/>
    <w:rsid w:val="00653D62"/>
    <w:rsid w:val="00653E49"/>
    <w:rsid w:val="00656639"/>
    <w:rsid w:val="006601D8"/>
    <w:rsid w:val="00660B11"/>
    <w:rsid w:val="006619E6"/>
    <w:rsid w:val="00664645"/>
    <w:rsid w:val="00665A55"/>
    <w:rsid w:val="00672EF1"/>
    <w:rsid w:val="00673788"/>
    <w:rsid w:val="0067657D"/>
    <w:rsid w:val="006766D5"/>
    <w:rsid w:val="00677F17"/>
    <w:rsid w:val="006809EB"/>
    <w:rsid w:val="0068279C"/>
    <w:rsid w:val="00683C1F"/>
    <w:rsid w:val="00683CE4"/>
    <w:rsid w:val="006845DA"/>
    <w:rsid w:val="00686322"/>
    <w:rsid w:val="0069099A"/>
    <w:rsid w:val="00690A68"/>
    <w:rsid w:val="00691BE9"/>
    <w:rsid w:val="00692D93"/>
    <w:rsid w:val="0069301B"/>
    <w:rsid w:val="0069373F"/>
    <w:rsid w:val="00693CDE"/>
    <w:rsid w:val="00694A01"/>
    <w:rsid w:val="00695516"/>
    <w:rsid w:val="0069704B"/>
    <w:rsid w:val="006A0608"/>
    <w:rsid w:val="006A07F6"/>
    <w:rsid w:val="006A101F"/>
    <w:rsid w:val="006A5704"/>
    <w:rsid w:val="006A68BD"/>
    <w:rsid w:val="006A69A4"/>
    <w:rsid w:val="006A7AE4"/>
    <w:rsid w:val="006B10E6"/>
    <w:rsid w:val="006B12B7"/>
    <w:rsid w:val="006B335E"/>
    <w:rsid w:val="006B38AC"/>
    <w:rsid w:val="006B3B8B"/>
    <w:rsid w:val="006B56F7"/>
    <w:rsid w:val="006B620A"/>
    <w:rsid w:val="006B6D0A"/>
    <w:rsid w:val="006B78E5"/>
    <w:rsid w:val="006C0A6C"/>
    <w:rsid w:val="006C55B4"/>
    <w:rsid w:val="006C6808"/>
    <w:rsid w:val="006D0E15"/>
    <w:rsid w:val="006D34E0"/>
    <w:rsid w:val="006D3BE8"/>
    <w:rsid w:val="006D3D14"/>
    <w:rsid w:val="006D70B0"/>
    <w:rsid w:val="006E0488"/>
    <w:rsid w:val="006E1DF3"/>
    <w:rsid w:val="006E2A49"/>
    <w:rsid w:val="006E370B"/>
    <w:rsid w:val="006E3ED4"/>
    <w:rsid w:val="006E4122"/>
    <w:rsid w:val="006E57FD"/>
    <w:rsid w:val="006E6486"/>
    <w:rsid w:val="006F391C"/>
    <w:rsid w:val="006F3C3F"/>
    <w:rsid w:val="006F4EAD"/>
    <w:rsid w:val="006F58B7"/>
    <w:rsid w:val="006F796C"/>
    <w:rsid w:val="00700261"/>
    <w:rsid w:val="00700CAD"/>
    <w:rsid w:val="00701018"/>
    <w:rsid w:val="00707B69"/>
    <w:rsid w:val="007131BD"/>
    <w:rsid w:val="0071329D"/>
    <w:rsid w:val="00713C25"/>
    <w:rsid w:val="00715F99"/>
    <w:rsid w:val="00715FBA"/>
    <w:rsid w:val="00722949"/>
    <w:rsid w:val="00722AF1"/>
    <w:rsid w:val="007246EE"/>
    <w:rsid w:val="00724BC4"/>
    <w:rsid w:val="00724F49"/>
    <w:rsid w:val="00725B1A"/>
    <w:rsid w:val="00726A46"/>
    <w:rsid w:val="00727007"/>
    <w:rsid w:val="00734440"/>
    <w:rsid w:val="00737A32"/>
    <w:rsid w:val="007402E4"/>
    <w:rsid w:val="007405AC"/>
    <w:rsid w:val="007409E7"/>
    <w:rsid w:val="00741613"/>
    <w:rsid w:val="00741859"/>
    <w:rsid w:val="00741D2D"/>
    <w:rsid w:val="007427A0"/>
    <w:rsid w:val="00744277"/>
    <w:rsid w:val="007445D3"/>
    <w:rsid w:val="007452D4"/>
    <w:rsid w:val="00751BBC"/>
    <w:rsid w:val="00754D6B"/>
    <w:rsid w:val="00755F6B"/>
    <w:rsid w:val="00756AD6"/>
    <w:rsid w:val="00760011"/>
    <w:rsid w:val="00760F4E"/>
    <w:rsid w:val="00766370"/>
    <w:rsid w:val="007663B0"/>
    <w:rsid w:val="00766CF6"/>
    <w:rsid w:val="00766FF8"/>
    <w:rsid w:val="007673FA"/>
    <w:rsid w:val="007674BA"/>
    <w:rsid w:val="007711E7"/>
    <w:rsid w:val="007715C9"/>
    <w:rsid w:val="007716CB"/>
    <w:rsid w:val="007722A7"/>
    <w:rsid w:val="00775508"/>
    <w:rsid w:val="00782242"/>
    <w:rsid w:val="007827DB"/>
    <w:rsid w:val="00782C7A"/>
    <w:rsid w:val="00782D6F"/>
    <w:rsid w:val="00784379"/>
    <w:rsid w:val="00785580"/>
    <w:rsid w:val="0078585A"/>
    <w:rsid w:val="0078659C"/>
    <w:rsid w:val="00787C34"/>
    <w:rsid w:val="00790505"/>
    <w:rsid w:val="007914C6"/>
    <w:rsid w:val="007925B5"/>
    <w:rsid w:val="00792B51"/>
    <w:rsid w:val="00793DC3"/>
    <w:rsid w:val="00794F3E"/>
    <w:rsid w:val="00794FA7"/>
    <w:rsid w:val="0079546B"/>
    <w:rsid w:val="00796560"/>
    <w:rsid w:val="007A02D3"/>
    <w:rsid w:val="007A1888"/>
    <w:rsid w:val="007A20D9"/>
    <w:rsid w:val="007A4F34"/>
    <w:rsid w:val="007A63B8"/>
    <w:rsid w:val="007A67CF"/>
    <w:rsid w:val="007A6D0D"/>
    <w:rsid w:val="007A7804"/>
    <w:rsid w:val="007A7DEB"/>
    <w:rsid w:val="007B112F"/>
    <w:rsid w:val="007B19F5"/>
    <w:rsid w:val="007B473C"/>
    <w:rsid w:val="007B53D7"/>
    <w:rsid w:val="007B6D75"/>
    <w:rsid w:val="007C1006"/>
    <w:rsid w:val="007C1B3A"/>
    <w:rsid w:val="007C26EE"/>
    <w:rsid w:val="007C2B15"/>
    <w:rsid w:val="007C40D8"/>
    <w:rsid w:val="007C76DE"/>
    <w:rsid w:val="007D176B"/>
    <w:rsid w:val="007D3272"/>
    <w:rsid w:val="007D3ABB"/>
    <w:rsid w:val="007D3FA2"/>
    <w:rsid w:val="007D4E5A"/>
    <w:rsid w:val="007D6D60"/>
    <w:rsid w:val="007D74CD"/>
    <w:rsid w:val="007D7CC8"/>
    <w:rsid w:val="007E0F10"/>
    <w:rsid w:val="007E2198"/>
    <w:rsid w:val="007E4780"/>
    <w:rsid w:val="007E4C81"/>
    <w:rsid w:val="007E6476"/>
    <w:rsid w:val="007E6AD7"/>
    <w:rsid w:val="007E775D"/>
    <w:rsid w:val="007F0C62"/>
    <w:rsid w:val="007F388F"/>
    <w:rsid w:val="007F38EB"/>
    <w:rsid w:val="007F3AD1"/>
    <w:rsid w:val="007F3B89"/>
    <w:rsid w:val="007F48DE"/>
    <w:rsid w:val="007F622D"/>
    <w:rsid w:val="007F6A4D"/>
    <w:rsid w:val="007F70DF"/>
    <w:rsid w:val="00800C6C"/>
    <w:rsid w:val="00801D0A"/>
    <w:rsid w:val="008053E8"/>
    <w:rsid w:val="00805C9C"/>
    <w:rsid w:val="00806153"/>
    <w:rsid w:val="00806AB1"/>
    <w:rsid w:val="00807664"/>
    <w:rsid w:val="0081137A"/>
    <w:rsid w:val="008121FE"/>
    <w:rsid w:val="008125D3"/>
    <w:rsid w:val="008139A8"/>
    <w:rsid w:val="00817AC7"/>
    <w:rsid w:val="00820004"/>
    <w:rsid w:val="00822056"/>
    <w:rsid w:val="008234E7"/>
    <w:rsid w:val="00823B51"/>
    <w:rsid w:val="00824552"/>
    <w:rsid w:val="00824B19"/>
    <w:rsid w:val="00825775"/>
    <w:rsid w:val="008269E1"/>
    <w:rsid w:val="00826DFE"/>
    <w:rsid w:val="008278A1"/>
    <w:rsid w:val="00827C44"/>
    <w:rsid w:val="00827E92"/>
    <w:rsid w:val="0083082B"/>
    <w:rsid w:val="00830CF9"/>
    <w:rsid w:val="00835527"/>
    <w:rsid w:val="008358A9"/>
    <w:rsid w:val="0083709B"/>
    <w:rsid w:val="00840732"/>
    <w:rsid w:val="00841721"/>
    <w:rsid w:val="00841BE4"/>
    <w:rsid w:val="00842984"/>
    <w:rsid w:val="00843766"/>
    <w:rsid w:val="00844056"/>
    <w:rsid w:val="008442B4"/>
    <w:rsid w:val="0084585A"/>
    <w:rsid w:val="00845D6A"/>
    <w:rsid w:val="008476A6"/>
    <w:rsid w:val="0085279F"/>
    <w:rsid w:val="00854F01"/>
    <w:rsid w:val="008551EE"/>
    <w:rsid w:val="00855440"/>
    <w:rsid w:val="00856A1E"/>
    <w:rsid w:val="00857425"/>
    <w:rsid w:val="008603CD"/>
    <w:rsid w:val="00861765"/>
    <w:rsid w:val="00862083"/>
    <w:rsid w:val="00862433"/>
    <w:rsid w:val="00863B49"/>
    <w:rsid w:val="008648C6"/>
    <w:rsid w:val="00866687"/>
    <w:rsid w:val="00870B9F"/>
    <w:rsid w:val="008714BB"/>
    <w:rsid w:val="00872324"/>
    <w:rsid w:val="00872AE2"/>
    <w:rsid w:val="0088293C"/>
    <w:rsid w:val="00883C5C"/>
    <w:rsid w:val="00884BA1"/>
    <w:rsid w:val="00884FDC"/>
    <w:rsid w:val="00887DA4"/>
    <w:rsid w:val="00890DC7"/>
    <w:rsid w:val="00892772"/>
    <w:rsid w:val="00893886"/>
    <w:rsid w:val="00895F87"/>
    <w:rsid w:val="00897098"/>
    <w:rsid w:val="00897D5C"/>
    <w:rsid w:val="008A0A6C"/>
    <w:rsid w:val="008A1CD7"/>
    <w:rsid w:val="008A1F59"/>
    <w:rsid w:val="008A28D5"/>
    <w:rsid w:val="008A32BB"/>
    <w:rsid w:val="008A3385"/>
    <w:rsid w:val="008A3E57"/>
    <w:rsid w:val="008B0455"/>
    <w:rsid w:val="008B097A"/>
    <w:rsid w:val="008B35A1"/>
    <w:rsid w:val="008B41BC"/>
    <w:rsid w:val="008B41D0"/>
    <w:rsid w:val="008B43FE"/>
    <w:rsid w:val="008B4429"/>
    <w:rsid w:val="008B46C8"/>
    <w:rsid w:val="008B6161"/>
    <w:rsid w:val="008B6F06"/>
    <w:rsid w:val="008C01FE"/>
    <w:rsid w:val="008C0C5A"/>
    <w:rsid w:val="008C28E3"/>
    <w:rsid w:val="008C6F83"/>
    <w:rsid w:val="008D0EE4"/>
    <w:rsid w:val="008D0FFD"/>
    <w:rsid w:val="008D1788"/>
    <w:rsid w:val="008D20D4"/>
    <w:rsid w:val="008D2B4E"/>
    <w:rsid w:val="008D58AE"/>
    <w:rsid w:val="008D5F52"/>
    <w:rsid w:val="008D7C14"/>
    <w:rsid w:val="008E1C71"/>
    <w:rsid w:val="008E3936"/>
    <w:rsid w:val="008E3BB4"/>
    <w:rsid w:val="008E3BC2"/>
    <w:rsid w:val="008E4338"/>
    <w:rsid w:val="008E6678"/>
    <w:rsid w:val="008E73B2"/>
    <w:rsid w:val="008E7987"/>
    <w:rsid w:val="008F45C5"/>
    <w:rsid w:val="008F4A7D"/>
    <w:rsid w:val="008F6F72"/>
    <w:rsid w:val="008F71A1"/>
    <w:rsid w:val="009009F8"/>
    <w:rsid w:val="0090101E"/>
    <w:rsid w:val="0090132F"/>
    <w:rsid w:val="0090164C"/>
    <w:rsid w:val="00906214"/>
    <w:rsid w:val="00910223"/>
    <w:rsid w:val="009118BA"/>
    <w:rsid w:val="009122A0"/>
    <w:rsid w:val="009122C0"/>
    <w:rsid w:val="009123F6"/>
    <w:rsid w:val="009125F0"/>
    <w:rsid w:val="00915372"/>
    <w:rsid w:val="009157CA"/>
    <w:rsid w:val="00916802"/>
    <w:rsid w:val="00916CA9"/>
    <w:rsid w:val="00917A4B"/>
    <w:rsid w:val="00920429"/>
    <w:rsid w:val="00920A51"/>
    <w:rsid w:val="00922D1B"/>
    <w:rsid w:val="00924511"/>
    <w:rsid w:val="009272D8"/>
    <w:rsid w:val="00927F3A"/>
    <w:rsid w:val="00930038"/>
    <w:rsid w:val="00930FC5"/>
    <w:rsid w:val="009318B0"/>
    <w:rsid w:val="00931A22"/>
    <w:rsid w:val="00935E48"/>
    <w:rsid w:val="009363B4"/>
    <w:rsid w:val="009405E9"/>
    <w:rsid w:val="00940636"/>
    <w:rsid w:val="00941368"/>
    <w:rsid w:val="0094380D"/>
    <w:rsid w:val="00943D57"/>
    <w:rsid w:val="0094423F"/>
    <w:rsid w:val="00944498"/>
    <w:rsid w:val="00945BA9"/>
    <w:rsid w:val="00947225"/>
    <w:rsid w:val="00947C28"/>
    <w:rsid w:val="00947DA0"/>
    <w:rsid w:val="0095137D"/>
    <w:rsid w:val="009520C1"/>
    <w:rsid w:val="009527A8"/>
    <w:rsid w:val="009530C4"/>
    <w:rsid w:val="00955043"/>
    <w:rsid w:val="009578A7"/>
    <w:rsid w:val="00960F96"/>
    <w:rsid w:val="00962A54"/>
    <w:rsid w:val="00963612"/>
    <w:rsid w:val="009639A5"/>
    <w:rsid w:val="009642A8"/>
    <w:rsid w:val="00967143"/>
    <w:rsid w:val="0096784A"/>
    <w:rsid w:val="009725A5"/>
    <w:rsid w:val="00973C92"/>
    <w:rsid w:val="00975DF7"/>
    <w:rsid w:val="00977FE5"/>
    <w:rsid w:val="00981220"/>
    <w:rsid w:val="0098158D"/>
    <w:rsid w:val="00981944"/>
    <w:rsid w:val="00981A03"/>
    <w:rsid w:val="00981E13"/>
    <w:rsid w:val="009835B5"/>
    <w:rsid w:val="00983F69"/>
    <w:rsid w:val="009866DE"/>
    <w:rsid w:val="00987CEB"/>
    <w:rsid w:val="009911F5"/>
    <w:rsid w:val="009913F7"/>
    <w:rsid w:val="00992173"/>
    <w:rsid w:val="00994916"/>
    <w:rsid w:val="00995513"/>
    <w:rsid w:val="00995C28"/>
    <w:rsid w:val="00996FEA"/>
    <w:rsid w:val="00997C18"/>
    <w:rsid w:val="009A07C9"/>
    <w:rsid w:val="009A1640"/>
    <w:rsid w:val="009A37B4"/>
    <w:rsid w:val="009A3D4C"/>
    <w:rsid w:val="009A549E"/>
    <w:rsid w:val="009A6CA6"/>
    <w:rsid w:val="009A7AC5"/>
    <w:rsid w:val="009B2361"/>
    <w:rsid w:val="009B264A"/>
    <w:rsid w:val="009B3A71"/>
    <w:rsid w:val="009B3BBA"/>
    <w:rsid w:val="009B4792"/>
    <w:rsid w:val="009B4B2F"/>
    <w:rsid w:val="009B5103"/>
    <w:rsid w:val="009B6B50"/>
    <w:rsid w:val="009C1362"/>
    <w:rsid w:val="009C253D"/>
    <w:rsid w:val="009C3AFF"/>
    <w:rsid w:val="009C4EE5"/>
    <w:rsid w:val="009C5A16"/>
    <w:rsid w:val="009D0971"/>
    <w:rsid w:val="009D09A3"/>
    <w:rsid w:val="009D2513"/>
    <w:rsid w:val="009D2A9B"/>
    <w:rsid w:val="009D342C"/>
    <w:rsid w:val="009D3ADE"/>
    <w:rsid w:val="009D5443"/>
    <w:rsid w:val="009D6049"/>
    <w:rsid w:val="009D611E"/>
    <w:rsid w:val="009D6324"/>
    <w:rsid w:val="009E02DD"/>
    <w:rsid w:val="009E30C5"/>
    <w:rsid w:val="009E3A0F"/>
    <w:rsid w:val="009E4286"/>
    <w:rsid w:val="009E4FC2"/>
    <w:rsid w:val="009E5781"/>
    <w:rsid w:val="009E7ED2"/>
    <w:rsid w:val="009F02F9"/>
    <w:rsid w:val="009F1519"/>
    <w:rsid w:val="009F39C3"/>
    <w:rsid w:val="009F39FB"/>
    <w:rsid w:val="009F3A4C"/>
    <w:rsid w:val="009F3B5B"/>
    <w:rsid w:val="009F7614"/>
    <w:rsid w:val="00A006EC"/>
    <w:rsid w:val="00A01393"/>
    <w:rsid w:val="00A025D7"/>
    <w:rsid w:val="00A034DC"/>
    <w:rsid w:val="00A03939"/>
    <w:rsid w:val="00A03AAB"/>
    <w:rsid w:val="00A03E1B"/>
    <w:rsid w:val="00A04F84"/>
    <w:rsid w:val="00A0551F"/>
    <w:rsid w:val="00A05F66"/>
    <w:rsid w:val="00A11D23"/>
    <w:rsid w:val="00A12302"/>
    <w:rsid w:val="00A12557"/>
    <w:rsid w:val="00A1289E"/>
    <w:rsid w:val="00A14407"/>
    <w:rsid w:val="00A2275B"/>
    <w:rsid w:val="00A2392F"/>
    <w:rsid w:val="00A23C2D"/>
    <w:rsid w:val="00A24521"/>
    <w:rsid w:val="00A26034"/>
    <w:rsid w:val="00A27E45"/>
    <w:rsid w:val="00A30EAD"/>
    <w:rsid w:val="00A31244"/>
    <w:rsid w:val="00A31E29"/>
    <w:rsid w:val="00A34286"/>
    <w:rsid w:val="00A34452"/>
    <w:rsid w:val="00A419BC"/>
    <w:rsid w:val="00A41F8A"/>
    <w:rsid w:val="00A4411C"/>
    <w:rsid w:val="00A44958"/>
    <w:rsid w:val="00A44D8F"/>
    <w:rsid w:val="00A45610"/>
    <w:rsid w:val="00A50691"/>
    <w:rsid w:val="00A50B8E"/>
    <w:rsid w:val="00A50BA3"/>
    <w:rsid w:val="00A522CE"/>
    <w:rsid w:val="00A53951"/>
    <w:rsid w:val="00A5417F"/>
    <w:rsid w:val="00A5774F"/>
    <w:rsid w:val="00A605BE"/>
    <w:rsid w:val="00A60E9D"/>
    <w:rsid w:val="00A624E2"/>
    <w:rsid w:val="00A62E59"/>
    <w:rsid w:val="00A62F66"/>
    <w:rsid w:val="00A63371"/>
    <w:rsid w:val="00A65FC9"/>
    <w:rsid w:val="00A670A2"/>
    <w:rsid w:val="00A67148"/>
    <w:rsid w:val="00A67C9E"/>
    <w:rsid w:val="00A703BA"/>
    <w:rsid w:val="00A714B0"/>
    <w:rsid w:val="00A71B1C"/>
    <w:rsid w:val="00A71EF7"/>
    <w:rsid w:val="00A721C2"/>
    <w:rsid w:val="00A75442"/>
    <w:rsid w:val="00A75499"/>
    <w:rsid w:val="00A76B84"/>
    <w:rsid w:val="00A77AB3"/>
    <w:rsid w:val="00A8448E"/>
    <w:rsid w:val="00A84690"/>
    <w:rsid w:val="00A84ECA"/>
    <w:rsid w:val="00A85862"/>
    <w:rsid w:val="00A86B81"/>
    <w:rsid w:val="00A86BE0"/>
    <w:rsid w:val="00A903A2"/>
    <w:rsid w:val="00A9277A"/>
    <w:rsid w:val="00A9294E"/>
    <w:rsid w:val="00A936D3"/>
    <w:rsid w:val="00A973A8"/>
    <w:rsid w:val="00AA0A41"/>
    <w:rsid w:val="00AA3227"/>
    <w:rsid w:val="00AA4C7C"/>
    <w:rsid w:val="00AA590D"/>
    <w:rsid w:val="00AA6F93"/>
    <w:rsid w:val="00AB0039"/>
    <w:rsid w:val="00AB0236"/>
    <w:rsid w:val="00AB16DA"/>
    <w:rsid w:val="00AB2D86"/>
    <w:rsid w:val="00AB71EC"/>
    <w:rsid w:val="00AB72E1"/>
    <w:rsid w:val="00AB78E2"/>
    <w:rsid w:val="00AB7F55"/>
    <w:rsid w:val="00AC0514"/>
    <w:rsid w:val="00AC2C9D"/>
    <w:rsid w:val="00AC2FE3"/>
    <w:rsid w:val="00AC3C32"/>
    <w:rsid w:val="00AC3F42"/>
    <w:rsid w:val="00AC4001"/>
    <w:rsid w:val="00AC4228"/>
    <w:rsid w:val="00AC471E"/>
    <w:rsid w:val="00AC48DD"/>
    <w:rsid w:val="00AC5FEE"/>
    <w:rsid w:val="00AC6321"/>
    <w:rsid w:val="00AC6F7B"/>
    <w:rsid w:val="00AC711D"/>
    <w:rsid w:val="00AD146F"/>
    <w:rsid w:val="00AD178B"/>
    <w:rsid w:val="00AD229D"/>
    <w:rsid w:val="00AD230E"/>
    <w:rsid w:val="00AD3304"/>
    <w:rsid w:val="00AD47C8"/>
    <w:rsid w:val="00AD5F27"/>
    <w:rsid w:val="00AD63E3"/>
    <w:rsid w:val="00AD6FAB"/>
    <w:rsid w:val="00AD779A"/>
    <w:rsid w:val="00AD7FA2"/>
    <w:rsid w:val="00AE0462"/>
    <w:rsid w:val="00AE0DF9"/>
    <w:rsid w:val="00AE1E12"/>
    <w:rsid w:val="00AE3005"/>
    <w:rsid w:val="00AE3885"/>
    <w:rsid w:val="00AE47B0"/>
    <w:rsid w:val="00AE4BE4"/>
    <w:rsid w:val="00AE4E32"/>
    <w:rsid w:val="00AE6BEC"/>
    <w:rsid w:val="00AE6D10"/>
    <w:rsid w:val="00AE7C6F"/>
    <w:rsid w:val="00AF0502"/>
    <w:rsid w:val="00AF1C14"/>
    <w:rsid w:val="00AF1D3F"/>
    <w:rsid w:val="00AF2330"/>
    <w:rsid w:val="00AF2A06"/>
    <w:rsid w:val="00AF307E"/>
    <w:rsid w:val="00AF33C4"/>
    <w:rsid w:val="00B00BAB"/>
    <w:rsid w:val="00B01D41"/>
    <w:rsid w:val="00B025C2"/>
    <w:rsid w:val="00B0373F"/>
    <w:rsid w:val="00B037BD"/>
    <w:rsid w:val="00B03A4D"/>
    <w:rsid w:val="00B04123"/>
    <w:rsid w:val="00B04A7E"/>
    <w:rsid w:val="00B04E3C"/>
    <w:rsid w:val="00B05CED"/>
    <w:rsid w:val="00B075CE"/>
    <w:rsid w:val="00B07BCD"/>
    <w:rsid w:val="00B111AE"/>
    <w:rsid w:val="00B13A90"/>
    <w:rsid w:val="00B14886"/>
    <w:rsid w:val="00B14AF4"/>
    <w:rsid w:val="00B20248"/>
    <w:rsid w:val="00B232A1"/>
    <w:rsid w:val="00B32F8E"/>
    <w:rsid w:val="00B3367C"/>
    <w:rsid w:val="00B336B1"/>
    <w:rsid w:val="00B33DB8"/>
    <w:rsid w:val="00B340A9"/>
    <w:rsid w:val="00B35BCC"/>
    <w:rsid w:val="00B35D41"/>
    <w:rsid w:val="00B36612"/>
    <w:rsid w:val="00B36650"/>
    <w:rsid w:val="00B366CD"/>
    <w:rsid w:val="00B374AA"/>
    <w:rsid w:val="00B37F93"/>
    <w:rsid w:val="00B42CE3"/>
    <w:rsid w:val="00B46395"/>
    <w:rsid w:val="00B46970"/>
    <w:rsid w:val="00B4713B"/>
    <w:rsid w:val="00B47209"/>
    <w:rsid w:val="00B511B4"/>
    <w:rsid w:val="00B523E8"/>
    <w:rsid w:val="00B529EE"/>
    <w:rsid w:val="00B52A45"/>
    <w:rsid w:val="00B54569"/>
    <w:rsid w:val="00B55E76"/>
    <w:rsid w:val="00B561F2"/>
    <w:rsid w:val="00B56357"/>
    <w:rsid w:val="00B57523"/>
    <w:rsid w:val="00B60905"/>
    <w:rsid w:val="00B60C77"/>
    <w:rsid w:val="00B62E9D"/>
    <w:rsid w:val="00B64350"/>
    <w:rsid w:val="00B659A1"/>
    <w:rsid w:val="00B65E46"/>
    <w:rsid w:val="00B66CCF"/>
    <w:rsid w:val="00B6735F"/>
    <w:rsid w:val="00B70A33"/>
    <w:rsid w:val="00B71839"/>
    <w:rsid w:val="00B71D05"/>
    <w:rsid w:val="00B7709C"/>
    <w:rsid w:val="00B77650"/>
    <w:rsid w:val="00B801D9"/>
    <w:rsid w:val="00B84216"/>
    <w:rsid w:val="00B84C4A"/>
    <w:rsid w:val="00B85B2B"/>
    <w:rsid w:val="00B91302"/>
    <w:rsid w:val="00B92244"/>
    <w:rsid w:val="00B92C04"/>
    <w:rsid w:val="00B9412E"/>
    <w:rsid w:val="00B94A6D"/>
    <w:rsid w:val="00B95A1E"/>
    <w:rsid w:val="00B95EA0"/>
    <w:rsid w:val="00B95EB1"/>
    <w:rsid w:val="00B95EDF"/>
    <w:rsid w:val="00B97056"/>
    <w:rsid w:val="00B9787F"/>
    <w:rsid w:val="00B979FA"/>
    <w:rsid w:val="00BA22A7"/>
    <w:rsid w:val="00BA3C0C"/>
    <w:rsid w:val="00BA76D5"/>
    <w:rsid w:val="00BB1349"/>
    <w:rsid w:val="00BB3F5B"/>
    <w:rsid w:val="00BB4845"/>
    <w:rsid w:val="00BB5816"/>
    <w:rsid w:val="00BB7942"/>
    <w:rsid w:val="00BB79A2"/>
    <w:rsid w:val="00BC0242"/>
    <w:rsid w:val="00BC146E"/>
    <w:rsid w:val="00BC19F8"/>
    <w:rsid w:val="00BC308A"/>
    <w:rsid w:val="00BC4295"/>
    <w:rsid w:val="00BC4542"/>
    <w:rsid w:val="00BC5EBC"/>
    <w:rsid w:val="00BC636D"/>
    <w:rsid w:val="00BC7298"/>
    <w:rsid w:val="00BD033F"/>
    <w:rsid w:val="00BD037B"/>
    <w:rsid w:val="00BD0EC5"/>
    <w:rsid w:val="00BD2D85"/>
    <w:rsid w:val="00BD582C"/>
    <w:rsid w:val="00BD69EC"/>
    <w:rsid w:val="00BD73D2"/>
    <w:rsid w:val="00BD782B"/>
    <w:rsid w:val="00BE1BF8"/>
    <w:rsid w:val="00BE3AA9"/>
    <w:rsid w:val="00BE4303"/>
    <w:rsid w:val="00BE571C"/>
    <w:rsid w:val="00BE6091"/>
    <w:rsid w:val="00BE7DBF"/>
    <w:rsid w:val="00BF05D6"/>
    <w:rsid w:val="00BF3B89"/>
    <w:rsid w:val="00BF4686"/>
    <w:rsid w:val="00BF4780"/>
    <w:rsid w:val="00BF57AC"/>
    <w:rsid w:val="00BF60CE"/>
    <w:rsid w:val="00C046DF"/>
    <w:rsid w:val="00C047CA"/>
    <w:rsid w:val="00C04DC9"/>
    <w:rsid w:val="00C056D9"/>
    <w:rsid w:val="00C074B9"/>
    <w:rsid w:val="00C07852"/>
    <w:rsid w:val="00C10A24"/>
    <w:rsid w:val="00C10D44"/>
    <w:rsid w:val="00C10FBD"/>
    <w:rsid w:val="00C11744"/>
    <w:rsid w:val="00C16D1F"/>
    <w:rsid w:val="00C16D7E"/>
    <w:rsid w:val="00C1701D"/>
    <w:rsid w:val="00C17896"/>
    <w:rsid w:val="00C20435"/>
    <w:rsid w:val="00C20CC5"/>
    <w:rsid w:val="00C2145A"/>
    <w:rsid w:val="00C2298C"/>
    <w:rsid w:val="00C23B0E"/>
    <w:rsid w:val="00C249E5"/>
    <w:rsid w:val="00C25945"/>
    <w:rsid w:val="00C267AB"/>
    <w:rsid w:val="00C26BFB"/>
    <w:rsid w:val="00C26D40"/>
    <w:rsid w:val="00C27993"/>
    <w:rsid w:val="00C317F9"/>
    <w:rsid w:val="00C32092"/>
    <w:rsid w:val="00C35C92"/>
    <w:rsid w:val="00C3644B"/>
    <w:rsid w:val="00C40015"/>
    <w:rsid w:val="00C4243E"/>
    <w:rsid w:val="00C4298D"/>
    <w:rsid w:val="00C436CB"/>
    <w:rsid w:val="00C43724"/>
    <w:rsid w:val="00C439BD"/>
    <w:rsid w:val="00C44942"/>
    <w:rsid w:val="00C456CA"/>
    <w:rsid w:val="00C4598C"/>
    <w:rsid w:val="00C4716B"/>
    <w:rsid w:val="00C47668"/>
    <w:rsid w:val="00C5036C"/>
    <w:rsid w:val="00C50763"/>
    <w:rsid w:val="00C52A0B"/>
    <w:rsid w:val="00C53B96"/>
    <w:rsid w:val="00C570E4"/>
    <w:rsid w:val="00C63F9A"/>
    <w:rsid w:val="00C6419F"/>
    <w:rsid w:val="00C650D5"/>
    <w:rsid w:val="00C67E06"/>
    <w:rsid w:val="00C71F4D"/>
    <w:rsid w:val="00C72690"/>
    <w:rsid w:val="00C728CF"/>
    <w:rsid w:val="00C73257"/>
    <w:rsid w:val="00C73337"/>
    <w:rsid w:val="00C73875"/>
    <w:rsid w:val="00C75165"/>
    <w:rsid w:val="00C76248"/>
    <w:rsid w:val="00C764C1"/>
    <w:rsid w:val="00C773A0"/>
    <w:rsid w:val="00C80A5D"/>
    <w:rsid w:val="00C810F9"/>
    <w:rsid w:val="00C81DC6"/>
    <w:rsid w:val="00C84056"/>
    <w:rsid w:val="00C92420"/>
    <w:rsid w:val="00C92F9E"/>
    <w:rsid w:val="00C935EA"/>
    <w:rsid w:val="00C950BD"/>
    <w:rsid w:val="00C9690C"/>
    <w:rsid w:val="00C9755E"/>
    <w:rsid w:val="00C975C7"/>
    <w:rsid w:val="00CA080B"/>
    <w:rsid w:val="00CA0AB6"/>
    <w:rsid w:val="00CA1F4B"/>
    <w:rsid w:val="00CA2489"/>
    <w:rsid w:val="00CA31EF"/>
    <w:rsid w:val="00CA4550"/>
    <w:rsid w:val="00CA5105"/>
    <w:rsid w:val="00CA5CD2"/>
    <w:rsid w:val="00CA60FD"/>
    <w:rsid w:val="00CA7484"/>
    <w:rsid w:val="00CA7C13"/>
    <w:rsid w:val="00CB28C5"/>
    <w:rsid w:val="00CB4394"/>
    <w:rsid w:val="00CB518C"/>
    <w:rsid w:val="00CB5929"/>
    <w:rsid w:val="00CB673A"/>
    <w:rsid w:val="00CB6E0F"/>
    <w:rsid w:val="00CB7137"/>
    <w:rsid w:val="00CC6D0B"/>
    <w:rsid w:val="00CD0925"/>
    <w:rsid w:val="00CD14DD"/>
    <w:rsid w:val="00CD2036"/>
    <w:rsid w:val="00CD2BCE"/>
    <w:rsid w:val="00CD2D58"/>
    <w:rsid w:val="00CD3F0E"/>
    <w:rsid w:val="00CD5556"/>
    <w:rsid w:val="00CD58A7"/>
    <w:rsid w:val="00CD6CD2"/>
    <w:rsid w:val="00CD7157"/>
    <w:rsid w:val="00CD7B62"/>
    <w:rsid w:val="00CE4511"/>
    <w:rsid w:val="00CE6493"/>
    <w:rsid w:val="00CE6DEB"/>
    <w:rsid w:val="00CF080A"/>
    <w:rsid w:val="00CF1228"/>
    <w:rsid w:val="00CF286F"/>
    <w:rsid w:val="00CF4588"/>
    <w:rsid w:val="00CF49F5"/>
    <w:rsid w:val="00CF4FA8"/>
    <w:rsid w:val="00CF5A8C"/>
    <w:rsid w:val="00CF7430"/>
    <w:rsid w:val="00D003D8"/>
    <w:rsid w:val="00D00B3A"/>
    <w:rsid w:val="00D011AE"/>
    <w:rsid w:val="00D02722"/>
    <w:rsid w:val="00D03CCC"/>
    <w:rsid w:val="00D044BB"/>
    <w:rsid w:val="00D05012"/>
    <w:rsid w:val="00D0588B"/>
    <w:rsid w:val="00D069BC"/>
    <w:rsid w:val="00D06CDF"/>
    <w:rsid w:val="00D072E2"/>
    <w:rsid w:val="00D07833"/>
    <w:rsid w:val="00D07C8D"/>
    <w:rsid w:val="00D10387"/>
    <w:rsid w:val="00D10CA8"/>
    <w:rsid w:val="00D1435B"/>
    <w:rsid w:val="00D143FE"/>
    <w:rsid w:val="00D153D9"/>
    <w:rsid w:val="00D16F4A"/>
    <w:rsid w:val="00D2031B"/>
    <w:rsid w:val="00D2088D"/>
    <w:rsid w:val="00D20926"/>
    <w:rsid w:val="00D235EF"/>
    <w:rsid w:val="00D23FE8"/>
    <w:rsid w:val="00D240A6"/>
    <w:rsid w:val="00D26BEE"/>
    <w:rsid w:val="00D27445"/>
    <w:rsid w:val="00D3112E"/>
    <w:rsid w:val="00D31748"/>
    <w:rsid w:val="00D319D5"/>
    <w:rsid w:val="00D3241E"/>
    <w:rsid w:val="00D3292F"/>
    <w:rsid w:val="00D3353F"/>
    <w:rsid w:val="00D36CB2"/>
    <w:rsid w:val="00D376B5"/>
    <w:rsid w:val="00D37D78"/>
    <w:rsid w:val="00D40D76"/>
    <w:rsid w:val="00D410C2"/>
    <w:rsid w:val="00D41A15"/>
    <w:rsid w:val="00D41BAA"/>
    <w:rsid w:val="00D42404"/>
    <w:rsid w:val="00D42881"/>
    <w:rsid w:val="00D43C8B"/>
    <w:rsid w:val="00D45049"/>
    <w:rsid w:val="00D473EC"/>
    <w:rsid w:val="00D47ED5"/>
    <w:rsid w:val="00D51BB9"/>
    <w:rsid w:val="00D5270C"/>
    <w:rsid w:val="00D53223"/>
    <w:rsid w:val="00D534E6"/>
    <w:rsid w:val="00D551CC"/>
    <w:rsid w:val="00D556D1"/>
    <w:rsid w:val="00D569AF"/>
    <w:rsid w:val="00D57128"/>
    <w:rsid w:val="00D60BBF"/>
    <w:rsid w:val="00D62A6D"/>
    <w:rsid w:val="00D63622"/>
    <w:rsid w:val="00D65484"/>
    <w:rsid w:val="00D66B89"/>
    <w:rsid w:val="00D72491"/>
    <w:rsid w:val="00D72F5E"/>
    <w:rsid w:val="00D739E0"/>
    <w:rsid w:val="00D7410D"/>
    <w:rsid w:val="00D80144"/>
    <w:rsid w:val="00D80E4A"/>
    <w:rsid w:val="00D81FDF"/>
    <w:rsid w:val="00D82F0A"/>
    <w:rsid w:val="00D85FB4"/>
    <w:rsid w:val="00D87E5F"/>
    <w:rsid w:val="00D901F5"/>
    <w:rsid w:val="00D903E4"/>
    <w:rsid w:val="00D93097"/>
    <w:rsid w:val="00D9372A"/>
    <w:rsid w:val="00D93D99"/>
    <w:rsid w:val="00D95C0B"/>
    <w:rsid w:val="00D95C3B"/>
    <w:rsid w:val="00D966BA"/>
    <w:rsid w:val="00D96D4F"/>
    <w:rsid w:val="00DA0CCE"/>
    <w:rsid w:val="00DA2039"/>
    <w:rsid w:val="00DA598E"/>
    <w:rsid w:val="00DA6B6E"/>
    <w:rsid w:val="00DB11DA"/>
    <w:rsid w:val="00DB14E6"/>
    <w:rsid w:val="00DB15D0"/>
    <w:rsid w:val="00DB1632"/>
    <w:rsid w:val="00DB3EAE"/>
    <w:rsid w:val="00DB5F36"/>
    <w:rsid w:val="00DB649D"/>
    <w:rsid w:val="00DB78B0"/>
    <w:rsid w:val="00DC0661"/>
    <w:rsid w:val="00DC2649"/>
    <w:rsid w:val="00DC26B3"/>
    <w:rsid w:val="00DC2867"/>
    <w:rsid w:val="00DC2B27"/>
    <w:rsid w:val="00DC4CAF"/>
    <w:rsid w:val="00DC4CD4"/>
    <w:rsid w:val="00DC6650"/>
    <w:rsid w:val="00DC7629"/>
    <w:rsid w:val="00DC7BEF"/>
    <w:rsid w:val="00DC7EEC"/>
    <w:rsid w:val="00DC7FBF"/>
    <w:rsid w:val="00DD0FD9"/>
    <w:rsid w:val="00DD2920"/>
    <w:rsid w:val="00DD3353"/>
    <w:rsid w:val="00DD4837"/>
    <w:rsid w:val="00DD4A9E"/>
    <w:rsid w:val="00DD5089"/>
    <w:rsid w:val="00DE2C59"/>
    <w:rsid w:val="00DE3DA7"/>
    <w:rsid w:val="00DE6963"/>
    <w:rsid w:val="00DE6ADF"/>
    <w:rsid w:val="00DE72B8"/>
    <w:rsid w:val="00DE7754"/>
    <w:rsid w:val="00DF0A52"/>
    <w:rsid w:val="00DF27F5"/>
    <w:rsid w:val="00DF31D8"/>
    <w:rsid w:val="00DF4B58"/>
    <w:rsid w:val="00DF67B8"/>
    <w:rsid w:val="00E02441"/>
    <w:rsid w:val="00E03D36"/>
    <w:rsid w:val="00E03E5C"/>
    <w:rsid w:val="00E03FEC"/>
    <w:rsid w:val="00E04160"/>
    <w:rsid w:val="00E0425F"/>
    <w:rsid w:val="00E0601A"/>
    <w:rsid w:val="00E07D05"/>
    <w:rsid w:val="00E10647"/>
    <w:rsid w:val="00E106A4"/>
    <w:rsid w:val="00E10F34"/>
    <w:rsid w:val="00E113DF"/>
    <w:rsid w:val="00E116F0"/>
    <w:rsid w:val="00E15819"/>
    <w:rsid w:val="00E160B7"/>
    <w:rsid w:val="00E16C91"/>
    <w:rsid w:val="00E171CC"/>
    <w:rsid w:val="00E22096"/>
    <w:rsid w:val="00E2279F"/>
    <w:rsid w:val="00E22909"/>
    <w:rsid w:val="00E229AC"/>
    <w:rsid w:val="00E23E75"/>
    <w:rsid w:val="00E257FA"/>
    <w:rsid w:val="00E25860"/>
    <w:rsid w:val="00E25A5B"/>
    <w:rsid w:val="00E25D2D"/>
    <w:rsid w:val="00E27BD1"/>
    <w:rsid w:val="00E27E27"/>
    <w:rsid w:val="00E30E71"/>
    <w:rsid w:val="00E30F10"/>
    <w:rsid w:val="00E31DD7"/>
    <w:rsid w:val="00E31F5E"/>
    <w:rsid w:val="00E326F3"/>
    <w:rsid w:val="00E33FDA"/>
    <w:rsid w:val="00E3617A"/>
    <w:rsid w:val="00E36296"/>
    <w:rsid w:val="00E43FF2"/>
    <w:rsid w:val="00E44F16"/>
    <w:rsid w:val="00E450EF"/>
    <w:rsid w:val="00E464B0"/>
    <w:rsid w:val="00E5034F"/>
    <w:rsid w:val="00E5144E"/>
    <w:rsid w:val="00E5232C"/>
    <w:rsid w:val="00E541BC"/>
    <w:rsid w:val="00E551F2"/>
    <w:rsid w:val="00E55257"/>
    <w:rsid w:val="00E566EC"/>
    <w:rsid w:val="00E572B9"/>
    <w:rsid w:val="00E60F26"/>
    <w:rsid w:val="00E6335F"/>
    <w:rsid w:val="00E637E0"/>
    <w:rsid w:val="00E63E70"/>
    <w:rsid w:val="00E64126"/>
    <w:rsid w:val="00E64828"/>
    <w:rsid w:val="00E6519B"/>
    <w:rsid w:val="00E66DC5"/>
    <w:rsid w:val="00E7042A"/>
    <w:rsid w:val="00E7056F"/>
    <w:rsid w:val="00E71896"/>
    <w:rsid w:val="00E72214"/>
    <w:rsid w:val="00E722C5"/>
    <w:rsid w:val="00E72E23"/>
    <w:rsid w:val="00E73250"/>
    <w:rsid w:val="00E75F5C"/>
    <w:rsid w:val="00E767DA"/>
    <w:rsid w:val="00E81034"/>
    <w:rsid w:val="00E81B2A"/>
    <w:rsid w:val="00E82044"/>
    <w:rsid w:val="00E8304B"/>
    <w:rsid w:val="00E83D60"/>
    <w:rsid w:val="00E840F9"/>
    <w:rsid w:val="00E85BBC"/>
    <w:rsid w:val="00E8746C"/>
    <w:rsid w:val="00E877BF"/>
    <w:rsid w:val="00E90D73"/>
    <w:rsid w:val="00E938B1"/>
    <w:rsid w:val="00E93FA3"/>
    <w:rsid w:val="00E95F3C"/>
    <w:rsid w:val="00E96F6F"/>
    <w:rsid w:val="00E97070"/>
    <w:rsid w:val="00E97B1D"/>
    <w:rsid w:val="00EA0945"/>
    <w:rsid w:val="00EA1008"/>
    <w:rsid w:val="00EA1176"/>
    <w:rsid w:val="00EA1301"/>
    <w:rsid w:val="00EA6959"/>
    <w:rsid w:val="00EA6DA5"/>
    <w:rsid w:val="00EB178F"/>
    <w:rsid w:val="00EB4258"/>
    <w:rsid w:val="00EB43C1"/>
    <w:rsid w:val="00EB474A"/>
    <w:rsid w:val="00EB6A28"/>
    <w:rsid w:val="00EB6F85"/>
    <w:rsid w:val="00EC10C1"/>
    <w:rsid w:val="00EC16E2"/>
    <w:rsid w:val="00EC24D9"/>
    <w:rsid w:val="00EC3689"/>
    <w:rsid w:val="00EC5092"/>
    <w:rsid w:val="00EC63B6"/>
    <w:rsid w:val="00EC7A21"/>
    <w:rsid w:val="00ED0EC2"/>
    <w:rsid w:val="00ED0F81"/>
    <w:rsid w:val="00ED1945"/>
    <w:rsid w:val="00ED20D4"/>
    <w:rsid w:val="00ED220F"/>
    <w:rsid w:val="00ED26DA"/>
    <w:rsid w:val="00ED35B7"/>
    <w:rsid w:val="00ED6301"/>
    <w:rsid w:val="00ED7C02"/>
    <w:rsid w:val="00ED7C09"/>
    <w:rsid w:val="00EE2E78"/>
    <w:rsid w:val="00EE421C"/>
    <w:rsid w:val="00EE4657"/>
    <w:rsid w:val="00EF0955"/>
    <w:rsid w:val="00EF395A"/>
    <w:rsid w:val="00EF3E2E"/>
    <w:rsid w:val="00EF4A88"/>
    <w:rsid w:val="00EF5E85"/>
    <w:rsid w:val="00EF653D"/>
    <w:rsid w:val="00F01D26"/>
    <w:rsid w:val="00F0238F"/>
    <w:rsid w:val="00F024DC"/>
    <w:rsid w:val="00F02FBC"/>
    <w:rsid w:val="00F03822"/>
    <w:rsid w:val="00F04069"/>
    <w:rsid w:val="00F07EDC"/>
    <w:rsid w:val="00F07EEF"/>
    <w:rsid w:val="00F10696"/>
    <w:rsid w:val="00F10A81"/>
    <w:rsid w:val="00F10B36"/>
    <w:rsid w:val="00F10F3E"/>
    <w:rsid w:val="00F11102"/>
    <w:rsid w:val="00F11827"/>
    <w:rsid w:val="00F14035"/>
    <w:rsid w:val="00F14BDE"/>
    <w:rsid w:val="00F16BEB"/>
    <w:rsid w:val="00F16FCB"/>
    <w:rsid w:val="00F172F4"/>
    <w:rsid w:val="00F176FF"/>
    <w:rsid w:val="00F17DE5"/>
    <w:rsid w:val="00F201C3"/>
    <w:rsid w:val="00F21270"/>
    <w:rsid w:val="00F2136A"/>
    <w:rsid w:val="00F21916"/>
    <w:rsid w:val="00F24011"/>
    <w:rsid w:val="00F247AD"/>
    <w:rsid w:val="00F24926"/>
    <w:rsid w:val="00F27B36"/>
    <w:rsid w:val="00F27D4B"/>
    <w:rsid w:val="00F30322"/>
    <w:rsid w:val="00F31102"/>
    <w:rsid w:val="00F314CF"/>
    <w:rsid w:val="00F315FC"/>
    <w:rsid w:val="00F32194"/>
    <w:rsid w:val="00F33C7B"/>
    <w:rsid w:val="00F34807"/>
    <w:rsid w:val="00F3518F"/>
    <w:rsid w:val="00F3664E"/>
    <w:rsid w:val="00F37D3F"/>
    <w:rsid w:val="00F407B3"/>
    <w:rsid w:val="00F40DBB"/>
    <w:rsid w:val="00F40E21"/>
    <w:rsid w:val="00F41469"/>
    <w:rsid w:val="00F415F2"/>
    <w:rsid w:val="00F41896"/>
    <w:rsid w:val="00F42AD4"/>
    <w:rsid w:val="00F43D15"/>
    <w:rsid w:val="00F45360"/>
    <w:rsid w:val="00F45B9F"/>
    <w:rsid w:val="00F468D3"/>
    <w:rsid w:val="00F50B54"/>
    <w:rsid w:val="00F51120"/>
    <w:rsid w:val="00F52C3B"/>
    <w:rsid w:val="00F52D3F"/>
    <w:rsid w:val="00F53D69"/>
    <w:rsid w:val="00F547D9"/>
    <w:rsid w:val="00F57176"/>
    <w:rsid w:val="00F5717F"/>
    <w:rsid w:val="00F57705"/>
    <w:rsid w:val="00F60B86"/>
    <w:rsid w:val="00F61BF9"/>
    <w:rsid w:val="00F61E7E"/>
    <w:rsid w:val="00F620EF"/>
    <w:rsid w:val="00F63B30"/>
    <w:rsid w:val="00F65F8F"/>
    <w:rsid w:val="00F66E30"/>
    <w:rsid w:val="00F67C24"/>
    <w:rsid w:val="00F70589"/>
    <w:rsid w:val="00F72033"/>
    <w:rsid w:val="00F7230E"/>
    <w:rsid w:val="00F73756"/>
    <w:rsid w:val="00F74E8B"/>
    <w:rsid w:val="00F75EC7"/>
    <w:rsid w:val="00F766D6"/>
    <w:rsid w:val="00F7738A"/>
    <w:rsid w:val="00F77634"/>
    <w:rsid w:val="00F80AAD"/>
    <w:rsid w:val="00F824DA"/>
    <w:rsid w:val="00F82650"/>
    <w:rsid w:val="00F826D4"/>
    <w:rsid w:val="00F8669C"/>
    <w:rsid w:val="00F87ABD"/>
    <w:rsid w:val="00F90AAB"/>
    <w:rsid w:val="00F92D77"/>
    <w:rsid w:val="00F9369C"/>
    <w:rsid w:val="00F93981"/>
    <w:rsid w:val="00F94043"/>
    <w:rsid w:val="00F95EB5"/>
    <w:rsid w:val="00F97B4E"/>
    <w:rsid w:val="00FA2833"/>
    <w:rsid w:val="00FA2CCB"/>
    <w:rsid w:val="00FA3E4F"/>
    <w:rsid w:val="00FA405C"/>
    <w:rsid w:val="00FA47CD"/>
    <w:rsid w:val="00FA4F36"/>
    <w:rsid w:val="00FA53C9"/>
    <w:rsid w:val="00FA5CE0"/>
    <w:rsid w:val="00FA7ABD"/>
    <w:rsid w:val="00FB089A"/>
    <w:rsid w:val="00FB0961"/>
    <w:rsid w:val="00FB2615"/>
    <w:rsid w:val="00FB2E8F"/>
    <w:rsid w:val="00FB5EEA"/>
    <w:rsid w:val="00FB6884"/>
    <w:rsid w:val="00FB7668"/>
    <w:rsid w:val="00FB79BF"/>
    <w:rsid w:val="00FB7BC0"/>
    <w:rsid w:val="00FB7E67"/>
    <w:rsid w:val="00FC102B"/>
    <w:rsid w:val="00FC3183"/>
    <w:rsid w:val="00FC349C"/>
    <w:rsid w:val="00FC379D"/>
    <w:rsid w:val="00FC4660"/>
    <w:rsid w:val="00FC5DEB"/>
    <w:rsid w:val="00FC7F70"/>
    <w:rsid w:val="00FD15DF"/>
    <w:rsid w:val="00FD1609"/>
    <w:rsid w:val="00FD1786"/>
    <w:rsid w:val="00FD2B45"/>
    <w:rsid w:val="00FD4534"/>
    <w:rsid w:val="00FD6649"/>
    <w:rsid w:val="00FD6F81"/>
    <w:rsid w:val="00FD708B"/>
    <w:rsid w:val="00FD74CF"/>
    <w:rsid w:val="00FE0E52"/>
    <w:rsid w:val="00FE1AFB"/>
    <w:rsid w:val="00FE21DB"/>
    <w:rsid w:val="00FE5181"/>
    <w:rsid w:val="00FE5E7B"/>
    <w:rsid w:val="00FE6B40"/>
    <w:rsid w:val="00FE794A"/>
    <w:rsid w:val="00FE7EBE"/>
    <w:rsid w:val="00FF0263"/>
    <w:rsid w:val="00FF02B0"/>
    <w:rsid w:val="00FF1C8B"/>
    <w:rsid w:val="00FF340D"/>
    <w:rsid w:val="00FF373F"/>
    <w:rsid w:val="00FF3A69"/>
    <w:rsid w:val="00FF605B"/>
    <w:rsid w:val="00FF65AF"/>
    <w:rsid w:val="00FF75ED"/>
    <w:rsid w:val="00FF78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00005c,#140546"/>
    </o:shapedefaults>
    <o:shapelayout v:ext="edit">
      <o:idmap v:ext="edit" data="2"/>
    </o:shapelayout>
  </w:shapeDefaults>
  <w:decimalSymbol w:val=","/>
  <w:listSeparator w:val=";"/>
  <w14:docId w14:val="6F5FE33D"/>
  <w15:docId w15:val="{692C8BEA-1BE7-42B4-877F-5BF0F496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00" w:lineRule="atLeast"/>
    </w:pPr>
    <w:rPr>
      <w:rFonts w:ascii="Arial" w:hAnsi="Arial"/>
    </w:rPr>
  </w:style>
  <w:style w:type="paragraph" w:styleId="Titre1">
    <w:name w:val="heading 1"/>
    <w:basedOn w:val="Normal"/>
    <w:next w:val="Normal"/>
    <w:qFormat/>
    <w:pPr>
      <w:keepNext/>
      <w:spacing w:line="440" w:lineRule="exact"/>
      <w:outlineLvl w:val="0"/>
    </w:pPr>
    <w:rPr>
      <w:rFonts w:cs="Arial"/>
      <w:b/>
      <w:bCs/>
      <w:caps/>
    </w:rPr>
  </w:style>
  <w:style w:type="paragraph" w:styleId="Titre2">
    <w:name w:val="heading 2"/>
    <w:basedOn w:val="Normal"/>
    <w:next w:val="Normal"/>
    <w:link w:val="Titre2Car"/>
    <w:qFormat/>
    <w:pPr>
      <w:keepNext/>
      <w:widowControl w:val="0"/>
      <w:outlineLvl w:val="1"/>
    </w:pPr>
    <w:rPr>
      <w:rFonts w:cs="Arial"/>
      <w:b/>
      <w:bCs/>
      <w:sz w:val="18"/>
    </w:rPr>
  </w:style>
  <w:style w:type="paragraph" w:styleId="Titre3">
    <w:name w:val="heading 3"/>
    <w:basedOn w:val="Normal"/>
    <w:next w:val="Normal"/>
    <w:qFormat/>
    <w:pPr>
      <w:keepNext/>
      <w:spacing w:before="240" w:after="60"/>
      <w:outlineLvl w:val="2"/>
    </w:pPr>
    <w:rPr>
      <w:rFonts w:ascii="Helvetica" w:hAnsi="Helvetica"/>
      <w:sz w:val="24"/>
    </w:rPr>
  </w:style>
  <w:style w:type="paragraph" w:styleId="Titre4">
    <w:name w:val="heading 4"/>
    <w:basedOn w:val="Normal"/>
    <w:next w:val="Normal"/>
    <w:qFormat/>
    <w:pPr>
      <w:keepNext/>
      <w:widowControl w:val="0"/>
      <w:jc w:val="both"/>
      <w:outlineLvl w:val="3"/>
    </w:pPr>
    <w:rPr>
      <w:rFonts w:cs="Arial"/>
      <w:b/>
      <w:bCs/>
      <w:i/>
      <w:iCs/>
      <w:color w:val="0000FF"/>
    </w:rPr>
  </w:style>
  <w:style w:type="paragraph" w:styleId="Titre5">
    <w:name w:val="heading 5"/>
    <w:basedOn w:val="Normal"/>
    <w:next w:val="Normal"/>
    <w:qFormat/>
    <w:pPr>
      <w:keepNext/>
      <w:widowControl w:val="0"/>
      <w:jc w:val="both"/>
      <w:outlineLvl w:val="4"/>
    </w:pPr>
    <w:rPr>
      <w:rFonts w:cs="Arial"/>
      <w:b/>
      <w:bCs/>
    </w:rPr>
  </w:style>
  <w:style w:type="paragraph" w:styleId="Titre6">
    <w:name w:val="heading 6"/>
    <w:basedOn w:val="Normal"/>
    <w:next w:val="Normal"/>
    <w:qFormat/>
    <w:pPr>
      <w:spacing w:before="240" w:after="60" w:line="240" w:lineRule="auto"/>
      <w:outlineLvl w:val="5"/>
    </w:pPr>
    <w:rPr>
      <w:rFonts w:ascii="Times New Roman" w:eastAsia="Times New Roman" w:hAnsi="Times New Roman"/>
      <w:b/>
      <w:bCs/>
      <w:sz w:val="22"/>
      <w:szCs w:val="22"/>
      <w:lang w:val="en-US" w:eastAsia="en-US"/>
    </w:rPr>
  </w:style>
  <w:style w:type="paragraph" w:styleId="Titre7">
    <w:name w:val="heading 7"/>
    <w:basedOn w:val="Normal"/>
    <w:next w:val="Normal"/>
    <w:qFormat/>
    <w:pPr>
      <w:keepNext/>
      <w:widowControl w:val="0"/>
      <w:spacing w:line="240" w:lineRule="auto"/>
      <w:outlineLvl w:val="6"/>
    </w:pPr>
    <w:rPr>
      <w:rFonts w:ascii="Times New Roman" w:eastAsia="Times New Roman" w:hAnsi="Times New Roman" w:cs="Arial"/>
      <w:b/>
      <w:sz w:val="24"/>
      <w:szCs w:val="24"/>
    </w:rPr>
  </w:style>
  <w:style w:type="paragraph" w:styleId="Titre8">
    <w:name w:val="heading 8"/>
    <w:basedOn w:val="Normal"/>
    <w:next w:val="Normal"/>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pPr>
      <w:tabs>
        <w:tab w:val="center" w:pos="4536"/>
        <w:tab w:val="right" w:pos="9072"/>
      </w:tabs>
    </w:pPr>
  </w:style>
  <w:style w:type="paragraph" w:styleId="Pieddepage">
    <w:name w:val="footer"/>
    <w:basedOn w:val="Normal"/>
    <w:link w:val="PieddepageCar"/>
    <w:pPr>
      <w:tabs>
        <w:tab w:val="center" w:pos="4536"/>
        <w:tab w:val="right" w:pos="9072"/>
      </w:tabs>
    </w:pPr>
  </w:style>
  <w:style w:type="character" w:styleId="Lienhypertexte">
    <w:name w:val="Hyperlink"/>
    <w:basedOn w:val="Policepardfaut"/>
    <w:uiPriority w:val="99"/>
    <w:rPr>
      <w:color w:val="0000FF"/>
      <w:u w:val="single"/>
    </w:rPr>
  </w:style>
  <w:style w:type="paragraph" w:customStyle="1" w:styleId="textepuce2">
    <w:name w:val="texte puce2"/>
    <w:basedOn w:val="Normal"/>
    <w:pPr>
      <w:numPr>
        <w:numId w:val="1"/>
      </w:numPr>
    </w:pPr>
  </w:style>
  <w:style w:type="paragraph" w:customStyle="1" w:styleId="Textedebulles1">
    <w:name w:val="Texte de bulles1"/>
    <w:basedOn w:val="Normal"/>
    <w:semiHidden/>
    <w:rPr>
      <w:rFonts w:ascii="Tahoma" w:hAnsi="Tahoma" w:cs="Tahoma"/>
      <w:sz w:val="16"/>
      <w:szCs w:val="16"/>
    </w:rPr>
  </w:style>
  <w:style w:type="paragraph" w:customStyle="1" w:styleId="a">
    <w:name w:val="a"/>
    <w:basedOn w:val="Normal"/>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qFormat/>
    <w:pPr>
      <w:ind w:hanging="562"/>
    </w:pPr>
  </w:style>
  <w:style w:type="paragraph" w:customStyle="1" w:styleId="TITF1">
    <w:name w:val="TITF1"/>
    <w:basedOn w:val="Normal"/>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pPr>
      <w:numPr>
        <w:numId w:val="2"/>
      </w:numPr>
      <w:spacing w:line="240" w:lineRule="auto"/>
      <w:jc w:val="both"/>
    </w:pPr>
    <w:rPr>
      <w:rFonts w:eastAsia="Times New Roman"/>
      <w:sz w:val="22"/>
      <w:szCs w:val="24"/>
    </w:rPr>
  </w:style>
  <w:style w:type="paragraph" w:customStyle="1" w:styleId="TITF2">
    <w:name w:val="TITF2"/>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Numrodepage">
    <w:name w:val="page number"/>
    <w:basedOn w:val="Policepardfaut"/>
    <w:semiHidden/>
  </w:style>
  <w:style w:type="paragraph" w:customStyle="1" w:styleId="b">
    <w:name w:val="b"/>
    <w:basedOn w:val="Normal"/>
    <w:pPr>
      <w:numPr>
        <w:numId w:val="3"/>
      </w:numPr>
      <w:spacing w:line="240" w:lineRule="auto"/>
      <w:jc w:val="both"/>
    </w:pPr>
    <w:rPr>
      <w:rFonts w:eastAsia="Times New Roman"/>
      <w:sz w:val="22"/>
      <w:szCs w:val="24"/>
    </w:rPr>
  </w:style>
  <w:style w:type="paragraph" w:customStyle="1" w:styleId="e">
    <w:name w:val="e"/>
    <w:basedOn w:val="b"/>
    <w:rPr>
      <w:lang w:val="en-GB"/>
    </w:rPr>
  </w:style>
  <w:style w:type="paragraph" w:customStyle="1" w:styleId="q">
    <w:name w:val="q"/>
    <w:basedOn w:val="Normal"/>
    <w:pPr>
      <w:numPr>
        <w:numId w:val="4"/>
      </w:numPr>
      <w:spacing w:line="240" w:lineRule="auto"/>
      <w:jc w:val="both"/>
    </w:pPr>
    <w:rPr>
      <w:rFonts w:eastAsia="Times New Roman"/>
      <w:sz w:val="22"/>
      <w:szCs w:val="24"/>
    </w:rPr>
  </w:style>
  <w:style w:type="paragraph" w:styleId="Corpsdetexte">
    <w:name w:val="Body Text"/>
    <w:basedOn w:val="Normal"/>
    <w:semiHidden/>
    <w:pPr>
      <w:widowControl w:val="0"/>
      <w:spacing w:line="240" w:lineRule="auto"/>
      <w:jc w:val="center"/>
    </w:pPr>
    <w:rPr>
      <w:rFonts w:eastAsia="Times New Roman" w:cs="Arial"/>
      <w:b/>
      <w:caps/>
      <w:sz w:val="24"/>
      <w:szCs w:val="24"/>
    </w:rPr>
  </w:style>
  <w:style w:type="paragraph" w:customStyle="1" w:styleId="TITF3">
    <w:name w:val="TITF3"/>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Policepardfaut"/>
    <w:rPr>
      <w:rFonts w:ascii="Garamond" w:hAnsi="Garamond"/>
      <w:sz w:val="22"/>
      <w:lang w:val="en-GB" w:eastAsia="fr-FR" w:bidi="ar-SA"/>
    </w:rPr>
  </w:style>
  <w:style w:type="paragraph" w:styleId="Titre">
    <w:name w:val="Title"/>
    <w:basedOn w:val="Normal"/>
    <w:qFormat/>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qFormat/>
    <w:pPr>
      <w:autoSpaceDE w:val="0"/>
      <w:autoSpaceDN w:val="0"/>
      <w:adjustRightInd w:val="0"/>
    </w:pPr>
    <w:rPr>
      <w:rFonts w:ascii="Arial" w:eastAsia="Times New Roman" w:hAnsi="Arial" w:cs="Arial"/>
      <w:color w:val="000000"/>
      <w:sz w:val="24"/>
      <w:szCs w:val="24"/>
    </w:rPr>
  </w:style>
  <w:style w:type="character" w:styleId="CitationHTML">
    <w:name w:val="HTML Cite"/>
    <w:basedOn w:val="Policepardfaut"/>
    <w:semiHidden/>
    <w:rPr>
      <w:i w:val="0"/>
      <w:iCs w:val="0"/>
      <w:color w:val="008000"/>
    </w:rPr>
  </w:style>
  <w:style w:type="paragraph" w:styleId="NormalWeb">
    <w:name w:val="Normal (Web)"/>
    <w:basedOn w:val="Normal"/>
    <w:uiPriority w:val="99"/>
    <w:semiHidden/>
    <w:pPr>
      <w:spacing w:before="120" w:after="120"/>
    </w:pPr>
    <w:rPr>
      <w:rFonts w:ascii="Arial Unicode MS" w:eastAsia="Arial Unicode MS" w:hAnsi="Arial Unicode MS" w:cs="Arial Unicode MS"/>
      <w:sz w:val="24"/>
      <w:szCs w:val="24"/>
    </w:rPr>
  </w:style>
  <w:style w:type="character" w:styleId="Accentuation">
    <w:name w:val="Emphasis"/>
    <w:basedOn w:val="Policepardfaut"/>
    <w:uiPriority w:val="20"/>
    <w:qFormat/>
    <w:rPr>
      <w:b/>
      <w:bCs/>
      <w:i w:val="0"/>
      <w:iCs w:val="0"/>
    </w:rPr>
  </w:style>
  <w:style w:type="paragraph" w:styleId="TM3">
    <w:name w:val="toc 3"/>
    <w:basedOn w:val="Normal"/>
    <w:next w:val="Normal"/>
    <w:autoRedefine/>
    <w:uiPriority w:val="39"/>
    <w:semiHidden/>
    <w:qFormat/>
    <w:pPr>
      <w:numPr>
        <w:numId w:val="5"/>
      </w:numPr>
    </w:pPr>
  </w:style>
  <w:style w:type="paragraph" w:styleId="Textedebulles">
    <w:name w:val="Balloon Text"/>
    <w:basedOn w:val="Normal"/>
    <w:link w:val="TextedebullesCar"/>
    <w:uiPriority w:val="99"/>
    <w:semiHidden/>
    <w:unhideWhenUsed/>
    <w:rsid w:val="00A3445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4452"/>
    <w:rPr>
      <w:rFonts w:ascii="Tahoma" w:hAnsi="Tahoma" w:cs="Tahoma"/>
      <w:sz w:val="16"/>
      <w:szCs w:val="16"/>
    </w:rPr>
  </w:style>
  <w:style w:type="table" w:styleId="Grilledutableau">
    <w:name w:val="Table Grid"/>
    <w:basedOn w:val="TableauNormal"/>
    <w:uiPriority w:val="59"/>
    <w:rsid w:val="00625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M1">
    <w:name w:val="toc 1"/>
    <w:basedOn w:val="Normal"/>
    <w:next w:val="Normal"/>
    <w:autoRedefine/>
    <w:uiPriority w:val="39"/>
    <w:unhideWhenUsed/>
    <w:qFormat/>
    <w:rsid w:val="000A6E96"/>
    <w:pPr>
      <w:spacing w:after="100"/>
    </w:pPr>
  </w:style>
  <w:style w:type="paragraph" w:styleId="TM2">
    <w:name w:val="toc 2"/>
    <w:basedOn w:val="Normal"/>
    <w:next w:val="Normal"/>
    <w:autoRedefine/>
    <w:uiPriority w:val="39"/>
    <w:unhideWhenUsed/>
    <w:qFormat/>
    <w:rsid w:val="00CD7157"/>
    <w:pPr>
      <w:tabs>
        <w:tab w:val="right" w:leader="dot" w:pos="9329"/>
      </w:tabs>
      <w:spacing w:line="276" w:lineRule="auto"/>
      <w:ind w:left="221"/>
    </w:pPr>
    <w:rPr>
      <w:rFonts w:asciiTheme="minorHAnsi" w:eastAsiaTheme="minorEastAsia" w:hAnsiTheme="minorHAnsi" w:cstheme="minorBidi"/>
      <w:sz w:val="22"/>
      <w:szCs w:val="22"/>
    </w:rPr>
  </w:style>
  <w:style w:type="paragraph" w:styleId="Notedebasdepage">
    <w:name w:val="footnote text"/>
    <w:basedOn w:val="Normal"/>
    <w:link w:val="NotedebasdepageCar"/>
    <w:unhideWhenUsed/>
    <w:rsid w:val="006D3BE8"/>
    <w:pPr>
      <w:spacing w:before="240" w:line="240" w:lineRule="auto"/>
      <w:jc w:val="both"/>
    </w:pPr>
    <w:rPr>
      <w:rFonts w:ascii="Times" w:eastAsia="Times New Roman" w:hAnsi="Times" w:cs="Times"/>
    </w:rPr>
  </w:style>
  <w:style w:type="character" w:customStyle="1" w:styleId="NotedebasdepageCar">
    <w:name w:val="Note de bas de page Car"/>
    <w:basedOn w:val="Policepardfaut"/>
    <w:link w:val="Notedebasdepage"/>
    <w:rsid w:val="006D3BE8"/>
    <w:rPr>
      <w:rFonts w:eastAsia="Times New Roman" w:cs="Times"/>
    </w:rPr>
  </w:style>
  <w:style w:type="character" w:styleId="Appelnotedebasdep">
    <w:name w:val="footnote reference"/>
    <w:unhideWhenUsed/>
    <w:rsid w:val="006D3BE8"/>
    <w:rPr>
      <w:rFonts w:ascii="Times New Roman" w:hAnsi="Times New Roman" w:cs="Times New Roman" w:hint="default"/>
      <w:vertAlign w:val="superscript"/>
    </w:rPr>
  </w:style>
  <w:style w:type="paragraph" w:styleId="Paragraphedeliste">
    <w:name w:val="List Paragraph"/>
    <w:aliases w:val="Liste numérotée-RC,MCHIP_list paragraph,List Paragraph1,Recommendation,Bioforce zListePuce,リスト段落1,Dot pt,F5 List Paragraph,No Spacing1,List Paragraph Char Char Char,Indicator Text,Numbered Para 1,Bullet 1,Bullet Points,References"/>
    <w:basedOn w:val="Normal"/>
    <w:link w:val="ParagraphedelisteCar"/>
    <w:uiPriority w:val="34"/>
    <w:qFormat/>
    <w:rsid w:val="006D3BE8"/>
    <w:pPr>
      <w:ind w:left="720"/>
      <w:contextualSpacing/>
    </w:pPr>
  </w:style>
  <w:style w:type="character" w:styleId="Marquedecommentaire">
    <w:name w:val="annotation reference"/>
    <w:basedOn w:val="Policepardfaut"/>
    <w:uiPriority w:val="99"/>
    <w:unhideWhenUsed/>
    <w:rsid w:val="006D3BE8"/>
    <w:rPr>
      <w:sz w:val="16"/>
      <w:szCs w:val="16"/>
    </w:rPr>
  </w:style>
  <w:style w:type="paragraph" w:styleId="Commentaire">
    <w:name w:val="annotation text"/>
    <w:basedOn w:val="Normal"/>
    <w:link w:val="CommentaireCar"/>
    <w:uiPriority w:val="99"/>
    <w:unhideWhenUsed/>
    <w:rsid w:val="006D3BE8"/>
    <w:pPr>
      <w:spacing w:line="240" w:lineRule="auto"/>
    </w:pPr>
  </w:style>
  <w:style w:type="character" w:customStyle="1" w:styleId="CommentaireCar">
    <w:name w:val="Commentaire Car"/>
    <w:basedOn w:val="Policepardfaut"/>
    <w:link w:val="Commentaire"/>
    <w:uiPriority w:val="99"/>
    <w:rsid w:val="006D3BE8"/>
    <w:rPr>
      <w:rFonts w:ascii="Arial" w:hAnsi="Arial"/>
    </w:rPr>
  </w:style>
  <w:style w:type="paragraph" w:styleId="Objetducommentaire">
    <w:name w:val="annotation subject"/>
    <w:basedOn w:val="Commentaire"/>
    <w:next w:val="Commentaire"/>
    <w:link w:val="ObjetducommentaireCar"/>
    <w:uiPriority w:val="99"/>
    <w:semiHidden/>
    <w:unhideWhenUsed/>
    <w:rsid w:val="006D3BE8"/>
    <w:rPr>
      <w:b/>
      <w:bCs/>
    </w:rPr>
  </w:style>
  <w:style w:type="character" w:customStyle="1" w:styleId="ObjetducommentaireCar">
    <w:name w:val="Objet du commentaire Car"/>
    <w:basedOn w:val="CommentaireCar"/>
    <w:link w:val="Objetducommentaire"/>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PieddepageCar">
    <w:name w:val="Pied de page Car"/>
    <w:basedOn w:val="Policepardfaut"/>
    <w:link w:val="Pieddepage"/>
    <w:rsid w:val="005204FC"/>
    <w:rPr>
      <w:rFonts w:ascii="Arial" w:hAnsi="Arial"/>
    </w:rPr>
  </w:style>
  <w:style w:type="paragraph" w:styleId="Corpsdetexte2">
    <w:name w:val="Body Text 2"/>
    <w:basedOn w:val="Normal"/>
    <w:link w:val="Corpsdetexte2Car"/>
    <w:uiPriority w:val="99"/>
    <w:semiHidden/>
    <w:unhideWhenUsed/>
    <w:rsid w:val="00893886"/>
    <w:pPr>
      <w:spacing w:after="120" w:line="480" w:lineRule="auto"/>
    </w:pPr>
  </w:style>
  <w:style w:type="character" w:customStyle="1" w:styleId="Corpsdetexte2Car">
    <w:name w:val="Corps de texte 2 Car"/>
    <w:basedOn w:val="Policepardfaut"/>
    <w:link w:val="Corpsdetexte2"/>
    <w:uiPriority w:val="99"/>
    <w:semiHidden/>
    <w:rsid w:val="00893886"/>
    <w:rPr>
      <w:rFonts w:ascii="Arial" w:hAnsi="Arial"/>
    </w:rPr>
  </w:style>
  <w:style w:type="character" w:customStyle="1" w:styleId="Titre2Car">
    <w:name w:val="Titre 2 Car"/>
    <w:basedOn w:val="Policepardfaut"/>
    <w:link w:val="Titre2"/>
    <w:rsid w:val="00E6519B"/>
    <w:rPr>
      <w:rFonts w:ascii="Arial" w:hAnsi="Arial" w:cs="Arial"/>
      <w:b/>
      <w:bCs/>
      <w:sz w:val="18"/>
    </w:rPr>
  </w:style>
  <w:style w:type="character" w:styleId="Titredulivre">
    <w:name w:val="Book Title"/>
    <w:basedOn w:val="Policepardfaut"/>
    <w:uiPriority w:val="33"/>
    <w:qFormat/>
    <w:rsid w:val="002C46DE"/>
    <w:rPr>
      <w:b/>
      <w:bCs/>
      <w:smallCaps/>
      <w:spacing w:val="5"/>
    </w:rPr>
  </w:style>
  <w:style w:type="character" w:customStyle="1" w:styleId="Caractresdenotedebasdepage">
    <w:name w:val="Caractères de note de bas de page"/>
    <w:basedOn w:val="Policepardfaut"/>
    <w:rsid w:val="00390537"/>
    <w:rPr>
      <w:rFonts w:ascii="Times New Roman" w:hAnsi="Times New Roman" w:cs="Times New Roman" w:hint="default"/>
      <w:vertAlign w:val="superscript"/>
    </w:rPr>
  </w:style>
  <w:style w:type="paragraph" w:styleId="Rvision">
    <w:name w:val="Revision"/>
    <w:hidden/>
    <w:uiPriority w:val="99"/>
    <w:semiHidden/>
    <w:rsid w:val="00F51120"/>
    <w:rPr>
      <w:rFonts w:ascii="Arial" w:hAnsi="Arial"/>
    </w:rPr>
  </w:style>
  <w:style w:type="paragraph" w:styleId="Corpsdetexte3">
    <w:name w:val="Body Text 3"/>
    <w:basedOn w:val="Normal"/>
    <w:link w:val="Corpsdetexte3Car"/>
    <w:uiPriority w:val="99"/>
    <w:unhideWhenUsed/>
    <w:rsid w:val="001020FE"/>
    <w:pPr>
      <w:spacing w:after="120"/>
    </w:pPr>
    <w:rPr>
      <w:sz w:val="16"/>
      <w:szCs w:val="16"/>
    </w:rPr>
  </w:style>
  <w:style w:type="character" w:customStyle="1" w:styleId="Corpsdetexte3Car">
    <w:name w:val="Corps de texte 3 Car"/>
    <w:basedOn w:val="Policepardfaut"/>
    <w:link w:val="Corpsdetexte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Policepardfaut"/>
    <w:link w:val="Normal1"/>
    <w:rsid w:val="00533387"/>
    <w:rPr>
      <w:rFonts w:ascii="Times New Roman" w:eastAsia="Times New Roman" w:hAnsi="Times New Roman"/>
      <w:sz w:val="22"/>
      <w:szCs w:val="22"/>
    </w:rPr>
  </w:style>
  <w:style w:type="table" w:styleId="Tramemoyenne1-Accent1">
    <w:name w:val="Medium Shading 1 Accent 1"/>
    <w:basedOn w:val="TableauNormal"/>
    <w:uiPriority w:val="63"/>
    <w:rsid w:val="00A85862"/>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En-tteCar">
    <w:name w:val="En-tête Car"/>
    <w:link w:val="En-tte"/>
    <w:uiPriority w:val="99"/>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paragraph" w:customStyle="1" w:styleId="Standard">
    <w:name w:val="Standard"/>
    <w:autoRedefine/>
    <w:rsid w:val="001A6E1C"/>
    <w:pPr>
      <w:widowControl w:val="0"/>
      <w:suppressAutoHyphens/>
      <w:autoSpaceDN w:val="0"/>
      <w:spacing w:before="57"/>
      <w:jc w:val="both"/>
      <w:textAlignment w:val="center"/>
    </w:pPr>
    <w:rPr>
      <w:rFonts w:ascii="Calibri" w:eastAsia="MS Mincho" w:hAnsi="Calibri" w:cs="Calibri"/>
      <w:kern w:val="3"/>
      <w:szCs w:val="24"/>
      <w:lang w:eastAsia="ja-JP" w:bidi="fa-IR"/>
    </w:rPr>
  </w:style>
  <w:style w:type="character" w:customStyle="1" w:styleId="ParagraphedelisteCar">
    <w:name w:val="Paragraphe de liste Car"/>
    <w:aliases w:val="Liste numérotée-RC Car,MCHIP_list paragraph Car,List Paragraph1 Car,Recommendation Car,Bioforce zListePuce Car,リスト段落1 Car,Dot pt Car,F5 List Paragraph Car,No Spacing1 Car,List Paragraph Char Char Char Car,Indicator Text Car"/>
    <w:basedOn w:val="Policepardfaut"/>
    <w:link w:val="Paragraphedeliste"/>
    <w:uiPriority w:val="34"/>
    <w:qFormat/>
    <w:rsid w:val="00B232A1"/>
    <w:rPr>
      <w:rFonts w:ascii="Arial" w:hAnsi="Arial"/>
    </w:rPr>
  </w:style>
  <w:style w:type="table" w:customStyle="1" w:styleId="Grilledutableau1">
    <w:name w:val="Grille du tableau1"/>
    <w:basedOn w:val="TableauNormal"/>
    <w:next w:val="Grilledutableau"/>
    <w:uiPriority w:val="39"/>
    <w:rsid w:val="00793DC3"/>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lgre">
    <w:name w:val="Subtle Emphasis"/>
    <w:basedOn w:val="Policepardfaut"/>
    <w:uiPriority w:val="19"/>
    <w:qFormat/>
    <w:rsid w:val="0053412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 w:id="214075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arches-publics.gouv.fr"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tj-paris@justice.f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informatique.libertes@expertisefrance.fr" TargetMode="Externa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le-delegue-a-la-protection-des-donnees-personnelles@finances.gouv.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2688C-8134-408D-AEB7-40576F16A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Rapport_1.dot</Template>
  <TotalTime>2073</TotalTime>
  <Pages>15</Pages>
  <Words>5226</Words>
  <Characters>28749</Characters>
  <Application>Microsoft Office Word</Application>
  <DocSecurity>0</DocSecurity>
  <Lines>239</Lines>
  <Paragraphs>67</Paragraphs>
  <ScaleCrop>false</ScaleCrop>
  <HeadingPairs>
    <vt:vector size="2" baseType="variant">
      <vt:variant>
        <vt:lpstr>Titre</vt:lpstr>
      </vt:variant>
      <vt:variant>
        <vt:i4>1</vt:i4>
      </vt:variant>
    </vt:vector>
  </HeadingPairs>
  <TitlesOfParts>
    <vt:vector size="1" baseType="lpstr">
      <vt:lpstr>ADETEF</vt:lpstr>
    </vt:vector>
  </TitlesOfParts>
  <Company>MINEFI</Company>
  <LinksUpToDate>false</LinksUpToDate>
  <CharactersWithSpaces>33908</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Claire AMADEI</dc:creator>
  <cp:lastModifiedBy>chilove.celestin</cp:lastModifiedBy>
  <cp:revision>161</cp:revision>
  <cp:lastPrinted>2024-10-07T20:07:00Z</cp:lastPrinted>
  <dcterms:created xsi:type="dcterms:W3CDTF">2021-12-03T16:24:00Z</dcterms:created>
  <dcterms:modified xsi:type="dcterms:W3CDTF">2026-07-28T13:35:00Z</dcterms:modified>
</cp:coreProperties>
</file>