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E27065" w:rsidRPr="0091354E" w:rsidTr="000F28F7">
        <w:tc>
          <w:tcPr>
            <w:tcW w:w="9209" w:type="dxa"/>
            <w:shd w:val="clear" w:color="auto" w:fill="BDD6EE" w:themeFill="accent1" w:themeFillTint="66"/>
          </w:tcPr>
          <w:p w:rsidR="00E27065" w:rsidRPr="0091354E" w:rsidRDefault="00E27065" w:rsidP="000F28F7">
            <w:pPr>
              <w:ind w:left="1029"/>
              <w:jc w:val="center"/>
              <w:rPr>
                <w:b/>
              </w:rPr>
            </w:pPr>
            <w:r w:rsidRPr="0091354E">
              <w:rPr>
                <w:b/>
              </w:rPr>
              <w:t>MARCHES PUBLICS</w:t>
            </w:r>
          </w:p>
        </w:tc>
        <w:tc>
          <w:tcPr>
            <w:tcW w:w="845" w:type="dxa"/>
            <w:shd w:val="clear" w:color="auto" w:fill="BDD6EE" w:themeFill="accent1" w:themeFillTint="66"/>
          </w:tcPr>
          <w:p w:rsidR="00E27065" w:rsidRPr="0091354E" w:rsidRDefault="00E27065" w:rsidP="000F28F7">
            <w:pPr>
              <w:rPr>
                <w:b/>
              </w:rPr>
            </w:pPr>
            <w:r>
              <w:rPr>
                <w:b/>
              </w:rPr>
              <w:t>DC2</w:t>
            </w:r>
          </w:p>
        </w:tc>
      </w:tr>
      <w:tr w:rsidR="00E27065" w:rsidRPr="0091354E" w:rsidTr="000F28F7">
        <w:tc>
          <w:tcPr>
            <w:tcW w:w="10054" w:type="dxa"/>
            <w:gridSpan w:val="2"/>
            <w:shd w:val="clear" w:color="auto" w:fill="BDD6EE" w:themeFill="accent1" w:themeFillTint="66"/>
          </w:tcPr>
          <w:p w:rsidR="00E27065" w:rsidRPr="00E27065" w:rsidRDefault="00E27065" w:rsidP="00E27065">
            <w:pPr>
              <w:jc w:val="center"/>
              <w:rPr>
                <w:b/>
              </w:rPr>
            </w:pPr>
            <w:r w:rsidRPr="00E27065">
              <w:rPr>
                <w:b/>
              </w:rPr>
              <w:t>DECLARATION DU CANDIDAT INDIVIDUEL</w:t>
            </w:r>
          </w:p>
          <w:p w:rsidR="00E27065" w:rsidRPr="0091354E" w:rsidRDefault="00E27065" w:rsidP="00E27065">
            <w:pPr>
              <w:jc w:val="center"/>
              <w:rPr>
                <w:b/>
              </w:rPr>
            </w:pPr>
            <w:r w:rsidRPr="00E27065">
              <w:rPr>
                <w:b/>
              </w:rPr>
              <w:t>OU DU MEMBRE DU GROUPEMENT</w:t>
            </w:r>
          </w:p>
        </w:tc>
      </w:tr>
    </w:tbl>
    <w:p w:rsidR="00E27065" w:rsidRDefault="00E27065" w:rsidP="00E27065"/>
    <w:p w:rsidR="00E27065" w:rsidRPr="00AA351F" w:rsidRDefault="00E27065" w:rsidP="00E27065">
      <w:pPr>
        <w:pStyle w:val="Titre1"/>
      </w:pPr>
      <w:r w:rsidRPr="00AA351F">
        <w:t>Identification de l’acheteur</w:t>
      </w:r>
    </w:p>
    <w:p w:rsidR="00E27065" w:rsidRPr="0091354E" w:rsidRDefault="00E27065" w:rsidP="00E27065">
      <w:pPr>
        <w:spacing w:before="0" w:after="0"/>
        <w:jc w:val="center"/>
        <w:rPr>
          <w:b/>
        </w:rPr>
      </w:pPr>
      <w:r w:rsidRPr="0091354E">
        <w:rPr>
          <w:b/>
        </w:rPr>
        <w:t>MINISTERE DES ARMEES</w:t>
      </w:r>
    </w:p>
    <w:p w:rsidR="00E27065" w:rsidRDefault="00E27065" w:rsidP="00E27065">
      <w:pPr>
        <w:spacing w:before="0" w:after="0"/>
        <w:jc w:val="center"/>
      </w:pPr>
      <w:r>
        <w:t>Secrétariat général pour l’administration</w:t>
      </w:r>
    </w:p>
    <w:p w:rsidR="00E27065" w:rsidRDefault="00E27065" w:rsidP="00E27065">
      <w:pPr>
        <w:spacing w:before="0" w:after="0"/>
        <w:jc w:val="center"/>
      </w:pPr>
      <w:r>
        <w:t>Direction centrale du Service Infrastructure de la Défense</w:t>
      </w:r>
    </w:p>
    <w:p w:rsidR="00E27065" w:rsidRDefault="00E27065" w:rsidP="00E27065">
      <w:pPr>
        <w:spacing w:before="0" w:after="0"/>
        <w:jc w:val="center"/>
      </w:pPr>
      <w:r>
        <w:t>Service d’Infrastructure de la Défense Sud-Est</w:t>
      </w:r>
    </w:p>
    <w:p w:rsidR="00E27065" w:rsidRDefault="00E27065" w:rsidP="00E27065">
      <w:pPr>
        <w:spacing w:before="0" w:after="0"/>
        <w:jc w:val="center"/>
      </w:pPr>
      <w:r>
        <w:t>26 avenue Leclerc – BP 97 423 – 69347 Lyon Cedex 07</w:t>
      </w:r>
    </w:p>
    <w:p w:rsidR="00E27065" w:rsidRDefault="00E27065" w:rsidP="00E27065">
      <w:pPr>
        <w:pStyle w:val="Titre1"/>
      </w:pPr>
      <w:r>
        <w:t>Objet de la consultation</w:t>
      </w:r>
    </w:p>
    <w:p w:rsidR="00154DAF" w:rsidRPr="00966B91" w:rsidRDefault="00154DAF" w:rsidP="00154DAF">
      <w:r w:rsidRPr="00966B91">
        <w:t>Intitulé : TOULOUSE (31) – Quartier Niel – Extérieur - Réhabilitation des clôtures</w:t>
      </w:r>
    </w:p>
    <w:p w:rsidR="00154DAF" w:rsidRPr="00966B91" w:rsidRDefault="00154DAF" w:rsidP="00154DAF"/>
    <w:p w:rsidR="00154DAF" w:rsidRPr="00966B91" w:rsidRDefault="00154DAF" w:rsidP="00154DAF">
      <w:r w:rsidRPr="00966B91">
        <w:t>REF : DAF_202-_001278</w:t>
      </w:r>
    </w:p>
    <w:p w:rsidR="00E27065" w:rsidRDefault="00E27065" w:rsidP="00E27065">
      <w:pPr>
        <w:pStyle w:val="Titre1"/>
      </w:pPr>
      <w:bookmarkStart w:id="0" w:name="_GoBack"/>
      <w:bookmarkEnd w:id="0"/>
      <w:r>
        <w:t>Identification du candidat individuel ou du membre du groupement</w:t>
      </w:r>
    </w:p>
    <w:p w:rsidR="00E27065" w:rsidRDefault="00E27065" w:rsidP="00E27065">
      <w:pPr>
        <w:pStyle w:val="Titre2"/>
      </w:pPr>
      <w:r>
        <w:t>Cas général</w:t>
      </w:r>
    </w:p>
    <w:p w:rsidR="00E27065" w:rsidRDefault="00E27065" w:rsidP="00E27065">
      <w:r w:rsidRPr="00357A50">
        <w:rPr>
          <w:b/>
        </w:rPr>
        <w:t>Nom commercial et dénomination sociale de l’unité ou de l’établissement qui exécutera la prestation</w:t>
      </w:r>
      <w:r>
        <w:t>,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Nom commercial et dénomination sociale</w:t>
      </w:r>
      <w:r>
        <w:t xml:space="preserve"> de l’unité ou de l’établissement qui exécutera la p</w:t>
      </w:r>
      <w:r w:rsidR="00357A50">
        <w:t>restation </w:t>
      </w:r>
      <w:r>
        <w:t>:</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Adresses postale et du siège social</w:t>
      </w:r>
      <w:r>
        <w:t xml:space="preserve"> (si elle est différente de l’adresse postale)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Adresse électronique</w:t>
      </w:r>
      <w:r>
        <w:t xml:space="preserve">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p w:rsidR="00E27065" w:rsidRDefault="00E27065" w:rsidP="00E27065"/>
    <w:p w:rsidR="00E27065" w:rsidRDefault="00E27065" w:rsidP="00E27065">
      <w:r w:rsidRPr="00357A50">
        <w:rPr>
          <w:b/>
        </w:rPr>
        <w:lastRenderedPageBreak/>
        <w:t>Numéros de téléphone</w:t>
      </w:r>
      <w:r>
        <w:t xml:space="preserve"> et de télécopie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Numéro SIRET</w:t>
      </w:r>
      <w:r>
        <w:t>, à défaut, un numéro d’identification européen ou international ou propre au pays d’origine de l’opérateur économique issu d’un répertoire figurant dans la liste des ICD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Forme juridique</w:t>
      </w:r>
      <w:r>
        <w:t xml:space="preserve"> du candidat individuel ou du membre du groupement (entreprise individuelle, SA, SARL, EURL, association, établissement public, etc.)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Le candidat est-il une micro, une petite ou une moyenne entreprise</w:t>
      </w:r>
      <w:r>
        <w:t xml:space="preserv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rsidR="00E27065" w:rsidRDefault="00E27065" w:rsidP="00E27065">
      <w:r>
        <w:rPr>
          <w:rFonts w:ascii="Segoe UI Symbol" w:hAnsi="Segoe UI Symbol" w:cs="Segoe UI Symbol"/>
        </w:rPr>
        <w:t>☐</w:t>
      </w:r>
      <w:r>
        <w:t xml:space="preserve"> Oui </w:t>
      </w:r>
      <w:r>
        <w:tab/>
        <w:t xml:space="preserve"> </w:t>
      </w:r>
      <w:r>
        <w:tab/>
      </w:r>
      <w:r>
        <w:tab/>
      </w:r>
      <w:r>
        <w:rPr>
          <w:rFonts w:ascii="Segoe UI Symbol" w:hAnsi="Segoe UI Symbol" w:cs="Segoe UI Symbol"/>
        </w:rPr>
        <w:t>☐</w:t>
      </w:r>
      <w:r>
        <w:t xml:space="preserve"> Non.</w:t>
      </w:r>
    </w:p>
    <w:p w:rsidR="00E27065" w:rsidRDefault="00E27065" w:rsidP="00E27065">
      <w:pPr>
        <w:pStyle w:val="Titre2"/>
      </w:pPr>
      <w:r>
        <w:t>Cas particuliers en cas de marché public réservé</w:t>
      </w:r>
    </w:p>
    <w:tbl>
      <w:tblPr>
        <w:tblW w:w="10408" w:type="dxa"/>
        <w:tblLayout w:type="fixed"/>
        <w:tblCellMar>
          <w:left w:w="71" w:type="dxa"/>
          <w:right w:w="71" w:type="dxa"/>
        </w:tblCellMar>
        <w:tblLook w:val="0000" w:firstRow="0" w:lastRow="0" w:firstColumn="0" w:lastColumn="0" w:noHBand="0" w:noVBand="0"/>
      </w:tblPr>
      <w:tblGrid>
        <w:gridCol w:w="3256"/>
        <w:gridCol w:w="7142"/>
        <w:gridCol w:w="10"/>
      </w:tblGrid>
      <w:tr w:rsidR="00E27065" w:rsidRPr="00E27065" w:rsidTr="000F28F7">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E27065" w:rsidRPr="00E27065" w:rsidRDefault="00E27065" w:rsidP="00E27065">
            <w:pPr>
              <w:pStyle w:val="Corpsdetexte21"/>
              <w:snapToGrid w:val="0"/>
              <w:jc w:val="center"/>
              <w:rPr>
                <w:rFonts w:ascii="Arial" w:hAnsi="Arial" w:cs="Arial"/>
                <w:b/>
                <w:bCs/>
                <w:i w:val="0"/>
                <w:iCs w:val="0"/>
                <w:szCs w:val="20"/>
              </w:rPr>
            </w:pPr>
            <w:r w:rsidRPr="00E27065">
              <w:rPr>
                <w:rFonts w:ascii="Arial" w:hAnsi="Arial" w:cs="Arial"/>
                <w:b/>
                <w:bCs/>
                <w:i w:val="0"/>
                <w:iCs w:val="0"/>
                <w:szCs w:val="20"/>
              </w:rPr>
              <w:t>Statut du candidat individuel</w:t>
            </w:r>
            <w:r>
              <w:rPr>
                <w:rFonts w:ascii="Arial" w:hAnsi="Arial" w:cs="Arial"/>
                <w:b/>
                <w:bCs/>
                <w:i w:val="0"/>
                <w:iCs w:val="0"/>
                <w:szCs w:val="20"/>
              </w:rPr>
              <w:t xml:space="preserve"> </w:t>
            </w:r>
            <w:r w:rsidRPr="00E27065">
              <w:rPr>
                <w:rFonts w:ascii="Arial" w:hAnsi="Arial" w:cs="Arial"/>
                <w:b/>
                <w:bCs/>
                <w:szCs w:val="20"/>
              </w:rPr>
              <w:t>ou du membre du groupement</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ind w:left="862" w:hanging="862"/>
              <w:jc w:val="left"/>
              <w:rPr>
                <w:rFonts w:ascii="Arial" w:eastAsia="Arial" w:hAnsi="Arial" w:cs="Arial"/>
                <w:sz w:val="16"/>
              </w:rPr>
            </w:pPr>
            <w:r w:rsidRPr="00E27065">
              <w:rPr>
                <w:rFonts w:ascii="Arial" w:hAnsi="Arial" w:cs="Arial"/>
                <w:b/>
                <w:bCs/>
                <w:sz w:val="16"/>
              </w:rPr>
              <w:t>1.</w:t>
            </w:r>
            <w:r w:rsidRPr="00E27065">
              <w:rPr>
                <w:rFonts w:ascii="Arial" w:hAnsi="Arial" w:cs="Arial"/>
                <w:b/>
                <w:bCs/>
                <w:sz w:val="16"/>
              </w:rPr>
              <w:tab/>
            </w:r>
            <w:sdt>
              <w:sdtPr>
                <w:rPr>
                  <w:rFonts w:ascii="Arial" w:hAnsi="Arial" w:cs="Arial"/>
                  <w:b/>
                  <w:bCs/>
                  <w:sz w:val="16"/>
                </w:rPr>
                <w:id w:val="375356125"/>
                <w14:checkbox>
                  <w14:checked w14:val="0"/>
                  <w14:checkedState w14:val="2612" w14:font="MS Gothic"/>
                  <w14:uncheckedState w14:val="2610" w14:font="MS Gothic"/>
                </w14:checkbox>
              </w:sdtPr>
              <w:sdtEndPr/>
              <w:sdtContent>
                <w:r w:rsidRPr="00E27065">
                  <w:rPr>
                    <w:rFonts w:ascii="MS Gothic" w:eastAsia="MS Gothic" w:hAnsi="MS Gothic" w:cs="Arial" w:hint="eastAsia"/>
                    <w:b/>
                    <w:bCs/>
                    <w:sz w:val="16"/>
                  </w:rPr>
                  <w:t>☐</w:t>
                </w:r>
              </w:sdtContent>
            </w:sdt>
            <w:r w:rsidRPr="00E27065">
              <w:rPr>
                <w:rFonts w:ascii="Arial" w:hAnsi="Arial" w:cs="Arial"/>
                <w:b/>
                <w:bCs/>
                <w:sz w:val="16"/>
              </w:rPr>
              <w:t xml:space="preserve"> </w:t>
            </w:r>
            <w:r w:rsidRPr="00E27065">
              <w:rPr>
                <w:rFonts w:ascii="Arial" w:hAnsi="Arial" w:cs="Arial"/>
                <w:sz w:val="16"/>
              </w:rPr>
              <w:t>Entreprise adaptée</w:t>
            </w:r>
          </w:p>
          <w:p w:rsidR="00E27065" w:rsidRPr="00E27065" w:rsidRDefault="00E27065" w:rsidP="00E27065">
            <w:pPr>
              <w:pStyle w:val="fcase1ertab"/>
              <w:jc w:val="left"/>
              <w:rPr>
                <w:rFonts w:ascii="Arial" w:hAnsi="Arial" w:cs="Arial"/>
                <w:b/>
                <w:bCs/>
                <w:sz w:val="16"/>
              </w:rPr>
            </w:pPr>
            <w:r w:rsidRPr="00E27065">
              <w:rPr>
                <w:rFonts w:ascii="Arial" w:eastAsia="Arial" w:hAnsi="Arial" w:cs="Arial"/>
                <w:sz w:val="16"/>
              </w:rPr>
              <w:t xml:space="preserve">            </w:t>
            </w:r>
            <w:r w:rsidRPr="00E27065">
              <w:rPr>
                <w:rFonts w:ascii="Arial" w:hAnsi="Arial" w:cs="Arial"/>
                <w:sz w:val="16"/>
              </w:rPr>
              <w:t>(</w:t>
            </w:r>
            <w:hyperlink r:id="rId8" w:history="1">
              <w:r w:rsidRPr="00E27065">
                <w:rPr>
                  <w:rStyle w:val="Lienhypertexte"/>
                  <w:rFonts w:ascii="Arial" w:hAnsi="Arial" w:cs="Arial"/>
                  <w:sz w:val="16"/>
                </w:rPr>
                <w:t>article L. 5213-13</w:t>
              </w:r>
            </w:hyperlink>
            <w:r w:rsidRPr="00E27065">
              <w:rPr>
                <w:rFonts w:ascii="Arial" w:hAnsi="Arial" w:cs="Arial"/>
                <w:sz w:val="16"/>
              </w:rPr>
              <w:t xml:space="preserve"> du code du travail) ou structures équivalentes</w:t>
            </w:r>
          </w:p>
          <w:p w:rsidR="00E27065" w:rsidRPr="00E27065" w:rsidRDefault="00E27065" w:rsidP="00E27065">
            <w:pPr>
              <w:pStyle w:val="fcase1ertab"/>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 document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rPr>
          <w:trHeight w:val="1644"/>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jc w:val="left"/>
              <w:rPr>
                <w:rFonts w:ascii="Arial" w:hAnsi="Arial" w:cs="Arial"/>
                <w:bCs/>
                <w:sz w:val="16"/>
              </w:rPr>
            </w:pPr>
            <w:r w:rsidRPr="00E27065">
              <w:rPr>
                <w:rFonts w:ascii="Arial" w:hAnsi="Arial" w:cs="Arial"/>
                <w:b/>
                <w:bCs/>
                <w:sz w:val="16"/>
              </w:rPr>
              <w:t>2.</w:t>
            </w:r>
            <w:r w:rsidRPr="00E27065">
              <w:rPr>
                <w:rFonts w:ascii="Arial" w:hAnsi="Arial" w:cs="Arial"/>
                <w:b/>
                <w:bCs/>
                <w:sz w:val="16"/>
              </w:rPr>
              <w:tab/>
            </w:r>
            <w:sdt>
              <w:sdtPr>
                <w:rPr>
                  <w:rFonts w:ascii="Arial" w:hAnsi="Arial" w:cs="Arial"/>
                  <w:b/>
                  <w:bCs/>
                  <w:sz w:val="16"/>
                </w:rPr>
                <w:id w:val="-1118448924"/>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Etablissement et service d’aide par le travail</w:t>
            </w:r>
            <w:r w:rsidRPr="00E27065">
              <w:rPr>
                <w:rFonts w:ascii="Arial" w:hAnsi="Arial" w:cs="Arial"/>
                <w:b/>
                <w:bCs/>
                <w:sz w:val="16"/>
              </w:rPr>
              <w:t xml:space="preserve"> </w:t>
            </w:r>
            <w:r w:rsidRPr="00E27065">
              <w:rPr>
                <w:rFonts w:ascii="Arial" w:hAnsi="Arial" w:cs="Arial"/>
                <w:sz w:val="16"/>
              </w:rPr>
              <w:t>(</w:t>
            </w:r>
            <w:hyperlink r:id="rId9" w:history="1">
              <w:r w:rsidRPr="00E27065">
                <w:rPr>
                  <w:rStyle w:val="Lienhypertexte"/>
                  <w:rFonts w:ascii="Arial" w:hAnsi="Arial" w:cs="Arial"/>
                  <w:sz w:val="16"/>
                </w:rPr>
                <w:t>articles L. 344-2 et s</w:t>
              </w:r>
            </w:hyperlink>
            <w:r w:rsidRPr="00E27065">
              <w:rPr>
                <w:rFonts w:ascii="Arial" w:hAnsi="Arial" w:cs="Arial"/>
                <w:sz w:val="16"/>
              </w:rPr>
              <w:t>. du code de l’action sociale et des familles) ou structures équivalentes</w:t>
            </w:r>
          </w:p>
          <w:p w:rsidR="00E27065" w:rsidRPr="00E27065" w:rsidRDefault="00E27065" w:rsidP="00E27065">
            <w:pPr>
              <w:pStyle w:val="fcase1ertab"/>
              <w:jc w:val="left"/>
              <w:rPr>
                <w:rFonts w:ascii="Arial" w:hAnsi="Arial" w:cs="Arial"/>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Indiquer ci-dessous la date de publication au recueil des actes administratifs de l’arrêté préfectoral portant autorisation de création :</w:t>
            </w:r>
          </w:p>
          <w:p w:rsidR="00E27065" w:rsidRPr="00E27065" w:rsidRDefault="00E27065" w:rsidP="000F28F7">
            <w:pPr>
              <w:ind w:left="170" w:right="170"/>
              <w:rPr>
                <w:rFonts w:cs="Arial"/>
                <w:sz w:val="16"/>
                <w:szCs w:val="20"/>
              </w:rPr>
            </w:pPr>
            <w:r w:rsidRPr="00E27065">
              <w:rPr>
                <w:rFonts w:cs="Arial"/>
                <w:sz w:val="16"/>
                <w:szCs w:val="20"/>
              </w:rPr>
              <w:t>Lorsqu’il n’y a pas eu de publication de l’arrêté au recueil des actes administratifs, la preuve de la reconnaissance du statut d’établissement ou de service d’aide par le travail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FFFFFF"/>
            <w:vAlign w:val="center"/>
          </w:tcPr>
          <w:p w:rsidR="00E27065" w:rsidRPr="00E27065" w:rsidRDefault="00E27065" w:rsidP="00E27065">
            <w:pPr>
              <w:pStyle w:val="fcase1ertab"/>
              <w:snapToGrid w:val="0"/>
              <w:jc w:val="left"/>
              <w:rPr>
                <w:rFonts w:ascii="Arial" w:hAnsi="Arial" w:cs="Arial"/>
                <w:b/>
                <w:bCs/>
                <w:sz w:val="16"/>
              </w:rPr>
            </w:pPr>
            <w:r w:rsidRPr="00E27065">
              <w:rPr>
                <w:rFonts w:ascii="Arial" w:hAnsi="Arial" w:cs="Arial"/>
                <w:b/>
                <w:bCs/>
                <w:sz w:val="16"/>
              </w:rPr>
              <w:t>3.</w:t>
            </w:r>
            <w:r w:rsidRPr="00E27065">
              <w:rPr>
                <w:rFonts w:ascii="Arial" w:hAnsi="Arial" w:cs="Arial"/>
                <w:b/>
                <w:bCs/>
                <w:sz w:val="16"/>
              </w:rPr>
              <w:tab/>
            </w:r>
            <w:sdt>
              <w:sdtPr>
                <w:rPr>
                  <w:rFonts w:ascii="Arial" w:hAnsi="Arial" w:cs="Arial"/>
                  <w:b/>
                  <w:bCs/>
                  <w:sz w:val="16"/>
                </w:rPr>
                <w:id w:val="-295452575"/>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Structures d’insertion par l’activité économique (</w:t>
            </w:r>
            <w:hyperlink r:id="rId10" w:history="1">
              <w:r w:rsidRPr="00E27065">
                <w:rPr>
                  <w:rStyle w:val="Lienhypertexte"/>
                  <w:rFonts w:ascii="Arial" w:hAnsi="Arial" w:cs="Arial"/>
                  <w:sz w:val="16"/>
                </w:rPr>
                <w:t>article L.5132-4</w:t>
              </w:r>
            </w:hyperlink>
            <w:r w:rsidRPr="00E27065">
              <w:rPr>
                <w:rFonts w:ascii="Arial" w:hAnsi="Arial" w:cs="Arial"/>
                <w:sz w:val="16"/>
              </w:rPr>
              <w:t xml:space="preserve"> du code du travail) ou structures équivalentes</w:t>
            </w:r>
          </w:p>
          <w:p w:rsidR="00E27065" w:rsidRPr="00E27065" w:rsidRDefault="00E27065" w:rsidP="00E27065">
            <w:pPr>
              <w:pStyle w:val="fcase1ertab"/>
              <w:snapToGrid w:val="0"/>
              <w:ind w:left="0" w:firstLine="0"/>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FFFFFF"/>
          </w:tcPr>
          <w:p w:rsidR="00E27065" w:rsidRPr="00E27065" w:rsidRDefault="00E27065" w:rsidP="000F28F7">
            <w:pPr>
              <w:ind w:left="170" w:right="170"/>
              <w:rPr>
                <w:rFonts w:cs="Arial"/>
                <w:sz w:val="16"/>
                <w:szCs w:val="20"/>
              </w:rPr>
            </w:pPr>
            <w:r w:rsidRPr="00E27065">
              <w:rPr>
                <w:rFonts w:cs="Arial"/>
                <w:sz w:val="16"/>
                <w:szCs w:val="20"/>
              </w:rPr>
              <w:t>La preuve de la reconnaissance du statut de structure d’insertion par l’activité économique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snapToGrid w:val="0"/>
              <w:jc w:val="left"/>
              <w:rPr>
                <w:rFonts w:ascii="Arial" w:hAnsi="Arial" w:cs="Arial"/>
                <w:b/>
                <w:bCs/>
                <w:sz w:val="16"/>
              </w:rPr>
            </w:pPr>
            <w:r w:rsidRPr="00E27065">
              <w:rPr>
                <w:rFonts w:ascii="Arial" w:hAnsi="Arial" w:cs="Arial"/>
                <w:b/>
                <w:bCs/>
                <w:sz w:val="16"/>
              </w:rPr>
              <w:t>4..</w:t>
            </w:r>
            <w:r w:rsidRPr="00E27065">
              <w:rPr>
                <w:rFonts w:ascii="Arial" w:hAnsi="Arial" w:cs="Arial"/>
                <w:b/>
                <w:bCs/>
                <w:sz w:val="16"/>
              </w:rPr>
              <w:tab/>
            </w:r>
            <w:sdt>
              <w:sdtPr>
                <w:rPr>
                  <w:rFonts w:ascii="Arial" w:hAnsi="Arial" w:cs="Arial"/>
                  <w:b/>
                  <w:bCs/>
                  <w:sz w:val="16"/>
                </w:rPr>
                <w:id w:val="-1380471309"/>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Entreprises de l’économie sociale et solidaire (</w:t>
            </w:r>
            <w:hyperlink r:id="rId11" w:history="1">
              <w:r w:rsidRPr="00E27065">
                <w:rPr>
                  <w:rStyle w:val="Lienhypertexte"/>
                  <w:rFonts w:ascii="Arial" w:hAnsi="Arial" w:cs="Arial"/>
                  <w:sz w:val="16"/>
                </w:rPr>
                <w:t>article 1</w:t>
              </w:r>
              <w:r w:rsidRPr="00E27065">
                <w:rPr>
                  <w:rStyle w:val="Lienhypertexte"/>
                  <w:rFonts w:ascii="Arial" w:hAnsi="Arial" w:cs="Arial"/>
                  <w:sz w:val="16"/>
                  <w:vertAlign w:val="superscript"/>
                </w:rPr>
                <w:t>er</w:t>
              </w:r>
            </w:hyperlink>
            <w:r w:rsidRPr="00E27065">
              <w:rPr>
                <w:rFonts w:ascii="Arial" w:hAnsi="Arial" w:cs="Arial"/>
                <w:sz w:val="16"/>
              </w:rPr>
              <w:t xml:space="preserve"> de la loi 2014-856 du 31 juillet 2014) ou structures équivalentes (sauf marché de défense ou de sécurité)</w:t>
            </w:r>
          </w:p>
          <w:p w:rsidR="00E27065" w:rsidRPr="00E27065" w:rsidRDefault="00E27065" w:rsidP="00E27065">
            <w:pPr>
              <w:pStyle w:val="fcase1ertab"/>
              <w:snapToGrid w:val="0"/>
              <w:ind w:left="0" w:firstLine="0"/>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La preuve de la qualification d’entreprise de l’économie sociale et solidaire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bl>
    <w:p w:rsidR="00E27065" w:rsidRDefault="00E27065" w:rsidP="00E27065"/>
    <w:p w:rsidR="00E27065" w:rsidRDefault="00E27065" w:rsidP="00E27065">
      <w:pPr>
        <w:pStyle w:val="Titre2"/>
      </w:pPr>
      <w:r>
        <w:t>Cas spécifiques relatifs aux conditions de participation</w:t>
      </w:r>
    </w:p>
    <w:p w:rsidR="00E27065" w:rsidRDefault="00E27065" w:rsidP="00E27065"/>
    <w:p w:rsidR="00E27065" w:rsidRDefault="00E27065" w:rsidP="00E27065">
      <w:r>
        <w:lastRenderedPageBreak/>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rsidR="00E27065" w:rsidRDefault="00E27065" w:rsidP="00357A50">
      <w:pPr>
        <w:pStyle w:val="Paragraphedeliste"/>
        <w:numPr>
          <w:ilvl w:val="0"/>
          <w:numId w:val="14"/>
        </w:numPr>
      </w:pPr>
      <w:r>
        <w:t xml:space="preserve">Indication du nom de la liste officielle : </w:t>
      </w:r>
      <w:r>
        <w:fldChar w:fldCharType="begin">
          <w:ffData>
            <w:name w:val="Texte3"/>
            <w:enabled/>
            <w:calcOnExit w:val="0"/>
            <w:textInput/>
          </w:ffData>
        </w:fldChar>
      </w:r>
      <w:bookmarkStart w:id="1" w:name="Texte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rsidR="00E27065" w:rsidRDefault="00E27065" w:rsidP="00357A50">
      <w:pPr>
        <w:pStyle w:val="Paragraphedeliste"/>
        <w:numPr>
          <w:ilvl w:val="0"/>
          <w:numId w:val="14"/>
        </w:numPr>
      </w:pPr>
      <w:r>
        <w:t xml:space="preserve">Références sur lesquelles l’inscription ou la certification est basée et, le cas échéant, la classification sur la liste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Le cas échéant, adresse internet à laquelle le certificat d’inscription sur cette liste officielle est accessible directement et gratuitement, ainsi que l’ensemble des 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Adresse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 xml:space="preserve">2. Lorsque le marché public n’est pas un marché de défense ou de sécurité et que l’acheteur a autorisé les candidats à se limiter à indiquer qu’ils disposent de l’aptitude et des capacités requises en application du second alinéa de l’article R. 2143-4 du code de la commande publique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154DAF" w:rsidP="00E27065">
      <w:pPr>
        <w:rPr>
          <w:b/>
        </w:rPr>
      </w:pPr>
      <w:sdt>
        <w:sdtPr>
          <w:rPr>
            <w:b/>
          </w:rPr>
          <w:id w:val="-1564250344"/>
          <w14:checkbox>
            <w14:checked w14:val="0"/>
            <w14:checkedState w14:val="2612" w14:font="MS Gothic"/>
            <w14:uncheckedState w14:val="2610" w14:font="MS Gothic"/>
          </w14:checkbox>
        </w:sdtPr>
        <w:sdtEndPr/>
        <w:sdtContent>
          <w:r w:rsidR="00E27065">
            <w:rPr>
              <w:rFonts w:ascii="MS Gothic" w:eastAsia="MS Gothic" w:hAnsi="MS Gothic" w:hint="eastAsia"/>
              <w:b/>
            </w:rPr>
            <w:t>☐</w:t>
          </w:r>
        </w:sdtContent>
      </w:sdt>
      <w:r w:rsidR="00E27065" w:rsidRPr="00E27065">
        <w:rPr>
          <w:b/>
        </w:rPr>
        <w:t xml:space="preserve"> </w:t>
      </w:r>
      <w:r w:rsidR="00E27065">
        <w:rPr>
          <w:b/>
        </w:rPr>
        <w:t xml:space="preserve">  </w:t>
      </w:r>
      <w:r w:rsidR="00E27065" w:rsidRPr="00E27065">
        <w:rPr>
          <w:b/>
        </w:rPr>
        <w:t>Le candidat déclare sur l’honneur satisfaire à l’ensemble des conditions de participation requises par l’acheteur.</w:t>
      </w:r>
    </w:p>
    <w:p w:rsidR="00357A50" w:rsidRPr="00E27065" w:rsidRDefault="00357A50" w:rsidP="00E27065">
      <w:pPr>
        <w:rPr>
          <w:b/>
        </w:rPr>
      </w:pPr>
    </w:p>
    <w:p w:rsidR="00E27065" w:rsidRDefault="00E27065" w:rsidP="00E27065">
      <w:pPr>
        <w:pStyle w:val="Titre1"/>
        <w:numPr>
          <w:ilvl w:val="0"/>
          <w:numId w:val="15"/>
        </w:numPr>
      </w:pPr>
      <w:r>
        <w:t>Renseignements relatifs à l’aptitude à exercer l’activité professionnelle concernée par le contrat</w:t>
      </w:r>
    </w:p>
    <w:p w:rsidR="00E27065" w:rsidRDefault="00E27065" w:rsidP="00E27065">
      <w:r>
        <w:t>Le candidat ne fournit que les renseignements demandés par l’acheteur au titre de l’aptitude à exercer l’activité professionnelle.</w:t>
      </w:r>
    </w:p>
    <w:p w:rsidR="00E27065" w:rsidRDefault="00E27065" w:rsidP="00E27065">
      <w:r>
        <w:t>Renseignements sur l’inscription sur un registre professionnel :</w:t>
      </w:r>
    </w:p>
    <w:p w:rsidR="00E27065" w:rsidRDefault="00E2706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Le cas échéant, pour les marchés publics de services, indication de l’autorisation spécifique dont le candidat doit être doté ou de l’organisation spécifique dont il doit être membre pour pouvoir fournir, dans son pays d’origine, le service concerné :</w:t>
      </w:r>
    </w:p>
    <w:p w:rsidR="00E27065" w:rsidRDefault="00E2706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Le cas échéant, adresse internet à laquelle les documents justificatifs et moyens de preuve sont accessibles directement et gratuitement, ainsi que l’ensemble des renseignements nécessaires pour y accéder (applicable pour tous les marchés publics autres que MDS et, pour les MDS, uniquement lorsque l’acheteur a autorisé les candidats à ne pas fournir ces documents de preuve en application de l’article R. 2343-14 du code de la commande publique) :</w:t>
      </w:r>
    </w:p>
    <w:p w:rsidR="00E27065" w:rsidRDefault="00E27065" w:rsidP="00E27065">
      <w:r>
        <w:t xml:space="preserve">- Adresse(s)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 xml:space="preserve">- 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57A50" w:rsidRDefault="00357A50" w:rsidP="00E27065"/>
    <w:p w:rsidR="00357A50" w:rsidRDefault="00357A50" w:rsidP="00E27065"/>
    <w:p w:rsidR="00357A50" w:rsidRDefault="00357A50" w:rsidP="00E27065"/>
    <w:p w:rsidR="00E27065" w:rsidRDefault="00E27065" w:rsidP="00E27065">
      <w:pPr>
        <w:pStyle w:val="Titre1"/>
      </w:pPr>
      <w:r>
        <w:t>Renseignements relatifs à la capacité économique et financière du candidat individuel ou du membre du groupement</w:t>
      </w:r>
    </w:p>
    <w:p w:rsidR="00E27065" w:rsidRDefault="00E27065" w:rsidP="00E27065">
      <w:r>
        <w:t>Le candidat ne fournit que les renseignements demandés par l’acheteur au titre de la capacité économique et financière.</w:t>
      </w:r>
    </w:p>
    <w:p w:rsidR="00E27065" w:rsidRDefault="00E27065" w:rsidP="005F3245">
      <w:pPr>
        <w:pStyle w:val="Titre2"/>
      </w:pPr>
      <w:r>
        <w:lastRenderedPageBreak/>
        <w:t>Chiffres d’affaires hors taxes des trois derniers exercices disponibles</w:t>
      </w:r>
      <w:r w:rsidR="00183155">
        <w:t xml:space="preserve"> :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5F3245" w:rsidRPr="005F3245" w:rsidTr="005F3245">
        <w:trPr>
          <w:trHeight w:val="737"/>
        </w:trPr>
        <w:tc>
          <w:tcPr>
            <w:tcW w:w="2566" w:type="dxa"/>
            <w:tcBorders>
              <w:top w:val="single" w:sz="8" w:space="0" w:color="000000"/>
              <w:left w:val="single" w:sz="8" w:space="0" w:color="000000"/>
              <w:bottom w:val="single" w:sz="4" w:space="0" w:color="000000"/>
            </w:tcBorders>
            <w:shd w:val="clear" w:color="auto" w:fill="auto"/>
          </w:tcPr>
          <w:p w:rsidR="005F3245" w:rsidRPr="005F3245" w:rsidRDefault="005F3245" w:rsidP="000F28F7">
            <w:pPr>
              <w:tabs>
                <w:tab w:val="left" w:pos="864"/>
              </w:tabs>
              <w:snapToGrid w:val="0"/>
              <w:spacing w:before="60" w:after="60"/>
              <w:rPr>
                <w:rFonts w:cs="Arial"/>
                <w:sz w:val="20"/>
                <w:szCs w:val="20"/>
              </w:rPr>
            </w:pPr>
          </w:p>
        </w:tc>
        <w:tc>
          <w:tcPr>
            <w:tcW w:w="2565" w:type="dxa"/>
            <w:tcBorders>
              <w:top w:val="single" w:sz="8" w:space="0" w:color="000000"/>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Pr>
                <w:rFonts w:cs="Arial"/>
                <w:sz w:val="20"/>
                <w:szCs w:val="20"/>
              </w:rPr>
              <w:t>Exercice</w:t>
            </w:r>
            <w:r>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Borders>
              <w:top w:val="single" w:sz="8" w:space="0" w:color="000000"/>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sidRPr="005F3245">
              <w:rPr>
                <w:rFonts w:cs="Arial"/>
                <w:sz w:val="20"/>
                <w:szCs w:val="20"/>
              </w:rPr>
              <w:t>Exercice</w:t>
            </w:r>
            <w:r w:rsidRPr="005F3245">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85" w:type="dxa"/>
            <w:tcBorders>
              <w:top w:val="single" w:sz="8" w:space="0" w:color="000000"/>
              <w:left w:val="single" w:sz="4" w:space="0" w:color="000000"/>
              <w:bottom w:val="single" w:sz="8" w:space="0" w:color="000000"/>
              <w:right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sidRPr="005F3245">
              <w:rPr>
                <w:rFonts w:cs="Arial"/>
                <w:sz w:val="20"/>
                <w:szCs w:val="20"/>
              </w:rPr>
              <w:t>Exercice</w:t>
            </w:r>
            <w:r w:rsidRPr="005F3245">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RPr="005F3245" w:rsidTr="005F3245">
        <w:trPr>
          <w:trHeight w:val="737"/>
        </w:trPr>
        <w:tc>
          <w:tcPr>
            <w:tcW w:w="2566" w:type="dxa"/>
            <w:tcBorders>
              <w:top w:val="single" w:sz="4" w:space="0" w:color="000000"/>
              <w:left w:val="single" w:sz="8" w:space="0" w:color="000000"/>
              <w:bottom w:val="single" w:sz="8" w:space="0" w:color="000000"/>
            </w:tcBorders>
            <w:shd w:val="clear" w:color="auto" w:fill="auto"/>
          </w:tcPr>
          <w:p w:rsidR="005F3245" w:rsidRPr="005F3245" w:rsidRDefault="005F3245" w:rsidP="000F28F7">
            <w:pPr>
              <w:tabs>
                <w:tab w:val="left" w:pos="864"/>
              </w:tabs>
              <w:snapToGrid w:val="0"/>
              <w:spacing w:before="180" w:after="180"/>
              <w:rPr>
                <w:rFonts w:cs="Arial"/>
                <w:sz w:val="20"/>
                <w:szCs w:val="20"/>
              </w:rPr>
            </w:pPr>
            <w:r w:rsidRPr="005F3245">
              <w:rPr>
                <w:rFonts w:cs="Arial"/>
                <w:sz w:val="20"/>
                <w:szCs w:val="20"/>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Borders>
              <w:left w:val="single" w:sz="8" w:space="0" w:color="000000"/>
              <w:bottom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85" w:type="dxa"/>
            <w:tcBorders>
              <w:left w:val="single" w:sz="8" w:space="0" w:color="000000"/>
              <w:bottom w:val="single" w:sz="8" w:space="0" w:color="000000"/>
              <w:right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RPr="005F3245" w:rsidTr="000F28F7">
        <w:trPr>
          <w:trHeight w:val="737"/>
        </w:trPr>
        <w:tc>
          <w:tcPr>
            <w:tcW w:w="2566"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spacing w:before="180" w:after="180"/>
              <w:rPr>
                <w:rFonts w:cs="Arial"/>
                <w:sz w:val="20"/>
                <w:szCs w:val="20"/>
              </w:rPr>
            </w:pPr>
            <w:r w:rsidRPr="005F3245">
              <w:rPr>
                <w:rFonts w:cs="Arial"/>
                <w:sz w:val="20"/>
                <w:szCs w:val="20"/>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rPr>
                <w:rFonts w:cs="Arial"/>
                <w:sz w:val="20"/>
                <w:szCs w:val="20"/>
              </w:rPr>
            </w:pPr>
          </w:p>
          <w:p w:rsidR="005F3245" w:rsidRPr="005F3245" w:rsidRDefault="005F3245" w:rsidP="000F28F7">
            <w:pPr>
              <w:tabs>
                <w:tab w:val="left" w:pos="864"/>
              </w:tabs>
              <w:snapToGrid w:val="0"/>
              <w:jc w:val="right"/>
              <w:rPr>
                <w:rFonts w:cs="Arial"/>
                <w:sz w:val="20"/>
                <w:szCs w:val="20"/>
              </w:rPr>
            </w:pPr>
            <w:r>
              <w:rPr>
                <w:rFonts w:cs="Arial"/>
                <w:sz w:val="20"/>
                <w:szCs w:val="20"/>
              </w:rPr>
              <w:t xml:space="preserve">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c>
          <w:tcPr>
            <w:tcW w:w="2565"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jc w:val="right"/>
              <w:rPr>
                <w:rFonts w:cs="Arial"/>
                <w:sz w:val="20"/>
                <w:szCs w:val="20"/>
              </w:rPr>
            </w:pPr>
          </w:p>
          <w:p w:rsidR="005F3245" w:rsidRPr="005F3245" w:rsidRDefault="005F3245" w:rsidP="000F28F7">
            <w:pPr>
              <w:tabs>
                <w:tab w:val="left" w:pos="864"/>
              </w:tabs>
              <w:snapToGrid w:val="0"/>
              <w:jc w:val="right"/>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c>
          <w:tcPr>
            <w:tcW w:w="2585" w:type="dxa"/>
            <w:tcBorders>
              <w:left w:val="single" w:sz="8" w:space="0" w:color="000000"/>
              <w:bottom w:val="single" w:sz="8" w:space="0" w:color="000000"/>
              <w:right w:val="single" w:sz="8" w:space="0" w:color="000000"/>
            </w:tcBorders>
            <w:shd w:val="clear" w:color="auto" w:fill="auto"/>
          </w:tcPr>
          <w:p w:rsidR="005F3245" w:rsidRPr="005F3245" w:rsidRDefault="005F3245" w:rsidP="000F28F7">
            <w:pPr>
              <w:tabs>
                <w:tab w:val="left" w:pos="864"/>
              </w:tabs>
              <w:snapToGrid w:val="0"/>
              <w:jc w:val="right"/>
              <w:rPr>
                <w:rFonts w:cs="Arial"/>
                <w:sz w:val="20"/>
                <w:szCs w:val="20"/>
              </w:rPr>
            </w:pPr>
          </w:p>
          <w:p w:rsidR="005F3245" w:rsidRPr="005F3245" w:rsidRDefault="005F3245" w:rsidP="000F28F7">
            <w:pPr>
              <w:tabs>
                <w:tab w:val="left" w:pos="864"/>
              </w:tabs>
              <w:snapToGrid w:val="0"/>
              <w:jc w:val="right"/>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r>
    </w:tbl>
    <w:p w:rsidR="00E27065" w:rsidRDefault="00E27065" w:rsidP="00E27065">
      <w:r>
        <w:t>Lorsque les informations sur le chiffre d’affaires ne sont pas disponibles pour la totalité de la période demandée, indication de la date à laquelle l’opérateur économique a été créé ou a commencé son activité :</w:t>
      </w:r>
    </w:p>
    <w:p w:rsidR="00E2706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357A50">
        <w:t>/</w:t>
      </w:r>
      <w:r w:rsidR="00357A50">
        <w:fldChar w:fldCharType="begin">
          <w:ffData>
            <w:name w:val="Texte3"/>
            <w:enabled/>
            <w:calcOnExit w:val="0"/>
            <w:textInput/>
          </w:ffData>
        </w:fldChar>
      </w:r>
      <w:r w:rsidR="00357A50">
        <w:instrText xml:space="preserve"> FORMTEXT </w:instrText>
      </w:r>
      <w:r w:rsidR="00357A50">
        <w:fldChar w:fldCharType="separate"/>
      </w:r>
      <w:r w:rsidR="00357A50">
        <w:rPr>
          <w:noProof/>
        </w:rPr>
        <w:t> </w:t>
      </w:r>
      <w:r w:rsidR="00357A50">
        <w:rPr>
          <w:noProof/>
        </w:rPr>
        <w:t> </w:t>
      </w:r>
      <w:r w:rsidR="00357A50">
        <w:rPr>
          <w:noProof/>
        </w:rPr>
        <w:t> </w:t>
      </w:r>
      <w:r w:rsidR="00357A50">
        <w:rPr>
          <w:noProof/>
        </w:rPr>
        <w:t> </w:t>
      </w:r>
      <w:r w:rsidR="00357A50">
        <w:rPr>
          <w:noProof/>
        </w:rPr>
        <w:t> </w:t>
      </w:r>
      <w:r w:rsidR="00357A50">
        <w:fldChar w:fldCharType="end"/>
      </w:r>
      <w:r w:rsidR="00357A50">
        <w:t>/</w:t>
      </w:r>
      <w:r w:rsidR="00357A50">
        <w:fldChar w:fldCharType="begin">
          <w:ffData>
            <w:name w:val="Texte3"/>
            <w:enabled/>
            <w:calcOnExit w:val="0"/>
            <w:textInput/>
          </w:ffData>
        </w:fldChar>
      </w:r>
      <w:r w:rsidR="00357A50">
        <w:instrText xml:space="preserve"> FORMTEXT </w:instrText>
      </w:r>
      <w:r w:rsidR="00357A50">
        <w:fldChar w:fldCharType="separate"/>
      </w:r>
      <w:r w:rsidR="00357A50">
        <w:rPr>
          <w:noProof/>
        </w:rPr>
        <w:t> </w:t>
      </w:r>
      <w:r w:rsidR="00357A50">
        <w:rPr>
          <w:noProof/>
        </w:rPr>
        <w:t> </w:t>
      </w:r>
      <w:r w:rsidR="00357A50">
        <w:rPr>
          <w:noProof/>
        </w:rPr>
        <w:t> </w:t>
      </w:r>
      <w:r w:rsidR="00357A50">
        <w:rPr>
          <w:noProof/>
        </w:rPr>
        <w:t> </w:t>
      </w:r>
      <w:r w:rsidR="00357A50">
        <w:rPr>
          <w:noProof/>
        </w:rPr>
        <w:t> </w:t>
      </w:r>
      <w:r w:rsidR="00357A50">
        <w:fldChar w:fldCharType="end"/>
      </w:r>
    </w:p>
    <w:p w:rsidR="00E27065" w:rsidRDefault="00E27065" w:rsidP="005F3245">
      <w:pPr>
        <w:pStyle w:val="Titre2"/>
      </w:pPr>
      <w:r>
        <w:t>Autres informations requises par l’acheteur au titre de la capacité économique et financière</w:t>
      </w:r>
    </w:p>
    <w:p w:rsidR="00E2706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5F3245">
      <w:pPr>
        <w:pStyle w:val="Titre2"/>
      </w:pPr>
      <w:r>
        <w:t>Pour les marchés publics de travaux</w:t>
      </w:r>
    </w:p>
    <w:p w:rsidR="00E27065" w:rsidRDefault="00154DAF" w:rsidP="00E27065">
      <w:sdt>
        <w:sdtPr>
          <w:id w:val="1627503809"/>
          <w14:checkbox>
            <w14:checked w14:val="0"/>
            <w14:checkedState w14:val="2612" w14:font="MS Gothic"/>
            <w14:uncheckedState w14:val="2610" w14:font="MS Gothic"/>
          </w14:checkbox>
        </w:sdtPr>
        <w:sdtEndPr/>
        <w:sdtContent>
          <w:r w:rsidR="005F3245">
            <w:rPr>
              <w:rFonts w:ascii="MS Gothic" w:eastAsia="MS Gothic" w:hAnsi="MS Gothic" w:hint="eastAsia"/>
            </w:rPr>
            <w:t>☐</w:t>
          </w:r>
        </w:sdtContent>
      </w:sdt>
      <w:r w:rsidR="00E27065">
        <w:t xml:space="preserve"> En cochant cette case, le candidat déclare qu’il aura souscrit un contrat d’assurance le couvrant au regard de la responsabilité décennale (article L.</w:t>
      </w:r>
      <w:r w:rsidR="005F3245">
        <w:t xml:space="preserve"> 241-1 du code des assurances).</w:t>
      </w:r>
    </w:p>
    <w:p w:rsidR="00E27065" w:rsidRDefault="00E27065" w:rsidP="005F3245">
      <w:pPr>
        <w:pStyle w:val="Titre2"/>
      </w:pPr>
      <w:r>
        <w:t xml:space="preserve">Documents </w:t>
      </w:r>
      <w:r w:rsidR="005F3245">
        <w:t xml:space="preserve">de preuve disponibles en ligne </w:t>
      </w:r>
    </w:p>
    <w:p w:rsidR="00E27065" w:rsidRDefault="00E27065" w:rsidP="00E27065">
      <w:r>
        <w:t>Le cas échéant, adresse internet à laquelle les documents justificatifs et moyens de preuve sont accessibles directement et gratuitement, ainsi que l’ensemble des renseignements nécessaires pour y accéder :</w:t>
      </w:r>
    </w:p>
    <w:p w:rsidR="00E27065" w:rsidRDefault="00E27065" w:rsidP="00357A50">
      <w:pPr>
        <w:pStyle w:val="Paragraphedeliste"/>
        <w:numPr>
          <w:ilvl w:val="0"/>
          <w:numId w:val="14"/>
        </w:numPr>
      </w:pPr>
      <w:r>
        <w:t>Adresse internet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357A50">
      <w:pPr>
        <w:pStyle w:val="Paragraphedeliste"/>
        <w:numPr>
          <w:ilvl w:val="0"/>
          <w:numId w:val="14"/>
        </w:numPr>
      </w:pPr>
      <w:r>
        <w:t>Renseignements nécessaires pour y accéder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5F3245">
      <w:pPr>
        <w:pStyle w:val="Titre1"/>
      </w:pPr>
      <w:r>
        <w:t>Renseignements relatifs à la capacité technique et professionnelle du candidat individuel ou du membre du groupement</w:t>
      </w:r>
    </w:p>
    <w:p w:rsidR="005F3245" w:rsidRDefault="00E27065" w:rsidP="005F3245">
      <w:r>
        <w:t>Le candidat ne fournit que les renseignements demandés par l’acheteur au titre de la capacit</w:t>
      </w:r>
      <w:r w:rsidR="005F3245">
        <w:t>é technique et professionnelle.</w:t>
      </w:r>
    </w:p>
    <w:p w:rsidR="00E27065" w:rsidRDefault="00E27065" w:rsidP="005F3245">
      <w:r>
        <w:t>Le candidat ne fournit que les renseignements demandés par l’acheteur au titre de la capacité technique et professionnelle, qu’il peut récapituler ici</w:t>
      </w:r>
    </w:p>
    <w:p w:rsidR="00E27065" w:rsidRDefault="00E27065" w:rsidP="00E27065">
      <w:r>
        <w:t>Documents de preuve disponibles en ligne (applicable pour tous les marchés publics autres que MDS et, pour les MDS, uniquement lorsque l’acheteur a autorisé les candidats à ne pas fournir ces documents de preuve en application de l’article R. 2343-14 du code de la commande publique)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5F3245" w:rsidP="00357A50">
      <w:pPr>
        <w:pStyle w:val="Paragraphedeliste"/>
        <w:numPr>
          <w:ilvl w:val="0"/>
          <w:numId w:val="14"/>
        </w:numPr>
      </w:pPr>
      <w:r>
        <w:t xml:space="preserve">Adresse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Renseignements nécessaires pour y accéder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5F3245">
      <w:pPr>
        <w:pStyle w:val="Titre1"/>
      </w:pPr>
      <w:r>
        <w:lastRenderedPageBreak/>
        <w:t>Capacités des opérateurs économiques sur lesquels le candidat individuel ou le membre du groupement s’appuie pour présenter sa candidature</w:t>
      </w:r>
    </w:p>
    <w:p w:rsidR="00E27065" w:rsidRDefault="00E27065" w:rsidP="00E27065">
      <w:r>
        <w:t>Rubrique à renseigner dans l’hypothèse où le candidat ou l’un des membres du groupement s’appuie sur la ou les capacités d’un autre opérateur économique, quelle que soit la nature juridique des liens qui l’unissent à cet opérateur, en application du II de l’article R. 2142-3 du code de la commande publique auquel l’article R. 2342-2 renvoie.</w:t>
      </w:r>
    </w:p>
    <w:p w:rsidR="00E27065" w:rsidRDefault="00E27065" w:rsidP="00E27065">
      <w:r>
        <w:t>(Joindre, pour chaque opérateur économique, en annexe du DC2, tous les renseignements demandés par l’acheteur dans l'avis d'appel à la concurrence 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du dépôt de la candidature.)</w:t>
      </w:r>
    </w:p>
    <w:p w:rsidR="00E27065" w:rsidRDefault="00E27065" w:rsidP="00E27065">
      <w:r>
        <w:t>Désignation du (des) opérateur(s)</w:t>
      </w:r>
    </w:p>
    <w:tbl>
      <w:tblPr>
        <w:tblStyle w:val="Grilledutableau"/>
        <w:tblW w:w="0" w:type="auto"/>
        <w:tblLook w:val="04A0" w:firstRow="1" w:lastRow="0" w:firstColumn="1" w:lastColumn="0" w:noHBand="0" w:noVBand="1"/>
      </w:tblPr>
      <w:tblGrid>
        <w:gridCol w:w="1413"/>
        <w:gridCol w:w="4320"/>
        <w:gridCol w:w="4321"/>
      </w:tblGrid>
      <w:tr w:rsidR="005F3245" w:rsidTr="005F3245">
        <w:tc>
          <w:tcPr>
            <w:tcW w:w="1413" w:type="dxa"/>
            <w:shd w:val="clear" w:color="auto" w:fill="F2F2F2" w:themeFill="background1" w:themeFillShade="F2"/>
            <w:vAlign w:val="center"/>
          </w:tcPr>
          <w:p w:rsidR="005F3245" w:rsidRDefault="005F3245" w:rsidP="005F3245">
            <w:pPr>
              <w:jc w:val="center"/>
            </w:pPr>
            <w:r>
              <w:t>N° du lot</w:t>
            </w:r>
          </w:p>
        </w:tc>
        <w:tc>
          <w:tcPr>
            <w:tcW w:w="4320" w:type="dxa"/>
            <w:shd w:val="clear" w:color="auto" w:fill="F2F2F2" w:themeFill="background1" w:themeFillShade="F2"/>
            <w:vAlign w:val="center"/>
          </w:tcPr>
          <w:p w:rsidR="005F3245" w:rsidRDefault="005F3245" w:rsidP="005F3245">
            <w:pPr>
              <w:jc w:val="center"/>
            </w:pPr>
            <w:r>
              <w:t>Nom du membre du groupement concerné</w:t>
            </w:r>
          </w:p>
        </w:tc>
        <w:tc>
          <w:tcPr>
            <w:tcW w:w="4321" w:type="dxa"/>
            <w:shd w:val="clear" w:color="auto" w:fill="F2F2F2" w:themeFill="background1" w:themeFillShade="F2"/>
            <w:vAlign w:val="center"/>
          </w:tcPr>
          <w:p w:rsidR="005F3245" w:rsidRDefault="005F3245" w:rsidP="005F3245">
            <w:pPr>
              <w:jc w:val="center"/>
            </w:pPr>
            <w:r w:rsidRPr="005F3245">
              <w:t>Nom commercial et dénomination sociale, adresse de l’établissement (**), adresse électronique, numéros de téléphone et de télécopie, numéro SIRET de l’opérateur sur les capacités duquel le candidat ou le membre du groupement s’appuie (***)</w:t>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E27065" w:rsidRPr="005F3245" w:rsidRDefault="005F3245" w:rsidP="00E27065">
      <w:pPr>
        <w:rPr>
          <w:i/>
          <w:sz w:val="16"/>
        </w:rPr>
      </w:pPr>
      <w:r w:rsidRPr="005F3245">
        <w:rPr>
          <w:i/>
          <w:sz w:val="16"/>
        </w:rPr>
        <w:t xml:space="preserve"> </w:t>
      </w:r>
      <w:r w:rsidR="00E27065" w:rsidRPr="005F3245">
        <w:rPr>
          <w:i/>
          <w:sz w:val="16"/>
        </w:rPr>
        <w:t>(*) En cas de candidature individuelle, le renseignement de cette rubrique est inutile.</w:t>
      </w:r>
    </w:p>
    <w:p w:rsidR="00E27065" w:rsidRPr="005F3245" w:rsidRDefault="00E27065" w:rsidP="00E27065">
      <w:pPr>
        <w:rPr>
          <w:i/>
          <w:sz w:val="16"/>
        </w:rPr>
      </w:pPr>
      <w:r w:rsidRPr="005F3245">
        <w:rPr>
          <w:i/>
          <w:sz w:val="16"/>
        </w:rPr>
        <w:t>(**) Préciser l’adresse du siège social du membre du groupement si elle est différente de celle de l’établissement.</w:t>
      </w:r>
    </w:p>
    <w:p w:rsidR="00E27065" w:rsidRPr="005F3245" w:rsidRDefault="00E27065" w:rsidP="00E27065">
      <w:pPr>
        <w:rPr>
          <w:i/>
          <w:sz w:val="16"/>
        </w:rPr>
      </w:pPr>
      <w:r w:rsidRPr="005F3245">
        <w:rPr>
          <w:i/>
          <w:sz w:val="16"/>
        </w:rPr>
        <w:t>(**) Pour les groupements conjoints.</w:t>
      </w:r>
    </w:p>
    <w:p w:rsidR="00E27065" w:rsidRPr="005F3245" w:rsidRDefault="00E27065" w:rsidP="00E27065">
      <w:pPr>
        <w:rPr>
          <w:i/>
          <w:sz w:val="16"/>
        </w:rPr>
      </w:pPr>
      <w:r w:rsidRPr="005F3245">
        <w:rPr>
          <w:i/>
          <w:sz w:val="16"/>
        </w:rPr>
        <w:t>(***) À défaut, un numéro d’identification européen ou international ou propre au pays d’origine du candidat issu d’un répertoire figurant dans la liste des ICD.</w:t>
      </w:r>
    </w:p>
    <w:p w:rsidR="00E27065" w:rsidRDefault="00E27065" w:rsidP="005F3245">
      <w:pPr>
        <w:pStyle w:val="Titre1"/>
      </w:pPr>
      <w:r>
        <w:t xml:space="preserve"> Renseignements spécifiques aux marchés publics </w:t>
      </w:r>
      <w:r w:rsidR="005F3245">
        <w:t>de défense ou de sécurité</w:t>
      </w:r>
    </w:p>
    <w:p w:rsidR="00E27065" w:rsidRDefault="00E27065" w:rsidP="005F3245">
      <w:pPr>
        <w:pStyle w:val="Titre2"/>
      </w:pPr>
      <w:r>
        <w:t>Renseignements relatifs à la nationalité du candidat individuel ou du membre du groupement</w:t>
      </w:r>
    </w:p>
    <w:p w:rsidR="00E27065" w:rsidRDefault="00E27065" w:rsidP="00E27065"/>
    <w:p w:rsidR="00E27065" w:rsidRDefault="00357A50"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F3245" w:rsidRDefault="00E27065" w:rsidP="005F3245">
      <w:pPr>
        <w:pStyle w:val="Titre2"/>
      </w:pPr>
      <w:r>
        <w:t xml:space="preserve">Documents, renseignements ou justificatifs permettant d’évaluer si le candidat individuel ou le membre du groupement répond aux critères d’accessibilité à la procédure indiquée dans l’avis d’appel à la concurrence </w:t>
      </w:r>
    </w:p>
    <w:p w:rsidR="00E27065" w:rsidRDefault="00E27065" w:rsidP="005F3245">
      <w:r>
        <w:t>(</w:t>
      </w:r>
      <w:r w:rsidR="005F3245">
        <w:t>Uniquement</w:t>
      </w:r>
      <w:r>
        <w:t xml:space="preserve"> lorsque l’acheteur a ouvert la procédure de passation aux opérateurs économiques des pays tiers à l’Union européenne ou à l’Espace économique européen)</w:t>
      </w:r>
    </w:p>
    <w:p w:rsidR="00E27065" w:rsidRDefault="00357A50"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p w:rsidR="00E27065" w:rsidRDefault="00E27065" w:rsidP="00E27065"/>
    <w:p w:rsidR="0091354E" w:rsidRPr="00E27065" w:rsidRDefault="0091354E" w:rsidP="00E27065"/>
    <w:sectPr w:rsidR="0091354E" w:rsidRPr="00E27065" w:rsidSect="00323217">
      <w:headerReference w:type="even" r:id="rId12"/>
      <w:headerReference w:type="default" r:id="rId13"/>
      <w:footerReference w:type="even" r:id="rId14"/>
      <w:footerReference w:type="default" r:id="rId15"/>
      <w:headerReference w:type="first" r:id="rId16"/>
      <w:footerReference w:type="first" r:id="rId17"/>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DAF" w:rsidRDefault="00154DAF" w:rsidP="009D7682">
      <w:pPr>
        <w:spacing w:before="0" w:after="0" w:line="240" w:lineRule="auto"/>
      </w:pPr>
      <w:r>
        <w:separator/>
      </w:r>
    </w:p>
  </w:endnote>
  <w:endnote w:type="continuationSeparator" w:id="0">
    <w:p w:rsidR="00154DAF" w:rsidRDefault="00154DAF"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FD" w:rsidRDefault="00462D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364ADF" w:rsidRDefault="00364AD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54DAF">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54DAF">
              <w:rPr>
                <w:b/>
                <w:bCs/>
                <w:noProof/>
              </w:rPr>
              <w:t>6</w:t>
            </w:r>
            <w:r>
              <w:rPr>
                <w:b/>
                <w:bCs/>
                <w:sz w:val="24"/>
                <w:szCs w:val="24"/>
              </w:rPr>
              <w:fldChar w:fldCharType="end"/>
            </w:r>
          </w:p>
        </w:sdtContent>
      </w:sdt>
    </w:sdtContent>
  </w:sdt>
  <w:p w:rsidR="00364ADF" w:rsidRDefault="00364ADF"/>
  <w:p w:rsidR="005D5ACE" w:rsidRDefault="005D5AC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364ADF" w:rsidRDefault="00364A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54DAF">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54DAF">
              <w:rPr>
                <w:b/>
                <w:bCs/>
                <w:noProof/>
              </w:rPr>
              <w:t>6</w:t>
            </w:r>
            <w:r>
              <w:rPr>
                <w:b/>
                <w:bCs/>
                <w:sz w:val="24"/>
                <w:szCs w:val="24"/>
              </w:rPr>
              <w:fldChar w:fldCharType="end"/>
            </w:r>
          </w:p>
        </w:sdtContent>
      </w:sdt>
    </w:sdtContent>
  </w:sdt>
  <w:p w:rsidR="00364ADF" w:rsidRDefault="00364ADF" w:rsidP="0091354E">
    <w:pPr>
      <w:pStyle w:val="Pieddepage"/>
    </w:pPr>
  </w:p>
  <w:p w:rsidR="00364ADF" w:rsidRDefault="00364ADF"/>
  <w:p w:rsidR="005D5ACE" w:rsidRDefault="005D5A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DAF" w:rsidRDefault="00154DAF" w:rsidP="009D7682">
      <w:pPr>
        <w:spacing w:before="0" w:after="0" w:line="240" w:lineRule="auto"/>
      </w:pPr>
      <w:r>
        <w:separator/>
      </w:r>
    </w:p>
  </w:footnote>
  <w:footnote w:type="continuationSeparator" w:id="0">
    <w:p w:rsidR="00154DAF" w:rsidRDefault="00154DAF"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FD" w:rsidRDefault="00462D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FD" w:rsidRDefault="00462D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64ADF" w:rsidRPr="009D7682" w:rsidTr="009130DE">
      <w:trPr>
        <w:trHeight w:val="1750"/>
      </w:trPr>
      <w:tc>
        <w:tcPr>
          <w:tcW w:w="2253" w:type="pct"/>
        </w:tcPr>
        <w:p w:rsidR="00364ADF" w:rsidRDefault="00462DFD" w:rsidP="00323217">
          <w:r>
            <w:rPr>
              <w:noProof/>
              <w:lang w:eastAsia="fr-FR"/>
            </w:rPr>
            <w:drawing>
              <wp:inline distT="0" distB="0" distL="0" distR="0" wp14:anchorId="11290D48" wp14:editId="6BA2246A">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364ADF" w:rsidRPr="000C1003" w:rsidRDefault="00364ADF" w:rsidP="009130DE">
          <w:pPr>
            <w:pStyle w:val="ZEmetteur"/>
            <w:ind w:left="562"/>
            <w:rPr>
              <w:szCs w:val="22"/>
            </w:rPr>
          </w:pPr>
          <w:r w:rsidRPr="000C1003">
            <w:rPr>
              <w:szCs w:val="22"/>
            </w:rPr>
            <w:t>Service d’infrastructure de la Défense</w:t>
          </w:r>
        </w:p>
        <w:p w:rsidR="00364ADF" w:rsidRDefault="00364ADF" w:rsidP="009130DE">
          <w:pPr>
            <w:pStyle w:val="ZEmetteur"/>
            <w:ind w:left="1162"/>
            <w:rPr>
              <w:szCs w:val="22"/>
            </w:rPr>
          </w:pPr>
          <w:r>
            <w:rPr>
              <w:szCs w:val="22"/>
            </w:rPr>
            <w:t>SID Sud-Est</w:t>
          </w:r>
        </w:p>
        <w:p w:rsidR="00364ADF" w:rsidRPr="0063569E" w:rsidRDefault="00364ADF" w:rsidP="0063569E">
          <w:pPr>
            <w:spacing w:before="0" w:after="0"/>
            <w:jc w:val="right"/>
            <w:rPr>
              <w:rStyle w:val="Titredulivre"/>
              <w:rFonts w:ascii="Marianne" w:hAnsi="Marianne"/>
              <w:i w:val="0"/>
            </w:rPr>
          </w:pPr>
        </w:p>
      </w:tc>
    </w:tr>
  </w:tbl>
  <w:p w:rsidR="005D5ACE" w:rsidRDefault="005D5A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1"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0944B3D"/>
    <w:multiLevelType w:val="hybridMultilevel"/>
    <w:tmpl w:val="4D565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5255F0"/>
    <w:multiLevelType w:val="hybridMultilevel"/>
    <w:tmpl w:val="6322967C"/>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C93DDC"/>
    <w:multiLevelType w:val="multilevel"/>
    <w:tmpl w:val="5AF8627C"/>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7E2751D"/>
    <w:multiLevelType w:val="hybridMultilevel"/>
    <w:tmpl w:val="5B66ED62"/>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1"/>
  </w:num>
  <w:num w:numId="4">
    <w:abstractNumId w:val="5"/>
  </w:num>
  <w:num w:numId="5">
    <w:abstractNumId w:val="9"/>
  </w:num>
  <w:num w:numId="6">
    <w:abstractNumId w:val="4"/>
  </w:num>
  <w:num w:numId="7">
    <w:abstractNumId w:val="6"/>
  </w:num>
  <w:num w:numId="8">
    <w:abstractNumId w:val="8"/>
  </w:num>
  <w:num w:numId="9">
    <w:abstractNumId w:val="14"/>
  </w:num>
  <w:num w:numId="10">
    <w:abstractNumId w:val="14"/>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2"/>
  </w:num>
  <w:num w:numId="12">
    <w:abstractNumId w:val="13"/>
  </w:num>
  <w:num w:numId="13">
    <w:abstractNumId w:val="12"/>
  </w:num>
  <w:num w:numId="14">
    <w:abstractNumId w:val="0"/>
  </w:num>
  <w:num w:numId="15">
    <w:abstractNumId w:val="14"/>
    <w:lvlOverride w:ilvl="0">
      <w:startOverride w:val="5"/>
      <w:lvl w:ilvl="0">
        <w:start w:val="5"/>
        <w:numFmt w:val="upperLetter"/>
        <w:pStyle w:val="Titre1"/>
        <w:lvlText w:val="%1."/>
        <w:lvlJc w:val="left"/>
        <w:pPr>
          <w:ind w:left="720" w:hanging="363"/>
        </w:pPr>
        <w:rPr>
          <w:rFonts w:hint="default"/>
        </w:rPr>
      </w:lvl>
    </w:lvlOverride>
    <w:lvlOverride w:ilvl="1">
      <w:startOverride w:val="1"/>
      <w:lvl w:ilvl="1">
        <w:start w:val="1"/>
        <w:numFmt w:val="decimal"/>
        <w:pStyle w:val="Titre2"/>
        <w:lvlText w:val="%1.%2."/>
        <w:lvlJc w:val="left"/>
        <w:pPr>
          <w:tabs>
            <w:tab w:val="num" w:pos="1871"/>
          </w:tabs>
          <w:ind w:left="737" w:hanging="397"/>
        </w:pPr>
        <w:rPr>
          <w:rFonts w:hint="default"/>
        </w:rPr>
      </w:lvl>
    </w:lvlOverride>
    <w:lvlOverride w:ilvl="2">
      <w:startOverride w:val="1"/>
      <w:lvl w:ilvl="2">
        <w:start w:val="1"/>
        <w:numFmt w:val="lowerRoman"/>
        <w:lvlText w:val="%3."/>
        <w:lvlJc w:val="right"/>
        <w:pPr>
          <w:ind w:left="2160" w:hanging="180"/>
        </w:pPr>
        <w:rPr>
          <w:rFonts w:hint="default"/>
        </w:rPr>
      </w:lvl>
    </w:lvlOverride>
    <w:lvlOverride w:ilvl="3">
      <w:startOverride w:val="1"/>
      <w:lvl w:ilvl="3">
        <w:start w:val="1"/>
        <w:numFmt w:val="decimal"/>
        <w:lvlText w:val="%4."/>
        <w:lvlJc w:val="left"/>
        <w:pPr>
          <w:ind w:left="2880" w:hanging="360"/>
        </w:pPr>
        <w:rPr>
          <w:rFonts w:hint="default"/>
        </w:rPr>
      </w:lvl>
    </w:lvlOverride>
    <w:lvlOverride w:ilvl="4">
      <w:startOverride w:val="1"/>
      <w:lvl w:ilvl="4">
        <w:start w:val="1"/>
        <w:numFmt w:val="lowerLetter"/>
        <w:lvlText w:val="%5."/>
        <w:lvlJc w:val="left"/>
        <w:pPr>
          <w:ind w:left="3600" w:hanging="360"/>
        </w:pPr>
        <w:rPr>
          <w:rFonts w:hint="default"/>
        </w:rPr>
      </w:lvl>
    </w:lvlOverride>
    <w:lvlOverride w:ilvl="5">
      <w:startOverride w:val="1"/>
      <w:lvl w:ilvl="5">
        <w:start w:val="1"/>
        <w:numFmt w:val="lowerRoman"/>
        <w:lvlText w:val="%6."/>
        <w:lvlJc w:val="right"/>
        <w:pPr>
          <w:ind w:left="4320" w:hanging="180"/>
        </w:pPr>
        <w:rPr>
          <w:rFonts w:hint="default"/>
        </w:rPr>
      </w:lvl>
    </w:lvlOverride>
    <w:lvlOverride w:ilvl="6">
      <w:startOverride w:val="1"/>
      <w:lvl w:ilvl="6">
        <w:start w:val="1"/>
        <w:numFmt w:val="decimal"/>
        <w:lvlText w:val="%7."/>
        <w:lvlJc w:val="left"/>
        <w:pPr>
          <w:ind w:left="5040" w:hanging="360"/>
        </w:pPr>
        <w:rPr>
          <w:rFonts w:hint="default"/>
        </w:rPr>
      </w:lvl>
    </w:lvlOverride>
    <w:lvlOverride w:ilvl="7">
      <w:startOverride w:val="1"/>
      <w:lvl w:ilvl="7">
        <w:start w:val="1"/>
        <w:numFmt w:val="lowerLetter"/>
        <w:lvlText w:val="%8."/>
        <w:lvlJc w:val="left"/>
        <w:pPr>
          <w:ind w:left="5760" w:hanging="360"/>
        </w:pPr>
        <w:rPr>
          <w:rFonts w:hint="default"/>
        </w:rPr>
      </w:lvl>
    </w:lvlOverride>
    <w:lvlOverride w:ilvl="8">
      <w:startOverride w:val="1"/>
      <w:lvl w:ilvl="8">
        <w:start w:val="1"/>
        <w:numFmt w:val="lowerRoman"/>
        <w:lvlText w:val="%9."/>
        <w:lvlJc w:val="right"/>
        <w:pPr>
          <w:ind w:left="6480" w:hanging="180"/>
        </w:pPr>
        <w:rPr>
          <w:rFonts w:hint="default"/>
        </w:rPr>
      </w:lvl>
    </w:lvlOverride>
  </w:num>
  <w:num w:numId="16">
    <w:abstractNumId w:val="7"/>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DAF"/>
    <w:rsid w:val="00072616"/>
    <w:rsid w:val="000A1075"/>
    <w:rsid w:val="000B4235"/>
    <w:rsid w:val="00154DAF"/>
    <w:rsid w:val="00183155"/>
    <w:rsid w:val="001A4FB2"/>
    <w:rsid w:val="001B4215"/>
    <w:rsid w:val="00276958"/>
    <w:rsid w:val="002B2146"/>
    <w:rsid w:val="00323217"/>
    <w:rsid w:val="00353ABA"/>
    <w:rsid w:val="00357A50"/>
    <w:rsid w:val="00364ADF"/>
    <w:rsid w:val="004627A0"/>
    <w:rsid w:val="00462DFD"/>
    <w:rsid w:val="0051698A"/>
    <w:rsid w:val="00544CEF"/>
    <w:rsid w:val="005B640A"/>
    <w:rsid w:val="005D5ACE"/>
    <w:rsid w:val="005F3245"/>
    <w:rsid w:val="0063569E"/>
    <w:rsid w:val="006801FD"/>
    <w:rsid w:val="00686DDC"/>
    <w:rsid w:val="007000A7"/>
    <w:rsid w:val="007C0F57"/>
    <w:rsid w:val="00810232"/>
    <w:rsid w:val="00903C0F"/>
    <w:rsid w:val="009130DE"/>
    <w:rsid w:val="0091354E"/>
    <w:rsid w:val="00996214"/>
    <w:rsid w:val="009D7682"/>
    <w:rsid w:val="00A45A26"/>
    <w:rsid w:val="00AA172D"/>
    <w:rsid w:val="00AA351F"/>
    <w:rsid w:val="00AC65E8"/>
    <w:rsid w:val="00AF21BD"/>
    <w:rsid w:val="00B27E83"/>
    <w:rsid w:val="00BE0713"/>
    <w:rsid w:val="00C41F6B"/>
    <w:rsid w:val="00C85D2D"/>
    <w:rsid w:val="00CE1D87"/>
    <w:rsid w:val="00D30F8F"/>
    <w:rsid w:val="00DA2365"/>
    <w:rsid w:val="00E27065"/>
    <w:rsid w:val="00E3410F"/>
    <w:rsid w:val="00E36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08B716-E1CB-4355-9526-FC35635FF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E27065"/>
    <w:pPr>
      <w:numPr>
        <w:numId w:val="9"/>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ind w:hanging="363"/>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E27065"/>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 w:type="paragraph" w:customStyle="1" w:styleId="fcase1ertab">
    <w:name w:val="f_case_1ertab"/>
    <w:basedOn w:val="Normal"/>
    <w:rsid w:val="00E27065"/>
    <w:pPr>
      <w:tabs>
        <w:tab w:val="left" w:pos="426"/>
      </w:tabs>
      <w:suppressAutoHyphens/>
      <w:spacing w:before="0" w:after="0" w:line="240" w:lineRule="auto"/>
      <w:ind w:left="680" w:hanging="680"/>
    </w:pPr>
    <w:rPr>
      <w:rFonts w:ascii="Times New Roman" w:eastAsia="Times New Roman" w:hAnsi="Times New Roman" w:cs="Times New Roman"/>
      <w:sz w:val="20"/>
      <w:szCs w:val="20"/>
      <w:lang w:eastAsia="zh-CN"/>
    </w:rPr>
  </w:style>
  <w:style w:type="paragraph" w:customStyle="1" w:styleId="Corpsdetexte21">
    <w:name w:val="Corps de texte 21"/>
    <w:basedOn w:val="Normal"/>
    <w:rsid w:val="00E27065"/>
    <w:pPr>
      <w:suppressAutoHyphens/>
      <w:spacing w:before="0" w:after="0" w:line="240" w:lineRule="auto"/>
    </w:pPr>
    <w:rPr>
      <w:rFonts w:ascii="Times New Roman" w:eastAsia="Times New Roman" w:hAnsi="Times New Roman" w:cs="Times New Roman"/>
      <w:i/>
      <w:iCs/>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3712&amp;dateTexte=&amp;categorieLien=c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POLE%20ACHAT\INTERNE\BIBLIOTHEQUE%20DE%20DOCS%20MARCHES\Malette_2024\DC2_2025_v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6FF5D-B8EA-425E-ADC7-EAB6E84A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DC2_2025_v2.dotx</Template>
  <TotalTime>1</TotalTime>
  <Pages>6</Pages>
  <Words>2003</Words>
  <Characters>11018</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1</cp:revision>
  <dcterms:created xsi:type="dcterms:W3CDTF">2026-07-28T07:15:00Z</dcterms:created>
  <dcterms:modified xsi:type="dcterms:W3CDTF">2026-07-28T07:16:00Z</dcterms:modified>
</cp:coreProperties>
</file>