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D4751" w:rsidRPr="009D4751" w:rsidTr="00455942">
        <w:trPr>
          <w:trHeight w:val="2391"/>
        </w:trPr>
        <w:tc>
          <w:tcPr>
            <w:tcW w:w="9062" w:type="dxa"/>
            <w:shd w:val="clear" w:color="auto" w:fill="5B9BD5" w:themeFill="accent1"/>
          </w:tcPr>
          <w:p w:rsidR="00CF707F" w:rsidRPr="009D4751" w:rsidRDefault="00CF707F" w:rsidP="00F4503C">
            <w:pPr>
              <w:spacing w:line="259" w:lineRule="auto"/>
              <w:jc w:val="center"/>
              <w:rPr>
                <w:b/>
                <w:color w:val="FFFFFF" w:themeColor="background1"/>
              </w:rPr>
            </w:pPr>
            <w:r w:rsidRPr="009D4751">
              <w:rPr>
                <w:color w:val="FFFFFF" w:themeColor="background1"/>
              </w:rPr>
              <w:br w:type="page"/>
            </w:r>
            <w:r w:rsidRPr="009D4751">
              <w:rPr>
                <w:b/>
                <w:color w:val="FFFFFF" w:themeColor="background1"/>
              </w:rPr>
              <w:t xml:space="preserve">MARCHE SUBSEQUENT </w:t>
            </w:r>
          </w:p>
          <w:p w:rsidR="00CF707F" w:rsidRPr="009D4751" w:rsidRDefault="00CF707F" w:rsidP="00F4503C">
            <w:pPr>
              <w:jc w:val="center"/>
              <w:rPr>
                <w:b/>
                <w:smallCaps/>
                <w:color w:val="FFFFFF" w:themeColor="background1"/>
                <w:sz w:val="28"/>
                <w:szCs w:val="28"/>
              </w:rPr>
            </w:pPr>
          </w:p>
          <w:p w:rsidR="00CF707F" w:rsidRPr="009D4751" w:rsidRDefault="00CF707F" w:rsidP="00F4503C">
            <w:pPr>
              <w:jc w:val="center"/>
              <w:rPr>
                <w:color w:val="FFFFFF" w:themeColor="background1"/>
                <w:sz w:val="48"/>
                <w:szCs w:val="48"/>
              </w:rPr>
            </w:pPr>
            <w:r w:rsidRPr="009D4751">
              <w:rPr>
                <w:color w:val="FFFFFF" w:themeColor="background1"/>
                <w:sz w:val="48"/>
                <w:szCs w:val="48"/>
              </w:rPr>
              <w:t xml:space="preserve">CADRE DE MEMOIRE TECHNIQUE </w:t>
            </w:r>
          </w:p>
          <w:p w:rsidR="00CF707F" w:rsidRPr="009D4751" w:rsidRDefault="00CF707F" w:rsidP="00CF707F">
            <w:pPr>
              <w:rPr>
                <w:color w:val="FFFFFF" w:themeColor="background1"/>
                <w:sz w:val="48"/>
                <w:szCs w:val="48"/>
              </w:rPr>
            </w:pPr>
          </w:p>
        </w:tc>
      </w:tr>
    </w:tbl>
    <w:p w:rsidR="00CF707F" w:rsidRDefault="00CF707F" w:rsidP="00CF707F">
      <w:pPr>
        <w:spacing w:before="0" w:after="200"/>
        <w:jc w:val="left"/>
        <w:rPr>
          <w:rFonts w:eastAsia="Times New Roman" w:cs="Tahoma"/>
          <w:b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426"/>
        <w:gridCol w:w="5239"/>
      </w:tblGrid>
      <w:tr w:rsidR="00CF707F" w:rsidTr="00455942">
        <w:tc>
          <w:tcPr>
            <w:tcW w:w="3397" w:type="dxa"/>
            <w:vMerge w:val="restart"/>
            <w:shd w:val="clear" w:color="auto" w:fill="5B9BD5" w:themeFill="accent1"/>
          </w:tcPr>
          <w:p w:rsidR="00CF707F" w:rsidRPr="009D4751" w:rsidRDefault="00CF707F" w:rsidP="00F4503C">
            <w:pPr>
              <w:jc w:val="left"/>
              <w:rPr>
                <w:b/>
                <w:smallCaps/>
                <w:color w:val="FFFFFF" w:themeColor="background1"/>
                <w:sz w:val="28"/>
                <w:szCs w:val="28"/>
              </w:rPr>
            </w:pPr>
            <w:r w:rsidRPr="009D4751">
              <w:rPr>
                <w:b/>
                <w:smallCaps/>
                <w:color w:val="FFFFFF" w:themeColor="background1"/>
                <w:sz w:val="28"/>
                <w:szCs w:val="28"/>
              </w:rPr>
              <w:t>Maitre d’ouvrage</w:t>
            </w:r>
          </w:p>
          <w:p w:rsidR="00CF707F" w:rsidRPr="009D4751" w:rsidRDefault="00CF707F" w:rsidP="00F4503C">
            <w:pPr>
              <w:jc w:val="center"/>
              <w:rPr>
                <w:b/>
                <w:smallCaps/>
                <w:color w:val="FFFFFF" w:themeColor="background1"/>
                <w:sz w:val="28"/>
                <w:szCs w:val="28"/>
              </w:rPr>
            </w:pPr>
          </w:p>
          <w:p w:rsidR="00CF707F" w:rsidRPr="009D4751" w:rsidRDefault="00CF707F" w:rsidP="00455942">
            <w:pPr>
              <w:pBdr>
                <w:bottom w:val="dotted" w:sz="24" w:space="1" w:color="auto"/>
              </w:pBdr>
              <w:shd w:val="clear" w:color="auto" w:fill="5B9BD5" w:themeFill="accent1"/>
              <w:jc w:val="center"/>
              <w:rPr>
                <w:b/>
                <w:smallCaps/>
                <w:color w:val="FFFFFF" w:themeColor="background1"/>
                <w:sz w:val="40"/>
                <w:szCs w:val="40"/>
              </w:rPr>
            </w:pPr>
            <w:r w:rsidRPr="009D4751">
              <w:rPr>
                <w:b/>
                <w:smallCaps/>
                <w:color w:val="FFFFFF" w:themeColor="background1"/>
                <w:sz w:val="40"/>
                <w:szCs w:val="40"/>
              </w:rPr>
              <w:t xml:space="preserve">Etat </w:t>
            </w:r>
          </w:p>
          <w:p w:rsidR="00CF707F" w:rsidRPr="009D4751" w:rsidRDefault="00CF707F" w:rsidP="00F4503C">
            <w:pPr>
              <w:pBdr>
                <w:bottom w:val="dotted" w:sz="24" w:space="1" w:color="auto"/>
              </w:pBdr>
              <w:jc w:val="center"/>
              <w:rPr>
                <w:b/>
                <w:smallCaps/>
                <w:color w:val="FFFFFF" w:themeColor="background1"/>
                <w:sz w:val="40"/>
                <w:szCs w:val="40"/>
              </w:rPr>
            </w:pPr>
            <w:r w:rsidRPr="009D4751">
              <w:rPr>
                <w:b/>
                <w:smallCaps/>
                <w:color w:val="FFFFFF" w:themeColor="background1"/>
                <w:sz w:val="40"/>
                <w:szCs w:val="40"/>
              </w:rPr>
              <w:t>***</w:t>
            </w:r>
          </w:p>
          <w:p w:rsidR="00CF707F" w:rsidRPr="009D4751" w:rsidRDefault="00CF707F" w:rsidP="00F4503C">
            <w:pPr>
              <w:pBdr>
                <w:bottom w:val="dotted" w:sz="24" w:space="1" w:color="auto"/>
              </w:pBdr>
              <w:jc w:val="center"/>
              <w:rPr>
                <w:b/>
                <w:smallCaps/>
                <w:color w:val="FFFFFF" w:themeColor="background1"/>
                <w:sz w:val="40"/>
                <w:szCs w:val="40"/>
              </w:rPr>
            </w:pPr>
            <w:r w:rsidRPr="009D4751">
              <w:rPr>
                <w:b/>
                <w:smallCaps/>
                <w:color w:val="FFFFFF" w:themeColor="background1"/>
                <w:sz w:val="40"/>
                <w:szCs w:val="40"/>
              </w:rPr>
              <w:t>Ministère des armées</w:t>
            </w:r>
          </w:p>
        </w:tc>
        <w:tc>
          <w:tcPr>
            <w:tcW w:w="426" w:type="dxa"/>
            <w:vMerge w:val="restart"/>
            <w:tcBorders>
              <w:top w:val="nil"/>
              <w:bottom w:val="nil"/>
            </w:tcBorders>
          </w:tcPr>
          <w:p w:rsidR="00CF707F" w:rsidRDefault="00CF707F" w:rsidP="00F4503C"/>
        </w:tc>
        <w:tc>
          <w:tcPr>
            <w:tcW w:w="5239" w:type="dxa"/>
            <w:tcBorders>
              <w:bottom w:val="single" w:sz="4" w:space="0" w:color="auto"/>
            </w:tcBorders>
          </w:tcPr>
          <w:p w:rsidR="00CF707F" w:rsidRPr="001B59AB" w:rsidRDefault="00CF707F" w:rsidP="00F4503C">
            <w:pPr>
              <w:jc w:val="left"/>
              <w:rPr>
                <w:b/>
                <w:smallCaps/>
                <w:color w:val="481F67"/>
                <w:sz w:val="28"/>
                <w:szCs w:val="28"/>
              </w:rPr>
            </w:pPr>
            <w:r>
              <w:rPr>
                <w:b/>
                <w:smallCaps/>
                <w:color w:val="481F67"/>
                <w:sz w:val="28"/>
                <w:szCs w:val="28"/>
              </w:rPr>
              <w:t>Conducteur d’opération</w:t>
            </w:r>
            <w:r w:rsidRPr="001B59AB">
              <w:rPr>
                <w:b/>
                <w:smallCaps/>
                <w:color w:val="481F67"/>
                <w:sz w:val="28"/>
                <w:szCs w:val="28"/>
              </w:rPr>
              <w:t> :</w:t>
            </w:r>
          </w:p>
          <w:p w:rsidR="00CF707F" w:rsidRPr="001B59AB" w:rsidRDefault="00CF707F" w:rsidP="00F4503C">
            <w:pPr>
              <w:jc w:val="left"/>
              <w:rPr>
                <w:b/>
                <w:smallCaps/>
                <w:color w:val="481F67"/>
                <w:sz w:val="28"/>
                <w:szCs w:val="28"/>
              </w:rPr>
            </w:pPr>
            <w:r w:rsidRPr="001B59AB">
              <w:rPr>
                <w:b/>
                <w:smallCaps/>
                <w:color w:val="481F67"/>
                <w:sz w:val="28"/>
                <w:szCs w:val="28"/>
              </w:rPr>
              <w:t xml:space="preserve">Service d’Infrastructure de la Défense </w:t>
            </w:r>
            <w:r>
              <w:rPr>
                <w:b/>
                <w:smallCaps/>
                <w:color w:val="481F67"/>
                <w:sz w:val="28"/>
                <w:szCs w:val="28"/>
              </w:rPr>
              <w:t>Sud-Est</w:t>
            </w:r>
          </w:p>
          <w:p w:rsidR="00CF707F" w:rsidRDefault="00CF707F" w:rsidP="00F4503C"/>
        </w:tc>
      </w:tr>
      <w:tr w:rsidR="00CF707F" w:rsidTr="00455942">
        <w:tc>
          <w:tcPr>
            <w:tcW w:w="3397" w:type="dxa"/>
            <w:vMerge/>
            <w:shd w:val="clear" w:color="auto" w:fill="5B9BD5" w:themeFill="accent1"/>
          </w:tcPr>
          <w:p w:rsidR="00CF707F" w:rsidRPr="009D4751" w:rsidRDefault="00CF707F" w:rsidP="00F4503C">
            <w:pPr>
              <w:rPr>
                <w:color w:val="FFFFFF" w:themeColor="background1"/>
              </w:rPr>
            </w:pPr>
          </w:p>
        </w:tc>
        <w:tc>
          <w:tcPr>
            <w:tcW w:w="426" w:type="dxa"/>
            <w:vMerge/>
            <w:tcBorders>
              <w:bottom w:val="nil"/>
              <w:right w:val="nil"/>
            </w:tcBorders>
          </w:tcPr>
          <w:p w:rsidR="00CF707F" w:rsidRDefault="00CF707F" w:rsidP="00F4503C"/>
        </w:tc>
        <w:tc>
          <w:tcPr>
            <w:tcW w:w="5239" w:type="dxa"/>
            <w:tcBorders>
              <w:left w:val="nil"/>
              <w:bottom w:val="nil"/>
              <w:right w:val="nil"/>
            </w:tcBorders>
          </w:tcPr>
          <w:p w:rsidR="00CF707F" w:rsidRDefault="00CF707F" w:rsidP="00F4503C">
            <w:pPr>
              <w:jc w:val="center"/>
            </w:pPr>
          </w:p>
          <w:p w:rsidR="00CF707F" w:rsidRDefault="00CF707F" w:rsidP="00F4503C">
            <w:pPr>
              <w:jc w:val="center"/>
            </w:pPr>
            <w:r w:rsidRPr="00053D64">
              <w:rPr>
                <w:noProof/>
                <w:lang w:eastAsia="fr-FR"/>
              </w:rPr>
              <w:drawing>
                <wp:inline distT="0" distB="0" distL="0" distR="0" wp14:anchorId="3E70B434" wp14:editId="04BE1446">
                  <wp:extent cx="1363858" cy="1352550"/>
                  <wp:effectExtent l="0" t="0" r="8255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101" cy="136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21253" w:rsidRDefault="00F21253" w:rsidP="008B4D1D">
      <w:pPr>
        <w:spacing w:after="0"/>
        <w:jc w:val="center"/>
        <w:rPr>
          <w:rFonts w:ascii="Times New Roman" w:hAnsi="Times New Roman"/>
        </w:rPr>
      </w:pPr>
    </w:p>
    <w:p w:rsidR="00F21253" w:rsidRDefault="00F21253" w:rsidP="008B4D1D">
      <w:pPr>
        <w:spacing w:after="0"/>
        <w:jc w:val="center"/>
        <w:rPr>
          <w:rFonts w:ascii="Times New Roman" w:hAnsi="Times New Roman"/>
        </w:rPr>
      </w:pPr>
    </w:p>
    <w:p w:rsidR="00F21253" w:rsidRDefault="00F21253" w:rsidP="008B4D1D">
      <w:pPr>
        <w:spacing w:after="0"/>
        <w:jc w:val="center"/>
        <w:rPr>
          <w:rFonts w:ascii="Times New Roman" w:hAnsi="Times New Roman"/>
        </w:rPr>
      </w:pPr>
      <w:r>
        <w:rPr>
          <w:rFonts w:eastAsia="Times New Roman" w:cs="Times New Roman"/>
          <w:b/>
          <w:smallCaps/>
          <w:color w:val="481F67"/>
          <w:sz w:val="28"/>
          <w:szCs w:val="28"/>
          <w:lang w:eastAsia="fr-FR"/>
        </w:rPr>
        <w:t>O</w:t>
      </w:r>
      <w:r w:rsidRPr="00A74AC3">
        <w:rPr>
          <w:rFonts w:eastAsia="Times New Roman" w:cs="Times New Roman"/>
          <w:b/>
          <w:smallCaps/>
          <w:color w:val="481F67"/>
          <w:sz w:val="28"/>
          <w:szCs w:val="28"/>
          <w:lang w:eastAsia="fr-FR"/>
        </w:rPr>
        <w:t>bjet du marché :</w:t>
      </w:r>
    </w:p>
    <w:p w:rsidR="00455942" w:rsidRPr="0052683C" w:rsidRDefault="00455942" w:rsidP="00455942">
      <w:pPr>
        <w:spacing w:after="0"/>
        <w:jc w:val="center"/>
        <w:rPr>
          <w:rFonts w:cs="Arial"/>
        </w:rPr>
      </w:pPr>
      <w:r w:rsidRPr="0052683C">
        <w:rPr>
          <w:rFonts w:cs="Arial"/>
        </w:rPr>
        <w:t>T</w:t>
      </w:r>
      <w:r>
        <w:rPr>
          <w:rFonts w:cs="Arial"/>
        </w:rPr>
        <w:t>oulouse (31) - Quartier Niel – Extérieur - Réhabilitation des clôtures</w:t>
      </w:r>
      <w:r w:rsidRPr="0052683C">
        <w:rPr>
          <w:rFonts w:cs="Arial"/>
        </w:rPr>
        <w:t xml:space="preserve"> </w:t>
      </w:r>
    </w:p>
    <w:p w:rsidR="00CF707F" w:rsidRDefault="00CF707F">
      <w:pPr>
        <w:spacing w:before="0" w:after="160"/>
        <w:jc w:val="left"/>
        <w:rPr>
          <w:b/>
          <w:u w:val="single"/>
          <w:lang w:eastAsia="fr-FR"/>
        </w:rPr>
      </w:pPr>
    </w:p>
    <w:p w:rsidR="00455942" w:rsidRDefault="00455942">
      <w:pPr>
        <w:spacing w:before="0" w:after="160"/>
        <w:jc w:val="left"/>
        <w:rPr>
          <w:b/>
          <w:u w:val="single"/>
          <w:lang w:eastAsia="fr-FR"/>
        </w:rPr>
      </w:pPr>
    </w:p>
    <w:p w:rsidR="00455942" w:rsidRDefault="00455942">
      <w:pPr>
        <w:spacing w:before="0" w:after="160"/>
        <w:jc w:val="left"/>
        <w:rPr>
          <w:b/>
          <w:u w:val="single"/>
          <w:lang w:eastAsia="fr-FR"/>
        </w:rPr>
      </w:pPr>
    </w:p>
    <w:p w:rsidR="00455942" w:rsidRDefault="00455942">
      <w:pPr>
        <w:spacing w:before="0" w:after="160"/>
        <w:jc w:val="left"/>
        <w:rPr>
          <w:b/>
          <w:u w:val="single"/>
          <w:lang w:eastAsia="fr-FR"/>
        </w:rPr>
      </w:pPr>
    </w:p>
    <w:p w:rsidR="008B4D1D" w:rsidRDefault="008B4D1D">
      <w:pPr>
        <w:spacing w:before="0" w:after="160"/>
        <w:jc w:val="left"/>
        <w:rPr>
          <w:b/>
          <w:u w:val="single"/>
          <w:lang w:eastAsia="fr-FR"/>
        </w:rPr>
      </w:pPr>
    </w:p>
    <w:p w:rsidR="008B4D1D" w:rsidRDefault="008B4D1D">
      <w:pPr>
        <w:spacing w:before="0" w:after="160"/>
        <w:jc w:val="left"/>
        <w:rPr>
          <w:b/>
          <w:u w:val="single"/>
          <w:lang w:eastAsia="fr-FR"/>
        </w:rPr>
      </w:pPr>
    </w:p>
    <w:p w:rsidR="008B4D1D" w:rsidRDefault="008B4D1D">
      <w:pPr>
        <w:spacing w:before="0" w:after="160"/>
        <w:jc w:val="left"/>
        <w:rPr>
          <w:b/>
          <w:u w:val="single"/>
          <w:lang w:eastAsia="fr-FR"/>
        </w:rPr>
      </w:pPr>
    </w:p>
    <w:p w:rsidR="008B4D1D" w:rsidRDefault="008B4D1D">
      <w:pPr>
        <w:spacing w:before="0" w:after="160"/>
        <w:jc w:val="left"/>
        <w:rPr>
          <w:b/>
          <w:u w:val="single"/>
          <w:lang w:eastAsia="fr-FR"/>
        </w:rPr>
      </w:pPr>
    </w:p>
    <w:p w:rsidR="00CF707F" w:rsidRDefault="00CF707F">
      <w:pPr>
        <w:spacing w:before="0" w:after="160"/>
        <w:jc w:val="left"/>
        <w:rPr>
          <w:b/>
          <w:u w:val="single"/>
          <w:lang w:eastAsia="fr-FR"/>
        </w:rPr>
      </w:pPr>
    </w:p>
    <w:p w:rsidR="00CF707F" w:rsidRPr="00CF707F" w:rsidRDefault="00CF707F" w:rsidP="00CF707F">
      <w:pPr>
        <w:pStyle w:val="Titre1"/>
      </w:pPr>
      <w:r w:rsidRPr="00CF707F">
        <w:t>Moyens humains affectés à l'exécution des prestations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7507"/>
      </w:tblGrid>
      <w:tr w:rsidR="00CF707F" w:rsidTr="00CF707F">
        <w:tc>
          <w:tcPr>
            <w:tcW w:w="2547" w:type="dxa"/>
            <w:shd w:val="clear" w:color="auto" w:fill="DEEAF6" w:themeFill="accent1" w:themeFillTint="33"/>
            <w:vAlign w:val="center"/>
          </w:tcPr>
          <w:p w:rsidR="00CF707F" w:rsidRDefault="0029047E" w:rsidP="00CF707F">
            <w:pPr>
              <w:jc w:val="left"/>
            </w:pPr>
            <w:r>
              <w:t xml:space="preserve">Interlocuteur unique, chef de chantier ou équivalent, est clairement </w:t>
            </w:r>
            <w:r w:rsidR="00A742BE">
              <w:t>identifié</w:t>
            </w:r>
            <w:r>
              <w:t>.</w:t>
            </w:r>
          </w:p>
        </w:tc>
        <w:tc>
          <w:tcPr>
            <w:tcW w:w="7507" w:type="dxa"/>
          </w:tcPr>
          <w:p w:rsidR="00CF707F" w:rsidRDefault="00CF707F" w:rsidP="00CF707F">
            <w:r>
              <w:t xml:space="preserve">Rôle : </w:t>
            </w: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0" w:name="Texte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  <w:p w:rsidR="00CF707F" w:rsidRDefault="00CF707F" w:rsidP="00CF707F">
            <w:r>
              <w:t xml:space="preserve">Coordonnées : </w:t>
            </w: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CF707F" w:rsidRDefault="00CF707F" w:rsidP="00CF707F">
            <w:r>
              <w:t xml:space="preserve">Autres informations : </w:t>
            </w: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55942" w:rsidTr="00CF707F">
        <w:tc>
          <w:tcPr>
            <w:tcW w:w="2547" w:type="dxa"/>
            <w:shd w:val="clear" w:color="auto" w:fill="DEEAF6" w:themeFill="accent1" w:themeFillTint="33"/>
            <w:vAlign w:val="center"/>
          </w:tcPr>
          <w:p w:rsidR="00455942" w:rsidRDefault="00C85433" w:rsidP="0029047E">
            <w:pPr>
              <w:jc w:val="left"/>
            </w:pPr>
            <w:r>
              <w:t>Interlocuteur unique travaux identiques</w:t>
            </w:r>
            <w:r w:rsidR="0029047E">
              <w:t xml:space="preserve"> ceux du marché c’est-à-dire rénovation de composants </w:t>
            </w:r>
            <w:proofErr w:type="spellStart"/>
            <w:r w:rsidR="0029047E">
              <w:t>infras</w:t>
            </w:r>
            <w:proofErr w:type="spellEnd"/>
            <w:r w:rsidR="0029047E">
              <w:t>, façades, murs de soubassement, clôtures, construits époque 1860</w:t>
            </w:r>
          </w:p>
        </w:tc>
        <w:tc>
          <w:tcPr>
            <w:tcW w:w="7507" w:type="dxa"/>
          </w:tcPr>
          <w:p w:rsidR="00C85433" w:rsidRDefault="00C85433" w:rsidP="00C85433">
            <w:r>
              <w:t xml:space="preserve">Expériences : </w:t>
            </w: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455942" w:rsidRDefault="00C85433" w:rsidP="00CF707F">
            <w:r>
              <w:t xml:space="preserve">Compétences : </w:t>
            </w: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707F" w:rsidTr="00CF707F">
        <w:tc>
          <w:tcPr>
            <w:tcW w:w="2547" w:type="dxa"/>
            <w:shd w:val="clear" w:color="auto" w:fill="DEEAF6" w:themeFill="accent1" w:themeFillTint="33"/>
            <w:vAlign w:val="center"/>
          </w:tcPr>
          <w:p w:rsidR="00CF707F" w:rsidRDefault="00CF707F" w:rsidP="00CF707F">
            <w:pPr>
              <w:jc w:val="left"/>
            </w:pPr>
            <w:r>
              <w:t xml:space="preserve">Suppléant : </w:t>
            </w:r>
          </w:p>
        </w:tc>
        <w:tc>
          <w:tcPr>
            <w:tcW w:w="7507" w:type="dxa"/>
          </w:tcPr>
          <w:p w:rsidR="00CF707F" w:rsidRDefault="00CF707F" w:rsidP="00CF707F">
            <w:r>
              <w:t xml:space="preserve">Expériences : </w:t>
            </w: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CF707F" w:rsidRDefault="00CF707F" w:rsidP="00CF707F">
            <w:r>
              <w:t xml:space="preserve">Compétences : </w:t>
            </w: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CF707F" w:rsidRDefault="00CF707F" w:rsidP="00CF707F">
            <w:r>
              <w:t xml:space="preserve">Coordonnées : </w:t>
            </w: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CF707F" w:rsidRDefault="00CF707F" w:rsidP="00CF707F">
            <w:r>
              <w:t xml:space="preserve">Autres informations : </w:t>
            </w: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707F" w:rsidTr="00CF707F">
        <w:tc>
          <w:tcPr>
            <w:tcW w:w="2547" w:type="dxa"/>
            <w:shd w:val="clear" w:color="auto" w:fill="DEEAF6" w:themeFill="accent1" w:themeFillTint="33"/>
            <w:vAlign w:val="center"/>
          </w:tcPr>
          <w:p w:rsidR="00CF707F" w:rsidRDefault="0029047E" w:rsidP="0021195A">
            <w:pPr>
              <w:jc w:val="left"/>
            </w:pPr>
            <w:r>
              <w:t>La qualification des m</w:t>
            </w:r>
            <w:r w:rsidR="00CF707F">
              <w:t xml:space="preserve">oyens humains </w:t>
            </w:r>
          </w:p>
        </w:tc>
        <w:tc>
          <w:tcPr>
            <w:tcW w:w="7507" w:type="dxa"/>
          </w:tcPr>
          <w:p w:rsidR="00CF707F" w:rsidRDefault="00CF707F" w:rsidP="00CF707F">
            <w:r>
              <w:t xml:space="preserve">Liste du personnel mobilisé pour la réalisation des travaux (préciser la spécialité technique et le nombre d’années d’expérience) : </w:t>
            </w:r>
          </w:p>
          <w:p w:rsidR="00CF707F" w:rsidRDefault="00CF707F" w:rsidP="00CF707F"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CF707F" w:rsidRDefault="00CF707F" w:rsidP="00CF707F">
            <w:r>
              <w:t xml:space="preserve">Autre informations : </w:t>
            </w: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CF707F" w:rsidRPr="00CF707F" w:rsidRDefault="00CF707F" w:rsidP="00CF707F">
      <w:pPr>
        <w:pStyle w:val="Titre1"/>
      </w:pPr>
      <w:r w:rsidRPr="00CF707F">
        <w:t xml:space="preserve">Planning prévisionnel d'exécution des prestations : </w:t>
      </w:r>
    </w:p>
    <w:p w:rsidR="00CF707F" w:rsidRPr="00CF707F" w:rsidRDefault="0029047E" w:rsidP="0029047E">
      <w:pPr>
        <w:spacing w:line="240" w:lineRule="auto"/>
        <w:jc w:val="left"/>
        <w:rPr>
          <w:i/>
          <w:lang w:eastAsia="fr-FR"/>
        </w:rPr>
      </w:pPr>
      <w:r w:rsidRPr="0029047E">
        <w:rPr>
          <w:i/>
          <w:lang w:eastAsia="fr-FR"/>
        </w:rPr>
        <w:t>Le soumissionnaire a proposé planning détaillé</w:t>
      </w:r>
      <w:r>
        <w:rPr>
          <w:i/>
          <w:lang w:eastAsia="fr-FR"/>
        </w:rPr>
        <w:t xml:space="preserve"> </w:t>
      </w:r>
      <w:r w:rsidRPr="0029047E">
        <w:rPr>
          <w:i/>
          <w:lang w:eastAsia="fr-FR"/>
        </w:rPr>
        <w:t>d’exécution de prestations faisant apparaître de</w:t>
      </w:r>
      <w:r>
        <w:rPr>
          <w:i/>
          <w:lang w:eastAsia="fr-FR"/>
        </w:rPr>
        <w:t xml:space="preserve"> </w:t>
      </w:r>
      <w:r w:rsidRPr="0029047E">
        <w:rPr>
          <w:i/>
          <w:lang w:eastAsia="fr-FR"/>
        </w:rPr>
        <w:t>manière pertinente le chemin critique de</w:t>
      </w:r>
      <w:r>
        <w:rPr>
          <w:i/>
          <w:lang w:eastAsia="fr-FR"/>
        </w:rPr>
        <w:t xml:space="preserve"> </w:t>
      </w:r>
      <w:r w:rsidRPr="0029047E">
        <w:rPr>
          <w:i/>
          <w:lang w:eastAsia="fr-FR"/>
        </w:rPr>
        <w:t>l’opération</w:t>
      </w:r>
      <w:r w:rsidR="00CF707F" w:rsidRPr="00CF707F">
        <w:rPr>
          <w:i/>
          <w:lang w:eastAsia="fr-FR"/>
        </w:rPr>
        <w:t xml:space="preserve">. </w:t>
      </w:r>
      <w:r>
        <w:rPr>
          <w:i/>
          <w:lang w:eastAsia="fr-FR"/>
        </w:rPr>
        <w:t>Les jalons phases interfaces sont bien identifiés. Le soumissionnaire précise sa courbe d’effectifs. Les délais de réalisation des différentes tâches.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CF707F" w:rsidTr="00CF707F">
        <w:tc>
          <w:tcPr>
            <w:tcW w:w="10054" w:type="dxa"/>
          </w:tcPr>
          <w:p w:rsidR="00CF707F" w:rsidRDefault="00CF707F" w:rsidP="00CF707F"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CF707F" w:rsidRDefault="00CF707F" w:rsidP="00CF707F">
      <w:pPr>
        <w:pStyle w:val="Titre1"/>
      </w:pPr>
      <w:r>
        <w:t>Méthodologie de réalisation des travaux sur la base du dossier technique comprenant plans, notes de calcul et procédures de réalisation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7507"/>
      </w:tblGrid>
      <w:tr w:rsidR="00CF707F" w:rsidTr="00CF707F">
        <w:tc>
          <w:tcPr>
            <w:tcW w:w="2547" w:type="dxa"/>
            <w:shd w:val="clear" w:color="auto" w:fill="E2EFD9" w:themeFill="accent6" w:themeFillTint="33"/>
          </w:tcPr>
          <w:p w:rsidR="00CF707F" w:rsidRDefault="00DF4C4F" w:rsidP="00B60624">
            <w:pPr>
              <w:rPr>
                <w:lang w:eastAsia="fr-FR"/>
              </w:rPr>
            </w:pPr>
            <w:r>
              <w:rPr>
                <w:lang w:eastAsia="fr-FR"/>
              </w:rPr>
              <w:t>Méthodologie de la remise en peinture des grilles</w:t>
            </w:r>
            <w:r w:rsidR="00B60624">
              <w:rPr>
                <w:lang w:eastAsia="fr-FR"/>
              </w:rPr>
              <w:t xml:space="preserve"> </w:t>
            </w:r>
          </w:p>
        </w:tc>
        <w:tc>
          <w:tcPr>
            <w:tcW w:w="7507" w:type="dxa"/>
          </w:tcPr>
          <w:p w:rsidR="00CF707F" w:rsidRDefault="00CF707F" w:rsidP="00CF707F">
            <w:pPr>
              <w:rPr>
                <w:lang w:eastAsia="fr-FR"/>
              </w:rPr>
            </w:pP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707F" w:rsidTr="00CF707F">
        <w:tc>
          <w:tcPr>
            <w:tcW w:w="2547" w:type="dxa"/>
            <w:shd w:val="clear" w:color="auto" w:fill="E2EFD9" w:themeFill="accent6" w:themeFillTint="33"/>
          </w:tcPr>
          <w:p w:rsidR="00CF707F" w:rsidRDefault="00DF4C4F" w:rsidP="00B60624">
            <w:pPr>
              <w:rPr>
                <w:lang w:eastAsia="fr-FR"/>
              </w:rPr>
            </w:pPr>
            <w:r>
              <w:rPr>
                <w:lang w:eastAsia="fr-FR"/>
              </w:rPr>
              <w:t>Méthodologie de reprise du chaperon et de sa liaison avec les grilles sans impacter l’objet de la clôture</w:t>
            </w:r>
          </w:p>
        </w:tc>
        <w:tc>
          <w:tcPr>
            <w:tcW w:w="7507" w:type="dxa"/>
          </w:tcPr>
          <w:p w:rsidR="00CF707F" w:rsidRDefault="00CF707F" w:rsidP="00CF707F">
            <w:pPr>
              <w:rPr>
                <w:lang w:eastAsia="fr-FR"/>
              </w:rPr>
            </w:pP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707F" w:rsidTr="00CF707F">
        <w:tc>
          <w:tcPr>
            <w:tcW w:w="2547" w:type="dxa"/>
            <w:shd w:val="clear" w:color="auto" w:fill="E2EFD9" w:themeFill="accent6" w:themeFillTint="33"/>
          </w:tcPr>
          <w:p w:rsidR="0029047E" w:rsidRDefault="0021195A" w:rsidP="0021195A">
            <w:pPr>
              <w:rPr>
                <w:lang w:eastAsia="fr-FR"/>
              </w:rPr>
            </w:pPr>
            <w:r>
              <w:rPr>
                <w:lang w:eastAsia="fr-FR"/>
              </w:rPr>
              <w:t>Méthodologie de réalisation des travaux de patine d’harmonisation du soubassement</w:t>
            </w:r>
            <w:bookmarkStart w:id="1" w:name="_GoBack"/>
            <w:bookmarkEnd w:id="1"/>
          </w:p>
        </w:tc>
        <w:tc>
          <w:tcPr>
            <w:tcW w:w="7507" w:type="dxa"/>
          </w:tcPr>
          <w:p w:rsidR="00CF707F" w:rsidRDefault="00CF707F" w:rsidP="00CF707F">
            <w:pPr>
              <w:rPr>
                <w:lang w:eastAsia="fr-FR"/>
              </w:rPr>
            </w:pP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CF707F" w:rsidRDefault="00CF707F" w:rsidP="00CF707F">
      <w:pPr>
        <w:pStyle w:val="Titre1"/>
      </w:pPr>
      <w:r w:rsidRPr="00C260F9">
        <w:lastRenderedPageBreak/>
        <w:t xml:space="preserve">Organisation mise en place pour répondre aux contraintes du projet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7507"/>
      </w:tblGrid>
      <w:tr w:rsidR="00CF707F" w:rsidTr="00CF707F">
        <w:tc>
          <w:tcPr>
            <w:tcW w:w="2547" w:type="dxa"/>
            <w:shd w:val="clear" w:color="auto" w:fill="FBE4D5" w:themeFill="accent2" w:themeFillTint="33"/>
          </w:tcPr>
          <w:p w:rsidR="00CF707F" w:rsidRDefault="00CF707F" w:rsidP="00CF707F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Organisation mise en place pour le traitement des CPR </w:t>
            </w:r>
          </w:p>
        </w:tc>
        <w:tc>
          <w:tcPr>
            <w:tcW w:w="7507" w:type="dxa"/>
          </w:tcPr>
          <w:p w:rsidR="00CF707F" w:rsidRDefault="00CF707F" w:rsidP="00CF707F">
            <w:pPr>
              <w:rPr>
                <w:lang w:eastAsia="fr-FR"/>
              </w:rPr>
            </w:pP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707F" w:rsidTr="00CF707F">
        <w:tc>
          <w:tcPr>
            <w:tcW w:w="2547" w:type="dxa"/>
            <w:shd w:val="clear" w:color="auto" w:fill="FBE4D5" w:themeFill="accent2" w:themeFillTint="33"/>
          </w:tcPr>
          <w:p w:rsidR="00CF707F" w:rsidRDefault="00CF707F" w:rsidP="00CF707F">
            <w:pPr>
              <w:rPr>
                <w:lang w:eastAsia="fr-FR"/>
              </w:rPr>
            </w:pPr>
            <w:r>
              <w:rPr>
                <w:lang w:eastAsia="fr-FR"/>
              </w:rPr>
              <w:t>Organisation mise en place pour assurer la sécurité du chantier et des approvisionnements</w:t>
            </w:r>
          </w:p>
        </w:tc>
        <w:tc>
          <w:tcPr>
            <w:tcW w:w="7507" w:type="dxa"/>
          </w:tcPr>
          <w:p w:rsidR="00CF707F" w:rsidRDefault="00CF707F" w:rsidP="00CF707F">
            <w:pPr>
              <w:rPr>
                <w:lang w:eastAsia="fr-FR"/>
              </w:rPr>
            </w:pP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707F" w:rsidTr="00CF707F">
        <w:tc>
          <w:tcPr>
            <w:tcW w:w="2547" w:type="dxa"/>
            <w:shd w:val="clear" w:color="auto" w:fill="FBE4D5" w:themeFill="accent2" w:themeFillTint="33"/>
          </w:tcPr>
          <w:p w:rsidR="00CF707F" w:rsidRDefault="00CF707F" w:rsidP="0029047E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Organisation mise en place pour le </w:t>
            </w:r>
            <w:r w:rsidR="0029047E">
              <w:rPr>
                <w:lang w:eastAsia="fr-FR"/>
              </w:rPr>
              <w:t>chantier témoin</w:t>
            </w:r>
            <w:r w:rsidR="009A0374">
              <w:rPr>
                <w:lang w:eastAsia="fr-FR"/>
              </w:rPr>
              <w:t xml:space="preserve"> avant validation de l’architecte des bâtiments de France</w:t>
            </w:r>
          </w:p>
        </w:tc>
        <w:tc>
          <w:tcPr>
            <w:tcW w:w="7507" w:type="dxa"/>
          </w:tcPr>
          <w:p w:rsidR="00CF707F" w:rsidRDefault="00CF707F" w:rsidP="00CF707F">
            <w:pPr>
              <w:rPr>
                <w:lang w:eastAsia="fr-FR"/>
              </w:rPr>
            </w:pP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707F" w:rsidTr="00CF707F">
        <w:tc>
          <w:tcPr>
            <w:tcW w:w="2547" w:type="dxa"/>
            <w:shd w:val="clear" w:color="auto" w:fill="FBE4D5" w:themeFill="accent2" w:themeFillTint="33"/>
          </w:tcPr>
          <w:p w:rsidR="00CF707F" w:rsidRDefault="00CF707F" w:rsidP="00CF707F">
            <w:pPr>
              <w:rPr>
                <w:lang w:eastAsia="fr-FR"/>
              </w:rPr>
            </w:pPr>
            <w:r>
              <w:rPr>
                <w:lang w:eastAsia="fr-FR"/>
              </w:rPr>
              <w:t>Méthodologie de réalisation des autocontrôles et des opérations de réception, y compris suivi des réserves en période de garantie</w:t>
            </w:r>
          </w:p>
        </w:tc>
        <w:tc>
          <w:tcPr>
            <w:tcW w:w="7507" w:type="dxa"/>
          </w:tcPr>
          <w:p w:rsidR="00CF707F" w:rsidRDefault="00CF707F" w:rsidP="00CF707F">
            <w:pPr>
              <w:rPr>
                <w:lang w:eastAsia="fr-FR"/>
              </w:rPr>
            </w:pP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CF707F" w:rsidRPr="00CF707F" w:rsidRDefault="00CF707F" w:rsidP="00CF707F">
      <w:pPr>
        <w:rPr>
          <w:lang w:eastAsia="fr-FR"/>
        </w:rPr>
      </w:pPr>
    </w:p>
    <w:p w:rsidR="00CF707F" w:rsidRPr="00CF707F" w:rsidRDefault="00CF707F" w:rsidP="00CF707F"/>
    <w:sectPr w:rsidR="00CF707F" w:rsidRPr="00CF707F" w:rsidSect="00323217">
      <w:footerReference w:type="default" r:id="rId12"/>
      <w:headerReference w:type="first" r:id="rId13"/>
      <w:footerReference w:type="first" r:id="rId14"/>
      <w:pgSz w:w="11906" w:h="16838"/>
      <w:pgMar w:top="851" w:right="991" w:bottom="1417" w:left="851" w:header="62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DC2" w:rsidRDefault="00156DC2" w:rsidP="009D7682">
      <w:pPr>
        <w:spacing w:before="0" w:after="0" w:line="240" w:lineRule="auto"/>
      </w:pPr>
      <w:r>
        <w:separator/>
      </w:r>
    </w:p>
  </w:endnote>
  <w:endnote w:type="continuationSeparator" w:id="0">
    <w:p w:rsidR="00156DC2" w:rsidRDefault="00156DC2" w:rsidP="009D768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3257917"/>
      <w:docPartObj>
        <w:docPartGallery w:val="Page Numbers (Bottom of Page)"/>
        <w:docPartUnique/>
      </w:docPartObj>
    </w:sdtPr>
    <w:sdtEndPr/>
    <w:sdtContent>
      <w:sdt>
        <w:sdtPr>
          <w:id w:val="1706908495"/>
          <w:docPartObj>
            <w:docPartGallery w:val="Page Numbers (Top of Page)"/>
            <w:docPartUnique/>
          </w:docPartObj>
        </w:sdtPr>
        <w:sdtEndPr/>
        <w:sdtContent>
          <w:p w:rsidR="00903C0F" w:rsidRDefault="00903C0F" w:rsidP="00903C0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195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195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8A" w:rsidRDefault="00CF707F" w:rsidP="00CF707F">
    <w:pPr>
      <w:pStyle w:val="Pieddepage"/>
    </w:pPr>
    <w:r>
      <w:tab/>
    </w:r>
    <w:r>
      <w:tab/>
    </w:r>
    <w:sdt>
      <w:sdtPr>
        <w:id w:val="2106923826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5B640A">
              <w:t xml:space="preserve">Page </w:t>
            </w:r>
            <w:r w:rsidR="005B640A">
              <w:rPr>
                <w:b/>
                <w:bCs/>
                <w:sz w:val="24"/>
                <w:szCs w:val="24"/>
              </w:rPr>
              <w:fldChar w:fldCharType="begin"/>
            </w:r>
            <w:r w:rsidR="005B640A">
              <w:rPr>
                <w:b/>
                <w:bCs/>
              </w:rPr>
              <w:instrText>PAGE</w:instrText>
            </w:r>
            <w:r w:rsidR="005B640A">
              <w:rPr>
                <w:b/>
                <w:bCs/>
                <w:sz w:val="24"/>
                <w:szCs w:val="24"/>
              </w:rPr>
              <w:fldChar w:fldCharType="separate"/>
            </w:r>
            <w:r w:rsidR="0021195A">
              <w:rPr>
                <w:b/>
                <w:bCs/>
                <w:noProof/>
              </w:rPr>
              <w:t>1</w:t>
            </w:r>
            <w:r w:rsidR="005B640A">
              <w:rPr>
                <w:b/>
                <w:bCs/>
                <w:sz w:val="24"/>
                <w:szCs w:val="24"/>
              </w:rPr>
              <w:fldChar w:fldCharType="end"/>
            </w:r>
            <w:r w:rsidR="005B640A">
              <w:t xml:space="preserve"> sur </w:t>
            </w:r>
            <w:r w:rsidR="005B640A">
              <w:rPr>
                <w:b/>
                <w:bCs/>
                <w:sz w:val="24"/>
                <w:szCs w:val="24"/>
              </w:rPr>
              <w:fldChar w:fldCharType="begin"/>
            </w:r>
            <w:r w:rsidR="005B640A">
              <w:rPr>
                <w:b/>
                <w:bCs/>
              </w:rPr>
              <w:instrText>NUMPAGES</w:instrText>
            </w:r>
            <w:r w:rsidR="005B640A">
              <w:rPr>
                <w:b/>
                <w:bCs/>
                <w:sz w:val="24"/>
                <w:szCs w:val="24"/>
              </w:rPr>
              <w:fldChar w:fldCharType="separate"/>
            </w:r>
            <w:r w:rsidR="0021195A">
              <w:rPr>
                <w:b/>
                <w:bCs/>
                <w:noProof/>
              </w:rPr>
              <w:t>3</w:t>
            </w:r>
            <w:r w:rsidR="005B640A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DC2" w:rsidRDefault="00156DC2" w:rsidP="009D7682">
      <w:pPr>
        <w:spacing w:before="0" w:after="0" w:line="240" w:lineRule="auto"/>
      </w:pPr>
      <w:r>
        <w:separator/>
      </w:r>
    </w:p>
  </w:footnote>
  <w:footnote w:type="continuationSeparator" w:id="0">
    <w:p w:rsidR="00156DC2" w:rsidRDefault="00156DC2" w:rsidP="009D768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5529"/>
    </w:tblGrid>
    <w:tr w:rsidR="00323217" w:rsidRPr="009D7682" w:rsidTr="009130DE">
      <w:trPr>
        <w:trHeight w:val="1750"/>
      </w:trPr>
      <w:tc>
        <w:tcPr>
          <w:tcW w:w="2253" w:type="pct"/>
        </w:tcPr>
        <w:p w:rsidR="00323217" w:rsidRDefault="001B4215" w:rsidP="00323217">
          <w:r w:rsidRPr="009F2DD5">
            <w:rPr>
              <w:noProof/>
              <w:lang w:eastAsia="fr-FR"/>
            </w:rPr>
            <w:drawing>
              <wp:anchor distT="0" distB="0" distL="114300" distR="114300" simplePos="0" relativeHeight="251659264" behindDoc="0" locked="0" layoutInCell="1" allowOverlap="1" wp14:anchorId="5A9B2461" wp14:editId="0CCF8DC9">
                <wp:simplePos x="0" y="0"/>
                <wp:positionH relativeFrom="page">
                  <wp:posOffset>68580</wp:posOffset>
                </wp:positionH>
                <wp:positionV relativeFrom="page">
                  <wp:posOffset>3175</wp:posOffset>
                </wp:positionV>
                <wp:extent cx="1364615" cy="1224280"/>
                <wp:effectExtent l="0" t="0" r="6985" b="0"/>
                <wp:wrapNone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4615" cy="1224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747" w:type="pct"/>
          <w:vAlign w:val="center"/>
        </w:tcPr>
        <w:p w:rsidR="009130DE" w:rsidRPr="000C1003" w:rsidRDefault="009130DE" w:rsidP="009130DE">
          <w:pPr>
            <w:pStyle w:val="ZEmetteur"/>
            <w:ind w:left="562"/>
            <w:rPr>
              <w:szCs w:val="22"/>
            </w:rPr>
          </w:pPr>
          <w:r w:rsidRPr="000C1003">
            <w:rPr>
              <w:szCs w:val="22"/>
            </w:rPr>
            <w:t>Service d’infrastructure de la Défense</w:t>
          </w:r>
        </w:p>
        <w:p w:rsidR="009130DE" w:rsidRDefault="009130DE" w:rsidP="009130DE">
          <w:pPr>
            <w:pStyle w:val="ZEmetteur"/>
            <w:ind w:left="1162"/>
            <w:rPr>
              <w:szCs w:val="22"/>
            </w:rPr>
          </w:pPr>
          <w:r>
            <w:rPr>
              <w:szCs w:val="22"/>
            </w:rPr>
            <w:t>SID Sud-Est</w:t>
          </w:r>
        </w:p>
        <w:p w:rsidR="0063569E" w:rsidRPr="0063569E" w:rsidRDefault="0063569E" w:rsidP="0063569E">
          <w:pPr>
            <w:spacing w:before="0" w:after="0"/>
            <w:jc w:val="right"/>
            <w:rPr>
              <w:rStyle w:val="Titredulivre"/>
              <w:rFonts w:ascii="Marianne" w:hAnsi="Marianne"/>
              <w:i w:val="0"/>
            </w:rPr>
          </w:pPr>
        </w:p>
      </w:tc>
    </w:tr>
  </w:tbl>
  <w:p w:rsidR="009D7682" w:rsidRDefault="009D76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D4C"/>
    <w:multiLevelType w:val="multilevel"/>
    <w:tmpl w:val="6B5040CA"/>
    <w:lvl w:ilvl="0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2D4B66"/>
    <w:multiLevelType w:val="multilevel"/>
    <w:tmpl w:val="9280D802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rticle 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Article 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Article %1.%2.%3.%4. 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Article %1.%2.%3.%4.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111FEA"/>
    <w:multiLevelType w:val="hybridMultilevel"/>
    <w:tmpl w:val="2D72E81E"/>
    <w:lvl w:ilvl="0" w:tplc="47ECC058">
      <w:start w:val="1"/>
      <w:numFmt w:val="decimal"/>
      <w:pStyle w:val="Paragraphedeliste"/>
      <w:lvlText w:val="Demande de précision n°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131E5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EC649E9"/>
    <w:multiLevelType w:val="multilevel"/>
    <w:tmpl w:val="2D9C11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rticle 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Article 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Article %1.%2.%3.%4. 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Article %1.%2.%3.%4.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0092377"/>
    <w:multiLevelType w:val="hybridMultilevel"/>
    <w:tmpl w:val="9DC4CFF4"/>
    <w:lvl w:ilvl="0" w:tplc="5BDEE7DA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F08DF"/>
    <w:multiLevelType w:val="multilevel"/>
    <w:tmpl w:val="45AA1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Article 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Article %1.%2.%3.%4. 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Article %1.%2.%3.%4.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38C5F5A"/>
    <w:multiLevelType w:val="multilevel"/>
    <w:tmpl w:val="D91A7120"/>
    <w:lvl w:ilvl="0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rticle 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Titre3"/>
      <w:lvlText w:val="Article 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Titre4"/>
      <w:lvlText w:val="Article %1.%2.%3.%4. 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Titre5"/>
      <w:lvlText w:val="Article %1.%2.%3.%4.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57D7D56"/>
    <w:multiLevelType w:val="multilevel"/>
    <w:tmpl w:val="7C6E08D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 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0080E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E5F98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0381CCE"/>
    <w:multiLevelType w:val="multilevel"/>
    <w:tmpl w:val="6B1A1F8A"/>
    <w:lvl w:ilvl="0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Article 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Article %1.%2.%3.%4. 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Article %1.%2.%3.%4.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5"/>
  </w:num>
  <w:num w:numId="5">
    <w:abstractNumId w:val="9"/>
  </w:num>
  <w:num w:numId="6">
    <w:abstractNumId w:val="3"/>
  </w:num>
  <w:num w:numId="7">
    <w:abstractNumId w:val="7"/>
  </w:num>
  <w:num w:numId="8">
    <w:abstractNumId w:val="8"/>
  </w:num>
  <w:num w:numId="9">
    <w:abstractNumId w:val="11"/>
  </w:num>
  <w:num w:numId="10">
    <w:abstractNumId w:val="4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07F"/>
    <w:rsid w:val="00072616"/>
    <w:rsid w:val="000B4235"/>
    <w:rsid w:val="00156DC2"/>
    <w:rsid w:val="001A4FB2"/>
    <w:rsid w:val="001B4215"/>
    <w:rsid w:val="0021195A"/>
    <w:rsid w:val="00276958"/>
    <w:rsid w:val="0029047E"/>
    <w:rsid w:val="002B2146"/>
    <w:rsid w:val="00323217"/>
    <w:rsid w:val="00353ABA"/>
    <w:rsid w:val="00455942"/>
    <w:rsid w:val="004627A0"/>
    <w:rsid w:val="0051698A"/>
    <w:rsid w:val="005B640A"/>
    <w:rsid w:val="0063569E"/>
    <w:rsid w:val="006801FD"/>
    <w:rsid w:val="00686DDC"/>
    <w:rsid w:val="007000A7"/>
    <w:rsid w:val="007C0F57"/>
    <w:rsid w:val="00810232"/>
    <w:rsid w:val="00854B72"/>
    <w:rsid w:val="008B4D1D"/>
    <w:rsid w:val="00903C0F"/>
    <w:rsid w:val="009130DE"/>
    <w:rsid w:val="00996214"/>
    <w:rsid w:val="009A0374"/>
    <w:rsid w:val="009D4751"/>
    <w:rsid w:val="009D7682"/>
    <w:rsid w:val="00A45A26"/>
    <w:rsid w:val="00A742BE"/>
    <w:rsid w:val="00AC65E8"/>
    <w:rsid w:val="00AF21BD"/>
    <w:rsid w:val="00AF2F5C"/>
    <w:rsid w:val="00B60624"/>
    <w:rsid w:val="00BE0713"/>
    <w:rsid w:val="00C41F6B"/>
    <w:rsid w:val="00C85433"/>
    <w:rsid w:val="00C85D2D"/>
    <w:rsid w:val="00CE1D87"/>
    <w:rsid w:val="00CF707F"/>
    <w:rsid w:val="00D208F2"/>
    <w:rsid w:val="00D30F8F"/>
    <w:rsid w:val="00DA2365"/>
    <w:rsid w:val="00DF4C4F"/>
    <w:rsid w:val="00E3410F"/>
    <w:rsid w:val="00E36B7B"/>
    <w:rsid w:val="00F2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6C7C112"/>
  <w15:chartTrackingRefBased/>
  <w15:docId w15:val="{A3F06775-F356-4A12-8EF7-9D471D09C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B7B"/>
    <w:pPr>
      <w:spacing w:before="120" w:after="120"/>
      <w:jc w:val="both"/>
    </w:pPr>
    <w:rPr>
      <w:rFonts w:ascii="Arial" w:hAnsi="Arial"/>
    </w:rPr>
  </w:style>
  <w:style w:type="paragraph" w:styleId="Titre1">
    <w:name w:val="heading 1"/>
    <w:basedOn w:val="Paragraphedeliste"/>
    <w:next w:val="Normal"/>
    <w:link w:val="Titre1Car"/>
    <w:autoRedefine/>
    <w:uiPriority w:val="9"/>
    <w:qFormat/>
    <w:rsid w:val="00CF707F"/>
    <w:pPr>
      <w:numPr>
        <w:numId w:val="12"/>
      </w:numPr>
      <w:outlineLvl w:val="0"/>
    </w:pPr>
    <w:rPr>
      <w:b/>
      <w:u w:val="single"/>
      <w:lang w:eastAsia="fr-FR"/>
    </w:rPr>
  </w:style>
  <w:style w:type="paragraph" w:styleId="Titre2">
    <w:name w:val="heading 2"/>
    <w:basedOn w:val="Paragraphedeliste"/>
    <w:next w:val="Normal"/>
    <w:link w:val="Titre2Car"/>
    <w:autoRedefine/>
    <w:uiPriority w:val="9"/>
    <w:unhideWhenUsed/>
    <w:qFormat/>
    <w:rsid w:val="00CF707F"/>
    <w:pPr>
      <w:numPr>
        <w:ilvl w:val="1"/>
        <w:numId w:val="9"/>
      </w:numPr>
      <w:outlineLvl w:val="1"/>
    </w:pPr>
    <w:rPr>
      <w:b/>
    </w:rPr>
  </w:style>
  <w:style w:type="paragraph" w:styleId="Titre3">
    <w:name w:val="heading 3"/>
    <w:basedOn w:val="Paragraphedeliste"/>
    <w:next w:val="Normal"/>
    <w:link w:val="Titre3Car"/>
    <w:autoRedefine/>
    <w:uiPriority w:val="9"/>
    <w:unhideWhenUsed/>
    <w:qFormat/>
    <w:rsid w:val="00276958"/>
    <w:pPr>
      <w:numPr>
        <w:ilvl w:val="2"/>
        <w:numId w:val="7"/>
      </w:numPr>
      <w:outlineLvl w:val="2"/>
    </w:pPr>
    <w:rPr>
      <w:u w:val="single"/>
    </w:rPr>
  </w:style>
  <w:style w:type="paragraph" w:styleId="Titre4">
    <w:name w:val="heading 4"/>
    <w:basedOn w:val="Paragraphedeliste"/>
    <w:next w:val="Normal"/>
    <w:link w:val="Titre4Car"/>
    <w:autoRedefine/>
    <w:uiPriority w:val="9"/>
    <w:unhideWhenUsed/>
    <w:qFormat/>
    <w:rsid w:val="00276958"/>
    <w:pPr>
      <w:numPr>
        <w:ilvl w:val="3"/>
        <w:numId w:val="7"/>
      </w:numPr>
      <w:outlineLvl w:val="3"/>
    </w:pPr>
    <w:rPr>
      <w:u w:val="single"/>
    </w:rPr>
  </w:style>
  <w:style w:type="paragraph" w:styleId="Titre5">
    <w:name w:val="heading 5"/>
    <w:basedOn w:val="Paragraphedeliste"/>
    <w:next w:val="Normal"/>
    <w:link w:val="Titre5Car"/>
    <w:uiPriority w:val="9"/>
    <w:unhideWhenUsed/>
    <w:qFormat/>
    <w:rsid w:val="00276958"/>
    <w:pPr>
      <w:numPr>
        <w:ilvl w:val="4"/>
        <w:numId w:val="7"/>
      </w:numPr>
      <w:outlineLvl w:val="4"/>
    </w:pPr>
    <w:rPr>
      <w:u w:val="single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03C0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03C0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03C0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03C0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D7682"/>
  </w:style>
  <w:style w:type="paragraph" w:styleId="Pieddepage">
    <w:name w:val="footer"/>
    <w:basedOn w:val="Normal"/>
    <w:link w:val="PieddepageCar"/>
    <w:uiPriority w:val="99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7682"/>
  </w:style>
  <w:style w:type="table" w:styleId="Grilledutableau">
    <w:name w:val="Table Grid"/>
    <w:basedOn w:val="TableauNormal"/>
    <w:uiPriority w:val="39"/>
    <w:rsid w:val="009D7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9D7682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CF707F"/>
    <w:rPr>
      <w:rFonts w:ascii="Arial" w:hAnsi="Arial"/>
      <w:b/>
      <w:u w:val="single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CF707F"/>
    <w:rPr>
      <w:rFonts w:ascii="Arial" w:hAnsi="Arial"/>
      <w:b/>
    </w:rPr>
  </w:style>
  <w:style w:type="character" w:customStyle="1" w:styleId="Titre3Car">
    <w:name w:val="Titre 3 Car"/>
    <w:basedOn w:val="Policepardfaut"/>
    <w:link w:val="Titre3"/>
    <w:uiPriority w:val="9"/>
    <w:rsid w:val="00276958"/>
    <w:rPr>
      <w:rFonts w:ascii="Arial" w:hAnsi="Arial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276958"/>
    <w:rPr>
      <w:rFonts w:ascii="Arial" w:hAnsi="Arial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276958"/>
    <w:rPr>
      <w:rFonts w:ascii="Arial" w:hAnsi="Arial"/>
      <w:u w:val="single"/>
    </w:rPr>
  </w:style>
  <w:style w:type="character" w:customStyle="1" w:styleId="Titre6Car">
    <w:name w:val="Titre 6 Car"/>
    <w:basedOn w:val="Policepardfaut"/>
    <w:link w:val="Titre6"/>
    <w:uiPriority w:val="9"/>
    <w:semiHidden/>
    <w:rsid w:val="00903C0F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903C0F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903C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903C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itredulivre">
    <w:name w:val="Book Title"/>
    <w:basedOn w:val="Policepardfaut"/>
    <w:uiPriority w:val="33"/>
    <w:qFormat/>
    <w:rsid w:val="0063569E"/>
    <w:rPr>
      <w:b/>
      <w:bCs/>
      <w:i/>
      <w:iCs/>
      <w:spacing w:val="5"/>
    </w:rPr>
  </w:style>
  <w:style w:type="paragraph" w:customStyle="1" w:styleId="ZEmetteur">
    <w:name w:val="*ZEmetteur"/>
    <w:basedOn w:val="Normal"/>
    <w:rsid w:val="009130DE"/>
    <w:pPr>
      <w:spacing w:before="0" w:after="0" w:line="240" w:lineRule="auto"/>
      <w:jc w:val="right"/>
    </w:pPr>
    <w:rPr>
      <w:rFonts w:cs="Arial"/>
      <w:b/>
      <w:sz w:val="24"/>
      <w:szCs w:val="24"/>
      <w:lang w:eastAsia="fr-FR"/>
    </w:rPr>
  </w:style>
  <w:style w:type="paragraph" w:customStyle="1" w:styleId="TitreLT">
    <w:name w:val="*TitreLT"/>
    <w:basedOn w:val="Normal"/>
    <w:rsid w:val="009130DE"/>
    <w:pPr>
      <w:spacing w:line="240" w:lineRule="auto"/>
      <w:jc w:val="center"/>
    </w:pPr>
    <w:rPr>
      <w:rFonts w:eastAsia="Times New Roman" w:cs="Times New Roman"/>
      <w:bCs/>
      <w:lang w:eastAsia="fr-FR"/>
    </w:rPr>
  </w:style>
  <w:style w:type="character" w:styleId="Lienhypertexte">
    <w:name w:val="Hyperlink"/>
    <w:basedOn w:val="Policepardfaut"/>
    <w:uiPriority w:val="99"/>
    <w:unhideWhenUsed/>
    <w:rsid w:val="005B640A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1B4215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D8A7422BD9854894A62B2522E036B7" ma:contentTypeVersion="1" ma:contentTypeDescription="Crée un document." ma:contentTypeScope="" ma:versionID="fc484e3609716c596c85f37b4712d3df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E5839-3E93-474A-9C66-757299F93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E66B8A-A800-406F-A69A-334631669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9AD40A-A5A1-4A07-AECF-96D847BA08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414EEB-076F-4C53-B95B-4D59CF564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384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 ASC NIV 1 ADM</dc:creator>
  <cp:keywords/>
  <dc:description/>
  <cp:lastModifiedBy>ROWARCH Guillaume ASC NIV 1 OT</cp:lastModifiedBy>
  <cp:revision>12</cp:revision>
  <dcterms:created xsi:type="dcterms:W3CDTF">2025-04-17T14:47:00Z</dcterms:created>
  <dcterms:modified xsi:type="dcterms:W3CDTF">2026-07-28T06:58:00Z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0x0101004DD8A7422BD9854894A62B2522E036B7</vt:lpwstr>
  </property>
</Properties>
</file>