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D7EFA" w14:textId="4DC232D2" w:rsidR="006C7F0E" w:rsidRPr="006C7F0E" w:rsidRDefault="006C7F0E" w:rsidP="00084635">
      <w:pPr>
        <w:spacing w:before="480" w:after="240" w:line="240" w:lineRule="auto"/>
        <w:jc w:val="both"/>
        <w:outlineLvl w:val="0"/>
        <w:rPr>
          <w:rFonts w:ascii="Marianne" w:eastAsia="Calibri" w:hAnsi="Marianne" w:cs="Times New Roman"/>
          <w:color w:val="000091"/>
          <w:sz w:val="36"/>
          <w:szCs w:val="80"/>
        </w:rPr>
      </w:pPr>
      <w:r w:rsidRPr="006C7F0E">
        <w:rPr>
          <w:rFonts w:ascii="Marianne" w:eastAsia="Calibri" w:hAnsi="Marianne" w:cs="Times New Roman"/>
          <w:color w:val="000091"/>
          <w:sz w:val="36"/>
          <w:szCs w:val="80"/>
        </w:rPr>
        <w:t xml:space="preserve">Accord-cadre </w:t>
      </w:r>
      <w:r w:rsidR="00084635">
        <w:rPr>
          <w:rFonts w:ascii="Marianne" w:eastAsia="Calibri" w:hAnsi="Marianne" w:cs="Times New Roman"/>
          <w:color w:val="000091"/>
          <w:sz w:val="36"/>
          <w:szCs w:val="80"/>
        </w:rPr>
        <w:t>26ARA037-ACL0F0</w:t>
      </w:r>
      <w:r>
        <w:rPr>
          <w:rFonts w:ascii="Marianne" w:eastAsia="Calibri" w:hAnsi="Marianne" w:cs="Times New Roman"/>
          <w:color w:val="000091"/>
          <w:sz w:val="36"/>
          <w:szCs w:val="80"/>
        </w:rPr>
        <w:t xml:space="preserve"> « </w:t>
      </w:r>
      <w:r w:rsidR="00CD1907">
        <w:rPr>
          <w:rFonts w:ascii="Marianne" w:eastAsia="Calibri" w:hAnsi="Marianne" w:cs="Times New Roman"/>
          <w:color w:val="000091"/>
          <w:sz w:val="36"/>
          <w:szCs w:val="80"/>
        </w:rPr>
        <w:t>Organisation et suivi des épreuves du Certificat de Capacité à effectuer des Prélèvements sanguins </w:t>
      </w:r>
      <w:r w:rsidR="00084635">
        <w:rPr>
          <w:rFonts w:ascii="Marianne" w:eastAsia="Calibri" w:hAnsi="Marianne" w:cs="Times New Roman"/>
          <w:color w:val="000091"/>
          <w:sz w:val="36"/>
          <w:szCs w:val="80"/>
        </w:rPr>
        <w:t xml:space="preserve">en vue d’examens de biologie médicale </w:t>
      </w:r>
      <w:proofErr w:type="gramStart"/>
      <w:r w:rsidR="00084635">
        <w:rPr>
          <w:rFonts w:ascii="Marianne" w:eastAsia="Calibri" w:hAnsi="Marianne" w:cs="Times New Roman"/>
          <w:color w:val="000091"/>
          <w:sz w:val="36"/>
          <w:szCs w:val="80"/>
        </w:rPr>
        <w:t>sur</w:t>
      </w:r>
      <w:proofErr w:type="gramEnd"/>
      <w:r w:rsidR="00084635">
        <w:rPr>
          <w:rFonts w:ascii="Marianne" w:eastAsia="Calibri" w:hAnsi="Marianne" w:cs="Times New Roman"/>
          <w:color w:val="000091"/>
          <w:sz w:val="36"/>
          <w:szCs w:val="80"/>
        </w:rPr>
        <w:t xml:space="preserve"> </w:t>
      </w:r>
      <w:proofErr w:type="gramStart"/>
      <w:r w:rsidR="00084635">
        <w:rPr>
          <w:rFonts w:ascii="Marianne" w:eastAsia="Calibri" w:hAnsi="Marianne" w:cs="Times New Roman"/>
          <w:color w:val="000091"/>
          <w:sz w:val="36"/>
          <w:szCs w:val="80"/>
        </w:rPr>
        <w:t>Chambéry</w:t>
      </w:r>
      <w:r w:rsidR="00CD1907">
        <w:rPr>
          <w:rFonts w:ascii="Marianne" w:eastAsia="Calibri" w:hAnsi="Marianne" w:cs="Times New Roman"/>
          <w:color w:val="000091"/>
          <w:sz w:val="36"/>
          <w:szCs w:val="80"/>
        </w:rPr>
        <w:t>»</w:t>
      </w:r>
      <w:proofErr w:type="gramEnd"/>
    </w:p>
    <w:p w14:paraId="153D037B" w14:textId="77777777" w:rsidR="00C262B3" w:rsidRPr="006C7F0E" w:rsidRDefault="006C7F0E" w:rsidP="00C262B3">
      <w:pPr>
        <w:spacing w:before="480" w:after="240" w:line="240" w:lineRule="auto"/>
        <w:jc w:val="both"/>
        <w:outlineLvl w:val="0"/>
        <w:rPr>
          <w:rFonts w:ascii="Marianne" w:eastAsia="Calibri" w:hAnsi="Marianne" w:cs="Times New Roman"/>
          <w:b/>
          <w:color w:val="000091"/>
          <w:sz w:val="32"/>
          <w:szCs w:val="80"/>
        </w:rPr>
      </w:pPr>
      <w:r w:rsidRPr="006C7F0E">
        <w:rPr>
          <w:rFonts w:ascii="Marianne" w:eastAsia="Calibri" w:hAnsi="Marianne" w:cs="Times New Roman"/>
          <w:b/>
          <w:color w:val="000091"/>
          <w:sz w:val="32"/>
          <w:szCs w:val="80"/>
        </w:rPr>
        <w:t>S</w:t>
      </w:r>
      <w:r w:rsidR="00C262B3" w:rsidRPr="006C7F0E">
        <w:rPr>
          <w:rFonts w:ascii="Marianne" w:eastAsia="Calibri" w:hAnsi="Marianne" w:cs="Times New Roman"/>
          <w:b/>
          <w:color w:val="000091"/>
          <w:sz w:val="32"/>
          <w:szCs w:val="80"/>
        </w:rPr>
        <w:t>imulation de commande</w:t>
      </w:r>
    </w:p>
    <w:p w14:paraId="60BB442C" w14:textId="77777777" w:rsidR="00C262B3" w:rsidRPr="00C262B3" w:rsidRDefault="00C262B3" w:rsidP="00C262B3">
      <w:pPr>
        <w:spacing w:after="0" w:line="240" w:lineRule="auto"/>
        <w:jc w:val="both"/>
        <w:rPr>
          <w:rFonts w:ascii="Marianne" w:eastAsia="Calibri" w:hAnsi="Marianne" w:cs="Arial"/>
          <w:sz w:val="20"/>
          <w:szCs w:val="21"/>
        </w:rPr>
      </w:pPr>
      <w:r>
        <w:rPr>
          <w:rFonts w:ascii="Marianne" w:eastAsia="Calibri" w:hAnsi="Marianne" w:cs="Arial"/>
          <w:sz w:val="20"/>
          <w:szCs w:val="21"/>
        </w:rPr>
        <w:t>Cette simulation est destinée</w:t>
      </w:r>
      <w:r w:rsidRPr="00C262B3">
        <w:rPr>
          <w:rFonts w:ascii="Marianne" w:eastAsia="Calibri" w:hAnsi="Marianne" w:cs="Arial"/>
          <w:sz w:val="20"/>
          <w:szCs w:val="21"/>
        </w:rPr>
        <w:t xml:space="preserve"> à permettre la comparaison des prix entre les différentes offres. </w:t>
      </w:r>
      <w:r>
        <w:rPr>
          <w:rFonts w:ascii="Marianne" w:eastAsia="Calibri" w:hAnsi="Marianne" w:cs="Arial"/>
          <w:sz w:val="20"/>
          <w:szCs w:val="21"/>
          <w:u w:val="single"/>
        </w:rPr>
        <w:t>Elle</w:t>
      </w:r>
      <w:r w:rsidRPr="00C262B3">
        <w:rPr>
          <w:rFonts w:ascii="Marianne" w:eastAsia="Calibri" w:hAnsi="Marianne" w:cs="Arial"/>
          <w:sz w:val="20"/>
          <w:szCs w:val="21"/>
          <w:u w:val="single"/>
        </w:rPr>
        <w:t xml:space="preserve"> n'est pas</w:t>
      </w:r>
      <w:r>
        <w:rPr>
          <w:rFonts w:ascii="Marianne" w:eastAsia="Calibri" w:hAnsi="Marianne" w:cs="Arial"/>
          <w:sz w:val="20"/>
          <w:szCs w:val="21"/>
          <w:u w:val="single"/>
        </w:rPr>
        <w:t xml:space="preserve"> contractuellement représentative</w:t>
      </w:r>
      <w:r w:rsidRPr="00C262B3">
        <w:rPr>
          <w:rFonts w:ascii="Marianne" w:eastAsia="Calibri" w:hAnsi="Marianne" w:cs="Arial"/>
          <w:sz w:val="20"/>
          <w:szCs w:val="21"/>
        </w:rPr>
        <w:t xml:space="preserve"> des dépenses qui seront réalisées dans le cadre du marché.</w:t>
      </w:r>
      <w:r w:rsidR="006E1EBC">
        <w:rPr>
          <w:rFonts w:ascii="Marianne" w:eastAsia="Calibri" w:hAnsi="Marianne" w:cs="Arial"/>
          <w:sz w:val="20"/>
          <w:szCs w:val="21"/>
        </w:rPr>
        <w:t xml:space="preserve"> </w:t>
      </w:r>
      <w:r w:rsidR="006E1EBC" w:rsidRPr="006E1EBC">
        <w:rPr>
          <w:rFonts w:ascii="Marianne" w:eastAsia="Calibri" w:hAnsi="Marianne" w:cs="Arial"/>
          <w:sz w:val="20"/>
          <w:szCs w:val="21"/>
          <w:u w:val="single"/>
        </w:rPr>
        <w:t>Les prix proposés doivent être conformes à ceux du BPU.</w:t>
      </w:r>
      <w:r w:rsidR="006E1EBC">
        <w:rPr>
          <w:rFonts w:ascii="Marianne" w:eastAsia="Calibri" w:hAnsi="Marianne" w:cs="Arial"/>
          <w:sz w:val="20"/>
          <w:szCs w:val="21"/>
        </w:rPr>
        <w:t xml:space="preserve"> </w:t>
      </w:r>
    </w:p>
    <w:p w14:paraId="0B33388F" w14:textId="77777777" w:rsidR="00C262B3" w:rsidRPr="00C262B3" w:rsidRDefault="00C262B3" w:rsidP="00C262B3">
      <w:pPr>
        <w:spacing w:after="0" w:line="240" w:lineRule="auto"/>
        <w:jc w:val="both"/>
        <w:rPr>
          <w:rFonts w:ascii="Marianne" w:eastAsia="Calibri" w:hAnsi="Marianne" w:cs="Arial"/>
          <w:sz w:val="20"/>
          <w:szCs w:val="21"/>
        </w:rPr>
      </w:pPr>
    </w:p>
    <w:p w14:paraId="470D80FE" w14:textId="77777777" w:rsidR="00C262B3" w:rsidRPr="00C262B3" w:rsidRDefault="00C262B3" w:rsidP="00C262B3">
      <w:pPr>
        <w:spacing w:after="0" w:line="240" w:lineRule="auto"/>
        <w:jc w:val="both"/>
        <w:rPr>
          <w:rFonts w:ascii="Marianne" w:eastAsia="Calibri" w:hAnsi="Marianne" w:cs="Arial"/>
          <w:b/>
          <w:sz w:val="20"/>
          <w:szCs w:val="21"/>
        </w:rPr>
      </w:pPr>
      <w:r w:rsidRPr="00C262B3">
        <w:rPr>
          <w:rFonts w:ascii="Marianne" w:eastAsia="Calibri" w:hAnsi="Marianne" w:cs="Arial"/>
          <w:b/>
          <w:sz w:val="20"/>
          <w:szCs w:val="21"/>
        </w:rPr>
        <w:t xml:space="preserve">Sur la base des 3 briefs </w:t>
      </w:r>
      <w:r w:rsidRPr="00C262B3">
        <w:rPr>
          <w:rFonts w:ascii="Marianne" w:eastAsia="Calibri" w:hAnsi="Marianne" w:cs="Arial"/>
          <w:b/>
          <w:color w:val="E1000F"/>
          <w:sz w:val="20"/>
          <w:szCs w:val="21"/>
        </w:rPr>
        <w:t>fictifs</w:t>
      </w:r>
      <w:r w:rsidRPr="00C262B3">
        <w:rPr>
          <w:rFonts w:ascii="Marianne" w:eastAsia="Calibri" w:hAnsi="Marianne" w:cs="Arial"/>
          <w:b/>
          <w:color w:val="A0A800"/>
          <w:sz w:val="20"/>
          <w:szCs w:val="21"/>
        </w:rPr>
        <w:t xml:space="preserve"> </w:t>
      </w:r>
      <w:r w:rsidRPr="00C262B3">
        <w:rPr>
          <w:rFonts w:ascii="Marianne" w:eastAsia="Calibri" w:hAnsi="Marianne" w:cs="Arial"/>
          <w:b/>
          <w:sz w:val="20"/>
          <w:szCs w:val="21"/>
        </w:rPr>
        <w:t>suivants, chacun des candidats devra compléter les 3 tableaux.</w:t>
      </w:r>
    </w:p>
    <w:p w14:paraId="6C1A6F35" w14:textId="77777777" w:rsidR="00C262B3" w:rsidRPr="00C262B3" w:rsidRDefault="00C262B3" w:rsidP="00C262B3">
      <w:pPr>
        <w:spacing w:after="0" w:line="240" w:lineRule="auto"/>
        <w:jc w:val="both"/>
        <w:rPr>
          <w:rFonts w:ascii="Marianne" w:eastAsia="Calibri" w:hAnsi="Marianne" w:cs="Arial"/>
          <w:b/>
          <w:color w:val="CC0000"/>
          <w:sz w:val="20"/>
          <w:szCs w:val="21"/>
          <w:u w:val="single"/>
        </w:rPr>
      </w:pPr>
    </w:p>
    <w:p w14:paraId="4D29236A" w14:textId="77777777" w:rsidR="00C262B3" w:rsidRPr="00C262B3" w:rsidRDefault="00C262B3" w:rsidP="00C262B3">
      <w:pPr>
        <w:spacing w:after="0" w:line="240" w:lineRule="auto"/>
        <w:jc w:val="both"/>
        <w:rPr>
          <w:rFonts w:ascii="Marianne" w:eastAsia="Calibri" w:hAnsi="Marianne" w:cs="Arial"/>
          <w:sz w:val="20"/>
          <w:szCs w:val="21"/>
        </w:rPr>
      </w:pPr>
      <w:r w:rsidRPr="00C262B3">
        <w:rPr>
          <w:rFonts w:ascii="Marianne" w:eastAsia="Calibri" w:hAnsi="Marianne" w:cs="Arial"/>
          <w:b/>
          <w:color w:val="E1000F"/>
          <w:sz w:val="20"/>
          <w:szCs w:val="21"/>
        </w:rPr>
        <w:t>ATTENTION</w:t>
      </w:r>
      <w:r w:rsidRPr="00C262B3">
        <w:rPr>
          <w:rFonts w:ascii="Calibri" w:eastAsia="Calibri" w:hAnsi="Calibri" w:cs="Calibri"/>
          <w:b/>
          <w:color w:val="E1000F"/>
          <w:sz w:val="20"/>
          <w:szCs w:val="21"/>
        </w:rPr>
        <w:t> </w:t>
      </w:r>
      <w:r w:rsidRPr="00C262B3">
        <w:rPr>
          <w:rFonts w:ascii="Marianne" w:eastAsia="Calibri" w:hAnsi="Marianne" w:cs="Arial"/>
          <w:b/>
          <w:color w:val="E1000F"/>
          <w:sz w:val="20"/>
          <w:szCs w:val="21"/>
        </w:rPr>
        <w:t>:</w:t>
      </w:r>
      <w:r w:rsidRPr="00C262B3">
        <w:rPr>
          <w:rFonts w:ascii="Marianne" w:eastAsia="Calibri" w:hAnsi="Marianne" w:cs="Arial"/>
          <w:color w:val="E1000F"/>
          <w:sz w:val="20"/>
          <w:szCs w:val="21"/>
        </w:rPr>
        <w:t xml:space="preserve"> </w:t>
      </w:r>
      <w:r w:rsidRPr="00C262B3">
        <w:rPr>
          <w:rFonts w:ascii="Marianne" w:eastAsia="Calibri" w:hAnsi="Marianne" w:cs="Arial"/>
          <w:sz w:val="20"/>
          <w:szCs w:val="21"/>
        </w:rPr>
        <w:t xml:space="preserve">il vous est </w:t>
      </w:r>
      <w:r w:rsidR="00CD1907">
        <w:rPr>
          <w:rFonts w:ascii="Marianne" w:eastAsia="Calibri" w:hAnsi="Marianne" w:cs="Arial"/>
          <w:sz w:val="20"/>
          <w:szCs w:val="21"/>
          <w:u w:val="single"/>
        </w:rPr>
        <w:t xml:space="preserve">demandé </w:t>
      </w:r>
      <w:r w:rsidRPr="00CD1907">
        <w:rPr>
          <w:rFonts w:ascii="Marianne" w:eastAsia="Calibri" w:hAnsi="Marianne" w:cs="Arial"/>
          <w:sz w:val="20"/>
          <w:szCs w:val="21"/>
          <w:u w:val="single"/>
        </w:rPr>
        <w:t>de compléter</w:t>
      </w:r>
      <w:r w:rsidRPr="00C262B3">
        <w:rPr>
          <w:rFonts w:ascii="Marianne" w:eastAsia="Calibri" w:hAnsi="Marianne" w:cs="Arial"/>
          <w:sz w:val="20"/>
          <w:szCs w:val="21"/>
          <w:u w:val="single"/>
        </w:rPr>
        <w:t xml:space="preserve"> le tableau</w:t>
      </w:r>
      <w:r w:rsidRPr="00C262B3">
        <w:rPr>
          <w:rFonts w:ascii="Marianne" w:eastAsia="Calibri" w:hAnsi="Marianne" w:cs="Arial"/>
          <w:sz w:val="20"/>
          <w:szCs w:val="21"/>
        </w:rPr>
        <w:t xml:space="preserve"> en fonction des types de prestations que vous jugerez n</w:t>
      </w:r>
      <w:r w:rsidR="009359BF">
        <w:rPr>
          <w:rFonts w:ascii="Marianne" w:eastAsia="Calibri" w:hAnsi="Marianne" w:cs="Arial"/>
          <w:sz w:val="20"/>
          <w:szCs w:val="21"/>
        </w:rPr>
        <w:t xml:space="preserve">écessaires de facturer et avec </w:t>
      </w:r>
      <w:r w:rsidRPr="00C262B3">
        <w:rPr>
          <w:rFonts w:ascii="Marianne" w:eastAsia="Calibri" w:hAnsi="Marianne" w:cs="Arial"/>
          <w:sz w:val="20"/>
          <w:szCs w:val="21"/>
        </w:rPr>
        <w:t>le coût associé proposé dans le bordereau de prix unitaire préalablement complété.</w:t>
      </w:r>
    </w:p>
    <w:p w14:paraId="3E40675C" w14:textId="77777777" w:rsidR="00C262B3" w:rsidRPr="00C262B3" w:rsidRDefault="00C262B3" w:rsidP="00C262B3">
      <w:pPr>
        <w:spacing w:after="0" w:line="240" w:lineRule="auto"/>
        <w:jc w:val="both"/>
        <w:rPr>
          <w:rFonts w:ascii="Marianne" w:eastAsia="Calibri" w:hAnsi="Marianne" w:cs="Arial"/>
          <w:b/>
          <w:sz w:val="20"/>
          <w:szCs w:val="21"/>
        </w:rPr>
      </w:pPr>
    </w:p>
    <w:p w14:paraId="47CA03B2" w14:textId="77777777" w:rsidR="00CD1907" w:rsidRPr="00CA1B2F" w:rsidRDefault="00CD1907" w:rsidP="00CA1B2F">
      <w:pPr>
        <w:numPr>
          <w:ilvl w:val="0"/>
          <w:numId w:val="1"/>
        </w:numPr>
        <w:tabs>
          <w:tab w:val="left" w:pos="284"/>
        </w:tabs>
        <w:spacing w:after="80" w:line="240" w:lineRule="auto"/>
        <w:contextualSpacing/>
        <w:jc w:val="both"/>
        <w:rPr>
          <w:rFonts w:ascii="Marianne" w:eastAsia="Calibri" w:hAnsi="Marianne" w:cs="Arial"/>
          <w:b/>
          <w:color w:val="000091"/>
          <w:sz w:val="20"/>
          <w:szCs w:val="21"/>
        </w:rPr>
      </w:pPr>
      <w:r>
        <w:rPr>
          <w:rFonts w:ascii="Marianne" w:eastAsia="Calibri" w:hAnsi="Marianne" w:cs="Arial"/>
          <w:b/>
          <w:color w:val="000091"/>
          <w:sz w:val="20"/>
          <w:szCs w:val="21"/>
        </w:rPr>
        <w:t xml:space="preserve">Organisation de l’épreuve théorique </w:t>
      </w:r>
    </w:p>
    <w:p w14:paraId="2BFCA440" w14:textId="77777777" w:rsidR="00CD1907" w:rsidRDefault="00C262B3" w:rsidP="00CD1907">
      <w:pPr>
        <w:rPr>
          <w:rFonts w:ascii="Marianne" w:hAnsi="Marianne"/>
          <w:sz w:val="20"/>
          <w:szCs w:val="20"/>
        </w:rPr>
      </w:pPr>
      <w:r w:rsidRPr="00CD1907">
        <w:rPr>
          <w:rFonts w:ascii="Marianne" w:eastAsia="Calibri" w:hAnsi="Marianne" w:cs="Arial"/>
          <w:sz w:val="20"/>
          <w:szCs w:val="20"/>
        </w:rPr>
        <w:t xml:space="preserve">L’ARS souhaiterait aujourd’hui </w:t>
      </w:r>
      <w:r w:rsidR="00CD1907">
        <w:rPr>
          <w:rFonts w:ascii="Marianne" w:hAnsi="Marianne"/>
          <w:sz w:val="20"/>
          <w:szCs w:val="20"/>
        </w:rPr>
        <w:t>m</w:t>
      </w:r>
      <w:r w:rsidR="00CD1907" w:rsidRPr="00CD1907">
        <w:rPr>
          <w:rFonts w:ascii="Marianne" w:hAnsi="Marianne"/>
          <w:sz w:val="20"/>
          <w:szCs w:val="20"/>
        </w:rPr>
        <w:t xml:space="preserve">aintenir la qualité de la prestation et maintenir la qualité du contact avec les acteurs de terrain au travers de l’organisation et le suivi des épreuves du certificat de capacité pour effectuer des prélèvements sanguins en vue d'examens de biologie médicale. </w:t>
      </w:r>
    </w:p>
    <w:p w14:paraId="1635E3E6" w14:textId="77777777" w:rsidR="00CD1907" w:rsidRPr="00CD1907" w:rsidRDefault="00CD1907" w:rsidP="00CD1907">
      <w:pPr>
        <w:rPr>
          <w:rFonts w:ascii="Marianne" w:hAnsi="Marianne"/>
          <w:sz w:val="20"/>
          <w:szCs w:val="20"/>
        </w:rPr>
      </w:pPr>
      <w:r>
        <w:rPr>
          <w:rFonts w:ascii="Marianne" w:hAnsi="Marianne"/>
          <w:sz w:val="20"/>
          <w:szCs w:val="20"/>
        </w:rPr>
        <w:t xml:space="preserve">L’épreuve théorique rassemble environ 80 candidats. </w:t>
      </w:r>
    </w:p>
    <w:p w14:paraId="2C74AE52" w14:textId="77777777" w:rsidR="00C262B3" w:rsidRPr="00C262B3" w:rsidRDefault="00CD1907" w:rsidP="00C262B3">
      <w:pPr>
        <w:spacing w:before="120" w:after="120" w:line="240" w:lineRule="auto"/>
        <w:jc w:val="both"/>
        <w:rPr>
          <w:rFonts w:ascii="Marianne" w:eastAsia="Calibri" w:hAnsi="Marianne" w:cs="Arial"/>
          <w:color w:val="000091"/>
          <w:sz w:val="20"/>
          <w:szCs w:val="21"/>
        </w:rPr>
      </w:pPr>
      <w:r>
        <w:rPr>
          <w:rFonts w:ascii="Marianne" w:eastAsia="Calibri" w:hAnsi="Marianne" w:cs="Arial"/>
          <w:b/>
          <w:color w:val="000091"/>
          <w:sz w:val="20"/>
          <w:szCs w:val="21"/>
        </w:rPr>
        <w:t xml:space="preserve">Prestations (fictives) </w:t>
      </w:r>
      <w:r w:rsidR="00C262B3" w:rsidRPr="00C262B3">
        <w:rPr>
          <w:rFonts w:ascii="Marianne" w:eastAsia="Calibri" w:hAnsi="Marianne" w:cs="Arial"/>
          <w:b/>
          <w:color w:val="000091"/>
          <w:sz w:val="20"/>
          <w:szCs w:val="21"/>
        </w:rPr>
        <w:t>attendues</w:t>
      </w:r>
    </w:p>
    <w:p w14:paraId="1350495F" w14:textId="77777777" w:rsidR="00C262B3" w:rsidRPr="00C262B3" w:rsidRDefault="00CD1907" w:rsidP="00C262B3">
      <w:pPr>
        <w:numPr>
          <w:ilvl w:val="0"/>
          <w:numId w:val="3"/>
        </w:numPr>
        <w:spacing w:after="0" w:line="240" w:lineRule="auto"/>
        <w:ind w:left="142" w:hanging="142"/>
        <w:contextualSpacing/>
        <w:jc w:val="both"/>
        <w:rPr>
          <w:rFonts w:ascii="Marianne" w:eastAsia="Calibri" w:hAnsi="Marianne" w:cs="Arial"/>
          <w:sz w:val="20"/>
          <w:szCs w:val="21"/>
        </w:rPr>
      </w:pPr>
      <w:r>
        <w:rPr>
          <w:rFonts w:ascii="Marianne" w:eastAsia="Calibri" w:hAnsi="Marianne" w:cs="Arial"/>
          <w:b/>
          <w:sz w:val="20"/>
          <w:szCs w:val="21"/>
        </w:rPr>
        <w:t xml:space="preserve">Inscription des candidats </w:t>
      </w:r>
    </w:p>
    <w:p w14:paraId="0A1B833A" w14:textId="77777777" w:rsidR="00CD1907" w:rsidRDefault="00CD1907" w:rsidP="00C262B3">
      <w:pPr>
        <w:numPr>
          <w:ilvl w:val="0"/>
          <w:numId w:val="3"/>
        </w:numPr>
        <w:spacing w:after="0" w:line="240" w:lineRule="auto"/>
        <w:ind w:left="142" w:hanging="142"/>
        <w:contextualSpacing/>
        <w:jc w:val="both"/>
        <w:rPr>
          <w:rFonts w:ascii="Marianne" w:eastAsia="Calibri" w:hAnsi="Marianne" w:cs="Arial"/>
          <w:b/>
          <w:sz w:val="20"/>
          <w:szCs w:val="21"/>
        </w:rPr>
      </w:pPr>
      <w:r>
        <w:rPr>
          <w:rFonts w:ascii="Marianne" w:eastAsia="Calibri" w:hAnsi="Marianne" w:cs="Arial"/>
          <w:b/>
          <w:sz w:val="20"/>
          <w:szCs w:val="21"/>
        </w:rPr>
        <w:t xml:space="preserve">Modalités d’élaboration de l’épreuve théorique et du corrigé </w:t>
      </w:r>
    </w:p>
    <w:p w14:paraId="5C860702" w14:textId="77777777" w:rsidR="00CD1907" w:rsidRDefault="00CD1907" w:rsidP="00C262B3">
      <w:pPr>
        <w:numPr>
          <w:ilvl w:val="0"/>
          <w:numId w:val="3"/>
        </w:numPr>
        <w:spacing w:after="0" w:line="240" w:lineRule="auto"/>
        <w:ind w:left="142" w:hanging="142"/>
        <w:contextualSpacing/>
        <w:jc w:val="both"/>
        <w:rPr>
          <w:rFonts w:ascii="Marianne" w:eastAsia="Calibri" w:hAnsi="Marianne" w:cs="Arial"/>
          <w:b/>
          <w:sz w:val="20"/>
          <w:szCs w:val="21"/>
        </w:rPr>
      </w:pPr>
      <w:r>
        <w:rPr>
          <w:rFonts w:ascii="Marianne" w:eastAsia="Calibri" w:hAnsi="Marianne" w:cs="Arial"/>
          <w:b/>
          <w:sz w:val="20"/>
          <w:szCs w:val="21"/>
        </w:rPr>
        <w:t xml:space="preserve">Déroulement et surveillance de l’épreuve théorique </w:t>
      </w:r>
    </w:p>
    <w:p w14:paraId="1CC7C7BF" w14:textId="77777777" w:rsidR="00CD1907" w:rsidRPr="00CD1907" w:rsidRDefault="00CD1907" w:rsidP="00CD1907">
      <w:pPr>
        <w:numPr>
          <w:ilvl w:val="0"/>
          <w:numId w:val="3"/>
        </w:numPr>
        <w:spacing w:after="0" w:line="240" w:lineRule="auto"/>
        <w:ind w:left="142" w:hanging="142"/>
        <w:contextualSpacing/>
        <w:jc w:val="both"/>
        <w:rPr>
          <w:rFonts w:ascii="Marianne" w:eastAsia="Calibri" w:hAnsi="Marianne" w:cs="Arial"/>
          <w:color w:val="E1000F"/>
          <w:sz w:val="20"/>
          <w:szCs w:val="21"/>
        </w:rPr>
      </w:pPr>
      <w:r>
        <w:rPr>
          <w:rFonts w:ascii="Marianne" w:eastAsia="Calibri" w:hAnsi="Marianne" w:cs="Arial"/>
          <w:b/>
          <w:sz w:val="20"/>
          <w:szCs w:val="21"/>
        </w:rPr>
        <w:t xml:space="preserve">Correction des copies et communication des résultats </w:t>
      </w:r>
    </w:p>
    <w:p w14:paraId="3746B311" w14:textId="77777777" w:rsidR="00C262B3" w:rsidRPr="00C262B3" w:rsidRDefault="00C262B3" w:rsidP="00CD1907">
      <w:pPr>
        <w:spacing w:after="0" w:line="240" w:lineRule="auto"/>
        <w:contextualSpacing/>
        <w:jc w:val="both"/>
        <w:rPr>
          <w:rFonts w:ascii="Marianne" w:eastAsia="Calibri" w:hAnsi="Marianne" w:cs="Arial"/>
          <w:color w:val="E1000F"/>
          <w:sz w:val="20"/>
          <w:szCs w:val="21"/>
        </w:rPr>
      </w:pPr>
    </w:p>
    <w:p w14:paraId="2E50745C" w14:textId="77777777" w:rsidR="00C262B3" w:rsidRPr="00C262B3" w:rsidRDefault="00C262B3" w:rsidP="00C262B3">
      <w:pPr>
        <w:spacing w:after="80" w:line="240" w:lineRule="auto"/>
        <w:jc w:val="both"/>
        <w:rPr>
          <w:rFonts w:ascii="Marianne" w:eastAsia="Calibri" w:hAnsi="Marianne" w:cs="Arial"/>
          <w:b/>
          <w:color w:val="000091"/>
          <w:sz w:val="20"/>
          <w:szCs w:val="21"/>
        </w:rPr>
      </w:pPr>
    </w:p>
    <w:tbl>
      <w:tblPr>
        <w:tblStyle w:val="Grilledutableau1"/>
        <w:tblW w:w="7231" w:type="dxa"/>
        <w:tblLook w:val="04A0" w:firstRow="1" w:lastRow="0" w:firstColumn="1" w:lastColumn="0" w:noHBand="0" w:noVBand="1"/>
      </w:tblPr>
      <w:tblGrid>
        <w:gridCol w:w="3402"/>
        <w:gridCol w:w="1134"/>
        <w:gridCol w:w="1371"/>
        <w:gridCol w:w="1324"/>
      </w:tblGrid>
      <w:tr w:rsidR="009359BF" w:rsidRPr="00C262B3" w14:paraId="21BD6E8B" w14:textId="77777777" w:rsidTr="009359BF">
        <w:trPr>
          <w:trHeight w:val="465"/>
        </w:trPr>
        <w:tc>
          <w:tcPr>
            <w:tcW w:w="3402" w:type="dxa"/>
            <w:shd w:val="clear" w:color="auto" w:fill="DDE2F2"/>
            <w:vAlign w:val="center"/>
          </w:tcPr>
          <w:p w14:paraId="5F8CB773" w14:textId="77777777" w:rsidR="009359BF" w:rsidRPr="00C262B3" w:rsidRDefault="009359BF" w:rsidP="00C262B3">
            <w:pPr>
              <w:jc w:val="center"/>
              <w:rPr>
                <w:rFonts w:ascii="Marianne" w:eastAsia="Calibri" w:hAnsi="Marianne" w:cs="Times New Roman"/>
                <w:color w:val="000091"/>
                <w:sz w:val="16"/>
                <w:szCs w:val="18"/>
              </w:rPr>
            </w:pPr>
            <w:proofErr w:type="spellStart"/>
            <w:r w:rsidRPr="00C262B3">
              <w:rPr>
                <w:rFonts w:ascii="Marianne" w:eastAsia="Calibri" w:hAnsi="Marianne" w:cs="Times New Roman"/>
                <w:b/>
                <w:color w:val="000091"/>
                <w:sz w:val="16"/>
                <w:szCs w:val="18"/>
              </w:rPr>
              <w:t>Désignation</w:t>
            </w:r>
            <w:proofErr w:type="spellEnd"/>
            <w:r>
              <w:rPr>
                <w:rFonts w:ascii="Marianne" w:eastAsia="Calibri" w:hAnsi="Marianne" w:cs="Times New Roman"/>
                <w:b/>
                <w:color w:val="000091"/>
                <w:sz w:val="16"/>
                <w:szCs w:val="18"/>
              </w:rPr>
              <w:t xml:space="preserve"> de la prestation (</w:t>
            </w:r>
            <w:proofErr w:type="spellStart"/>
            <w:r>
              <w:rPr>
                <w:rFonts w:ascii="Marianne" w:eastAsia="Calibri" w:hAnsi="Marianne" w:cs="Times New Roman"/>
                <w:b/>
                <w:color w:val="000091"/>
                <w:sz w:val="16"/>
                <w:szCs w:val="18"/>
              </w:rPr>
              <w:t>reprendre</w:t>
            </w:r>
            <w:proofErr w:type="spellEnd"/>
            <w:r>
              <w:rPr>
                <w:rFonts w:ascii="Marianne" w:eastAsia="Calibri" w:hAnsi="Marianne" w:cs="Times New Roman"/>
                <w:b/>
                <w:color w:val="000091"/>
                <w:sz w:val="16"/>
                <w:szCs w:val="18"/>
              </w:rPr>
              <w:t xml:space="preserve"> </w:t>
            </w:r>
            <w:proofErr w:type="spellStart"/>
            <w:r>
              <w:rPr>
                <w:rFonts w:ascii="Marianne" w:eastAsia="Calibri" w:hAnsi="Marianne" w:cs="Times New Roman"/>
                <w:b/>
                <w:color w:val="000091"/>
                <w:sz w:val="16"/>
                <w:szCs w:val="18"/>
              </w:rPr>
              <w:t>intitulé</w:t>
            </w:r>
            <w:proofErr w:type="spellEnd"/>
            <w:r>
              <w:rPr>
                <w:rFonts w:ascii="Marianne" w:eastAsia="Calibri" w:hAnsi="Marianne" w:cs="Times New Roman"/>
                <w:b/>
                <w:color w:val="000091"/>
                <w:sz w:val="16"/>
                <w:szCs w:val="18"/>
              </w:rPr>
              <w:t xml:space="preserve"> exact BPU)</w:t>
            </w:r>
          </w:p>
        </w:tc>
        <w:tc>
          <w:tcPr>
            <w:tcW w:w="1134" w:type="dxa"/>
            <w:shd w:val="clear" w:color="auto" w:fill="DDE2F2"/>
            <w:vAlign w:val="center"/>
          </w:tcPr>
          <w:p w14:paraId="3466A24D" w14:textId="77777777" w:rsidR="009359BF" w:rsidRPr="00C262B3" w:rsidRDefault="009359BF" w:rsidP="009359BF">
            <w:pPr>
              <w:jc w:val="center"/>
              <w:rPr>
                <w:rFonts w:ascii="Marianne" w:eastAsia="Calibri" w:hAnsi="Marianne" w:cs="Times New Roman"/>
                <w:color w:val="000091"/>
                <w:sz w:val="16"/>
                <w:szCs w:val="18"/>
              </w:rPr>
            </w:pPr>
            <w:r>
              <w:rPr>
                <w:rFonts w:ascii="Marianne" w:eastAsia="Calibri" w:hAnsi="Marianne" w:cs="Times New Roman"/>
                <w:b/>
                <w:color w:val="000091"/>
                <w:sz w:val="16"/>
                <w:szCs w:val="18"/>
              </w:rPr>
              <w:t xml:space="preserve">Prix </w:t>
            </w:r>
            <w:proofErr w:type="spellStart"/>
            <w:r>
              <w:rPr>
                <w:rFonts w:ascii="Marianne" w:eastAsia="Calibri" w:hAnsi="Marianne" w:cs="Times New Roman"/>
                <w:b/>
                <w:color w:val="000091"/>
                <w:sz w:val="16"/>
                <w:szCs w:val="18"/>
              </w:rPr>
              <w:t>unitaire</w:t>
            </w:r>
            <w:proofErr w:type="spellEnd"/>
            <w:r>
              <w:rPr>
                <w:rFonts w:ascii="Marianne" w:eastAsia="Calibri" w:hAnsi="Marianne" w:cs="Times New Roman"/>
                <w:b/>
                <w:color w:val="000091"/>
                <w:sz w:val="16"/>
                <w:szCs w:val="18"/>
              </w:rPr>
              <w:t xml:space="preserve"> </w:t>
            </w:r>
            <w:proofErr w:type="spellStart"/>
            <w:r>
              <w:rPr>
                <w:rFonts w:ascii="Marianne" w:eastAsia="Calibri" w:hAnsi="Marianne" w:cs="Times New Roman"/>
                <w:b/>
                <w:color w:val="000091"/>
                <w:sz w:val="16"/>
                <w:szCs w:val="18"/>
              </w:rPr>
              <w:t>en</w:t>
            </w:r>
            <w:proofErr w:type="spellEnd"/>
            <w:r>
              <w:rPr>
                <w:rFonts w:ascii="Marianne" w:eastAsia="Calibri" w:hAnsi="Marianne" w:cs="Times New Roman"/>
                <w:b/>
                <w:color w:val="000091"/>
                <w:sz w:val="16"/>
                <w:szCs w:val="18"/>
              </w:rPr>
              <w:t xml:space="preserve"> euros HT</w:t>
            </w:r>
            <w:r w:rsidRPr="00C262B3">
              <w:rPr>
                <w:rFonts w:ascii="Marianne" w:eastAsia="Calibri" w:hAnsi="Marianne" w:cs="Times New Roman"/>
                <w:b/>
                <w:color w:val="000091"/>
                <w:sz w:val="16"/>
                <w:szCs w:val="18"/>
              </w:rPr>
              <w:t xml:space="preserve"> </w:t>
            </w:r>
          </w:p>
        </w:tc>
        <w:tc>
          <w:tcPr>
            <w:tcW w:w="1371" w:type="dxa"/>
            <w:shd w:val="clear" w:color="auto" w:fill="DDE2F2"/>
            <w:vAlign w:val="center"/>
          </w:tcPr>
          <w:p w14:paraId="606D308C" w14:textId="77777777" w:rsidR="009359BF" w:rsidRPr="00C262B3" w:rsidRDefault="009359BF" w:rsidP="00C262B3">
            <w:pPr>
              <w:jc w:val="center"/>
              <w:rPr>
                <w:rFonts w:ascii="Marianne" w:eastAsia="Calibri" w:hAnsi="Marianne" w:cs="Times New Roman"/>
                <w:color w:val="000091"/>
                <w:sz w:val="16"/>
                <w:szCs w:val="18"/>
              </w:rPr>
            </w:pPr>
            <w:r>
              <w:rPr>
                <w:rFonts w:ascii="Marianne" w:eastAsia="Calibri" w:hAnsi="Marianne" w:cs="Times New Roman"/>
                <w:b/>
                <w:color w:val="000091"/>
                <w:sz w:val="16"/>
                <w:szCs w:val="18"/>
              </w:rPr>
              <w:t xml:space="preserve">Prix total </w:t>
            </w:r>
            <w:proofErr w:type="spellStart"/>
            <w:r>
              <w:rPr>
                <w:rFonts w:ascii="Marianne" w:eastAsia="Calibri" w:hAnsi="Marianne" w:cs="Times New Roman"/>
                <w:b/>
                <w:color w:val="000091"/>
                <w:sz w:val="16"/>
                <w:szCs w:val="18"/>
              </w:rPr>
              <w:t>en</w:t>
            </w:r>
            <w:proofErr w:type="spellEnd"/>
            <w:r>
              <w:rPr>
                <w:rFonts w:ascii="Marianne" w:eastAsia="Calibri" w:hAnsi="Marianne" w:cs="Times New Roman"/>
                <w:b/>
                <w:color w:val="000091"/>
                <w:sz w:val="16"/>
                <w:szCs w:val="18"/>
              </w:rPr>
              <w:t xml:space="preserve"> euros HT</w:t>
            </w:r>
          </w:p>
        </w:tc>
        <w:tc>
          <w:tcPr>
            <w:tcW w:w="1324" w:type="dxa"/>
            <w:shd w:val="clear" w:color="auto" w:fill="DDE2F2"/>
            <w:vAlign w:val="center"/>
          </w:tcPr>
          <w:p w14:paraId="57EC5D20" w14:textId="77777777" w:rsidR="009359BF" w:rsidRPr="00C262B3" w:rsidRDefault="009359BF" w:rsidP="00C262B3">
            <w:pPr>
              <w:jc w:val="center"/>
              <w:rPr>
                <w:rFonts w:ascii="Marianne" w:eastAsia="Calibri" w:hAnsi="Marianne" w:cs="Times New Roman"/>
                <w:color w:val="000091"/>
                <w:sz w:val="16"/>
                <w:szCs w:val="18"/>
              </w:rPr>
            </w:pPr>
            <w:r>
              <w:rPr>
                <w:rFonts w:ascii="Marianne" w:eastAsia="Calibri" w:hAnsi="Marianne" w:cs="Times New Roman"/>
                <w:b/>
                <w:color w:val="000091"/>
                <w:sz w:val="16"/>
                <w:szCs w:val="18"/>
              </w:rPr>
              <w:t xml:space="preserve">Prix total </w:t>
            </w:r>
            <w:proofErr w:type="spellStart"/>
            <w:r>
              <w:rPr>
                <w:rFonts w:ascii="Marianne" w:eastAsia="Calibri" w:hAnsi="Marianne" w:cs="Times New Roman"/>
                <w:b/>
                <w:color w:val="000091"/>
                <w:sz w:val="16"/>
                <w:szCs w:val="18"/>
              </w:rPr>
              <w:t>en</w:t>
            </w:r>
            <w:proofErr w:type="spellEnd"/>
            <w:r>
              <w:rPr>
                <w:rFonts w:ascii="Marianne" w:eastAsia="Calibri" w:hAnsi="Marianne" w:cs="Times New Roman"/>
                <w:b/>
                <w:color w:val="000091"/>
                <w:sz w:val="16"/>
                <w:szCs w:val="18"/>
              </w:rPr>
              <w:t xml:space="preserve"> euros TTC</w:t>
            </w:r>
          </w:p>
        </w:tc>
      </w:tr>
      <w:tr w:rsidR="009359BF" w:rsidRPr="00C262B3" w14:paraId="27AFB3DD" w14:textId="77777777" w:rsidTr="009359BF">
        <w:tc>
          <w:tcPr>
            <w:tcW w:w="3402" w:type="dxa"/>
            <w:vAlign w:val="center"/>
          </w:tcPr>
          <w:p w14:paraId="7B467CC5" w14:textId="77777777" w:rsidR="009359BF" w:rsidRPr="00C262B3" w:rsidRDefault="009359BF" w:rsidP="00C262B3">
            <w:pPr>
              <w:jc w:val="both"/>
              <w:rPr>
                <w:rFonts w:ascii="Marianne" w:eastAsia="Calibri" w:hAnsi="Marianne" w:cs="Times New Roman"/>
                <w:sz w:val="20"/>
                <w:szCs w:val="21"/>
              </w:rPr>
            </w:pPr>
          </w:p>
        </w:tc>
        <w:tc>
          <w:tcPr>
            <w:tcW w:w="1134" w:type="dxa"/>
            <w:vAlign w:val="center"/>
          </w:tcPr>
          <w:p w14:paraId="5A2D8D32" w14:textId="77777777" w:rsidR="009359BF" w:rsidRPr="00C262B3" w:rsidRDefault="009359BF" w:rsidP="00C262B3">
            <w:pPr>
              <w:jc w:val="both"/>
              <w:rPr>
                <w:rFonts w:ascii="Marianne" w:eastAsia="Calibri" w:hAnsi="Marianne" w:cs="Times New Roman"/>
                <w:sz w:val="20"/>
                <w:szCs w:val="21"/>
              </w:rPr>
            </w:pPr>
          </w:p>
        </w:tc>
        <w:tc>
          <w:tcPr>
            <w:tcW w:w="1371" w:type="dxa"/>
            <w:vAlign w:val="center"/>
          </w:tcPr>
          <w:p w14:paraId="208EAC47" w14:textId="77777777" w:rsidR="009359BF" w:rsidRPr="00C262B3" w:rsidRDefault="009359BF" w:rsidP="00C262B3">
            <w:pPr>
              <w:jc w:val="both"/>
              <w:rPr>
                <w:rFonts w:ascii="Marianne" w:eastAsia="Calibri" w:hAnsi="Marianne" w:cs="Times New Roman"/>
                <w:sz w:val="20"/>
                <w:szCs w:val="21"/>
              </w:rPr>
            </w:pPr>
          </w:p>
        </w:tc>
        <w:tc>
          <w:tcPr>
            <w:tcW w:w="1324" w:type="dxa"/>
            <w:vAlign w:val="center"/>
          </w:tcPr>
          <w:p w14:paraId="1C73F5F7" w14:textId="77777777" w:rsidR="009359BF" w:rsidRPr="00C262B3" w:rsidRDefault="009359BF" w:rsidP="00C262B3">
            <w:pPr>
              <w:jc w:val="both"/>
              <w:rPr>
                <w:rFonts w:ascii="Marianne" w:eastAsia="Calibri" w:hAnsi="Marianne" w:cs="Times New Roman"/>
                <w:sz w:val="20"/>
                <w:szCs w:val="21"/>
              </w:rPr>
            </w:pPr>
          </w:p>
        </w:tc>
      </w:tr>
      <w:tr w:rsidR="009359BF" w:rsidRPr="00C262B3" w14:paraId="682B4192" w14:textId="77777777" w:rsidTr="009359BF">
        <w:tc>
          <w:tcPr>
            <w:tcW w:w="3402" w:type="dxa"/>
            <w:vAlign w:val="center"/>
          </w:tcPr>
          <w:p w14:paraId="1A93E26E" w14:textId="77777777" w:rsidR="009359BF" w:rsidRPr="00C262B3" w:rsidRDefault="009359BF" w:rsidP="00C262B3">
            <w:pPr>
              <w:jc w:val="both"/>
              <w:rPr>
                <w:rFonts w:ascii="Marianne" w:eastAsia="Calibri" w:hAnsi="Marianne" w:cs="Times New Roman"/>
                <w:sz w:val="20"/>
                <w:szCs w:val="21"/>
              </w:rPr>
            </w:pPr>
          </w:p>
        </w:tc>
        <w:tc>
          <w:tcPr>
            <w:tcW w:w="1134" w:type="dxa"/>
            <w:vAlign w:val="center"/>
          </w:tcPr>
          <w:p w14:paraId="366251D4" w14:textId="77777777" w:rsidR="009359BF" w:rsidRPr="00C262B3" w:rsidRDefault="009359BF" w:rsidP="00C262B3">
            <w:pPr>
              <w:jc w:val="both"/>
              <w:rPr>
                <w:rFonts w:ascii="Marianne" w:eastAsia="Calibri" w:hAnsi="Marianne" w:cs="Times New Roman"/>
                <w:sz w:val="20"/>
                <w:szCs w:val="21"/>
              </w:rPr>
            </w:pPr>
          </w:p>
        </w:tc>
        <w:tc>
          <w:tcPr>
            <w:tcW w:w="1371" w:type="dxa"/>
            <w:vAlign w:val="center"/>
          </w:tcPr>
          <w:p w14:paraId="74EA10DF" w14:textId="77777777" w:rsidR="009359BF" w:rsidRPr="00C262B3" w:rsidRDefault="009359BF" w:rsidP="00C262B3">
            <w:pPr>
              <w:jc w:val="both"/>
              <w:rPr>
                <w:rFonts w:ascii="Marianne" w:eastAsia="Calibri" w:hAnsi="Marianne" w:cs="Times New Roman"/>
                <w:sz w:val="20"/>
                <w:szCs w:val="21"/>
              </w:rPr>
            </w:pPr>
          </w:p>
        </w:tc>
        <w:tc>
          <w:tcPr>
            <w:tcW w:w="1324" w:type="dxa"/>
            <w:vAlign w:val="center"/>
          </w:tcPr>
          <w:p w14:paraId="52963991" w14:textId="77777777" w:rsidR="009359BF" w:rsidRPr="00C262B3" w:rsidRDefault="009359BF" w:rsidP="00C262B3">
            <w:pPr>
              <w:jc w:val="both"/>
              <w:rPr>
                <w:rFonts w:ascii="Marianne" w:eastAsia="Calibri" w:hAnsi="Marianne" w:cs="Times New Roman"/>
                <w:sz w:val="20"/>
                <w:szCs w:val="21"/>
              </w:rPr>
            </w:pPr>
          </w:p>
        </w:tc>
      </w:tr>
      <w:tr w:rsidR="009359BF" w:rsidRPr="00C262B3" w14:paraId="18CC4021" w14:textId="77777777" w:rsidTr="009359BF">
        <w:tc>
          <w:tcPr>
            <w:tcW w:w="3402" w:type="dxa"/>
            <w:vAlign w:val="center"/>
          </w:tcPr>
          <w:p w14:paraId="5E7F6C55" w14:textId="77777777" w:rsidR="009359BF" w:rsidRPr="00C262B3" w:rsidRDefault="009359BF" w:rsidP="00C262B3">
            <w:pPr>
              <w:jc w:val="both"/>
              <w:rPr>
                <w:rFonts w:ascii="Marianne" w:eastAsia="Calibri" w:hAnsi="Marianne" w:cs="Times New Roman"/>
                <w:sz w:val="20"/>
                <w:szCs w:val="21"/>
              </w:rPr>
            </w:pPr>
          </w:p>
        </w:tc>
        <w:tc>
          <w:tcPr>
            <w:tcW w:w="1134" w:type="dxa"/>
            <w:vAlign w:val="center"/>
          </w:tcPr>
          <w:p w14:paraId="596BE11A" w14:textId="77777777" w:rsidR="009359BF" w:rsidRPr="00C262B3" w:rsidRDefault="009359BF" w:rsidP="00C262B3">
            <w:pPr>
              <w:jc w:val="both"/>
              <w:rPr>
                <w:rFonts w:ascii="Marianne" w:eastAsia="Calibri" w:hAnsi="Marianne" w:cs="Times New Roman"/>
                <w:sz w:val="20"/>
                <w:szCs w:val="21"/>
              </w:rPr>
            </w:pPr>
          </w:p>
        </w:tc>
        <w:tc>
          <w:tcPr>
            <w:tcW w:w="1371" w:type="dxa"/>
            <w:vAlign w:val="center"/>
          </w:tcPr>
          <w:p w14:paraId="1AA795B0" w14:textId="77777777" w:rsidR="009359BF" w:rsidRPr="00C262B3" w:rsidRDefault="009359BF" w:rsidP="00C262B3">
            <w:pPr>
              <w:jc w:val="both"/>
              <w:rPr>
                <w:rFonts w:ascii="Marianne" w:eastAsia="Calibri" w:hAnsi="Marianne" w:cs="Times New Roman"/>
                <w:sz w:val="20"/>
                <w:szCs w:val="21"/>
              </w:rPr>
            </w:pPr>
          </w:p>
        </w:tc>
        <w:tc>
          <w:tcPr>
            <w:tcW w:w="1324" w:type="dxa"/>
            <w:vAlign w:val="center"/>
          </w:tcPr>
          <w:p w14:paraId="2A26425A" w14:textId="77777777" w:rsidR="009359BF" w:rsidRPr="00C262B3" w:rsidRDefault="009359BF" w:rsidP="00C262B3">
            <w:pPr>
              <w:jc w:val="both"/>
              <w:rPr>
                <w:rFonts w:ascii="Marianne" w:eastAsia="Calibri" w:hAnsi="Marianne" w:cs="Times New Roman"/>
                <w:sz w:val="20"/>
                <w:szCs w:val="21"/>
              </w:rPr>
            </w:pPr>
          </w:p>
        </w:tc>
      </w:tr>
      <w:tr w:rsidR="009359BF" w:rsidRPr="00C262B3" w14:paraId="50D6B742" w14:textId="77777777" w:rsidTr="009359BF">
        <w:tc>
          <w:tcPr>
            <w:tcW w:w="3402" w:type="dxa"/>
            <w:vAlign w:val="center"/>
          </w:tcPr>
          <w:p w14:paraId="6EC4E5C3" w14:textId="77777777" w:rsidR="009359BF" w:rsidRPr="00C262B3" w:rsidRDefault="009359BF" w:rsidP="00C262B3">
            <w:pPr>
              <w:jc w:val="both"/>
              <w:rPr>
                <w:rFonts w:ascii="Marianne" w:eastAsia="Calibri" w:hAnsi="Marianne" w:cs="Times New Roman"/>
                <w:sz w:val="20"/>
                <w:szCs w:val="21"/>
              </w:rPr>
            </w:pPr>
          </w:p>
        </w:tc>
        <w:tc>
          <w:tcPr>
            <w:tcW w:w="1134" w:type="dxa"/>
            <w:vAlign w:val="center"/>
          </w:tcPr>
          <w:p w14:paraId="12AF5763" w14:textId="77777777" w:rsidR="009359BF" w:rsidRPr="00C262B3" w:rsidRDefault="009359BF" w:rsidP="00C262B3">
            <w:pPr>
              <w:jc w:val="both"/>
              <w:rPr>
                <w:rFonts w:ascii="Marianne" w:eastAsia="Calibri" w:hAnsi="Marianne" w:cs="Times New Roman"/>
                <w:sz w:val="20"/>
                <w:szCs w:val="21"/>
              </w:rPr>
            </w:pPr>
          </w:p>
        </w:tc>
        <w:tc>
          <w:tcPr>
            <w:tcW w:w="1371" w:type="dxa"/>
            <w:vAlign w:val="center"/>
          </w:tcPr>
          <w:p w14:paraId="6BB83A05" w14:textId="77777777" w:rsidR="009359BF" w:rsidRPr="00C262B3" w:rsidRDefault="009359BF" w:rsidP="00C262B3">
            <w:pPr>
              <w:jc w:val="both"/>
              <w:rPr>
                <w:rFonts w:ascii="Marianne" w:eastAsia="Calibri" w:hAnsi="Marianne" w:cs="Times New Roman"/>
                <w:sz w:val="20"/>
                <w:szCs w:val="21"/>
              </w:rPr>
            </w:pPr>
          </w:p>
        </w:tc>
        <w:tc>
          <w:tcPr>
            <w:tcW w:w="1324" w:type="dxa"/>
            <w:vAlign w:val="center"/>
          </w:tcPr>
          <w:p w14:paraId="1596AF7B" w14:textId="77777777" w:rsidR="009359BF" w:rsidRPr="00C262B3" w:rsidRDefault="009359BF" w:rsidP="00C262B3">
            <w:pPr>
              <w:jc w:val="both"/>
              <w:rPr>
                <w:rFonts w:ascii="Marianne" w:eastAsia="Calibri" w:hAnsi="Marianne" w:cs="Times New Roman"/>
                <w:sz w:val="20"/>
                <w:szCs w:val="21"/>
              </w:rPr>
            </w:pPr>
          </w:p>
        </w:tc>
      </w:tr>
      <w:tr w:rsidR="009359BF" w:rsidRPr="00C262B3" w14:paraId="57391957" w14:textId="77777777" w:rsidTr="009359BF">
        <w:tc>
          <w:tcPr>
            <w:tcW w:w="3402" w:type="dxa"/>
            <w:vAlign w:val="center"/>
          </w:tcPr>
          <w:p w14:paraId="584133F2" w14:textId="77777777" w:rsidR="009359BF" w:rsidRPr="00C262B3" w:rsidRDefault="009359BF" w:rsidP="00C262B3">
            <w:pPr>
              <w:jc w:val="both"/>
              <w:rPr>
                <w:rFonts w:ascii="Marianne" w:eastAsia="Calibri" w:hAnsi="Marianne" w:cs="Times New Roman"/>
                <w:sz w:val="20"/>
                <w:szCs w:val="21"/>
              </w:rPr>
            </w:pPr>
          </w:p>
        </w:tc>
        <w:tc>
          <w:tcPr>
            <w:tcW w:w="1134" w:type="dxa"/>
            <w:vAlign w:val="center"/>
          </w:tcPr>
          <w:p w14:paraId="5872A401" w14:textId="77777777" w:rsidR="009359BF" w:rsidRPr="00C262B3" w:rsidRDefault="009359BF" w:rsidP="00C262B3">
            <w:pPr>
              <w:jc w:val="both"/>
              <w:rPr>
                <w:rFonts w:ascii="Marianne" w:eastAsia="Calibri" w:hAnsi="Marianne" w:cs="Times New Roman"/>
                <w:sz w:val="20"/>
                <w:szCs w:val="21"/>
              </w:rPr>
            </w:pPr>
          </w:p>
        </w:tc>
        <w:tc>
          <w:tcPr>
            <w:tcW w:w="1371" w:type="dxa"/>
            <w:vAlign w:val="center"/>
          </w:tcPr>
          <w:p w14:paraId="410A9314" w14:textId="77777777" w:rsidR="009359BF" w:rsidRPr="00C262B3" w:rsidRDefault="009359BF" w:rsidP="00C262B3">
            <w:pPr>
              <w:jc w:val="both"/>
              <w:rPr>
                <w:rFonts w:ascii="Marianne" w:eastAsia="Calibri" w:hAnsi="Marianne" w:cs="Times New Roman"/>
                <w:sz w:val="20"/>
                <w:szCs w:val="21"/>
              </w:rPr>
            </w:pPr>
          </w:p>
        </w:tc>
        <w:tc>
          <w:tcPr>
            <w:tcW w:w="1324" w:type="dxa"/>
            <w:vAlign w:val="center"/>
          </w:tcPr>
          <w:p w14:paraId="4DB94280" w14:textId="77777777" w:rsidR="009359BF" w:rsidRPr="00C262B3" w:rsidRDefault="009359BF" w:rsidP="00C262B3">
            <w:pPr>
              <w:jc w:val="both"/>
              <w:rPr>
                <w:rFonts w:ascii="Marianne" w:eastAsia="Calibri" w:hAnsi="Marianne" w:cs="Times New Roman"/>
                <w:sz w:val="20"/>
                <w:szCs w:val="21"/>
              </w:rPr>
            </w:pPr>
          </w:p>
        </w:tc>
      </w:tr>
      <w:tr w:rsidR="009359BF" w:rsidRPr="00C262B3" w14:paraId="7B9F3FD2" w14:textId="77777777" w:rsidTr="009359BF">
        <w:tc>
          <w:tcPr>
            <w:tcW w:w="3402" w:type="dxa"/>
            <w:tcBorders>
              <w:bottom w:val="single" w:sz="4" w:space="0" w:color="auto"/>
            </w:tcBorders>
            <w:vAlign w:val="center"/>
          </w:tcPr>
          <w:p w14:paraId="448E0D93" w14:textId="77777777" w:rsidR="009359BF" w:rsidRPr="00C262B3" w:rsidRDefault="009359BF" w:rsidP="00C262B3">
            <w:pPr>
              <w:jc w:val="both"/>
              <w:rPr>
                <w:rFonts w:ascii="Marianne" w:eastAsia="Calibri" w:hAnsi="Marianne" w:cs="Times New Roman"/>
                <w:sz w:val="20"/>
                <w:szCs w:val="21"/>
              </w:rPr>
            </w:pPr>
          </w:p>
        </w:tc>
        <w:tc>
          <w:tcPr>
            <w:tcW w:w="1134" w:type="dxa"/>
            <w:tcBorders>
              <w:bottom w:val="single" w:sz="4" w:space="0" w:color="auto"/>
            </w:tcBorders>
            <w:vAlign w:val="center"/>
          </w:tcPr>
          <w:p w14:paraId="18AB9A9E" w14:textId="77777777" w:rsidR="009359BF" w:rsidRPr="00C262B3" w:rsidRDefault="009359BF" w:rsidP="00C262B3">
            <w:pPr>
              <w:jc w:val="both"/>
              <w:rPr>
                <w:rFonts w:ascii="Marianne" w:eastAsia="Calibri" w:hAnsi="Marianne" w:cs="Times New Roman"/>
                <w:sz w:val="20"/>
                <w:szCs w:val="21"/>
              </w:rPr>
            </w:pPr>
          </w:p>
        </w:tc>
        <w:tc>
          <w:tcPr>
            <w:tcW w:w="1371" w:type="dxa"/>
            <w:tcBorders>
              <w:bottom w:val="single" w:sz="4" w:space="0" w:color="auto"/>
            </w:tcBorders>
            <w:vAlign w:val="center"/>
          </w:tcPr>
          <w:p w14:paraId="0A576D8D" w14:textId="77777777" w:rsidR="009359BF" w:rsidRPr="00C262B3" w:rsidRDefault="009359BF" w:rsidP="00C262B3">
            <w:pPr>
              <w:jc w:val="both"/>
              <w:rPr>
                <w:rFonts w:ascii="Marianne" w:eastAsia="Calibri" w:hAnsi="Marianne" w:cs="Times New Roman"/>
                <w:sz w:val="20"/>
                <w:szCs w:val="21"/>
              </w:rPr>
            </w:pPr>
          </w:p>
        </w:tc>
        <w:tc>
          <w:tcPr>
            <w:tcW w:w="1324" w:type="dxa"/>
            <w:vAlign w:val="center"/>
          </w:tcPr>
          <w:p w14:paraId="57127F01" w14:textId="77777777" w:rsidR="009359BF" w:rsidRPr="00C262B3" w:rsidRDefault="009359BF" w:rsidP="00C262B3">
            <w:pPr>
              <w:jc w:val="both"/>
              <w:rPr>
                <w:rFonts w:ascii="Marianne" w:eastAsia="Calibri" w:hAnsi="Marianne" w:cs="Times New Roman"/>
                <w:sz w:val="20"/>
                <w:szCs w:val="21"/>
              </w:rPr>
            </w:pPr>
          </w:p>
        </w:tc>
      </w:tr>
      <w:tr w:rsidR="009359BF" w:rsidRPr="00C262B3" w14:paraId="5779927B" w14:textId="77777777" w:rsidTr="009359BF">
        <w:tc>
          <w:tcPr>
            <w:tcW w:w="3402" w:type="dxa"/>
            <w:tcBorders>
              <w:bottom w:val="single" w:sz="4" w:space="0" w:color="auto"/>
            </w:tcBorders>
            <w:vAlign w:val="center"/>
          </w:tcPr>
          <w:p w14:paraId="27606229" w14:textId="77777777" w:rsidR="009359BF" w:rsidRPr="00C262B3" w:rsidRDefault="009359BF" w:rsidP="00C262B3">
            <w:pPr>
              <w:jc w:val="both"/>
              <w:rPr>
                <w:rFonts w:ascii="Marianne" w:eastAsia="Calibri" w:hAnsi="Marianne" w:cs="Times New Roman"/>
                <w:sz w:val="20"/>
                <w:szCs w:val="21"/>
              </w:rPr>
            </w:pPr>
          </w:p>
        </w:tc>
        <w:tc>
          <w:tcPr>
            <w:tcW w:w="1134" w:type="dxa"/>
            <w:tcBorders>
              <w:bottom w:val="single" w:sz="4" w:space="0" w:color="auto"/>
            </w:tcBorders>
            <w:vAlign w:val="center"/>
          </w:tcPr>
          <w:p w14:paraId="37A296F0" w14:textId="77777777" w:rsidR="009359BF" w:rsidRPr="00C262B3" w:rsidRDefault="009359BF" w:rsidP="00C262B3">
            <w:pPr>
              <w:jc w:val="both"/>
              <w:rPr>
                <w:rFonts w:ascii="Marianne" w:eastAsia="Calibri" w:hAnsi="Marianne" w:cs="Times New Roman"/>
                <w:sz w:val="20"/>
                <w:szCs w:val="21"/>
              </w:rPr>
            </w:pPr>
          </w:p>
        </w:tc>
        <w:tc>
          <w:tcPr>
            <w:tcW w:w="1371" w:type="dxa"/>
            <w:tcBorders>
              <w:bottom w:val="single" w:sz="4" w:space="0" w:color="auto"/>
            </w:tcBorders>
            <w:vAlign w:val="center"/>
          </w:tcPr>
          <w:p w14:paraId="73853912" w14:textId="77777777" w:rsidR="009359BF" w:rsidRPr="00C262B3" w:rsidRDefault="009359BF" w:rsidP="00C262B3">
            <w:pPr>
              <w:jc w:val="both"/>
              <w:rPr>
                <w:rFonts w:ascii="Marianne" w:eastAsia="Calibri" w:hAnsi="Marianne" w:cs="Times New Roman"/>
                <w:sz w:val="20"/>
                <w:szCs w:val="21"/>
              </w:rPr>
            </w:pPr>
          </w:p>
        </w:tc>
        <w:tc>
          <w:tcPr>
            <w:tcW w:w="1324" w:type="dxa"/>
            <w:vAlign w:val="center"/>
          </w:tcPr>
          <w:p w14:paraId="58EB571B" w14:textId="77777777" w:rsidR="009359BF" w:rsidRPr="00C262B3" w:rsidRDefault="009359BF" w:rsidP="00C262B3">
            <w:pPr>
              <w:jc w:val="both"/>
              <w:rPr>
                <w:rFonts w:ascii="Marianne" w:eastAsia="Calibri" w:hAnsi="Marianne" w:cs="Times New Roman"/>
                <w:sz w:val="20"/>
                <w:szCs w:val="21"/>
              </w:rPr>
            </w:pPr>
          </w:p>
        </w:tc>
      </w:tr>
      <w:tr w:rsidR="009359BF" w:rsidRPr="00C262B3" w14:paraId="59D2FF2D" w14:textId="77777777" w:rsidTr="009359BF">
        <w:tc>
          <w:tcPr>
            <w:tcW w:w="5907" w:type="dxa"/>
            <w:gridSpan w:val="3"/>
            <w:shd w:val="clear" w:color="auto" w:fill="DDE2F2"/>
            <w:vAlign w:val="center"/>
          </w:tcPr>
          <w:p w14:paraId="6DF55332" w14:textId="77777777" w:rsidR="009359BF" w:rsidRPr="00C262B3" w:rsidRDefault="009359BF" w:rsidP="00C262B3">
            <w:pPr>
              <w:jc w:val="right"/>
              <w:rPr>
                <w:rFonts w:ascii="Marianne" w:eastAsia="Calibri" w:hAnsi="Marianne" w:cs="Times New Roman"/>
                <w:b/>
                <w:sz w:val="16"/>
                <w:szCs w:val="18"/>
              </w:rPr>
            </w:pPr>
            <w:r w:rsidRPr="00C262B3">
              <w:rPr>
                <w:rFonts w:ascii="Marianne" w:eastAsia="Calibri" w:hAnsi="Marianne" w:cs="Times New Roman"/>
                <w:b/>
                <w:color w:val="000091"/>
                <w:sz w:val="16"/>
                <w:szCs w:val="18"/>
              </w:rPr>
              <w:t>Total</w:t>
            </w:r>
          </w:p>
        </w:tc>
        <w:tc>
          <w:tcPr>
            <w:tcW w:w="1324" w:type="dxa"/>
            <w:vAlign w:val="center"/>
          </w:tcPr>
          <w:p w14:paraId="77858F2F" w14:textId="77777777" w:rsidR="009359BF" w:rsidRPr="00C262B3" w:rsidRDefault="009359BF" w:rsidP="00C262B3">
            <w:pPr>
              <w:jc w:val="both"/>
              <w:rPr>
                <w:rFonts w:ascii="Marianne" w:eastAsia="Calibri" w:hAnsi="Marianne" w:cs="Times New Roman"/>
                <w:sz w:val="20"/>
                <w:szCs w:val="21"/>
              </w:rPr>
            </w:pPr>
          </w:p>
        </w:tc>
      </w:tr>
    </w:tbl>
    <w:p w14:paraId="0E9439FE" w14:textId="77777777" w:rsidR="006C7F0E" w:rsidRDefault="006C7F0E" w:rsidP="00C262B3">
      <w:pPr>
        <w:spacing w:after="80" w:line="240" w:lineRule="auto"/>
        <w:jc w:val="both"/>
        <w:rPr>
          <w:rFonts w:ascii="Marianne" w:eastAsia="Calibri" w:hAnsi="Marianne" w:cs="Arial"/>
          <w:b/>
          <w:color w:val="000091"/>
          <w:sz w:val="20"/>
          <w:szCs w:val="21"/>
        </w:rPr>
      </w:pPr>
    </w:p>
    <w:p w14:paraId="6781742D" w14:textId="77777777" w:rsidR="00C262B3" w:rsidRPr="00C262B3" w:rsidRDefault="006C7F0E" w:rsidP="006C7F0E">
      <w:pPr>
        <w:rPr>
          <w:rFonts w:ascii="Marianne" w:eastAsia="Calibri" w:hAnsi="Marianne" w:cs="Arial"/>
          <w:b/>
          <w:color w:val="000091"/>
          <w:sz w:val="20"/>
          <w:szCs w:val="21"/>
        </w:rPr>
      </w:pPr>
      <w:r>
        <w:rPr>
          <w:rFonts w:ascii="Marianne" w:eastAsia="Calibri" w:hAnsi="Marianne" w:cs="Arial"/>
          <w:b/>
          <w:color w:val="000091"/>
          <w:sz w:val="20"/>
          <w:szCs w:val="21"/>
        </w:rPr>
        <w:br w:type="page"/>
      </w:r>
    </w:p>
    <w:p w14:paraId="6C52D74F" w14:textId="77777777" w:rsidR="00CA1B2F" w:rsidRPr="00CA1B2F" w:rsidRDefault="00CD1907" w:rsidP="00CA1B2F">
      <w:pPr>
        <w:numPr>
          <w:ilvl w:val="0"/>
          <w:numId w:val="1"/>
        </w:numPr>
        <w:tabs>
          <w:tab w:val="left" w:pos="284"/>
        </w:tabs>
        <w:spacing w:after="80" w:line="240" w:lineRule="auto"/>
        <w:contextualSpacing/>
        <w:jc w:val="both"/>
        <w:rPr>
          <w:rFonts w:ascii="Marianne" w:eastAsia="Calibri" w:hAnsi="Marianne" w:cs="Arial"/>
          <w:b/>
          <w:color w:val="000091"/>
          <w:sz w:val="20"/>
          <w:szCs w:val="21"/>
        </w:rPr>
      </w:pPr>
      <w:r>
        <w:rPr>
          <w:rFonts w:ascii="Marianne" w:eastAsia="Calibri" w:hAnsi="Marianne" w:cs="Arial"/>
          <w:b/>
          <w:color w:val="000091"/>
          <w:sz w:val="20"/>
          <w:szCs w:val="21"/>
        </w:rPr>
        <w:lastRenderedPageBreak/>
        <w:t xml:space="preserve">Organisation du stage </w:t>
      </w:r>
    </w:p>
    <w:p w14:paraId="411AE04B" w14:textId="77777777" w:rsidR="00CD1907" w:rsidRPr="00CD1907" w:rsidRDefault="00CD1907" w:rsidP="00CD1907">
      <w:pPr>
        <w:rPr>
          <w:rFonts w:ascii="Marianne" w:hAnsi="Marianne"/>
          <w:sz w:val="20"/>
          <w:szCs w:val="20"/>
        </w:rPr>
      </w:pPr>
      <w:r w:rsidRPr="00CD1907">
        <w:rPr>
          <w:rFonts w:ascii="Marianne" w:eastAsia="Calibri" w:hAnsi="Marianne" w:cs="Arial"/>
          <w:sz w:val="20"/>
          <w:szCs w:val="20"/>
        </w:rPr>
        <w:t xml:space="preserve">L’ARS souhaiterait </w:t>
      </w:r>
      <w:r w:rsidRPr="00CD1907">
        <w:rPr>
          <w:rFonts w:ascii="Marianne" w:hAnsi="Marianne"/>
          <w:sz w:val="20"/>
          <w:szCs w:val="20"/>
        </w:rPr>
        <w:t xml:space="preserve">maintenir la qualité de la prestation et maintenir la qualité du contact avec les acteurs de terrain. </w:t>
      </w:r>
    </w:p>
    <w:p w14:paraId="3F1B7AFB" w14:textId="77777777" w:rsidR="00CD1907" w:rsidRDefault="00CD1907" w:rsidP="00CD1907">
      <w:pPr>
        <w:tabs>
          <w:tab w:val="left" w:pos="3782"/>
        </w:tabs>
        <w:rPr>
          <w:rFonts w:ascii="Marianne" w:hAnsi="Marianne"/>
          <w:sz w:val="20"/>
          <w:szCs w:val="20"/>
        </w:rPr>
      </w:pPr>
      <w:r w:rsidRPr="00CD1907">
        <w:rPr>
          <w:rFonts w:ascii="Marianne" w:hAnsi="Marianne"/>
          <w:sz w:val="20"/>
          <w:szCs w:val="20"/>
        </w:rPr>
        <w:t>Les candidats admis en stage (ayant obtenu à l'épreuve théorique une note égale ou supérieure à 12/20) doivent réalisés un stage dans un délai maximum de deux années après la validation de l'épreuve théorique.</w:t>
      </w:r>
    </w:p>
    <w:p w14:paraId="1C49D1F1" w14:textId="77777777" w:rsidR="00F56AA3" w:rsidRDefault="003A69E1" w:rsidP="00CD1907">
      <w:pPr>
        <w:tabs>
          <w:tab w:val="left" w:pos="3782"/>
        </w:tabs>
        <w:rPr>
          <w:rFonts w:ascii="Marianne" w:hAnsi="Marianne"/>
          <w:sz w:val="20"/>
          <w:szCs w:val="20"/>
        </w:rPr>
      </w:pPr>
      <w:r>
        <w:rPr>
          <w:rFonts w:ascii="Marianne" w:hAnsi="Marianne"/>
          <w:sz w:val="20"/>
          <w:szCs w:val="20"/>
        </w:rPr>
        <w:t xml:space="preserve">La période de </w:t>
      </w:r>
      <w:r w:rsidR="00F56AA3">
        <w:rPr>
          <w:rFonts w:ascii="Marianne" w:hAnsi="Marianne"/>
          <w:sz w:val="20"/>
          <w:szCs w:val="20"/>
        </w:rPr>
        <w:t xml:space="preserve">stage rassemble environ 60 stagiaires. </w:t>
      </w:r>
    </w:p>
    <w:p w14:paraId="5707CD76" w14:textId="77777777" w:rsidR="00C262B3" w:rsidRPr="00C262B3" w:rsidRDefault="00C262B3" w:rsidP="00C262B3">
      <w:pPr>
        <w:spacing w:before="120" w:after="120" w:line="240" w:lineRule="auto"/>
        <w:jc w:val="both"/>
        <w:rPr>
          <w:rFonts w:ascii="Marianne" w:eastAsia="Calibri" w:hAnsi="Marianne" w:cs="Arial"/>
          <w:color w:val="000091"/>
          <w:sz w:val="20"/>
          <w:szCs w:val="21"/>
        </w:rPr>
      </w:pPr>
      <w:r w:rsidRPr="00C262B3">
        <w:rPr>
          <w:rFonts w:ascii="Marianne" w:eastAsia="Calibri" w:hAnsi="Marianne" w:cs="Arial"/>
          <w:b/>
          <w:color w:val="000091"/>
          <w:sz w:val="20"/>
          <w:szCs w:val="21"/>
        </w:rPr>
        <w:t>Prestations (fictives) attendues</w:t>
      </w:r>
    </w:p>
    <w:p w14:paraId="61620992" w14:textId="77777777" w:rsidR="00C262B3" w:rsidRPr="00C262B3" w:rsidRDefault="00CD1907" w:rsidP="00C262B3">
      <w:pPr>
        <w:numPr>
          <w:ilvl w:val="0"/>
          <w:numId w:val="2"/>
        </w:numPr>
        <w:spacing w:after="0" w:line="240" w:lineRule="auto"/>
        <w:ind w:left="426" w:hanging="426"/>
        <w:contextualSpacing/>
        <w:jc w:val="both"/>
        <w:rPr>
          <w:rFonts w:ascii="Marianne" w:eastAsia="Calibri" w:hAnsi="Marianne" w:cs="Arial"/>
          <w:sz w:val="20"/>
          <w:szCs w:val="21"/>
        </w:rPr>
      </w:pPr>
      <w:r>
        <w:rPr>
          <w:rFonts w:ascii="Marianne" w:eastAsia="Calibri" w:hAnsi="Marianne" w:cs="Arial"/>
          <w:sz w:val="20"/>
          <w:szCs w:val="21"/>
        </w:rPr>
        <w:t xml:space="preserve">Proposition d’un programme de formation </w:t>
      </w:r>
    </w:p>
    <w:p w14:paraId="091620DA" w14:textId="77777777" w:rsidR="00C262B3" w:rsidRDefault="00CD1907" w:rsidP="00CD1907">
      <w:pPr>
        <w:numPr>
          <w:ilvl w:val="0"/>
          <w:numId w:val="2"/>
        </w:numPr>
        <w:spacing w:after="0" w:line="240" w:lineRule="auto"/>
        <w:ind w:left="426" w:hanging="426"/>
        <w:contextualSpacing/>
        <w:jc w:val="both"/>
        <w:rPr>
          <w:rFonts w:ascii="Marianne" w:eastAsia="Calibri" w:hAnsi="Marianne" w:cs="Arial"/>
          <w:sz w:val="20"/>
          <w:szCs w:val="21"/>
        </w:rPr>
      </w:pPr>
      <w:r>
        <w:rPr>
          <w:rFonts w:ascii="Marianne" w:eastAsia="Calibri" w:hAnsi="Marianne" w:cs="Arial"/>
          <w:sz w:val="20"/>
          <w:szCs w:val="21"/>
        </w:rPr>
        <w:t>Rappel du contexte règlementaire et pédagogique</w:t>
      </w:r>
      <w:r w:rsidR="00F56AA3">
        <w:rPr>
          <w:rFonts w:ascii="Marianne" w:eastAsia="Calibri" w:hAnsi="Marianne" w:cs="Arial"/>
          <w:sz w:val="20"/>
          <w:szCs w:val="21"/>
        </w:rPr>
        <w:t xml:space="preserve"> aux maitres de stage </w:t>
      </w:r>
    </w:p>
    <w:p w14:paraId="30F6F382" w14:textId="77777777" w:rsidR="00CD1907" w:rsidRPr="00C262B3" w:rsidRDefault="00CD1907" w:rsidP="00CD1907">
      <w:pPr>
        <w:spacing w:after="0" w:line="240" w:lineRule="auto"/>
        <w:ind w:left="426"/>
        <w:contextualSpacing/>
        <w:jc w:val="both"/>
        <w:rPr>
          <w:rFonts w:ascii="Marianne" w:eastAsia="Calibri" w:hAnsi="Marianne" w:cs="Arial"/>
          <w:sz w:val="20"/>
          <w:szCs w:val="21"/>
        </w:rPr>
      </w:pPr>
    </w:p>
    <w:tbl>
      <w:tblPr>
        <w:tblStyle w:val="Grilledutableau1"/>
        <w:tblW w:w="7231" w:type="dxa"/>
        <w:tblLook w:val="04A0" w:firstRow="1" w:lastRow="0" w:firstColumn="1" w:lastColumn="0" w:noHBand="0" w:noVBand="1"/>
      </w:tblPr>
      <w:tblGrid>
        <w:gridCol w:w="3402"/>
        <w:gridCol w:w="1134"/>
        <w:gridCol w:w="1371"/>
        <w:gridCol w:w="1324"/>
      </w:tblGrid>
      <w:tr w:rsidR="009359BF" w:rsidRPr="00C262B3" w14:paraId="366F192E" w14:textId="77777777" w:rsidTr="009359BF">
        <w:trPr>
          <w:trHeight w:val="465"/>
        </w:trPr>
        <w:tc>
          <w:tcPr>
            <w:tcW w:w="3402" w:type="dxa"/>
            <w:shd w:val="clear" w:color="auto" w:fill="DDE2F2"/>
            <w:vAlign w:val="center"/>
          </w:tcPr>
          <w:p w14:paraId="0CE8916E" w14:textId="77777777" w:rsidR="009359BF" w:rsidRPr="00C262B3" w:rsidRDefault="009359BF" w:rsidP="00C926DF">
            <w:pPr>
              <w:jc w:val="center"/>
              <w:rPr>
                <w:rFonts w:ascii="Marianne" w:eastAsia="Calibri" w:hAnsi="Marianne" w:cs="Times New Roman"/>
                <w:color w:val="000091"/>
                <w:sz w:val="16"/>
                <w:szCs w:val="18"/>
              </w:rPr>
            </w:pPr>
            <w:proofErr w:type="spellStart"/>
            <w:r w:rsidRPr="00C262B3">
              <w:rPr>
                <w:rFonts w:ascii="Marianne" w:eastAsia="Calibri" w:hAnsi="Marianne" w:cs="Times New Roman"/>
                <w:b/>
                <w:color w:val="000091"/>
                <w:sz w:val="16"/>
                <w:szCs w:val="18"/>
              </w:rPr>
              <w:t>Désignation</w:t>
            </w:r>
            <w:proofErr w:type="spellEnd"/>
            <w:r>
              <w:rPr>
                <w:rFonts w:ascii="Marianne" w:eastAsia="Calibri" w:hAnsi="Marianne" w:cs="Times New Roman"/>
                <w:b/>
                <w:color w:val="000091"/>
                <w:sz w:val="16"/>
                <w:szCs w:val="18"/>
              </w:rPr>
              <w:t xml:space="preserve"> de la prestation (</w:t>
            </w:r>
            <w:proofErr w:type="spellStart"/>
            <w:r>
              <w:rPr>
                <w:rFonts w:ascii="Marianne" w:eastAsia="Calibri" w:hAnsi="Marianne" w:cs="Times New Roman"/>
                <w:b/>
                <w:color w:val="000091"/>
                <w:sz w:val="16"/>
                <w:szCs w:val="18"/>
              </w:rPr>
              <w:t>reprendre</w:t>
            </w:r>
            <w:proofErr w:type="spellEnd"/>
            <w:r>
              <w:rPr>
                <w:rFonts w:ascii="Marianne" w:eastAsia="Calibri" w:hAnsi="Marianne" w:cs="Times New Roman"/>
                <w:b/>
                <w:color w:val="000091"/>
                <w:sz w:val="16"/>
                <w:szCs w:val="18"/>
              </w:rPr>
              <w:t xml:space="preserve"> </w:t>
            </w:r>
            <w:proofErr w:type="spellStart"/>
            <w:r>
              <w:rPr>
                <w:rFonts w:ascii="Marianne" w:eastAsia="Calibri" w:hAnsi="Marianne" w:cs="Times New Roman"/>
                <w:b/>
                <w:color w:val="000091"/>
                <w:sz w:val="16"/>
                <w:szCs w:val="18"/>
              </w:rPr>
              <w:t>intitulé</w:t>
            </w:r>
            <w:proofErr w:type="spellEnd"/>
            <w:r>
              <w:rPr>
                <w:rFonts w:ascii="Marianne" w:eastAsia="Calibri" w:hAnsi="Marianne" w:cs="Times New Roman"/>
                <w:b/>
                <w:color w:val="000091"/>
                <w:sz w:val="16"/>
                <w:szCs w:val="18"/>
              </w:rPr>
              <w:t xml:space="preserve"> exact BPU)</w:t>
            </w:r>
          </w:p>
        </w:tc>
        <w:tc>
          <w:tcPr>
            <w:tcW w:w="1134" w:type="dxa"/>
            <w:shd w:val="clear" w:color="auto" w:fill="DDE2F2"/>
            <w:vAlign w:val="center"/>
          </w:tcPr>
          <w:p w14:paraId="511FDC36" w14:textId="77777777" w:rsidR="009359BF" w:rsidRPr="00C262B3" w:rsidRDefault="009359BF" w:rsidP="00C926DF">
            <w:pPr>
              <w:jc w:val="center"/>
              <w:rPr>
                <w:rFonts w:ascii="Marianne" w:eastAsia="Calibri" w:hAnsi="Marianne" w:cs="Times New Roman"/>
                <w:color w:val="000091"/>
                <w:sz w:val="16"/>
                <w:szCs w:val="18"/>
              </w:rPr>
            </w:pPr>
            <w:r w:rsidRPr="00C262B3">
              <w:rPr>
                <w:rFonts w:ascii="Marianne" w:eastAsia="Calibri" w:hAnsi="Marianne" w:cs="Times New Roman"/>
                <w:b/>
                <w:color w:val="000091"/>
                <w:sz w:val="16"/>
                <w:szCs w:val="18"/>
              </w:rPr>
              <w:t xml:space="preserve">Prix </w:t>
            </w:r>
            <w:proofErr w:type="spellStart"/>
            <w:r w:rsidRPr="00C262B3">
              <w:rPr>
                <w:rFonts w:ascii="Marianne" w:eastAsia="Calibri" w:hAnsi="Marianne" w:cs="Times New Roman"/>
                <w:b/>
                <w:color w:val="000091"/>
                <w:sz w:val="16"/>
                <w:szCs w:val="18"/>
              </w:rPr>
              <w:t>unitaire</w:t>
            </w:r>
            <w:proofErr w:type="spellEnd"/>
            <w:r w:rsidRPr="00C262B3">
              <w:rPr>
                <w:rFonts w:ascii="Marianne" w:eastAsia="Calibri" w:hAnsi="Marianne" w:cs="Times New Roman"/>
                <w:b/>
                <w:color w:val="000091"/>
                <w:sz w:val="16"/>
                <w:szCs w:val="18"/>
              </w:rPr>
              <w:t xml:space="preserve"> </w:t>
            </w:r>
            <w:proofErr w:type="spellStart"/>
            <w:r w:rsidRPr="00C262B3">
              <w:rPr>
                <w:rFonts w:ascii="Marianne" w:eastAsia="Calibri" w:hAnsi="Marianne" w:cs="Times New Roman"/>
                <w:b/>
                <w:color w:val="000091"/>
                <w:sz w:val="16"/>
                <w:szCs w:val="18"/>
              </w:rPr>
              <w:t>en</w:t>
            </w:r>
            <w:proofErr w:type="spellEnd"/>
            <w:r w:rsidRPr="00C262B3">
              <w:rPr>
                <w:rFonts w:ascii="Marianne" w:eastAsia="Calibri" w:hAnsi="Marianne" w:cs="Times New Roman"/>
                <w:b/>
                <w:color w:val="000091"/>
                <w:sz w:val="16"/>
                <w:szCs w:val="18"/>
              </w:rPr>
              <w:t xml:space="preserve"> euros HT</w:t>
            </w:r>
          </w:p>
        </w:tc>
        <w:tc>
          <w:tcPr>
            <w:tcW w:w="1371" w:type="dxa"/>
            <w:shd w:val="clear" w:color="auto" w:fill="DDE2F2"/>
            <w:vAlign w:val="center"/>
          </w:tcPr>
          <w:p w14:paraId="4E4FE6BF" w14:textId="77777777" w:rsidR="009359BF" w:rsidRPr="00C262B3" w:rsidRDefault="009359BF" w:rsidP="00C926DF">
            <w:pPr>
              <w:jc w:val="center"/>
              <w:rPr>
                <w:rFonts w:ascii="Marianne" w:eastAsia="Calibri" w:hAnsi="Marianne" w:cs="Times New Roman"/>
                <w:color w:val="000091"/>
                <w:sz w:val="16"/>
                <w:szCs w:val="18"/>
              </w:rPr>
            </w:pPr>
            <w:r w:rsidRPr="00C262B3">
              <w:rPr>
                <w:rFonts w:ascii="Marianne" w:eastAsia="Calibri" w:hAnsi="Marianne" w:cs="Times New Roman"/>
                <w:b/>
                <w:color w:val="000091"/>
                <w:sz w:val="16"/>
                <w:szCs w:val="18"/>
              </w:rPr>
              <w:t xml:space="preserve">Prix total </w:t>
            </w:r>
            <w:r w:rsidRPr="00C262B3">
              <w:rPr>
                <w:rFonts w:ascii="Marianne" w:eastAsia="Calibri" w:hAnsi="Marianne" w:cs="Times New Roman"/>
                <w:b/>
                <w:color w:val="000091"/>
                <w:sz w:val="16"/>
                <w:szCs w:val="18"/>
              </w:rPr>
              <w:br/>
            </w:r>
            <w:proofErr w:type="spellStart"/>
            <w:r w:rsidRPr="00C262B3">
              <w:rPr>
                <w:rFonts w:ascii="Marianne" w:eastAsia="Calibri" w:hAnsi="Marianne" w:cs="Times New Roman"/>
                <w:b/>
                <w:color w:val="000091"/>
                <w:sz w:val="16"/>
                <w:szCs w:val="18"/>
              </w:rPr>
              <w:t>en</w:t>
            </w:r>
            <w:proofErr w:type="spellEnd"/>
            <w:r w:rsidRPr="00C262B3">
              <w:rPr>
                <w:rFonts w:ascii="Marianne" w:eastAsia="Calibri" w:hAnsi="Marianne" w:cs="Times New Roman"/>
                <w:b/>
                <w:color w:val="000091"/>
                <w:sz w:val="16"/>
                <w:szCs w:val="18"/>
              </w:rPr>
              <w:t xml:space="preserve"> euros HT</w:t>
            </w:r>
          </w:p>
        </w:tc>
        <w:tc>
          <w:tcPr>
            <w:tcW w:w="1324" w:type="dxa"/>
            <w:shd w:val="clear" w:color="auto" w:fill="DDE2F2"/>
            <w:vAlign w:val="center"/>
          </w:tcPr>
          <w:p w14:paraId="6A541323" w14:textId="77777777" w:rsidR="009359BF" w:rsidRPr="00C262B3" w:rsidRDefault="009359BF" w:rsidP="00C926DF">
            <w:pPr>
              <w:jc w:val="center"/>
              <w:rPr>
                <w:rFonts w:ascii="Marianne" w:eastAsia="Calibri" w:hAnsi="Marianne" w:cs="Times New Roman"/>
                <w:color w:val="000091"/>
                <w:sz w:val="16"/>
                <w:szCs w:val="18"/>
              </w:rPr>
            </w:pPr>
            <w:r w:rsidRPr="00C262B3">
              <w:rPr>
                <w:rFonts w:ascii="Marianne" w:eastAsia="Calibri" w:hAnsi="Marianne" w:cs="Times New Roman"/>
                <w:b/>
                <w:color w:val="000091"/>
                <w:sz w:val="16"/>
                <w:szCs w:val="18"/>
              </w:rPr>
              <w:t xml:space="preserve">Prix total </w:t>
            </w:r>
            <w:r w:rsidRPr="00C262B3">
              <w:rPr>
                <w:rFonts w:ascii="Marianne" w:eastAsia="Calibri" w:hAnsi="Marianne" w:cs="Times New Roman"/>
                <w:b/>
                <w:color w:val="000091"/>
                <w:sz w:val="16"/>
                <w:szCs w:val="18"/>
              </w:rPr>
              <w:br/>
            </w:r>
            <w:proofErr w:type="spellStart"/>
            <w:r w:rsidRPr="00C262B3">
              <w:rPr>
                <w:rFonts w:ascii="Marianne" w:eastAsia="Calibri" w:hAnsi="Marianne" w:cs="Times New Roman"/>
                <w:b/>
                <w:color w:val="000091"/>
                <w:sz w:val="16"/>
                <w:szCs w:val="18"/>
              </w:rPr>
              <w:t>en</w:t>
            </w:r>
            <w:proofErr w:type="spellEnd"/>
            <w:r w:rsidRPr="00C262B3">
              <w:rPr>
                <w:rFonts w:ascii="Marianne" w:eastAsia="Calibri" w:hAnsi="Marianne" w:cs="Times New Roman"/>
                <w:b/>
                <w:color w:val="000091"/>
                <w:sz w:val="16"/>
                <w:szCs w:val="18"/>
              </w:rPr>
              <w:t xml:space="preserve"> euros TTC</w:t>
            </w:r>
          </w:p>
        </w:tc>
      </w:tr>
      <w:tr w:rsidR="009359BF" w:rsidRPr="00C262B3" w14:paraId="3EEC3578" w14:textId="77777777" w:rsidTr="009359BF">
        <w:tc>
          <w:tcPr>
            <w:tcW w:w="3402" w:type="dxa"/>
            <w:vAlign w:val="center"/>
          </w:tcPr>
          <w:p w14:paraId="5F25D007" w14:textId="77777777" w:rsidR="009359BF" w:rsidRPr="00C262B3" w:rsidRDefault="009359BF" w:rsidP="00C926DF">
            <w:pPr>
              <w:jc w:val="both"/>
              <w:rPr>
                <w:rFonts w:ascii="Marianne" w:eastAsia="Calibri" w:hAnsi="Marianne" w:cs="Times New Roman"/>
                <w:sz w:val="20"/>
                <w:szCs w:val="21"/>
              </w:rPr>
            </w:pPr>
          </w:p>
        </w:tc>
        <w:tc>
          <w:tcPr>
            <w:tcW w:w="1134" w:type="dxa"/>
            <w:vAlign w:val="center"/>
          </w:tcPr>
          <w:p w14:paraId="48AA7FF9" w14:textId="77777777" w:rsidR="009359BF" w:rsidRPr="00C262B3" w:rsidRDefault="009359BF" w:rsidP="00C926DF">
            <w:pPr>
              <w:jc w:val="both"/>
              <w:rPr>
                <w:rFonts w:ascii="Marianne" w:eastAsia="Calibri" w:hAnsi="Marianne" w:cs="Times New Roman"/>
                <w:sz w:val="20"/>
                <w:szCs w:val="21"/>
              </w:rPr>
            </w:pPr>
          </w:p>
        </w:tc>
        <w:tc>
          <w:tcPr>
            <w:tcW w:w="1371" w:type="dxa"/>
            <w:vAlign w:val="center"/>
          </w:tcPr>
          <w:p w14:paraId="4FFC4EB8" w14:textId="77777777" w:rsidR="009359BF" w:rsidRPr="00C262B3" w:rsidRDefault="009359BF" w:rsidP="00C926DF">
            <w:pPr>
              <w:jc w:val="both"/>
              <w:rPr>
                <w:rFonts w:ascii="Marianne" w:eastAsia="Calibri" w:hAnsi="Marianne" w:cs="Times New Roman"/>
                <w:sz w:val="20"/>
                <w:szCs w:val="21"/>
              </w:rPr>
            </w:pPr>
          </w:p>
        </w:tc>
        <w:tc>
          <w:tcPr>
            <w:tcW w:w="1324" w:type="dxa"/>
            <w:vAlign w:val="center"/>
          </w:tcPr>
          <w:p w14:paraId="1D64CBD4" w14:textId="77777777" w:rsidR="009359BF" w:rsidRPr="00C262B3" w:rsidRDefault="009359BF" w:rsidP="00C926DF">
            <w:pPr>
              <w:jc w:val="both"/>
              <w:rPr>
                <w:rFonts w:ascii="Marianne" w:eastAsia="Calibri" w:hAnsi="Marianne" w:cs="Times New Roman"/>
                <w:sz w:val="20"/>
                <w:szCs w:val="21"/>
              </w:rPr>
            </w:pPr>
          </w:p>
        </w:tc>
      </w:tr>
      <w:tr w:rsidR="009359BF" w:rsidRPr="00C262B3" w14:paraId="29A6CE2E" w14:textId="77777777" w:rsidTr="009359BF">
        <w:tc>
          <w:tcPr>
            <w:tcW w:w="3402" w:type="dxa"/>
            <w:vAlign w:val="center"/>
          </w:tcPr>
          <w:p w14:paraId="06CC11F1" w14:textId="77777777" w:rsidR="009359BF" w:rsidRPr="00C262B3" w:rsidRDefault="009359BF" w:rsidP="00C926DF">
            <w:pPr>
              <w:jc w:val="both"/>
              <w:rPr>
                <w:rFonts w:ascii="Marianne" w:eastAsia="Calibri" w:hAnsi="Marianne" w:cs="Times New Roman"/>
                <w:sz w:val="20"/>
                <w:szCs w:val="21"/>
              </w:rPr>
            </w:pPr>
          </w:p>
        </w:tc>
        <w:tc>
          <w:tcPr>
            <w:tcW w:w="1134" w:type="dxa"/>
            <w:vAlign w:val="center"/>
          </w:tcPr>
          <w:p w14:paraId="5DD8F9C1" w14:textId="77777777" w:rsidR="009359BF" w:rsidRPr="00C262B3" w:rsidRDefault="009359BF" w:rsidP="00C926DF">
            <w:pPr>
              <w:jc w:val="both"/>
              <w:rPr>
                <w:rFonts w:ascii="Marianne" w:eastAsia="Calibri" w:hAnsi="Marianne" w:cs="Times New Roman"/>
                <w:sz w:val="20"/>
                <w:szCs w:val="21"/>
              </w:rPr>
            </w:pPr>
          </w:p>
        </w:tc>
        <w:tc>
          <w:tcPr>
            <w:tcW w:w="1371" w:type="dxa"/>
            <w:vAlign w:val="center"/>
          </w:tcPr>
          <w:p w14:paraId="67F24B96" w14:textId="77777777" w:rsidR="009359BF" w:rsidRPr="00C262B3" w:rsidRDefault="009359BF" w:rsidP="00C926DF">
            <w:pPr>
              <w:jc w:val="both"/>
              <w:rPr>
                <w:rFonts w:ascii="Marianne" w:eastAsia="Calibri" w:hAnsi="Marianne" w:cs="Times New Roman"/>
                <w:sz w:val="20"/>
                <w:szCs w:val="21"/>
              </w:rPr>
            </w:pPr>
          </w:p>
        </w:tc>
        <w:tc>
          <w:tcPr>
            <w:tcW w:w="1324" w:type="dxa"/>
            <w:vAlign w:val="center"/>
          </w:tcPr>
          <w:p w14:paraId="554A979A" w14:textId="77777777" w:rsidR="009359BF" w:rsidRPr="00C262B3" w:rsidRDefault="009359BF" w:rsidP="00C926DF">
            <w:pPr>
              <w:jc w:val="both"/>
              <w:rPr>
                <w:rFonts w:ascii="Marianne" w:eastAsia="Calibri" w:hAnsi="Marianne" w:cs="Times New Roman"/>
                <w:sz w:val="20"/>
                <w:szCs w:val="21"/>
              </w:rPr>
            </w:pPr>
          </w:p>
        </w:tc>
      </w:tr>
      <w:tr w:rsidR="009359BF" w:rsidRPr="00C262B3" w14:paraId="34E18E1D" w14:textId="77777777" w:rsidTr="009359BF">
        <w:tc>
          <w:tcPr>
            <w:tcW w:w="3402" w:type="dxa"/>
            <w:vAlign w:val="center"/>
          </w:tcPr>
          <w:p w14:paraId="7F408F60" w14:textId="77777777" w:rsidR="009359BF" w:rsidRPr="00C262B3" w:rsidRDefault="009359BF" w:rsidP="00C926DF">
            <w:pPr>
              <w:jc w:val="both"/>
              <w:rPr>
                <w:rFonts w:ascii="Marianne" w:eastAsia="Calibri" w:hAnsi="Marianne" w:cs="Times New Roman"/>
                <w:sz w:val="20"/>
                <w:szCs w:val="21"/>
              </w:rPr>
            </w:pPr>
          </w:p>
        </w:tc>
        <w:tc>
          <w:tcPr>
            <w:tcW w:w="1134" w:type="dxa"/>
            <w:vAlign w:val="center"/>
          </w:tcPr>
          <w:p w14:paraId="6AC95FD1" w14:textId="77777777" w:rsidR="009359BF" w:rsidRPr="00C262B3" w:rsidRDefault="009359BF" w:rsidP="00C926DF">
            <w:pPr>
              <w:jc w:val="both"/>
              <w:rPr>
                <w:rFonts w:ascii="Marianne" w:eastAsia="Calibri" w:hAnsi="Marianne" w:cs="Times New Roman"/>
                <w:sz w:val="20"/>
                <w:szCs w:val="21"/>
              </w:rPr>
            </w:pPr>
          </w:p>
        </w:tc>
        <w:tc>
          <w:tcPr>
            <w:tcW w:w="1371" w:type="dxa"/>
            <w:vAlign w:val="center"/>
          </w:tcPr>
          <w:p w14:paraId="4A6DBE33" w14:textId="77777777" w:rsidR="009359BF" w:rsidRPr="00C262B3" w:rsidRDefault="009359BF" w:rsidP="00C926DF">
            <w:pPr>
              <w:jc w:val="both"/>
              <w:rPr>
                <w:rFonts w:ascii="Marianne" w:eastAsia="Calibri" w:hAnsi="Marianne" w:cs="Times New Roman"/>
                <w:sz w:val="20"/>
                <w:szCs w:val="21"/>
              </w:rPr>
            </w:pPr>
          </w:p>
        </w:tc>
        <w:tc>
          <w:tcPr>
            <w:tcW w:w="1324" w:type="dxa"/>
            <w:vAlign w:val="center"/>
          </w:tcPr>
          <w:p w14:paraId="6F268C4E" w14:textId="77777777" w:rsidR="009359BF" w:rsidRPr="00C262B3" w:rsidRDefault="009359BF" w:rsidP="00C926DF">
            <w:pPr>
              <w:jc w:val="both"/>
              <w:rPr>
                <w:rFonts w:ascii="Marianne" w:eastAsia="Calibri" w:hAnsi="Marianne" w:cs="Times New Roman"/>
                <w:sz w:val="20"/>
                <w:szCs w:val="21"/>
              </w:rPr>
            </w:pPr>
          </w:p>
        </w:tc>
      </w:tr>
      <w:tr w:rsidR="009359BF" w:rsidRPr="00C262B3" w14:paraId="7592C5AA" w14:textId="77777777" w:rsidTr="009359BF">
        <w:tc>
          <w:tcPr>
            <w:tcW w:w="3402" w:type="dxa"/>
            <w:vAlign w:val="center"/>
          </w:tcPr>
          <w:p w14:paraId="4C15B917" w14:textId="77777777" w:rsidR="009359BF" w:rsidRPr="00C262B3" w:rsidRDefault="009359BF" w:rsidP="00C926DF">
            <w:pPr>
              <w:jc w:val="both"/>
              <w:rPr>
                <w:rFonts w:ascii="Marianne" w:eastAsia="Calibri" w:hAnsi="Marianne" w:cs="Times New Roman"/>
                <w:sz w:val="20"/>
                <w:szCs w:val="21"/>
              </w:rPr>
            </w:pPr>
          </w:p>
        </w:tc>
        <w:tc>
          <w:tcPr>
            <w:tcW w:w="1134" w:type="dxa"/>
            <w:vAlign w:val="center"/>
          </w:tcPr>
          <w:p w14:paraId="786A76ED" w14:textId="77777777" w:rsidR="009359BF" w:rsidRPr="00C262B3" w:rsidRDefault="009359BF" w:rsidP="00C926DF">
            <w:pPr>
              <w:jc w:val="both"/>
              <w:rPr>
                <w:rFonts w:ascii="Marianne" w:eastAsia="Calibri" w:hAnsi="Marianne" w:cs="Times New Roman"/>
                <w:sz w:val="20"/>
                <w:szCs w:val="21"/>
              </w:rPr>
            </w:pPr>
          </w:p>
        </w:tc>
        <w:tc>
          <w:tcPr>
            <w:tcW w:w="1371" w:type="dxa"/>
            <w:vAlign w:val="center"/>
          </w:tcPr>
          <w:p w14:paraId="27615E8E" w14:textId="77777777" w:rsidR="009359BF" w:rsidRPr="00C262B3" w:rsidRDefault="009359BF" w:rsidP="00C926DF">
            <w:pPr>
              <w:jc w:val="both"/>
              <w:rPr>
                <w:rFonts w:ascii="Marianne" w:eastAsia="Calibri" w:hAnsi="Marianne" w:cs="Times New Roman"/>
                <w:sz w:val="20"/>
                <w:szCs w:val="21"/>
              </w:rPr>
            </w:pPr>
          </w:p>
        </w:tc>
        <w:tc>
          <w:tcPr>
            <w:tcW w:w="1324" w:type="dxa"/>
            <w:vAlign w:val="center"/>
          </w:tcPr>
          <w:p w14:paraId="5D753C2F" w14:textId="77777777" w:rsidR="009359BF" w:rsidRPr="00C262B3" w:rsidRDefault="009359BF" w:rsidP="00C926DF">
            <w:pPr>
              <w:jc w:val="both"/>
              <w:rPr>
                <w:rFonts w:ascii="Marianne" w:eastAsia="Calibri" w:hAnsi="Marianne" w:cs="Times New Roman"/>
                <w:sz w:val="20"/>
                <w:szCs w:val="21"/>
              </w:rPr>
            </w:pPr>
          </w:p>
        </w:tc>
      </w:tr>
      <w:tr w:rsidR="009359BF" w:rsidRPr="00C262B3" w14:paraId="73144AEC" w14:textId="77777777" w:rsidTr="009359BF">
        <w:tc>
          <w:tcPr>
            <w:tcW w:w="3402" w:type="dxa"/>
            <w:vAlign w:val="center"/>
          </w:tcPr>
          <w:p w14:paraId="1AB60EDC" w14:textId="77777777" w:rsidR="009359BF" w:rsidRPr="00C262B3" w:rsidRDefault="009359BF" w:rsidP="00C926DF">
            <w:pPr>
              <w:jc w:val="both"/>
              <w:rPr>
                <w:rFonts w:ascii="Marianne" w:eastAsia="Calibri" w:hAnsi="Marianne" w:cs="Times New Roman"/>
                <w:sz w:val="20"/>
                <w:szCs w:val="21"/>
              </w:rPr>
            </w:pPr>
          </w:p>
        </w:tc>
        <w:tc>
          <w:tcPr>
            <w:tcW w:w="1134" w:type="dxa"/>
            <w:vAlign w:val="center"/>
          </w:tcPr>
          <w:p w14:paraId="5564CA63" w14:textId="77777777" w:rsidR="009359BF" w:rsidRPr="00C262B3" w:rsidRDefault="009359BF" w:rsidP="00C926DF">
            <w:pPr>
              <w:jc w:val="both"/>
              <w:rPr>
                <w:rFonts w:ascii="Marianne" w:eastAsia="Calibri" w:hAnsi="Marianne" w:cs="Times New Roman"/>
                <w:sz w:val="20"/>
                <w:szCs w:val="21"/>
              </w:rPr>
            </w:pPr>
          </w:p>
        </w:tc>
        <w:tc>
          <w:tcPr>
            <w:tcW w:w="1371" w:type="dxa"/>
            <w:vAlign w:val="center"/>
          </w:tcPr>
          <w:p w14:paraId="16B52836" w14:textId="77777777" w:rsidR="009359BF" w:rsidRPr="00C262B3" w:rsidRDefault="009359BF" w:rsidP="00C926DF">
            <w:pPr>
              <w:jc w:val="both"/>
              <w:rPr>
                <w:rFonts w:ascii="Marianne" w:eastAsia="Calibri" w:hAnsi="Marianne" w:cs="Times New Roman"/>
                <w:sz w:val="20"/>
                <w:szCs w:val="21"/>
              </w:rPr>
            </w:pPr>
          </w:p>
        </w:tc>
        <w:tc>
          <w:tcPr>
            <w:tcW w:w="1324" w:type="dxa"/>
            <w:vAlign w:val="center"/>
          </w:tcPr>
          <w:p w14:paraId="3ED456D7" w14:textId="77777777" w:rsidR="009359BF" w:rsidRPr="00C262B3" w:rsidRDefault="009359BF" w:rsidP="00C926DF">
            <w:pPr>
              <w:jc w:val="both"/>
              <w:rPr>
                <w:rFonts w:ascii="Marianne" w:eastAsia="Calibri" w:hAnsi="Marianne" w:cs="Times New Roman"/>
                <w:sz w:val="20"/>
                <w:szCs w:val="21"/>
              </w:rPr>
            </w:pPr>
          </w:p>
        </w:tc>
      </w:tr>
      <w:tr w:rsidR="009359BF" w:rsidRPr="00C262B3" w14:paraId="192AE769" w14:textId="77777777" w:rsidTr="009359BF">
        <w:tc>
          <w:tcPr>
            <w:tcW w:w="3402" w:type="dxa"/>
            <w:tcBorders>
              <w:bottom w:val="single" w:sz="4" w:space="0" w:color="auto"/>
            </w:tcBorders>
            <w:vAlign w:val="center"/>
          </w:tcPr>
          <w:p w14:paraId="6C8B3140" w14:textId="77777777" w:rsidR="009359BF" w:rsidRPr="00C262B3" w:rsidRDefault="009359BF" w:rsidP="00C926DF">
            <w:pPr>
              <w:jc w:val="both"/>
              <w:rPr>
                <w:rFonts w:ascii="Marianne" w:eastAsia="Calibri" w:hAnsi="Marianne" w:cs="Times New Roman"/>
                <w:sz w:val="20"/>
                <w:szCs w:val="21"/>
              </w:rPr>
            </w:pPr>
          </w:p>
        </w:tc>
        <w:tc>
          <w:tcPr>
            <w:tcW w:w="1134" w:type="dxa"/>
            <w:tcBorders>
              <w:bottom w:val="single" w:sz="4" w:space="0" w:color="auto"/>
            </w:tcBorders>
            <w:vAlign w:val="center"/>
          </w:tcPr>
          <w:p w14:paraId="32ED4549" w14:textId="77777777" w:rsidR="009359BF" w:rsidRPr="00C262B3" w:rsidRDefault="009359BF" w:rsidP="00C926DF">
            <w:pPr>
              <w:jc w:val="both"/>
              <w:rPr>
                <w:rFonts w:ascii="Marianne" w:eastAsia="Calibri" w:hAnsi="Marianne" w:cs="Times New Roman"/>
                <w:sz w:val="20"/>
                <w:szCs w:val="21"/>
              </w:rPr>
            </w:pPr>
          </w:p>
        </w:tc>
        <w:tc>
          <w:tcPr>
            <w:tcW w:w="1371" w:type="dxa"/>
            <w:tcBorders>
              <w:bottom w:val="single" w:sz="4" w:space="0" w:color="auto"/>
            </w:tcBorders>
            <w:vAlign w:val="center"/>
          </w:tcPr>
          <w:p w14:paraId="5387BDB0" w14:textId="77777777" w:rsidR="009359BF" w:rsidRPr="00C262B3" w:rsidRDefault="009359BF" w:rsidP="00C926DF">
            <w:pPr>
              <w:jc w:val="both"/>
              <w:rPr>
                <w:rFonts w:ascii="Marianne" w:eastAsia="Calibri" w:hAnsi="Marianne" w:cs="Times New Roman"/>
                <w:sz w:val="20"/>
                <w:szCs w:val="21"/>
              </w:rPr>
            </w:pPr>
          </w:p>
        </w:tc>
        <w:tc>
          <w:tcPr>
            <w:tcW w:w="1324" w:type="dxa"/>
            <w:vAlign w:val="center"/>
          </w:tcPr>
          <w:p w14:paraId="1984DD4F" w14:textId="77777777" w:rsidR="009359BF" w:rsidRPr="00C262B3" w:rsidRDefault="009359BF" w:rsidP="00C926DF">
            <w:pPr>
              <w:jc w:val="both"/>
              <w:rPr>
                <w:rFonts w:ascii="Marianne" w:eastAsia="Calibri" w:hAnsi="Marianne" w:cs="Times New Roman"/>
                <w:sz w:val="20"/>
                <w:szCs w:val="21"/>
              </w:rPr>
            </w:pPr>
          </w:p>
        </w:tc>
      </w:tr>
      <w:tr w:rsidR="009359BF" w:rsidRPr="00C262B3" w14:paraId="6E8CD238" w14:textId="77777777" w:rsidTr="009359BF">
        <w:tc>
          <w:tcPr>
            <w:tcW w:w="3402" w:type="dxa"/>
            <w:tcBorders>
              <w:bottom w:val="single" w:sz="4" w:space="0" w:color="auto"/>
            </w:tcBorders>
            <w:vAlign w:val="center"/>
          </w:tcPr>
          <w:p w14:paraId="1DFC541B" w14:textId="77777777" w:rsidR="009359BF" w:rsidRPr="00C262B3" w:rsidRDefault="009359BF" w:rsidP="00C926DF">
            <w:pPr>
              <w:jc w:val="both"/>
              <w:rPr>
                <w:rFonts w:ascii="Marianne" w:eastAsia="Calibri" w:hAnsi="Marianne" w:cs="Times New Roman"/>
                <w:sz w:val="20"/>
                <w:szCs w:val="21"/>
              </w:rPr>
            </w:pPr>
          </w:p>
        </w:tc>
        <w:tc>
          <w:tcPr>
            <w:tcW w:w="1134" w:type="dxa"/>
            <w:tcBorders>
              <w:bottom w:val="single" w:sz="4" w:space="0" w:color="auto"/>
            </w:tcBorders>
            <w:vAlign w:val="center"/>
          </w:tcPr>
          <w:p w14:paraId="743342AF" w14:textId="77777777" w:rsidR="009359BF" w:rsidRPr="00C262B3" w:rsidRDefault="009359BF" w:rsidP="00C926DF">
            <w:pPr>
              <w:jc w:val="both"/>
              <w:rPr>
                <w:rFonts w:ascii="Marianne" w:eastAsia="Calibri" w:hAnsi="Marianne" w:cs="Times New Roman"/>
                <w:sz w:val="20"/>
                <w:szCs w:val="21"/>
              </w:rPr>
            </w:pPr>
          </w:p>
        </w:tc>
        <w:tc>
          <w:tcPr>
            <w:tcW w:w="1371" w:type="dxa"/>
            <w:tcBorders>
              <w:bottom w:val="single" w:sz="4" w:space="0" w:color="auto"/>
            </w:tcBorders>
            <w:vAlign w:val="center"/>
          </w:tcPr>
          <w:p w14:paraId="6D921A39" w14:textId="77777777" w:rsidR="009359BF" w:rsidRPr="00C262B3" w:rsidRDefault="009359BF" w:rsidP="00C926DF">
            <w:pPr>
              <w:jc w:val="both"/>
              <w:rPr>
                <w:rFonts w:ascii="Marianne" w:eastAsia="Calibri" w:hAnsi="Marianne" w:cs="Times New Roman"/>
                <w:sz w:val="20"/>
                <w:szCs w:val="21"/>
              </w:rPr>
            </w:pPr>
          </w:p>
        </w:tc>
        <w:tc>
          <w:tcPr>
            <w:tcW w:w="1324" w:type="dxa"/>
            <w:vAlign w:val="center"/>
          </w:tcPr>
          <w:p w14:paraId="1904F738" w14:textId="77777777" w:rsidR="009359BF" w:rsidRPr="00C262B3" w:rsidRDefault="009359BF" w:rsidP="00C926DF">
            <w:pPr>
              <w:jc w:val="both"/>
              <w:rPr>
                <w:rFonts w:ascii="Marianne" w:eastAsia="Calibri" w:hAnsi="Marianne" w:cs="Times New Roman"/>
                <w:sz w:val="20"/>
                <w:szCs w:val="21"/>
              </w:rPr>
            </w:pPr>
          </w:p>
        </w:tc>
      </w:tr>
      <w:tr w:rsidR="009359BF" w:rsidRPr="00C262B3" w14:paraId="045AA7D3" w14:textId="77777777" w:rsidTr="009359BF">
        <w:tc>
          <w:tcPr>
            <w:tcW w:w="5907" w:type="dxa"/>
            <w:gridSpan w:val="3"/>
            <w:shd w:val="clear" w:color="auto" w:fill="DDE2F2"/>
            <w:vAlign w:val="center"/>
          </w:tcPr>
          <w:p w14:paraId="2B6994FF" w14:textId="77777777" w:rsidR="009359BF" w:rsidRPr="00C262B3" w:rsidRDefault="009359BF" w:rsidP="00C926DF">
            <w:pPr>
              <w:jc w:val="right"/>
              <w:rPr>
                <w:rFonts w:ascii="Marianne" w:eastAsia="Calibri" w:hAnsi="Marianne" w:cs="Times New Roman"/>
                <w:b/>
                <w:sz w:val="16"/>
                <w:szCs w:val="18"/>
              </w:rPr>
            </w:pPr>
            <w:r w:rsidRPr="00C262B3">
              <w:rPr>
                <w:rFonts w:ascii="Marianne" w:eastAsia="Calibri" w:hAnsi="Marianne" w:cs="Times New Roman"/>
                <w:b/>
                <w:color w:val="000091"/>
                <w:sz w:val="16"/>
                <w:szCs w:val="18"/>
              </w:rPr>
              <w:t>Total</w:t>
            </w:r>
          </w:p>
        </w:tc>
        <w:tc>
          <w:tcPr>
            <w:tcW w:w="1324" w:type="dxa"/>
            <w:vAlign w:val="center"/>
          </w:tcPr>
          <w:p w14:paraId="0C85CEC9" w14:textId="77777777" w:rsidR="009359BF" w:rsidRPr="00C262B3" w:rsidRDefault="009359BF" w:rsidP="00C926DF">
            <w:pPr>
              <w:jc w:val="both"/>
              <w:rPr>
                <w:rFonts w:ascii="Marianne" w:eastAsia="Calibri" w:hAnsi="Marianne" w:cs="Times New Roman"/>
                <w:sz w:val="20"/>
                <w:szCs w:val="21"/>
              </w:rPr>
            </w:pPr>
          </w:p>
        </w:tc>
      </w:tr>
    </w:tbl>
    <w:p w14:paraId="24E502F9" w14:textId="77777777" w:rsidR="00C262B3" w:rsidRPr="00C262B3" w:rsidRDefault="00C262B3" w:rsidP="00C262B3">
      <w:pPr>
        <w:spacing w:after="0" w:line="240" w:lineRule="auto"/>
        <w:jc w:val="both"/>
        <w:rPr>
          <w:rFonts w:ascii="Marianne" w:eastAsia="Calibri" w:hAnsi="Marianne" w:cs="Arial"/>
          <w:sz w:val="20"/>
          <w:szCs w:val="21"/>
        </w:rPr>
      </w:pPr>
    </w:p>
    <w:p w14:paraId="00AFE294" w14:textId="77777777" w:rsidR="00CD1907" w:rsidRPr="00CA1B2F" w:rsidRDefault="00CD1907" w:rsidP="00CA1B2F">
      <w:pPr>
        <w:numPr>
          <w:ilvl w:val="0"/>
          <w:numId w:val="1"/>
        </w:numPr>
        <w:tabs>
          <w:tab w:val="left" w:pos="284"/>
        </w:tabs>
        <w:spacing w:after="80" w:line="240" w:lineRule="auto"/>
        <w:contextualSpacing/>
        <w:jc w:val="both"/>
        <w:rPr>
          <w:rFonts w:ascii="Marianne" w:eastAsia="Calibri" w:hAnsi="Marianne" w:cs="Arial"/>
          <w:b/>
          <w:color w:val="000091"/>
          <w:sz w:val="20"/>
          <w:szCs w:val="21"/>
        </w:rPr>
      </w:pPr>
      <w:r>
        <w:rPr>
          <w:rFonts w:ascii="Marianne" w:eastAsia="Calibri" w:hAnsi="Marianne" w:cs="Arial"/>
          <w:b/>
          <w:color w:val="000091"/>
          <w:sz w:val="20"/>
          <w:szCs w:val="21"/>
        </w:rPr>
        <w:t xml:space="preserve">Organisation de l’épreuve pratique </w:t>
      </w:r>
    </w:p>
    <w:p w14:paraId="7693EC41" w14:textId="77777777" w:rsidR="00CD1907" w:rsidRPr="00CD1907" w:rsidRDefault="00CD1907" w:rsidP="00CD1907">
      <w:pPr>
        <w:rPr>
          <w:rFonts w:ascii="Marianne" w:hAnsi="Marianne"/>
          <w:sz w:val="20"/>
        </w:rPr>
      </w:pPr>
      <w:r w:rsidRPr="00CD1907">
        <w:rPr>
          <w:rFonts w:ascii="Marianne" w:hAnsi="Marianne"/>
          <w:sz w:val="20"/>
        </w:rPr>
        <w:t>Sont admis à se présenter à l'épreuve pratique les candidats ayant obtenu une note égale ou supérieure à 12/20 au stage pratique.</w:t>
      </w:r>
    </w:p>
    <w:p w14:paraId="23DB6510" w14:textId="77777777" w:rsidR="00CD1907" w:rsidRDefault="00CD1907" w:rsidP="00830E46">
      <w:pPr>
        <w:rPr>
          <w:rFonts w:ascii="Marianne" w:hAnsi="Marianne"/>
          <w:sz w:val="20"/>
        </w:rPr>
      </w:pPr>
      <w:r w:rsidRPr="00CD1907">
        <w:rPr>
          <w:rFonts w:ascii="Marianne" w:hAnsi="Marianne"/>
          <w:sz w:val="20"/>
        </w:rPr>
        <w:t>Le prestataire s'engage à recueillir le dossier d'inscription des candid</w:t>
      </w:r>
      <w:r>
        <w:rPr>
          <w:rFonts w:ascii="Marianne" w:hAnsi="Marianne"/>
          <w:sz w:val="20"/>
        </w:rPr>
        <w:t xml:space="preserve">ats et à vérifier sa conformité. </w:t>
      </w:r>
    </w:p>
    <w:p w14:paraId="32C0E7F6" w14:textId="77777777" w:rsidR="00F56AA3" w:rsidRPr="00F56AA3" w:rsidRDefault="00F56AA3" w:rsidP="00F56AA3">
      <w:pPr>
        <w:tabs>
          <w:tab w:val="left" w:pos="3782"/>
        </w:tabs>
        <w:rPr>
          <w:rFonts w:ascii="Marianne" w:hAnsi="Marianne"/>
          <w:sz w:val="20"/>
          <w:szCs w:val="20"/>
        </w:rPr>
      </w:pPr>
      <w:r>
        <w:rPr>
          <w:rFonts w:ascii="Marianne" w:hAnsi="Marianne"/>
          <w:sz w:val="20"/>
          <w:szCs w:val="20"/>
        </w:rPr>
        <w:t xml:space="preserve">L’épreuve pratique </w:t>
      </w:r>
      <w:r w:rsidR="00886B57">
        <w:rPr>
          <w:rFonts w:ascii="Marianne" w:hAnsi="Marianne"/>
          <w:sz w:val="20"/>
          <w:szCs w:val="20"/>
        </w:rPr>
        <w:t xml:space="preserve">rassemble environ 40 candidats pour 35 admis. </w:t>
      </w:r>
    </w:p>
    <w:p w14:paraId="2D8F9758" w14:textId="77777777" w:rsidR="00CD1907" w:rsidRPr="00C262B3" w:rsidRDefault="00CD1907" w:rsidP="00CD1907">
      <w:pPr>
        <w:spacing w:before="120" w:after="120" w:line="240" w:lineRule="auto"/>
        <w:jc w:val="both"/>
        <w:rPr>
          <w:rFonts w:ascii="Marianne" w:eastAsia="Calibri" w:hAnsi="Marianne" w:cs="Arial"/>
          <w:b/>
          <w:color w:val="000091"/>
          <w:sz w:val="20"/>
          <w:szCs w:val="21"/>
        </w:rPr>
      </w:pPr>
      <w:r w:rsidRPr="00C262B3">
        <w:rPr>
          <w:rFonts w:ascii="Marianne" w:eastAsia="Calibri" w:hAnsi="Marianne" w:cs="Arial"/>
          <w:b/>
          <w:color w:val="000091"/>
          <w:sz w:val="20"/>
          <w:szCs w:val="21"/>
        </w:rPr>
        <w:t>Prestations (fictives) attendues</w:t>
      </w:r>
    </w:p>
    <w:p w14:paraId="78ADCFAD" w14:textId="77777777" w:rsidR="00CD1907" w:rsidRDefault="00830E46" w:rsidP="00C262B3">
      <w:pPr>
        <w:numPr>
          <w:ilvl w:val="0"/>
          <w:numId w:val="2"/>
        </w:numPr>
        <w:spacing w:after="0" w:line="240" w:lineRule="auto"/>
        <w:ind w:left="426" w:hanging="426"/>
        <w:contextualSpacing/>
        <w:jc w:val="both"/>
        <w:rPr>
          <w:rFonts w:ascii="Marianne" w:eastAsia="Calibri" w:hAnsi="Marianne" w:cs="Arial"/>
          <w:sz w:val="20"/>
          <w:szCs w:val="21"/>
        </w:rPr>
      </w:pPr>
      <w:r>
        <w:rPr>
          <w:rFonts w:ascii="Marianne" w:eastAsia="Calibri" w:hAnsi="Marianne" w:cs="Arial"/>
          <w:sz w:val="20"/>
          <w:szCs w:val="21"/>
        </w:rPr>
        <w:t>Recueil</w:t>
      </w:r>
      <w:r w:rsidR="00CD1907">
        <w:rPr>
          <w:rFonts w:ascii="Marianne" w:eastAsia="Calibri" w:hAnsi="Marianne" w:cs="Arial"/>
          <w:sz w:val="20"/>
          <w:szCs w:val="21"/>
        </w:rPr>
        <w:t xml:space="preserve"> des dossiers d’inscriptions des candidats et vérification de leur conformité</w:t>
      </w:r>
    </w:p>
    <w:p w14:paraId="3F050F57" w14:textId="77777777" w:rsidR="00830E46" w:rsidRDefault="00830E46" w:rsidP="00830E46">
      <w:pPr>
        <w:numPr>
          <w:ilvl w:val="0"/>
          <w:numId w:val="2"/>
        </w:numPr>
        <w:spacing w:after="0" w:line="240" w:lineRule="auto"/>
        <w:ind w:left="426" w:hanging="426"/>
        <w:contextualSpacing/>
        <w:jc w:val="both"/>
        <w:rPr>
          <w:rFonts w:ascii="Marianne" w:eastAsia="Calibri" w:hAnsi="Marianne" w:cs="Arial"/>
          <w:sz w:val="20"/>
          <w:szCs w:val="21"/>
        </w:rPr>
      </w:pPr>
      <w:r>
        <w:rPr>
          <w:rFonts w:ascii="Marianne" w:eastAsia="Calibri" w:hAnsi="Marianne" w:cs="Arial"/>
          <w:sz w:val="20"/>
          <w:szCs w:val="21"/>
        </w:rPr>
        <w:t xml:space="preserve">Préparation à l’épreuve pratique </w:t>
      </w:r>
    </w:p>
    <w:p w14:paraId="402A613C" w14:textId="77777777" w:rsidR="00830E46" w:rsidRDefault="00830E46" w:rsidP="00830E46">
      <w:pPr>
        <w:numPr>
          <w:ilvl w:val="0"/>
          <w:numId w:val="2"/>
        </w:numPr>
        <w:spacing w:after="0" w:line="240" w:lineRule="auto"/>
        <w:ind w:left="426" w:hanging="426"/>
        <w:contextualSpacing/>
        <w:jc w:val="both"/>
        <w:rPr>
          <w:rFonts w:ascii="Marianne" w:eastAsia="Calibri" w:hAnsi="Marianne" w:cs="Arial"/>
          <w:sz w:val="20"/>
          <w:szCs w:val="21"/>
        </w:rPr>
      </w:pPr>
      <w:r>
        <w:rPr>
          <w:rFonts w:ascii="Marianne" w:eastAsia="Calibri" w:hAnsi="Marianne" w:cs="Arial"/>
          <w:sz w:val="20"/>
          <w:szCs w:val="21"/>
        </w:rPr>
        <w:t xml:space="preserve">Déroulement et surveillance de l’épreuve pratique </w:t>
      </w:r>
    </w:p>
    <w:p w14:paraId="34E11277" w14:textId="77777777" w:rsidR="00830E46" w:rsidRDefault="00830E46" w:rsidP="00CA1B2F">
      <w:pPr>
        <w:numPr>
          <w:ilvl w:val="0"/>
          <w:numId w:val="2"/>
        </w:numPr>
        <w:spacing w:after="0" w:line="240" w:lineRule="auto"/>
        <w:ind w:left="426" w:hanging="426"/>
        <w:contextualSpacing/>
        <w:jc w:val="both"/>
        <w:rPr>
          <w:rFonts w:ascii="Marianne" w:eastAsia="Calibri" w:hAnsi="Marianne" w:cs="Arial"/>
          <w:sz w:val="20"/>
          <w:szCs w:val="21"/>
        </w:rPr>
      </w:pPr>
      <w:r>
        <w:rPr>
          <w:rFonts w:ascii="Marianne" w:eastAsia="Calibri" w:hAnsi="Marianne" w:cs="Arial"/>
          <w:sz w:val="20"/>
          <w:szCs w:val="21"/>
        </w:rPr>
        <w:t xml:space="preserve">Délivrance du certificat de capacité pour effectuer des prélèvements sanguins </w:t>
      </w:r>
    </w:p>
    <w:p w14:paraId="398E26A3" w14:textId="77777777" w:rsidR="00CA1B2F" w:rsidRPr="00CA1B2F" w:rsidRDefault="00CA1B2F" w:rsidP="00CA1B2F">
      <w:pPr>
        <w:spacing w:after="0" w:line="240" w:lineRule="auto"/>
        <w:ind w:left="426"/>
        <w:contextualSpacing/>
        <w:jc w:val="both"/>
        <w:rPr>
          <w:rFonts w:ascii="Marianne" w:eastAsia="Calibri" w:hAnsi="Marianne" w:cs="Arial"/>
          <w:sz w:val="20"/>
          <w:szCs w:val="21"/>
        </w:rPr>
      </w:pPr>
    </w:p>
    <w:tbl>
      <w:tblPr>
        <w:tblStyle w:val="Grilledutableau1"/>
        <w:tblW w:w="7231" w:type="dxa"/>
        <w:tblLook w:val="04A0" w:firstRow="1" w:lastRow="0" w:firstColumn="1" w:lastColumn="0" w:noHBand="0" w:noVBand="1"/>
      </w:tblPr>
      <w:tblGrid>
        <w:gridCol w:w="3402"/>
        <w:gridCol w:w="1134"/>
        <w:gridCol w:w="1371"/>
        <w:gridCol w:w="1324"/>
      </w:tblGrid>
      <w:tr w:rsidR="00986151" w:rsidRPr="00C262B3" w14:paraId="61ED776D" w14:textId="77777777" w:rsidTr="00986151">
        <w:trPr>
          <w:trHeight w:val="465"/>
        </w:trPr>
        <w:tc>
          <w:tcPr>
            <w:tcW w:w="3402" w:type="dxa"/>
            <w:shd w:val="clear" w:color="auto" w:fill="DDE2F2"/>
            <w:vAlign w:val="center"/>
          </w:tcPr>
          <w:p w14:paraId="1D6D1907" w14:textId="77777777" w:rsidR="00986151" w:rsidRPr="00C262B3" w:rsidRDefault="00986151" w:rsidP="00C926DF">
            <w:pPr>
              <w:jc w:val="center"/>
              <w:rPr>
                <w:rFonts w:ascii="Marianne" w:eastAsia="Calibri" w:hAnsi="Marianne" w:cs="Times New Roman"/>
                <w:color w:val="000091"/>
                <w:sz w:val="16"/>
                <w:szCs w:val="18"/>
              </w:rPr>
            </w:pPr>
            <w:proofErr w:type="spellStart"/>
            <w:r w:rsidRPr="00C262B3">
              <w:rPr>
                <w:rFonts w:ascii="Marianne" w:eastAsia="Calibri" w:hAnsi="Marianne" w:cs="Times New Roman"/>
                <w:b/>
                <w:color w:val="000091"/>
                <w:sz w:val="16"/>
                <w:szCs w:val="18"/>
              </w:rPr>
              <w:t>Désignation</w:t>
            </w:r>
            <w:proofErr w:type="spellEnd"/>
            <w:r>
              <w:rPr>
                <w:rFonts w:ascii="Marianne" w:eastAsia="Calibri" w:hAnsi="Marianne" w:cs="Times New Roman"/>
                <w:b/>
                <w:color w:val="000091"/>
                <w:sz w:val="16"/>
                <w:szCs w:val="18"/>
              </w:rPr>
              <w:t xml:space="preserve"> de la prestation (</w:t>
            </w:r>
            <w:proofErr w:type="spellStart"/>
            <w:r>
              <w:rPr>
                <w:rFonts w:ascii="Marianne" w:eastAsia="Calibri" w:hAnsi="Marianne" w:cs="Times New Roman"/>
                <w:b/>
                <w:color w:val="000091"/>
                <w:sz w:val="16"/>
                <w:szCs w:val="18"/>
              </w:rPr>
              <w:t>reprendre</w:t>
            </w:r>
            <w:proofErr w:type="spellEnd"/>
            <w:r>
              <w:rPr>
                <w:rFonts w:ascii="Marianne" w:eastAsia="Calibri" w:hAnsi="Marianne" w:cs="Times New Roman"/>
                <w:b/>
                <w:color w:val="000091"/>
                <w:sz w:val="16"/>
                <w:szCs w:val="18"/>
              </w:rPr>
              <w:t xml:space="preserve"> intitule exact BPU)</w:t>
            </w:r>
          </w:p>
        </w:tc>
        <w:tc>
          <w:tcPr>
            <w:tcW w:w="1134" w:type="dxa"/>
            <w:shd w:val="clear" w:color="auto" w:fill="DDE2F2"/>
            <w:vAlign w:val="center"/>
          </w:tcPr>
          <w:p w14:paraId="7D65E4E6" w14:textId="77777777" w:rsidR="00986151" w:rsidRPr="00C262B3" w:rsidRDefault="00986151" w:rsidP="00C926DF">
            <w:pPr>
              <w:jc w:val="center"/>
              <w:rPr>
                <w:rFonts w:ascii="Marianne" w:eastAsia="Calibri" w:hAnsi="Marianne" w:cs="Times New Roman"/>
                <w:color w:val="000091"/>
                <w:sz w:val="16"/>
                <w:szCs w:val="18"/>
              </w:rPr>
            </w:pPr>
            <w:r w:rsidRPr="00C262B3">
              <w:rPr>
                <w:rFonts w:ascii="Marianne" w:eastAsia="Calibri" w:hAnsi="Marianne" w:cs="Times New Roman"/>
                <w:b/>
                <w:color w:val="000091"/>
                <w:sz w:val="16"/>
                <w:szCs w:val="18"/>
              </w:rPr>
              <w:t xml:space="preserve">Prix </w:t>
            </w:r>
            <w:proofErr w:type="spellStart"/>
            <w:r w:rsidRPr="00C262B3">
              <w:rPr>
                <w:rFonts w:ascii="Marianne" w:eastAsia="Calibri" w:hAnsi="Marianne" w:cs="Times New Roman"/>
                <w:b/>
                <w:color w:val="000091"/>
                <w:sz w:val="16"/>
                <w:szCs w:val="18"/>
              </w:rPr>
              <w:t>unitaire</w:t>
            </w:r>
            <w:proofErr w:type="spellEnd"/>
            <w:r w:rsidRPr="00C262B3">
              <w:rPr>
                <w:rFonts w:ascii="Marianne" w:eastAsia="Calibri" w:hAnsi="Marianne" w:cs="Times New Roman"/>
                <w:b/>
                <w:color w:val="000091"/>
                <w:sz w:val="16"/>
                <w:szCs w:val="18"/>
              </w:rPr>
              <w:t xml:space="preserve"> </w:t>
            </w:r>
            <w:proofErr w:type="spellStart"/>
            <w:r w:rsidRPr="00C262B3">
              <w:rPr>
                <w:rFonts w:ascii="Marianne" w:eastAsia="Calibri" w:hAnsi="Marianne" w:cs="Times New Roman"/>
                <w:b/>
                <w:color w:val="000091"/>
                <w:sz w:val="16"/>
                <w:szCs w:val="18"/>
              </w:rPr>
              <w:t>en</w:t>
            </w:r>
            <w:proofErr w:type="spellEnd"/>
            <w:r w:rsidRPr="00C262B3">
              <w:rPr>
                <w:rFonts w:ascii="Marianne" w:eastAsia="Calibri" w:hAnsi="Marianne" w:cs="Times New Roman"/>
                <w:b/>
                <w:color w:val="000091"/>
                <w:sz w:val="16"/>
                <w:szCs w:val="18"/>
              </w:rPr>
              <w:t xml:space="preserve"> euros HT</w:t>
            </w:r>
          </w:p>
        </w:tc>
        <w:tc>
          <w:tcPr>
            <w:tcW w:w="1371" w:type="dxa"/>
            <w:shd w:val="clear" w:color="auto" w:fill="DDE2F2"/>
            <w:vAlign w:val="center"/>
          </w:tcPr>
          <w:p w14:paraId="490B5712" w14:textId="77777777" w:rsidR="00986151" w:rsidRPr="00C262B3" w:rsidRDefault="00986151" w:rsidP="00C926DF">
            <w:pPr>
              <w:jc w:val="center"/>
              <w:rPr>
                <w:rFonts w:ascii="Marianne" w:eastAsia="Calibri" w:hAnsi="Marianne" w:cs="Times New Roman"/>
                <w:color w:val="000091"/>
                <w:sz w:val="16"/>
                <w:szCs w:val="18"/>
              </w:rPr>
            </w:pPr>
            <w:r w:rsidRPr="00C262B3">
              <w:rPr>
                <w:rFonts w:ascii="Marianne" w:eastAsia="Calibri" w:hAnsi="Marianne" w:cs="Times New Roman"/>
                <w:b/>
                <w:color w:val="000091"/>
                <w:sz w:val="16"/>
                <w:szCs w:val="18"/>
              </w:rPr>
              <w:t xml:space="preserve">Prix total </w:t>
            </w:r>
            <w:r w:rsidRPr="00C262B3">
              <w:rPr>
                <w:rFonts w:ascii="Marianne" w:eastAsia="Calibri" w:hAnsi="Marianne" w:cs="Times New Roman"/>
                <w:b/>
                <w:color w:val="000091"/>
                <w:sz w:val="16"/>
                <w:szCs w:val="18"/>
              </w:rPr>
              <w:br/>
            </w:r>
            <w:proofErr w:type="spellStart"/>
            <w:r w:rsidRPr="00C262B3">
              <w:rPr>
                <w:rFonts w:ascii="Marianne" w:eastAsia="Calibri" w:hAnsi="Marianne" w:cs="Times New Roman"/>
                <w:b/>
                <w:color w:val="000091"/>
                <w:sz w:val="16"/>
                <w:szCs w:val="18"/>
              </w:rPr>
              <w:t>en</w:t>
            </w:r>
            <w:proofErr w:type="spellEnd"/>
            <w:r w:rsidRPr="00C262B3">
              <w:rPr>
                <w:rFonts w:ascii="Marianne" w:eastAsia="Calibri" w:hAnsi="Marianne" w:cs="Times New Roman"/>
                <w:b/>
                <w:color w:val="000091"/>
                <w:sz w:val="16"/>
                <w:szCs w:val="18"/>
              </w:rPr>
              <w:t xml:space="preserve"> euros HT</w:t>
            </w:r>
          </w:p>
        </w:tc>
        <w:tc>
          <w:tcPr>
            <w:tcW w:w="1324" w:type="dxa"/>
            <w:shd w:val="clear" w:color="auto" w:fill="DDE2F2"/>
            <w:vAlign w:val="center"/>
          </w:tcPr>
          <w:p w14:paraId="53182FC5" w14:textId="77777777" w:rsidR="00986151" w:rsidRPr="00C262B3" w:rsidRDefault="00986151" w:rsidP="00C926DF">
            <w:pPr>
              <w:jc w:val="center"/>
              <w:rPr>
                <w:rFonts w:ascii="Marianne" w:eastAsia="Calibri" w:hAnsi="Marianne" w:cs="Times New Roman"/>
                <w:color w:val="000091"/>
                <w:sz w:val="16"/>
                <w:szCs w:val="18"/>
              </w:rPr>
            </w:pPr>
            <w:r w:rsidRPr="00C262B3">
              <w:rPr>
                <w:rFonts w:ascii="Marianne" w:eastAsia="Calibri" w:hAnsi="Marianne" w:cs="Times New Roman"/>
                <w:b/>
                <w:color w:val="000091"/>
                <w:sz w:val="16"/>
                <w:szCs w:val="18"/>
              </w:rPr>
              <w:t xml:space="preserve">Prix total </w:t>
            </w:r>
            <w:r w:rsidRPr="00C262B3">
              <w:rPr>
                <w:rFonts w:ascii="Marianne" w:eastAsia="Calibri" w:hAnsi="Marianne" w:cs="Times New Roman"/>
                <w:b/>
                <w:color w:val="000091"/>
                <w:sz w:val="16"/>
                <w:szCs w:val="18"/>
              </w:rPr>
              <w:br/>
            </w:r>
            <w:proofErr w:type="spellStart"/>
            <w:r w:rsidRPr="00C262B3">
              <w:rPr>
                <w:rFonts w:ascii="Marianne" w:eastAsia="Calibri" w:hAnsi="Marianne" w:cs="Times New Roman"/>
                <w:b/>
                <w:color w:val="000091"/>
                <w:sz w:val="16"/>
                <w:szCs w:val="18"/>
              </w:rPr>
              <w:t>en</w:t>
            </w:r>
            <w:proofErr w:type="spellEnd"/>
            <w:r w:rsidRPr="00C262B3">
              <w:rPr>
                <w:rFonts w:ascii="Marianne" w:eastAsia="Calibri" w:hAnsi="Marianne" w:cs="Times New Roman"/>
                <w:b/>
                <w:color w:val="000091"/>
                <w:sz w:val="16"/>
                <w:szCs w:val="18"/>
              </w:rPr>
              <w:t xml:space="preserve"> euros TTC</w:t>
            </w:r>
          </w:p>
        </w:tc>
      </w:tr>
      <w:tr w:rsidR="00986151" w:rsidRPr="00C262B3" w14:paraId="03A6C205" w14:textId="77777777" w:rsidTr="00986151">
        <w:tc>
          <w:tcPr>
            <w:tcW w:w="3402" w:type="dxa"/>
            <w:vAlign w:val="center"/>
          </w:tcPr>
          <w:p w14:paraId="6E0B68C9" w14:textId="77777777" w:rsidR="00986151" w:rsidRPr="00C262B3" w:rsidRDefault="00986151" w:rsidP="00C926DF">
            <w:pPr>
              <w:jc w:val="both"/>
              <w:rPr>
                <w:rFonts w:ascii="Marianne" w:eastAsia="Calibri" w:hAnsi="Marianne" w:cs="Times New Roman"/>
                <w:sz w:val="20"/>
                <w:szCs w:val="21"/>
              </w:rPr>
            </w:pPr>
          </w:p>
        </w:tc>
        <w:tc>
          <w:tcPr>
            <w:tcW w:w="1134" w:type="dxa"/>
            <w:vAlign w:val="center"/>
          </w:tcPr>
          <w:p w14:paraId="46BFDF34" w14:textId="77777777" w:rsidR="00986151" w:rsidRPr="00C262B3" w:rsidRDefault="00986151" w:rsidP="00C926DF">
            <w:pPr>
              <w:jc w:val="both"/>
              <w:rPr>
                <w:rFonts w:ascii="Marianne" w:eastAsia="Calibri" w:hAnsi="Marianne" w:cs="Times New Roman"/>
                <w:sz w:val="20"/>
                <w:szCs w:val="21"/>
              </w:rPr>
            </w:pPr>
          </w:p>
        </w:tc>
        <w:tc>
          <w:tcPr>
            <w:tcW w:w="1371" w:type="dxa"/>
            <w:vAlign w:val="center"/>
          </w:tcPr>
          <w:p w14:paraId="49E2B537" w14:textId="77777777" w:rsidR="00986151" w:rsidRPr="00C262B3" w:rsidRDefault="00986151" w:rsidP="00C926DF">
            <w:pPr>
              <w:jc w:val="both"/>
              <w:rPr>
                <w:rFonts w:ascii="Marianne" w:eastAsia="Calibri" w:hAnsi="Marianne" w:cs="Times New Roman"/>
                <w:sz w:val="20"/>
                <w:szCs w:val="21"/>
              </w:rPr>
            </w:pPr>
          </w:p>
        </w:tc>
        <w:tc>
          <w:tcPr>
            <w:tcW w:w="1324" w:type="dxa"/>
            <w:vAlign w:val="center"/>
          </w:tcPr>
          <w:p w14:paraId="194EEB54" w14:textId="77777777" w:rsidR="00986151" w:rsidRPr="00C262B3" w:rsidRDefault="00986151" w:rsidP="00C926DF">
            <w:pPr>
              <w:jc w:val="both"/>
              <w:rPr>
                <w:rFonts w:ascii="Marianne" w:eastAsia="Calibri" w:hAnsi="Marianne" w:cs="Times New Roman"/>
                <w:sz w:val="20"/>
                <w:szCs w:val="21"/>
              </w:rPr>
            </w:pPr>
          </w:p>
        </w:tc>
      </w:tr>
      <w:tr w:rsidR="00986151" w:rsidRPr="00C262B3" w14:paraId="72D03AE7" w14:textId="77777777" w:rsidTr="00986151">
        <w:tc>
          <w:tcPr>
            <w:tcW w:w="3402" w:type="dxa"/>
            <w:vAlign w:val="center"/>
          </w:tcPr>
          <w:p w14:paraId="2F6DFEC0" w14:textId="77777777" w:rsidR="00986151" w:rsidRPr="00C262B3" w:rsidRDefault="00986151" w:rsidP="00C926DF">
            <w:pPr>
              <w:jc w:val="both"/>
              <w:rPr>
                <w:rFonts w:ascii="Marianne" w:eastAsia="Calibri" w:hAnsi="Marianne" w:cs="Times New Roman"/>
                <w:sz w:val="20"/>
                <w:szCs w:val="21"/>
              </w:rPr>
            </w:pPr>
          </w:p>
        </w:tc>
        <w:tc>
          <w:tcPr>
            <w:tcW w:w="1134" w:type="dxa"/>
            <w:vAlign w:val="center"/>
          </w:tcPr>
          <w:p w14:paraId="29D2E9C9" w14:textId="77777777" w:rsidR="00986151" w:rsidRPr="00C262B3" w:rsidRDefault="00986151" w:rsidP="00C926DF">
            <w:pPr>
              <w:jc w:val="both"/>
              <w:rPr>
                <w:rFonts w:ascii="Marianne" w:eastAsia="Calibri" w:hAnsi="Marianne" w:cs="Times New Roman"/>
                <w:sz w:val="20"/>
                <w:szCs w:val="21"/>
              </w:rPr>
            </w:pPr>
          </w:p>
        </w:tc>
        <w:tc>
          <w:tcPr>
            <w:tcW w:w="1371" w:type="dxa"/>
            <w:vAlign w:val="center"/>
          </w:tcPr>
          <w:p w14:paraId="1B5F9C4A" w14:textId="77777777" w:rsidR="00986151" w:rsidRPr="00C262B3" w:rsidRDefault="00986151" w:rsidP="00C926DF">
            <w:pPr>
              <w:jc w:val="both"/>
              <w:rPr>
                <w:rFonts w:ascii="Marianne" w:eastAsia="Calibri" w:hAnsi="Marianne" w:cs="Times New Roman"/>
                <w:sz w:val="20"/>
                <w:szCs w:val="21"/>
              </w:rPr>
            </w:pPr>
          </w:p>
        </w:tc>
        <w:tc>
          <w:tcPr>
            <w:tcW w:w="1324" w:type="dxa"/>
            <w:vAlign w:val="center"/>
          </w:tcPr>
          <w:p w14:paraId="3DFB754F" w14:textId="77777777" w:rsidR="00986151" w:rsidRPr="00C262B3" w:rsidRDefault="00986151" w:rsidP="00C926DF">
            <w:pPr>
              <w:jc w:val="both"/>
              <w:rPr>
                <w:rFonts w:ascii="Marianne" w:eastAsia="Calibri" w:hAnsi="Marianne" w:cs="Times New Roman"/>
                <w:sz w:val="20"/>
                <w:szCs w:val="21"/>
              </w:rPr>
            </w:pPr>
          </w:p>
        </w:tc>
      </w:tr>
      <w:tr w:rsidR="00986151" w:rsidRPr="00C262B3" w14:paraId="1F822546" w14:textId="77777777" w:rsidTr="00986151">
        <w:tc>
          <w:tcPr>
            <w:tcW w:w="3402" w:type="dxa"/>
            <w:vAlign w:val="center"/>
          </w:tcPr>
          <w:p w14:paraId="39709CA4" w14:textId="77777777" w:rsidR="00986151" w:rsidRPr="00C262B3" w:rsidRDefault="00986151" w:rsidP="00C926DF">
            <w:pPr>
              <w:jc w:val="both"/>
              <w:rPr>
                <w:rFonts w:ascii="Marianne" w:eastAsia="Calibri" w:hAnsi="Marianne" w:cs="Times New Roman"/>
                <w:sz w:val="20"/>
                <w:szCs w:val="21"/>
              </w:rPr>
            </w:pPr>
          </w:p>
        </w:tc>
        <w:tc>
          <w:tcPr>
            <w:tcW w:w="1134" w:type="dxa"/>
            <w:vAlign w:val="center"/>
          </w:tcPr>
          <w:p w14:paraId="303608A2" w14:textId="77777777" w:rsidR="00986151" w:rsidRPr="00C262B3" w:rsidRDefault="00986151" w:rsidP="00C926DF">
            <w:pPr>
              <w:jc w:val="both"/>
              <w:rPr>
                <w:rFonts w:ascii="Marianne" w:eastAsia="Calibri" w:hAnsi="Marianne" w:cs="Times New Roman"/>
                <w:sz w:val="20"/>
                <w:szCs w:val="21"/>
              </w:rPr>
            </w:pPr>
          </w:p>
        </w:tc>
        <w:tc>
          <w:tcPr>
            <w:tcW w:w="1371" w:type="dxa"/>
            <w:vAlign w:val="center"/>
          </w:tcPr>
          <w:p w14:paraId="23F60C84" w14:textId="77777777" w:rsidR="00986151" w:rsidRPr="00C262B3" w:rsidRDefault="00986151" w:rsidP="00C926DF">
            <w:pPr>
              <w:jc w:val="both"/>
              <w:rPr>
                <w:rFonts w:ascii="Marianne" w:eastAsia="Calibri" w:hAnsi="Marianne" w:cs="Times New Roman"/>
                <w:sz w:val="20"/>
                <w:szCs w:val="21"/>
              </w:rPr>
            </w:pPr>
          </w:p>
        </w:tc>
        <w:tc>
          <w:tcPr>
            <w:tcW w:w="1324" w:type="dxa"/>
            <w:vAlign w:val="center"/>
          </w:tcPr>
          <w:p w14:paraId="314AD961" w14:textId="77777777" w:rsidR="00986151" w:rsidRPr="00C262B3" w:rsidRDefault="00986151" w:rsidP="00C926DF">
            <w:pPr>
              <w:jc w:val="both"/>
              <w:rPr>
                <w:rFonts w:ascii="Marianne" w:eastAsia="Calibri" w:hAnsi="Marianne" w:cs="Times New Roman"/>
                <w:sz w:val="20"/>
                <w:szCs w:val="21"/>
              </w:rPr>
            </w:pPr>
          </w:p>
        </w:tc>
      </w:tr>
      <w:tr w:rsidR="00986151" w:rsidRPr="00C262B3" w14:paraId="5F6CF601" w14:textId="77777777" w:rsidTr="00986151">
        <w:tc>
          <w:tcPr>
            <w:tcW w:w="3402" w:type="dxa"/>
            <w:vAlign w:val="center"/>
          </w:tcPr>
          <w:p w14:paraId="5EDCA966" w14:textId="77777777" w:rsidR="00986151" w:rsidRPr="00C262B3" w:rsidRDefault="00986151" w:rsidP="00C926DF">
            <w:pPr>
              <w:jc w:val="both"/>
              <w:rPr>
                <w:rFonts w:ascii="Marianne" w:eastAsia="Calibri" w:hAnsi="Marianne" w:cs="Times New Roman"/>
                <w:sz w:val="20"/>
                <w:szCs w:val="21"/>
              </w:rPr>
            </w:pPr>
          </w:p>
        </w:tc>
        <w:tc>
          <w:tcPr>
            <w:tcW w:w="1134" w:type="dxa"/>
            <w:vAlign w:val="center"/>
          </w:tcPr>
          <w:p w14:paraId="525B8605" w14:textId="77777777" w:rsidR="00986151" w:rsidRPr="00C262B3" w:rsidRDefault="00986151" w:rsidP="00C926DF">
            <w:pPr>
              <w:jc w:val="both"/>
              <w:rPr>
                <w:rFonts w:ascii="Marianne" w:eastAsia="Calibri" w:hAnsi="Marianne" w:cs="Times New Roman"/>
                <w:sz w:val="20"/>
                <w:szCs w:val="21"/>
              </w:rPr>
            </w:pPr>
          </w:p>
        </w:tc>
        <w:tc>
          <w:tcPr>
            <w:tcW w:w="1371" w:type="dxa"/>
            <w:vAlign w:val="center"/>
          </w:tcPr>
          <w:p w14:paraId="1C315119" w14:textId="77777777" w:rsidR="00986151" w:rsidRPr="00C262B3" w:rsidRDefault="00986151" w:rsidP="00C926DF">
            <w:pPr>
              <w:jc w:val="both"/>
              <w:rPr>
                <w:rFonts w:ascii="Marianne" w:eastAsia="Calibri" w:hAnsi="Marianne" w:cs="Times New Roman"/>
                <w:sz w:val="20"/>
                <w:szCs w:val="21"/>
              </w:rPr>
            </w:pPr>
          </w:p>
        </w:tc>
        <w:tc>
          <w:tcPr>
            <w:tcW w:w="1324" w:type="dxa"/>
            <w:vAlign w:val="center"/>
          </w:tcPr>
          <w:p w14:paraId="2B00F969" w14:textId="77777777" w:rsidR="00986151" w:rsidRPr="00C262B3" w:rsidRDefault="00986151" w:rsidP="00C926DF">
            <w:pPr>
              <w:jc w:val="both"/>
              <w:rPr>
                <w:rFonts w:ascii="Marianne" w:eastAsia="Calibri" w:hAnsi="Marianne" w:cs="Times New Roman"/>
                <w:sz w:val="20"/>
                <w:szCs w:val="21"/>
              </w:rPr>
            </w:pPr>
          </w:p>
        </w:tc>
      </w:tr>
      <w:tr w:rsidR="00986151" w:rsidRPr="00C262B3" w14:paraId="7B156C63" w14:textId="77777777" w:rsidTr="00986151">
        <w:tc>
          <w:tcPr>
            <w:tcW w:w="3402" w:type="dxa"/>
            <w:vAlign w:val="center"/>
          </w:tcPr>
          <w:p w14:paraId="72265B6D" w14:textId="77777777" w:rsidR="00986151" w:rsidRPr="00C262B3" w:rsidRDefault="00986151" w:rsidP="00C926DF">
            <w:pPr>
              <w:jc w:val="both"/>
              <w:rPr>
                <w:rFonts w:ascii="Marianne" w:eastAsia="Calibri" w:hAnsi="Marianne" w:cs="Times New Roman"/>
                <w:sz w:val="20"/>
                <w:szCs w:val="21"/>
              </w:rPr>
            </w:pPr>
          </w:p>
        </w:tc>
        <w:tc>
          <w:tcPr>
            <w:tcW w:w="1134" w:type="dxa"/>
            <w:vAlign w:val="center"/>
          </w:tcPr>
          <w:p w14:paraId="448E6759" w14:textId="77777777" w:rsidR="00986151" w:rsidRPr="00C262B3" w:rsidRDefault="00986151" w:rsidP="00C926DF">
            <w:pPr>
              <w:jc w:val="both"/>
              <w:rPr>
                <w:rFonts w:ascii="Marianne" w:eastAsia="Calibri" w:hAnsi="Marianne" w:cs="Times New Roman"/>
                <w:sz w:val="20"/>
                <w:szCs w:val="21"/>
              </w:rPr>
            </w:pPr>
          </w:p>
        </w:tc>
        <w:tc>
          <w:tcPr>
            <w:tcW w:w="1371" w:type="dxa"/>
            <w:vAlign w:val="center"/>
          </w:tcPr>
          <w:p w14:paraId="261F99D3" w14:textId="77777777" w:rsidR="00986151" w:rsidRPr="00C262B3" w:rsidRDefault="00986151" w:rsidP="00C926DF">
            <w:pPr>
              <w:jc w:val="both"/>
              <w:rPr>
                <w:rFonts w:ascii="Marianne" w:eastAsia="Calibri" w:hAnsi="Marianne" w:cs="Times New Roman"/>
                <w:sz w:val="20"/>
                <w:szCs w:val="21"/>
              </w:rPr>
            </w:pPr>
          </w:p>
        </w:tc>
        <w:tc>
          <w:tcPr>
            <w:tcW w:w="1324" w:type="dxa"/>
            <w:vAlign w:val="center"/>
          </w:tcPr>
          <w:p w14:paraId="255CFAFC" w14:textId="77777777" w:rsidR="00986151" w:rsidRPr="00C262B3" w:rsidRDefault="00986151" w:rsidP="00C926DF">
            <w:pPr>
              <w:jc w:val="both"/>
              <w:rPr>
                <w:rFonts w:ascii="Marianne" w:eastAsia="Calibri" w:hAnsi="Marianne" w:cs="Times New Roman"/>
                <w:sz w:val="20"/>
                <w:szCs w:val="21"/>
              </w:rPr>
            </w:pPr>
          </w:p>
        </w:tc>
      </w:tr>
      <w:tr w:rsidR="00986151" w:rsidRPr="00C262B3" w14:paraId="0B2F5DD9" w14:textId="77777777" w:rsidTr="00986151">
        <w:tc>
          <w:tcPr>
            <w:tcW w:w="3402" w:type="dxa"/>
            <w:tcBorders>
              <w:bottom w:val="single" w:sz="4" w:space="0" w:color="auto"/>
            </w:tcBorders>
            <w:vAlign w:val="center"/>
          </w:tcPr>
          <w:p w14:paraId="7FEBFFCE" w14:textId="77777777" w:rsidR="00986151" w:rsidRPr="00C262B3" w:rsidRDefault="00986151" w:rsidP="00C926DF">
            <w:pPr>
              <w:jc w:val="both"/>
              <w:rPr>
                <w:rFonts w:ascii="Marianne" w:eastAsia="Calibri" w:hAnsi="Marianne" w:cs="Times New Roman"/>
                <w:sz w:val="20"/>
                <w:szCs w:val="21"/>
              </w:rPr>
            </w:pPr>
          </w:p>
        </w:tc>
        <w:tc>
          <w:tcPr>
            <w:tcW w:w="1134" w:type="dxa"/>
            <w:tcBorders>
              <w:bottom w:val="single" w:sz="4" w:space="0" w:color="auto"/>
            </w:tcBorders>
            <w:vAlign w:val="center"/>
          </w:tcPr>
          <w:p w14:paraId="1BC18D21" w14:textId="77777777" w:rsidR="00986151" w:rsidRPr="00C262B3" w:rsidRDefault="00986151" w:rsidP="00C926DF">
            <w:pPr>
              <w:jc w:val="both"/>
              <w:rPr>
                <w:rFonts w:ascii="Marianne" w:eastAsia="Calibri" w:hAnsi="Marianne" w:cs="Times New Roman"/>
                <w:sz w:val="20"/>
                <w:szCs w:val="21"/>
              </w:rPr>
            </w:pPr>
          </w:p>
        </w:tc>
        <w:tc>
          <w:tcPr>
            <w:tcW w:w="1371" w:type="dxa"/>
            <w:tcBorders>
              <w:bottom w:val="single" w:sz="4" w:space="0" w:color="auto"/>
            </w:tcBorders>
            <w:vAlign w:val="center"/>
          </w:tcPr>
          <w:p w14:paraId="6B4FF83D" w14:textId="77777777" w:rsidR="00986151" w:rsidRPr="00C262B3" w:rsidRDefault="00986151" w:rsidP="00C926DF">
            <w:pPr>
              <w:jc w:val="both"/>
              <w:rPr>
                <w:rFonts w:ascii="Marianne" w:eastAsia="Calibri" w:hAnsi="Marianne" w:cs="Times New Roman"/>
                <w:sz w:val="20"/>
                <w:szCs w:val="21"/>
              </w:rPr>
            </w:pPr>
          </w:p>
        </w:tc>
        <w:tc>
          <w:tcPr>
            <w:tcW w:w="1324" w:type="dxa"/>
            <w:vAlign w:val="center"/>
          </w:tcPr>
          <w:p w14:paraId="75F32069" w14:textId="77777777" w:rsidR="00986151" w:rsidRPr="00C262B3" w:rsidRDefault="00986151" w:rsidP="00C926DF">
            <w:pPr>
              <w:jc w:val="both"/>
              <w:rPr>
                <w:rFonts w:ascii="Marianne" w:eastAsia="Calibri" w:hAnsi="Marianne" w:cs="Times New Roman"/>
                <w:sz w:val="20"/>
                <w:szCs w:val="21"/>
              </w:rPr>
            </w:pPr>
          </w:p>
        </w:tc>
      </w:tr>
      <w:tr w:rsidR="00986151" w:rsidRPr="00C262B3" w14:paraId="0C21E0E7" w14:textId="77777777" w:rsidTr="00986151">
        <w:tc>
          <w:tcPr>
            <w:tcW w:w="3402" w:type="dxa"/>
            <w:tcBorders>
              <w:bottom w:val="single" w:sz="4" w:space="0" w:color="auto"/>
            </w:tcBorders>
            <w:vAlign w:val="center"/>
          </w:tcPr>
          <w:p w14:paraId="3330117E" w14:textId="77777777" w:rsidR="00986151" w:rsidRPr="00C262B3" w:rsidRDefault="00986151" w:rsidP="00C926DF">
            <w:pPr>
              <w:jc w:val="both"/>
              <w:rPr>
                <w:rFonts w:ascii="Marianne" w:eastAsia="Calibri" w:hAnsi="Marianne" w:cs="Times New Roman"/>
                <w:sz w:val="20"/>
                <w:szCs w:val="21"/>
              </w:rPr>
            </w:pPr>
          </w:p>
        </w:tc>
        <w:tc>
          <w:tcPr>
            <w:tcW w:w="1134" w:type="dxa"/>
            <w:tcBorders>
              <w:bottom w:val="single" w:sz="4" w:space="0" w:color="auto"/>
            </w:tcBorders>
            <w:vAlign w:val="center"/>
          </w:tcPr>
          <w:p w14:paraId="561BE970" w14:textId="77777777" w:rsidR="00986151" w:rsidRPr="00C262B3" w:rsidRDefault="00986151" w:rsidP="00C926DF">
            <w:pPr>
              <w:jc w:val="both"/>
              <w:rPr>
                <w:rFonts w:ascii="Marianne" w:eastAsia="Calibri" w:hAnsi="Marianne" w:cs="Times New Roman"/>
                <w:sz w:val="20"/>
                <w:szCs w:val="21"/>
              </w:rPr>
            </w:pPr>
          </w:p>
        </w:tc>
        <w:tc>
          <w:tcPr>
            <w:tcW w:w="1371" w:type="dxa"/>
            <w:tcBorders>
              <w:bottom w:val="single" w:sz="4" w:space="0" w:color="auto"/>
            </w:tcBorders>
            <w:vAlign w:val="center"/>
          </w:tcPr>
          <w:p w14:paraId="07D73F4A" w14:textId="77777777" w:rsidR="00986151" w:rsidRPr="00C262B3" w:rsidRDefault="00986151" w:rsidP="00C926DF">
            <w:pPr>
              <w:jc w:val="both"/>
              <w:rPr>
                <w:rFonts w:ascii="Marianne" w:eastAsia="Calibri" w:hAnsi="Marianne" w:cs="Times New Roman"/>
                <w:sz w:val="20"/>
                <w:szCs w:val="21"/>
              </w:rPr>
            </w:pPr>
          </w:p>
        </w:tc>
        <w:tc>
          <w:tcPr>
            <w:tcW w:w="1324" w:type="dxa"/>
            <w:vAlign w:val="center"/>
          </w:tcPr>
          <w:p w14:paraId="67A3A5F0" w14:textId="77777777" w:rsidR="00986151" w:rsidRPr="00C262B3" w:rsidRDefault="00986151" w:rsidP="00C926DF">
            <w:pPr>
              <w:jc w:val="both"/>
              <w:rPr>
                <w:rFonts w:ascii="Marianne" w:eastAsia="Calibri" w:hAnsi="Marianne" w:cs="Times New Roman"/>
                <w:sz w:val="20"/>
                <w:szCs w:val="21"/>
              </w:rPr>
            </w:pPr>
          </w:p>
        </w:tc>
      </w:tr>
      <w:tr w:rsidR="00986151" w:rsidRPr="00C262B3" w14:paraId="01019148" w14:textId="77777777" w:rsidTr="00986151">
        <w:tc>
          <w:tcPr>
            <w:tcW w:w="5907" w:type="dxa"/>
            <w:gridSpan w:val="3"/>
            <w:shd w:val="clear" w:color="auto" w:fill="DDE2F2"/>
            <w:vAlign w:val="center"/>
          </w:tcPr>
          <w:p w14:paraId="0ABDA2F0" w14:textId="77777777" w:rsidR="00986151" w:rsidRPr="00C262B3" w:rsidRDefault="00986151" w:rsidP="00C926DF">
            <w:pPr>
              <w:jc w:val="right"/>
              <w:rPr>
                <w:rFonts w:ascii="Marianne" w:eastAsia="Calibri" w:hAnsi="Marianne" w:cs="Times New Roman"/>
                <w:b/>
                <w:sz w:val="16"/>
                <w:szCs w:val="18"/>
              </w:rPr>
            </w:pPr>
            <w:r w:rsidRPr="00C262B3">
              <w:rPr>
                <w:rFonts w:ascii="Marianne" w:eastAsia="Calibri" w:hAnsi="Marianne" w:cs="Times New Roman"/>
                <w:b/>
                <w:color w:val="000091"/>
                <w:sz w:val="16"/>
                <w:szCs w:val="18"/>
              </w:rPr>
              <w:t>Total</w:t>
            </w:r>
          </w:p>
        </w:tc>
        <w:tc>
          <w:tcPr>
            <w:tcW w:w="1324" w:type="dxa"/>
            <w:vAlign w:val="center"/>
          </w:tcPr>
          <w:p w14:paraId="28207A53" w14:textId="77777777" w:rsidR="00986151" w:rsidRPr="00C262B3" w:rsidRDefault="00986151" w:rsidP="00C926DF">
            <w:pPr>
              <w:jc w:val="both"/>
              <w:rPr>
                <w:rFonts w:ascii="Marianne" w:eastAsia="Calibri" w:hAnsi="Marianne" w:cs="Times New Roman"/>
                <w:sz w:val="20"/>
                <w:szCs w:val="21"/>
              </w:rPr>
            </w:pPr>
          </w:p>
        </w:tc>
      </w:tr>
    </w:tbl>
    <w:p w14:paraId="342F2371" w14:textId="77777777" w:rsidR="00AB7441" w:rsidRDefault="00AB7441" w:rsidP="00830E46"/>
    <w:sectPr w:rsidR="00767CED" w:rsidSect="00C262B3">
      <w:footerReference w:type="default" r:id="rId7"/>
      <w:pgSz w:w="11906" w:h="16838"/>
      <w:pgMar w:top="1276" w:right="991" w:bottom="1135" w:left="1701" w:header="709" w:footer="5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A3E45" w14:textId="77777777" w:rsidR="00AB7441" w:rsidRDefault="00AB7441">
      <w:pPr>
        <w:spacing w:after="0" w:line="240" w:lineRule="auto"/>
      </w:pPr>
      <w:r>
        <w:separator/>
      </w:r>
    </w:p>
  </w:endnote>
  <w:endnote w:type="continuationSeparator" w:id="0">
    <w:p w14:paraId="1FB123EB" w14:textId="77777777" w:rsidR="00AB7441" w:rsidRDefault="00AB7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Marianne">
    <w:panose1 w:val="02000000000000000000"/>
    <w:charset w:val="00"/>
    <w:family w:val="auto"/>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44B59" w14:textId="77777777" w:rsidR="00AB7441" w:rsidRPr="007E4A22" w:rsidRDefault="00C262B3" w:rsidP="00DD1837">
    <w:pPr>
      <w:pStyle w:val="PieddePage2"/>
      <w:tabs>
        <w:tab w:val="left" w:pos="0"/>
        <w:tab w:val="right" w:pos="7785"/>
      </w:tabs>
      <w:spacing w:line="240" w:lineRule="auto"/>
    </w:pPr>
    <w:r>
      <w:t>Agence régionale de santé Auvergne-Rhône-Alpes</w:t>
    </w:r>
    <w:r>
      <w:tab/>
    </w:r>
    <w:sdt>
      <w:sdtPr>
        <w:id w:val="557207798"/>
        <w:docPartObj>
          <w:docPartGallery w:val="Page Numbers (Bottom of Page)"/>
          <w:docPartUnique/>
        </w:docPartObj>
      </w:sdtPr>
      <w:sdtEndPr/>
      <w:sdtContent>
        <w:r>
          <w:fldChar w:fldCharType="begin"/>
        </w:r>
        <w:r>
          <w:instrText>PAGE   \* MERGEFORMAT</w:instrText>
        </w:r>
        <w:r>
          <w:fldChar w:fldCharType="separate"/>
        </w:r>
        <w:r w:rsidR="003428BC">
          <w:rPr>
            <w:noProof/>
          </w:rPr>
          <w:t>2</w:t>
        </w:r>
        <w: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28D72" w14:textId="77777777" w:rsidR="00AB7441" w:rsidRDefault="00AB7441">
      <w:pPr>
        <w:spacing w:after="0" w:line="240" w:lineRule="auto"/>
      </w:pPr>
      <w:r>
        <w:separator/>
      </w:r>
    </w:p>
  </w:footnote>
  <w:footnote w:type="continuationSeparator" w:id="0">
    <w:p w14:paraId="536B2099" w14:textId="77777777" w:rsidR="00AB7441" w:rsidRDefault="00AB74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897C07"/>
    <w:multiLevelType w:val="hybridMultilevel"/>
    <w:tmpl w:val="20EEAC3A"/>
    <w:lvl w:ilvl="0" w:tplc="B7141E7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385978DB"/>
    <w:multiLevelType w:val="hybridMultilevel"/>
    <w:tmpl w:val="1E84FC2A"/>
    <w:lvl w:ilvl="0" w:tplc="678AAEA2">
      <w:start w:val="1"/>
      <w:numFmt w:val="bullet"/>
      <w:lvlText w:val="-"/>
      <w:lvlJc w:val="left"/>
      <w:pPr>
        <w:ind w:left="644" w:hanging="360"/>
      </w:pPr>
      <w:rPr>
        <w:rFonts w:ascii="Calibri" w:eastAsia="Times New Roman" w:hAnsi="Calibri" w:cs="Arial"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69E11B29"/>
    <w:multiLevelType w:val="hybridMultilevel"/>
    <w:tmpl w:val="359C1696"/>
    <w:lvl w:ilvl="0" w:tplc="C15A5154">
      <w:start w:val="1"/>
      <w:numFmt w:val="bullet"/>
      <w:lvlText w:val=""/>
      <w:lvlJc w:val="left"/>
      <w:pPr>
        <w:ind w:left="720" w:hanging="360"/>
      </w:pPr>
      <w:rPr>
        <w:rFonts w:ascii="Wingdings 3" w:hAnsi="Wingdings 3"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59350207">
    <w:abstractNumId w:val="0"/>
  </w:num>
  <w:num w:numId="2" w16cid:durableId="1036735950">
    <w:abstractNumId w:val="1"/>
  </w:num>
  <w:num w:numId="3" w16cid:durableId="2331268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2B3"/>
    <w:rsid w:val="00026EA6"/>
    <w:rsid w:val="00084635"/>
    <w:rsid w:val="003428BC"/>
    <w:rsid w:val="003A69E1"/>
    <w:rsid w:val="004B4F64"/>
    <w:rsid w:val="006C7F0E"/>
    <w:rsid w:val="006E1EBC"/>
    <w:rsid w:val="0081740B"/>
    <w:rsid w:val="00830E46"/>
    <w:rsid w:val="00886B57"/>
    <w:rsid w:val="008E02A6"/>
    <w:rsid w:val="009359BF"/>
    <w:rsid w:val="00986151"/>
    <w:rsid w:val="00AB7441"/>
    <w:rsid w:val="00BD10E4"/>
    <w:rsid w:val="00C262B3"/>
    <w:rsid w:val="00CA1B2F"/>
    <w:rsid w:val="00CD1907"/>
    <w:rsid w:val="00D30471"/>
    <w:rsid w:val="00F56AA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AB9B0"/>
  <w15:chartTrackingRefBased/>
  <w15:docId w15:val="{74217576-7D72-4939-9D7D-EB326064F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Grilledutableau1">
    <w:name w:val="Grille du tableau1"/>
    <w:basedOn w:val="TableauNormal"/>
    <w:next w:val="Grilledutableau"/>
    <w:rsid w:val="00C262B3"/>
    <w:pPr>
      <w:widowControl w:val="0"/>
      <w:autoSpaceDE w:val="0"/>
      <w:autoSpaceDN w:val="0"/>
      <w:spacing w:after="0" w:line="240" w:lineRule="auto"/>
    </w:pPr>
    <w:rPr>
      <w:rFonts w:ascii="Arial" w:hAnsi="Arial"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eddePage2">
    <w:name w:val="Pied de Page 2"/>
    <w:basedOn w:val="Normal"/>
    <w:next w:val="Corpsdetexte"/>
    <w:link w:val="PieddePage2Car"/>
    <w:qFormat/>
    <w:rsid w:val="00C262B3"/>
    <w:pPr>
      <w:widowControl w:val="0"/>
      <w:autoSpaceDE w:val="0"/>
      <w:autoSpaceDN w:val="0"/>
      <w:spacing w:after="0" w:line="161" w:lineRule="exact"/>
      <w:contextualSpacing/>
      <w:jc w:val="both"/>
    </w:pPr>
    <w:rPr>
      <w:rFonts w:ascii="Marianne" w:hAnsi="Marianne" w:cs="Arial"/>
      <w:sz w:val="14"/>
    </w:rPr>
  </w:style>
  <w:style w:type="character" w:customStyle="1" w:styleId="PieddePage2Car">
    <w:name w:val="Pied de Page 2 Car"/>
    <w:basedOn w:val="Policepardfaut"/>
    <w:link w:val="PieddePage2"/>
    <w:rsid w:val="00C262B3"/>
    <w:rPr>
      <w:rFonts w:ascii="Marianne" w:hAnsi="Marianne" w:cs="Arial"/>
      <w:sz w:val="14"/>
    </w:rPr>
  </w:style>
  <w:style w:type="character" w:styleId="Marquedecommentaire">
    <w:name w:val="annotation reference"/>
    <w:basedOn w:val="Policepardfaut"/>
    <w:unhideWhenUsed/>
    <w:rsid w:val="00C262B3"/>
    <w:rPr>
      <w:sz w:val="16"/>
      <w:szCs w:val="16"/>
    </w:rPr>
  </w:style>
  <w:style w:type="paragraph" w:customStyle="1" w:styleId="Commentaire1">
    <w:name w:val="Commentaire1"/>
    <w:basedOn w:val="Normal"/>
    <w:next w:val="Commentaire"/>
    <w:link w:val="CommentaireCar"/>
    <w:unhideWhenUsed/>
    <w:rsid w:val="00C262B3"/>
    <w:pPr>
      <w:spacing w:after="0" w:line="240" w:lineRule="auto"/>
      <w:contextualSpacing/>
      <w:jc w:val="both"/>
    </w:pPr>
    <w:rPr>
      <w:rFonts w:ascii="Marianne" w:hAnsi="Marianne"/>
      <w:sz w:val="20"/>
      <w:szCs w:val="20"/>
    </w:rPr>
  </w:style>
  <w:style w:type="character" w:customStyle="1" w:styleId="CommentaireCar">
    <w:name w:val="Commentaire Car"/>
    <w:basedOn w:val="Policepardfaut"/>
    <w:link w:val="Commentaire1"/>
    <w:rsid w:val="00C262B3"/>
    <w:rPr>
      <w:rFonts w:ascii="Marianne" w:hAnsi="Marianne"/>
      <w:sz w:val="20"/>
      <w:szCs w:val="20"/>
    </w:rPr>
  </w:style>
  <w:style w:type="table" w:styleId="Grilledutableau">
    <w:name w:val="Table Grid"/>
    <w:basedOn w:val="TableauNormal"/>
    <w:uiPriority w:val="39"/>
    <w:rsid w:val="00C262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99"/>
    <w:semiHidden/>
    <w:unhideWhenUsed/>
    <w:rsid w:val="00C262B3"/>
    <w:pPr>
      <w:spacing w:after="120"/>
    </w:pPr>
  </w:style>
  <w:style w:type="character" w:customStyle="1" w:styleId="CorpsdetexteCar">
    <w:name w:val="Corps de texte Car"/>
    <w:basedOn w:val="Policepardfaut"/>
    <w:link w:val="Corpsdetexte"/>
    <w:uiPriority w:val="99"/>
    <w:semiHidden/>
    <w:rsid w:val="00C262B3"/>
  </w:style>
  <w:style w:type="paragraph" w:styleId="Commentaire">
    <w:name w:val="annotation text"/>
    <w:basedOn w:val="Normal"/>
    <w:link w:val="CommentaireCar1"/>
    <w:uiPriority w:val="99"/>
    <w:semiHidden/>
    <w:unhideWhenUsed/>
    <w:rsid w:val="00C262B3"/>
    <w:pPr>
      <w:spacing w:line="240" w:lineRule="auto"/>
    </w:pPr>
    <w:rPr>
      <w:sz w:val="20"/>
      <w:szCs w:val="20"/>
    </w:rPr>
  </w:style>
  <w:style w:type="character" w:customStyle="1" w:styleId="CommentaireCar1">
    <w:name w:val="Commentaire Car1"/>
    <w:basedOn w:val="Policepardfaut"/>
    <w:link w:val="Commentaire"/>
    <w:uiPriority w:val="99"/>
    <w:semiHidden/>
    <w:rsid w:val="00C262B3"/>
    <w:rPr>
      <w:sz w:val="20"/>
      <w:szCs w:val="20"/>
    </w:rPr>
  </w:style>
  <w:style w:type="paragraph" w:styleId="Textedebulles">
    <w:name w:val="Balloon Text"/>
    <w:basedOn w:val="Normal"/>
    <w:link w:val="TextedebullesCar"/>
    <w:uiPriority w:val="99"/>
    <w:semiHidden/>
    <w:unhideWhenUsed/>
    <w:rsid w:val="00C262B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262B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2</Pages>
  <Words>479</Words>
  <Characters>2639</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Ministère des affaires sociales</Company>
  <LinksUpToDate>false</LinksUpToDate>
  <CharactersWithSpaces>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TOURRETTE, Lina (ARS-ARA)</dc:creator>
  <cp:keywords/>
  <dc:description/>
  <cp:lastModifiedBy>GIROUD, Magalie (ARS-ARA)</cp:lastModifiedBy>
  <cp:revision>14</cp:revision>
  <dcterms:created xsi:type="dcterms:W3CDTF">2022-05-04T13:38:00Z</dcterms:created>
  <dcterms:modified xsi:type="dcterms:W3CDTF">2026-07-20T15:10:00Z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94c1fb-3db8-4cce-b079-9b022302847f_Enabled">
    <vt:lpwstr>true</vt:lpwstr>
  </property>
  <property fmtid="{D5CDD505-2E9C-101B-9397-08002B2CF9AE}" pid="3" name="MSIP_Label_3094c1fb-3db8-4cce-b079-9b022302847f_SetDate">
    <vt:lpwstr>2026-07-20T15:10:17Z</vt:lpwstr>
  </property>
  <property fmtid="{D5CDD505-2E9C-101B-9397-08002B2CF9AE}" pid="4" name="MSIP_Label_3094c1fb-3db8-4cce-b079-9b022302847f_Method">
    <vt:lpwstr>Standard</vt:lpwstr>
  </property>
  <property fmtid="{D5CDD505-2E9C-101B-9397-08002B2CF9AE}" pid="5" name="MSIP_Label_3094c1fb-3db8-4cce-b079-9b022302847f_Name">
    <vt:lpwstr>[Prod v5] C1 - Standard</vt:lpwstr>
  </property>
  <property fmtid="{D5CDD505-2E9C-101B-9397-08002B2CF9AE}" pid="6" name="MSIP_Label_3094c1fb-3db8-4cce-b079-9b022302847f_SiteId">
    <vt:lpwstr>035e5292-5a25-4509-bb08-a555f7d31a8b</vt:lpwstr>
  </property>
  <property fmtid="{D5CDD505-2E9C-101B-9397-08002B2CF9AE}" pid="7" name="MSIP_Label_3094c1fb-3db8-4cce-b079-9b022302847f_ActionId">
    <vt:lpwstr>f6ff2156-b612-4bdb-a23c-bc158926e5b9</vt:lpwstr>
  </property>
  <property fmtid="{D5CDD505-2E9C-101B-9397-08002B2CF9AE}" pid="8" name="MSIP_Label_3094c1fb-3db8-4cce-b079-9b022302847f_ContentBits">
    <vt:lpwstr>0</vt:lpwstr>
  </property>
  <property fmtid="{D5CDD505-2E9C-101B-9397-08002B2CF9AE}" pid="9" name="MSIP_Label_3094c1fb-3db8-4cce-b079-9b022302847f_Tag">
    <vt:lpwstr>10, 3, 0, 1</vt:lpwstr>
  </property>
</Properties>
</file>