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9339" w14:textId="77777777" w:rsidR="00BE5B22" w:rsidRPr="00BA2D6E" w:rsidRDefault="00BE5B22" w:rsidP="00930CAE">
      <w:pPr>
        <w:pStyle w:val="Normal2"/>
      </w:pPr>
    </w:p>
    <w:p w14:paraId="6892F880" w14:textId="18956D9A" w:rsidR="00540A3A" w:rsidRPr="00540A3A" w:rsidRDefault="00584672" w:rsidP="00540A3A">
      <w:pPr>
        <w:spacing w:before="0" w:after="0"/>
        <w:jc w:val="center"/>
        <w:rPr>
          <w:i/>
          <w:lang w:eastAsia="fr-FR"/>
        </w:rPr>
      </w:pPr>
      <w:r>
        <w:rPr>
          <w:i/>
          <w:lang w:eastAsia="fr-FR"/>
        </w:rPr>
        <w:t>Secrétariat Général</w:t>
      </w:r>
    </w:p>
    <w:p w14:paraId="69543E02" w14:textId="77777777" w:rsidR="00540A3A" w:rsidRPr="00540A3A" w:rsidRDefault="00540A3A" w:rsidP="00540A3A">
      <w:pPr>
        <w:spacing w:before="0" w:after="0"/>
        <w:jc w:val="center"/>
        <w:rPr>
          <w:i/>
          <w:lang w:eastAsia="fr-FR"/>
        </w:rPr>
      </w:pPr>
      <w:r w:rsidRPr="00540A3A">
        <w:rPr>
          <w:i/>
          <w:lang w:eastAsia="fr-FR"/>
        </w:rPr>
        <w:t>GRAND PORT MARITIME DE GUYANE</w:t>
      </w:r>
    </w:p>
    <w:p w14:paraId="5FDBC810" w14:textId="77777777" w:rsidR="00540A3A" w:rsidRPr="00540A3A" w:rsidRDefault="00540A3A" w:rsidP="00540A3A">
      <w:pPr>
        <w:keepLines/>
        <w:tabs>
          <w:tab w:val="left" w:pos="567"/>
          <w:tab w:val="left" w:pos="851"/>
          <w:tab w:val="left" w:pos="1134"/>
        </w:tabs>
        <w:spacing w:before="0" w:after="0"/>
        <w:jc w:val="center"/>
        <w:rPr>
          <w:i/>
          <w:lang w:eastAsia="fr-FR"/>
        </w:rPr>
      </w:pPr>
      <w:r w:rsidRPr="00540A3A">
        <w:rPr>
          <w:i/>
          <w:lang w:eastAsia="fr-FR"/>
        </w:rPr>
        <w:t>ZI de DEGRAD-DES-CANNES</w:t>
      </w:r>
    </w:p>
    <w:p w14:paraId="0D96F8E3" w14:textId="77777777" w:rsidR="00540A3A" w:rsidRPr="00540A3A" w:rsidRDefault="00540A3A" w:rsidP="00540A3A">
      <w:pPr>
        <w:spacing w:before="0" w:after="0"/>
        <w:jc w:val="center"/>
        <w:rPr>
          <w:b/>
          <w:lang w:eastAsia="fr-FR"/>
        </w:rPr>
      </w:pPr>
      <w:r w:rsidRPr="00540A3A">
        <w:rPr>
          <w:i/>
          <w:lang w:eastAsia="fr-FR"/>
        </w:rPr>
        <w:t>97354 REMIRE-MONTJOLY</w:t>
      </w:r>
    </w:p>
    <w:p w14:paraId="73D6E598" w14:textId="77777777" w:rsidR="00917140" w:rsidRPr="00BA2D6E" w:rsidRDefault="00917140" w:rsidP="00917140">
      <w:pPr>
        <w:framePr w:hSpace="142" w:wrap="notBeside" w:vAnchor="text" w:hAnchor="page" w:xAlign="center" w:y="1"/>
        <w:jc w:val="center"/>
        <w:rPr>
          <w:szCs w:val="18"/>
        </w:rPr>
      </w:pPr>
    </w:p>
    <w:p w14:paraId="1632DCDA" w14:textId="77777777" w:rsidR="00917140" w:rsidRPr="00BA2D6E" w:rsidRDefault="00917140" w:rsidP="00917140">
      <w:pPr>
        <w:pStyle w:val="Normal2"/>
        <w:ind w:left="0" w:firstLine="0"/>
        <w:rPr>
          <w:b/>
          <w:szCs w:val="18"/>
        </w:rPr>
      </w:pPr>
    </w:p>
    <w:p w14:paraId="384F4893" w14:textId="77777777" w:rsidR="00917140" w:rsidRPr="00BA2D6E" w:rsidRDefault="00917140" w:rsidP="00917140">
      <w:pPr>
        <w:framePr w:hSpace="142" w:wrap="notBeside" w:vAnchor="text" w:hAnchor="page" w:xAlign="center" w:y="1"/>
        <w:jc w:val="center"/>
        <w:rPr>
          <w:szCs w:val="18"/>
        </w:rPr>
      </w:pPr>
    </w:p>
    <w:tbl>
      <w:tblPr>
        <w:tblpPr w:leftFromText="141" w:rightFromText="141" w:vertAnchor="text" w:horzAnchor="page" w:tblpX="1644" w:tblpY="2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496B0"/>
        <w:tblLook w:val="04A0" w:firstRow="1" w:lastRow="0" w:firstColumn="1" w:lastColumn="0" w:noHBand="0" w:noVBand="1"/>
      </w:tblPr>
      <w:tblGrid>
        <w:gridCol w:w="9151"/>
      </w:tblGrid>
      <w:tr w:rsidR="00314212" w:rsidRPr="00BA2D6E" w14:paraId="1C726E30" w14:textId="77777777" w:rsidTr="00314212">
        <w:tc>
          <w:tcPr>
            <w:tcW w:w="9151" w:type="dxa"/>
            <w:shd w:val="clear" w:color="auto" w:fill="8496B0"/>
          </w:tcPr>
          <w:p w14:paraId="5CB67FFB" w14:textId="77777777" w:rsidR="00314212" w:rsidRDefault="00314212" w:rsidP="00314212">
            <w:pPr>
              <w:keepNext/>
              <w:overflowPunct w:val="0"/>
              <w:jc w:val="center"/>
              <w:textAlignment w:val="baseline"/>
              <w:rPr>
                <w:rFonts w:cs="Arial"/>
                <w:b/>
              </w:rPr>
            </w:pPr>
          </w:p>
          <w:p w14:paraId="6058AA0E" w14:textId="77777777" w:rsidR="00314212" w:rsidRPr="00B071D7" w:rsidRDefault="00314212" w:rsidP="00314212">
            <w:pPr>
              <w:keepNext/>
              <w:overflowPunct w:val="0"/>
              <w:jc w:val="center"/>
              <w:textAlignment w:val="baseline"/>
              <w:rPr>
                <w:rFonts w:cs="Arial"/>
                <w:b/>
              </w:rPr>
            </w:pPr>
            <w:r w:rsidRPr="00B071D7">
              <w:rPr>
                <w:rFonts w:cs="Arial"/>
                <w:b/>
              </w:rPr>
              <w:t>R</w:t>
            </w:r>
            <w:r>
              <w:rPr>
                <w:rFonts w:cs="Arial"/>
                <w:b/>
              </w:rPr>
              <w:t>É</w:t>
            </w:r>
            <w:r w:rsidRPr="00B071D7">
              <w:rPr>
                <w:rFonts w:cs="Arial"/>
                <w:b/>
              </w:rPr>
              <w:t>GLEMENT DE CONSULTATION</w:t>
            </w:r>
          </w:p>
          <w:p w14:paraId="4480CE2D" w14:textId="77777777" w:rsidR="00314212" w:rsidRPr="00B071D7" w:rsidRDefault="00314212" w:rsidP="00314212">
            <w:pPr>
              <w:keepNext/>
              <w:overflowPunct w:val="0"/>
              <w:jc w:val="center"/>
              <w:textAlignment w:val="baseline"/>
              <w:rPr>
                <w:rFonts w:cs="Arial"/>
                <w:b/>
              </w:rPr>
            </w:pPr>
            <w:r w:rsidRPr="00B071D7">
              <w:rPr>
                <w:rFonts w:cs="Arial"/>
                <w:b/>
              </w:rPr>
              <w:t>(</w:t>
            </w:r>
            <w:r>
              <w:rPr>
                <w:rFonts w:cs="Arial"/>
                <w:b/>
              </w:rPr>
              <w:t>R</w:t>
            </w:r>
            <w:r w:rsidRPr="00B071D7">
              <w:rPr>
                <w:rFonts w:cs="Arial"/>
                <w:b/>
              </w:rPr>
              <w:t>.C.)</w:t>
            </w:r>
          </w:p>
        </w:tc>
      </w:tr>
    </w:tbl>
    <w:p w14:paraId="549FFDC7" w14:textId="77777777" w:rsidR="00917140" w:rsidRPr="00BA2D6E" w:rsidRDefault="00917140" w:rsidP="00917140">
      <w:pPr>
        <w:jc w:val="center"/>
        <w:rPr>
          <w:b/>
          <w:szCs w:val="18"/>
        </w:rPr>
      </w:pPr>
    </w:p>
    <w:p w14:paraId="7D540EB7" w14:textId="77777777" w:rsidR="00917140" w:rsidRPr="00BA2D6E" w:rsidRDefault="00917140" w:rsidP="00917140">
      <w:pPr>
        <w:rPr>
          <w:sz w:val="32"/>
          <w:szCs w:val="32"/>
        </w:rPr>
      </w:pPr>
    </w:p>
    <w:p w14:paraId="1CC577AC" w14:textId="77777777" w:rsidR="00917140" w:rsidRPr="00BA2D6E" w:rsidRDefault="00917140" w:rsidP="00917140">
      <w:pPr>
        <w:jc w:val="center"/>
        <w:rPr>
          <w:sz w:val="32"/>
          <w:szCs w:val="32"/>
        </w:rPr>
      </w:pPr>
    </w:p>
    <w:p w14:paraId="5E8CB841" w14:textId="77777777" w:rsidR="00917140" w:rsidRPr="00BA2D6E" w:rsidRDefault="00917140" w:rsidP="00917140">
      <w:pPr>
        <w:jc w:val="center"/>
      </w:pPr>
    </w:p>
    <w:p w14:paraId="57858D59" w14:textId="77777777" w:rsidR="00917140" w:rsidRPr="00BA2D6E" w:rsidRDefault="00917140" w:rsidP="00917140">
      <w:pPr>
        <w:jc w:val="center"/>
      </w:pPr>
    </w:p>
    <w:p w14:paraId="398C7336" w14:textId="77777777" w:rsidR="00917140" w:rsidRPr="00BA2D6E" w:rsidRDefault="00917140" w:rsidP="00917140">
      <w:pPr>
        <w:jc w:val="center"/>
      </w:pPr>
    </w:p>
    <w:tbl>
      <w:tblPr>
        <w:tblW w:w="9749" w:type="dxa"/>
        <w:tblInd w:w="2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8496B0"/>
        <w:tblLook w:val="04A0" w:firstRow="1" w:lastRow="0" w:firstColumn="1" w:lastColumn="0" w:noHBand="0" w:noVBand="1"/>
      </w:tblPr>
      <w:tblGrid>
        <w:gridCol w:w="9749"/>
      </w:tblGrid>
      <w:tr w:rsidR="00917140" w:rsidRPr="00BA2D6E" w14:paraId="3D025202" w14:textId="77777777">
        <w:trPr>
          <w:trHeight w:val="1987"/>
        </w:trPr>
        <w:tc>
          <w:tcPr>
            <w:tcW w:w="9749" w:type="dxa"/>
            <w:shd w:val="clear" w:color="auto" w:fill="8496B0"/>
          </w:tcPr>
          <w:p w14:paraId="5C2CBD53" w14:textId="77777777" w:rsidR="00917140" w:rsidRPr="00FD5456" w:rsidRDefault="00917140">
            <w:pPr>
              <w:keepNext/>
              <w:overflowPunct w:val="0"/>
              <w:jc w:val="center"/>
              <w:textAlignment w:val="baseline"/>
              <w:rPr>
                <w:b/>
                <w:bCs/>
                <w:sz w:val="28"/>
                <w:szCs w:val="28"/>
              </w:rPr>
            </w:pPr>
          </w:p>
          <w:p w14:paraId="1D70651A" w14:textId="02E8992C" w:rsidR="00BE3E81" w:rsidRPr="00BE3E81" w:rsidRDefault="00917140" w:rsidP="00BE3E81">
            <w:pPr>
              <w:pStyle w:val="En-tte"/>
              <w:rPr>
                <w:b/>
                <w:bCs/>
                <w:sz w:val="28"/>
                <w:szCs w:val="28"/>
              </w:rPr>
            </w:pPr>
            <w:bookmarkStart w:id="0" w:name="_Hlk60994378"/>
            <w:r w:rsidRPr="005065E2">
              <w:rPr>
                <w:b/>
                <w:bCs/>
                <w:sz w:val="28"/>
                <w:szCs w:val="28"/>
              </w:rPr>
              <w:t xml:space="preserve"> </w:t>
            </w:r>
            <w:bookmarkEnd w:id="0"/>
            <w:r w:rsidR="00BE3E81" w:rsidRPr="00BE3E81">
              <w:rPr>
                <w:b/>
                <w:bCs/>
                <w:sz w:val="28"/>
                <w:szCs w:val="28"/>
              </w:rPr>
              <w:t>« ACCORD-CADRE POUR LA SURVEILLANCE ET LA PROTECTION DES INSTALLATIONS DU GRAND PORT MARITIME DE LA GUYANE »</w:t>
            </w:r>
          </w:p>
          <w:p w14:paraId="0B725495" w14:textId="77777777" w:rsidR="009E6D3D" w:rsidRDefault="009E6D3D">
            <w:pPr>
              <w:keepNext/>
              <w:overflowPunct w:val="0"/>
              <w:jc w:val="center"/>
              <w:textAlignment w:val="baseline"/>
              <w:rPr>
                <w:b/>
              </w:rPr>
            </w:pPr>
            <w:r>
              <w:t>GPM-Guyane SG</w:t>
            </w:r>
            <w:r w:rsidRPr="005D7A3A">
              <w:t xml:space="preserve"> 26 05</w:t>
            </w:r>
            <w:r>
              <w:t xml:space="preserve"> GARDIENNAGE RX VFC</w:t>
            </w:r>
            <w:r>
              <w:rPr>
                <w:b/>
              </w:rPr>
              <w:t xml:space="preserve"> </w:t>
            </w:r>
          </w:p>
          <w:p w14:paraId="531DE5B6" w14:textId="0319AF9A" w:rsidR="00FA547A" w:rsidRPr="00246CB7" w:rsidRDefault="00FA547A">
            <w:pPr>
              <w:keepNext/>
              <w:overflowPunct w:val="0"/>
              <w:jc w:val="center"/>
              <w:textAlignment w:val="baseline"/>
              <w:rPr>
                <w:b/>
              </w:rPr>
            </w:pPr>
            <w:r>
              <w:rPr>
                <w:b/>
              </w:rPr>
              <w:t xml:space="preserve">Phase </w:t>
            </w:r>
            <w:r w:rsidR="00F11AB0">
              <w:rPr>
                <w:b/>
              </w:rPr>
              <w:t>candidatures</w:t>
            </w:r>
          </w:p>
        </w:tc>
      </w:tr>
    </w:tbl>
    <w:p w14:paraId="1D10E255" w14:textId="77777777" w:rsidR="00917140" w:rsidRPr="00BA2D6E" w:rsidRDefault="00917140" w:rsidP="00917140">
      <w:pPr>
        <w:rPr>
          <w:sz w:val="32"/>
          <w:szCs w:val="32"/>
        </w:rPr>
      </w:pPr>
    </w:p>
    <w:p w14:paraId="2BC794EC" w14:textId="77777777" w:rsidR="00917140" w:rsidRPr="00BA2D6E" w:rsidRDefault="00917140" w:rsidP="00917140">
      <w:pPr>
        <w:rPr>
          <w:b/>
          <w:szCs w:val="18"/>
          <w:u w:val="single"/>
        </w:rPr>
      </w:pPr>
    </w:p>
    <w:p w14:paraId="22A8E47F" w14:textId="77777777" w:rsidR="00917140" w:rsidRPr="00BA2D6E" w:rsidRDefault="00917140" w:rsidP="00917140">
      <w:pPr>
        <w:rPr>
          <w:b/>
          <w:szCs w:val="18"/>
          <w:u w:val="singl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917140" w:rsidRPr="00D07222" w14:paraId="73DEB90E" w14:textId="77777777">
        <w:tc>
          <w:tcPr>
            <w:tcW w:w="6804" w:type="dxa"/>
          </w:tcPr>
          <w:p w14:paraId="4452AFE8" w14:textId="77777777" w:rsidR="00917140" w:rsidRPr="00D07222" w:rsidRDefault="00917140">
            <w:pPr>
              <w:pStyle w:val="Default"/>
              <w:keepNext/>
              <w:widowControl w:val="0"/>
              <w:overflowPunct w:val="0"/>
              <w:spacing w:after="120"/>
              <w:jc w:val="center"/>
              <w:textAlignment w:val="baseline"/>
              <w:rPr>
                <w:b/>
                <w:bCs/>
                <w:sz w:val="20"/>
                <w:szCs w:val="20"/>
              </w:rPr>
            </w:pPr>
          </w:p>
          <w:p w14:paraId="333333F8" w14:textId="3B5B9BF6" w:rsidR="00917140" w:rsidRPr="00B071D7" w:rsidRDefault="00917140">
            <w:pPr>
              <w:pStyle w:val="Default"/>
              <w:keepNext/>
              <w:widowControl w:val="0"/>
              <w:overflowPunct w:val="0"/>
              <w:spacing w:after="120"/>
              <w:jc w:val="center"/>
              <w:textAlignment w:val="baseline"/>
              <w:rPr>
                <w:b/>
                <w:bCs/>
                <w:sz w:val="20"/>
                <w:szCs w:val="20"/>
                <w:u w:val="single"/>
              </w:rPr>
            </w:pPr>
            <w:r>
              <w:rPr>
                <w:b/>
                <w:bCs/>
                <w:sz w:val="20"/>
                <w:szCs w:val="20"/>
                <w:u w:val="single"/>
              </w:rPr>
              <w:t>DATE ET HEURE</w:t>
            </w:r>
            <w:r w:rsidRPr="00B071D7">
              <w:rPr>
                <w:b/>
                <w:bCs/>
                <w:sz w:val="20"/>
                <w:szCs w:val="20"/>
                <w:u w:val="single"/>
              </w:rPr>
              <w:t xml:space="preserve"> LIMITES DE RÉCEPTION DES</w:t>
            </w:r>
            <w:r w:rsidR="001947ED">
              <w:rPr>
                <w:b/>
                <w:bCs/>
                <w:sz w:val="20"/>
                <w:szCs w:val="20"/>
                <w:u w:val="single"/>
              </w:rPr>
              <w:t xml:space="preserve"> </w:t>
            </w:r>
            <w:r w:rsidR="00D00114">
              <w:rPr>
                <w:b/>
                <w:bCs/>
                <w:sz w:val="20"/>
                <w:szCs w:val="20"/>
                <w:u w:val="single"/>
              </w:rPr>
              <w:t>CANDIDATURES</w:t>
            </w:r>
            <w:r w:rsidR="00D00114" w:rsidRPr="00B071D7">
              <w:rPr>
                <w:b/>
                <w:bCs/>
                <w:sz w:val="20"/>
                <w:szCs w:val="20"/>
                <w:u w:val="single"/>
              </w:rPr>
              <w:t xml:space="preserve"> :</w:t>
            </w:r>
          </w:p>
          <w:p w14:paraId="4E5D7F05" w14:textId="5EF233EB" w:rsidR="00917140" w:rsidRPr="00D07222" w:rsidRDefault="00A21D98">
            <w:pPr>
              <w:pStyle w:val="Default"/>
              <w:keepNext/>
              <w:widowControl w:val="0"/>
              <w:overflowPunct w:val="0"/>
              <w:spacing w:after="120"/>
              <w:jc w:val="center"/>
              <w:textAlignment w:val="baseline"/>
              <w:rPr>
                <w:rFonts w:ascii="Calibri" w:hAnsi="Calibri" w:cs="Calibri"/>
                <w:b/>
                <w:bCs/>
                <w:sz w:val="22"/>
                <w:szCs w:val="22"/>
              </w:rPr>
            </w:pPr>
            <w:r w:rsidRPr="00E00ED9">
              <w:rPr>
                <w:b/>
                <w:bCs/>
                <w:color w:val="EE0000"/>
                <w:sz w:val="32"/>
                <w:szCs w:val="32"/>
              </w:rPr>
              <w:t>Le</w:t>
            </w:r>
            <w:r w:rsidR="00E2448F" w:rsidRPr="00E00ED9">
              <w:rPr>
                <w:b/>
                <w:bCs/>
                <w:color w:val="EE0000"/>
                <w:sz w:val="32"/>
                <w:szCs w:val="32"/>
              </w:rPr>
              <w:t xml:space="preserve"> 3 septembre</w:t>
            </w:r>
            <w:r w:rsidR="00FA547A" w:rsidRPr="00E00ED9">
              <w:rPr>
                <w:b/>
                <w:bCs/>
                <w:color w:val="EE0000"/>
                <w:sz w:val="32"/>
                <w:szCs w:val="32"/>
              </w:rPr>
              <w:t xml:space="preserve"> 2026, 17h30 heure de Paris</w:t>
            </w:r>
          </w:p>
        </w:tc>
      </w:tr>
    </w:tbl>
    <w:p w14:paraId="426E50E9" w14:textId="77777777" w:rsidR="00917140" w:rsidRPr="00DA5CC9" w:rsidRDefault="00917140" w:rsidP="00917140">
      <w:pPr>
        <w:pStyle w:val="Default"/>
        <w:rPr>
          <w:rFonts w:ascii="Calibri" w:hAnsi="Calibri" w:cs="Calibri"/>
          <w:b/>
          <w:bCs/>
          <w:sz w:val="22"/>
          <w:szCs w:val="22"/>
        </w:rPr>
      </w:pPr>
    </w:p>
    <w:p w14:paraId="1D22DA2E" w14:textId="77777777" w:rsidR="00917140" w:rsidRDefault="00917140" w:rsidP="00917140">
      <w:pPr>
        <w:pStyle w:val="Default"/>
        <w:rPr>
          <w:rFonts w:ascii="Calibri" w:hAnsi="Calibri" w:cs="Calibri"/>
          <w:b/>
          <w:bCs/>
          <w:sz w:val="22"/>
          <w:szCs w:val="22"/>
        </w:rPr>
      </w:pPr>
    </w:p>
    <w:p w14:paraId="4AC04DB6" w14:textId="77777777" w:rsidR="00C40635" w:rsidRDefault="00C40635" w:rsidP="00917140">
      <w:pPr>
        <w:pStyle w:val="Default"/>
        <w:rPr>
          <w:rFonts w:ascii="Calibri" w:hAnsi="Calibri" w:cs="Calibri"/>
          <w:b/>
          <w:bCs/>
          <w:sz w:val="22"/>
          <w:szCs w:val="22"/>
        </w:rPr>
      </w:pPr>
    </w:p>
    <w:p w14:paraId="4CD68090" w14:textId="77777777" w:rsidR="00314212" w:rsidRDefault="00314212" w:rsidP="00917140">
      <w:pPr>
        <w:pStyle w:val="Default"/>
        <w:rPr>
          <w:rFonts w:ascii="Calibri" w:hAnsi="Calibri" w:cs="Calibri"/>
          <w:b/>
          <w:bCs/>
          <w:sz w:val="22"/>
          <w:szCs w:val="22"/>
        </w:rPr>
      </w:pPr>
    </w:p>
    <w:p w14:paraId="421873C2" w14:textId="77777777" w:rsidR="00314212" w:rsidRDefault="00314212" w:rsidP="00917140">
      <w:pPr>
        <w:pStyle w:val="Default"/>
        <w:rPr>
          <w:rFonts w:ascii="Calibri" w:hAnsi="Calibri" w:cs="Calibri"/>
          <w:b/>
          <w:bCs/>
          <w:sz w:val="22"/>
          <w:szCs w:val="22"/>
        </w:rPr>
      </w:pPr>
    </w:p>
    <w:p w14:paraId="7554687F" w14:textId="77777777" w:rsidR="005156CA" w:rsidRDefault="005156CA" w:rsidP="00917140">
      <w:pPr>
        <w:pStyle w:val="Default"/>
        <w:rPr>
          <w:rFonts w:ascii="Calibri" w:hAnsi="Calibri" w:cs="Calibri"/>
          <w:b/>
          <w:bCs/>
          <w:sz w:val="22"/>
          <w:szCs w:val="22"/>
        </w:rPr>
      </w:pPr>
    </w:p>
    <w:p w14:paraId="6EC31B22" w14:textId="77777777" w:rsidR="00314212" w:rsidRDefault="00314212" w:rsidP="00917140">
      <w:pPr>
        <w:pStyle w:val="Default"/>
        <w:rPr>
          <w:rFonts w:ascii="Calibri" w:hAnsi="Calibri" w:cs="Calibri"/>
          <w:b/>
          <w:bCs/>
          <w:sz w:val="22"/>
          <w:szCs w:val="22"/>
        </w:rPr>
      </w:pPr>
    </w:p>
    <w:p w14:paraId="4610D398" w14:textId="77777777" w:rsidR="00314212" w:rsidRDefault="00314212" w:rsidP="00917140">
      <w:pPr>
        <w:pStyle w:val="Default"/>
        <w:rPr>
          <w:rFonts w:ascii="Calibri" w:hAnsi="Calibri" w:cs="Calibri"/>
          <w:b/>
          <w:bCs/>
          <w:sz w:val="22"/>
          <w:szCs w:val="22"/>
        </w:rPr>
      </w:pPr>
    </w:p>
    <w:p w14:paraId="1C002357" w14:textId="77777777" w:rsidR="00314212" w:rsidRPr="00BA2D6E" w:rsidRDefault="00314212" w:rsidP="00917140">
      <w:pPr>
        <w:pStyle w:val="Default"/>
        <w:rPr>
          <w:rFonts w:ascii="Calibri" w:hAnsi="Calibri" w:cs="Calibri"/>
          <w:b/>
          <w:bCs/>
          <w:sz w:val="22"/>
          <w:szCs w:val="22"/>
        </w:rPr>
      </w:pPr>
    </w:p>
    <w:p w14:paraId="5D18E0E3" w14:textId="77777777" w:rsidR="00A42CD1" w:rsidRDefault="00A42CD1" w:rsidP="00540A3A">
      <w:pPr>
        <w:pStyle w:val="Default"/>
        <w:rPr>
          <w:rFonts w:ascii="Calibri" w:hAnsi="Calibri" w:cs="Calibri"/>
          <w:i/>
          <w:sz w:val="20"/>
          <w:szCs w:val="22"/>
        </w:rPr>
      </w:pPr>
    </w:p>
    <w:p w14:paraId="1E785DED" w14:textId="1AAF9D17" w:rsidR="00B21828" w:rsidRPr="00597A98" w:rsidRDefault="00B21828" w:rsidP="00917140">
      <w:pPr>
        <w:pStyle w:val="Titre1"/>
      </w:pPr>
      <w:bookmarkStart w:id="1" w:name="_Toc508001116"/>
      <w:bookmarkStart w:id="2" w:name="_Toc3196400"/>
      <w:bookmarkStart w:id="3" w:name="_Toc490143723"/>
      <w:bookmarkStart w:id="4" w:name="_Hlk61593853"/>
      <w:r w:rsidRPr="00597A98">
        <w:lastRenderedPageBreak/>
        <w:t xml:space="preserve">LE </w:t>
      </w:r>
      <w:r w:rsidR="00584672" w:rsidRPr="00597A98">
        <w:t>POUVOIR ADJUDICATEUR</w:t>
      </w:r>
      <w:r w:rsidRPr="00597A98">
        <w:t xml:space="preserve"> </w:t>
      </w:r>
      <w:bookmarkEnd w:id="1"/>
      <w:bookmarkEnd w:id="2"/>
    </w:p>
    <w:bookmarkEnd w:id="3"/>
    <w:bookmarkEnd w:id="4"/>
    <w:p w14:paraId="0AB81170" w14:textId="77777777" w:rsidR="00B21828" w:rsidRPr="00597A98" w:rsidRDefault="00B21828" w:rsidP="00015ED3">
      <w:pPr>
        <w:pStyle w:val="Normal2"/>
        <w:jc w:val="center"/>
      </w:pPr>
    </w:p>
    <w:p w14:paraId="52819BFA" w14:textId="77777777" w:rsidR="00D31797" w:rsidRPr="00597A98" w:rsidRDefault="00D31797" w:rsidP="00540A3A">
      <w:pPr>
        <w:pStyle w:val="Normal2"/>
        <w:spacing w:before="0" w:after="0"/>
        <w:ind w:left="0"/>
        <w:jc w:val="center"/>
        <w:rPr>
          <w:b/>
        </w:rPr>
      </w:pPr>
      <w:r w:rsidRPr="00597A98">
        <w:rPr>
          <w:b/>
        </w:rPr>
        <w:t>GRAND PORT MARITIME DE LA GUYANE</w:t>
      </w:r>
    </w:p>
    <w:p w14:paraId="514998B1" w14:textId="77777777" w:rsidR="00D31797" w:rsidRPr="00597A98" w:rsidRDefault="00D31797" w:rsidP="00540A3A">
      <w:pPr>
        <w:pStyle w:val="Normal2"/>
        <w:spacing w:before="0" w:after="0"/>
        <w:ind w:left="0"/>
        <w:jc w:val="center"/>
        <w:rPr>
          <w:b/>
        </w:rPr>
      </w:pPr>
      <w:r w:rsidRPr="00597A98">
        <w:rPr>
          <w:b/>
        </w:rPr>
        <w:t>ZI de DEGRAD-DES-CANNES</w:t>
      </w:r>
    </w:p>
    <w:p w14:paraId="0F739419" w14:textId="77777777" w:rsidR="004961AE" w:rsidRPr="00597A98" w:rsidRDefault="00540A3A" w:rsidP="00540A3A">
      <w:pPr>
        <w:spacing w:before="0" w:after="0"/>
        <w:jc w:val="center"/>
        <w:rPr>
          <w:b/>
        </w:rPr>
      </w:pPr>
      <w:r w:rsidRPr="00597A98">
        <w:rPr>
          <w:b/>
        </w:rPr>
        <w:t xml:space="preserve">          </w:t>
      </w:r>
      <w:r w:rsidR="00D31797" w:rsidRPr="00597A98">
        <w:rPr>
          <w:b/>
        </w:rPr>
        <w:t>97354 REMIRE-MONTJOLY</w:t>
      </w:r>
    </w:p>
    <w:p w14:paraId="600535BB" w14:textId="77777777" w:rsidR="004961AE" w:rsidRPr="00597A98" w:rsidRDefault="004961AE" w:rsidP="00930CAE"/>
    <w:p w14:paraId="42EB3F0B" w14:textId="77777777" w:rsidR="00247751" w:rsidRPr="00597A98" w:rsidRDefault="00247751" w:rsidP="00FE78EB">
      <w:pPr>
        <w:pStyle w:val="Default"/>
        <w:numPr>
          <w:ilvl w:val="0"/>
          <w:numId w:val="2"/>
        </w:numPr>
        <w:rPr>
          <w:rFonts w:ascii="Calibri" w:hAnsi="Calibri" w:cs="Calibri"/>
          <w:sz w:val="22"/>
          <w:szCs w:val="22"/>
        </w:rPr>
      </w:pPr>
      <w:r w:rsidRPr="00597A98">
        <w:rPr>
          <w:rFonts w:ascii="Calibri" w:hAnsi="Calibri" w:cs="Calibri"/>
          <w:b/>
          <w:bCs/>
          <w:sz w:val="22"/>
          <w:szCs w:val="22"/>
        </w:rPr>
        <w:t xml:space="preserve">PERSONNE HABILITEE </w:t>
      </w:r>
      <w:r w:rsidR="009E3239" w:rsidRPr="00597A98">
        <w:rPr>
          <w:rFonts w:ascii="Calibri" w:hAnsi="Calibri" w:cs="Calibri"/>
          <w:b/>
          <w:bCs/>
          <w:sz w:val="22"/>
          <w:szCs w:val="22"/>
        </w:rPr>
        <w:t>À</w:t>
      </w:r>
      <w:r w:rsidRPr="00597A98">
        <w:rPr>
          <w:rFonts w:ascii="Calibri" w:hAnsi="Calibri" w:cs="Calibri"/>
          <w:b/>
          <w:bCs/>
          <w:sz w:val="22"/>
          <w:szCs w:val="22"/>
        </w:rPr>
        <w:t xml:space="preserve"> ENGAGER LE POUVOIR ADJUDICATEUR : </w:t>
      </w:r>
      <w:r w:rsidRPr="00597A98">
        <w:rPr>
          <w:rFonts w:ascii="Calibri" w:hAnsi="Calibri" w:cs="Calibri"/>
          <w:sz w:val="22"/>
          <w:szCs w:val="22"/>
        </w:rPr>
        <w:t xml:space="preserve">Monsieur le Président du Directoire du GPM de la Guyane </w:t>
      </w:r>
    </w:p>
    <w:p w14:paraId="55DE695A" w14:textId="77777777" w:rsidR="00247751" w:rsidRPr="00597A98" w:rsidRDefault="00247751" w:rsidP="00FE78EB">
      <w:pPr>
        <w:pStyle w:val="Default"/>
        <w:numPr>
          <w:ilvl w:val="0"/>
          <w:numId w:val="2"/>
        </w:numPr>
        <w:rPr>
          <w:rFonts w:ascii="Calibri" w:hAnsi="Calibri" w:cs="Calibri"/>
          <w:sz w:val="22"/>
          <w:szCs w:val="22"/>
        </w:rPr>
      </w:pPr>
      <w:r w:rsidRPr="00597A98">
        <w:rPr>
          <w:rFonts w:ascii="Calibri" w:hAnsi="Calibri" w:cs="Calibri"/>
          <w:b/>
          <w:bCs/>
          <w:sz w:val="22"/>
          <w:szCs w:val="22"/>
        </w:rPr>
        <w:t xml:space="preserve">SERVICE BENEFICIAIRE : </w:t>
      </w:r>
      <w:r w:rsidRPr="00597A98">
        <w:rPr>
          <w:rFonts w:ascii="Calibri" w:hAnsi="Calibri" w:cs="Calibri"/>
          <w:bCs/>
          <w:sz w:val="22"/>
          <w:szCs w:val="22"/>
        </w:rPr>
        <w:t xml:space="preserve">Direction Prospective et Développement, </w:t>
      </w:r>
      <w:r w:rsidRPr="00597A98">
        <w:rPr>
          <w:rFonts w:ascii="Calibri" w:hAnsi="Calibri" w:cs="Calibri"/>
          <w:sz w:val="22"/>
          <w:szCs w:val="22"/>
        </w:rPr>
        <w:t>Pôle Affaires Domaniales et Développement Economique</w:t>
      </w:r>
    </w:p>
    <w:p w14:paraId="507C9229" w14:textId="77777777" w:rsidR="00247751" w:rsidRPr="00597A98" w:rsidRDefault="00247751" w:rsidP="00FE78EB">
      <w:pPr>
        <w:pStyle w:val="Default"/>
        <w:numPr>
          <w:ilvl w:val="0"/>
          <w:numId w:val="2"/>
        </w:numPr>
        <w:rPr>
          <w:rFonts w:ascii="Calibri" w:hAnsi="Calibri" w:cs="Calibri"/>
          <w:sz w:val="22"/>
          <w:szCs w:val="22"/>
        </w:rPr>
      </w:pPr>
      <w:r w:rsidRPr="00597A98">
        <w:rPr>
          <w:rFonts w:ascii="Calibri" w:hAnsi="Calibri" w:cs="Calibri"/>
          <w:b/>
          <w:bCs/>
          <w:sz w:val="22"/>
          <w:szCs w:val="22"/>
        </w:rPr>
        <w:t xml:space="preserve">COMPTABLE ASSIGNATAIRE DES PAIEMENTS : </w:t>
      </w:r>
      <w:r w:rsidRPr="00597A98">
        <w:rPr>
          <w:rFonts w:ascii="Calibri" w:hAnsi="Calibri" w:cs="Calibri"/>
          <w:sz w:val="22"/>
          <w:szCs w:val="22"/>
        </w:rPr>
        <w:t xml:space="preserve">Monsieur l’Agent Comptable du GPM de la Guyane </w:t>
      </w:r>
    </w:p>
    <w:p w14:paraId="56002162" w14:textId="77777777" w:rsidR="00247751" w:rsidRPr="00597A98" w:rsidRDefault="00247751" w:rsidP="00FE78EB">
      <w:pPr>
        <w:pStyle w:val="Corpsdetexte"/>
        <w:numPr>
          <w:ilvl w:val="0"/>
          <w:numId w:val="2"/>
        </w:numPr>
        <w:rPr>
          <w:color w:val="auto"/>
        </w:rPr>
      </w:pPr>
      <w:r w:rsidRPr="00597A98">
        <w:rPr>
          <w:b/>
          <w:bCs/>
        </w:rPr>
        <w:t>POUR TOUT RENSEIGNEMENT COMPLEMENTAIRE CONCERNANT CETTE CONSULTATION</w:t>
      </w:r>
      <w:r w:rsidRPr="00597A98">
        <w:t xml:space="preserve">, les candidats transmettent impérativement leur demande par l'intermédiaire du profil d'acheteur du pouvoir adjudicateur, dont l'adresse URL est la suivante : </w:t>
      </w:r>
      <w:hyperlink r:id="rId8" w:history="1">
        <w:r w:rsidRPr="00597A98">
          <w:rPr>
            <w:rStyle w:val="Lienhypertexte"/>
          </w:rPr>
          <w:t>https://www.marches-publics.gouv.fr</w:t>
        </w:r>
      </w:hyperlink>
    </w:p>
    <w:p w14:paraId="5E0D9B6B" w14:textId="77777777" w:rsidR="00B21828" w:rsidRDefault="00B21828" w:rsidP="00930CAE">
      <w:pPr>
        <w:pStyle w:val="Corpsdetexte"/>
        <w:rPr>
          <w:rStyle w:val="Lienhypertexte"/>
          <w:color w:val="auto"/>
          <w:u w:val="none"/>
        </w:rPr>
      </w:pPr>
      <w:bookmarkStart w:id="5" w:name="_Hlk187400844"/>
    </w:p>
    <w:p w14:paraId="4B104A83" w14:textId="77777777" w:rsidR="001A09BD" w:rsidRDefault="001A09BD" w:rsidP="00917140">
      <w:pPr>
        <w:pStyle w:val="Titre1"/>
      </w:pPr>
      <w:bookmarkStart w:id="6" w:name="_Toc184298352"/>
      <w:r w:rsidRPr="001A09BD">
        <w:t>PREAMBULE</w:t>
      </w:r>
      <w:bookmarkEnd w:id="6"/>
    </w:p>
    <w:p w14:paraId="4B0759FB" w14:textId="77777777" w:rsidR="001A09BD" w:rsidRDefault="001A09BD" w:rsidP="00930CAE">
      <w:r>
        <w:t>Le présent règlement de la consultation a pour objet de définir les règles particulières que doivent respecter les candidats pour présenter leur candidature et leur offre.</w:t>
      </w:r>
    </w:p>
    <w:p w14:paraId="7413DC94" w14:textId="77777777" w:rsidR="001A09BD" w:rsidRDefault="001A09BD" w:rsidP="00930CAE">
      <w:r>
        <w:t>Le non-respect des prescriptions obligatoires entraînera selon les cas le rejet de la candidature ou de l’offre.</w:t>
      </w:r>
    </w:p>
    <w:p w14:paraId="39021745" w14:textId="77777777" w:rsidR="001A09BD" w:rsidRDefault="001A09BD" w:rsidP="00930CAE">
      <w:r>
        <w:t>Le présent règlement de la consultation ne dispense pas les candidats de prendre connaissance des réglementations en vigueur, notamment le code de la commande publique pour établir leur candidature et leur offre.</w:t>
      </w:r>
    </w:p>
    <w:p w14:paraId="20439580" w14:textId="77777777" w:rsidR="00540A3A" w:rsidRDefault="00540A3A" w:rsidP="00930CAE"/>
    <w:p w14:paraId="5BCB0466" w14:textId="77777777" w:rsidR="001A09BD" w:rsidRPr="00930CAE" w:rsidRDefault="001A09BD" w:rsidP="00917140">
      <w:pPr>
        <w:pStyle w:val="Titre1"/>
      </w:pPr>
      <w:bookmarkStart w:id="7" w:name="_Toc184298353"/>
      <w:r w:rsidRPr="00930CAE">
        <w:t>QUEL EST LE MARCHE ENVISAGÉ DANS LE CADRE DE CETTE PROCÉDURE ?</w:t>
      </w:r>
      <w:bookmarkEnd w:id="7"/>
    </w:p>
    <w:p w14:paraId="1674A00A" w14:textId="77777777" w:rsidR="003766CA" w:rsidRPr="003766CA" w:rsidRDefault="00917140" w:rsidP="003766CA">
      <w:pPr>
        <w:pStyle w:val="Titre2"/>
      </w:pPr>
      <w:bookmarkStart w:id="8" w:name="_Toc184298356"/>
      <w:r w:rsidRPr="00917140">
        <w:rPr>
          <w:rStyle w:val="Lienhypertexte"/>
          <w:color w:val="auto"/>
        </w:rPr>
        <w:t>Objet</w:t>
      </w:r>
    </w:p>
    <w:p w14:paraId="3E11D134" w14:textId="6D91B49E" w:rsidR="00101197" w:rsidRDefault="00101197" w:rsidP="00101197">
      <w:pPr>
        <w:rPr>
          <w:rFonts w:cs="Times New Roman"/>
          <w:color w:val="auto"/>
          <w:szCs w:val="24"/>
          <w:lang w:eastAsia="fr-FR"/>
        </w:rPr>
      </w:pPr>
      <w:r>
        <w:t>L'objet de ce marché est la gestion de la sureté du port, 24h/24 7/7, ainsi que, pendant les horaires d’ouverture, des opérations de filtrage, de contrôle et d’enregistrement des flux.</w:t>
      </w:r>
    </w:p>
    <w:p w14:paraId="4C938C1C" w14:textId="77777777" w:rsidR="00101197" w:rsidRDefault="00101197" w:rsidP="00101197">
      <w:r>
        <w:t>Ce marché ne concerne que le site de Dégrad des Cannes.</w:t>
      </w:r>
    </w:p>
    <w:p w14:paraId="7B7DB597" w14:textId="77777777" w:rsidR="001A09BD" w:rsidRPr="00917140" w:rsidRDefault="001A09BD" w:rsidP="00917140">
      <w:pPr>
        <w:pStyle w:val="Titre2"/>
      </w:pPr>
      <w:r w:rsidRPr="00917140">
        <w:t>Allotissement</w:t>
      </w:r>
      <w:bookmarkEnd w:id="8"/>
      <w:r w:rsidRPr="00917140">
        <w:t xml:space="preserve"> </w:t>
      </w:r>
    </w:p>
    <w:p w14:paraId="5C6EFA11" w14:textId="6F8EB9F7" w:rsidR="00527182" w:rsidRDefault="00930CAE" w:rsidP="00826579">
      <w:pPr>
        <w:pStyle w:val="Paragraphedeliste"/>
      </w:pPr>
      <w:bookmarkStart w:id="9" w:name="_Hlk184295608"/>
      <w:r>
        <w:t>Le marché n’est pas alloti.</w:t>
      </w:r>
    </w:p>
    <w:p w14:paraId="1109A1E3" w14:textId="77777777" w:rsidR="001A09BD" w:rsidRDefault="001A09BD" w:rsidP="00917140">
      <w:pPr>
        <w:pStyle w:val="Titre2"/>
      </w:pPr>
      <w:bookmarkStart w:id="10" w:name="_Toc184298357"/>
      <w:bookmarkEnd w:id="9"/>
      <w:r>
        <w:t>Forme du marché</w:t>
      </w:r>
      <w:bookmarkEnd w:id="10"/>
    </w:p>
    <w:p w14:paraId="2B4F3AD0" w14:textId="7129494F" w:rsidR="006240EF" w:rsidRPr="003859C9" w:rsidRDefault="006240EF" w:rsidP="006240EF">
      <w:pPr>
        <w:pStyle w:val="Corpsdetexte"/>
      </w:pPr>
      <w:r w:rsidRPr="003859C9">
        <w:t xml:space="preserve">Ce marché est un accord-cadre </w:t>
      </w:r>
      <w:r w:rsidR="003E0543">
        <w:t xml:space="preserve">mono </w:t>
      </w:r>
      <w:r w:rsidRPr="003859C9">
        <w:t>attributaire à bons de commande pluriannuel</w:t>
      </w:r>
      <w:r w:rsidR="003859C9">
        <w:t xml:space="preserve"> pouvant faire l’objet de marchés subséquents.</w:t>
      </w:r>
    </w:p>
    <w:p w14:paraId="0840D663" w14:textId="7F9F63E3" w:rsidR="001A09BD" w:rsidRDefault="006240EF" w:rsidP="006240EF">
      <w:pPr>
        <w:pStyle w:val="Corpsdetexte"/>
      </w:pPr>
      <w:r w:rsidRPr="003859C9">
        <w:t xml:space="preserve">Il est régi par les articles L2125-1 et R2162-1 et suivants du Code de la commande publique, et plus particulièrement par les articles R2162-13 et R2162-14 relatifs aux accords-cadres exécutés </w:t>
      </w:r>
      <w:r w:rsidRPr="003859C9">
        <w:lastRenderedPageBreak/>
        <w:t>par l'émission de bons de commande.</w:t>
      </w:r>
    </w:p>
    <w:p w14:paraId="3A6D48B7" w14:textId="77777777" w:rsidR="001A09BD" w:rsidRPr="003859C9" w:rsidRDefault="001A09BD" w:rsidP="00917140">
      <w:pPr>
        <w:pStyle w:val="Titre2"/>
      </w:pPr>
      <w:bookmarkStart w:id="11" w:name="_Toc184298358"/>
      <w:r w:rsidRPr="003859C9">
        <w:t>Montant maximum</w:t>
      </w:r>
      <w:bookmarkEnd w:id="11"/>
    </w:p>
    <w:p w14:paraId="0D8B6987" w14:textId="0B518AD1" w:rsidR="001A09BD" w:rsidRPr="003859C9" w:rsidRDefault="001A09BD" w:rsidP="00724349">
      <w:pPr>
        <w:spacing w:before="0" w:after="0"/>
      </w:pPr>
      <w:bookmarkStart w:id="12" w:name="_Hlk194401704"/>
      <w:r w:rsidRPr="003859C9">
        <w:t>Le marché est passé sans minimum</w:t>
      </w:r>
      <w:r w:rsidR="00724349" w:rsidRPr="003859C9">
        <w:t xml:space="preserve"> et avec un montant maximum de</w:t>
      </w:r>
      <w:r w:rsidR="000F1C97">
        <w:t xml:space="preserve"> 4</w:t>
      </w:r>
      <w:r w:rsidR="003859C9" w:rsidRPr="003859C9">
        <w:t xml:space="preserve"> 000</w:t>
      </w:r>
      <w:r w:rsidR="00724349" w:rsidRPr="003859C9">
        <w:t> 000 euros sur la durée du marché.</w:t>
      </w:r>
    </w:p>
    <w:bookmarkEnd w:id="12"/>
    <w:p w14:paraId="385C19BD" w14:textId="77777777" w:rsidR="001A09BD" w:rsidRPr="003859C9" w:rsidRDefault="00917140" w:rsidP="00917140">
      <w:pPr>
        <w:pStyle w:val="Titre2"/>
      </w:pPr>
      <w:r w:rsidRPr="003859C9">
        <w:t>Durée</w:t>
      </w:r>
    </w:p>
    <w:p w14:paraId="40DD66C7" w14:textId="77777777" w:rsidR="006240EF" w:rsidRPr="003859C9" w:rsidRDefault="006240EF" w:rsidP="00900324">
      <w:pPr>
        <w:spacing w:before="0"/>
      </w:pPr>
      <w:bookmarkStart w:id="13" w:name="_Hlk194401693"/>
      <w:r w:rsidRPr="003859C9">
        <w:t xml:space="preserve">Le marché est conclu pour une durée initiale de 12 mois à compter de sa notification. </w:t>
      </w:r>
    </w:p>
    <w:p w14:paraId="4EBD7F21" w14:textId="4CE2F077" w:rsidR="006240EF" w:rsidRPr="00597A98" w:rsidRDefault="006240EF" w:rsidP="00900324">
      <w:pPr>
        <w:spacing w:before="0"/>
        <w:rPr>
          <w:color w:val="auto"/>
        </w:rPr>
      </w:pPr>
      <w:r w:rsidRPr="003859C9">
        <w:t xml:space="preserve">Il est ensuite reconductible tacitement, par périodes d'un an, dans la limite de trois reconductions, sans </w:t>
      </w:r>
      <w:r w:rsidRPr="00597A98">
        <w:rPr>
          <w:color w:val="auto"/>
        </w:rPr>
        <w:t xml:space="preserve">que la durée totale </w:t>
      </w:r>
      <w:r w:rsidR="000F1C97">
        <w:rPr>
          <w:color w:val="auto"/>
        </w:rPr>
        <w:t xml:space="preserve">ne </w:t>
      </w:r>
      <w:r w:rsidRPr="00597A98">
        <w:rPr>
          <w:color w:val="auto"/>
        </w:rPr>
        <w:t>puisse excéder 48 mois.</w:t>
      </w:r>
    </w:p>
    <w:p w14:paraId="72E0F634" w14:textId="77777777" w:rsidR="003859C9" w:rsidRPr="00597A98" w:rsidRDefault="003859C9" w:rsidP="003859C9">
      <w:pPr>
        <w:pStyle w:val="Titre2"/>
      </w:pPr>
      <w:bookmarkStart w:id="14" w:name="_Toc168569402"/>
      <w:bookmarkStart w:id="15" w:name="_Toc174036379"/>
      <w:bookmarkStart w:id="16" w:name="_Toc231229378"/>
      <w:bookmarkEnd w:id="13"/>
      <w:r w:rsidRPr="00597A98">
        <w:t>Prestations similaires</w:t>
      </w:r>
      <w:bookmarkEnd w:id="14"/>
      <w:bookmarkEnd w:id="15"/>
      <w:bookmarkEnd w:id="16"/>
      <w:r w:rsidRPr="00597A98">
        <w:t xml:space="preserve"> </w:t>
      </w:r>
    </w:p>
    <w:p w14:paraId="3B521C35" w14:textId="372874D4" w:rsidR="003859C9" w:rsidRPr="007C685A" w:rsidRDefault="003859C9" w:rsidP="003859C9">
      <w:r w:rsidRPr="00597A98">
        <w:rPr>
          <w:color w:val="auto"/>
        </w:rPr>
        <w:t>En application de l’article R2122-7 du code de la commande publique</w:t>
      </w:r>
      <w:r w:rsidR="007C685A">
        <w:rPr>
          <w:color w:val="auto"/>
        </w:rPr>
        <w:t xml:space="preserve"> </w:t>
      </w:r>
      <w:r w:rsidR="007C685A" w:rsidRPr="001B347E">
        <w:rPr>
          <w:lang w:val="fr-BE"/>
        </w:rPr>
        <w:t xml:space="preserve">et en particulier à la réponse ministérielle à la Question écrite n° 3543  </w:t>
      </w:r>
      <w:hyperlink r:id="rId9" w:history="1">
        <w:r w:rsidR="007C685A" w:rsidRPr="001B347E">
          <w:rPr>
            <w:lang w:val="fr-BE"/>
          </w:rPr>
          <w:t>Publication de la réponse au Journal Officiel du 20 février 2018, page 1435</w:t>
        </w:r>
      </w:hyperlink>
      <w:r w:rsidRPr="00597A98">
        <w:rPr>
          <w:color w:val="auto"/>
        </w:rPr>
        <w:t>, le pouvoir adjudicateur se réserve la possibilité de passer un marché de prestations sans publicité ni mise en concurrence préalables ayant pour objet la réalisation de prestations similaires à celles qui ont été confiées au titulaire dans le cadre du présent marché. Le montant du marché de prestations similaires est limité à 10% du montant maximum de l’accord cadre sur la durée totale reconductions comprises, et notamment dans le cas de marchés subséquents dont la négociation n’aboutirait pas.</w:t>
      </w:r>
    </w:p>
    <w:p w14:paraId="43968607" w14:textId="77777777" w:rsidR="00540A3A" w:rsidRDefault="00540A3A" w:rsidP="00930CAE"/>
    <w:p w14:paraId="00A094FC" w14:textId="77777777" w:rsidR="001A09BD" w:rsidRDefault="001A09BD" w:rsidP="00917140">
      <w:pPr>
        <w:pStyle w:val="Titre1"/>
      </w:pPr>
      <w:bookmarkStart w:id="17" w:name="_Toc184298360"/>
      <w:r>
        <w:t>COMMENT SE PASSE LA PROCÉDURE ?</w:t>
      </w:r>
      <w:bookmarkEnd w:id="17"/>
    </w:p>
    <w:p w14:paraId="73D85E21" w14:textId="77777777" w:rsidR="001A09BD" w:rsidRDefault="001A09BD" w:rsidP="00917140">
      <w:pPr>
        <w:pStyle w:val="Titre2"/>
      </w:pPr>
      <w:bookmarkStart w:id="18" w:name="_Toc184298361"/>
      <w:r>
        <w:t>Quelle est la procédure choisie ?</w:t>
      </w:r>
      <w:bookmarkEnd w:id="18"/>
    </w:p>
    <w:p w14:paraId="4EA01F62" w14:textId="77777777" w:rsidR="001A09BD" w:rsidRDefault="001A09BD" w:rsidP="00930CAE">
      <w:r>
        <w:t xml:space="preserve">La procédure retenue est une procédure concurrentielle avec négociation (PAN) </w:t>
      </w:r>
    </w:p>
    <w:p w14:paraId="6FE0D521" w14:textId="77777777" w:rsidR="001A09BD" w:rsidRDefault="001A09BD" w:rsidP="00930CAE">
      <w:r>
        <w:t>Cette procédure est prévue à l’article 2124-3 et suivants du code de la commande publique.</w:t>
      </w:r>
    </w:p>
    <w:p w14:paraId="1F5D4DB9" w14:textId="77777777" w:rsidR="001A09BD" w:rsidRPr="00917140" w:rsidRDefault="001A09BD" w:rsidP="00917140">
      <w:pPr>
        <w:pStyle w:val="Titre3"/>
      </w:pPr>
      <w:r w:rsidRPr="00917140">
        <w:t xml:space="preserve"> </w:t>
      </w:r>
      <w:bookmarkStart w:id="19" w:name="_Toc184298362"/>
      <w:r w:rsidRPr="00917140">
        <w:t>Déroulement synthétique</w:t>
      </w:r>
      <w:bookmarkEnd w:id="19"/>
    </w:p>
    <w:p w14:paraId="597B7A10" w14:textId="77777777" w:rsidR="001A09BD" w:rsidRDefault="001A09BD" w:rsidP="00930CAE">
      <w:r>
        <w:t>Les candidats font d’abord acte de candidature, sans mémoire technique, sans offre de prix.</w:t>
      </w:r>
    </w:p>
    <w:p w14:paraId="71069911" w14:textId="77777777" w:rsidR="001A09BD" w:rsidRDefault="001A09BD" w:rsidP="00930CAE">
      <w:r>
        <w:t>Les candidatures sont étudiées en fonction des critères prévus dans le décret et mentionnés plus bas.</w:t>
      </w:r>
    </w:p>
    <w:p w14:paraId="252B188A" w14:textId="77777777" w:rsidR="001A09BD" w:rsidRDefault="001A09BD" w:rsidP="00930CAE">
      <w:r>
        <w:t>Le dossier de consultation complet et définitif est ensuite remis aux seuls candidats admis à déposer une offre.</w:t>
      </w:r>
    </w:p>
    <w:p w14:paraId="01592740" w14:textId="77777777" w:rsidR="001A09BD" w:rsidRDefault="001A09BD" w:rsidP="00930CAE">
      <w:r>
        <w:t>La participation des candidats à la présente consultation emporte leur pleine acceptation sur cette procédure.</w:t>
      </w:r>
    </w:p>
    <w:p w14:paraId="54436FCE" w14:textId="77777777" w:rsidR="001A09BD" w:rsidRPr="00917140" w:rsidRDefault="001A09BD" w:rsidP="00917140">
      <w:pPr>
        <w:pStyle w:val="Titre3"/>
      </w:pPr>
      <w:bookmarkStart w:id="20" w:name="_Toc184298363"/>
      <w:r w:rsidRPr="00917140">
        <w:t xml:space="preserve">Pourquoi </w:t>
      </w:r>
      <w:r w:rsidR="00930CAE" w:rsidRPr="00917140">
        <w:t>le GPM-Guyane</w:t>
      </w:r>
      <w:r w:rsidRPr="00917140">
        <w:t xml:space="preserve"> </w:t>
      </w:r>
      <w:r w:rsidR="00724349" w:rsidRPr="00917140">
        <w:t>utilise-t-il</w:t>
      </w:r>
      <w:r w:rsidRPr="00917140">
        <w:t xml:space="preserve"> cette procédure ?</w:t>
      </w:r>
      <w:bookmarkEnd w:id="20"/>
    </w:p>
    <w:p w14:paraId="4B35582C" w14:textId="00587ADF" w:rsidR="00B27EA3" w:rsidRDefault="00B27EA3" w:rsidP="00930CAE">
      <w:r w:rsidRPr="00B27EA3">
        <w:t>La procédure avec négociation est retenue afin de permettre l'adaptation des offres aux besoins évolutifs du port, notamment dans la perspective des marchés subséquents destinés à couvrir des prestations spécifiques (accueil de paquebots, bateaux exceptionnels, événements portuaires) dont les conditions ne peuvent être figées au stade de l'accord-cadre.</w:t>
      </w:r>
      <w:r>
        <w:t xml:space="preserve"> </w:t>
      </w:r>
      <w:r w:rsidR="00597A98">
        <w:t>Ces prestations et les offres associées peuvent être négociées.</w:t>
      </w:r>
    </w:p>
    <w:p w14:paraId="724FBE31" w14:textId="4C7F3F27" w:rsidR="003859C9" w:rsidRPr="003859C9" w:rsidRDefault="003859C9" w:rsidP="003859C9">
      <w:r w:rsidRPr="003859C9">
        <w:t xml:space="preserve">La procédure est </w:t>
      </w:r>
      <w:r>
        <w:t xml:space="preserve">donc </w:t>
      </w:r>
      <w:r w:rsidRPr="003859C9">
        <w:t>justifiée par le fait que </w:t>
      </w:r>
      <w:r>
        <w:t>l</w:t>
      </w:r>
      <w:r w:rsidRPr="003859C9">
        <w:t>e besoin comporte des marchés subséquents négociés (</w:t>
      </w:r>
      <w:hyperlink r:id="rId10" w:history="1">
        <w:r w:rsidRPr="003859C9">
          <w:rPr>
            <w:rStyle w:val="Lienhypertexte"/>
          </w:rPr>
          <w:t>réponse Ministérielle Publiée au Journal Officiel du 10 juillet 2018, page 6066</w:t>
        </w:r>
      </w:hyperlink>
      <w:r w:rsidRPr="003859C9">
        <w:t>)</w:t>
      </w:r>
    </w:p>
    <w:p w14:paraId="7B249BDF" w14:textId="77777777" w:rsidR="00314212" w:rsidRDefault="00314212" w:rsidP="00930CAE"/>
    <w:p w14:paraId="39570949" w14:textId="77777777" w:rsidR="00314212" w:rsidRDefault="00314212" w:rsidP="00930CAE"/>
    <w:p w14:paraId="74D65AB5" w14:textId="77777777" w:rsidR="00314212" w:rsidRDefault="00314212" w:rsidP="00930CAE"/>
    <w:p w14:paraId="6CF0E46D" w14:textId="77777777" w:rsidR="001541A2" w:rsidRPr="001541A2" w:rsidRDefault="001541A2" w:rsidP="00917140">
      <w:pPr>
        <w:pStyle w:val="Titre2"/>
      </w:pPr>
      <w:r w:rsidRPr="001541A2">
        <w:t>Nomenclature communautaire</w:t>
      </w:r>
    </w:p>
    <w:p w14:paraId="707814AB" w14:textId="77777777" w:rsidR="001541A2" w:rsidRPr="00685537" w:rsidRDefault="001541A2" w:rsidP="001541A2">
      <w:r w:rsidRPr="00685537">
        <w:t xml:space="preserve">La classification conforme au vocabulaire commun des marchés européens (CPV) est : </w:t>
      </w:r>
    </w:p>
    <w:tbl>
      <w:tblPr>
        <w:tblpPr w:leftFromText="141" w:rightFromText="141" w:vertAnchor="text" w:horzAnchor="margin" w:tblpY="9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8222"/>
      </w:tblGrid>
      <w:tr w:rsidR="00E36CB1" w:rsidRPr="000E65B3" w14:paraId="7AEAA7BE" w14:textId="77777777" w:rsidTr="00E36CB1">
        <w:trPr>
          <w:trHeight w:val="326"/>
        </w:trPr>
        <w:tc>
          <w:tcPr>
            <w:tcW w:w="1412" w:type="dxa"/>
            <w:shd w:val="clear" w:color="auto" w:fill="D0CECE"/>
          </w:tcPr>
          <w:p w14:paraId="49BDD3B0" w14:textId="77777777" w:rsidR="00E36CB1" w:rsidRPr="002C0D1D" w:rsidRDefault="00E36CB1" w:rsidP="0056186C">
            <w:r w:rsidRPr="002C0D1D">
              <w:t>Code principal</w:t>
            </w:r>
          </w:p>
        </w:tc>
        <w:tc>
          <w:tcPr>
            <w:tcW w:w="8222" w:type="dxa"/>
            <w:shd w:val="clear" w:color="auto" w:fill="D0CECE"/>
          </w:tcPr>
          <w:p w14:paraId="126EF29D" w14:textId="77777777" w:rsidR="00E36CB1" w:rsidRPr="002C0D1D" w:rsidRDefault="00E36CB1" w:rsidP="0056186C">
            <w:r w:rsidRPr="002C0D1D">
              <w:t>Description</w:t>
            </w:r>
          </w:p>
        </w:tc>
      </w:tr>
      <w:tr w:rsidR="00E36CB1" w:rsidRPr="000E65B3" w14:paraId="7B46FDA9" w14:textId="77777777" w:rsidTr="00E36CB1">
        <w:trPr>
          <w:trHeight w:val="416"/>
        </w:trPr>
        <w:tc>
          <w:tcPr>
            <w:tcW w:w="1412" w:type="dxa"/>
          </w:tcPr>
          <w:p w14:paraId="17321BFD" w14:textId="7D672CE6" w:rsidR="00E36CB1" w:rsidRPr="00AC749D" w:rsidRDefault="00E36CB1" w:rsidP="0056186C">
            <w:pPr>
              <w:rPr>
                <w:highlight w:val="yellow"/>
              </w:rPr>
            </w:pPr>
            <w:r w:rsidRPr="00E36CB1">
              <w:t>79713000-5</w:t>
            </w:r>
          </w:p>
        </w:tc>
        <w:tc>
          <w:tcPr>
            <w:tcW w:w="8222" w:type="dxa"/>
          </w:tcPr>
          <w:p w14:paraId="7868650A" w14:textId="2763AB79" w:rsidR="00E36CB1" w:rsidRPr="00AC749D" w:rsidRDefault="00E36CB1" w:rsidP="0056186C">
            <w:pPr>
              <w:rPr>
                <w:highlight w:val="yellow"/>
              </w:rPr>
            </w:pPr>
            <w:r w:rsidRPr="00E36CB1">
              <w:t>Services de gardiennage</w:t>
            </w:r>
          </w:p>
        </w:tc>
      </w:tr>
    </w:tbl>
    <w:p w14:paraId="434FCAE8" w14:textId="77777777" w:rsidR="00E36CB1" w:rsidRDefault="00E36CB1" w:rsidP="00930CAE">
      <w:pPr>
        <w:rPr>
          <w:highlight w:val="green"/>
        </w:rPr>
      </w:pPr>
    </w:p>
    <w:p w14:paraId="1CC563E7" w14:textId="77777777" w:rsidR="001A09BD" w:rsidRPr="005E75CF" w:rsidRDefault="001A09BD" w:rsidP="00917140">
      <w:pPr>
        <w:pStyle w:val="Titre2"/>
      </w:pPr>
      <w:bookmarkStart w:id="21" w:name="_Toc184298364"/>
      <w:r w:rsidRPr="005E75CF">
        <w:t xml:space="preserve">Que peut faire </w:t>
      </w:r>
      <w:r w:rsidR="00930CAE">
        <w:t>le GPM-Guyane</w:t>
      </w:r>
      <w:r w:rsidRPr="005E75CF">
        <w:t> </w:t>
      </w:r>
      <w:r>
        <w:t xml:space="preserve">s’il souhaite ne pas aller au bout de la </w:t>
      </w:r>
      <w:bookmarkEnd w:id="21"/>
      <w:r w:rsidR="00724349">
        <w:t>procédure</w:t>
      </w:r>
      <w:r w:rsidR="00724349" w:rsidRPr="005E75CF">
        <w:t xml:space="preserve"> ?</w:t>
      </w:r>
    </w:p>
    <w:p w14:paraId="5B965EB9" w14:textId="77777777" w:rsidR="001A09BD" w:rsidRDefault="001A09BD" w:rsidP="00930CAE">
      <w:r>
        <w:t xml:space="preserve">Sans que sa responsabilité ne puisse être engagée, </w:t>
      </w:r>
      <w:r w:rsidR="00930CAE">
        <w:t>le GPM-Guyane</w:t>
      </w:r>
      <w:r>
        <w:t xml:space="preserve"> se réserve la possibilité de :</w:t>
      </w:r>
    </w:p>
    <w:p w14:paraId="32BCB5D3" w14:textId="77777777" w:rsidR="001A09BD" w:rsidRDefault="001A09BD" w:rsidP="00FE78EB">
      <w:pPr>
        <w:pStyle w:val="Paragraphedeliste"/>
        <w:numPr>
          <w:ilvl w:val="0"/>
          <w:numId w:val="15"/>
        </w:numPr>
      </w:pPr>
      <w:r>
        <w:t>Déclarer infructueuse la consultation si elle n’a obtenu aucune offre ou uniquement des offres irrégulières, inacceptables ou inappropriées au sens du code de la commande publique.</w:t>
      </w:r>
    </w:p>
    <w:p w14:paraId="0C983898" w14:textId="77777777" w:rsidR="001A09BD" w:rsidRDefault="001A09BD" w:rsidP="00FE78EB">
      <w:pPr>
        <w:pStyle w:val="Paragraphedeliste"/>
        <w:numPr>
          <w:ilvl w:val="0"/>
          <w:numId w:val="15"/>
        </w:numPr>
      </w:pPr>
      <w:r>
        <w:t>Ne pas donner suite à la consultation,</w:t>
      </w:r>
    </w:p>
    <w:p w14:paraId="46BFE9FF" w14:textId="77777777" w:rsidR="001A09BD" w:rsidRDefault="001A09BD" w:rsidP="00FE78EB">
      <w:pPr>
        <w:pStyle w:val="Paragraphedeliste"/>
        <w:numPr>
          <w:ilvl w:val="0"/>
          <w:numId w:val="15"/>
        </w:numPr>
      </w:pPr>
      <w:r>
        <w:t>Ne pas donner suite au projet après le dépouillement des offres dont elle garantit le caractère confidentiel en toute hypothèse.</w:t>
      </w:r>
    </w:p>
    <w:p w14:paraId="4B80C01D" w14:textId="77777777" w:rsidR="001A09BD" w:rsidRDefault="001A09BD" w:rsidP="00917140">
      <w:pPr>
        <w:pStyle w:val="Titre2"/>
      </w:pPr>
      <w:bookmarkStart w:id="22" w:name="_Toc184298365"/>
      <w:r>
        <w:t>Aspects financiers</w:t>
      </w:r>
      <w:bookmarkEnd w:id="22"/>
    </w:p>
    <w:p w14:paraId="255708A1" w14:textId="77777777" w:rsidR="001A09BD" w:rsidRDefault="001A09BD" w:rsidP="00930CAE">
      <w:r>
        <w:t>Le soumissionnaire n’aura droit à aucune indemnité pour les études, visites et frais divers qu’il aura engagés pour la préparation de l’offre</w:t>
      </w:r>
      <w:r w:rsidR="00930CAE">
        <w:t>.</w:t>
      </w:r>
    </w:p>
    <w:p w14:paraId="16F2D824" w14:textId="77777777" w:rsidR="001A09BD" w:rsidRPr="00F11AB0" w:rsidRDefault="001A09BD" w:rsidP="00917140">
      <w:pPr>
        <w:pStyle w:val="Titre2"/>
      </w:pPr>
      <w:bookmarkStart w:id="23" w:name="_Toc184298366"/>
      <w:r w:rsidRPr="00F11AB0">
        <w:t>Les candidats peuvent-ils se présenter en Groupement d’entreprises ?</w:t>
      </w:r>
      <w:bookmarkEnd w:id="23"/>
    </w:p>
    <w:p w14:paraId="7D5A93C6" w14:textId="77777777" w:rsidR="001A09BD" w:rsidRPr="00F11AB0" w:rsidRDefault="001A09BD" w:rsidP="00930CAE">
      <w:r w:rsidRPr="00F11AB0">
        <w:t xml:space="preserve">Les candidats peuvent se présenter seul ou en groupement. </w:t>
      </w:r>
    </w:p>
    <w:p w14:paraId="16E403B3" w14:textId="77777777" w:rsidR="001A09BD" w:rsidRPr="00F11AB0" w:rsidRDefault="001A09BD" w:rsidP="00930CAE">
      <w:r w:rsidRPr="00F11AB0">
        <w:t xml:space="preserve">  Il est interdit aux candidats de présenter plusieurs offres en agissant à la fois :</w:t>
      </w:r>
    </w:p>
    <w:p w14:paraId="446EABBD" w14:textId="77777777" w:rsidR="001A09BD" w:rsidRPr="00F11AB0" w:rsidRDefault="001A09BD" w:rsidP="00FE78EB">
      <w:pPr>
        <w:pStyle w:val="Paragraphedeliste"/>
        <w:numPr>
          <w:ilvl w:val="0"/>
          <w:numId w:val="4"/>
        </w:numPr>
      </w:pPr>
      <w:r w:rsidRPr="00F11AB0">
        <w:t>En qualité de candidats individuels et de membres d’un ou plusieurs groupements ;</w:t>
      </w:r>
    </w:p>
    <w:p w14:paraId="64BF56F6" w14:textId="77777777" w:rsidR="001A09BD" w:rsidRPr="00F11AB0" w:rsidRDefault="001A09BD" w:rsidP="00FE78EB">
      <w:pPr>
        <w:pStyle w:val="Paragraphedeliste"/>
        <w:numPr>
          <w:ilvl w:val="0"/>
          <w:numId w:val="4"/>
        </w:numPr>
      </w:pPr>
      <w:r w:rsidRPr="00F11AB0">
        <w:t>En qualité de membres de plusieurs groupements.</w:t>
      </w:r>
    </w:p>
    <w:p w14:paraId="1B780B63" w14:textId="77777777" w:rsidR="001A09BD" w:rsidRDefault="001A09BD" w:rsidP="00930CAE">
      <w:r w:rsidRPr="00F11AB0">
        <w:t>En cas de groupement conjoint, le mandataire sera solidaire de chacun des membres du groupement.</w:t>
      </w:r>
    </w:p>
    <w:p w14:paraId="67599DA5" w14:textId="4B6666DA" w:rsidR="001A09BD" w:rsidRDefault="001A09BD" w:rsidP="00917140">
      <w:pPr>
        <w:pStyle w:val="Titre2"/>
      </w:pPr>
      <w:bookmarkStart w:id="24" w:name="_Toc184298367"/>
      <w:r>
        <w:t>Variantes</w:t>
      </w:r>
      <w:bookmarkEnd w:id="24"/>
    </w:p>
    <w:p w14:paraId="7401A41F" w14:textId="77777777" w:rsidR="001A09BD" w:rsidRPr="00917140" w:rsidRDefault="001A09BD" w:rsidP="00917140">
      <w:pPr>
        <w:pStyle w:val="Titre3"/>
      </w:pPr>
      <w:bookmarkStart w:id="25" w:name="_Toc184298368"/>
      <w:r w:rsidRPr="00917140">
        <w:t>Les candidats peuvent-ils proposer des variantes ?</w:t>
      </w:r>
      <w:bookmarkEnd w:id="25"/>
    </w:p>
    <w:p w14:paraId="7E0229A7" w14:textId="77777777" w:rsidR="001A09BD" w:rsidRPr="00314212" w:rsidRDefault="001A09BD" w:rsidP="000F2A73">
      <w:r w:rsidRPr="00314212">
        <w:t>Les variantes sont autorisées dans la limite de 1 variante par candidat.</w:t>
      </w:r>
    </w:p>
    <w:p w14:paraId="3404D731" w14:textId="77777777" w:rsidR="001A09BD" w:rsidRDefault="001A09BD" w:rsidP="000F2A73">
      <w:r w:rsidRPr="00314212">
        <w:t>Ces éléments sont non négociables et non modifiables dans la variante.</w:t>
      </w:r>
    </w:p>
    <w:p w14:paraId="38C03F74" w14:textId="77777777" w:rsidR="001A09BD" w:rsidRPr="00917140" w:rsidRDefault="001A09BD" w:rsidP="00917140">
      <w:pPr>
        <w:pStyle w:val="Titre3"/>
      </w:pPr>
      <w:bookmarkStart w:id="26" w:name="_Toc184298369"/>
      <w:r w:rsidRPr="00917140">
        <w:t>Comment présenter les variantes ?</w:t>
      </w:r>
      <w:bookmarkEnd w:id="26"/>
    </w:p>
    <w:p w14:paraId="424F1803" w14:textId="77777777" w:rsidR="001A09BD" w:rsidRDefault="001A09BD" w:rsidP="00930CAE">
      <w:r>
        <w:t>Chaque variante fait l’objet d’un chiffrage et d’une offre séparée de l’offre de base et est présentée sous enveloppe zip séparée sur laquelle est indiquée « variante 1</w:t>
      </w:r>
      <w:r w:rsidR="00724349">
        <w:t xml:space="preserve"> </w:t>
      </w:r>
      <w:r>
        <w:t>».</w:t>
      </w:r>
    </w:p>
    <w:p w14:paraId="6F5900E1" w14:textId="77777777" w:rsidR="001A09BD" w:rsidRDefault="001A09BD" w:rsidP="00930CAE">
      <w:r>
        <w:t>Les variantes sont jugées conformément aux critères définis dans le règlement de consultation pour l’offre de base.</w:t>
      </w:r>
    </w:p>
    <w:p w14:paraId="4483B71E" w14:textId="77777777" w:rsidR="001A09BD" w:rsidRDefault="00930CAE" w:rsidP="00930CAE">
      <w:r>
        <w:lastRenderedPageBreak/>
        <w:t>L</w:t>
      </w:r>
      <w:r w:rsidR="006539E5">
        <w:t>e</w:t>
      </w:r>
      <w:r>
        <w:t xml:space="preserve"> GPM-GUYANE</w:t>
      </w:r>
      <w:r w:rsidR="001A09BD">
        <w:t xml:space="preserve"> </w:t>
      </w:r>
      <w:r w:rsidR="006539E5">
        <w:t>se donne le droit de les refuser</w:t>
      </w:r>
      <w:r w:rsidR="001A09BD">
        <w:t>.</w:t>
      </w:r>
    </w:p>
    <w:p w14:paraId="0C14CBA6" w14:textId="77777777" w:rsidR="001A09BD" w:rsidRDefault="001A09BD" w:rsidP="00917140">
      <w:pPr>
        <w:pStyle w:val="Titre2"/>
      </w:pPr>
      <w:bookmarkStart w:id="27" w:name="_Toc184298370"/>
      <w:r>
        <w:t>Y aura-t-il une phase de Négociation ?</w:t>
      </w:r>
      <w:bookmarkEnd w:id="27"/>
      <w:r>
        <w:t xml:space="preserve"> </w:t>
      </w:r>
    </w:p>
    <w:p w14:paraId="14D5594D" w14:textId="77777777" w:rsidR="001A09BD" w:rsidRDefault="001A09BD" w:rsidP="00930CAE">
      <w:r>
        <w:t xml:space="preserve">Une fois admis à déposer une offre, les candidats sont invités à remettre d’emblée leur meilleure proposition. Toutefois, </w:t>
      </w:r>
      <w:r w:rsidR="00930CAE">
        <w:t>le GPM-Guyane</w:t>
      </w:r>
      <w:r>
        <w:t xml:space="preserve"> se réserve ou non la possibilité de négocier avec les candidats, puis à réduire ensuite le nombre de candidats admis à poursuivre les négociations.</w:t>
      </w:r>
    </w:p>
    <w:p w14:paraId="57CFA913" w14:textId="77777777" w:rsidR="001A09BD" w:rsidRDefault="001A09BD" w:rsidP="00930CAE">
      <w:r>
        <w:t>La négociation pourra porter sur tous les aspects de l’offre et</w:t>
      </w:r>
      <w:r w:rsidR="00C471C9">
        <w:t xml:space="preserve"> pourront porter sur les éléments du DCE.</w:t>
      </w:r>
    </w:p>
    <w:p w14:paraId="54963064" w14:textId="77777777" w:rsidR="001A09BD" w:rsidRDefault="001A09BD" w:rsidP="00930CAE">
      <w:r>
        <w:t>La négociation pourra prendre la forme de :</w:t>
      </w:r>
    </w:p>
    <w:p w14:paraId="20CB5B26" w14:textId="690918F4" w:rsidR="001A09BD" w:rsidRDefault="00314212" w:rsidP="00FE78EB">
      <w:pPr>
        <w:numPr>
          <w:ilvl w:val="0"/>
          <w:numId w:val="12"/>
        </w:numPr>
      </w:pPr>
      <w:r>
        <w:t>Échange</w:t>
      </w:r>
      <w:r w:rsidR="001A09BD">
        <w:t xml:space="preserve"> de courriers</w:t>
      </w:r>
    </w:p>
    <w:p w14:paraId="34748D15" w14:textId="6C734EC5" w:rsidR="001A09BD" w:rsidRDefault="00314212" w:rsidP="00FE78EB">
      <w:pPr>
        <w:numPr>
          <w:ilvl w:val="0"/>
          <w:numId w:val="12"/>
        </w:numPr>
      </w:pPr>
      <w:r>
        <w:t>Échange</w:t>
      </w:r>
      <w:r w:rsidR="001A09BD">
        <w:t xml:space="preserve"> de courriels </w:t>
      </w:r>
    </w:p>
    <w:p w14:paraId="76553505" w14:textId="77777777" w:rsidR="001A09BD" w:rsidRDefault="001A09BD" w:rsidP="00FE78EB">
      <w:pPr>
        <w:numPr>
          <w:ilvl w:val="0"/>
          <w:numId w:val="12"/>
        </w:numPr>
      </w:pPr>
      <w:r>
        <w:t>Une ou plusieurs rencontres formalisées par l’établissement d’un compte rendu.</w:t>
      </w:r>
    </w:p>
    <w:p w14:paraId="3DDFEB37" w14:textId="77777777" w:rsidR="001A09BD" w:rsidRDefault="001A09BD" w:rsidP="00930CAE">
      <w:r>
        <w:t xml:space="preserve">Sans que cela ne soit une obligation, </w:t>
      </w:r>
      <w:r w:rsidR="00930CAE">
        <w:t>le GPM-Guyane</w:t>
      </w:r>
      <w:r>
        <w:t xml:space="preserve"> peut admettre à la négociation les candidats ayant remis des offres inappropriées, irrégulières ou inacceptables. A l’issue de la négociation, les offres qui resteraient inappropriées, irrégulières ou inacceptables seront rejetées.</w:t>
      </w:r>
    </w:p>
    <w:p w14:paraId="524F741F" w14:textId="77777777" w:rsidR="001A09BD" w:rsidRDefault="001A09BD" w:rsidP="00930CAE">
      <w:r>
        <w:t xml:space="preserve">Au terme des négociations, le représentant du Pouvoir adjudicateur attribuera le marché au candidat dont l'offre finale après négociation est économiquement la plus avantageuse selon les critères de sélection énoncés plus bas. </w:t>
      </w:r>
    </w:p>
    <w:p w14:paraId="4D26AC9E" w14:textId="77777777" w:rsidR="001A09BD" w:rsidRPr="00F11AB0" w:rsidRDefault="001A09BD" w:rsidP="00917140">
      <w:pPr>
        <w:pStyle w:val="Titre2"/>
      </w:pPr>
      <w:bookmarkStart w:id="28" w:name="_Toc184298372"/>
      <w:r w:rsidRPr="00F11AB0">
        <w:t>Interdictions de soumissionner</w:t>
      </w:r>
      <w:bookmarkEnd w:id="28"/>
      <w:r w:rsidRPr="00F11AB0">
        <w:t xml:space="preserve"> </w:t>
      </w:r>
    </w:p>
    <w:p w14:paraId="5FB8FDB1" w14:textId="77777777" w:rsidR="001A09BD" w:rsidRPr="00F11AB0" w:rsidRDefault="001A09BD" w:rsidP="00930CAE">
      <w:r w:rsidRPr="00F11AB0">
        <w:t xml:space="preserve">Conformément aux dispositions du code de la commande publique relative aux exclusions de plein droit, les personnes se trouvant dans un des cas d'exclusion prévus par la loi sont exclues de la procédure. </w:t>
      </w:r>
    </w:p>
    <w:p w14:paraId="56E95667" w14:textId="77777777" w:rsidR="001A09BD" w:rsidRPr="00F11AB0" w:rsidRDefault="001A09BD" w:rsidP="00930CAE">
      <w:r w:rsidRPr="00F11AB0">
        <w:t xml:space="preserve">Lorsqu'un opérateur économique se trouve, en cours de procédure, dans une telle situation d'exclusion, il doit en informer sans délai l'acheteur qui l'exclut pour ce motif. </w:t>
      </w:r>
    </w:p>
    <w:p w14:paraId="50A484DC" w14:textId="77777777" w:rsidR="001A09BD" w:rsidRPr="00F11AB0" w:rsidRDefault="001A09BD" w:rsidP="00930CAE">
      <w:r w:rsidRPr="00F11AB0">
        <w:t xml:space="preserve">En cas d'exclusion à l'appréciation de l'acheteur, l'opérateur économique présente, à la demande de l'acheteur, ses observations afin d'établir qu'il a pris les mesures nécessaires ou encore que sa participation à la présente consultation </w:t>
      </w:r>
      <w:r w:rsidR="005A6347" w:rsidRPr="00F11AB0">
        <w:t>ne soit</w:t>
      </w:r>
      <w:r w:rsidRPr="00F11AB0">
        <w:t xml:space="preserve"> pas susceptible de porter atteinte à l'égalité de traitement. </w:t>
      </w:r>
    </w:p>
    <w:p w14:paraId="5289C4C9" w14:textId="77777777" w:rsidR="001A09BD" w:rsidRPr="00F11AB0" w:rsidRDefault="001A09BD" w:rsidP="00917140">
      <w:pPr>
        <w:pStyle w:val="Titre3"/>
      </w:pPr>
      <w:bookmarkStart w:id="29" w:name="_Toc184298373"/>
      <w:r w:rsidRPr="00F11AB0">
        <w:t>Y’ a-t-il des interdictions spécifiques sur ce dossier ?</w:t>
      </w:r>
      <w:bookmarkEnd w:id="29"/>
    </w:p>
    <w:p w14:paraId="0A4F3D32" w14:textId="77777777" w:rsidR="001A09BD" w:rsidRPr="00F11AB0" w:rsidRDefault="00930CAE" w:rsidP="00930CAE">
      <w:r w:rsidRPr="00F11AB0">
        <w:t>LE GPM-GUYANE</w:t>
      </w:r>
      <w:r w:rsidR="001A09BD" w:rsidRPr="00F11AB0">
        <w:t xml:space="preserve"> a décidé de ne pas rajouter des cas d’interdictions spécifiques de soumissionner en plus des cas obligatoires.</w:t>
      </w:r>
    </w:p>
    <w:p w14:paraId="1CEB6967" w14:textId="77777777" w:rsidR="001A09BD" w:rsidRPr="00F11AB0" w:rsidRDefault="001A09BD" w:rsidP="00917140">
      <w:pPr>
        <w:pStyle w:val="Titre3"/>
      </w:pPr>
      <w:bookmarkStart w:id="30" w:name="_Toc184298374"/>
      <w:r w:rsidRPr="00F11AB0">
        <w:t>Interdictions de soumissionner en cas de groupement d'opérateurs économiques et de sous-traitance</w:t>
      </w:r>
      <w:bookmarkEnd w:id="30"/>
      <w:r w:rsidRPr="00F11AB0">
        <w:t xml:space="preserve"> </w:t>
      </w:r>
    </w:p>
    <w:p w14:paraId="0E375DC7" w14:textId="77777777" w:rsidR="001A09BD" w:rsidRPr="00F11AB0" w:rsidRDefault="001A09BD" w:rsidP="00930CAE">
      <w:r w:rsidRPr="00F11AB0">
        <w:t xml:space="preserve">Lorsque le motif d'exclusion de la procédure de passation concerne un des membres du groupement, l'acheteur exige son remplacement par une personne qui ne fait pas l'objet d'un motif d'exclusion dans un délai de dix jours à compter de la réception de cette demande par le mandataire du groupement. A défaut, le groupement est exclu de la procédure. </w:t>
      </w:r>
    </w:p>
    <w:p w14:paraId="7D154819" w14:textId="77777777" w:rsidR="001A09BD" w:rsidRPr="00F11AB0" w:rsidRDefault="001A09BD" w:rsidP="00930CAE">
      <w:r w:rsidRPr="00F11AB0">
        <w:t xml:space="preserve">Les personnes à l'encontre desquelles il existe un motif d'exclusion ne peuvent être acceptées en tant que sous-traitant. </w:t>
      </w:r>
    </w:p>
    <w:p w14:paraId="347BD8C0" w14:textId="77777777" w:rsidR="001A09BD" w:rsidRDefault="001A09BD" w:rsidP="00930CAE">
      <w:r w:rsidRPr="00F11AB0">
        <w:t xml:space="preserve">Lorsque le sous-traitant à l'encontre duquel il existe un motif d'exclusion est présenté au stade de la candidature, l'acheteur exige son remplacement par une personne qui ne fait pas l'objet d'un motif d'exclusion, dans un délai de dix jours à compter de la réception de cette demande par le candidat ou, en cas de groupement, par le mandataire du groupement. A défaut, le candidat ou le </w:t>
      </w:r>
      <w:r w:rsidRPr="00F11AB0">
        <w:lastRenderedPageBreak/>
        <w:t xml:space="preserve">groupement est exclu de la procédure. </w:t>
      </w:r>
    </w:p>
    <w:p w14:paraId="0E37065C" w14:textId="77777777" w:rsidR="001A09BD" w:rsidRPr="00F11AB0" w:rsidRDefault="001A09BD" w:rsidP="00917140">
      <w:pPr>
        <w:pStyle w:val="Titre2"/>
      </w:pPr>
      <w:bookmarkStart w:id="31" w:name="_Toc184298375"/>
      <w:r w:rsidRPr="00F11AB0">
        <w:t>Faut-il un niveau minimum de capacité ?</w:t>
      </w:r>
      <w:bookmarkEnd w:id="31"/>
    </w:p>
    <w:p w14:paraId="6FFBAB45" w14:textId="2725CFF6" w:rsidR="006539E5" w:rsidRPr="007C1876" w:rsidRDefault="00726ACB" w:rsidP="007C1876">
      <w:r>
        <w:t xml:space="preserve">Le candidat devra attester d’un CA minimum de </w:t>
      </w:r>
      <w:r w:rsidR="007C1876">
        <w:t xml:space="preserve">500 mille </w:t>
      </w:r>
      <w:r>
        <w:t>euros annuel</w:t>
      </w:r>
      <w:r w:rsidR="007C1876">
        <w:t xml:space="preserve"> </w:t>
      </w:r>
      <w:r w:rsidR="007C1876" w:rsidRPr="007C1876">
        <w:t>dans le domaine concerné par le marché</w:t>
      </w:r>
      <w:r w:rsidR="007C1876">
        <w:t xml:space="preserve">, en cohérence avec l’article </w:t>
      </w:r>
      <w:r w:rsidR="007C1876" w:rsidRPr="007C1876">
        <w:t>R2142-7 du code de la commande publique</w:t>
      </w:r>
      <w:r w:rsidR="001A09BD" w:rsidRPr="00F11AB0">
        <w:t xml:space="preserve"> </w:t>
      </w:r>
    </w:p>
    <w:p w14:paraId="36939AFD" w14:textId="77777777" w:rsidR="001A09BD" w:rsidRDefault="001A09BD" w:rsidP="00917140">
      <w:pPr>
        <w:pStyle w:val="Titre1"/>
      </w:pPr>
      <w:bookmarkStart w:id="32" w:name="_Toc184298376"/>
      <w:r>
        <w:t xml:space="preserve">QUELS SONT LES DOCUMENTS FOURNIS PAR </w:t>
      </w:r>
      <w:r w:rsidR="00930CAE">
        <w:t>LE GPM-GUYANE</w:t>
      </w:r>
      <w:r>
        <w:t> ?</w:t>
      </w:r>
      <w:bookmarkEnd w:id="32"/>
    </w:p>
    <w:p w14:paraId="57ADB2FA" w14:textId="77777777" w:rsidR="001A09BD" w:rsidRDefault="001A09BD" w:rsidP="00930CAE">
      <w:r>
        <w:t xml:space="preserve">Les documents de la consultation sont constitués de l’ensemble des documents et informations préparées par </w:t>
      </w:r>
      <w:r w:rsidR="00930CAE">
        <w:t>le GPM-Guyane</w:t>
      </w:r>
      <w:r>
        <w:t xml:space="preserve"> pour définir l’objet, les caractéristiques et les conditions d’exécution du marché.</w:t>
      </w:r>
    </w:p>
    <w:p w14:paraId="3DB7FD35" w14:textId="77777777" w:rsidR="001A09BD" w:rsidRDefault="001A09BD" w:rsidP="00540A3A">
      <w:pPr>
        <w:spacing w:before="0" w:after="0"/>
      </w:pPr>
      <w:r>
        <w:t>Comme la présente consultation est constituée de trois phases :</w:t>
      </w:r>
    </w:p>
    <w:p w14:paraId="5679B2AB" w14:textId="77777777" w:rsidR="001A09BD" w:rsidRDefault="001A09BD" w:rsidP="00FE78EB">
      <w:pPr>
        <w:pStyle w:val="Paragraphedeliste"/>
        <w:numPr>
          <w:ilvl w:val="0"/>
          <w:numId w:val="17"/>
        </w:numPr>
        <w:spacing w:before="0" w:after="0"/>
      </w:pPr>
      <w:r>
        <w:t>Phase 1 : appel à candidature</w:t>
      </w:r>
    </w:p>
    <w:p w14:paraId="15C830DA" w14:textId="77777777" w:rsidR="001A09BD" w:rsidRDefault="001A09BD" w:rsidP="00FE78EB">
      <w:pPr>
        <w:pStyle w:val="Paragraphedeliste"/>
        <w:numPr>
          <w:ilvl w:val="0"/>
          <w:numId w:val="17"/>
        </w:numPr>
        <w:spacing w:before="0" w:after="0"/>
      </w:pPr>
      <w:r>
        <w:t>Phase 2 : analyse et invitation à remettre une offre</w:t>
      </w:r>
    </w:p>
    <w:p w14:paraId="3C06CFCC" w14:textId="77777777" w:rsidR="001A09BD" w:rsidRDefault="001A09BD" w:rsidP="00FE78EB">
      <w:pPr>
        <w:pStyle w:val="Paragraphedeliste"/>
        <w:numPr>
          <w:ilvl w:val="0"/>
          <w:numId w:val="17"/>
        </w:numPr>
        <w:spacing w:before="0" w:after="0"/>
      </w:pPr>
      <w:r>
        <w:t xml:space="preserve">Phase 3 : consultation des candidats admis à déposer une offre, </w:t>
      </w:r>
    </w:p>
    <w:p w14:paraId="6C5E8C37" w14:textId="77777777" w:rsidR="001A09BD" w:rsidRDefault="001A09BD" w:rsidP="00930CAE">
      <w:r>
        <w:t>Des documents différents sont remis à chaque phase :</w:t>
      </w:r>
    </w:p>
    <w:p w14:paraId="02360249" w14:textId="77777777" w:rsidR="001A09BD" w:rsidRPr="003859C9" w:rsidRDefault="001A09BD" w:rsidP="007C1876">
      <w:pPr>
        <w:pStyle w:val="Titre2"/>
      </w:pPr>
      <w:bookmarkStart w:id="33" w:name="_Toc184298377"/>
      <w:r w:rsidRPr="003859C9">
        <w:t xml:space="preserve">Documents remis par </w:t>
      </w:r>
      <w:r w:rsidR="00930CAE" w:rsidRPr="003859C9">
        <w:t>le GPM-Guyane</w:t>
      </w:r>
      <w:r w:rsidRPr="003859C9">
        <w:t xml:space="preserve"> pour la phase 1 :</w:t>
      </w:r>
      <w:bookmarkEnd w:id="33"/>
    </w:p>
    <w:p w14:paraId="6D025800" w14:textId="77777777" w:rsidR="001A09BD" w:rsidRPr="003859C9" w:rsidRDefault="001A09BD" w:rsidP="007C1876">
      <w:r w:rsidRPr="003859C9">
        <w:t>Pour la phase 1, le dossier d’appel à candidature est composé des pièces suivantes :</w:t>
      </w:r>
    </w:p>
    <w:p w14:paraId="0DF6DBA9" w14:textId="660CD4D0" w:rsidR="001A09BD" w:rsidRPr="003859C9" w:rsidRDefault="001A09BD" w:rsidP="007C1876">
      <w:pPr>
        <w:pStyle w:val="Paragraphedeliste"/>
        <w:numPr>
          <w:ilvl w:val="0"/>
          <w:numId w:val="29"/>
        </w:numPr>
      </w:pPr>
      <w:r w:rsidRPr="003859C9">
        <w:t>Le présent Règlement de la Consultation (</w:t>
      </w:r>
      <w:r w:rsidR="009E6D3D">
        <w:t>RC</w:t>
      </w:r>
      <w:r w:rsidR="00314212" w:rsidRPr="003859C9">
        <w:t xml:space="preserve"> </w:t>
      </w:r>
      <w:r w:rsidR="009E6D3D">
        <w:t>GPM-Guyane SG</w:t>
      </w:r>
      <w:r w:rsidR="009E6D3D" w:rsidRPr="005D7A3A">
        <w:t xml:space="preserve"> 26 05</w:t>
      </w:r>
      <w:r w:rsidR="009E6D3D">
        <w:t xml:space="preserve"> GARDIENNAGE RX VFC</w:t>
      </w:r>
      <w:r w:rsidR="00A022A3" w:rsidRPr="003859C9">
        <w:t>) ;</w:t>
      </w:r>
    </w:p>
    <w:p w14:paraId="52559CEA" w14:textId="48461C64" w:rsidR="001A09BD" w:rsidRDefault="001A09BD" w:rsidP="007C1876">
      <w:pPr>
        <w:pStyle w:val="Paragraphedeliste"/>
        <w:numPr>
          <w:ilvl w:val="0"/>
          <w:numId w:val="29"/>
        </w:numPr>
      </w:pPr>
      <w:r w:rsidRPr="003859C9">
        <w:t>Un descriptif provisoire des besoins (</w:t>
      </w:r>
      <w:r w:rsidR="00A022A3" w:rsidRPr="003859C9">
        <w:t xml:space="preserve">CCTP </w:t>
      </w:r>
      <w:r w:rsidR="009E6D3D">
        <w:t>GPM-Guyane SG</w:t>
      </w:r>
      <w:r w:rsidR="009E6D3D" w:rsidRPr="005D7A3A">
        <w:t xml:space="preserve"> 26 05</w:t>
      </w:r>
      <w:r w:rsidR="009E6D3D">
        <w:t xml:space="preserve"> GARDIENNAGE RX VFC</w:t>
      </w:r>
      <w:r w:rsidRPr="003859C9">
        <w:t>).</w:t>
      </w:r>
      <w:r w:rsidR="00F11AB0" w:rsidRPr="003859C9">
        <w:t xml:space="preserve"> Ce document est en cours de révision et sera donné dans sa version définitive aux seuls candidats admis à déposer une offre.</w:t>
      </w:r>
    </w:p>
    <w:p w14:paraId="24F551B8" w14:textId="2E1F4BE2" w:rsidR="00597A98" w:rsidRPr="003859C9" w:rsidRDefault="00597A98" w:rsidP="007C1876">
      <w:pPr>
        <w:pStyle w:val="Paragraphedeliste"/>
        <w:numPr>
          <w:ilvl w:val="0"/>
          <w:numId w:val="29"/>
        </w:numPr>
      </w:pPr>
      <w:r>
        <w:t>Un CCAP provisoire,</w:t>
      </w:r>
      <w:r w:rsidR="009E6D3D" w:rsidRPr="009E6D3D">
        <w:t xml:space="preserve"> </w:t>
      </w:r>
      <w:r w:rsidR="009E6D3D">
        <w:t>GPM-Guyane SG</w:t>
      </w:r>
      <w:r w:rsidR="009E6D3D" w:rsidRPr="005D7A3A">
        <w:t xml:space="preserve"> 26 05</w:t>
      </w:r>
      <w:r w:rsidR="009E6D3D">
        <w:t xml:space="preserve"> GARDIENNAGE RX </w:t>
      </w:r>
      <w:proofErr w:type="gramStart"/>
      <w:r w:rsidR="009E6D3D">
        <w:t>VFC</w:t>
      </w:r>
      <w:r>
        <w:t xml:space="preserve"> </w:t>
      </w:r>
      <w:r w:rsidRPr="003859C9">
        <w:t>)</w:t>
      </w:r>
      <w:proofErr w:type="gramEnd"/>
      <w:r w:rsidRPr="003859C9">
        <w:t>. Ce document est en cours de révision et sera donné dans sa version définitive aux seuls candidats admis à déposer une offre.</w:t>
      </w:r>
    </w:p>
    <w:p w14:paraId="39719187" w14:textId="77777777" w:rsidR="001A09BD" w:rsidRPr="003859C9" w:rsidRDefault="001A09BD" w:rsidP="007C1876">
      <w:pPr>
        <w:pStyle w:val="Paragraphedeliste"/>
        <w:numPr>
          <w:ilvl w:val="0"/>
          <w:numId w:val="29"/>
        </w:numPr>
      </w:pPr>
      <w:r w:rsidRPr="003859C9">
        <w:t>Le modèle de lettre de candidature pré renseigné (DC1) ;</w:t>
      </w:r>
    </w:p>
    <w:p w14:paraId="54E8BDAF" w14:textId="77777777" w:rsidR="001A09BD" w:rsidRPr="003859C9" w:rsidRDefault="001A09BD" w:rsidP="007C1876">
      <w:pPr>
        <w:pStyle w:val="Paragraphedeliste"/>
        <w:numPr>
          <w:ilvl w:val="0"/>
          <w:numId w:val="29"/>
        </w:numPr>
      </w:pPr>
      <w:r w:rsidRPr="003859C9">
        <w:t>Le modèle de déclaration du candidat pré renseigné (DC2) ;</w:t>
      </w:r>
    </w:p>
    <w:p w14:paraId="7FC1D403" w14:textId="77777777" w:rsidR="001A09BD" w:rsidRPr="003859C9" w:rsidRDefault="001A09BD" w:rsidP="007C1876">
      <w:pPr>
        <w:pStyle w:val="Paragraphedeliste"/>
        <w:numPr>
          <w:ilvl w:val="0"/>
          <w:numId w:val="29"/>
        </w:numPr>
      </w:pPr>
      <w:r w:rsidRPr="003859C9">
        <w:t>Le modèle de déclaration de sous-traitance (DC4) ;</w:t>
      </w:r>
    </w:p>
    <w:p w14:paraId="49EF7771" w14:textId="3B9C41BF" w:rsidR="001A09BD" w:rsidRPr="003859C9" w:rsidRDefault="001A09BD" w:rsidP="007C1876">
      <w:pPr>
        <w:pStyle w:val="Paragraphedeliste"/>
        <w:numPr>
          <w:ilvl w:val="0"/>
          <w:numId w:val="29"/>
        </w:numPr>
      </w:pPr>
      <w:r w:rsidRPr="003859C9">
        <w:t xml:space="preserve">La liste des questions du dossier de candidature auxquelles le candidat est invité à répondre. </w:t>
      </w:r>
      <w:r w:rsidR="00493A1B" w:rsidRPr="00493A1B">
        <w:t xml:space="preserve">ADC </w:t>
      </w:r>
      <w:r w:rsidR="009E6D3D">
        <w:t>GPM-Guyane SG</w:t>
      </w:r>
      <w:r w:rsidR="009E6D3D" w:rsidRPr="005D7A3A">
        <w:t xml:space="preserve"> 26 05</w:t>
      </w:r>
      <w:r w:rsidR="009E6D3D">
        <w:t xml:space="preserve"> GARDIENNAGE RX VFC</w:t>
      </w:r>
    </w:p>
    <w:p w14:paraId="02C609BD" w14:textId="77777777" w:rsidR="001A09BD" w:rsidRPr="00F11AB0" w:rsidRDefault="001A09BD" w:rsidP="00917140">
      <w:pPr>
        <w:pStyle w:val="Titre2"/>
      </w:pPr>
      <w:bookmarkStart w:id="34" w:name="_Toc184298378"/>
      <w:r w:rsidRPr="00F11AB0">
        <w:t xml:space="preserve">Documents remis par </w:t>
      </w:r>
      <w:r w:rsidR="00930CAE" w:rsidRPr="00F11AB0">
        <w:t>le GPM-Guyane</w:t>
      </w:r>
      <w:r w:rsidRPr="00F11AB0">
        <w:t xml:space="preserve"> à l’issue de la phase 2 :</w:t>
      </w:r>
      <w:bookmarkEnd w:id="34"/>
    </w:p>
    <w:p w14:paraId="0270496B" w14:textId="77777777" w:rsidR="001A09BD" w:rsidRDefault="00930CAE" w:rsidP="00930CAE">
      <w:r w:rsidRPr="00F11AB0">
        <w:t>LE GPM-GUYANE</w:t>
      </w:r>
      <w:r w:rsidR="001A09BD" w:rsidRPr="00F11AB0">
        <w:t xml:space="preserve"> remettra à chaque candidat, en fonction des dossiers remis, soit une invitation à remettre une offre, soit un rejet de la candidature, en expliquant pourquoi la candidature n’est pas retenue.</w:t>
      </w:r>
    </w:p>
    <w:p w14:paraId="28BD325E" w14:textId="77777777" w:rsidR="001A09BD" w:rsidRPr="00F11AB0" w:rsidRDefault="001A09BD" w:rsidP="00917140">
      <w:pPr>
        <w:pStyle w:val="Titre2"/>
      </w:pPr>
      <w:bookmarkStart w:id="35" w:name="_Toc184298379"/>
      <w:r w:rsidRPr="00F11AB0">
        <w:t xml:space="preserve">Documents remis par </w:t>
      </w:r>
      <w:r w:rsidR="00930CAE" w:rsidRPr="00F11AB0">
        <w:t>le GPM-Guyane</w:t>
      </w:r>
      <w:bookmarkEnd w:id="35"/>
      <w:r w:rsidRPr="00F11AB0">
        <w:t xml:space="preserve"> pour la phase 3 :</w:t>
      </w:r>
    </w:p>
    <w:p w14:paraId="7D41F5DD" w14:textId="77777777" w:rsidR="001A09BD" w:rsidRPr="00F11AB0" w:rsidRDefault="001A09BD" w:rsidP="00930CAE">
      <w:r w:rsidRPr="00F11AB0">
        <w:t>Pour la phase 3, le dossier de consultation, qui ne sera communiqué qu’aux candidats admis à déposer une offre, sera composé des pièces suivantes :</w:t>
      </w:r>
    </w:p>
    <w:p w14:paraId="668220E9" w14:textId="77777777" w:rsidR="001A09BD" w:rsidRPr="00F11AB0" w:rsidRDefault="001A09BD" w:rsidP="00FE78EB">
      <w:pPr>
        <w:pStyle w:val="Paragraphedeliste"/>
        <w:numPr>
          <w:ilvl w:val="1"/>
          <w:numId w:val="14"/>
        </w:numPr>
      </w:pPr>
      <w:r w:rsidRPr="00F11AB0">
        <w:t>Le présent Règlement de la Consultation (RC) ;</w:t>
      </w:r>
    </w:p>
    <w:p w14:paraId="29356DC7" w14:textId="77777777" w:rsidR="001A09BD" w:rsidRPr="00F11AB0" w:rsidRDefault="001A09BD" w:rsidP="00FE78EB">
      <w:pPr>
        <w:pStyle w:val="Paragraphedeliste"/>
        <w:numPr>
          <w:ilvl w:val="1"/>
          <w:numId w:val="14"/>
        </w:numPr>
      </w:pPr>
      <w:r w:rsidRPr="00F11AB0">
        <w:t xml:space="preserve">L’Acte d’Engagement (AE) et ses annexes, </w:t>
      </w:r>
    </w:p>
    <w:p w14:paraId="01C12AB0" w14:textId="5F90A91B" w:rsidR="001A09BD" w:rsidRPr="009E6D3D" w:rsidRDefault="001A09BD" w:rsidP="009E6D3D">
      <w:pPr>
        <w:pStyle w:val="Paragraphedeliste"/>
        <w:numPr>
          <w:ilvl w:val="2"/>
          <w:numId w:val="14"/>
        </w:numPr>
      </w:pPr>
      <w:r w:rsidRPr="009E6D3D">
        <w:t xml:space="preserve">Annexe </w:t>
      </w:r>
      <w:r w:rsidR="0006427A" w:rsidRPr="009E6D3D">
        <w:t>conformité</w:t>
      </w:r>
      <w:r w:rsidRPr="009E6D3D">
        <w:t xml:space="preserve"> à l’AE : bordereau d’analyse de la conformité des réponses </w:t>
      </w:r>
    </w:p>
    <w:p w14:paraId="6A8F48AC" w14:textId="0A01942E" w:rsidR="001A09BD" w:rsidRPr="009E6D3D" w:rsidRDefault="001A09BD" w:rsidP="009E6D3D">
      <w:pPr>
        <w:pStyle w:val="Paragraphedeliste"/>
        <w:numPr>
          <w:ilvl w:val="2"/>
          <w:numId w:val="14"/>
        </w:numPr>
      </w:pPr>
      <w:r w:rsidRPr="009E6D3D">
        <w:t xml:space="preserve">Annexe </w:t>
      </w:r>
      <w:r w:rsidR="0006427A" w:rsidRPr="009E6D3D">
        <w:t>prix</w:t>
      </w:r>
      <w:r w:rsidRPr="009E6D3D">
        <w:t xml:space="preserve"> : Bordereau des Prix Unitaires (BPU)</w:t>
      </w:r>
      <w:r w:rsidR="00A21D98" w:rsidRPr="009E6D3D">
        <w:t xml:space="preserve"> forfaitaires et décomposés.</w:t>
      </w:r>
    </w:p>
    <w:p w14:paraId="15E3EB2C" w14:textId="557CEA9F" w:rsidR="000F2A73" w:rsidRPr="009E6D3D" w:rsidRDefault="000F2A73" w:rsidP="009E6D3D">
      <w:pPr>
        <w:pStyle w:val="Paragraphedeliste"/>
        <w:numPr>
          <w:ilvl w:val="2"/>
          <w:numId w:val="14"/>
        </w:numPr>
      </w:pPr>
      <w:r w:rsidRPr="009E6D3D">
        <w:lastRenderedPageBreak/>
        <w:t xml:space="preserve">Annexe </w:t>
      </w:r>
      <w:r w:rsidR="0006427A" w:rsidRPr="009E6D3D">
        <w:t>valeur technique</w:t>
      </w:r>
      <w:r w:rsidRPr="009E6D3D">
        <w:t xml:space="preserve"> : Bordereau de réponse au critère « valeur technique »</w:t>
      </w:r>
    </w:p>
    <w:p w14:paraId="63C1A4B0" w14:textId="0D6BEBF3" w:rsidR="000F2A73" w:rsidRPr="009E6D3D" w:rsidRDefault="000F2A73" w:rsidP="009E6D3D">
      <w:pPr>
        <w:pStyle w:val="Paragraphedeliste"/>
        <w:numPr>
          <w:ilvl w:val="2"/>
          <w:numId w:val="14"/>
        </w:numPr>
      </w:pPr>
      <w:r w:rsidRPr="009E6D3D">
        <w:t xml:space="preserve">Annexe </w:t>
      </w:r>
      <w:r w:rsidR="0006427A" w:rsidRPr="009E6D3D">
        <w:t>valeur environnementale</w:t>
      </w:r>
      <w:r w:rsidRPr="009E6D3D">
        <w:t xml:space="preserve"> : Bordereau de réponse au critère « valeur </w:t>
      </w:r>
      <w:r w:rsidR="00540A3A" w:rsidRPr="009E6D3D">
        <w:t>environnementale »</w:t>
      </w:r>
    </w:p>
    <w:p w14:paraId="16D7EC80" w14:textId="585338B0" w:rsidR="001A09BD" w:rsidRPr="003859C9" w:rsidRDefault="001A09BD" w:rsidP="009E6D3D">
      <w:pPr>
        <w:pStyle w:val="Paragraphedeliste"/>
        <w:numPr>
          <w:ilvl w:val="2"/>
          <w:numId w:val="14"/>
        </w:numPr>
      </w:pPr>
      <w:r w:rsidRPr="003859C9">
        <w:t xml:space="preserve">Annexe </w:t>
      </w:r>
      <w:r w:rsidR="0006427A" w:rsidRPr="003859C9">
        <w:t>mémoire technique</w:t>
      </w:r>
      <w:r w:rsidRPr="003859C9">
        <w:t> : Sommaire proposé de mémoire technique</w:t>
      </w:r>
    </w:p>
    <w:p w14:paraId="7498A7F0" w14:textId="6C405DCC" w:rsidR="001A09BD" w:rsidRPr="003859C9" w:rsidRDefault="001A09BD" w:rsidP="00FE78EB">
      <w:pPr>
        <w:pStyle w:val="Paragraphedeliste"/>
        <w:numPr>
          <w:ilvl w:val="1"/>
          <w:numId w:val="14"/>
        </w:numPr>
      </w:pPr>
      <w:r w:rsidRPr="003859C9">
        <w:t xml:space="preserve">Le Cahier des Clauses Administratives Particulières (CCAP) </w:t>
      </w:r>
      <w:r w:rsidR="009E6D3D">
        <w:t>définitif</w:t>
      </w:r>
    </w:p>
    <w:p w14:paraId="1F6FA04B" w14:textId="350E4FEE" w:rsidR="001A09BD" w:rsidRPr="003859C9" w:rsidRDefault="001A09BD" w:rsidP="00FE78EB">
      <w:pPr>
        <w:pStyle w:val="Paragraphedeliste"/>
        <w:numPr>
          <w:ilvl w:val="1"/>
          <w:numId w:val="14"/>
        </w:numPr>
      </w:pPr>
      <w:r w:rsidRPr="003859C9">
        <w:t xml:space="preserve">Le </w:t>
      </w:r>
      <w:r w:rsidR="0006427A" w:rsidRPr="003859C9">
        <w:t>C</w:t>
      </w:r>
      <w:r w:rsidRPr="003859C9">
        <w:t xml:space="preserve">ahier des </w:t>
      </w:r>
      <w:r w:rsidR="0006427A" w:rsidRPr="003859C9">
        <w:t>C</w:t>
      </w:r>
      <w:r w:rsidRPr="003859C9">
        <w:t xml:space="preserve">lauses </w:t>
      </w:r>
      <w:r w:rsidR="0006427A" w:rsidRPr="003859C9">
        <w:t>T</w:t>
      </w:r>
      <w:r w:rsidRPr="003859C9">
        <w:t>echniques définitif - Dispositions particulières (CCTP</w:t>
      </w:r>
      <w:r w:rsidR="00DA54C9" w:rsidRPr="003859C9">
        <w:t xml:space="preserve"> </w:t>
      </w:r>
      <w:r w:rsidR="009E6D3D">
        <w:t>GPM-Guyane SG</w:t>
      </w:r>
      <w:r w:rsidR="009E6D3D" w:rsidRPr="005D7A3A">
        <w:t xml:space="preserve"> 26 05</w:t>
      </w:r>
      <w:r w:rsidR="009E6D3D">
        <w:t xml:space="preserve"> GARDIENNAGE RX définitif</w:t>
      </w:r>
      <w:r w:rsidRPr="003859C9">
        <w:t xml:space="preserve">) </w:t>
      </w:r>
    </w:p>
    <w:p w14:paraId="18652BB3" w14:textId="77777777" w:rsidR="001A09BD" w:rsidRDefault="001A09BD" w:rsidP="00930CAE">
      <w:r>
        <w:t>Cette liste pourra être complétée de toute annexe jugée nécessaire</w:t>
      </w:r>
    </w:p>
    <w:p w14:paraId="7C4A2C51" w14:textId="77777777" w:rsidR="001A09BD" w:rsidRDefault="00930CAE" w:rsidP="00917140">
      <w:pPr>
        <w:pStyle w:val="Titre2"/>
      </w:pPr>
      <w:bookmarkStart w:id="36" w:name="_Toc184298380"/>
      <w:r>
        <w:t>L</w:t>
      </w:r>
      <w:r w:rsidR="00917140">
        <w:t>e</w:t>
      </w:r>
      <w:r>
        <w:t xml:space="preserve"> GPM-GUYANE</w:t>
      </w:r>
      <w:r w:rsidR="001A09BD">
        <w:t xml:space="preserve"> peut-il modifier ces documents ?</w:t>
      </w:r>
      <w:bookmarkEnd w:id="36"/>
    </w:p>
    <w:p w14:paraId="44932BC4" w14:textId="77777777" w:rsidR="001A09BD" w:rsidRDefault="001A09BD" w:rsidP="00930CAE">
      <w:r>
        <w:t xml:space="preserve">Au plus tard 7 jours avant la date limite fixée pour la réception des offres, </w:t>
      </w:r>
      <w:r w:rsidR="00930CAE">
        <w:t>le GPM-Guyane</w:t>
      </w:r>
      <w:r>
        <w:t xml:space="preserve"> se réserve le droit d’apporter des modifications au dossier de consultation. Les candidats devront alors répondre sur la base du dossier modifié sans pouvoir n’élever aucune réclamation à ce sujet.</w:t>
      </w:r>
    </w:p>
    <w:p w14:paraId="5D02E048" w14:textId="77777777" w:rsidR="001A09BD" w:rsidRPr="00F11AB0" w:rsidRDefault="001A09BD" w:rsidP="00917140">
      <w:pPr>
        <w:pStyle w:val="Titre1"/>
      </w:pPr>
      <w:bookmarkStart w:id="37" w:name="_Toc184298381"/>
      <w:r w:rsidRPr="00F11AB0">
        <w:t>QUELS SONT LES DOCUMENTS A PRODUIRE OBLIGATOIREMENT ?</w:t>
      </w:r>
      <w:bookmarkEnd w:id="37"/>
    </w:p>
    <w:p w14:paraId="52632171" w14:textId="77777777" w:rsidR="001A09BD" w:rsidRPr="00F11AB0" w:rsidRDefault="001A09BD" w:rsidP="009E6D3D">
      <w:bookmarkStart w:id="38" w:name="_Toc184298382"/>
      <w:r w:rsidRPr="00F11AB0">
        <w:t>Dossier de candidature</w:t>
      </w:r>
      <w:bookmarkEnd w:id="38"/>
    </w:p>
    <w:p w14:paraId="4006CC7C" w14:textId="77777777" w:rsidR="001A09BD" w:rsidRPr="00F11AB0" w:rsidRDefault="001A09BD" w:rsidP="009E6D3D">
      <w:r w:rsidRPr="00F11AB0">
        <w:t>Le pli remis par les candidats doit contenir :</w:t>
      </w:r>
    </w:p>
    <w:p w14:paraId="5FDF821E" w14:textId="77777777" w:rsidR="001A09BD" w:rsidRPr="00F11AB0" w:rsidRDefault="001A09BD" w:rsidP="009E6D3D">
      <w:pPr>
        <w:pStyle w:val="Paragraphedeliste"/>
        <w:numPr>
          <w:ilvl w:val="0"/>
          <w:numId w:val="24"/>
        </w:numPr>
      </w:pPr>
      <w:r w:rsidRPr="00F11AB0">
        <w:t>La lettre de candidature (DC1) fournie dans le DCE dûment complétée (1) ;</w:t>
      </w:r>
    </w:p>
    <w:p w14:paraId="1C8FA745" w14:textId="77777777" w:rsidR="001A09BD" w:rsidRPr="00F11AB0" w:rsidRDefault="001A09BD" w:rsidP="009E6D3D">
      <w:pPr>
        <w:pStyle w:val="Paragraphedeliste"/>
        <w:numPr>
          <w:ilvl w:val="0"/>
          <w:numId w:val="24"/>
        </w:numPr>
      </w:pPr>
      <w:r w:rsidRPr="00F11AB0">
        <w:t>La déclaration du candidat (DC2) fournie dans le DCE dûment complétée (1) ;</w:t>
      </w:r>
    </w:p>
    <w:p w14:paraId="4E10CAE5" w14:textId="0AD9F75E" w:rsidR="001A09BD" w:rsidRPr="00F11AB0" w:rsidRDefault="001A09BD" w:rsidP="009E6D3D">
      <w:pPr>
        <w:pStyle w:val="Paragraphedeliste"/>
        <w:numPr>
          <w:ilvl w:val="0"/>
          <w:numId w:val="24"/>
        </w:numPr>
      </w:pPr>
      <w:r w:rsidRPr="00F11AB0">
        <w:t>La réponse aux questions des</w:t>
      </w:r>
      <w:r w:rsidR="003859C9">
        <w:t xml:space="preserve"> 4</w:t>
      </w:r>
      <w:r w:rsidR="001541A2" w:rsidRPr="00F11AB0">
        <w:t xml:space="preserve"> </w:t>
      </w:r>
      <w:r w:rsidRPr="00F11AB0">
        <w:t xml:space="preserve">critères de candidatures CC1 à </w:t>
      </w:r>
      <w:r w:rsidR="001541A2" w:rsidRPr="00F11AB0">
        <w:t>CC</w:t>
      </w:r>
      <w:r w:rsidR="00726ACB">
        <w:t>5</w:t>
      </w:r>
      <w:r w:rsidR="0006427A">
        <w:t xml:space="preserve"> </w:t>
      </w:r>
    </w:p>
    <w:p w14:paraId="7544A24F" w14:textId="77777777" w:rsidR="001A09BD" w:rsidRPr="00F11AB0" w:rsidRDefault="00540A3A" w:rsidP="009E6D3D">
      <w:pPr>
        <w:pStyle w:val="Paragraphedeliste"/>
        <w:numPr>
          <w:ilvl w:val="0"/>
          <w:numId w:val="24"/>
        </w:numPr>
      </w:pPr>
      <w:r w:rsidRPr="00F11AB0">
        <w:t>Ou</w:t>
      </w:r>
    </w:p>
    <w:p w14:paraId="651398D9" w14:textId="219DA1C3" w:rsidR="001A09BD" w:rsidRPr="00F11AB0" w:rsidRDefault="001A09BD" w:rsidP="009E6D3D">
      <w:pPr>
        <w:pStyle w:val="Paragraphedeliste"/>
        <w:numPr>
          <w:ilvl w:val="0"/>
          <w:numId w:val="24"/>
        </w:numPr>
      </w:pPr>
      <w:r w:rsidRPr="00F11AB0">
        <w:t xml:space="preserve">Une déclaration indiquant les moyens globaux humains et techniques de l’entreprise </w:t>
      </w:r>
      <w:r w:rsidR="003859C9">
        <w:t>(CC1)</w:t>
      </w:r>
    </w:p>
    <w:p w14:paraId="3BDBA941" w14:textId="3AA3D874" w:rsidR="001A09BD" w:rsidRPr="00F11AB0" w:rsidRDefault="001A09BD" w:rsidP="009E6D3D">
      <w:pPr>
        <w:pStyle w:val="Paragraphedeliste"/>
        <w:numPr>
          <w:ilvl w:val="0"/>
          <w:numId w:val="24"/>
        </w:numPr>
      </w:pPr>
      <w:r w:rsidRPr="00F11AB0">
        <w:t xml:space="preserve">Une déclaration indiquant les moyens financiers de l’entreprise </w:t>
      </w:r>
      <w:r w:rsidR="003859C9">
        <w:t>(CC2)</w:t>
      </w:r>
    </w:p>
    <w:p w14:paraId="74F8F615" w14:textId="77777777" w:rsidR="001A09BD" w:rsidRPr="00F11AB0" w:rsidRDefault="001A09BD" w:rsidP="009E6D3D">
      <w:pPr>
        <w:pStyle w:val="Paragraphedeliste"/>
        <w:numPr>
          <w:ilvl w:val="0"/>
          <w:numId w:val="24"/>
        </w:numPr>
      </w:pPr>
      <w:r w:rsidRPr="00F11AB0">
        <w:t>Une liste de références clients au cours des trois dernières années indiquant la nature des travaux, le nom du contact et ses coordonnées et le montant approximatif du contrat ;</w:t>
      </w:r>
    </w:p>
    <w:p w14:paraId="0E056ACF" w14:textId="77777777" w:rsidR="001A09BD" w:rsidRPr="00F11AB0" w:rsidRDefault="001A09BD" w:rsidP="009E6D3D">
      <w:pPr>
        <w:pStyle w:val="Paragraphedeliste"/>
        <w:numPr>
          <w:ilvl w:val="0"/>
          <w:numId w:val="24"/>
        </w:numPr>
      </w:pPr>
      <w:r w:rsidRPr="00F11AB0">
        <w:t>Le cas échéant, si le candidat est en redressement judiciaire : Une copie du ou des jugements prononcés</w:t>
      </w:r>
    </w:p>
    <w:p w14:paraId="00DF3F53" w14:textId="77777777" w:rsidR="001A09BD" w:rsidRPr="00F11AB0" w:rsidRDefault="001A09BD" w:rsidP="009E6D3D">
      <w:r w:rsidRPr="00F11AB0">
        <w:t>Le cas échéant, la déclaration de sous-traitance (DC4) fournie dans le DCE dûment complété accompagnée de tous les documents composant un dossier de sous-traitance (à savoir, L’ensemble des documents demandés à l’entreprise principale est exigé pour l’entreprise sous-traitante).</w:t>
      </w:r>
    </w:p>
    <w:p w14:paraId="0F8D0881" w14:textId="77777777" w:rsidR="001A09BD" w:rsidRPr="00F11AB0" w:rsidRDefault="001A09BD" w:rsidP="009E6D3D">
      <w:r w:rsidRPr="00F11AB0">
        <w:t>Tout document permettant de prouver la capacité de la personne signataire à engager l’entreprise. (Exemple : extrait K-bis de moins de 3 mois, délégation de pouvoir).</w:t>
      </w:r>
    </w:p>
    <w:p w14:paraId="308BFCEE" w14:textId="1AB902B4" w:rsidR="001A09BD" w:rsidRPr="003859C9" w:rsidRDefault="001A09BD" w:rsidP="009E6D3D">
      <w:r w:rsidRPr="00F11AB0">
        <w:t xml:space="preserve">Dans tous les cas, les candidats veilleront à ce que leur dossier comprenne la réponse aux questions suivantes (le terme « le candidat ou ses moyens humains » faisant éventuellement référence à une société unique, un groupement, ou une société et ses </w:t>
      </w:r>
      <w:r w:rsidRPr="003859C9">
        <w:t xml:space="preserve">sous-traitants), de manière distincte pour chaque </w:t>
      </w:r>
      <w:r w:rsidR="009E6D3D">
        <w:t>critère :</w:t>
      </w:r>
    </w:p>
    <w:p w14:paraId="5A78C8CB" w14:textId="77777777" w:rsidR="00726ACB" w:rsidRPr="00F11AB0" w:rsidRDefault="00726ACB" w:rsidP="00726ACB">
      <w:pPr>
        <w:pStyle w:val="Paragraphedeliste"/>
        <w:numPr>
          <w:ilvl w:val="0"/>
          <w:numId w:val="28"/>
        </w:numPr>
      </w:pPr>
      <w:r w:rsidRPr="00F11AB0">
        <w:t>CC</w:t>
      </w:r>
      <w:r>
        <w:t xml:space="preserve">3 </w:t>
      </w:r>
      <w:r w:rsidRPr="00597A98">
        <w:t>liste des principales livraisons effectuées ou des principaux services fournis au cours des trois dernières années indiquant le montant, la date et le destinataire public ou privé.</w:t>
      </w:r>
      <w:r>
        <w:t xml:space="preserve"> (</w:t>
      </w:r>
      <w:r w:rsidRPr="00F11AB0">
        <w:t>Références équivalentes</w:t>
      </w:r>
      <w:r>
        <w:t>)</w:t>
      </w:r>
    </w:p>
    <w:p w14:paraId="66BBF85F" w14:textId="77777777" w:rsidR="00726ACB" w:rsidRDefault="00726ACB" w:rsidP="00726ACB">
      <w:pPr>
        <w:pStyle w:val="Paragraphedeliste"/>
        <w:numPr>
          <w:ilvl w:val="0"/>
          <w:numId w:val="28"/>
        </w:numPr>
      </w:pPr>
      <w:r w:rsidRPr="002A7EDF">
        <w:t>CC</w:t>
      </w:r>
      <w:r>
        <w:t>4</w:t>
      </w:r>
      <w:r w:rsidRPr="002A7EDF">
        <w:t xml:space="preserve"> effectifs moyens annuels du candidat et l'importance du personnel d'encadrement pendant les trois dernières années (Moyens humains) et les certificats de qualification professionnelle établis par des organismes indépendants associés (qualification du personnel)</w:t>
      </w:r>
    </w:p>
    <w:p w14:paraId="5434528A" w14:textId="77777777" w:rsidR="00726ACB" w:rsidRPr="002A7EDF" w:rsidRDefault="00726ACB" w:rsidP="00726ACB">
      <w:pPr>
        <w:pStyle w:val="Paragraphedeliste"/>
        <w:numPr>
          <w:ilvl w:val="0"/>
          <w:numId w:val="28"/>
        </w:numPr>
      </w:pPr>
      <w:r w:rsidRPr="00726ACB">
        <w:rPr>
          <w:rFonts w:cs="Arial"/>
        </w:rPr>
        <w:t>CC5 La description de l'équipement technique ainsi que des mesures employées par le candidat pour s'assurer de la qualité (certification ?)</w:t>
      </w:r>
    </w:p>
    <w:p w14:paraId="61C3BBD5" w14:textId="77777777" w:rsidR="009E6D3D" w:rsidRDefault="009E6D3D" w:rsidP="009E6D3D"/>
    <w:p w14:paraId="0275F3D8" w14:textId="3F84BBC5" w:rsidR="001A09BD" w:rsidRPr="00F11AB0" w:rsidRDefault="00540A3A" w:rsidP="009E6D3D">
      <w:r w:rsidRPr="00F11AB0">
        <w:t>L’annexe</w:t>
      </w:r>
      <w:r w:rsidR="001A09BD" w:rsidRPr="00F11AB0">
        <w:t xml:space="preserve"> </w:t>
      </w:r>
      <w:r w:rsidR="001A09BD" w:rsidRPr="003859C9">
        <w:t xml:space="preserve">ADC </w:t>
      </w:r>
      <w:r w:rsidR="009E6D3D">
        <w:t>GPM-Guyane SG</w:t>
      </w:r>
      <w:r w:rsidR="009E6D3D" w:rsidRPr="005D7A3A">
        <w:t xml:space="preserve"> 26 05</w:t>
      </w:r>
      <w:r w:rsidR="009E6D3D">
        <w:t xml:space="preserve"> GARDIENNAGE RX VFC</w:t>
      </w:r>
      <w:r w:rsidR="009E6D3D" w:rsidRPr="00F11AB0">
        <w:t xml:space="preserve"> </w:t>
      </w:r>
      <w:r w:rsidR="001A09BD" w:rsidRPr="00F11AB0">
        <w:t xml:space="preserve">Elle n’est pas obligatoire, mais facilitera la recherche des informations par </w:t>
      </w:r>
      <w:r w:rsidR="00930CAE" w:rsidRPr="00F11AB0">
        <w:t>le GPM-Guyane</w:t>
      </w:r>
      <w:r w:rsidR="001A09BD" w:rsidRPr="00F11AB0">
        <w:t xml:space="preserve"> pour sélectionner les candidats. Elle garantit que la candidature sera conforme et facilement exploitable. Nous vous invitons à l’utiliser. </w:t>
      </w:r>
    </w:p>
    <w:p w14:paraId="021864F9" w14:textId="77777777" w:rsidR="001A09BD" w:rsidRPr="00F11AB0" w:rsidRDefault="001A09BD" w:rsidP="009E6D3D">
      <w:pPr>
        <w:pStyle w:val="Titre2"/>
      </w:pPr>
      <w:bookmarkStart w:id="39" w:name="_Toc184298383"/>
      <w:r w:rsidRPr="00F11AB0">
        <w:t>Présentation de la candidature</w:t>
      </w:r>
      <w:bookmarkEnd w:id="39"/>
      <w:r w:rsidRPr="00F11AB0">
        <w:t xml:space="preserve"> </w:t>
      </w:r>
    </w:p>
    <w:p w14:paraId="7CE668D4" w14:textId="77777777" w:rsidR="001A09BD" w:rsidRPr="00F11AB0" w:rsidRDefault="001A09BD" w:rsidP="009E6D3D">
      <w:r w:rsidRPr="00F11AB0">
        <w:t xml:space="preserve">Les candidats ont le choix de présenter leur candidature : </w:t>
      </w:r>
    </w:p>
    <w:p w14:paraId="2E508755" w14:textId="77777777" w:rsidR="001A09BD" w:rsidRPr="00F11AB0" w:rsidRDefault="00540A3A" w:rsidP="009E6D3D">
      <w:pPr>
        <w:pStyle w:val="Titre3"/>
        <w:numPr>
          <w:ilvl w:val="0"/>
          <w:numId w:val="25"/>
        </w:numPr>
      </w:pPr>
      <w:r w:rsidRPr="00F11AB0">
        <w:t>Sous</w:t>
      </w:r>
      <w:r w:rsidR="001A09BD" w:rsidRPr="00F11AB0">
        <w:t xml:space="preserve"> forme de document unique de marché européen électronique (DUME) en utilisant le service DUME </w:t>
      </w:r>
    </w:p>
    <w:p w14:paraId="62649B46" w14:textId="77777777" w:rsidR="001A09BD" w:rsidRPr="00F11AB0" w:rsidRDefault="00540A3A" w:rsidP="009E6D3D">
      <w:pPr>
        <w:pStyle w:val="Paragraphedeliste"/>
        <w:numPr>
          <w:ilvl w:val="0"/>
          <w:numId w:val="25"/>
        </w:numPr>
      </w:pPr>
      <w:r w:rsidRPr="00F11AB0">
        <w:t>Sous</w:t>
      </w:r>
      <w:r w:rsidR="001A09BD" w:rsidRPr="00F11AB0">
        <w:t xml:space="preserve"> forme de candidature standard en utilisant les formulaires DC1 et DC2 </w:t>
      </w:r>
    </w:p>
    <w:p w14:paraId="48A5ACA3" w14:textId="6A661A28" w:rsidR="001A09BD" w:rsidRPr="00F11AB0" w:rsidRDefault="001A09BD" w:rsidP="009E6D3D">
      <w:pPr>
        <w:pStyle w:val="Paragraphedeliste"/>
        <w:numPr>
          <w:ilvl w:val="0"/>
          <w:numId w:val="25"/>
        </w:numPr>
      </w:pPr>
      <w:r w:rsidRPr="00F11AB0">
        <w:t xml:space="preserve">De manière simplifiée en utilisant </w:t>
      </w:r>
      <w:proofErr w:type="spellStart"/>
      <w:r w:rsidR="009E6D3D">
        <w:t>ll’ADC</w:t>
      </w:r>
      <w:proofErr w:type="spellEnd"/>
      <w:r w:rsidR="009E6D3D">
        <w:t xml:space="preserve"> GPM-Guyane SG</w:t>
      </w:r>
      <w:r w:rsidR="009E6D3D" w:rsidRPr="005D7A3A">
        <w:t xml:space="preserve"> 26 05</w:t>
      </w:r>
      <w:r w:rsidR="009E6D3D">
        <w:t xml:space="preserve"> GARDIENNAGE RX VFC</w:t>
      </w:r>
    </w:p>
    <w:p w14:paraId="16DCCBC0" w14:textId="77777777" w:rsidR="001A09BD" w:rsidRDefault="001A09BD" w:rsidP="009E6D3D">
      <w:r w:rsidRPr="00F11AB0">
        <w:t xml:space="preserve">Une même personne ne peut représenter plus d'un candidat pour un même marché public. </w:t>
      </w:r>
    </w:p>
    <w:p w14:paraId="2F8132C2" w14:textId="4E4282AB" w:rsidR="001A09BD" w:rsidRPr="00F11AB0" w:rsidRDefault="001A09BD" w:rsidP="009E6D3D">
      <w:pPr>
        <w:pStyle w:val="Titre3"/>
      </w:pPr>
      <w:r w:rsidRPr="00F11AB0">
        <w:t xml:space="preserve">Candidature sous forme de DUME </w:t>
      </w:r>
    </w:p>
    <w:p w14:paraId="0A850430" w14:textId="77777777" w:rsidR="001A09BD" w:rsidRPr="00F11AB0" w:rsidRDefault="001A09BD" w:rsidP="009E6D3D">
      <w:r w:rsidRPr="00F11AB0">
        <w:t xml:space="preserve">Les candidats peuvent présenter leur candidature sous la forme du DUME en renseignant : Uniquement la partie IV – α « indication globale pour tous les critères de sélection ». </w:t>
      </w:r>
    </w:p>
    <w:p w14:paraId="2BFE5265" w14:textId="1E40F257" w:rsidR="001A09BD" w:rsidRDefault="001A09BD" w:rsidP="009E6D3D">
      <w:r w:rsidRPr="00F11AB0">
        <w:t>L’attention du candidat est attirée sur le fait que le DUME doit répondre à l’ensemble des questions précisées ci-dessus et servant comme critère de sélection des candidats admis à déposer une offre et en particulier les réponses aux questions des critères CC1 à CC</w:t>
      </w:r>
      <w:r w:rsidR="00726ACB">
        <w:t>5</w:t>
      </w:r>
      <w:r w:rsidRPr="00F11AB0">
        <w:t>.</w:t>
      </w:r>
    </w:p>
    <w:p w14:paraId="56ABC5EE" w14:textId="77777777" w:rsidR="001A09BD" w:rsidRPr="00F11AB0" w:rsidRDefault="001A09BD" w:rsidP="009E6D3D">
      <w:pPr>
        <w:pStyle w:val="Titre3"/>
      </w:pPr>
      <w:r w:rsidRPr="00F11AB0">
        <w:t xml:space="preserve">Candidature avec les formulaires DC1 et DC2 </w:t>
      </w:r>
    </w:p>
    <w:p w14:paraId="16D5221E" w14:textId="77777777" w:rsidR="001A09BD" w:rsidRPr="00F11AB0" w:rsidRDefault="001A09BD" w:rsidP="009E6D3D">
      <w:r w:rsidRPr="00F11AB0">
        <w:t xml:space="preserve">Les candidats transmettent les renseignements suivants </w:t>
      </w:r>
    </w:p>
    <w:p w14:paraId="098A8689" w14:textId="77777777" w:rsidR="001A09BD" w:rsidRPr="00F11AB0" w:rsidRDefault="001A09BD" w:rsidP="009E6D3D">
      <w:pPr>
        <w:pStyle w:val="Paragraphedeliste"/>
        <w:numPr>
          <w:ilvl w:val="0"/>
          <w:numId w:val="26"/>
        </w:numPr>
      </w:pPr>
      <w:r w:rsidRPr="00F11AB0">
        <w:t xml:space="preserve">Lettre de candidature ou formulaire DC1 (téléchargeable à partir du lien https://www.economie.gouv.fr/daj/formulaires-declaration-du-candidat) ou équivalent, dûment rempli, et daté. Dans le cas d'un groupement d'opérateurs économiques, le formulaire DC1 sera complété pour chaque membre du groupement </w:t>
      </w:r>
    </w:p>
    <w:p w14:paraId="2257DAA3" w14:textId="77777777" w:rsidR="001A09BD" w:rsidRPr="00F11AB0" w:rsidRDefault="001A09BD" w:rsidP="009E6D3D">
      <w:pPr>
        <w:pStyle w:val="Paragraphedeliste"/>
        <w:numPr>
          <w:ilvl w:val="0"/>
          <w:numId w:val="26"/>
        </w:numPr>
      </w:pPr>
      <w:r w:rsidRPr="00F11AB0">
        <w:t xml:space="preserve">Déclaration du candidat ou formulaire DC2 (téléchargeable à partir du lien </w:t>
      </w:r>
    </w:p>
    <w:p w14:paraId="1F6B60C8" w14:textId="77777777" w:rsidR="001A09BD" w:rsidRPr="00F11AB0" w:rsidRDefault="001A09BD" w:rsidP="009E6D3D">
      <w:pPr>
        <w:pStyle w:val="Paragraphedeliste"/>
        <w:numPr>
          <w:ilvl w:val="0"/>
          <w:numId w:val="26"/>
        </w:numPr>
      </w:pPr>
      <w:r w:rsidRPr="00F11AB0">
        <w:t xml:space="preserve">https://www.economie.gouv.fr/daj/formulaires-declaration-du-candidat), ou équivalent, dûment rempli et daté ; en cas de candidature groupée, le DC2 est rempli par chaque membre du groupement. </w:t>
      </w:r>
    </w:p>
    <w:p w14:paraId="756C89A8" w14:textId="1622D8B4" w:rsidR="001A09BD" w:rsidRPr="00F11AB0" w:rsidRDefault="001A09BD" w:rsidP="009E6D3D">
      <w:pPr>
        <w:pStyle w:val="Paragraphedeliste"/>
        <w:numPr>
          <w:ilvl w:val="0"/>
          <w:numId w:val="26"/>
        </w:numPr>
      </w:pPr>
      <w:r w:rsidRPr="00F11AB0">
        <w:t>Les réponses aux questions des critères CC1 à CC</w:t>
      </w:r>
      <w:r w:rsidR="00726ACB">
        <w:t>5</w:t>
      </w:r>
      <w:r w:rsidRPr="00F11AB0">
        <w:t>.</w:t>
      </w:r>
    </w:p>
    <w:p w14:paraId="5FE9EA4A" w14:textId="77777777" w:rsidR="001A09BD" w:rsidRPr="00F11AB0" w:rsidRDefault="001A09BD" w:rsidP="009E6D3D">
      <w:pPr>
        <w:pStyle w:val="Paragraphedeliste"/>
        <w:numPr>
          <w:ilvl w:val="0"/>
          <w:numId w:val="26"/>
        </w:numPr>
      </w:pPr>
      <w:r w:rsidRPr="00F11AB0">
        <w:t xml:space="preserve">Les capacités financières du candidat (au minimum le CA sur les 3 dernières années). Si, pour une raison justifiée, le candidat n'est pas en mesure de produire les renseignements et documents demandés par l'acheteur, il est autorisé à prouver sa capacité économique et financière par tout autre moyen considéré comme approprié par l'acheteur. </w:t>
      </w:r>
    </w:p>
    <w:p w14:paraId="2BCE0741" w14:textId="77777777" w:rsidR="001A09BD" w:rsidRPr="00F11AB0" w:rsidRDefault="001A09BD" w:rsidP="009E6D3D">
      <w:r w:rsidRPr="00F11AB0">
        <w:t xml:space="preserve">L’attention du candidat est attirée sur le fait que les seuls DC1 et DC2 sont insuffisants pour être admis à déposer une </w:t>
      </w:r>
      <w:r w:rsidR="00A21D98" w:rsidRPr="00F11AB0">
        <w:t>candidature.</w:t>
      </w:r>
    </w:p>
    <w:p w14:paraId="19F91172" w14:textId="0F1D3139" w:rsidR="001A09BD" w:rsidRDefault="001A09BD" w:rsidP="009E6D3D">
      <w:r w:rsidRPr="00F11AB0">
        <w:t xml:space="preserve">Les candidats sont invités à utiliser l’annexe </w:t>
      </w:r>
      <w:r w:rsidR="009E6D3D">
        <w:t>ADC GPM-Guyane SG</w:t>
      </w:r>
      <w:r w:rsidR="009E6D3D" w:rsidRPr="005D7A3A">
        <w:t xml:space="preserve"> 26 05</w:t>
      </w:r>
      <w:r w:rsidR="009E6D3D">
        <w:t xml:space="preserve"> GARDIENNAGE RX VFC</w:t>
      </w:r>
      <w:r w:rsidR="009E6D3D" w:rsidRPr="00F11AB0">
        <w:t xml:space="preserve"> </w:t>
      </w:r>
      <w:r w:rsidRPr="00F11AB0">
        <w:t>pour être guidés dans leur candidature, notamment pour les réponses aux questions CC1 à CC</w:t>
      </w:r>
      <w:r w:rsidR="00726ACB">
        <w:t>5</w:t>
      </w:r>
      <w:r w:rsidRPr="00F11AB0">
        <w:t>.</w:t>
      </w:r>
    </w:p>
    <w:p w14:paraId="031F0B2C" w14:textId="77777777" w:rsidR="001A09BD" w:rsidRPr="00F11AB0" w:rsidRDefault="001A09BD" w:rsidP="009E6D3D">
      <w:pPr>
        <w:pStyle w:val="Titre3"/>
      </w:pPr>
      <w:r w:rsidRPr="00F11AB0">
        <w:t>Candidatures avec l’annexe ADC</w:t>
      </w:r>
    </w:p>
    <w:p w14:paraId="58FC58C5" w14:textId="3CF1A0D8" w:rsidR="001A09BD" w:rsidRPr="00F11AB0" w:rsidRDefault="001A09BD" w:rsidP="009E6D3D">
      <w:r w:rsidRPr="00F11AB0">
        <w:t xml:space="preserve">Dans les cas les plus simples (entreprise unique, pas de groupement et pas de sous-traitant), il est possible de présenter la candidature avec la seule annexe ADC </w:t>
      </w:r>
      <w:r w:rsidR="003859C9" w:rsidRPr="003859C9">
        <w:t>26 03 SG GARDIENNAGE</w:t>
      </w:r>
    </w:p>
    <w:p w14:paraId="63E669D7" w14:textId="77777777" w:rsidR="001A09BD" w:rsidRPr="00F11AB0" w:rsidRDefault="001A09BD" w:rsidP="009E6D3D">
      <w:r w:rsidRPr="00F11AB0">
        <w:t>Les candidats retenus seront invités ensuite à régulariser la candidature par la fourniture des engagements et déclarations présentes dans les documents DC1 et DC2.</w:t>
      </w:r>
    </w:p>
    <w:p w14:paraId="197739A5" w14:textId="77777777" w:rsidR="001A09BD" w:rsidRPr="00F11AB0" w:rsidRDefault="001A09BD" w:rsidP="009E6D3D">
      <w:pPr>
        <w:pStyle w:val="Titre3"/>
      </w:pPr>
      <w:bookmarkStart w:id="40" w:name="_Toc184298384"/>
      <w:r w:rsidRPr="00F11AB0">
        <w:lastRenderedPageBreak/>
        <w:t>Précisions sur la sous-traitance</w:t>
      </w:r>
      <w:bookmarkEnd w:id="40"/>
      <w:r w:rsidRPr="00F11AB0">
        <w:t xml:space="preserve"> </w:t>
      </w:r>
    </w:p>
    <w:p w14:paraId="0DEB2EEF" w14:textId="77777777" w:rsidR="001A09BD" w:rsidRPr="00F11AB0" w:rsidRDefault="001A09BD" w:rsidP="009E6D3D">
      <w:pPr>
        <w:pStyle w:val="Titre4"/>
      </w:pPr>
      <w:r w:rsidRPr="00F11AB0">
        <w:t xml:space="preserve">Candidature sous forme de DUME </w:t>
      </w:r>
    </w:p>
    <w:p w14:paraId="12743EF3" w14:textId="77777777" w:rsidR="001A09BD" w:rsidRPr="00F11AB0" w:rsidRDefault="001A09BD" w:rsidP="009E6D3D">
      <w:r w:rsidRPr="00F11AB0">
        <w:t xml:space="preserve">Si le candidat s'appuie sur un ou des sous-traitants ou d'autres opérateurs pour faire acte de candidature, il renseigne la partie II-C du DUME électronique et fournit pour chacun de ces sous-traitants un DUME électronique distinct par le sous-traitant et contenant les informations des sections A et B de la partie II ainsi que celles de la partie III et, le cas échéant, les parties IV et V. </w:t>
      </w:r>
    </w:p>
    <w:p w14:paraId="109FA5A1" w14:textId="77777777" w:rsidR="001A09BD" w:rsidRPr="00F11AB0" w:rsidRDefault="001A09BD" w:rsidP="009E6D3D">
      <w:r w:rsidRPr="00F11AB0">
        <w:t xml:space="preserve">Le candidat remet également l'imprimé DC 4 (Déclaration de sous-traitance, https://www.economie.gouv.fr/daj/formulaires-mise-a-jour-formulaire-declaration-sous-traitance-dans-marches-publics) dûment rempli par le sous-traitant et le candidat. </w:t>
      </w:r>
    </w:p>
    <w:p w14:paraId="57A1D18D" w14:textId="77777777" w:rsidR="001A09BD" w:rsidRPr="00F11AB0" w:rsidRDefault="001A09BD" w:rsidP="009E6D3D">
      <w:r w:rsidRPr="00F11AB0">
        <w:t xml:space="preserve">Si le candidat ne s'appuie pas sur de la sous-traitance pour faire acte de candidature mais qu'il a l'intention de sous-traiter une part du marché, il renseigne la partie II-D du DUME électronique et fournit les informations figurant dans les parties II-A et B et III pour chacun de ces sous-traitants et remet un imprimé DC 4 (Déclaration de sous-traitance) dûment rempli par le candidat et le sous-traitant si ce dernier est connu. </w:t>
      </w:r>
    </w:p>
    <w:p w14:paraId="75F0F3AC" w14:textId="77777777" w:rsidR="001A09BD" w:rsidRPr="00F11AB0" w:rsidRDefault="001A09BD" w:rsidP="009E6D3D">
      <w:pPr>
        <w:pStyle w:val="Titre4"/>
      </w:pPr>
      <w:r w:rsidRPr="00F11AB0">
        <w:t xml:space="preserve"> Autre forme de candidature </w:t>
      </w:r>
    </w:p>
    <w:p w14:paraId="37C10B71" w14:textId="77777777" w:rsidR="001A09BD" w:rsidRPr="00F11AB0" w:rsidRDefault="001A09BD" w:rsidP="009E6D3D">
      <w:r w:rsidRPr="00F11AB0">
        <w:t>La présentation d'un sous-traitant se fait à l'aide de l'imprimé DC 4 (Déclaration de sous-traitance) dûment rempli par le sous-traitant et le candidat, comportant l'indication des capacités professionnelles, techniques et financières du sous-traitant ainsi que la déclaration sur l'honneur que le sous-traitant ne se trouve pas sous le coup d'une interdiction d'accéder aux marchés publics. Le formulaire DC4 est disponible à l'adresse suivante : https://www.economie.gouv.fr/daj/formulaires-mise-a-jour-formulaire-declaration-sous-traitance-dans-marches-publics</w:t>
      </w:r>
    </w:p>
    <w:p w14:paraId="03E0AE91" w14:textId="77777777" w:rsidR="001A09BD" w:rsidRPr="00F11AB0" w:rsidRDefault="001A09BD" w:rsidP="009E6D3D">
      <w:bookmarkStart w:id="41" w:name="_Toc184298385"/>
      <w:r w:rsidRPr="00F11AB0">
        <w:t>Comment nommer les fichiers ?</w:t>
      </w:r>
      <w:bookmarkEnd w:id="41"/>
    </w:p>
    <w:p w14:paraId="5D95B336" w14:textId="77777777" w:rsidR="001A09BD" w:rsidRPr="00F11AB0" w:rsidRDefault="001A09BD" w:rsidP="009E6D3D">
      <w:r w:rsidRPr="00F11AB0">
        <w:t xml:space="preserve">Il est recommandé de nommer les fichiers ainsi, </w:t>
      </w:r>
      <w:r w:rsidR="00930CAE" w:rsidRPr="00F11AB0">
        <w:t>le GPM-Guyane</w:t>
      </w:r>
      <w:r w:rsidRPr="00F11AB0">
        <w:t xml:space="preserve"> n’étant pas tenu de chercher les informations pertinentes dans un grand nombre de fichiers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3302"/>
      </w:tblGrid>
      <w:tr w:rsidR="001A09BD" w:rsidRPr="00F11AB0" w14:paraId="4967E11E" w14:textId="77777777" w:rsidTr="0056186C">
        <w:tc>
          <w:tcPr>
            <w:tcW w:w="3981" w:type="dxa"/>
          </w:tcPr>
          <w:p w14:paraId="530903D8" w14:textId="77777777" w:rsidR="001A09BD" w:rsidRPr="00F11AB0" w:rsidRDefault="001A09BD" w:rsidP="00411ACB">
            <w:pPr>
              <w:keepNext/>
              <w:shd w:val="clear" w:color="auto" w:fill="D0CECE"/>
              <w:overflowPunct w:val="0"/>
              <w:textAlignment w:val="baseline"/>
              <w:rPr>
                <w:sz w:val="18"/>
                <w:szCs w:val="18"/>
              </w:rPr>
            </w:pPr>
            <w:r w:rsidRPr="00F11AB0">
              <w:rPr>
                <w:sz w:val="18"/>
                <w:szCs w:val="18"/>
              </w:rPr>
              <w:lastRenderedPageBreak/>
              <w:t>Document à Produire</w:t>
            </w:r>
          </w:p>
        </w:tc>
        <w:tc>
          <w:tcPr>
            <w:tcW w:w="3302" w:type="dxa"/>
          </w:tcPr>
          <w:p w14:paraId="1BE55E85" w14:textId="77777777" w:rsidR="001A09BD" w:rsidRPr="00F11AB0" w:rsidRDefault="001A09BD" w:rsidP="00411ACB">
            <w:pPr>
              <w:pStyle w:val="Paragraphedeliste"/>
              <w:keepNext/>
              <w:shd w:val="clear" w:color="auto" w:fill="D0CECE"/>
              <w:overflowPunct w:val="0"/>
              <w:rPr>
                <w:sz w:val="18"/>
                <w:szCs w:val="18"/>
              </w:rPr>
            </w:pPr>
            <w:r w:rsidRPr="00F11AB0">
              <w:rPr>
                <w:sz w:val="18"/>
                <w:szCs w:val="18"/>
              </w:rPr>
              <w:t>Préfixe de fichier souhaité, où « nom » est le nom du candidat</w:t>
            </w:r>
          </w:p>
        </w:tc>
      </w:tr>
      <w:tr w:rsidR="001A09BD" w:rsidRPr="00F11AB0" w14:paraId="76AD7325" w14:textId="77777777" w:rsidTr="0056186C">
        <w:tc>
          <w:tcPr>
            <w:tcW w:w="3981" w:type="dxa"/>
          </w:tcPr>
          <w:p w14:paraId="31341CB5" w14:textId="77777777" w:rsidR="001A09BD" w:rsidRPr="00F11AB0" w:rsidRDefault="001A09BD" w:rsidP="00411ACB">
            <w:pPr>
              <w:pStyle w:val="Paragraphedeliste"/>
              <w:keepNext/>
              <w:numPr>
                <w:ilvl w:val="0"/>
                <w:numId w:val="3"/>
              </w:numPr>
              <w:shd w:val="clear" w:color="auto" w:fill="D0CECE"/>
              <w:overflowPunct w:val="0"/>
              <w:rPr>
                <w:sz w:val="18"/>
                <w:szCs w:val="18"/>
              </w:rPr>
            </w:pPr>
            <w:r w:rsidRPr="00F11AB0">
              <w:rPr>
                <w:sz w:val="18"/>
                <w:szCs w:val="18"/>
              </w:rPr>
              <w:t>La lettre de candidature, imprimé DC1. (Les candidats peuvent télécharger le DC1 et le DC2 sur le site Internet du Ministère de l’Economie et des Finances (</w:t>
            </w:r>
            <w:hyperlink r:id="rId11">
              <w:r w:rsidRPr="00F11AB0">
                <w:rPr>
                  <w:sz w:val="18"/>
                  <w:szCs w:val="18"/>
                </w:rPr>
                <w:t xml:space="preserve">www.minefi.gouv.fr </w:t>
              </w:r>
            </w:hyperlink>
            <w:r w:rsidRPr="00F11AB0">
              <w:rPr>
                <w:sz w:val="18"/>
                <w:szCs w:val="18"/>
              </w:rPr>
              <w:t>: rubrique marchés publics/modèles non obligatoires proposés pour la passation des marchés publics)</w:t>
            </w:r>
          </w:p>
          <w:p w14:paraId="373E194E" w14:textId="77777777" w:rsidR="001A09BD" w:rsidRPr="00F11AB0" w:rsidRDefault="001A09BD" w:rsidP="00411ACB">
            <w:pPr>
              <w:pStyle w:val="Paragraphedeliste"/>
              <w:keepNext/>
              <w:shd w:val="clear" w:color="auto" w:fill="D0CECE"/>
              <w:overflowPunct w:val="0"/>
              <w:rPr>
                <w:sz w:val="18"/>
                <w:szCs w:val="18"/>
              </w:rPr>
            </w:pPr>
          </w:p>
        </w:tc>
        <w:tc>
          <w:tcPr>
            <w:tcW w:w="3302" w:type="dxa"/>
          </w:tcPr>
          <w:p w14:paraId="645D9F19" w14:textId="77777777" w:rsidR="001A09BD" w:rsidRPr="00F11AB0" w:rsidRDefault="001A09BD" w:rsidP="00411ACB">
            <w:pPr>
              <w:pStyle w:val="Paragraphedeliste"/>
              <w:keepNext/>
              <w:shd w:val="clear" w:color="auto" w:fill="D0CECE"/>
              <w:overflowPunct w:val="0"/>
              <w:rPr>
                <w:sz w:val="18"/>
                <w:szCs w:val="18"/>
              </w:rPr>
            </w:pPr>
            <w:r w:rsidRPr="00F11AB0">
              <w:rPr>
                <w:sz w:val="18"/>
                <w:szCs w:val="18"/>
              </w:rPr>
              <w:t>DC1_nom</w:t>
            </w:r>
          </w:p>
        </w:tc>
      </w:tr>
      <w:tr w:rsidR="001A09BD" w:rsidRPr="00F11AB0" w14:paraId="694D8624" w14:textId="77777777" w:rsidTr="0056186C">
        <w:tc>
          <w:tcPr>
            <w:tcW w:w="3981" w:type="dxa"/>
          </w:tcPr>
          <w:p w14:paraId="77275650" w14:textId="77777777" w:rsidR="001A09BD" w:rsidRPr="00F11AB0" w:rsidRDefault="001A09BD" w:rsidP="00411ACB">
            <w:pPr>
              <w:pStyle w:val="Paragraphedeliste"/>
              <w:keepNext/>
              <w:numPr>
                <w:ilvl w:val="0"/>
                <w:numId w:val="3"/>
              </w:numPr>
              <w:shd w:val="clear" w:color="auto" w:fill="D0CECE"/>
              <w:overflowPunct w:val="0"/>
              <w:rPr>
                <w:sz w:val="18"/>
                <w:szCs w:val="18"/>
              </w:rPr>
            </w:pPr>
            <w:r w:rsidRPr="00F11AB0">
              <w:rPr>
                <w:sz w:val="18"/>
                <w:szCs w:val="18"/>
              </w:rPr>
              <w:t>La</w:t>
            </w:r>
            <w:r w:rsidRPr="00F11AB0">
              <w:rPr>
                <w:spacing w:val="-1"/>
                <w:sz w:val="18"/>
                <w:szCs w:val="18"/>
              </w:rPr>
              <w:t xml:space="preserve"> </w:t>
            </w:r>
            <w:r w:rsidRPr="00F11AB0">
              <w:rPr>
                <w:sz w:val="18"/>
                <w:szCs w:val="18"/>
              </w:rPr>
              <w:t>déclaration</w:t>
            </w:r>
            <w:r w:rsidRPr="00F11AB0">
              <w:rPr>
                <w:spacing w:val="-3"/>
                <w:sz w:val="18"/>
                <w:szCs w:val="18"/>
              </w:rPr>
              <w:t xml:space="preserve"> </w:t>
            </w:r>
            <w:r w:rsidRPr="00F11AB0">
              <w:rPr>
                <w:sz w:val="18"/>
                <w:szCs w:val="18"/>
              </w:rPr>
              <w:t>du</w:t>
            </w:r>
            <w:r w:rsidRPr="00F11AB0">
              <w:rPr>
                <w:spacing w:val="-1"/>
                <w:sz w:val="18"/>
                <w:szCs w:val="18"/>
              </w:rPr>
              <w:t xml:space="preserve"> </w:t>
            </w:r>
            <w:r w:rsidRPr="00F11AB0">
              <w:rPr>
                <w:sz w:val="18"/>
                <w:szCs w:val="18"/>
              </w:rPr>
              <w:t>candidat</w:t>
            </w:r>
            <w:r w:rsidRPr="00F11AB0">
              <w:rPr>
                <w:spacing w:val="1"/>
                <w:sz w:val="18"/>
                <w:szCs w:val="18"/>
              </w:rPr>
              <w:t xml:space="preserve"> </w:t>
            </w:r>
            <w:r w:rsidRPr="00F11AB0">
              <w:rPr>
                <w:sz w:val="18"/>
                <w:szCs w:val="18"/>
              </w:rPr>
              <w:t>établie sur</w:t>
            </w:r>
            <w:r w:rsidRPr="00F11AB0">
              <w:rPr>
                <w:spacing w:val="-2"/>
                <w:sz w:val="18"/>
                <w:szCs w:val="18"/>
              </w:rPr>
              <w:t xml:space="preserve"> </w:t>
            </w:r>
            <w:r w:rsidRPr="00F11AB0">
              <w:rPr>
                <w:sz w:val="18"/>
                <w:szCs w:val="18"/>
              </w:rPr>
              <w:t>l’imprimé</w:t>
            </w:r>
            <w:r w:rsidRPr="00F11AB0">
              <w:rPr>
                <w:spacing w:val="-1"/>
                <w:sz w:val="18"/>
                <w:szCs w:val="18"/>
              </w:rPr>
              <w:t xml:space="preserve"> </w:t>
            </w:r>
            <w:r w:rsidRPr="00F11AB0">
              <w:rPr>
                <w:sz w:val="18"/>
                <w:szCs w:val="18"/>
              </w:rPr>
              <w:t>DC2. (Une par membre du groupement, voir ci-dessous)</w:t>
            </w:r>
          </w:p>
        </w:tc>
        <w:tc>
          <w:tcPr>
            <w:tcW w:w="3302" w:type="dxa"/>
          </w:tcPr>
          <w:p w14:paraId="3B272F47" w14:textId="77777777" w:rsidR="001A09BD" w:rsidRPr="00F11AB0" w:rsidRDefault="001A09BD" w:rsidP="00411ACB">
            <w:pPr>
              <w:pStyle w:val="Paragraphedeliste"/>
              <w:keepNext/>
              <w:shd w:val="clear" w:color="auto" w:fill="D0CECE"/>
              <w:overflowPunct w:val="0"/>
              <w:rPr>
                <w:sz w:val="18"/>
                <w:szCs w:val="18"/>
              </w:rPr>
            </w:pPr>
            <w:r w:rsidRPr="00F11AB0">
              <w:rPr>
                <w:sz w:val="18"/>
                <w:szCs w:val="18"/>
              </w:rPr>
              <w:t>DC2_nom</w:t>
            </w:r>
          </w:p>
        </w:tc>
      </w:tr>
      <w:tr w:rsidR="001A09BD" w:rsidRPr="00F11AB0" w14:paraId="7D79C260" w14:textId="77777777" w:rsidTr="0056186C">
        <w:tc>
          <w:tcPr>
            <w:tcW w:w="3981" w:type="dxa"/>
          </w:tcPr>
          <w:p w14:paraId="5E1FFAA1" w14:textId="77777777" w:rsidR="001A09BD" w:rsidRPr="00F11AB0" w:rsidRDefault="001A09BD" w:rsidP="00411ACB">
            <w:pPr>
              <w:pStyle w:val="Paragraphedeliste"/>
              <w:keepNext/>
              <w:numPr>
                <w:ilvl w:val="0"/>
                <w:numId w:val="3"/>
              </w:numPr>
              <w:shd w:val="clear" w:color="auto" w:fill="D0CECE"/>
              <w:overflowPunct w:val="0"/>
              <w:rPr>
                <w:sz w:val="18"/>
                <w:szCs w:val="18"/>
              </w:rPr>
            </w:pPr>
            <w:r w:rsidRPr="00F11AB0">
              <w:rPr>
                <w:sz w:val="18"/>
                <w:szCs w:val="18"/>
              </w:rPr>
              <w:t>La déclaration indiquant les effectifs moyens annuels du candidat et l'importance du personnel</w:t>
            </w:r>
            <w:r w:rsidRPr="00F11AB0">
              <w:rPr>
                <w:spacing w:val="-56"/>
                <w:sz w:val="18"/>
                <w:szCs w:val="18"/>
              </w:rPr>
              <w:t xml:space="preserve"> </w:t>
            </w:r>
            <w:r w:rsidRPr="00F11AB0">
              <w:rPr>
                <w:sz w:val="18"/>
                <w:szCs w:val="18"/>
              </w:rPr>
              <w:t>d'encadrement</w:t>
            </w:r>
            <w:r w:rsidRPr="00F11AB0">
              <w:rPr>
                <w:spacing w:val="1"/>
                <w:sz w:val="18"/>
                <w:szCs w:val="18"/>
              </w:rPr>
              <w:t xml:space="preserve"> </w:t>
            </w:r>
            <w:r w:rsidRPr="00F11AB0">
              <w:rPr>
                <w:sz w:val="18"/>
                <w:szCs w:val="18"/>
              </w:rPr>
              <w:t>pour</w:t>
            </w:r>
            <w:r w:rsidRPr="00F11AB0">
              <w:rPr>
                <w:spacing w:val="2"/>
                <w:sz w:val="18"/>
                <w:szCs w:val="18"/>
              </w:rPr>
              <w:t xml:space="preserve"> </w:t>
            </w:r>
            <w:r w:rsidRPr="00F11AB0">
              <w:rPr>
                <w:sz w:val="18"/>
                <w:szCs w:val="18"/>
              </w:rPr>
              <w:t>chacune</w:t>
            </w:r>
            <w:r w:rsidRPr="00F11AB0">
              <w:rPr>
                <w:spacing w:val="3"/>
                <w:sz w:val="18"/>
                <w:szCs w:val="18"/>
              </w:rPr>
              <w:t xml:space="preserve"> </w:t>
            </w:r>
            <w:r w:rsidRPr="00F11AB0">
              <w:rPr>
                <w:sz w:val="18"/>
                <w:szCs w:val="18"/>
              </w:rPr>
              <w:t>des trois</w:t>
            </w:r>
            <w:r w:rsidRPr="00F11AB0">
              <w:rPr>
                <w:spacing w:val="1"/>
                <w:sz w:val="18"/>
                <w:szCs w:val="18"/>
              </w:rPr>
              <w:t xml:space="preserve"> </w:t>
            </w:r>
            <w:r w:rsidRPr="00F11AB0">
              <w:rPr>
                <w:sz w:val="18"/>
                <w:szCs w:val="18"/>
              </w:rPr>
              <w:t>dernières</w:t>
            </w:r>
            <w:r w:rsidRPr="00F11AB0">
              <w:rPr>
                <w:spacing w:val="1"/>
                <w:sz w:val="18"/>
                <w:szCs w:val="18"/>
              </w:rPr>
              <w:t xml:space="preserve"> </w:t>
            </w:r>
            <w:r w:rsidRPr="00F11AB0">
              <w:rPr>
                <w:sz w:val="18"/>
                <w:szCs w:val="18"/>
              </w:rPr>
              <w:t>années</w:t>
            </w:r>
            <w:r w:rsidRPr="00F11AB0">
              <w:rPr>
                <w:spacing w:val="3"/>
                <w:sz w:val="18"/>
                <w:szCs w:val="18"/>
              </w:rPr>
              <w:t>, pour les membres du groupement.</w:t>
            </w:r>
          </w:p>
        </w:tc>
        <w:tc>
          <w:tcPr>
            <w:tcW w:w="3302" w:type="dxa"/>
          </w:tcPr>
          <w:p w14:paraId="0BDECD61" w14:textId="77777777" w:rsidR="001A09BD" w:rsidRPr="00F11AB0" w:rsidRDefault="001A09BD" w:rsidP="00411ACB">
            <w:pPr>
              <w:pStyle w:val="Paragraphedeliste"/>
              <w:keepNext/>
              <w:shd w:val="clear" w:color="auto" w:fill="D0CECE"/>
              <w:overflowPunct w:val="0"/>
              <w:rPr>
                <w:sz w:val="18"/>
                <w:szCs w:val="18"/>
              </w:rPr>
            </w:pPr>
            <w:proofErr w:type="spellStart"/>
            <w:r w:rsidRPr="00F11AB0">
              <w:rPr>
                <w:sz w:val="18"/>
                <w:szCs w:val="18"/>
              </w:rPr>
              <w:t>EFF_nom</w:t>
            </w:r>
            <w:proofErr w:type="spellEnd"/>
            <w:r w:rsidRPr="00F11AB0">
              <w:rPr>
                <w:sz w:val="18"/>
                <w:szCs w:val="18"/>
              </w:rPr>
              <w:t xml:space="preserve"> ou </w:t>
            </w:r>
            <w:proofErr w:type="spellStart"/>
            <w:r w:rsidRPr="00F11AB0">
              <w:rPr>
                <w:sz w:val="18"/>
                <w:szCs w:val="18"/>
              </w:rPr>
              <w:t>ADC_nom</w:t>
            </w:r>
            <w:proofErr w:type="spellEnd"/>
          </w:p>
        </w:tc>
      </w:tr>
      <w:tr w:rsidR="001A09BD" w:rsidRPr="00F11AB0" w14:paraId="66BD924F" w14:textId="77777777" w:rsidTr="0056186C">
        <w:tc>
          <w:tcPr>
            <w:tcW w:w="3981" w:type="dxa"/>
          </w:tcPr>
          <w:p w14:paraId="4322C94C" w14:textId="77777777" w:rsidR="001A09BD" w:rsidRPr="00F11AB0" w:rsidRDefault="001A09BD" w:rsidP="00411ACB">
            <w:pPr>
              <w:pStyle w:val="Paragraphedeliste"/>
              <w:keepNext/>
              <w:numPr>
                <w:ilvl w:val="0"/>
                <w:numId w:val="3"/>
              </w:numPr>
              <w:shd w:val="clear" w:color="auto" w:fill="D0CECE"/>
              <w:overflowPunct w:val="0"/>
              <w:rPr>
                <w:sz w:val="18"/>
                <w:szCs w:val="18"/>
              </w:rPr>
            </w:pPr>
            <w:r w:rsidRPr="00F11AB0">
              <w:rPr>
                <w:spacing w:val="-1"/>
                <w:sz w:val="18"/>
                <w:szCs w:val="18"/>
              </w:rPr>
              <w:t>Une</w:t>
            </w:r>
            <w:r w:rsidRPr="00F11AB0">
              <w:rPr>
                <w:spacing w:val="-11"/>
                <w:sz w:val="18"/>
                <w:szCs w:val="18"/>
              </w:rPr>
              <w:t xml:space="preserve"> </w:t>
            </w:r>
            <w:r w:rsidRPr="00F11AB0">
              <w:rPr>
                <w:spacing w:val="-1"/>
                <w:sz w:val="18"/>
                <w:szCs w:val="18"/>
              </w:rPr>
              <w:t>déclaration</w:t>
            </w:r>
            <w:r w:rsidRPr="00F11AB0">
              <w:rPr>
                <w:spacing w:val="-11"/>
                <w:sz w:val="18"/>
                <w:szCs w:val="18"/>
              </w:rPr>
              <w:t xml:space="preserve"> </w:t>
            </w:r>
            <w:r w:rsidRPr="00F11AB0">
              <w:rPr>
                <w:spacing w:val="-1"/>
                <w:sz w:val="18"/>
                <w:szCs w:val="18"/>
              </w:rPr>
              <w:t>concernant</w:t>
            </w:r>
            <w:r w:rsidRPr="00F11AB0">
              <w:rPr>
                <w:spacing w:val="-10"/>
                <w:sz w:val="18"/>
                <w:szCs w:val="18"/>
              </w:rPr>
              <w:t xml:space="preserve"> </w:t>
            </w:r>
            <w:r w:rsidRPr="00F11AB0">
              <w:rPr>
                <w:spacing w:val="-1"/>
                <w:sz w:val="18"/>
                <w:szCs w:val="18"/>
              </w:rPr>
              <w:t>le</w:t>
            </w:r>
            <w:r w:rsidRPr="00F11AB0">
              <w:rPr>
                <w:spacing w:val="-14"/>
                <w:sz w:val="18"/>
                <w:szCs w:val="18"/>
              </w:rPr>
              <w:t xml:space="preserve"> </w:t>
            </w:r>
            <w:r w:rsidRPr="00F11AB0">
              <w:rPr>
                <w:spacing w:val="-1"/>
                <w:sz w:val="18"/>
                <w:szCs w:val="18"/>
              </w:rPr>
              <w:t>chiffre</w:t>
            </w:r>
            <w:r w:rsidRPr="00F11AB0">
              <w:rPr>
                <w:spacing w:val="-14"/>
                <w:sz w:val="18"/>
                <w:szCs w:val="18"/>
              </w:rPr>
              <w:t xml:space="preserve"> </w:t>
            </w:r>
            <w:r w:rsidRPr="00F11AB0">
              <w:rPr>
                <w:spacing w:val="-1"/>
                <w:sz w:val="18"/>
                <w:szCs w:val="18"/>
              </w:rPr>
              <w:t>d’affaires</w:t>
            </w:r>
            <w:r w:rsidRPr="00F11AB0">
              <w:rPr>
                <w:spacing w:val="-16"/>
                <w:sz w:val="18"/>
                <w:szCs w:val="18"/>
              </w:rPr>
              <w:t xml:space="preserve"> </w:t>
            </w:r>
            <w:r w:rsidRPr="00F11AB0">
              <w:rPr>
                <w:spacing w:val="-1"/>
                <w:sz w:val="18"/>
                <w:szCs w:val="18"/>
              </w:rPr>
              <w:t>global</w:t>
            </w:r>
            <w:r w:rsidRPr="00F11AB0">
              <w:rPr>
                <w:spacing w:val="-11"/>
                <w:sz w:val="18"/>
                <w:szCs w:val="18"/>
              </w:rPr>
              <w:t xml:space="preserve"> </w:t>
            </w:r>
            <w:r w:rsidRPr="00F11AB0">
              <w:rPr>
                <w:sz w:val="18"/>
                <w:szCs w:val="18"/>
              </w:rPr>
              <w:t>et</w:t>
            </w:r>
            <w:r w:rsidRPr="00F11AB0">
              <w:rPr>
                <w:spacing w:val="-12"/>
                <w:sz w:val="18"/>
                <w:szCs w:val="18"/>
              </w:rPr>
              <w:t xml:space="preserve"> </w:t>
            </w:r>
            <w:r w:rsidRPr="00F11AB0">
              <w:rPr>
                <w:sz w:val="18"/>
                <w:szCs w:val="18"/>
              </w:rPr>
              <w:t>le</w:t>
            </w:r>
            <w:r w:rsidRPr="00F11AB0">
              <w:rPr>
                <w:spacing w:val="-14"/>
                <w:sz w:val="18"/>
                <w:szCs w:val="18"/>
              </w:rPr>
              <w:t xml:space="preserve"> </w:t>
            </w:r>
            <w:r w:rsidRPr="00F11AB0">
              <w:rPr>
                <w:sz w:val="18"/>
                <w:szCs w:val="18"/>
              </w:rPr>
              <w:t>chiffre</w:t>
            </w:r>
            <w:r w:rsidRPr="00F11AB0">
              <w:rPr>
                <w:spacing w:val="-14"/>
                <w:sz w:val="18"/>
                <w:szCs w:val="18"/>
              </w:rPr>
              <w:t xml:space="preserve"> </w:t>
            </w:r>
            <w:r w:rsidRPr="00F11AB0">
              <w:rPr>
                <w:sz w:val="18"/>
                <w:szCs w:val="18"/>
              </w:rPr>
              <w:t>d’affaires</w:t>
            </w:r>
            <w:r w:rsidRPr="00F11AB0">
              <w:rPr>
                <w:spacing w:val="-13"/>
                <w:sz w:val="18"/>
                <w:szCs w:val="18"/>
              </w:rPr>
              <w:t xml:space="preserve"> </w:t>
            </w:r>
            <w:r w:rsidRPr="00F11AB0">
              <w:rPr>
                <w:sz w:val="18"/>
                <w:szCs w:val="18"/>
              </w:rPr>
              <w:t>concernant</w:t>
            </w:r>
            <w:r w:rsidRPr="00F11AB0">
              <w:rPr>
                <w:spacing w:val="-12"/>
                <w:sz w:val="18"/>
                <w:szCs w:val="18"/>
              </w:rPr>
              <w:t xml:space="preserve"> </w:t>
            </w:r>
            <w:r w:rsidRPr="00F11AB0">
              <w:rPr>
                <w:sz w:val="18"/>
                <w:szCs w:val="18"/>
              </w:rPr>
              <w:t>des</w:t>
            </w:r>
            <w:r w:rsidRPr="00F11AB0">
              <w:rPr>
                <w:spacing w:val="-15"/>
                <w:sz w:val="18"/>
                <w:szCs w:val="18"/>
              </w:rPr>
              <w:t xml:space="preserve"> </w:t>
            </w:r>
            <w:r w:rsidR="00540A3A" w:rsidRPr="00F11AB0">
              <w:rPr>
                <w:sz w:val="18"/>
                <w:szCs w:val="18"/>
              </w:rPr>
              <w:t xml:space="preserve">missions similaires </w:t>
            </w:r>
            <w:r w:rsidRPr="00F11AB0">
              <w:rPr>
                <w:sz w:val="18"/>
                <w:szCs w:val="18"/>
              </w:rPr>
              <w:t>réalisées</w:t>
            </w:r>
            <w:r w:rsidRPr="00F11AB0">
              <w:rPr>
                <w:spacing w:val="3"/>
                <w:sz w:val="18"/>
                <w:szCs w:val="18"/>
              </w:rPr>
              <w:t xml:space="preserve"> </w:t>
            </w:r>
            <w:r w:rsidRPr="00F11AB0">
              <w:rPr>
                <w:sz w:val="18"/>
                <w:szCs w:val="18"/>
              </w:rPr>
              <w:t>au</w:t>
            </w:r>
            <w:r w:rsidRPr="00F11AB0">
              <w:rPr>
                <w:spacing w:val="3"/>
                <w:sz w:val="18"/>
                <w:szCs w:val="18"/>
              </w:rPr>
              <w:t xml:space="preserve"> </w:t>
            </w:r>
            <w:r w:rsidRPr="00F11AB0">
              <w:rPr>
                <w:sz w:val="18"/>
                <w:szCs w:val="18"/>
              </w:rPr>
              <w:t>cours</w:t>
            </w:r>
            <w:r w:rsidRPr="00F11AB0">
              <w:rPr>
                <w:spacing w:val="3"/>
                <w:sz w:val="18"/>
                <w:szCs w:val="18"/>
              </w:rPr>
              <w:t xml:space="preserve"> </w:t>
            </w:r>
            <w:r w:rsidRPr="00F11AB0">
              <w:rPr>
                <w:sz w:val="18"/>
                <w:szCs w:val="18"/>
              </w:rPr>
              <w:t>des</w:t>
            </w:r>
            <w:r w:rsidRPr="00F11AB0">
              <w:rPr>
                <w:spacing w:val="1"/>
                <w:sz w:val="18"/>
                <w:szCs w:val="18"/>
              </w:rPr>
              <w:t xml:space="preserve"> </w:t>
            </w:r>
            <w:r w:rsidRPr="00F11AB0">
              <w:rPr>
                <w:sz w:val="18"/>
                <w:szCs w:val="18"/>
              </w:rPr>
              <w:t>trois</w:t>
            </w:r>
            <w:r w:rsidRPr="00F11AB0">
              <w:rPr>
                <w:spacing w:val="3"/>
                <w:sz w:val="18"/>
                <w:szCs w:val="18"/>
              </w:rPr>
              <w:t xml:space="preserve"> </w:t>
            </w:r>
            <w:r w:rsidRPr="00F11AB0">
              <w:rPr>
                <w:sz w:val="18"/>
                <w:szCs w:val="18"/>
              </w:rPr>
              <w:t>derniers</w:t>
            </w:r>
            <w:r w:rsidRPr="00F11AB0">
              <w:rPr>
                <w:spacing w:val="1"/>
                <w:sz w:val="18"/>
                <w:szCs w:val="18"/>
              </w:rPr>
              <w:t xml:space="preserve"> </w:t>
            </w:r>
            <w:r w:rsidRPr="00F11AB0">
              <w:rPr>
                <w:sz w:val="18"/>
                <w:szCs w:val="18"/>
              </w:rPr>
              <w:t>exercices,</w:t>
            </w:r>
            <w:r w:rsidRPr="00F11AB0">
              <w:rPr>
                <w:spacing w:val="3"/>
                <w:sz w:val="18"/>
                <w:szCs w:val="18"/>
              </w:rPr>
              <w:t xml:space="preserve"> pour les membres du groupement.</w:t>
            </w:r>
          </w:p>
        </w:tc>
        <w:tc>
          <w:tcPr>
            <w:tcW w:w="3302" w:type="dxa"/>
          </w:tcPr>
          <w:p w14:paraId="28913C28" w14:textId="77777777" w:rsidR="001A09BD" w:rsidRPr="00F11AB0" w:rsidRDefault="001A09BD" w:rsidP="00411ACB">
            <w:pPr>
              <w:pStyle w:val="Paragraphedeliste"/>
              <w:keepNext/>
              <w:shd w:val="clear" w:color="auto" w:fill="D0CECE"/>
              <w:overflowPunct w:val="0"/>
              <w:rPr>
                <w:sz w:val="18"/>
                <w:szCs w:val="18"/>
              </w:rPr>
            </w:pPr>
            <w:proofErr w:type="spellStart"/>
            <w:r w:rsidRPr="00F11AB0">
              <w:rPr>
                <w:sz w:val="18"/>
                <w:szCs w:val="18"/>
              </w:rPr>
              <w:t>CA_nom</w:t>
            </w:r>
            <w:proofErr w:type="spellEnd"/>
            <w:r w:rsidRPr="00F11AB0">
              <w:rPr>
                <w:sz w:val="18"/>
                <w:szCs w:val="18"/>
              </w:rPr>
              <w:t xml:space="preserve"> ou </w:t>
            </w:r>
            <w:proofErr w:type="spellStart"/>
            <w:r w:rsidRPr="00F11AB0">
              <w:rPr>
                <w:sz w:val="18"/>
                <w:szCs w:val="18"/>
              </w:rPr>
              <w:t>ADC_nom</w:t>
            </w:r>
            <w:proofErr w:type="spellEnd"/>
          </w:p>
        </w:tc>
      </w:tr>
      <w:tr w:rsidR="001A09BD" w:rsidRPr="00F11AB0" w14:paraId="53C12897" w14:textId="77777777" w:rsidTr="0056186C">
        <w:tc>
          <w:tcPr>
            <w:tcW w:w="3981" w:type="dxa"/>
          </w:tcPr>
          <w:p w14:paraId="11A2E15B" w14:textId="731C527A" w:rsidR="001A09BD" w:rsidRPr="00F11AB0" w:rsidRDefault="001A09BD" w:rsidP="00411ACB">
            <w:pPr>
              <w:pStyle w:val="Paragraphedeliste"/>
              <w:keepNext/>
              <w:numPr>
                <w:ilvl w:val="0"/>
                <w:numId w:val="3"/>
              </w:numPr>
              <w:shd w:val="clear" w:color="auto" w:fill="D0CECE"/>
              <w:overflowPunct w:val="0"/>
              <w:rPr>
                <w:sz w:val="18"/>
                <w:szCs w:val="18"/>
              </w:rPr>
            </w:pPr>
            <w:r w:rsidRPr="00F11AB0">
              <w:rPr>
                <w:sz w:val="18"/>
                <w:szCs w:val="18"/>
              </w:rPr>
              <w:t>Les réponses</w:t>
            </w:r>
            <w:r w:rsidRPr="00F11AB0">
              <w:rPr>
                <w:spacing w:val="1"/>
                <w:sz w:val="18"/>
                <w:szCs w:val="18"/>
              </w:rPr>
              <w:t xml:space="preserve"> </w:t>
            </w:r>
            <w:r w:rsidRPr="00F11AB0">
              <w:rPr>
                <w:sz w:val="18"/>
                <w:szCs w:val="18"/>
              </w:rPr>
              <w:t>aux</w:t>
            </w:r>
            <w:r w:rsidRPr="00F11AB0">
              <w:rPr>
                <w:spacing w:val="-2"/>
                <w:sz w:val="18"/>
                <w:szCs w:val="18"/>
              </w:rPr>
              <w:t xml:space="preserve"> </w:t>
            </w:r>
            <w:r w:rsidRPr="00F11AB0">
              <w:rPr>
                <w:sz w:val="18"/>
                <w:szCs w:val="18"/>
              </w:rPr>
              <w:t>critères de sélections</w:t>
            </w:r>
            <w:r w:rsidRPr="00F11AB0">
              <w:rPr>
                <w:spacing w:val="1"/>
                <w:sz w:val="18"/>
                <w:szCs w:val="18"/>
              </w:rPr>
              <w:t xml:space="preserve"> </w:t>
            </w:r>
            <w:r w:rsidRPr="00F11AB0">
              <w:rPr>
                <w:sz w:val="18"/>
                <w:szCs w:val="18"/>
              </w:rPr>
              <w:t>des</w:t>
            </w:r>
            <w:r w:rsidRPr="00F11AB0">
              <w:rPr>
                <w:spacing w:val="-3"/>
                <w:sz w:val="18"/>
                <w:szCs w:val="18"/>
              </w:rPr>
              <w:t xml:space="preserve"> </w:t>
            </w:r>
            <w:r w:rsidRPr="00F11AB0">
              <w:rPr>
                <w:sz w:val="18"/>
                <w:szCs w:val="18"/>
              </w:rPr>
              <w:t>candidats CC1 à CC</w:t>
            </w:r>
            <w:r w:rsidR="00726ACB">
              <w:rPr>
                <w:sz w:val="18"/>
                <w:szCs w:val="18"/>
              </w:rPr>
              <w:t>5</w:t>
            </w:r>
            <w:r w:rsidRPr="00F11AB0">
              <w:rPr>
                <w:spacing w:val="3"/>
                <w:sz w:val="18"/>
                <w:szCs w:val="18"/>
              </w:rPr>
              <w:t xml:space="preserve"> pour les membres du groupement, </w:t>
            </w:r>
          </w:p>
        </w:tc>
        <w:tc>
          <w:tcPr>
            <w:tcW w:w="3302" w:type="dxa"/>
          </w:tcPr>
          <w:p w14:paraId="30AC0ED1" w14:textId="77777777" w:rsidR="001A09BD" w:rsidRPr="00F11AB0" w:rsidRDefault="001A09BD" w:rsidP="00411ACB">
            <w:pPr>
              <w:pStyle w:val="Paragraphedeliste"/>
              <w:keepNext/>
              <w:shd w:val="clear" w:color="auto" w:fill="D0CECE"/>
              <w:overflowPunct w:val="0"/>
              <w:rPr>
                <w:sz w:val="18"/>
                <w:szCs w:val="18"/>
              </w:rPr>
            </w:pPr>
            <w:proofErr w:type="spellStart"/>
            <w:r w:rsidRPr="00F11AB0">
              <w:rPr>
                <w:sz w:val="18"/>
                <w:szCs w:val="18"/>
              </w:rPr>
              <w:t>CCx_nom</w:t>
            </w:r>
            <w:proofErr w:type="spellEnd"/>
            <w:r w:rsidRPr="00F11AB0">
              <w:rPr>
                <w:sz w:val="18"/>
                <w:szCs w:val="18"/>
              </w:rPr>
              <w:t xml:space="preserve"> ou </w:t>
            </w:r>
            <w:proofErr w:type="spellStart"/>
            <w:r w:rsidRPr="00F11AB0">
              <w:rPr>
                <w:sz w:val="18"/>
                <w:szCs w:val="18"/>
              </w:rPr>
              <w:t>ADC_nom</w:t>
            </w:r>
            <w:proofErr w:type="spellEnd"/>
          </w:p>
        </w:tc>
      </w:tr>
      <w:tr w:rsidR="001A09BD" w:rsidRPr="00F11AB0" w14:paraId="04B7604D" w14:textId="77777777" w:rsidTr="0056186C">
        <w:tc>
          <w:tcPr>
            <w:tcW w:w="3981" w:type="dxa"/>
          </w:tcPr>
          <w:p w14:paraId="343EF954" w14:textId="77777777" w:rsidR="001A09BD" w:rsidRPr="00F11AB0" w:rsidRDefault="001A09BD" w:rsidP="00411ACB">
            <w:pPr>
              <w:pStyle w:val="Paragraphedeliste"/>
              <w:keepNext/>
              <w:numPr>
                <w:ilvl w:val="0"/>
                <w:numId w:val="3"/>
              </w:numPr>
              <w:shd w:val="clear" w:color="auto" w:fill="D0CECE"/>
              <w:overflowPunct w:val="0"/>
              <w:rPr>
                <w:sz w:val="18"/>
                <w:szCs w:val="18"/>
              </w:rPr>
            </w:pPr>
            <w:r w:rsidRPr="00F11AB0">
              <w:rPr>
                <w:sz w:val="18"/>
                <w:szCs w:val="18"/>
              </w:rPr>
              <w:t xml:space="preserve">Les déclarations de sous-traitance, le cas échéant (voir ci-dessous) </w:t>
            </w:r>
          </w:p>
        </w:tc>
        <w:tc>
          <w:tcPr>
            <w:tcW w:w="3302" w:type="dxa"/>
          </w:tcPr>
          <w:p w14:paraId="6EEFE880" w14:textId="77777777" w:rsidR="001A09BD" w:rsidRPr="00F11AB0" w:rsidRDefault="001A09BD" w:rsidP="00411ACB">
            <w:pPr>
              <w:pStyle w:val="Paragraphedeliste"/>
              <w:keepNext/>
              <w:shd w:val="clear" w:color="auto" w:fill="D0CECE"/>
              <w:overflowPunct w:val="0"/>
              <w:rPr>
                <w:sz w:val="18"/>
                <w:szCs w:val="18"/>
              </w:rPr>
            </w:pPr>
            <w:r w:rsidRPr="00F11AB0">
              <w:rPr>
                <w:sz w:val="18"/>
                <w:szCs w:val="18"/>
              </w:rPr>
              <w:t>DC4_nom_nomSST</w:t>
            </w:r>
          </w:p>
        </w:tc>
      </w:tr>
    </w:tbl>
    <w:p w14:paraId="09F62FBC" w14:textId="77777777" w:rsidR="001A09BD" w:rsidRPr="00F11AB0" w:rsidRDefault="001A09BD" w:rsidP="009E6D3D">
      <w:r w:rsidRPr="00F11AB0">
        <w:t>Aucun autre fichier n’est nécessaire.</w:t>
      </w:r>
    </w:p>
    <w:p w14:paraId="4491F6E5" w14:textId="77777777" w:rsidR="001A09BD" w:rsidRPr="00F11AB0" w:rsidRDefault="001A09BD" w:rsidP="009E6D3D">
      <w:r w:rsidRPr="00F11AB0">
        <w:t>Un candidat qui fournirait trop de documents non demandés, ou des documents dont il est difficile de tirer facilement les réponses pourrait se voir éliminer sur ce simple motif.</w:t>
      </w:r>
    </w:p>
    <w:p w14:paraId="2EB9807D" w14:textId="77777777" w:rsidR="006539E5" w:rsidRPr="00F11AB0" w:rsidRDefault="006539E5" w:rsidP="00411ACB">
      <w:pPr>
        <w:shd w:val="clear" w:color="auto" w:fill="D0CECE"/>
      </w:pPr>
    </w:p>
    <w:p w14:paraId="1D831853" w14:textId="77777777" w:rsidR="001A09BD" w:rsidRDefault="001A09BD" w:rsidP="00917140">
      <w:pPr>
        <w:pStyle w:val="Titre2"/>
      </w:pPr>
      <w:r>
        <w:t xml:space="preserve"> </w:t>
      </w:r>
      <w:bookmarkStart w:id="42" w:name="_Toc184298386"/>
      <w:r>
        <w:t>Que doit contenir le dossier d’offre ?</w:t>
      </w:r>
      <w:bookmarkEnd w:id="42"/>
    </w:p>
    <w:p w14:paraId="4948E49F" w14:textId="77777777" w:rsidR="001A09BD" w:rsidRDefault="001A09BD" w:rsidP="00930CAE">
      <w:r>
        <w:t>Les offres ne pourront être remises que par les candidats invités à remettre des offres. Aucune offre n’est attendue dans la phase 1</w:t>
      </w:r>
    </w:p>
    <w:p w14:paraId="0C7771A5" w14:textId="77777777" w:rsidR="001A09BD" w:rsidRPr="00917140" w:rsidRDefault="001A09BD" w:rsidP="00917140">
      <w:pPr>
        <w:pStyle w:val="Titre3"/>
      </w:pPr>
      <w:bookmarkStart w:id="43" w:name="_Toc184298387"/>
      <w:r w:rsidRPr="00917140">
        <w:t>Contenu minimum :</w:t>
      </w:r>
      <w:bookmarkEnd w:id="43"/>
    </w:p>
    <w:p w14:paraId="5D4F7E29" w14:textId="77777777" w:rsidR="001A09BD" w:rsidRDefault="001A09BD" w:rsidP="00930CAE">
      <w:r>
        <w:t>Le pli remis par les candidats devra alors contenir :</w:t>
      </w:r>
    </w:p>
    <w:p w14:paraId="4DA7E613" w14:textId="77777777" w:rsidR="001A09BD" w:rsidRDefault="001A09BD" w:rsidP="001541A2">
      <w:r>
        <w:t>Les annexes nécessaires à l’analyse des offres :</w:t>
      </w:r>
    </w:p>
    <w:p w14:paraId="3D32586B" w14:textId="667AB3BA" w:rsidR="001A09BD" w:rsidRDefault="001A09BD" w:rsidP="00FE78EB">
      <w:pPr>
        <w:numPr>
          <w:ilvl w:val="0"/>
          <w:numId w:val="6"/>
        </w:numPr>
      </w:pPr>
      <w:r>
        <w:t>Annexe</w:t>
      </w:r>
      <w:r w:rsidR="00AA12A9">
        <w:t xml:space="preserve"> Conformité </w:t>
      </w:r>
      <w:r>
        <w:t xml:space="preserve">: bordereau d’analyse de la conformité des réponses </w:t>
      </w:r>
    </w:p>
    <w:p w14:paraId="4F76E1D4" w14:textId="4F4A9894" w:rsidR="001A09BD" w:rsidRDefault="001A09BD" w:rsidP="00FE78EB">
      <w:pPr>
        <w:numPr>
          <w:ilvl w:val="0"/>
          <w:numId w:val="6"/>
        </w:numPr>
      </w:pPr>
      <w:r>
        <w:t xml:space="preserve">Annexe </w:t>
      </w:r>
      <w:r w:rsidR="00AA12A9">
        <w:t>Prix :</w:t>
      </w:r>
      <w:r>
        <w:t xml:space="preserve"> Bordereau des Prix Unitaires (BPU) </w:t>
      </w:r>
      <w:r w:rsidR="00A21D98">
        <w:t>forfaitaires et décomposés.</w:t>
      </w:r>
    </w:p>
    <w:p w14:paraId="1EC25D81" w14:textId="753DBDDE" w:rsidR="001A09BD" w:rsidRDefault="001A09BD" w:rsidP="00FE78EB">
      <w:pPr>
        <w:numPr>
          <w:ilvl w:val="0"/>
          <w:numId w:val="6"/>
        </w:numPr>
      </w:pPr>
      <w:r>
        <w:t>Annexe</w:t>
      </w:r>
      <w:r w:rsidR="00AA12A9">
        <w:t xml:space="preserve"> valeur technique </w:t>
      </w:r>
      <w:r>
        <w:t>: Bordereau de réponse au critère « valeur technique »</w:t>
      </w:r>
    </w:p>
    <w:p w14:paraId="2189EF63" w14:textId="172C53CE" w:rsidR="0026627E" w:rsidRDefault="0026627E" w:rsidP="00FE78EB">
      <w:pPr>
        <w:numPr>
          <w:ilvl w:val="0"/>
          <w:numId w:val="6"/>
        </w:numPr>
      </w:pPr>
      <w:r>
        <w:t xml:space="preserve">Annexe </w:t>
      </w:r>
      <w:r w:rsidR="00AA12A9">
        <w:t xml:space="preserve">valeur environnementale </w:t>
      </w:r>
      <w:r>
        <w:t>: Bordereau de réponse au critère « </w:t>
      </w:r>
      <w:r w:rsidR="001541A2">
        <w:t xml:space="preserve">valeur </w:t>
      </w:r>
      <w:r>
        <w:lastRenderedPageBreak/>
        <w:t>environnement</w:t>
      </w:r>
      <w:r w:rsidR="001541A2">
        <w:t xml:space="preserve">ale </w:t>
      </w:r>
      <w:r>
        <w:t>».</w:t>
      </w:r>
    </w:p>
    <w:p w14:paraId="43B1746B" w14:textId="77777777" w:rsidR="001A09BD" w:rsidRDefault="001A09BD" w:rsidP="00930CAE">
      <w:r>
        <w:t>Seules les informations reprises dans cette annexe seront prises en compte pour la notation des critères. En particulier, la mention « voir annexe », « voir document joint » ou « voir mémoire technique » ne sera pas prise en compte.</w:t>
      </w:r>
    </w:p>
    <w:p w14:paraId="09CC0358" w14:textId="67048AEB" w:rsidR="001A09BD" w:rsidRDefault="001A09BD" w:rsidP="006539E5">
      <w:pPr>
        <w:pStyle w:val="paragraphedeliste2"/>
        <w:ind w:left="0" w:firstLine="0"/>
      </w:pPr>
      <w:r w:rsidRPr="000548F1">
        <w:rPr>
          <w:rStyle w:val="ParagraphedelisteCar"/>
        </w:rPr>
        <w:t>Un mémoire technique</w:t>
      </w:r>
      <w:r>
        <w:rPr>
          <w:rStyle w:val="ParagraphedelisteCar"/>
        </w:rPr>
        <w:t xml:space="preserve"> en annexe </w:t>
      </w:r>
      <w:r w:rsidR="00B05CBF">
        <w:rPr>
          <w:rStyle w:val="ParagraphedelisteCar"/>
        </w:rPr>
        <w:t>i</w:t>
      </w:r>
      <w:r w:rsidRPr="000548F1">
        <w:rPr>
          <w:rStyle w:val="ParagraphedelisteCar"/>
        </w:rPr>
        <w:t>ndiquant l’ensemble des dispositions prises par le candidat pour répondre aux</w:t>
      </w:r>
      <w:r>
        <w:t xml:space="preserve"> exigences des pièces du marché.</w:t>
      </w:r>
    </w:p>
    <w:p w14:paraId="72A8EB9B" w14:textId="77777777" w:rsidR="001A09BD" w:rsidRDefault="001A09BD" w:rsidP="001541A2">
      <w:r>
        <w:t>Il est recommandé au candidat d’y aborder les points suivants :</w:t>
      </w:r>
    </w:p>
    <w:p w14:paraId="556392B1" w14:textId="77777777" w:rsidR="001A09BD" w:rsidRPr="00A73CA4" w:rsidRDefault="001A09BD" w:rsidP="00D57A26">
      <w:pPr>
        <w:numPr>
          <w:ilvl w:val="0"/>
          <w:numId w:val="6"/>
        </w:numPr>
        <w:spacing w:before="0" w:after="0"/>
      </w:pPr>
      <w:r w:rsidRPr="00A73CA4">
        <w:t>L’organigramme de l’entreprise</w:t>
      </w:r>
    </w:p>
    <w:p w14:paraId="67FF7407" w14:textId="77777777" w:rsidR="001A09BD" w:rsidRPr="00A73CA4" w:rsidRDefault="001A09BD" w:rsidP="00D57A26">
      <w:pPr>
        <w:numPr>
          <w:ilvl w:val="0"/>
          <w:numId w:val="6"/>
        </w:numPr>
        <w:spacing w:before="0" w:after="0"/>
      </w:pPr>
      <w:r w:rsidRPr="00A73CA4">
        <w:t>L’organisation de l’entreprise (organisation opérationnelle et fonctionnelle, circuit d’intervention, nombres d’interlocuteurs)</w:t>
      </w:r>
    </w:p>
    <w:p w14:paraId="4E1327AE" w14:textId="77777777" w:rsidR="001A09BD" w:rsidRPr="00A73CA4" w:rsidRDefault="001A09BD" w:rsidP="00D57A26">
      <w:pPr>
        <w:numPr>
          <w:ilvl w:val="0"/>
          <w:numId w:val="6"/>
        </w:numPr>
        <w:spacing w:before="0" w:after="0"/>
      </w:pPr>
      <w:r w:rsidRPr="00A73CA4">
        <w:t>La description des méthodes de travail proposées par le candidat pour répondre spécifiquement au besoin</w:t>
      </w:r>
    </w:p>
    <w:p w14:paraId="4FE610B5" w14:textId="77777777" w:rsidR="001A09BD" w:rsidRPr="00A73CA4" w:rsidRDefault="001A09BD" w:rsidP="00D57A26">
      <w:pPr>
        <w:numPr>
          <w:ilvl w:val="0"/>
          <w:numId w:val="6"/>
        </w:numPr>
        <w:spacing w:before="0" w:after="0"/>
      </w:pPr>
      <w:r w:rsidRPr="00A73CA4">
        <w:t>Les dispositions prises par le candidat afin d’assurer la continuité de la prestation,</w:t>
      </w:r>
    </w:p>
    <w:p w14:paraId="481BC911" w14:textId="77777777" w:rsidR="001A09BD" w:rsidRPr="00A73CA4" w:rsidRDefault="001A09BD" w:rsidP="00D57A26">
      <w:pPr>
        <w:numPr>
          <w:ilvl w:val="0"/>
          <w:numId w:val="6"/>
        </w:numPr>
        <w:spacing w:before="0" w:after="0"/>
      </w:pPr>
      <w:r w:rsidRPr="00A73CA4">
        <w:t>Un descriptif de la démarche Qualité existante au sein de l’entreprise (exemple : certification ISO 9001).</w:t>
      </w:r>
    </w:p>
    <w:p w14:paraId="6CFD7ECB" w14:textId="77777777" w:rsidR="001A09BD" w:rsidRDefault="001A09BD" w:rsidP="001541A2">
      <w:r w:rsidRPr="002E087A">
        <w:t>Les</w:t>
      </w:r>
      <w:r>
        <w:t xml:space="preserve"> informations présentes dans le mémoire technique ne sont pas prises en compte pour la notation des critères de sélection des candidats admis à la négociation, et d’attribution des marchés au titre de l’offre économiquement la plus avantageuse. Ces informations servent exclusivement à vérifier le caractère approprié de l’offre et restent contractuelles.</w:t>
      </w:r>
    </w:p>
    <w:p w14:paraId="53F627FB" w14:textId="77777777" w:rsidR="001A09BD" w:rsidRPr="00917140" w:rsidRDefault="001A09BD" w:rsidP="00917140">
      <w:pPr>
        <w:pStyle w:val="Titre3"/>
      </w:pPr>
      <w:bookmarkStart w:id="44" w:name="_Toc184298388"/>
      <w:r w:rsidRPr="00917140">
        <w:t>Comment nommer les fichiers ?</w:t>
      </w:r>
      <w:bookmarkEnd w:id="44"/>
    </w:p>
    <w:p w14:paraId="2568BA4D" w14:textId="77777777" w:rsidR="001A09BD" w:rsidRDefault="001A09BD" w:rsidP="00930CAE">
      <w:r>
        <w:t xml:space="preserve">Il est recommandé de nommer les fichiers ainsi, </w:t>
      </w:r>
      <w:r w:rsidR="00930CAE">
        <w:t>le GPM-Guyane</w:t>
      </w:r>
      <w:r>
        <w:t xml:space="preserve"> n’étant pas tenu de chercher dans l’ensemble des documents les fichiers et informations requis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7"/>
        <w:gridCol w:w="2744"/>
      </w:tblGrid>
      <w:tr w:rsidR="00D57A26" w:rsidRPr="006539E5" w14:paraId="4F54976A" w14:textId="77777777" w:rsidTr="00411ACB">
        <w:trPr>
          <w:trHeight w:val="438"/>
        </w:trPr>
        <w:tc>
          <w:tcPr>
            <w:tcW w:w="6771" w:type="dxa"/>
          </w:tcPr>
          <w:p w14:paraId="3DBFE7F3" w14:textId="77777777" w:rsidR="00D57A26" w:rsidRPr="006539E5" w:rsidRDefault="00D57A26" w:rsidP="00411ACB">
            <w:pPr>
              <w:keepNext/>
              <w:overflowPunct w:val="0"/>
              <w:textAlignment w:val="baseline"/>
              <w:rPr>
                <w:sz w:val="20"/>
                <w:szCs w:val="20"/>
              </w:rPr>
            </w:pPr>
            <w:r w:rsidRPr="006539E5">
              <w:rPr>
                <w:sz w:val="20"/>
                <w:szCs w:val="20"/>
              </w:rPr>
              <w:t>Document à Produire</w:t>
            </w:r>
          </w:p>
        </w:tc>
        <w:tc>
          <w:tcPr>
            <w:tcW w:w="2748" w:type="dxa"/>
          </w:tcPr>
          <w:p w14:paraId="0632362A" w14:textId="77777777" w:rsidR="00D57A26" w:rsidRPr="006539E5" w:rsidRDefault="00D57A26" w:rsidP="00411ACB">
            <w:pPr>
              <w:pStyle w:val="Paragraphedeliste"/>
              <w:keepNext/>
              <w:overflowPunct w:val="0"/>
              <w:ind w:left="0"/>
              <w:rPr>
                <w:sz w:val="20"/>
                <w:szCs w:val="20"/>
              </w:rPr>
            </w:pPr>
            <w:r w:rsidRPr="006539E5">
              <w:rPr>
                <w:sz w:val="20"/>
                <w:szCs w:val="20"/>
              </w:rPr>
              <w:t xml:space="preserve">Nom de fichier souhaité, </w:t>
            </w:r>
          </w:p>
        </w:tc>
      </w:tr>
      <w:tr w:rsidR="00D57A26" w:rsidRPr="006539E5" w14:paraId="1210ED07" w14:textId="77777777" w:rsidTr="00411ACB">
        <w:tc>
          <w:tcPr>
            <w:tcW w:w="6771" w:type="dxa"/>
          </w:tcPr>
          <w:p w14:paraId="7B419326" w14:textId="576639E0" w:rsidR="00D57A26" w:rsidRPr="006539E5" w:rsidRDefault="00D57A26" w:rsidP="00411ACB">
            <w:pPr>
              <w:pStyle w:val="Paragraphedeliste"/>
              <w:keepNext/>
              <w:numPr>
                <w:ilvl w:val="0"/>
                <w:numId w:val="9"/>
              </w:numPr>
              <w:overflowPunct w:val="0"/>
              <w:rPr>
                <w:sz w:val="20"/>
                <w:szCs w:val="20"/>
              </w:rPr>
            </w:pPr>
            <w:r w:rsidRPr="006539E5">
              <w:rPr>
                <w:sz w:val="20"/>
                <w:szCs w:val="20"/>
              </w:rPr>
              <w:t xml:space="preserve">Les annexes AAE, de l’accord cadre, remplies </w:t>
            </w:r>
          </w:p>
        </w:tc>
        <w:tc>
          <w:tcPr>
            <w:tcW w:w="2748" w:type="dxa"/>
          </w:tcPr>
          <w:p w14:paraId="1DB70A40" w14:textId="77777777" w:rsidR="00D57A26" w:rsidRPr="006539E5" w:rsidRDefault="00D57A26" w:rsidP="00411ACB">
            <w:pPr>
              <w:pStyle w:val="Paragraphedeliste"/>
              <w:keepNext/>
              <w:overflowPunct w:val="0"/>
              <w:ind w:left="0"/>
              <w:rPr>
                <w:sz w:val="20"/>
                <w:szCs w:val="20"/>
              </w:rPr>
            </w:pPr>
            <w:proofErr w:type="spellStart"/>
            <w:r w:rsidRPr="006539E5">
              <w:rPr>
                <w:sz w:val="20"/>
                <w:szCs w:val="20"/>
              </w:rPr>
              <w:t>AAE_nom_baseouvariante</w:t>
            </w:r>
            <w:proofErr w:type="spellEnd"/>
          </w:p>
        </w:tc>
      </w:tr>
      <w:tr w:rsidR="00D57A26" w:rsidRPr="006539E5" w14:paraId="2E27C607" w14:textId="77777777" w:rsidTr="00411ACB">
        <w:tc>
          <w:tcPr>
            <w:tcW w:w="6771" w:type="dxa"/>
          </w:tcPr>
          <w:p w14:paraId="2E61ECBA" w14:textId="77777777" w:rsidR="00D57A26" w:rsidRPr="006539E5" w:rsidRDefault="00D57A26" w:rsidP="00411ACB">
            <w:pPr>
              <w:pStyle w:val="Paragraphedeliste"/>
              <w:keepNext/>
              <w:numPr>
                <w:ilvl w:val="0"/>
                <w:numId w:val="9"/>
              </w:numPr>
              <w:overflowPunct w:val="0"/>
              <w:rPr>
                <w:sz w:val="20"/>
                <w:szCs w:val="20"/>
              </w:rPr>
            </w:pPr>
            <w:r w:rsidRPr="006539E5">
              <w:rPr>
                <w:sz w:val="20"/>
                <w:szCs w:val="20"/>
              </w:rPr>
              <w:t xml:space="preserve">Le candidat fournit obligatoirement également un mémoire technique dont le sommaire est en annexe 3. Ce mémoire est nécessaire pour la vérification du caractère régulier et approprié de l’offre. </w:t>
            </w:r>
          </w:p>
        </w:tc>
        <w:tc>
          <w:tcPr>
            <w:tcW w:w="2748" w:type="dxa"/>
          </w:tcPr>
          <w:p w14:paraId="7DC36479" w14:textId="77777777" w:rsidR="00D57A26" w:rsidRPr="006539E5" w:rsidRDefault="00D57A26" w:rsidP="00411ACB">
            <w:pPr>
              <w:pStyle w:val="Paragraphedeliste"/>
              <w:keepNext/>
              <w:overflowPunct w:val="0"/>
              <w:ind w:left="0"/>
              <w:rPr>
                <w:sz w:val="20"/>
                <w:szCs w:val="20"/>
              </w:rPr>
            </w:pPr>
            <w:proofErr w:type="spellStart"/>
            <w:r w:rsidRPr="006539E5">
              <w:rPr>
                <w:sz w:val="20"/>
                <w:szCs w:val="20"/>
              </w:rPr>
              <w:t>MT_nom_baseouvariante</w:t>
            </w:r>
            <w:proofErr w:type="spellEnd"/>
            <w:r>
              <w:rPr>
                <w:sz w:val="20"/>
                <w:szCs w:val="20"/>
              </w:rPr>
              <w:t>, ou</w:t>
            </w:r>
          </w:p>
          <w:p w14:paraId="4BF26C0B" w14:textId="07C72F6E" w:rsidR="00D57A26" w:rsidRPr="006539E5" w:rsidRDefault="00D57A26" w:rsidP="00411ACB">
            <w:pPr>
              <w:pStyle w:val="Paragraphedeliste"/>
              <w:keepNext/>
              <w:overflowPunct w:val="0"/>
              <w:ind w:left="0"/>
              <w:rPr>
                <w:sz w:val="20"/>
                <w:szCs w:val="20"/>
              </w:rPr>
            </w:pPr>
            <w:r w:rsidRPr="006539E5">
              <w:rPr>
                <w:sz w:val="20"/>
                <w:szCs w:val="20"/>
              </w:rPr>
              <w:t>AAE__</w:t>
            </w:r>
            <w:proofErr w:type="spellStart"/>
            <w:r w:rsidRPr="006539E5">
              <w:rPr>
                <w:sz w:val="20"/>
                <w:szCs w:val="20"/>
              </w:rPr>
              <w:t>baseouvariante</w:t>
            </w:r>
            <w:proofErr w:type="spellEnd"/>
          </w:p>
        </w:tc>
      </w:tr>
      <w:tr w:rsidR="00D57A26" w:rsidRPr="006539E5" w14:paraId="619FB25B" w14:textId="77777777" w:rsidTr="00411ACB">
        <w:tc>
          <w:tcPr>
            <w:tcW w:w="6771" w:type="dxa"/>
          </w:tcPr>
          <w:p w14:paraId="46E4C0D3" w14:textId="77777777" w:rsidR="00D57A26" w:rsidRPr="006539E5" w:rsidRDefault="00D57A26" w:rsidP="00411ACB">
            <w:pPr>
              <w:pStyle w:val="Paragraphedeliste"/>
              <w:keepNext/>
              <w:numPr>
                <w:ilvl w:val="0"/>
                <w:numId w:val="9"/>
              </w:numPr>
              <w:overflowPunct w:val="0"/>
              <w:rPr>
                <w:sz w:val="20"/>
                <w:szCs w:val="20"/>
              </w:rPr>
            </w:pPr>
            <w:r w:rsidRPr="006539E5">
              <w:rPr>
                <w:sz w:val="20"/>
                <w:szCs w:val="20"/>
              </w:rPr>
              <w:t xml:space="preserve">Les déclarations de sous-traitance, le cas échéant (voir ci-dessous) </w:t>
            </w:r>
          </w:p>
        </w:tc>
        <w:tc>
          <w:tcPr>
            <w:tcW w:w="2748" w:type="dxa"/>
          </w:tcPr>
          <w:p w14:paraId="50C64707" w14:textId="77777777" w:rsidR="00D57A26" w:rsidRPr="006539E5" w:rsidRDefault="00D57A26" w:rsidP="00411ACB">
            <w:pPr>
              <w:pStyle w:val="Paragraphedeliste"/>
              <w:keepNext/>
              <w:overflowPunct w:val="0"/>
              <w:ind w:left="0"/>
              <w:rPr>
                <w:sz w:val="20"/>
                <w:szCs w:val="20"/>
              </w:rPr>
            </w:pPr>
            <w:r w:rsidRPr="006539E5">
              <w:rPr>
                <w:sz w:val="20"/>
                <w:szCs w:val="20"/>
              </w:rPr>
              <w:t>DC4_nom_nomSST</w:t>
            </w:r>
          </w:p>
        </w:tc>
      </w:tr>
    </w:tbl>
    <w:p w14:paraId="468A2C98" w14:textId="77777777" w:rsidR="001A09BD" w:rsidRDefault="001A09BD" w:rsidP="00930CAE"/>
    <w:p w14:paraId="3DDD8D66" w14:textId="77777777" w:rsidR="001A09BD" w:rsidRDefault="001A09BD" w:rsidP="00FE78EB">
      <w:pPr>
        <w:pStyle w:val="Paragraphedeliste"/>
        <w:numPr>
          <w:ilvl w:val="0"/>
          <w:numId w:val="6"/>
        </w:numPr>
      </w:pPr>
      <w:r>
        <w:t>Nom : nom du candidat</w:t>
      </w:r>
    </w:p>
    <w:p w14:paraId="77865526" w14:textId="77777777" w:rsidR="001A09BD" w:rsidRDefault="001A09BD" w:rsidP="00FE78EB">
      <w:pPr>
        <w:pStyle w:val="Paragraphedeliste"/>
        <w:numPr>
          <w:ilvl w:val="0"/>
          <w:numId w:val="6"/>
        </w:numPr>
      </w:pPr>
      <w:r>
        <w:t>Base ou variante : à n’utiliser que s’il y a des variantes.</w:t>
      </w:r>
    </w:p>
    <w:p w14:paraId="777D7D80" w14:textId="77777777" w:rsidR="001A09BD" w:rsidRDefault="001A09BD" w:rsidP="00FE78EB">
      <w:pPr>
        <w:pStyle w:val="Paragraphedeliste"/>
        <w:numPr>
          <w:ilvl w:val="0"/>
          <w:numId w:val="6"/>
        </w:numPr>
      </w:pPr>
      <w:r>
        <w:t>Exemple : AAE_</w:t>
      </w:r>
      <w:r w:rsidR="000F2A73">
        <w:t>conseilsarl_</w:t>
      </w:r>
      <w:r>
        <w:t>base.doc</w:t>
      </w:r>
    </w:p>
    <w:p w14:paraId="24448A84" w14:textId="77777777" w:rsidR="001A09BD" w:rsidRDefault="001A09BD" w:rsidP="00930CAE">
      <w:r>
        <w:t>Aucun autre fichier n’est nécessaire.</w:t>
      </w:r>
    </w:p>
    <w:p w14:paraId="7482BCE5" w14:textId="77777777" w:rsidR="001A09BD" w:rsidRPr="00A03A89" w:rsidRDefault="001A09BD" w:rsidP="00930CAE">
      <w:r>
        <w:t>Un candidat qui fournirait trop de documents non demandés pourrait se voir éliminer sur ce simple motif.</w:t>
      </w:r>
    </w:p>
    <w:p w14:paraId="5695A051" w14:textId="77777777" w:rsidR="001A09BD" w:rsidRDefault="001A09BD" w:rsidP="00917140">
      <w:pPr>
        <w:pStyle w:val="Titre2"/>
      </w:pPr>
      <w:bookmarkStart w:id="45" w:name="_Toc184298389"/>
      <w:r>
        <w:t>Les candidats peuvent-ils modifier leur dépôt ?</w:t>
      </w:r>
      <w:bookmarkEnd w:id="45"/>
    </w:p>
    <w:p w14:paraId="45341878" w14:textId="77777777" w:rsidR="001A09BD" w:rsidRDefault="001A09BD" w:rsidP="00930CAE">
      <w:r>
        <w:t xml:space="preserve">Les candidats pourront compléter ou modifier la teneur de leur offre ou leur candidature jusqu’à la date limite fixée. Pour ce faire, ils devront respecter les prescriptions relatives aux modalités de transmission des offres permettant de donner date certaine à la réception telles que décrites supra. Au-delà de cette date limite, ces modifications seront irrecevables et il sera tenu compte </w:t>
      </w:r>
      <w:r>
        <w:lastRenderedPageBreak/>
        <w:t xml:space="preserve">uniquement de l’offre ou de la candidature initialement remise. </w:t>
      </w:r>
    </w:p>
    <w:p w14:paraId="7A9B93A6" w14:textId="77777777" w:rsidR="001A09BD" w:rsidRDefault="001A09BD" w:rsidP="00930CAE">
      <w:r>
        <w:t xml:space="preserve">En cas de modification de l’offre ou de la candidature initiale, le candidat devra remettre obligatoirement un dossier complet annulant et remplaçant le précédent et comportant par conséquent toutes les pièces requises initialement. </w:t>
      </w:r>
    </w:p>
    <w:p w14:paraId="3D7C4243" w14:textId="77777777" w:rsidR="001A09BD" w:rsidRPr="00F11AB0" w:rsidRDefault="001A09BD" w:rsidP="00917140">
      <w:pPr>
        <w:pStyle w:val="Titre2"/>
      </w:pPr>
      <w:bookmarkStart w:id="46" w:name="_Toc184298390"/>
      <w:r w:rsidRPr="00F11AB0">
        <w:t>Avant quelle(s) date(s) faut-il répondre ?</w:t>
      </w:r>
      <w:bookmarkEnd w:id="46"/>
    </w:p>
    <w:p w14:paraId="6306E106" w14:textId="77777777" w:rsidR="001A09BD" w:rsidRPr="00F11AB0" w:rsidRDefault="001A09BD" w:rsidP="00917140">
      <w:pPr>
        <w:pStyle w:val="Titre3"/>
      </w:pPr>
      <w:bookmarkStart w:id="47" w:name="_Toc184298391"/>
      <w:r w:rsidRPr="00F11AB0">
        <w:t>Date et heure limite de réception des plis de candidature</w:t>
      </w:r>
      <w:bookmarkEnd w:id="47"/>
    </w:p>
    <w:p w14:paraId="19F39779" w14:textId="458111F1" w:rsidR="001A09BD" w:rsidRPr="00F11AB0" w:rsidRDefault="001A09BD" w:rsidP="00930CAE">
      <w:r w:rsidRPr="00F11AB0">
        <w:t xml:space="preserve">Les candidats devront remettre leur pli de candidature </w:t>
      </w:r>
      <w:r w:rsidRPr="00DA62BA">
        <w:rPr>
          <w:b/>
          <w:highlight w:val="yellow"/>
        </w:rPr>
        <w:t xml:space="preserve">avant le </w:t>
      </w:r>
      <w:r w:rsidR="00E2448F">
        <w:rPr>
          <w:b/>
          <w:color w:val="EE0000"/>
          <w:highlight w:val="yellow"/>
        </w:rPr>
        <w:t>3 septembre 2026 à 17h30 heure</w:t>
      </w:r>
      <w:r w:rsidR="001A4356" w:rsidRPr="00DA62BA">
        <w:rPr>
          <w:b/>
          <w:color w:val="EE0000"/>
          <w:highlight w:val="yellow"/>
        </w:rPr>
        <w:t xml:space="preserve"> </w:t>
      </w:r>
      <w:r w:rsidR="00BD74C8" w:rsidRPr="00DA62BA">
        <w:rPr>
          <w:b/>
          <w:highlight w:val="yellow"/>
        </w:rPr>
        <w:t>de PARIS</w:t>
      </w:r>
    </w:p>
    <w:p w14:paraId="3106ACD6" w14:textId="77777777" w:rsidR="001A09BD" w:rsidRPr="001541A2" w:rsidRDefault="001A09BD" w:rsidP="00917140">
      <w:pPr>
        <w:pStyle w:val="Titre3"/>
      </w:pPr>
      <w:r w:rsidRPr="001541A2">
        <w:t xml:space="preserve"> </w:t>
      </w:r>
      <w:bookmarkStart w:id="48" w:name="_Toc184298392"/>
      <w:r w:rsidRPr="00917140">
        <w:t xml:space="preserve">Date à laquelle </w:t>
      </w:r>
      <w:r w:rsidR="00930CAE" w:rsidRPr="00917140">
        <w:t>le GPM-Guyane</w:t>
      </w:r>
      <w:r w:rsidRPr="00917140">
        <w:t xml:space="preserve"> indiquera quels sont les</w:t>
      </w:r>
      <w:r w:rsidRPr="001541A2">
        <w:t xml:space="preserve"> candidats admis à déposer une offre</w:t>
      </w:r>
      <w:bookmarkEnd w:id="48"/>
      <w:r w:rsidRPr="001541A2">
        <w:t xml:space="preserve"> </w:t>
      </w:r>
    </w:p>
    <w:p w14:paraId="68216A34" w14:textId="77777777" w:rsidR="001A09BD" w:rsidRDefault="001A09BD" w:rsidP="00930CAE">
      <w:r>
        <w:t>Les candidats seront informés qu’ils sont admis à déposer une offre au plus tôt 5 jours après la date prévue de réception des plis de candidature, et aux plus tard 120 jours après cette date.</w:t>
      </w:r>
    </w:p>
    <w:p w14:paraId="64F42C46" w14:textId="77777777" w:rsidR="001A09BD" w:rsidRPr="00917140" w:rsidRDefault="001A09BD" w:rsidP="00917140">
      <w:pPr>
        <w:pStyle w:val="Titre3"/>
      </w:pPr>
      <w:bookmarkStart w:id="49" w:name="_Toc184298393"/>
      <w:r w:rsidRPr="00917140">
        <w:t>Date et heure limite de réception des plis d’offres</w:t>
      </w:r>
      <w:bookmarkEnd w:id="49"/>
    </w:p>
    <w:p w14:paraId="06535C0A" w14:textId="77777777" w:rsidR="001A09BD" w:rsidRDefault="00F11AB0" w:rsidP="00930CAE">
      <w:r>
        <w:t xml:space="preserve">La date sera communiquée à l’issue de l’analyse des candidatures. </w:t>
      </w:r>
    </w:p>
    <w:p w14:paraId="46FEA09B" w14:textId="77777777" w:rsidR="001A09BD" w:rsidRDefault="001A09BD" w:rsidP="00917140">
      <w:pPr>
        <w:pStyle w:val="Titre2"/>
      </w:pPr>
      <w:bookmarkStart w:id="50" w:name="_Toc184298394"/>
      <w:r>
        <w:t>Combien de temps les offres doivent-elles être valables ?</w:t>
      </w:r>
      <w:bookmarkEnd w:id="50"/>
    </w:p>
    <w:p w14:paraId="31644442" w14:textId="77777777" w:rsidR="001A09BD" w:rsidRDefault="001A09BD" w:rsidP="00930CAE">
      <w:r>
        <w:t>La durée de validité de chaque offre est de 1</w:t>
      </w:r>
      <w:r w:rsidR="00FA547A">
        <w:t>8</w:t>
      </w:r>
      <w:r>
        <w:t>0 jours à compter de la date limite de remise de cette offre. Cela s’applique donc aux offres remises à jour au cours de la négociation.</w:t>
      </w:r>
    </w:p>
    <w:p w14:paraId="6E9B6BAB" w14:textId="77777777" w:rsidR="000F2A73" w:rsidRDefault="001A09BD" w:rsidP="00930CAE">
      <w:r>
        <w:t xml:space="preserve">Pendant toute cette période, le candidat ne pourra se soustraire à ses engagements, la </w:t>
      </w:r>
      <w:r w:rsidR="00636710">
        <w:t>réponse constituant</w:t>
      </w:r>
      <w:r>
        <w:t xml:space="preserve"> une promesse unilatérale de contrat à laquelle la signature par </w:t>
      </w:r>
      <w:r w:rsidR="00930CAE">
        <w:t>le GPM-Guyane</w:t>
      </w:r>
      <w:r>
        <w:t xml:space="preserve"> donne force de contrat et dont la notification rend l’acte exécutoire et opposable au candidat</w:t>
      </w:r>
    </w:p>
    <w:p w14:paraId="5B7E7B33" w14:textId="77777777" w:rsidR="001A09BD" w:rsidRDefault="001A09BD" w:rsidP="00930CAE">
      <w:r>
        <w:t>Au-delà du délai de validité, les candidats seront libérés de leur engagement.</w:t>
      </w:r>
    </w:p>
    <w:p w14:paraId="1E494BF1" w14:textId="77777777" w:rsidR="001A09BD" w:rsidRDefault="001A09BD" w:rsidP="00930CAE">
      <w:r>
        <w:t>Si pendant l’étude du dossier par les candidats, la date limite est reportée, la disposition précédente est applicable en fonction de cette nouvelle date.</w:t>
      </w:r>
    </w:p>
    <w:p w14:paraId="7CF30C0D" w14:textId="77777777" w:rsidR="001A09BD" w:rsidRDefault="001A09BD" w:rsidP="00917140">
      <w:pPr>
        <w:pStyle w:val="Titre2"/>
      </w:pPr>
      <w:bookmarkStart w:id="51" w:name="_Toc184298395"/>
      <w:r>
        <w:t>Comment transmettre les dossiers ?</w:t>
      </w:r>
      <w:bookmarkEnd w:id="51"/>
    </w:p>
    <w:p w14:paraId="13225512" w14:textId="77777777" w:rsidR="001A09BD" w:rsidRPr="00917140" w:rsidRDefault="001A09BD" w:rsidP="00917140">
      <w:pPr>
        <w:pStyle w:val="Titre3"/>
      </w:pPr>
      <w:bookmarkStart w:id="52" w:name="_Toc184298396"/>
      <w:r w:rsidRPr="00917140">
        <w:t>Comment transmettre les documents attendus ?</w:t>
      </w:r>
      <w:bookmarkEnd w:id="52"/>
    </w:p>
    <w:p w14:paraId="2726613E" w14:textId="77777777" w:rsidR="001A09BD" w:rsidRDefault="001A09BD" w:rsidP="00930CAE">
      <w:r>
        <w:t xml:space="preserve">Depuis le 1er octobre 2018, les entreprises doivent OBLIGATOIREMENT transmettre leur candidature et leur offre par voie électronique via la plateforme de dématérialisation (profil d’acheteur de </w:t>
      </w:r>
      <w:r w:rsidR="00930CAE">
        <w:t>le GPM-Guyane</w:t>
      </w:r>
      <w:r>
        <w:t xml:space="preserve">). Pour cette consultation, seuls sont autorisés les dépôts électroniques à l'adresse suivante : https://www.marches-publics.gouv.fr. </w:t>
      </w:r>
    </w:p>
    <w:p w14:paraId="066D48DD" w14:textId="77777777" w:rsidR="001A09BD" w:rsidRDefault="001A09BD" w:rsidP="00930CAE">
      <w:r>
        <w:t xml:space="preserve">En cas d'envois successifs seul le dernier envoi réceptionné avant la date limite de remise des plis est admis. Les plis antérieurs seront rejetés sans être examinés. </w:t>
      </w:r>
    </w:p>
    <w:p w14:paraId="299108C0" w14:textId="77777777" w:rsidR="001A09BD" w:rsidRPr="00917140" w:rsidRDefault="001A09BD" w:rsidP="00917140">
      <w:pPr>
        <w:pStyle w:val="Titre3"/>
      </w:pPr>
      <w:bookmarkStart w:id="53" w:name="_Toc184298397"/>
      <w:r w:rsidRPr="00917140">
        <w:t>Comment faire pour trouver de l’aide pour le dépôt électronique ?</w:t>
      </w:r>
      <w:bookmarkEnd w:id="53"/>
    </w:p>
    <w:p w14:paraId="3C0965A6" w14:textId="77777777" w:rsidR="001A09BD" w:rsidRDefault="001A09BD" w:rsidP="00930CAE">
      <w:r>
        <w:t>Les candidats ou les soumissionnaires trouveront sur le site www.marches-publics.gouv.fr un</w:t>
      </w:r>
      <w:r w:rsidR="00636710">
        <w:t xml:space="preserve"> « guide</w:t>
      </w:r>
      <w:r>
        <w:t xml:space="preserve"> utilisateur</w:t>
      </w:r>
      <w:r w:rsidR="00636710">
        <w:t xml:space="preserve"> </w:t>
      </w:r>
      <w:r>
        <w:t xml:space="preserve">» téléchargeable qui précise les conditions d'utilisations de la plate-forme des achats de l'État, notamment les </w:t>
      </w:r>
      <w:r w:rsidR="00636710">
        <w:t>prérequis</w:t>
      </w:r>
      <w:r>
        <w:t xml:space="preserve"> techniques et certificats électroniques. </w:t>
      </w:r>
    </w:p>
    <w:p w14:paraId="4F8D581C" w14:textId="77777777" w:rsidR="001A09BD" w:rsidRDefault="001A09BD" w:rsidP="00930CAE">
      <w:r>
        <w:t xml:space="preserve">Les frais d'accès au réseau et de recours à la signature électronique sont à la charge de chaque candidat/soumissionnaire. </w:t>
      </w:r>
    </w:p>
    <w:p w14:paraId="7C7A1CF5" w14:textId="77777777" w:rsidR="001A09BD" w:rsidRDefault="001A09BD" w:rsidP="00930CAE">
      <w:r>
        <w:t xml:space="preserve">Les candidats sont invités à tester la configuration de leur poste de travail et répondre à une consultation test, afin de s'assurer du bon fonctionnement de l'environnement informatique. </w:t>
      </w:r>
    </w:p>
    <w:p w14:paraId="73B5EDB1" w14:textId="77777777" w:rsidR="001A09BD" w:rsidRDefault="001A09BD" w:rsidP="00930CAE">
      <w:r>
        <w:t xml:space="preserve">Ils disposent sur le site d'une aide qui expose le mode opératoire relatif au dépôt des plis </w:t>
      </w:r>
      <w:r>
        <w:lastRenderedPageBreak/>
        <w:t xml:space="preserve">électroniques. </w:t>
      </w:r>
    </w:p>
    <w:p w14:paraId="256CA7E6" w14:textId="77777777" w:rsidR="001A09BD" w:rsidRDefault="001A09BD" w:rsidP="00930CAE">
      <w:r>
        <w:t xml:space="preserve">Plusieurs documents et informations sont disponibles à la rubrique « aide » de PLACE : </w:t>
      </w:r>
    </w:p>
    <w:p w14:paraId="5471DB20" w14:textId="77777777" w:rsidR="001A09BD" w:rsidRDefault="001A09BD" w:rsidP="00930CAE">
      <w:pPr>
        <w:pStyle w:val="Paragraphedeliste"/>
      </w:pPr>
      <w:r>
        <w:t xml:space="preserve">Manuel d'utilisation afin de faciliter le maniement de la plate-forme ; </w:t>
      </w:r>
    </w:p>
    <w:p w14:paraId="2EF039C9" w14:textId="77777777" w:rsidR="001A09BD" w:rsidRDefault="001A09BD" w:rsidP="00930CAE">
      <w:pPr>
        <w:pStyle w:val="Paragraphedeliste"/>
      </w:pPr>
      <w:r>
        <w:t xml:space="preserve">Assistance téléphonique ; </w:t>
      </w:r>
    </w:p>
    <w:p w14:paraId="50E5A1B8" w14:textId="77777777" w:rsidR="001A09BD" w:rsidRDefault="001A09BD" w:rsidP="00930CAE">
      <w:pPr>
        <w:pStyle w:val="Paragraphedeliste"/>
      </w:pPr>
      <w:r>
        <w:t xml:space="preserve">Module d'autoformation à destination des candidats ; </w:t>
      </w:r>
    </w:p>
    <w:p w14:paraId="1479F78C" w14:textId="77777777" w:rsidR="001A09BD" w:rsidRDefault="001A09BD" w:rsidP="00930CAE">
      <w:pPr>
        <w:pStyle w:val="Paragraphedeliste"/>
      </w:pPr>
      <w:r>
        <w:t xml:space="preserve">Foire aux questions ; </w:t>
      </w:r>
    </w:p>
    <w:p w14:paraId="261A7853" w14:textId="77777777" w:rsidR="001A09BD" w:rsidRDefault="001A09BD" w:rsidP="00636710">
      <w:pPr>
        <w:pStyle w:val="Paragraphedeliste"/>
      </w:pPr>
      <w:r>
        <w:t xml:space="preserve">Outils informatiques. </w:t>
      </w:r>
    </w:p>
    <w:p w14:paraId="6086C00C" w14:textId="77777777" w:rsidR="001A09BD" w:rsidRPr="00917140" w:rsidRDefault="001A09BD" w:rsidP="00917140">
      <w:pPr>
        <w:pStyle w:val="Titre3"/>
      </w:pPr>
      <w:r w:rsidRPr="00917140">
        <w:t>Pourquoi faut-il faire attention à l’adresse courriel choisie ?</w:t>
      </w:r>
    </w:p>
    <w:p w14:paraId="2C827988" w14:textId="77777777" w:rsidR="001A09BD" w:rsidRDefault="001A09BD" w:rsidP="00930CAE">
      <w:r>
        <w:t xml:space="preserve">Après le dépôt du pli sur la plate-forme, un message indique que l'opération de dépôt du pli a été réalisée avec succès, puis un accusé de réception est adressé au candidat/soumissionnaire par courrier électronique donnant à son dépôt une date et une heure certaines, la date et l'heure de fin de réception faisant référence. </w:t>
      </w:r>
    </w:p>
    <w:p w14:paraId="247D22D6" w14:textId="77777777" w:rsidR="00636710" w:rsidRDefault="001A09BD" w:rsidP="00930CAE">
      <w:r>
        <w:t xml:space="preserve">L'absence de message de confirmation de bonne réception ou d'accusé de réception électronique signifie que la réponse n'est pas parvenue à l'acheteur. </w:t>
      </w:r>
    </w:p>
    <w:p w14:paraId="6FAE29B5" w14:textId="77777777" w:rsidR="001A09BD" w:rsidRDefault="001A09BD" w:rsidP="00930CAE">
      <w:r>
        <w:t xml:space="preserve">Le candidat s'assure que les messages envoyés par la Plate-forme des achats de l'État (PLACE) notamment, nepasrepondre@marches-publics.gouv.fr, ne sont pas traités comme des courriels indésirables et que le destinataire des courriels aura bien accès à sa boite courriel pendant toute la procédure. </w:t>
      </w:r>
    </w:p>
    <w:p w14:paraId="0782E6EA" w14:textId="77777777" w:rsidR="001A09BD" w:rsidRPr="00917140" w:rsidRDefault="001A09BD" w:rsidP="00917140">
      <w:pPr>
        <w:pStyle w:val="Titre3"/>
      </w:pPr>
      <w:bookmarkStart w:id="54" w:name="_Toc184298398"/>
      <w:r w:rsidRPr="00917140">
        <w:t>Quels sont les fichiers acceptables ?</w:t>
      </w:r>
      <w:bookmarkEnd w:id="54"/>
    </w:p>
    <w:p w14:paraId="43E150AF" w14:textId="77777777" w:rsidR="001A09BD" w:rsidRDefault="001A09BD" w:rsidP="00930CAE">
      <w:r>
        <w:t>Les formats acceptés sont les suivants : .</w:t>
      </w:r>
      <w:proofErr w:type="spellStart"/>
      <w:r>
        <w:t>pdf</w:t>
      </w:r>
      <w:proofErr w:type="spellEnd"/>
      <w:r>
        <w:t>, .doc, .</w:t>
      </w:r>
      <w:proofErr w:type="spellStart"/>
      <w:r>
        <w:t>xls</w:t>
      </w:r>
      <w:proofErr w:type="spellEnd"/>
      <w:r>
        <w:t>, .</w:t>
      </w:r>
      <w:proofErr w:type="spellStart"/>
      <w:r>
        <w:t>ppt</w:t>
      </w:r>
      <w:proofErr w:type="spellEnd"/>
      <w:r>
        <w:t>, .</w:t>
      </w:r>
      <w:proofErr w:type="spellStart"/>
      <w:r>
        <w:t>odt</w:t>
      </w:r>
      <w:proofErr w:type="spellEnd"/>
      <w:r>
        <w:t>, .</w:t>
      </w:r>
      <w:proofErr w:type="spellStart"/>
      <w:r>
        <w:t>ods</w:t>
      </w:r>
      <w:proofErr w:type="spellEnd"/>
      <w:r>
        <w:t>, .</w:t>
      </w:r>
      <w:proofErr w:type="spellStart"/>
      <w:r>
        <w:t>odp</w:t>
      </w:r>
      <w:proofErr w:type="spellEnd"/>
      <w:r>
        <w:t xml:space="preserve">, ainsi que les formats images .jpg, .png et les documents au format .html. </w:t>
      </w:r>
    </w:p>
    <w:p w14:paraId="35E133D3" w14:textId="77777777" w:rsidR="0026627E" w:rsidRDefault="0026627E" w:rsidP="00930CAE">
      <w:r>
        <w:t xml:space="preserve">Il peut </w:t>
      </w:r>
      <w:r w:rsidR="001541A2">
        <w:t>utiliser une arborescence de</w:t>
      </w:r>
      <w:r>
        <w:t xml:space="preserve"> formats « dossiers » natifs de </w:t>
      </w:r>
      <w:r w:rsidR="00636710">
        <w:t>Windows</w:t>
      </w:r>
      <w:r>
        <w:t>, ou les formats ZIP pour les compresser.</w:t>
      </w:r>
    </w:p>
    <w:p w14:paraId="1B8DEEDC" w14:textId="77777777" w:rsidR="001A09BD" w:rsidRDefault="001A09BD" w:rsidP="00636710">
      <w:pPr>
        <w:spacing w:before="0" w:after="0"/>
      </w:pPr>
      <w:r>
        <w:t xml:space="preserve">Le candidat ou le soumissionnaire ne doit pas utiliser de code actif dans sa réponse, tels que : </w:t>
      </w:r>
    </w:p>
    <w:p w14:paraId="2F113328" w14:textId="77777777" w:rsidR="001A09BD" w:rsidRDefault="001A09BD" w:rsidP="00636710">
      <w:pPr>
        <w:pStyle w:val="Paragraphedeliste"/>
        <w:spacing w:before="0" w:after="0"/>
        <w:ind w:left="0"/>
      </w:pPr>
      <w:r>
        <w:t>- Formats exécutables, notamment : .exe, .com, .</w:t>
      </w:r>
      <w:proofErr w:type="spellStart"/>
      <w:r>
        <w:t>scr</w:t>
      </w:r>
      <w:proofErr w:type="spellEnd"/>
    </w:p>
    <w:p w14:paraId="41E45914" w14:textId="77777777" w:rsidR="0026627E" w:rsidRDefault="0026627E" w:rsidP="00636710">
      <w:pPr>
        <w:pStyle w:val="Paragraphedeliste"/>
        <w:spacing w:before="0" w:after="0"/>
        <w:ind w:left="0"/>
      </w:pPr>
      <w:r>
        <w:t>- les formats de compressions nécessitant un logiciel spécifique (ex : RAR)</w:t>
      </w:r>
    </w:p>
    <w:p w14:paraId="703A1C0B" w14:textId="77777777" w:rsidR="001A09BD" w:rsidRDefault="001A09BD" w:rsidP="00636710">
      <w:pPr>
        <w:pStyle w:val="Paragraphedeliste"/>
        <w:spacing w:before="0" w:after="0"/>
        <w:ind w:left="0"/>
      </w:pPr>
      <w:r>
        <w:t xml:space="preserve">- Macros ; </w:t>
      </w:r>
    </w:p>
    <w:p w14:paraId="0052D2A7" w14:textId="77777777" w:rsidR="001A09BD" w:rsidRDefault="001A09BD" w:rsidP="00636710">
      <w:pPr>
        <w:pStyle w:val="Paragraphedeliste"/>
        <w:spacing w:before="0" w:after="0"/>
        <w:ind w:left="0"/>
      </w:pPr>
      <w:r>
        <w:t xml:space="preserve">- ActiveX, Applets, scripts </w:t>
      </w:r>
    </w:p>
    <w:p w14:paraId="0467FF81" w14:textId="77777777" w:rsidR="001A09BD" w:rsidRPr="00917140" w:rsidRDefault="001A09BD" w:rsidP="00917140">
      <w:pPr>
        <w:pStyle w:val="Titre3"/>
      </w:pPr>
      <w:bookmarkStart w:id="55" w:name="_Toc184298399"/>
      <w:r w:rsidRPr="00917140">
        <w:t>Les fichiers seront horodatés</w:t>
      </w:r>
      <w:bookmarkEnd w:id="55"/>
      <w:r w:rsidRPr="00917140">
        <w:t xml:space="preserve"> </w:t>
      </w:r>
    </w:p>
    <w:p w14:paraId="24C19923" w14:textId="77777777" w:rsidR="001A09BD" w:rsidRDefault="001A09BD" w:rsidP="00930CAE">
      <w:r>
        <w:t xml:space="preserve">Les plis (candidatures et/ou offres) transmis par voie électronique sont horodatés. Les plis reçus après la date et l'heure </w:t>
      </w:r>
      <w:r w:rsidR="00636710">
        <w:t>limites fixées</w:t>
      </w:r>
      <w:r>
        <w:t xml:space="preserve"> par la présente consultation sont considérés comme hors délai et sont rejetés. </w:t>
      </w:r>
    </w:p>
    <w:p w14:paraId="321C8814" w14:textId="77777777" w:rsidR="001A09BD" w:rsidRDefault="001A09BD" w:rsidP="00930CAE">
      <w:r>
        <w:t xml:space="preserve">En cas d'indisponibilité de la plate-forme, la date et l'heure limite de remise des plis peuvent être modifiées. </w:t>
      </w:r>
    </w:p>
    <w:p w14:paraId="0B9D28F2" w14:textId="77777777" w:rsidR="001A09BD" w:rsidRPr="00917140" w:rsidRDefault="001A09BD" w:rsidP="00917140">
      <w:pPr>
        <w:pStyle w:val="Titre3"/>
      </w:pPr>
      <w:bookmarkStart w:id="56" w:name="_Toc184298400"/>
      <w:r w:rsidRPr="00917140">
        <w:t>Est-ce nécessaire de faire une copie de sauvegarde ?</w:t>
      </w:r>
      <w:bookmarkEnd w:id="56"/>
    </w:p>
    <w:p w14:paraId="27387431" w14:textId="77777777" w:rsidR="001A09BD" w:rsidRPr="00544C02" w:rsidRDefault="001A09BD" w:rsidP="00930CAE">
      <w:r>
        <w:t>Pour les candidats qui le souhaitent, il est toujours possible de transmettre une copie de sauvegarde, bien que cela devienne de moins en moins nécessaire.</w:t>
      </w:r>
    </w:p>
    <w:p w14:paraId="3BCE3456" w14:textId="77777777" w:rsidR="00C471C9" w:rsidRDefault="00C471C9" w:rsidP="00930CAE"/>
    <w:p w14:paraId="70BA8FBC" w14:textId="77777777" w:rsidR="001A09BD" w:rsidRDefault="001A09BD" w:rsidP="00930CAE">
      <w:r>
        <w:t xml:space="preserve">Le candidat ou le soumissionnaire peut faire parvenir une copie de sauvegarde dans les délais impartis pour la remise des candidatures ou des offres. </w:t>
      </w:r>
    </w:p>
    <w:p w14:paraId="40290234" w14:textId="77777777" w:rsidR="001A09BD" w:rsidRDefault="001A09BD" w:rsidP="00930CAE">
      <w:r>
        <w:t xml:space="preserve">Cette copie de sauvegarde, transmise à l'acheteur sur support papier ou sur support physique électronique doit être placée dans un pli comportant les mentions suivantes : </w:t>
      </w:r>
    </w:p>
    <w:p w14:paraId="004655BE" w14:textId="77777777" w:rsidR="001A09BD" w:rsidRDefault="001A09BD" w:rsidP="00FE78EB">
      <w:pPr>
        <w:pStyle w:val="Paragraphedeliste"/>
        <w:numPr>
          <w:ilvl w:val="0"/>
          <w:numId w:val="6"/>
        </w:numPr>
      </w:pPr>
      <w:r>
        <w:t xml:space="preserve">« Copie de sauvegarde » ; </w:t>
      </w:r>
    </w:p>
    <w:p w14:paraId="25540D20" w14:textId="77777777" w:rsidR="001A09BD" w:rsidRDefault="001A09BD" w:rsidP="00FE78EB">
      <w:pPr>
        <w:pStyle w:val="Paragraphedeliste"/>
        <w:numPr>
          <w:ilvl w:val="0"/>
          <w:numId w:val="6"/>
        </w:numPr>
      </w:pPr>
      <w:r>
        <w:lastRenderedPageBreak/>
        <w:t xml:space="preserve">Intitulé de la consultation ; </w:t>
      </w:r>
    </w:p>
    <w:p w14:paraId="248859D2" w14:textId="77777777" w:rsidR="001A09BD" w:rsidRDefault="001A09BD" w:rsidP="00FE78EB">
      <w:pPr>
        <w:pStyle w:val="Paragraphedeliste"/>
        <w:numPr>
          <w:ilvl w:val="0"/>
          <w:numId w:val="6"/>
        </w:numPr>
      </w:pPr>
      <w:r>
        <w:t xml:space="preserve">Nom ou dénomination du candidat. </w:t>
      </w:r>
    </w:p>
    <w:p w14:paraId="1DEAA34F" w14:textId="77777777" w:rsidR="001A09BD" w:rsidRDefault="001A09BD" w:rsidP="00930CAE">
      <w:r>
        <w:t xml:space="preserve">La copie de sauvegarde ne peut être ouverte que dans les deux cas suivants : </w:t>
      </w:r>
    </w:p>
    <w:p w14:paraId="4D87D541" w14:textId="77777777" w:rsidR="001A09BD" w:rsidRDefault="00636710" w:rsidP="00FE78EB">
      <w:pPr>
        <w:pStyle w:val="Paragraphedeliste"/>
        <w:numPr>
          <w:ilvl w:val="0"/>
          <w:numId w:val="6"/>
        </w:numPr>
      </w:pPr>
      <w:r>
        <w:t>En</w:t>
      </w:r>
      <w:r w:rsidR="001A09BD">
        <w:t xml:space="preserve"> cas de détection d'un programme informatique malveillant dans les candidatures ou les offres transmises par voie électronique ; </w:t>
      </w:r>
    </w:p>
    <w:p w14:paraId="6F0D0A5C" w14:textId="77777777" w:rsidR="001A09BD" w:rsidRDefault="00636710" w:rsidP="00FE78EB">
      <w:pPr>
        <w:pStyle w:val="Paragraphedeliste"/>
        <w:numPr>
          <w:ilvl w:val="0"/>
          <w:numId w:val="6"/>
        </w:numPr>
      </w:pPr>
      <w:r>
        <w:t>En</w:t>
      </w:r>
      <w:r w:rsidR="001A09BD">
        <w:t xml:space="preserve"> cas de candidature ou d'offre électronique reçue de façon incomplète, hors délais ou n'ayant pu être ouverte, sous réserve que la transmission de la candidature ou de l'offre électronique ait commencé avant la clôture de la remise des candidatures ou des offres. </w:t>
      </w:r>
    </w:p>
    <w:p w14:paraId="62534CE7" w14:textId="77777777" w:rsidR="001A09BD" w:rsidRDefault="001A09BD" w:rsidP="00930CAE">
      <w:r>
        <w:t xml:space="preserve">Si un programme informatique malveillant est détecté, la copie de sauvegarde est écartée par l'acheteur. </w:t>
      </w:r>
    </w:p>
    <w:p w14:paraId="30BA1FE6" w14:textId="77777777" w:rsidR="001A09BD" w:rsidRDefault="001A09BD" w:rsidP="00930CAE">
      <w:r>
        <w:t xml:space="preserve">La copie de sauvegarde ouverte est conservée en cas d'ouverture conformément aux dispositions des articles R.2184-12 et R.2184-13 du code de la commande publique. Si au contraire elle n'a pas été ouverte ou si elle a été écartée suite à la détection d'un programme malveillant, celle-ci est détruite. </w:t>
      </w:r>
    </w:p>
    <w:p w14:paraId="6F667632" w14:textId="77777777" w:rsidR="001A09BD" w:rsidRDefault="001A09BD" w:rsidP="00930CAE">
      <w:r>
        <w:t xml:space="preserve">Le candidat ou le soumissionnaire qui envoie ou dépose sa copie de sauvegarde en main propre contre récépissé, le fait à l'adresse suivante : </w:t>
      </w:r>
    </w:p>
    <w:p w14:paraId="48D14C7B" w14:textId="77777777" w:rsidR="0026627E" w:rsidRPr="00636710" w:rsidRDefault="0026627E" w:rsidP="00636710">
      <w:pPr>
        <w:pStyle w:val="Normal2"/>
        <w:spacing w:before="0" w:after="0"/>
        <w:ind w:left="0"/>
        <w:jc w:val="center"/>
        <w:rPr>
          <w:b/>
        </w:rPr>
      </w:pPr>
      <w:r w:rsidRPr="00636710">
        <w:rPr>
          <w:b/>
        </w:rPr>
        <w:t>GRAND PORT MARITIME DE LA GUYANE</w:t>
      </w:r>
    </w:p>
    <w:p w14:paraId="206FEF51" w14:textId="77777777" w:rsidR="0026627E" w:rsidRPr="00636710" w:rsidRDefault="0026627E" w:rsidP="00636710">
      <w:pPr>
        <w:pStyle w:val="Normal2"/>
        <w:spacing w:before="0" w:after="0"/>
        <w:ind w:left="0"/>
        <w:jc w:val="center"/>
        <w:rPr>
          <w:b/>
        </w:rPr>
      </w:pPr>
      <w:r w:rsidRPr="00636710">
        <w:rPr>
          <w:b/>
        </w:rPr>
        <w:t>ZI de DEGRAD-DES-CANNES</w:t>
      </w:r>
    </w:p>
    <w:p w14:paraId="013CA7BC" w14:textId="77777777" w:rsidR="00930CAE" w:rsidRPr="00636710" w:rsidRDefault="0026627E" w:rsidP="00636710">
      <w:pPr>
        <w:spacing w:before="0" w:after="0"/>
        <w:jc w:val="center"/>
        <w:rPr>
          <w:b/>
        </w:rPr>
      </w:pPr>
      <w:r w:rsidRPr="00636710">
        <w:rPr>
          <w:b/>
        </w:rPr>
        <w:t>97354 REMIRE-MONTJOLY</w:t>
      </w:r>
    </w:p>
    <w:p w14:paraId="0EFB7858" w14:textId="77777777" w:rsidR="001A09BD" w:rsidRPr="00917140" w:rsidRDefault="001A09BD" w:rsidP="00917140">
      <w:pPr>
        <w:pStyle w:val="Titre3"/>
      </w:pPr>
      <w:bookmarkStart w:id="57" w:name="_Toc184298401"/>
      <w:r w:rsidRPr="00917140">
        <w:t>Faut-il passer les fichiers à l’antivirus ?</w:t>
      </w:r>
      <w:bookmarkEnd w:id="57"/>
    </w:p>
    <w:p w14:paraId="3ED8FABC" w14:textId="424421BC" w:rsidR="001541A2" w:rsidRDefault="001A09BD" w:rsidP="00930CAE">
      <w:r>
        <w:t xml:space="preserve">Le candidat ou le soumissionnaire doit s'assurer que les fichiers transmis ne comportent pas de virus. La réception de tout fichier contenant un virus entraînera l'irrecevabilité de l'offre. Si un virus est détecté, le pli sera considéré comme n'ayant jamais été reçu et les candidats en sont avertis grâce aux renseignements saisis lors de leur </w:t>
      </w:r>
      <w:proofErr w:type="spellStart"/>
      <w:proofErr w:type="gramStart"/>
      <w:r>
        <w:t>identification.Il</w:t>
      </w:r>
      <w:proofErr w:type="spellEnd"/>
      <w:proofErr w:type="gramEnd"/>
      <w:r>
        <w:t xml:space="preserve"> est donc conseillé de veiller à ne pas transmettre de virus avec les offres.</w:t>
      </w:r>
    </w:p>
    <w:p w14:paraId="2517CBC6" w14:textId="77777777" w:rsidR="001A09BD" w:rsidRDefault="001A09BD" w:rsidP="00917140">
      <w:pPr>
        <w:pStyle w:val="Titre1"/>
      </w:pPr>
      <w:bookmarkStart w:id="58" w:name="_Toc184298402"/>
      <w:r>
        <w:t xml:space="preserve">COMMENT </w:t>
      </w:r>
      <w:r w:rsidR="00930CAE">
        <w:t>LE GPM-GUYANE</w:t>
      </w:r>
      <w:r>
        <w:t xml:space="preserve"> SELECTIONNE-T-IL LES CANDIDATS PUIS LE TITULAIRE DU MARCHÉ ?</w:t>
      </w:r>
      <w:bookmarkEnd w:id="58"/>
    </w:p>
    <w:p w14:paraId="1CF13DBA" w14:textId="77777777" w:rsidR="001A09BD" w:rsidRPr="00F11AB0" w:rsidRDefault="001A09BD" w:rsidP="00917140">
      <w:pPr>
        <w:pStyle w:val="Titre2"/>
      </w:pPr>
      <w:bookmarkStart w:id="59" w:name="_Toc184298403"/>
      <w:r w:rsidRPr="00F11AB0">
        <w:t xml:space="preserve">Phase 1 : Comment </w:t>
      </w:r>
      <w:r w:rsidR="00930CAE" w:rsidRPr="00F11AB0">
        <w:t>le GPM-Guyane</w:t>
      </w:r>
      <w:r w:rsidRPr="00F11AB0">
        <w:t xml:space="preserve"> apprécie-t-il les candidatures, et détermine les candidats admis à déposer une offre</w:t>
      </w:r>
      <w:bookmarkEnd w:id="59"/>
    </w:p>
    <w:p w14:paraId="6DD9D764" w14:textId="77777777" w:rsidR="001A09BD" w:rsidRPr="00F11AB0" w:rsidRDefault="00930CAE" w:rsidP="00930CAE">
      <w:r w:rsidRPr="00F11AB0">
        <w:t>LE GPM-GUYANE</w:t>
      </w:r>
      <w:r w:rsidR="001A09BD" w:rsidRPr="00F11AB0">
        <w:t xml:space="preserve"> vérifie que les candidats disposent de l’aptitude à exercer l’activité professionnelle, de la capacité économique et financière et des capacités techniques et professionnelles nécessaire à l’exécution du marché</w:t>
      </w:r>
    </w:p>
    <w:p w14:paraId="59291AD3" w14:textId="77777777" w:rsidR="001A09BD" w:rsidRPr="00F11AB0" w:rsidRDefault="001A09BD" w:rsidP="00917140">
      <w:pPr>
        <w:pStyle w:val="Titre3"/>
      </w:pPr>
      <w:bookmarkStart w:id="60" w:name="_Toc184298404"/>
      <w:r w:rsidRPr="00F11AB0">
        <w:t>Procédure</w:t>
      </w:r>
      <w:bookmarkEnd w:id="60"/>
    </w:p>
    <w:p w14:paraId="18F70877" w14:textId="77777777" w:rsidR="001A09BD" w:rsidRPr="00F11AB0" w:rsidRDefault="00930CAE" w:rsidP="00930CAE">
      <w:r w:rsidRPr="00F11AB0">
        <w:t>LE GPM-GUYANE</w:t>
      </w:r>
      <w:r w:rsidR="001A09BD" w:rsidRPr="00F11AB0">
        <w:t xml:space="preserve"> éliminera d’abord les candidats ne disposant manifestement pas des capacités suffisantes pour exécuter le marché, c'est à dire ceux dont les capacités sont, à l'évidence, sans qu'il soit besoin d'un examen approfondi du dossier de candidature, insuffisantes pour assurer l'exécution des prestations faisant l'objet du marché.</w:t>
      </w:r>
    </w:p>
    <w:p w14:paraId="580C81B7" w14:textId="2E89D4F7" w:rsidR="001A09BD" w:rsidRPr="00F11AB0" w:rsidRDefault="001A09BD" w:rsidP="00930CAE">
      <w:r w:rsidRPr="00F11AB0">
        <w:t>Les candidatures sont appréciées et examinées au regard des documents exigés ci-avant</w:t>
      </w:r>
      <w:r w:rsidR="003859C9">
        <w:t xml:space="preserve"> et des critères CC1 </w:t>
      </w:r>
      <w:r w:rsidR="009E6D3D">
        <w:t>à</w:t>
      </w:r>
      <w:r w:rsidR="003859C9">
        <w:t xml:space="preserve"> CC</w:t>
      </w:r>
      <w:r w:rsidR="00726ACB">
        <w:t>2</w:t>
      </w:r>
      <w:r w:rsidRPr="00F11AB0">
        <w:t>.</w:t>
      </w:r>
    </w:p>
    <w:p w14:paraId="72D92411" w14:textId="77777777" w:rsidR="001A09BD" w:rsidRPr="00F11AB0" w:rsidRDefault="001A09BD" w:rsidP="00930CAE">
      <w:r w:rsidRPr="00F11AB0">
        <w:t xml:space="preserve">Si </w:t>
      </w:r>
      <w:r w:rsidR="00930CAE" w:rsidRPr="00F11AB0">
        <w:t>le GPM-Guyane</w:t>
      </w:r>
      <w:r w:rsidRPr="00F11AB0">
        <w:t xml:space="preserve"> constate que des pièces devant figurer pour l’appréciation des candidatures sont manquantes ou incomplètes, il se réserve la faculté de demander aux candidats concernés de compléter leur dossier (les échanges pourront se faire par courrier, courriel ou télécopie).</w:t>
      </w:r>
    </w:p>
    <w:p w14:paraId="0F49912C" w14:textId="77777777" w:rsidR="001A09BD" w:rsidRPr="00F11AB0" w:rsidRDefault="001A09BD" w:rsidP="00930CAE">
      <w:r w:rsidRPr="00F11AB0">
        <w:lastRenderedPageBreak/>
        <w:t xml:space="preserve">Dans le cas particulier où le candidat est objectivement dans l’impossibilité de produire, pour justifier de sa capacité technique et/ou financière, l’un des renseignements ou documents demandés par </w:t>
      </w:r>
      <w:r w:rsidR="00930CAE" w:rsidRPr="00F11AB0">
        <w:t>le GPM-Guyane</w:t>
      </w:r>
      <w:r w:rsidRPr="00F11AB0">
        <w:t xml:space="preserve">, il peut prouver sa capacité par tout autre document considéré comme équivalent par </w:t>
      </w:r>
      <w:r w:rsidR="00930CAE" w:rsidRPr="00F11AB0">
        <w:t>le GPM-Guyane</w:t>
      </w:r>
      <w:r w:rsidRPr="00F11AB0">
        <w:t>.</w:t>
      </w:r>
    </w:p>
    <w:p w14:paraId="1452F52B" w14:textId="77777777" w:rsidR="001A09BD" w:rsidRPr="00F11AB0" w:rsidRDefault="001A09BD" w:rsidP="00930CAE">
      <w:r w:rsidRPr="00F11AB0">
        <w:t>Après signature du marché, en cas d’inexactitude des documents et renseignements demandés, le marché sera résilié aux torts de son Titulaire.</w:t>
      </w:r>
    </w:p>
    <w:p w14:paraId="4D941E3B" w14:textId="77777777" w:rsidR="001A09BD" w:rsidRPr="00F11AB0" w:rsidRDefault="001A09BD" w:rsidP="00917140">
      <w:pPr>
        <w:pStyle w:val="Titre3"/>
      </w:pPr>
      <w:bookmarkStart w:id="61" w:name="_Toc183615672"/>
      <w:r w:rsidRPr="00F11AB0">
        <w:t xml:space="preserve">Comment </w:t>
      </w:r>
      <w:r w:rsidR="00930CAE" w:rsidRPr="00F11AB0">
        <w:t>le GPM-Guyane</w:t>
      </w:r>
      <w:r w:rsidRPr="00F11AB0">
        <w:t xml:space="preserve"> sélectionne-t-il les candidats</w:t>
      </w:r>
      <w:bookmarkEnd w:id="61"/>
      <w:r w:rsidRPr="00F11AB0">
        <w:t> ?</w:t>
      </w:r>
    </w:p>
    <w:p w14:paraId="46588C55" w14:textId="77777777" w:rsidR="001A09BD" w:rsidRPr="00F11AB0" w:rsidRDefault="001A09BD" w:rsidP="009E6D3D">
      <w:r w:rsidRPr="00F11AB0">
        <w:t>Les candidats seront sélectionnés sur les critères de candidature suivants :</w:t>
      </w:r>
    </w:p>
    <w:p w14:paraId="4E0C7CFC" w14:textId="5654430D" w:rsidR="001A09BD" w:rsidRPr="00F11AB0" w:rsidRDefault="001A09BD" w:rsidP="00726ACB">
      <w:pPr>
        <w:pStyle w:val="Paragraphedeliste"/>
        <w:numPr>
          <w:ilvl w:val="0"/>
          <w:numId w:val="28"/>
        </w:numPr>
      </w:pPr>
      <w:r w:rsidRPr="00F11AB0">
        <w:t>CC</w:t>
      </w:r>
      <w:r w:rsidR="00726ACB">
        <w:t>3</w:t>
      </w:r>
      <w:r w:rsidR="009E6D3D">
        <w:t xml:space="preserve"> </w:t>
      </w:r>
      <w:r w:rsidR="00597A98" w:rsidRPr="00597A98">
        <w:t>liste des principales livraisons effectuées ou des principaux services fournis au cours des trois dernières années indiquant le montant, la date et le destinataire public ou privé.</w:t>
      </w:r>
      <w:r w:rsidR="00597A98">
        <w:t xml:space="preserve"> (</w:t>
      </w:r>
      <w:r w:rsidRPr="00F11AB0">
        <w:t>Références équivalentes</w:t>
      </w:r>
      <w:r w:rsidR="00597A98">
        <w:t>)</w:t>
      </w:r>
    </w:p>
    <w:p w14:paraId="50239CCC" w14:textId="201332D4" w:rsidR="001A09BD" w:rsidRDefault="001A09BD" w:rsidP="00726ACB">
      <w:pPr>
        <w:pStyle w:val="Paragraphedeliste"/>
        <w:numPr>
          <w:ilvl w:val="0"/>
          <w:numId w:val="28"/>
        </w:numPr>
      </w:pPr>
      <w:r w:rsidRPr="002A7EDF">
        <w:t>CC</w:t>
      </w:r>
      <w:r w:rsidR="00726ACB">
        <w:t>4</w:t>
      </w:r>
      <w:r w:rsidR="00597A98" w:rsidRPr="002A7EDF">
        <w:t xml:space="preserve"> effectifs moyens annuels du candidat et l'importance du personnel d'encadrement pendant les trois dernières années (</w:t>
      </w:r>
      <w:r w:rsidRPr="002A7EDF">
        <w:t xml:space="preserve">Moyens </w:t>
      </w:r>
      <w:r w:rsidR="00023834" w:rsidRPr="002A7EDF">
        <w:t>humains) et</w:t>
      </w:r>
      <w:r w:rsidR="001541A2" w:rsidRPr="002A7EDF">
        <w:t xml:space="preserve"> </w:t>
      </w:r>
      <w:r w:rsidR="00597A98" w:rsidRPr="002A7EDF">
        <w:t>les certificats de qualification professionnelle établis par des organismes indépendants associés (qualification du personnel)</w:t>
      </w:r>
    </w:p>
    <w:p w14:paraId="5B312C10" w14:textId="764AC52F" w:rsidR="009E6D3D" w:rsidRPr="002A7EDF" w:rsidRDefault="009E6D3D" w:rsidP="00726ACB">
      <w:pPr>
        <w:pStyle w:val="Paragraphedeliste"/>
        <w:numPr>
          <w:ilvl w:val="0"/>
          <w:numId w:val="28"/>
        </w:numPr>
      </w:pPr>
      <w:r w:rsidRPr="00726ACB">
        <w:rPr>
          <w:rFonts w:cs="Arial"/>
        </w:rPr>
        <w:t>CC</w:t>
      </w:r>
      <w:r w:rsidR="00726ACB" w:rsidRPr="00726ACB">
        <w:rPr>
          <w:rFonts w:cs="Arial"/>
        </w:rPr>
        <w:t>5</w:t>
      </w:r>
      <w:r w:rsidRPr="00726ACB">
        <w:rPr>
          <w:rFonts w:cs="Arial"/>
        </w:rPr>
        <w:t xml:space="preserve"> </w:t>
      </w:r>
      <w:r w:rsidR="00726ACB" w:rsidRPr="00726ACB">
        <w:rPr>
          <w:rFonts w:cs="Arial"/>
        </w:rPr>
        <w:t>La description de l'équipement technique ainsi que des mesures employées par le candidat pour s'assurer de la qualité (certification ?)</w:t>
      </w:r>
    </w:p>
    <w:p w14:paraId="0143225E" w14:textId="315E8D1A" w:rsidR="001A09BD" w:rsidRPr="00F11AB0" w:rsidRDefault="001A09BD" w:rsidP="00930CAE">
      <w:r w:rsidRPr="00F11AB0">
        <w:t>Il est précisé qu’aucun de ces critères n’est éliminatoire et qu’ils ne sont pas présentés hiérarchisés par ordre d’importance.</w:t>
      </w:r>
    </w:p>
    <w:p w14:paraId="078A24FA" w14:textId="77777777" w:rsidR="001A09BD" w:rsidRPr="00F11AB0" w:rsidRDefault="001A09BD" w:rsidP="00930CAE">
      <w:r w:rsidRPr="00F11AB0">
        <w:t>L’attention des candidats est attirée sur l’importance de la qualité à apporter aux réponses à donner aux questions liées aux critères mentionnés.</w:t>
      </w:r>
    </w:p>
    <w:p w14:paraId="59B94078" w14:textId="1A81427F" w:rsidR="001A09BD" w:rsidRPr="00F11AB0" w:rsidRDefault="001A09BD" w:rsidP="00930CAE">
      <w:r w:rsidRPr="00F11AB0">
        <w:t xml:space="preserve">IL est rappelé que les candidats sont invités à utiliser l’annexe ADC </w:t>
      </w:r>
      <w:r w:rsidR="00584672">
        <w:t xml:space="preserve">RX </w:t>
      </w:r>
      <w:r w:rsidR="00584672" w:rsidRPr="003859C9">
        <w:t>26 03 SG GARDIENNAGE</w:t>
      </w:r>
      <w:r w:rsidRPr="00F11AB0">
        <w:t xml:space="preserve"> pour être guidés dans leur candidature.</w:t>
      </w:r>
    </w:p>
    <w:p w14:paraId="32EB2309" w14:textId="77777777" w:rsidR="001A09BD" w:rsidRPr="00917140" w:rsidRDefault="001A09BD" w:rsidP="00917140">
      <w:pPr>
        <w:pStyle w:val="Titre3"/>
      </w:pPr>
      <w:bookmarkStart w:id="62" w:name="_Toc184298406"/>
      <w:r w:rsidRPr="00917140">
        <w:t xml:space="preserve">Combien </w:t>
      </w:r>
      <w:r w:rsidR="00930CAE" w:rsidRPr="00917140">
        <w:t>le GPM-Guyane</w:t>
      </w:r>
      <w:r w:rsidRPr="00917140">
        <w:t xml:space="preserve"> conservera-t-il de candidats admis à déposer une offre ?</w:t>
      </w:r>
      <w:bookmarkEnd w:id="62"/>
    </w:p>
    <w:p w14:paraId="01ABCD91" w14:textId="39B92300" w:rsidR="001A09BD" w:rsidRDefault="00930CAE" w:rsidP="00930CAE">
      <w:r w:rsidRPr="00A21D98">
        <w:t>LE GPM-GUYANE</w:t>
      </w:r>
      <w:r w:rsidR="001A09BD" w:rsidRPr="00A21D98">
        <w:t xml:space="preserve"> retiendra </w:t>
      </w:r>
      <w:r w:rsidR="00F11AB0">
        <w:t>entre 3 et 5 des</w:t>
      </w:r>
      <w:r w:rsidR="001A09BD" w:rsidRPr="00A21D98">
        <w:t xml:space="preserve"> meilleurs candidats ayant répondu de manière satisfaisante </w:t>
      </w:r>
      <w:r w:rsidR="001211F9">
        <w:t>3</w:t>
      </w:r>
      <w:r w:rsidR="00B777A7">
        <w:t xml:space="preserve"> </w:t>
      </w:r>
      <w:r w:rsidR="001A09BD" w:rsidRPr="00A21D98">
        <w:t>aux questions CC</w:t>
      </w:r>
      <w:r w:rsidR="003859C9">
        <w:t>3</w:t>
      </w:r>
      <w:r w:rsidR="001A09BD" w:rsidRPr="00A21D98">
        <w:t xml:space="preserve"> à CC</w:t>
      </w:r>
      <w:r w:rsidR="00726ACB">
        <w:t>5</w:t>
      </w:r>
      <w:r w:rsidR="003859C9">
        <w:t xml:space="preserve"> </w:t>
      </w:r>
      <w:r w:rsidR="001A09BD" w:rsidRPr="00A21D98">
        <w:t>et ayant les moyens techniques et financiers d’assurer le contrat.</w:t>
      </w:r>
    </w:p>
    <w:p w14:paraId="36F9D71E" w14:textId="77777777" w:rsidR="001A09BD" w:rsidRDefault="001A09BD" w:rsidP="00917140">
      <w:pPr>
        <w:pStyle w:val="Titre2"/>
      </w:pPr>
      <w:bookmarkStart w:id="63" w:name="_Toc184298407"/>
      <w:r>
        <w:t xml:space="preserve">Phase 2 : Comment </w:t>
      </w:r>
      <w:r w:rsidR="00930CAE">
        <w:t>le GPM-Guyane</w:t>
      </w:r>
      <w:r>
        <w:t xml:space="preserve"> fait-il pour apprécier les offres, déterminer les candidats admis à négocier, puis déterminer le candidat ayant fourni l’offre économiquement la plus avantageuse ?</w:t>
      </w:r>
      <w:bookmarkEnd w:id="63"/>
    </w:p>
    <w:p w14:paraId="29BE7085" w14:textId="77777777" w:rsidR="001A09BD" w:rsidRPr="00917140" w:rsidRDefault="001A09BD" w:rsidP="00917140">
      <w:pPr>
        <w:pStyle w:val="Titre3"/>
      </w:pPr>
      <w:bookmarkStart w:id="64" w:name="_Toc184298408"/>
      <w:r w:rsidRPr="00917140">
        <w:t>Procédure</w:t>
      </w:r>
      <w:bookmarkEnd w:id="64"/>
    </w:p>
    <w:p w14:paraId="09EF67E6" w14:textId="77777777" w:rsidR="001A09BD" w:rsidRDefault="001A09BD" w:rsidP="00930CAE">
      <w:r>
        <w:t>Les offres sont appréciées et examinées au regard des documents exigés ci-avant pour cette phase.</w:t>
      </w:r>
    </w:p>
    <w:p w14:paraId="4071A444" w14:textId="77777777" w:rsidR="001A09BD" w:rsidRDefault="001A09BD" w:rsidP="00930CAE">
      <w:r>
        <w:t xml:space="preserve">Si </w:t>
      </w:r>
      <w:r w:rsidR="00930CAE">
        <w:t>le GPM-Guyane</w:t>
      </w:r>
      <w:r>
        <w:t xml:space="preserve"> constate que des documents fournis par le soumissionnaire ne sont pas suffisants pour évaluer les offres, il se réserve la faculté de demander aux soumissionnaires concernés de préciser ou de compléter la teneur de leur offre (les échanges devront se faire par écrit par le biais de courrier, courriel ou télécopie).</w:t>
      </w:r>
    </w:p>
    <w:p w14:paraId="62B7AA01" w14:textId="77777777" w:rsidR="001A09BD" w:rsidRDefault="001A09BD" w:rsidP="00930CAE">
      <w:r>
        <w:t xml:space="preserve">Les offres inappropriées, irrégulières ou inacceptables, sont éliminées. </w:t>
      </w:r>
    </w:p>
    <w:p w14:paraId="3B01D862" w14:textId="77777777" w:rsidR="001A09BD" w:rsidRDefault="001A09BD" w:rsidP="00930CAE">
      <w:r>
        <w:t xml:space="preserve">Toutefois, </w:t>
      </w:r>
      <w:r w:rsidR="00930CAE">
        <w:t>le GPM-Guyane</w:t>
      </w:r>
      <w:r>
        <w:t xml:space="preserve"> peut autoriser tous les soumissionnaires concernés à régulariser les offres irrégulières dans un délai approprié, à condition qu'elles ne soient pas anormalement basses et que cette régularisation n'ait pas pour effet de modifier les caractéristiques substantielles des offres. </w:t>
      </w:r>
    </w:p>
    <w:p w14:paraId="50D6F048" w14:textId="77777777" w:rsidR="001A09BD" w:rsidRPr="00917140" w:rsidRDefault="001A09BD" w:rsidP="00917140">
      <w:pPr>
        <w:pStyle w:val="Titre3"/>
      </w:pPr>
      <w:bookmarkStart w:id="65" w:name="_Toc184298409"/>
      <w:r w:rsidRPr="00917140">
        <w:lastRenderedPageBreak/>
        <w:t>Quels sont les critères de choix ?</w:t>
      </w:r>
      <w:bookmarkEnd w:id="65"/>
    </w:p>
    <w:p w14:paraId="60CCDB56" w14:textId="77777777" w:rsidR="0026627E" w:rsidRDefault="001A09BD" w:rsidP="00930CAE">
      <w:r>
        <w:t>Sous réserve de la conformité de l’offre au CCAP et au CCTP, l’offre la mieux classée, c'est-à-dire l’offre économiquement la plus avantageuse au regard des critères de jugement énoncés ci-dessous, sera retenue par l’autorité compétente du Pouvoir adjudicateur.</w:t>
      </w:r>
    </w:p>
    <w:p w14:paraId="2E0762A3" w14:textId="77777777" w:rsidR="001A09BD" w:rsidRPr="001541A2" w:rsidRDefault="001A09BD" w:rsidP="00930CAE">
      <w:pPr>
        <w:rPr>
          <w:b/>
          <w:bCs/>
        </w:rPr>
      </w:pPr>
      <w:r w:rsidRPr="001541A2">
        <w:rPr>
          <w:b/>
          <w:bCs/>
        </w:rPr>
        <w:t>Critère prix</w:t>
      </w:r>
    </w:p>
    <w:p w14:paraId="6C5FCC5F" w14:textId="0AEAAAD0" w:rsidR="001A09BD" w:rsidRDefault="001A09BD" w:rsidP="00930CAE">
      <w:r w:rsidRPr="00FE6278">
        <w:t xml:space="preserve">Ce critère compte pour </w:t>
      </w:r>
      <w:r w:rsidR="00FE6278" w:rsidRPr="003859C9">
        <w:t>60</w:t>
      </w:r>
      <w:r w:rsidRPr="003859C9">
        <w:t xml:space="preserve"> %</w:t>
      </w:r>
      <w:r w:rsidRPr="00FE6278">
        <w:t xml:space="preserve"> de la note finale attribuée à l’offre et est analysé</w:t>
      </w:r>
      <w:r w:rsidRPr="00FE6278">
        <w:rPr>
          <w:color w:val="auto"/>
        </w:rPr>
        <w:t xml:space="preserve"> </w:t>
      </w:r>
      <w:r w:rsidRPr="00FE6278">
        <w:rPr>
          <w:bCs/>
          <w:color w:val="auto"/>
        </w:rPr>
        <w:t>exclusivement</w:t>
      </w:r>
      <w:r w:rsidRPr="00FE6278">
        <w:t xml:space="preserve"> au regard de la réponse fournie dans l’Annexe </w:t>
      </w:r>
      <w:r w:rsidR="00FE6278" w:rsidRPr="00FE6278">
        <w:t>prix</w:t>
      </w:r>
      <w:r w:rsidRPr="00FE6278">
        <w:t xml:space="preserve"> : Bordereau des Prix Unitaires (BPU).</w:t>
      </w:r>
    </w:p>
    <w:p w14:paraId="282F87E6" w14:textId="4DFA970F" w:rsidR="00FE6278" w:rsidRDefault="001A09BD" w:rsidP="00930CAE">
      <w:r>
        <w:t>Les mentions invitant à se reporter à d’autres documents ne sont pas prises en compte.</w:t>
      </w:r>
    </w:p>
    <w:p w14:paraId="01CB6D32" w14:textId="77777777" w:rsidR="001A09BD" w:rsidRPr="001541A2" w:rsidRDefault="001A09BD" w:rsidP="00930CAE">
      <w:pPr>
        <w:rPr>
          <w:b/>
          <w:bCs/>
        </w:rPr>
      </w:pPr>
      <w:r w:rsidRPr="001541A2">
        <w:rPr>
          <w:b/>
          <w:bCs/>
        </w:rPr>
        <w:t>Critère Valeur Technique</w:t>
      </w:r>
    </w:p>
    <w:p w14:paraId="7428D8A6" w14:textId="1F71EE57" w:rsidR="0026627E" w:rsidRDefault="0026627E" w:rsidP="0026627E">
      <w:r>
        <w:t xml:space="preserve">Ce critère compte </w:t>
      </w:r>
      <w:r w:rsidRPr="00636710">
        <w:t>pour 3</w:t>
      </w:r>
      <w:r w:rsidR="00FE6278">
        <w:t>0</w:t>
      </w:r>
      <w:r w:rsidRPr="00636710">
        <w:t>%</w:t>
      </w:r>
      <w:r>
        <w:t xml:space="preserve"> de la note finale attribuée à l’offre et est analysé </w:t>
      </w:r>
      <w:r w:rsidRPr="00636710">
        <w:rPr>
          <w:bCs/>
          <w:color w:val="auto"/>
        </w:rPr>
        <w:t>exclusivement</w:t>
      </w:r>
      <w:r>
        <w:t xml:space="preserve"> au regard du contenu de l’Annexe </w:t>
      </w:r>
      <w:r w:rsidR="00FE6278">
        <w:t>Valeur Technique</w:t>
      </w:r>
      <w:r>
        <w:t xml:space="preserve"> : Bordereau de réponse au critère « valeur technique de l’offre » </w:t>
      </w:r>
    </w:p>
    <w:p w14:paraId="5E0C4F11" w14:textId="77777777" w:rsidR="0026627E" w:rsidRDefault="0026627E" w:rsidP="0026627E">
      <w:r>
        <w:t>Les mentions invitant à se reporter à d’autres documents ne sont pas prises en compte.</w:t>
      </w:r>
    </w:p>
    <w:p w14:paraId="19422C33" w14:textId="77777777" w:rsidR="0026627E" w:rsidRPr="001541A2" w:rsidRDefault="0026627E" w:rsidP="00930CAE">
      <w:pPr>
        <w:rPr>
          <w:b/>
          <w:bCs/>
        </w:rPr>
      </w:pPr>
      <w:r w:rsidRPr="001541A2">
        <w:rPr>
          <w:b/>
          <w:bCs/>
        </w:rPr>
        <w:t>Critère « </w:t>
      </w:r>
      <w:r w:rsidR="001541A2" w:rsidRPr="001541A2">
        <w:rPr>
          <w:b/>
          <w:bCs/>
        </w:rPr>
        <w:t>valeur environnementale de l’offre</w:t>
      </w:r>
      <w:r w:rsidRPr="001541A2">
        <w:rPr>
          <w:b/>
          <w:bCs/>
        </w:rPr>
        <w:t> »</w:t>
      </w:r>
    </w:p>
    <w:p w14:paraId="1AA65F05" w14:textId="3834761D" w:rsidR="0026627E" w:rsidRDefault="0026627E" w:rsidP="0026627E">
      <w:r>
        <w:t xml:space="preserve">Ce critère compte </w:t>
      </w:r>
      <w:r w:rsidRPr="00636710">
        <w:t xml:space="preserve">pour </w:t>
      </w:r>
      <w:r w:rsidR="00FE6278">
        <w:t>5</w:t>
      </w:r>
      <w:r w:rsidRPr="00636710">
        <w:t xml:space="preserve"> % de</w:t>
      </w:r>
      <w:r>
        <w:t xml:space="preserve"> la note finale attribuée à l’offre et est analy</w:t>
      </w:r>
      <w:r w:rsidRPr="00636710">
        <w:rPr>
          <w:color w:val="auto"/>
        </w:rPr>
        <w:t xml:space="preserve">sé </w:t>
      </w:r>
      <w:r w:rsidRPr="00636710">
        <w:rPr>
          <w:bCs/>
          <w:color w:val="auto"/>
        </w:rPr>
        <w:t>exclusivement</w:t>
      </w:r>
      <w:r>
        <w:t xml:space="preserve"> au regard du contenu de l’Annexe </w:t>
      </w:r>
      <w:r w:rsidR="00FE6278">
        <w:t>valeur environnementale</w:t>
      </w:r>
      <w:r>
        <w:t xml:space="preserve"> : Bordereau de réponse au critère « valeur environnementale de l’offre » </w:t>
      </w:r>
    </w:p>
    <w:p w14:paraId="7B980905" w14:textId="77777777" w:rsidR="0026627E" w:rsidRDefault="0026627E" w:rsidP="0026627E">
      <w:r>
        <w:t>Les mentions invitant à se reporter à d’autres documents ne sont pas prises en compte.</w:t>
      </w:r>
    </w:p>
    <w:p w14:paraId="129F0C97" w14:textId="77777777" w:rsidR="001A09BD" w:rsidRPr="001541A2" w:rsidRDefault="001A09BD" w:rsidP="00930CAE">
      <w:pPr>
        <w:rPr>
          <w:b/>
          <w:bCs/>
        </w:rPr>
      </w:pPr>
      <w:r w:rsidRPr="001541A2">
        <w:rPr>
          <w:b/>
          <w:bCs/>
        </w:rPr>
        <w:t xml:space="preserve">Critère « Différence de valeur à la charge de </w:t>
      </w:r>
      <w:r w:rsidR="00930CAE" w:rsidRPr="001541A2">
        <w:rPr>
          <w:b/>
          <w:bCs/>
        </w:rPr>
        <w:t>le GPM-Guyane</w:t>
      </w:r>
      <w:r w:rsidRPr="001541A2">
        <w:rPr>
          <w:b/>
          <w:bCs/>
        </w:rPr>
        <w:t xml:space="preserve"> »</w:t>
      </w:r>
    </w:p>
    <w:p w14:paraId="7AB2B56C" w14:textId="3567F5A4" w:rsidR="001A09BD" w:rsidRDefault="001A09BD" w:rsidP="00930CAE">
      <w:r>
        <w:t xml:space="preserve">Ce critère compte pour 5% de la note finale attribuée à l’offre et est analysé </w:t>
      </w:r>
      <w:r w:rsidRPr="00636710">
        <w:rPr>
          <w:bCs/>
          <w:color w:val="auto"/>
        </w:rPr>
        <w:t>exclusivement</w:t>
      </w:r>
      <w:r w:rsidRPr="00636710">
        <w:rPr>
          <w:color w:val="auto"/>
        </w:rPr>
        <w:t xml:space="preserve"> </w:t>
      </w:r>
      <w:r>
        <w:t xml:space="preserve">au regard du contenu de l’Annexe </w:t>
      </w:r>
      <w:r w:rsidR="00DC0386">
        <w:t xml:space="preserve">Analyse de la Conformité </w:t>
      </w:r>
      <w:r>
        <w:t xml:space="preserve">: bordereau de réponse au critère « analyse de la conformité ». Ce critère sert notamment à prendre en compte les modifications apportées par les candidats dans les variantes ou au cours de la négociation, après accord des deux négociateurs. </w:t>
      </w:r>
    </w:p>
    <w:p w14:paraId="34E6F5C2" w14:textId="77777777" w:rsidR="001A09BD" w:rsidRDefault="001A09BD" w:rsidP="00930CAE">
      <w:r>
        <w:t>Les mentions invitant à se reporter à d’autres documents ne sont pas prises en compte.</w:t>
      </w:r>
    </w:p>
    <w:p w14:paraId="1B6EE154" w14:textId="77777777" w:rsidR="001A09BD" w:rsidRPr="00917140" w:rsidRDefault="001A09BD" w:rsidP="00917140">
      <w:pPr>
        <w:pStyle w:val="Titre3"/>
      </w:pPr>
      <w:bookmarkStart w:id="66" w:name="_Toc183615677"/>
      <w:r w:rsidRPr="00917140">
        <w:t xml:space="preserve">Comment </w:t>
      </w:r>
      <w:r w:rsidR="00930CAE" w:rsidRPr="00917140">
        <w:t>le GPM-Guyane</w:t>
      </w:r>
      <w:r w:rsidRPr="00917140">
        <w:t xml:space="preserve"> note-t-il les offres ?</w:t>
      </w:r>
      <w:bookmarkEnd w:id="66"/>
    </w:p>
    <w:p w14:paraId="07C722CB" w14:textId="77777777" w:rsidR="001A09BD" w:rsidRDefault="001A09BD" w:rsidP="00930CAE">
      <w:r>
        <w:t xml:space="preserve">Chaque critère fait l’objet d’un barème sur chaque item technique, et chaque offre est notée sur chaque item et sur chaque critère. Le meilleur candidat sur le critère obtient le maximum de points sur le critère. </w:t>
      </w:r>
    </w:p>
    <w:p w14:paraId="7D8E7FF6" w14:textId="77777777" w:rsidR="001A09BD" w:rsidRPr="00917140" w:rsidRDefault="001A09BD" w:rsidP="00917140">
      <w:pPr>
        <w:pStyle w:val="Titre3"/>
      </w:pPr>
      <w:bookmarkStart w:id="67" w:name="_Toc183615678"/>
      <w:r w:rsidRPr="00917140">
        <w:t xml:space="preserve">A qui </w:t>
      </w:r>
      <w:r w:rsidR="00930CAE" w:rsidRPr="00917140">
        <w:t>le GPM-Guyane</w:t>
      </w:r>
      <w:r w:rsidRPr="00917140">
        <w:t xml:space="preserve"> attribue-t-il le marché ?</w:t>
      </w:r>
      <w:bookmarkEnd w:id="67"/>
    </w:p>
    <w:p w14:paraId="5ED005BD" w14:textId="77777777" w:rsidR="001A09BD" w:rsidRDefault="001A09BD" w:rsidP="00930CAE">
      <w:r>
        <w:t>Celui des candidats qui a le plus de points au final est le candidat retenu pour le marché.</w:t>
      </w:r>
    </w:p>
    <w:p w14:paraId="6D7909C9" w14:textId="77777777" w:rsidR="001A09BD" w:rsidRDefault="001A09BD" w:rsidP="00917140">
      <w:pPr>
        <w:pStyle w:val="Titre1"/>
      </w:pPr>
      <w:bookmarkStart w:id="68" w:name="_Toc184298412"/>
      <w:r>
        <w:t>AUTRES POINTS IMPORTANTS</w:t>
      </w:r>
      <w:bookmarkEnd w:id="68"/>
    </w:p>
    <w:p w14:paraId="577953F6" w14:textId="77777777" w:rsidR="001A09BD" w:rsidRDefault="001A09BD" w:rsidP="00917140">
      <w:pPr>
        <w:pStyle w:val="Titre2"/>
      </w:pPr>
      <w:bookmarkStart w:id="69" w:name="_Toc184298413"/>
      <w:r>
        <w:t>Langues</w:t>
      </w:r>
      <w:bookmarkEnd w:id="69"/>
    </w:p>
    <w:p w14:paraId="6496EC97" w14:textId="77777777" w:rsidR="001A09BD" w:rsidRDefault="00A21D98" w:rsidP="00930CAE">
      <w:r>
        <w:t>Les offres et candidatures doivent être établies en Français.</w:t>
      </w:r>
    </w:p>
    <w:p w14:paraId="0CFF5019" w14:textId="77777777" w:rsidR="000F2A73" w:rsidRPr="000F2A73" w:rsidRDefault="00636710" w:rsidP="00917140">
      <w:pPr>
        <w:pStyle w:val="Titre2"/>
      </w:pPr>
      <w:r>
        <w:t>Mise au point</w:t>
      </w:r>
    </w:p>
    <w:p w14:paraId="39B0907F" w14:textId="77777777" w:rsidR="000F2A73" w:rsidRPr="002173BA" w:rsidRDefault="000F2A73" w:rsidP="000F2A73">
      <w:pPr>
        <w:rPr>
          <w:rFonts w:eastAsia="Arial Unicode MS"/>
          <w:lang w:eastAsia="hi-IN" w:bidi="hi-IN"/>
        </w:rPr>
      </w:pPr>
      <w:r w:rsidRPr="002173BA">
        <w:rPr>
          <w:rFonts w:eastAsia="Arial Unicode MS"/>
          <w:lang w:eastAsia="hi-IN" w:bidi="hi-IN"/>
        </w:rPr>
        <w:t>Avant la notification du marché, il sera procédé à une mise au point du marché avec le candidat retenu. Au cours de cette mise au point, toutes les questions concernant l’exécution des prestations pourront être évoquées afin de réduire les difficultés qui pourraient naitre lors de l’exécution de ce marché.</w:t>
      </w:r>
    </w:p>
    <w:p w14:paraId="45A42191" w14:textId="77777777" w:rsidR="001A09BD" w:rsidRPr="00EE1372" w:rsidRDefault="001A09BD" w:rsidP="00917140">
      <w:pPr>
        <w:pStyle w:val="Titre2"/>
      </w:pPr>
      <w:bookmarkStart w:id="70" w:name="_Toc184298414"/>
      <w:r>
        <w:lastRenderedPageBreak/>
        <w:t>Indemnisation des offres.</w:t>
      </w:r>
      <w:bookmarkEnd w:id="70"/>
    </w:p>
    <w:p w14:paraId="44A891D1" w14:textId="77777777" w:rsidR="001A09BD" w:rsidRPr="002E087A" w:rsidRDefault="00930CAE" w:rsidP="00930CAE">
      <w:r>
        <w:t>Sans objet.</w:t>
      </w:r>
    </w:p>
    <w:p w14:paraId="11EEC61C" w14:textId="77777777" w:rsidR="001A09BD" w:rsidRPr="004E6BE2" w:rsidRDefault="001A09BD" w:rsidP="00917140">
      <w:pPr>
        <w:pStyle w:val="Titre2"/>
      </w:pPr>
      <w:bookmarkStart w:id="71" w:name="_Toc184298415"/>
      <w:r>
        <w:t>Documents à fournir par le candidat retenu, qu’il n’est pas nécessaire de fournir avant</w:t>
      </w:r>
      <w:bookmarkEnd w:id="71"/>
      <w:r>
        <w:t> </w:t>
      </w:r>
    </w:p>
    <w:p w14:paraId="1032E915" w14:textId="0F4484C9" w:rsidR="001A09BD" w:rsidRDefault="00636710" w:rsidP="00930CAE">
      <w:r>
        <w:t>Le</w:t>
      </w:r>
      <w:r w:rsidR="001A09BD">
        <w:t xml:space="preserve"> marché ne pourra être attribué définitivement au candidat ou groupement retenu que si celui-ci produit (dans le cas où il ne l’aurait pas déjà fait au moment du dépôt de sa candidature) dans </w:t>
      </w:r>
      <w:r w:rsidR="00E93D4A">
        <w:t>un délai de 8 jour franc</w:t>
      </w:r>
      <w:r w:rsidR="001A09BD">
        <w:t xml:space="preserve"> à compter de la demande notifiée par </w:t>
      </w:r>
      <w:r w:rsidR="00930CAE">
        <w:t>le GPM-Guyane</w:t>
      </w:r>
      <w:r w:rsidR="001A09BD">
        <w:t xml:space="preserve"> (Conformément au code de la commande publique et à l’article D 8222-5-1° du Code du travail) :</w:t>
      </w:r>
    </w:p>
    <w:p w14:paraId="0C2473FE" w14:textId="77777777" w:rsidR="001A09BD" w:rsidRDefault="001A09BD" w:rsidP="00FE78EB">
      <w:pPr>
        <w:pStyle w:val="Paragraphedeliste"/>
        <w:numPr>
          <w:ilvl w:val="0"/>
          <w:numId w:val="8"/>
        </w:numPr>
      </w:pPr>
      <w:r>
        <w:t>L’attestation sur l’honneur de non-exclusion si elle n’a pas déjà été transmise</w:t>
      </w:r>
    </w:p>
    <w:p w14:paraId="6D8294F0" w14:textId="77777777" w:rsidR="001A09BD" w:rsidRDefault="001A09BD" w:rsidP="00FE78EB">
      <w:pPr>
        <w:pStyle w:val="Paragraphedeliste"/>
        <w:numPr>
          <w:ilvl w:val="0"/>
          <w:numId w:val="8"/>
        </w:numPr>
      </w:pPr>
      <w:r>
        <w:t>L’acte d’engagement signé s’il n’a pas déjà été transmis.</w:t>
      </w:r>
    </w:p>
    <w:p w14:paraId="4598A7D5" w14:textId="77777777" w:rsidR="001A09BD" w:rsidRDefault="001A09BD" w:rsidP="00FE78EB">
      <w:pPr>
        <w:pStyle w:val="Paragraphedeliste"/>
        <w:numPr>
          <w:ilvl w:val="0"/>
          <w:numId w:val="8"/>
        </w:numPr>
      </w:pPr>
      <w:r>
        <w:t>Les attestations et certificats délivrés par les administrations et organismes compétents prouvant que les obligations fiscales et sociales ont été satisfaites ou l’état annuel des certificats reçus datant de moins de 6 mois (articles D 8222 5 1° du code du travail et D. 243-15 du code de sécurité sociale) ;</w:t>
      </w:r>
    </w:p>
    <w:p w14:paraId="0C6B7EE8" w14:textId="77777777" w:rsidR="001A09BD" w:rsidRDefault="001A09BD" w:rsidP="00FE78EB">
      <w:pPr>
        <w:pStyle w:val="Paragraphedeliste"/>
        <w:numPr>
          <w:ilvl w:val="0"/>
          <w:numId w:val="8"/>
        </w:numPr>
      </w:pPr>
      <w:r>
        <w:t xml:space="preserve">Lorsque l'immatriculation de l’entreprise au Registre du Commerce et des Sociétés (RCS) ou au Répertoire des Métiers (RM) est obligatoire, ou lorsqu'il s'agit d'une profession réglementée, le candidat doit produire l'un des documents suivants (article D 8222-5-2° du code du travail) : </w:t>
      </w:r>
    </w:p>
    <w:p w14:paraId="12F04CAC" w14:textId="77777777" w:rsidR="001A09BD" w:rsidRDefault="001A09BD" w:rsidP="00FE78EB">
      <w:pPr>
        <w:pStyle w:val="Paragraphedeliste"/>
        <w:numPr>
          <w:ilvl w:val="1"/>
          <w:numId w:val="8"/>
        </w:numPr>
      </w:pPr>
      <w:r>
        <w:t>Un extrait de l'inscription au RCS (K ou K-bis), délivré par les services du greffe du tribunal de commerce et datant de moins de 3 mois,</w:t>
      </w:r>
    </w:p>
    <w:p w14:paraId="27BA136A" w14:textId="77777777" w:rsidR="001A09BD" w:rsidRDefault="001A09BD" w:rsidP="00FE78EB">
      <w:pPr>
        <w:pStyle w:val="Paragraphedeliste"/>
        <w:numPr>
          <w:ilvl w:val="1"/>
          <w:numId w:val="8"/>
        </w:numPr>
      </w:pPr>
      <w:r>
        <w:t>Une carte d'identification justifiant de l'inscription au RM,</w:t>
      </w:r>
    </w:p>
    <w:p w14:paraId="28879470" w14:textId="77777777" w:rsidR="001A09BD" w:rsidRDefault="001A09BD" w:rsidP="00FE78EB">
      <w:pPr>
        <w:pStyle w:val="Paragraphedeliste"/>
        <w:numPr>
          <w:ilvl w:val="1"/>
          <w:numId w:val="8"/>
        </w:numPr>
      </w:pPr>
      <w:r>
        <w:t>Un récépissé du dépôt de déclaration auprès d'un centre de formalités des entreprises pour les personnes en cours d'inscription.</w:t>
      </w:r>
    </w:p>
    <w:p w14:paraId="745658BD" w14:textId="77777777" w:rsidR="001A09BD" w:rsidRDefault="001A09BD" w:rsidP="00FE78EB">
      <w:pPr>
        <w:pStyle w:val="Paragraphedeliste"/>
        <w:numPr>
          <w:ilvl w:val="0"/>
          <w:numId w:val="7"/>
        </w:numPr>
      </w:pPr>
      <w:r>
        <w:t>Une copie de l'attestation d'assurance responsabilité civile professionnelle ;</w:t>
      </w:r>
    </w:p>
    <w:p w14:paraId="2F973283" w14:textId="77777777" w:rsidR="001A09BD" w:rsidRDefault="001A09BD" w:rsidP="00FE78EB">
      <w:pPr>
        <w:pStyle w:val="Paragraphedeliste"/>
        <w:numPr>
          <w:ilvl w:val="0"/>
          <w:numId w:val="7"/>
        </w:numPr>
      </w:pPr>
      <w:r>
        <w:t>La liste nominative des salariés étrangers employés par l’entrepreneur et soumis à autorisation de travail, conformément aux articles D8254-2, D8254-3, D8254-4, D8254-5 du code du travail. Cette liste doit préciser, pour chaque salarié, sa date d’embauche, sa nationalité ainsi que le type et le numéro d’ordre du titre valant autorisation de travail. Cette liste est également exigée en cas de sous-traitance.</w:t>
      </w:r>
    </w:p>
    <w:p w14:paraId="56799C23" w14:textId="77777777" w:rsidR="001A09BD" w:rsidRPr="00917140" w:rsidRDefault="001A09BD" w:rsidP="00917140">
      <w:pPr>
        <w:pStyle w:val="Titre3"/>
      </w:pPr>
      <w:bookmarkStart w:id="72" w:name="_Toc184298416"/>
      <w:r w:rsidRPr="00917140">
        <w:t>Comment faire dans le cas d’un candidat étranger ?</w:t>
      </w:r>
      <w:bookmarkEnd w:id="72"/>
    </w:p>
    <w:p w14:paraId="1267CEAC" w14:textId="77777777" w:rsidR="001A09BD" w:rsidRDefault="001A09BD" w:rsidP="00930CAE">
      <w:r>
        <w:t xml:space="preserve">Le candidat établi dans un Etat membre de la Communauté européenne autre que la France doit produire un certificat établi par les administrations et organismes du pays d'origine, selon les mêmes modalités que celles qui sont prévues ci-dessus pour le candidat établi en France. Si le pays ne peut fournir ces certificats, le candidat étranger produira une déclaration sous serment ou dans les Etats où un tel serment n’existe pas, par une déclaration solennelle faite par l’intéressé devant l’autorité judiciaire ou autorité administrative compétente, un notaire ou un organisme professionnel qualifié du pays. </w:t>
      </w:r>
    </w:p>
    <w:p w14:paraId="33705BCD" w14:textId="77777777" w:rsidR="001A09BD" w:rsidRPr="00917140" w:rsidRDefault="001A09BD" w:rsidP="00917140">
      <w:pPr>
        <w:pStyle w:val="Titre3"/>
      </w:pPr>
      <w:bookmarkStart w:id="73" w:name="_Toc184298417"/>
      <w:r w:rsidRPr="00917140">
        <w:t>Et si le candidat pressenti ne fournit pas les documents ?</w:t>
      </w:r>
      <w:bookmarkEnd w:id="73"/>
    </w:p>
    <w:p w14:paraId="787E8D9A" w14:textId="77777777" w:rsidR="001A09BD" w:rsidRDefault="001A09BD" w:rsidP="00930CAE">
      <w:r>
        <w:t>Dans l'hypothèse de non-production par l’attributaire provisoire de ces documents dans les délais impartis, son offre est rejetée et la candidature éliminée.</w:t>
      </w:r>
      <w:r w:rsidR="00C471C9">
        <w:t xml:space="preserve"> </w:t>
      </w:r>
      <w:r>
        <w:t>Dans ce cas, le candidat dont l’offre a été classée immédiatement après la sienne est sollicité pour produire les certificats et attestations nécessaires pour que le marché lui soit attribué. Il sera procédé ainsi dans l’ordre de classement jusqu’à ce que l’un des candidats classés remette effectivement ces documents conformément au code de la commande publique.</w:t>
      </w:r>
    </w:p>
    <w:p w14:paraId="2A0B4DC0" w14:textId="77777777" w:rsidR="001A09BD" w:rsidRDefault="001A09BD" w:rsidP="00917140">
      <w:pPr>
        <w:pStyle w:val="Titre2"/>
      </w:pPr>
      <w:bookmarkStart w:id="74" w:name="_Toc184298418"/>
      <w:r>
        <w:t>Comment faire pour poser des questions ?</w:t>
      </w:r>
      <w:bookmarkEnd w:id="74"/>
    </w:p>
    <w:p w14:paraId="0EB27B85" w14:textId="77777777" w:rsidR="001A09BD" w:rsidRDefault="001A09BD" w:rsidP="00930CAE">
      <w:r>
        <w:t xml:space="preserve">Pendant la phase de consultation, les candidats peuvent faire parvenir leurs questions et les </w:t>
      </w:r>
      <w:r>
        <w:lastRenderedPageBreak/>
        <w:t xml:space="preserve">demandes de renseignements complémentaires EXCLUSIVEMENT sur la plate-forme des achats de l'Etat (PLACE) : https://www.marches-publics.gouv.fr. </w:t>
      </w:r>
    </w:p>
    <w:p w14:paraId="70395CB4" w14:textId="77777777" w:rsidR="001A09BD" w:rsidRDefault="001A09BD" w:rsidP="00930CAE">
      <w:r>
        <w:t xml:space="preserve">Les réponses aux demandes de renseignements complémentaires reçues au plus tard 8 jours avant la date de réception des offres sont transmises aux opérateurs économiques au plus tard 6 jours avant la date limite de réception des offres. </w:t>
      </w:r>
    </w:p>
    <w:p w14:paraId="63A658DA" w14:textId="77777777" w:rsidR="001A09BD" w:rsidRDefault="001A09BD" w:rsidP="00930CAE">
      <w:r>
        <w:t>Afin de respecter l’égalité des candidats devant l’accès à l’information, toute demande de renseignement recevable formulée par un candidat, sous réserve que cette demande ne contienne pas d’informations qui relèveraient du secret industriel et commercial ou de la vie privée, ainsi que la réponse qui lui est transmise le seront aussi auprès des autres candidats.</w:t>
      </w:r>
    </w:p>
    <w:p w14:paraId="7FAB9FF3" w14:textId="77777777" w:rsidR="001A09BD" w:rsidRDefault="001A09BD" w:rsidP="00917140">
      <w:pPr>
        <w:pStyle w:val="Titre2"/>
      </w:pPr>
      <w:bookmarkStart w:id="75" w:name="_Toc184298419"/>
      <w:r>
        <w:t>Faut-il avoir une signature électronique ?</w:t>
      </w:r>
      <w:bookmarkEnd w:id="75"/>
    </w:p>
    <w:p w14:paraId="762417AC" w14:textId="77777777" w:rsidR="001A09BD" w:rsidRPr="00917140" w:rsidRDefault="001A09BD" w:rsidP="00917140">
      <w:pPr>
        <w:pStyle w:val="Titre3"/>
      </w:pPr>
      <w:bookmarkStart w:id="76" w:name="_Toc184298420"/>
      <w:r w:rsidRPr="00917140">
        <w:t>Quand signer ?</w:t>
      </w:r>
      <w:bookmarkEnd w:id="76"/>
    </w:p>
    <w:p w14:paraId="61AD1EFD" w14:textId="77777777" w:rsidR="001A09BD" w:rsidRPr="00FA53F0" w:rsidRDefault="001A09BD" w:rsidP="00930CAE">
      <w:bookmarkStart w:id="77" w:name="_Toc184298421"/>
      <w:r w:rsidRPr="00FA53F0">
        <w:t>Il n’est pas attendu de signature au moment du dépôt de la candidature, ni au moment du dépôt de l’offre.</w:t>
      </w:r>
      <w:r>
        <w:t xml:space="preserve"> </w:t>
      </w:r>
    </w:p>
    <w:p w14:paraId="498AB357" w14:textId="77777777" w:rsidR="001A09BD" w:rsidRDefault="001A09BD" w:rsidP="00930CAE">
      <w:r>
        <w:t xml:space="preserve">Ensuite, </w:t>
      </w:r>
      <w:r w:rsidRPr="002007A8">
        <w:t xml:space="preserve">lors de la remise du marché prêt à être signé, le candidat retenu devra apposer sa signature sur chaque document, individuellement, soit de manière manuscrite, soit </w:t>
      </w:r>
      <w:r>
        <w:t>électroniquement</w:t>
      </w:r>
      <w:r w:rsidRPr="002007A8">
        <w:t>.</w:t>
      </w:r>
    </w:p>
    <w:p w14:paraId="690EEBDE" w14:textId="77777777" w:rsidR="001A09BD" w:rsidRDefault="001A09BD" w:rsidP="00930CAE">
      <w:r>
        <w:t xml:space="preserve">Il est toutefois </w:t>
      </w:r>
      <w:r w:rsidRPr="00FB642F">
        <w:rPr>
          <w:u w:val="single"/>
        </w:rPr>
        <w:t>possible</w:t>
      </w:r>
      <w:r>
        <w:t xml:space="preserve"> de signer les documents au moment de leur dépôt.</w:t>
      </w:r>
    </w:p>
    <w:p w14:paraId="7C7B86A0" w14:textId="77777777" w:rsidR="001A09BD" w:rsidRPr="00917140" w:rsidRDefault="001A09BD" w:rsidP="00917140">
      <w:pPr>
        <w:pStyle w:val="Titre3"/>
      </w:pPr>
      <w:r w:rsidRPr="00917140">
        <w:t>Comment signer ?</w:t>
      </w:r>
      <w:bookmarkEnd w:id="77"/>
    </w:p>
    <w:p w14:paraId="29E8A64E" w14:textId="77777777" w:rsidR="001A09BD" w:rsidRDefault="001A09BD" w:rsidP="00930CAE">
      <w:r>
        <w:t xml:space="preserve">Un dossier compressé signé ne vaut pas signature des documents qu'il contient. Quel que soit le format du dossier compressé, chaque document pour lequel une signature est requise doit être signé séparément. </w:t>
      </w:r>
    </w:p>
    <w:p w14:paraId="5D40D3AE" w14:textId="77777777" w:rsidR="001A09BD" w:rsidRDefault="001A09BD" w:rsidP="00636710">
      <w:pPr>
        <w:spacing w:before="0" w:after="0"/>
      </w:pPr>
      <w:r>
        <w:t xml:space="preserve">Des renseignements complémentaires au sujet de la signature électroniques peuvent être obtenus : </w:t>
      </w:r>
    </w:p>
    <w:p w14:paraId="1B058FC8" w14:textId="77777777" w:rsidR="001A09BD" w:rsidRDefault="00636710" w:rsidP="00FE78EB">
      <w:pPr>
        <w:pStyle w:val="Paragraphedeliste"/>
        <w:numPr>
          <w:ilvl w:val="0"/>
          <w:numId w:val="18"/>
        </w:numPr>
        <w:spacing w:before="0" w:after="0"/>
      </w:pPr>
      <w:r>
        <w:t>Dans</w:t>
      </w:r>
      <w:r w:rsidR="001A09BD">
        <w:t xml:space="preserve"> PLACE (guide d'utilisation- utilisateur entreprise) ; </w:t>
      </w:r>
    </w:p>
    <w:p w14:paraId="3F69AFC4" w14:textId="77777777" w:rsidR="001A09BD" w:rsidRDefault="00636710" w:rsidP="00FE78EB">
      <w:pPr>
        <w:pStyle w:val="Paragraphedeliste"/>
        <w:numPr>
          <w:ilvl w:val="0"/>
          <w:numId w:val="18"/>
        </w:numPr>
        <w:spacing w:before="0" w:after="0"/>
      </w:pPr>
      <w:r>
        <w:t>Dans</w:t>
      </w:r>
      <w:r w:rsidR="001A09BD">
        <w:t xml:space="preserve"> le guide « très pratique » sur la dématérialisation des marchés public (version opérateurs économiques) disponible sur le site internet de la Direction des Affaires juridiques des ministères économiques et financiers </w:t>
      </w:r>
    </w:p>
    <w:p w14:paraId="5488D050" w14:textId="77777777" w:rsidR="001A09BD" w:rsidRPr="00917140" w:rsidRDefault="001A09BD" w:rsidP="00917140">
      <w:pPr>
        <w:pStyle w:val="Titre3"/>
      </w:pPr>
      <w:bookmarkStart w:id="78" w:name="_Toc184298422"/>
      <w:r w:rsidRPr="00917140">
        <w:t>Exigences relatives à l'outil de signature.</w:t>
      </w:r>
      <w:bookmarkEnd w:id="78"/>
      <w:r w:rsidRPr="00917140">
        <w:t xml:space="preserve"> </w:t>
      </w:r>
    </w:p>
    <w:p w14:paraId="1FAC6C4C" w14:textId="77777777" w:rsidR="001A09BD" w:rsidRDefault="001A09BD" w:rsidP="00930CAE">
      <w:r>
        <w:t xml:space="preserve">En application de l'arrêté du 22 mars 2019 relatif à la signature électronique des contrats de la commande publique, le signataire doit respecter les conditions relatives : </w:t>
      </w:r>
    </w:p>
    <w:p w14:paraId="34C37448" w14:textId="77777777" w:rsidR="001A09BD" w:rsidRDefault="00636710" w:rsidP="00FE78EB">
      <w:pPr>
        <w:pStyle w:val="Paragraphedeliste"/>
        <w:numPr>
          <w:ilvl w:val="0"/>
          <w:numId w:val="19"/>
        </w:numPr>
      </w:pPr>
      <w:r>
        <w:t>Au</w:t>
      </w:r>
      <w:r w:rsidR="001A09BD">
        <w:t xml:space="preserve"> certificat de signature électronique</w:t>
      </w:r>
      <w:r>
        <w:t xml:space="preserve"> </w:t>
      </w:r>
      <w:r w:rsidR="001A09BD">
        <w:t xml:space="preserve">; </w:t>
      </w:r>
    </w:p>
    <w:p w14:paraId="4950AB5F" w14:textId="77777777" w:rsidR="001A09BD" w:rsidRDefault="00636710" w:rsidP="00FE78EB">
      <w:pPr>
        <w:pStyle w:val="Paragraphedeliste"/>
        <w:numPr>
          <w:ilvl w:val="0"/>
          <w:numId w:val="19"/>
        </w:numPr>
      </w:pPr>
      <w:r>
        <w:t>À</w:t>
      </w:r>
      <w:r w:rsidR="001A09BD">
        <w:t xml:space="preserve"> l'outil de signature électronique (« dispositif de création de signature électronique ») </w:t>
      </w:r>
    </w:p>
    <w:p w14:paraId="36CB44B6" w14:textId="77777777" w:rsidR="001A09BD" w:rsidRDefault="001A09BD" w:rsidP="00930CAE">
      <w:r>
        <w:t>La signature électronique doit reposer sur un certificat qualifié, conforme au Règlement (UE) n° 910/2014 du Parlement européen et du Conseil du 23 juillet 2014 sur l'identification électronique et les services de confiance pour les transactions électroniques au sein du marché intérieur (</w:t>
      </w:r>
      <w:proofErr w:type="spellStart"/>
      <w:r>
        <w:t>eIDAS</w:t>
      </w:r>
      <w:proofErr w:type="spellEnd"/>
      <w:r>
        <w:t xml:space="preserve">). </w:t>
      </w:r>
    </w:p>
    <w:p w14:paraId="2F17D4DB" w14:textId="77777777" w:rsidR="001A09BD" w:rsidRDefault="001A09BD" w:rsidP="00636710">
      <w:pPr>
        <w:spacing w:before="0" w:after="0"/>
      </w:pPr>
      <w:r>
        <w:t xml:space="preserve">Seront autorisées : </w:t>
      </w:r>
    </w:p>
    <w:p w14:paraId="404DAE20" w14:textId="77777777" w:rsidR="001A09BD" w:rsidRDefault="00636710" w:rsidP="00FE78EB">
      <w:pPr>
        <w:pStyle w:val="Paragraphedeliste"/>
        <w:numPr>
          <w:ilvl w:val="0"/>
          <w:numId w:val="20"/>
        </w:numPr>
        <w:spacing w:before="0" w:after="0"/>
      </w:pPr>
      <w:r>
        <w:t>La</w:t>
      </w:r>
      <w:r w:rsidR="001A09BD">
        <w:t xml:space="preserve"> signature électronique avancée avec certificat qualifié (niveau 3) </w:t>
      </w:r>
    </w:p>
    <w:p w14:paraId="7F1DCFEC" w14:textId="77777777" w:rsidR="001A09BD" w:rsidRDefault="00636710" w:rsidP="00FE78EB">
      <w:pPr>
        <w:pStyle w:val="Paragraphedeliste"/>
        <w:numPr>
          <w:ilvl w:val="0"/>
          <w:numId w:val="20"/>
        </w:numPr>
        <w:spacing w:before="0" w:after="0"/>
      </w:pPr>
      <w:r>
        <w:t>La</w:t>
      </w:r>
      <w:r w:rsidR="001A09BD">
        <w:t xml:space="preserve"> signature électronique qualifiée (niveau 4) </w:t>
      </w:r>
    </w:p>
    <w:p w14:paraId="35BE89D2" w14:textId="77777777" w:rsidR="001A09BD" w:rsidRDefault="001A09BD" w:rsidP="00930CAE">
      <w:r>
        <w:t xml:space="preserve">1er cas : certificat qualifié délivré par un prestataire de service de confiance qualifié et répondant aux exigences du règlement européen </w:t>
      </w:r>
      <w:proofErr w:type="spellStart"/>
      <w:r>
        <w:t>eIDAS</w:t>
      </w:r>
      <w:proofErr w:type="spellEnd"/>
      <w:r>
        <w:t xml:space="preserve">. </w:t>
      </w:r>
    </w:p>
    <w:p w14:paraId="69BA0525" w14:textId="77777777" w:rsidR="001A09BD" w:rsidRDefault="001A09BD" w:rsidP="00930CAE">
      <w:r>
        <w:t xml:space="preserve">Un prestataire de service de confiance qualifié est un prestataire qui fournit un ou des services de confiance qualifiés et a obtenu le statut qualifié de l'organe chargé du contrôle (article 3.20 du </w:t>
      </w:r>
      <w:r>
        <w:lastRenderedPageBreak/>
        <w:t xml:space="preserve">règlement </w:t>
      </w:r>
      <w:proofErr w:type="spellStart"/>
      <w:r>
        <w:t>eIDAS</w:t>
      </w:r>
      <w:proofErr w:type="spellEnd"/>
      <w:r>
        <w:t xml:space="preserve">). Des listes de prestataires de confiance sont disponibles : </w:t>
      </w:r>
    </w:p>
    <w:p w14:paraId="20643DB3" w14:textId="77777777" w:rsidR="001A09BD" w:rsidRDefault="00636710" w:rsidP="00930CAE">
      <w:pPr>
        <w:pStyle w:val="Paragraphedeliste"/>
      </w:pPr>
      <w:r>
        <w:t>Sur</w:t>
      </w:r>
      <w:r w:rsidR="001A09BD">
        <w:t xml:space="preserve"> le site de l'Agence nationale de la sécurité des systèmes d'information (ANSSI) </w:t>
      </w:r>
    </w:p>
    <w:p w14:paraId="409FCD06" w14:textId="77777777" w:rsidR="001A09BD" w:rsidRDefault="00636710" w:rsidP="00930CAE">
      <w:pPr>
        <w:pStyle w:val="Paragraphedeliste"/>
      </w:pPr>
      <w:r>
        <w:t>Sur</w:t>
      </w:r>
      <w:r w:rsidR="001A09BD">
        <w:t xml:space="preserve"> le site de la commission européenne : https://ec.europa.eu/digital-single-market/en/news/cef-esignature-trusted-list-browser-now-available) </w:t>
      </w:r>
    </w:p>
    <w:p w14:paraId="4D894695" w14:textId="77777777" w:rsidR="001A09BD" w:rsidRDefault="001A09BD" w:rsidP="00930CAE">
      <w:r>
        <w:t xml:space="preserve">Lorsque le signataire utilise un certificat délivré par un prestataire de service de confiance qualifié répondant aux exigences du règlement européen </w:t>
      </w:r>
      <w:proofErr w:type="spellStart"/>
      <w:r>
        <w:t>eIDAS</w:t>
      </w:r>
      <w:proofErr w:type="spellEnd"/>
      <w:r>
        <w:t xml:space="preserve"> et l'outil de création de signature électronique proposé par le profil d'acheteur de l'acheteur, aucun justificatif n'est à fournir sur la procédure de vérification de la signature électronique. </w:t>
      </w:r>
    </w:p>
    <w:p w14:paraId="26658F15" w14:textId="77777777" w:rsidR="001A09BD" w:rsidRDefault="001A09BD" w:rsidP="00930CAE">
      <w:r>
        <w:t xml:space="preserve">2ème cas : certificat délivré par une autorité de certification, française ou étrangère, qui répond aux exigences équivalentes du règlement européen </w:t>
      </w:r>
      <w:proofErr w:type="spellStart"/>
      <w:r>
        <w:t>eIDAS</w:t>
      </w:r>
      <w:proofErr w:type="spellEnd"/>
      <w:r>
        <w:t xml:space="preserve"> et notamment celles de son annexe I. </w:t>
      </w:r>
    </w:p>
    <w:p w14:paraId="212EE103" w14:textId="77777777" w:rsidR="00C471C9" w:rsidRDefault="00C471C9" w:rsidP="00930CAE"/>
    <w:p w14:paraId="1E7AF567" w14:textId="77777777" w:rsidR="001A09BD" w:rsidRDefault="001A09BD" w:rsidP="00930CAE">
      <w:r>
        <w:t xml:space="preserve">Le signataire remet lors du dépôt du document signé le mode d'emploi et tous les éléments nécessaires permettant de procéder gratuitement à la vérification de la validité de la signature électronique, conformément à l'article 5 de l'arrêté du 22 mars 2019 relatif à la signature électronique des contrats de la commande publique, notamment, le cas échéant, une notice d'explication en français. </w:t>
      </w:r>
    </w:p>
    <w:p w14:paraId="6E252491" w14:textId="77777777" w:rsidR="001A09BD" w:rsidRDefault="001A09BD" w:rsidP="00930CAE">
      <w:r>
        <w:t xml:space="preserve">Les frais éventuels d'acquisition du certificat de signature sont à la charge des candidats. </w:t>
      </w:r>
    </w:p>
    <w:p w14:paraId="21F8B8B4" w14:textId="77777777" w:rsidR="001A09BD" w:rsidRDefault="001A09BD" w:rsidP="00930CAE">
      <w:r>
        <w:t xml:space="preserve">Un certificat qualifié de signature électronique délivré en en application de l'arrêté du 15 juin 2012 relatif à la signature électronique dans les marchés publics (certificat conforme au référentiel général de sécurité « RGS ») reste utilisable jusqu'au terme de sa validité. </w:t>
      </w:r>
    </w:p>
    <w:p w14:paraId="5DD285C4" w14:textId="77777777" w:rsidR="001A09BD" w:rsidRDefault="001A09BD" w:rsidP="00930CAE">
      <w:r>
        <w:t xml:space="preserve">Le signataire utilise l'outil de signature électronique de son choix (logiciel, service en ligne à l'instar du profil d'acheteur de l'acheteur, parapheur électronique, etc.) pour apposer la signature avec le certificat utilisé. L'outil est conforme aux formats réglementaires (XAdES, </w:t>
      </w:r>
      <w:proofErr w:type="spellStart"/>
      <w:r>
        <w:t>CAdES</w:t>
      </w:r>
      <w:proofErr w:type="spellEnd"/>
      <w:r>
        <w:t xml:space="preserve"> ou </w:t>
      </w:r>
      <w:proofErr w:type="spellStart"/>
      <w:r>
        <w:t>PAdES</w:t>
      </w:r>
      <w:proofErr w:type="spellEnd"/>
      <w:r>
        <w:t xml:space="preserve">) et doit produire des jetons de signature. </w:t>
      </w:r>
    </w:p>
    <w:p w14:paraId="706288C4" w14:textId="77777777" w:rsidR="001A09BD" w:rsidRDefault="001A09BD" w:rsidP="00930CAE">
      <w:r>
        <w:t xml:space="preserve">S'il utilise un autre outil de signature que celui du profil d'acheteur, cet outil doit être conforme aux exigences du règlement européen </w:t>
      </w:r>
      <w:proofErr w:type="spellStart"/>
      <w:r>
        <w:t>eIDAS</w:t>
      </w:r>
      <w:proofErr w:type="spellEnd"/>
      <w:r>
        <w:t xml:space="preserve"> et notamment celles fixées à son annexe II. Le signataire doit transmettre le mode d'emploi permettant à l'acheteur de procéder aux vérifications nécessaires. </w:t>
      </w:r>
    </w:p>
    <w:p w14:paraId="0F25BBDF" w14:textId="77777777" w:rsidR="001A09BD" w:rsidRDefault="001A09BD" w:rsidP="00930CAE">
      <w:r>
        <w:t xml:space="preserve">Quels que soient l'outil utilisé, celui-ci ne doit ni modifier le document signé ni porter atteinte à son intégrité. </w:t>
      </w:r>
    </w:p>
    <w:p w14:paraId="35A50672" w14:textId="77777777" w:rsidR="00636710" w:rsidRDefault="001A09BD" w:rsidP="00930CAE">
      <w:r>
        <w:t xml:space="preserve">Le signataire, titulaire du certificat de signature, doit avoir le pouvoir d'engager la société. </w:t>
      </w:r>
    </w:p>
    <w:p w14:paraId="16F5123E" w14:textId="77777777" w:rsidR="001A09BD" w:rsidRDefault="001A09BD" w:rsidP="00930CAE">
      <w:r>
        <w:t xml:space="preserve">Il peut s'agir soit du représentant légal de la société soit d'une personne qui dispose d'une délégation de signature. </w:t>
      </w:r>
    </w:p>
    <w:p w14:paraId="52C98B4C" w14:textId="77777777" w:rsidR="001A09BD" w:rsidRDefault="001A09BD" w:rsidP="00930CAE">
      <w:r>
        <w:t>Dans la situation d'un groupement d'opérateurs économiques, soit tous les membres du groupement signent, soit le mandataire signe, qui doit alors justifier des habilitations nécessaires pour représenter les autres membres du groupement.</w:t>
      </w:r>
    </w:p>
    <w:p w14:paraId="18F1B3FC" w14:textId="77777777" w:rsidR="001A09BD" w:rsidRDefault="001A09BD" w:rsidP="00917140">
      <w:pPr>
        <w:pStyle w:val="Titre2"/>
      </w:pPr>
      <w:bookmarkStart w:id="79" w:name="_Toc184298423"/>
      <w:r>
        <w:t>Comment sont traitées les données personnelles pendant l’appel d’offres ?</w:t>
      </w:r>
      <w:bookmarkEnd w:id="79"/>
    </w:p>
    <w:p w14:paraId="0B928811" w14:textId="77777777" w:rsidR="001A09BD" w:rsidRDefault="001A09BD" w:rsidP="00930CAE">
      <w:r>
        <w:t xml:space="preserve">En application de l'article 13 du règlement (UE) 2016/679 du Parlement européen et du Conseil du 27 avril 2016 relatif à la protection des personnes physiques à l'égard du traitement des données à caractère personnel et à la libre circulation de ces données (RGPD), les candidats sont informés que des données à caractère personnel (notamment nom, prénom, adresse mail, données de connexion) collectées dans le cadre de la présente procédure de passation et dans le cadre de l'exécution du présent marché public sont susceptibles de faire l'objet de traitement(s). </w:t>
      </w:r>
    </w:p>
    <w:p w14:paraId="0F7AAC86" w14:textId="77777777" w:rsidR="001541A2" w:rsidRPr="002173BA" w:rsidRDefault="001541A2" w:rsidP="00636710">
      <w:pPr>
        <w:spacing w:before="0" w:after="0"/>
        <w:rPr>
          <w:rFonts w:eastAsia="Arial Unicode MS"/>
          <w:spacing w:val="-56"/>
          <w:lang w:eastAsia="hi-IN" w:bidi="hi-IN"/>
        </w:rPr>
      </w:pPr>
      <w:r w:rsidRPr="002173BA">
        <w:rPr>
          <w:rFonts w:eastAsia="Arial Unicode MS"/>
          <w:lang w:eastAsia="hi-IN" w:bidi="hi-IN"/>
        </w:rPr>
        <w:t>Identité et coordonnées du responsable de traitement et de son représentant :</w:t>
      </w:r>
      <w:r w:rsidRPr="002173BA">
        <w:rPr>
          <w:rFonts w:eastAsia="Arial Unicode MS"/>
          <w:spacing w:val="-56"/>
          <w:lang w:eastAsia="hi-IN" w:bidi="hi-IN"/>
        </w:rPr>
        <w:t xml:space="preserve"> </w:t>
      </w:r>
    </w:p>
    <w:p w14:paraId="70395AEE" w14:textId="77777777" w:rsidR="001541A2" w:rsidRPr="002173BA" w:rsidRDefault="001541A2" w:rsidP="00636710">
      <w:pPr>
        <w:spacing w:before="0" w:after="0"/>
        <w:jc w:val="center"/>
        <w:rPr>
          <w:rFonts w:eastAsia="Arial Unicode MS"/>
          <w:lang w:eastAsia="hi-IN" w:bidi="hi-IN"/>
        </w:rPr>
      </w:pPr>
      <w:r w:rsidRPr="002173BA">
        <w:rPr>
          <w:rFonts w:eastAsia="Arial Unicode MS"/>
          <w:lang w:eastAsia="hi-IN" w:bidi="hi-IN"/>
        </w:rPr>
        <w:lastRenderedPageBreak/>
        <w:t>La</w:t>
      </w:r>
      <w:r w:rsidRPr="002173BA">
        <w:rPr>
          <w:rFonts w:eastAsia="Arial Unicode MS"/>
          <w:spacing w:val="2"/>
          <w:lang w:eastAsia="hi-IN" w:bidi="hi-IN"/>
        </w:rPr>
        <w:t xml:space="preserve"> </w:t>
      </w:r>
      <w:r w:rsidRPr="002173BA">
        <w:rPr>
          <w:rFonts w:eastAsia="Arial Unicode MS"/>
          <w:lang w:eastAsia="hi-IN" w:bidi="hi-IN"/>
        </w:rPr>
        <w:t>Secrétaire</w:t>
      </w:r>
      <w:r w:rsidRPr="002173BA">
        <w:rPr>
          <w:rFonts w:eastAsia="Arial Unicode MS"/>
          <w:spacing w:val="1"/>
          <w:lang w:eastAsia="hi-IN" w:bidi="hi-IN"/>
        </w:rPr>
        <w:t xml:space="preserve"> </w:t>
      </w:r>
      <w:r w:rsidRPr="002173BA">
        <w:rPr>
          <w:rFonts w:eastAsia="Arial Unicode MS"/>
          <w:lang w:eastAsia="hi-IN" w:bidi="hi-IN"/>
        </w:rPr>
        <w:t>générale</w:t>
      </w:r>
      <w:r w:rsidRPr="002173BA">
        <w:rPr>
          <w:rFonts w:eastAsia="Arial Unicode MS"/>
          <w:spacing w:val="3"/>
          <w:lang w:eastAsia="hi-IN" w:bidi="hi-IN"/>
        </w:rPr>
        <w:t xml:space="preserve"> </w:t>
      </w:r>
      <w:r w:rsidRPr="002173BA">
        <w:rPr>
          <w:rFonts w:eastAsia="Arial Unicode MS"/>
          <w:lang w:eastAsia="hi-IN" w:bidi="hi-IN"/>
        </w:rPr>
        <w:t>du</w:t>
      </w:r>
      <w:r w:rsidRPr="002173BA">
        <w:rPr>
          <w:rFonts w:eastAsia="Arial Unicode MS"/>
          <w:spacing w:val="3"/>
          <w:lang w:eastAsia="hi-IN" w:bidi="hi-IN"/>
        </w:rPr>
        <w:t xml:space="preserve"> </w:t>
      </w:r>
      <w:r w:rsidRPr="002173BA">
        <w:rPr>
          <w:rFonts w:eastAsia="Arial Unicode MS"/>
          <w:lang w:eastAsia="hi-IN" w:bidi="hi-IN"/>
        </w:rPr>
        <w:t>GPM Guyane</w:t>
      </w:r>
    </w:p>
    <w:p w14:paraId="63625CE3" w14:textId="77777777" w:rsidR="001541A2" w:rsidRPr="002173BA" w:rsidRDefault="001541A2" w:rsidP="00636710">
      <w:pPr>
        <w:spacing w:before="0" w:after="0"/>
        <w:rPr>
          <w:rFonts w:eastAsia="Arial Unicode MS"/>
          <w:lang w:eastAsia="hi-IN" w:bidi="hi-IN"/>
        </w:rPr>
      </w:pPr>
      <w:r w:rsidRPr="002173BA">
        <w:rPr>
          <w:rFonts w:eastAsia="Arial Unicode MS"/>
          <w:lang w:eastAsia="hi-IN" w:bidi="hi-IN"/>
        </w:rPr>
        <w:t>Responsable</w:t>
      </w:r>
      <w:r w:rsidRPr="002173BA">
        <w:rPr>
          <w:rFonts w:eastAsia="Arial Unicode MS"/>
          <w:spacing w:val="-1"/>
          <w:lang w:eastAsia="hi-IN" w:bidi="hi-IN"/>
        </w:rPr>
        <w:t xml:space="preserve"> </w:t>
      </w:r>
      <w:r w:rsidRPr="002173BA">
        <w:rPr>
          <w:rFonts w:eastAsia="Arial Unicode MS"/>
          <w:lang w:eastAsia="hi-IN" w:bidi="hi-IN"/>
        </w:rPr>
        <w:t>de</w:t>
      </w:r>
      <w:r w:rsidRPr="002173BA">
        <w:rPr>
          <w:rFonts w:eastAsia="Arial Unicode MS"/>
          <w:spacing w:val="-2"/>
          <w:lang w:eastAsia="hi-IN" w:bidi="hi-IN"/>
        </w:rPr>
        <w:t xml:space="preserve"> </w:t>
      </w:r>
      <w:r w:rsidRPr="002173BA">
        <w:rPr>
          <w:rFonts w:eastAsia="Arial Unicode MS"/>
          <w:lang w:eastAsia="hi-IN" w:bidi="hi-IN"/>
        </w:rPr>
        <w:t>Traitement</w:t>
      </w:r>
      <w:r w:rsidRPr="002173BA">
        <w:rPr>
          <w:rFonts w:eastAsia="Arial Unicode MS"/>
          <w:spacing w:val="-2"/>
          <w:lang w:eastAsia="hi-IN" w:bidi="hi-IN"/>
        </w:rPr>
        <w:t xml:space="preserve"> </w:t>
      </w:r>
      <w:r w:rsidRPr="002173BA">
        <w:rPr>
          <w:rFonts w:eastAsia="Arial Unicode MS"/>
          <w:lang w:eastAsia="hi-IN" w:bidi="hi-IN"/>
        </w:rPr>
        <w:t>Opérationnel</w:t>
      </w:r>
      <w:r w:rsidRPr="002173BA">
        <w:rPr>
          <w:rFonts w:eastAsia="Arial Unicode MS"/>
          <w:spacing w:val="-1"/>
          <w:lang w:eastAsia="hi-IN" w:bidi="hi-IN"/>
        </w:rPr>
        <w:t xml:space="preserve"> </w:t>
      </w:r>
      <w:r w:rsidRPr="002173BA">
        <w:rPr>
          <w:rFonts w:eastAsia="Arial Unicode MS"/>
          <w:lang w:eastAsia="hi-IN" w:bidi="hi-IN"/>
        </w:rPr>
        <w:t>(RTO)</w:t>
      </w:r>
      <w:r w:rsidRPr="002173BA">
        <w:rPr>
          <w:rFonts w:eastAsia="Arial Unicode MS"/>
          <w:spacing w:val="-1"/>
          <w:lang w:eastAsia="hi-IN" w:bidi="hi-IN"/>
        </w:rPr>
        <w:t xml:space="preserve"> </w:t>
      </w:r>
      <w:r w:rsidRPr="002173BA">
        <w:rPr>
          <w:rFonts w:eastAsia="Arial Unicode MS"/>
          <w:lang w:eastAsia="hi-IN" w:bidi="hi-IN"/>
        </w:rPr>
        <w:t>:</w:t>
      </w:r>
    </w:p>
    <w:p w14:paraId="4F925731" w14:textId="77777777" w:rsidR="001541A2" w:rsidRPr="002173BA" w:rsidRDefault="001541A2" w:rsidP="00636710">
      <w:pPr>
        <w:spacing w:before="0" w:after="0"/>
        <w:jc w:val="center"/>
        <w:rPr>
          <w:rFonts w:eastAsia="Arial Unicode MS"/>
          <w:lang w:eastAsia="hi-IN" w:bidi="hi-IN"/>
        </w:rPr>
      </w:pPr>
      <w:r w:rsidRPr="002173BA">
        <w:rPr>
          <w:rFonts w:eastAsia="Arial Unicode MS"/>
          <w:lang w:eastAsia="hi-IN" w:bidi="hi-IN"/>
        </w:rPr>
        <w:t>La Secrétaire</w:t>
      </w:r>
      <w:r w:rsidRPr="002173BA">
        <w:rPr>
          <w:rFonts w:eastAsia="Arial Unicode MS"/>
          <w:spacing w:val="-1"/>
          <w:lang w:eastAsia="hi-IN" w:bidi="hi-IN"/>
        </w:rPr>
        <w:t xml:space="preserve"> </w:t>
      </w:r>
      <w:r w:rsidRPr="002173BA">
        <w:rPr>
          <w:rFonts w:eastAsia="Arial Unicode MS"/>
          <w:lang w:eastAsia="hi-IN" w:bidi="hi-IN"/>
        </w:rPr>
        <w:t>générale du</w:t>
      </w:r>
      <w:r w:rsidRPr="002173BA">
        <w:rPr>
          <w:rFonts w:eastAsia="Arial Unicode MS"/>
          <w:spacing w:val="1"/>
          <w:lang w:eastAsia="hi-IN" w:bidi="hi-IN"/>
        </w:rPr>
        <w:t xml:space="preserve"> </w:t>
      </w:r>
      <w:r w:rsidRPr="002173BA">
        <w:rPr>
          <w:rFonts w:eastAsia="Arial Unicode MS"/>
          <w:lang w:eastAsia="hi-IN" w:bidi="hi-IN"/>
        </w:rPr>
        <w:t>GPM Guyane</w:t>
      </w:r>
    </w:p>
    <w:p w14:paraId="3C27CDC4" w14:textId="77777777" w:rsidR="001541A2" w:rsidRPr="002173BA" w:rsidRDefault="001541A2" w:rsidP="00636710">
      <w:pPr>
        <w:spacing w:before="0" w:after="0"/>
        <w:rPr>
          <w:rFonts w:eastAsia="Arial Unicode MS"/>
          <w:lang w:eastAsia="hi-IN" w:bidi="hi-IN"/>
        </w:rPr>
      </w:pPr>
      <w:r w:rsidRPr="002173BA">
        <w:rPr>
          <w:rFonts w:eastAsia="Arial Unicode MS"/>
          <w:lang w:eastAsia="hi-IN" w:bidi="hi-IN"/>
        </w:rPr>
        <w:t>Coordonnées</w:t>
      </w:r>
      <w:r w:rsidRPr="002173BA">
        <w:rPr>
          <w:rFonts w:eastAsia="Arial Unicode MS"/>
          <w:spacing w:val="1"/>
          <w:lang w:eastAsia="hi-IN" w:bidi="hi-IN"/>
        </w:rPr>
        <w:t xml:space="preserve"> </w:t>
      </w:r>
      <w:r w:rsidRPr="002173BA">
        <w:rPr>
          <w:rFonts w:eastAsia="Arial Unicode MS"/>
          <w:lang w:eastAsia="hi-IN" w:bidi="hi-IN"/>
        </w:rPr>
        <w:t>du</w:t>
      </w:r>
      <w:r w:rsidRPr="002173BA">
        <w:rPr>
          <w:rFonts w:eastAsia="Arial Unicode MS"/>
          <w:spacing w:val="-2"/>
          <w:lang w:eastAsia="hi-IN" w:bidi="hi-IN"/>
        </w:rPr>
        <w:t xml:space="preserve"> </w:t>
      </w:r>
      <w:r w:rsidRPr="002173BA">
        <w:rPr>
          <w:rFonts w:eastAsia="Arial Unicode MS"/>
          <w:lang w:eastAsia="hi-IN" w:bidi="hi-IN"/>
        </w:rPr>
        <w:t>délégué</w:t>
      </w:r>
      <w:r w:rsidRPr="002173BA">
        <w:rPr>
          <w:rFonts w:eastAsia="Arial Unicode MS"/>
          <w:spacing w:val="1"/>
          <w:lang w:eastAsia="hi-IN" w:bidi="hi-IN"/>
        </w:rPr>
        <w:t xml:space="preserve"> </w:t>
      </w:r>
      <w:r w:rsidRPr="002173BA">
        <w:rPr>
          <w:rFonts w:eastAsia="Arial Unicode MS"/>
          <w:lang w:eastAsia="hi-IN" w:bidi="hi-IN"/>
        </w:rPr>
        <w:t>à la protection</w:t>
      </w:r>
      <w:r w:rsidRPr="002173BA">
        <w:rPr>
          <w:rFonts w:eastAsia="Arial Unicode MS"/>
          <w:spacing w:val="1"/>
          <w:lang w:eastAsia="hi-IN" w:bidi="hi-IN"/>
        </w:rPr>
        <w:t xml:space="preserve"> </w:t>
      </w:r>
      <w:r w:rsidRPr="002173BA">
        <w:rPr>
          <w:rFonts w:eastAsia="Arial Unicode MS"/>
          <w:lang w:eastAsia="hi-IN" w:bidi="hi-IN"/>
        </w:rPr>
        <w:t>des</w:t>
      </w:r>
      <w:r w:rsidRPr="002173BA">
        <w:rPr>
          <w:rFonts w:eastAsia="Arial Unicode MS"/>
          <w:spacing w:val="-2"/>
          <w:lang w:eastAsia="hi-IN" w:bidi="hi-IN"/>
        </w:rPr>
        <w:t xml:space="preserve"> </w:t>
      </w:r>
      <w:r w:rsidRPr="002173BA">
        <w:rPr>
          <w:rFonts w:eastAsia="Arial Unicode MS"/>
          <w:lang w:eastAsia="hi-IN" w:bidi="hi-IN"/>
        </w:rPr>
        <w:t>données</w:t>
      </w:r>
      <w:r w:rsidRPr="002173BA">
        <w:rPr>
          <w:rFonts w:eastAsia="Arial Unicode MS"/>
          <w:spacing w:val="1"/>
          <w:lang w:eastAsia="hi-IN" w:bidi="hi-IN"/>
        </w:rPr>
        <w:t xml:space="preserve"> </w:t>
      </w:r>
      <w:r w:rsidRPr="002173BA">
        <w:rPr>
          <w:rFonts w:eastAsia="Arial Unicode MS"/>
          <w:lang w:eastAsia="hi-IN" w:bidi="hi-IN"/>
        </w:rPr>
        <w:t>:</w:t>
      </w:r>
    </w:p>
    <w:p w14:paraId="5E0D9F4F" w14:textId="77777777" w:rsidR="001541A2" w:rsidRPr="002173BA" w:rsidRDefault="001541A2" w:rsidP="00636710">
      <w:pPr>
        <w:spacing w:before="0" w:after="0"/>
        <w:jc w:val="center"/>
        <w:rPr>
          <w:rFonts w:eastAsia="Arial Unicode MS"/>
          <w:lang w:eastAsia="hi-IN" w:bidi="hi-IN"/>
        </w:rPr>
      </w:pPr>
      <w:r w:rsidRPr="002173BA">
        <w:rPr>
          <w:rFonts w:eastAsia="Arial Unicode MS"/>
          <w:lang w:eastAsia="hi-IN" w:bidi="hi-IN"/>
        </w:rPr>
        <w:t>La Secrétaire</w:t>
      </w:r>
      <w:r w:rsidRPr="002173BA">
        <w:rPr>
          <w:rFonts w:eastAsia="Arial Unicode MS"/>
          <w:spacing w:val="-1"/>
          <w:lang w:eastAsia="hi-IN" w:bidi="hi-IN"/>
        </w:rPr>
        <w:t xml:space="preserve"> </w:t>
      </w:r>
      <w:r w:rsidRPr="002173BA">
        <w:rPr>
          <w:rFonts w:eastAsia="Arial Unicode MS"/>
          <w:lang w:eastAsia="hi-IN" w:bidi="hi-IN"/>
        </w:rPr>
        <w:t>générale du</w:t>
      </w:r>
      <w:r w:rsidRPr="002173BA">
        <w:rPr>
          <w:rFonts w:eastAsia="Arial Unicode MS"/>
          <w:spacing w:val="1"/>
          <w:lang w:eastAsia="hi-IN" w:bidi="hi-IN"/>
        </w:rPr>
        <w:t xml:space="preserve"> </w:t>
      </w:r>
      <w:r w:rsidRPr="002173BA">
        <w:rPr>
          <w:rFonts w:eastAsia="Arial Unicode MS"/>
          <w:lang w:eastAsia="hi-IN" w:bidi="hi-IN"/>
        </w:rPr>
        <w:t>GPM Guyane</w:t>
      </w:r>
    </w:p>
    <w:p w14:paraId="4BA58200" w14:textId="77777777" w:rsidR="001A09BD" w:rsidRDefault="001A09BD" w:rsidP="00636710">
      <w:pPr>
        <w:pStyle w:val="Paragraphedeliste"/>
        <w:ind w:left="0"/>
      </w:pPr>
      <w:r>
        <w:t xml:space="preserve">Base juridique du traitement : c) et e) de l'article 6.1 du RGPD </w:t>
      </w:r>
    </w:p>
    <w:p w14:paraId="27790DD9" w14:textId="77777777" w:rsidR="001A09BD" w:rsidRDefault="001A09BD" w:rsidP="00636710">
      <w:pPr>
        <w:pStyle w:val="Paragraphedeliste"/>
        <w:ind w:left="0"/>
      </w:pPr>
      <w:r>
        <w:t xml:space="preserve">Finalité du ou des traitements : suivi de la présente procédure de passation, attribution du marché public et obligations légales en matière de durée d'utilité administrative (DUA) applicable aux marchés publics. </w:t>
      </w:r>
    </w:p>
    <w:p w14:paraId="6A14FB1F" w14:textId="77777777" w:rsidR="001A09BD" w:rsidRDefault="001A09BD" w:rsidP="00636710">
      <w:pPr>
        <w:pStyle w:val="Paragraphedeliste"/>
        <w:ind w:left="0"/>
      </w:pPr>
      <w:r>
        <w:t xml:space="preserve">Destinataires ou catégorie de destinataires : les données à caractère personnel concernées sont destinées exclusivement aux agents de l'Acheteur, des ministères et des opérateurs de l'Etat, en charge de la passation puis de l'exécution du présent contrat. </w:t>
      </w:r>
    </w:p>
    <w:p w14:paraId="41F2C46E" w14:textId="77777777" w:rsidR="001A09BD" w:rsidRDefault="001A09BD" w:rsidP="00636710">
      <w:pPr>
        <w:pStyle w:val="Paragraphedeliste"/>
        <w:ind w:left="0"/>
      </w:pPr>
      <w:r>
        <w:t xml:space="preserve">Durée de conservation : ces données sont conservées pendant toute la durée de passation et d'exécution du contrat ainsi que durant la DUA applicable au contrat. </w:t>
      </w:r>
    </w:p>
    <w:p w14:paraId="19668695" w14:textId="77777777" w:rsidR="001A09BD" w:rsidRDefault="001A09BD" w:rsidP="00636710">
      <w:pPr>
        <w:pStyle w:val="Paragraphedeliste"/>
        <w:ind w:left="0"/>
      </w:pPr>
      <w:r w:rsidRPr="005C5FDE">
        <w:rPr>
          <w:rStyle w:val="ParagraphedelisteCar"/>
        </w:rPr>
        <w:t>Droits associés aux données : Conformément aux dispositions des articles 15 à 21 du RGPD, les</w:t>
      </w:r>
      <w:r>
        <w:t xml:space="preserve"> personnes dont les données à caractère personnel sont collectées disposent notamment d'un droit d'accès, de rectification et d'effacement à ces informations qui les concernent. Elles peuvent également s'opposer au traitement de ces données. L'exercice des droits d'information et d'accès aux données à caractère personnel peut être effectué auprès du délégué à la protection des données. Par ailleurs, la personne dont les données à caractère personnel sont collectées dans le cadre de la présente procédure dispose d'un droit de réclamation auprès de la CNIL.</w:t>
      </w:r>
    </w:p>
    <w:p w14:paraId="0D45B4B5" w14:textId="77777777" w:rsidR="001A09BD" w:rsidRDefault="001A09BD" w:rsidP="00917140">
      <w:pPr>
        <w:pStyle w:val="Titre2"/>
      </w:pPr>
      <w:bookmarkStart w:id="80" w:name="_Toc184298424"/>
      <w:r>
        <w:t>Comment exercer un recours ?</w:t>
      </w:r>
      <w:bookmarkEnd w:id="80"/>
    </w:p>
    <w:p w14:paraId="46324E88" w14:textId="77777777" w:rsidR="001541A2" w:rsidRDefault="001A09BD" w:rsidP="001541A2">
      <w:r>
        <w:t xml:space="preserve">La première manière d’exercer un recours est de se rapprocher de </w:t>
      </w:r>
      <w:r w:rsidR="00930CAE">
        <w:t>le GPM-Guyane</w:t>
      </w:r>
      <w:r>
        <w:t xml:space="preserve"> qui répondra avec bienveillance à toutes les demandes d’explications.</w:t>
      </w:r>
    </w:p>
    <w:p w14:paraId="12FB9BE3" w14:textId="77777777" w:rsidR="001541A2" w:rsidRPr="0049024F" w:rsidRDefault="001A09BD" w:rsidP="001541A2">
      <w:r>
        <w:t xml:space="preserve">En cas de litige persistant nécessitant l’intervention d’un juge, l’instance chargée des procédures de recours sera le Tribunal administratif de </w:t>
      </w:r>
      <w:r w:rsidR="001541A2">
        <w:t>CAYENN</w:t>
      </w:r>
      <w:r w:rsidR="0049024F">
        <w:t>E</w:t>
      </w:r>
    </w:p>
    <w:p w14:paraId="59981D31" w14:textId="77777777" w:rsidR="001541A2" w:rsidRPr="002173BA" w:rsidRDefault="001541A2" w:rsidP="00636710">
      <w:pPr>
        <w:spacing w:before="0" w:after="0"/>
        <w:jc w:val="center"/>
        <w:rPr>
          <w:rFonts w:eastAsia="Arial Unicode MS"/>
          <w:lang w:eastAsia="hi-IN" w:bidi="hi-IN"/>
        </w:rPr>
      </w:pPr>
      <w:r w:rsidRPr="002173BA">
        <w:rPr>
          <w:rFonts w:eastAsia="Arial Unicode MS"/>
          <w:lang w:eastAsia="hi-IN" w:bidi="hi-IN"/>
        </w:rPr>
        <w:t>TRIBUNAL</w:t>
      </w:r>
      <w:r w:rsidRPr="002173BA">
        <w:rPr>
          <w:rFonts w:eastAsia="Arial Unicode MS"/>
          <w:spacing w:val="1"/>
          <w:lang w:eastAsia="hi-IN" w:bidi="hi-IN"/>
        </w:rPr>
        <w:t xml:space="preserve"> </w:t>
      </w:r>
      <w:r w:rsidRPr="002173BA">
        <w:rPr>
          <w:rFonts w:eastAsia="Arial Unicode MS"/>
          <w:lang w:eastAsia="hi-IN" w:bidi="hi-IN"/>
        </w:rPr>
        <w:t>ADMINISTRATIF DE</w:t>
      </w:r>
      <w:r w:rsidRPr="002173BA">
        <w:rPr>
          <w:rFonts w:eastAsia="Arial Unicode MS"/>
          <w:spacing w:val="2"/>
          <w:lang w:eastAsia="hi-IN" w:bidi="hi-IN"/>
        </w:rPr>
        <w:t xml:space="preserve"> </w:t>
      </w:r>
      <w:r w:rsidRPr="002173BA">
        <w:rPr>
          <w:rFonts w:eastAsia="Arial Unicode MS"/>
          <w:lang w:eastAsia="hi-IN" w:bidi="hi-IN"/>
        </w:rPr>
        <w:t>CAYENNE</w:t>
      </w:r>
    </w:p>
    <w:p w14:paraId="3BA4D6D0" w14:textId="77777777" w:rsidR="001541A2" w:rsidRPr="002173BA" w:rsidRDefault="001541A2" w:rsidP="00636710">
      <w:pPr>
        <w:spacing w:before="0" w:after="0"/>
        <w:jc w:val="center"/>
        <w:rPr>
          <w:rFonts w:eastAsia="Arial Unicode MS"/>
          <w:spacing w:val="-56"/>
          <w:lang w:eastAsia="hi-IN" w:bidi="hi-IN"/>
        </w:rPr>
      </w:pPr>
      <w:r w:rsidRPr="002173BA">
        <w:rPr>
          <w:rFonts w:eastAsia="Arial Unicode MS"/>
          <w:lang w:eastAsia="hi-IN" w:bidi="hi-IN"/>
        </w:rPr>
        <w:t>7 Rue Victor Schœlcher</w:t>
      </w:r>
    </w:p>
    <w:p w14:paraId="3DD1C6A0" w14:textId="77777777" w:rsidR="001541A2" w:rsidRPr="002173BA" w:rsidRDefault="001541A2" w:rsidP="00636710">
      <w:pPr>
        <w:spacing w:before="0" w:after="0"/>
        <w:jc w:val="center"/>
        <w:rPr>
          <w:rFonts w:eastAsia="Arial Unicode MS"/>
          <w:spacing w:val="-56"/>
          <w:lang w:eastAsia="hi-IN" w:bidi="hi-IN"/>
        </w:rPr>
      </w:pPr>
      <w:r w:rsidRPr="002173BA">
        <w:rPr>
          <w:rFonts w:eastAsia="Arial Unicode MS"/>
          <w:lang w:eastAsia="hi-IN" w:bidi="hi-IN"/>
        </w:rPr>
        <w:t>97300</w:t>
      </w:r>
      <w:r w:rsidRPr="002173BA">
        <w:rPr>
          <w:rFonts w:eastAsia="Arial Unicode MS"/>
          <w:spacing w:val="2"/>
          <w:lang w:eastAsia="hi-IN" w:bidi="hi-IN"/>
        </w:rPr>
        <w:t xml:space="preserve"> </w:t>
      </w:r>
      <w:r w:rsidRPr="002173BA">
        <w:rPr>
          <w:rFonts w:eastAsia="Arial Unicode MS"/>
          <w:lang w:eastAsia="hi-IN" w:bidi="hi-IN"/>
        </w:rPr>
        <w:t>Cayenne</w:t>
      </w:r>
    </w:p>
    <w:p w14:paraId="33BDB288" w14:textId="77777777" w:rsidR="001541A2" w:rsidRPr="002173BA" w:rsidRDefault="001541A2" w:rsidP="00636710">
      <w:pPr>
        <w:spacing w:before="0" w:after="0"/>
        <w:jc w:val="center"/>
        <w:rPr>
          <w:rFonts w:eastAsia="Arial Unicode MS"/>
          <w:lang w:eastAsia="hi-IN" w:bidi="hi-IN"/>
        </w:rPr>
      </w:pPr>
      <w:r w:rsidRPr="002173BA">
        <w:rPr>
          <w:rFonts w:eastAsia="Arial Unicode MS"/>
          <w:lang w:eastAsia="hi-IN" w:bidi="hi-IN"/>
        </w:rPr>
        <w:t>Tel</w:t>
      </w:r>
      <w:r>
        <w:rPr>
          <w:rFonts w:eastAsia="Arial Unicode MS"/>
          <w:lang w:eastAsia="hi-IN" w:bidi="hi-IN"/>
        </w:rPr>
        <w:t> :</w:t>
      </w:r>
      <w:r w:rsidRPr="002173BA">
        <w:rPr>
          <w:rFonts w:eastAsia="Arial Unicode MS"/>
          <w:spacing w:val="3"/>
          <w:lang w:eastAsia="hi-IN" w:bidi="hi-IN"/>
        </w:rPr>
        <w:t xml:space="preserve"> </w:t>
      </w:r>
      <w:r w:rsidRPr="002173BA">
        <w:rPr>
          <w:rFonts w:eastAsia="Arial Unicode MS"/>
          <w:lang w:eastAsia="hi-IN" w:bidi="hi-IN"/>
        </w:rPr>
        <w:t>05 94</w:t>
      </w:r>
      <w:r w:rsidRPr="002173BA">
        <w:rPr>
          <w:rFonts w:eastAsia="Arial Unicode MS"/>
          <w:spacing w:val="2"/>
          <w:lang w:eastAsia="hi-IN" w:bidi="hi-IN"/>
        </w:rPr>
        <w:t xml:space="preserve"> </w:t>
      </w:r>
      <w:r w:rsidRPr="002173BA">
        <w:rPr>
          <w:rFonts w:eastAsia="Arial Unicode MS"/>
          <w:lang w:eastAsia="hi-IN" w:bidi="hi-IN"/>
        </w:rPr>
        <w:t>25 49</w:t>
      </w:r>
      <w:r w:rsidRPr="002173BA">
        <w:rPr>
          <w:rFonts w:eastAsia="Arial Unicode MS"/>
          <w:spacing w:val="2"/>
          <w:lang w:eastAsia="hi-IN" w:bidi="hi-IN"/>
        </w:rPr>
        <w:t xml:space="preserve"> </w:t>
      </w:r>
      <w:r w:rsidRPr="002173BA">
        <w:rPr>
          <w:rFonts w:eastAsia="Arial Unicode MS"/>
          <w:lang w:eastAsia="hi-IN" w:bidi="hi-IN"/>
        </w:rPr>
        <w:t>70</w:t>
      </w:r>
    </w:p>
    <w:p w14:paraId="0F76CD0C" w14:textId="77777777" w:rsidR="001541A2" w:rsidRPr="002173BA" w:rsidRDefault="001541A2" w:rsidP="00636710">
      <w:pPr>
        <w:spacing w:before="0" w:after="0"/>
        <w:jc w:val="center"/>
        <w:rPr>
          <w:rFonts w:eastAsia="Arial Unicode MS"/>
          <w:spacing w:val="-56"/>
          <w:lang w:eastAsia="hi-IN" w:bidi="hi-IN"/>
        </w:rPr>
      </w:pPr>
      <w:r w:rsidRPr="002173BA">
        <w:rPr>
          <w:rFonts w:eastAsia="Arial Unicode MS"/>
          <w:lang w:eastAsia="hi-IN" w:bidi="hi-IN"/>
        </w:rPr>
        <w:t>Télécopie</w:t>
      </w:r>
      <w:r w:rsidRPr="002173BA">
        <w:rPr>
          <w:rFonts w:eastAsia="Arial Unicode MS"/>
          <w:spacing w:val="1"/>
          <w:lang w:eastAsia="hi-IN" w:bidi="hi-IN"/>
        </w:rPr>
        <w:t xml:space="preserve"> </w:t>
      </w:r>
      <w:r w:rsidRPr="002173BA">
        <w:rPr>
          <w:rFonts w:eastAsia="Arial Unicode MS"/>
          <w:lang w:eastAsia="hi-IN" w:bidi="hi-IN"/>
        </w:rPr>
        <w:t>:</w:t>
      </w:r>
      <w:r w:rsidRPr="002173BA">
        <w:rPr>
          <w:rFonts w:eastAsia="Arial Unicode MS"/>
          <w:spacing w:val="4"/>
          <w:lang w:eastAsia="hi-IN" w:bidi="hi-IN"/>
        </w:rPr>
        <w:t xml:space="preserve"> </w:t>
      </w:r>
      <w:r w:rsidRPr="002173BA">
        <w:rPr>
          <w:rFonts w:eastAsia="Arial Unicode MS"/>
          <w:lang w:eastAsia="hi-IN" w:bidi="hi-IN"/>
        </w:rPr>
        <w:t>05 94</w:t>
      </w:r>
      <w:r w:rsidRPr="002173BA">
        <w:rPr>
          <w:rFonts w:eastAsia="Arial Unicode MS"/>
          <w:spacing w:val="2"/>
          <w:lang w:eastAsia="hi-IN" w:bidi="hi-IN"/>
        </w:rPr>
        <w:t xml:space="preserve"> </w:t>
      </w:r>
      <w:r w:rsidRPr="002173BA">
        <w:rPr>
          <w:rFonts w:eastAsia="Arial Unicode MS"/>
          <w:lang w:eastAsia="hi-IN" w:bidi="hi-IN"/>
        </w:rPr>
        <w:t>25 49 71</w:t>
      </w:r>
    </w:p>
    <w:p w14:paraId="5BA4FD54" w14:textId="77777777" w:rsidR="001541A2" w:rsidRPr="00636710" w:rsidRDefault="001541A2" w:rsidP="00636710">
      <w:pPr>
        <w:spacing w:before="0" w:after="0"/>
        <w:jc w:val="center"/>
        <w:rPr>
          <w:rFonts w:eastAsia="Arial Unicode MS"/>
          <w:lang w:eastAsia="hi-IN" w:bidi="hi-IN"/>
        </w:rPr>
      </w:pPr>
      <w:r w:rsidRPr="002173BA">
        <w:rPr>
          <w:rFonts w:eastAsia="Arial Unicode MS"/>
          <w:lang w:eastAsia="hi-IN" w:bidi="hi-IN"/>
        </w:rPr>
        <w:t>Courriel :</w:t>
      </w:r>
      <w:r w:rsidRPr="002173BA">
        <w:rPr>
          <w:rFonts w:eastAsia="Arial Unicode MS"/>
          <w:spacing w:val="-1"/>
          <w:lang w:eastAsia="hi-IN" w:bidi="hi-IN"/>
        </w:rPr>
        <w:t xml:space="preserve"> </w:t>
      </w:r>
      <w:hyperlink r:id="rId12">
        <w:r w:rsidRPr="002173BA">
          <w:rPr>
            <w:rFonts w:eastAsia="Arial Unicode MS"/>
            <w:lang w:eastAsia="hi-IN" w:bidi="hi-IN"/>
          </w:rPr>
          <w:t>greffe.ta-cayenne@juradm.fr</w:t>
        </w:r>
      </w:hyperlink>
    </w:p>
    <w:bookmarkEnd w:id="5"/>
    <w:p w14:paraId="639773A7" w14:textId="77777777" w:rsidR="001A09BD" w:rsidRDefault="001A09BD" w:rsidP="00930CAE">
      <w:pPr>
        <w:pStyle w:val="Corpsdetexte"/>
        <w:rPr>
          <w:rStyle w:val="Lienhypertexte"/>
          <w:color w:val="auto"/>
          <w:u w:val="none"/>
        </w:rPr>
      </w:pPr>
    </w:p>
    <w:sectPr w:rsidR="001A09BD" w:rsidSect="0080783F">
      <w:headerReference w:type="default" r:id="rId13"/>
      <w:footerReference w:type="default" r:id="rId14"/>
      <w:headerReference w:type="first" r:id="rId15"/>
      <w:pgSz w:w="11906" w:h="16838"/>
      <w:pgMar w:top="402" w:right="1418" w:bottom="1418"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DECE" w14:textId="77777777" w:rsidR="00085AD7" w:rsidRDefault="00085AD7" w:rsidP="00FE549A">
      <w:r>
        <w:separator/>
      </w:r>
    </w:p>
    <w:p w14:paraId="0C636BCA" w14:textId="77777777" w:rsidR="00085AD7" w:rsidRDefault="00085AD7" w:rsidP="00930CAE"/>
  </w:endnote>
  <w:endnote w:type="continuationSeparator" w:id="0">
    <w:p w14:paraId="52F4FE92" w14:textId="77777777" w:rsidR="00085AD7" w:rsidRDefault="00085AD7" w:rsidP="00FE549A">
      <w:r>
        <w:continuationSeparator/>
      </w:r>
    </w:p>
    <w:p w14:paraId="1BD71077" w14:textId="77777777" w:rsidR="00085AD7" w:rsidRDefault="00085AD7" w:rsidP="00930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EBEB" w14:textId="2CC04B3C" w:rsidR="007C1876" w:rsidRPr="007C1876" w:rsidRDefault="007C1876" w:rsidP="007C1876">
    <w:pPr>
      <w:pStyle w:val="Pieddepage"/>
      <w:rPr>
        <w:sz w:val="18"/>
        <w:szCs w:val="18"/>
      </w:rPr>
    </w:pPr>
    <w:r>
      <w:rPr>
        <w:sz w:val="18"/>
        <w:szCs w:val="18"/>
      </w:rPr>
      <w:t xml:space="preserve">RC </w:t>
    </w:r>
    <w:r w:rsidRPr="007C1876">
      <w:rPr>
        <w:sz w:val="18"/>
        <w:szCs w:val="18"/>
      </w:rPr>
      <w:t>GPM-Guyane SG 26 05 GARDIENNAGE RX VFC</w:t>
    </w:r>
  </w:p>
  <w:p w14:paraId="0CAC00C3" w14:textId="61724CFE" w:rsidR="003859C9" w:rsidRDefault="003859C9" w:rsidP="00930CAE">
    <w:pPr>
      <w:pStyle w:val="Pieddepage"/>
      <w:rPr>
        <w:sz w:val="18"/>
        <w:szCs w:val="18"/>
      </w:rPr>
    </w:pPr>
  </w:p>
  <w:p w14:paraId="4400216B" w14:textId="77E7A4D9" w:rsidR="002173BA" w:rsidRPr="00636710" w:rsidRDefault="002173BA" w:rsidP="00930CAE">
    <w:pPr>
      <w:pStyle w:val="Pieddepage"/>
      <w:rPr>
        <w:sz w:val="18"/>
        <w:szCs w:val="18"/>
      </w:rPr>
    </w:pPr>
    <w:r w:rsidRPr="00636710">
      <w:rPr>
        <w:sz w:val="18"/>
        <w:szCs w:val="18"/>
      </w:rPr>
      <w:tab/>
      <w:t xml:space="preserve"> Page </w:t>
    </w:r>
    <w:r w:rsidRPr="00636710">
      <w:rPr>
        <w:sz w:val="18"/>
        <w:szCs w:val="18"/>
      </w:rPr>
      <w:fldChar w:fldCharType="begin"/>
    </w:r>
    <w:r w:rsidRPr="00636710">
      <w:rPr>
        <w:sz w:val="18"/>
        <w:szCs w:val="18"/>
      </w:rPr>
      <w:instrText xml:space="preserve"> PAGE </w:instrText>
    </w:r>
    <w:r w:rsidRPr="00636710">
      <w:rPr>
        <w:sz w:val="18"/>
        <w:szCs w:val="18"/>
      </w:rPr>
      <w:fldChar w:fldCharType="separate"/>
    </w:r>
    <w:r w:rsidRPr="00636710">
      <w:rPr>
        <w:noProof/>
        <w:sz w:val="18"/>
        <w:szCs w:val="18"/>
      </w:rPr>
      <w:t>12</w:t>
    </w:r>
    <w:r w:rsidRPr="00636710">
      <w:rPr>
        <w:sz w:val="18"/>
        <w:szCs w:val="18"/>
      </w:rPr>
      <w:fldChar w:fldCharType="end"/>
    </w:r>
    <w:r w:rsidRPr="00636710">
      <w:rPr>
        <w:sz w:val="18"/>
        <w:szCs w:val="18"/>
      </w:rPr>
      <w:t xml:space="preserve"> sur </w:t>
    </w:r>
    <w:r w:rsidRPr="00636710">
      <w:rPr>
        <w:sz w:val="18"/>
        <w:szCs w:val="18"/>
      </w:rPr>
      <w:fldChar w:fldCharType="begin"/>
    </w:r>
    <w:r w:rsidRPr="00636710">
      <w:rPr>
        <w:sz w:val="18"/>
        <w:szCs w:val="18"/>
      </w:rPr>
      <w:instrText xml:space="preserve"> NUMPAGES </w:instrText>
    </w:r>
    <w:r w:rsidRPr="00636710">
      <w:rPr>
        <w:sz w:val="18"/>
        <w:szCs w:val="18"/>
      </w:rPr>
      <w:fldChar w:fldCharType="separate"/>
    </w:r>
    <w:r w:rsidRPr="00636710">
      <w:rPr>
        <w:noProof/>
        <w:sz w:val="18"/>
        <w:szCs w:val="18"/>
      </w:rPr>
      <w:t>12</w:t>
    </w:r>
    <w:r w:rsidRPr="00636710">
      <w:rPr>
        <w:sz w:val="18"/>
        <w:szCs w:val="18"/>
      </w:rPr>
      <w:fldChar w:fldCharType="end"/>
    </w:r>
    <w:r w:rsidRPr="00636710">
      <w:rPr>
        <w:sz w:val="18"/>
        <w:szCs w:val="18"/>
      </w:rPr>
      <w:t xml:space="preserve">                                                           </w:t>
    </w:r>
  </w:p>
  <w:p w14:paraId="540EEBB3" w14:textId="77777777" w:rsidR="002173BA" w:rsidRPr="00636710" w:rsidRDefault="002173BA" w:rsidP="00930CAE">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BB5BE" w14:textId="77777777" w:rsidR="00085AD7" w:rsidRDefault="00085AD7" w:rsidP="00FE549A">
      <w:r>
        <w:separator/>
      </w:r>
    </w:p>
    <w:p w14:paraId="2BB8155D" w14:textId="77777777" w:rsidR="00085AD7" w:rsidRDefault="00085AD7" w:rsidP="00930CAE"/>
  </w:footnote>
  <w:footnote w:type="continuationSeparator" w:id="0">
    <w:p w14:paraId="50699435" w14:textId="77777777" w:rsidR="00085AD7" w:rsidRDefault="00085AD7" w:rsidP="00FE549A">
      <w:r>
        <w:continuationSeparator/>
      </w:r>
    </w:p>
    <w:p w14:paraId="7D678AF8" w14:textId="77777777" w:rsidR="00085AD7" w:rsidRDefault="00085AD7" w:rsidP="00930C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AFF0" w14:textId="77777777" w:rsidR="00540A3A" w:rsidRPr="00540A3A" w:rsidRDefault="00540A3A" w:rsidP="00540A3A">
    <w:pPr>
      <w:spacing w:before="0" w:after="0"/>
      <w:jc w:val="center"/>
      <w:rPr>
        <w:b/>
        <w:i/>
        <w:noProof/>
        <w:sz w:val="16"/>
        <w:szCs w:val="16"/>
        <w:lang w:eastAsia="fr-FR"/>
      </w:rPr>
    </w:pPr>
    <w:bookmarkStart w:id="81" w:name="_Hlk187400389"/>
    <w:bookmarkStart w:id="82" w:name="_Hlk187400390"/>
    <w:r w:rsidRPr="00540A3A">
      <w:rPr>
        <w:b/>
        <w:i/>
        <w:noProof/>
        <w:sz w:val="16"/>
        <w:szCs w:val="16"/>
        <w:lang w:eastAsia="fr-FR"/>
      </w:rPr>
      <w:t>Grand Port Maritime de Guyane</w:t>
    </w:r>
  </w:p>
  <w:bookmarkEnd w:id="81"/>
  <w:bookmarkEnd w:id="82"/>
  <w:p w14:paraId="65266A2F" w14:textId="4B1F6C31" w:rsidR="002173BA" w:rsidRDefault="00584672" w:rsidP="00584672">
    <w:pPr>
      <w:jc w:val="center"/>
    </w:pPr>
    <w:r>
      <w:t>Marché gardiennage et marchés subséquents associés.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BF48" w14:textId="37D4C166" w:rsidR="002173BA" w:rsidRDefault="00F51617" w:rsidP="00540A3A">
    <w:pPr>
      <w:pStyle w:val="En-tte"/>
      <w:jc w:val="center"/>
    </w:pPr>
    <w:r>
      <w:rPr>
        <w:noProof/>
      </w:rPr>
      <w:drawing>
        <wp:inline distT="0" distB="0" distL="0" distR="0" wp14:anchorId="1F088988" wp14:editId="7D18B495">
          <wp:extent cx="1371600" cy="5524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9D8"/>
    <w:multiLevelType w:val="hybridMultilevel"/>
    <w:tmpl w:val="1902C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2824F7"/>
    <w:multiLevelType w:val="hybridMultilevel"/>
    <w:tmpl w:val="9528AA24"/>
    <w:lvl w:ilvl="0" w:tplc="040C0001">
      <w:start w:val="1"/>
      <w:numFmt w:val="bullet"/>
      <w:lvlText w:val=""/>
      <w:lvlJc w:val="left"/>
      <w:pPr>
        <w:tabs>
          <w:tab w:val="num" w:pos="1080"/>
        </w:tabs>
        <w:ind w:left="1080" w:hanging="360"/>
      </w:pPr>
      <w:rPr>
        <w:rFonts w:ascii="Symbol" w:hAnsi="Symbol" w:hint="default"/>
      </w:rPr>
    </w:lvl>
    <w:lvl w:ilvl="1" w:tplc="040C0003">
      <w:start w:val="1"/>
      <w:numFmt w:val="bullet"/>
      <w:lvlText w:val="o"/>
      <w:lvlJc w:val="left"/>
      <w:pPr>
        <w:tabs>
          <w:tab w:val="num" w:pos="390"/>
        </w:tabs>
        <w:ind w:left="390" w:hanging="360"/>
      </w:pPr>
      <w:rPr>
        <w:rFonts w:ascii="Courier New" w:hAnsi="Courier New" w:cs="Courier New" w:hint="default"/>
      </w:rPr>
    </w:lvl>
    <w:lvl w:ilvl="2" w:tplc="040C0005" w:tentative="1">
      <w:start w:val="1"/>
      <w:numFmt w:val="bullet"/>
      <w:lvlText w:val=""/>
      <w:lvlJc w:val="left"/>
      <w:pPr>
        <w:tabs>
          <w:tab w:val="num" w:pos="1110"/>
        </w:tabs>
        <w:ind w:left="1110" w:hanging="360"/>
      </w:pPr>
      <w:rPr>
        <w:rFonts w:ascii="Wingdings" w:hAnsi="Wingdings" w:hint="default"/>
      </w:rPr>
    </w:lvl>
    <w:lvl w:ilvl="3" w:tplc="040C0001" w:tentative="1">
      <w:start w:val="1"/>
      <w:numFmt w:val="bullet"/>
      <w:lvlText w:val=""/>
      <w:lvlJc w:val="left"/>
      <w:pPr>
        <w:tabs>
          <w:tab w:val="num" w:pos="1830"/>
        </w:tabs>
        <w:ind w:left="1830" w:hanging="360"/>
      </w:pPr>
      <w:rPr>
        <w:rFonts w:ascii="Symbol" w:hAnsi="Symbol" w:hint="default"/>
      </w:rPr>
    </w:lvl>
    <w:lvl w:ilvl="4" w:tplc="040C0003" w:tentative="1">
      <w:start w:val="1"/>
      <w:numFmt w:val="bullet"/>
      <w:lvlText w:val="o"/>
      <w:lvlJc w:val="left"/>
      <w:pPr>
        <w:tabs>
          <w:tab w:val="num" w:pos="2550"/>
        </w:tabs>
        <w:ind w:left="2550" w:hanging="360"/>
      </w:pPr>
      <w:rPr>
        <w:rFonts w:ascii="Courier New" w:hAnsi="Courier New" w:cs="Courier New" w:hint="default"/>
      </w:rPr>
    </w:lvl>
    <w:lvl w:ilvl="5" w:tplc="040C0005" w:tentative="1">
      <w:start w:val="1"/>
      <w:numFmt w:val="bullet"/>
      <w:lvlText w:val=""/>
      <w:lvlJc w:val="left"/>
      <w:pPr>
        <w:tabs>
          <w:tab w:val="num" w:pos="3270"/>
        </w:tabs>
        <w:ind w:left="3270" w:hanging="360"/>
      </w:pPr>
      <w:rPr>
        <w:rFonts w:ascii="Wingdings" w:hAnsi="Wingdings" w:hint="default"/>
      </w:rPr>
    </w:lvl>
    <w:lvl w:ilvl="6" w:tplc="040C0001" w:tentative="1">
      <w:start w:val="1"/>
      <w:numFmt w:val="bullet"/>
      <w:lvlText w:val=""/>
      <w:lvlJc w:val="left"/>
      <w:pPr>
        <w:tabs>
          <w:tab w:val="num" w:pos="3990"/>
        </w:tabs>
        <w:ind w:left="3990" w:hanging="360"/>
      </w:pPr>
      <w:rPr>
        <w:rFonts w:ascii="Symbol" w:hAnsi="Symbol" w:hint="default"/>
      </w:rPr>
    </w:lvl>
    <w:lvl w:ilvl="7" w:tplc="040C0003" w:tentative="1">
      <w:start w:val="1"/>
      <w:numFmt w:val="bullet"/>
      <w:lvlText w:val="o"/>
      <w:lvlJc w:val="left"/>
      <w:pPr>
        <w:tabs>
          <w:tab w:val="num" w:pos="4710"/>
        </w:tabs>
        <w:ind w:left="4710" w:hanging="360"/>
      </w:pPr>
      <w:rPr>
        <w:rFonts w:ascii="Courier New" w:hAnsi="Courier New" w:cs="Courier New" w:hint="default"/>
      </w:rPr>
    </w:lvl>
    <w:lvl w:ilvl="8" w:tplc="040C0005" w:tentative="1">
      <w:start w:val="1"/>
      <w:numFmt w:val="bullet"/>
      <w:lvlText w:val=""/>
      <w:lvlJc w:val="left"/>
      <w:pPr>
        <w:tabs>
          <w:tab w:val="num" w:pos="5430"/>
        </w:tabs>
        <w:ind w:left="5430" w:hanging="360"/>
      </w:pPr>
      <w:rPr>
        <w:rFonts w:ascii="Wingdings" w:hAnsi="Wingdings" w:hint="default"/>
      </w:rPr>
    </w:lvl>
  </w:abstractNum>
  <w:abstractNum w:abstractNumId="2" w15:restartNumberingAfterBreak="0">
    <w:nsid w:val="0A063CD9"/>
    <w:multiLevelType w:val="hybridMultilevel"/>
    <w:tmpl w:val="FEF495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A8354D"/>
    <w:multiLevelType w:val="hybridMultilevel"/>
    <w:tmpl w:val="FBDCF256"/>
    <w:lvl w:ilvl="0" w:tplc="FFFFFFFF">
      <w:start w:val="1"/>
      <w:numFmt w:val="lowerLetter"/>
      <w:lvlText w:val="%1)"/>
      <w:lvlJc w:val="left"/>
      <w:pPr>
        <w:ind w:left="644" w:hanging="360"/>
      </w:pPr>
      <w:rPr>
        <w:rFonts w:ascii="Aptos" w:eastAsia="Microsoft Sans Serif" w:hAnsi="Aptos" w:cs="Aptos" w:hint="default"/>
        <w:spacing w:val="-1"/>
        <w:w w:val="100"/>
        <w:sz w:val="22"/>
        <w:szCs w:val="22"/>
        <w:lang w:val="fr-FR" w:eastAsia="en-US" w:bidi="ar-SA"/>
      </w:rPr>
    </w:lvl>
    <w:lvl w:ilvl="1" w:tplc="FFFFFFFF">
      <w:numFmt w:val="bullet"/>
      <w:lvlText w:val="•"/>
      <w:lvlJc w:val="left"/>
      <w:pPr>
        <w:ind w:left="1660" w:hanging="360"/>
      </w:pPr>
      <w:rPr>
        <w:rFonts w:hint="default"/>
        <w:lang w:val="fr-FR" w:eastAsia="en-US" w:bidi="ar-SA"/>
      </w:rPr>
    </w:lvl>
    <w:lvl w:ilvl="2" w:tplc="FFFFFFFF">
      <w:numFmt w:val="bullet"/>
      <w:lvlText w:val="•"/>
      <w:lvlJc w:val="left"/>
      <w:pPr>
        <w:ind w:left="2668" w:hanging="360"/>
      </w:pPr>
      <w:rPr>
        <w:rFonts w:hint="default"/>
        <w:lang w:val="fr-FR" w:eastAsia="en-US" w:bidi="ar-SA"/>
      </w:rPr>
    </w:lvl>
    <w:lvl w:ilvl="3" w:tplc="FFFFFFFF">
      <w:numFmt w:val="bullet"/>
      <w:lvlText w:val="•"/>
      <w:lvlJc w:val="left"/>
      <w:pPr>
        <w:ind w:left="3676" w:hanging="360"/>
      </w:pPr>
      <w:rPr>
        <w:rFonts w:hint="default"/>
        <w:lang w:val="fr-FR" w:eastAsia="en-US" w:bidi="ar-SA"/>
      </w:rPr>
    </w:lvl>
    <w:lvl w:ilvl="4" w:tplc="FFFFFFFF">
      <w:numFmt w:val="bullet"/>
      <w:lvlText w:val="•"/>
      <w:lvlJc w:val="left"/>
      <w:pPr>
        <w:ind w:left="4684" w:hanging="360"/>
      </w:pPr>
      <w:rPr>
        <w:rFonts w:hint="default"/>
        <w:lang w:val="fr-FR" w:eastAsia="en-US" w:bidi="ar-SA"/>
      </w:rPr>
    </w:lvl>
    <w:lvl w:ilvl="5" w:tplc="FFFFFFFF">
      <w:numFmt w:val="bullet"/>
      <w:lvlText w:val="•"/>
      <w:lvlJc w:val="left"/>
      <w:pPr>
        <w:ind w:left="5692" w:hanging="360"/>
      </w:pPr>
      <w:rPr>
        <w:rFonts w:hint="default"/>
        <w:lang w:val="fr-FR" w:eastAsia="en-US" w:bidi="ar-SA"/>
      </w:rPr>
    </w:lvl>
    <w:lvl w:ilvl="6" w:tplc="FFFFFFFF">
      <w:numFmt w:val="bullet"/>
      <w:lvlText w:val="•"/>
      <w:lvlJc w:val="left"/>
      <w:pPr>
        <w:ind w:left="6700" w:hanging="360"/>
      </w:pPr>
      <w:rPr>
        <w:rFonts w:hint="default"/>
        <w:lang w:val="fr-FR" w:eastAsia="en-US" w:bidi="ar-SA"/>
      </w:rPr>
    </w:lvl>
    <w:lvl w:ilvl="7" w:tplc="FFFFFFFF">
      <w:numFmt w:val="bullet"/>
      <w:lvlText w:val="•"/>
      <w:lvlJc w:val="left"/>
      <w:pPr>
        <w:ind w:left="7708" w:hanging="360"/>
      </w:pPr>
      <w:rPr>
        <w:rFonts w:hint="default"/>
        <w:lang w:val="fr-FR" w:eastAsia="en-US" w:bidi="ar-SA"/>
      </w:rPr>
    </w:lvl>
    <w:lvl w:ilvl="8" w:tplc="FFFFFFFF">
      <w:numFmt w:val="bullet"/>
      <w:lvlText w:val="•"/>
      <w:lvlJc w:val="left"/>
      <w:pPr>
        <w:ind w:left="8716" w:hanging="360"/>
      </w:pPr>
      <w:rPr>
        <w:rFonts w:hint="default"/>
        <w:lang w:val="fr-FR" w:eastAsia="en-US" w:bidi="ar-SA"/>
      </w:rPr>
    </w:lvl>
  </w:abstractNum>
  <w:abstractNum w:abstractNumId="4" w15:restartNumberingAfterBreak="0">
    <w:nsid w:val="11911B28"/>
    <w:multiLevelType w:val="singleLevel"/>
    <w:tmpl w:val="2D92AC50"/>
    <w:lvl w:ilvl="0">
      <w:start w:val="3"/>
      <w:numFmt w:val="bullet"/>
      <w:lvlText w:val="-"/>
      <w:lvlJc w:val="left"/>
      <w:pPr>
        <w:ind w:left="720" w:hanging="360"/>
      </w:pPr>
      <w:rPr>
        <w:rFonts w:ascii="Times New Roman" w:hAnsi="Times New Roman" w:hint="default"/>
      </w:rPr>
    </w:lvl>
  </w:abstractNum>
  <w:abstractNum w:abstractNumId="5" w15:restartNumberingAfterBreak="0">
    <w:nsid w:val="13D518A9"/>
    <w:multiLevelType w:val="hybridMultilevel"/>
    <w:tmpl w:val="73306A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A01562"/>
    <w:multiLevelType w:val="hybridMultilevel"/>
    <w:tmpl w:val="FBDCF256"/>
    <w:lvl w:ilvl="0" w:tplc="97BA4B0A">
      <w:start w:val="1"/>
      <w:numFmt w:val="lowerLetter"/>
      <w:lvlText w:val="%1)"/>
      <w:lvlJc w:val="left"/>
      <w:pPr>
        <w:ind w:left="644" w:hanging="360"/>
      </w:pPr>
      <w:rPr>
        <w:rFonts w:ascii="Calibri" w:eastAsia="Microsoft Sans Serif" w:hAnsi="Calibri" w:cs="Calibri" w:hint="default"/>
        <w:spacing w:val="-1"/>
        <w:w w:val="100"/>
        <w:sz w:val="22"/>
        <w:szCs w:val="22"/>
        <w:lang w:val="fr-FR" w:eastAsia="en-US" w:bidi="ar-SA"/>
      </w:rPr>
    </w:lvl>
    <w:lvl w:ilvl="1" w:tplc="81448906">
      <w:numFmt w:val="bullet"/>
      <w:lvlText w:val="•"/>
      <w:lvlJc w:val="left"/>
      <w:pPr>
        <w:ind w:left="1660" w:hanging="360"/>
      </w:pPr>
      <w:rPr>
        <w:rFonts w:hint="default"/>
        <w:lang w:val="fr-FR" w:eastAsia="en-US" w:bidi="ar-SA"/>
      </w:rPr>
    </w:lvl>
    <w:lvl w:ilvl="2" w:tplc="4636ED7E">
      <w:numFmt w:val="bullet"/>
      <w:lvlText w:val="•"/>
      <w:lvlJc w:val="left"/>
      <w:pPr>
        <w:ind w:left="2668" w:hanging="360"/>
      </w:pPr>
      <w:rPr>
        <w:rFonts w:hint="default"/>
        <w:lang w:val="fr-FR" w:eastAsia="en-US" w:bidi="ar-SA"/>
      </w:rPr>
    </w:lvl>
    <w:lvl w:ilvl="3" w:tplc="86001E28">
      <w:numFmt w:val="bullet"/>
      <w:lvlText w:val="•"/>
      <w:lvlJc w:val="left"/>
      <w:pPr>
        <w:ind w:left="3676" w:hanging="360"/>
      </w:pPr>
      <w:rPr>
        <w:rFonts w:hint="default"/>
        <w:lang w:val="fr-FR" w:eastAsia="en-US" w:bidi="ar-SA"/>
      </w:rPr>
    </w:lvl>
    <w:lvl w:ilvl="4" w:tplc="366A0C46">
      <w:numFmt w:val="bullet"/>
      <w:lvlText w:val="•"/>
      <w:lvlJc w:val="left"/>
      <w:pPr>
        <w:ind w:left="4684" w:hanging="360"/>
      </w:pPr>
      <w:rPr>
        <w:rFonts w:hint="default"/>
        <w:lang w:val="fr-FR" w:eastAsia="en-US" w:bidi="ar-SA"/>
      </w:rPr>
    </w:lvl>
    <w:lvl w:ilvl="5" w:tplc="430A3FCA">
      <w:numFmt w:val="bullet"/>
      <w:lvlText w:val="•"/>
      <w:lvlJc w:val="left"/>
      <w:pPr>
        <w:ind w:left="5692" w:hanging="360"/>
      </w:pPr>
      <w:rPr>
        <w:rFonts w:hint="default"/>
        <w:lang w:val="fr-FR" w:eastAsia="en-US" w:bidi="ar-SA"/>
      </w:rPr>
    </w:lvl>
    <w:lvl w:ilvl="6" w:tplc="7980AFF4">
      <w:numFmt w:val="bullet"/>
      <w:lvlText w:val="•"/>
      <w:lvlJc w:val="left"/>
      <w:pPr>
        <w:ind w:left="6700" w:hanging="360"/>
      </w:pPr>
      <w:rPr>
        <w:rFonts w:hint="default"/>
        <w:lang w:val="fr-FR" w:eastAsia="en-US" w:bidi="ar-SA"/>
      </w:rPr>
    </w:lvl>
    <w:lvl w:ilvl="7" w:tplc="BDBC667A">
      <w:numFmt w:val="bullet"/>
      <w:lvlText w:val="•"/>
      <w:lvlJc w:val="left"/>
      <w:pPr>
        <w:ind w:left="7708" w:hanging="360"/>
      </w:pPr>
      <w:rPr>
        <w:rFonts w:hint="default"/>
        <w:lang w:val="fr-FR" w:eastAsia="en-US" w:bidi="ar-SA"/>
      </w:rPr>
    </w:lvl>
    <w:lvl w:ilvl="8" w:tplc="AD0406A0">
      <w:numFmt w:val="bullet"/>
      <w:lvlText w:val="•"/>
      <w:lvlJc w:val="left"/>
      <w:pPr>
        <w:ind w:left="8716" w:hanging="360"/>
      </w:pPr>
      <w:rPr>
        <w:rFonts w:hint="default"/>
        <w:lang w:val="fr-FR" w:eastAsia="en-US" w:bidi="ar-SA"/>
      </w:rPr>
    </w:lvl>
  </w:abstractNum>
  <w:abstractNum w:abstractNumId="7" w15:restartNumberingAfterBreak="0">
    <w:nsid w:val="1AE04193"/>
    <w:multiLevelType w:val="multilevel"/>
    <w:tmpl w:val="A8182C18"/>
    <w:styleLink w:val="WWOutlineListStyle11"/>
    <w:lvl w:ilvl="0">
      <w:start w:val="1"/>
      <w:numFmt w:val="decimal"/>
      <w:lvlText w:val="Article %1 - "/>
      <w:lvlJc w:val="left"/>
      <w:pPr>
        <w:ind w:left="285" w:firstLine="283"/>
      </w:pPr>
    </w:lvl>
    <w:lvl w:ilvl="1">
      <w:start w:val="1"/>
      <w:numFmt w:val="decimal"/>
      <w:lvlText w:val="%1.%2 "/>
      <w:lvlJc w:val="left"/>
      <w:pPr>
        <w:ind w:left="0" w:firstLine="283"/>
      </w:pPr>
    </w:lvl>
    <w:lvl w:ilvl="2">
      <w:start w:val="1"/>
      <w:numFmt w:val="decimal"/>
      <w:lvlText w:val="%1.%2.%3 "/>
      <w:lvlJc w:val="left"/>
      <w:pPr>
        <w:ind w:left="0" w:firstLine="283"/>
      </w:pPr>
    </w:lvl>
    <w:lvl w:ilvl="3">
      <w:start w:val="1"/>
      <w:numFmt w:val="decimal"/>
      <w:lvlText w:val="%1.%2.%3.%4 "/>
      <w:lvlJc w:val="left"/>
      <w:pPr>
        <w:ind w:left="0" w:firstLine="283"/>
      </w:pPr>
    </w:lvl>
    <w:lvl w:ilvl="4">
      <w:start w:val="1"/>
      <w:numFmt w:val="decimal"/>
      <w:lvlText w:val="%1.%2.%3.%4.%5 "/>
      <w:lvlJc w:val="left"/>
      <w:pPr>
        <w:ind w:left="0" w:firstLine="283"/>
      </w:pPr>
    </w:lvl>
    <w:lvl w:ilvl="5">
      <w:start w:val="1"/>
      <w:numFmt w:val="decimal"/>
      <w:lvlText w:val="%1.%2.%3.%4.%5.%6 "/>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E4C76AA"/>
    <w:multiLevelType w:val="hybridMultilevel"/>
    <w:tmpl w:val="6106B73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9EF019A"/>
    <w:multiLevelType w:val="hybridMultilevel"/>
    <w:tmpl w:val="54AA683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33A17741"/>
    <w:multiLevelType w:val="hybridMultilevel"/>
    <w:tmpl w:val="C87860E0"/>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350A7735"/>
    <w:multiLevelType w:val="hybridMultilevel"/>
    <w:tmpl w:val="EF9A9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C25EF1"/>
    <w:multiLevelType w:val="hybridMultilevel"/>
    <w:tmpl w:val="2D2A28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E615BB"/>
    <w:multiLevelType w:val="hybridMultilevel"/>
    <w:tmpl w:val="917A73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2C64A8"/>
    <w:multiLevelType w:val="hybridMultilevel"/>
    <w:tmpl w:val="8B76BE0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15:restartNumberingAfterBreak="0">
    <w:nsid w:val="476A7F23"/>
    <w:multiLevelType w:val="hybridMultilevel"/>
    <w:tmpl w:val="4A3A07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7C751B4"/>
    <w:multiLevelType w:val="hybridMultilevel"/>
    <w:tmpl w:val="625E3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127965"/>
    <w:multiLevelType w:val="hybridMultilevel"/>
    <w:tmpl w:val="C0F62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FB0692"/>
    <w:multiLevelType w:val="hybridMultilevel"/>
    <w:tmpl w:val="7F3A4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602C8E"/>
    <w:multiLevelType w:val="hybridMultilevel"/>
    <w:tmpl w:val="E326C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7A5AF2"/>
    <w:multiLevelType w:val="hybridMultilevel"/>
    <w:tmpl w:val="8D0C7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014B5D"/>
    <w:multiLevelType w:val="multilevel"/>
    <w:tmpl w:val="ADD0B76C"/>
    <w:lvl w:ilvl="0">
      <w:start w:val="1"/>
      <w:numFmt w:val="upperRoman"/>
      <w:pStyle w:val="Titre1"/>
      <w:lvlText w:val="Article %1."/>
      <w:lvlJc w:val="left"/>
      <w:pPr>
        <w:ind w:left="0" w:firstLine="0"/>
      </w:pPr>
    </w:lvl>
    <w:lvl w:ilvl="1">
      <w:start w:val="1"/>
      <w:numFmt w:val="decimalZero"/>
      <w:pStyle w:val="Titre2"/>
      <w:isLgl/>
      <w:lvlText w:val="Section %1.%2"/>
      <w:lvlJc w:val="left"/>
      <w:pPr>
        <w:ind w:left="0" w:firstLine="0"/>
      </w:p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22" w15:restartNumberingAfterBreak="0">
    <w:nsid w:val="5D4C6F5A"/>
    <w:multiLevelType w:val="hybridMultilevel"/>
    <w:tmpl w:val="8EA4CA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622D2F5D"/>
    <w:multiLevelType w:val="hybridMultilevel"/>
    <w:tmpl w:val="88FA6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FF0389"/>
    <w:multiLevelType w:val="hybridMultilevel"/>
    <w:tmpl w:val="B9BE3FB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739576B4"/>
    <w:multiLevelType w:val="hybridMultilevel"/>
    <w:tmpl w:val="3682A8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702251"/>
    <w:multiLevelType w:val="hybridMultilevel"/>
    <w:tmpl w:val="83ACBF8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7F815CBB"/>
    <w:multiLevelType w:val="hybridMultilevel"/>
    <w:tmpl w:val="6E2C1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33774779">
    <w:abstractNumId w:val="1"/>
  </w:num>
  <w:num w:numId="2" w16cid:durableId="864447249">
    <w:abstractNumId w:val="18"/>
  </w:num>
  <w:num w:numId="3" w16cid:durableId="955212639">
    <w:abstractNumId w:val="6"/>
  </w:num>
  <w:num w:numId="4" w16cid:durableId="168638677">
    <w:abstractNumId w:val="16"/>
  </w:num>
  <w:num w:numId="5" w16cid:durableId="2000963203">
    <w:abstractNumId w:val="0"/>
  </w:num>
  <w:num w:numId="6" w16cid:durableId="1514031235">
    <w:abstractNumId w:val="10"/>
  </w:num>
  <w:num w:numId="7" w16cid:durableId="462619780">
    <w:abstractNumId w:val="20"/>
  </w:num>
  <w:num w:numId="8" w16cid:durableId="1995721379">
    <w:abstractNumId w:val="2"/>
  </w:num>
  <w:num w:numId="9" w16cid:durableId="455955485">
    <w:abstractNumId w:val="3"/>
  </w:num>
  <w:num w:numId="10" w16cid:durableId="797532232">
    <w:abstractNumId w:val="21"/>
  </w:num>
  <w:num w:numId="11" w16cid:durableId="1818455176">
    <w:abstractNumId w:val="9"/>
  </w:num>
  <w:num w:numId="12" w16cid:durableId="1926722540">
    <w:abstractNumId w:val="23"/>
  </w:num>
  <w:num w:numId="13" w16cid:durableId="1985962931">
    <w:abstractNumId w:val="14"/>
  </w:num>
  <w:num w:numId="14" w16cid:durableId="500005984">
    <w:abstractNumId w:val="15"/>
  </w:num>
  <w:num w:numId="15" w16cid:durableId="811213889">
    <w:abstractNumId w:val="26"/>
  </w:num>
  <w:num w:numId="16" w16cid:durableId="2121994947">
    <w:abstractNumId w:val="8"/>
  </w:num>
  <w:num w:numId="17" w16cid:durableId="1708792273">
    <w:abstractNumId w:val="24"/>
  </w:num>
  <w:num w:numId="18" w16cid:durableId="663168783">
    <w:abstractNumId w:val="12"/>
  </w:num>
  <w:num w:numId="19" w16cid:durableId="839925597">
    <w:abstractNumId w:val="17"/>
  </w:num>
  <w:num w:numId="20" w16cid:durableId="40174296">
    <w:abstractNumId w:val="11"/>
  </w:num>
  <w:num w:numId="21" w16cid:durableId="1897626598">
    <w:abstractNumId w:val="22"/>
  </w:num>
  <w:num w:numId="22" w16cid:durableId="2073574010">
    <w:abstractNumId w:val="7"/>
  </w:num>
  <w:num w:numId="23" w16cid:durableId="6901868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3526289">
    <w:abstractNumId w:val="27"/>
  </w:num>
  <w:num w:numId="25" w16cid:durableId="2106218893">
    <w:abstractNumId w:val="13"/>
  </w:num>
  <w:num w:numId="26" w16cid:durableId="575362660">
    <w:abstractNumId w:val="25"/>
  </w:num>
  <w:num w:numId="27" w16cid:durableId="1151599926">
    <w:abstractNumId w:val="4"/>
  </w:num>
  <w:num w:numId="28" w16cid:durableId="1328247754">
    <w:abstractNumId w:val="19"/>
  </w:num>
  <w:num w:numId="29" w16cid:durableId="1526360418">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E8"/>
    <w:rsid w:val="00000A8B"/>
    <w:rsid w:val="00001B75"/>
    <w:rsid w:val="000061CE"/>
    <w:rsid w:val="00010FE4"/>
    <w:rsid w:val="000123D9"/>
    <w:rsid w:val="00013BFA"/>
    <w:rsid w:val="00015ED3"/>
    <w:rsid w:val="000179FF"/>
    <w:rsid w:val="00022967"/>
    <w:rsid w:val="000236FD"/>
    <w:rsid w:val="00023834"/>
    <w:rsid w:val="00023D79"/>
    <w:rsid w:val="00025994"/>
    <w:rsid w:val="00034614"/>
    <w:rsid w:val="00034FEF"/>
    <w:rsid w:val="000434CB"/>
    <w:rsid w:val="000505A9"/>
    <w:rsid w:val="00061970"/>
    <w:rsid w:val="0006427A"/>
    <w:rsid w:val="00064759"/>
    <w:rsid w:val="00071776"/>
    <w:rsid w:val="00073825"/>
    <w:rsid w:val="00075E28"/>
    <w:rsid w:val="00076B02"/>
    <w:rsid w:val="00085AD7"/>
    <w:rsid w:val="00087D48"/>
    <w:rsid w:val="0009002E"/>
    <w:rsid w:val="000937E7"/>
    <w:rsid w:val="0009430C"/>
    <w:rsid w:val="00094CB2"/>
    <w:rsid w:val="000963B9"/>
    <w:rsid w:val="000A3D12"/>
    <w:rsid w:val="000A4ADF"/>
    <w:rsid w:val="000A7899"/>
    <w:rsid w:val="000B2892"/>
    <w:rsid w:val="000B3CCC"/>
    <w:rsid w:val="000C2566"/>
    <w:rsid w:val="000D2277"/>
    <w:rsid w:val="000D2E39"/>
    <w:rsid w:val="000D5659"/>
    <w:rsid w:val="000D5D9F"/>
    <w:rsid w:val="000D5FA9"/>
    <w:rsid w:val="000D6118"/>
    <w:rsid w:val="000E20B9"/>
    <w:rsid w:val="000E2C6E"/>
    <w:rsid w:val="000E40A2"/>
    <w:rsid w:val="000E65B3"/>
    <w:rsid w:val="000F1C97"/>
    <w:rsid w:val="000F1E7A"/>
    <w:rsid w:val="000F2A73"/>
    <w:rsid w:val="000F30DD"/>
    <w:rsid w:val="0010065F"/>
    <w:rsid w:val="00101197"/>
    <w:rsid w:val="00105CF0"/>
    <w:rsid w:val="00106269"/>
    <w:rsid w:val="00107FA2"/>
    <w:rsid w:val="001114EE"/>
    <w:rsid w:val="00112AC2"/>
    <w:rsid w:val="0011381C"/>
    <w:rsid w:val="00117618"/>
    <w:rsid w:val="00117EF4"/>
    <w:rsid w:val="0012049B"/>
    <w:rsid w:val="001211F9"/>
    <w:rsid w:val="001241E5"/>
    <w:rsid w:val="001345B1"/>
    <w:rsid w:val="001350CC"/>
    <w:rsid w:val="001409A0"/>
    <w:rsid w:val="00142526"/>
    <w:rsid w:val="00142D2F"/>
    <w:rsid w:val="00143C2A"/>
    <w:rsid w:val="0015417A"/>
    <w:rsid w:val="001541A2"/>
    <w:rsid w:val="00164320"/>
    <w:rsid w:val="00164732"/>
    <w:rsid w:val="00167312"/>
    <w:rsid w:val="00170AF0"/>
    <w:rsid w:val="00173714"/>
    <w:rsid w:val="001739A9"/>
    <w:rsid w:val="0017446F"/>
    <w:rsid w:val="0017574D"/>
    <w:rsid w:val="0017588D"/>
    <w:rsid w:val="00175F1E"/>
    <w:rsid w:val="00180D68"/>
    <w:rsid w:val="00182520"/>
    <w:rsid w:val="001837F4"/>
    <w:rsid w:val="00192F34"/>
    <w:rsid w:val="001947ED"/>
    <w:rsid w:val="001A09BD"/>
    <w:rsid w:val="001A1870"/>
    <w:rsid w:val="001A3CDE"/>
    <w:rsid w:val="001A4356"/>
    <w:rsid w:val="001A51B1"/>
    <w:rsid w:val="001A58A8"/>
    <w:rsid w:val="001A5BF1"/>
    <w:rsid w:val="001A5EEC"/>
    <w:rsid w:val="001A6A88"/>
    <w:rsid w:val="001B0FC7"/>
    <w:rsid w:val="001B31D3"/>
    <w:rsid w:val="001B3F28"/>
    <w:rsid w:val="001B5576"/>
    <w:rsid w:val="001B6EC1"/>
    <w:rsid w:val="001B7A7F"/>
    <w:rsid w:val="001C1686"/>
    <w:rsid w:val="001D5BB8"/>
    <w:rsid w:val="001D6B3B"/>
    <w:rsid w:val="001E2FC3"/>
    <w:rsid w:val="001E371D"/>
    <w:rsid w:val="001E45C9"/>
    <w:rsid w:val="001E498D"/>
    <w:rsid w:val="001F2C9E"/>
    <w:rsid w:val="001F3B6C"/>
    <w:rsid w:val="00202AF9"/>
    <w:rsid w:val="00202D5D"/>
    <w:rsid w:val="002041FC"/>
    <w:rsid w:val="002078C5"/>
    <w:rsid w:val="002173BA"/>
    <w:rsid w:val="002207FD"/>
    <w:rsid w:val="00222874"/>
    <w:rsid w:val="00223311"/>
    <w:rsid w:val="00224288"/>
    <w:rsid w:val="00227718"/>
    <w:rsid w:val="00230976"/>
    <w:rsid w:val="00233FF8"/>
    <w:rsid w:val="002351A9"/>
    <w:rsid w:val="002431E7"/>
    <w:rsid w:val="00246065"/>
    <w:rsid w:val="00246CB7"/>
    <w:rsid w:val="00247454"/>
    <w:rsid w:val="00247751"/>
    <w:rsid w:val="002478BE"/>
    <w:rsid w:val="00253784"/>
    <w:rsid w:val="002576F7"/>
    <w:rsid w:val="00260386"/>
    <w:rsid w:val="0026627E"/>
    <w:rsid w:val="0027090B"/>
    <w:rsid w:val="00271200"/>
    <w:rsid w:val="00275360"/>
    <w:rsid w:val="00275662"/>
    <w:rsid w:val="00280C0C"/>
    <w:rsid w:val="0029003F"/>
    <w:rsid w:val="00291266"/>
    <w:rsid w:val="002974BA"/>
    <w:rsid w:val="002A0209"/>
    <w:rsid w:val="002A5CA2"/>
    <w:rsid w:val="002A6D15"/>
    <w:rsid w:val="002A7EDF"/>
    <w:rsid w:val="002B1E93"/>
    <w:rsid w:val="002B44D6"/>
    <w:rsid w:val="002B5461"/>
    <w:rsid w:val="002B54BB"/>
    <w:rsid w:val="002C0BA6"/>
    <w:rsid w:val="002C0D1D"/>
    <w:rsid w:val="002C368E"/>
    <w:rsid w:val="002C6623"/>
    <w:rsid w:val="002D0BAC"/>
    <w:rsid w:val="002D0C5B"/>
    <w:rsid w:val="002D32DD"/>
    <w:rsid w:val="002D7C7A"/>
    <w:rsid w:val="002E36A0"/>
    <w:rsid w:val="002E47FF"/>
    <w:rsid w:val="002E4ADF"/>
    <w:rsid w:val="002E4D9F"/>
    <w:rsid w:val="002E5A5B"/>
    <w:rsid w:val="002F51F5"/>
    <w:rsid w:val="002F6EF8"/>
    <w:rsid w:val="0030095C"/>
    <w:rsid w:val="00300BB1"/>
    <w:rsid w:val="003013D9"/>
    <w:rsid w:val="0030266E"/>
    <w:rsid w:val="00305A5C"/>
    <w:rsid w:val="00314212"/>
    <w:rsid w:val="00314AED"/>
    <w:rsid w:val="00315102"/>
    <w:rsid w:val="003169B4"/>
    <w:rsid w:val="0032093D"/>
    <w:rsid w:val="00321021"/>
    <w:rsid w:val="00326A37"/>
    <w:rsid w:val="0033189D"/>
    <w:rsid w:val="003328B1"/>
    <w:rsid w:val="003374E8"/>
    <w:rsid w:val="00340E33"/>
    <w:rsid w:val="0034158F"/>
    <w:rsid w:val="00343768"/>
    <w:rsid w:val="003439C4"/>
    <w:rsid w:val="00344838"/>
    <w:rsid w:val="003452BA"/>
    <w:rsid w:val="003460A7"/>
    <w:rsid w:val="003463C6"/>
    <w:rsid w:val="00347BFA"/>
    <w:rsid w:val="00350E8C"/>
    <w:rsid w:val="0035547E"/>
    <w:rsid w:val="00357239"/>
    <w:rsid w:val="00357B1F"/>
    <w:rsid w:val="00362E0B"/>
    <w:rsid w:val="00364304"/>
    <w:rsid w:val="00375773"/>
    <w:rsid w:val="003758CA"/>
    <w:rsid w:val="003762E7"/>
    <w:rsid w:val="003766CA"/>
    <w:rsid w:val="00380349"/>
    <w:rsid w:val="003859C9"/>
    <w:rsid w:val="00390D5C"/>
    <w:rsid w:val="00394358"/>
    <w:rsid w:val="00394446"/>
    <w:rsid w:val="00394DCF"/>
    <w:rsid w:val="00395C48"/>
    <w:rsid w:val="003A3FA5"/>
    <w:rsid w:val="003A6D3F"/>
    <w:rsid w:val="003A7DC1"/>
    <w:rsid w:val="003B117E"/>
    <w:rsid w:val="003B336A"/>
    <w:rsid w:val="003B37EB"/>
    <w:rsid w:val="003C1E9E"/>
    <w:rsid w:val="003C3469"/>
    <w:rsid w:val="003D263F"/>
    <w:rsid w:val="003D798E"/>
    <w:rsid w:val="003E0543"/>
    <w:rsid w:val="003E50D2"/>
    <w:rsid w:val="003F1167"/>
    <w:rsid w:val="003F3748"/>
    <w:rsid w:val="003F47E9"/>
    <w:rsid w:val="003F5EB0"/>
    <w:rsid w:val="004022FB"/>
    <w:rsid w:val="00404983"/>
    <w:rsid w:val="00410BC7"/>
    <w:rsid w:val="00411ACB"/>
    <w:rsid w:val="0041229A"/>
    <w:rsid w:val="00415542"/>
    <w:rsid w:val="004216B4"/>
    <w:rsid w:val="00422AFE"/>
    <w:rsid w:val="00424A01"/>
    <w:rsid w:val="0042677C"/>
    <w:rsid w:val="00427CF1"/>
    <w:rsid w:val="004314B7"/>
    <w:rsid w:val="00431BF0"/>
    <w:rsid w:val="00432992"/>
    <w:rsid w:val="004330FF"/>
    <w:rsid w:val="00441713"/>
    <w:rsid w:val="0044506B"/>
    <w:rsid w:val="00452740"/>
    <w:rsid w:val="00454E15"/>
    <w:rsid w:val="00455986"/>
    <w:rsid w:val="00457234"/>
    <w:rsid w:val="004607FF"/>
    <w:rsid w:val="00463396"/>
    <w:rsid w:val="00470CE4"/>
    <w:rsid w:val="00472D63"/>
    <w:rsid w:val="00474971"/>
    <w:rsid w:val="00476B86"/>
    <w:rsid w:val="00484851"/>
    <w:rsid w:val="00485EB4"/>
    <w:rsid w:val="0049024F"/>
    <w:rsid w:val="0049202F"/>
    <w:rsid w:val="004934E2"/>
    <w:rsid w:val="00493A1B"/>
    <w:rsid w:val="0049470F"/>
    <w:rsid w:val="0049517F"/>
    <w:rsid w:val="004961AE"/>
    <w:rsid w:val="004A49C8"/>
    <w:rsid w:val="004B1171"/>
    <w:rsid w:val="004B448F"/>
    <w:rsid w:val="004B44B5"/>
    <w:rsid w:val="004B69CB"/>
    <w:rsid w:val="004C4803"/>
    <w:rsid w:val="004C74D1"/>
    <w:rsid w:val="004C7909"/>
    <w:rsid w:val="004D3A14"/>
    <w:rsid w:val="004D3E60"/>
    <w:rsid w:val="004D56B9"/>
    <w:rsid w:val="004D77F0"/>
    <w:rsid w:val="004E00B8"/>
    <w:rsid w:val="004E4FD3"/>
    <w:rsid w:val="004F51DD"/>
    <w:rsid w:val="004F5E75"/>
    <w:rsid w:val="00500207"/>
    <w:rsid w:val="00501BDA"/>
    <w:rsid w:val="00501E0B"/>
    <w:rsid w:val="00505BBC"/>
    <w:rsid w:val="005065E2"/>
    <w:rsid w:val="005066AD"/>
    <w:rsid w:val="005120B5"/>
    <w:rsid w:val="00513371"/>
    <w:rsid w:val="00513A65"/>
    <w:rsid w:val="0051454D"/>
    <w:rsid w:val="005156CA"/>
    <w:rsid w:val="00515D47"/>
    <w:rsid w:val="00517861"/>
    <w:rsid w:val="0052045E"/>
    <w:rsid w:val="00520CAD"/>
    <w:rsid w:val="00521892"/>
    <w:rsid w:val="00523F11"/>
    <w:rsid w:val="0052539F"/>
    <w:rsid w:val="0052598B"/>
    <w:rsid w:val="005259C7"/>
    <w:rsid w:val="00527182"/>
    <w:rsid w:val="00532A6B"/>
    <w:rsid w:val="00535ADF"/>
    <w:rsid w:val="00540A3A"/>
    <w:rsid w:val="00544CCE"/>
    <w:rsid w:val="0055089F"/>
    <w:rsid w:val="0055522A"/>
    <w:rsid w:val="00557328"/>
    <w:rsid w:val="00557D53"/>
    <w:rsid w:val="0056021F"/>
    <w:rsid w:val="00560EA3"/>
    <w:rsid w:val="0056186C"/>
    <w:rsid w:val="0056662F"/>
    <w:rsid w:val="00566C5A"/>
    <w:rsid w:val="00566CBF"/>
    <w:rsid w:val="005715EB"/>
    <w:rsid w:val="00572B25"/>
    <w:rsid w:val="00580834"/>
    <w:rsid w:val="005831D7"/>
    <w:rsid w:val="00584672"/>
    <w:rsid w:val="005855B9"/>
    <w:rsid w:val="00587168"/>
    <w:rsid w:val="00590182"/>
    <w:rsid w:val="00590755"/>
    <w:rsid w:val="00594623"/>
    <w:rsid w:val="00596F64"/>
    <w:rsid w:val="00597A98"/>
    <w:rsid w:val="005A2351"/>
    <w:rsid w:val="005A317B"/>
    <w:rsid w:val="005A4A33"/>
    <w:rsid w:val="005A6347"/>
    <w:rsid w:val="005A6782"/>
    <w:rsid w:val="005A7DFE"/>
    <w:rsid w:val="005B24B2"/>
    <w:rsid w:val="005B275E"/>
    <w:rsid w:val="005B2DB3"/>
    <w:rsid w:val="005B3960"/>
    <w:rsid w:val="005B4DA2"/>
    <w:rsid w:val="005B7E2E"/>
    <w:rsid w:val="005C1F11"/>
    <w:rsid w:val="005C3BE0"/>
    <w:rsid w:val="005C581B"/>
    <w:rsid w:val="005C5D6C"/>
    <w:rsid w:val="005C6D55"/>
    <w:rsid w:val="005C7112"/>
    <w:rsid w:val="005D71AF"/>
    <w:rsid w:val="005E0087"/>
    <w:rsid w:val="005F00B1"/>
    <w:rsid w:val="005F06C0"/>
    <w:rsid w:val="005F1552"/>
    <w:rsid w:val="005F42E0"/>
    <w:rsid w:val="005F450B"/>
    <w:rsid w:val="005F7434"/>
    <w:rsid w:val="00600C35"/>
    <w:rsid w:val="006021C6"/>
    <w:rsid w:val="006032FD"/>
    <w:rsid w:val="00603A16"/>
    <w:rsid w:val="00607EC5"/>
    <w:rsid w:val="00613175"/>
    <w:rsid w:val="00617B2A"/>
    <w:rsid w:val="006217F6"/>
    <w:rsid w:val="0062256A"/>
    <w:rsid w:val="006240EF"/>
    <w:rsid w:val="0063279D"/>
    <w:rsid w:val="006338D4"/>
    <w:rsid w:val="006347AC"/>
    <w:rsid w:val="0063592B"/>
    <w:rsid w:val="006365F1"/>
    <w:rsid w:val="00636710"/>
    <w:rsid w:val="00641042"/>
    <w:rsid w:val="006414FA"/>
    <w:rsid w:val="0064170A"/>
    <w:rsid w:val="00641F29"/>
    <w:rsid w:val="00642DFD"/>
    <w:rsid w:val="00644B8F"/>
    <w:rsid w:val="00651A45"/>
    <w:rsid w:val="006534BA"/>
    <w:rsid w:val="006539E5"/>
    <w:rsid w:val="00654574"/>
    <w:rsid w:val="00654760"/>
    <w:rsid w:val="00654CE8"/>
    <w:rsid w:val="00654D56"/>
    <w:rsid w:val="00663819"/>
    <w:rsid w:val="00664CFE"/>
    <w:rsid w:val="00665E16"/>
    <w:rsid w:val="00667474"/>
    <w:rsid w:val="00672024"/>
    <w:rsid w:val="006817B2"/>
    <w:rsid w:val="00682925"/>
    <w:rsid w:val="00685537"/>
    <w:rsid w:val="006926CC"/>
    <w:rsid w:val="006A258C"/>
    <w:rsid w:val="006A58AE"/>
    <w:rsid w:val="006A7198"/>
    <w:rsid w:val="006B4039"/>
    <w:rsid w:val="006C0057"/>
    <w:rsid w:val="006C167D"/>
    <w:rsid w:val="006C2C74"/>
    <w:rsid w:val="006C4631"/>
    <w:rsid w:val="006C581C"/>
    <w:rsid w:val="006C682F"/>
    <w:rsid w:val="006C7DAE"/>
    <w:rsid w:val="006D0954"/>
    <w:rsid w:val="006D5723"/>
    <w:rsid w:val="006E3E2C"/>
    <w:rsid w:val="006F136C"/>
    <w:rsid w:val="006F475A"/>
    <w:rsid w:val="006F57CB"/>
    <w:rsid w:val="00703A08"/>
    <w:rsid w:val="00706F7A"/>
    <w:rsid w:val="007167CB"/>
    <w:rsid w:val="0071760B"/>
    <w:rsid w:val="00720B23"/>
    <w:rsid w:val="00721B82"/>
    <w:rsid w:val="007223DB"/>
    <w:rsid w:val="00722FE0"/>
    <w:rsid w:val="00724349"/>
    <w:rsid w:val="00725AEE"/>
    <w:rsid w:val="00726ACB"/>
    <w:rsid w:val="00744E09"/>
    <w:rsid w:val="007545CA"/>
    <w:rsid w:val="00754710"/>
    <w:rsid w:val="007550A8"/>
    <w:rsid w:val="007654D5"/>
    <w:rsid w:val="00772D26"/>
    <w:rsid w:val="00775D5E"/>
    <w:rsid w:val="00775E73"/>
    <w:rsid w:val="007811FB"/>
    <w:rsid w:val="00781726"/>
    <w:rsid w:val="007820B6"/>
    <w:rsid w:val="007959D0"/>
    <w:rsid w:val="00795D95"/>
    <w:rsid w:val="007979DF"/>
    <w:rsid w:val="007A3125"/>
    <w:rsid w:val="007A4F97"/>
    <w:rsid w:val="007A5B68"/>
    <w:rsid w:val="007B03CC"/>
    <w:rsid w:val="007B213C"/>
    <w:rsid w:val="007B2FD6"/>
    <w:rsid w:val="007B3577"/>
    <w:rsid w:val="007C0C82"/>
    <w:rsid w:val="007C1876"/>
    <w:rsid w:val="007C1B3B"/>
    <w:rsid w:val="007C1FA8"/>
    <w:rsid w:val="007C2348"/>
    <w:rsid w:val="007C2B61"/>
    <w:rsid w:val="007C3363"/>
    <w:rsid w:val="007C371C"/>
    <w:rsid w:val="007C685A"/>
    <w:rsid w:val="007D037C"/>
    <w:rsid w:val="007D0B1A"/>
    <w:rsid w:val="007E07D4"/>
    <w:rsid w:val="007E084E"/>
    <w:rsid w:val="007E3D49"/>
    <w:rsid w:val="007E5198"/>
    <w:rsid w:val="007E5E7C"/>
    <w:rsid w:val="007E7DCC"/>
    <w:rsid w:val="007F1B35"/>
    <w:rsid w:val="008000AA"/>
    <w:rsid w:val="00800764"/>
    <w:rsid w:val="00800777"/>
    <w:rsid w:val="00801353"/>
    <w:rsid w:val="008033D1"/>
    <w:rsid w:val="00803589"/>
    <w:rsid w:val="00804986"/>
    <w:rsid w:val="0080783F"/>
    <w:rsid w:val="008112F5"/>
    <w:rsid w:val="008239B7"/>
    <w:rsid w:val="00826579"/>
    <w:rsid w:val="00831CB7"/>
    <w:rsid w:val="00835DB6"/>
    <w:rsid w:val="00835E9C"/>
    <w:rsid w:val="00837276"/>
    <w:rsid w:val="00840078"/>
    <w:rsid w:val="008406D0"/>
    <w:rsid w:val="00840A7B"/>
    <w:rsid w:val="00842A89"/>
    <w:rsid w:val="008432A1"/>
    <w:rsid w:val="00846370"/>
    <w:rsid w:val="00853D52"/>
    <w:rsid w:val="00854568"/>
    <w:rsid w:val="00854E0C"/>
    <w:rsid w:val="00857231"/>
    <w:rsid w:val="00857FCE"/>
    <w:rsid w:val="00861013"/>
    <w:rsid w:val="008660AD"/>
    <w:rsid w:val="00866BAB"/>
    <w:rsid w:val="008701A3"/>
    <w:rsid w:val="0087219A"/>
    <w:rsid w:val="00874667"/>
    <w:rsid w:val="0088311C"/>
    <w:rsid w:val="00884000"/>
    <w:rsid w:val="00887094"/>
    <w:rsid w:val="00892B0E"/>
    <w:rsid w:val="00892F61"/>
    <w:rsid w:val="00893919"/>
    <w:rsid w:val="00896286"/>
    <w:rsid w:val="008A1EDA"/>
    <w:rsid w:val="008B1CF8"/>
    <w:rsid w:val="008B1F40"/>
    <w:rsid w:val="008B5F08"/>
    <w:rsid w:val="008C2282"/>
    <w:rsid w:val="008C385F"/>
    <w:rsid w:val="008C60FA"/>
    <w:rsid w:val="008D0305"/>
    <w:rsid w:val="008D0FCB"/>
    <w:rsid w:val="008D4006"/>
    <w:rsid w:val="008D4A49"/>
    <w:rsid w:val="008E19E7"/>
    <w:rsid w:val="008E2E5D"/>
    <w:rsid w:val="008E58B9"/>
    <w:rsid w:val="008F1968"/>
    <w:rsid w:val="008F1F5A"/>
    <w:rsid w:val="008F4A44"/>
    <w:rsid w:val="00900324"/>
    <w:rsid w:val="00904536"/>
    <w:rsid w:val="0090520E"/>
    <w:rsid w:val="00906D65"/>
    <w:rsid w:val="00913624"/>
    <w:rsid w:val="00917140"/>
    <w:rsid w:val="00923A4E"/>
    <w:rsid w:val="00930CAE"/>
    <w:rsid w:val="00936E85"/>
    <w:rsid w:val="009400E4"/>
    <w:rsid w:val="009401F7"/>
    <w:rsid w:val="00943DFF"/>
    <w:rsid w:val="0095126A"/>
    <w:rsid w:val="00953660"/>
    <w:rsid w:val="009539F6"/>
    <w:rsid w:val="0096384F"/>
    <w:rsid w:val="009638D9"/>
    <w:rsid w:val="00971BB3"/>
    <w:rsid w:val="00972CCA"/>
    <w:rsid w:val="00980C04"/>
    <w:rsid w:val="009819AC"/>
    <w:rsid w:val="009850D5"/>
    <w:rsid w:val="00987879"/>
    <w:rsid w:val="0099193F"/>
    <w:rsid w:val="009A1CD9"/>
    <w:rsid w:val="009A27D4"/>
    <w:rsid w:val="009A2C36"/>
    <w:rsid w:val="009A53F9"/>
    <w:rsid w:val="009A5C79"/>
    <w:rsid w:val="009B1FCD"/>
    <w:rsid w:val="009B5CF4"/>
    <w:rsid w:val="009C2BFA"/>
    <w:rsid w:val="009C66C6"/>
    <w:rsid w:val="009D2220"/>
    <w:rsid w:val="009D2E0C"/>
    <w:rsid w:val="009D7EC5"/>
    <w:rsid w:val="009E2B38"/>
    <w:rsid w:val="009E2B76"/>
    <w:rsid w:val="009E3239"/>
    <w:rsid w:val="009E3FFA"/>
    <w:rsid w:val="009E6545"/>
    <w:rsid w:val="009E6D3D"/>
    <w:rsid w:val="009F6C66"/>
    <w:rsid w:val="009F7522"/>
    <w:rsid w:val="00A022A3"/>
    <w:rsid w:val="00A04314"/>
    <w:rsid w:val="00A10992"/>
    <w:rsid w:val="00A124FB"/>
    <w:rsid w:val="00A157FF"/>
    <w:rsid w:val="00A21D98"/>
    <w:rsid w:val="00A30FA6"/>
    <w:rsid w:val="00A32505"/>
    <w:rsid w:val="00A325EA"/>
    <w:rsid w:val="00A32F07"/>
    <w:rsid w:val="00A35731"/>
    <w:rsid w:val="00A368A0"/>
    <w:rsid w:val="00A42CD1"/>
    <w:rsid w:val="00A45B85"/>
    <w:rsid w:val="00A53733"/>
    <w:rsid w:val="00A54C1A"/>
    <w:rsid w:val="00A61477"/>
    <w:rsid w:val="00A638CB"/>
    <w:rsid w:val="00A63ED8"/>
    <w:rsid w:val="00A64AE6"/>
    <w:rsid w:val="00A72B3B"/>
    <w:rsid w:val="00A734A8"/>
    <w:rsid w:val="00A73CA4"/>
    <w:rsid w:val="00A7472D"/>
    <w:rsid w:val="00A7473D"/>
    <w:rsid w:val="00A842F6"/>
    <w:rsid w:val="00A84351"/>
    <w:rsid w:val="00A864B1"/>
    <w:rsid w:val="00A918DA"/>
    <w:rsid w:val="00A95967"/>
    <w:rsid w:val="00AA12A9"/>
    <w:rsid w:val="00AA51F5"/>
    <w:rsid w:val="00AA79D3"/>
    <w:rsid w:val="00AB26C9"/>
    <w:rsid w:val="00AB331F"/>
    <w:rsid w:val="00AB3C0B"/>
    <w:rsid w:val="00AB68AA"/>
    <w:rsid w:val="00AB7716"/>
    <w:rsid w:val="00AC749D"/>
    <w:rsid w:val="00AD12E9"/>
    <w:rsid w:val="00AD6C02"/>
    <w:rsid w:val="00AD7304"/>
    <w:rsid w:val="00AE0D93"/>
    <w:rsid w:val="00AE4DBC"/>
    <w:rsid w:val="00AF1263"/>
    <w:rsid w:val="00AF2739"/>
    <w:rsid w:val="00B0016D"/>
    <w:rsid w:val="00B0059A"/>
    <w:rsid w:val="00B01E99"/>
    <w:rsid w:val="00B04292"/>
    <w:rsid w:val="00B05AEC"/>
    <w:rsid w:val="00B05CBF"/>
    <w:rsid w:val="00B05D40"/>
    <w:rsid w:val="00B071D7"/>
    <w:rsid w:val="00B111A7"/>
    <w:rsid w:val="00B15137"/>
    <w:rsid w:val="00B21828"/>
    <w:rsid w:val="00B27EA3"/>
    <w:rsid w:val="00B355D2"/>
    <w:rsid w:val="00B367DA"/>
    <w:rsid w:val="00B368EB"/>
    <w:rsid w:val="00B36EA2"/>
    <w:rsid w:val="00B52CFB"/>
    <w:rsid w:val="00B53448"/>
    <w:rsid w:val="00B54BC7"/>
    <w:rsid w:val="00B55FDE"/>
    <w:rsid w:val="00B562A3"/>
    <w:rsid w:val="00B57BC2"/>
    <w:rsid w:val="00B63450"/>
    <w:rsid w:val="00B66B4F"/>
    <w:rsid w:val="00B709C3"/>
    <w:rsid w:val="00B72787"/>
    <w:rsid w:val="00B777A7"/>
    <w:rsid w:val="00B857D7"/>
    <w:rsid w:val="00B8702D"/>
    <w:rsid w:val="00B9499C"/>
    <w:rsid w:val="00B94D74"/>
    <w:rsid w:val="00B95C84"/>
    <w:rsid w:val="00B97CE9"/>
    <w:rsid w:val="00BA2D6E"/>
    <w:rsid w:val="00BB0A91"/>
    <w:rsid w:val="00BB0FDC"/>
    <w:rsid w:val="00BB32D9"/>
    <w:rsid w:val="00BB3B4B"/>
    <w:rsid w:val="00BC3BDC"/>
    <w:rsid w:val="00BC74DC"/>
    <w:rsid w:val="00BD11F7"/>
    <w:rsid w:val="00BD74C8"/>
    <w:rsid w:val="00BE3B10"/>
    <w:rsid w:val="00BE3E81"/>
    <w:rsid w:val="00BE4A37"/>
    <w:rsid w:val="00BE5165"/>
    <w:rsid w:val="00BE5B22"/>
    <w:rsid w:val="00BF0063"/>
    <w:rsid w:val="00BF2D85"/>
    <w:rsid w:val="00BF4638"/>
    <w:rsid w:val="00C031F9"/>
    <w:rsid w:val="00C06334"/>
    <w:rsid w:val="00C06926"/>
    <w:rsid w:val="00C1131D"/>
    <w:rsid w:val="00C239FF"/>
    <w:rsid w:val="00C27E43"/>
    <w:rsid w:val="00C35C84"/>
    <w:rsid w:val="00C3621B"/>
    <w:rsid w:val="00C40635"/>
    <w:rsid w:val="00C41633"/>
    <w:rsid w:val="00C44BF8"/>
    <w:rsid w:val="00C471C9"/>
    <w:rsid w:val="00C5286A"/>
    <w:rsid w:val="00C52CE3"/>
    <w:rsid w:val="00C54762"/>
    <w:rsid w:val="00C55C8A"/>
    <w:rsid w:val="00C57137"/>
    <w:rsid w:val="00C57BB2"/>
    <w:rsid w:val="00C6133A"/>
    <w:rsid w:val="00C61FBD"/>
    <w:rsid w:val="00C640E6"/>
    <w:rsid w:val="00C644B4"/>
    <w:rsid w:val="00C73AD8"/>
    <w:rsid w:val="00C752D6"/>
    <w:rsid w:val="00C76A1B"/>
    <w:rsid w:val="00C84DBC"/>
    <w:rsid w:val="00C85A67"/>
    <w:rsid w:val="00C92034"/>
    <w:rsid w:val="00C93C43"/>
    <w:rsid w:val="00C9413B"/>
    <w:rsid w:val="00C96F33"/>
    <w:rsid w:val="00CA106E"/>
    <w:rsid w:val="00CA23D2"/>
    <w:rsid w:val="00CA7F46"/>
    <w:rsid w:val="00CB4BC8"/>
    <w:rsid w:val="00CB627C"/>
    <w:rsid w:val="00CB6F5A"/>
    <w:rsid w:val="00CB7733"/>
    <w:rsid w:val="00CC1EBE"/>
    <w:rsid w:val="00CC3BF5"/>
    <w:rsid w:val="00CC4FBF"/>
    <w:rsid w:val="00CC55D0"/>
    <w:rsid w:val="00CD283A"/>
    <w:rsid w:val="00CD2C23"/>
    <w:rsid w:val="00CD5F27"/>
    <w:rsid w:val="00CF583D"/>
    <w:rsid w:val="00D00114"/>
    <w:rsid w:val="00D03DF3"/>
    <w:rsid w:val="00D059C3"/>
    <w:rsid w:val="00D07222"/>
    <w:rsid w:val="00D11B3B"/>
    <w:rsid w:val="00D11CB7"/>
    <w:rsid w:val="00D13CBD"/>
    <w:rsid w:val="00D14686"/>
    <w:rsid w:val="00D215FA"/>
    <w:rsid w:val="00D26098"/>
    <w:rsid w:val="00D2716C"/>
    <w:rsid w:val="00D31797"/>
    <w:rsid w:val="00D32B03"/>
    <w:rsid w:val="00D35F45"/>
    <w:rsid w:val="00D3783A"/>
    <w:rsid w:val="00D44DF6"/>
    <w:rsid w:val="00D4555C"/>
    <w:rsid w:val="00D4733A"/>
    <w:rsid w:val="00D50950"/>
    <w:rsid w:val="00D51781"/>
    <w:rsid w:val="00D55FAD"/>
    <w:rsid w:val="00D57A26"/>
    <w:rsid w:val="00D62717"/>
    <w:rsid w:val="00D637B9"/>
    <w:rsid w:val="00D6443A"/>
    <w:rsid w:val="00D6451B"/>
    <w:rsid w:val="00D71D97"/>
    <w:rsid w:val="00D72E1F"/>
    <w:rsid w:val="00D74D31"/>
    <w:rsid w:val="00D779FC"/>
    <w:rsid w:val="00D830A3"/>
    <w:rsid w:val="00D904B8"/>
    <w:rsid w:val="00D916EA"/>
    <w:rsid w:val="00D92143"/>
    <w:rsid w:val="00D940B0"/>
    <w:rsid w:val="00D95AB3"/>
    <w:rsid w:val="00D97C54"/>
    <w:rsid w:val="00DA4B31"/>
    <w:rsid w:val="00DA54C9"/>
    <w:rsid w:val="00DA5CC9"/>
    <w:rsid w:val="00DA62BA"/>
    <w:rsid w:val="00DB0137"/>
    <w:rsid w:val="00DB03EF"/>
    <w:rsid w:val="00DB2EE9"/>
    <w:rsid w:val="00DB3EE6"/>
    <w:rsid w:val="00DB6A51"/>
    <w:rsid w:val="00DB773F"/>
    <w:rsid w:val="00DC0386"/>
    <w:rsid w:val="00DC458E"/>
    <w:rsid w:val="00DC48E7"/>
    <w:rsid w:val="00DC553D"/>
    <w:rsid w:val="00DC6B2A"/>
    <w:rsid w:val="00DD02EC"/>
    <w:rsid w:val="00DD0704"/>
    <w:rsid w:val="00DD2191"/>
    <w:rsid w:val="00DD5BBF"/>
    <w:rsid w:val="00DD6AAE"/>
    <w:rsid w:val="00DD77D0"/>
    <w:rsid w:val="00DE39C3"/>
    <w:rsid w:val="00DE5B11"/>
    <w:rsid w:val="00DE612F"/>
    <w:rsid w:val="00DF10BD"/>
    <w:rsid w:val="00DF16F4"/>
    <w:rsid w:val="00DF7FD1"/>
    <w:rsid w:val="00E00ED9"/>
    <w:rsid w:val="00E120BA"/>
    <w:rsid w:val="00E1481A"/>
    <w:rsid w:val="00E15DF7"/>
    <w:rsid w:val="00E2448F"/>
    <w:rsid w:val="00E251A7"/>
    <w:rsid w:val="00E26180"/>
    <w:rsid w:val="00E27B3D"/>
    <w:rsid w:val="00E27F5A"/>
    <w:rsid w:val="00E36CB1"/>
    <w:rsid w:val="00E406FF"/>
    <w:rsid w:val="00E4224A"/>
    <w:rsid w:val="00E43202"/>
    <w:rsid w:val="00E43F9F"/>
    <w:rsid w:val="00E53757"/>
    <w:rsid w:val="00E55D83"/>
    <w:rsid w:val="00E62B71"/>
    <w:rsid w:val="00E6436A"/>
    <w:rsid w:val="00E65856"/>
    <w:rsid w:val="00E75792"/>
    <w:rsid w:val="00E80C26"/>
    <w:rsid w:val="00E82505"/>
    <w:rsid w:val="00E855A3"/>
    <w:rsid w:val="00E87BE8"/>
    <w:rsid w:val="00E93D4A"/>
    <w:rsid w:val="00E951BD"/>
    <w:rsid w:val="00E9594B"/>
    <w:rsid w:val="00E95F39"/>
    <w:rsid w:val="00E96438"/>
    <w:rsid w:val="00EA02C8"/>
    <w:rsid w:val="00EA5767"/>
    <w:rsid w:val="00EA6228"/>
    <w:rsid w:val="00EB24CC"/>
    <w:rsid w:val="00EB47C3"/>
    <w:rsid w:val="00EB4A20"/>
    <w:rsid w:val="00EB4D14"/>
    <w:rsid w:val="00EB7C8C"/>
    <w:rsid w:val="00EC207F"/>
    <w:rsid w:val="00EC5A8A"/>
    <w:rsid w:val="00EC75BF"/>
    <w:rsid w:val="00ED0848"/>
    <w:rsid w:val="00ED5CB3"/>
    <w:rsid w:val="00ED5D6F"/>
    <w:rsid w:val="00EE0678"/>
    <w:rsid w:val="00EF673A"/>
    <w:rsid w:val="00F04CEA"/>
    <w:rsid w:val="00F0646F"/>
    <w:rsid w:val="00F10D23"/>
    <w:rsid w:val="00F116D9"/>
    <w:rsid w:val="00F11AB0"/>
    <w:rsid w:val="00F12FEE"/>
    <w:rsid w:val="00F3053E"/>
    <w:rsid w:val="00F31C8F"/>
    <w:rsid w:val="00F34B81"/>
    <w:rsid w:val="00F3567D"/>
    <w:rsid w:val="00F379E8"/>
    <w:rsid w:val="00F42C63"/>
    <w:rsid w:val="00F50E23"/>
    <w:rsid w:val="00F515FC"/>
    <w:rsid w:val="00F51617"/>
    <w:rsid w:val="00F51CFF"/>
    <w:rsid w:val="00F55A9D"/>
    <w:rsid w:val="00F56086"/>
    <w:rsid w:val="00F574D4"/>
    <w:rsid w:val="00F64BA2"/>
    <w:rsid w:val="00F66B6F"/>
    <w:rsid w:val="00F672C2"/>
    <w:rsid w:val="00F67D71"/>
    <w:rsid w:val="00F80530"/>
    <w:rsid w:val="00F82A8D"/>
    <w:rsid w:val="00F859C7"/>
    <w:rsid w:val="00F922AF"/>
    <w:rsid w:val="00F93604"/>
    <w:rsid w:val="00FA02B2"/>
    <w:rsid w:val="00FA547A"/>
    <w:rsid w:val="00FC0CE4"/>
    <w:rsid w:val="00FC10EE"/>
    <w:rsid w:val="00FC193E"/>
    <w:rsid w:val="00FC33C9"/>
    <w:rsid w:val="00FC43DA"/>
    <w:rsid w:val="00FC53BA"/>
    <w:rsid w:val="00FC638E"/>
    <w:rsid w:val="00FC74F2"/>
    <w:rsid w:val="00FD249F"/>
    <w:rsid w:val="00FD2FD6"/>
    <w:rsid w:val="00FD35FF"/>
    <w:rsid w:val="00FD5456"/>
    <w:rsid w:val="00FD6D11"/>
    <w:rsid w:val="00FE3703"/>
    <w:rsid w:val="00FE4915"/>
    <w:rsid w:val="00FE549A"/>
    <w:rsid w:val="00FE6278"/>
    <w:rsid w:val="00FE78EB"/>
    <w:rsid w:val="00FF3AC8"/>
    <w:rsid w:val="00FF60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DC508"/>
  <w15:chartTrackingRefBased/>
  <w15:docId w15:val="{46DC1BDA-965E-45E7-890E-719083FD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20"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34"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uiPriority="47"/>
    <w:lsdException w:name="Smart Hyperlink" w:uiPriority="48"/>
    <w:lsdException w:name="Hashtag" w:uiPriority="49"/>
    <w:lsdException w:name="Unresolved Mention" w:uiPriority="50"/>
    <w:lsdException w:name="Smart Link" w:semiHidden="1" w:uiPriority="99" w:unhideWhenUsed="1"/>
  </w:latentStyles>
  <w:style w:type="paragraph" w:default="1" w:styleId="Normal">
    <w:name w:val="Normal"/>
    <w:qFormat/>
    <w:rsid w:val="002A7EDF"/>
    <w:pPr>
      <w:widowControl w:val="0"/>
      <w:autoSpaceDE w:val="0"/>
      <w:autoSpaceDN w:val="0"/>
      <w:adjustRightInd w:val="0"/>
      <w:spacing w:before="120" w:after="120"/>
      <w:jc w:val="both"/>
    </w:pPr>
    <w:rPr>
      <w:rFonts w:ascii="Arial" w:hAnsi="Arial" w:cs="Calibri"/>
      <w:color w:val="000000"/>
      <w:sz w:val="22"/>
      <w:szCs w:val="22"/>
      <w:lang w:eastAsia="en-US"/>
    </w:rPr>
  </w:style>
  <w:style w:type="paragraph" w:styleId="Titre1">
    <w:name w:val="heading 1"/>
    <w:aliases w:val="Partie"/>
    <w:basedOn w:val="Normal"/>
    <w:next w:val="Normal"/>
    <w:link w:val="Titre1Car"/>
    <w:autoRedefine/>
    <w:qFormat/>
    <w:rsid w:val="00917140"/>
    <w:pPr>
      <w:keepNext/>
      <w:keepLines/>
      <w:widowControl/>
      <w:numPr>
        <w:numId w:val="10"/>
      </w:numPr>
      <w:shd w:val="clear" w:color="auto" w:fill="8496B0"/>
      <w:autoSpaceDE/>
      <w:autoSpaceDN/>
      <w:adjustRightInd/>
      <w:spacing w:before="240" w:line="259" w:lineRule="auto"/>
      <w:outlineLvl w:val="0"/>
    </w:pPr>
    <w:rPr>
      <w:b/>
      <w:smallCaps/>
      <w:color w:val="auto"/>
      <w:sz w:val="24"/>
      <w:szCs w:val="24"/>
      <w:lang w:eastAsia="fr-FR"/>
    </w:rPr>
  </w:style>
  <w:style w:type="paragraph" w:styleId="Titre2">
    <w:name w:val="heading 2"/>
    <w:aliases w:val="Chapitre"/>
    <w:basedOn w:val="Normal"/>
    <w:next w:val="Normal"/>
    <w:autoRedefine/>
    <w:qFormat/>
    <w:rsid w:val="00917140"/>
    <w:pPr>
      <w:keepNext/>
      <w:numPr>
        <w:ilvl w:val="1"/>
        <w:numId w:val="10"/>
      </w:numPr>
      <w:suppressAutoHyphens/>
      <w:overflowPunct w:val="0"/>
      <w:spacing w:before="240"/>
      <w:textAlignment w:val="baseline"/>
      <w:outlineLvl w:val="1"/>
    </w:pPr>
    <w:rPr>
      <w:bCs/>
      <w:iCs/>
      <w:color w:val="auto"/>
      <w:u w:val="single"/>
    </w:rPr>
  </w:style>
  <w:style w:type="paragraph" w:styleId="Titre3">
    <w:name w:val="heading 3"/>
    <w:aliases w:val="Section"/>
    <w:basedOn w:val="Normal"/>
    <w:next w:val="Normal"/>
    <w:link w:val="Titre3Car"/>
    <w:autoRedefine/>
    <w:qFormat/>
    <w:rsid w:val="00917140"/>
    <w:pPr>
      <w:keepNext/>
      <w:numPr>
        <w:ilvl w:val="2"/>
        <w:numId w:val="10"/>
      </w:numPr>
      <w:ind w:hanging="431"/>
      <w:outlineLvl w:val="2"/>
    </w:pPr>
    <w:rPr>
      <w:rFonts w:cs="Arial"/>
    </w:rPr>
  </w:style>
  <w:style w:type="paragraph" w:styleId="Titre4">
    <w:name w:val="heading 4"/>
    <w:aliases w:val="Sous Section"/>
    <w:basedOn w:val="Normal"/>
    <w:next w:val="Normal"/>
    <w:qFormat/>
    <w:rsid w:val="0026627E"/>
    <w:pPr>
      <w:keepNext/>
      <w:numPr>
        <w:ilvl w:val="3"/>
        <w:numId w:val="10"/>
      </w:numPr>
      <w:spacing w:before="240" w:after="60"/>
      <w:outlineLvl w:val="3"/>
    </w:pPr>
    <w:rPr>
      <w:b/>
      <w:bCs/>
      <w:sz w:val="20"/>
      <w:szCs w:val="20"/>
    </w:rPr>
  </w:style>
  <w:style w:type="paragraph" w:styleId="Titre5">
    <w:name w:val="heading 5"/>
    <w:aliases w:val="S/Sous section"/>
    <w:basedOn w:val="Normal"/>
    <w:next w:val="Normal"/>
    <w:qFormat/>
    <w:rsid w:val="00E87BE8"/>
    <w:pPr>
      <w:numPr>
        <w:ilvl w:val="4"/>
        <w:numId w:val="10"/>
      </w:numPr>
      <w:spacing w:before="240" w:after="60"/>
      <w:outlineLvl w:val="4"/>
    </w:pPr>
    <w:rPr>
      <w:b/>
      <w:bCs/>
      <w:i/>
      <w:iCs/>
      <w:sz w:val="26"/>
      <w:szCs w:val="26"/>
    </w:rPr>
  </w:style>
  <w:style w:type="paragraph" w:styleId="Titre6">
    <w:name w:val="heading 6"/>
    <w:basedOn w:val="Normal"/>
    <w:next w:val="Normal"/>
    <w:link w:val="Titre6Car"/>
    <w:qFormat/>
    <w:rsid w:val="00C92034"/>
    <w:pPr>
      <w:numPr>
        <w:ilvl w:val="5"/>
        <w:numId w:val="10"/>
      </w:numPr>
      <w:spacing w:before="240" w:after="60"/>
      <w:outlineLvl w:val="5"/>
    </w:pPr>
    <w:rPr>
      <w:rFonts w:cs="Times New Roman"/>
      <w:b/>
      <w:bCs/>
    </w:rPr>
  </w:style>
  <w:style w:type="paragraph" w:styleId="Titre7">
    <w:name w:val="heading 7"/>
    <w:basedOn w:val="Normal"/>
    <w:next w:val="Normal"/>
    <w:link w:val="Titre7Car"/>
    <w:qFormat/>
    <w:rsid w:val="00C92034"/>
    <w:pPr>
      <w:numPr>
        <w:ilvl w:val="6"/>
        <w:numId w:val="10"/>
      </w:numPr>
      <w:spacing w:before="240" w:after="60"/>
      <w:outlineLvl w:val="6"/>
    </w:pPr>
    <w:rPr>
      <w:rFonts w:cs="Times New Roman"/>
      <w:sz w:val="24"/>
    </w:rPr>
  </w:style>
  <w:style w:type="paragraph" w:styleId="Titre8">
    <w:name w:val="heading 8"/>
    <w:basedOn w:val="Normal"/>
    <w:next w:val="Normal"/>
    <w:link w:val="Titre8Car"/>
    <w:qFormat/>
    <w:rsid w:val="00C92034"/>
    <w:pPr>
      <w:numPr>
        <w:ilvl w:val="7"/>
        <w:numId w:val="10"/>
      </w:numPr>
      <w:spacing w:before="240" w:after="60"/>
      <w:outlineLvl w:val="7"/>
    </w:pPr>
    <w:rPr>
      <w:rFonts w:cs="Times New Roman"/>
      <w:i/>
      <w:iCs/>
      <w:sz w:val="24"/>
    </w:rPr>
  </w:style>
  <w:style w:type="paragraph" w:styleId="Titre9">
    <w:name w:val="heading 9"/>
    <w:basedOn w:val="Normal"/>
    <w:next w:val="Normal"/>
    <w:link w:val="Titre9Car"/>
    <w:qFormat/>
    <w:rsid w:val="00C92034"/>
    <w:pPr>
      <w:numPr>
        <w:ilvl w:val="8"/>
        <w:numId w:val="10"/>
      </w:numPr>
      <w:spacing w:before="240" w:after="60"/>
      <w:outlineLvl w:val="8"/>
    </w:pPr>
    <w:rPr>
      <w:rFonts w:ascii="Cambria" w:hAnsi="Cambria"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iveau2">
    <w:name w:val="Niveau 2"/>
    <w:basedOn w:val="Normal"/>
    <w:rsid w:val="00E87BE8"/>
    <w:rPr>
      <w:b/>
      <w:szCs w:val="20"/>
    </w:rPr>
  </w:style>
  <w:style w:type="paragraph" w:styleId="TM1">
    <w:name w:val="toc 1"/>
    <w:basedOn w:val="Normal"/>
    <w:next w:val="Normal"/>
    <w:autoRedefine/>
    <w:uiPriority w:val="39"/>
    <w:rsid w:val="00182520"/>
    <w:pPr>
      <w:tabs>
        <w:tab w:val="right" w:leader="dot" w:pos="9062"/>
      </w:tabs>
    </w:pPr>
    <w:rPr>
      <w:rFonts w:ascii="Verdana" w:hAnsi="Verdana" w:cs="Arial"/>
      <w:b/>
      <w:noProof/>
      <w:sz w:val="16"/>
      <w:szCs w:val="18"/>
    </w:rPr>
  </w:style>
  <w:style w:type="paragraph" w:styleId="TM2">
    <w:name w:val="toc 2"/>
    <w:basedOn w:val="Normal"/>
    <w:next w:val="Normal"/>
    <w:autoRedefine/>
    <w:uiPriority w:val="39"/>
    <w:rsid w:val="00E62B71"/>
    <w:pPr>
      <w:tabs>
        <w:tab w:val="right" w:leader="dot" w:pos="9401"/>
      </w:tabs>
      <w:ind w:left="240"/>
    </w:pPr>
    <w:rPr>
      <w:rFonts w:cs="Arial"/>
      <w:noProof/>
      <w:sz w:val="16"/>
      <w:szCs w:val="20"/>
    </w:rPr>
  </w:style>
  <w:style w:type="paragraph" w:styleId="TM3">
    <w:name w:val="toc 3"/>
    <w:basedOn w:val="Normal"/>
    <w:next w:val="Normal"/>
    <w:autoRedefine/>
    <w:uiPriority w:val="39"/>
    <w:rsid w:val="00182520"/>
    <w:pPr>
      <w:tabs>
        <w:tab w:val="right" w:leader="dot" w:pos="9062"/>
      </w:tabs>
      <w:ind w:left="480"/>
    </w:pPr>
    <w:rPr>
      <w:rFonts w:ascii="Verdana" w:hAnsi="Verdana" w:cs="Arial"/>
      <w:noProof/>
      <w:sz w:val="16"/>
      <w:szCs w:val="20"/>
    </w:rPr>
  </w:style>
  <w:style w:type="character" w:styleId="Lienhypertexte">
    <w:name w:val="Hyperlink"/>
    <w:uiPriority w:val="99"/>
    <w:rsid w:val="00E87BE8"/>
    <w:rPr>
      <w:color w:val="0000FF"/>
      <w:u w:val="single"/>
    </w:rPr>
  </w:style>
  <w:style w:type="table" w:styleId="Grilledutableau">
    <w:name w:val="Table Grid"/>
    <w:basedOn w:val="TableauNormal"/>
    <w:uiPriority w:val="59"/>
    <w:rsid w:val="00AC1BC5"/>
    <w:pPr>
      <w:keepNext/>
      <w:widowControl w:val="0"/>
      <w:overflowPunct w:val="0"/>
      <w:autoSpaceDE w:val="0"/>
      <w:autoSpaceDN w:val="0"/>
      <w:adjustRightInd w:val="0"/>
      <w:spacing w:after="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8A4498"/>
    <w:pPr>
      <w:tabs>
        <w:tab w:val="center" w:pos="4536"/>
        <w:tab w:val="right" w:pos="9072"/>
      </w:tabs>
    </w:pPr>
  </w:style>
  <w:style w:type="paragraph" w:styleId="Pieddepage">
    <w:name w:val="footer"/>
    <w:basedOn w:val="Normal"/>
    <w:link w:val="PieddepageCar"/>
    <w:uiPriority w:val="99"/>
    <w:rsid w:val="008A4498"/>
    <w:pPr>
      <w:tabs>
        <w:tab w:val="center" w:pos="4536"/>
        <w:tab w:val="right" w:pos="9072"/>
      </w:tabs>
    </w:pPr>
  </w:style>
  <w:style w:type="paragraph" w:customStyle="1" w:styleId="Normal2">
    <w:name w:val="Normal2"/>
    <w:basedOn w:val="Normal"/>
    <w:rsid w:val="004B6106"/>
    <w:pPr>
      <w:keepLines/>
      <w:tabs>
        <w:tab w:val="left" w:pos="567"/>
        <w:tab w:val="left" w:pos="851"/>
        <w:tab w:val="left" w:pos="1134"/>
      </w:tabs>
      <w:ind w:left="284" w:firstLine="284"/>
    </w:pPr>
    <w:rPr>
      <w:szCs w:val="20"/>
    </w:rPr>
  </w:style>
  <w:style w:type="character" w:styleId="Marquedecommentaire">
    <w:name w:val="annotation reference"/>
    <w:semiHidden/>
    <w:rsid w:val="00E5595F"/>
    <w:rPr>
      <w:sz w:val="16"/>
      <w:szCs w:val="16"/>
    </w:rPr>
  </w:style>
  <w:style w:type="paragraph" w:styleId="Commentaire">
    <w:name w:val="annotation text"/>
    <w:basedOn w:val="Normal"/>
    <w:semiHidden/>
    <w:rsid w:val="00E5595F"/>
    <w:rPr>
      <w:sz w:val="20"/>
      <w:szCs w:val="20"/>
    </w:rPr>
  </w:style>
  <w:style w:type="paragraph" w:styleId="Objetducommentaire">
    <w:name w:val="annotation subject"/>
    <w:basedOn w:val="Commentaire"/>
    <w:next w:val="Commentaire"/>
    <w:semiHidden/>
    <w:rsid w:val="00E5595F"/>
    <w:rPr>
      <w:b/>
      <w:bCs/>
    </w:rPr>
  </w:style>
  <w:style w:type="paragraph" w:styleId="Textedebulles">
    <w:name w:val="Balloon Text"/>
    <w:basedOn w:val="Normal"/>
    <w:semiHidden/>
    <w:rsid w:val="00E5595F"/>
    <w:rPr>
      <w:rFonts w:ascii="Tahoma" w:hAnsi="Tahoma" w:cs="Tahoma"/>
      <w:sz w:val="16"/>
      <w:szCs w:val="16"/>
    </w:rPr>
  </w:style>
  <w:style w:type="paragraph" w:styleId="Titre">
    <w:name w:val="Title"/>
    <w:basedOn w:val="Normal"/>
    <w:qFormat/>
    <w:rsid w:val="001541A2"/>
    <w:pPr>
      <w:jc w:val="center"/>
    </w:pPr>
    <w:rPr>
      <w:b/>
      <w:bCs/>
      <w:sz w:val="28"/>
    </w:rPr>
  </w:style>
  <w:style w:type="paragraph" w:styleId="NormalWeb">
    <w:name w:val="Normal (Web)"/>
    <w:basedOn w:val="Normal"/>
    <w:uiPriority w:val="99"/>
    <w:rsid w:val="0058760F"/>
    <w:pPr>
      <w:spacing w:before="100" w:beforeAutospacing="1" w:after="100" w:afterAutospacing="1"/>
    </w:pPr>
  </w:style>
  <w:style w:type="paragraph" w:styleId="Corpsdetexte2">
    <w:name w:val="Body Text 2"/>
    <w:basedOn w:val="Normal"/>
    <w:semiHidden/>
    <w:rsid w:val="00966D48"/>
    <w:pPr>
      <w:tabs>
        <w:tab w:val="left" w:pos="7088"/>
      </w:tabs>
    </w:pPr>
    <w:rPr>
      <w:szCs w:val="20"/>
    </w:rPr>
  </w:style>
  <w:style w:type="character" w:customStyle="1" w:styleId="paulinecopyloff">
    <w:name w:val="pauline.copyloff"/>
    <w:semiHidden/>
    <w:rsid w:val="00E57DC4"/>
    <w:rPr>
      <w:rFonts w:ascii="Arial" w:hAnsi="Arial" w:cs="Arial"/>
      <w:color w:val="auto"/>
      <w:sz w:val="20"/>
      <w:szCs w:val="20"/>
    </w:rPr>
  </w:style>
  <w:style w:type="paragraph" w:customStyle="1" w:styleId="NormalArial">
    <w:name w:val="Normal + Arial"/>
    <w:aliases w:val="10 pt"/>
    <w:basedOn w:val="Normal"/>
    <w:rsid w:val="000C02F7"/>
    <w:rPr>
      <w:rFonts w:cs="Arial"/>
      <w:sz w:val="20"/>
      <w:szCs w:val="20"/>
    </w:rPr>
  </w:style>
  <w:style w:type="paragraph" w:customStyle="1" w:styleId="Normal1">
    <w:name w:val="Normal1"/>
    <w:basedOn w:val="Normal"/>
    <w:rsid w:val="00D4733A"/>
    <w:pPr>
      <w:keepLines/>
      <w:tabs>
        <w:tab w:val="left" w:pos="284"/>
        <w:tab w:val="left" w:pos="567"/>
        <w:tab w:val="left" w:pos="851"/>
      </w:tabs>
      <w:ind w:firstLine="284"/>
    </w:pPr>
  </w:style>
  <w:style w:type="paragraph" w:customStyle="1" w:styleId="Listeclaire-Accent31">
    <w:name w:val="Liste claire - Accent 31"/>
    <w:hidden/>
    <w:uiPriority w:val="99"/>
    <w:semiHidden/>
    <w:rsid w:val="00EA5767"/>
    <w:rPr>
      <w:sz w:val="24"/>
      <w:szCs w:val="24"/>
    </w:rPr>
  </w:style>
  <w:style w:type="paragraph" w:customStyle="1" w:styleId="Grilleclaire-Accent31">
    <w:name w:val="Grille claire - Accent 31"/>
    <w:basedOn w:val="Normal"/>
    <w:uiPriority w:val="34"/>
    <w:qFormat/>
    <w:rsid w:val="00613175"/>
    <w:pPr>
      <w:ind w:left="708"/>
    </w:pPr>
  </w:style>
  <w:style w:type="character" w:customStyle="1" w:styleId="apple-converted-space">
    <w:name w:val="apple-converted-space"/>
    <w:rsid w:val="00CD283A"/>
  </w:style>
  <w:style w:type="character" w:customStyle="1" w:styleId="PieddepageCar">
    <w:name w:val="Pied de page Car"/>
    <w:link w:val="Pieddepage"/>
    <w:uiPriority w:val="99"/>
    <w:rsid w:val="00B9499C"/>
    <w:rPr>
      <w:sz w:val="24"/>
      <w:szCs w:val="24"/>
    </w:rPr>
  </w:style>
  <w:style w:type="character" w:customStyle="1" w:styleId="Titre1Car">
    <w:name w:val="Titre 1 Car"/>
    <w:aliases w:val="Partie Car"/>
    <w:link w:val="Titre1"/>
    <w:rsid w:val="00917140"/>
    <w:rPr>
      <w:rFonts w:ascii="Calibri" w:hAnsi="Calibri" w:cs="Calibri"/>
      <w:b/>
      <w:smallCaps/>
      <w:sz w:val="24"/>
      <w:szCs w:val="24"/>
      <w:shd w:val="clear" w:color="auto" w:fill="8496B0"/>
    </w:rPr>
  </w:style>
  <w:style w:type="table" w:customStyle="1" w:styleId="TableGrid">
    <w:name w:val="TableGrid"/>
    <w:rsid w:val="00182520"/>
    <w:rPr>
      <w:rFonts w:ascii="Calibri" w:hAnsi="Calibri"/>
      <w:sz w:val="22"/>
      <w:szCs w:val="22"/>
    </w:rPr>
    <w:tblPr>
      <w:tblCellMar>
        <w:top w:w="0" w:type="dxa"/>
        <w:left w:w="0" w:type="dxa"/>
        <w:bottom w:w="0" w:type="dxa"/>
        <w:right w:w="0" w:type="dxa"/>
      </w:tblCellMar>
    </w:tblPr>
  </w:style>
  <w:style w:type="paragraph" w:styleId="Corpsdetexte">
    <w:name w:val="Body Text"/>
    <w:basedOn w:val="Normal"/>
    <w:link w:val="CorpsdetexteCar"/>
    <w:rsid w:val="002A0209"/>
  </w:style>
  <w:style w:type="character" w:customStyle="1" w:styleId="CorpsdetexteCar">
    <w:name w:val="Corps de texte Car"/>
    <w:link w:val="Corpsdetexte"/>
    <w:rsid w:val="002A0209"/>
    <w:rPr>
      <w:rFonts w:ascii="Verdana" w:hAnsi="Verdana"/>
      <w:sz w:val="18"/>
      <w:szCs w:val="24"/>
    </w:rPr>
  </w:style>
  <w:style w:type="character" w:customStyle="1" w:styleId="Titre6Car">
    <w:name w:val="Titre 6 Car"/>
    <w:link w:val="Titre6"/>
    <w:rsid w:val="00C92034"/>
    <w:rPr>
      <w:rFonts w:ascii="Calibri" w:hAnsi="Calibri"/>
      <w:b/>
      <w:bCs/>
      <w:color w:val="000000"/>
      <w:sz w:val="22"/>
      <w:szCs w:val="22"/>
      <w:lang w:eastAsia="en-US"/>
    </w:rPr>
  </w:style>
  <w:style w:type="character" w:customStyle="1" w:styleId="Titre7Car">
    <w:name w:val="Titre 7 Car"/>
    <w:link w:val="Titre7"/>
    <w:rsid w:val="00C92034"/>
    <w:rPr>
      <w:rFonts w:ascii="Calibri" w:hAnsi="Calibri"/>
      <w:color w:val="000000"/>
      <w:sz w:val="24"/>
      <w:szCs w:val="22"/>
      <w:lang w:eastAsia="en-US"/>
    </w:rPr>
  </w:style>
  <w:style w:type="character" w:customStyle="1" w:styleId="Titre8Car">
    <w:name w:val="Titre 8 Car"/>
    <w:link w:val="Titre8"/>
    <w:rsid w:val="00C92034"/>
    <w:rPr>
      <w:rFonts w:ascii="Calibri" w:hAnsi="Calibri"/>
      <w:i/>
      <w:iCs/>
      <w:color w:val="000000"/>
      <w:sz w:val="24"/>
      <w:szCs w:val="22"/>
      <w:lang w:eastAsia="en-US"/>
    </w:rPr>
  </w:style>
  <w:style w:type="character" w:customStyle="1" w:styleId="Titre9Car">
    <w:name w:val="Titre 9 Car"/>
    <w:link w:val="Titre9"/>
    <w:rsid w:val="00C92034"/>
    <w:rPr>
      <w:rFonts w:ascii="Cambria" w:hAnsi="Cambria"/>
      <w:color w:val="000000"/>
      <w:sz w:val="22"/>
      <w:szCs w:val="22"/>
      <w:lang w:eastAsia="en-US"/>
    </w:rPr>
  </w:style>
  <w:style w:type="paragraph" w:customStyle="1" w:styleId="Paragraphe">
    <w:name w:val="Paragraphe"/>
    <w:basedOn w:val="Normal"/>
    <w:rsid w:val="00A95967"/>
    <w:pPr>
      <w:suppressAutoHyphens/>
      <w:overflowPunct w:val="0"/>
      <w:textAlignment w:val="baseline"/>
    </w:pPr>
    <w:rPr>
      <w:rFonts w:ascii="Times New Roman" w:hAnsi="Times New Roman"/>
      <w:sz w:val="24"/>
      <w:szCs w:val="20"/>
      <w:lang w:eastAsia="ar-SA"/>
    </w:rPr>
  </w:style>
  <w:style w:type="paragraph" w:customStyle="1" w:styleId="libellearticle">
    <w:name w:val="libellearticle"/>
    <w:basedOn w:val="Normal"/>
    <w:rsid w:val="003439C4"/>
    <w:pPr>
      <w:spacing w:before="100" w:beforeAutospacing="1" w:after="100" w:afterAutospacing="1"/>
    </w:pPr>
    <w:rPr>
      <w:rFonts w:eastAsia="Arial Unicode MS" w:cs="Arial Unicode MS"/>
      <w:sz w:val="20"/>
      <w:szCs w:val="20"/>
    </w:rPr>
  </w:style>
  <w:style w:type="paragraph" w:customStyle="1" w:styleId="Paragraphe2">
    <w:name w:val="Paragraphe 2"/>
    <w:basedOn w:val="Normal"/>
    <w:autoRedefine/>
    <w:rsid w:val="00394446"/>
    <w:pPr>
      <w:tabs>
        <w:tab w:val="left" w:pos="1134"/>
      </w:tabs>
      <w:overflowPunct w:val="0"/>
      <w:textAlignment w:val="baseline"/>
    </w:pPr>
    <w:rPr>
      <w:rFonts w:ascii="Trebuchet MS" w:hAnsi="Trebuchet MS"/>
      <w:noProof/>
      <w:sz w:val="20"/>
      <w:szCs w:val="20"/>
    </w:rPr>
  </w:style>
  <w:style w:type="character" w:customStyle="1" w:styleId="hoa">
    <w:name w:val="hoa"/>
    <w:semiHidden/>
    <w:rsid w:val="00936E85"/>
    <w:rPr>
      <w:rFonts w:ascii="Arial" w:hAnsi="Arial" w:cs="Arial"/>
      <w:color w:val="auto"/>
      <w:sz w:val="20"/>
      <w:szCs w:val="20"/>
    </w:rPr>
  </w:style>
  <w:style w:type="paragraph" w:customStyle="1" w:styleId="BodyText21">
    <w:name w:val="Body Text 21"/>
    <w:basedOn w:val="Normal"/>
    <w:rsid w:val="00936E85"/>
    <w:rPr>
      <w:rFonts w:ascii="Times New Roman" w:hAnsi="Times New Roman"/>
    </w:rPr>
  </w:style>
  <w:style w:type="character" w:customStyle="1" w:styleId="En-tteCar">
    <w:name w:val="En-tête Car"/>
    <w:link w:val="En-tte"/>
    <w:uiPriority w:val="99"/>
    <w:rsid w:val="009400E4"/>
    <w:rPr>
      <w:rFonts w:ascii="Verdana" w:hAnsi="Verdana"/>
      <w:sz w:val="18"/>
      <w:szCs w:val="24"/>
    </w:rPr>
  </w:style>
  <w:style w:type="character" w:customStyle="1" w:styleId="actutxt">
    <w:name w:val="actutxt"/>
    <w:rsid w:val="009400E4"/>
  </w:style>
  <w:style w:type="paragraph" w:customStyle="1" w:styleId="Default">
    <w:name w:val="Default"/>
    <w:rsid w:val="00BE5B22"/>
    <w:pPr>
      <w:autoSpaceDE w:val="0"/>
      <w:autoSpaceDN w:val="0"/>
      <w:adjustRightInd w:val="0"/>
    </w:pPr>
    <w:rPr>
      <w:rFonts w:ascii="Arial" w:eastAsia="Calibri" w:hAnsi="Arial" w:cs="Arial"/>
      <w:color w:val="000000"/>
      <w:sz w:val="24"/>
      <w:szCs w:val="24"/>
      <w:lang w:eastAsia="en-US"/>
    </w:rPr>
  </w:style>
  <w:style w:type="paragraph" w:styleId="Notedebasdepage">
    <w:name w:val="footnote text"/>
    <w:basedOn w:val="Normal"/>
    <w:link w:val="NotedebasdepageCar"/>
    <w:uiPriority w:val="99"/>
    <w:unhideWhenUsed/>
    <w:rsid w:val="00432992"/>
    <w:pPr>
      <w:jc w:val="left"/>
    </w:pPr>
    <w:rPr>
      <w:rFonts w:eastAsia="Calibri" w:cs="Times New Roman"/>
      <w:sz w:val="20"/>
      <w:szCs w:val="20"/>
    </w:rPr>
  </w:style>
  <w:style w:type="character" w:customStyle="1" w:styleId="NotedebasdepageCar">
    <w:name w:val="Note de bas de page Car"/>
    <w:link w:val="Notedebasdepage"/>
    <w:uiPriority w:val="99"/>
    <w:rsid w:val="00432992"/>
    <w:rPr>
      <w:rFonts w:ascii="Calibri" w:eastAsia="Calibri" w:hAnsi="Calibri"/>
      <w:lang w:eastAsia="en-US"/>
    </w:rPr>
  </w:style>
  <w:style w:type="character" w:styleId="Appelnotedebasdep">
    <w:name w:val="footnote reference"/>
    <w:uiPriority w:val="99"/>
    <w:unhideWhenUsed/>
    <w:rsid w:val="00432992"/>
    <w:rPr>
      <w:vertAlign w:val="superscript"/>
    </w:rPr>
  </w:style>
  <w:style w:type="paragraph" w:customStyle="1" w:styleId="textelienlgf">
    <w:name w:val="textelienlgf"/>
    <w:basedOn w:val="Normal"/>
    <w:rsid w:val="00432992"/>
    <w:pPr>
      <w:spacing w:before="100" w:beforeAutospacing="1" w:after="100" w:afterAutospacing="1"/>
      <w:jc w:val="left"/>
    </w:pPr>
    <w:rPr>
      <w:rFonts w:ascii="Times New Roman" w:hAnsi="Times New Roman"/>
      <w:sz w:val="24"/>
    </w:rPr>
  </w:style>
  <w:style w:type="paragraph" w:customStyle="1" w:styleId="contenudetableau">
    <w:name w:val="contenudetableau"/>
    <w:basedOn w:val="Normal"/>
    <w:rsid w:val="00775D5E"/>
    <w:pPr>
      <w:spacing w:before="100" w:beforeAutospacing="1" w:after="100" w:afterAutospacing="1"/>
      <w:jc w:val="left"/>
    </w:pPr>
    <w:rPr>
      <w:rFonts w:ascii="Arial Unicode MS" w:eastAsia="Arial Unicode MS" w:hAnsi="Arial Unicode MS" w:cs="Tahoma"/>
      <w:sz w:val="24"/>
    </w:rPr>
  </w:style>
  <w:style w:type="paragraph" w:customStyle="1" w:styleId="Listecouleur-Accent11">
    <w:name w:val="Liste couleur - Accent 11"/>
    <w:basedOn w:val="Normal"/>
    <w:uiPriority w:val="34"/>
    <w:qFormat/>
    <w:rsid w:val="007A3125"/>
    <w:pPr>
      <w:ind w:left="720"/>
      <w:contextualSpacing/>
      <w:jc w:val="left"/>
    </w:pPr>
    <w:rPr>
      <w:rFonts w:ascii="Times New Roman" w:hAnsi="Times New Roman"/>
      <w:sz w:val="20"/>
      <w:szCs w:val="20"/>
      <w:lang w:val="en-US"/>
    </w:rPr>
  </w:style>
  <w:style w:type="character" w:styleId="Lienhypertextesuivivisit">
    <w:name w:val="FollowedHyperlink"/>
    <w:rsid w:val="00B21828"/>
    <w:rPr>
      <w:color w:val="954F72"/>
      <w:u w:val="single"/>
    </w:rPr>
  </w:style>
  <w:style w:type="paragraph" w:styleId="Paragraphedeliste">
    <w:name w:val="List Paragraph"/>
    <w:basedOn w:val="Normal"/>
    <w:link w:val="ParagraphedelisteCar"/>
    <w:uiPriority w:val="20"/>
    <w:qFormat/>
    <w:rsid w:val="00800777"/>
    <w:pPr>
      <w:keepLines/>
      <w:suppressAutoHyphens/>
      <w:ind w:left="720"/>
      <w:contextualSpacing/>
      <w:textAlignment w:val="baseline"/>
    </w:pPr>
    <w:rPr>
      <w:rFonts w:eastAsia="Arial Unicode MS"/>
      <w:kern w:val="1"/>
      <w:lang w:eastAsia="hi-IN" w:bidi="hi-IN"/>
    </w:rPr>
  </w:style>
  <w:style w:type="paragraph" w:styleId="Corpsdetexte3">
    <w:name w:val="Body Text 3"/>
    <w:basedOn w:val="Normal"/>
    <w:link w:val="Corpsdetexte3Car"/>
    <w:rsid w:val="000A7899"/>
    <w:rPr>
      <w:sz w:val="16"/>
      <w:szCs w:val="16"/>
    </w:rPr>
  </w:style>
  <w:style w:type="character" w:customStyle="1" w:styleId="Corpsdetexte3Car">
    <w:name w:val="Corps de texte 3 Car"/>
    <w:link w:val="Corpsdetexte3"/>
    <w:rsid w:val="000A7899"/>
    <w:rPr>
      <w:sz w:val="16"/>
      <w:szCs w:val="16"/>
    </w:rPr>
  </w:style>
  <w:style w:type="character" w:customStyle="1" w:styleId="Titre3Car">
    <w:name w:val="Titre 3 Car"/>
    <w:aliases w:val="Section Car"/>
    <w:link w:val="Titre3"/>
    <w:rsid w:val="00917140"/>
    <w:rPr>
      <w:rFonts w:ascii="Calibri" w:hAnsi="Calibri" w:cs="Arial"/>
      <w:color w:val="000000"/>
      <w:sz w:val="22"/>
      <w:szCs w:val="22"/>
      <w:lang w:eastAsia="en-US"/>
    </w:rPr>
  </w:style>
  <w:style w:type="paragraph" w:customStyle="1" w:styleId="paragraphedeliste2">
    <w:name w:val="paragraphe de liste 2"/>
    <w:basedOn w:val="Paragraphedeliste"/>
    <w:link w:val="paragraphedeliste2Car"/>
    <w:uiPriority w:val="21"/>
    <w:qFormat/>
    <w:rsid w:val="001A09BD"/>
    <w:pPr>
      <w:keepLines w:val="0"/>
      <w:suppressAutoHyphens w:val="0"/>
      <w:spacing w:after="108" w:line="247" w:lineRule="auto"/>
      <w:ind w:left="1356" w:hanging="360"/>
      <w:textAlignment w:val="auto"/>
    </w:pPr>
    <w:rPr>
      <w:rFonts w:eastAsia="Verdana" w:cs="Arial"/>
      <w:kern w:val="0"/>
      <w:sz w:val="20"/>
      <w:lang w:eastAsia="fr-FR" w:bidi="ar-SA"/>
    </w:rPr>
  </w:style>
  <w:style w:type="character" w:customStyle="1" w:styleId="ParagraphedelisteCar">
    <w:name w:val="Paragraphe de liste Car"/>
    <w:link w:val="Paragraphedeliste"/>
    <w:uiPriority w:val="20"/>
    <w:rsid w:val="001A09BD"/>
    <w:rPr>
      <w:rFonts w:ascii="Calibri" w:eastAsia="Arial Unicode MS" w:hAnsi="Calibri" w:cs="Calibri"/>
      <w:kern w:val="1"/>
      <w:sz w:val="22"/>
      <w:szCs w:val="22"/>
      <w:lang w:eastAsia="hi-IN" w:bidi="hi-IN"/>
    </w:rPr>
  </w:style>
  <w:style w:type="character" w:customStyle="1" w:styleId="paragraphedeliste2Car">
    <w:name w:val="paragraphe de liste 2 Car"/>
    <w:link w:val="paragraphedeliste2"/>
    <w:uiPriority w:val="21"/>
    <w:rsid w:val="001A09BD"/>
    <w:rPr>
      <w:rFonts w:ascii="Arial" w:eastAsia="Verdana" w:hAnsi="Arial" w:cs="Arial"/>
      <w:color w:val="000000"/>
      <w:szCs w:val="22"/>
    </w:rPr>
  </w:style>
  <w:style w:type="paragraph" w:customStyle="1" w:styleId="xmsonormal">
    <w:name w:val="x_msonormal"/>
    <w:basedOn w:val="Normal"/>
    <w:rsid w:val="001A09BD"/>
    <w:rPr>
      <w:rFonts w:ascii="Aptos" w:eastAsia="Calibri" w:hAnsi="Aptos" w:cs="Aptos"/>
    </w:rPr>
  </w:style>
  <w:style w:type="character" w:styleId="lev">
    <w:name w:val="Strong"/>
    <w:basedOn w:val="Policepardfaut"/>
    <w:uiPriority w:val="22"/>
    <w:qFormat/>
    <w:rsid w:val="00B27EA3"/>
    <w:rPr>
      <w:b/>
      <w:bCs/>
    </w:rPr>
  </w:style>
  <w:style w:type="paragraph" w:customStyle="1" w:styleId="font-claude-response-body">
    <w:name w:val="font-claude-response-body"/>
    <w:basedOn w:val="Normal"/>
    <w:rsid w:val="006240EF"/>
    <w:pPr>
      <w:widowControl/>
      <w:autoSpaceDE/>
      <w:autoSpaceDN/>
      <w:adjustRightInd/>
      <w:spacing w:before="100" w:beforeAutospacing="1" w:after="100" w:afterAutospacing="1"/>
      <w:jc w:val="left"/>
    </w:pPr>
    <w:rPr>
      <w:rFonts w:ascii="Times New Roman" w:hAnsi="Times New Roman" w:cs="Times New Roman"/>
      <w:color w:val="auto"/>
      <w:sz w:val="24"/>
      <w:szCs w:val="24"/>
      <w:lang w:eastAsia="fr-FR"/>
    </w:rPr>
  </w:style>
  <w:style w:type="character" w:styleId="Mentionnonrsolue">
    <w:name w:val="Unresolved Mention"/>
    <w:basedOn w:val="Policepardfaut"/>
    <w:uiPriority w:val="50"/>
    <w:rsid w:val="003859C9"/>
    <w:rPr>
      <w:color w:val="605E5C"/>
      <w:shd w:val="clear" w:color="auto" w:fill="E1DFDD"/>
    </w:rPr>
  </w:style>
  <w:style w:type="numbering" w:customStyle="1" w:styleId="WWOutlineListStyle11">
    <w:name w:val="WW_OutlineListStyle_11"/>
    <w:rsid w:val="003859C9"/>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852663">
      <w:bodyDiv w:val="1"/>
      <w:marLeft w:val="0"/>
      <w:marRight w:val="0"/>
      <w:marTop w:val="0"/>
      <w:marBottom w:val="0"/>
      <w:divBdr>
        <w:top w:val="none" w:sz="0" w:space="0" w:color="auto"/>
        <w:left w:val="none" w:sz="0" w:space="0" w:color="auto"/>
        <w:bottom w:val="none" w:sz="0" w:space="0" w:color="auto"/>
        <w:right w:val="none" w:sz="0" w:space="0" w:color="auto"/>
      </w:divBdr>
    </w:div>
    <w:div w:id="1143234709">
      <w:bodyDiv w:val="1"/>
      <w:marLeft w:val="0"/>
      <w:marRight w:val="0"/>
      <w:marTop w:val="0"/>
      <w:marBottom w:val="0"/>
      <w:divBdr>
        <w:top w:val="none" w:sz="0" w:space="0" w:color="auto"/>
        <w:left w:val="none" w:sz="0" w:space="0" w:color="auto"/>
        <w:bottom w:val="none" w:sz="0" w:space="0" w:color="auto"/>
        <w:right w:val="none" w:sz="0" w:space="0" w:color="auto"/>
      </w:divBdr>
    </w:div>
    <w:div w:id="1205824237">
      <w:bodyDiv w:val="1"/>
      <w:marLeft w:val="0"/>
      <w:marRight w:val="0"/>
      <w:marTop w:val="0"/>
      <w:marBottom w:val="0"/>
      <w:divBdr>
        <w:top w:val="none" w:sz="0" w:space="0" w:color="auto"/>
        <w:left w:val="none" w:sz="0" w:space="0" w:color="auto"/>
        <w:bottom w:val="none" w:sz="0" w:space="0" w:color="auto"/>
        <w:right w:val="none" w:sz="0" w:space="0" w:color="auto"/>
      </w:divBdr>
    </w:div>
    <w:div w:id="200875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rches-publics.gouv.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effe.ta-cayenne@juradm.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fi.gouv.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2.assemblee-nationale.fr/static/15/questions/jo/jo_anq_201828.pdf" TargetMode="External"/><Relationship Id="rId4" Type="http://schemas.openxmlformats.org/officeDocument/2006/relationships/settings" Target="settings.xml"/><Relationship Id="rId9" Type="http://schemas.openxmlformats.org/officeDocument/2006/relationships/hyperlink" Target="https://www2.assemblee-nationale.fr/static/15/questions/jo/jo_anq_201808.pdf"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4060D-317A-4FFC-A0E8-543F5E80A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7809</Words>
  <Characters>42954</Characters>
  <Application>Microsoft Office Word</Application>
  <DocSecurity>0</DocSecurity>
  <Lines>357</Lines>
  <Paragraphs>101</Paragraphs>
  <ScaleCrop>false</ScaleCrop>
  <HeadingPairs>
    <vt:vector size="2" baseType="variant">
      <vt:variant>
        <vt:lpstr>Titre</vt:lpstr>
      </vt:variant>
      <vt:variant>
        <vt:i4>1</vt:i4>
      </vt:variant>
    </vt:vector>
  </HeadingPairs>
  <TitlesOfParts>
    <vt:vector size="1" baseType="lpstr">
      <vt:lpstr>MARCHES PUBLICS DE MAITRISE D’OEUVRE</vt:lpstr>
    </vt:vector>
  </TitlesOfParts>
  <Company/>
  <LinksUpToDate>false</LinksUpToDate>
  <CharactersWithSpaces>50662</CharactersWithSpaces>
  <SharedDoc>false</SharedDoc>
  <HLinks>
    <vt:vector size="18" baseType="variant">
      <vt:variant>
        <vt:i4>7864407</vt:i4>
      </vt:variant>
      <vt:variant>
        <vt:i4>6</vt:i4>
      </vt:variant>
      <vt:variant>
        <vt:i4>0</vt:i4>
      </vt:variant>
      <vt:variant>
        <vt:i4>5</vt:i4>
      </vt:variant>
      <vt:variant>
        <vt:lpwstr>mailto:greffe.ta-cayenne@juradm.fr</vt:lpwstr>
      </vt:variant>
      <vt:variant>
        <vt:lpwstr/>
      </vt:variant>
      <vt:variant>
        <vt:i4>3145851</vt:i4>
      </vt:variant>
      <vt:variant>
        <vt:i4>3</vt:i4>
      </vt:variant>
      <vt:variant>
        <vt:i4>0</vt:i4>
      </vt:variant>
      <vt:variant>
        <vt:i4>5</vt:i4>
      </vt:variant>
      <vt:variant>
        <vt:lpwstr>http://www.minefi.gouv.fr/</vt:lpwstr>
      </vt:variant>
      <vt:variant>
        <vt:lpwstr/>
      </vt:variant>
      <vt:variant>
        <vt:i4>393218</vt:i4>
      </vt:variant>
      <vt:variant>
        <vt:i4>0</vt:i4>
      </vt:variant>
      <vt:variant>
        <vt:i4>0</vt:i4>
      </vt:variant>
      <vt:variant>
        <vt:i4>5</vt:i4>
      </vt:variant>
      <vt:variant>
        <vt:lpwstr>https://www.marches-publics.gouv.fr/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MARCHES PUBLICS DE MAITRISE D’OEUVRE</dc:title>
  <dc:subject/>
  <dc:creator>pauline.copyloff</dc:creator>
  <cp:keywords/>
  <cp:lastModifiedBy>Xavier ROBAUX (EA)</cp:lastModifiedBy>
  <cp:revision>4</cp:revision>
  <cp:lastPrinted>2019-03-15T12:48:00Z</cp:lastPrinted>
  <dcterms:created xsi:type="dcterms:W3CDTF">2026-07-22T16:02:00Z</dcterms:created>
  <dcterms:modified xsi:type="dcterms:W3CDTF">2026-07-28T08:19:00Z</dcterms:modified>
</cp:coreProperties>
</file>