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07498" w14:textId="2E979C72" w:rsidR="00F5328C" w:rsidRPr="00156D39" w:rsidRDefault="00F5328C" w:rsidP="00F5328C">
      <w:pPr>
        <w:pBdr>
          <w:top w:val="single" w:sz="4" w:space="1" w:color="auto"/>
          <w:left w:val="single" w:sz="4" w:space="4" w:color="auto"/>
          <w:bottom w:val="single" w:sz="4" w:space="0" w:color="auto"/>
          <w:right w:val="single" w:sz="4" w:space="4" w:color="auto"/>
        </w:pBdr>
        <w:jc w:val="center"/>
        <w:rPr>
          <w:rFonts w:ascii="DM Sans" w:hAnsi="DM Sans" w:cs="Arial"/>
          <w:b/>
          <w:caps/>
          <w:sz w:val="32"/>
          <w:szCs w:val="32"/>
        </w:rPr>
      </w:pPr>
      <w:r>
        <w:rPr>
          <w:rFonts w:ascii="DM Sans" w:hAnsi="DM Sans" w:cs="Arial"/>
          <w:b/>
          <w:sz w:val="32"/>
          <w:szCs w:val="32"/>
        </w:rPr>
        <w:br/>
        <w:t>CAHIER DES CLAUSES TECHNIQUES PARTICULIERES</w:t>
      </w:r>
      <w:r w:rsidRPr="00156D39">
        <w:rPr>
          <w:rFonts w:ascii="DM Sans" w:hAnsi="DM Sans" w:cs="Arial"/>
          <w:b/>
          <w:sz w:val="32"/>
          <w:szCs w:val="32"/>
        </w:rPr>
        <w:t xml:space="preserve"> </w:t>
      </w:r>
      <w:r w:rsidRPr="00156D39">
        <w:rPr>
          <w:rFonts w:ascii="DM Sans" w:hAnsi="DM Sans" w:cs="Arial"/>
          <w:b/>
          <w:sz w:val="32"/>
          <w:szCs w:val="32"/>
        </w:rPr>
        <w:br/>
      </w:r>
      <w:r w:rsidRPr="00156D39">
        <w:rPr>
          <w:rFonts w:ascii="DM Sans" w:hAnsi="DM Sans" w:cs="Arial"/>
          <w:b/>
          <w:sz w:val="32"/>
          <w:szCs w:val="32"/>
        </w:rPr>
        <w:br/>
      </w:r>
      <w:r w:rsidRPr="00156D39">
        <w:rPr>
          <w:rFonts w:ascii="DM Sans" w:hAnsi="DM Sans" w:cs="Arial"/>
          <w:b/>
          <w:caps/>
          <w:sz w:val="32"/>
          <w:szCs w:val="32"/>
        </w:rPr>
        <w:t>Aménagements pour la pratique du ski et snowboard freestyle sur le site du CNEA de Font-Romeu</w:t>
      </w:r>
    </w:p>
    <w:p w14:paraId="04F5C510" w14:textId="77777777" w:rsidR="00F5328C" w:rsidRPr="00156D39" w:rsidRDefault="00F5328C" w:rsidP="00F5328C">
      <w:pPr>
        <w:pBdr>
          <w:top w:val="single" w:sz="4" w:space="1" w:color="auto"/>
          <w:left w:val="single" w:sz="4" w:space="4" w:color="auto"/>
          <w:bottom w:val="single" w:sz="4" w:space="0" w:color="auto"/>
          <w:right w:val="single" w:sz="4" w:space="4" w:color="auto"/>
        </w:pBdr>
        <w:jc w:val="center"/>
        <w:rPr>
          <w:rFonts w:ascii="DM Sans" w:hAnsi="DM Sans" w:cs="Arial"/>
          <w:b/>
          <w:caps/>
          <w:sz w:val="32"/>
          <w:szCs w:val="32"/>
        </w:rPr>
      </w:pPr>
    </w:p>
    <w:p w14:paraId="6395A21F" w14:textId="77777777" w:rsidR="00F5328C" w:rsidRDefault="00F5328C" w:rsidP="00F5328C">
      <w:pPr>
        <w:pBdr>
          <w:top w:val="single" w:sz="4" w:space="1" w:color="auto"/>
          <w:left w:val="single" w:sz="4" w:space="4" w:color="auto"/>
          <w:bottom w:val="single" w:sz="4" w:space="0" w:color="auto"/>
          <w:right w:val="single" w:sz="4" w:space="4" w:color="auto"/>
        </w:pBdr>
        <w:jc w:val="center"/>
        <w:rPr>
          <w:rFonts w:ascii="DM Sans" w:hAnsi="DM Sans" w:cs="Arial"/>
          <w:bCs/>
          <w:caps/>
          <w:sz w:val="32"/>
          <w:szCs w:val="32"/>
        </w:rPr>
      </w:pPr>
      <w:r w:rsidRPr="00156D39">
        <w:rPr>
          <w:rFonts w:ascii="DM Sans" w:hAnsi="DM Sans" w:cs="Arial"/>
          <w:bCs/>
          <w:caps/>
          <w:sz w:val="32"/>
          <w:szCs w:val="32"/>
        </w:rPr>
        <w:t xml:space="preserve">travaux </w:t>
      </w:r>
    </w:p>
    <w:p w14:paraId="4DEA328D" w14:textId="36454AC8" w:rsidR="00910A88" w:rsidRDefault="00910A88">
      <w:pPr>
        <w:spacing w:after="200"/>
      </w:pPr>
    </w:p>
    <w:tbl>
      <w:tblPr>
        <w:tblW w:w="9500" w:type="dxa"/>
        <w:tblBorders>
          <w:top w:val="single" w:sz="4" w:space="0" w:color="9DC3E6"/>
          <w:left w:val="single" w:sz="4" w:space="0" w:color="9DC3E6"/>
          <w:bottom w:val="single" w:sz="4" w:space="0" w:color="9DC3E6"/>
          <w:right w:val="single" w:sz="4" w:space="0" w:color="9DC3E6"/>
          <w:insideH w:val="single" w:sz="4" w:space="0" w:color="9DC3E6"/>
          <w:insideV w:val="single" w:sz="4" w:space="0" w:color="9DC3E6"/>
        </w:tblBorders>
        <w:tblCellMar>
          <w:left w:w="10" w:type="dxa"/>
          <w:right w:w="10" w:type="dxa"/>
        </w:tblCellMar>
        <w:tblLook w:val="04A0" w:firstRow="1" w:lastRow="0" w:firstColumn="1" w:lastColumn="0" w:noHBand="0" w:noVBand="1"/>
      </w:tblPr>
      <w:tblGrid>
        <w:gridCol w:w="2800"/>
        <w:gridCol w:w="6700"/>
      </w:tblGrid>
      <w:tr w:rsidR="00910A88" w:rsidRPr="00AB09FC" w14:paraId="4DEA3290" w14:textId="77777777">
        <w:tc>
          <w:tcPr>
            <w:tcW w:w="2800" w:type="dxa"/>
            <w:shd w:val="clear" w:color="auto" w:fill="DCE6F1"/>
            <w:tcMar>
              <w:top w:w="60" w:type="dxa"/>
              <w:left w:w="120" w:type="dxa"/>
              <w:bottom w:w="60" w:type="dxa"/>
              <w:right w:w="120" w:type="dxa"/>
            </w:tcMar>
            <w:vAlign w:val="center"/>
          </w:tcPr>
          <w:p w14:paraId="4DEA328E" w14:textId="77777777" w:rsidR="00910A88" w:rsidRPr="00AB09FC" w:rsidRDefault="008A1145">
            <w:pPr>
              <w:rPr>
                <w:rFonts w:ascii="DM Sans" w:hAnsi="DM Sans"/>
              </w:rPr>
            </w:pPr>
            <w:r w:rsidRPr="00AB09FC">
              <w:rPr>
                <w:rFonts w:ascii="DM Sans" w:hAnsi="DM Sans"/>
                <w:b/>
                <w:bCs/>
                <w:color w:val="000000"/>
              </w:rPr>
              <w:t>Acheteur</w:t>
            </w:r>
          </w:p>
        </w:tc>
        <w:tc>
          <w:tcPr>
            <w:tcW w:w="6700" w:type="dxa"/>
            <w:tcMar>
              <w:top w:w="60" w:type="dxa"/>
              <w:left w:w="120" w:type="dxa"/>
              <w:bottom w:w="60" w:type="dxa"/>
              <w:right w:w="120" w:type="dxa"/>
            </w:tcMar>
            <w:vAlign w:val="center"/>
          </w:tcPr>
          <w:p w14:paraId="4DEA328F" w14:textId="77777777" w:rsidR="00910A88" w:rsidRPr="00AB09FC" w:rsidRDefault="008A1145">
            <w:pPr>
              <w:rPr>
                <w:rFonts w:ascii="DM Sans" w:hAnsi="DM Sans"/>
              </w:rPr>
            </w:pPr>
            <w:r w:rsidRPr="00AB09FC">
              <w:rPr>
                <w:rFonts w:ascii="DM Sans" w:hAnsi="DM Sans"/>
                <w:color w:val="000000"/>
              </w:rPr>
              <w:t>CREPS de Montpellier - Font-Romeu</w:t>
            </w:r>
          </w:p>
        </w:tc>
      </w:tr>
      <w:tr w:rsidR="00910A88" w:rsidRPr="00AB09FC" w14:paraId="4DEA3293" w14:textId="77777777">
        <w:tc>
          <w:tcPr>
            <w:tcW w:w="2800" w:type="dxa"/>
            <w:shd w:val="clear" w:color="auto" w:fill="DCE6F1"/>
            <w:tcMar>
              <w:top w:w="60" w:type="dxa"/>
              <w:left w:w="120" w:type="dxa"/>
              <w:bottom w:w="60" w:type="dxa"/>
              <w:right w:w="120" w:type="dxa"/>
            </w:tcMar>
            <w:vAlign w:val="center"/>
          </w:tcPr>
          <w:p w14:paraId="4DEA3291" w14:textId="77777777" w:rsidR="00910A88" w:rsidRPr="00AB09FC" w:rsidRDefault="008A1145">
            <w:pPr>
              <w:rPr>
                <w:rFonts w:ascii="DM Sans" w:hAnsi="DM Sans"/>
              </w:rPr>
            </w:pPr>
            <w:r w:rsidRPr="00AB09FC">
              <w:rPr>
                <w:rFonts w:ascii="DM Sans" w:hAnsi="DM Sans"/>
                <w:b/>
                <w:bCs/>
                <w:color w:val="000000"/>
              </w:rPr>
              <w:t>Objet</w:t>
            </w:r>
          </w:p>
        </w:tc>
        <w:tc>
          <w:tcPr>
            <w:tcW w:w="6700" w:type="dxa"/>
            <w:tcMar>
              <w:top w:w="60" w:type="dxa"/>
              <w:left w:w="120" w:type="dxa"/>
              <w:bottom w:w="60" w:type="dxa"/>
              <w:right w:w="120" w:type="dxa"/>
            </w:tcMar>
            <w:vAlign w:val="center"/>
          </w:tcPr>
          <w:p w14:paraId="4DEA3292" w14:textId="77777777" w:rsidR="00910A88" w:rsidRPr="00AB09FC" w:rsidRDefault="008A1145">
            <w:pPr>
              <w:rPr>
                <w:rFonts w:ascii="DM Sans" w:hAnsi="DM Sans"/>
              </w:rPr>
            </w:pPr>
            <w:r w:rsidRPr="00AB09FC">
              <w:rPr>
                <w:rFonts w:ascii="DM Sans" w:hAnsi="DM Sans"/>
                <w:color w:val="000000"/>
              </w:rPr>
              <w:t>Aménagements pour la pratique du ski et snowboard freestyle sur le site du CNEA de Font-Romeu</w:t>
            </w:r>
          </w:p>
        </w:tc>
      </w:tr>
      <w:tr w:rsidR="00910A88" w:rsidRPr="00AB09FC" w14:paraId="4DEA3296" w14:textId="77777777">
        <w:tc>
          <w:tcPr>
            <w:tcW w:w="2800" w:type="dxa"/>
            <w:shd w:val="clear" w:color="auto" w:fill="DCE6F1"/>
            <w:tcMar>
              <w:top w:w="60" w:type="dxa"/>
              <w:left w:w="120" w:type="dxa"/>
              <w:bottom w:w="60" w:type="dxa"/>
              <w:right w:w="120" w:type="dxa"/>
            </w:tcMar>
            <w:vAlign w:val="center"/>
          </w:tcPr>
          <w:p w14:paraId="4DEA3294" w14:textId="77777777" w:rsidR="00910A88" w:rsidRPr="00AB09FC" w:rsidRDefault="008A1145">
            <w:pPr>
              <w:rPr>
                <w:rFonts w:ascii="DM Sans" w:hAnsi="DM Sans"/>
              </w:rPr>
            </w:pPr>
            <w:r w:rsidRPr="00AB09FC">
              <w:rPr>
                <w:rFonts w:ascii="DM Sans" w:hAnsi="DM Sans"/>
                <w:b/>
                <w:bCs/>
                <w:color w:val="000000"/>
              </w:rPr>
              <w:t>Procédure</w:t>
            </w:r>
          </w:p>
        </w:tc>
        <w:tc>
          <w:tcPr>
            <w:tcW w:w="6700" w:type="dxa"/>
            <w:tcMar>
              <w:top w:w="60" w:type="dxa"/>
              <w:left w:w="120" w:type="dxa"/>
              <w:bottom w:w="60" w:type="dxa"/>
              <w:right w:w="120" w:type="dxa"/>
            </w:tcMar>
            <w:vAlign w:val="center"/>
          </w:tcPr>
          <w:p w14:paraId="4DEA3295" w14:textId="77777777" w:rsidR="00910A88" w:rsidRPr="00AB09FC" w:rsidRDefault="008A1145">
            <w:pPr>
              <w:rPr>
                <w:rFonts w:ascii="DM Sans" w:hAnsi="DM Sans"/>
              </w:rPr>
            </w:pPr>
            <w:r w:rsidRPr="00AB09FC">
              <w:rPr>
                <w:rFonts w:ascii="DM Sans" w:hAnsi="DM Sans"/>
                <w:color w:val="000000"/>
              </w:rPr>
              <w:t>Marché à procédure adaptée - travaux</w:t>
            </w:r>
          </w:p>
        </w:tc>
      </w:tr>
      <w:tr w:rsidR="00910A88" w:rsidRPr="00AB09FC" w14:paraId="4DEA3299" w14:textId="77777777">
        <w:tc>
          <w:tcPr>
            <w:tcW w:w="2800" w:type="dxa"/>
            <w:shd w:val="clear" w:color="auto" w:fill="DCE6F1"/>
            <w:tcMar>
              <w:top w:w="60" w:type="dxa"/>
              <w:left w:w="120" w:type="dxa"/>
              <w:bottom w:w="60" w:type="dxa"/>
              <w:right w:w="120" w:type="dxa"/>
            </w:tcMar>
            <w:vAlign w:val="center"/>
          </w:tcPr>
          <w:p w14:paraId="4DEA3297" w14:textId="77777777" w:rsidR="00910A88" w:rsidRPr="00AB09FC" w:rsidRDefault="008A1145">
            <w:pPr>
              <w:rPr>
                <w:rFonts w:ascii="DM Sans" w:hAnsi="DM Sans"/>
              </w:rPr>
            </w:pPr>
            <w:r w:rsidRPr="00AB09FC">
              <w:rPr>
                <w:rFonts w:ascii="DM Sans" w:hAnsi="DM Sans"/>
                <w:b/>
                <w:bCs/>
                <w:color w:val="000000"/>
              </w:rPr>
              <w:t>Allotissement</w:t>
            </w:r>
          </w:p>
        </w:tc>
        <w:tc>
          <w:tcPr>
            <w:tcW w:w="6700" w:type="dxa"/>
            <w:tcMar>
              <w:top w:w="60" w:type="dxa"/>
              <w:left w:w="120" w:type="dxa"/>
              <w:bottom w:w="60" w:type="dxa"/>
              <w:right w:w="120" w:type="dxa"/>
            </w:tcMar>
            <w:vAlign w:val="center"/>
          </w:tcPr>
          <w:p w14:paraId="4DEA3298" w14:textId="77777777" w:rsidR="00910A88" w:rsidRPr="00AB09FC" w:rsidRDefault="008A1145">
            <w:pPr>
              <w:rPr>
                <w:rFonts w:ascii="DM Sans" w:hAnsi="DM Sans"/>
              </w:rPr>
            </w:pPr>
            <w:r w:rsidRPr="00AB09FC">
              <w:rPr>
                <w:rFonts w:ascii="DM Sans" w:hAnsi="DM Sans"/>
                <w:color w:val="000000"/>
              </w:rPr>
              <w:t>4 lots techniques</w:t>
            </w:r>
          </w:p>
        </w:tc>
      </w:tr>
      <w:tr w:rsidR="00910A88" w:rsidRPr="00AB09FC" w14:paraId="4DEA329C" w14:textId="77777777">
        <w:tc>
          <w:tcPr>
            <w:tcW w:w="2800" w:type="dxa"/>
            <w:shd w:val="clear" w:color="auto" w:fill="DCE6F1"/>
            <w:tcMar>
              <w:top w:w="60" w:type="dxa"/>
              <w:left w:w="120" w:type="dxa"/>
              <w:bottom w:w="60" w:type="dxa"/>
              <w:right w:w="120" w:type="dxa"/>
            </w:tcMar>
            <w:vAlign w:val="center"/>
          </w:tcPr>
          <w:p w14:paraId="4DEA329A" w14:textId="77777777" w:rsidR="00910A88" w:rsidRPr="00AB09FC" w:rsidRDefault="008A1145">
            <w:pPr>
              <w:rPr>
                <w:rFonts w:ascii="DM Sans" w:hAnsi="DM Sans"/>
              </w:rPr>
            </w:pPr>
            <w:r w:rsidRPr="00AB09FC">
              <w:rPr>
                <w:rFonts w:ascii="DM Sans" w:hAnsi="DM Sans"/>
                <w:b/>
                <w:bCs/>
                <w:color w:val="000000"/>
              </w:rPr>
              <w:t>Montant estimatif</w:t>
            </w:r>
          </w:p>
        </w:tc>
        <w:tc>
          <w:tcPr>
            <w:tcW w:w="6700" w:type="dxa"/>
            <w:tcMar>
              <w:top w:w="60" w:type="dxa"/>
              <w:left w:w="120" w:type="dxa"/>
              <w:bottom w:w="60" w:type="dxa"/>
              <w:right w:w="120" w:type="dxa"/>
            </w:tcMar>
            <w:vAlign w:val="center"/>
          </w:tcPr>
          <w:p w14:paraId="4DEA329B" w14:textId="77777777" w:rsidR="00910A88" w:rsidRPr="00AB09FC" w:rsidRDefault="008A1145">
            <w:pPr>
              <w:rPr>
                <w:rFonts w:ascii="DM Sans" w:hAnsi="DM Sans"/>
              </w:rPr>
            </w:pPr>
            <w:r w:rsidRPr="00AB09FC">
              <w:rPr>
                <w:rFonts w:ascii="DM Sans" w:hAnsi="DM Sans"/>
                <w:color w:val="000000"/>
              </w:rPr>
              <w:t>332 000 euros TTC environ</w:t>
            </w:r>
          </w:p>
        </w:tc>
      </w:tr>
      <w:tr w:rsidR="00910A88" w:rsidRPr="00AB09FC" w14:paraId="4DEA329F" w14:textId="77777777">
        <w:tc>
          <w:tcPr>
            <w:tcW w:w="2800" w:type="dxa"/>
            <w:shd w:val="clear" w:color="auto" w:fill="DCE6F1"/>
            <w:tcMar>
              <w:top w:w="60" w:type="dxa"/>
              <w:left w:w="120" w:type="dxa"/>
              <w:bottom w:w="60" w:type="dxa"/>
              <w:right w:w="120" w:type="dxa"/>
            </w:tcMar>
            <w:vAlign w:val="center"/>
          </w:tcPr>
          <w:p w14:paraId="4DEA329D" w14:textId="77777777" w:rsidR="00910A88" w:rsidRPr="00AB09FC" w:rsidRDefault="008A1145">
            <w:pPr>
              <w:rPr>
                <w:rFonts w:ascii="DM Sans" w:hAnsi="DM Sans"/>
              </w:rPr>
            </w:pPr>
            <w:r w:rsidRPr="00AB09FC">
              <w:rPr>
                <w:rFonts w:ascii="DM Sans" w:hAnsi="DM Sans"/>
                <w:b/>
                <w:bCs/>
                <w:color w:val="000000"/>
              </w:rPr>
              <w:t>Profil acheteur</w:t>
            </w:r>
          </w:p>
        </w:tc>
        <w:tc>
          <w:tcPr>
            <w:tcW w:w="6700" w:type="dxa"/>
            <w:tcMar>
              <w:top w:w="60" w:type="dxa"/>
              <w:left w:w="120" w:type="dxa"/>
              <w:bottom w:w="60" w:type="dxa"/>
              <w:right w:w="120" w:type="dxa"/>
            </w:tcMar>
            <w:vAlign w:val="center"/>
          </w:tcPr>
          <w:p w14:paraId="4DEA329E" w14:textId="77777777" w:rsidR="00910A88" w:rsidRPr="00AB09FC" w:rsidRDefault="008A1145">
            <w:pPr>
              <w:rPr>
                <w:rFonts w:ascii="DM Sans" w:hAnsi="DM Sans"/>
              </w:rPr>
            </w:pPr>
            <w:r w:rsidRPr="00AB09FC">
              <w:rPr>
                <w:rFonts w:ascii="DM Sans" w:hAnsi="DM Sans"/>
                <w:color w:val="000000"/>
              </w:rPr>
              <w:t>www.marches-publics.gouv.fr</w:t>
            </w:r>
          </w:p>
        </w:tc>
      </w:tr>
      <w:tr w:rsidR="00E474D8" w:rsidRPr="00156D39" w14:paraId="442ACA1A" w14:textId="77777777" w:rsidTr="00E474D8">
        <w:tc>
          <w:tcPr>
            <w:tcW w:w="2800" w:type="dxa"/>
            <w:tcBorders>
              <w:top w:val="single" w:sz="4" w:space="0" w:color="9DC3E6"/>
              <w:left w:val="single" w:sz="4" w:space="0" w:color="9DC3E6"/>
              <w:bottom w:val="single" w:sz="4" w:space="0" w:color="9DC3E6"/>
              <w:right w:val="single" w:sz="4" w:space="0" w:color="9DC3E6"/>
            </w:tcBorders>
            <w:shd w:val="clear" w:color="auto" w:fill="DCE6F1"/>
            <w:tcMar>
              <w:top w:w="60" w:type="dxa"/>
              <w:left w:w="120" w:type="dxa"/>
              <w:bottom w:w="60" w:type="dxa"/>
              <w:right w:w="120" w:type="dxa"/>
            </w:tcMar>
            <w:vAlign w:val="center"/>
          </w:tcPr>
          <w:p w14:paraId="68FBEF08" w14:textId="77777777" w:rsidR="00E474D8" w:rsidRPr="00E474D8" w:rsidRDefault="00E474D8" w:rsidP="00907DC4">
            <w:pPr>
              <w:rPr>
                <w:rFonts w:ascii="DM Sans" w:hAnsi="DM Sans"/>
                <w:b/>
                <w:bCs/>
                <w:color w:val="000000"/>
              </w:rPr>
            </w:pPr>
            <w:r w:rsidRPr="00E474D8">
              <w:rPr>
                <w:rFonts w:ascii="DM Sans" w:hAnsi="DM Sans"/>
                <w:b/>
                <w:bCs/>
                <w:color w:val="000000"/>
              </w:rPr>
              <w:t xml:space="preserve">Date limite de réception des offres : </w:t>
            </w:r>
          </w:p>
        </w:tc>
        <w:tc>
          <w:tcPr>
            <w:tcW w:w="6700" w:type="dxa"/>
            <w:tcBorders>
              <w:top w:val="single" w:sz="4" w:space="0" w:color="9DC3E6"/>
              <w:left w:val="single" w:sz="4" w:space="0" w:color="9DC3E6"/>
              <w:bottom w:val="single" w:sz="4" w:space="0" w:color="9DC3E6"/>
              <w:right w:val="single" w:sz="4" w:space="0" w:color="9DC3E6"/>
            </w:tcBorders>
            <w:tcMar>
              <w:top w:w="60" w:type="dxa"/>
              <w:left w:w="120" w:type="dxa"/>
              <w:bottom w:w="60" w:type="dxa"/>
              <w:right w:w="120" w:type="dxa"/>
            </w:tcMar>
            <w:vAlign w:val="center"/>
          </w:tcPr>
          <w:p w14:paraId="240DE584" w14:textId="68CE3F7B" w:rsidR="00E474D8" w:rsidRPr="00E474D8" w:rsidRDefault="00987552" w:rsidP="00907DC4">
            <w:pPr>
              <w:rPr>
                <w:rFonts w:ascii="DM Sans" w:hAnsi="DM Sans"/>
                <w:color w:val="000000"/>
              </w:rPr>
            </w:pPr>
            <w:r>
              <w:rPr>
                <w:rFonts w:ascii="DM Sans" w:hAnsi="DM Sans"/>
                <w:color w:val="000000"/>
              </w:rPr>
              <w:t>4</w:t>
            </w:r>
            <w:r w:rsidR="00E474D8" w:rsidRPr="00E474D8">
              <w:rPr>
                <w:rFonts w:ascii="DM Sans" w:hAnsi="DM Sans"/>
                <w:color w:val="000000"/>
              </w:rPr>
              <w:t>/09/2026 à 17h30</w:t>
            </w:r>
          </w:p>
        </w:tc>
      </w:tr>
    </w:tbl>
    <w:p w14:paraId="4DEA32A0" w14:textId="77777777" w:rsidR="00910A88" w:rsidRDefault="00910A88">
      <w:pPr>
        <w:spacing w:after="100"/>
      </w:pPr>
    </w:p>
    <w:p w14:paraId="4DEA32A1" w14:textId="77777777" w:rsidR="00910A88" w:rsidRPr="00AB09FC" w:rsidRDefault="008A1145">
      <w:pPr>
        <w:pStyle w:val="Titre1"/>
        <w:rPr>
          <w:rFonts w:ascii="DM Sans" w:hAnsi="DM Sans"/>
        </w:rPr>
      </w:pPr>
      <w:r w:rsidRPr="00AB09FC">
        <w:rPr>
          <w:rFonts w:ascii="DM Sans" w:hAnsi="DM Sans"/>
        </w:rPr>
        <w:t>1. Description générale du projet</w:t>
      </w:r>
    </w:p>
    <w:p w14:paraId="4DEA32A2" w14:textId="77777777" w:rsidR="00910A88" w:rsidRDefault="008A1145" w:rsidP="00AB09FC">
      <w:pPr>
        <w:spacing w:after="140"/>
        <w:jc w:val="both"/>
        <w:rPr>
          <w:rFonts w:ascii="DM Sans" w:hAnsi="DM Sans"/>
        </w:rPr>
      </w:pPr>
      <w:r w:rsidRPr="00AB09FC">
        <w:rPr>
          <w:rFonts w:ascii="DM Sans" w:hAnsi="DM Sans"/>
        </w:rPr>
        <w:t>Le projet vise à créer une zone de pratique ski/snowboard freestyle sur le site du CNEA à Font-Romeu, organisée autour d'une piste de rails / JIB d'environ 85 mètres de long et 10 à 15 mètres de large, comprenant une zone de départ, des prises d'élan, des zones de transition, des tremplins équipés de rails et des zones de réception. Les profils, cotes et dimensions détaillés figurent au dossier technique annexé (plan d'exécution, coupe et vue en plan de la piste de rail).</w:t>
      </w:r>
    </w:p>
    <w:p w14:paraId="4DEA32A5" w14:textId="77777777" w:rsidR="00910A88" w:rsidRPr="00AB09FC" w:rsidRDefault="008A1145">
      <w:pPr>
        <w:pStyle w:val="Titre1"/>
        <w:rPr>
          <w:rFonts w:ascii="DM Sans" w:hAnsi="DM Sans"/>
        </w:rPr>
      </w:pPr>
      <w:r w:rsidRPr="00AB09FC">
        <w:rPr>
          <w:rFonts w:ascii="DM Sans" w:hAnsi="DM Sans"/>
        </w:rPr>
        <w:t>2. Exigences communes à tous les lots</w:t>
      </w:r>
    </w:p>
    <w:p w14:paraId="4DEA32A6" w14:textId="50584DED" w:rsidR="00910A88" w:rsidRPr="00AB09FC" w:rsidRDefault="008A1145">
      <w:pPr>
        <w:pStyle w:val="Paragraphedeliste"/>
        <w:numPr>
          <w:ilvl w:val="0"/>
          <w:numId w:val="2"/>
        </w:numPr>
        <w:spacing w:after="80"/>
        <w:rPr>
          <w:rFonts w:ascii="DM Sans" w:hAnsi="DM Sans"/>
        </w:rPr>
      </w:pPr>
      <w:r w:rsidRPr="00AB09FC">
        <w:rPr>
          <w:rFonts w:ascii="DM Sans" w:hAnsi="DM Sans"/>
        </w:rPr>
        <w:t xml:space="preserve">Vérification préalable des </w:t>
      </w:r>
      <w:r w:rsidR="00AB09FC" w:rsidRPr="00AB09FC">
        <w:rPr>
          <w:rFonts w:ascii="DM Sans" w:hAnsi="DM Sans"/>
        </w:rPr>
        <w:t>côtes</w:t>
      </w:r>
      <w:r w:rsidRPr="00AB09FC">
        <w:rPr>
          <w:rFonts w:ascii="DM Sans" w:hAnsi="DM Sans"/>
        </w:rPr>
        <w:t>, niveaux, supports, accès et interfaces avec les autres lots ;</w:t>
      </w:r>
    </w:p>
    <w:p w14:paraId="4DEA32A7" w14:textId="77777777" w:rsidR="00910A88" w:rsidRPr="00AB09FC" w:rsidRDefault="008A1145">
      <w:pPr>
        <w:pStyle w:val="Paragraphedeliste"/>
        <w:numPr>
          <w:ilvl w:val="0"/>
          <w:numId w:val="2"/>
        </w:numPr>
        <w:spacing w:after="80"/>
        <w:rPr>
          <w:rFonts w:ascii="DM Sans" w:hAnsi="DM Sans"/>
        </w:rPr>
      </w:pPr>
      <w:r w:rsidRPr="00AB09FC">
        <w:rPr>
          <w:rFonts w:ascii="DM Sans" w:hAnsi="DM Sans"/>
        </w:rPr>
        <w:t>Établissement de plans d'exécution ou de fabrication avant tout début de travaux ou de fabrication ;</w:t>
      </w:r>
    </w:p>
    <w:p w14:paraId="4DEA32A8" w14:textId="77777777" w:rsidR="00910A88" w:rsidRPr="00AB09FC" w:rsidRDefault="008A1145">
      <w:pPr>
        <w:pStyle w:val="Paragraphedeliste"/>
        <w:numPr>
          <w:ilvl w:val="0"/>
          <w:numId w:val="2"/>
        </w:numPr>
        <w:spacing w:after="80"/>
        <w:rPr>
          <w:rFonts w:ascii="DM Sans" w:hAnsi="DM Sans"/>
        </w:rPr>
      </w:pPr>
      <w:r w:rsidRPr="00AB09FC">
        <w:rPr>
          <w:rFonts w:ascii="DM Sans" w:hAnsi="DM Sans"/>
        </w:rPr>
        <w:t>Produits et équipements neufs, adaptés au gel/dégel, aux UV, à un usage extérieur intensif et à l'altitude du site (environ 1 850 m) ;</w:t>
      </w:r>
    </w:p>
    <w:p w14:paraId="4DEA32A9" w14:textId="77777777" w:rsidR="00910A88" w:rsidRPr="00AB09FC" w:rsidRDefault="008A1145">
      <w:pPr>
        <w:pStyle w:val="Paragraphedeliste"/>
        <w:numPr>
          <w:ilvl w:val="0"/>
          <w:numId w:val="2"/>
        </w:numPr>
        <w:spacing w:after="80"/>
        <w:rPr>
          <w:rFonts w:ascii="DM Sans" w:hAnsi="DM Sans"/>
        </w:rPr>
      </w:pPr>
      <w:r w:rsidRPr="00AB09FC">
        <w:rPr>
          <w:rFonts w:ascii="DM Sans" w:hAnsi="DM Sans"/>
        </w:rPr>
        <w:t>Protection des existants, nettoyage quotidien du chantier, repli et remise en état des abords ;</w:t>
      </w:r>
    </w:p>
    <w:p w14:paraId="4DEA32AA" w14:textId="77777777" w:rsidR="00910A88" w:rsidRPr="00AB09FC" w:rsidRDefault="008A1145">
      <w:pPr>
        <w:pStyle w:val="Paragraphedeliste"/>
        <w:numPr>
          <w:ilvl w:val="0"/>
          <w:numId w:val="2"/>
        </w:numPr>
        <w:spacing w:after="80"/>
        <w:rPr>
          <w:rFonts w:ascii="DM Sans" w:hAnsi="DM Sans"/>
        </w:rPr>
      </w:pPr>
      <w:r w:rsidRPr="00AB09FC">
        <w:rPr>
          <w:rFonts w:ascii="DM Sans" w:hAnsi="DM Sans"/>
        </w:rPr>
        <w:t>Remise des notices, fiches techniques, certificats, consignes de contrôle et de maintenance ;</w:t>
      </w:r>
    </w:p>
    <w:p w14:paraId="4DEA32AB" w14:textId="77777777" w:rsidR="00910A88" w:rsidRPr="00AB09FC" w:rsidRDefault="008A1145">
      <w:pPr>
        <w:pStyle w:val="Paragraphedeliste"/>
        <w:numPr>
          <w:ilvl w:val="0"/>
          <w:numId w:val="2"/>
        </w:numPr>
        <w:spacing w:after="80"/>
        <w:rPr>
          <w:rFonts w:ascii="DM Sans" w:hAnsi="DM Sans"/>
        </w:rPr>
      </w:pPr>
      <w:r w:rsidRPr="00AB09FC">
        <w:rPr>
          <w:rFonts w:ascii="DM Sans" w:hAnsi="DM Sans"/>
        </w:rPr>
        <w:t>Intervention compatible avec la poursuite de l'activité sur un site sportif occupé ;</w:t>
      </w:r>
    </w:p>
    <w:p w14:paraId="4DEA32AC" w14:textId="77777777" w:rsidR="00910A88" w:rsidRPr="00AB09FC" w:rsidRDefault="008A1145">
      <w:pPr>
        <w:pStyle w:val="Paragraphedeliste"/>
        <w:numPr>
          <w:ilvl w:val="0"/>
          <w:numId w:val="2"/>
        </w:numPr>
        <w:spacing w:after="80"/>
        <w:rPr>
          <w:rFonts w:ascii="DM Sans" w:hAnsi="DM Sans"/>
        </w:rPr>
      </w:pPr>
      <w:r w:rsidRPr="00AB09FC">
        <w:rPr>
          <w:rFonts w:ascii="DM Sans" w:hAnsi="DM Sans"/>
        </w:rPr>
        <w:t>Signalement immédiat de tout risque de sécurité ou d'incompatibilité technique entre lots.</w:t>
      </w:r>
    </w:p>
    <w:p w14:paraId="4DEA32AD" w14:textId="77777777" w:rsidR="00910A88" w:rsidRPr="00972DF4" w:rsidRDefault="008A1145">
      <w:pPr>
        <w:pStyle w:val="Titre1"/>
        <w:rPr>
          <w:rFonts w:ascii="DM Sans" w:hAnsi="DM Sans"/>
        </w:rPr>
      </w:pPr>
      <w:r w:rsidRPr="00972DF4">
        <w:rPr>
          <w:rFonts w:ascii="DM Sans" w:hAnsi="DM Sans"/>
        </w:rPr>
        <w:lastRenderedPageBreak/>
        <w:t>3. Lot 1 — Terrassements, remblais, modelage, enrochements</w:t>
      </w:r>
    </w:p>
    <w:p w14:paraId="4DEA32AE" w14:textId="77777777" w:rsidR="00910A88" w:rsidRPr="00972DF4" w:rsidRDefault="008A1145" w:rsidP="00D661B1">
      <w:pPr>
        <w:pStyle w:val="Paragraphedeliste"/>
        <w:numPr>
          <w:ilvl w:val="0"/>
          <w:numId w:val="2"/>
        </w:numPr>
        <w:spacing w:after="80"/>
        <w:jc w:val="both"/>
        <w:rPr>
          <w:rFonts w:ascii="DM Sans" w:hAnsi="DM Sans"/>
        </w:rPr>
      </w:pPr>
      <w:r w:rsidRPr="00972DF4">
        <w:rPr>
          <w:rFonts w:ascii="DM Sans" w:hAnsi="DM Sans"/>
        </w:rPr>
        <w:t>Installation de chantier, transfert des engins, balisage et signalisation de la zone de travail ;</w:t>
      </w:r>
    </w:p>
    <w:p w14:paraId="4DEA32AF" w14:textId="77777777" w:rsidR="00910A88" w:rsidRPr="00972DF4" w:rsidRDefault="008A1145" w:rsidP="00D661B1">
      <w:pPr>
        <w:pStyle w:val="Paragraphedeliste"/>
        <w:numPr>
          <w:ilvl w:val="0"/>
          <w:numId w:val="2"/>
        </w:numPr>
        <w:spacing w:after="80"/>
        <w:jc w:val="both"/>
        <w:rPr>
          <w:rFonts w:ascii="DM Sans" w:hAnsi="DM Sans"/>
        </w:rPr>
      </w:pPr>
      <w:r w:rsidRPr="00972DF4">
        <w:rPr>
          <w:rFonts w:ascii="DM Sans" w:hAnsi="DM Sans"/>
        </w:rPr>
        <w:t>Implantation, contrôles altimétriques et plan d'exécution préalable ;</w:t>
      </w:r>
    </w:p>
    <w:p w14:paraId="4DEA32B0" w14:textId="77777777" w:rsidR="00910A88" w:rsidRPr="00972DF4" w:rsidRDefault="008A1145" w:rsidP="00D661B1">
      <w:pPr>
        <w:pStyle w:val="Paragraphedeliste"/>
        <w:numPr>
          <w:ilvl w:val="0"/>
          <w:numId w:val="2"/>
        </w:numPr>
        <w:spacing w:after="80"/>
        <w:jc w:val="both"/>
        <w:rPr>
          <w:rFonts w:ascii="DM Sans" w:hAnsi="DM Sans"/>
        </w:rPr>
      </w:pPr>
      <w:r w:rsidRPr="00972DF4">
        <w:rPr>
          <w:rFonts w:ascii="DM Sans" w:hAnsi="DM Sans"/>
        </w:rPr>
        <w:t>Préparation de l'emprise et compactage préalable de la plateforme ;</w:t>
      </w:r>
    </w:p>
    <w:p w14:paraId="4DEA32B1" w14:textId="77777777" w:rsidR="00910A88" w:rsidRPr="00972DF4" w:rsidRDefault="008A1145" w:rsidP="00D661B1">
      <w:pPr>
        <w:pStyle w:val="Paragraphedeliste"/>
        <w:numPr>
          <w:ilvl w:val="0"/>
          <w:numId w:val="2"/>
        </w:numPr>
        <w:spacing w:after="80"/>
        <w:jc w:val="both"/>
        <w:rPr>
          <w:rFonts w:ascii="DM Sans" w:hAnsi="DM Sans"/>
        </w:rPr>
      </w:pPr>
      <w:r w:rsidRPr="00972DF4">
        <w:rPr>
          <w:rFonts w:ascii="DM Sans" w:hAnsi="DM Sans"/>
        </w:rPr>
        <w:t>Mise en œuvre de remblais issus de matériaux disponibles sur le site (rampe existante, zone chaufferie) lorsqu'ils sont compatibles, ou de matériaux d'apport validés par l'acheteur ;</w:t>
      </w:r>
    </w:p>
    <w:p w14:paraId="4DEA32B2" w14:textId="77777777" w:rsidR="00910A88" w:rsidRPr="00972DF4" w:rsidRDefault="008A1145" w:rsidP="00D661B1">
      <w:pPr>
        <w:pStyle w:val="Paragraphedeliste"/>
        <w:numPr>
          <w:ilvl w:val="0"/>
          <w:numId w:val="2"/>
        </w:numPr>
        <w:spacing w:after="80"/>
        <w:jc w:val="both"/>
        <w:rPr>
          <w:rFonts w:ascii="DM Sans" w:hAnsi="DM Sans"/>
        </w:rPr>
      </w:pPr>
      <w:r w:rsidRPr="00972DF4">
        <w:rPr>
          <w:rFonts w:ascii="DM Sans" w:hAnsi="DM Sans"/>
        </w:rPr>
        <w:t>Modelage des rampes, transitions, tremplins, plateformes et zones de réception conformément aux profils du dossier technique ;</w:t>
      </w:r>
    </w:p>
    <w:p w14:paraId="4DEA32B3" w14:textId="77777777" w:rsidR="00910A88" w:rsidRPr="00972DF4" w:rsidRDefault="008A1145" w:rsidP="00D661B1">
      <w:pPr>
        <w:pStyle w:val="Paragraphedeliste"/>
        <w:numPr>
          <w:ilvl w:val="0"/>
          <w:numId w:val="2"/>
        </w:numPr>
        <w:spacing w:after="80"/>
        <w:jc w:val="both"/>
        <w:rPr>
          <w:rFonts w:ascii="DM Sans" w:hAnsi="DM Sans"/>
        </w:rPr>
      </w:pPr>
      <w:r w:rsidRPr="00972DF4">
        <w:rPr>
          <w:rFonts w:ascii="DM Sans" w:hAnsi="DM Sans"/>
        </w:rPr>
        <w:t>Réalisation des enrochements et talus de stabilisation nécessaires, avec ancrage adapté ;</w:t>
      </w:r>
    </w:p>
    <w:p w14:paraId="4DEA32B4" w14:textId="77777777" w:rsidR="00910A88" w:rsidRPr="00972DF4" w:rsidRDefault="008A1145" w:rsidP="00D661B1">
      <w:pPr>
        <w:pStyle w:val="Paragraphedeliste"/>
        <w:numPr>
          <w:ilvl w:val="0"/>
          <w:numId w:val="2"/>
        </w:numPr>
        <w:spacing w:after="80"/>
        <w:jc w:val="both"/>
        <w:rPr>
          <w:rFonts w:ascii="DM Sans" w:hAnsi="DM Sans"/>
        </w:rPr>
      </w:pPr>
      <w:r w:rsidRPr="00972DF4">
        <w:rPr>
          <w:rFonts w:ascii="DM Sans" w:hAnsi="DM Sans"/>
        </w:rPr>
        <w:t>Gestion des eaux de ruissellement et limitation de l'érosion des talus et plateformes ;</w:t>
      </w:r>
    </w:p>
    <w:p w14:paraId="4DEA32B5" w14:textId="77777777" w:rsidR="00910A88" w:rsidRPr="00972DF4" w:rsidRDefault="008A1145" w:rsidP="00D661B1">
      <w:pPr>
        <w:pStyle w:val="Paragraphedeliste"/>
        <w:numPr>
          <w:ilvl w:val="0"/>
          <w:numId w:val="2"/>
        </w:numPr>
        <w:spacing w:after="80"/>
        <w:jc w:val="both"/>
        <w:rPr>
          <w:rFonts w:ascii="DM Sans" w:hAnsi="DM Sans"/>
        </w:rPr>
      </w:pPr>
      <w:r w:rsidRPr="00972DF4">
        <w:rPr>
          <w:rFonts w:ascii="DM Sans" w:hAnsi="DM Sans"/>
        </w:rPr>
        <w:t>Remise en état des cheminements, zones de stockage et accès engins empruntés pendant le chantier (stade traversé notamment) ;</w:t>
      </w:r>
    </w:p>
    <w:p w14:paraId="4DEA32B6" w14:textId="77777777" w:rsidR="00910A88" w:rsidRPr="00972DF4" w:rsidRDefault="008A1145" w:rsidP="00D661B1">
      <w:pPr>
        <w:pStyle w:val="Paragraphedeliste"/>
        <w:numPr>
          <w:ilvl w:val="0"/>
          <w:numId w:val="2"/>
        </w:numPr>
        <w:spacing w:after="80"/>
        <w:jc w:val="both"/>
        <w:rPr>
          <w:rFonts w:ascii="DM Sans" w:hAnsi="DM Sans"/>
        </w:rPr>
      </w:pPr>
      <w:r w:rsidRPr="00972DF4">
        <w:rPr>
          <w:rFonts w:ascii="DM Sans" w:hAnsi="DM Sans"/>
        </w:rPr>
        <w:t>Établissement d'un plan de recolement et d'un procès-verbal de fin de travaux.</w:t>
      </w:r>
    </w:p>
    <w:p w14:paraId="4DEA32B7" w14:textId="77777777" w:rsidR="00910A88" w:rsidRPr="00972DF4" w:rsidRDefault="008A1145" w:rsidP="00D661B1">
      <w:pPr>
        <w:spacing w:after="140"/>
        <w:jc w:val="both"/>
        <w:rPr>
          <w:rFonts w:ascii="DM Sans" w:hAnsi="DM Sans"/>
        </w:rPr>
      </w:pPr>
      <w:r w:rsidRPr="00972DF4">
        <w:rPr>
          <w:rFonts w:ascii="DM Sans" w:hAnsi="DM Sans"/>
          <w:i/>
          <w:iCs/>
        </w:rPr>
        <w:t>Le candidat précise dans son offre les hypothèses retenues sur l'origine et le volume des matériaux de remblai, les accès et itinéraires de livraison envisagés, ainsi que les moyens mobilisés pour la gestion des flux si celle-ci n'est pas incluse dans son prix.</w:t>
      </w:r>
    </w:p>
    <w:p w14:paraId="4DEA32B8" w14:textId="77777777" w:rsidR="00910A88" w:rsidRPr="00D661B1" w:rsidRDefault="008A1145">
      <w:pPr>
        <w:pStyle w:val="Titre1"/>
        <w:rPr>
          <w:rFonts w:ascii="DM Sans" w:hAnsi="DM Sans"/>
        </w:rPr>
      </w:pPr>
      <w:r w:rsidRPr="00D661B1">
        <w:rPr>
          <w:rFonts w:ascii="DM Sans" w:hAnsi="DM Sans"/>
        </w:rPr>
        <w:t>4. Lot 2 — Revêtement dry slope ou équivalent</w:t>
      </w:r>
    </w:p>
    <w:p w14:paraId="4DEA32B9" w14:textId="77777777" w:rsidR="00910A88" w:rsidRPr="00D661B1" w:rsidRDefault="008A1145" w:rsidP="00D661B1">
      <w:pPr>
        <w:pStyle w:val="Paragraphedeliste"/>
        <w:numPr>
          <w:ilvl w:val="0"/>
          <w:numId w:val="2"/>
        </w:numPr>
        <w:spacing w:after="80"/>
        <w:jc w:val="both"/>
        <w:rPr>
          <w:rFonts w:ascii="DM Sans" w:hAnsi="DM Sans"/>
        </w:rPr>
      </w:pPr>
      <w:r w:rsidRPr="00D661B1">
        <w:rPr>
          <w:rFonts w:ascii="DM Sans" w:hAnsi="DM Sans"/>
        </w:rPr>
        <w:t>Surface indicative à traiter : environ 550 m², à confirmer par relevés contradictoires et plan d'exécution du titulaire ;</w:t>
      </w:r>
    </w:p>
    <w:p w14:paraId="4DEA32BA" w14:textId="77777777" w:rsidR="00910A88" w:rsidRPr="00D661B1" w:rsidRDefault="008A1145" w:rsidP="00D661B1">
      <w:pPr>
        <w:pStyle w:val="Paragraphedeliste"/>
        <w:numPr>
          <w:ilvl w:val="0"/>
          <w:numId w:val="2"/>
        </w:numPr>
        <w:spacing w:after="80"/>
        <w:jc w:val="both"/>
        <w:rPr>
          <w:rFonts w:ascii="DM Sans" w:hAnsi="DM Sans"/>
        </w:rPr>
      </w:pPr>
      <w:r w:rsidRPr="00D661B1">
        <w:rPr>
          <w:rFonts w:ascii="DM Sans" w:hAnsi="DM Sans"/>
        </w:rPr>
        <w:t>Revêtement synthétique destiné à la pratique du ski et du snowboard freestyle, compatible avec les rails/modules JIB et les zones de réception ;</w:t>
      </w:r>
    </w:p>
    <w:p w14:paraId="4DEA32BB" w14:textId="3DC3C4C6" w:rsidR="00910A88" w:rsidRPr="00D661B1" w:rsidRDefault="008A1145" w:rsidP="00D661B1">
      <w:pPr>
        <w:pStyle w:val="Paragraphedeliste"/>
        <w:numPr>
          <w:ilvl w:val="0"/>
          <w:numId w:val="2"/>
        </w:numPr>
        <w:spacing w:after="80"/>
        <w:jc w:val="both"/>
        <w:rPr>
          <w:rFonts w:ascii="DM Sans" w:hAnsi="DM Sans"/>
        </w:rPr>
      </w:pPr>
      <w:r w:rsidRPr="00D661B1">
        <w:rPr>
          <w:rFonts w:ascii="DM Sans" w:hAnsi="DM Sans"/>
        </w:rPr>
        <w:t>Résistance aux UV, au gel/dégel, à l'abrasion, à l'arrachement, à un usage intensif et à l'entretien courant;</w:t>
      </w:r>
    </w:p>
    <w:p w14:paraId="4DEA32BC" w14:textId="77777777" w:rsidR="00910A88" w:rsidRPr="00D661B1" w:rsidRDefault="008A1145" w:rsidP="00D661B1">
      <w:pPr>
        <w:pStyle w:val="Paragraphedeliste"/>
        <w:numPr>
          <w:ilvl w:val="0"/>
          <w:numId w:val="2"/>
        </w:numPr>
        <w:spacing w:after="80"/>
        <w:jc w:val="both"/>
        <w:rPr>
          <w:rFonts w:ascii="DM Sans" w:hAnsi="DM Sans"/>
        </w:rPr>
      </w:pPr>
      <w:r w:rsidRPr="00D661B1">
        <w:rPr>
          <w:rFonts w:ascii="DM Sans" w:hAnsi="DM Sans"/>
        </w:rPr>
        <w:t>Fourniture des accessoires de fixation, rives, raccords, pièces de remplacement initiales et notices d'entretien ;</w:t>
      </w:r>
    </w:p>
    <w:p w14:paraId="4DEA32BD" w14:textId="3E62D52C" w:rsidR="00910A88" w:rsidRPr="00D661B1" w:rsidRDefault="008A1145" w:rsidP="00D661B1">
      <w:pPr>
        <w:pStyle w:val="Paragraphedeliste"/>
        <w:numPr>
          <w:ilvl w:val="0"/>
          <w:numId w:val="2"/>
        </w:numPr>
        <w:spacing w:after="80"/>
        <w:jc w:val="both"/>
        <w:rPr>
          <w:rFonts w:ascii="DM Sans" w:hAnsi="DM Sans"/>
        </w:rPr>
      </w:pPr>
      <w:r w:rsidRPr="00D661B1">
        <w:rPr>
          <w:rFonts w:ascii="DM Sans" w:hAnsi="DM Sans"/>
        </w:rPr>
        <w:t>Transport jusqu'au site (le candidat précise les modalités de livraison pour tout produit importé), déchargement, pose, réglages et mise en service inclus ;</w:t>
      </w:r>
    </w:p>
    <w:p w14:paraId="4DEA32BE" w14:textId="77777777" w:rsidR="00910A88" w:rsidRPr="00D661B1" w:rsidRDefault="008A1145" w:rsidP="00D661B1">
      <w:pPr>
        <w:pStyle w:val="Paragraphedeliste"/>
        <w:numPr>
          <w:ilvl w:val="0"/>
          <w:numId w:val="2"/>
        </w:numPr>
        <w:spacing w:after="80"/>
        <w:jc w:val="both"/>
        <w:rPr>
          <w:rFonts w:ascii="DM Sans" w:hAnsi="DM Sans"/>
        </w:rPr>
      </w:pPr>
      <w:r w:rsidRPr="00D661B1">
        <w:rPr>
          <w:rFonts w:ascii="DM Sans" w:hAnsi="DM Sans"/>
        </w:rPr>
        <w:t>Le titulaire précise les besoins en arrosage ou lubrification du revêtement : débit et pression requis, consommation, filtration éventuelle, procédure de purge hivernale et maintenance associée ;</w:t>
      </w:r>
    </w:p>
    <w:p w14:paraId="4DEA32BF" w14:textId="77777777" w:rsidR="00910A88" w:rsidRPr="00D661B1" w:rsidRDefault="008A1145" w:rsidP="00D661B1">
      <w:pPr>
        <w:pStyle w:val="Paragraphedeliste"/>
        <w:numPr>
          <w:ilvl w:val="0"/>
          <w:numId w:val="2"/>
        </w:numPr>
        <w:spacing w:after="80"/>
        <w:jc w:val="both"/>
        <w:rPr>
          <w:rFonts w:ascii="DM Sans" w:hAnsi="DM Sans"/>
        </w:rPr>
      </w:pPr>
      <w:r w:rsidRPr="00D661B1">
        <w:rPr>
          <w:rFonts w:ascii="DM Sans" w:hAnsi="DM Sans"/>
        </w:rPr>
        <w:t>Formation minimale des agents du CNEA à l'entretien courant et au contrôle visuel du revêtement.</w:t>
      </w:r>
    </w:p>
    <w:p w14:paraId="4DEA32C0" w14:textId="77777777" w:rsidR="00910A88" w:rsidRPr="00D661B1" w:rsidRDefault="008A1145" w:rsidP="00D661B1">
      <w:pPr>
        <w:spacing w:after="140"/>
        <w:jc w:val="both"/>
        <w:rPr>
          <w:rFonts w:ascii="DM Sans" w:hAnsi="DM Sans"/>
        </w:rPr>
      </w:pPr>
      <w:r w:rsidRPr="00D661B1">
        <w:rPr>
          <w:rFonts w:ascii="DM Sans" w:hAnsi="DM Sans"/>
          <w:i/>
          <w:iCs/>
        </w:rPr>
        <w:t>Conforme aux normes de sécurité applicables aux pistes de ski et de snowboard artificielles en vigueur à la date de remise de l'offre, ou à des normes étrangères reconnues équivalentes, sous réserve de la fourniture des justificatifs correspondants.</w:t>
      </w:r>
    </w:p>
    <w:p w14:paraId="4DEA32C1" w14:textId="77777777" w:rsidR="00910A88" w:rsidRPr="00F2098B" w:rsidRDefault="008A1145">
      <w:pPr>
        <w:pStyle w:val="Titre1"/>
        <w:rPr>
          <w:rFonts w:ascii="DM Sans" w:hAnsi="DM Sans"/>
        </w:rPr>
      </w:pPr>
      <w:r w:rsidRPr="00F2098B">
        <w:rPr>
          <w:rFonts w:ascii="DM Sans" w:hAnsi="DM Sans"/>
        </w:rPr>
        <w:t>5. Lot 3 — Escalier, garde-corps et dispositifs de sécurité</w:t>
      </w:r>
    </w:p>
    <w:p w14:paraId="4DEA32C2" w14:textId="77777777" w:rsidR="00910A88" w:rsidRPr="00F2098B" w:rsidRDefault="008A1145" w:rsidP="00F2098B">
      <w:pPr>
        <w:pStyle w:val="Paragraphedeliste"/>
        <w:numPr>
          <w:ilvl w:val="0"/>
          <w:numId w:val="2"/>
        </w:numPr>
        <w:spacing w:after="80"/>
        <w:jc w:val="both"/>
        <w:rPr>
          <w:rFonts w:ascii="DM Sans" w:hAnsi="DM Sans"/>
        </w:rPr>
      </w:pPr>
      <w:r w:rsidRPr="00F2098B">
        <w:rPr>
          <w:rFonts w:ascii="DM Sans" w:hAnsi="DM Sans"/>
        </w:rPr>
        <w:t>Escalier sur mesure, adapté au profil de la piste et à la hauteur à franchir ;</w:t>
      </w:r>
    </w:p>
    <w:p w14:paraId="4DEA32C3" w14:textId="77777777" w:rsidR="00910A88" w:rsidRPr="00F2098B" w:rsidRDefault="008A1145" w:rsidP="00F2098B">
      <w:pPr>
        <w:pStyle w:val="Paragraphedeliste"/>
        <w:numPr>
          <w:ilvl w:val="0"/>
          <w:numId w:val="2"/>
        </w:numPr>
        <w:spacing w:after="80"/>
        <w:jc w:val="both"/>
        <w:rPr>
          <w:rFonts w:ascii="DM Sans" w:hAnsi="DM Sans"/>
        </w:rPr>
      </w:pPr>
      <w:r w:rsidRPr="00F2098B">
        <w:rPr>
          <w:rFonts w:ascii="DM Sans" w:hAnsi="DM Sans"/>
        </w:rPr>
        <w:t>Marches antidérapantes en matériaux adaptés à un usage extérieur, au gel/dégel et à un usage sportif intensif ;</w:t>
      </w:r>
    </w:p>
    <w:p w14:paraId="4DEA32C4" w14:textId="77777777" w:rsidR="00910A88" w:rsidRPr="00F2098B" w:rsidRDefault="008A1145" w:rsidP="00F2098B">
      <w:pPr>
        <w:pStyle w:val="Paragraphedeliste"/>
        <w:numPr>
          <w:ilvl w:val="0"/>
          <w:numId w:val="2"/>
        </w:numPr>
        <w:spacing w:after="80"/>
        <w:jc w:val="both"/>
        <w:rPr>
          <w:rFonts w:ascii="DM Sans" w:hAnsi="DM Sans"/>
        </w:rPr>
      </w:pPr>
      <w:r w:rsidRPr="00F2098B">
        <w:rPr>
          <w:rFonts w:ascii="DM Sans" w:hAnsi="DM Sans"/>
        </w:rPr>
        <w:t>Dimensionnement et ancrages (plots béton, platines ou fixations mécaniques) justifiés préalablement à la fabrication ;</w:t>
      </w:r>
    </w:p>
    <w:p w14:paraId="4DEA32C5" w14:textId="77777777" w:rsidR="00910A88" w:rsidRPr="00F2098B" w:rsidRDefault="008A1145" w:rsidP="00F2098B">
      <w:pPr>
        <w:pStyle w:val="Paragraphedeliste"/>
        <w:numPr>
          <w:ilvl w:val="0"/>
          <w:numId w:val="2"/>
        </w:numPr>
        <w:spacing w:after="80"/>
        <w:jc w:val="both"/>
        <w:rPr>
          <w:rFonts w:ascii="DM Sans" w:hAnsi="DM Sans"/>
        </w:rPr>
      </w:pPr>
      <w:r w:rsidRPr="00F2098B">
        <w:rPr>
          <w:rFonts w:ascii="DM Sans" w:hAnsi="DM Sans"/>
        </w:rPr>
        <w:lastRenderedPageBreak/>
        <w:t>Garde-corps de circulation et filets de protection en bordure de piste, conformément aux normes applicables ; à titre d'exemple de performance attendue pour les filets, conformité à la norme NF S52-106 relative aux filets de protection pour les activités de glisse, ou norme équivalente ;</w:t>
      </w:r>
    </w:p>
    <w:p w14:paraId="4DEA32C6" w14:textId="77777777" w:rsidR="00910A88" w:rsidRPr="00F2098B" w:rsidRDefault="008A1145" w:rsidP="00F2098B">
      <w:pPr>
        <w:pStyle w:val="Paragraphedeliste"/>
        <w:numPr>
          <w:ilvl w:val="0"/>
          <w:numId w:val="2"/>
        </w:numPr>
        <w:spacing w:after="80"/>
        <w:jc w:val="both"/>
        <w:rPr>
          <w:rFonts w:ascii="DM Sans" w:hAnsi="DM Sans"/>
        </w:rPr>
      </w:pPr>
      <w:r w:rsidRPr="00F2098B">
        <w:rPr>
          <w:rFonts w:ascii="DM Sans" w:hAnsi="DM Sans"/>
        </w:rPr>
        <w:t>Plans de fabrication, détails d'ancrage et notice d'entretien à remettre avant fabrication ;</w:t>
      </w:r>
    </w:p>
    <w:p w14:paraId="4DEA32C7" w14:textId="77777777" w:rsidR="00910A88" w:rsidRPr="00F2098B" w:rsidRDefault="008A1145" w:rsidP="00F2098B">
      <w:pPr>
        <w:pStyle w:val="Paragraphedeliste"/>
        <w:numPr>
          <w:ilvl w:val="0"/>
          <w:numId w:val="2"/>
        </w:numPr>
        <w:spacing w:after="80"/>
        <w:jc w:val="both"/>
        <w:rPr>
          <w:rFonts w:ascii="DM Sans" w:hAnsi="DM Sans"/>
        </w:rPr>
      </w:pPr>
      <w:r w:rsidRPr="00F2098B">
        <w:rPr>
          <w:rFonts w:ascii="DM Sans" w:hAnsi="DM Sans"/>
        </w:rPr>
        <w:t>Réception avec contrôle de la stabilité de l'ouvrage, de l'absence d'arêtes ou points dangereux, et de la continuité des protections sur l'ensemble du linéaire concerné.</w:t>
      </w:r>
    </w:p>
    <w:p w14:paraId="4DEA32C8" w14:textId="77777777" w:rsidR="00910A88" w:rsidRPr="00A273C9" w:rsidRDefault="008A1145">
      <w:pPr>
        <w:pStyle w:val="Titre1"/>
        <w:rPr>
          <w:rFonts w:ascii="DM Sans" w:hAnsi="DM Sans"/>
        </w:rPr>
      </w:pPr>
      <w:r w:rsidRPr="00A273C9">
        <w:rPr>
          <w:rFonts w:ascii="DM Sans" w:hAnsi="DM Sans"/>
        </w:rPr>
        <w:t>6. Lot 4 — Trampoline freestyle</w:t>
      </w:r>
    </w:p>
    <w:p w14:paraId="4DEA32C9" w14:textId="77777777" w:rsidR="00910A88" w:rsidRPr="00A273C9" w:rsidRDefault="008A1145" w:rsidP="00A273C9">
      <w:pPr>
        <w:pStyle w:val="Paragraphedeliste"/>
        <w:numPr>
          <w:ilvl w:val="0"/>
          <w:numId w:val="2"/>
        </w:numPr>
        <w:spacing w:after="80"/>
        <w:jc w:val="both"/>
        <w:rPr>
          <w:rFonts w:ascii="DM Sans" w:hAnsi="DM Sans"/>
        </w:rPr>
      </w:pPr>
      <w:r w:rsidRPr="00A273C9">
        <w:rPr>
          <w:rFonts w:ascii="DM Sans" w:hAnsi="DM Sans"/>
        </w:rPr>
        <w:t>Trampoline de type freestyle, dimension indicative 5,20 m de côté ou solution équivalente, conforme à la norme NF EN 13219 (trampolines) ou norme équivalente ;</w:t>
      </w:r>
    </w:p>
    <w:p w14:paraId="4DEA32CA" w14:textId="77777777" w:rsidR="00910A88" w:rsidRPr="00A273C9" w:rsidRDefault="008A1145" w:rsidP="00A273C9">
      <w:pPr>
        <w:pStyle w:val="Paragraphedeliste"/>
        <w:numPr>
          <w:ilvl w:val="0"/>
          <w:numId w:val="2"/>
        </w:numPr>
        <w:spacing w:after="80"/>
        <w:jc w:val="both"/>
        <w:rPr>
          <w:rFonts w:ascii="DM Sans" w:hAnsi="DM Sans"/>
        </w:rPr>
      </w:pPr>
      <w:r w:rsidRPr="00A273C9">
        <w:rPr>
          <w:rFonts w:ascii="DM Sans" w:hAnsi="DM Sans"/>
        </w:rPr>
        <w:t>Cadre et ferrures en acier galvanisé à chaud ou traitement anticorrosion équivalent ;</w:t>
      </w:r>
    </w:p>
    <w:p w14:paraId="4DEA32CB" w14:textId="77777777" w:rsidR="00910A88" w:rsidRPr="00A273C9" w:rsidRDefault="008A1145" w:rsidP="00A273C9">
      <w:pPr>
        <w:pStyle w:val="Paragraphedeliste"/>
        <w:numPr>
          <w:ilvl w:val="0"/>
          <w:numId w:val="2"/>
        </w:numPr>
        <w:spacing w:after="80"/>
        <w:jc w:val="both"/>
        <w:rPr>
          <w:rFonts w:ascii="DM Sans" w:hAnsi="DM Sans"/>
        </w:rPr>
      </w:pPr>
      <w:r w:rsidRPr="00A273C9">
        <w:rPr>
          <w:rFonts w:ascii="DM Sans" w:hAnsi="DM Sans"/>
        </w:rPr>
        <w:t>Toile technique adaptée à un usage freestyle intensif, avec ressorts en nombre suffisant pour la performance recherchée ;</w:t>
      </w:r>
    </w:p>
    <w:p w14:paraId="4DEA32CC" w14:textId="77777777" w:rsidR="00910A88" w:rsidRPr="00A273C9" w:rsidRDefault="008A1145" w:rsidP="00A273C9">
      <w:pPr>
        <w:pStyle w:val="Paragraphedeliste"/>
        <w:numPr>
          <w:ilvl w:val="0"/>
          <w:numId w:val="2"/>
        </w:numPr>
        <w:spacing w:after="80"/>
        <w:jc w:val="both"/>
        <w:rPr>
          <w:rFonts w:ascii="DM Sans" w:hAnsi="DM Sans"/>
        </w:rPr>
      </w:pPr>
      <w:r w:rsidRPr="00A273C9">
        <w:rPr>
          <w:rFonts w:ascii="DM Sans" w:hAnsi="DM Sans"/>
        </w:rPr>
        <w:t>Coussins de protection recouvrant le cadre, les ressorts et une bande périphérique de la toile ;</w:t>
      </w:r>
    </w:p>
    <w:p w14:paraId="4DEA32CD" w14:textId="77777777" w:rsidR="00910A88" w:rsidRPr="00A273C9" w:rsidRDefault="008A1145" w:rsidP="00A273C9">
      <w:pPr>
        <w:pStyle w:val="Paragraphedeliste"/>
        <w:numPr>
          <w:ilvl w:val="0"/>
          <w:numId w:val="2"/>
        </w:numPr>
        <w:spacing w:after="80"/>
        <w:jc w:val="both"/>
        <w:rPr>
          <w:rFonts w:ascii="DM Sans" w:hAnsi="DM Sans"/>
        </w:rPr>
      </w:pPr>
      <w:r w:rsidRPr="00A273C9">
        <w:rPr>
          <w:rFonts w:ascii="DM Sans" w:hAnsi="DM Sans"/>
        </w:rPr>
        <w:t>Livraison, montage sur site, réglage, essais et mise en service ;</w:t>
      </w:r>
    </w:p>
    <w:p w14:paraId="4DEA32CE" w14:textId="004C8D4D" w:rsidR="00910A88" w:rsidRPr="00A273C9" w:rsidRDefault="008A1145" w:rsidP="00A273C9">
      <w:pPr>
        <w:pStyle w:val="Paragraphedeliste"/>
        <w:numPr>
          <w:ilvl w:val="0"/>
          <w:numId w:val="2"/>
        </w:numPr>
        <w:spacing w:after="80"/>
        <w:jc w:val="both"/>
        <w:rPr>
          <w:rFonts w:ascii="DM Sans" w:hAnsi="DM Sans"/>
        </w:rPr>
      </w:pPr>
      <w:r w:rsidRPr="00A273C9">
        <w:rPr>
          <w:rFonts w:ascii="DM Sans" w:hAnsi="DM Sans"/>
        </w:rPr>
        <w:t xml:space="preserve">Les protections complémentaires au sol et aux abords immédiats du trampoline ne sont pas incluses dans le prix de base du lot ; elles font l'objet de la PSE </w:t>
      </w:r>
      <w:r w:rsidR="00045867">
        <w:rPr>
          <w:rFonts w:ascii="DM Sans" w:hAnsi="DM Sans"/>
        </w:rPr>
        <w:t>2</w:t>
      </w:r>
      <w:r w:rsidRPr="00A273C9">
        <w:rPr>
          <w:rFonts w:ascii="DM Sans" w:hAnsi="DM Sans"/>
        </w:rPr>
        <w:t xml:space="preserve"> mentionnée au règlement de la consultation ;</w:t>
      </w:r>
    </w:p>
    <w:p w14:paraId="4DEA32CF" w14:textId="77777777" w:rsidR="00910A88" w:rsidRPr="00A273C9" w:rsidRDefault="008A1145" w:rsidP="00A273C9">
      <w:pPr>
        <w:pStyle w:val="Paragraphedeliste"/>
        <w:numPr>
          <w:ilvl w:val="0"/>
          <w:numId w:val="2"/>
        </w:numPr>
        <w:spacing w:after="80"/>
        <w:jc w:val="both"/>
        <w:rPr>
          <w:rFonts w:ascii="DM Sans" w:hAnsi="DM Sans"/>
        </w:rPr>
      </w:pPr>
      <w:r w:rsidRPr="00A273C9">
        <w:rPr>
          <w:rFonts w:ascii="DM Sans" w:hAnsi="DM Sans"/>
        </w:rPr>
        <w:t>Notice d'utilisation, limites d'usage, contrôles périodiques à prévoir, garanties et maintenance.</w:t>
      </w:r>
    </w:p>
    <w:p w14:paraId="4DEA32D0" w14:textId="77777777" w:rsidR="00910A88" w:rsidRPr="00045867" w:rsidRDefault="008A1145">
      <w:pPr>
        <w:pStyle w:val="Titre1"/>
        <w:rPr>
          <w:rFonts w:ascii="DM Sans" w:hAnsi="DM Sans"/>
        </w:rPr>
      </w:pPr>
      <w:r w:rsidRPr="00045867">
        <w:rPr>
          <w:rFonts w:ascii="DM Sans" w:hAnsi="DM Sans"/>
        </w:rPr>
        <w:t>7. Documents à remettre avant réception</w:t>
      </w:r>
    </w:p>
    <w:p w14:paraId="4DEA32D1" w14:textId="77777777" w:rsidR="00910A88" w:rsidRPr="00045867" w:rsidRDefault="008A1145">
      <w:pPr>
        <w:pStyle w:val="Paragraphedeliste"/>
        <w:numPr>
          <w:ilvl w:val="0"/>
          <w:numId w:val="2"/>
        </w:numPr>
        <w:spacing w:after="80"/>
        <w:rPr>
          <w:rFonts w:ascii="DM Sans" w:hAnsi="DM Sans"/>
        </w:rPr>
      </w:pPr>
      <w:r w:rsidRPr="00045867">
        <w:rPr>
          <w:rFonts w:ascii="DM Sans" w:hAnsi="DM Sans"/>
        </w:rPr>
        <w:t>Plans de recolement ou plans de fabrication mis à jour selon exécution ;</w:t>
      </w:r>
    </w:p>
    <w:p w14:paraId="4DEA32D2" w14:textId="77777777" w:rsidR="00910A88" w:rsidRPr="00045867" w:rsidRDefault="008A1145">
      <w:pPr>
        <w:pStyle w:val="Paragraphedeliste"/>
        <w:numPr>
          <w:ilvl w:val="0"/>
          <w:numId w:val="2"/>
        </w:numPr>
        <w:spacing w:after="80"/>
        <w:rPr>
          <w:rFonts w:ascii="DM Sans" w:hAnsi="DM Sans"/>
        </w:rPr>
      </w:pPr>
      <w:r w:rsidRPr="00045867">
        <w:rPr>
          <w:rFonts w:ascii="DM Sans" w:hAnsi="DM Sans"/>
        </w:rPr>
        <w:t>Fiches techniques et certificats des matériaux, équipements et produits mis en œuvre ;</w:t>
      </w:r>
    </w:p>
    <w:p w14:paraId="4DEA32D3" w14:textId="77777777" w:rsidR="00910A88" w:rsidRPr="00045867" w:rsidRDefault="008A1145">
      <w:pPr>
        <w:pStyle w:val="Paragraphedeliste"/>
        <w:numPr>
          <w:ilvl w:val="0"/>
          <w:numId w:val="2"/>
        </w:numPr>
        <w:spacing w:after="80"/>
        <w:rPr>
          <w:rFonts w:ascii="DM Sans" w:hAnsi="DM Sans"/>
        </w:rPr>
      </w:pPr>
      <w:r w:rsidRPr="00045867">
        <w:rPr>
          <w:rFonts w:ascii="DM Sans" w:hAnsi="DM Sans"/>
        </w:rPr>
        <w:t>Notices d'utilisation, de contrôle et de maintenance ;</w:t>
      </w:r>
    </w:p>
    <w:p w14:paraId="4DEA32D4" w14:textId="77777777" w:rsidR="00910A88" w:rsidRPr="00045867" w:rsidRDefault="008A1145">
      <w:pPr>
        <w:pStyle w:val="Paragraphedeliste"/>
        <w:numPr>
          <w:ilvl w:val="0"/>
          <w:numId w:val="2"/>
        </w:numPr>
        <w:spacing w:after="80"/>
        <w:rPr>
          <w:rFonts w:ascii="DM Sans" w:hAnsi="DM Sans"/>
        </w:rPr>
      </w:pPr>
      <w:r w:rsidRPr="00045867">
        <w:rPr>
          <w:rFonts w:ascii="DM Sans" w:hAnsi="DM Sans"/>
        </w:rPr>
        <w:t>Garanties fabricants et garanties de pose ;</w:t>
      </w:r>
    </w:p>
    <w:p w14:paraId="4DEA32D5" w14:textId="77777777" w:rsidR="00910A88" w:rsidRPr="00045867" w:rsidRDefault="008A1145">
      <w:pPr>
        <w:pStyle w:val="Paragraphedeliste"/>
        <w:numPr>
          <w:ilvl w:val="0"/>
          <w:numId w:val="2"/>
        </w:numPr>
        <w:spacing w:after="80"/>
        <w:rPr>
          <w:rFonts w:ascii="DM Sans" w:hAnsi="DM Sans"/>
        </w:rPr>
      </w:pPr>
      <w:r w:rsidRPr="00045867">
        <w:rPr>
          <w:rFonts w:ascii="DM Sans" w:hAnsi="DM Sans"/>
        </w:rPr>
        <w:t>Attestations de conformité aux normes applicables, lorsqu'elles existent ;</w:t>
      </w:r>
    </w:p>
    <w:p w14:paraId="4DEA32D6" w14:textId="77777777" w:rsidR="00910A88" w:rsidRPr="00045867" w:rsidRDefault="008A1145">
      <w:pPr>
        <w:pStyle w:val="Paragraphedeliste"/>
        <w:numPr>
          <w:ilvl w:val="0"/>
          <w:numId w:val="2"/>
        </w:numPr>
        <w:spacing w:after="80"/>
        <w:rPr>
          <w:rFonts w:ascii="DM Sans" w:hAnsi="DM Sans"/>
        </w:rPr>
      </w:pPr>
      <w:r w:rsidRPr="00045867">
        <w:rPr>
          <w:rFonts w:ascii="DM Sans" w:hAnsi="DM Sans"/>
        </w:rPr>
        <w:t>Consignes d'exploitation et points de vigilance à l'attention du personnel du CNEA.</w:t>
      </w:r>
    </w:p>
    <w:sectPr w:rsidR="00910A88" w:rsidRPr="00045867">
      <w:headerReference w:type="default" r:id="rId11"/>
      <w:footerReference w:type="default" r:id="rId12"/>
      <w:pgSz w:w="11906" w:h="16838"/>
      <w:pgMar w:top="1100" w:right="1000" w:bottom="1000" w:left="100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7FCE8" w14:textId="77777777" w:rsidR="00E211A5" w:rsidRDefault="00E211A5">
      <w:r>
        <w:separator/>
      </w:r>
    </w:p>
  </w:endnote>
  <w:endnote w:type="continuationSeparator" w:id="0">
    <w:p w14:paraId="2FE38A95" w14:textId="77777777" w:rsidR="00E211A5" w:rsidRDefault="00E21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M Sans">
    <w:charset w:val="00"/>
    <w:family w:val="auto"/>
    <w:pitch w:val="variable"/>
    <w:sig w:usb0="8000002F" w:usb1="5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A32D8" w14:textId="2156D594" w:rsidR="00910A88" w:rsidRDefault="008A1145">
    <w:pPr>
      <w:pBdr>
        <w:top w:val="single" w:sz="4" w:space="4" w:color="BFBFBF"/>
      </w:pBdr>
      <w:tabs>
        <w:tab w:val="right" w:pos="9026"/>
      </w:tabs>
    </w:pPr>
    <w:r>
      <w:rPr>
        <w:color w:val="7F7F7F"/>
        <w:sz w:val="14"/>
        <w:szCs w:val="14"/>
      </w:rPr>
      <w:t>04_CCTP — Zone ski / snowboard freestyle CNEA Font-Romeu</w:t>
    </w:r>
    <w:r>
      <w:rPr>
        <w:sz w:val="14"/>
        <w:szCs w:val="14"/>
      </w:rPr>
      <w:tab/>
    </w:r>
    <w:r>
      <w:rPr>
        <w:color w:val="7F7F7F"/>
        <w:sz w:val="14"/>
        <w:szCs w:val="14"/>
      </w:rPr>
      <w:t xml:space="preserve">Page </w:t>
    </w:r>
    <w:r>
      <w:rPr>
        <w:color w:val="7F7F7F"/>
        <w:sz w:val="14"/>
        <w:szCs w:val="14"/>
      </w:rPr>
      <w:fldChar w:fldCharType="begin"/>
    </w:r>
    <w:r>
      <w:rPr>
        <w:color w:val="7F7F7F"/>
        <w:sz w:val="14"/>
        <w:szCs w:val="14"/>
      </w:rPr>
      <w:instrText>PAGE</w:instrText>
    </w:r>
    <w:r>
      <w:rPr>
        <w:color w:val="7F7F7F"/>
        <w:sz w:val="14"/>
        <w:szCs w:val="14"/>
      </w:rPr>
      <w:fldChar w:fldCharType="separate"/>
    </w:r>
    <w:r w:rsidR="00CA38FE">
      <w:rPr>
        <w:noProof/>
        <w:color w:val="7F7F7F"/>
        <w:sz w:val="14"/>
        <w:szCs w:val="14"/>
      </w:rPr>
      <w:t>1</w:t>
    </w:r>
    <w:r>
      <w:rPr>
        <w:color w:val="7F7F7F"/>
        <w:sz w:val="14"/>
        <w:szCs w:val="14"/>
      </w:rPr>
      <w:fldChar w:fldCharType="end"/>
    </w:r>
    <w:r>
      <w:rPr>
        <w:color w:val="7F7F7F"/>
        <w:sz w:val="14"/>
        <w:szCs w:val="14"/>
      </w:rPr>
      <w:t xml:space="preserve"> / </w:t>
    </w:r>
    <w:r>
      <w:rPr>
        <w:color w:val="7F7F7F"/>
        <w:sz w:val="14"/>
        <w:szCs w:val="14"/>
      </w:rPr>
      <w:fldChar w:fldCharType="begin"/>
    </w:r>
    <w:r>
      <w:rPr>
        <w:color w:val="7F7F7F"/>
        <w:sz w:val="14"/>
        <w:szCs w:val="14"/>
      </w:rPr>
      <w:instrText>NUMPAGES</w:instrText>
    </w:r>
    <w:r>
      <w:rPr>
        <w:color w:val="7F7F7F"/>
        <w:sz w:val="14"/>
        <w:szCs w:val="14"/>
      </w:rPr>
      <w:fldChar w:fldCharType="separate"/>
    </w:r>
    <w:r w:rsidR="00CA38FE">
      <w:rPr>
        <w:noProof/>
        <w:color w:val="7F7F7F"/>
        <w:sz w:val="14"/>
        <w:szCs w:val="14"/>
      </w:rPr>
      <w:t>2</w:t>
    </w:r>
    <w:r>
      <w:rPr>
        <w:color w:val="7F7F7F"/>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33EBD" w14:textId="77777777" w:rsidR="00E211A5" w:rsidRDefault="00E211A5">
      <w:r>
        <w:separator/>
      </w:r>
    </w:p>
  </w:footnote>
  <w:footnote w:type="continuationSeparator" w:id="0">
    <w:p w14:paraId="18AA65B9" w14:textId="77777777" w:rsidR="00E211A5" w:rsidRDefault="00E21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344" w:type="dxa"/>
      <w:tblInd w:w="-284" w:type="dxa"/>
      <w:tbl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685"/>
      <w:gridCol w:w="3686"/>
      <w:gridCol w:w="2973"/>
    </w:tblGrid>
    <w:tr w:rsidR="00CA38FE" w14:paraId="4FD2A9E2" w14:textId="77777777" w:rsidTr="00907DC4">
      <w:tc>
        <w:tcPr>
          <w:tcW w:w="3685" w:type="dxa"/>
          <w:vAlign w:val="center"/>
        </w:tcPr>
        <w:p w14:paraId="3D218117" w14:textId="77777777" w:rsidR="00CA38FE" w:rsidRDefault="00CA38FE" w:rsidP="00CA38FE">
          <w:pPr>
            <w:pStyle w:val="En-tte"/>
            <w:tabs>
              <w:tab w:val="clear" w:pos="4536"/>
              <w:tab w:val="clear" w:pos="9072"/>
            </w:tabs>
            <w:rPr>
              <w:rFonts w:ascii="Arial" w:hAnsi="Arial" w:cs="Arial"/>
              <w:noProof/>
              <w:color w:val="808080"/>
              <w:sz w:val="16"/>
              <w:szCs w:val="16"/>
              <w:lang w:eastAsia="fr-FR"/>
            </w:rPr>
          </w:pPr>
          <w:r>
            <w:rPr>
              <w:rFonts w:ascii="Arial" w:hAnsi="Arial" w:cs="Arial"/>
              <w:noProof/>
              <w:color w:val="808080"/>
              <w:sz w:val="16"/>
              <w:szCs w:val="16"/>
            </w:rPr>
            <w:drawing>
              <wp:inline distT="0" distB="0" distL="0" distR="0" wp14:anchorId="3573703B" wp14:editId="28A55BCE">
                <wp:extent cx="933450" cy="1015941"/>
                <wp:effectExtent l="0" t="0" r="0" b="0"/>
                <wp:docPr id="95033347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333478" name="Image 950333478"/>
                        <pic:cNvPicPr/>
                      </pic:nvPicPr>
                      <pic:blipFill>
                        <a:blip r:embed="rId1">
                          <a:extLst>
                            <a:ext uri="{28A0092B-C50C-407E-A947-70E740481C1C}">
                              <a14:useLocalDpi xmlns:a14="http://schemas.microsoft.com/office/drawing/2010/main" val="0"/>
                            </a:ext>
                          </a:extLst>
                        </a:blip>
                        <a:stretch>
                          <a:fillRect/>
                        </a:stretch>
                      </pic:blipFill>
                      <pic:spPr>
                        <a:xfrm>
                          <a:off x="0" y="0"/>
                          <a:ext cx="948273" cy="1032074"/>
                        </a:xfrm>
                        <a:prstGeom prst="rect">
                          <a:avLst/>
                        </a:prstGeom>
                      </pic:spPr>
                    </pic:pic>
                  </a:graphicData>
                </a:graphic>
              </wp:inline>
            </w:drawing>
          </w:r>
        </w:p>
      </w:tc>
      <w:tc>
        <w:tcPr>
          <w:tcW w:w="3686" w:type="dxa"/>
          <w:vAlign w:val="center"/>
        </w:tcPr>
        <w:p w14:paraId="49622CCA" w14:textId="77777777" w:rsidR="00CA38FE" w:rsidRDefault="00CA38FE" w:rsidP="00CA38FE">
          <w:pPr>
            <w:pStyle w:val="En-tte"/>
            <w:tabs>
              <w:tab w:val="clear" w:pos="4536"/>
              <w:tab w:val="clear" w:pos="9072"/>
            </w:tabs>
            <w:jc w:val="center"/>
            <w:rPr>
              <w:rFonts w:ascii="Arial" w:hAnsi="Arial" w:cs="Arial"/>
              <w:color w:val="808080"/>
              <w:sz w:val="16"/>
              <w:szCs w:val="16"/>
            </w:rPr>
          </w:pPr>
          <w:r>
            <w:rPr>
              <w:noProof/>
            </w:rPr>
            <w:drawing>
              <wp:anchor distT="0" distB="0" distL="114300" distR="114300" simplePos="0" relativeHeight="251659264" behindDoc="0" locked="0" layoutInCell="1" allowOverlap="1" wp14:anchorId="6ABFB58A" wp14:editId="57A468D1">
                <wp:simplePos x="0" y="0"/>
                <wp:positionH relativeFrom="margin">
                  <wp:posOffset>61595</wp:posOffset>
                </wp:positionH>
                <wp:positionV relativeFrom="paragraph">
                  <wp:posOffset>-128905</wp:posOffset>
                </wp:positionV>
                <wp:extent cx="2066925" cy="688340"/>
                <wp:effectExtent l="0" t="0" r="952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CREPS MTP FONT ROMEU.jpg"/>
                        <pic:cNvPicPr/>
                      </pic:nvPicPr>
                      <pic:blipFill>
                        <a:blip r:embed="rId2">
                          <a:extLst>
                            <a:ext uri="{28A0092B-C50C-407E-A947-70E740481C1C}">
                              <a14:useLocalDpi xmlns:a14="http://schemas.microsoft.com/office/drawing/2010/main" val="0"/>
                            </a:ext>
                          </a:extLst>
                        </a:blip>
                        <a:stretch>
                          <a:fillRect/>
                        </a:stretch>
                      </pic:blipFill>
                      <pic:spPr>
                        <a:xfrm>
                          <a:off x="0" y="0"/>
                          <a:ext cx="2066925" cy="688340"/>
                        </a:xfrm>
                        <a:prstGeom prst="rect">
                          <a:avLst/>
                        </a:prstGeom>
                      </pic:spPr>
                    </pic:pic>
                  </a:graphicData>
                </a:graphic>
                <wp14:sizeRelH relativeFrom="margin">
                  <wp14:pctWidth>0</wp14:pctWidth>
                </wp14:sizeRelH>
                <wp14:sizeRelV relativeFrom="margin">
                  <wp14:pctHeight>0</wp14:pctHeight>
                </wp14:sizeRelV>
              </wp:anchor>
            </w:drawing>
          </w:r>
        </w:p>
      </w:tc>
      <w:tc>
        <w:tcPr>
          <w:tcW w:w="2973" w:type="dxa"/>
        </w:tcPr>
        <w:p w14:paraId="565D2EA1" w14:textId="77777777" w:rsidR="00CA38FE" w:rsidRDefault="00CA38FE" w:rsidP="00CA38FE">
          <w:pPr>
            <w:pStyle w:val="En-tte"/>
            <w:tabs>
              <w:tab w:val="clear" w:pos="4536"/>
              <w:tab w:val="clear" w:pos="9072"/>
            </w:tabs>
            <w:jc w:val="right"/>
            <w:rPr>
              <w:rFonts w:ascii="Arial" w:hAnsi="Arial" w:cs="Arial"/>
              <w:color w:val="808080"/>
              <w:sz w:val="16"/>
              <w:szCs w:val="16"/>
            </w:rPr>
          </w:pPr>
          <w:r>
            <w:rPr>
              <w:rFonts w:ascii="Arial" w:hAnsi="Arial" w:cs="Arial"/>
              <w:noProof/>
              <w:color w:val="808080"/>
              <w:sz w:val="16"/>
              <w:szCs w:val="16"/>
            </w:rPr>
            <w:drawing>
              <wp:inline distT="0" distB="0" distL="0" distR="0" wp14:anchorId="5955F32A" wp14:editId="515E78E9">
                <wp:extent cx="855024" cy="855024"/>
                <wp:effectExtent l="0" t="0" r="2540" b="2540"/>
                <wp:docPr id="47" name="Imag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oc-logo-quadri.jpg"/>
                        <pic:cNvPicPr/>
                      </pic:nvPicPr>
                      <pic:blipFill>
                        <a:blip r:embed="rId3">
                          <a:extLst>
                            <a:ext uri="{28A0092B-C50C-407E-A947-70E740481C1C}">
                              <a14:useLocalDpi xmlns:a14="http://schemas.microsoft.com/office/drawing/2010/main" val="0"/>
                            </a:ext>
                          </a:extLst>
                        </a:blip>
                        <a:stretch>
                          <a:fillRect/>
                        </a:stretch>
                      </pic:blipFill>
                      <pic:spPr>
                        <a:xfrm>
                          <a:off x="0" y="0"/>
                          <a:ext cx="896649" cy="896649"/>
                        </a:xfrm>
                        <a:prstGeom prst="rect">
                          <a:avLst/>
                        </a:prstGeom>
                      </pic:spPr>
                    </pic:pic>
                  </a:graphicData>
                </a:graphic>
              </wp:inline>
            </w:drawing>
          </w:r>
        </w:p>
      </w:tc>
    </w:tr>
  </w:tbl>
  <w:p w14:paraId="5FCC234F" w14:textId="77777777" w:rsidR="00CA38FE" w:rsidRDefault="00CA38FE" w:rsidP="00CA38FE">
    <w:pPr>
      <w:jc w:val="center"/>
    </w:pPr>
  </w:p>
  <w:p w14:paraId="4DEA32D7" w14:textId="421F12D0" w:rsidR="00910A88" w:rsidRDefault="00910A88">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F209C"/>
    <w:multiLevelType w:val="hybridMultilevel"/>
    <w:tmpl w:val="8AB49BEC"/>
    <w:lvl w:ilvl="0" w:tplc="43382BEC">
      <w:start w:val="1"/>
      <w:numFmt w:val="bullet"/>
      <w:lvlText w:val="•"/>
      <w:lvlJc w:val="left"/>
      <w:pPr>
        <w:ind w:left="500" w:hanging="260"/>
      </w:pPr>
    </w:lvl>
    <w:lvl w:ilvl="1" w:tplc="680294FC">
      <w:numFmt w:val="decimal"/>
      <w:lvlText w:val=""/>
      <w:lvlJc w:val="left"/>
    </w:lvl>
    <w:lvl w:ilvl="2" w:tplc="3620F66A">
      <w:numFmt w:val="decimal"/>
      <w:lvlText w:val=""/>
      <w:lvlJc w:val="left"/>
    </w:lvl>
    <w:lvl w:ilvl="3" w:tplc="F080FC4C">
      <w:numFmt w:val="decimal"/>
      <w:lvlText w:val=""/>
      <w:lvlJc w:val="left"/>
    </w:lvl>
    <w:lvl w:ilvl="4" w:tplc="9CBA3894">
      <w:numFmt w:val="decimal"/>
      <w:lvlText w:val=""/>
      <w:lvlJc w:val="left"/>
    </w:lvl>
    <w:lvl w:ilvl="5" w:tplc="D8AE1316">
      <w:numFmt w:val="decimal"/>
      <w:lvlText w:val=""/>
      <w:lvlJc w:val="left"/>
    </w:lvl>
    <w:lvl w:ilvl="6" w:tplc="9D123A96">
      <w:numFmt w:val="decimal"/>
      <w:lvlText w:val=""/>
      <w:lvlJc w:val="left"/>
    </w:lvl>
    <w:lvl w:ilvl="7" w:tplc="098E1130">
      <w:numFmt w:val="decimal"/>
      <w:lvlText w:val=""/>
      <w:lvlJc w:val="left"/>
    </w:lvl>
    <w:lvl w:ilvl="8" w:tplc="B1CC8A7C">
      <w:numFmt w:val="decimal"/>
      <w:lvlText w:val=""/>
      <w:lvlJc w:val="left"/>
    </w:lvl>
  </w:abstractNum>
  <w:abstractNum w:abstractNumId="1" w15:restartNumberingAfterBreak="0">
    <w:nsid w:val="2CA15FCD"/>
    <w:multiLevelType w:val="hybridMultilevel"/>
    <w:tmpl w:val="1C16FD32"/>
    <w:lvl w:ilvl="0" w:tplc="1AD83378">
      <w:start w:val="1"/>
      <w:numFmt w:val="bullet"/>
      <w:lvlText w:val="●"/>
      <w:lvlJc w:val="left"/>
      <w:pPr>
        <w:ind w:left="720" w:hanging="360"/>
      </w:pPr>
    </w:lvl>
    <w:lvl w:ilvl="1" w:tplc="0B866CA6">
      <w:start w:val="1"/>
      <w:numFmt w:val="bullet"/>
      <w:lvlText w:val="○"/>
      <w:lvlJc w:val="left"/>
      <w:pPr>
        <w:ind w:left="1440" w:hanging="360"/>
      </w:pPr>
    </w:lvl>
    <w:lvl w:ilvl="2" w:tplc="75047464">
      <w:start w:val="1"/>
      <w:numFmt w:val="bullet"/>
      <w:lvlText w:val="■"/>
      <w:lvlJc w:val="left"/>
      <w:pPr>
        <w:ind w:left="2160" w:hanging="360"/>
      </w:pPr>
    </w:lvl>
    <w:lvl w:ilvl="3" w:tplc="A4DC1EB2">
      <w:start w:val="1"/>
      <w:numFmt w:val="bullet"/>
      <w:lvlText w:val="●"/>
      <w:lvlJc w:val="left"/>
      <w:pPr>
        <w:ind w:left="2880" w:hanging="360"/>
      </w:pPr>
    </w:lvl>
    <w:lvl w:ilvl="4" w:tplc="E662E22C">
      <w:start w:val="1"/>
      <w:numFmt w:val="bullet"/>
      <w:lvlText w:val="○"/>
      <w:lvlJc w:val="left"/>
      <w:pPr>
        <w:ind w:left="3600" w:hanging="360"/>
      </w:pPr>
    </w:lvl>
    <w:lvl w:ilvl="5" w:tplc="6EAE8CEA">
      <w:start w:val="1"/>
      <w:numFmt w:val="bullet"/>
      <w:lvlText w:val="■"/>
      <w:lvlJc w:val="left"/>
      <w:pPr>
        <w:ind w:left="4320" w:hanging="360"/>
      </w:pPr>
    </w:lvl>
    <w:lvl w:ilvl="6" w:tplc="69B23E80">
      <w:start w:val="1"/>
      <w:numFmt w:val="bullet"/>
      <w:lvlText w:val="●"/>
      <w:lvlJc w:val="left"/>
      <w:pPr>
        <w:ind w:left="5040" w:hanging="360"/>
      </w:pPr>
    </w:lvl>
    <w:lvl w:ilvl="7" w:tplc="1B9CADAA">
      <w:start w:val="1"/>
      <w:numFmt w:val="bullet"/>
      <w:lvlText w:val="●"/>
      <w:lvlJc w:val="left"/>
      <w:pPr>
        <w:ind w:left="5760" w:hanging="360"/>
      </w:pPr>
    </w:lvl>
    <w:lvl w:ilvl="8" w:tplc="E5103A98">
      <w:start w:val="1"/>
      <w:numFmt w:val="bullet"/>
      <w:lvlText w:val="●"/>
      <w:lvlJc w:val="left"/>
      <w:pPr>
        <w:ind w:left="6480" w:hanging="360"/>
      </w:pPr>
    </w:lvl>
  </w:abstractNum>
  <w:num w:numId="1" w16cid:durableId="1648707938">
    <w:abstractNumId w:val="1"/>
    <w:lvlOverride w:ilvl="0">
      <w:startOverride w:val="1"/>
    </w:lvlOverride>
  </w:num>
  <w:num w:numId="2" w16cid:durableId="95416752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0A88"/>
    <w:rsid w:val="00045867"/>
    <w:rsid w:val="00685313"/>
    <w:rsid w:val="008A1145"/>
    <w:rsid w:val="00910A88"/>
    <w:rsid w:val="00972DF4"/>
    <w:rsid w:val="00987552"/>
    <w:rsid w:val="00A273C9"/>
    <w:rsid w:val="00AB09FC"/>
    <w:rsid w:val="00C43B53"/>
    <w:rsid w:val="00CA38FE"/>
    <w:rsid w:val="00D661B1"/>
    <w:rsid w:val="00E211A5"/>
    <w:rsid w:val="00E474D8"/>
    <w:rsid w:val="00F2098B"/>
    <w:rsid w:val="00F532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A328C"/>
  <w15:docId w15:val="{BA968236-6A23-4345-88AA-7D9599E91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uiPriority w:val="9"/>
    <w:qFormat/>
    <w:pPr>
      <w:pBdr>
        <w:bottom w:val="single" w:sz="6" w:space="4" w:color="1F3864"/>
      </w:pBdr>
      <w:spacing w:before="320" w:after="120"/>
      <w:outlineLvl w:val="0"/>
    </w:pPr>
    <w:rPr>
      <w:b/>
      <w:bCs/>
      <w:color w:val="1F3864"/>
      <w:sz w:val="26"/>
      <w:szCs w:val="26"/>
    </w:rPr>
  </w:style>
  <w:style w:type="paragraph" w:styleId="Titre2">
    <w:name w:val="heading 2"/>
    <w:uiPriority w:val="9"/>
    <w:semiHidden/>
    <w:unhideWhenUsed/>
    <w:qFormat/>
    <w:pPr>
      <w:spacing w:before="220" w:after="100"/>
      <w:outlineLvl w:val="1"/>
    </w:pPr>
    <w:rPr>
      <w:b/>
      <w:bCs/>
      <w:color w:val="2E5A8C"/>
      <w:sz w:val="22"/>
      <w:szCs w:val="22"/>
    </w:rPr>
  </w:style>
  <w:style w:type="paragraph" w:styleId="Titre3">
    <w:name w:val="heading 3"/>
    <w:uiPriority w:val="9"/>
    <w:semiHidden/>
    <w:unhideWhenUsed/>
    <w:qFormat/>
    <w:pPr>
      <w:outlineLvl w:val="2"/>
    </w:pPr>
    <w:rPr>
      <w:color w:val="1F4D78"/>
      <w:sz w:val="24"/>
      <w:szCs w:val="24"/>
    </w:rPr>
  </w:style>
  <w:style w:type="paragraph" w:styleId="Titre4">
    <w:name w:val="heading 4"/>
    <w:uiPriority w:val="9"/>
    <w:semiHidden/>
    <w:unhideWhenUsed/>
    <w:qFormat/>
    <w:pPr>
      <w:outlineLvl w:val="3"/>
    </w:pPr>
    <w:rPr>
      <w:i/>
      <w:iCs/>
      <w:color w:val="2E74B5"/>
    </w:rPr>
  </w:style>
  <w:style w:type="paragraph" w:styleId="Titre5">
    <w:name w:val="heading 5"/>
    <w:uiPriority w:val="9"/>
    <w:semiHidden/>
    <w:unhideWhenUsed/>
    <w:qFormat/>
    <w:pPr>
      <w:outlineLvl w:val="4"/>
    </w:pPr>
    <w:rPr>
      <w:color w:val="2E74B5"/>
    </w:rPr>
  </w:style>
  <w:style w:type="paragraph" w:styleId="Titre6">
    <w:name w:val="heading 6"/>
    <w:uiPriority w:val="9"/>
    <w:semiHidden/>
    <w:unhideWhenUsed/>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uiPriority w:val="10"/>
    <w:qFormat/>
    <w:rPr>
      <w:sz w:val="56"/>
      <w:szCs w:val="5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style>
  <w:style w:type="character" w:customStyle="1" w:styleId="NotedebasdepageCar">
    <w:name w:val="Note de bas de page Car"/>
    <w:link w:val="Notedebasdepage"/>
    <w:uiPriority w:val="99"/>
    <w:semiHidden/>
    <w:unhideWhenUsed/>
    <w:rPr>
      <w:sz w:val="20"/>
      <w:szCs w:val="20"/>
    </w:rPr>
  </w:style>
  <w:style w:type="character" w:styleId="Appeldenotedefin">
    <w:name w:val="endnote reference"/>
    <w:uiPriority w:val="99"/>
    <w:semiHidden/>
    <w:unhideWhenUsed/>
    <w:rPr>
      <w:vertAlign w:val="superscript"/>
    </w:rPr>
  </w:style>
  <w:style w:type="paragraph" w:styleId="Notedefin">
    <w:name w:val="endnote text"/>
    <w:link w:val="NotedefinCar"/>
    <w:uiPriority w:val="99"/>
    <w:semiHidden/>
    <w:unhideWhenUsed/>
  </w:style>
  <w:style w:type="character" w:customStyle="1" w:styleId="NotedefinCar">
    <w:name w:val="Note de fin Car"/>
    <w:link w:val="Notedefin"/>
    <w:uiPriority w:val="99"/>
    <w:semiHidden/>
    <w:unhideWhenUsed/>
    <w:rPr>
      <w:sz w:val="20"/>
      <w:szCs w:val="20"/>
    </w:rPr>
  </w:style>
  <w:style w:type="paragraph" w:styleId="En-tte">
    <w:name w:val="header"/>
    <w:basedOn w:val="Normal"/>
    <w:link w:val="En-tteCar"/>
    <w:unhideWhenUsed/>
    <w:rsid w:val="00CA38FE"/>
    <w:pPr>
      <w:tabs>
        <w:tab w:val="center" w:pos="4536"/>
        <w:tab w:val="right" w:pos="9072"/>
      </w:tabs>
    </w:pPr>
  </w:style>
  <w:style w:type="character" w:customStyle="1" w:styleId="En-tteCar">
    <w:name w:val="En-tête Car"/>
    <w:basedOn w:val="Policepardfaut"/>
    <w:link w:val="En-tte"/>
    <w:rsid w:val="00CA38FE"/>
  </w:style>
  <w:style w:type="paragraph" w:styleId="Pieddepage">
    <w:name w:val="footer"/>
    <w:basedOn w:val="Normal"/>
    <w:link w:val="PieddepageCar"/>
    <w:uiPriority w:val="99"/>
    <w:unhideWhenUsed/>
    <w:rsid w:val="00CA38FE"/>
    <w:pPr>
      <w:tabs>
        <w:tab w:val="center" w:pos="4536"/>
        <w:tab w:val="right" w:pos="9072"/>
      </w:tabs>
    </w:pPr>
  </w:style>
  <w:style w:type="character" w:customStyle="1" w:styleId="PieddepageCar">
    <w:name w:val="Pied de page Car"/>
    <w:basedOn w:val="Policepardfaut"/>
    <w:link w:val="Pieddepage"/>
    <w:uiPriority w:val="99"/>
    <w:rsid w:val="00CA38FE"/>
  </w:style>
  <w:style w:type="table" w:styleId="Grilledutableau">
    <w:name w:val="Table Grid"/>
    <w:basedOn w:val="TableauNormal"/>
    <w:uiPriority w:val="39"/>
    <w:rsid w:val="00CA38F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A99FAFAF7731541BAF2781DB2C9BAA2" ma:contentTypeVersion="18" ma:contentTypeDescription="Crée un document." ma:contentTypeScope="" ma:versionID="0db886e70d30bd2d1af1bf9963b8d7b5">
  <xsd:schema xmlns:xsd="http://www.w3.org/2001/XMLSchema" xmlns:xs="http://www.w3.org/2001/XMLSchema" xmlns:p="http://schemas.microsoft.com/office/2006/metadata/properties" xmlns:ns2="b81befa6-c3e0-4a97-a574-9ef985b9ad66" xmlns:ns3="beff8fc1-a17c-40a4-a373-76f633a8884e" targetNamespace="http://schemas.microsoft.com/office/2006/metadata/properties" ma:root="true" ma:fieldsID="343acf429d27da9c8293c4623472bad4" ns2:_="" ns3:_="">
    <xsd:import namespace="b81befa6-c3e0-4a97-a574-9ef985b9ad66"/>
    <xsd:import namespace="beff8fc1-a17c-40a4-a373-76f633a88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OIS"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befa6-c3e0-4a97-a574-9ef985b9ad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0366c1c3-5e2c-4773-a070-5fd3f451ccd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OIS" ma:index="20" nillable="true" ma:displayName="MOIS" ma:format="Dropdown" ma:internalName="MOIS">
      <xsd:simpleType>
        <xsd:restriction base="dms:Text">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ff8fc1-a17c-40a4-a373-76f633a8884e"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50a3e80c-9c09-42ea-b77f-9e041304e9ce}" ma:internalName="TaxCatchAll" ma:showField="CatchAllData" ma:web="beff8fc1-a17c-40a4-a373-76f633a88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eff8fc1-a17c-40a4-a373-76f633a8884e" xsi:nil="true"/>
    <MOIS xmlns="b81befa6-c3e0-4a97-a574-9ef985b9ad66" xsi:nil="true"/>
    <lcf76f155ced4ddcb4097134ff3c332f xmlns="b81befa6-c3e0-4a97-a574-9ef985b9ad6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D9391-0D4A-44C0-BAFE-17E4DA88FE8B}">
  <ds:schemaRefs>
    <ds:schemaRef ds:uri="http://schemas.microsoft.com/sharepoint/v3/contenttype/forms"/>
  </ds:schemaRefs>
</ds:datastoreItem>
</file>

<file path=customXml/itemProps2.xml><?xml version="1.0" encoding="utf-8"?>
<ds:datastoreItem xmlns:ds="http://schemas.openxmlformats.org/officeDocument/2006/customXml" ds:itemID="{3888C93A-1947-4B44-B117-4BFA34AE5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befa6-c3e0-4a97-a574-9ef985b9ad66"/>
    <ds:schemaRef ds:uri="beff8fc1-a17c-40a4-a373-76f633a88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208B07-D934-4C75-B8D7-E1157A6591A7}">
  <ds:schemaRefs>
    <ds:schemaRef ds:uri="http://schemas.microsoft.com/office/2006/metadata/properties"/>
    <ds:schemaRef ds:uri="http://schemas.microsoft.com/office/infopath/2007/PartnerControls"/>
    <ds:schemaRef ds:uri="beff8fc1-a17c-40a4-a373-76f633a8884e"/>
    <ds:schemaRef ds:uri="b81befa6-c3e0-4a97-a574-9ef985b9ad66"/>
  </ds:schemaRefs>
</ds:datastoreItem>
</file>

<file path=customXml/itemProps4.xml><?xml version="1.0" encoding="utf-8"?>
<ds:datastoreItem xmlns:ds="http://schemas.openxmlformats.org/officeDocument/2006/customXml" ds:itemID="{0FB6077B-7671-4B60-9A3D-61DD49F2C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1001</Words>
  <Characters>5506</Characters>
  <Application>Microsoft Office Word</Application>
  <DocSecurity>0</DocSecurity>
  <Lines>45</Lines>
  <Paragraphs>12</Paragraphs>
  <ScaleCrop>false</ScaleCrop>
  <Company/>
  <LinksUpToDate>false</LinksUpToDate>
  <CharactersWithSpaces>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FABIEN MANIACI</cp:lastModifiedBy>
  <cp:revision>11</cp:revision>
  <dcterms:created xsi:type="dcterms:W3CDTF">2026-07-22T08:01:00Z</dcterms:created>
  <dcterms:modified xsi:type="dcterms:W3CDTF">2026-07-27T06:26:00Z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0x010100FA99FAFAF7731541BAF2781DB2C9BAA2</vt:lpwstr>
  </property>
  <property fmtid="{D5CDD505-2E9C-101B-9397-08002B2CF9AE}" pid="3" name="MediaServiceImageTags">
    <vt:lpwstr/>
  </property>
</Properties>
</file>