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AE72" w14:textId="3F552C37" w:rsidR="006E6DC7" w:rsidRPr="000D7B52" w:rsidRDefault="00E1601C" w:rsidP="000D7B52">
      <w:pPr>
        <w:ind w:right="9600"/>
        <w:jc w:val="both"/>
        <w:rPr>
          <w:rFonts w:ascii="Arial" w:hAnsi="Arial" w:cs="Arial"/>
          <w:sz w:val="22"/>
          <w:szCs w:val="22"/>
        </w:rPr>
      </w:pPr>
      <w:r>
        <w:t xml:space="preserve"> </w:t>
      </w:r>
      <w:r w:rsidR="00E81363">
        <w:pict w14:anchorId="4BC4E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w:pict>
      </w:r>
    </w:p>
    <w:p w14:paraId="7D94CFAA" w14:textId="77777777" w:rsidR="00025AF8" w:rsidRPr="000D7B52" w:rsidRDefault="00025AF8" w:rsidP="000D7B52">
      <w:pPr>
        <w:ind w:right="9600"/>
        <w:jc w:val="both"/>
        <w:rPr>
          <w:rFonts w:ascii="Arial" w:hAnsi="Arial" w:cs="Arial"/>
          <w:sz w:val="22"/>
          <w:szCs w:val="22"/>
        </w:rPr>
      </w:pPr>
    </w:p>
    <w:p w14:paraId="50EF9C1A" w14:textId="77777777" w:rsidR="00025AF8" w:rsidRPr="000D7B52" w:rsidRDefault="00025AF8" w:rsidP="000D7B52">
      <w:pPr>
        <w:ind w:right="9600"/>
        <w:jc w:val="both"/>
        <w:rPr>
          <w:rFonts w:ascii="Arial" w:hAnsi="Arial" w:cs="Arial"/>
          <w:sz w:val="22"/>
          <w:szCs w:val="22"/>
        </w:rPr>
      </w:pPr>
      <w:r w:rsidRPr="000D7B52">
        <w:rPr>
          <w:rFonts w:ascii="Arial" w:hAnsi="Arial" w:cs="Arial"/>
          <w:noProof/>
          <w:sz w:val="22"/>
          <w:szCs w:val="22"/>
          <w:lang w:eastAsia="fr-FR"/>
        </w:rPr>
        <w:drawing>
          <wp:anchor distT="0" distB="0" distL="114300" distR="114300" simplePos="0" relativeHeight="251660288" behindDoc="0" locked="0" layoutInCell="1" allowOverlap="1" wp14:anchorId="17206F68" wp14:editId="525EAC11">
            <wp:simplePos x="0" y="0"/>
            <wp:positionH relativeFrom="column">
              <wp:posOffset>1353378</wp:posOffset>
            </wp:positionH>
            <wp:positionV relativeFrom="paragraph">
              <wp:posOffset>10795</wp:posOffset>
            </wp:positionV>
            <wp:extent cx="3037840" cy="971550"/>
            <wp:effectExtent l="0" t="0" r="0" b="0"/>
            <wp:wrapNone/>
            <wp:docPr id="3" name="Image 2" descr="Une image contenant texte, Police, logo, blanc&#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3" name="Image 2" descr="Une image contenant texte, Police, logo, blanc&#10;&#10;Le contenu généré par l’IA peut être incorrect."/>
                    <pic:cNvPicPr/>
                  </pic:nvPicPr>
                  <pic:blipFill>
                    <a:blip r:embed="rId7"/>
                    <a:srcRect l="4237" t="25012" r="66770" b="25679"/>
                    <a:stretch/>
                  </pic:blipFill>
                  <pic:spPr bwMode="auto">
                    <a:xfrm>
                      <a:off x="0" y="0"/>
                      <a:ext cx="303784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7B52">
        <w:rPr>
          <w:rFonts w:ascii="Arial" w:hAnsi="Arial" w:cs="Arial"/>
          <w:noProof/>
          <w:sz w:val="22"/>
          <w:szCs w:val="22"/>
        </w:rPr>
        <w:drawing>
          <wp:anchor distT="0" distB="0" distL="114300" distR="114300" simplePos="0" relativeHeight="251656192" behindDoc="0" locked="0" layoutInCell="1" allowOverlap="1" wp14:anchorId="14FBE65D" wp14:editId="0EB28FB8">
            <wp:simplePos x="0" y="0"/>
            <wp:positionH relativeFrom="column">
              <wp:posOffset>-1988</wp:posOffset>
            </wp:positionH>
            <wp:positionV relativeFrom="paragraph">
              <wp:posOffset>7979</wp:posOffset>
            </wp:positionV>
            <wp:extent cx="1600200" cy="981075"/>
            <wp:effectExtent l="0" t="0" r="0" b="0"/>
            <wp:wrapSquare wrapText="bothSides"/>
            <wp:docPr id="1231234263" name="Picture 1231234263" descr="Une image contenant texte, Police, logo, Graphiqu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1234263" name="Picture 1231234263" descr="Une image contenant texte, Police, logo,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0" cy="981075"/>
                    </a:xfrm>
                    <a:prstGeom prst="rect">
                      <a:avLst/>
                    </a:prstGeom>
                  </pic:spPr>
                </pic:pic>
              </a:graphicData>
            </a:graphic>
          </wp:anchor>
        </w:drawing>
      </w:r>
      <w:r w:rsidR="00E81363">
        <w:rPr>
          <w:rFonts w:ascii="Arial" w:hAnsi="Arial" w:cs="Arial"/>
          <w:sz w:val="22"/>
          <w:szCs w:val="22"/>
        </w:rPr>
        <w:pict w14:anchorId="07A91B9B">
          <v:shape id="_x0000_i1026" type="#_x0000_t75" style="width:7.5pt;height:7.5pt"/>
        </w:pict>
      </w:r>
    </w:p>
    <w:p w14:paraId="1344684A" w14:textId="77777777" w:rsidR="00025AF8" w:rsidRPr="000D7B52" w:rsidRDefault="00025AF8" w:rsidP="000D7B52">
      <w:pPr>
        <w:spacing w:line="240" w:lineRule="exact"/>
        <w:jc w:val="both"/>
        <w:rPr>
          <w:rFonts w:ascii="Arial" w:hAnsi="Arial" w:cs="Arial"/>
          <w:sz w:val="22"/>
          <w:szCs w:val="22"/>
        </w:rPr>
      </w:pPr>
    </w:p>
    <w:p w14:paraId="4261A65D" w14:textId="77777777" w:rsidR="00025AF8" w:rsidRPr="000D7B52" w:rsidRDefault="00025AF8" w:rsidP="000D7B52">
      <w:pPr>
        <w:spacing w:line="240" w:lineRule="exact"/>
        <w:jc w:val="both"/>
        <w:rPr>
          <w:rFonts w:ascii="Arial" w:hAnsi="Arial" w:cs="Arial"/>
          <w:sz w:val="22"/>
          <w:szCs w:val="22"/>
        </w:rPr>
      </w:pPr>
    </w:p>
    <w:p w14:paraId="37382291" w14:textId="77777777" w:rsidR="00025AF8" w:rsidRPr="000D7B52" w:rsidRDefault="00025AF8" w:rsidP="000D7B52">
      <w:pPr>
        <w:spacing w:line="240" w:lineRule="exact"/>
        <w:jc w:val="both"/>
        <w:rPr>
          <w:rFonts w:ascii="Arial" w:hAnsi="Arial" w:cs="Arial"/>
          <w:sz w:val="22"/>
          <w:szCs w:val="22"/>
        </w:rPr>
      </w:pPr>
    </w:p>
    <w:p w14:paraId="7F92D3E9" w14:textId="77777777" w:rsidR="00025AF8" w:rsidRPr="000D7B52" w:rsidRDefault="00025AF8" w:rsidP="000D7B52">
      <w:pPr>
        <w:spacing w:line="240" w:lineRule="exact"/>
        <w:jc w:val="both"/>
        <w:rPr>
          <w:rFonts w:ascii="Arial" w:hAnsi="Arial" w:cs="Arial"/>
          <w:sz w:val="22"/>
          <w:szCs w:val="22"/>
        </w:rPr>
      </w:pPr>
    </w:p>
    <w:p w14:paraId="3ED89D89" w14:textId="77777777" w:rsidR="00025AF8" w:rsidRPr="000D7B52" w:rsidRDefault="00025AF8" w:rsidP="000D7B52">
      <w:pPr>
        <w:spacing w:line="240" w:lineRule="exact"/>
        <w:jc w:val="both"/>
        <w:rPr>
          <w:rFonts w:ascii="Arial" w:hAnsi="Arial" w:cs="Arial"/>
          <w:sz w:val="22"/>
          <w:szCs w:val="22"/>
        </w:rPr>
      </w:pPr>
    </w:p>
    <w:p w14:paraId="2D9A4240" w14:textId="77777777" w:rsidR="006E6DC7" w:rsidRPr="000D7B52" w:rsidRDefault="006E6DC7" w:rsidP="000D7B52">
      <w:pPr>
        <w:spacing w:line="240" w:lineRule="exact"/>
        <w:jc w:val="both"/>
        <w:rPr>
          <w:rFonts w:ascii="Arial" w:hAnsi="Arial" w:cs="Arial"/>
          <w:sz w:val="22"/>
          <w:szCs w:val="22"/>
        </w:rPr>
      </w:pPr>
    </w:p>
    <w:p w14:paraId="11EC6E3D" w14:textId="77777777" w:rsidR="006E6DC7" w:rsidRPr="000D7B52" w:rsidRDefault="006E6DC7" w:rsidP="000D7B52">
      <w:pPr>
        <w:spacing w:line="240" w:lineRule="exact"/>
        <w:jc w:val="both"/>
        <w:rPr>
          <w:rFonts w:ascii="Arial" w:hAnsi="Arial" w:cs="Arial"/>
          <w:sz w:val="22"/>
          <w:szCs w:val="22"/>
        </w:rPr>
      </w:pPr>
    </w:p>
    <w:p w14:paraId="364DDD99" w14:textId="77777777" w:rsidR="006E6DC7" w:rsidRPr="000D7B52" w:rsidRDefault="006E6DC7" w:rsidP="000D7B52">
      <w:pPr>
        <w:spacing w:line="240" w:lineRule="exact"/>
        <w:jc w:val="both"/>
        <w:rPr>
          <w:rFonts w:ascii="Arial" w:hAnsi="Arial" w:cs="Arial"/>
          <w:sz w:val="22"/>
          <w:szCs w:val="22"/>
        </w:rPr>
      </w:pPr>
    </w:p>
    <w:p w14:paraId="643AFC57" w14:textId="77777777" w:rsidR="006E6DC7" w:rsidRPr="000D7B52" w:rsidRDefault="006E6DC7" w:rsidP="000D7B52">
      <w:pPr>
        <w:spacing w:line="240" w:lineRule="exact"/>
        <w:jc w:val="both"/>
        <w:rPr>
          <w:rFonts w:ascii="Arial" w:hAnsi="Arial" w:cs="Arial"/>
          <w:sz w:val="22"/>
          <w:szCs w:val="22"/>
        </w:rPr>
      </w:pPr>
    </w:p>
    <w:p w14:paraId="45EF7391" w14:textId="77777777" w:rsidR="006E6DC7" w:rsidRPr="000D7B52" w:rsidRDefault="006E6DC7" w:rsidP="000D7B52">
      <w:pPr>
        <w:spacing w:line="240" w:lineRule="exact"/>
        <w:jc w:val="both"/>
        <w:rPr>
          <w:rFonts w:ascii="Arial" w:hAnsi="Arial" w:cs="Arial"/>
          <w:sz w:val="22"/>
          <w:szCs w:val="22"/>
        </w:rPr>
      </w:pPr>
    </w:p>
    <w:p w14:paraId="0E3152FA" w14:textId="77777777" w:rsidR="006E6DC7" w:rsidRPr="000D7B52" w:rsidRDefault="006E6DC7" w:rsidP="00D95C1E">
      <w:pPr>
        <w:spacing w:line="240" w:lineRule="exact"/>
        <w:jc w:val="center"/>
        <w:rPr>
          <w:rFonts w:ascii="Arial" w:hAnsi="Arial" w:cs="Arial"/>
          <w:sz w:val="22"/>
          <w:szCs w:val="22"/>
        </w:rPr>
      </w:pPr>
    </w:p>
    <w:p w14:paraId="1548F75F" w14:textId="77777777" w:rsidR="006E6DC7" w:rsidRPr="000D7B52" w:rsidRDefault="006E6DC7" w:rsidP="00D95C1E">
      <w:pPr>
        <w:spacing w:line="240" w:lineRule="exact"/>
        <w:jc w:val="center"/>
        <w:rPr>
          <w:rFonts w:ascii="Arial" w:hAnsi="Arial" w:cs="Arial"/>
          <w:sz w:val="22"/>
          <w:szCs w:val="22"/>
        </w:rPr>
      </w:pPr>
    </w:p>
    <w:p w14:paraId="2B46B3FB" w14:textId="77777777" w:rsidR="006E6DC7" w:rsidRPr="000D7B52" w:rsidRDefault="006E6DC7" w:rsidP="00D95C1E">
      <w:pPr>
        <w:spacing w:line="240" w:lineRule="exact"/>
        <w:jc w:val="center"/>
        <w:rPr>
          <w:rFonts w:ascii="Arial" w:hAnsi="Arial" w:cs="Arial"/>
          <w:sz w:val="22"/>
          <w:szCs w:val="22"/>
        </w:rPr>
      </w:pPr>
    </w:p>
    <w:tbl>
      <w:tblPr>
        <w:tblW w:w="0" w:type="auto"/>
        <w:tblLayout w:type="fixed"/>
        <w:tblLook w:val="04A0" w:firstRow="1" w:lastRow="0" w:firstColumn="1" w:lastColumn="0" w:noHBand="0" w:noVBand="1"/>
      </w:tblPr>
      <w:tblGrid>
        <w:gridCol w:w="9620"/>
      </w:tblGrid>
      <w:tr w:rsidR="006E6DC7" w:rsidRPr="000D7B52" w14:paraId="31523966" w14:textId="77777777">
        <w:tc>
          <w:tcPr>
            <w:tcW w:w="9620" w:type="dxa"/>
            <w:shd w:val="clear" w:color="666553" w:fill="666553"/>
            <w:tcMar>
              <w:top w:w="30" w:type="dxa"/>
              <w:left w:w="0" w:type="dxa"/>
              <w:bottom w:w="0" w:type="dxa"/>
              <w:right w:w="0" w:type="dxa"/>
            </w:tcMar>
            <w:vAlign w:val="center"/>
          </w:tcPr>
          <w:p w14:paraId="52736E10" w14:textId="77777777" w:rsidR="006E6DC7" w:rsidRPr="000D7B52" w:rsidRDefault="004A4357" w:rsidP="00D95C1E">
            <w:pPr>
              <w:jc w:val="center"/>
              <w:rPr>
                <w:rFonts w:ascii="Arial" w:eastAsia="Trebuchet MS" w:hAnsi="Arial" w:cs="Arial"/>
                <w:b/>
                <w:color w:val="FFFFFF"/>
                <w:sz w:val="22"/>
                <w:szCs w:val="22"/>
                <w:lang w:val="fr-FR"/>
              </w:rPr>
            </w:pPr>
            <w:r w:rsidRPr="000D7B52">
              <w:rPr>
                <w:rFonts w:ascii="Arial" w:eastAsia="Trebuchet MS" w:hAnsi="Arial" w:cs="Arial"/>
                <w:b/>
                <w:color w:val="FFFFFF"/>
                <w:sz w:val="22"/>
                <w:szCs w:val="22"/>
                <w:lang w:val="fr-FR"/>
              </w:rPr>
              <w:t>RÈGLEMENT DE LA CONSULTATION</w:t>
            </w:r>
          </w:p>
        </w:tc>
      </w:tr>
    </w:tbl>
    <w:p w14:paraId="3A70D2E0" w14:textId="066231F9" w:rsidR="006E6DC7" w:rsidRPr="000D7B52" w:rsidRDefault="006E6DC7" w:rsidP="00D95C1E">
      <w:pPr>
        <w:spacing w:line="240" w:lineRule="exact"/>
        <w:jc w:val="center"/>
        <w:rPr>
          <w:rFonts w:ascii="Arial" w:hAnsi="Arial" w:cs="Arial"/>
          <w:sz w:val="22"/>
          <w:szCs w:val="22"/>
        </w:rPr>
      </w:pPr>
    </w:p>
    <w:p w14:paraId="1556A688" w14:textId="77777777" w:rsidR="006E6DC7" w:rsidRPr="000D7B52" w:rsidRDefault="006E6DC7" w:rsidP="00D95C1E">
      <w:pPr>
        <w:spacing w:after="120" w:line="240" w:lineRule="exact"/>
        <w:jc w:val="center"/>
        <w:rPr>
          <w:rFonts w:ascii="Arial" w:hAnsi="Arial" w:cs="Arial"/>
          <w:sz w:val="22"/>
          <w:szCs w:val="22"/>
        </w:rPr>
      </w:pPr>
    </w:p>
    <w:p w14:paraId="383F6A00" w14:textId="77777777" w:rsidR="006E6DC7" w:rsidRPr="000D7B52" w:rsidRDefault="004A4357" w:rsidP="00D95C1E">
      <w:pPr>
        <w:spacing w:before="20"/>
        <w:jc w:val="center"/>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ACCORD-CADRE DE TRAVAUX</w:t>
      </w:r>
    </w:p>
    <w:p w14:paraId="73D25D7C" w14:textId="77777777" w:rsidR="006E6DC7" w:rsidRPr="000D7B52" w:rsidRDefault="006E6DC7" w:rsidP="00D95C1E">
      <w:pPr>
        <w:spacing w:line="240" w:lineRule="exact"/>
        <w:jc w:val="center"/>
        <w:rPr>
          <w:rFonts w:ascii="Arial" w:hAnsi="Arial" w:cs="Arial"/>
          <w:sz w:val="22"/>
          <w:szCs w:val="22"/>
        </w:rPr>
      </w:pPr>
    </w:p>
    <w:p w14:paraId="685955EE" w14:textId="77777777" w:rsidR="006E6DC7" w:rsidRPr="000D7B52" w:rsidRDefault="006E6DC7" w:rsidP="00D95C1E">
      <w:pPr>
        <w:spacing w:line="240" w:lineRule="exact"/>
        <w:jc w:val="center"/>
        <w:rPr>
          <w:rFonts w:ascii="Arial" w:hAnsi="Arial" w:cs="Arial"/>
          <w:sz w:val="22"/>
          <w:szCs w:val="22"/>
        </w:rPr>
      </w:pPr>
    </w:p>
    <w:p w14:paraId="46427D47" w14:textId="77777777" w:rsidR="006E6DC7" w:rsidRPr="000D7B52" w:rsidRDefault="006E6DC7" w:rsidP="00D95C1E">
      <w:pPr>
        <w:spacing w:line="240" w:lineRule="exact"/>
        <w:jc w:val="center"/>
        <w:rPr>
          <w:rFonts w:ascii="Arial" w:hAnsi="Arial" w:cs="Arial"/>
          <w:sz w:val="22"/>
          <w:szCs w:val="22"/>
        </w:rPr>
      </w:pPr>
    </w:p>
    <w:p w14:paraId="7FCCE342" w14:textId="77777777" w:rsidR="006E6DC7" w:rsidRPr="000D7B52" w:rsidRDefault="006E6DC7" w:rsidP="00D95C1E">
      <w:pPr>
        <w:spacing w:line="240" w:lineRule="exact"/>
        <w:jc w:val="center"/>
        <w:rPr>
          <w:rFonts w:ascii="Arial" w:hAnsi="Arial" w:cs="Arial"/>
          <w:sz w:val="22"/>
          <w:szCs w:val="22"/>
        </w:rPr>
      </w:pPr>
    </w:p>
    <w:p w14:paraId="72374C57" w14:textId="77777777" w:rsidR="006E6DC7" w:rsidRPr="000D7B52" w:rsidRDefault="006E6DC7" w:rsidP="000D7B52">
      <w:pPr>
        <w:spacing w:line="240" w:lineRule="exact"/>
        <w:jc w:val="both"/>
        <w:rPr>
          <w:rFonts w:ascii="Arial" w:hAnsi="Arial" w:cs="Arial"/>
          <w:sz w:val="22"/>
          <w:szCs w:val="22"/>
        </w:rPr>
      </w:pPr>
    </w:p>
    <w:p w14:paraId="4E789F10" w14:textId="77777777" w:rsidR="006E6DC7" w:rsidRPr="000D7B52" w:rsidRDefault="006E6DC7" w:rsidP="000D7B52">
      <w:pPr>
        <w:spacing w:line="240" w:lineRule="exact"/>
        <w:jc w:val="both"/>
        <w:rPr>
          <w:rFonts w:ascii="Arial" w:hAnsi="Arial" w:cs="Arial"/>
          <w:sz w:val="22"/>
          <w:szCs w:val="22"/>
        </w:rPr>
      </w:pPr>
    </w:p>
    <w:p w14:paraId="047B1397" w14:textId="77777777" w:rsidR="006E6DC7" w:rsidRPr="000D7B52" w:rsidRDefault="006E6DC7" w:rsidP="000D7B52">
      <w:pPr>
        <w:spacing w:line="240" w:lineRule="exact"/>
        <w:jc w:val="both"/>
        <w:rPr>
          <w:rFonts w:ascii="Arial" w:hAnsi="Arial" w:cs="Arial"/>
          <w:sz w:val="22"/>
          <w:szCs w:val="22"/>
        </w:rPr>
      </w:pPr>
    </w:p>
    <w:p w14:paraId="00AB351E" w14:textId="77777777" w:rsidR="006E6DC7" w:rsidRPr="000D7B52" w:rsidRDefault="006E6DC7" w:rsidP="000D7B52">
      <w:pPr>
        <w:spacing w:after="180" w:line="240" w:lineRule="exact"/>
        <w:jc w:val="both"/>
        <w:rPr>
          <w:rFonts w:ascii="Arial" w:hAnsi="Arial" w:cs="Arial"/>
          <w:sz w:val="22"/>
          <w:szCs w:val="22"/>
        </w:rPr>
      </w:pPr>
    </w:p>
    <w:tbl>
      <w:tblPr>
        <w:tblW w:w="0" w:type="auto"/>
        <w:tblInd w:w="1260" w:type="dxa"/>
        <w:tblLayout w:type="fixed"/>
        <w:tblLook w:val="04A0" w:firstRow="1" w:lastRow="0" w:firstColumn="1" w:lastColumn="0" w:noHBand="0" w:noVBand="1"/>
      </w:tblPr>
      <w:tblGrid>
        <w:gridCol w:w="7100"/>
      </w:tblGrid>
      <w:tr w:rsidR="006E6DC7" w:rsidRPr="006D0269" w14:paraId="73AA8EAF" w14:textId="77777777">
        <w:tc>
          <w:tcPr>
            <w:tcW w:w="7100" w:type="dxa"/>
            <w:tcBorders>
              <w:top w:val="single" w:sz="4" w:space="0" w:color="000000"/>
              <w:bottom w:val="single" w:sz="4" w:space="0" w:color="000000"/>
            </w:tcBorders>
            <w:tcMar>
              <w:top w:w="300" w:type="dxa"/>
              <w:left w:w="0" w:type="dxa"/>
              <w:bottom w:w="300" w:type="dxa"/>
              <w:right w:w="0" w:type="dxa"/>
            </w:tcMar>
            <w:vAlign w:val="center"/>
          </w:tcPr>
          <w:p w14:paraId="43216849" w14:textId="78A28AC5" w:rsidR="006E6DC7" w:rsidRPr="000D7B52" w:rsidRDefault="004A4357" w:rsidP="000D7B52">
            <w:pPr>
              <w:spacing w:line="325" w:lineRule="exact"/>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 xml:space="preserve">Prestations de maintenance des toitures </w:t>
            </w:r>
            <w:r w:rsidR="006D0269">
              <w:rPr>
                <w:rFonts w:ascii="Arial" w:eastAsia="Trebuchet MS" w:hAnsi="Arial" w:cs="Arial"/>
                <w:b/>
                <w:color w:val="000000"/>
                <w:sz w:val="22"/>
                <w:szCs w:val="22"/>
                <w:lang w:val="fr-FR"/>
              </w:rPr>
              <w:t xml:space="preserve">et toits terrasses </w:t>
            </w:r>
            <w:r w:rsidRPr="000D7B52">
              <w:rPr>
                <w:rFonts w:ascii="Arial" w:eastAsia="Trebuchet MS" w:hAnsi="Arial" w:cs="Arial"/>
                <w:b/>
                <w:color w:val="000000"/>
                <w:sz w:val="22"/>
                <w:szCs w:val="22"/>
                <w:lang w:val="fr-FR"/>
              </w:rPr>
              <w:t xml:space="preserve">de l’ISAE-SUPAERO et de l’INSA (LOT 1) et prestations de maintenance de la verrière ETFE </w:t>
            </w:r>
            <w:r w:rsidR="00F1300E">
              <w:rPr>
                <w:rFonts w:ascii="Arial" w:eastAsia="Trebuchet MS" w:hAnsi="Arial" w:cs="Arial"/>
                <w:b/>
                <w:color w:val="000000"/>
                <w:sz w:val="22"/>
                <w:szCs w:val="22"/>
                <w:lang w:val="fr-FR"/>
              </w:rPr>
              <w:t xml:space="preserve">de l’ISAE-SUPAERO </w:t>
            </w:r>
            <w:r w:rsidRPr="000D7B52">
              <w:rPr>
                <w:rFonts w:ascii="Arial" w:eastAsia="Trebuchet MS" w:hAnsi="Arial" w:cs="Arial"/>
                <w:b/>
                <w:color w:val="000000"/>
                <w:sz w:val="22"/>
                <w:szCs w:val="22"/>
                <w:lang w:val="fr-FR"/>
              </w:rPr>
              <w:t>(LOT 2)</w:t>
            </w:r>
          </w:p>
        </w:tc>
      </w:tr>
    </w:tbl>
    <w:p w14:paraId="79B0EAD3" w14:textId="65BD7DE4" w:rsidR="006E6DC7" w:rsidRPr="000D7B52" w:rsidRDefault="004A4357" w:rsidP="00152490">
      <w:pPr>
        <w:spacing w:line="240" w:lineRule="exact"/>
        <w:jc w:val="both"/>
        <w:rPr>
          <w:rFonts w:ascii="Arial" w:hAnsi="Arial" w:cs="Arial"/>
          <w:sz w:val="22"/>
          <w:szCs w:val="22"/>
          <w:lang w:val="fr-FR"/>
        </w:rPr>
      </w:pPr>
      <w:r w:rsidRPr="000D7B52">
        <w:rPr>
          <w:rFonts w:ascii="Arial" w:hAnsi="Arial" w:cs="Arial"/>
          <w:sz w:val="22"/>
          <w:szCs w:val="22"/>
          <w:lang w:val="fr-FR"/>
        </w:rPr>
        <w:t xml:space="preserve"> </w:t>
      </w:r>
    </w:p>
    <w:p w14:paraId="132DA68D" w14:textId="77777777" w:rsidR="006E6DC7" w:rsidRPr="000D7B52" w:rsidRDefault="004A4357" w:rsidP="00D95C1E">
      <w:pPr>
        <w:spacing w:before="60" w:after="2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Date et heure limites de réception des offres :</w:t>
      </w:r>
    </w:p>
    <w:p w14:paraId="595B397A" w14:textId="014292C9" w:rsidR="006E6DC7" w:rsidRPr="00AF7BA8" w:rsidRDefault="00A030F6" w:rsidP="00D95C1E">
      <w:pPr>
        <w:spacing w:before="60" w:after="20"/>
        <w:jc w:val="center"/>
        <w:rPr>
          <w:rFonts w:ascii="Arial" w:eastAsia="Trebuchet MS" w:hAnsi="Arial" w:cs="Arial"/>
          <w:b/>
          <w:bCs/>
          <w:color w:val="FF0000"/>
          <w:sz w:val="22"/>
          <w:szCs w:val="22"/>
          <w:lang w:val="fr-FR"/>
        </w:rPr>
      </w:pPr>
      <w:r>
        <w:rPr>
          <w:rFonts w:ascii="Arial" w:eastAsia="Trebuchet MS" w:hAnsi="Arial" w:cs="Arial"/>
          <w:b/>
          <w:bCs/>
          <w:color w:val="FF0000"/>
          <w:sz w:val="22"/>
          <w:szCs w:val="22"/>
          <w:highlight w:val="yellow"/>
          <w:lang w:val="fr-FR"/>
        </w:rPr>
        <w:t>Jeudi</w:t>
      </w:r>
      <w:r w:rsidR="004A4357" w:rsidRPr="00AF7BA8">
        <w:rPr>
          <w:rFonts w:ascii="Arial" w:eastAsia="Trebuchet MS" w:hAnsi="Arial" w:cs="Arial"/>
          <w:b/>
          <w:bCs/>
          <w:color w:val="FF0000"/>
          <w:sz w:val="22"/>
          <w:szCs w:val="22"/>
          <w:highlight w:val="yellow"/>
          <w:lang w:val="fr-FR"/>
        </w:rPr>
        <w:t xml:space="preserve"> </w:t>
      </w:r>
      <w:r>
        <w:rPr>
          <w:rFonts w:ascii="Arial" w:eastAsia="Trebuchet MS" w:hAnsi="Arial" w:cs="Arial"/>
          <w:b/>
          <w:bCs/>
          <w:color w:val="FF0000"/>
          <w:sz w:val="22"/>
          <w:szCs w:val="22"/>
          <w:highlight w:val="yellow"/>
          <w:lang w:val="fr-FR"/>
        </w:rPr>
        <w:t>17</w:t>
      </w:r>
      <w:r w:rsidR="004A4357" w:rsidRPr="00AF7BA8">
        <w:rPr>
          <w:rFonts w:ascii="Arial" w:eastAsia="Trebuchet MS" w:hAnsi="Arial" w:cs="Arial"/>
          <w:b/>
          <w:bCs/>
          <w:color w:val="FF0000"/>
          <w:sz w:val="22"/>
          <w:szCs w:val="22"/>
          <w:highlight w:val="yellow"/>
          <w:lang w:val="fr-FR"/>
        </w:rPr>
        <w:t xml:space="preserve"> septembre 2026 à 12:00</w:t>
      </w:r>
    </w:p>
    <w:p w14:paraId="15916803" w14:textId="77777777" w:rsidR="006E6DC7" w:rsidRPr="000D7B52" w:rsidRDefault="006E6DC7" w:rsidP="00D95C1E">
      <w:pPr>
        <w:spacing w:line="240" w:lineRule="exact"/>
        <w:jc w:val="center"/>
        <w:rPr>
          <w:rFonts w:ascii="Arial" w:hAnsi="Arial" w:cs="Arial"/>
          <w:sz w:val="22"/>
          <w:szCs w:val="22"/>
          <w:lang w:val="fr-FR"/>
        </w:rPr>
      </w:pPr>
    </w:p>
    <w:p w14:paraId="064FFC48" w14:textId="77777777" w:rsidR="006E6DC7" w:rsidRPr="000D7B52" w:rsidRDefault="006E6DC7" w:rsidP="00D95C1E">
      <w:pPr>
        <w:spacing w:line="240" w:lineRule="exact"/>
        <w:jc w:val="center"/>
        <w:rPr>
          <w:rFonts w:ascii="Arial" w:hAnsi="Arial" w:cs="Arial"/>
          <w:sz w:val="22"/>
          <w:szCs w:val="22"/>
          <w:lang w:val="fr-FR"/>
        </w:rPr>
      </w:pPr>
    </w:p>
    <w:p w14:paraId="436094EA" w14:textId="77777777" w:rsidR="00CB51D1" w:rsidRPr="000D7B52" w:rsidRDefault="00CB51D1" w:rsidP="00D95C1E">
      <w:pPr>
        <w:spacing w:after="100" w:line="240" w:lineRule="exact"/>
        <w:jc w:val="center"/>
        <w:rPr>
          <w:rFonts w:ascii="Arial" w:hAnsi="Arial" w:cs="Arial"/>
          <w:b/>
          <w:bCs/>
          <w:sz w:val="22"/>
          <w:szCs w:val="22"/>
          <w:lang w:val="fr-FR"/>
        </w:rPr>
      </w:pPr>
      <w:r w:rsidRPr="000D7B52">
        <w:rPr>
          <w:rFonts w:ascii="Arial" w:hAnsi="Arial" w:cs="Arial"/>
          <w:b/>
          <w:bCs/>
          <w:sz w:val="22"/>
          <w:szCs w:val="22"/>
          <w:lang w:val="fr-FR"/>
        </w:rPr>
        <w:t>Groupement de commande</w:t>
      </w:r>
    </w:p>
    <w:p w14:paraId="6B3DB9DC" w14:textId="3C90275B" w:rsidR="00CB51D1" w:rsidRPr="000D7B52" w:rsidRDefault="00CB51D1" w:rsidP="00D95C1E">
      <w:pPr>
        <w:spacing w:line="279" w:lineRule="exact"/>
        <w:jc w:val="center"/>
        <w:rPr>
          <w:rFonts w:ascii="Arial" w:eastAsia="Trebuchet MS" w:hAnsi="Arial" w:cs="Arial"/>
          <w:color w:val="000000"/>
          <w:sz w:val="22"/>
          <w:szCs w:val="22"/>
          <w:lang w:val="fr-FR"/>
        </w:rPr>
      </w:pPr>
      <w:proofErr w:type="spellStart"/>
      <w:r w:rsidRPr="000D7B52">
        <w:rPr>
          <w:rFonts w:ascii="Arial" w:hAnsi="Arial" w:cs="Arial"/>
          <w:b/>
          <w:bCs/>
          <w:sz w:val="22"/>
          <w:szCs w:val="22"/>
          <w:lang w:val="fr-FR"/>
        </w:rPr>
        <w:t>Coordonateur</w:t>
      </w:r>
      <w:proofErr w:type="spellEnd"/>
      <w:r w:rsidRPr="000D7B52">
        <w:rPr>
          <w:rFonts w:ascii="Arial" w:hAnsi="Arial" w:cs="Arial"/>
          <w:b/>
          <w:bCs/>
          <w:sz w:val="22"/>
          <w:szCs w:val="22"/>
          <w:lang w:val="fr-FR"/>
        </w:rPr>
        <w:t xml:space="preserve"> : </w:t>
      </w:r>
      <w:r w:rsidRPr="000D7B52">
        <w:rPr>
          <w:rFonts w:ascii="Arial" w:eastAsia="Trebuchet MS" w:hAnsi="Arial" w:cs="Arial"/>
          <w:b/>
          <w:color w:val="000000"/>
          <w:sz w:val="22"/>
          <w:szCs w:val="22"/>
          <w:lang w:val="fr-FR"/>
        </w:rPr>
        <w:t>Institut Supérieur de l'Aéronautique et de l'Espace</w:t>
      </w:r>
    </w:p>
    <w:p w14:paraId="3A10197E" w14:textId="77777777" w:rsidR="00CB51D1" w:rsidRPr="000D7B52" w:rsidRDefault="00CB51D1" w:rsidP="00D95C1E">
      <w:pPr>
        <w:spacing w:line="279" w:lineRule="exact"/>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10 Avenue Marc Pelegrin</w:t>
      </w:r>
    </w:p>
    <w:p w14:paraId="16AED842" w14:textId="77777777" w:rsidR="00CB51D1" w:rsidRPr="000D7B52" w:rsidRDefault="00CB51D1" w:rsidP="00D95C1E">
      <w:pPr>
        <w:spacing w:line="279" w:lineRule="exact"/>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BP 54032</w:t>
      </w:r>
    </w:p>
    <w:p w14:paraId="4CAB1B84" w14:textId="77777777" w:rsidR="00CB51D1" w:rsidRPr="000D7B52" w:rsidRDefault="00CB51D1" w:rsidP="00D95C1E">
      <w:pPr>
        <w:spacing w:line="279" w:lineRule="exact"/>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31055 TOULOUSE CEDEX 4</w:t>
      </w:r>
    </w:p>
    <w:p w14:paraId="5B4B71FD" w14:textId="77777777" w:rsidR="00CB51D1" w:rsidRPr="000D7B52" w:rsidRDefault="00CB51D1" w:rsidP="00D95C1E">
      <w:pPr>
        <w:spacing w:line="279" w:lineRule="exact"/>
        <w:jc w:val="center"/>
        <w:rPr>
          <w:rFonts w:ascii="Arial" w:eastAsia="Trebuchet MS" w:hAnsi="Arial" w:cs="Arial"/>
          <w:color w:val="000000"/>
          <w:sz w:val="22"/>
          <w:szCs w:val="22"/>
          <w:lang w:val="fr-FR"/>
        </w:rPr>
      </w:pPr>
    </w:p>
    <w:p w14:paraId="7860EB58" w14:textId="0142B53D" w:rsidR="00CB51D1" w:rsidRPr="000D7B52" w:rsidRDefault="00CB51D1" w:rsidP="00D95C1E">
      <w:pPr>
        <w:spacing w:line="279" w:lineRule="exact"/>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Et</w:t>
      </w:r>
    </w:p>
    <w:p w14:paraId="39319983" w14:textId="77777777" w:rsidR="00CB51D1" w:rsidRPr="000D7B52" w:rsidRDefault="00CB51D1" w:rsidP="00D95C1E">
      <w:pPr>
        <w:spacing w:line="279" w:lineRule="exact"/>
        <w:jc w:val="center"/>
        <w:rPr>
          <w:rFonts w:ascii="Arial" w:eastAsia="Trebuchet MS" w:hAnsi="Arial" w:cs="Arial"/>
          <w:color w:val="000000"/>
          <w:sz w:val="22"/>
          <w:szCs w:val="22"/>
          <w:lang w:val="fr-FR"/>
        </w:rPr>
      </w:pPr>
    </w:p>
    <w:p w14:paraId="3EDB0AE2" w14:textId="772F9D34" w:rsidR="00CB51D1" w:rsidRPr="000D7B52" w:rsidRDefault="00CB51D1" w:rsidP="00D95C1E">
      <w:pPr>
        <w:spacing w:line="279" w:lineRule="exact"/>
        <w:jc w:val="center"/>
        <w:rPr>
          <w:rFonts w:ascii="Arial" w:eastAsia="Trebuchet MS" w:hAnsi="Arial" w:cs="Arial"/>
          <w:b/>
          <w:bCs/>
          <w:color w:val="000000"/>
          <w:sz w:val="22"/>
          <w:szCs w:val="22"/>
          <w:lang w:val="fr-FR"/>
        </w:rPr>
      </w:pPr>
      <w:r w:rsidRPr="000D7B52">
        <w:rPr>
          <w:rFonts w:ascii="Arial" w:eastAsia="Trebuchet MS" w:hAnsi="Arial" w:cs="Arial"/>
          <w:b/>
          <w:bCs/>
          <w:color w:val="000000"/>
          <w:sz w:val="22"/>
          <w:szCs w:val="22"/>
          <w:lang w:val="fr-FR"/>
        </w:rPr>
        <w:t>Institut National des Sciences Appliquées (INSA)</w:t>
      </w:r>
    </w:p>
    <w:p w14:paraId="743D6733" w14:textId="77777777" w:rsidR="00CB51D1" w:rsidRPr="000D7B52" w:rsidRDefault="00CB51D1" w:rsidP="00D95C1E">
      <w:pPr>
        <w:spacing w:line="279" w:lineRule="exact"/>
        <w:jc w:val="center"/>
        <w:rPr>
          <w:rFonts w:ascii="Arial" w:eastAsia="Trebuchet MS" w:hAnsi="Arial" w:cs="Arial"/>
          <w:color w:val="000000"/>
          <w:sz w:val="22"/>
          <w:szCs w:val="22"/>
          <w:lang w:val="fr-FR"/>
        </w:rPr>
      </w:pPr>
    </w:p>
    <w:p w14:paraId="72AD0D54" w14:textId="78AECEFF" w:rsidR="00CB51D1" w:rsidRPr="000D7B52" w:rsidRDefault="00CB51D1" w:rsidP="00D95C1E">
      <w:pPr>
        <w:spacing w:line="279" w:lineRule="exact"/>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135, Avenue de Rangueil</w:t>
      </w:r>
    </w:p>
    <w:p w14:paraId="73E54ED1" w14:textId="536D2B81" w:rsidR="00CB51D1" w:rsidRPr="000D7B52" w:rsidRDefault="00CB51D1" w:rsidP="00D95C1E">
      <w:pPr>
        <w:spacing w:line="279" w:lineRule="exact"/>
        <w:jc w:val="center"/>
        <w:rPr>
          <w:rFonts w:ascii="Arial" w:eastAsia="Trebuchet MS" w:hAnsi="Arial" w:cs="Arial"/>
          <w:color w:val="000000"/>
          <w:sz w:val="22"/>
          <w:szCs w:val="22"/>
          <w:lang w:val="fr-FR"/>
        </w:rPr>
        <w:sectPr w:rsidR="00CB51D1" w:rsidRPr="000D7B52" w:rsidSect="00CB51D1">
          <w:pgSz w:w="11900" w:h="16840"/>
          <w:pgMar w:top="1400" w:right="1140" w:bottom="1440" w:left="1140" w:header="1400" w:footer="1440" w:gutter="0"/>
          <w:cols w:space="708"/>
        </w:sectPr>
      </w:pPr>
      <w:r w:rsidRPr="000D7B52">
        <w:rPr>
          <w:rFonts w:ascii="Arial" w:eastAsia="Trebuchet MS" w:hAnsi="Arial" w:cs="Arial"/>
          <w:color w:val="000000"/>
          <w:sz w:val="22"/>
          <w:szCs w:val="22"/>
          <w:lang w:val="fr-FR"/>
        </w:rPr>
        <w:t>31400 Toulouse</w:t>
      </w:r>
    </w:p>
    <w:p w14:paraId="194C5763" w14:textId="77777777" w:rsidR="006E6DC7" w:rsidRPr="000D7B52" w:rsidRDefault="006E6DC7" w:rsidP="000D7B52">
      <w:pPr>
        <w:spacing w:line="200" w:lineRule="exact"/>
        <w:jc w:val="both"/>
        <w:rPr>
          <w:rFonts w:ascii="Arial" w:hAnsi="Arial" w:cs="Arial"/>
          <w:sz w:val="22"/>
          <w:szCs w:val="22"/>
          <w:lang w:val="fr-FR"/>
        </w:rPr>
      </w:pPr>
    </w:p>
    <w:tbl>
      <w:tblPr>
        <w:tblW w:w="0" w:type="auto"/>
        <w:tblLayout w:type="fixed"/>
        <w:tblLook w:val="04A0" w:firstRow="1" w:lastRow="0" w:firstColumn="1" w:lastColumn="0" w:noHBand="0" w:noVBand="1"/>
      </w:tblPr>
      <w:tblGrid>
        <w:gridCol w:w="1200"/>
        <w:gridCol w:w="2400"/>
        <w:gridCol w:w="6000"/>
      </w:tblGrid>
      <w:tr w:rsidR="006E6DC7" w:rsidRPr="000D7B52" w14:paraId="2D188F4B" w14:textId="77777777" w:rsidTr="00CB51D1">
        <w:trPr>
          <w:trHeight w:val="436"/>
        </w:trPr>
        <w:tc>
          <w:tcPr>
            <w:tcW w:w="9600" w:type="dxa"/>
            <w:gridSpan w:val="3"/>
            <w:tcBorders>
              <w:top w:val="single" w:sz="2" w:space="0" w:color="000000"/>
              <w:left w:val="single" w:sz="2" w:space="0" w:color="000000"/>
              <w:right w:val="single" w:sz="2" w:space="0" w:color="000000"/>
            </w:tcBorders>
            <w:shd w:val="clear" w:color="auto" w:fill="4A442A" w:themeFill="background2" w:themeFillShade="40"/>
            <w:tcMar>
              <w:top w:w="0" w:type="dxa"/>
              <w:left w:w="0" w:type="dxa"/>
              <w:bottom w:w="0" w:type="dxa"/>
              <w:right w:w="0" w:type="dxa"/>
            </w:tcMar>
            <w:vAlign w:val="center"/>
          </w:tcPr>
          <w:p w14:paraId="20C12797" w14:textId="77777777" w:rsidR="006E6DC7" w:rsidRPr="000D7B52" w:rsidRDefault="004A4357" w:rsidP="000D7B52">
            <w:pPr>
              <w:pStyle w:val="Titletable"/>
              <w:jc w:val="both"/>
              <w:rPr>
                <w:rFonts w:ascii="Arial" w:hAnsi="Arial" w:cs="Arial"/>
                <w:sz w:val="22"/>
                <w:szCs w:val="22"/>
                <w:lang w:val="fr-FR"/>
              </w:rPr>
            </w:pPr>
            <w:r w:rsidRPr="000D7B52">
              <w:rPr>
                <w:rFonts w:ascii="Arial" w:hAnsi="Arial" w:cs="Arial"/>
                <w:sz w:val="22"/>
                <w:szCs w:val="22"/>
                <w:lang w:val="fr-FR"/>
              </w:rPr>
              <w:t>L'ESSENTIEL DE LA PROCÉDURE</w:t>
            </w:r>
          </w:p>
        </w:tc>
      </w:tr>
      <w:tr w:rsidR="006E6DC7" w:rsidRPr="006D0269" w14:paraId="7867EDC4" w14:textId="77777777">
        <w:trPr>
          <w:trHeight w:val="74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3DF602" w14:textId="77777777" w:rsidR="006E6DC7" w:rsidRPr="000D7B52" w:rsidRDefault="006E6DC7" w:rsidP="000D7B52">
            <w:pPr>
              <w:spacing w:line="240" w:lineRule="exact"/>
              <w:jc w:val="both"/>
              <w:rPr>
                <w:rFonts w:ascii="Arial" w:hAnsi="Arial" w:cs="Arial"/>
                <w:sz w:val="22"/>
                <w:szCs w:val="22"/>
              </w:rPr>
            </w:pPr>
          </w:p>
          <w:p w14:paraId="3E136253"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5AF2EE53">
                <v:shape id="_x0000_i1027" type="#_x0000_t75" style="width:14.4pt;height:14.4pt">
                  <v:imagedata r:id="rId9"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AFDB74" w14:textId="77777777" w:rsidR="006E6DC7" w:rsidRPr="000D7B52" w:rsidRDefault="004A4357" w:rsidP="000D7B52">
            <w:pPr>
              <w:spacing w:before="280" w:after="16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Objet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A2E49A5" w14:textId="77777777" w:rsidR="006E6DC7" w:rsidRDefault="007C6432" w:rsidP="007C6432">
            <w:pPr>
              <w:spacing w:before="60" w:after="60" w:line="232" w:lineRule="exact"/>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 xml:space="preserve">Prestations de maintenance des toitures de l’ISAE-SUPAERO et de l’INSA (LOT 1) </w:t>
            </w:r>
          </w:p>
          <w:p w14:paraId="5D82A7B0" w14:textId="47BD92C0" w:rsidR="00F1300E" w:rsidRPr="000D7B52" w:rsidRDefault="00F1300E" w:rsidP="007C6432">
            <w:pPr>
              <w:spacing w:before="60" w:after="60" w:line="232" w:lineRule="exact"/>
              <w:ind w:left="160" w:right="160"/>
              <w:jc w:val="both"/>
              <w:rPr>
                <w:rFonts w:ascii="Arial" w:eastAsia="Trebuchet MS" w:hAnsi="Arial" w:cs="Arial"/>
                <w:color w:val="000000"/>
                <w:sz w:val="22"/>
                <w:szCs w:val="22"/>
                <w:lang w:val="fr-FR"/>
              </w:rPr>
            </w:pPr>
            <w:r>
              <w:rPr>
                <w:rFonts w:ascii="Arial" w:eastAsia="Trebuchet MS" w:hAnsi="Arial" w:cs="Arial"/>
                <w:color w:val="000000"/>
                <w:sz w:val="22"/>
                <w:szCs w:val="22"/>
                <w:lang w:val="fr-FR"/>
              </w:rPr>
              <w:t>Prestations de maintenance de la verrière ETFE de l’ISAE-SUPAERO (LOT2)</w:t>
            </w:r>
          </w:p>
        </w:tc>
      </w:tr>
      <w:tr w:rsidR="006E6DC7" w:rsidRPr="000D7B52" w14:paraId="1E56E26A"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6196872" w14:textId="77777777" w:rsidR="006E6DC7" w:rsidRPr="000D7B52" w:rsidRDefault="006E6DC7" w:rsidP="000D7B52">
            <w:pPr>
              <w:spacing w:line="140" w:lineRule="exact"/>
              <w:jc w:val="both"/>
              <w:rPr>
                <w:rFonts w:ascii="Arial" w:hAnsi="Arial" w:cs="Arial"/>
                <w:sz w:val="22"/>
                <w:szCs w:val="22"/>
                <w:lang w:val="fr-FR"/>
              </w:rPr>
            </w:pPr>
          </w:p>
          <w:p w14:paraId="57C8BB26"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34ADCBE8">
                <v:shape id="_x0000_i1028" type="#_x0000_t75" style="width:14.4pt;height:14.4pt">
                  <v:imagedata r:id="rId10"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C0838F"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Mode de passation</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83EE39"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Procédure adaptée ouverte</w:t>
            </w:r>
          </w:p>
        </w:tc>
      </w:tr>
      <w:tr w:rsidR="006E6DC7" w:rsidRPr="000D7B52" w14:paraId="055C89CB"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638D0F5" w14:textId="77777777" w:rsidR="006E6DC7" w:rsidRPr="000D7B52" w:rsidRDefault="006E6DC7" w:rsidP="000D7B52">
            <w:pPr>
              <w:spacing w:line="140" w:lineRule="exact"/>
              <w:jc w:val="both"/>
              <w:rPr>
                <w:rFonts w:ascii="Arial" w:hAnsi="Arial" w:cs="Arial"/>
                <w:sz w:val="22"/>
                <w:szCs w:val="22"/>
              </w:rPr>
            </w:pPr>
          </w:p>
          <w:p w14:paraId="4CB4EF51"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0A745063">
                <v:shape id="_x0000_i1029" type="#_x0000_t75" style="width:14.4pt;height:14.4pt">
                  <v:imagedata r:id="rId11"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44DC5A0"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Type de contrat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6A364BD"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Accord-cadre</w:t>
            </w:r>
          </w:p>
        </w:tc>
      </w:tr>
      <w:tr w:rsidR="006E6DC7" w:rsidRPr="000D7B52" w14:paraId="2AE553E8"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1EF023" w14:textId="77777777" w:rsidR="006E6DC7" w:rsidRPr="000D7B52" w:rsidRDefault="006E6DC7" w:rsidP="000D7B52">
            <w:pPr>
              <w:spacing w:line="140" w:lineRule="exact"/>
              <w:jc w:val="both"/>
              <w:rPr>
                <w:rFonts w:ascii="Arial" w:hAnsi="Arial" w:cs="Arial"/>
                <w:sz w:val="22"/>
                <w:szCs w:val="22"/>
              </w:rPr>
            </w:pPr>
          </w:p>
          <w:p w14:paraId="1FEF3BD1"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2B3C95EC">
                <v:shape id="_x0000_i1030" type="#_x0000_t75" style="width:14.4pt;height:14.4pt">
                  <v:imagedata r:id="rId12"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7D6973E"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Nombre de lots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7508F4"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2</w:t>
            </w:r>
          </w:p>
        </w:tc>
      </w:tr>
      <w:tr w:rsidR="006E6DC7" w:rsidRPr="000D7B52" w14:paraId="266F7BF8"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AD0A7E6" w14:textId="77777777" w:rsidR="006E6DC7" w:rsidRPr="000D7B52" w:rsidRDefault="006E6DC7" w:rsidP="000D7B52">
            <w:pPr>
              <w:spacing w:line="140" w:lineRule="exact"/>
              <w:jc w:val="both"/>
              <w:rPr>
                <w:rFonts w:ascii="Arial" w:hAnsi="Arial" w:cs="Arial"/>
                <w:sz w:val="22"/>
                <w:szCs w:val="22"/>
              </w:rPr>
            </w:pPr>
          </w:p>
          <w:p w14:paraId="71C5FA5E"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4E503BCD">
                <v:shape id="_x0000_i1031" type="#_x0000_t75" style="width:14.4pt;height:14.4pt">
                  <v:imagedata r:id="rId13"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22E3DB" w14:textId="77777777" w:rsidR="006E6DC7" w:rsidRPr="000D7B52" w:rsidRDefault="004A4357" w:rsidP="000D7B52">
            <w:pPr>
              <w:spacing w:before="60" w:after="60" w:line="232" w:lineRule="exact"/>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Délai de validité des offres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C8C1E33"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6 mois</w:t>
            </w:r>
          </w:p>
        </w:tc>
      </w:tr>
      <w:tr w:rsidR="006E6DC7" w:rsidRPr="006D0269" w14:paraId="792AEA4B"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DF3B33C" w14:textId="77777777" w:rsidR="006E6DC7" w:rsidRPr="000D7B52" w:rsidRDefault="006E6DC7" w:rsidP="000D7B52">
            <w:pPr>
              <w:spacing w:line="140" w:lineRule="exact"/>
              <w:jc w:val="both"/>
              <w:rPr>
                <w:rFonts w:ascii="Arial" w:hAnsi="Arial" w:cs="Arial"/>
                <w:sz w:val="22"/>
                <w:szCs w:val="22"/>
              </w:rPr>
            </w:pPr>
          </w:p>
          <w:p w14:paraId="292FCBFB"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771302BB">
                <v:shape id="_x0000_i1032" type="#_x0000_t75" style="width:14.4pt;height:14.4pt">
                  <v:imagedata r:id="rId14"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9B12517" w14:textId="77777777" w:rsidR="006E6DC7" w:rsidRPr="000D7B52" w:rsidRDefault="004A4357" w:rsidP="000D7B52">
            <w:pPr>
              <w:spacing w:before="60" w:after="60" w:line="232" w:lineRule="exact"/>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Forme de groupement</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E8B315"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Aucune forme de groupement imposée à l'attributaire</w:t>
            </w:r>
          </w:p>
        </w:tc>
      </w:tr>
      <w:tr w:rsidR="006E6DC7" w:rsidRPr="000D7B52" w14:paraId="1F30B785"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E6B2BE3" w14:textId="77777777" w:rsidR="006E6DC7" w:rsidRPr="000D7B52" w:rsidRDefault="006E6DC7" w:rsidP="000D7B52">
            <w:pPr>
              <w:spacing w:line="140" w:lineRule="exact"/>
              <w:jc w:val="both"/>
              <w:rPr>
                <w:rFonts w:ascii="Arial" w:hAnsi="Arial" w:cs="Arial"/>
                <w:sz w:val="22"/>
                <w:szCs w:val="22"/>
                <w:lang w:val="fr-FR"/>
              </w:rPr>
            </w:pPr>
          </w:p>
          <w:p w14:paraId="707FB25A"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2F5CC947">
                <v:shape id="_x0000_i1033" type="#_x0000_t75" style="width:14.4pt;height:14.4pt">
                  <v:imagedata r:id="rId15"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EA0F84"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Variantes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7623FA7"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Sans</w:t>
            </w:r>
          </w:p>
        </w:tc>
      </w:tr>
      <w:tr w:rsidR="006E6DC7" w:rsidRPr="000D7B52" w14:paraId="31869B54"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AFD3898" w14:textId="77777777" w:rsidR="006E6DC7" w:rsidRPr="000D7B52" w:rsidRDefault="006E6DC7" w:rsidP="000D7B52">
            <w:pPr>
              <w:spacing w:line="140" w:lineRule="exact"/>
              <w:jc w:val="both"/>
              <w:rPr>
                <w:rFonts w:ascii="Arial" w:hAnsi="Arial" w:cs="Arial"/>
                <w:sz w:val="22"/>
                <w:szCs w:val="22"/>
              </w:rPr>
            </w:pPr>
          </w:p>
          <w:p w14:paraId="4F70D970"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15A280B0">
                <v:shape id="_x0000_i1034" type="#_x0000_t75" style="width:14.4pt;height:14.4pt">
                  <v:imagedata r:id="rId16"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7527CB3"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PSE</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869ECA"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Sans</w:t>
            </w:r>
          </w:p>
        </w:tc>
      </w:tr>
      <w:tr w:rsidR="006E6DC7" w:rsidRPr="000D7B52" w14:paraId="0191EEEB"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401A761" w14:textId="77777777" w:rsidR="006E6DC7" w:rsidRPr="000D7B52" w:rsidRDefault="006E6DC7" w:rsidP="000D7B52">
            <w:pPr>
              <w:spacing w:line="140" w:lineRule="exact"/>
              <w:jc w:val="both"/>
              <w:rPr>
                <w:rFonts w:ascii="Arial" w:hAnsi="Arial" w:cs="Arial"/>
                <w:sz w:val="22"/>
                <w:szCs w:val="22"/>
              </w:rPr>
            </w:pPr>
          </w:p>
          <w:p w14:paraId="1E7F011E"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162F95E4">
                <v:shape id="_x0000_i1035" type="#_x0000_t75" style="width:14.4pt;height:14.4pt">
                  <v:imagedata r:id="rId17"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5A9D51"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Clauses sociales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51CF7D"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Avec</w:t>
            </w:r>
          </w:p>
        </w:tc>
      </w:tr>
      <w:tr w:rsidR="006E6DC7" w:rsidRPr="000D7B52" w14:paraId="18B6549F"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874E43" w14:textId="77777777" w:rsidR="006E6DC7" w:rsidRPr="000D7B52" w:rsidRDefault="006E6DC7" w:rsidP="000D7B52">
            <w:pPr>
              <w:spacing w:line="140" w:lineRule="exact"/>
              <w:jc w:val="both"/>
              <w:rPr>
                <w:rFonts w:ascii="Arial" w:hAnsi="Arial" w:cs="Arial"/>
                <w:sz w:val="22"/>
                <w:szCs w:val="22"/>
              </w:rPr>
            </w:pPr>
          </w:p>
          <w:p w14:paraId="1FD25695"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3A95F6EA">
                <v:shape id="_x0000_i1036" type="#_x0000_t75" style="width:14.4pt;height:14.4pt">
                  <v:imagedata r:id="rId18"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35042D5" w14:textId="77777777" w:rsidR="006E6DC7" w:rsidRPr="000D7B52" w:rsidRDefault="004A4357" w:rsidP="000D7B52">
            <w:pPr>
              <w:spacing w:before="60" w:after="60" w:line="232" w:lineRule="exact"/>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Clauses environnementales</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920C1C5"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Avec</w:t>
            </w:r>
          </w:p>
        </w:tc>
      </w:tr>
      <w:tr w:rsidR="006E6DC7" w:rsidRPr="000D7B52" w14:paraId="0C3CB9F8"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5D91821" w14:textId="77777777" w:rsidR="006E6DC7" w:rsidRPr="000D7B52" w:rsidRDefault="006E6DC7" w:rsidP="000D7B52">
            <w:pPr>
              <w:spacing w:line="140" w:lineRule="exact"/>
              <w:jc w:val="both"/>
              <w:rPr>
                <w:rFonts w:ascii="Arial" w:hAnsi="Arial" w:cs="Arial"/>
                <w:sz w:val="22"/>
                <w:szCs w:val="22"/>
              </w:rPr>
            </w:pPr>
          </w:p>
          <w:p w14:paraId="147F5E97"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262E337F">
                <v:shape id="_x0000_i1037" type="#_x0000_t75" style="width:14.4pt;height:14.4pt">
                  <v:imagedata r:id="rId19"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55C8DF6"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Durée / Délai</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BEFEAA"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Défini par lot</w:t>
            </w:r>
          </w:p>
        </w:tc>
      </w:tr>
      <w:tr w:rsidR="006E6DC7" w:rsidRPr="000D7B52" w14:paraId="2472429A"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0B71C77" w14:textId="77777777" w:rsidR="006E6DC7" w:rsidRPr="000D7B52" w:rsidRDefault="006E6DC7" w:rsidP="000D7B52">
            <w:pPr>
              <w:spacing w:line="140" w:lineRule="exact"/>
              <w:jc w:val="both"/>
              <w:rPr>
                <w:rFonts w:ascii="Arial" w:hAnsi="Arial" w:cs="Arial"/>
                <w:sz w:val="22"/>
                <w:szCs w:val="22"/>
              </w:rPr>
            </w:pPr>
          </w:p>
          <w:p w14:paraId="5BCBABA3"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557A435C">
                <v:shape id="_x0000_i1038" type="#_x0000_t75" style="width:14.4pt;height:14.4pt">
                  <v:imagedata r:id="rId20"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F848513"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Négociation</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F20338"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Avec</w:t>
            </w:r>
          </w:p>
        </w:tc>
      </w:tr>
      <w:tr w:rsidR="006E6DC7" w:rsidRPr="000D7B52" w14:paraId="43A49038" w14:textId="77777777">
        <w:trPr>
          <w:trHeight w:val="562"/>
        </w:trPr>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E71DDD1" w14:textId="77777777" w:rsidR="006E6DC7" w:rsidRPr="000D7B52" w:rsidRDefault="006E6DC7" w:rsidP="000D7B52">
            <w:pPr>
              <w:spacing w:line="140" w:lineRule="exact"/>
              <w:jc w:val="both"/>
              <w:rPr>
                <w:rFonts w:ascii="Arial" w:hAnsi="Arial" w:cs="Arial"/>
                <w:sz w:val="22"/>
                <w:szCs w:val="22"/>
              </w:rPr>
            </w:pPr>
          </w:p>
          <w:p w14:paraId="01578CE5" w14:textId="77777777" w:rsidR="006E6DC7" w:rsidRPr="000D7B52" w:rsidRDefault="006D0269" w:rsidP="000D7B52">
            <w:pPr>
              <w:ind w:left="420"/>
              <w:jc w:val="both"/>
              <w:rPr>
                <w:rFonts w:ascii="Arial" w:hAnsi="Arial" w:cs="Arial"/>
                <w:sz w:val="22"/>
                <w:szCs w:val="22"/>
              </w:rPr>
            </w:pPr>
            <w:r>
              <w:rPr>
                <w:rFonts w:ascii="Arial" w:hAnsi="Arial" w:cs="Arial"/>
                <w:sz w:val="22"/>
                <w:szCs w:val="22"/>
              </w:rPr>
              <w:pict w14:anchorId="4E77116A">
                <v:shape id="_x0000_i1039" type="#_x0000_t75" style="width:14.4pt;height:14.4pt">
                  <v:imagedata r:id="rId21" o:title=""/>
                </v:shape>
              </w:pict>
            </w:r>
          </w:p>
        </w:tc>
        <w:tc>
          <w:tcPr>
            <w:tcW w:w="2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6C4EB3C" w14:textId="77777777" w:rsidR="006E6DC7" w:rsidRPr="000D7B52" w:rsidRDefault="004A4357" w:rsidP="000D7B52">
            <w:pPr>
              <w:spacing w:before="180" w:after="120"/>
              <w:ind w:left="160" w:right="160"/>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Visite sur site</w:t>
            </w:r>
          </w:p>
        </w:tc>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B811F90" w14:textId="77777777" w:rsidR="006E6DC7" w:rsidRPr="000D7B52" w:rsidRDefault="004A4357" w:rsidP="000D7B52">
            <w:pPr>
              <w:spacing w:before="180" w:after="120"/>
              <w:ind w:left="160" w:right="16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Visite facultative</w:t>
            </w:r>
          </w:p>
        </w:tc>
      </w:tr>
    </w:tbl>
    <w:p w14:paraId="1B3D9FAE" w14:textId="77777777" w:rsidR="006E6DC7" w:rsidRPr="000D7B52" w:rsidRDefault="006E6DC7" w:rsidP="000D7B52">
      <w:pPr>
        <w:jc w:val="both"/>
        <w:rPr>
          <w:rFonts w:ascii="Arial" w:hAnsi="Arial" w:cs="Arial"/>
          <w:sz w:val="22"/>
          <w:szCs w:val="22"/>
        </w:rPr>
        <w:sectPr w:rsidR="006E6DC7" w:rsidRPr="000D7B52">
          <w:pgSz w:w="11900" w:h="16840"/>
          <w:pgMar w:top="1440" w:right="1160" w:bottom="1440" w:left="1140" w:header="1440" w:footer="1440" w:gutter="0"/>
          <w:cols w:space="708"/>
        </w:sectPr>
      </w:pPr>
    </w:p>
    <w:p w14:paraId="2623A496" w14:textId="77777777" w:rsidR="006E6DC7" w:rsidRPr="00DC2505" w:rsidRDefault="004A4357" w:rsidP="000D7B52">
      <w:pPr>
        <w:spacing w:after="80"/>
        <w:jc w:val="center"/>
        <w:rPr>
          <w:rFonts w:ascii="Arial" w:eastAsia="Trebuchet MS" w:hAnsi="Arial" w:cs="Arial"/>
          <w:b/>
          <w:color w:val="000000"/>
          <w:sz w:val="22"/>
          <w:szCs w:val="22"/>
          <w:lang w:val="fr-FR"/>
        </w:rPr>
      </w:pPr>
      <w:r w:rsidRPr="00DC2505">
        <w:rPr>
          <w:rFonts w:ascii="Arial" w:eastAsia="Trebuchet MS" w:hAnsi="Arial" w:cs="Arial"/>
          <w:b/>
          <w:color w:val="000000"/>
          <w:sz w:val="22"/>
          <w:szCs w:val="22"/>
          <w:lang w:val="fr-FR"/>
        </w:rPr>
        <w:lastRenderedPageBreak/>
        <w:t>SOMMAIRE</w:t>
      </w:r>
    </w:p>
    <w:p w14:paraId="406DE82F" w14:textId="77777777" w:rsidR="006E6DC7" w:rsidRPr="00DC2505" w:rsidRDefault="006E6DC7" w:rsidP="000D7B52">
      <w:pPr>
        <w:spacing w:after="80" w:line="240" w:lineRule="exact"/>
        <w:jc w:val="both"/>
        <w:rPr>
          <w:rFonts w:ascii="Arial" w:hAnsi="Arial" w:cs="Arial"/>
          <w:sz w:val="22"/>
          <w:szCs w:val="22"/>
        </w:rPr>
      </w:pPr>
    </w:p>
    <w:p w14:paraId="1C884251" w14:textId="742596A2" w:rsidR="00DC2505" w:rsidRPr="00DC2505" w:rsidRDefault="004A4357">
      <w:pPr>
        <w:pStyle w:val="TM1"/>
        <w:tabs>
          <w:tab w:val="right" w:leader="dot" w:pos="9610"/>
        </w:tabs>
        <w:rPr>
          <w:rFonts w:ascii="Arial" w:eastAsiaTheme="minorEastAsia" w:hAnsi="Arial" w:cs="Arial"/>
          <w:noProof/>
          <w:kern w:val="2"/>
          <w:sz w:val="22"/>
          <w:szCs w:val="22"/>
          <w:lang w:val="fr-FR" w:eastAsia="fr-FR"/>
          <w14:ligatures w14:val="standardContextual"/>
        </w:rPr>
      </w:pPr>
      <w:r w:rsidRPr="00DC2505">
        <w:rPr>
          <w:rFonts w:ascii="Arial" w:eastAsia="Trebuchet MS" w:hAnsi="Arial" w:cs="Arial"/>
          <w:color w:val="000000"/>
          <w:sz w:val="22"/>
          <w:szCs w:val="22"/>
          <w:lang w:val="fr-FR"/>
        </w:rPr>
        <w:fldChar w:fldCharType="begin"/>
      </w:r>
      <w:r w:rsidRPr="00DC2505">
        <w:rPr>
          <w:rFonts w:ascii="Arial" w:eastAsia="Trebuchet MS" w:hAnsi="Arial" w:cs="Arial"/>
          <w:color w:val="000000"/>
          <w:sz w:val="22"/>
          <w:szCs w:val="22"/>
          <w:lang w:val="fr-FR"/>
        </w:rPr>
        <w:instrText xml:space="preserve"> TOC \h </w:instrText>
      </w:r>
      <w:r w:rsidRPr="00DC2505">
        <w:rPr>
          <w:rFonts w:ascii="Arial" w:eastAsia="Trebuchet MS" w:hAnsi="Arial" w:cs="Arial"/>
          <w:color w:val="000000"/>
          <w:sz w:val="22"/>
          <w:szCs w:val="22"/>
          <w:lang w:val="fr-FR"/>
        </w:rPr>
        <w:fldChar w:fldCharType="separate"/>
      </w:r>
      <w:hyperlink w:anchor="_Toc233989817" w:history="1">
        <w:r w:rsidR="00DC2505" w:rsidRPr="00DC2505">
          <w:rPr>
            <w:rStyle w:val="Lienhypertexte"/>
            <w:rFonts w:ascii="Arial" w:eastAsia="Trebuchet MS" w:hAnsi="Arial" w:cs="Arial"/>
            <w:noProof/>
            <w:sz w:val="22"/>
            <w:szCs w:val="22"/>
            <w:lang w:val="fr-FR"/>
          </w:rPr>
          <w:t>1 - Objet et étendue de la consultation</w:t>
        </w:r>
        <w:r w:rsidR="00DC2505" w:rsidRPr="00DC2505">
          <w:rPr>
            <w:rFonts w:ascii="Arial" w:hAnsi="Arial" w:cs="Arial"/>
            <w:noProof/>
            <w:sz w:val="22"/>
            <w:szCs w:val="22"/>
          </w:rPr>
          <w:tab/>
        </w:r>
        <w:r w:rsidR="00DC2505" w:rsidRPr="00DC2505">
          <w:rPr>
            <w:rFonts w:ascii="Arial" w:hAnsi="Arial" w:cs="Arial"/>
            <w:noProof/>
            <w:sz w:val="22"/>
            <w:szCs w:val="22"/>
          </w:rPr>
          <w:fldChar w:fldCharType="begin"/>
        </w:r>
        <w:r w:rsidR="00DC2505" w:rsidRPr="00DC2505">
          <w:rPr>
            <w:rFonts w:ascii="Arial" w:hAnsi="Arial" w:cs="Arial"/>
            <w:noProof/>
            <w:sz w:val="22"/>
            <w:szCs w:val="22"/>
          </w:rPr>
          <w:instrText xml:space="preserve"> PAGEREF _Toc233989817 \h </w:instrText>
        </w:r>
        <w:r w:rsidR="00DC2505" w:rsidRPr="00DC2505">
          <w:rPr>
            <w:rFonts w:ascii="Arial" w:hAnsi="Arial" w:cs="Arial"/>
            <w:noProof/>
            <w:sz w:val="22"/>
            <w:szCs w:val="22"/>
          </w:rPr>
        </w:r>
        <w:r w:rsidR="00DC2505" w:rsidRPr="00DC2505">
          <w:rPr>
            <w:rFonts w:ascii="Arial" w:hAnsi="Arial" w:cs="Arial"/>
            <w:noProof/>
            <w:sz w:val="22"/>
            <w:szCs w:val="22"/>
          </w:rPr>
          <w:fldChar w:fldCharType="separate"/>
        </w:r>
        <w:r w:rsidR="00DC2505" w:rsidRPr="00DC2505">
          <w:rPr>
            <w:rFonts w:ascii="Arial" w:hAnsi="Arial" w:cs="Arial"/>
            <w:noProof/>
            <w:sz w:val="22"/>
            <w:szCs w:val="22"/>
          </w:rPr>
          <w:t>4</w:t>
        </w:r>
        <w:r w:rsidR="00DC2505" w:rsidRPr="00DC2505">
          <w:rPr>
            <w:rFonts w:ascii="Arial" w:hAnsi="Arial" w:cs="Arial"/>
            <w:noProof/>
            <w:sz w:val="22"/>
            <w:szCs w:val="22"/>
          </w:rPr>
          <w:fldChar w:fldCharType="end"/>
        </w:r>
      </w:hyperlink>
    </w:p>
    <w:p w14:paraId="3264DAA5" w14:textId="5B41FD6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18" w:history="1">
        <w:r w:rsidRPr="00DC2505">
          <w:rPr>
            <w:rStyle w:val="Lienhypertexte"/>
            <w:rFonts w:ascii="Arial" w:eastAsia="Trebuchet MS" w:hAnsi="Arial" w:cs="Arial"/>
            <w:noProof/>
            <w:sz w:val="22"/>
            <w:szCs w:val="22"/>
            <w:lang w:val="fr-FR"/>
          </w:rPr>
          <w:t>1.1 - Objet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_Toc233989818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4</w:t>
        </w:r>
        <w:r w:rsidRPr="00DC2505">
          <w:rPr>
            <w:rFonts w:ascii="Arial" w:hAnsi="Arial" w:cs="Arial"/>
            <w:noProof/>
            <w:sz w:val="22"/>
            <w:szCs w:val="22"/>
          </w:rPr>
          <w:fldChar w:fldCharType="end"/>
        </w:r>
      </w:hyperlink>
    </w:p>
    <w:p w14:paraId="6224AEC7" w14:textId="2EB0AC55"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19" w:history="1">
        <w:r w:rsidRPr="00DC2505">
          <w:rPr>
            <w:rStyle w:val="Lienhypertexte"/>
            <w:rFonts w:ascii="Arial" w:eastAsia="Trebuchet MS" w:hAnsi="Arial" w:cs="Arial"/>
            <w:noProof/>
            <w:sz w:val="22"/>
            <w:szCs w:val="22"/>
            <w:lang w:val="fr-FR"/>
          </w:rPr>
          <w:t>1.2 - Mode de passation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_Toc233989819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4</w:t>
        </w:r>
        <w:r w:rsidRPr="00DC2505">
          <w:rPr>
            <w:rFonts w:ascii="Arial" w:hAnsi="Arial" w:cs="Arial"/>
            <w:noProof/>
            <w:sz w:val="22"/>
            <w:szCs w:val="22"/>
          </w:rPr>
          <w:fldChar w:fldCharType="end"/>
        </w:r>
      </w:hyperlink>
    </w:p>
    <w:p w14:paraId="3451E308" w14:textId="29F25F75"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0" w:history="1">
        <w:r w:rsidRPr="00DC2505">
          <w:rPr>
            <w:rStyle w:val="Lienhypertexte"/>
            <w:rFonts w:ascii="Arial" w:eastAsia="Trebuchet MS" w:hAnsi="Arial" w:cs="Arial"/>
            <w:noProof/>
            <w:sz w:val="22"/>
            <w:szCs w:val="22"/>
            <w:lang w:val="fr-FR"/>
          </w:rPr>
          <w:t>1.3 - Type et forme de contrat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_Toc233989820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4</w:t>
        </w:r>
        <w:r w:rsidRPr="00DC2505">
          <w:rPr>
            <w:rFonts w:ascii="Arial" w:hAnsi="Arial" w:cs="Arial"/>
            <w:noProof/>
            <w:sz w:val="22"/>
            <w:szCs w:val="22"/>
          </w:rPr>
          <w:fldChar w:fldCharType="end"/>
        </w:r>
      </w:hyperlink>
    </w:p>
    <w:p w14:paraId="447F8279" w14:textId="38784EA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1" w:history="1">
        <w:r w:rsidRPr="00DC2505">
          <w:rPr>
            <w:rStyle w:val="Lienhypertexte"/>
            <w:rFonts w:ascii="Arial" w:eastAsia="Trebuchet MS" w:hAnsi="Arial" w:cs="Arial"/>
            <w:noProof/>
            <w:sz w:val="22"/>
            <w:szCs w:val="22"/>
            <w:lang w:val="fr-FR"/>
          </w:rPr>
          <w:t>1.4 - Décomposition de la consultation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_Toc233989821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4</w:t>
        </w:r>
        <w:r w:rsidRPr="00DC2505">
          <w:rPr>
            <w:rFonts w:ascii="Arial" w:hAnsi="Arial" w:cs="Arial"/>
            <w:noProof/>
            <w:sz w:val="22"/>
            <w:szCs w:val="22"/>
          </w:rPr>
          <w:fldChar w:fldCharType="end"/>
        </w:r>
      </w:hyperlink>
    </w:p>
    <w:p w14:paraId="6ABD2A41" w14:textId="52782C9B"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2" w:history="1">
        <w:r w:rsidRPr="00DC2505">
          <w:rPr>
            <w:rStyle w:val="Lienhypertexte"/>
            <w:rFonts w:ascii="Arial" w:eastAsia="Trebuchet MS" w:hAnsi="Arial" w:cs="Arial"/>
            <w:noProof/>
            <w:sz w:val="22"/>
            <w:szCs w:val="22"/>
            <w:lang w:val="fr-FR"/>
          </w:rPr>
          <w:t>1.5 - Nomenclature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_Toc233989822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5</w:t>
        </w:r>
        <w:r w:rsidRPr="00DC2505">
          <w:rPr>
            <w:rFonts w:ascii="Arial" w:hAnsi="Arial" w:cs="Arial"/>
            <w:noProof/>
            <w:sz w:val="22"/>
            <w:szCs w:val="22"/>
          </w:rPr>
          <w:fldChar w:fldCharType="end"/>
        </w:r>
      </w:hyperlink>
    </w:p>
    <w:p w14:paraId="760AF8B2" w14:textId="1DC5E17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3" w:history="1">
        <w:r w:rsidRPr="00DC2505">
          <w:rPr>
            <w:rStyle w:val="Lienhypertexte"/>
            <w:rFonts w:ascii="Arial" w:eastAsia="Trebuchet MS" w:hAnsi="Arial" w:cs="Arial"/>
            <w:noProof/>
            <w:sz w:val="22"/>
            <w:szCs w:val="22"/>
            <w:lang w:val="fr-FR"/>
          </w:rPr>
          <w:t>1.6 - Réalisation de prestations similaires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_Toc233989823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1DF3B2E3" w14:textId="3A8F6672"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24" w:history="1">
        <w:r w:rsidRPr="00DC2505">
          <w:rPr>
            <w:rStyle w:val="Lienhypertexte"/>
            <w:rFonts w:ascii="Arial" w:eastAsia="Trebuchet MS" w:hAnsi="Arial" w:cs="Arial"/>
            <w:noProof/>
            <w:sz w:val="22"/>
            <w:szCs w:val="22"/>
            <w:lang w:val="fr-FR"/>
          </w:rPr>
          <w:t>2 - Conditions de la consultation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_Toc233989824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2922696F" w14:textId="56BA964A"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5" w:history="1">
        <w:r w:rsidRPr="00DC2505">
          <w:rPr>
            <w:rStyle w:val="Lienhypertexte"/>
            <w:rFonts w:ascii="Arial" w:eastAsia="Trebuchet MS" w:hAnsi="Arial" w:cs="Arial"/>
            <w:noProof/>
            <w:sz w:val="22"/>
            <w:szCs w:val="22"/>
            <w:lang w:val="fr-FR"/>
          </w:rPr>
          <w:t>2.1 - Délai de validité des offres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_Toc233989825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28339F4B" w14:textId="433446D4"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6" w:history="1">
        <w:r w:rsidRPr="00DC2505">
          <w:rPr>
            <w:rStyle w:val="Lienhypertexte"/>
            <w:rFonts w:ascii="Arial" w:eastAsia="Trebuchet MS" w:hAnsi="Arial" w:cs="Arial"/>
            <w:noProof/>
            <w:sz w:val="22"/>
            <w:szCs w:val="22"/>
            <w:lang w:val="fr-FR"/>
          </w:rPr>
          <w:t>2.2 - Forme juridique du groupement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_Toc233989826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5F72BD29" w14:textId="2F2883E3"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7" w:history="1">
        <w:r w:rsidRPr="00DC2505">
          <w:rPr>
            <w:rStyle w:val="Lienhypertexte"/>
            <w:rFonts w:ascii="Arial" w:eastAsia="Trebuchet MS" w:hAnsi="Arial" w:cs="Arial"/>
            <w:noProof/>
            <w:sz w:val="22"/>
            <w:szCs w:val="22"/>
            <w:lang w:val="fr-FR"/>
          </w:rPr>
          <w:t>2.3 - Variantes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_Toc233989827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4FCFC195" w14:textId="1BC44C95"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8" w:history="1">
        <w:r w:rsidRPr="00DC2505">
          <w:rPr>
            <w:rStyle w:val="Lienhypertexte"/>
            <w:rFonts w:ascii="Arial" w:eastAsia="Trebuchet MS" w:hAnsi="Arial" w:cs="Arial"/>
            <w:noProof/>
            <w:sz w:val="22"/>
            <w:szCs w:val="22"/>
            <w:lang w:val="fr-FR"/>
          </w:rPr>
          <w:t>2.4 - Développement durable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_Toc233989828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70425C59" w14:textId="16C7471F"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29" w:history="1">
        <w:r w:rsidRPr="00DC2505">
          <w:rPr>
            <w:rStyle w:val="Lienhypertexte"/>
            <w:rFonts w:ascii="Arial" w:hAnsi="Arial" w:cs="Arial"/>
            <w:noProof/>
            <w:sz w:val="22"/>
            <w:szCs w:val="22"/>
            <w:lang w:val="fr-FR"/>
          </w:rPr>
          <w:t xml:space="preserve">2.5 </w:t>
        </w:r>
        <w:r w:rsidRPr="00DC2505">
          <w:rPr>
            <w:rStyle w:val="Lienhypertexte"/>
            <w:rFonts w:ascii="Arial" w:eastAsia="Trebuchet MS" w:hAnsi="Arial" w:cs="Arial"/>
            <w:noProof/>
            <w:sz w:val="22"/>
            <w:szCs w:val="22"/>
            <w:lang w:val="fr-FR"/>
          </w:rPr>
          <w:t>– Engagement relatif à l’action sociale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_Toc233989829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6</w:t>
        </w:r>
        <w:r w:rsidRPr="00DC2505">
          <w:rPr>
            <w:rFonts w:ascii="Arial" w:hAnsi="Arial" w:cs="Arial"/>
            <w:noProof/>
            <w:sz w:val="22"/>
            <w:szCs w:val="22"/>
          </w:rPr>
          <w:fldChar w:fldCharType="end"/>
        </w:r>
      </w:hyperlink>
    </w:p>
    <w:p w14:paraId="3CDDBFC3" w14:textId="00DA7F25"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30" w:history="1">
        <w:r w:rsidRPr="00DC2505">
          <w:rPr>
            <w:rStyle w:val="Lienhypertexte"/>
            <w:rFonts w:ascii="Arial" w:eastAsia="Trebuchet MS" w:hAnsi="Arial" w:cs="Arial"/>
            <w:noProof/>
            <w:sz w:val="22"/>
            <w:szCs w:val="22"/>
            <w:lang w:val="fr-FR"/>
          </w:rPr>
          <w:t>3 - Les intervenants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_Toc233989830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22127861" w14:textId="5FDCE27F"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1" w:history="1">
        <w:r w:rsidRPr="00DC2505">
          <w:rPr>
            <w:rStyle w:val="Lienhypertexte"/>
            <w:rFonts w:ascii="Arial" w:eastAsia="Trebuchet MS" w:hAnsi="Arial" w:cs="Arial"/>
            <w:noProof/>
            <w:sz w:val="22"/>
            <w:szCs w:val="22"/>
            <w:lang w:val="fr-FR"/>
          </w:rPr>
          <w:t>3.1 - Contrôle technique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_Toc233989831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39A0E13A" w14:textId="25FE9CCC"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2" w:history="1">
        <w:r w:rsidRPr="00DC2505">
          <w:rPr>
            <w:rStyle w:val="Lienhypertexte"/>
            <w:rFonts w:ascii="Arial" w:eastAsia="Trebuchet MS" w:hAnsi="Arial" w:cs="Arial"/>
            <w:noProof/>
            <w:sz w:val="22"/>
            <w:szCs w:val="22"/>
            <w:lang w:val="fr-FR"/>
          </w:rPr>
          <w:t>3.2 - Sécurité et protection de la santé des travailleurs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_Toc233989832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6BED4C8D" w14:textId="1A6F9F2C"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3" w:history="1">
        <w:r w:rsidRPr="00DC2505">
          <w:rPr>
            <w:rStyle w:val="Lienhypertexte"/>
            <w:rFonts w:ascii="Arial" w:eastAsia="Trebuchet MS" w:hAnsi="Arial" w:cs="Arial"/>
            <w:noProof/>
            <w:sz w:val="22"/>
            <w:szCs w:val="22"/>
            <w:lang w:val="fr-FR"/>
          </w:rPr>
          <w:t>3.3 – Conduite d’opération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_Toc233989833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099EBF4D" w14:textId="1B911C4A"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4" w:history="1">
        <w:r w:rsidRPr="00DC2505">
          <w:rPr>
            <w:rStyle w:val="Lienhypertexte"/>
            <w:rFonts w:ascii="Arial" w:eastAsia="Trebuchet MS" w:hAnsi="Arial" w:cs="Arial"/>
            <w:noProof/>
            <w:sz w:val="22"/>
            <w:szCs w:val="22"/>
            <w:lang w:val="fr-FR"/>
          </w:rPr>
          <w:t>3.4 – Maîtrise d’œuvre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_Toc233989834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2A1DAD0A" w14:textId="26614D11"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35" w:history="1">
        <w:r w:rsidRPr="00DC2505">
          <w:rPr>
            <w:rStyle w:val="Lienhypertexte"/>
            <w:rFonts w:ascii="Arial" w:eastAsia="Trebuchet MS" w:hAnsi="Arial" w:cs="Arial"/>
            <w:noProof/>
            <w:sz w:val="22"/>
            <w:szCs w:val="22"/>
            <w:lang w:val="fr-FR"/>
          </w:rPr>
          <w:t>4 - Conditions relatives au contrat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_Toc233989835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4F8417B9" w14:textId="24050E4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6" w:history="1">
        <w:r w:rsidRPr="00DC2505">
          <w:rPr>
            <w:rStyle w:val="Lienhypertexte"/>
            <w:rFonts w:ascii="Arial" w:eastAsia="Trebuchet MS" w:hAnsi="Arial" w:cs="Arial"/>
            <w:noProof/>
            <w:sz w:val="22"/>
            <w:szCs w:val="22"/>
            <w:lang w:val="fr-FR"/>
          </w:rPr>
          <w:t>4.1 - Durée du contrat ou délai d'exécution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_Toc233989836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198EEBCD" w14:textId="429AC659"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7" w:history="1">
        <w:r w:rsidRPr="00DC2505">
          <w:rPr>
            <w:rStyle w:val="Lienhypertexte"/>
            <w:rFonts w:ascii="Arial" w:eastAsia="Trebuchet MS" w:hAnsi="Arial" w:cs="Arial"/>
            <w:noProof/>
            <w:sz w:val="22"/>
            <w:szCs w:val="22"/>
            <w:lang w:val="fr-FR"/>
          </w:rPr>
          <w:t>4.2 - Modalités essentielles de financement et de paiement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_Toc233989837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7</w:t>
        </w:r>
        <w:r w:rsidRPr="00DC2505">
          <w:rPr>
            <w:rFonts w:ascii="Arial" w:hAnsi="Arial" w:cs="Arial"/>
            <w:noProof/>
            <w:sz w:val="22"/>
            <w:szCs w:val="22"/>
          </w:rPr>
          <w:fldChar w:fldCharType="end"/>
        </w:r>
      </w:hyperlink>
    </w:p>
    <w:p w14:paraId="1AF8D7EA" w14:textId="1E36E90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38" w:history="1">
        <w:r w:rsidRPr="00DC2505">
          <w:rPr>
            <w:rStyle w:val="Lienhypertexte"/>
            <w:rFonts w:ascii="Arial" w:eastAsia="Trebuchet MS" w:hAnsi="Arial" w:cs="Arial"/>
            <w:noProof/>
            <w:sz w:val="22"/>
            <w:szCs w:val="22"/>
            <w:lang w:val="fr-FR"/>
          </w:rPr>
          <w:t>4.3 - Confidentialité et mesures de sécurité</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_Toc233989838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8</w:t>
        </w:r>
        <w:r w:rsidRPr="00DC2505">
          <w:rPr>
            <w:rFonts w:ascii="Arial" w:hAnsi="Arial" w:cs="Arial"/>
            <w:noProof/>
            <w:sz w:val="22"/>
            <w:szCs w:val="22"/>
          </w:rPr>
          <w:fldChar w:fldCharType="end"/>
        </w:r>
      </w:hyperlink>
    </w:p>
    <w:p w14:paraId="577FE793" w14:textId="772ECAB7"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39" w:history="1">
        <w:r w:rsidRPr="00DC2505">
          <w:rPr>
            <w:rStyle w:val="Lienhypertexte"/>
            <w:rFonts w:ascii="Arial" w:eastAsia="Trebuchet MS" w:hAnsi="Arial" w:cs="Arial"/>
            <w:noProof/>
            <w:sz w:val="22"/>
            <w:szCs w:val="22"/>
            <w:lang w:val="fr-FR"/>
          </w:rPr>
          <w:t>5 - Contenu du dossier de consultation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_Toc233989839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8</w:t>
        </w:r>
        <w:r w:rsidRPr="00DC2505">
          <w:rPr>
            <w:rFonts w:ascii="Arial" w:hAnsi="Arial" w:cs="Arial"/>
            <w:noProof/>
            <w:sz w:val="22"/>
            <w:szCs w:val="22"/>
          </w:rPr>
          <w:fldChar w:fldCharType="end"/>
        </w:r>
      </w:hyperlink>
    </w:p>
    <w:p w14:paraId="60E3DBC0" w14:textId="4B94FA27"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40" w:history="1">
        <w:r w:rsidRPr="00DC2505">
          <w:rPr>
            <w:rStyle w:val="Lienhypertexte"/>
            <w:rFonts w:ascii="Arial" w:eastAsia="Trebuchet MS" w:hAnsi="Arial" w:cs="Arial"/>
            <w:noProof/>
            <w:sz w:val="22"/>
            <w:szCs w:val="22"/>
            <w:lang w:val="fr-FR"/>
          </w:rPr>
          <w:t>6 - Présentation des candidatures et des offres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_Toc233989840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8</w:t>
        </w:r>
        <w:r w:rsidRPr="00DC2505">
          <w:rPr>
            <w:rFonts w:ascii="Arial" w:hAnsi="Arial" w:cs="Arial"/>
            <w:noProof/>
            <w:sz w:val="22"/>
            <w:szCs w:val="22"/>
          </w:rPr>
          <w:fldChar w:fldCharType="end"/>
        </w:r>
      </w:hyperlink>
    </w:p>
    <w:p w14:paraId="20723D6D" w14:textId="10A03FFB"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1" w:history="1">
        <w:r w:rsidRPr="00DC2505">
          <w:rPr>
            <w:rStyle w:val="Lienhypertexte"/>
            <w:rFonts w:ascii="Arial" w:eastAsia="Trebuchet MS" w:hAnsi="Arial" w:cs="Arial"/>
            <w:noProof/>
            <w:sz w:val="22"/>
            <w:szCs w:val="22"/>
            <w:lang w:val="fr-FR"/>
          </w:rPr>
          <w:t>6.1 - Documents à produire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_Toc233989841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9</w:t>
        </w:r>
        <w:r w:rsidRPr="00DC2505">
          <w:rPr>
            <w:rFonts w:ascii="Arial" w:hAnsi="Arial" w:cs="Arial"/>
            <w:noProof/>
            <w:sz w:val="22"/>
            <w:szCs w:val="22"/>
          </w:rPr>
          <w:fldChar w:fldCharType="end"/>
        </w:r>
      </w:hyperlink>
    </w:p>
    <w:p w14:paraId="59AB4EEB" w14:textId="532B7A59"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2" w:history="1">
        <w:r w:rsidRPr="00DC2505">
          <w:rPr>
            <w:rStyle w:val="Lienhypertexte"/>
            <w:rFonts w:ascii="Arial" w:eastAsia="Trebuchet MS" w:hAnsi="Arial" w:cs="Arial"/>
            <w:noProof/>
            <w:sz w:val="22"/>
            <w:szCs w:val="22"/>
            <w:highlight w:val="yellow"/>
            <w:lang w:val="fr-FR"/>
          </w:rPr>
          <w:t>6.2 - Visites sur site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_Toc233989842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10</w:t>
        </w:r>
        <w:r w:rsidRPr="00DC2505">
          <w:rPr>
            <w:rFonts w:ascii="Arial" w:hAnsi="Arial" w:cs="Arial"/>
            <w:noProof/>
            <w:sz w:val="22"/>
            <w:szCs w:val="22"/>
          </w:rPr>
          <w:fldChar w:fldCharType="end"/>
        </w:r>
      </w:hyperlink>
    </w:p>
    <w:p w14:paraId="1BFF82C9" w14:textId="447E118D"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43" w:history="1">
        <w:r w:rsidRPr="00DC2505">
          <w:rPr>
            <w:rStyle w:val="Lienhypertexte"/>
            <w:rFonts w:ascii="Arial" w:eastAsia="Trebuchet MS" w:hAnsi="Arial" w:cs="Arial"/>
            <w:noProof/>
            <w:sz w:val="22"/>
            <w:szCs w:val="22"/>
            <w:lang w:val="fr-FR"/>
          </w:rPr>
          <w:t>7 - Conditions d'envoi ou de remise des plis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_Toc233989843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10</w:t>
        </w:r>
        <w:r w:rsidRPr="00DC2505">
          <w:rPr>
            <w:rFonts w:ascii="Arial" w:hAnsi="Arial" w:cs="Arial"/>
            <w:noProof/>
            <w:sz w:val="22"/>
            <w:szCs w:val="22"/>
          </w:rPr>
          <w:fldChar w:fldCharType="end"/>
        </w:r>
      </w:hyperlink>
    </w:p>
    <w:p w14:paraId="344924B3" w14:textId="09E702DA"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4" w:history="1">
        <w:r w:rsidRPr="00DC2505">
          <w:rPr>
            <w:rStyle w:val="Lienhypertexte"/>
            <w:rFonts w:ascii="Arial" w:eastAsia="Trebuchet MS" w:hAnsi="Arial" w:cs="Arial"/>
            <w:noProof/>
            <w:sz w:val="22"/>
            <w:szCs w:val="22"/>
            <w:lang w:val="fr-FR"/>
          </w:rPr>
          <w:t>7.1 - Transmission électronique</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_Toc233989844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10</w:t>
        </w:r>
        <w:r w:rsidRPr="00DC2505">
          <w:rPr>
            <w:rFonts w:ascii="Arial" w:hAnsi="Arial" w:cs="Arial"/>
            <w:noProof/>
            <w:sz w:val="22"/>
            <w:szCs w:val="22"/>
          </w:rPr>
          <w:fldChar w:fldCharType="end"/>
        </w:r>
      </w:hyperlink>
    </w:p>
    <w:p w14:paraId="7511AC09" w14:textId="062E5EA5"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5" w:history="1">
        <w:r w:rsidRPr="00DC2505">
          <w:rPr>
            <w:rStyle w:val="Lienhypertexte"/>
            <w:rFonts w:ascii="Arial" w:eastAsia="Trebuchet MS" w:hAnsi="Arial" w:cs="Arial"/>
            <w:noProof/>
            <w:sz w:val="22"/>
            <w:szCs w:val="22"/>
            <w:lang w:val="fr-FR"/>
          </w:rPr>
          <w:t>7.2 - Transmission sous support papier</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_Toc233989845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12</w:t>
        </w:r>
        <w:r w:rsidRPr="00DC2505">
          <w:rPr>
            <w:rFonts w:ascii="Arial" w:hAnsi="Arial" w:cs="Arial"/>
            <w:noProof/>
            <w:sz w:val="22"/>
            <w:szCs w:val="22"/>
          </w:rPr>
          <w:fldChar w:fldCharType="end"/>
        </w:r>
      </w:hyperlink>
    </w:p>
    <w:p w14:paraId="4201BA46" w14:textId="3DD3BFFE"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46" w:history="1">
        <w:r w:rsidRPr="00DC2505">
          <w:rPr>
            <w:rStyle w:val="Lienhypertexte"/>
            <w:rFonts w:ascii="Arial" w:eastAsia="Trebuchet MS" w:hAnsi="Arial" w:cs="Arial"/>
            <w:noProof/>
            <w:sz w:val="22"/>
            <w:szCs w:val="22"/>
            <w:lang w:val="fr-FR"/>
          </w:rPr>
          <w:t>8 - Examen des candidatures et des offres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_Toc233989846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12</w:t>
        </w:r>
        <w:r w:rsidRPr="00DC2505">
          <w:rPr>
            <w:rFonts w:ascii="Arial" w:hAnsi="Arial" w:cs="Arial"/>
            <w:noProof/>
            <w:sz w:val="22"/>
            <w:szCs w:val="22"/>
          </w:rPr>
          <w:fldChar w:fldCharType="end"/>
        </w:r>
      </w:hyperlink>
    </w:p>
    <w:p w14:paraId="5753E393" w14:textId="69D5771F"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7" w:history="1">
        <w:r w:rsidRPr="00DC2505">
          <w:rPr>
            <w:rStyle w:val="Lienhypertexte"/>
            <w:rFonts w:ascii="Arial" w:eastAsia="Trebuchet MS" w:hAnsi="Arial" w:cs="Arial"/>
            <w:noProof/>
            <w:sz w:val="22"/>
            <w:szCs w:val="22"/>
            <w:lang w:val="fr-FR"/>
          </w:rPr>
          <w:t>8.1 - Sélection des candidatures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_Toc233989847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12</w:t>
        </w:r>
        <w:r w:rsidRPr="00DC2505">
          <w:rPr>
            <w:rFonts w:ascii="Arial" w:hAnsi="Arial" w:cs="Arial"/>
            <w:noProof/>
            <w:sz w:val="22"/>
            <w:szCs w:val="22"/>
          </w:rPr>
          <w:fldChar w:fldCharType="end"/>
        </w:r>
      </w:hyperlink>
    </w:p>
    <w:p w14:paraId="484E5791" w14:textId="06C925F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8" w:history="1">
        <w:r w:rsidRPr="00DC2505">
          <w:rPr>
            <w:rStyle w:val="Lienhypertexte"/>
            <w:rFonts w:ascii="Arial" w:eastAsia="Trebuchet MS" w:hAnsi="Arial" w:cs="Arial"/>
            <w:noProof/>
            <w:sz w:val="22"/>
            <w:szCs w:val="22"/>
            <w:lang w:val="fr-FR"/>
          </w:rPr>
          <w:t>8.2 - Attribution des accords-cadres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_Toc233989848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12</w:t>
        </w:r>
        <w:r w:rsidRPr="00DC2505">
          <w:rPr>
            <w:rFonts w:ascii="Arial" w:hAnsi="Arial" w:cs="Arial"/>
            <w:noProof/>
            <w:sz w:val="22"/>
            <w:szCs w:val="22"/>
          </w:rPr>
          <w:fldChar w:fldCharType="end"/>
        </w:r>
      </w:hyperlink>
    </w:p>
    <w:p w14:paraId="0082355D" w14:textId="2E7B6543"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49" w:history="1">
        <w:r w:rsidRPr="00DC2505">
          <w:rPr>
            <w:rStyle w:val="Lienhypertexte"/>
            <w:rFonts w:ascii="Arial" w:eastAsia="Trebuchet MS" w:hAnsi="Arial" w:cs="Arial"/>
            <w:noProof/>
            <w:sz w:val="22"/>
            <w:szCs w:val="22"/>
            <w:lang w:val="fr-FR"/>
          </w:rPr>
          <w:t>8.3 - Suite à donner à la consultation</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_Toc233989849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14</w:t>
        </w:r>
        <w:r w:rsidRPr="00DC2505">
          <w:rPr>
            <w:rFonts w:ascii="Arial" w:hAnsi="Arial" w:cs="Arial"/>
            <w:noProof/>
            <w:sz w:val="22"/>
            <w:szCs w:val="22"/>
          </w:rPr>
          <w:fldChar w:fldCharType="end"/>
        </w:r>
      </w:hyperlink>
    </w:p>
    <w:p w14:paraId="1E45E28A" w14:textId="49C16DA0" w:rsidR="00DC2505" w:rsidRPr="00DC2505" w:rsidRDefault="00DC2505">
      <w:pPr>
        <w:pStyle w:val="TM1"/>
        <w:tabs>
          <w:tab w:val="right" w:leader="dot" w:pos="9610"/>
        </w:tabs>
        <w:rPr>
          <w:rFonts w:ascii="Arial" w:eastAsiaTheme="minorEastAsia" w:hAnsi="Arial" w:cs="Arial"/>
          <w:noProof/>
          <w:kern w:val="2"/>
          <w:sz w:val="22"/>
          <w:szCs w:val="22"/>
          <w:lang w:val="fr-FR" w:eastAsia="fr-FR"/>
          <w14:ligatures w14:val="standardContextual"/>
        </w:rPr>
      </w:pPr>
      <w:hyperlink w:anchor="_Toc233989850" w:history="1">
        <w:r w:rsidRPr="00DC2505">
          <w:rPr>
            <w:rStyle w:val="Lienhypertexte"/>
            <w:rFonts w:ascii="Arial" w:eastAsia="Trebuchet MS" w:hAnsi="Arial" w:cs="Arial"/>
            <w:noProof/>
            <w:sz w:val="22"/>
            <w:szCs w:val="22"/>
            <w:lang w:val="fr-FR"/>
          </w:rPr>
          <w:t>9 - Renseignements complémentaires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_Toc233989850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14</w:t>
        </w:r>
        <w:r w:rsidRPr="00DC2505">
          <w:rPr>
            <w:rFonts w:ascii="Arial" w:hAnsi="Arial" w:cs="Arial"/>
            <w:noProof/>
            <w:sz w:val="22"/>
            <w:szCs w:val="22"/>
          </w:rPr>
          <w:fldChar w:fldCharType="end"/>
        </w:r>
      </w:hyperlink>
    </w:p>
    <w:p w14:paraId="7A1092FC" w14:textId="7AE8329F"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51" w:history="1">
        <w:r w:rsidRPr="00DC2505">
          <w:rPr>
            <w:rStyle w:val="Lienhypertexte"/>
            <w:rFonts w:ascii="Arial" w:eastAsia="Trebuchet MS" w:hAnsi="Arial" w:cs="Arial"/>
            <w:noProof/>
            <w:sz w:val="22"/>
            <w:szCs w:val="22"/>
            <w:lang w:val="fr-FR"/>
          </w:rPr>
          <w:t>9.1 - Adresses supplémentaires et points de contact</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_Toc233989851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14</w:t>
        </w:r>
        <w:r w:rsidRPr="00DC2505">
          <w:rPr>
            <w:rFonts w:ascii="Arial" w:hAnsi="Arial" w:cs="Arial"/>
            <w:noProof/>
            <w:sz w:val="22"/>
            <w:szCs w:val="22"/>
          </w:rPr>
          <w:fldChar w:fldCharType="end"/>
        </w:r>
      </w:hyperlink>
    </w:p>
    <w:p w14:paraId="68E3C47E" w14:textId="26CAE4C2" w:rsidR="00DC2505" w:rsidRPr="00DC2505" w:rsidRDefault="00DC2505">
      <w:pPr>
        <w:pStyle w:val="TM2"/>
        <w:tabs>
          <w:tab w:val="right" w:leader="dot" w:pos="9610"/>
        </w:tabs>
        <w:rPr>
          <w:rFonts w:ascii="Arial" w:eastAsiaTheme="minorEastAsia" w:hAnsi="Arial" w:cs="Arial"/>
          <w:noProof/>
          <w:kern w:val="2"/>
          <w:sz w:val="22"/>
          <w:szCs w:val="22"/>
          <w:lang w:val="fr-FR" w:eastAsia="fr-FR"/>
          <w14:ligatures w14:val="standardContextual"/>
        </w:rPr>
      </w:pPr>
      <w:hyperlink w:anchor="_Toc233989852" w:history="1">
        <w:r w:rsidRPr="00DC2505">
          <w:rPr>
            <w:rStyle w:val="Lienhypertexte"/>
            <w:rFonts w:ascii="Arial" w:eastAsia="Trebuchet MS" w:hAnsi="Arial" w:cs="Arial"/>
            <w:noProof/>
            <w:sz w:val="22"/>
            <w:szCs w:val="22"/>
            <w:lang w:val="fr-FR"/>
          </w:rPr>
          <w:t>9.2 - Procédures de recours</w:t>
        </w:r>
        <w:r w:rsidRPr="00DC2505">
          <w:rPr>
            <w:rFonts w:ascii="Arial" w:hAnsi="Arial" w:cs="Arial"/>
            <w:noProof/>
            <w:sz w:val="22"/>
            <w:szCs w:val="22"/>
          </w:rPr>
          <w:tab/>
        </w:r>
        <w:r w:rsidRPr="00DC2505">
          <w:rPr>
            <w:rFonts w:ascii="Arial" w:hAnsi="Arial" w:cs="Arial"/>
            <w:noProof/>
            <w:sz w:val="22"/>
            <w:szCs w:val="22"/>
          </w:rPr>
          <w:fldChar w:fldCharType="begin"/>
        </w:r>
        <w:r w:rsidRPr="00DC2505">
          <w:rPr>
            <w:rFonts w:ascii="Arial" w:hAnsi="Arial" w:cs="Arial"/>
            <w:noProof/>
            <w:sz w:val="22"/>
            <w:szCs w:val="22"/>
          </w:rPr>
          <w:instrText xml:space="preserve"> PAGEREF _Toc233989852 \h </w:instrText>
        </w:r>
        <w:r w:rsidRPr="00DC2505">
          <w:rPr>
            <w:rFonts w:ascii="Arial" w:hAnsi="Arial" w:cs="Arial"/>
            <w:noProof/>
            <w:sz w:val="22"/>
            <w:szCs w:val="22"/>
          </w:rPr>
        </w:r>
        <w:r w:rsidRPr="00DC2505">
          <w:rPr>
            <w:rFonts w:ascii="Arial" w:hAnsi="Arial" w:cs="Arial"/>
            <w:noProof/>
            <w:sz w:val="22"/>
            <w:szCs w:val="22"/>
          </w:rPr>
          <w:fldChar w:fldCharType="separate"/>
        </w:r>
        <w:r w:rsidRPr="00DC2505">
          <w:rPr>
            <w:rFonts w:ascii="Arial" w:hAnsi="Arial" w:cs="Arial"/>
            <w:noProof/>
            <w:sz w:val="22"/>
            <w:szCs w:val="22"/>
          </w:rPr>
          <w:t>14</w:t>
        </w:r>
        <w:r w:rsidRPr="00DC2505">
          <w:rPr>
            <w:rFonts w:ascii="Arial" w:hAnsi="Arial" w:cs="Arial"/>
            <w:noProof/>
            <w:sz w:val="22"/>
            <w:szCs w:val="22"/>
          </w:rPr>
          <w:fldChar w:fldCharType="end"/>
        </w:r>
      </w:hyperlink>
    </w:p>
    <w:p w14:paraId="5781CFF5" w14:textId="04F6106F" w:rsidR="006E6DC7" w:rsidRPr="000D7B52" w:rsidRDefault="004A4357" w:rsidP="000D7B52">
      <w:pPr>
        <w:spacing w:after="100"/>
        <w:jc w:val="both"/>
        <w:rPr>
          <w:rFonts w:ascii="Arial" w:eastAsia="Trebuchet MS" w:hAnsi="Arial" w:cs="Arial"/>
          <w:color w:val="000000"/>
          <w:sz w:val="22"/>
          <w:szCs w:val="22"/>
          <w:lang w:val="fr-FR"/>
        </w:rPr>
        <w:sectPr w:rsidR="006E6DC7" w:rsidRPr="000D7B52">
          <w:pgSz w:w="11900" w:h="16840"/>
          <w:pgMar w:top="1140" w:right="1140" w:bottom="1440" w:left="1140" w:header="1140" w:footer="1440" w:gutter="0"/>
          <w:cols w:space="708"/>
        </w:sectPr>
      </w:pPr>
      <w:r w:rsidRPr="00DC2505">
        <w:rPr>
          <w:rFonts w:ascii="Arial" w:eastAsia="Trebuchet MS" w:hAnsi="Arial" w:cs="Arial"/>
          <w:color w:val="000000"/>
          <w:sz w:val="22"/>
          <w:szCs w:val="22"/>
          <w:lang w:val="fr-FR"/>
        </w:rPr>
        <w:fldChar w:fldCharType="end"/>
      </w:r>
    </w:p>
    <w:p w14:paraId="2A13D24E" w14:textId="77777777" w:rsidR="006E6DC7" w:rsidRPr="000D7B52" w:rsidRDefault="004A4357" w:rsidP="000D7B52">
      <w:pPr>
        <w:pStyle w:val="Titre1"/>
        <w:shd w:val="clear" w:color="auto" w:fill="4A442A" w:themeFill="background2" w:themeFillShade="40"/>
        <w:jc w:val="both"/>
        <w:rPr>
          <w:rFonts w:eastAsia="Trebuchet MS"/>
          <w:color w:val="FFFFFF"/>
          <w:sz w:val="22"/>
          <w:szCs w:val="22"/>
          <w:lang w:val="fr-FR"/>
        </w:rPr>
      </w:pPr>
      <w:bookmarkStart w:id="0" w:name="ArtL1_RC-2-A2"/>
      <w:bookmarkStart w:id="1" w:name="_Toc233989817"/>
      <w:bookmarkEnd w:id="0"/>
      <w:r w:rsidRPr="000D7B52">
        <w:rPr>
          <w:rFonts w:eastAsia="Trebuchet MS"/>
          <w:color w:val="FFFFFF"/>
          <w:sz w:val="22"/>
          <w:szCs w:val="22"/>
          <w:lang w:val="fr-FR"/>
        </w:rPr>
        <w:lastRenderedPageBreak/>
        <w:t>1 - Objet et étendue de la consultation</w:t>
      </w:r>
      <w:bookmarkEnd w:id="1"/>
    </w:p>
    <w:p w14:paraId="5577CE2E" w14:textId="77777777" w:rsidR="006E6DC7" w:rsidRPr="000D7B52" w:rsidRDefault="004A4357" w:rsidP="000D7B52">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702D9E5D" w14:textId="77777777" w:rsidR="006E6DC7" w:rsidRPr="000D7B52" w:rsidRDefault="004A4357" w:rsidP="000D7B52">
      <w:pPr>
        <w:pStyle w:val="Titre2"/>
        <w:ind w:left="280"/>
        <w:jc w:val="both"/>
        <w:rPr>
          <w:rFonts w:eastAsia="Trebuchet MS"/>
          <w:i w:val="0"/>
          <w:color w:val="000000"/>
          <w:sz w:val="22"/>
          <w:szCs w:val="22"/>
          <w:lang w:val="fr-FR"/>
        </w:rPr>
      </w:pPr>
      <w:bookmarkStart w:id="2" w:name="ArtL2_RC-2-A2.1"/>
      <w:bookmarkStart w:id="3" w:name="_Toc233989818"/>
      <w:bookmarkEnd w:id="2"/>
      <w:r w:rsidRPr="000D7B52">
        <w:rPr>
          <w:rFonts w:eastAsia="Trebuchet MS"/>
          <w:i w:val="0"/>
          <w:color w:val="000000"/>
          <w:sz w:val="22"/>
          <w:szCs w:val="22"/>
          <w:lang w:val="fr-FR"/>
        </w:rPr>
        <w:t>1.1 - Objet</w:t>
      </w:r>
      <w:bookmarkEnd w:id="3"/>
    </w:p>
    <w:p w14:paraId="14857856" w14:textId="30364055"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présente consultation concerne :</w:t>
      </w:r>
      <w:r w:rsidR="00CB51D1" w:rsidRPr="000D7B52">
        <w:rPr>
          <w:rFonts w:ascii="Arial" w:hAnsi="Arial" w:cs="Arial"/>
          <w:color w:val="000000"/>
          <w:sz w:val="22"/>
          <w:szCs w:val="22"/>
          <w:lang w:val="fr-FR"/>
        </w:rPr>
        <w:t xml:space="preserve"> la réalisation de </w:t>
      </w:r>
      <w:r w:rsidRPr="000D7B52">
        <w:rPr>
          <w:rFonts w:ascii="Arial" w:hAnsi="Arial" w:cs="Arial"/>
          <w:color w:val="000000"/>
          <w:sz w:val="22"/>
          <w:szCs w:val="22"/>
          <w:lang w:val="fr-FR"/>
        </w:rPr>
        <w:t xml:space="preserve">Prestations de maintenance des toitures de l’ISAE-SUPAERO et de l’INSA (LOT 1) </w:t>
      </w:r>
      <w:r w:rsidR="00D74839">
        <w:rPr>
          <w:rFonts w:ascii="Arial" w:hAnsi="Arial" w:cs="Arial"/>
          <w:color w:val="000000"/>
          <w:sz w:val="22"/>
          <w:szCs w:val="22"/>
          <w:lang w:val="fr-FR"/>
        </w:rPr>
        <w:t xml:space="preserve">et prestations de maintenance de la verrière ETFE de l’ISAE-SUPAERO </w:t>
      </w:r>
      <w:r w:rsidR="00900221">
        <w:rPr>
          <w:rFonts w:ascii="Arial" w:hAnsi="Arial" w:cs="Arial"/>
          <w:color w:val="000000"/>
          <w:sz w:val="22"/>
          <w:szCs w:val="22"/>
          <w:lang w:val="fr-FR"/>
        </w:rPr>
        <w:t>(LOT2)</w:t>
      </w:r>
    </w:p>
    <w:p w14:paraId="65EDAE82" w14:textId="77777777" w:rsidR="00CB51D1" w:rsidRPr="000D7B52" w:rsidRDefault="00CB51D1" w:rsidP="000D7B52">
      <w:pPr>
        <w:jc w:val="both"/>
        <w:rPr>
          <w:rFonts w:ascii="Arial" w:hAnsi="Arial" w:cs="Arial"/>
          <w:sz w:val="22"/>
          <w:szCs w:val="22"/>
          <w:lang w:val="fr-FR"/>
        </w:rPr>
      </w:pPr>
    </w:p>
    <w:p w14:paraId="5F6634C9"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Lieu(x) d'exécution :</w:t>
      </w:r>
    </w:p>
    <w:p w14:paraId="335C0258" w14:textId="77777777" w:rsidR="00CB51D1" w:rsidRPr="000D7B52" w:rsidRDefault="00CB51D1" w:rsidP="000D7B52">
      <w:pPr>
        <w:jc w:val="both"/>
        <w:rPr>
          <w:rFonts w:ascii="Arial" w:hAnsi="Arial" w:cs="Arial"/>
          <w:sz w:val="22"/>
          <w:szCs w:val="22"/>
          <w:lang w:val="fr-FR"/>
        </w:rPr>
      </w:pPr>
    </w:p>
    <w:p w14:paraId="6F03F00A"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ISAE SUPAERO :</w:t>
      </w:r>
    </w:p>
    <w:p w14:paraId="1B39DAE5" w14:textId="77777777" w:rsidR="00CB51D1" w:rsidRPr="000D7B52" w:rsidRDefault="00CB51D1" w:rsidP="000D7B52">
      <w:pPr>
        <w:jc w:val="both"/>
        <w:rPr>
          <w:rFonts w:ascii="Arial" w:hAnsi="Arial" w:cs="Arial"/>
          <w:sz w:val="22"/>
          <w:szCs w:val="22"/>
          <w:lang w:val="fr-FR"/>
        </w:rPr>
      </w:pPr>
    </w:p>
    <w:p w14:paraId="051C947D"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Site 1 : Campus ISAE-SUPAERO – 10 avenue Marc Pélegrin– 31055 TOULOUSE</w:t>
      </w:r>
    </w:p>
    <w:p w14:paraId="347945C5"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Site 2 : Aérodrome de Lasbordes – Hangar ISAE-SUPAERO – 44 rue Jean-René Lagasse – 31130 BALMA</w:t>
      </w:r>
    </w:p>
    <w:p w14:paraId="0EA07A08" w14:textId="77777777" w:rsidR="00CB51D1" w:rsidRPr="000D7B52" w:rsidRDefault="00CB51D1" w:rsidP="000D7B52">
      <w:pPr>
        <w:jc w:val="both"/>
        <w:rPr>
          <w:rFonts w:ascii="Arial" w:hAnsi="Arial" w:cs="Arial"/>
          <w:sz w:val="22"/>
          <w:szCs w:val="22"/>
          <w:lang w:val="fr-FR"/>
        </w:rPr>
      </w:pPr>
    </w:p>
    <w:p w14:paraId="2B765F8C"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INSA TOULOUSE :</w:t>
      </w:r>
    </w:p>
    <w:p w14:paraId="773C548C"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135 avenue de Rangueil – 31077 TOULOUSE Cedex 04</w:t>
      </w:r>
    </w:p>
    <w:p w14:paraId="60848521" w14:textId="77777777" w:rsidR="006E6DC7" w:rsidRPr="000D7B52" w:rsidRDefault="004A4357" w:rsidP="000D7B52">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31400 Toulouse</w:t>
      </w:r>
    </w:p>
    <w:p w14:paraId="56F43002" w14:textId="77777777" w:rsidR="006E6DC7" w:rsidRPr="000D7B52" w:rsidRDefault="004A4357" w:rsidP="000D7B52">
      <w:pPr>
        <w:pStyle w:val="Titre2"/>
        <w:ind w:left="280"/>
        <w:jc w:val="both"/>
        <w:rPr>
          <w:rFonts w:eastAsia="Trebuchet MS"/>
          <w:i w:val="0"/>
          <w:color w:val="000000"/>
          <w:sz w:val="22"/>
          <w:szCs w:val="22"/>
          <w:lang w:val="fr-FR"/>
        </w:rPr>
      </w:pPr>
      <w:bookmarkStart w:id="4" w:name="ArtL2_RC-2-A2.3"/>
      <w:bookmarkStart w:id="5" w:name="_Toc233989819"/>
      <w:bookmarkEnd w:id="4"/>
      <w:r w:rsidRPr="000D7B52">
        <w:rPr>
          <w:rFonts w:eastAsia="Trebuchet MS"/>
          <w:i w:val="0"/>
          <w:color w:val="000000"/>
          <w:sz w:val="22"/>
          <w:szCs w:val="22"/>
          <w:lang w:val="fr-FR"/>
        </w:rPr>
        <w:t>1.2 - Mode de passation</w:t>
      </w:r>
      <w:bookmarkEnd w:id="5"/>
    </w:p>
    <w:p w14:paraId="70E2A194" w14:textId="77777777" w:rsidR="006E6DC7" w:rsidRPr="000D7B52" w:rsidRDefault="004A4357" w:rsidP="000D7B52">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procédure de passation utilisée est : la procédure adaptée ouverte. Elle est soumise aux dispositions des articles L. 2123-1 et R. 2123-1 1° du Code de la commande publique.</w:t>
      </w:r>
    </w:p>
    <w:p w14:paraId="415D9756" w14:textId="77777777" w:rsidR="006E6DC7" w:rsidRPr="000D7B52" w:rsidRDefault="004A4357" w:rsidP="000D7B52">
      <w:pPr>
        <w:pStyle w:val="Titre2"/>
        <w:ind w:left="280"/>
        <w:jc w:val="both"/>
        <w:rPr>
          <w:rFonts w:eastAsia="Trebuchet MS"/>
          <w:i w:val="0"/>
          <w:color w:val="000000"/>
          <w:sz w:val="22"/>
          <w:szCs w:val="22"/>
          <w:lang w:val="fr-FR"/>
        </w:rPr>
      </w:pPr>
      <w:bookmarkStart w:id="6" w:name="ArtL2_RC-2-A2.4"/>
      <w:bookmarkStart w:id="7" w:name="_Toc233989820"/>
      <w:bookmarkEnd w:id="6"/>
      <w:r w:rsidRPr="000D7B52">
        <w:rPr>
          <w:rFonts w:eastAsia="Trebuchet MS"/>
          <w:i w:val="0"/>
          <w:color w:val="000000"/>
          <w:sz w:val="22"/>
          <w:szCs w:val="22"/>
          <w:lang w:val="fr-FR"/>
        </w:rPr>
        <w:t>1.3 - Type et forme de contrat</w:t>
      </w:r>
      <w:bookmarkEnd w:id="7"/>
    </w:p>
    <w:p w14:paraId="3E839FB9" w14:textId="77777777" w:rsidR="006E6DC7" w:rsidRPr="000D7B52" w:rsidRDefault="004A4357" w:rsidP="000D7B52">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L'accord-cadre avec maximum est passé en application des articles L2125-1 1°, R. 2162-1 à R. 2162-6, R. 2162-13 et R. 2162-14 du Code de la commande publique. Il donnera lieu à l'émission de bons de commande.</w:t>
      </w:r>
    </w:p>
    <w:p w14:paraId="5A93621C" w14:textId="77777777" w:rsidR="006E6DC7" w:rsidRPr="000D7B52" w:rsidRDefault="004A4357" w:rsidP="000D7B52">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Chaque accord-cadre sera attribué à un seul opérateur économique.</w:t>
      </w:r>
    </w:p>
    <w:p w14:paraId="6327A735" w14:textId="77777777" w:rsidR="006E6DC7" w:rsidRPr="000D7B52" w:rsidRDefault="004A4357" w:rsidP="000D7B52">
      <w:pPr>
        <w:pStyle w:val="Titre2"/>
        <w:ind w:left="280"/>
        <w:jc w:val="both"/>
        <w:rPr>
          <w:rFonts w:eastAsia="Trebuchet MS"/>
          <w:i w:val="0"/>
          <w:color w:val="000000"/>
          <w:sz w:val="22"/>
          <w:szCs w:val="22"/>
          <w:lang w:val="fr-FR"/>
        </w:rPr>
      </w:pPr>
      <w:bookmarkStart w:id="8" w:name="ArtL2_RC-2-A2.5"/>
      <w:bookmarkStart w:id="9" w:name="_Toc233989821"/>
      <w:bookmarkEnd w:id="8"/>
      <w:r w:rsidRPr="000D7B52">
        <w:rPr>
          <w:rFonts w:eastAsia="Trebuchet MS"/>
          <w:i w:val="0"/>
          <w:color w:val="000000"/>
          <w:sz w:val="22"/>
          <w:szCs w:val="22"/>
          <w:lang w:val="fr-FR"/>
        </w:rPr>
        <w:t>1.4 - Décomposition de la consultation</w:t>
      </w:r>
      <w:bookmarkEnd w:id="9"/>
    </w:p>
    <w:p w14:paraId="034690B2" w14:textId="77777777"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prestations sont réparties en 2 Lot(s) :</w:t>
      </w:r>
    </w:p>
    <w:p w14:paraId="4529BA7B" w14:textId="77777777" w:rsidR="006E6DC7" w:rsidRPr="000D7B52" w:rsidRDefault="006E6DC7" w:rsidP="000D7B52">
      <w:pPr>
        <w:pStyle w:val="ParagrapheIndent2"/>
        <w:spacing w:line="232" w:lineRule="exact"/>
        <w:jc w:val="both"/>
        <w:rPr>
          <w:rFonts w:ascii="Arial" w:hAnsi="Arial" w:cs="Arial"/>
          <w:color w:val="000000"/>
          <w:sz w:val="22"/>
          <w:szCs w:val="22"/>
          <w:lang w:val="fr-FR"/>
        </w:rPr>
      </w:pPr>
    </w:p>
    <w:tbl>
      <w:tblPr>
        <w:tblW w:w="0" w:type="auto"/>
        <w:tblInd w:w="500" w:type="dxa"/>
        <w:tblLayout w:type="fixed"/>
        <w:tblLook w:val="04A0" w:firstRow="1" w:lastRow="0" w:firstColumn="1" w:lastColumn="0" w:noHBand="0" w:noVBand="1"/>
      </w:tblPr>
      <w:tblGrid>
        <w:gridCol w:w="1800"/>
        <w:gridCol w:w="6800"/>
      </w:tblGrid>
      <w:tr w:rsidR="006E6DC7" w:rsidRPr="000D7B52" w14:paraId="69DB80BB" w14:textId="77777777">
        <w:trPr>
          <w:trHeight w:val="292"/>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CE3D4E7" w14:textId="77777777" w:rsidR="006E6DC7" w:rsidRPr="000D7B52" w:rsidRDefault="004A4357" w:rsidP="0026451E">
            <w:pPr>
              <w:spacing w:before="4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Lot(s)</w:t>
            </w:r>
          </w:p>
        </w:tc>
        <w:tc>
          <w:tcPr>
            <w:tcW w:w="6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B6B990D" w14:textId="77777777" w:rsidR="006E6DC7" w:rsidRPr="000D7B52" w:rsidRDefault="004A4357" w:rsidP="0026451E">
            <w:pPr>
              <w:spacing w:before="4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Désignation</w:t>
            </w:r>
          </w:p>
        </w:tc>
      </w:tr>
      <w:tr w:rsidR="006E6DC7" w:rsidRPr="006D0269" w14:paraId="3FA761A8" w14:textId="77777777">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4E66D43" w14:textId="77777777" w:rsidR="006E6DC7" w:rsidRPr="000D7B52" w:rsidRDefault="004A4357" w:rsidP="0026451E">
            <w:pPr>
              <w:spacing w:before="80" w:after="20"/>
              <w:ind w:left="40" w:right="4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01</w:t>
            </w:r>
          </w:p>
        </w:tc>
        <w:tc>
          <w:tcPr>
            <w:tcW w:w="6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6FA6953" w14:textId="77777777" w:rsidR="006E6DC7" w:rsidRPr="000D7B52" w:rsidRDefault="004A4357" w:rsidP="0026451E">
            <w:pPr>
              <w:spacing w:before="80" w:after="20"/>
              <w:ind w:left="80" w:right="8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Maintenance des toitures de l'ISAE-SUPAERO et de l'INSA</w:t>
            </w:r>
          </w:p>
        </w:tc>
      </w:tr>
      <w:tr w:rsidR="006E6DC7" w:rsidRPr="006D0269" w14:paraId="7B731277" w14:textId="77777777">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35A2EF8" w14:textId="77777777" w:rsidR="006E6DC7" w:rsidRPr="000D7B52" w:rsidRDefault="004A4357" w:rsidP="0026451E">
            <w:pPr>
              <w:spacing w:before="80" w:after="20"/>
              <w:ind w:left="40" w:right="4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02</w:t>
            </w:r>
          </w:p>
        </w:tc>
        <w:tc>
          <w:tcPr>
            <w:tcW w:w="6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5C897C5" w14:textId="7DC9FF2C" w:rsidR="006E6DC7" w:rsidRPr="000D7B52" w:rsidRDefault="004A4357" w:rsidP="0026451E">
            <w:pPr>
              <w:spacing w:before="80" w:after="20"/>
              <w:ind w:left="80" w:right="80"/>
              <w:jc w:val="center"/>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Maintenance de la verrière ETFE</w:t>
            </w:r>
            <w:r>
              <w:rPr>
                <w:rFonts w:ascii="Arial" w:eastAsia="Trebuchet MS" w:hAnsi="Arial" w:cs="Arial"/>
                <w:color w:val="000000"/>
                <w:sz w:val="22"/>
                <w:szCs w:val="22"/>
                <w:lang w:val="fr-FR"/>
              </w:rPr>
              <w:t xml:space="preserve"> de l’ISAE-SUPAERO</w:t>
            </w:r>
          </w:p>
        </w:tc>
      </w:tr>
    </w:tbl>
    <w:p w14:paraId="6AE6836D" w14:textId="77777777" w:rsidR="006E6DC7" w:rsidRPr="000D7B52" w:rsidRDefault="006E6DC7" w:rsidP="000D7B52">
      <w:pPr>
        <w:spacing w:line="240" w:lineRule="exact"/>
        <w:jc w:val="both"/>
        <w:rPr>
          <w:rFonts w:ascii="Arial" w:hAnsi="Arial" w:cs="Arial"/>
          <w:sz w:val="22"/>
          <w:szCs w:val="22"/>
          <w:lang w:val="fr-FR"/>
        </w:rPr>
      </w:pPr>
    </w:p>
    <w:p w14:paraId="284CD7D2" w14:textId="4B695916" w:rsidR="006E6DC7" w:rsidRPr="000D7B52" w:rsidRDefault="004A4357" w:rsidP="000D7B52">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Chaque lot fera l'objet d'un accord-cadre.</w:t>
      </w:r>
      <w:r w:rsidR="00B841D7">
        <w:rPr>
          <w:rFonts w:ascii="Arial" w:hAnsi="Arial" w:cs="Arial"/>
          <w:color w:val="000000"/>
          <w:sz w:val="22"/>
          <w:szCs w:val="22"/>
          <w:lang w:val="fr-FR"/>
        </w:rPr>
        <w:t xml:space="preserve"> Le lot 1 est en groupement de commande entre ISAE-SUPAERO et INSA. Le lot 2 ne concerne que l’ISAE-SUPAERO. </w:t>
      </w:r>
    </w:p>
    <w:p w14:paraId="27006A6F" w14:textId="77777777" w:rsidR="006E6DC7" w:rsidRPr="000D7B52" w:rsidRDefault="004A4357" w:rsidP="000D7B52">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Les candidats ont la possibilité de soumettre des offres pour tous les lots.</w:t>
      </w:r>
    </w:p>
    <w:p w14:paraId="55FFE151" w14:textId="3087913D" w:rsidR="006E6DC7" w:rsidRPr="000D7B52"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Un même candidat pourra se voir attribuer </w:t>
      </w:r>
      <w:r w:rsidR="00CB51D1" w:rsidRPr="000D7B52">
        <w:rPr>
          <w:rFonts w:ascii="Arial" w:hAnsi="Arial" w:cs="Arial"/>
          <w:color w:val="000000"/>
          <w:sz w:val="22"/>
          <w:szCs w:val="22"/>
          <w:lang w:val="fr-FR"/>
        </w:rPr>
        <w:t xml:space="preserve">les deux lots. </w:t>
      </w:r>
    </w:p>
    <w:p w14:paraId="78944AC8" w14:textId="77777777" w:rsidR="00ED76BF" w:rsidRPr="000D7B52" w:rsidRDefault="00ED76BF" w:rsidP="000D7B52">
      <w:pPr>
        <w:jc w:val="both"/>
        <w:rPr>
          <w:rFonts w:ascii="Arial" w:hAnsi="Arial" w:cs="Arial"/>
          <w:sz w:val="22"/>
          <w:szCs w:val="22"/>
          <w:lang w:val="fr-FR"/>
        </w:rPr>
      </w:pPr>
    </w:p>
    <w:p w14:paraId="34B03E04" w14:textId="12EC6509" w:rsidR="00ED76BF" w:rsidRPr="000D7B52" w:rsidRDefault="00ED76BF" w:rsidP="000D7B52">
      <w:pPr>
        <w:jc w:val="both"/>
        <w:rPr>
          <w:rFonts w:ascii="Arial" w:hAnsi="Arial" w:cs="Arial"/>
          <w:sz w:val="22"/>
          <w:szCs w:val="22"/>
          <w:lang w:val="fr-FR"/>
        </w:rPr>
      </w:pPr>
      <w:r w:rsidRPr="000D7B52">
        <w:rPr>
          <w:rFonts w:ascii="Arial" w:hAnsi="Arial" w:cs="Arial"/>
          <w:sz w:val="22"/>
          <w:szCs w:val="22"/>
          <w:lang w:val="fr-FR"/>
        </w:rPr>
        <w:t xml:space="preserve">A toutes fins utiles, et notamment afin de permettre aux candidats d’appréhender le volume de </w:t>
      </w:r>
      <w:r w:rsidR="000D7B52" w:rsidRPr="000D7B52">
        <w:rPr>
          <w:rFonts w:ascii="Arial" w:hAnsi="Arial" w:cs="Arial"/>
          <w:sz w:val="22"/>
          <w:szCs w:val="22"/>
          <w:lang w:val="fr-FR"/>
        </w:rPr>
        <w:t xml:space="preserve">bons de commandes (hors forfait maintenance préventive) </w:t>
      </w:r>
      <w:r w:rsidRPr="000D7B52">
        <w:rPr>
          <w:rFonts w:ascii="Arial" w:hAnsi="Arial" w:cs="Arial"/>
          <w:sz w:val="22"/>
          <w:szCs w:val="22"/>
          <w:lang w:val="fr-FR"/>
        </w:rPr>
        <w:t>prévisionnel estimé sur la durée totale de l’accord-cadre, l’ISAE-SUPAERO communique ci-dessous les consommations du précédent accord-cadre pour la période 2022-202</w:t>
      </w:r>
      <w:r w:rsidR="00337CE3">
        <w:rPr>
          <w:rFonts w:ascii="Arial" w:hAnsi="Arial" w:cs="Arial"/>
          <w:sz w:val="22"/>
          <w:szCs w:val="22"/>
          <w:lang w:val="fr-FR"/>
        </w:rPr>
        <w:t>6</w:t>
      </w:r>
      <w:r w:rsidRPr="000D7B52">
        <w:rPr>
          <w:rFonts w:ascii="Arial" w:hAnsi="Arial" w:cs="Arial"/>
          <w:sz w:val="22"/>
          <w:szCs w:val="22"/>
          <w:lang w:val="fr-FR"/>
        </w:rPr>
        <w:t>.</w:t>
      </w:r>
    </w:p>
    <w:p w14:paraId="0A4FDAA6" w14:textId="77777777" w:rsidR="000D7B52" w:rsidRPr="000D7B52" w:rsidRDefault="000D7B52" w:rsidP="000D7B52">
      <w:pPr>
        <w:jc w:val="both"/>
        <w:rPr>
          <w:rFonts w:ascii="Arial" w:hAnsi="Arial" w:cs="Arial"/>
          <w:sz w:val="22"/>
          <w:szCs w:val="22"/>
          <w:lang w:val="fr-FR"/>
        </w:rPr>
      </w:pPr>
    </w:p>
    <w:p w14:paraId="5178AA17" w14:textId="0FCF9D41" w:rsidR="000D7B52" w:rsidRPr="000D7B52" w:rsidRDefault="000D7B52" w:rsidP="000D7B52">
      <w:pPr>
        <w:jc w:val="both"/>
        <w:rPr>
          <w:rFonts w:ascii="Arial" w:hAnsi="Arial" w:cs="Arial"/>
          <w:sz w:val="22"/>
          <w:szCs w:val="22"/>
          <w:u w:val="single"/>
          <w:lang w:val="fr-FR"/>
        </w:rPr>
      </w:pPr>
      <w:r w:rsidRPr="000D7B52">
        <w:rPr>
          <w:rFonts w:ascii="Arial" w:hAnsi="Arial" w:cs="Arial"/>
          <w:sz w:val="22"/>
          <w:szCs w:val="22"/>
          <w:u w:val="single"/>
          <w:lang w:val="fr-FR"/>
        </w:rPr>
        <w:t xml:space="preserve">LOT 1 : maintenance des toitures ISAE/ INSA </w:t>
      </w:r>
    </w:p>
    <w:p w14:paraId="3E475B54" w14:textId="77777777" w:rsidR="000D7B52" w:rsidRPr="000D7B52" w:rsidRDefault="000D7B52" w:rsidP="000D7B52">
      <w:pPr>
        <w:jc w:val="both"/>
        <w:rPr>
          <w:rFonts w:ascii="Arial" w:hAnsi="Arial" w:cs="Arial"/>
          <w:sz w:val="22"/>
          <w:szCs w:val="22"/>
          <w:lang w:val="fr-FR"/>
        </w:rPr>
      </w:pPr>
    </w:p>
    <w:tbl>
      <w:tblPr>
        <w:tblStyle w:val="Grilledutableau"/>
        <w:tblW w:w="0" w:type="auto"/>
        <w:tblLook w:val="04A0" w:firstRow="1" w:lastRow="0" w:firstColumn="1" w:lastColumn="0" w:noHBand="0" w:noVBand="1"/>
      </w:tblPr>
      <w:tblGrid>
        <w:gridCol w:w="2407"/>
        <w:gridCol w:w="2407"/>
        <w:gridCol w:w="2407"/>
        <w:gridCol w:w="2407"/>
      </w:tblGrid>
      <w:tr w:rsidR="000D7B52" w:rsidRPr="000D7B52" w14:paraId="01DFE6A3" w14:textId="77777777" w:rsidTr="00885521">
        <w:tc>
          <w:tcPr>
            <w:tcW w:w="2407" w:type="dxa"/>
            <w:shd w:val="clear" w:color="auto" w:fill="BFBFBF" w:themeFill="background1" w:themeFillShade="BF"/>
          </w:tcPr>
          <w:p w14:paraId="3F6634D3"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 xml:space="preserve">Périodes </w:t>
            </w:r>
          </w:p>
        </w:tc>
        <w:tc>
          <w:tcPr>
            <w:tcW w:w="2407" w:type="dxa"/>
            <w:shd w:val="clear" w:color="auto" w:fill="BFBFBF" w:themeFill="background1" w:themeFillShade="BF"/>
          </w:tcPr>
          <w:p w14:paraId="4F056123"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Consommations ISAE-SUPAERO en € HT</w:t>
            </w:r>
          </w:p>
        </w:tc>
        <w:tc>
          <w:tcPr>
            <w:tcW w:w="2407" w:type="dxa"/>
            <w:shd w:val="clear" w:color="auto" w:fill="BFBFBF" w:themeFill="background1" w:themeFillShade="BF"/>
          </w:tcPr>
          <w:p w14:paraId="1C6C576E"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Consommations INSA en € HT</w:t>
            </w:r>
          </w:p>
        </w:tc>
        <w:tc>
          <w:tcPr>
            <w:tcW w:w="2407" w:type="dxa"/>
            <w:shd w:val="clear" w:color="auto" w:fill="BFBFBF" w:themeFill="background1" w:themeFillShade="BF"/>
          </w:tcPr>
          <w:p w14:paraId="0362D707"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Total en € HT</w:t>
            </w:r>
          </w:p>
        </w:tc>
      </w:tr>
      <w:tr w:rsidR="000D7B52" w:rsidRPr="000D7B52" w14:paraId="27690262" w14:textId="77777777" w:rsidTr="00885521">
        <w:tc>
          <w:tcPr>
            <w:tcW w:w="2407" w:type="dxa"/>
          </w:tcPr>
          <w:p w14:paraId="059FAC72"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lastRenderedPageBreak/>
              <w:t>1</w:t>
            </w:r>
          </w:p>
        </w:tc>
        <w:tc>
          <w:tcPr>
            <w:tcW w:w="2407" w:type="dxa"/>
          </w:tcPr>
          <w:p w14:paraId="59A751DA"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36 762, 67 €</w:t>
            </w:r>
          </w:p>
        </w:tc>
        <w:tc>
          <w:tcPr>
            <w:tcW w:w="2407" w:type="dxa"/>
          </w:tcPr>
          <w:p w14:paraId="02FC1120"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28 000 € HT</w:t>
            </w:r>
          </w:p>
        </w:tc>
        <w:tc>
          <w:tcPr>
            <w:tcW w:w="2407" w:type="dxa"/>
          </w:tcPr>
          <w:p w14:paraId="1B29A343"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64 762, 67 €</w:t>
            </w:r>
          </w:p>
        </w:tc>
      </w:tr>
      <w:tr w:rsidR="000D7B52" w:rsidRPr="000D7B52" w14:paraId="0B030303" w14:textId="77777777" w:rsidTr="00885521">
        <w:tc>
          <w:tcPr>
            <w:tcW w:w="2407" w:type="dxa"/>
          </w:tcPr>
          <w:p w14:paraId="028D2732"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w:t>
            </w:r>
          </w:p>
        </w:tc>
        <w:tc>
          <w:tcPr>
            <w:tcW w:w="2407" w:type="dxa"/>
          </w:tcPr>
          <w:p w14:paraId="7C25687A"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22 347,74 €</w:t>
            </w:r>
          </w:p>
        </w:tc>
        <w:tc>
          <w:tcPr>
            <w:tcW w:w="2407" w:type="dxa"/>
          </w:tcPr>
          <w:p w14:paraId="4225FCD2"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7 000 € HT</w:t>
            </w:r>
          </w:p>
        </w:tc>
        <w:tc>
          <w:tcPr>
            <w:tcW w:w="2407" w:type="dxa"/>
          </w:tcPr>
          <w:p w14:paraId="4660CF71"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29 347, 74 €</w:t>
            </w:r>
          </w:p>
        </w:tc>
      </w:tr>
      <w:tr w:rsidR="000D7B52" w:rsidRPr="000D7B52" w14:paraId="37084B11" w14:textId="77777777" w:rsidTr="00885521">
        <w:tc>
          <w:tcPr>
            <w:tcW w:w="2407" w:type="dxa"/>
          </w:tcPr>
          <w:p w14:paraId="0D973F38"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3</w:t>
            </w:r>
          </w:p>
        </w:tc>
        <w:tc>
          <w:tcPr>
            <w:tcW w:w="2407" w:type="dxa"/>
          </w:tcPr>
          <w:p w14:paraId="7E60F280"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30 000 €</w:t>
            </w:r>
          </w:p>
        </w:tc>
        <w:tc>
          <w:tcPr>
            <w:tcW w:w="2407" w:type="dxa"/>
          </w:tcPr>
          <w:p w14:paraId="68440A50"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25 000 €</w:t>
            </w:r>
          </w:p>
        </w:tc>
        <w:tc>
          <w:tcPr>
            <w:tcW w:w="2407" w:type="dxa"/>
          </w:tcPr>
          <w:p w14:paraId="154C9BF9"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55 000 €</w:t>
            </w:r>
          </w:p>
        </w:tc>
      </w:tr>
      <w:tr w:rsidR="000D7B52" w:rsidRPr="000D7B52" w14:paraId="4878DA97" w14:textId="77777777" w:rsidTr="00885521">
        <w:tc>
          <w:tcPr>
            <w:tcW w:w="2407" w:type="dxa"/>
          </w:tcPr>
          <w:p w14:paraId="54349A13"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4</w:t>
            </w:r>
          </w:p>
        </w:tc>
        <w:tc>
          <w:tcPr>
            <w:tcW w:w="2407" w:type="dxa"/>
          </w:tcPr>
          <w:p w14:paraId="0107AF03"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30 000 €</w:t>
            </w:r>
          </w:p>
        </w:tc>
        <w:tc>
          <w:tcPr>
            <w:tcW w:w="2407" w:type="dxa"/>
          </w:tcPr>
          <w:p w14:paraId="1ED1ACFB"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25 000 € HT</w:t>
            </w:r>
          </w:p>
        </w:tc>
        <w:tc>
          <w:tcPr>
            <w:tcW w:w="2407" w:type="dxa"/>
          </w:tcPr>
          <w:p w14:paraId="6CE5D713" w14:textId="77777777" w:rsidR="000D7B52" w:rsidRPr="000D7B52" w:rsidRDefault="000D7B52" w:rsidP="000D7B52">
            <w:pPr>
              <w:spacing w:after="120"/>
              <w:jc w:val="both"/>
              <w:rPr>
                <w:rFonts w:ascii="Arial" w:hAnsi="Arial" w:cs="Arial"/>
                <w:bCs/>
                <w:iCs/>
                <w:sz w:val="22"/>
                <w:szCs w:val="22"/>
              </w:rPr>
            </w:pPr>
            <w:r w:rsidRPr="000D7B52">
              <w:rPr>
                <w:rFonts w:ascii="Arial" w:hAnsi="Arial" w:cs="Arial"/>
                <w:bCs/>
                <w:iCs/>
                <w:sz w:val="22"/>
                <w:szCs w:val="22"/>
              </w:rPr>
              <w:t>55 000 €</w:t>
            </w:r>
          </w:p>
        </w:tc>
      </w:tr>
      <w:tr w:rsidR="000D7B52" w:rsidRPr="000D7B52" w14:paraId="4BE10B69" w14:textId="77777777" w:rsidTr="00885521">
        <w:tc>
          <w:tcPr>
            <w:tcW w:w="2407" w:type="dxa"/>
            <w:shd w:val="clear" w:color="auto" w:fill="DBE5F1" w:themeFill="accent1" w:themeFillTint="33"/>
          </w:tcPr>
          <w:p w14:paraId="5F66BDA0"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TOTAL</w:t>
            </w:r>
          </w:p>
        </w:tc>
        <w:tc>
          <w:tcPr>
            <w:tcW w:w="2407" w:type="dxa"/>
            <w:shd w:val="clear" w:color="auto" w:fill="DBE5F1" w:themeFill="accent1" w:themeFillTint="33"/>
          </w:tcPr>
          <w:p w14:paraId="03859D1D"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119 110,41 € HT</w:t>
            </w:r>
          </w:p>
        </w:tc>
        <w:tc>
          <w:tcPr>
            <w:tcW w:w="2407" w:type="dxa"/>
            <w:shd w:val="clear" w:color="auto" w:fill="DBE5F1" w:themeFill="accent1" w:themeFillTint="33"/>
          </w:tcPr>
          <w:p w14:paraId="37E909EC"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85 000 € HT</w:t>
            </w:r>
          </w:p>
        </w:tc>
        <w:tc>
          <w:tcPr>
            <w:tcW w:w="2407" w:type="dxa"/>
            <w:shd w:val="clear" w:color="auto" w:fill="DBE5F1" w:themeFill="accent1" w:themeFillTint="33"/>
          </w:tcPr>
          <w:p w14:paraId="022E78E8" w14:textId="77777777" w:rsidR="000D7B52" w:rsidRPr="000D7B52" w:rsidRDefault="000D7B52" w:rsidP="000D7B52">
            <w:pPr>
              <w:spacing w:after="120"/>
              <w:jc w:val="both"/>
              <w:rPr>
                <w:rFonts w:ascii="Arial" w:hAnsi="Arial" w:cs="Arial"/>
                <w:b/>
                <w:iCs/>
                <w:sz w:val="22"/>
                <w:szCs w:val="22"/>
              </w:rPr>
            </w:pPr>
            <w:r w:rsidRPr="000D7B52">
              <w:rPr>
                <w:rFonts w:ascii="Arial" w:hAnsi="Arial" w:cs="Arial"/>
                <w:b/>
                <w:iCs/>
                <w:sz w:val="22"/>
                <w:szCs w:val="22"/>
              </w:rPr>
              <w:t>204 110, 41 € HT</w:t>
            </w:r>
          </w:p>
        </w:tc>
      </w:tr>
    </w:tbl>
    <w:p w14:paraId="6B16573A" w14:textId="77777777" w:rsidR="000D7B52" w:rsidRDefault="000D7B52" w:rsidP="000D7B52">
      <w:pPr>
        <w:jc w:val="both"/>
        <w:rPr>
          <w:rFonts w:ascii="Arial" w:hAnsi="Arial" w:cs="Arial"/>
          <w:sz w:val="22"/>
          <w:szCs w:val="22"/>
          <w:lang w:val="fr-FR"/>
        </w:rPr>
      </w:pPr>
    </w:p>
    <w:p w14:paraId="5C937A3D" w14:textId="01557D35" w:rsidR="0026451E" w:rsidRPr="000D7B52" w:rsidRDefault="0026451E" w:rsidP="0026451E">
      <w:pPr>
        <w:jc w:val="both"/>
        <w:rPr>
          <w:rFonts w:ascii="Arial" w:hAnsi="Arial" w:cs="Arial"/>
          <w:sz w:val="22"/>
          <w:szCs w:val="22"/>
          <w:u w:val="single"/>
          <w:lang w:val="fr-FR"/>
        </w:rPr>
      </w:pPr>
      <w:r w:rsidRPr="000D7B52">
        <w:rPr>
          <w:rFonts w:ascii="Arial" w:hAnsi="Arial" w:cs="Arial"/>
          <w:sz w:val="22"/>
          <w:szCs w:val="22"/>
          <w:u w:val="single"/>
          <w:lang w:val="fr-FR"/>
        </w:rPr>
        <w:t xml:space="preserve">LOT </w:t>
      </w:r>
      <w:r>
        <w:rPr>
          <w:rFonts w:ascii="Arial" w:hAnsi="Arial" w:cs="Arial"/>
          <w:sz w:val="22"/>
          <w:szCs w:val="22"/>
          <w:u w:val="single"/>
          <w:lang w:val="fr-FR"/>
        </w:rPr>
        <w:t>2</w:t>
      </w:r>
      <w:r w:rsidRPr="000D7B52">
        <w:rPr>
          <w:rFonts w:ascii="Arial" w:hAnsi="Arial" w:cs="Arial"/>
          <w:sz w:val="22"/>
          <w:szCs w:val="22"/>
          <w:u w:val="single"/>
          <w:lang w:val="fr-FR"/>
        </w:rPr>
        <w:t xml:space="preserve"> : maintenance </w:t>
      </w:r>
      <w:r>
        <w:rPr>
          <w:rFonts w:ascii="Arial" w:hAnsi="Arial" w:cs="Arial"/>
          <w:sz w:val="22"/>
          <w:szCs w:val="22"/>
          <w:u w:val="single"/>
          <w:lang w:val="fr-FR"/>
        </w:rPr>
        <w:t>de la verrière ETFE ISAE-SUPAEOR</w:t>
      </w:r>
    </w:p>
    <w:p w14:paraId="7DA9223D" w14:textId="77777777" w:rsidR="0026451E" w:rsidRDefault="0026451E" w:rsidP="000D7B52">
      <w:pPr>
        <w:jc w:val="both"/>
        <w:rPr>
          <w:rFonts w:ascii="Arial" w:hAnsi="Arial" w:cs="Arial"/>
          <w:sz w:val="22"/>
          <w:szCs w:val="22"/>
          <w:lang w:val="fr-FR"/>
        </w:rPr>
      </w:pPr>
    </w:p>
    <w:tbl>
      <w:tblPr>
        <w:tblStyle w:val="Grilledutableau"/>
        <w:tblW w:w="9714" w:type="dxa"/>
        <w:tblLook w:val="04A0" w:firstRow="1" w:lastRow="0" w:firstColumn="1" w:lastColumn="0" w:noHBand="0" w:noVBand="1"/>
      </w:tblPr>
      <w:tblGrid>
        <w:gridCol w:w="3238"/>
        <w:gridCol w:w="3238"/>
        <w:gridCol w:w="3238"/>
      </w:tblGrid>
      <w:tr w:rsidR="0026451E" w:rsidRPr="006D0269" w14:paraId="75398158" w14:textId="77777777" w:rsidTr="000F2DC0">
        <w:trPr>
          <w:trHeight w:val="680"/>
        </w:trPr>
        <w:tc>
          <w:tcPr>
            <w:tcW w:w="3238" w:type="dxa"/>
            <w:shd w:val="clear" w:color="auto" w:fill="BFBFBF" w:themeFill="background1" w:themeFillShade="BF"/>
          </w:tcPr>
          <w:p w14:paraId="0B2A1D07" w14:textId="77777777" w:rsidR="0026451E" w:rsidRPr="00DA4A84" w:rsidRDefault="0026451E" w:rsidP="000F2DC0">
            <w:pPr>
              <w:spacing w:after="120"/>
              <w:jc w:val="center"/>
              <w:rPr>
                <w:rFonts w:ascii="Arial" w:hAnsi="Arial" w:cs="Arial"/>
                <w:b/>
                <w:iCs/>
                <w:sz w:val="20"/>
                <w:szCs w:val="20"/>
              </w:rPr>
            </w:pPr>
            <w:r>
              <w:rPr>
                <w:rFonts w:ascii="Arial" w:hAnsi="Arial" w:cs="Arial"/>
                <w:b/>
                <w:iCs/>
                <w:sz w:val="20"/>
                <w:szCs w:val="20"/>
              </w:rPr>
              <w:t xml:space="preserve">Périodes   </w:t>
            </w:r>
          </w:p>
        </w:tc>
        <w:tc>
          <w:tcPr>
            <w:tcW w:w="3238" w:type="dxa"/>
            <w:shd w:val="clear" w:color="auto" w:fill="BFBFBF" w:themeFill="background1" w:themeFillShade="BF"/>
          </w:tcPr>
          <w:p w14:paraId="69A848A4" w14:textId="77777777" w:rsidR="0026451E" w:rsidRPr="00DA4A84" w:rsidRDefault="0026451E" w:rsidP="000F2DC0">
            <w:pPr>
              <w:spacing w:after="120"/>
              <w:jc w:val="center"/>
              <w:rPr>
                <w:rFonts w:ascii="Arial" w:hAnsi="Arial" w:cs="Arial"/>
                <w:b/>
                <w:iCs/>
                <w:sz w:val="20"/>
                <w:szCs w:val="20"/>
              </w:rPr>
            </w:pPr>
            <w:r w:rsidRPr="00DA4A84">
              <w:rPr>
                <w:rFonts w:ascii="Arial" w:hAnsi="Arial" w:cs="Arial"/>
                <w:b/>
                <w:iCs/>
                <w:sz w:val="20"/>
                <w:szCs w:val="20"/>
              </w:rPr>
              <w:t>Consommations en € HT</w:t>
            </w:r>
          </w:p>
        </w:tc>
        <w:tc>
          <w:tcPr>
            <w:tcW w:w="3238" w:type="dxa"/>
            <w:shd w:val="clear" w:color="auto" w:fill="BFBFBF" w:themeFill="background1" w:themeFillShade="BF"/>
          </w:tcPr>
          <w:p w14:paraId="77F7B722" w14:textId="77777777" w:rsidR="0026451E" w:rsidRPr="00DA4A84" w:rsidRDefault="0026451E" w:rsidP="000F2DC0">
            <w:pPr>
              <w:spacing w:after="120"/>
              <w:jc w:val="center"/>
              <w:rPr>
                <w:rFonts w:ascii="Arial" w:hAnsi="Arial" w:cs="Arial"/>
                <w:b/>
                <w:iCs/>
                <w:sz w:val="20"/>
                <w:szCs w:val="20"/>
              </w:rPr>
            </w:pPr>
            <w:r>
              <w:rPr>
                <w:rFonts w:ascii="Arial" w:hAnsi="Arial" w:cs="Arial"/>
                <w:b/>
                <w:iCs/>
                <w:sz w:val="20"/>
                <w:szCs w:val="20"/>
              </w:rPr>
              <w:t xml:space="preserve">Consommations corrigées de l’inflation exprimées en € HT </w:t>
            </w:r>
          </w:p>
        </w:tc>
      </w:tr>
      <w:tr w:rsidR="0026451E" w14:paraId="2B0DE2DB" w14:textId="77777777" w:rsidTr="000F2DC0">
        <w:trPr>
          <w:trHeight w:val="414"/>
        </w:trPr>
        <w:tc>
          <w:tcPr>
            <w:tcW w:w="3238" w:type="dxa"/>
          </w:tcPr>
          <w:p w14:paraId="3A23FFAF"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1</w:t>
            </w:r>
          </w:p>
        </w:tc>
        <w:tc>
          <w:tcPr>
            <w:tcW w:w="3238" w:type="dxa"/>
          </w:tcPr>
          <w:p w14:paraId="1214BA03"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 xml:space="preserve">0 € </w:t>
            </w:r>
          </w:p>
        </w:tc>
        <w:tc>
          <w:tcPr>
            <w:tcW w:w="3238" w:type="dxa"/>
          </w:tcPr>
          <w:p w14:paraId="4030CBF9"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0 €</w:t>
            </w:r>
          </w:p>
        </w:tc>
      </w:tr>
      <w:tr w:rsidR="0026451E" w14:paraId="15050004" w14:textId="77777777" w:rsidTr="000F2DC0">
        <w:trPr>
          <w:trHeight w:val="414"/>
        </w:trPr>
        <w:tc>
          <w:tcPr>
            <w:tcW w:w="3238" w:type="dxa"/>
          </w:tcPr>
          <w:p w14:paraId="4EC4A567"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2</w:t>
            </w:r>
          </w:p>
        </w:tc>
        <w:tc>
          <w:tcPr>
            <w:tcW w:w="3238" w:type="dxa"/>
          </w:tcPr>
          <w:p w14:paraId="690A42F2"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 xml:space="preserve">6 274, 40 € </w:t>
            </w:r>
          </w:p>
        </w:tc>
        <w:tc>
          <w:tcPr>
            <w:tcW w:w="3238" w:type="dxa"/>
          </w:tcPr>
          <w:p w14:paraId="49B738A5"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 xml:space="preserve">6 713, 18 € </w:t>
            </w:r>
          </w:p>
        </w:tc>
      </w:tr>
      <w:tr w:rsidR="0026451E" w14:paraId="5EDC4A7A" w14:textId="77777777" w:rsidTr="000F2DC0">
        <w:trPr>
          <w:trHeight w:val="398"/>
        </w:trPr>
        <w:tc>
          <w:tcPr>
            <w:tcW w:w="3238" w:type="dxa"/>
          </w:tcPr>
          <w:p w14:paraId="7BDE4668"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3</w:t>
            </w:r>
          </w:p>
        </w:tc>
        <w:tc>
          <w:tcPr>
            <w:tcW w:w="3238" w:type="dxa"/>
          </w:tcPr>
          <w:p w14:paraId="19400363"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3 137 € *</w:t>
            </w:r>
          </w:p>
        </w:tc>
        <w:tc>
          <w:tcPr>
            <w:tcW w:w="3238" w:type="dxa"/>
          </w:tcPr>
          <w:p w14:paraId="47CEAD54"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 xml:space="preserve">3 356, 0 € </w:t>
            </w:r>
          </w:p>
        </w:tc>
      </w:tr>
      <w:tr w:rsidR="0026451E" w14:paraId="77FC6D99" w14:textId="77777777" w:rsidTr="000F2DC0">
        <w:trPr>
          <w:trHeight w:val="414"/>
        </w:trPr>
        <w:tc>
          <w:tcPr>
            <w:tcW w:w="3238" w:type="dxa"/>
          </w:tcPr>
          <w:p w14:paraId="442217CA"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4</w:t>
            </w:r>
          </w:p>
        </w:tc>
        <w:tc>
          <w:tcPr>
            <w:tcW w:w="3238" w:type="dxa"/>
          </w:tcPr>
          <w:p w14:paraId="6AF788AE"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3 137 € *</w:t>
            </w:r>
          </w:p>
        </w:tc>
        <w:tc>
          <w:tcPr>
            <w:tcW w:w="3238" w:type="dxa"/>
          </w:tcPr>
          <w:p w14:paraId="3543756C" w14:textId="77777777" w:rsidR="0026451E" w:rsidRDefault="0026451E" w:rsidP="000F2DC0">
            <w:pPr>
              <w:spacing w:after="120"/>
              <w:jc w:val="center"/>
              <w:rPr>
                <w:rFonts w:ascii="Arial" w:hAnsi="Arial" w:cs="Arial"/>
                <w:bCs/>
                <w:iCs/>
                <w:sz w:val="20"/>
                <w:szCs w:val="20"/>
              </w:rPr>
            </w:pPr>
            <w:r>
              <w:rPr>
                <w:rFonts w:ascii="Arial" w:hAnsi="Arial" w:cs="Arial"/>
                <w:bCs/>
                <w:iCs/>
                <w:sz w:val="20"/>
                <w:szCs w:val="20"/>
              </w:rPr>
              <w:t>3 356, 0 €</w:t>
            </w:r>
          </w:p>
        </w:tc>
      </w:tr>
      <w:tr w:rsidR="0026451E" w:rsidRPr="00B45265" w14:paraId="4ABBD0C6" w14:textId="77777777" w:rsidTr="000F2DC0">
        <w:trPr>
          <w:trHeight w:val="414"/>
        </w:trPr>
        <w:tc>
          <w:tcPr>
            <w:tcW w:w="3238" w:type="dxa"/>
            <w:shd w:val="clear" w:color="auto" w:fill="DBE5F1" w:themeFill="accent1" w:themeFillTint="33"/>
          </w:tcPr>
          <w:p w14:paraId="2A057DB8" w14:textId="77777777" w:rsidR="0026451E" w:rsidRPr="00B45265" w:rsidRDefault="0026451E" w:rsidP="000F2DC0">
            <w:pPr>
              <w:spacing w:after="120"/>
              <w:jc w:val="center"/>
              <w:rPr>
                <w:rFonts w:ascii="Arial" w:hAnsi="Arial" w:cs="Arial"/>
                <w:b/>
                <w:iCs/>
                <w:sz w:val="20"/>
                <w:szCs w:val="20"/>
              </w:rPr>
            </w:pPr>
            <w:r w:rsidRPr="00B45265">
              <w:rPr>
                <w:rFonts w:ascii="Arial" w:hAnsi="Arial" w:cs="Arial"/>
                <w:b/>
                <w:iCs/>
                <w:sz w:val="20"/>
                <w:szCs w:val="20"/>
              </w:rPr>
              <w:t>TOTAL</w:t>
            </w:r>
          </w:p>
        </w:tc>
        <w:tc>
          <w:tcPr>
            <w:tcW w:w="3238" w:type="dxa"/>
            <w:shd w:val="clear" w:color="auto" w:fill="DBE5F1" w:themeFill="accent1" w:themeFillTint="33"/>
          </w:tcPr>
          <w:p w14:paraId="2FB4CE7E" w14:textId="77777777" w:rsidR="0026451E" w:rsidRPr="00B45265" w:rsidRDefault="0026451E" w:rsidP="000F2DC0">
            <w:pPr>
              <w:spacing w:after="120"/>
              <w:jc w:val="center"/>
              <w:rPr>
                <w:rFonts w:ascii="Arial" w:hAnsi="Arial" w:cs="Arial"/>
                <w:b/>
                <w:iCs/>
                <w:sz w:val="20"/>
                <w:szCs w:val="20"/>
              </w:rPr>
            </w:pPr>
            <w:r>
              <w:rPr>
                <w:rFonts w:ascii="Arial" w:hAnsi="Arial" w:cs="Arial"/>
                <w:b/>
                <w:iCs/>
                <w:sz w:val="20"/>
                <w:szCs w:val="20"/>
              </w:rPr>
              <w:t xml:space="preserve">12 548, 4 € </w:t>
            </w:r>
          </w:p>
        </w:tc>
        <w:tc>
          <w:tcPr>
            <w:tcW w:w="3238" w:type="dxa"/>
            <w:shd w:val="clear" w:color="auto" w:fill="DBE5F1" w:themeFill="accent1" w:themeFillTint="33"/>
          </w:tcPr>
          <w:p w14:paraId="466278A9" w14:textId="77777777" w:rsidR="0026451E" w:rsidRDefault="0026451E" w:rsidP="000F2DC0">
            <w:pPr>
              <w:spacing w:after="120"/>
              <w:jc w:val="center"/>
              <w:rPr>
                <w:rFonts w:ascii="Arial" w:hAnsi="Arial" w:cs="Arial"/>
                <w:b/>
                <w:iCs/>
                <w:sz w:val="20"/>
                <w:szCs w:val="20"/>
              </w:rPr>
            </w:pPr>
            <w:r>
              <w:rPr>
                <w:rFonts w:ascii="Arial" w:hAnsi="Arial" w:cs="Arial"/>
                <w:b/>
                <w:iCs/>
                <w:sz w:val="20"/>
                <w:szCs w:val="20"/>
              </w:rPr>
              <w:t xml:space="preserve">13 426, 36 € </w:t>
            </w:r>
          </w:p>
        </w:tc>
      </w:tr>
    </w:tbl>
    <w:p w14:paraId="2159C011" w14:textId="77777777" w:rsidR="0026451E" w:rsidRPr="000D7B52" w:rsidRDefault="0026451E" w:rsidP="000D7B52">
      <w:pPr>
        <w:jc w:val="both"/>
        <w:rPr>
          <w:rFonts w:ascii="Arial" w:hAnsi="Arial" w:cs="Arial"/>
          <w:sz w:val="22"/>
          <w:szCs w:val="22"/>
          <w:lang w:val="fr-FR"/>
        </w:rPr>
      </w:pPr>
    </w:p>
    <w:p w14:paraId="3426E394" w14:textId="44CBE9D8" w:rsidR="000D7B52" w:rsidRPr="004A4357" w:rsidRDefault="000D7B52" w:rsidP="000D7B52">
      <w:pPr>
        <w:jc w:val="both"/>
        <w:rPr>
          <w:rFonts w:ascii="Arial" w:hAnsi="Arial" w:cs="Arial"/>
          <w:b/>
          <w:bCs/>
          <w:color w:val="FF0000"/>
          <w:sz w:val="22"/>
          <w:szCs w:val="22"/>
          <w:lang w:val="fr-FR"/>
        </w:rPr>
      </w:pPr>
      <w:r w:rsidRPr="004A4357">
        <w:rPr>
          <w:rFonts w:ascii="Arial" w:hAnsi="Arial" w:cs="Arial"/>
          <w:b/>
          <w:bCs/>
          <w:color w:val="FF0000"/>
          <w:sz w:val="22"/>
          <w:szCs w:val="22"/>
          <w:lang w:val="fr-FR"/>
        </w:rPr>
        <w:t>L’attention des candidats est attirée sur le fait que ces consommations et ventilations de commandes ne sont données qu’à titre informatif et ne préjugent pas de consommations similaires sur le nouvel accord-cadre.</w:t>
      </w:r>
    </w:p>
    <w:p w14:paraId="5473B4B8" w14:textId="77777777" w:rsidR="006E6DC7" w:rsidRPr="000D7B52" w:rsidRDefault="006E6DC7" w:rsidP="000D7B52">
      <w:pPr>
        <w:pStyle w:val="ParagrapheIndent2"/>
        <w:spacing w:line="232" w:lineRule="exact"/>
        <w:jc w:val="both"/>
        <w:rPr>
          <w:rFonts w:ascii="Arial" w:hAnsi="Arial" w:cs="Arial"/>
          <w:color w:val="000000"/>
          <w:sz w:val="22"/>
          <w:szCs w:val="22"/>
          <w:lang w:val="fr-FR"/>
        </w:rPr>
      </w:pPr>
    </w:p>
    <w:p w14:paraId="0197645C" w14:textId="77777777" w:rsidR="006E6DC7" w:rsidRPr="000D7B52" w:rsidRDefault="004A4357" w:rsidP="000D7B52">
      <w:pPr>
        <w:pStyle w:val="Titre2"/>
        <w:ind w:left="280"/>
        <w:jc w:val="both"/>
        <w:rPr>
          <w:rFonts w:eastAsia="Trebuchet MS"/>
          <w:i w:val="0"/>
          <w:color w:val="000000"/>
          <w:sz w:val="22"/>
          <w:szCs w:val="22"/>
          <w:lang w:val="fr-FR"/>
        </w:rPr>
      </w:pPr>
      <w:bookmarkStart w:id="10" w:name="ArtL2_RC-2-A2.7"/>
      <w:bookmarkStart w:id="11" w:name="_Toc233989822"/>
      <w:bookmarkEnd w:id="10"/>
      <w:r w:rsidRPr="000D7B52">
        <w:rPr>
          <w:rFonts w:eastAsia="Trebuchet MS"/>
          <w:i w:val="0"/>
          <w:color w:val="000000"/>
          <w:sz w:val="22"/>
          <w:szCs w:val="22"/>
          <w:lang w:val="fr-FR"/>
        </w:rPr>
        <w:t>1.5 - Nomenclature</w:t>
      </w:r>
      <w:bookmarkEnd w:id="11"/>
    </w:p>
    <w:p w14:paraId="27F1D000" w14:textId="77777777" w:rsidR="006E6DC7" w:rsidRDefault="004A4357" w:rsidP="000D7B52">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classification conforme au vocabulaire commun des marchés européens (CPV) est :</w:t>
      </w:r>
    </w:p>
    <w:tbl>
      <w:tblPr>
        <w:tblW w:w="0" w:type="auto"/>
        <w:tblLayout w:type="fixed"/>
        <w:tblLook w:val="04A0" w:firstRow="1" w:lastRow="0" w:firstColumn="1" w:lastColumn="0" w:noHBand="0" w:noVBand="1"/>
      </w:tblPr>
      <w:tblGrid>
        <w:gridCol w:w="1800"/>
        <w:gridCol w:w="7800"/>
      </w:tblGrid>
      <w:tr w:rsidR="0081362B" w:rsidRPr="000D7B52" w14:paraId="3F5FB4DB" w14:textId="77777777" w:rsidTr="003A5C6D">
        <w:trPr>
          <w:trHeight w:val="454"/>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CF5C631"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Code principal</w:t>
            </w:r>
          </w:p>
        </w:tc>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BC13D75"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Description</w:t>
            </w:r>
          </w:p>
        </w:tc>
      </w:tr>
      <w:tr w:rsidR="0081362B" w:rsidRPr="006D0269" w14:paraId="42DBAE8B" w14:textId="77777777" w:rsidTr="003A5C6D">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5A9F911"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45261900-3</w:t>
            </w:r>
          </w:p>
        </w:tc>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C4F443"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Réparation et entretien de toiture</w:t>
            </w:r>
          </w:p>
        </w:tc>
      </w:tr>
      <w:tr w:rsidR="0081362B" w:rsidRPr="000D7B52" w14:paraId="13ABA636" w14:textId="77777777" w:rsidTr="003A5C6D">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0C3DC3F"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45261920-9</w:t>
            </w:r>
          </w:p>
        </w:tc>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E516E1"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Travaux d'entretien de toiture</w:t>
            </w:r>
          </w:p>
        </w:tc>
      </w:tr>
    </w:tbl>
    <w:p w14:paraId="3B1416FF" w14:textId="77777777" w:rsidR="0081362B" w:rsidRPr="000D7B52" w:rsidRDefault="0081362B" w:rsidP="0081362B">
      <w:pPr>
        <w:spacing w:after="160" w:line="240" w:lineRule="exact"/>
        <w:jc w:val="both"/>
        <w:rPr>
          <w:rFonts w:ascii="Arial" w:hAnsi="Arial" w:cs="Arial"/>
          <w:sz w:val="22"/>
          <w:szCs w:val="22"/>
        </w:rPr>
      </w:pPr>
      <w:r w:rsidRPr="000D7B52">
        <w:rPr>
          <w:rFonts w:ascii="Arial" w:hAnsi="Arial" w:cs="Arial"/>
          <w:sz w:val="22"/>
          <w:szCs w:val="22"/>
        </w:rPr>
        <w:t xml:space="preserve"> </w:t>
      </w:r>
    </w:p>
    <w:tbl>
      <w:tblPr>
        <w:tblW w:w="0" w:type="auto"/>
        <w:tblLayout w:type="fixed"/>
        <w:tblLook w:val="04A0" w:firstRow="1" w:lastRow="0" w:firstColumn="1" w:lastColumn="0" w:noHBand="0" w:noVBand="1"/>
      </w:tblPr>
      <w:tblGrid>
        <w:gridCol w:w="900"/>
        <w:gridCol w:w="1800"/>
        <w:gridCol w:w="6900"/>
      </w:tblGrid>
      <w:tr w:rsidR="0081362B" w:rsidRPr="000D7B52" w14:paraId="273DE4F6" w14:textId="77777777" w:rsidTr="003A5C6D">
        <w:trPr>
          <w:trHeight w:val="454"/>
        </w:trPr>
        <w:tc>
          <w:tcPr>
            <w:tcW w:w="9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CC30304" w14:textId="77777777" w:rsidR="0081362B" w:rsidRPr="000D7B52" w:rsidRDefault="0081362B" w:rsidP="003A5C6D">
            <w:pPr>
              <w:spacing w:before="120" w:after="6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Lot(s)</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05763C8" w14:textId="77777777" w:rsidR="0081362B" w:rsidRPr="000D7B52" w:rsidRDefault="0081362B" w:rsidP="003A5C6D">
            <w:pPr>
              <w:spacing w:before="120" w:after="6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Code principal</w:t>
            </w:r>
          </w:p>
        </w:tc>
        <w:tc>
          <w:tcPr>
            <w:tcW w:w="69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39BB365" w14:textId="77777777" w:rsidR="0081362B" w:rsidRPr="000D7B52" w:rsidRDefault="0081362B" w:rsidP="003A5C6D">
            <w:pPr>
              <w:spacing w:before="120" w:after="6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Description</w:t>
            </w:r>
          </w:p>
        </w:tc>
      </w:tr>
      <w:tr w:rsidR="0081362B" w:rsidRPr="006D0269" w14:paraId="0209AA2F" w14:textId="77777777" w:rsidTr="003A5C6D">
        <w:trPr>
          <w:trHeight w:val="346"/>
        </w:trPr>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C857ED9"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01</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85FF743"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45261900-3</w:t>
            </w:r>
          </w:p>
        </w:tc>
        <w:tc>
          <w:tcPr>
            <w:tcW w:w="6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49DBA88"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Réparation et entretien de toiture</w:t>
            </w:r>
          </w:p>
        </w:tc>
      </w:tr>
      <w:tr w:rsidR="0081362B" w:rsidRPr="000D7B52" w14:paraId="50B1F7D0" w14:textId="77777777" w:rsidTr="003A5C6D">
        <w:trPr>
          <w:trHeight w:val="346"/>
        </w:trPr>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7D27815"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01</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055A182"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45261920-9</w:t>
            </w:r>
          </w:p>
        </w:tc>
        <w:tc>
          <w:tcPr>
            <w:tcW w:w="6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21EDF1"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Travaux d'entretien de toiture</w:t>
            </w:r>
          </w:p>
        </w:tc>
      </w:tr>
      <w:tr w:rsidR="0081362B" w:rsidRPr="006D0269" w14:paraId="46B7FB4F" w14:textId="77777777" w:rsidTr="003A5C6D">
        <w:trPr>
          <w:trHeight w:val="346"/>
        </w:trPr>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7CC86B"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02</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C219341"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45261900-3</w:t>
            </w:r>
          </w:p>
        </w:tc>
        <w:tc>
          <w:tcPr>
            <w:tcW w:w="6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F1AEB0B"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Réparation et entretien de toiture</w:t>
            </w:r>
          </w:p>
        </w:tc>
      </w:tr>
      <w:tr w:rsidR="0081362B" w:rsidRPr="000D7B52" w14:paraId="06E555D5" w14:textId="77777777" w:rsidTr="003A5C6D">
        <w:trPr>
          <w:trHeight w:val="346"/>
        </w:trPr>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B30D859"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02</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BE88F38"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45261920-9</w:t>
            </w:r>
          </w:p>
        </w:tc>
        <w:tc>
          <w:tcPr>
            <w:tcW w:w="6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3CB3CB8"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Travaux d'entretien de toiture</w:t>
            </w:r>
          </w:p>
        </w:tc>
      </w:tr>
    </w:tbl>
    <w:p w14:paraId="271A90F1" w14:textId="77777777" w:rsidR="0081362B" w:rsidRPr="000D7B52" w:rsidRDefault="0081362B" w:rsidP="0081362B">
      <w:pPr>
        <w:spacing w:after="400" w:line="240" w:lineRule="exact"/>
        <w:jc w:val="both"/>
        <w:rPr>
          <w:rFonts w:ascii="Arial" w:hAnsi="Arial" w:cs="Arial"/>
          <w:sz w:val="22"/>
          <w:szCs w:val="22"/>
        </w:rPr>
      </w:pPr>
      <w:r w:rsidRPr="000D7B52">
        <w:rPr>
          <w:rFonts w:ascii="Arial" w:hAnsi="Arial" w:cs="Arial"/>
          <w:sz w:val="22"/>
          <w:szCs w:val="22"/>
        </w:rPr>
        <w:t xml:space="preserve"> </w:t>
      </w:r>
    </w:p>
    <w:p w14:paraId="413728BF"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nomenclature interne se décompose de la façon suivante :</w:t>
      </w:r>
    </w:p>
    <w:p w14:paraId="7C22EDE4"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tbl>
      <w:tblPr>
        <w:tblW w:w="0" w:type="auto"/>
        <w:tblInd w:w="500" w:type="dxa"/>
        <w:tblLayout w:type="fixed"/>
        <w:tblLook w:val="04A0" w:firstRow="1" w:lastRow="0" w:firstColumn="1" w:lastColumn="0" w:noHBand="0" w:noVBand="1"/>
      </w:tblPr>
      <w:tblGrid>
        <w:gridCol w:w="8700"/>
      </w:tblGrid>
      <w:tr w:rsidR="0081362B" w:rsidRPr="006D0269" w14:paraId="02DDAD7C" w14:textId="77777777" w:rsidTr="003A5C6D">
        <w:trPr>
          <w:trHeight w:val="1066"/>
        </w:trPr>
        <w:tc>
          <w:tcPr>
            <w:tcW w:w="87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W w:w="0" w:type="auto"/>
              <w:tblLayout w:type="fixed"/>
              <w:tblLook w:val="04A0" w:firstRow="1" w:lastRow="0" w:firstColumn="1" w:lastColumn="0" w:noHBand="0" w:noVBand="1"/>
            </w:tblPr>
            <w:tblGrid>
              <w:gridCol w:w="600"/>
              <w:gridCol w:w="1500"/>
              <w:gridCol w:w="6600"/>
            </w:tblGrid>
            <w:tr w:rsidR="0081362B" w:rsidRPr="000D7B52" w14:paraId="148D97DA" w14:textId="77777777" w:rsidTr="003A5C6D">
              <w:trPr>
                <w:trHeight w:val="325"/>
              </w:trPr>
              <w:tc>
                <w:tcPr>
                  <w:tcW w:w="600" w:type="dxa"/>
                  <w:tcBorders>
                    <w:top w:val="single" w:sz="2" w:space="0" w:color="000000"/>
                    <w:left w:val="single" w:sz="2" w:space="0" w:color="000000"/>
                    <w:bottom w:val="single" w:sz="2" w:space="0" w:color="000000"/>
                    <w:right w:val="single" w:sz="2" w:space="0" w:color="000000"/>
                  </w:tcBorders>
                  <w:shd w:val="clear" w:color="CCCCCC" w:fill="CCCCCC"/>
                  <w:tcMar>
                    <w:top w:w="0" w:type="dxa"/>
                    <w:left w:w="0" w:type="dxa"/>
                    <w:bottom w:w="0" w:type="dxa"/>
                    <w:right w:w="0" w:type="dxa"/>
                  </w:tcMar>
                </w:tcPr>
                <w:p w14:paraId="630D411B"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Lot(s)</w:t>
                  </w:r>
                </w:p>
              </w:tc>
              <w:tc>
                <w:tcPr>
                  <w:tcW w:w="15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E879DA0"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Nomenclature</w:t>
                  </w:r>
                </w:p>
              </w:tc>
              <w:tc>
                <w:tcPr>
                  <w:tcW w:w="6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3B6BD6C"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w:t>
                  </w:r>
                </w:p>
              </w:tc>
            </w:tr>
            <w:tr w:rsidR="0081362B" w:rsidRPr="006D0269" w14:paraId="6EA1E20F" w14:textId="77777777" w:rsidTr="003A5C6D">
              <w:trPr>
                <w:trHeight w:val="385"/>
              </w:trPr>
              <w:tc>
                <w:tcPr>
                  <w:tcW w:w="600" w:type="dxa"/>
                  <w:tcBorders>
                    <w:top w:val="single" w:sz="2" w:space="0" w:color="000000"/>
                  </w:tcBorders>
                  <w:tcMar>
                    <w:top w:w="0" w:type="dxa"/>
                    <w:left w:w="0" w:type="dxa"/>
                    <w:bottom w:w="0" w:type="dxa"/>
                    <w:right w:w="0" w:type="dxa"/>
                  </w:tcMar>
                  <w:vAlign w:val="center"/>
                </w:tcPr>
                <w:p w14:paraId="170741D7" w14:textId="77777777" w:rsidR="0081362B" w:rsidRPr="000D7B52" w:rsidRDefault="0081362B" w:rsidP="003A5C6D">
                  <w:pPr>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01</w:t>
                  </w:r>
                </w:p>
              </w:tc>
              <w:tc>
                <w:tcPr>
                  <w:tcW w:w="15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C759F10" w14:textId="77777777" w:rsidR="0081362B" w:rsidRPr="000D7B52" w:rsidRDefault="0081362B" w:rsidP="003A5C6D">
                  <w:pPr>
                    <w:spacing w:before="80" w:after="2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BE03</w:t>
                  </w:r>
                </w:p>
              </w:tc>
              <w:tc>
                <w:tcPr>
                  <w:tcW w:w="6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763E701"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ETANCHEITE, BARDAGE, COUVERTURE ET ZINGUERIE</w:t>
                  </w:r>
                </w:p>
              </w:tc>
            </w:tr>
            <w:tr w:rsidR="0081362B" w:rsidRPr="006D0269" w14:paraId="50009D22" w14:textId="77777777" w:rsidTr="003A5C6D">
              <w:trPr>
                <w:trHeight w:val="445"/>
              </w:trPr>
              <w:tc>
                <w:tcPr>
                  <w:tcW w:w="600" w:type="dxa"/>
                  <w:tcMar>
                    <w:top w:w="0" w:type="dxa"/>
                    <w:left w:w="0" w:type="dxa"/>
                    <w:bottom w:w="0" w:type="dxa"/>
                    <w:right w:w="0" w:type="dxa"/>
                  </w:tcMar>
                </w:tcPr>
                <w:p w14:paraId="536A4B57" w14:textId="77777777" w:rsidR="0081362B" w:rsidRPr="000D7B52" w:rsidRDefault="0081362B" w:rsidP="003A5C6D">
                  <w:pPr>
                    <w:jc w:val="both"/>
                    <w:rPr>
                      <w:rFonts w:ascii="Arial" w:hAnsi="Arial" w:cs="Arial"/>
                      <w:sz w:val="22"/>
                      <w:szCs w:val="22"/>
                      <w:lang w:val="fr-FR"/>
                    </w:rPr>
                  </w:pPr>
                </w:p>
              </w:tc>
              <w:tc>
                <w:tcPr>
                  <w:tcW w:w="15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FD9260B" w14:textId="77777777" w:rsidR="0081362B" w:rsidRPr="000D7B52" w:rsidRDefault="0081362B" w:rsidP="003A5C6D">
                  <w:pPr>
                    <w:spacing w:before="80" w:after="2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BE17</w:t>
                  </w:r>
                </w:p>
              </w:tc>
              <w:tc>
                <w:tcPr>
                  <w:tcW w:w="6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953AE1" w14:textId="77777777" w:rsidR="0081362B" w:rsidRPr="000D7B52" w:rsidRDefault="0081362B" w:rsidP="003A5C6D">
                  <w:pPr>
                    <w:spacing w:line="232" w:lineRule="exact"/>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REPARATION ET MAINTENANCE DES AUTRES EQUIPEMENTS DES BATIMENTS</w:t>
                  </w:r>
                </w:p>
              </w:tc>
            </w:tr>
          </w:tbl>
          <w:p w14:paraId="4299018F" w14:textId="77777777" w:rsidR="0081362B" w:rsidRPr="000D7B52" w:rsidRDefault="0081362B" w:rsidP="003A5C6D">
            <w:pPr>
              <w:jc w:val="both"/>
              <w:rPr>
                <w:rFonts w:ascii="Arial" w:hAnsi="Arial" w:cs="Arial"/>
                <w:sz w:val="22"/>
                <w:szCs w:val="22"/>
                <w:lang w:val="fr-FR"/>
              </w:rPr>
            </w:pPr>
          </w:p>
        </w:tc>
      </w:tr>
    </w:tbl>
    <w:p w14:paraId="0D551C0E" w14:textId="77777777" w:rsidR="0081362B" w:rsidRPr="000D7B52" w:rsidRDefault="0081362B" w:rsidP="0081362B">
      <w:pPr>
        <w:spacing w:after="400" w:line="240" w:lineRule="exact"/>
        <w:jc w:val="both"/>
        <w:rPr>
          <w:rFonts w:ascii="Arial" w:hAnsi="Arial" w:cs="Arial"/>
          <w:sz w:val="22"/>
          <w:szCs w:val="22"/>
          <w:lang w:val="fr-FR"/>
        </w:rPr>
      </w:pPr>
      <w:r w:rsidRPr="000D7B52">
        <w:rPr>
          <w:rFonts w:ascii="Arial" w:hAnsi="Arial" w:cs="Arial"/>
          <w:sz w:val="22"/>
          <w:szCs w:val="22"/>
          <w:lang w:val="fr-FR"/>
        </w:rPr>
        <w:t xml:space="preserve"> </w:t>
      </w:r>
    </w:p>
    <w:p w14:paraId="15220CCC" w14:textId="77777777" w:rsidR="0081362B" w:rsidRPr="000D7B52" w:rsidRDefault="0081362B" w:rsidP="0081362B">
      <w:pPr>
        <w:pStyle w:val="Titre2"/>
        <w:ind w:left="280"/>
        <w:jc w:val="both"/>
        <w:rPr>
          <w:rFonts w:eastAsia="Trebuchet MS"/>
          <w:i w:val="0"/>
          <w:color w:val="000000"/>
          <w:sz w:val="22"/>
          <w:szCs w:val="22"/>
          <w:lang w:val="fr-FR"/>
        </w:rPr>
      </w:pPr>
      <w:bookmarkStart w:id="12" w:name="ArtL2_RC-2-A2.8"/>
      <w:bookmarkStart w:id="13" w:name="_Toc233989823"/>
      <w:bookmarkEnd w:id="12"/>
      <w:r w:rsidRPr="000D7B52">
        <w:rPr>
          <w:rFonts w:eastAsia="Trebuchet MS"/>
          <w:i w:val="0"/>
          <w:color w:val="000000"/>
          <w:sz w:val="22"/>
          <w:szCs w:val="22"/>
          <w:lang w:val="fr-FR"/>
        </w:rPr>
        <w:lastRenderedPageBreak/>
        <w:t>1.6 - Réalisation de prestations similaires</w:t>
      </w:r>
      <w:bookmarkEnd w:id="13"/>
    </w:p>
    <w:p w14:paraId="5651B20F"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pouvoir adjudicateur se réserve la possibilité de confier ultérieurement au titulaire de l'accord-cadre, en application des articles L. 2122-1 et R. 2122-7 du Code de la commande publique, un ou plusieurs nouveaux accords-cadres ayant pour objet la réalisation de prestations similaires.</w:t>
      </w:r>
    </w:p>
    <w:p w14:paraId="1728D0BE"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14" w:name="ArtL1_RC-2-A3"/>
      <w:bookmarkStart w:id="15" w:name="_Toc233989824"/>
      <w:bookmarkEnd w:id="14"/>
      <w:r w:rsidRPr="000D7B52">
        <w:rPr>
          <w:rFonts w:eastAsia="Trebuchet MS"/>
          <w:color w:val="FFFFFF"/>
          <w:sz w:val="22"/>
          <w:szCs w:val="22"/>
          <w:lang w:val="fr-FR"/>
        </w:rPr>
        <w:t>2 - Conditions de la consultation</w:t>
      </w:r>
      <w:bookmarkEnd w:id="15"/>
    </w:p>
    <w:p w14:paraId="13DCB862"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159A334A" w14:textId="77777777" w:rsidR="0081362B" w:rsidRPr="000D7B52" w:rsidRDefault="0081362B" w:rsidP="0081362B">
      <w:pPr>
        <w:pStyle w:val="Titre2"/>
        <w:ind w:left="280"/>
        <w:jc w:val="both"/>
        <w:rPr>
          <w:rFonts w:eastAsia="Trebuchet MS"/>
          <w:i w:val="0"/>
          <w:color w:val="000000"/>
          <w:sz w:val="22"/>
          <w:szCs w:val="22"/>
          <w:lang w:val="fr-FR"/>
        </w:rPr>
      </w:pPr>
      <w:bookmarkStart w:id="16" w:name="ArtL2_RC-2-A3.2"/>
      <w:bookmarkStart w:id="17" w:name="_Toc233989825"/>
      <w:bookmarkEnd w:id="16"/>
      <w:r w:rsidRPr="000D7B52">
        <w:rPr>
          <w:rFonts w:eastAsia="Trebuchet MS"/>
          <w:i w:val="0"/>
          <w:color w:val="000000"/>
          <w:sz w:val="22"/>
          <w:szCs w:val="22"/>
          <w:lang w:val="fr-FR"/>
        </w:rPr>
        <w:t>2.1 - Délai de validité des offres</w:t>
      </w:r>
      <w:bookmarkEnd w:id="17"/>
    </w:p>
    <w:p w14:paraId="57AE4D63" w14:textId="77777777" w:rsidR="0081362B" w:rsidRPr="000D7B52" w:rsidRDefault="0081362B" w:rsidP="0081362B">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Le délai de validité des offres est fixé à 6 mois à compter de la date limite de réception des offres.</w:t>
      </w:r>
    </w:p>
    <w:p w14:paraId="54DBAEF2" w14:textId="77777777" w:rsidR="0081362B" w:rsidRPr="000D7B52" w:rsidRDefault="0081362B" w:rsidP="0081362B">
      <w:pPr>
        <w:pStyle w:val="Titre2"/>
        <w:ind w:left="280"/>
        <w:jc w:val="both"/>
        <w:rPr>
          <w:rFonts w:eastAsia="Trebuchet MS"/>
          <w:i w:val="0"/>
          <w:color w:val="000000"/>
          <w:sz w:val="22"/>
          <w:szCs w:val="22"/>
          <w:lang w:val="fr-FR"/>
        </w:rPr>
      </w:pPr>
      <w:bookmarkStart w:id="18" w:name="ArtL2_RC-2-A3.3"/>
      <w:bookmarkStart w:id="19" w:name="_Toc233989826"/>
      <w:bookmarkEnd w:id="18"/>
      <w:r w:rsidRPr="000D7B52">
        <w:rPr>
          <w:rFonts w:eastAsia="Trebuchet MS"/>
          <w:i w:val="0"/>
          <w:color w:val="000000"/>
          <w:sz w:val="22"/>
          <w:szCs w:val="22"/>
          <w:lang w:val="fr-FR"/>
        </w:rPr>
        <w:t>2.2 - Forme juridique du groupement</w:t>
      </w:r>
      <w:bookmarkEnd w:id="19"/>
    </w:p>
    <w:p w14:paraId="0AD36DE8"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pouvoir adjudicateur ne souhaite imposer aucune forme de groupement à l'attributaire de l'accord-cadre.</w:t>
      </w:r>
    </w:p>
    <w:p w14:paraId="6C2C17A6"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Il est interdit aux candidats de présenter plusieurs offres en agissant à la fois en qualité de candidats individuels et de membres d'un ou plusieurs groupements ou en qualité de membres de plusieurs groupements.</w:t>
      </w:r>
    </w:p>
    <w:p w14:paraId="7294283F" w14:textId="77777777" w:rsidR="0081362B" w:rsidRPr="000D7B52" w:rsidRDefault="0081362B" w:rsidP="0081362B">
      <w:pPr>
        <w:pStyle w:val="Titre2"/>
        <w:ind w:left="280"/>
        <w:jc w:val="both"/>
        <w:rPr>
          <w:rFonts w:eastAsia="Trebuchet MS"/>
          <w:i w:val="0"/>
          <w:color w:val="000000"/>
          <w:sz w:val="22"/>
          <w:szCs w:val="22"/>
          <w:lang w:val="fr-FR"/>
        </w:rPr>
      </w:pPr>
      <w:bookmarkStart w:id="20" w:name="ArtL2_RC-2-A3.5"/>
      <w:bookmarkStart w:id="21" w:name="_Toc233989827"/>
      <w:bookmarkEnd w:id="20"/>
      <w:r w:rsidRPr="000D7B52">
        <w:rPr>
          <w:rFonts w:eastAsia="Trebuchet MS"/>
          <w:i w:val="0"/>
          <w:color w:val="000000"/>
          <w:sz w:val="22"/>
          <w:szCs w:val="22"/>
          <w:lang w:val="fr-FR"/>
        </w:rPr>
        <w:t>2.3 - Variantes</w:t>
      </w:r>
      <w:bookmarkEnd w:id="21"/>
    </w:p>
    <w:p w14:paraId="38D8FD49" w14:textId="77777777" w:rsidR="0081362B" w:rsidRPr="000D7B52" w:rsidRDefault="0081362B" w:rsidP="0081362B">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Aucune variante n'est autorisée.</w:t>
      </w:r>
    </w:p>
    <w:p w14:paraId="7779B1DB" w14:textId="77777777" w:rsidR="0081362B" w:rsidRPr="000D7B52" w:rsidRDefault="0081362B" w:rsidP="0081362B">
      <w:pPr>
        <w:pStyle w:val="Titre2"/>
        <w:ind w:left="280"/>
        <w:jc w:val="both"/>
        <w:rPr>
          <w:rFonts w:eastAsia="Trebuchet MS"/>
          <w:i w:val="0"/>
          <w:color w:val="000000"/>
          <w:sz w:val="22"/>
          <w:szCs w:val="22"/>
          <w:lang w:val="fr-FR"/>
        </w:rPr>
      </w:pPr>
      <w:bookmarkStart w:id="22" w:name="ArtL2_RC-2-A3.9"/>
      <w:bookmarkStart w:id="23" w:name="_Toc233989828"/>
      <w:bookmarkEnd w:id="22"/>
      <w:r w:rsidRPr="000D7B52">
        <w:rPr>
          <w:rFonts w:eastAsia="Trebuchet MS"/>
          <w:i w:val="0"/>
          <w:color w:val="000000"/>
          <w:sz w:val="22"/>
          <w:szCs w:val="22"/>
          <w:lang w:val="fr-FR"/>
        </w:rPr>
        <w:t>2.4 - Développement durable</w:t>
      </w:r>
      <w:bookmarkEnd w:id="23"/>
    </w:p>
    <w:p w14:paraId="33523A0A"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Cette consultation comporte des conditions d'exécution à caractère social et environnemental dont le détail est indiqué dans le CCAP. Le respect de ces dispositions est une condition de la conformité de l'offre. Une offre comportant des réserves ou ne respectant pas ces conditions d'exécution particulières</w:t>
      </w:r>
      <w:r>
        <w:rPr>
          <w:rFonts w:ascii="Arial" w:hAnsi="Arial" w:cs="Arial"/>
          <w:color w:val="000000"/>
          <w:sz w:val="22"/>
          <w:szCs w:val="22"/>
          <w:lang w:val="fr-FR"/>
        </w:rPr>
        <w:t xml:space="preserve"> </w:t>
      </w:r>
      <w:r w:rsidRPr="000D7B52">
        <w:rPr>
          <w:rFonts w:ascii="Arial" w:hAnsi="Arial" w:cs="Arial"/>
          <w:color w:val="000000"/>
          <w:sz w:val="22"/>
          <w:szCs w:val="22"/>
          <w:lang w:val="fr-FR"/>
        </w:rPr>
        <w:t>sera déclarée irrégulière au motif du non-respect du cahier des charges.</w:t>
      </w:r>
    </w:p>
    <w:p w14:paraId="74897223"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57ECA71E" w14:textId="77777777" w:rsidR="0081362B"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Chaque titulaire concerné devra mettre en œuvre tous les moyens dont il dispose pour respecter ces objectifs de développement durable dans le cadre de l'exécution des prestations.</w:t>
      </w:r>
    </w:p>
    <w:p w14:paraId="2CD41439" w14:textId="7CD0D985" w:rsidR="0081362B" w:rsidRPr="002662B6" w:rsidRDefault="0081362B" w:rsidP="002662B6">
      <w:pPr>
        <w:pStyle w:val="Titre2"/>
        <w:rPr>
          <w:rFonts w:eastAsia="Trebuchet MS"/>
          <w:i w:val="0"/>
          <w:iCs w:val="0"/>
          <w:sz w:val="22"/>
          <w:szCs w:val="22"/>
          <w:lang w:val="fr-FR"/>
        </w:rPr>
      </w:pPr>
      <w:bookmarkStart w:id="24" w:name="_Toc233989829"/>
      <w:r w:rsidRPr="002662B6">
        <w:rPr>
          <w:i w:val="0"/>
          <w:iCs w:val="0"/>
          <w:sz w:val="22"/>
          <w:szCs w:val="22"/>
          <w:lang w:val="fr-FR"/>
        </w:rPr>
        <w:t xml:space="preserve">2.5 </w:t>
      </w:r>
      <w:r w:rsidRPr="002662B6">
        <w:rPr>
          <w:rFonts w:eastAsia="Trebuchet MS"/>
          <w:i w:val="0"/>
          <w:iCs w:val="0"/>
          <w:sz w:val="22"/>
          <w:szCs w:val="22"/>
          <w:lang w:val="fr-FR"/>
        </w:rPr>
        <w:t>–</w:t>
      </w:r>
      <w:r w:rsidR="00313680" w:rsidRPr="002662B6">
        <w:rPr>
          <w:rFonts w:eastAsia="Trebuchet MS"/>
          <w:i w:val="0"/>
          <w:iCs w:val="0"/>
          <w:sz w:val="22"/>
          <w:szCs w:val="22"/>
          <w:lang w:val="fr-FR"/>
        </w:rPr>
        <w:t xml:space="preserve"> </w:t>
      </w:r>
      <w:r w:rsidR="00DF6E0E" w:rsidRPr="002662B6">
        <w:rPr>
          <w:rFonts w:eastAsia="Trebuchet MS"/>
          <w:i w:val="0"/>
          <w:iCs w:val="0"/>
          <w:sz w:val="22"/>
          <w:szCs w:val="22"/>
          <w:lang w:val="fr-FR"/>
        </w:rPr>
        <w:t xml:space="preserve">Engagement relatif à l’action </w:t>
      </w:r>
      <w:r w:rsidR="0021484D">
        <w:rPr>
          <w:rFonts w:eastAsia="Trebuchet MS"/>
          <w:i w:val="0"/>
          <w:iCs w:val="0"/>
          <w:sz w:val="22"/>
          <w:szCs w:val="22"/>
          <w:lang w:val="fr-FR"/>
        </w:rPr>
        <w:t xml:space="preserve">d’insertion </w:t>
      </w:r>
      <w:r w:rsidR="00DF6E0E" w:rsidRPr="002662B6">
        <w:rPr>
          <w:rFonts w:eastAsia="Trebuchet MS"/>
          <w:i w:val="0"/>
          <w:iCs w:val="0"/>
          <w:sz w:val="22"/>
          <w:szCs w:val="22"/>
          <w:lang w:val="fr-FR"/>
        </w:rPr>
        <w:t>sociale</w:t>
      </w:r>
      <w:bookmarkEnd w:id="24"/>
      <w:r w:rsidR="00DF6E0E" w:rsidRPr="002662B6">
        <w:rPr>
          <w:rFonts w:eastAsia="Trebuchet MS"/>
          <w:i w:val="0"/>
          <w:iCs w:val="0"/>
          <w:sz w:val="22"/>
          <w:szCs w:val="22"/>
          <w:lang w:val="fr-FR"/>
        </w:rPr>
        <w:t xml:space="preserve"> </w:t>
      </w:r>
    </w:p>
    <w:p w14:paraId="5F189EE1" w14:textId="77777777" w:rsidR="0081362B" w:rsidRPr="0028119A" w:rsidRDefault="0081362B" w:rsidP="0028119A">
      <w:pPr>
        <w:jc w:val="both"/>
        <w:rPr>
          <w:rFonts w:ascii="Arial" w:eastAsia="Trebuchet MS" w:hAnsi="Arial" w:cs="Arial"/>
          <w:b/>
          <w:color w:val="000000"/>
          <w:sz w:val="22"/>
          <w:szCs w:val="22"/>
          <w:lang w:val="fr-FR"/>
        </w:rPr>
      </w:pPr>
    </w:p>
    <w:p w14:paraId="039C16C8" w14:textId="77777777" w:rsidR="00313680" w:rsidRPr="0028119A" w:rsidRDefault="00313680" w:rsidP="0028119A">
      <w:pPr>
        <w:pStyle w:val="Normal2"/>
        <w:ind w:left="0" w:firstLine="0"/>
        <w:rPr>
          <w:rFonts w:ascii="Arial" w:eastAsiaTheme="minorEastAsia" w:hAnsi="Arial" w:cs="Arial"/>
          <w:szCs w:val="22"/>
        </w:rPr>
      </w:pPr>
      <w:r w:rsidRPr="0028119A">
        <w:rPr>
          <w:rFonts w:ascii="Arial" w:eastAsiaTheme="minorEastAsia" w:hAnsi="Arial" w:cs="Arial"/>
          <w:szCs w:val="22"/>
        </w:rPr>
        <w:t>Cette consultation comporte des conditions particulières d’exécution dont le détail sera indiqué dans le CCAP.</w:t>
      </w:r>
    </w:p>
    <w:p w14:paraId="1622BA9E" w14:textId="77777777" w:rsidR="00313680" w:rsidRPr="0028119A" w:rsidRDefault="00313680" w:rsidP="0028119A">
      <w:pPr>
        <w:autoSpaceDE w:val="0"/>
        <w:autoSpaceDN w:val="0"/>
        <w:adjustRightInd w:val="0"/>
        <w:spacing w:after="120"/>
        <w:jc w:val="both"/>
        <w:rPr>
          <w:rFonts w:ascii="Arial" w:eastAsiaTheme="minorEastAsia" w:hAnsi="Arial" w:cs="Arial"/>
          <w:sz w:val="22"/>
          <w:szCs w:val="22"/>
          <w:lang w:val="fr-FR"/>
        </w:rPr>
      </w:pPr>
      <w:r w:rsidRPr="0028119A">
        <w:rPr>
          <w:rFonts w:ascii="Arial" w:eastAsiaTheme="minorEastAsia" w:hAnsi="Arial" w:cs="Arial"/>
          <w:sz w:val="22"/>
          <w:szCs w:val="22"/>
          <w:lang w:val="fr-FR"/>
        </w:rPr>
        <w:t>Le maître d’ouvrage</w:t>
      </w:r>
      <w:r w:rsidRPr="0028119A">
        <w:rPr>
          <w:rFonts w:ascii="Arial" w:eastAsiaTheme="minorEastAsia" w:hAnsi="Arial" w:cs="Arial"/>
          <w:b/>
          <w:bCs/>
          <w:sz w:val="22"/>
          <w:szCs w:val="22"/>
          <w:lang w:val="fr-FR"/>
        </w:rPr>
        <w:t xml:space="preserve"> </w:t>
      </w:r>
      <w:r w:rsidRPr="0028119A">
        <w:rPr>
          <w:rFonts w:ascii="Arial" w:eastAsiaTheme="minorEastAsia" w:hAnsi="Arial" w:cs="Arial"/>
          <w:sz w:val="22"/>
          <w:szCs w:val="22"/>
          <w:lang w:val="fr-FR"/>
        </w:rPr>
        <w:t xml:space="preserve">s’est engagé dans une politique volontariste d'insertion des personnes éloignées de l’emploi. En application de l’article L2112-2 du Code de la Commande Publique, le cahier des charges comportera des clauses visant à promouvoir l'emploi de personnes rencontrant des difficultés particulières d'insertion et à lutter contre le chômage. </w:t>
      </w:r>
    </w:p>
    <w:p w14:paraId="4D5E0F92" w14:textId="77777777" w:rsidR="00313680" w:rsidRPr="0028119A" w:rsidRDefault="00313680" w:rsidP="0028119A">
      <w:pPr>
        <w:autoSpaceDE w:val="0"/>
        <w:autoSpaceDN w:val="0"/>
        <w:adjustRightInd w:val="0"/>
        <w:spacing w:after="120"/>
        <w:jc w:val="both"/>
        <w:rPr>
          <w:rFonts w:ascii="Arial" w:eastAsiaTheme="minorEastAsia" w:hAnsi="Arial" w:cs="Arial"/>
          <w:sz w:val="22"/>
          <w:szCs w:val="22"/>
          <w:lang w:val="fr-FR"/>
        </w:rPr>
      </w:pPr>
      <w:r w:rsidRPr="0028119A">
        <w:rPr>
          <w:rFonts w:ascii="Arial" w:eastAsiaTheme="minorEastAsia" w:hAnsi="Arial" w:cs="Arial"/>
          <w:sz w:val="22"/>
          <w:szCs w:val="22"/>
          <w:lang w:val="fr-FR"/>
        </w:rPr>
        <w:t>Pour cela, il a été décidé de faire appel aux partenaires privilégiés que sont les entreprises par le biais de la commande publique, afin de favoriser l’accès à l’emploi de ces personnes.</w:t>
      </w:r>
    </w:p>
    <w:p w14:paraId="2C883B84" w14:textId="77777777" w:rsidR="00313680" w:rsidRPr="0028119A" w:rsidRDefault="00313680" w:rsidP="0028119A">
      <w:pPr>
        <w:spacing w:after="120"/>
        <w:contextualSpacing/>
        <w:jc w:val="both"/>
        <w:rPr>
          <w:rFonts w:ascii="Arial" w:eastAsiaTheme="minorEastAsia" w:hAnsi="Arial" w:cs="Arial"/>
          <w:sz w:val="22"/>
          <w:szCs w:val="22"/>
          <w:lang w:val="fr-FR"/>
        </w:rPr>
      </w:pPr>
      <w:r w:rsidRPr="0028119A">
        <w:rPr>
          <w:rFonts w:ascii="Arial" w:eastAsiaTheme="minorEastAsia" w:hAnsi="Arial" w:cs="Arial"/>
          <w:sz w:val="22"/>
          <w:szCs w:val="22"/>
          <w:lang w:val="fr-FR"/>
        </w:rPr>
        <w:t xml:space="preserve">L’entreprise titulaire a le choix entre plusieurs actions sociales : </w:t>
      </w:r>
    </w:p>
    <w:p w14:paraId="01600AE1" w14:textId="77777777" w:rsidR="00313680" w:rsidRPr="0028119A" w:rsidRDefault="00313680" w:rsidP="0028119A">
      <w:pPr>
        <w:pStyle w:val="Paragraphedeliste"/>
        <w:numPr>
          <w:ilvl w:val="0"/>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 xml:space="preserve">SOIT un stage qui peut être un stage de découverte, stage libre ou obligatoire, AFPR, PMSMP… pour une durée de ; </w:t>
      </w:r>
    </w:p>
    <w:p w14:paraId="5C8DF7A2" w14:textId="77777777" w:rsidR="00313680" w:rsidRPr="0028119A" w:rsidRDefault="00313680" w:rsidP="0028119A">
      <w:pPr>
        <w:pStyle w:val="Paragraphedeliste"/>
        <w:numPr>
          <w:ilvl w:val="1"/>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Lot 1 : 35 HEURES</w:t>
      </w:r>
    </w:p>
    <w:p w14:paraId="4D61EDE6" w14:textId="77777777" w:rsidR="00313680" w:rsidRPr="0028119A" w:rsidRDefault="00313680" w:rsidP="0028119A">
      <w:pPr>
        <w:pStyle w:val="Paragraphedeliste"/>
        <w:numPr>
          <w:ilvl w:val="0"/>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SOIT 1 action parmi celles décrites ci-dessous :</w:t>
      </w:r>
    </w:p>
    <w:p w14:paraId="40F07303" w14:textId="77777777" w:rsidR="00313680" w:rsidRPr="0028119A" w:rsidRDefault="00313680" w:rsidP="0028119A">
      <w:pPr>
        <w:pStyle w:val="Paragraphedeliste"/>
        <w:numPr>
          <w:ilvl w:val="1"/>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Action de présentation des métiers</w:t>
      </w:r>
    </w:p>
    <w:p w14:paraId="6379077D" w14:textId="77777777" w:rsidR="00313680" w:rsidRPr="0028119A" w:rsidRDefault="00313680" w:rsidP="0028119A">
      <w:pPr>
        <w:pStyle w:val="Paragraphedeliste"/>
        <w:numPr>
          <w:ilvl w:val="1"/>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Accueil en entreprise de publics éloignés de l’emploi</w:t>
      </w:r>
    </w:p>
    <w:p w14:paraId="3521389A" w14:textId="77777777" w:rsidR="00313680" w:rsidRPr="0028119A" w:rsidRDefault="00313680" w:rsidP="0028119A">
      <w:pPr>
        <w:pStyle w:val="Paragraphedeliste"/>
        <w:numPr>
          <w:ilvl w:val="1"/>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Action de participation à des forum de l’emploi</w:t>
      </w:r>
    </w:p>
    <w:p w14:paraId="56853EE4" w14:textId="77777777" w:rsidR="00313680" w:rsidRPr="0028119A" w:rsidRDefault="00313680" w:rsidP="0028119A">
      <w:pPr>
        <w:pStyle w:val="Paragraphedeliste"/>
        <w:numPr>
          <w:ilvl w:val="1"/>
          <w:numId w:val="4"/>
        </w:numPr>
        <w:spacing w:after="120"/>
        <w:jc w:val="both"/>
        <w:rPr>
          <w:rFonts w:ascii="Arial" w:eastAsiaTheme="minorEastAsia" w:hAnsi="Arial" w:cs="Arial"/>
          <w:color w:val="000000" w:themeColor="text1"/>
          <w:sz w:val="22"/>
          <w:szCs w:val="22"/>
        </w:rPr>
      </w:pPr>
      <w:r w:rsidRPr="0028119A">
        <w:rPr>
          <w:rFonts w:ascii="Arial" w:eastAsiaTheme="minorEastAsia" w:hAnsi="Arial" w:cs="Arial"/>
          <w:color w:val="000000" w:themeColor="text1"/>
          <w:sz w:val="22"/>
          <w:szCs w:val="22"/>
        </w:rPr>
        <w:t>Autres actions sociales sur validation du facilitateur référent.</w:t>
      </w:r>
    </w:p>
    <w:p w14:paraId="50CA8D97" w14:textId="77777777" w:rsidR="00313680" w:rsidRPr="0028119A" w:rsidRDefault="00313680" w:rsidP="0028119A">
      <w:pPr>
        <w:autoSpaceDE w:val="0"/>
        <w:autoSpaceDN w:val="0"/>
        <w:adjustRightInd w:val="0"/>
        <w:spacing w:after="120"/>
        <w:jc w:val="both"/>
        <w:rPr>
          <w:rFonts w:ascii="Arial" w:eastAsiaTheme="minorEastAsia" w:hAnsi="Arial" w:cs="Arial"/>
          <w:sz w:val="22"/>
          <w:szCs w:val="22"/>
          <w:lang w:val="fr-FR"/>
        </w:rPr>
      </w:pPr>
      <w:r w:rsidRPr="0028119A">
        <w:rPr>
          <w:rFonts w:ascii="Arial" w:eastAsiaTheme="minorEastAsia" w:hAnsi="Arial" w:cs="Arial"/>
          <w:sz w:val="22"/>
          <w:szCs w:val="22"/>
          <w:lang w:val="fr-FR"/>
        </w:rPr>
        <w:t xml:space="preserve">Le respect de cette clause de promotion de l’emploi est </w:t>
      </w:r>
      <w:r w:rsidRPr="0028119A">
        <w:rPr>
          <w:rFonts w:ascii="Arial" w:eastAsiaTheme="minorEastAsia" w:hAnsi="Arial" w:cs="Arial"/>
          <w:b/>
          <w:bCs/>
          <w:sz w:val="22"/>
          <w:szCs w:val="22"/>
          <w:lang w:val="fr-FR"/>
        </w:rPr>
        <w:t>obligatoire</w:t>
      </w:r>
      <w:r w:rsidRPr="0028119A">
        <w:rPr>
          <w:rFonts w:ascii="Arial" w:eastAsiaTheme="minorEastAsia" w:hAnsi="Arial" w:cs="Arial"/>
          <w:sz w:val="22"/>
          <w:szCs w:val="22"/>
          <w:lang w:val="fr-FR"/>
        </w:rPr>
        <w:t xml:space="preserve">. </w:t>
      </w:r>
    </w:p>
    <w:p w14:paraId="05A6AEC1" w14:textId="77777777" w:rsidR="00313680" w:rsidRPr="0028119A" w:rsidRDefault="00313680" w:rsidP="0028119A">
      <w:pPr>
        <w:autoSpaceDE w:val="0"/>
        <w:autoSpaceDN w:val="0"/>
        <w:adjustRightInd w:val="0"/>
        <w:jc w:val="both"/>
        <w:rPr>
          <w:rFonts w:ascii="Arial" w:eastAsiaTheme="minorEastAsia" w:hAnsi="Arial" w:cs="Arial"/>
          <w:sz w:val="22"/>
          <w:szCs w:val="22"/>
          <w:u w:val="single"/>
          <w:lang w:val="fr-FR"/>
        </w:rPr>
      </w:pPr>
      <w:r w:rsidRPr="0028119A">
        <w:rPr>
          <w:rFonts w:ascii="Arial" w:eastAsiaTheme="minorEastAsia" w:hAnsi="Arial" w:cs="Arial"/>
          <w:sz w:val="22"/>
          <w:szCs w:val="22"/>
          <w:u w:val="single"/>
          <w:lang w:val="fr-FR"/>
        </w:rPr>
        <w:t>Pénalités</w:t>
      </w:r>
    </w:p>
    <w:p w14:paraId="668ACDDF" w14:textId="77777777" w:rsidR="00313680" w:rsidRPr="0028119A" w:rsidRDefault="00313680" w:rsidP="0028119A">
      <w:pPr>
        <w:keepLines/>
        <w:spacing w:after="240"/>
        <w:jc w:val="both"/>
        <w:rPr>
          <w:rFonts w:ascii="Arial" w:eastAsiaTheme="minorEastAsia" w:hAnsi="Arial" w:cs="Arial"/>
          <w:sz w:val="22"/>
          <w:szCs w:val="22"/>
          <w:lang w:val="fr-FR"/>
        </w:rPr>
      </w:pPr>
      <w:r w:rsidRPr="0028119A">
        <w:rPr>
          <w:rFonts w:ascii="Arial" w:eastAsiaTheme="minorEastAsia" w:hAnsi="Arial" w:cs="Arial"/>
          <w:sz w:val="22"/>
          <w:szCs w:val="22"/>
          <w:lang w:val="fr-FR"/>
        </w:rPr>
        <w:t>En cas de manquement, les pénalités sont les suivantes :</w:t>
      </w:r>
    </w:p>
    <w:tbl>
      <w:tblPr>
        <w:tblStyle w:val="Grilledutableau"/>
        <w:tblW w:w="10133" w:type="dxa"/>
        <w:tblLook w:val="04A0" w:firstRow="1" w:lastRow="0" w:firstColumn="1" w:lastColumn="0" w:noHBand="0" w:noVBand="1"/>
      </w:tblPr>
      <w:tblGrid>
        <w:gridCol w:w="5400"/>
        <w:gridCol w:w="4733"/>
      </w:tblGrid>
      <w:tr w:rsidR="00313680" w:rsidRPr="0028119A" w14:paraId="19821AD1" w14:textId="77777777" w:rsidTr="007D614C">
        <w:tc>
          <w:tcPr>
            <w:tcW w:w="5400" w:type="dxa"/>
            <w:shd w:val="clear" w:color="auto" w:fill="D9D9D9" w:themeFill="background1" w:themeFillShade="D9"/>
          </w:tcPr>
          <w:p w14:paraId="7608C0D8" w14:textId="77777777" w:rsidR="00313680" w:rsidRPr="0028119A" w:rsidRDefault="00313680" w:rsidP="007D614C">
            <w:pPr>
              <w:keepLines/>
              <w:spacing w:before="120" w:after="120"/>
              <w:jc w:val="center"/>
              <w:rPr>
                <w:rFonts w:ascii="Arial" w:eastAsiaTheme="minorEastAsia" w:hAnsi="Arial" w:cs="Arial"/>
                <w:b/>
                <w:bCs/>
                <w:sz w:val="22"/>
                <w:szCs w:val="22"/>
              </w:rPr>
            </w:pPr>
            <w:r w:rsidRPr="0028119A">
              <w:rPr>
                <w:rFonts w:ascii="Arial" w:eastAsiaTheme="minorEastAsia" w:hAnsi="Arial" w:cs="Arial"/>
                <w:b/>
                <w:bCs/>
                <w:sz w:val="22"/>
                <w:szCs w:val="22"/>
              </w:rPr>
              <w:lastRenderedPageBreak/>
              <w:t>Manquement constaté</w:t>
            </w:r>
          </w:p>
        </w:tc>
        <w:tc>
          <w:tcPr>
            <w:tcW w:w="4733" w:type="dxa"/>
            <w:shd w:val="clear" w:color="auto" w:fill="D9D9D9" w:themeFill="background1" w:themeFillShade="D9"/>
          </w:tcPr>
          <w:p w14:paraId="48DB20B2" w14:textId="77777777" w:rsidR="00313680" w:rsidRPr="0028119A" w:rsidRDefault="00313680" w:rsidP="007D614C">
            <w:pPr>
              <w:keepLines/>
              <w:spacing w:before="120" w:after="120"/>
              <w:jc w:val="center"/>
              <w:rPr>
                <w:rFonts w:ascii="Arial" w:eastAsiaTheme="minorEastAsia" w:hAnsi="Arial" w:cs="Arial"/>
                <w:b/>
                <w:bCs/>
                <w:sz w:val="22"/>
                <w:szCs w:val="22"/>
              </w:rPr>
            </w:pPr>
            <w:r w:rsidRPr="0028119A">
              <w:rPr>
                <w:rFonts w:ascii="Arial" w:eastAsiaTheme="minorEastAsia" w:hAnsi="Arial" w:cs="Arial"/>
                <w:b/>
                <w:bCs/>
                <w:sz w:val="22"/>
                <w:szCs w:val="22"/>
              </w:rPr>
              <w:t>Pénalité applicable</w:t>
            </w:r>
          </w:p>
        </w:tc>
      </w:tr>
      <w:tr w:rsidR="00313680" w:rsidRPr="006D0269" w14:paraId="499EE47D" w14:textId="77777777" w:rsidTr="003C65E3">
        <w:tc>
          <w:tcPr>
            <w:tcW w:w="5400" w:type="dxa"/>
            <w:vAlign w:val="center"/>
          </w:tcPr>
          <w:p w14:paraId="2F4B88B6" w14:textId="77777777" w:rsidR="00313680" w:rsidRPr="0028119A" w:rsidRDefault="00313680" w:rsidP="0028119A">
            <w:pPr>
              <w:keepLines/>
              <w:spacing w:before="120" w:after="120"/>
              <w:jc w:val="both"/>
              <w:rPr>
                <w:rFonts w:ascii="Arial" w:eastAsiaTheme="minorEastAsia" w:hAnsi="Arial" w:cs="Arial"/>
                <w:sz w:val="22"/>
                <w:szCs w:val="22"/>
              </w:rPr>
            </w:pPr>
            <w:r w:rsidRPr="0028119A">
              <w:rPr>
                <w:rFonts w:ascii="Arial" w:eastAsiaTheme="minorEastAsia" w:hAnsi="Arial" w:cs="Arial"/>
                <w:sz w:val="22"/>
                <w:szCs w:val="22"/>
              </w:rPr>
              <w:t>Non-respect du nombre d'heures d'insertion ou du nombre d’heures de stage</w:t>
            </w:r>
          </w:p>
        </w:tc>
        <w:tc>
          <w:tcPr>
            <w:tcW w:w="4733" w:type="dxa"/>
            <w:vAlign w:val="center"/>
          </w:tcPr>
          <w:p w14:paraId="7FC87E36" w14:textId="77777777" w:rsidR="00313680" w:rsidRPr="0028119A" w:rsidRDefault="00313680" w:rsidP="0028119A">
            <w:pPr>
              <w:keepLines/>
              <w:spacing w:before="120" w:after="120"/>
              <w:jc w:val="both"/>
              <w:rPr>
                <w:rFonts w:ascii="Arial" w:eastAsiaTheme="minorEastAsia" w:hAnsi="Arial" w:cs="Arial"/>
                <w:sz w:val="22"/>
                <w:szCs w:val="22"/>
              </w:rPr>
            </w:pPr>
            <w:r w:rsidRPr="0028119A">
              <w:rPr>
                <w:rFonts w:ascii="Arial" w:eastAsiaTheme="minorEastAsia" w:hAnsi="Arial" w:cs="Arial"/>
                <w:sz w:val="22"/>
                <w:szCs w:val="22"/>
              </w:rPr>
              <w:t>50€ HT par nombre d’heures non réalisées</w:t>
            </w:r>
          </w:p>
        </w:tc>
      </w:tr>
      <w:tr w:rsidR="00313680" w:rsidRPr="006D0269" w14:paraId="353182E6" w14:textId="77777777" w:rsidTr="003C65E3">
        <w:tc>
          <w:tcPr>
            <w:tcW w:w="5400" w:type="dxa"/>
            <w:vAlign w:val="center"/>
          </w:tcPr>
          <w:p w14:paraId="6FB06773" w14:textId="77777777" w:rsidR="00313680" w:rsidRPr="0028119A" w:rsidRDefault="00313680" w:rsidP="008B318F">
            <w:pPr>
              <w:keepLines/>
              <w:spacing w:before="120" w:after="120"/>
              <w:ind w:left="-360"/>
              <w:jc w:val="center"/>
              <w:rPr>
                <w:rFonts w:ascii="Arial" w:eastAsiaTheme="minorEastAsia" w:hAnsi="Arial" w:cs="Arial"/>
                <w:sz w:val="22"/>
                <w:szCs w:val="22"/>
              </w:rPr>
            </w:pPr>
            <w:r w:rsidRPr="0028119A">
              <w:rPr>
                <w:rFonts w:ascii="Arial" w:eastAsiaTheme="minorEastAsia" w:hAnsi="Arial" w:cs="Arial"/>
                <w:sz w:val="22"/>
                <w:szCs w:val="22"/>
              </w:rPr>
              <w:t>Non-réalisation de l’action choisie</w:t>
            </w:r>
          </w:p>
        </w:tc>
        <w:tc>
          <w:tcPr>
            <w:tcW w:w="4733" w:type="dxa"/>
            <w:vAlign w:val="center"/>
          </w:tcPr>
          <w:p w14:paraId="5D7D9106" w14:textId="77777777" w:rsidR="00313680" w:rsidRPr="0028119A" w:rsidRDefault="00313680" w:rsidP="0028119A">
            <w:pPr>
              <w:keepLines/>
              <w:spacing w:before="120" w:after="120"/>
              <w:jc w:val="both"/>
              <w:rPr>
                <w:rFonts w:ascii="Arial" w:eastAsiaTheme="minorEastAsia" w:hAnsi="Arial" w:cs="Arial"/>
                <w:sz w:val="22"/>
                <w:szCs w:val="22"/>
              </w:rPr>
            </w:pPr>
            <w:r w:rsidRPr="0028119A">
              <w:rPr>
                <w:rFonts w:ascii="Arial" w:eastAsiaTheme="minorEastAsia" w:hAnsi="Arial" w:cs="Arial"/>
                <w:sz w:val="22"/>
                <w:szCs w:val="22"/>
              </w:rPr>
              <w:t>500€ HT par action non réalisée</w:t>
            </w:r>
          </w:p>
        </w:tc>
      </w:tr>
      <w:tr w:rsidR="00313680" w:rsidRPr="006D0269" w14:paraId="577ABFE8" w14:textId="77777777" w:rsidTr="003C65E3">
        <w:tc>
          <w:tcPr>
            <w:tcW w:w="5400" w:type="dxa"/>
            <w:vAlign w:val="center"/>
          </w:tcPr>
          <w:p w14:paraId="477784BA" w14:textId="77777777" w:rsidR="00313680" w:rsidRPr="0028119A" w:rsidRDefault="00313680" w:rsidP="0028119A">
            <w:pPr>
              <w:keepLines/>
              <w:spacing w:before="120" w:after="120"/>
              <w:jc w:val="both"/>
              <w:rPr>
                <w:rFonts w:ascii="Arial" w:eastAsiaTheme="minorEastAsia" w:hAnsi="Arial" w:cs="Arial"/>
                <w:sz w:val="22"/>
                <w:szCs w:val="22"/>
              </w:rPr>
            </w:pPr>
            <w:r w:rsidRPr="0028119A">
              <w:rPr>
                <w:rFonts w:ascii="Arial" w:eastAsiaTheme="minorEastAsia" w:hAnsi="Arial" w:cs="Arial"/>
                <w:sz w:val="22"/>
                <w:szCs w:val="22"/>
              </w:rPr>
              <w:t>Non-transmission, ou transmission partielle, ou retard de transmission des documents et attestations</w:t>
            </w:r>
          </w:p>
        </w:tc>
        <w:tc>
          <w:tcPr>
            <w:tcW w:w="4733" w:type="dxa"/>
            <w:vAlign w:val="center"/>
          </w:tcPr>
          <w:p w14:paraId="4F2B9EDF" w14:textId="77777777" w:rsidR="00313680" w:rsidRPr="0028119A" w:rsidRDefault="00313680" w:rsidP="0028119A">
            <w:pPr>
              <w:keepLines/>
              <w:spacing w:before="120" w:after="120"/>
              <w:jc w:val="both"/>
              <w:rPr>
                <w:rFonts w:ascii="Arial" w:eastAsiaTheme="minorEastAsia" w:hAnsi="Arial" w:cs="Arial"/>
                <w:sz w:val="22"/>
                <w:szCs w:val="22"/>
              </w:rPr>
            </w:pPr>
            <w:r w:rsidRPr="0028119A">
              <w:rPr>
                <w:rFonts w:ascii="Arial" w:eastAsiaTheme="minorEastAsia" w:hAnsi="Arial" w:cs="Arial"/>
                <w:sz w:val="22"/>
                <w:szCs w:val="22"/>
              </w:rPr>
              <w:t>100€ HT par jour de retard et par document</w:t>
            </w:r>
          </w:p>
        </w:tc>
      </w:tr>
    </w:tbl>
    <w:p w14:paraId="1B20FA87" w14:textId="77777777" w:rsidR="00313680" w:rsidRPr="0028119A" w:rsidRDefault="00313680" w:rsidP="0028119A">
      <w:pPr>
        <w:keepLines/>
        <w:spacing w:before="120" w:after="120"/>
        <w:ind w:right="-540"/>
        <w:jc w:val="both"/>
        <w:rPr>
          <w:rFonts w:ascii="Arial" w:eastAsiaTheme="minorEastAsia" w:hAnsi="Arial" w:cs="Arial"/>
          <w:sz w:val="22"/>
          <w:szCs w:val="22"/>
          <w:lang w:val="fr-FR"/>
        </w:rPr>
      </w:pPr>
      <w:r w:rsidRPr="0028119A">
        <w:rPr>
          <w:rFonts w:ascii="Arial" w:eastAsiaTheme="minorEastAsia" w:hAnsi="Arial" w:cs="Arial"/>
          <w:sz w:val="22"/>
          <w:szCs w:val="22"/>
          <w:lang w:val="fr-FR"/>
        </w:rPr>
        <w:t xml:space="preserve">Le titulaire se voit appliquer une pénalité forfaitaire après mise en demeure restée infructueuse. </w:t>
      </w:r>
    </w:p>
    <w:p w14:paraId="5B37DF50" w14:textId="77777777" w:rsidR="00313680" w:rsidRPr="0028119A" w:rsidRDefault="00313680" w:rsidP="0028119A">
      <w:pPr>
        <w:autoSpaceDE w:val="0"/>
        <w:autoSpaceDN w:val="0"/>
        <w:adjustRightInd w:val="0"/>
        <w:ind w:right="-540"/>
        <w:jc w:val="both"/>
        <w:rPr>
          <w:rFonts w:ascii="Arial" w:eastAsiaTheme="minorEastAsia" w:hAnsi="Arial" w:cs="Arial"/>
          <w:sz w:val="22"/>
          <w:szCs w:val="22"/>
          <w:u w:val="single"/>
          <w:lang w:val="fr-FR"/>
        </w:rPr>
      </w:pPr>
      <w:r w:rsidRPr="0028119A">
        <w:rPr>
          <w:rFonts w:ascii="Arial" w:eastAsiaTheme="minorEastAsia" w:hAnsi="Arial" w:cs="Arial"/>
          <w:sz w:val="22"/>
          <w:szCs w:val="22"/>
          <w:u w:val="single"/>
          <w:lang w:val="fr-FR"/>
        </w:rPr>
        <w:t>Assistance technique du Maître d'Ouvrage</w:t>
      </w:r>
    </w:p>
    <w:p w14:paraId="097EEAD7" w14:textId="77777777" w:rsidR="00313680" w:rsidRPr="0028119A" w:rsidRDefault="00313680" w:rsidP="0028119A">
      <w:pPr>
        <w:autoSpaceDE w:val="0"/>
        <w:autoSpaceDN w:val="0"/>
        <w:adjustRightInd w:val="0"/>
        <w:spacing w:after="120"/>
        <w:ind w:right="-540"/>
        <w:jc w:val="both"/>
        <w:rPr>
          <w:rFonts w:ascii="Arial" w:eastAsiaTheme="minorEastAsia" w:hAnsi="Arial" w:cs="Arial"/>
          <w:sz w:val="22"/>
          <w:szCs w:val="22"/>
          <w:lang w:val="fr-FR"/>
        </w:rPr>
      </w:pPr>
      <w:r w:rsidRPr="0028119A">
        <w:rPr>
          <w:rFonts w:ascii="Arial" w:eastAsiaTheme="minorEastAsia" w:hAnsi="Arial" w:cs="Arial"/>
          <w:sz w:val="22"/>
          <w:szCs w:val="22"/>
          <w:lang w:val="fr-FR"/>
        </w:rPr>
        <w:t>Afin de faciliter la mise en œuvre de cette condition d'exécution, le maître d'ouvrage met à disposition une ingénierie d'insertion ayant pour objet :</w:t>
      </w:r>
    </w:p>
    <w:p w14:paraId="6503E75C" w14:textId="77777777" w:rsidR="00313680" w:rsidRPr="0028119A" w:rsidRDefault="00313680" w:rsidP="0028119A">
      <w:pPr>
        <w:pStyle w:val="Paragraphedeliste"/>
        <w:numPr>
          <w:ilvl w:val="0"/>
          <w:numId w:val="3"/>
        </w:numPr>
        <w:autoSpaceDE w:val="0"/>
        <w:autoSpaceDN w:val="0"/>
        <w:adjustRightInd w:val="0"/>
        <w:ind w:right="-540"/>
        <w:jc w:val="both"/>
        <w:rPr>
          <w:rFonts w:ascii="Arial" w:eastAsiaTheme="minorEastAsia" w:hAnsi="Arial" w:cs="Arial"/>
          <w:sz w:val="22"/>
          <w:szCs w:val="22"/>
        </w:rPr>
      </w:pPr>
      <w:r w:rsidRPr="0028119A">
        <w:rPr>
          <w:rFonts w:ascii="Arial" w:eastAsiaTheme="minorEastAsia" w:hAnsi="Arial" w:cs="Arial"/>
          <w:sz w:val="22"/>
          <w:szCs w:val="22"/>
        </w:rPr>
        <w:t>D'informer les entreprises soumissionnaires pendant la préparation de leur offre sur la base des documents remis lors de l'appel d'offres,</w:t>
      </w:r>
    </w:p>
    <w:p w14:paraId="61CFA988" w14:textId="77777777" w:rsidR="00313680" w:rsidRPr="0028119A" w:rsidRDefault="00313680" w:rsidP="0028119A">
      <w:pPr>
        <w:pStyle w:val="Paragraphedeliste"/>
        <w:numPr>
          <w:ilvl w:val="0"/>
          <w:numId w:val="3"/>
        </w:numPr>
        <w:autoSpaceDE w:val="0"/>
        <w:autoSpaceDN w:val="0"/>
        <w:adjustRightInd w:val="0"/>
        <w:spacing w:after="120"/>
        <w:ind w:left="714" w:right="-540" w:hanging="357"/>
        <w:jc w:val="both"/>
        <w:rPr>
          <w:rFonts w:ascii="Arial" w:eastAsiaTheme="minorEastAsia" w:hAnsi="Arial" w:cs="Arial"/>
          <w:sz w:val="22"/>
          <w:szCs w:val="22"/>
        </w:rPr>
      </w:pPr>
      <w:r w:rsidRPr="0028119A">
        <w:rPr>
          <w:rFonts w:ascii="Arial" w:eastAsiaTheme="minorEastAsia" w:hAnsi="Arial" w:cs="Arial"/>
          <w:sz w:val="22"/>
          <w:szCs w:val="22"/>
        </w:rPr>
        <w:t>D'accompagner les entreprises titulaires pour la mise en œuvre de cette condition d'exécution en fonction des spécificités du chantier et en relation avec le maître d'œuvre pour les travaux,</w:t>
      </w:r>
    </w:p>
    <w:p w14:paraId="76A7C2EF" w14:textId="77777777" w:rsidR="00313680" w:rsidRPr="0028119A" w:rsidRDefault="00313680" w:rsidP="0028119A">
      <w:pPr>
        <w:autoSpaceDE w:val="0"/>
        <w:autoSpaceDN w:val="0"/>
        <w:adjustRightInd w:val="0"/>
        <w:spacing w:after="120"/>
        <w:ind w:right="-540"/>
        <w:jc w:val="both"/>
        <w:rPr>
          <w:rFonts w:ascii="Arial" w:eastAsiaTheme="minorEastAsia" w:hAnsi="Arial" w:cs="Arial"/>
          <w:sz w:val="22"/>
          <w:szCs w:val="22"/>
          <w:lang w:val="fr-FR"/>
        </w:rPr>
      </w:pPr>
      <w:r w:rsidRPr="0028119A">
        <w:rPr>
          <w:rFonts w:ascii="Arial" w:eastAsiaTheme="minorEastAsia" w:hAnsi="Arial" w:cs="Arial"/>
          <w:sz w:val="22"/>
          <w:szCs w:val="22"/>
          <w:lang w:val="fr-FR"/>
        </w:rPr>
        <w:t>La cellule clause d’insertion dans les marchés publics peut être jointe aux coordonnées suivantes :</w:t>
      </w:r>
    </w:p>
    <w:p w14:paraId="1CEE46AF" w14:textId="77777777" w:rsidR="00313680" w:rsidRPr="0028119A" w:rsidRDefault="00313680" w:rsidP="0028119A">
      <w:pPr>
        <w:pStyle w:val="Paragraphedeliste"/>
        <w:numPr>
          <w:ilvl w:val="0"/>
          <w:numId w:val="5"/>
        </w:numPr>
        <w:spacing w:after="120"/>
        <w:jc w:val="both"/>
        <w:rPr>
          <w:rFonts w:ascii="Arial" w:eastAsiaTheme="minorEastAsia" w:hAnsi="Arial" w:cs="Arial"/>
          <w:sz w:val="22"/>
          <w:szCs w:val="22"/>
        </w:rPr>
      </w:pPr>
      <w:r w:rsidRPr="0028119A">
        <w:rPr>
          <w:rFonts w:ascii="Arial" w:eastAsiaTheme="minorEastAsia" w:hAnsi="Arial" w:cs="Arial"/>
          <w:sz w:val="22"/>
          <w:szCs w:val="22"/>
        </w:rPr>
        <w:t xml:space="preserve">Haute Garonne : 06 17 67 43 34 </w:t>
      </w:r>
      <w:hyperlink r:id="rId22">
        <w:r w:rsidRPr="0028119A">
          <w:rPr>
            <w:rStyle w:val="Lienhypertexte"/>
            <w:rFonts w:ascii="Arial" w:eastAsiaTheme="minorEastAsia" w:hAnsi="Arial" w:cs="Arial"/>
            <w:sz w:val="22"/>
            <w:szCs w:val="22"/>
          </w:rPr>
          <w:t>csoccitanie@nova-emploi.fr</w:t>
        </w:r>
      </w:hyperlink>
      <w:r w:rsidRPr="0028119A">
        <w:rPr>
          <w:rFonts w:ascii="Arial" w:eastAsiaTheme="minorEastAsia" w:hAnsi="Arial" w:cs="Arial"/>
          <w:sz w:val="22"/>
          <w:szCs w:val="22"/>
        </w:rPr>
        <w:t xml:space="preserve">  </w:t>
      </w:r>
    </w:p>
    <w:p w14:paraId="7C1A64CA" w14:textId="77777777" w:rsidR="00313680" w:rsidRPr="0028119A" w:rsidRDefault="00313680" w:rsidP="0028119A">
      <w:pPr>
        <w:autoSpaceDE w:val="0"/>
        <w:autoSpaceDN w:val="0"/>
        <w:adjustRightInd w:val="0"/>
        <w:spacing w:after="120"/>
        <w:jc w:val="both"/>
        <w:rPr>
          <w:rFonts w:asciiTheme="minorHAnsi" w:eastAsiaTheme="minorEastAsia" w:hAnsiTheme="minorHAnsi" w:cstheme="minorBidi"/>
          <w:sz w:val="22"/>
          <w:szCs w:val="22"/>
          <w:lang w:val="fr-FR"/>
        </w:rPr>
      </w:pPr>
      <w:r w:rsidRPr="0028119A">
        <w:rPr>
          <w:rFonts w:ascii="Arial" w:eastAsiaTheme="minorEastAsia" w:hAnsi="Arial" w:cs="Arial"/>
          <w:sz w:val="22"/>
          <w:szCs w:val="22"/>
          <w:lang w:val="fr-FR"/>
        </w:rPr>
        <w:t>NB : il est précisé que l'entreprise conserve l'entière responsabilité des personnes recrutées, de la signature des contrats de travail et de la définition du programme d'insertion.</w:t>
      </w:r>
    </w:p>
    <w:p w14:paraId="4E940537" w14:textId="77777777" w:rsidR="0081362B" w:rsidRPr="001C0854" w:rsidRDefault="0081362B" w:rsidP="0081362B">
      <w:pPr>
        <w:rPr>
          <w:lang w:val="fr-FR"/>
        </w:rPr>
      </w:pPr>
    </w:p>
    <w:p w14:paraId="1F98E2E7"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25" w:name="ArtL1_RC-2-A4"/>
      <w:bookmarkStart w:id="26" w:name="_Toc233989830"/>
      <w:bookmarkEnd w:id="25"/>
      <w:r w:rsidRPr="000D7B52">
        <w:rPr>
          <w:rFonts w:eastAsia="Trebuchet MS"/>
          <w:color w:val="FFFFFF"/>
          <w:sz w:val="22"/>
          <w:szCs w:val="22"/>
          <w:lang w:val="fr-FR"/>
        </w:rPr>
        <w:t>3 - Les intervenants</w:t>
      </w:r>
      <w:bookmarkEnd w:id="26"/>
    </w:p>
    <w:p w14:paraId="47457C2D"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4FB9B665" w14:textId="77777777" w:rsidR="0081362B" w:rsidRPr="001872B9" w:rsidRDefault="0081362B" w:rsidP="0081362B">
      <w:pPr>
        <w:pStyle w:val="Titre2"/>
        <w:ind w:left="280"/>
        <w:jc w:val="both"/>
        <w:rPr>
          <w:rFonts w:eastAsia="Trebuchet MS"/>
          <w:i w:val="0"/>
          <w:color w:val="000000"/>
          <w:sz w:val="22"/>
          <w:szCs w:val="22"/>
          <w:lang w:val="fr-FR"/>
        </w:rPr>
      </w:pPr>
      <w:bookmarkStart w:id="27" w:name="ArtL2_RC-2-A4.9"/>
      <w:bookmarkStart w:id="28" w:name="_Toc233989831"/>
      <w:bookmarkEnd w:id="27"/>
      <w:r w:rsidRPr="001872B9">
        <w:rPr>
          <w:rFonts w:eastAsia="Trebuchet MS"/>
          <w:i w:val="0"/>
          <w:color w:val="000000"/>
          <w:sz w:val="22"/>
          <w:szCs w:val="22"/>
          <w:lang w:val="fr-FR"/>
        </w:rPr>
        <w:t>3.1 - Contrôle technique</w:t>
      </w:r>
      <w:bookmarkEnd w:id="28"/>
    </w:p>
    <w:p w14:paraId="229717AF" w14:textId="77777777" w:rsidR="0081362B" w:rsidRPr="001872B9" w:rsidRDefault="0081362B" w:rsidP="0081362B">
      <w:pPr>
        <w:pStyle w:val="ParagrapheIndent2"/>
        <w:spacing w:after="240"/>
        <w:jc w:val="both"/>
        <w:rPr>
          <w:rFonts w:ascii="Arial" w:hAnsi="Arial" w:cs="Arial"/>
          <w:color w:val="000000"/>
          <w:sz w:val="22"/>
          <w:szCs w:val="22"/>
          <w:lang w:val="fr-FR"/>
        </w:rPr>
      </w:pPr>
      <w:r w:rsidRPr="001872B9">
        <w:rPr>
          <w:rFonts w:ascii="Arial" w:hAnsi="Arial" w:cs="Arial"/>
          <w:color w:val="000000"/>
          <w:sz w:val="22"/>
          <w:szCs w:val="22"/>
          <w:lang w:val="fr-FR"/>
        </w:rPr>
        <w:t>Le contrôleur technique sera désigné ultérieurement.</w:t>
      </w:r>
    </w:p>
    <w:p w14:paraId="197469FF" w14:textId="77777777" w:rsidR="0081362B" w:rsidRPr="001872B9" w:rsidRDefault="0081362B" w:rsidP="0081362B">
      <w:pPr>
        <w:pStyle w:val="Titre2"/>
        <w:ind w:left="280"/>
        <w:jc w:val="both"/>
        <w:rPr>
          <w:rFonts w:eastAsia="Trebuchet MS"/>
          <w:i w:val="0"/>
          <w:color w:val="000000"/>
          <w:sz w:val="22"/>
          <w:szCs w:val="22"/>
          <w:lang w:val="fr-FR"/>
        </w:rPr>
      </w:pPr>
      <w:bookmarkStart w:id="29" w:name="ArtL2_RC-2-A4.10"/>
      <w:bookmarkStart w:id="30" w:name="_Toc233989832"/>
      <w:bookmarkEnd w:id="29"/>
      <w:r w:rsidRPr="001872B9">
        <w:rPr>
          <w:rFonts w:eastAsia="Trebuchet MS"/>
          <w:i w:val="0"/>
          <w:color w:val="000000"/>
          <w:sz w:val="22"/>
          <w:szCs w:val="22"/>
          <w:lang w:val="fr-FR"/>
        </w:rPr>
        <w:t>3.2 - Sécurité et protection de la santé des travailleurs</w:t>
      </w:r>
      <w:bookmarkEnd w:id="30"/>
    </w:p>
    <w:p w14:paraId="221311D0" w14:textId="77777777" w:rsidR="0081362B" w:rsidRPr="001872B9" w:rsidRDefault="0081362B" w:rsidP="0081362B">
      <w:pPr>
        <w:pStyle w:val="ParagrapheIndent2"/>
        <w:spacing w:after="240"/>
        <w:jc w:val="both"/>
        <w:rPr>
          <w:rFonts w:ascii="Arial" w:hAnsi="Arial" w:cs="Arial"/>
          <w:color w:val="000000"/>
          <w:sz w:val="22"/>
          <w:szCs w:val="22"/>
          <w:lang w:val="fr-FR"/>
        </w:rPr>
      </w:pPr>
      <w:r w:rsidRPr="001872B9">
        <w:rPr>
          <w:rFonts w:ascii="Arial" w:hAnsi="Arial" w:cs="Arial"/>
          <w:color w:val="000000"/>
          <w:sz w:val="22"/>
          <w:szCs w:val="22"/>
          <w:lang w:val="fr-FR"/>
        </w:rPr>
        <w:t>Chaque bon de commande précisera le nom du coordonnateur et le niveau de coordination.</w:t>
      </w:r>
    </w:p>
    <w:p w14:paraId="509F188D" w14:textId="77777777" w:rsidR="0081362B" w:rsidRPr="001872B9" w:rsidRDefault="0081362B" w:rsidP="0081362B">
      <w:pPr>
        <w:jc w:val="both"/>
        <w:rPr>
          <w:rFonts w:ascii="Arial" w:hAnsi="Arial" w:cs="Arial"/>
          <w:sz w:val="22"/>
          <w:szCs w:val="22"/>
          <w:lang w:val="fr-FR"/>
        </w:rPr>
      </w:pPr>
    </w:p>
    <w:p w14:paraId="027DB7B6" w14:textId="77777777" w:rsidR="0081362B" w:rsidRPr="001872B9" w:rsidRDefault="0081362B" w:rsidP="0081362B">
      <w:pPr>
        <w:pStyle w:val="Titre2"/>
        <w:ind w:left="280"/>
        <w:jc w:val="both"/>
        <w:rPr>
          <w:rFonts w:eastAsia="Trebuchet MS"/>
          <w:i w:val="0"/>
          <w:color w:val="000000"/>
          <w:sz w:val="22"/>
          <w:szCs w:val="22"/>
          <w:lang w:val="fr-FR"/>
        </w:rPr>
      </w:pPr>
      <w:bookmarkStart w:id="31" w:name="_Toc233989833"/>
      <w:r w:rsidRPr="001872B9">
        <w:rPr>
          <w:rFonts w:eastAsia="Trebuchet MS"/>
          <w:i w:val="0"/>
          <w:color w:val="000000"/>
          <w:sz w:val="22"/>
          <w:szCs w:val="22"/>
          <w:lang w:val="fr-FR"/>
        </w:rPr>
        <w:t>3.3 – Conduite d’opération</w:t>
      </w:r>
      <w:bookmarkEnd w:id="31"/>
    </w:p>
    <w:p w14:paraId="2BFD7678" w14:textId="77777777" w:rsidR="0081362B" w:rsidRPr="001872B9" w:rsidRDefault="0081362B" w:rsidP="0081362B">
      <w:pPr>
        <w:jc w:val="both"/>
        <w:rPr>
          <w:rFonts w:ascii="Arial" w:eastAsia="Trebuchet MS" w:hAnsi="Arial" w:cs="Arial"/>
          <w:sz w:val="22"/>
          <w:szCs w:val="22"/>
          <w:lang w:val="fr-FR"/>
        </w:rPr>
      </w:pPr>
      <w:r w:rsidRPr="001872B9">
        <w:rPr>
          <w:rFonts w:ascii="Arial" w:eastAsia="Trebuchet MS" w:hAnsi="Arial" w:cs="Arial"/>
          <w:sz w:val="22"/>
          <w:szCs w:val="22"/>
          <w:lang w:val="fr-FR"/>
        </w:rPr>
        <w:t>La conduite d’opération sera assurée par le maître d’ouvrage lui-même.</w:t>
      </w:r>
    </w:p>
    <w:p w14:paraId="35B699A9" w14:textId="77777777" w:rsidR="0081362B" w:rsidRPr="001872B9" w:rsidRDefault="0081362B" w:rsidP="0081362B">
      <w:pPr>
        <w:jc w:val="both"/>
        <w:rPr>
          <w:rFonts w:ascii="Arial" w:eastAsia="Trebuchet MS" w:hAnsi="Arial" w:cs="Arial"/>
          <w:sz w:val="22"/>
          <w:szCs w:val="22"/>
          <w:lang w:val="fr-FR"/>
        </w:rPr>
      </w:pPr>
    </w:p>
    <w:p w14:paraId="3931BE7D" w14:textId="77777777" w:rsidR="0081362B" w:rsidRPr="001872B9" w:rsidRDefault="0081362B" w:rsidP="0081362B">
      <w:pPr>
        <w:pStyle w:val="Titre2"/>
        <w:ind w:left="280"/>
        <w:jc w:val="both"/>
        <w:rPr>
          <w:rFonts w:eastAsia="Trebuchet MS"/>
          <w:i w:val="0"/>
          <w:color w:val="000000"/>
          <w:sz w:val="22"/>
          <w:szCs w:val="22"/>
          <w:lang w:val="fr-FR"/>
        </w:rPr>
      </w:pPr>
      <w:bookmarkStart w:id="32" w:name="_Toc233989834"/>
      <w:r w:rsidRPr="001872B9">
        <w:rPr>
          <w:rFonts w:eastAsia="Trebuchet MS"/>
          <w:i w:val="0"/>
          <w:color w:val="000000"/>
          <w:sz w:val="22"/>
          <w:szCs w:val="22"/>
          <w:lang w:val="fr-FR"/>
        </w:rPr>
        <w:t>3.4 – Maîtrise d’œuvre</w:t>
      </w:r>
      <w:bookmarkEnd w:id="32"/>
      <w:r w:rsidRPr="001872B9">
        <w:rPr>
          <w:rFonts w:eastAsia="Trebuchet MS"/>
          <w:i w:val="0"/>
          <w:color w:val="000000"/>
          <w:sz w:val="22"/>
          <w:szCs w:val="22"/>
          <w:lang w:val="fr-FR"/>
        </w:rPr>
        <w:t xml:space="preserve"> </w:t>
      </w:r>
    </w:p>
    <w:p w14:paraId="44658FEF" w14:textId="77777777" w:rsidR="0081362B" w:rsidRPr="001872B9" w:rsidRDefault="0081362B" w:rsidP="0081362B">
      <w:pPr>
        <w:jc w:val="both"/>
        <w:rPr>
          <w:rFonts w:ascii="Arial" w:eastAsia="Trebuchet MS" w:hAnsi="Arial" w:cs="Arial"/>
          <w:sz w:val="22"/>
          <w:szCs w:val="22"/>
          <w:lang w:val="fr-FR"/>
        </w:rPr>
      </w:pPr>
    </w:p>
    <w:p w14:paraId="074FAB74" w14:textId="77777777" w:rsidR="0081362B" w:rsidRPr="001872B9" w:rsidRDefault="0081362B" w:rsidP="0081362B">
      <w:pPr>
        <w:jc w:val="both"/>
        <w:rPr>
          <w:rFonts w:ascii="Arial" w:eastAsia="Trebuchet MS" w:hAnsi="Arial" w:cs="Arial"/>
          <w:sz w:val="22"/>
          <w:szCs w:val="22"/>
          <w:lang w:val="fr-FR"/>
        </w:rPr>
      </w:pPr>
      <w:r w:rsidRPr="001872B9">
        <w:rPr>
          <w:rFonts w:ascii="Arial" w:eastAsia="Trebuchet MS" w:hAnsi="Arial" w:cs="Arial"/>
          <w:sz w:val="22"/>
          <w:szCs w:val="22"/>
          <w:lang w:val="fr-FR"/>
        </w:rPr>
        <w:t>La maîtrise d’œuvre sera assurée par le maître d’ouvrage lui-même.</w:t>
      </w:r>
    </w:p>
    <w:p w14:paraId="16713CA3" w14:textId="77777777" w:rsidR="0081362B" w:rsidRPr="001C0854" w:rsidRDefault="0081362B" w:rsidP="0081362B">
      <w:pPr>
        <w:rPr>
          <w:lang w:val="fr-FR"/>
        </w:rPr>
      </w:pPr>
    </w:p>
    <w:p w14:paraId="112FF53C" w14:textId="77777777" w:rsidR="0081362B" w:rsidRPr="001C0854" w:rsidRDefault="0081362B" w:rsidP="0081362B">
      <w:pPr>
        <w:rPr>
          <w:lang w:val="fr-FR"/>
        </w:rPr>
      </w:pPr>
    </w:p>
    <w:p w14:paraId="77DFC53A"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33" w:name="ArtL1_RC-2-A5"/>
      <w:bookmarkStart w:id="34" w:name="_Toc233989835"/>
      <w:bookmarkEnd w:id="33"/>
      <w:r w:rsidRPr="000D7B52">
        <w:rPr>
          <w:rFonts w:eastAsia="Trebuchet MS"/>
          <w:color w:val="FFFFFF"/>
          <w:sz w:val="22"/>
          <w:szCs w:val="22"/>
          <w:lang w:val="fr-FR"/>
        </w:rPr>
        <w:t>4 - Conditions relatives au contrat</w:t>
      </w:r>
      <w:bookmarkEnd w:id="34"/>
    </w:p>
    <w:p w14:paraId="5E9E3861"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76E5DA3F" w14:textId="77777777" w:rsidR="0081362B" w:rsidRPr="000D7B52" w:rsidRDefault="0081362B" w:rsidP="0081362B">
      <w:pPr>
        <w:pStyle w:val="Titre2"/>
        <w:ind w:left="280"/>
        <w:jc w:val="both"/>
        <w:rPr>
          <w:rFonts w:eastAsia="Trebuchet MS"/>
          <w:i w:val="0"/>
          <w:color w:val="000000"/>
          <w:sz w:val="22"/>
          <w:szCs w:val="22"/>
          <w:lang w:val="fr-FR"/>
        </w:rPr>
      </w:pPr>
      <w:bookmarkStart w:id="35" w:name="ArtL2_RC-2-A5.1"/>
      <w:bookmarkStart w:id="36" w:name="_Toc233989836"/>
      <w:bookmarkEnd w:id="35"/>
      <w:r w:rsidRPr="000D7B52">
        <w:rPr>
          <w:rFonts w:eastAsia="Trebuchet MS"/>
          <w:i w:val="0"/>
          <w:color w:val="000000"/>
          <w:sz w:val="22"/>
          <w:szCs w:val="22"/>
          <w:lang w:val="fr-FR"/>
        </w:rPr>
        <w:t>4.1 - Durée du contrat ou délai d'exécution</w:t>
      </w:r>
      <w:bookmarkEnd w:id="36"/>
    </w:p>
    <w:p w14:paraId="6AF28A23" w14:textId="77777777" w:rsidR="0081362B" w:rsidRPr="000D7B52" w:rsidRDefault="0081362B" w:rsidP="0081362B">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La durée de la période initiale est fixée au CCAP.</w:t>
      </w:r>
    </w:p>
    <w:p w14:paraId="75AA463D" w14:textId="77777777" w:rsidR="0081362B" w:rsidRPr="000D7B52" w:rsidRDefault="0081362B" w:rsidP="0081362B">
      <w:pPr>
        <w:pStyle w:val="Titre2"/>
        <w:ind w:left="280"/>
        <w:jc w:val="both"/>
        <w:rPr>
          <w:rFonts w:eastAsia="Trebuchet MS"/>
          <w:i w:val="0"/>
          <w:color w:val="000000"/>
          <w:sz w:val="22"/>
          <w:szCs w:val="22"/>
          <w:lang w:val="fr-FR"/>
        </w:rPr>
      </w:pPr>
      <w:bookmarkStart w:id="37" w:name="ArtL2_RC-2-A5.2"/>
      <w:bookmarkStart w:id="38" w:name="_Toc233989837"/>
      <w:bookmarkEnd w:id="37"/>
      <w:r w:rsidRPr="000D7B52">
        <w:rPr>
          <w:rFonts w:eastAsia="Trebuchet MS"/>
          <w:i w:val="0"/>
          <w:color w:val="000000"/>
          <w:sz w:val="22"/>
          <w:szCs w:val="22"/>
          <w:lang w:val="fr-FR"/>
        </w:rPr>
        <w:t>4.2 - Modalités essentielles de financement et de paiement</w:t>
      </w:r>
      <w:bookmarkEnd w:id="38"/>
    </w:p>
    <w:p w14:paraId="20559729"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sommes dues au(x) titulaire(s) et au(x) sous-traitant(s) de premier rang éventuel(s) de l'accord-cadre seront payées dans un délai global de 30 jours à compter de la date de réception des factures ou des demandes de paiement équivalentes.</w:t>
      </w:r>
    </w:p>
    <w:p w14:paraId="0E94C342"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lastRenderedPageBreak/>
        <w:t>L'attention des candidats est attirée sur le fait que s'ils veulent renoncer aux bénéfices de l'avance prévue au CCAP, ils doivent le préciser à l'acte d'engagement.</w:t>
      </w:r>
    </w:p>
    <w:p w14:paraId="7C1379C3" w14:textId="77777777" w:rsidR="0081362B" w:rsidRPr="000D7B52" w:rsidRDefault="0081362B" w:rsidP="0081362B">
      <w:pPr>
        <w:pStyle w:val="Titre2"/>
        <w:ind w:left="280"/>
        <w:jc w:val="both"/>
        <w:rPr>
          <w:rFonts w:eastAsia="Trebuchet MS"/>
          <w:i w:val="0"/>
          <w:color w:val="000000"/>
          <w:sz w:val="22"/>
          <w:szCs w:val="22"/>
          <w:lang w:val="fr-FR"/>
        </w:rPr>
      </w:pPr>
      <w:bookmarkStart w:id="39" w:name="ArtL2_RC-2-A5.4"/>
      <w:bookmarkStart w:id="40" w:name="_Toc233989838"/>
      <w:bookmarkEnd w:id="39"/>
      <w:r w:rsidRPr="000D7B52">
        <w:rPr>
          <w:rFonts w:eastAsia="Trebuchet MS"/>
          <w:i w:val="0"/>
          <w:color w:val="000000"/>
          <w:sz w:val="22"/>
          <w:szCs w:val="22"/>
          <w:lang w:val="fr-FR"/>
        </w:rPr>
        <w:t>4.3 - Confidentialité et mesures de sécurité</w:t>
      </w:r>
      <w:bookmarkEnd w:id="40"/>
    </w:p>
    <w:p w14:paraId="1233364A"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candidats doivent respecter l'obligation de confidentialité et les mesures particulières de sécurité prévues pour l'exécution des prestations.</w:t>
      </w:r>
    </w:p>
    <w:p w14:paraId="51B65F84"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5C7B325A"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L'attention des candidats est particulièrement attirée sur les dispositions du Cahier des clauses administratives particulières qui énoncent les formalités à accomplir et les consignes à respecter du fait de ces obligations de confidentialité et de sécurité.</w:t>
      </w:r>
    </w:p>
    <w:p w14:paraId="7D479A02"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41" w:name="ArtL1_RC-2-A6"/>
      <w:bookmarkStart w:id="42" w:name="_Toc233989839"/>
      <w:bookmarkEnd w:id="41"/>
      <w:r w:rsidRPr="000D7B52">
        <w:rPr>
          <w:rFonts w:eastAsia="Trebuchet MS"/>
          <w:color w:val="FFFFFF"/>
          <w:sz w:val="22"/>
          <w:szCs w:val="22"/>
          <w:lang w:val="fr-FR"/>
        </w:rPr>
        <w:t>5 - Contenu du dossier de consultation</w:t>
      </w:r>
      <w:bookmarkEnd w:id="42"/>
    </w:p>
    <w:p w14:paraId="3EEC2D79"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0599406B" w14:textId="77777777" w:rsidR="0081362B"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dossier de consultation des entreprises (DCE) contient les pièces suivantes :</w:t>
      </w:r>
    </w:p>
    <w:p w14:paraId="63490AF5" w14:textId="77777777" w:rsidR="0081362B" w:rsidRPr="00C26A8A" w:rsidRDefault="0081362B" w:rsidP="0081362B">
      <w:pPr>
        <w:rPr>
          <w:lang w:val="fr-FR"/>
        </w:rPr>
      </w:pPr>
    </w:p>
    <w:p w14:paraId="04363ACA"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Le règlement de la consultation (RC)</w:t>
      </w:r>
    </w:p>
    <w:p w14:paraId="2F7A0C6F" w14:textId="3E31F51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 L'acte d'engagement (AE) </w:t>
      </w:r>
    </w:p>
    <w:p w14:paraId="783BC8E0"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Le cahier des clauses administratives particulières (CCAP)</w:t>
      </w:r>
    </w:p>
    <w:p w14:paraId="28962F50"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Le cahier des clauses techniques particulières (CCTP) et ses annexes</w:t>
      </w:r>
    </w:p>
    <w:p w14:paraId="24A1E64F"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Le bordereau des prix unitaires (BPU)</w:t>
      </w:r>
    </w:p>
    <w:p w14:paraId="720D1ACB"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La décomposition du prix global forfaitaire (DPGF)</w:t>
      </w:r>
    </w:p>
    <w:p w14:paraId="7BC9E37D"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 Le cadre de </w:t>
      </w:r>
      <w:r>
        <w:rPr>
          <w:rFonts w:ascii="Arial" w:hAnsi="Arial" w:cs="Arial"/>
          <w:color w:val="000000"/>
          <w:sz w:val="22"/>
          <w:szCs w:val="22"/>
          <w:lang w:val="fr-FR"/>
        </w:rPr>
        <w:t xml:space="preserve">mémoire </w:t>
      </w:r>
      <w:r w:rsidRPr="000D7B52">
        <w:rPr>
          <w:rFonts w:ascii="Arial" w:hAnsi="Arial" w:cs="Arial"/>
          <w:color w:val="000000"/>
          <w:sz w:val="22"/>
          <w:szCs w:val="22"/>
          <w:lang w:val="fr-FR"/>
        </w:rPr>
        <w:t>technique</w:t>
      </w:r>
      <w:r>
        <w:rPr>
          <w:rFonts w:ascii="Arial" w:hAnsi="Arial" w:cs="Arial"/>
          <w:color w:val="000000"/>
          <w:sz w:val="22"/>
          <w:szCs w:val="22"/>
          <w:lang w:val="fr-FR"/>
        </w:rPr>
        <w:t xml:space="preserve"> (CMT)</w:t>
      </w:r>
    </w:p>
    <w:p w14:paraId="0B293B75"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p>
    <w:p w14:paraId="47DAB385"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Il est disponible à l'adresse électronique suivante : </w:t>
      </w:r>
      <w:hyperlink r:id="rId23" w:history="1">
        <w:r w:rsidRPr="00D54DAA">
          <w:rPr>
            <w:rStyle w:val="Lienhypertexte"/>
            <w:rFonts w:ascii="Arial" w:hAnsi="Arial" w:cs="Arial"/>
            <w:sz w:val="22"/>
            <w:szCs w:val="22"/>
            <w:lang w:val="fr-FR"/>
          </w:rPr>
          <w:t>www.marches-publics.gouv.fr</w:t>
        </w:r>
      </w:hyperlink>
      <w:r>
        <w:rPr>
          <w:rFonts w:ascii="Arial" w:hAnsi="Arial" w:cs="Arial"/>
          <w:color w:val="000000"/>
          <w:sz w:val="22"/>
          <w:szCs w:val="22"/>
          <w:lang w:val="fr-FR"/>
        </w:rPr>
        <w:t xml:space="preserve"> </w:t>
      </w:r>
      <w:r w:rsidRPr="000D7B52">
        <w:rPr>
          <w:rFonts w:ascii="Arial" w:hAnsi="Arial" w:cs="Arial"/>
          <w:color w:val="000000"/>
          <w:sz w:val="22"/>
          <w:szCs w:val="22"/>
          <w:lang w:val="fr-FR"/>
        </w:rPr>
        <w:t>. </w:t>
      </w:r>
    </w:p>
    <w:p w14:paraId="1D06D3C5"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candidats sont invités, pour télécharger les DCE, à s'identifier sur la plateforme (</w:t>
      </w:r>
      <w:hyperlink r:id="rId24" w:history="1">
        <w:r w:rsidRPr="00D54DAA">
          <w:rPr>
            <w:rStyle w:val="Lienhypertexte"/>
            <w:rFonts w:ascii="Arial" w:hAnsi="Arial" w:cs="Arial"/>
            <w:sz w:val="22"/>
            <w:szCs w:val="22"/>
            <w:lang w:val="fr-FR"/>
          </w:rPr>
          <w:t>http://www.marches-publics.gouv.fr</w:t>
        </w:r>
      </w:hyperlink>
      <w:r>
        <w:rPr>
          <w:rFonts w:ascii="Arial" w:hAnsi="Arial" w:cs="Arial"/>
          <w:color w:val="000000"/>
          <w:sz w:val="22"/>
          <w:szCs w:val="22"/>
          <w:lang w:val="fr-FR"/>
        </w:rPr>
        <w:t xml:space="preserve"> </w:t>
      </w:r>
      <w:r w:rsidRPr="000D7B52">
        <w:rPr>
          <w:rFonts w:ascii="Arial" w:hAnsi="Arial" w:cs="Arial"/>
          <w:color w:val="000000"/>
          <w:sz w:val="22"/>
          <w:szCs w:val="22"/>
          <w:lang w:val="fr-FR"/>
        </w:rPr>
        <w:t>). Toutefois, avant de pouvoir télécharger le dossier de consultation des entreprises, les candidats doivent impérativement s’inscrire. A défaut, ils ne seront pas enregistrés et l’ISAE-SUPAERO n’aura pas connaissance de leur téléchargement. De ce fait, il ne lui sera pas possible d’informer les candidats des modifications éventuelles du DCE. Les personnes téléchargeant le dossier de consultation des entreprises seront donc particulièrement attentives à bien renseigner le champ "e-mail" dans la mesure où cette adresse pourra être utilisée par l’ISAE-SUPAERO pour informer des éventuelles</w:t>
      </w:r>
      <w:r>
        <w:rPr>
          <w:rFonts w:ascii="Arial" w:hAnsi="Arial" w:cs="Arial"/>
          <w:color w:val="000000"/>
          <w:sz w:val="22"/>
          <w:szCs w:val="22"/>
          <w:lang w:val="fr-FR"/>
        </w:rPr>
        <w:t xml:space="preserve"> </w:t>
      </w:r>
      <w:r w:rsidRPr="000D7B52">
        <w:rPr>
          <w:rFonts w:ascii="Arial" w:hAnsi="Arial" w:cs="Arial"/>
          <w:color w:val="000000"/>
          <w:sz w:val="22"/>
          <w:szCs w:val="22"/>
          <w:lang w:val="fr-FR"/>
        </w:rPr>
        <w:t>modifications du dossier de consultation des entreprises et pour suivre les échanges avec les candidats postérieurement à la remise des offres. La validité de cette adresse électronique déclarée relève de la responsabilité du candidat. L'ISAE-SUPAERO ne saurait être engagé par des documents non téléchargés directement par les candidats sur la plateforme de dématérialisation indiquée ci-dessus.</w:t>
      </w:r>
    </w:p>
    <w:p w14:paraId="29F6ECEE"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candidats peuvent demander la transmission du DCE ainsi que d'éventuels documents complémentaires sur un support physique électronique.</w:t>
      </w:r>
    </w:p>
    <w:p w14:paraId="00EC416E" w14:textId="02323F62"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Le pouvoir adjudicateur se réserve le droit d'apporter des modifications de détail au dossier de consultation </w:t>
      </w:r>
      <w:r w:rsidRPr="005D4CDF">
        <w:rPr>
          <w:rFonts w:ascii="Arial" w:hAnsi="Arial" w:cs="Arial"/>
          <w:color w:val="000000"/>
          <w:sz w:val="22"/>
          <w:szCs w:val="22"/>
          <w:highlight w:val="yellow"/>
          <w:lang w:val="fr-FR"/>
        </w:rPr>
        <w:t xml:space="preserve">au plus tard 10 jours ouvrés avant la date limite de réception des offres, soit le </w:t>
      </w:r>
      <w:r w:rsidR="00A7400A">
        <w:rPr>
          <w:rFonts w:ascii="Arial" w:hAnsi="Arial" w:cs="Arial"/>
          <w:color w:val="000000"/>
          <w:sz w:val="22"/>
          <w:szCs w:val="22"/>
          <w:highlight w:val="yellow"/>
          <w:lang w:val="fr-FR"/>
        </w:rPr>
        <w:t>7</w:t>
      </w:r>
      <w:r w:rsidRPr="005D4CDF">
        <w:rPr>
          <w:rFonts w:ascii="Arial" w:hAnsi="Arial" w:cs="Arial"/>
          <w:color w:val="000000"/>
          <w:sz w:val="22"/>
          <w:szCs w:val="22"/>
          <w:highlight w:val="yellow"/>
          <w:lang w:val="fr-FR"/>
        </w:rPr>
        <w:t xml:space="preserve"> </w:t>
      </w:r>
      <w:r w:rsidR="00A7400A">
        <w:rPr>
          <w:rFonts w:ascii="Arial" w:hAnsi="Arial" w:cs="Arial"/>
          <w:color w:val="000000"/>
          <w:sz w:val="22"/>
          <w:szCs w:val="22"/>
          <w:highlight w:val="yellow"/>
          <w:lang w:val="fr-FR"/>
        </w:rPr>
        <w:t>septembre</w:t>
      </w:r>
      <w:r w:rsidRPr="005D4CDF">
        <w:rPr>
          <w:rFonts w:ascii="Arial" w:hAnsi="Arial" w:cs="Arial"/>
          <w:color w:val="000000"/>
          <w:sz w:val="22"/>
          <w:szCs w:val="22"/>
          <w:highlight w:val="yellow"/>
          <w:lang w:val="fr-FR"/>
        </w:rPr>
        <w:t xml:space="preserve"> 2026</w:t>
      </w:r>
      <w:r w:rsidRPr="000D7B52">
        <w:rPr>
          <w:rFonts w:ascii="Arial" w:hAnsi="Arial" w:cs="Arial"/>
          <w:color w:val="000000"/>
          <w:sz w:val="22"/>
          <w:szCs w:val="22"/>
          <w:lang w:val="fr-FR"/>
        </w:rPr>
        <w:t>. Ce délai est décompté à partir de la date d'envoi par le pouvoir adjudicateur des modifications aux candidats ayant retiré le dossier initial. Les candidats devront alors répondre sur la base du dossier modifié sans pouvoir n'élever aucune réclamation à ce sujet.</w:t>
      </w:r>
    </w:p>
    <w:p w14:paraId="0296B9B5"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p>
    <w:p w14:paraId="6B5F16B1"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Si, pendant l'étude du dossier par les candidats, la date limite de réception des offres est reportée, la disposition précédente est applicable en fonction de cette nouvelle date.</w:t>
      </w:r>
    </w:p>
    <w:p w14:paraId="39F663A5"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43" w:name="ArtL1_RC-2-A7"/>
      <w:bookmarkStart w:id="44" w:name="_Toc233989840"/>
      <w:bookmarkEnd w:id="43"/>
      <w:r w:rsidRPr="000D7B52">
        <w:rPr>
          <w:rFonts w:eastAsia="Trebuchet MS"/>
          <w:color w:val="FFFFFF"/>
          <w:sz w:val="22"/>
          <w:szCs w:val="22"/>
          <w:lang w:val="fr-FR"/>
        </w:rPr>
        <w:t>6 - Présentation des candidatures et des offres</w:t>
      </w:r>
      <w:bookmarkEnd w:id="44"/>
    </w:p>
    <w:p w14:paraId="3C598C48"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526769BE"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pouvoir adjudicateur applique le principe "Dites-le nous une fois". Par conséquent, les candidats ne sont pas tenus de fournir les documents et renseignements qui ont déjà été transmis dans le cadre d'une précédente consultation et qui demeurent valables.</w:t>
      </w:r>
    </w:p>
    <w:p w14:paraId="645071B7"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offres des candidats seront entièrement rédigées en langue française et exprimées en EURO.</w:t>
      </w:r>
    </w:p>
    <w:p w14:paraId="7D27758F" w14:textId="77777777" w:rsidR="0081362B" w:rsidRPr="000D7B52" w:rsidRDefault="0081362B" w:rsidP="0081362B">
      <w:pPr>
        <w:pStyle w:val="ParagrapheIndent1"/>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Si les offres des candidats sont rédigées dans une autre langue, elles doivent être accompagnées d'une traduction en français, cette traduction doit concerner l'ensemble des documents remis dans l'offre.</w:t>
      </w:r>
    </w:p>
    <w:p w14:paraId="6DD5E75B" w14:textId="77777777" w:rsidR="0081362B" w:rsidRPr="000D7B52" w:rsidRDefault="0081362B" w:rsidP="0081362B">
      <w:pPr>
        <w:pStyle w:val="Titre2"/>
        <w:ind w:left="280"/>
        <w:jc w:val="both"/>
        <w:rPr>
          <w:rFonts w:eastAsia="Trebuchet MS"/>
          <w:i w:val="0"/>
          <w:color w:val="000000"/>
          <w:sz w:val="22"/>
          <w:szCs w:val="22"/>
          <w:lang w:val="fr-FR"/>
        </w:rPr>
      </w:pPr>
      <w:bookmarkStart w:id="45" w:name="ArtL2_RC-2-A7.5"/>
      <w:bookmarkStart w:id="46" w:name="_Toc233989841"/>
      <w:bookmarkEnd w:id="45"/>
      <w:r w:rsidRPr="000D7B52">
        <w:rPr>
          <w:rFonts w:eastAsia="Trebuchet MS"/>
          <w:i w:val="0"/>
          <w:color w:val="000000"/>
          <w:sz w:val="22"/>
          <w:szCs w:val="22"/>
          <w:lang w:val="fr-FR"/>
        </w:rPr>
        <w:lastRenderedPageBreak/>
        <w:t>6.1 - Documents à produire</w:t>
      </w:r>
      <w:bookmarkEnd w:id="46"/>
    </w:p>
    <w:p w14:paraId="42198A5D"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Chaque candidat aura à produire un dossier complet comprenant les pièces suivantes :</w:t>
      </w:r>
    </w:p>
    <w:p w14:paraId="68DDF8CF"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269F140A"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Pièces de la candidature telles que prévues aux articles L. 2142-1, R. 2142-3, R. 2142-4, R. 2143-3 et R. 2143-4 du Code de la commande publique :</w:t>
      </w:r>
    </w:p>
    <w:p w14:paraId="3FD07A42"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3BEEF96A"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E31829">
        <w:rPr>
          <w:rFonts w:ascii="Arial" w:hAnsi="Arial" w:cs="Arial"/>
          <w:color w:val="000000"/>
          <w:sz w:val="22"/>
          <w:szCs w:val="22"/>
          <w:u w:val="single"/>
          <w:lang w:val="fr-FR"/>
        </w:rPr>
        <w:t>Renseignements concernant la situation juridique de l'entreprise</w:t>
      </w:r>
      <w:r w:rsidRPr="000D7B52">
        <w:rPr>
          <w:rFonts w:ascii="Arial" w:hAnsi="Arial" w:cs="Arial"/>
          <w:color w:val="000000"/>
          <w:sz w:val="22"/>
          <w:szCs w:val="22"/>
          <w:lang w:val="fr-FR"/>
        </w:rPr>
        <w:t xml:space="preserve"> :</w:t>
      </w:r>
    </w:p>
    <w:p w14:paraId="59E31D44"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tbl>
      <w:tblPr>
        <w:tblW w:w="0" w:type="auto"/>
        <w:tblLayout w:type="fixed"/>
        <w:tblLook w:val="04A0" w:firstRow="1" w:lastRow="0" w:firstColumn="1" w:lastColumn="0" w:noHBand="0" w:noVBand="1"/>
      </w:tblPr>
      <w:tblGrid>
        <w:gridCol w:w="8400"/>
        <w:gridCol w:w="1200"/>
      </w:tblGrid>
      <w:tr w:rsidR="0081362B" w:rsidRPr="000D7B52" w14:paraId="7AA1C412" w14:textId="77777777" w:rsidTr="003A5C6D">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8E697A9"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155260E"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Signature</w:t>
            </w:r>
          </w:p>
        </w:tc>
      </w:tr>
      <w:tr w:rsidR="0081362B" w:rsidRPr="000D7B52" w14:paraId="43EB50BF" w14:textId="77777777" w:rsidTr="003A5C6D">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AEBD057" w14:textId="77777777" w:rsidR="0081362B" w:rsidRPr="000D7B52" w:rsidRDefault="0081362B" w:rsidP="003A5C6D">
            <w:pPr>
              <w:spacing w:line="232" w:lineRule="exact"/>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Déclaration sur l'honneur pour justifier que le candidat n'entre dans aucun des cas d'interdiction de soumissionner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3A45F5D"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bl>
    <w:p w14:paraId="358580AF" w14:textId="77777777" w:rsidR="0081362B" w:rsidRDefault="0081362B" w:rsidP="0081362B">
      <w:pPr>
        <w:pStyle w:val="ParagrapheIndent2"/>
        <w:spacing w:line="232" w:lineRule="exact"/>
        <w:jc w:val="both"/>
        <w:rPr>
          <w:rFonts w:ascii="Arial" w:hAnsi="Arial" w:cs="Arial"/>
          <w:color w:val="000000"/>
          <w:sz w:val="22"/>
          <w:szCs w:val="22"/>
          <w:u w:val="single"/>
          <w:lang w:val="fr-FR"/>
        </w:rPr>
      </w:pPr>
    </w:p>
    <w:p w14:paraId="5DA6967C"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E31829">
        <w:rPr>
          <w:rFonts w:ascii="Arial" w:hAnsi="Arial" w:cs="Arial"/>
          <w:color w:val="000000"/>
          <w:sz w:val="22"/>
          <w:szCs w:val="22"/>
          <w:u w:val="single"/>
          <w:lang w:val="fr-FR"/>
        </w:rPr>
        <w:t>Renseignements concernant la capacité économique et financière de l'entreprise</w:t>
      </w:r>
      <w:r w:rsidRPr="000D7B52">
        <w:rPr>
          <w:rFonts w:ascii="Arial" w:hAnsi="Arial" w:cs="Arial"/>
          <w:color w:val="000000"/>
          <w:sz w:val="22"/>
          <w:szCs w:val="22"/>
          <w:lang w:val="fr-FR"/>
        </w:rPr>
        <w:t xml:space="preserve"> :</w:t>
      </w:r>
    </w:p>
    <w:p w14:paraId="5AE7F5E0"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tbl>
      <w:tblPr>
        <w:tblW w:w="0" w:type="auto"/>
        <w:tblLayout w:type="fixed"/>
        <w:tblLook w:val="04A0" w:firstRow="1" w:lastRow="0" w:firstColumn="1" w:lastColumn="0" w:noHBand="0" w:noVBand="1"/>
      </w:tblPr>
      <w:tblGrid>
        <w:gridCol w:w="8000"/>
        <w:gridCol w:w="1600"/>
      </w:tblGrid>
      <w:tr w:rsidR="0081362B" w:rsidRPr="000D7B52" w14:paraId="3CA4CC5E" w14:textId="77777777" w:rsidTr="003A5C6D">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FD0829F"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D2FC4FC"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Signature</w:t>
            </w:r>
          </w:p>
        </w:tc>
      </w:tr>
      <w:tr w:rsidR="0081362B" w:rsidRPr="000D7B52" w14:paraId="249AACF3" w14:textId="77777777" w:rsidTr="003A5C6D">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940FD4E" w14:textId="77777777" w:rsidR="0081362B" w:rsidRPr="000D7B52" w:rsidRDefault="0081362B" w:rsidP="003A5C6D">
            <w:pPr>
              <w:spacing w:before="20" w:after="20" w:line="232" w:lineRule="exact"/>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Déclaration appropriée de banques ou preuve d'une assurance pour les risques professionnels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4253ED"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bl>
    <w:p w14:paraId="0B048776" w14:textId="77777777" w:rsidR="003D4D0A" w:rsidRDefault="0081362B" w:rsidP="0081362B">
      <w:pPr>
        <w:spacing w:after="400" w:line="240" w:lineRule="exact"/>
        <w:jc w:val="both"/>
        <w:rPr>
          <w:rFonts w:ascii="Arial" w:hAnsi="Arial" w:cs="Arial"/>
          <w:sz w:val="22"/>
          <w:szCs w:val="22"/>
        </w:rPr>
      </w:pPr>
      <w:r w:rsidRPr="000D7B52">
        <w:rPr>
          <w:rFonts w:ascii="Arial" w:hAnsi="Arial" w:cs="Arial"/>
          <w:sz w:val="22"/>
          <w:szCs w:val="22"/>
        </w:rPr>
        <w:t xml:space="preserve"> </w:t>
      </w:r>
    </w:p>
    <w:p w14:paraId="0D3FDECD" w14:textId="5FEFBBCD" w:rsidR="0081362B" w:rsidRPr="003D4D0A" w:rsidRDefault="0081362B" w:rsidP="0081362B">
      <w:pPr>
        <w:spacing w:after="400" w:line="240" w:lineRule="exact"/>
        <w:jc w:val="both"/>
        <w:rPr>
          <w:rFonts w:ascii="Arial" w:hAnsi="Arial" w:cs="Arial"/>
          <w:sz w:val="22"/>
          <w:szCs w:val="22"/>
          <w:lang w:val="fr-FR"/>
        </w:rPr>
      </w:pPr>
      <w:r w:rsidRPr="00E31829">
        <w:rPr>
          <w:rFonts w:ascii="Arial" w:eastAsia="Trebuchet MS" w:hAnsi="Arial" w:cs="Arial"/>
          <w:color w:val="000000"/>
          <w:sz w:val="22"/>
          <w:szCs w:val="22"/>
          <w:u w:val="single"/>
          <w:lang w:val="fr-FR"/>
        </w:rPr>
        <w:t>Renseignements concernant les références professionnelles et la capacité technique de l'entreprise</w:t>
      </w:r>
      <w:r w:rsidRPr="000D7B52">
        <w:rPr>
          <w:rFonts w:ascii="Arial" w:eastAsia="Trebuchet MS" w:hAnsi="Arial" w:cs="Arial"/>
          <w:color w:val="000000"/>
          <w:sz w:val="22"/>
          <w:szCs w:val="22"/>
          <w:lang w:val="fr-FR"/>
        </w:rPr>
        <w:t xml:space="preserve"> :</w:t>
      </w:r>
    </w:p>
    <w:tbl>
      <w:tblPr>
        <w:tblW w:w="0" w:type="auto"/>
        <w:tblLayout w:type="fixed"/>
        <w:tblLook w:val="04A0" w:firstRow="1" w:lastRow="0" w:firstColumn="1" w:lastColumn="0" w:noHBand="0" w:noVBand="1"/>
      </w:tblPr>
      <w:tblGrid>
        <w:gridCol w:w="8000"/>
        <w:gridCol w:w="1600"/>
      </w:tblGrid>
      <w:tr w:rsidR="0081362B" w:rsidRPr="000D7B52" w14:paraId="1119AE9B" w14:textId="77777777" w:rsidTr="003A5C6D">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6530A74"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AC4F5E2"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Signature</w:t>
            </w:r>
          </w:p>
        </w:tc>
      </w:tr>
      <w:tr w:rsidR="0081362B" w:rsidRPr="000D7B52" w14:paraId="37A9E454" w14:textId="77777777" w:rsidTr="003A5C6D">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14C1912" w14:textId="77777777" w:rsidR="0081362B" w:rsidRPr="000D7B52" w:rsidRDefault="0081362B" w:rsidP="003A5C6D">
            <w:pPr>
              <w:spacing w:before="20" w:after="20" w:line="232" w:lineRule="exact"/>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Déclaration indiquant les effectifs moyens annuels du candidat et l'importance du personnel d'encadrement pour chacune des trois dernières années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F6A9A2E"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bl>
    <w:p w14:paraId="53471D43" w14:textId="77777777" w:rsidR="0081362B" w:rsidRDefault="0081362B" w:rsidP="0081362B">
      <w:pPr>
        <w:spacing w:line="20" w:lineRule="exact"/>
        <w:jc w:val="both"/>
        <w:rPr>
          <w:rFonts w:ascii="Arial" w:hAnsi="Arial" w:cs="Arial"/>
          <w:sz w:val="22"/>
          <w:szCs w:val="22"/>
        </w:rPr>
      </w:pPr>
      <w:r w:rsidRPr="000D7B52">
        <w:rPr>
          <w:rFonts w:ascii="Arial" w:hAnsi="Arial" w:cs="Arial"/>
          <w:sz w:val="22"/>
          <w:szCs w:val="22"/>
        </w:rPr>
        <w:t xml:space="preserve"> </w:t>
      </w:r>
    </w:p>
    <w:p w14:paraId="5CFD0095" w14:textId="77777777" w:rsidR="0081362B" w:rsidRPr="0081362B" w:rsidRDefault="0081362B" w:rsidP="0081362B">
      <w:pPr>
        <w:rPr>
          <w:rFonts w:ascii="Arial" w:hAnsi="Arial" w:cs="Arial"/>
          <w:sz w:val="22"/>
          <w:szCs w:val="22"/>
        </w:rPr>
      </w:pPr>
    </w:p>
    <w:tbl>
      <w:tblPr>
        <w:tblW w:w="0" w:type="auto"/>
        <w:tblLayout w:type="fixed"/>
        <w:tblLook w:val="04A0" w:firstRow="1" w:lastRow="0" w:firstColumn="1" w:lastColumn="0" w:noHBand="0" w:noVBand="1"/>
      </w:tblPr>
      <w:tblGrid>
        <w:gridCol w:w="8000"/>
        <w:gridCol w:w="1600"/>
      </w:tblGrid>
      <w:tr w:rsidR="0081362B" w:rsidRPr="000D7B52" w14:paraId="04E4BFAE" w14:textId="77777777" w:rsidTr="003A5C6D">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0152376"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5FE3931" w14:textId="77777777" w:rsidR="0081362B" w:rsidRPr="000D7B52" w:rsidRDefault="0081362B" w:rsidP="003A5C6D">
            <w:pPr>
              <w:spacing w:before="140" w:after="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Signature</w:t>
            </w:r>
          </w:p>
        </w:tc>
      </w:tr>
      <w:tr w:rsidR="0081362B" w:rsidRPr="000D7B52" w14:paraId="58FEF35D" w14:textId="77777777" w:rsidTr="003A5C6D">
        <w:trPr>
          <w:trHeight w:val="670"/>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9A3680" w14:textId="77777777" w:rsidR="0081362B" w:rsidRPr="000D7B52" w:rsidRDefault="0081362B" w:rsidP="003A5C6D">
            <w:pPr>
              <w:spacing w:before="20" w:after="20" w:line="232" w:lineRule="exact"/>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Indication des titres d'études et professionnels de l'opérateur économique et/ou des cadres de l'entreprise, et notamment des responsables de prestation de services ou de conduite des travaux de même nature que celle du contrat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529A07E"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r w:rsidR="0081362B" w:rsidRPr="000D7B52" w14:paraId="22A07DF2" w14:textId="77777777" w:rsidTr="003A5C6D">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7CB1EB6" w14:textId="77777777" w:rsidR="0081362B" w:rsidRPr="000D7B52" w:rsidRDefault="0081362B" w:rsidP="003A5C6D">
            <w:pPr>
              <w:spacing w:before="20" w:after="20" w:line="232" w:lineRule="exact"/>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Déclaration indiquant l'outillage, le matériel et l'équipement technique dont le candidat dispose pour la réalisation du contrat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66037C" w14:textId="77777777" w:rsidR="0081362B" w:rsidRPr="000D7B52" w:rsidRDefault="0081362B" w:rsidP="003A5C6D">
            <w:pPr>
              <w:spacing w:before="60" w:after="40"/>
              <w:ind w:left="40" w:right="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bl>
    <w:p w14:paraId="020C74D9" w14:textId="77777777" w:rsidR="0081362B" w:rsidRPr="00E31829" w:rsidRDefault="0081362B" w:rsidP="0081362B">
      <w:pPr>
        <w:spacing w:after="400" w:line="240" w:lineRule="exact"/>
        <w:jc w:val="both"/>
        <w:rPr>
          <w:rFonts w:ascii="Arial" w:hAnsi="Arial" w:cs="Arial"/>
          <w:sz w:val="22"/>
          <w:szCs w:val="22"/>
          <w:lang w:val="fr-FR"/>
        </w:rPr>
      </w:pPr>
      <w:r w:rsidRPr="00E31829">
        <w:rPr>
          <w:rFonts w:ascii="Arial" w:hAnsi="Arial" w:cs="Arial"/>
          <w:sz w:val="22"/>
          <w:szCs w:val="22"/>
          <w:lang w:val="fr-FR"/>
        </w:rPr>
        <w:t xml:space="preserve"> </w:t>
      </w:r>
      <w:r w:rsidRPr="000D7B52">
        <w:rPr>
          <w:rFonts w:ascii="Arial" w:eastAsia="Trebuchet MS" w:hAnsi="Arial" w:cs="Arial"/>
          <w:color w:val="000000"/>
          <w:sz w:val="22"/>
          <w:szCs w:val="22"/>
          <w:lang w:val="fr-FR"/>
        </w:rPr>
        <w:t>Pour présenter leur candidature, les candidats utilisent soit les formulaires DC1 (lettre de candidature) et DC2 (déclaration du candidat) disponibles gratuitement sur le site www.economie.gouv.fr, soit le Document Unique de Marché Européen (DUME).</w:t>
      </w:r>
    </w:p>
    <w:p w14:paraId="32EB6AB2" w14:textId="77777777" w:rsidR="0081362B" w:rsidRPr="000D7B52" w:rsidRDefault="0081362B" w:rsidP="0081362B">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0C68FB8C"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E31829">
        <w:rPr>
          <w:rFonts w:ascii="Arial" w:hAnsi="Arial" w:cs="Arial"/>
          <w:color w:val="000000"/>
          <w:sz w:val="22"/>
          <w:szCs w:val="22"/>
          <w:u w:val="single"/>
          <w:lang w:val="fr-FR"/>
        </w:rPr>
        <w:t>Pièces de l'offre</w:t>
      </w:r>
      <w:r w:rsidRPr="000D7B52">
        <w:rPr>
          <w:rFonts w:ascii="Arial" w:hAnsi="Arial" w:cs="Arial"/>
          <w:color w:val="000000"/>
          <w:sz w:val="22"/>
          <w:szCs w:val="22"/>
          <w:lang w:val="fr-FR"/>
        </w:rPr>
        <w:t xml:space="preserve"> :</w:t>
      </w:r>
    </w:p>
    <w:p w14:paraId="3286DBEA"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tbl>
      <w:tblPr>
        <w:tblW w:w="0" w:type="auto"/>
        <w:tblLayout w:type="fixed"/>
        <w:tblLook w:val="04A0" w:firstRow="1" w:lastRow="0" w:firstColumn="1" w:lastColumn="0" w:noHBand="0" w:noVBand="1"/>
      </w:tblPr>
      <w:tblGrid>
        <w:gridCol w:w="8400"/>
        <w:gridCol w:w="1200"/>
      </w:tblGrid>
      <w:tr w:rsidR="0081362B" w:rsidRPr="000D7B52" w14:paraId="66F2CA93" w14:textId="77777777" w:rsidTr="003A5C6D">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AAF605E"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510F77A" w14:textId="77777777" w:rsidR="0081362B" w:rsidRPr="000D7B52" w:rsidRDefault="0081362B" w:rsidP="003A5C6D">
            <w:pPr>
              <w:spacing w:before="4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Signature</w:t>
            </w:r>
          </w:p>
        </w:tc>
      </w:tr>
      <w:tr w:rsidR="0081362B" w:rsidRPr="000D7B52" w14:paraId="1890E31E" w14:textId="77777777" w:rsidTr="003A5C6D">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525FA5"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L'acte d'engagement (AE) et ses annexes</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2BE22E"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Pr>
                <w:rFonts w:ascii="Arial" w:eastAsia="Trebuchet MS" w:hAnsi="Arial" w:cs="Arial"/>
                <w:color w:val="000000"/>
                <w:sz w:val="22"/>
                <w:szCs w:val="22"/>
                <w:lang w:val="fr-FR"/>
              </w:rPr>
              <w:t xml:space="preserve">Oui </w:t>
            </w:r>
          </w:p>
        </w:tc>
      </w:tr>
      <w:tr w:rsidR="0081362B" w:rsidRPr="000D7B52" w14:paraId="636ECAF1" w14:textId="77777777" w:rsidTr="003A5C6D">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65B8AA"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Le bordereau des prix unitaires (BPU)</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E69FF2B"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r w:rsidR="0081362B" w:rsidRPr="000D7B52" w14:paraId="699993CB" w14:textId="77777777" w:rsidTr="003A5C6D">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C6C73D7"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La décomposition du prix global forfaitaire (DPGF)</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7A4D559"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r w:rsidR="0081362B" w:rsidRPr="000D7B52" w14:paraId="0A4A688F" w14:textId="77777777" w:rsidTr="003A5C6D">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3C7B221" w14:textId="77777777" w:rsidR="0081362B" w:rsidRPr="000D7B52" w:rsidRDefault="0081362B" w:rsidP="003A5C6D">
            <w:pPr>
              <w:spacing w:line="232" w:lineRule="exact"/>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Le mémoire justificatif des dispositions que l'entreprise se propose d'adopter pour l'exécution du contrat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097E98" w14:textId="77777777" w:rsidR="0081362B" w:rsidRPr="000D7B52" w:rsidRDefault="0081362B" w:rsidP="003A5C6D">
            <w:pPr>
              <w:spacing w:before="80" w:after="20"/>
              <w:ind w:left="80" w:right="80"/>
              <w:jc w:val="both"/>
              <w:rPr>
                <w:rFonts w:ascii="Arial" w:eastAsia="Trebuchet MS" w:hAnsi="Arial" w:cs="Arial"/>
                <w:color w:val="000000"/>
                <w:sz w:val="22"/>
                <w:szCs w:val="22"/>
                <w:lang w:val="fr-FR"/>
              </w:rPr>
            </w:pPr>
            <w:r w:rsidRPr="000D7B52">
              <w:rPr>
                <w:rFonts w:ascii="Arial" w:eastAsia="Trebuchet MS" w:hAnsi="Arial" w:cs="Arial"/>
                <w:color w:val="000000"/>
                <w:sz w:val="22"/>
                <w:szCs w:val="22"/>
                <w:lang w:val="fr-FR"/>
              </w:rPr>
              <w:t>Non</w:t>
            </w:r>
          </w:p>
        </w:tc>
      </w:tr>
    </w:tbl>
    <w:p w14:paraId="6399F988" w14:textId="77777777" w:rsidR="0081362B" w:rsidRDefault="0081362B" w:rsidP="0081362B">
      <w:pPr>
        <w:spacing w:after="400" w:line="240" w:lineRule="exact"/>
        <w:jc w:val="both"/>
        <w:rPr>
          <w:rFonts w:ascii="Arial" w:hAnsi="Arial" w:cs="Arial"/>
          <w:sz w:val="22"/>
          <w:szCs w:val="22"/>
        </w:rPr>
      </w:pPr>
      <w:r w:rsidRPr="000D7B52">
        <w:rPr>
          <w:rFonts w:ascii="Arial" w:hAnsi="Arial" w:cs="Arial"/>
          <w:sz w:val="22"/>
          <w:szCs w:val="22"/>
        </w:rPr>
        <w:t xml:space="preserve"> </w:t>
      </w:r>
    </w:p>
    <w:p w14:paraId="2506D077" w14:textId="77777777" w:rsidR="0081362B" w:rsidRPr="00FF39DF" w:rsidRDefault="0081362B" w:rsidP="0081362B">
      <w:pPr>
        <w:spacing w:after="400" w:line="240" w:lineRule="exact"/>
        <w:jc w:val="both"/>
        <w:rPr>
          <w:rFonts w:ascii="Arial" w:hAnsi="Arial" w:cs="Arial"/>
          <w:sz w:val="22"/>
          <w:szCs w:val="22"/>
          <w:lang w:val="fr-FR"/>
        </w:rPr>
      </w:pPr>
      <w:r w:rsidRPr="000D7B52">
        <w:rPr>
          <w:rFonts w:ascii="Arial" w:eastAsia="Trebuchet MS" w:hAnsi="Arial" w:cs="Arial"/>
          <w:color w:val="000000"/>
          <w:sz w:val="22"/>
          <w:szCs w:val="22"/>
          <w:lang w:val="fr-FR"/>
        </w:rPr>
        <w:lastRenderedPageBreak/>
        <w:t xml:space="preserve">L'offre, qu'elle soit présentée par une seule entreprise ou par un groupement, devra indiquer tous les sous-traitants connus lors de son dépôt. Elle devra également indiquer les prestations dont la </w:t>
      </w:r>
      <w:r w:rsidRPr="00FF39DF">
        <w:rPr>
          <w:rFonts w:ascii="Arial" w:eastAsia="Trebuchet MS" w:hAnsi="Arial" w:cs="Arial"/>
          <w:color w:val="000000"/>
          <w:sz w:val="22"/>
          <w:szCs w:val="22"/>
          <w:lang w:val="fr-FR"/>
        </w:rPr>
        <w:t>sous-traitance est envisagée, la dénomination et la qualité des sous-traitants.</w:t>
      </w:r>
    </w:p>
    <w:p w14:paraId="11783AF4" w14:textId="77777777" w:rsidR="0081362B" w:rsidRPr="00FF39DF" w:rsidRDefault="0081362B" w:rsidP="0081362B">
      <w:pPr>
        <w:pStyle w:val="Titre2"/>
        <w:ind w:left="280"/>
        <w:jc w:val="both"/>
        <w:rPr>
          <w:rFonts w:eastAsia="Trebuchet MS"/>
          <w:i w:val="0"/>
          <w:color w:val="000000"/>
          <w:sz w:val="22"/>
          <w:szCs w:val="22"/>
          <w:lang w:val="fr-FR"/>
        </w:rPr>
      </w:pPr>
      <w:bookmarkStart w:id="47" w:name="ArtL2_RC-2-A7.9"/>
      <w:bookmarkStart w:id="48" w:name="_Toc233989842"/>
      <w:bookmarkEnd w:id="47"/>
      <w:r w:rsidRPr="00FF39DF">
        <w:rPr>
          <w:rFonts w:eastAsia="Trebuchet MS"/>
          <w:i w:val="0"/>
          <w:color w:val="000000"/>
          <w:sz w:val="22"/>
          <w:szCs w:val="22"/>
          <w:lang w:val="fr-FR"/>
        </w:rPr>
        <w:t>6.2 - Visites sur site</w:t>
      </w:r>
      <w:bookmarkEnd w:id="48"/>
    </w:p>
    <w:p w14:paraId="4C7A4E53" w14:textId="77777777" w:rsidR="0081362B" w:rsidRPr="00FF39DF" w:rsidRDefault="0081362B" w:rsidP="0081362B">
      <w:pPr>
        <w:rPr>
          <w:rFonts w:eastAsia="Trebuchet MS"/>
          <w:lang w:val="fr-FR"/>
        </w:rPr>
      </w:pPr>
    </w:p>
    <w:p w14:paraId="0B1B9C06" w14:textId="525C2B7A" w:rsidR="0081362B" w:rsidRDefault="0081362B" w:rsidP="0081362B">
      <w:pPr>
        <w:pStyle w:val="ParagrapheIndent1"/>
        <w:spacing w:line="232" w:lineRule="exact"/>
        <w:jc w:val="both"/>
        <w:rPr>
          <w:rFonts w:ascii="Arial" w:hAnsi="Arial" w:cs="Arial"/>
          <w:color w:val="000000"/>
          <w:sz w:val="22"/>
          <w:szCs w:val="22"/>
          <w:lang w:val="fr-FR"/>
        </w:rPr>
      </w:pPr>
      <w:r w:rsidRPr="00FF39DF">
        <w:rPr>
          <w:rFonts w:ascii="Arial" w:hAnsi="Arial" w:cs="Arial"/>
          <w:color w:val="000000"/>
          <w:sz w:val="22"/>
          <w:szCs w:val="22"/>
          <w:lang w:val="fr-FR"/>
        </w:rPr>
        <w:t xml:space="preserve">Une visite sur site est facultative. La visite aura lieu le </w:t>
      </w:r>
      <w:r w:rsidR="00FF39DF" w:rsidRPr="00FF39DF">
        <w:rPr>
          <w:rFonts w:ascii="Arial" w:hAnsi="Arial" w:cs="Arial"/>
          <w:color w:val="000000"/>
          <w:sz w:val="22"/>
          <w:szCs w:val="22"/>
          <w:lang w:val="fr-FR"/>
        </w:rPr>
        <w:t xml:space="preserve">jeudi 3 septembre </w:t>
      </w:r>
      <w:r w:rsidRPr="00FF39DF">
        <w:rPr>
          <w:rFonts w:ascii="Arial" w:hAnsi="Arial" w:cs="Arial"/>
          <w:color w:val="000000"/>
          <w:sz w:val="22"/>
          <w:szCs w:val="22"/>
          <w:lang w:val="fr-FR"/>
        </w:rPr>
        <w:t>2026 à 1</w:t>
      </w:r>
      <w:r w:rsidR="00FF39DF" w:rsidRPr="00FF39DF">
        <w:rPr>
          <w:rFonts w:ascii="Arial" w:hAnsi="Arial" w:cs="Arial"/>
          <w:color w:val="000000"/>
          <w:sz w:val="22"/>
          <w:szCs w:val="22"/>
          <w:lang w:val="fr-FR"/>
        </w:rPr>
        <w:t>4</w:t>
      </w:r>
      <w:r w:rsidRPr="00FF39DF">
        <w:rPr>
          <w:rFonts w:ascii="Arial" w:hAnsi="Arial" w:cs="Arial"/>
          <w:color w:val="000000"/>
          <w:sz w:val="22"/>
          <w:szCs w:val="22"/>
          <w:lang w:val="fr-FR"/>
        </w:rPr>
        <w:t xml:space="preserve"> H </w:t>
      </w:r>
      <w:r w:rsidR="00FF39DF" w:rsidRPr="00FF39DF">
        <w:rPr>
          <w:rFonts w:ascii="Arial" w:hAnsi="Arial" w:cs="Arial"/>
          <w:color w:val="000000"/>
          <w:sz w:val="22"/>
          <w:szCs w:val="22"/>
          <w:lang w:val="fr-FR"/>
        </w:rPr>
        <w:t>3</w:t>
      </w:r>
      <w:r w:rsidRPr="00FF39DF">
        <w:rPr>
          <w:rFonts w:ascii="Arial" w:hAnsi="Arial" w:cs="Arial"/>
          <w:color w:val="000000"/>
          <w:sz w:val="22"/>
          <w:szCs w:val="22"/>
          <w:lang w:val="fr-FR"/>
        </w:rPr>
        <w:t>0.</w:t>
      </w:r>
      <w:r w:rsidRPr="00AB211B">
        <w:rPr>
          <w:rFonts w:ascii="Arial" w:hAnsi="Arial" w:cs="Arial"/>
          <w:color w:val="000000"/>
          <w:sz w:val="22"/>
          <w:szCs w:val="22"/>
          <w:lang w:val="fr-FR"/>
        </w:rPr>
        <w:t xml:space="preserve"> </w:t>
      </w:r>
    </w:p>
    <w:p w14:paraId="3D3D4BCD" w14:textId="77777777" w:rsidR="0081362B" w:rsidRDefault="0081362B" w:rsidP="0081362B">
      <w:pPr>
        <w:pStyle w:val="ParagrapheIndent1"/>
        <w:spacing w:line="232" w:lineRule="exact"/>
        <w:jc w:val="both"/>
        <w:rPr>
          <w:rFonts w:ascii="Arial" w:hAnsi="Arial" w:cs="Arial"/>
          <w:color w:val="000000"/>
          <w:sz w:val="22"/>
          <w:szCs w:val="22"/>
          <w:lang w:val="fr-FR"/>
        </w:rPr>
      </w:pPr>
    </w:p>
    <w:p w14:paraId="7391C518" w14:textId="77777777" w:rsidR="0081362B" w:rsidRDefault="0081362B" w:rsidP="0081362B">
      <w:pPr>
        <w:pStyle w:val="ParagrapheIndent1"/>
        <w:spacing w:line="232" w:lineRule="exact"/>
        <w:jc w:val="both"/>
        <w:rPr>
          <w:rFonts w:ascii="Arial" w:hAnsi="Arial" w:cs="Arial"/>
          <w:color w:val="000000"/>
          <w:sz w:val="22"/>
          <w:szCs w:val="22"/>
          <w:lang w:val="fr-FR"/>
        </w:rPr>
      </w:pPr>
      <w:r w:rsidRPr="00AB211B">
        <w:rPr>
          <w:rFonts w:ascii="Arial" w:hAnsi="Arial" w:cs="Arial"/>
          <w:color w:val="000000"/>
          <w:sz w:val="22"/>
          <w:szCs w:val="22"/>
          <w:lang w:val="fr-FR"/>
        </w:rPr>
        <w:t>L</w:t>
      </w:r>
      <w:r>
        <w:rPr>
          <w:rFonts w:ascii="Arial" w:hAnsi="Arial" w:cs="Arial"/>
          <w:color w:val="000000"/>
          <w:sz w:val="22"/>
          <w:szCs w:val="22"/>
          <w:lang w:val="fr-FR"/>
        </w:rPr>
        <w:t xml:space="preserve">a participation à cette visite </w:t>
      </w:r>
      <w:r w:rsidRPr="00D00F32">
        <w:rPr>
          <w:rFonts w:ascii="Arial" w:hAnsi="Arial" w:cs="Arial"/>
          <w:b/>
          <w:bCs/>
          <w:color w:val="000000"/>
          <w:sz w:val="22"/>
          <w:szCs w:val="22"/>
          <w:u w:val="single"/>
          <w:lang w:val="fr-FR"/>
        </w:rPr>
        <w:t>ne conditionne pas la faculté d’un candidat à remettre une offre</w:t>
      </w:r>
      <w:r w:rsidRPr="00AB211B">
        <w:rPr>
          <w:rFonts w:ascii="Arial" w:hAnsi="Arial" w:cs="Arial"/>
          <w:color w:val="000000"/>
          <w:sz w:val="22"/>
          <w:szCs w:val="22"/>
          <w:lang w:val="fr-FR"/>
        </w:rPr>
        <w:t xml:space="preserve">. </w:t>
      </w:r>
    </w:p>
    <w:p w14:paraId="3A4330D1" w14:textId="77777777" w:rsidR="0081362B" w:rsidRDefault="0081362B" w:rsidP="0081362B">
      <w:pPr>
        <w:pStyle w:val="ParagrapheIndent1"/>
        <w:spacing w:line="232" w:lineRule="exact"/>
        <w:jc w:val="both"/>
        <w:rPr>
          <w:rFonts w:ascii="Arial" w:hAnsi="Arial" w:cs="Arial"/>
          <w:color w:val="000000"/>
          <w:sz w:val="22"/>
          <w:szCs w:val="22"/>
          <w:lang w:val="fr-FR"/>
        </w:rPr>
      </w:pPr>
    </w:p>
    <w:p w14:paraId="3EB48895" w14:textId="77777777" w:rsidR="0081362B" w:rsidRDefault="0081362B" w:rsidP="0081362B">
      <w:pPr>
        <w:pStyle w:val="ParagrapheIndent1"/>
        <w:spacing w:line="232" w:lineRule="exact"/>
        <w:jc w:val="both"/>
        <w:rPr>
          <w:rFonts w:ascii="Arial" w:hAnsi="Arial" w:cs="Arial"/>
          <w:color w:val="000000"/>
          <w:sz w:val="22"/>
          <w:szCs w:val="22"/>
          <w:lang w:val="fr-FR"/>
        </w:rPr>
      </w:pPr>
      <w:r w:rsidRPr="00AB211B">
        <w:rPr>
          <w:rFonts w:ascii="Arial" w:hAnsi="Arial" w:cs="Arial"/>
          <w:color w:val="000000"/>
          <w:sz w:val="22"/>
          <w:szCs w:val="22"/>
          <w:lang w:val="fr-FR"/>
        </w:rPr>
        <w:t xml:space="preserve">Les candidats devront impérativement formuler leur demande d’inscription à la visite au plus tard la veille du jour de la visite, à l’adresse suivante : </w:t>
      </w:r>
      <w:hyperlink r:id="rId25" w:history="1">
        <w:r w:rsidRPr="00D54DAA">
          <w:rPr>
            <w:rStyle w:val="Lienhypertexte"/>
            <w:rFonts w:ascii="Arial" w:hAnsi="Arial" w:cs="Arial"/>
            <w:sz w:val="22"/>
            <w:szCs w:val="22"/>
            <w:lang w:val="fr-FR"/>
          </w:rPr>
          <w:t>marches@isae-supaero.fr</w:t>
        </w:r>
      </w:hyperlink>
      <w:r>
        <w:rPr>
          <w:rFonts w:ascii="Arial" w:hAnsi="Arial" w:cs="Arial"/>
          <w:color w:val="000000"/>
          <w:sz w:val="22"/>
          <w:szCs w:val="22"/>
          <w:lang w:val="fr-FR"/>
        </w:rPr>
        <w:t xml:space="preserve"> </w:t>
      </w:r>
      <w:r w:rsidRPr="00AB211B">
        <w:rPr>
          <w:rFonts w:ascii="Arial" w:hAnsi="Arial" w:cs="Arial"/>
          <w:color w:val="000000"/>
          <w:sz w:val="22"/>
          <w:szCs w:val="22"/>
          <w:lang w:val="fr-FR"/>
        </w:rPr>
        <w:t xml:space="preserve">en précisant l’identité des personnes pour la visite. </w:t>
      </w:r>
    </w:p>
    <w:p w14:paraId="2EE8A0FC" w14:textId="77777777" w:rsidR="0081362B" w:rsidRDefault="0081362B" w:rsidP="0081362B">
      <w:pPr>
        <w:pStyle w:val="ParagrapheIndent1"/>
        <w:spacing w:line="232" w:lineRule="exact"/>
        <w:jc w:val="both"/>
        <w:rPr>
          <w:rFonts w:ascii="Arial" w:hAnsi="Arial" w:cs="Arial"/>
          <w:color w:val="000000"/>
          <w:sz w:val="22"/>
          <w:szCs w:val="22"/>
          <w:lang w:val="fr-FR"/>
        </w:rPr>
      </w:pPr>
    </w:p>
    <w:p w14:paraId="2D74A9C2" w14:textId="35CFAA48" w:rsidR="0081362B" w:rsidRDefault="0081362B" w:rsidP="0081362B">
      <w:pPr>
        <w:pStyle w:val="ParagrapheIndent1"/>
        <w:spacing w:line="232" w:lineRule="exact"/>
        <w:jc w:val="both"/>
        <w:rPr>
          <w:rFonts w:ascii="Arial" w:hAnsi="Arial" w:cs="Arial"/>
          <w:color w:val="000000"/>
          <w:sz w:val="22"/>
          <w:szCs w:val="22"/>
          <w:lang w:val="fr-FR"/>
        </w:rPr>
      </w:pPr>
      <w:r w:rsidRPr="00AB211B">
        <w:rPr>
          <w:rFonts w:ascii="Arial" w:hAnsi="Arial" w:cs="Arial"/>
          <w:color w:val="000000"/>
          <w:sz w:val="22"/>
          <w:szCs w:val="22"/>
          <w:lang w:val="fr-FR"/>
        </w:rPr>
        <w:t xml:space="preserve">Il est entendu que pour des raisons d’égalité de traitement entre les candidats, il ne sera répondu à aucune question lors de la visite. Toutes les questions devront faire l’objet d’une question via le profil acheteur de l’ISAE SUPAERO et une réponse sera apportée à l’ensemble des candidats ayant retiré </w:t>
      </w:r>
      <w:bookmarkStart w:id="49" w:name="_Hlk235016790"/>
      <w:r w:rsidRPr="00AB211B">
        <w:rPr>
          <w:rFonts w:ascii="Arial" w:hAnsi="Arial" w:cs="Arial"/>
          <w:color w:val="000000"/>
          <w:sz w:val="22"/>
          <w:szCs w:val="22"/>
          <w:lang w:val="fr-FR"/>
        </w:rPr>
        <w:t>le dossier de</w:t>
      </w:r>
      <w:r w:rsidR="00A13C81">
        <w:rPr>
          <w:rFonts w:ascii="Arial" w:hAnsi="Arial" w:cs="Arial"/>
          <w:color w:val="000000"/>
          <w:sz w:val="22"/>
          <w:szCs w:val="22"/>
          <w:lang w:val="fr-FR"/>
        </w:rPr>
        <w:t xml:space="preserve"> consultation des entreprises.</w:t>
      </w:r>
    </w:p>
    <w:bookmarkEnd w:id="49"/>
    <w:p w14:paraId="6FA13284" w14:textId="77777777" w:rsidR="0081362B" w:rsidRPr="00D00F32" w:rsidRDefault="0081362B" w:rsidP="0081362B">
      <w:pPr>
        <w:rPr>
          <w:rFonts w:eastAsia="Trebuchet MS"/>
          <w:lang w:val="fr-FR"/>
        </w:rPr>
      </w:pPr>
    </w:p>
    <w:p w14:paraId="161BF741" w14:textId="77777777" w:rsidR="0081362B" w:rsidRPr="000D7B52" w:rsidRDefault="0081362B" w:rsidP="0081362B">
      <w:pPr>
        <w:pStyle w:val="Titre1"/>
        <w:shd w:val="clear" w:color="auto" w:fill="4A442A" w:themeFill="background2" w:themeFillShade="40"/>
        <w:jc w:val="both"/>
        <w:rPr>
          <w:rFonts w:eastAsia="Trebuchet MS"/>
          <w:color w:val="FFFFFF"/>
          <w:sz w:val="22"/>
          <w:szCs w:val="22"/>
          <w:lang w:val="fr-FR"/>
        </w:rPr>
      </w:pPr>
      <w:bookmarkStart w:id="50" w:name="ArtL1_RC-2-A8"/>
      <w:bookmarkStart w:id="51" w:name="_Toc233989843"/>
      <w:bookmarkEnd w:id="50"/>
      <w:r w:rsidRPr="000D7B52">
        <w:rPr>
          <w:rFonts w:eastAsia="Trebuchet MS"/>
          <w:color w:val="FFFFFF"/>
          <w:sz w:val="22"/>
          <w:szCs w:val="22"/>
          <w:lang w:val="fr-FR"/>
        </w:rPr>
        <w:t>7 - Conditions d'envoi ou de remise des plis</w:t>
      </w:r>
      <w:bookmarkEnd w:id="51"/>
    </w:p>
    <w:p w14:paraId="49E9317C" w14:textId="77777777" w:rsidR="0081362B" w:rsidRPr="000D7B52" w:rsidRDefault="0081362B" w:rsidP="0081362B">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121C36B8"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plis devront parvenir à destination avant la date et l'heure limites de réception des offres indiquées sur la page de garde du présent document. </w:t>
      </w:r>
    </w:p>
    <w:p w14:paraId="5F6BEE0F" w14:textId="77777777" w:rsidR="0081362B" w:rsidRPr="000D7B52" w:rsidRDefault="0081362B" w:rsidP="0081362B">
      <w:pPr>
        <w:pStyle w:val="ParagrapheIndent1"/>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4A989EA6" w14:textId="77777777" w:rsidR="0081362B" w:rsidRPr="000D7B52" w:rsidRDefault="0081362B" w:rsidP="0081362B">
      <w:pPr>
        <w:pStyle w:val="ParagrapheIndent1"/>
        <w:spacing w:after="240" w:line="232" w:lineRule="exact"/>
        <w:jc w:val="both"/>
        <w:rPr>
          <w:rFonts w:ascii="Arial" w:hAnsi="Arial" w:cs="Arial"/>
          <w:b/>
          <w:color w:val="FF0000"/>
          <w:sz w:val="22"/>
          <w:szCs w:val="22"/>
          <w:u w:val="single"/>
          <w:lang w:val="fr-FR"/>
        </w:rPr>
      </w:pPr>
      <w:r w:rsidRPr="000D7B52">
        <w:rPr>
          <w:rFonts w:ascii="Arial" w:hAnsi="Arial" w:cs="Arial"/>
          <w:b/>
          <w:color w:val="FF0000"/>
          <w:sz w:val="22"/>
          <w:szCs w:val="22"/>
          <w:u w:val="single"/>
          <w:lang w:val="fr-FR"/>
        </w:rPr>
        <w:t>Suite à la dématérialisation obligatoire des échanges depuis le 1er octobre 2018, toute offre papier sera considérée comme une offre irrégulière.</w:t>
      </w:r>
    </w:p>
    <w:p w14:paraId="5C0B210B" w14:textId="77777777" w:rsidR="0081362B" w:rsidRPr="000D7B52" w:rsidRDefault="0081362B" w:rsidP="0081362B">
      <w:pPr>
        <w:pStyle w:val="Titre2"/>
        <w:ind w:left="280"/>
        <w:jc w:val="both"/>
        <w:rPr>
          <w:rFonts w:eastAsia="Trebuchet MS"/>
          <w:i w:val="0"/>
          <w:color w:val="000000"/>
          <w:sz w:val="22"/>
          <w:szCs w:val="22"/>
          <w:lang w:val="fr-FR"/>
        </w:rPr>
      </w:pPr>
      <w:bookmarkStart w:id="52" w:name="ArtL2_RC-2-A8.4"/>
      <w:bookmarkStart w:id="53" w:name="_Toc233989844"/>
      <w:bookmarkEnd w:id="52"/>
      <w:r w:rsidRPr="000D7B52">
        <w:rPr>
          <w:rFonts w:eastAsia="Trebuchet MS"/>
          <w:i w:val="0"/>
          <w:color w:val="000000"/>
          <w:sz w:val="22"/>
          <w:szCs w:val="22"/>
          <w:lang w:val="fr-FR"/>
        </w:rPr>
        <w:t>7.1 - Transmission électronique</w:t>
      </w:r>
      <w:bookmarkEnd w:id="53"/>
    </w:p>
    <w:p w14:paraId="31FF7B90"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La transmission des documents par voie électronique est effectuée sur le profil d'acheteur du pouvoir adjudicateur, à l'adresse URL suivante : </w:t>
      </w:r>
      <w:hyperlink r:id="rId26" w:history="1">
        <w:r w:rsidRPr="00D54DAA">
          <w:rPr>
            <w:rStyle w:val="Lienhypertexte"/>
            <w:rFonts w:ascii="Arial" w:hAnsi="Arial" w:cs="Arial"/>
            <w:sz w:val="22"/>
            <w:szCs w:val="22"/>
            <w:lang w:val="fr-FR"/>
          </w:rPr>
          <w:t>http://www.marches-publics.gouv.fr</w:t>
        </w:r>
      </w:hyperlink>
      <w:r>
        <w:rPr>
          <w:rFonts w:ascii="Arial" w:hAnsi="Arial" w:cs="Arial"/>
          <w:color w:val="000000"/>
          <w:sz w:val="22"/>
          <w:szCs w:val="22"/>
          <w:lang w:val="fr-FR"/>
        </w:rPr>
        <w:t xml:space="preserve"> </w:t>
      </w:r>
    </w:p>
    <w:p w14:paraId="3134119D"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359486C2" w14:textId="77777777" w:rsidR="0081362B" w:rsidRPr="000D7B52" w:rsidRDefault="0081362B" w:rsidP="0081362B">
      <w:pPr>
        <w:pStyle w:val="ParagrapheIndent2"/>
        <w:spacing w:line="232" w:lineRule="exact"/>
        <w:jc w:val="both"/>
        <w:rPr>
          <w:rFonts w:ascii="Arial" w:hAnsi="Arial" w:cs="Arial"/>
          <w:color w:val="000000"/>
          <w:sz w:val="22"/>
          <w:szCs w:val="22"/>
          <w:lang w:val="fr-FR"/>
        </w:rPr>
      </w:pPr>
    </w:p>
    <w:p w14:paraId="7C0CEB7C" w14:textId="77777777" w:rsidR="003D4D0A" w:rsidRPr="000D7B52" w:rsidRDefault="0081362B" w:rsidP="003D4D0A">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 xml:space="preserve">Le choix du mode de transmission est global et irréversible. Les candidats doivent appliquer le même </w:t>
      </w:r>
      <w:r w:rsidR="003D4D0A">
        <w:rPr>
          <w:rFonts w:ascii="Arial" w:hAnsi="Arial" w:cs="Arial"/>
          <w:color w:val="000000"/>
          <w:sz w:val="22"/>
          <w:szCs w:val="22"/>
          <w:lang w:val="fr-FR"/>
        </w:rPr>
        <w:t xml:space="preserve"> </w:t>
      </w:r>
      <w:r w:rsidR="003D4D0A" w:rsidRPr="000D7B52">
        <w:rPr>
          <w:rFonts w:ascii="Arial" w:hAnsi="Arial" w:cs="Arial"/>
          <w:color w:val="000000"/>
          <w:sz w:val="22"/>
          <w:szCs w:val="22"/>
          <w:lang w:val="fr-FR"/>
        </w:rPr>
        <w:t>mode de transmission à l'ensemble des documents transmis au pouvoir adjudicateur.</w:t>
      </w:r>
    </w:p>
    <w:p w14:paraId="16B2FF6B"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pli doit contenir deux dossiers distincts comportant respectivement les pièces de la candidature et les pièces de l'offre définies au présent règlement de la consultation.</w:t>
      </w:r>
    </w:p>
    <w:p w14:paraId="6BFD59A6"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p>
    <w:p w14:paraId="716534D4"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Chaque transmission fera l'objet d'une date certaine de réception et d'un accusé de réception électronique. A ce titre, le fuseau horaire de référence est celui de (GMT+01:00) Paris, Bruxelles, Copenhague, Madrid. Le pli sera considéré « hors délai » si le téléchargement se termine après la date et l'heure limites de réception des offres.</w:t>
      </w:r>
    </w:p>
    <w:p w14:paraId="52A8AF36"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p>
    <w:p w14:paraId="2C5690BF" w14:textId="77777777" w:rsidR="003D4D0A" w:rsidRPr="000D7B52" w:rsidRDefault="003D4D0A" w:rsidP="003D4D0A">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Si plusieurs plis sont transmis successivement par le même candidat, </w:t>
      </w:r>
      <w:r w:rsidRPr="000D7B52">
        <w:rPr>
          <w:rFonts w:ascii="Arial" w:hAnsi="Arial" w:cs="Arial"/>
          <w:b/>
          <w:color w:val="000000"/>
          <w:sz w:val="22"/>
          <w:szCs w:val="22"/>
          <w:lang w:val="fr-FR"/>
        </w:rPr>
        <w:t>seul le dernier pli transmis dans le délai imparti est pris en compte par l'acheteur.</w:t>
      </w:r>
      <w:r w:rsidRPr="000D7B52">
        <w:rPr>
          <w:rFonts w:ascii="Arial" w:hAnsi="Arial" w:cs="Arial"/>
          <w:color w:val="000000"/>
          <w:sz w:val="22"/>
          <w:szCs w:val="22"/>
          <w:lang w:val="fr-FR"/>
        </w:rPr>
        <w:t xml:space="preserve"> Il doit par conséquent contenir l'ensemble des pièces exigées au titre de la présente consultation.</w:t>
      </w:r>
    </w:p>
    <w:p w14:paraId="0FFBB8F8"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Le pli peut être doublé d'une copie de sauvegarde transmise dans les délais impartis, sur support physique électronique (CD-ROM, DVD-ROM, clé </w:t>
      </w:r>
      <w:proofErr w:type="spellStart"/>
      <w:r w:rsidRPr="000D7B52">
        <w:rPr>
          <w:rFonts w:ascii="Arial" w:hAnsi="Arial" w:cs="Arial"/>
          <w:color w:val="000000"/>
          <w:sz w:val="22"/>
          <w:szCs w:val="22"/>
          <w:lang w:val="fr-FR"/>
        </w:rPr>
        <w:t>usb</w:t>
      </w:r>
      <w:proofErr w:type="spellEnd"/>
      <w:r w:rsidRPr="000D7B52">
        <w:rPr>
          <w:rFonts w:ascii="Arial" w:hAnsi="Arial" w:cs="Arial"/>
          <w:color w:val="000000"/>
          <w:sz w:val="22"/>
          <w:szCs w:val="22"/>
          <w:lang w:val="fr-FR"/>
        </w:rPr>
        <w:t>) ou sur support papier. Cette copie doit être placée dans un pli portant la mention « copie de sauvegarde », ainsi que le nom du candidat et l'identification de la procédure concernée. Elle est ouverte dans les cas suivants :</w:t>
      </w:r>
    </w:p>
    <w:p w14:paraId="46F3C3CE"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lorsqu'un programme informatique malveillant est détecté dans le pli transmis par voie électronique ;</w:t>
      </w:r>
    </w:p>
    <w:p w14:paraId="10AB9B24"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lorsque le pli électronique est reçu de façon incomplète, hors délai ou n'a pu être ouvert, à condition que sa transmission ait commencé avant la clôture de la remise des plis.</w:t>
      </w:r>
    </w:p>
    <w:p w14:paraId="226B7DBC"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p>
    <w:p w14:paraId="10C35DFB"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lastRenderedPageBreak/>
        <w:t>Lorsque la possibilité est laissée aux candidats de transmettre leurs copies de sauvegarde par voie dématérialisée, la copie de sauvegarde peut également être déposée par voie dématérialisée à l'adresse suivante :</w:t>
      </w:r>
    </w:p>
    <w:p w14:paraId="31F92101"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eastAsia="Roboto" w:hAnsi="Arial" w:cs="Arial"/>
          <w:color w:val="000000"/>
          <w:sz w:val="22"/>
          <w:szCs w:val="22"/>
          <w:lang w:val="fr-FR"/>
        </w:rPr>
        <w:t> </w:t>
      </w:r>
      <w:hyperlink r:id="rId27" w:history="1">
        <w:r w:rsidRPr="000D7B52">
          <w:rPr>
            <w:rFonts w:ascii="Arial" w:eastAsia="Roboto" w:hAnsi="Arial" w:cs="Arial"/>
            <w:color w:val="0000FF"/>
            <w:sz w:val="22"/>
            <w:szCs w:val="22"/>
            <w:u w:val="single"/>
            <w:lang w:val="fr-FR"/>
          </w:rPr>
          <w:t>http://www.marches-publics.gouv.fr</w:t>
        </w:r>
      </w:hyperlink>
    </w:p>
    <w:p w14:paraId="3D73ED65"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p>
    <w:p w14:paraId="236700DA"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précédée de la mention " n° de consultation - NE PAS OUVRIR - COPIE DE SAUVEGARDE - NOM DE L'ENTREPRISE" </w:t>
      </w:r>
    </w:p>
    <w:p w14:paraId="419877C6"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ISAE-SUPAERO</w:t>
      </w:r>
    </w:p>
    <w:p w14:paraId="1137B2D6"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Service achats</w:t>
      </w:r>
    </w:p>
    <w:p w14:paraId="20D46F4C"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10 Avenue Marc Pelegrin</w:t>
      </w:r>
    </w:p>
    <w:p w14:paraId="10BE68E4"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BP 54032</w:t>
      </w:r>
    </w:p>
    <w:p w14:paraId="73CAA1BB" w14:textId="77777777" w:rsidR="003D4D0A" w:rsidRPr="000D7B52" w:rsidRDefault="003D4D0A" w:rsidP="003D4D0A">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31055 TOULOUSE CEDEX 4</w:t>
      </w:r>
    </w:p>
    <w:p w14:paraId="507024B5" w14:textId="77777777" w:rsidR="003D4D0A" w:rsidRDefault="003D4D0A" w:rsidP="003D4D0A">
      <w:pPr>
        <w:pStyle w:val="ParagrapheIndent2"/>
        <w:spacing w:after="240" w:line="232" w:lineRule="exact"/>
        <w:jc w:val="both"/>
        <w:rPr>
          <w:rFonts w:ascii="Arial" w:hAnsi="Arial" w:cs="Arial"/>
          <w:color w:val="000000"/>
          <w:sz w:val="22"/>
          <w:szCs w:val="22"/>
          <w:lang w:val="fr-FR"/>
        </w:rPr>
      </w:pPr>
    </w:p>
    <w:p w14:paraId="30237ADD" w14:textId="1C610100" w:rsidR="003D4D0A" w:rsidRPr="000D7B52" w:rsidRDefault="003D4D0A" w:rsidP="003D4D0A">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Aucun format électronique n'est préconisé pour la transmission des documents. Cependant, les fichiers devront être transmis dans des formats largement disponibles.</w:t>
      </w:r>
    </w:p>
    <w:p w14:paraId="5C2D2EA0" w14:textId="77777777" w:rsidR="003D4D0A" w:rsidRPr="000D7B52" w:rsidRDefault="003D4D0A" w:rsidP="003D4D0A">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La signature électronique des documents n'est pas exigée dans le cadre de cette consultation.</w:t>
      </w:r>
    </w:p>
    <w:p w14:paraId="4C628EC2" w14:textId="77777777" w:rsidR="003D4D0A" w:rsidRPr="000D7B52" w:rsidRDefault="003D4D0A" w:rsidP="003D4D0A">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signature électronique du contrat par l'attributaire n'est pas exigée dans le cadre de cette consultation.</w:t>
      </w:r>
    </w:p>
    <w:p w14:paraId="7C0B921F" w14:textId="77777777" w:rsidR="003D4D0A" w:rsidRPr="000D7B52" w:rsidRDefault="003D4D0A" w:rsidP="003D4D0A">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Après attribution, les candidats sont informés que l'offre électronique retenue sera transformée en offre papier, pour donner lieu à la signature manuscrite de l'accord-cadre par les parties.</w:t>
      </w:r>
    </w:p>
    <w:p w14:paraId="62F1B3CF" w14:textId="77777777" w:rsidR="003D4D0A" w:rsidRPr="000D7B52" w:rsidRDefault="003D4D0A" w:rsidP="003D4D0A">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Les frais d'accès au réseau et de recours à la signature électronique sont à la charge des candidats.</w:t>
      </w:r>
    </w:p>
    <w:tbl>
      <w:tblPr>
        <w:tblW w:w="0" w:type="auto"/>
        <w:tblInd w:w="500" w:type="dxa"/>
        <w:tblLayout w:type="fixed"/>
        <w:tblLook w:val="04A0" w:firstRow="1" w:lastRow="0" w:firstColumn="1" w:lastColumn="0" w:noHBand="0" w:noVBand="1"/>
      </w:tblPr>
      <w:tblGrid>
        <w:gridCol w:w="8600"/>
      </w:tblGrid>
      <w:tr w:rsidR="003D4D0A" w:rsidRPr="000D7B52" w14:paraId="10225FE4" w14:textId="77777777" w:rsidTr="00CB2E71">
        <w:trPr>
          <w:trHeight w:val="616"/>
        </w:trPr>
        <w:tc>
          <w:tcPr>
            <w:tcW w:w="8600" w:type="dxa"/>
            <w:tcBorders>
              <w:top w:val="single" w:sz="12" w:space="0" w:color="FD2456"/>
              <w:left w:val="single" w:sz="12" w:space="0" w:color="FD2456"/>
              <w:bottom w:val="single" w:sz="12" w:space="0" w:color="FD2456"/>
              <w:right w:val="single" w:sz="12" w:space="0" w:color="FD2456"/>
            </w:tcBorders>
            <w:tcMar>
              <w:top w:w="0" w:type="dxa"/>
              <w:left w:w="0" w:type="dxa"/>
              <w:bottom w:w="0" w:type="dxa"/>
              <w:right w:w="0" w:type="dxa"/>
            </w:tcMar>
          </w:tcPr>
          <w:tbl>
            <w:tblPr>
              <w:tblW w:w="0" w:type="auto"/>
              <w:tblInd w:w="200" w:type="dxa"/>
              <w:tblLayout w:type="fixed"/>
              <w:tblLook w:val="04A0" w:firstRow="1" w:lastRow="0" w:firstColumn="1" w:lastColumn="0" w:noHBand="0" w:noVBand="1"/>
            </w:tblPr>
            <w:tblGrid>
              <w:gridCol w:w="400"/>
              <w:gridCol w:w="300"/>
              <w:gridCol w:w="7300"/>
            </w:tblGrid>
            <w:tr w:rsidR="003D4D0A" w:rsidRPr="006D0269" w14:paraId="7B5A8B74" w14:textId="77777777" w:rsidTr="00CB2E71">
              <w:trPr>
                <w:trHeight w:val="40"/>
              </w:trPr>
              <w:tc>
                <w:tcPr>
                  <w:tcW w:w="400" w:type="dxa"/>
                  <w:tcMar>
                    <w:top w:w="0" w:type="dxa"/>
                    <w:left w:w="0" w:type="dxa"/>
                    <w:bottom w:w="0" w:type="dxa"/>
                    <w:right w:w="0" w:type="dxa"/>
                  </w:tcMar>
                </w:tcPr>
                <w:p w14:paraId="6D8BF279" w14:textId="77777777" w:rsidR="003D4D0A" w:rsidRPr="000D7B52" w:rsidRDefault="003D4D0A" w:rsidP="00CB2E71">
                  <w:pPr>
                    <w:jc w:val="both"/>
                    <w:rPr>
                      <w:rFonts w:ascii="Arial" w:hAnsi="Arial" w:cs="Arial"/>
                      <w:sz w:val="22"/>
                      <w:szCs w:val="22"/>
                      <w:lang w:val="fr-FR"/>
                    </w:rPr>
                  </w:pPr>
                </w:p>
              </w:tc>
              <w:tc>
                <w:tcPr>
                  <w:tcW w:w="300" w:type="dxa"/>
                  <w:tcMar>
                    <w:top w:w="0" w:type="dxa"/>
                    <w:left w:w="0" w:type="dxa"/>
                    <w:bottom w:w="0" w:type="dxa"/>
                    <w:right w:w="0" w:type="dxa"/>
                  </w:tcMar>
                </w:tcPr>
                <w:p w14:paraId="2CE209D7" w14:textId="77777777" w:rsidR="003D4D0A" w:rsidRPr="000D7B52" w:rsidRDefault="003D4D0A" w:rsidP="00CB2E71">
                  <w:pPr>
                    <w:jc w:val="both"/>
                    <w:rPr>
                      <w:rFonts w:ascii="Arial" w:hAnsi="Arial" w:cs="Arial"/>
                      <w:sz w:val="22"/>
                      <w:szCs w:val="22"/>
                      <w:lang w:val="fr-FR"/>
                    </w:rPr>
                  </w:pPr>
                </w:p>
              </w:tc>
              <w:tc>
                <w:tcPr>
                  <w:tcW w:w="7300" w:type="dxa"/>
                  <w:vMerge w:val="restart"/>
                  <w:tcMar>
                    <w:top w:w="0" w:type="dxa"/>
                    <w:left w:w="0" w:type="dxa"/>
                    <w:bottom w:w="0" w:type="dxa"/>
                    <w:right w:w="0" w:type="dxa"/>
                  </w:tcMar>
                  <w:vAlign w:val="center"/>
                </w:tcPr>
                <w:p w14:paraId="76A03693" w14:textId="77777777" w:rsidR="003D4D0A" w:rsidRPr="000D7B52" w:rsidRDefault="003D4D0A" w:rsidP="00CB2E71">
                  <w:pPr>
                    <w:jc w:val="both"/>
                    <w:rPr>
                      <w:rFonts w:ascii="Arial" w:eastAsia="Trebuchet MS" w:hAnsi="Arial" w:cs="Arial"/>
                      <w:b/>
                      <w:color w:val="000000"/>
                      <w:sz w:val="22"/>
                      <w:szCs w:val="22"/>
                      <w:lang w:val="fr-FR"/>
                    </w:rPr>
                  </w:pPr>
                  <w:r w:rsidRPr="000D7B52">
                    <w:rPr>
                      <w:rFonts w:ascii="Arial" w:eastAsia="Trebuchet MS" w:hAnsi="Arial" w:cs="Arial"/>
                      <w:b/>
                      <w:color w:val="000000"/>
                      <w:sz w:val="22"/>
                      <w:szCs w:val="22"/>
                      <w:lang w:val="fr-FR"/>
                    </w:rPr>
                    <w:t>Pensez à anticiper votre dépôt plusieurs heures avant l'heure limite</w:t>
                  </w:r>
                </w:p>
              </w:tc>
            </w:tr>
            <w:tr w:rsidR="003D4D0A" w:rsidRPr="000D7B52" w14:paraId="42704DC2" w14:textId="77777777" w:rsidTr="00CB2E71">
              <w:trPr>
                <w:trHeight w:val="385"/>
              </w:trPr>
              <w:tc>
                <w:tcPr>
                  <w:tcW w:w="400" w:type="dxa"/>
                  <w:tcMar>
                    <w:top w:w="0" w:type="dxa"/>
                    <w:left w:w="0" w:type="dxa"/>
                    <w:bottom w:w="0" w:type="dxa"/>
                    <w:right w:w="0" w:type="dxa"/>
                  </w:tcMar>
                </w:tcPr>
                <w:p w14:paraId="5BA4CA43" w14:textId="77777777" w:rsidR="003D4D0A" w:rsidRPr="000D7B52" w:rsidRDefault="003D4D0A" w:rsidP="00CB2E71">
                  <w:pPr>
                    <w:jc w:val="both"/>
                    <w:rPr>
                      <w:rFonts w:ascii="Arial" w:hAnsi="Arial" w:cs="Arial"/>
                      <w:sz w:val="22"/>
                      <w:szCs w:val="22"/>
                    </w:rPr>
                  </w:pPr>
                  <w:r>
                    <w:rPr>
                      <w:rFonts w:ascii="Arial" w:hAnsi="Arial" w:cs="Arial"/>
                      <w:noProof/>
                      <w:sz w:val="22"/>
                      <w:szCs w:val="22"/>
                    </w:rPr>
                    <w:drawing>
                      <wp:inline distT="0" distB="0" distL="0" distR="0" wp14:anchorId="55D330D9" wp14:editId="2205C947">
                        <wp:extent cx="278130" cy="278130"/>
                        <wp:effectExtent l="0" t="0" r="0" b="0"/>
                        <wp:docPr id="454531819" name="Image 1" descr="Une image contenant tri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31819" name="Image 1" descr="Une image contenant triangle&#10;&#10;Le contenu généré par l’IA peut êtr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p>
              </w:tc>
              <w:tc>
                <w:tcPr>
                  <w:tcW w:w="300" w:type="dxa"/>
                  <w:tcMar>
                    <w:top w:w="0" w:type="dxa"/>
                    <w:left w:w="0" w:type="dxa"/>
                    <w:bottom w:w="0" w:type="dxa"/>
                    <w:right w:w="0" w:type="dxa"/>
                  </w:tcMar>
                </w:tcPr>
                <w:p w14:paraId="5BF0668C" w14:textId="77777777" w:rsidR="003D4D0A" w:rsidRPr="000D7B52" w:rsidRDefault="003D4D0A" w:rsidP="00CB2E71">
                  <w:pPr>
                    <w:jc w:val="both"/>
                    <w:rPr>
                      <w:rFonts w:ascii="Arial" w:hAnsi="Arial" w:cs="Arial"/>
                      <w:sz w:val="22"/>
                      <w:szCs w:val="22"/>
                    </w:rPr>
                  </w:pPr>
                </w:p>
              </w:tc>
              <w:tc>
                <w:tcPr>
                  <w:tcW w:w="7300" w:type="dxa"/>
                  <w:vMerge/>
                  <w:tcMar>
                    <w:top w:w="0" w:type="dxa"/>
                    <w:left w:w="0" w:type="dxa"/>
                    <w:bottom w:w="0" w:type="dxa"/>
                    <w:right w:w="0" w:type="dxa"/>
                  </w:tcMar>
                </w:tcPr>
                <w:p w14:paraId="309AEC84" w14:textId="77777777" w:rsidR="003D4D0A" w:rsidRPr="000D7B52" w:rsidRDefault="003D4D0A" w:rsidP="00CB2E71">
                  <w:pPr>
                    <w:jc w:val="both"/>
                    <w:rPr>
                      <w:rFonts w:ascii="Arial" w:hAnsi="Arial" w:cs="Arial"/>
                      <w:sz w:val="22"/>
                      <w:szCs w:val="22"/>
                    </w:rPr>
                  </w:pPr>
                </w:p>
              </w:tc>
            </w:tr>
            <w:tr w:rsidR="003D4D0A" w:rsidRPr="000D7B52" w14:paraId="30398577" w14:textId="77777777" w:rsidTr="00CB2E71">
              <w:trPr>
                <w:trHeight w:val="45"/>
              </w:trPr>
              <w:tc>
                <w:tcPr>
                  <w:tcW w:w="400" w:type="dxa"/>
                  <w:tcMar>
                    <w:top w:w="0" w:type="dxa"/>
                    <w:left w:w="0" w:type="dxa"/>
                    <w:bottom w:w="0" w:type="dxa"/>
                    <w:right w:w="0" w:type="dxa"/>
                  </w:tcMar>
                </w:tcPr>
                <w:p w14:paraId="6963E217" w14:textId="77777777" w:rsidR="003D4D0A" w:rsidRPr="000D7B52" w:rsidRDefault="003D4D0A" w:rsidP="00CB2E71">
                  <w:pPr>
                    <w:jc w:val="both"/>
                    <w:rPr>
                      <w:rFonts w:ascii="Arial" w:hAnsi="Arial" w:cs="Arial"/>
                      <w:sz w:val="22"/>
                      <w:szCs w:val="22"/>
                    </w:rPr>
                  </w:pPr>
                </w:p>
              </w:tc>
              <w:tc>
                <w:tcPr>
                  <w:tcW w:w="300" w:type="dxa"/>
                  <w:tcMar>
                    <w:top w:w="0" w:type="dxa"/>
                    <w:left w:w="0" w:type="dxa"/>
                    <w:bottom w:w="0" w:type="dxa"/>
                    <w:right w:w="0" w:type="dxa"/>
                  </w:tcMar>
                </w:tcPr>
                <w:p w14:paraId="37E58BA9" w14:textId="77777777" w:rsidR="003D4D0A" w:rsidRPr="000D7B52" w:rsidRDefault="003D4D0A" w:rsidP="00CB2E71">
                  <w:pPr>
                    <w:jc w:val="both"/>
                    <w:rPr>
                      <w:rFonts w:ascii="Arial" w:hAnsi="Arial" w:cs="Arial"/>
                      <w:sz w:val="22"/>
                      <w:szCs w:val="22"/>
                    </w:rPr>
                  </w:pPr>
                </w:p>
              </w:tc>
              <w:tc>
                <w:tcPr>
                  <w:tcW w:w="7300" w:type="dxa"/>
                  <w:vMerge/>
                  <w:tcMar>
                    <w:top w:w="0" w:type="dxa"/>
                    <w:left w:w="0" w:type="dxa"/>
                    <w:bottom w:w="0" w:type="dxa"/>
                    <w:right w:w="0" w:type="dxa"/>
                  </w:tcMar>
                </w:tcPr>
                <w:p w14:paraId="7C2B9D2B" w14:textId="77777777" w:rsidR="003D4D0A" w:rsidRPr="000D7B52" w:rsidRDefault="003D4D0A" w:rsidP="00CB2E71">
                  <w:pPr>
                    <w:jc w:val="both"/>
                    <w:rPr>
                      <w:rFonts w:ascii="Arial" w:hAnsi="Arial" w:cs="Arial"/>
                      <w:sz w:val="22"/>
                      <w:szCs w:val="22"/>
                    </w:rPr>
                  </w:pPr>
                </w:p>
              </w:tc>
            </w:tr>
          </w:tbl>
          <w:p w14:paraId="29C1F009" w14:textId="77777777" w:rsidR="003D4D0A" w:rsidRPr="000D7B52" w:rsidRDefault="003D4D0A" w:rsidP="00CB2E71">
            <w:pPr>
              <w:jc w:val="both"/>
              <w:rPr>
                <w:rFonts w:ascii="Arial" w:hAnsi="Arial" w:cs="Arial"/>
                <w:sz w:val="22"/>
                <w:szCs w:val="22"/>
              </w:rPr>
            </w:pPr>
          </w:p>
        </w:tc>
      </w:tr>
    </w:tbl>
    <w:p w14:paraId="3FBE88E3" w14:textId="77777777" w:rsidR="0080138D" w:rsidRPr="000D7B52" w:rsidRDefault="0080138D" w:rsidP="0080138D">
      <w:pPr>
        <w:pStyle w:val="Titre2"/>
        <w:ind w:left="280"/>
        <w:jc w:val="both"/>
        <w:rPr>
          <w:rFonts w:eastAsia="Trebuchet MS"/>
          <w:i w:val="0"/>
          <w:color w:val="000000"/>
          <w:sz w:val="22"/>
          <w:szCs w:val="22"/>
          <w:lang w:val="fr-FR"/>
        </w:rPr>
      </w:pPr>
      <w:bookmarkStart w:id="54" w:name="_Toc233989845"/>
      <w:r w:rsidRPr="000D7B52">
        <w:rPr>
          <w:rFonts w:eastAsia="Trebuchet MS"/>
          <w:i w:val="0"/>
          <w:color w:val="000000"/>
          <w:sz w:val="22"/>
          <w:szCs w:val="22"/>
          <w:lang w:val="fr-FR"/>
        </w:rPr>
        <w:t>7.2 - Transmission sous support papier</w:t>
      </w:r>
      <w:bookmarkEnd w:id="54"/>
    </w:p>
    <w:p w14:paraId="0B9639F2"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transmission des plis par voie électronique est imposée pour cette consultation. Par conséquent, la transmission par voie papier n'est pas autorisée.</w:t>
      </w:r>
    </w:p>
    <w:p w14:paraId="1D39A559" w14:textId="77777777" w:rsidR="0080138D" w:rsidRPr="000D7B52" w:rsidRDefault="0080138D" w:rsidP="0080138D">
      <w:pPr>
        <w:pStyle w:val="Titre1"/>
        <w:shd w:val="clear" w:color="auto" w:fill="4A442A" w:themeFill="background2" w:themeFillShade="40"/>
        <w:jc w:val="both"/>
        <w:rPr>
          <w:rFonts w:eastAsia="Trebuchet MS"/>
          <w:color w:val="FFFFFF"/>
          <w:sz w:val="22"/>
          <w:szCs w:val="22"/>
          <w:lang w:val="fr-FR"/>
        </w:rPr>
      </w:pPr>
      <w:bookmarkStart w:id="55" w:name="ArtL1_RC-2-A10"/>
      <w:bookmarkStart w:id="56" w:name="_Toc233989846"/>
      <w:bookmarkEnd w:id="55"/>
      <w:r w:rsidRPr="000D7B52">
        <w:rPr>
          <w:rFonts w:eastAsia="Trebuchet MS"/>
          <w:color w:val="FFFFFF"/>
          <w:sz w:val="22"/>
          <w:szCs w:val="22"/>
          <w:lang w:val="fr-FR"/>
        </w:rPr>
        <w:t>8 - Examen des candidatures et des offres</w:t>
      </w:r>
      <w:bookmarkEnd w:id="56"/>
    </w:p>
    <w:p w14:paraId="47891628" w14:textId="77777777" w:rsidR="0080138D" w:rsidRPr="000D7B52" w:rsidRDefault="0080138D" w:rsidP="0080138D">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7123D9AA" w14:textId="77777777" w:rsidR="0080138D" w:rsidRPr="000D7B52" w:rsidRDefault="0080138D" w:rsidP="0080138D">
      <w:pPr>
        <w:pStyle w:val="Titre2"/>
        <w:ind w:left="280"/>
        <w:jc w:val="both"/>
        <w:rPr>
          <w:rFonts w:eastAsia="Trebuchet MS"/>
          <w:i w:val="0"/>
          <w:color w:val="000000"/>
          <w:sz w:val="22"/>
          <w:szCs w:val="22"/>
          <w:lang w:val="fr-FR"/>
        </w:rPr>
      </w:pPr>
      <w:bookmarkStart w:id="57" w:name="ArtL2_RC-2-A10.1"/>
      <w:bookmarkStart w:id="58" w:name="_Toc233989847"/>
      <w:bookmarkEnd w:id="57"/>
      <w:r w:rsidRPr="000D7B52">
        <w:rPr>
          <w:rFonts w:eastAsia="Trebuchet MS"/>
          <w:i w:val="0"/>
          <w:color w:val="000000"/>
          <w:sz w:val="22"/>
          <w:szCs w:val="22"/>
          <w:lang w:val="fr-FR"/>
        </w:rPr>
        <w:t>8.1 - Sélection des candidatures</w:t>
      </w:r>
      <w:bookmarkEnd w:id="58"/>
    </w:p>
    <w:p w14:paraId="0762467F"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Avant de procéder à l'examen des candidatures, s'il apparaît que des pièces du dossier de candidature sont manquantes ou incomplètes, le pouvoir adjudicateur peut décider de demander à tous les candidats concernés de produire ou compléter ces pièces dans un délai maximum de 5 jours</w:t>
      </w:r>
      <w:r>
        <w:rPr>
          <w:rFonts w:ascii="Arial" w:hAnsi="Arial" w:cs="Arial"/>
          <w:color w:val="000000"/>
          <w:sz w:val="22"/>
          <w:szCs w:val="22"/>
          <w:lang w:val="fr-FR"/>
        </w:rPr>
        <w:t xml:space="preserve"> ouvrés. </w:t>
      </w:r>
    </w:p>
    <w:p w14:paraId="603733CD"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candidatures conformes et recevables seront examinées, à partir des seuls renseignements et documents exigés dans le cadre de cette consultation, pour évaluer leur situation juridique ainsi que leurs capacités professionnelles, techniques et financières.</w:t>
      </w:r>
    </w:p>
    <w:p w14:paraId="40CB2C1E" w14:textId="77777777" w:rsidR="0080138D" w:rsidRPr="000D7B52" w:rsidRDefault="0080138D" w:rsidP="0080138D">
      <w:pPr>
        <w:pStyle w:val="Titre2"/>
        <w:ind w:left="280"/>
        <w:jc w:val="both"/>
        <w:rPr>
          <w:rFonts w:eastAsia="Trebuchet MS"/>
          <w:i w:val="0"/>
          <w:color w:val="000000"/>
          <w:sz w:val="22"/>
          <w:szCs w:val="22"/>
          <w:lang w:val="fr-FR"/>
        </w:rPr>
      </w:pPr>
      <w:bookmarkStart w:id="59" w:name="ArtL2_RC-2-A10.3"/>
      <w:bookmarkStart w:id="60" w:name="_Toc233989848"/>
      <w:bookmarkEnd w:id="59"/>
      <w:r w:rsidRPr="000D7B52">
        <w:rPr>
          <w:rFonts w:eastAsia="Trebuchet MS"/>
          <w:i w:val="0"/>
          <w:color w:val="000000"/>
          <w:sz w:val="22"/>
          <w:szCs w:val="22"/>
          <w:lang w:val="fr-FR"/>
        </w:rPr>
        <w:t>8.2 - Attribution des accords-cadres</w:t>
      </w:r>
      <w:bookmarkEnd w:id="60"/>
    </w:p>
    <w:p w14:paraId="4D686346"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jugement des offres sera effectué dans les conditions prévues aux articles L.2152-1 à L.2152-4, R. 2152-1 et R. 2152-2 du Code de la commande publique et donnera lieu à un classement des offres.</w:t>
      </w:r>
    </w:p>
    <w:p w14:paraId="38B54F3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1EADDD0F"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L'attention des candidats est attirée sur le fait que toute offre irrégulière ou inacceptable pourra être régularisée pendant la négociation, et que seule une offre irrégulière pourra être régularisée en l'absence de négociation. En revanche, toute offre inappropriée sera systématiquement éliminée.</w:t>
      </w:r>
    </w:p>
    <w:p w14:paraId="0F0652A2"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009CBD97"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lastRenderedPageBreak/>
        <w:t>Toute offre demeurant irrégulière pourra être régularisée dans un délai approprié.</w:t>
      </w:r>
    </w:p>
    <w:p w14:paraId="1821E7D4"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67C77CAB"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régularisation d'une offre pourra avoir lieu à condition qu'elle ne soit pas anormalement basse.</w:t>
      </w:r>
    </w:p>
    <w:p w14:paraId="6B068A7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critères retenus pour le jugement des offres sont pondérés de la manière suivante :</w:t>
      </w:r>
    </w:p>
    <w:p w14:paraId="74FBE82D"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7F06EF78" w14:textId="77777777" w:rsidR="0080138D" w:rsidRDefault="0080138D" w:rsidP="0080138D">
      <w:pPr>
        <w:spacing w:line="232" w:lineRule="exact"/>
        <w:ind w:right="1020"/>
        <w:jc w:val="both"/>
        <w:rPr>
          <w:rFonts w:ascii="Arial" w:eastAsia="Trebuchet MS" w:hAnsi="Arial" w:cs="Arial"/>
          <w:color w:val="000000"/>
          <w:sz w:val="22"/>
          <w:szCs w:val="22"/>
          <w:lang w:val="fr-FR"/>
        </w:rPr>
      </w:pPr>
      <w:r w:rsidRPr="00262BA8">
        <w:rPr>
          <w:rFonts w:ascii="Arial" w:eastAsia="Trebuchet MS" w:hAnsi="Arial" w:cs="Arial"/>
          <w:color w:val="000000"/>
          <w:sz w:val="22"/>
          <w:szCs w:val="22"/>
          <w:u w:val="single"/>
          <w:lang w:val="fr-FR"/>
        </w:rPr>
        <w:t>Critères de notation identiques pour les lots 1 et 2</w:t>
      </w:r>
      <w:r>
        <w:rPr>
          <w:rFonts w:ascii="Arial" w:eastAsia="Trebuchet MS" w:hAnsi="Arial" w:cs="Arial"/>
          <w:color w:val="000000"/>
          <w:sz w:val="22"/>
          <w:szCs w:val="22"/>
          <w:lang w:val="fr-FR"/>
        </w:rPr>
        <w:t xml:space="preserve"> : </w:t>
      </w:r>
    </w:p>
    <w:p w14:paraId="481DC8CD" w14:textId="77777777" w:rsidR="0080138D" w:rsidRPr="000D7B52" w:rsidRDefault="0080138D" w:rsidP="0080138D">
      <w:pPr>
        <w:spacing w:line="232" w:lineRule="exact"/>
        <w:ind w:right="1020"/>
        <w:jc w:val="both"/>
        <w:rPr>
          <w:rFonts w:ascii="Arial" w:eastAsia="Trebuchet MS" w:hAnsi="Arial" w:cs="Arial"/>
          <w:color w:val="000000"/>
          <w:sz w:val="22"/>
          <w:szCs w:val="22"/>
          <w:lang w:val="fr-FR"/>
        </w:rPr>
      </w:pPr>
    </w:p>
    <w:tbl>
      <w:tblPr>
        <w:tblW w:w="0" w:type="auto"/>
        <w:tblLayout w:type="fixed"/>
        <w:tblLook w:val="04A0" w:firstRow="1" w:lastRow="0" w:firstColumn="1" w:lastColumn="0" w:noHBand="0" w:noVBand="1"/>
      </w:tblPr>
      <w:tblGrid>
        <w:gridCol w:w="8225"/>
        <w:gridCol w:w="1375"/>
      </w:tblGrid>
      <w:tr w:rsidR="0080138D" w:rsidRPr="000D7B52" w14:paraId="70E2FF40" w14:textId="77777777" w:rsidTr="00A304E5">
        <w:trPr>
          <w:trHeight w:val="292"/>
        </w:trPr>
        <w:tc>
          <w:tcPr>
            <w:tcW w:w="8225"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9AD4434" w14:textId="77777777" w:rsidR="0080138D" w:rsidRPr="00122496" w:rsidRDefault="0080138D" w:rsidP="00EC62E2">
            <w:pPr>
              <w:spacing w:before="4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Critères</w:t>
            </w:r>
          </w:p>
        </w:tc>
        <w:tc>
          <w:tcPr>
            <w:tcW w:w="1375"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71E4FAA" w14:textId="77777777" w:rsidR="0080138D" w:rsidRPr="00122496" w:rsidRDefault="0080138D" w:rsidP="00EC62E2">
            <w:pPr>
              <w:spacing w:before="4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Pondération</w:t>
            </w:r>
          </w:p>
        </w:tc>
      </w:tr>
      <w:tr w:rsidR="0080138D" w:rsidRPr="000D7B52" w14:paraId="40A830B8" w14:textId="77777777" w:rsidTr="00A304E5">
        <w:trPr>
          <w:trHeight w:val="346"/>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F6739ED"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1-Prix des prestations</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62626B8"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60.0</w:t>
            </w:r>
          </w:p>
        </w:tc>
      </w:tr>
      <w:tr w:rsidR="0080138D" w:rsidRPr="000D7B52" w14:paraId="62E66E0C" w14:textId="77777777" w:rsidTr="00A304E5">
        <w:trPr>
          <w:trHeight w:val="346"/>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F61CE73" w14:textId="77777777" w:rsidR="0080138D" w:rsidRPr="00262BA8" w:rsidRDefault="0080138D" w:rsidP="00EC62E2">
            <w:pPr>
              <w:spacing w:before="80" w:after="20"/>
              <w:ind w:right="80"/>
              <w:jc w:val="both"/>
              <w:rPr>
                <w:rFonts w:ascii="Arial" w:eastAsia="Trebuchet MS" w:hAnsi="Arial" w:cs="Arial"/>
                <w:iCs/>
                <w:color w:val="000000"/>
                <w:sz w:val="22"/>
                <w:szCs w:val="22"/>
                <w:lang w:val="fr-FR"/>
              </w:rPr>
            </w:pPr>
            <w:r w:rsidRPr="00262BA8">
              <w:rPr>
                <w:rFonts w:ascii="Arial" w:hAnsi="Arial" w:cs="Arial"/>
                <w:iCs/>
                <w:sz w:val="20"/>
                <w:szCs w:val="20"/>
                <w:lang w:val="fr-FR"/>
              </w:rPr>
              <w:t xml:space="preserve">1.1 Sous-critère 1 : Montant de la DPGF </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639CFD2" w14:textId="77777777" w:rsidR="0080138D" w:rsidRPr="000D7B52" w:rsidRDefault="0080138D" w:rsidP="00EC62E2">
            <w:pPr>
              <w:spacing w:before="80" w:after="20"/>
              <w:ind w:left="80" w:right="80"/>
              <w:jc w:val="both"/>
              <w:rPr>
                <w:rFonts w:ascii="Arial" w:eastAsia="Trebuchet MS" w:hAnsi="Arial" w:cs="Arial"/>
                <w:i/>
                <w:color w:val="000000"/>
                <w:sz w:val="22"/>
                <w:szCs w:val="22"/>
                <w:lang w:val="fr-FR"/>
              </w:rPr>
            </w:pPr>
            <w:r w:rsidRPr="000D7B52">
              <w:rPr>
                <w:rFonts w:ascii="Arial" w:eastAsia="Trebuchet MS" w:hAnsi="Arial" w:cs="Arial"/>
                <w:i/>
                <w:color w:val="000000"/>
                <w:sz w:val="22"/>
                <w:szCs w:val="22"/>
                <w:lang w:val="fr-FR"/>
              </w:rPr>
              <w:t>45.0</w:t>
            </w:r>
          </w:p>
        </w:tc>
      </w:tr>
      <w:tr w:rsidR="0080138D" w:rsidRPr="000D7B52" w14:paraId="2B121ECB" w14:textId="77777777" w:rsidTr="00A304E5">
        <w:trPr>
          <w:trHeight w:val="400"/>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D18BC7E" w14:textId="77777777" w:rsidR="0080138D" w:rsidRPr="00262BA8" w:rsidRDefault="0080138D" w:rsidP="00EC62E2">
            <w:pPr>
              <w:spacing w:line="232" w:lineRule="exact"/>
              <w:ind w:right="80"/>
              <w:jc w:val="both"/>
              <w:rPr>
                <w:rFonts w:ascii="Arial" w:eastAsia="Trebuchet MS" w:hAnsi="Arial" w:cs="Arial"/>
                <w:iCs/>
                <w:color w:val="000000"/>
                <w:sz w:val="22"/>
                <w:szCs w:val="22"/>
                <w:lang w:val="fr-FR"/>
              </w:rPr>
            </w:pPr>
            <w:r w:rsidRPr="00262BA8">
              <w:rPr>
                <w:rFonts w:ascii="Arial" w:hAnsi="Arial" w:cs="Arial"/>
                <w:iCs/>
                <w:sz w:val="20"/>
                <w:szCs w:val="20"/>
                <w:lang w:val="fr-FR"/>
              </w:rPr>
              <w:t>1.2 Sous-critère 2 : Montant du DQE (DQE établis en amont de la publicité de la consultation et qui ne sera pas communiqué aux candidats)</w:t>
            </w:r>
            <w:r w:rsidRPr="00262BA8">
              <w:rPr>
                <w:rFonts w:ascii="Arial" w:hAnsi="Arial" w:cs="Arial"/>
                <w:iCs/>
                <w:sz w:val="20"/>
                <w:szCs w:val="20"/>
                <w:lang w:val="fr-FR"/>
              </w:rPr>
              <w:tab/>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9040A75" w14:textId="77777777" w:rsidR="0080138D" w:rsidRPr="000D7B52" w:rsidRDefault="0080138D" w:rsidP="00EC62E2">
            <w:pPr>
              <w:spacing w:before="80" w:after="20"/>
              <w:ind w:left="80" w:right="80"/>
              <w:jc w:val="both"/>
              <w:rPr>
                <w:rFonts w:ascii="Arial" w:eastAsia="Trebuchet MS" w:hAnsi="Arial" w:cs="Arial"/>
                <w:i/>
                <w:color w:val="000000"/>
                <w:sz w:val="22"/>
                <w:szCs w:val="22"/>
                <w:lang w:val="fr-FR"/>
              </w:rPr>
            </w:pPr>
            <w:r w:rsidRPr="000D7B52">
              <w:rPr>
                <w:rFonts w:ascii="Arial" w:eastAsia="Trebuchet MS" w:hAnsi="Arial" w:cs="Arial"/>
                <w:i/>
                <w:color w:val="000000"/>
                <w:sz w:val="22"/>
                <w:szCs w:val="22"/>
                <w:lang w:val="fr-FR"/>
              </w:rPr>
              <w:t>10.0</w:t>
            </w:r>
          </w:p>
        </w:tc>
      </w:tr>
      <w:tr w:rsidR="0080138D" w:rsidRPr="000D7B52" w14:paraId="01AEA90D" w14:textId="77777777" w:rsidTr="00A304E5">
        <w:trPr>
          <w:trHeight w:val="400"/>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13427FC" w14:textId="2E0C10F4" w:rsidR="0080138D" w:rsidRPr="00262BA8" w:rsidRDefault="0080138D" w:rsidP="00EC62E2">
            <w:pPr>
              <w:spacing w:line="232" w:lineRule="exact"/>
              <w:ind w:right="80"/>
              <w:jc w:val="both"/>
              <w:rPr>
                <w:rFonts w:ascii="Arial" w:eastAsia="Trebuchet MS" w:hAnsi="Arial" w:cs="Arial"/>
                <w:iCs/>
                <w:color w:val="000000"/>
                <w:sz w:val="22"/>
                <w:szCs w:val="22"/>
                <w:lang w:val="fr-FR"/>
              </w:rPr>
            </w:pPr>
            <w:r w:rsidRPr="00262BA8">
              <w:rPr>
                <w:rFonts w:ascii="Arial" w:hAnsi="Arial" w:cs="Arial"/>
                <w:iCs/>
                <w:sz w:val="20"/>
                <w:szCs w:val="20"/>
                <w:lang w:val="fr-FR"/>
              </w:rPr>
              <w:t xml:space="preserve">1.3 Sous-critère 3 : Moyenne des coefficients </w:t>
            </w:r>
            <w:proofErr w:type="spellStart"/>
            <w:r w:rsidRPr="00262BA8">
              <w:rPr>
                <w:rFonts w:ascii="Arial" w:hAnsi="Arial" w:cs="Arial"/>
                <w:iCs/>
                <w:sz w:val="20"/>
                <w:szCs w:val="20"/>
                <w:lang w:val="fr-FR"/>
              </w:rPr>
              <w:t>majorateurs</w:t>
            </w:r>
            <w:proofErr w:type="spellEnd"/>
            <w:r w:rsidRPr="00262BA8">
              <w:rPr>
                <w:rFonts w:ascii="Arial" w:hAnsi="Arial" w:cs="Arial"/>
                <w:iCs/>
                <w:sz w:val="20"/>
                <w:szCs w:val="20"/>
                <w:lang w:val="fr-FR"/>
              </w:rPr>
              <w:t xml:space="preserve"> </w:t>
            </w:r>
            <w:r w:rsidR="007F4012">
              <w:rPr>
                <w:rFonts w:ascii="Arial" w:hAnsi="Arial" w:cs="Arial"/>
                <w:iCs/>
                <w:sz w:val="20"/>
                <w:szCs w:val="20"/>
                <w:lang w:val="fr-FR"/>
              </w:rPr>
              <w:t>indiqués au BPU</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8EEF15E" w14:textId="77777777" w:rsidR="0080138D" w:rsidRPr="000D7B52" w:rsidRDefault="0080138D" w:rsidP="00EC62E2">
            <w:pPr>
              <w:spacing w:before="80" w:after="20"/>
              <w:ind w:left="80" w:right="80"/>
              <w:jc w:val="both"/>
              <w:rPr>
                <w:rFonts w:ascii="Arial" w:eastAsia="Trebuchet MS" w:hAnsi="Arial" w:cs="Arial"/>
                <w:i/>
                <w:color w:val="000000"/>
                <w:sz w:val="22"/>
                <w:szCs w:val="22"/>
                <w:lang w:val="fr-FR"/>
              </w:rPr>
            </w:pPr>
            <w:r w:rsidRPr="000D7B52">
              <w:rPr>
                <w:rFonts w:ascii="Arial" w:eastAsia="Trebuchet MS" w:hAnsi="Arial" w:cs="Arial"/>
                <w:i/>
                <w:color w:val="000000"/>
                <w:sz w:val="22"/>
                <w:szCs w:val="22"/>
                <w:lang w:val="fr-FR"/>
              </w:rPr>
              <w:t>5.0</w:t>
            </w:r>
          </w:p>
        </w:tc>
      </w:tr>
      <w:tr w:rsidR="0080138D" w:rsidRPr="000D7B52" w14:paraId="12510CAA" w14:textId="77777777" w:rsidTr="00A304E5">
        <w:trPr>
          <w:trHeight w:val="346"/>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497FB9E"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2-Valeur technique (Evaluée sur la base du cadre de mémoire technique)</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59C9019"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30.0</w:t>
            </w:r>
          </w:p>
        </w:tc>
      </w:tr>
      <w:tr w:rsidR="0080138D" w:rsidRPr="000D7B52" w14:paraId="1CD705CD" w14:textId="77777777" w:rsidTr="00A304E5">
        <w:trPr>
          <w:trHeight w:val="1228"/>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5F99B8"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2.1 Moyens humains et matériels </w:t>
            </w:r>
          </w:p>
          <w:p w14:paraId="5098F804"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u w:val="single"/>
                <w:lang w:val="fr-FR"/>
              </w:rPr>
              <w:t>Moyens humains</w:t>
            </w:r>
            <w:r w:rsidRPr="00122496">
              <w:rPr>
                <w:rFonts w:ascii="Arial" w:hAnsi="Arial" w:cs="Arial"/>
                <w:sz w:val="20"/>
                <w:szCs w:val="20"/>
                <w:lang w:val="fr-FR"/>
              </w:rPr>
              <w:t xml:space="preserve"> : </w:t>
            </w:r>
          </w:p>
          <w:p w14:paraId="176F98EF"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Pertinence des moyens humains affectés à la réalisation du marché : organigramme nominatif de présentation de l’équipe dédiée au marché (noms et fonctions) avec détail de la répartition ouvriers / encadrants </w:t>
            </w:r>
          </w:p>
          <w:p w14:paraId="2F4AB662"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Expériences et qualifications en lien avec les prestations objets du marché (fourniture des CV encadrants et ouvriers) </w:t>
            </w:r>
          </w:p>
          <w:p w14:paraId="604391DC"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Qualité de la solution de remplacement des encadrants et ouvriers (solution définie et nominative) </w:t>
            </w:r>
          </w:p>
          <w:p w14:paraId="1B3F90F9"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u w:val="single"/>
                <w:lang w:val="fr-FR"/>
              </w:rPr>
              <w:t>Moyens matériels</w:t>
            </w:r>
            <w:r w:rsidRPr="00122496">
              <w:rPr>
                <w:rFonts w:ascii="Arial" w:hAnsi="Arial" w:cs="Arial"/>
                <w:sz w:val="20"/>
                <w:szCs w:val="20"/>
                <w:lang w:val="fr-FR"/>
              </w:rPr>
              <w:t> :</w:t>
            </w:r>
          </w:p>
          <w:p w14:paraId="70A95115"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Pertinence des moyens matériels affectés au marché </w:t>
            </w:r>
          </w:p>
          <w:p w14:paraId="2A988E69"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Stock de produits disponibles et gestion des approvisionnements en cas de besoin urgent nécessitant un produit non disponible en stock </w:t>
            </w:r>
          </w:p>
          <w:p w14:paraId="399C2EAF" w14:textId="77777777" w:rsidR="0080138D" w:rsidRPr="000D7B52" w:rsidRDefault="0080138D" w:rsidP="00EC62E2">
            <w:pPr>
              <w:spacing w:line="232" w:lineRule="exact"/>
              <w:ind w:left="680" w:right="80"/>
              <w:jc w:val="both"/>
              <w:rPr>
                <w:rFonts w:ascii="Arial" w:eastAsia="Trebuchet MS" w:hAnsi="Arial" w:cs="Arial"/>
                <w:i/>
                <w:color w:val="000000"/>
                <w:sz w:val="22"/>
                <w:szCs w:val="22"/>
                <w:lang w:val="fr-FR"/>
              </w:rPr>
            </w:pP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7B7AF90" w14:textId="77777777" w:rsidR="0080138D" w:rsidRPr="000D7B52" w:rsidRDefault="0080138D" w:rsidP="00EC62E2">
            <w:pPr>
              <w:spacing w:before="80" w:after="20"/>
              <w:ind w:left="80" w:right="80"/>
              <w:jc w:val="both"/>
              <w:rPr>
                <w:rFonts w:ascii="Arial" w:eastAsia="Trebuchet MS" w:hAnsi="Arial" w:cs="Arial"/>
                <w:i/>
                <w:color w:val="000000"/>
                <w:sz w:val="22"/>
                <w:szCs w:val="22"/>
                <w:lang w:val="fr-FR"/>
              </w:rPr>
            </w:pPr>
            <w:r w:rsidRPr="000D7B52">
              <w:rPr>
                <w:rFonts w:ascii="Arial" w:eastAsia="Trebuchet MS" w:hAnsi="Arial" w:cs="Arial"/>
                <w:i/>
                <w:color w:val="000000"/>
                <w:sz w:val="22"/>
                <w:szCs w:val="22"/>
                <w:lang w:val="fr-FR"/>
              </w:rPr>
              <w:t>15.0</w:t>
            </w:r>
          </w:p>
        </w:tc>
      </w:tr>
      <w:tr w:rsidR="0080138D" w:rsidRPr="000D7B52" w14:paraId="4B49821A" w14:textId="77777777" w:rsidTr="00A304E5">
        <w:trPr>
          <w:trHeight w:val="1228"/>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0063ED3"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2.2 Qualité de la méthodologie proposée pour la réalisation des prestations et l’optimisation des délais </w:t>
            </w:r>
          </w:p>
          <w:p w14:paraId="0AA4E4B8"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Pertinence de la méthodologie de maintenance préventive des toitures, appréciée au regard des modalités d'organisation des visites, des méthodes d'inspection et de contrôle des ouvrages, de détection des désordres, de traçabilité des et de formalisation des actions préventives proposées au maître d'ouvrage </w:t>
            </w:r>
            <w:r w:rsidRPr="00196E34">
              <w:rPr>
                <w:rFonts w:ascii="Arial" w:hAnsi="Arial" w:cs="Arial"/>
                <w:sz w:val="20"/>
                <w:szCs w:val="20"/>
              </w:rPr>
              <w:sym w:font="Wingdings" w:char="F0E0"/>
            </w:r>
            <w:r w:rsidRPr="00122496">
              <w:rPr>
                <w:rFonts w:ascii="Arial" w:hAnsi="Arial" w:cs="Arial"/>
                <w:sz w:val="20"/>
                <w:szCs w:val="20"/>
                <w:lang w:val="fr-FR"/>
              </w:rPr>
              <w:t xml:space="preserve"> </w:t>
            </w:r>
            <w:r w:rsidRPr="00122496">
              <w:rPr>
                <w:rFonts w:ascii="Arial" w:hAnsi="Arial" w:cs="Arial"/>
                <w:sz w:val="20"/>
                <w:szCs w:val="20"/>
                <w:u w:val="single"/>
                <w:lang w:val="fr-FR"/>
              </w:rPr>
              <w:t>le candidat devra fournir un rapport type + un planning d’organisation de la maintenance préventive</w:t>
            </w:r>
          </w:p>
          <w:p w14:paraId="72E725EF"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Pertinence de la méthodologie de maintenance corrective, appréciée au regard des modalités de prise en charge des demandes d'intervention, de diagnostic et d'analyse des désordres, de définition des mesures conservatoires et des solutions de réparation, de suivi des travaux réalisés et de traçabilité des interventions (ex d’un signalement d’infiltration sur un bâtiment)</w:t>
            </w:r>
          </w:p>
          <w:p w14:paraId="28A72713" w14:textId="77777777" w:rsidR="0080138D" w:rsidRPr="00122496" w:rsidRDefault="0080138D" w:rsidP="00EC62E2">
            <w:pPr>
              <w:tabs>
                <w:tab w:val="center" w:pos="4819"/>
              </w:tabs>
              <w:spacing w:before="120" w:after="120"/>
              <w:jc w:val="both"/>
              <w:rPr>
                <w:rFonts w:ascii="Arial" w:hAnsi="Arial" w:cs="Arial"/>
                <w:sz w:val="20"/>
                <w:szCs w:val="20"/>
                <w:lang w:val="fr-FR"/>
              </w:rPr>
            </w:pPr>
            <w:r w:rsidRPr="00122496">
              <w:rPr>
                <w:rFonts w:ascii="Arial" w:hAnsi="Arial" w:cs="Arial"/>
                <w:sz w:val="20"/>
                <w:szCs w:val="20"/>
                <w:lang w:val="fr-FR"/>
              </w:rPr>
              <w:t xml:space="preserve">- Description des dispositions particulières prises pour le travail en site occupé </w:t>
            </w:r>
          </w:p>
          <w:p w14:paraId="2F92BEDF" w14:textId="77777777" w:rsidR="0080138D" w:rsidRPr="000D7B52" w:rsidRDefault="0080138D" w:rsidP="00EC62E2">
            <w:pPr>
              <w:spacing w:line="232" w:lineRule="exact"/>
              <w:ind w:right="80"/>
              <w:jc w:val="both"/>
              <w:rPr>
                <w:rFonts w:ascii="Arial" w:eastAsia="Trebuchet MS" w:hAnsi="Arial" w:cs="Arial"/>
                <w:i/>
                <w:color w:val="000000"/>
                <w:sz w:val="22"/>
                <w:szCs w:val="22"/>
                <w:lang w:val="fr-FR"/>
              </w:rPr>
            </w:pPr>
            <w:r>
              <w:rPr>
                <w:rFonts w:ascii="Arial" w:hAnsi="Arial" w:cs="Arial"/>
                <w:sz w:val="20"/>
                <w:szCs w:val="20"/>
                <w:lang w:val="fr-FR"/>
              </w:rPr>
              <w:t>-</w:t>
            </w:r>
            <w:r w:rsidRPr="00122496">
              <w:rPr>
                <w:rFonts w:ascii="Arial" w:hAnsi="Arial" w:cs="Arial"/>
                <w:sz w:val="20"/>
                <w:szCs w:val="20"/>
                <w:lang w:val="fr-FR"/>
              </w:rPr>
              <w:t xml:space="preserve">Capacité organisationnelle pour répondre aux besoins du marché en période estivale et/ou en fin d’année (capacité du candidat à assurer une continuité de service : organisation des congés des ouvriers / encadrants) </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B148FB" w14:textId="77777777" w:rsidR="0080138D" w:rsidRPr="000D7B52" w:rsidRDefault="0080138D" w:rsidP="00EC62E2">
            <w:pPr>
              <w:spacing w:before="80" w:after="20"/>
              <w:ind w:left="80" w:right="80"/>
              <w:jc w:val="both"/>
              <w:rPr>
                <w:rFonts w:ascii="Arial" w:eastAsia="Trebuchet MS" w:hAnsi="Arial" w:cs="Arial"/>
                <w:i/>
                <w:color w:val="000000"/>
                <w:sz w:val="22"/>
                <w:szCs w:val="22"/>
                <w:lang w:val="fr-FR"/>
              </w:rPr>
            </w:pPr>
            <w:r w:rsidRPr="000D7B52">
              <w:rPr>
                <w:rFonts w:ascii="Arial" w:eastAsia="Trebuchet MS" w:hAnsi="Arial" w:cs="Arial"/>
                <w:i/>
                <w:color w:val="000000"/>
                <w:sz w:val="22"/>
                <w:szCs w:val="22"/>
                <w:lang w:val="fr-FR"/>
              </w:rPr>
              <w:t>15.0</w:t>
            </w:r>
          </w:p>
        </w:tc>
      </w:tr>
      <w:tr w:rsidR="0080138D" w:rsidRPr="000D7B52" w14:paraId="33BB1873" w14:textId="77777777" w:rsidTr="00A304E5">
        <w:trPr>
          <w:trHeight w:val="346"/>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E10ECC5"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3-Développement Durable</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582CCA" w14:textId="77777777" w:rsidR="0080138D" w:rsidRPr="00122496" w:rsidRDefault="0080138D" w:rsidP="00EC62E2">
            <w:pPr>
              <w:spacing w:before="80" w:after="20"/>
              <w:ind w:left="80" w:right="80"/>
              <w:jc w:val="center"/>
              <w:rPr>
                <w:rFonts w:ascii="Arial" w:eastAsia="Trebuchet MS" w:hAnsi="Arial" w:cs="Arial"/>
                <w:b/>
                <w:bCs/>
                <w:color w:val="000000"/>
                <w:sz w:val="22"/>
                <w:szCs w:val="22"/>
                <w:lang w:val="fr-FR"/>
              </w:rPr>
            </w:pPr>
            <w:r w:rsidRPr="00122496">
              <w:rPr>
                <w:rFonts w:ascii="Arial" w:eastAsia="Trebuchet MS" w:hAnsi="Arial" w:cs="Arial"/>
                <w:b/>
                <w:bCs/>
                <w:color w:val="000000"/>
                <w:sz w:val="22"/>
                <w:szCs w:val="22"/>
                <w:lang w:val="fr-FR"/>
              </w:rPr>
              <w:t>10.0</w:t>
            </w:r>
          </w:p>
        </w:tc>
      </w:tr>
      <w:tr w:rsidR="0080138D" w:rsidRPr="006D0269" w14:paraId="2C88593D" w14:textId="77777777" w:rsidTr="00A304E5">
        <w:trPr>
          <w:trHeight w:val="346"/>
        </w:trPr>
        <w:tc>
          <w:tcPr>
            <w:tcW w:w="82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A5D02A" w14:textId="77777777" w:rsidR="0080138D" w:rsidRDefault="0080138D" w:rsidP="00EC62E2">
            <w:pPr>
              <w:pStyle w:val="Paragraphedeliste"/>
              <w:tabs>
                <w:tab w:val="center" w:pos="4819"/>
              </w:tabs>
              <w:spacing w:before="120" w:after="120"/>
              <w:ind w:left="0"/>
              <w:jc w:val="both"/>
              <w:rPr>
                <w:rFonts w:ascii="Arial" w:hAnsi="Arial" w:cs="Arial"/>
                <w:sz w:val="20"/>
                <w:szCs w:val="20"/>
              </w:rPr>
            </w:pPr>
            <w:r w:rsidRPr="00DE561D">
              <w:rPr>
                <w:rFonts w:ascii="Arial" w:hAnsi="Arial" w:cs="Arial"/>
                <w:sz w:val="20"/>
                <w:szCs w:val="20"/>
              </w:rPr>
              <w:t>Pertinence des mesures mises en œuvre pour optimiser les déplacements et réduire l'impact environnemental des interventions, notamment au regard de l'organisation des tournées, de la localisation des moyens d'exploitation, du recours à des véhicules à faibles émissions</w:t>
            </w:r>
            <w:r>
              <w:rPr>
                <w:rFonts w:ascii="Arial" w:hAnsi="Arial" w:cs="Arial"/>
                <w:sz w:val="20"/>
                <w:szCs w:val="20"/>
              </w:rPr>
              <w:t xml:space="preserve">, </w:t>
            </w:r>
            <w:r>
              <w:rPr>
                <w:rFonts w:ascii="Arial" w:hAnsi="Arial" w:cs="Arial"/>
                <w:sz w:val="20"/>
                <w:szCs w:val="20"/>
              </w:rPr>
              <w:lastRenderedPageBreak/>
              <w:t>formation à l’</w:t>
            </w:r>
            <w:proofErr w:type="spellStart"/>
            <w:r>
              <w:rPr>
                <w:rFonts w:ascii="Arial" w:hAnsi="Arial" w:cs="Arial"/>
                <w:sz w:val="20"/>
                <w:szCs w:val="20"/>
              </w:rPr>
              <w:t>éco-conduite</w:t>
            </w:r>
            <w:proofErr w:type="spellEnd"/>
            <w:r w:rsidRPr="00DE561D">
              <w:rPr>
                <w:rFonts w:ascii="Arial" w:hAnsi="Arial" w:cs="Arial"/>
                <w:sz w:val="20"/>
                <w:szCs w:val="20"/>
              </w:rPr>
              <w:t xml:space="preserve"> et de la limitation des déplacements non indispensables.</w:t>
            </w:r>
          </w:p>
          <w:p w14:paraId="132FB3AD" w14:textId="77777777" w:rsidR="0080138D" w:rsidRDefault="0080138D" w:rsidP="00EC62E2">
            <w:pPr>
              <w:pStyle w:val="Paragraphedeliste"/>
              <w:tabs>
                <w:tab w:val="center" w:pos="4819"/>
              </w:tabs>
              <w:spacing w:before="120" w:after="120"/>
              <w:jc w:val="both"/>
              <w:rPr>
                <w:rFonts w:ascii="Arial" w:hAnsi="Arial" w:cs="Arial"/>
                <w:sz w:val="20"/>
                <w:szCs w:val="20"/>
              </w:rPr>
            </w:pPr>
          </w:p>
          <w:p w14:paraId="280CB436" w14:textId="77777777" w:rsidR="0080138D" w:rsidRPr="00122496" w:rsidRDefault="0080138D" w:rsidP="00EC62E2">
            <w:pPr>
              <w:spacing w:before="80" w:after="20"/>
              <w:ind w:left="80" w:right="80"/>
              <w:jc w:val="both"/>
              <w:rPr>
                <w:rFonts w:ascii="Arial" w:eastAsia="Trebuchet MS" w:hAnsi="Arial" w:cs="Arial"/>
                <w:b/>
                <w:bCs/>
                <w:color w:val="000000"/>
                <w:sz w:val="22"/>
                <w:szCs w:val="22"/>
                <w:lang w:val="fr-FR"/>
              </w:rPr>
            </w:pPr>
            <w:r w:rsidRPr="00122496">
              <w:rPr>
                <w:rFonts w:ascii="Arial" w:hAnsi="Arial" w:cs="Arial"/>
                <w:sz w:val="20"/>
                <w:szCs w:val="20"/>
                <w:lang w:val="fr-FR"/>
              </w:rPr>
              <w:t>Pertinence des solutions techniques, matériaux et procédés proposés pour améliorer la durabilité des ouvrages, limiter les consommations de ressources et réduire l'impact environnemental des opérations de maintenance et de réparation.</w:t>
            </w:r>
          </w:p>
        </w:tc>
        <w:tc>
          <w:tcPr>
            <w:tcW w:w="1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A6A5695" w14:textId="77777777" w:rsidR="0080138D" w:rsidRPr="00122496" w:rsidRDefault="0080138D" w:rsidP="00EC62E2">
            <w:pPr>
              <w:spacing w:before="80" w:after="20"/>
              <w:ind w:left="80" w:right="80"/>
              <w:jc w:val="both"/>
              <w:rPr>
                <w:rFonts w:ascii="Arial" w:eastAsia="Trebuchet MS" w:hAnsi="Arial" w:cs="Arial"/>
                <w:b/>
                <w:bCs/>
                <w:color w:val="000000"/>
                <w:sz w:val="22"/>
                <w:szCs w:val="22"/>
                <w:lang w:val="fr-FR"/>
              </w:rPr>
            </w:pPr>
          </w:p>
        </w:tc>
      </w:tr>
    </w:tbl>
    <w:p w14:paraId="05D43B1A" w14:textId="77777777" w:rsidR="0080138D" w:rsidRDefault="0080138D" w:rsidP="0080138D">
      <w:pPr>
        <w:spacing w:line="220" w:lineRule="exact"/>
        <w:jc w:val="both"/>
        <w:rPr>
          <w:rFonts w:ascii="Arial" w:hAnsi="Arial" w:cs="Arial"/>
          <w:sz w:val="22"/>
          <w:szCs w:val="22"/>
          <w:lang w:val="fr-FR"/>
        </w:rPr>
      </w:pPr>
      <w:r w:rsidRPr="00262BA8">
        <w:rPr>
          <w:rFonts w:ascii="Arial" w:hAnsi="Arial" w:cs="Arial"/>
          <w:sz w:val="22"/>
          <w:szCs w:val="22"/>
          <w:lang w:val="fr-FR"/>
        </w:rPr>
        <w:t xml:space="preserve"> </w:t>
      </w:r>
    </w:p>
    <w:p w14:paraId="39EC01ED" w14:textId="77777777" w:rsidR="0080138D" w:rsidRDefault="0080138D" w:rsidP="0080138D">
      <w:pPr>
        <w:rPr>
          <w:rFonts w:ascii="Arial" w:hAnsi="Arial" w:cs="Arial"/>
          <w:sz w:val="22"/>
          <w:szCs w:val="22"/>
          <w:lang w:val="fr-FR"/>
        </w:rPr>
      </w:pPr>
    </w:p>
    <w:p w14:paraId="2E12C4C1"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Chaque candidat se verra attribuer une note globale sur 100.</w:t>
      </w:r>
    </w:p>
    <w:p w14:paraId="2112E9EB"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pondération de chaque critère correspond au nombre de points maximum pouvant être obtenus par le candidat.</w:t>
      </w:r>
    </w:p>
    <w:p w14:paraId="6DA4B2F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pondération de chaque sous-critère correspond au nombre de points maximum pouvant être obtenus par le candidat.</w:t>
      </w:r>
    </w:p>
    <w:p w14:paraId="62736CD9"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p>
    <w:p w14:paraId="0123B20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La méthode de calcul utilisée pour la notation du critère Prix des prestations est la suivante :</w:t>
      </w:r>
    </w:p>
    <w:p w14:paraId="517261C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Note de l'offre = (Montant de l'offre moins-disante / Montant de l'offre à noter) * Base de notation</w:t>
      </w:r>
    </w:p>
    <w:p w14:paraId="2C1F07CF"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3D7B6BB0"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Montant de l'offre moins-disante = correspond au prix de l'offre la moins chère (offres anormalement basses exclues).</w:t>
      </w:r>
    </w:p>
    <w:p w14:paraId="42DF1076"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Montant de l'offre à noter = correspond au prix de l'offre à évaluer.</w:t>
      </w:r>
    </w:p>
    <w:p w14:paraId="02874A53"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Base de notation = correspond à la note maximale pouvant être obtenue.</w:t>
      </w:r>
    </w:p>
    <w:p w14:paraId="1B3B0242"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Concernant les prix forfaitaires, dans le cas où des erreurs purement matérielles (de multiplication, d'addition ou de report) seraient constatées dans l'offre du candidat, l'entreprise sera invitée à confirmer l'offre rectifiée ; en cas de refus, son offre sera éliminée comme non cohérente.</w:t>
      </w:r>
    </w:p>
    <w:p w14:paraId="41D268FB"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7BD43B0E"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Concernant les prix unitaires, dans le cas où des erreurs purement matérielles (de multiplication, d'addition ou de report) seraient constatées entre les indications portées sur le bordereau des prix unitaires et le détail quantitatif estimatif, le bordereau des prix prévaudra et le montant du détail </w:t>
      </w:r>
      <w:r>
        <w:rPr>
          <w:rFonts w:ascii="Arial" w:hAnsi="Arial" w:cs="Arial"/>
          <w:color w:val="000000"/>
          <w:sz w:val="22"/>
          <w:szCs w:val="22"/>
          <w:lang w:val="fr-FR"/>
        </w:rPr>
        <w:t xml:space="preserve"> </w:t>
      </w:r>
      <w:r w:rsidRPr="000D7B52">
        <w:rPr>
          <w:rFonts w:ascii="Arial" w:hAnsi="Arial" w:cs="Arial"/>
          <w:color w:val="000000"/>
          <w:sz w:val="22"/>
          <w:szCs w:val="22"/>
          <w:lang w:val="fr-FR"/>
        </w:rPr>
        <w:t>quantitatif estimatif sera rectifié en conséquence. L'entreprise sera invitée à confirmer l'offre ainsi rectifiée ; en cas de refus, son offre sera éliminée comme non cohérente.</w:t>
      </w:r>
    </w:p>
    <w:p w14:paraId="17EA8392" w14:textId="77777777" w:rsidR="0080138D" w:rsidRPr="000D7B52" w:rsidRDefault="0080138D" w:rsidP="0080138D">
      <w:pPr>
        <w:pStyle w:val="Titre2"/>
        <w:ind w:left="280"/>
        <w:jc w:val="both"/>
        <w:rPr>
          <w:rFonts w:eastAsia="Trebuchet MS"/>
          <w:i w:val="0"/>
          <w:color w:val="000000"/>
          <w:sz w:val="22"/>
          <w:szCs w:val="22"/>
          <w:lang w:val="fr-FR"/>
        </w:rPr>
      </w:pPr>
      <w:bookmarkStart w:id="61" w:name="ArtL2_RC-2-A10.4"/>
      <w:bookmarkStart w:id="62" w:name="_Toc233989849"/>
      <w:bookmarkEnd w:id="61"/>
      <w:r w:rsidRPr="000D7B52">
        <w:rPr>
          <w:rFonts w:eastAsia="Trebuchet MS"/>
          <w:i w:val="0"/>
          <w:color w:val="000000"/>
          <w:sz w:val="22"/>
          <w:szCs w:val="22"/>
          <w:lang w:val="fr-FR"/>
        </w:rPr>
        <w:t>8.3 - Suite à donner à la consultation</w:t>
      </w:r>
      <w:bookmarkEnd w:id="62"/>
    </w:p>
    <w:p w14:paraId="1AC638B4"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Après examen des offres, le pouvoir adjudicateur engagera des négociations avec les 3 candidats sélectionnés. Toutefois, le pouvoir adjudicateur se réserve la possibilité d'attribuer l'accord-cadre sur la base des offres initiales, sans négociation.</w:t>
      </w:r>
    </w:p>
    <w:p w14:paraId="417A21DD"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0571F846"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négociations se dérouleront le cas échéant avec au maximum les 3 premiers candidats arrivés en tête à l'issue de l'analyse des offres. Les négociations pourront avoir lieu sous différentes formes (présentiel, visio-conférence ..) et pourront porter sur l'ensemble des points de l'offre (prix, technique, compréhension de l'offre ...)</w:t>
      </w:r>
    </w:p>
    <w:p w14:paraId="004E58DF"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L'offre la mieux classée sera donc retenue à titre provisoire en attendant que le ou les candidats produisent les certificats et attestations des articles R. 2143-6 à R. 2143-10 du Code de la commande publique. Le délai imparti par le pouvoir adjudicateur pour remettre ces documents ne pourra être supérieur à 10 jours.</w:t>
      </w:r>
    </w:p>
    <w:p w14:paraId="58B40268"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0CCD2DBF"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Le candidat retenu à titre provisoire déposera ses attestations sur la plateforme en ligne sécurisée mise à disposition gratuitement à l’adresse suivante : </w:t>
      </w:r>
      <w:hyperlink r:id="rId29" w:history="1">
        <w:r w:rsidRPr="000D7B52">
          <w:rPr>
            <w:rFonts w:ascii="Arial" w:hAnsi="Arial" w:cs="Arial"/>
            <w:color w:val="000000"/>
            <w:sz w:val="22"/>
            <w:szCs w:val="22"/>
            <w:lang w:val="fr-FR"/>
          </w:rPr>
          <w:t>https://declarants.e-attestations.com.</w:t>
        </w:r>
      </w:hyperlink>
    </w:p>
    <w:p w14:paraId="3660B1B5"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368E44DF"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Il pourra toutefois, les adresser au pouvoir adjudicateur, mais il devra privilégier le dépôt sur la plateforme e-Attestations.</w:t>
      </w:r>
    </w:p>
    <w:p w14:paraId="0AF4E9D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70BCAEBB"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Les documents demandés, s'ils sont établis par des organismes étrangers, sont rédigés en langue française ou accompagnés d’une traduction en français.</w:t>
      </w:r>
    </w:p>
    <w:p w14:paraId="118827E9"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2F6FBF62"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Dans le cas où le candidat a remis l’attestation d’assurance responsabilité civile professionnelle à l’appui de sa candidature ou de son offre, si l’attribution a lieu l’année suivant celle pendant </w:t>
      </w:r>
      <w:r w:rsidRPr="000D7B52">
        <w:rPr>
          <w:rFonts w:ascii="Arial" w:hAnsi="Arial" w:cs="Arial"/>
          <w:color w:val="000000"/>
          <w:sz w:val="22"/>
          <w:szCs w:val="22"/>
          <w:lang w:val="fr-FR"/>
        </w:rPr>
        <w:lastRenderedPageBreak/>
        <w:t>laquelle le candidat attributaire a remis la dite attestation, celle-ci sera à remettre dans le même délai.</w:t>
      </w:r>
    </w:p>
    <w:p w14:paraId="6D0DCCBE" w14:textId="77777777" w:rsidR="0080138D" w:rsidRPr="000D7B52" w:rsidRDefault="0080138D" w:rsidP="0080138D">
      <w:pPr>
        <w:pStyle w:val="ParagrapheIndent2"/>
        <w:spacing w:after="240"/>
        <w:jc w:val="both"/>
        <w:rPr>
          <w:rFonts w:ascii="Arial" w:hAnsi="Arial" w:cs="Arial"/>
          <w:color w:val="000000"/>
          <w:sz w:val="22"/>
          <w:szCs w:val="22"/>
          <w:lang w:val="fr-FR"/>
        </w:rPr>
      </w:pPr>
      <w:r w:rsidRPr="000D7B52">
        <w:rPr>
          <w:rFonts w:ascii="Arial" w:hAnsi="Arial" w:cs="Arial"/>
          <w:color w:val="000000"/>
          <w:sz w:val="22"/>
          <w:szCs w:val="22"/>
          <w:lang w:val="fr-FR"/>
        </w:rPr>
        <w:t>Une attestation d'assurance décennale devra également être produite dans le même délai.</w:t>
      </w:r>
    </w:p>
    <w:p w14:paraId="4574936D" w14:textId="77777777" w:rsidR="0080138D" w:rsidRPr="000D7B52" w:rsidRDefault="0080138D" w:rsidP="0080138D">
      <w:pPr>
        <w:pStyle w:val="Titre1"/>
        <w:shd w:val="clear" w:color="auto" w:fill="4A442A" w:themeFill="background2" w:themeFillShade="40"/>
        <w:jc w:val="both"/>
        <w:rPr>
          <w:rFonts w:eastAsia="Trebuchet MS"/>
          <w:color w:val="FFFFFF"/>
          <w:sz w:val="22"/>
          <w:szCs w:val="22"/>
          <w:lang w:val="fr-FR"/>
        </w:rPr>
      </w:pPr>
      <w:bookmarkStart w:id="63" w:name="ArtL1_RC-2-A14"/>
      <w:bookmarkStart w:id="64" w:name="_Toc233989850"/>
      <w:bookmarkEnd w:id="63"/>
      <w:r w:rsidRPr="000D7B52">
        <w:rPr>
          <w:rFonts w:eastAsia="Trebuchet MS"/>
          <w:color w:val="FFFFFF"/>
          <w:sz w:val="22"/>
          <w:szCs w:val="22"/>
          <w:lang w:val="fr-FR"/>
        </w:rPr>
        <w:t>9 - Renseignements complémentaires</w:t>
      </w:r>
      <w:bookmarkEnd w:id="64"/>
    </w:p>
    <w:p w14:paraId="2448A6EC" w14:textId="77777777" w:rsidR="0080138D" w:rsidRPr="000D7B52" w:rsidRDefault="0080138D" w:rsidP="0080138D">
      <w:pPr>
        <w:spacing w:line="60" w:lineRule="exact"/>
        <w:jc w:val="both"/>
        <w:rPr>
          <w:rFonts w:ascii="Arial" w:hAnsi="Arial" w:cs="Arial"/>
          <w:sz w:val="22"/>
          <w:szCs w:val="22"/>
          <w:lang w:val="fr-FR"/>
        </w:rPr>
      </w:pPr>
      <w:r w:rsidRPr="000D7B52">
        <w:rPr>
          <w:rFonts w:ascii="Arial" w:hAnsi="Arial" w:cs="Arial"/>
          <w:sz w:val="22"/>
          <w:szCs w:val="22"/>
          <w:lang w:val="fr-FR"/>
        </w:rPr>
        <w:t xml:space="preserve"> </w:t>
      </w:r>
    </w:p>
    <w:p w14:paraId="12387BE9" w14:textId="77777777" w:rsidR="0080138D" w:rsidRPr="000D7B52" w:rsidRDefault="0080138D" w:rsidP="0080138D">
      <w:pPr>
        <w:pStyle w:val="Titre2"/>
        <w:ind w:left="280"/>
        <w:jc w:val="both"/>
        <w:rPr>
          <w:rFonts w:eastAsia="Trebuchet MS"/>
          <w:i w:val="0"/>
          <w:color w:val="000000"/>
          <w:sz w:val="22"/>
          <w:szCs w:val="22"/>
          <w:lang w:val="fr-FR"/>
        </w:rPr>
      </w:pPr>
      <w:bookmarkStart w:id="65" w:name="ArtL2_RC-2-A14.1"/>
      <w:bookmarkStart w:id="66" w:name="_Toc233989851"/>
      <w:bookmarkEnd w:id="65"/>
      <w:r w:rsidRPr="000D7B52">
        <w:rPr>
          <w:rFonts w:eastAsia="Trebuchet MS"/>
          <w:i w:val="0"/>
          <w:color w:val="000000"/>
          <w:sz w:val="22"/>
          <w:szCs w:val="22"/>
          <w:lang w:val="fr-FR"/>
        </w:rPr>
        <w:t>9.1 - Adresses supplémentaires et points de contact</w:t>
      </w:r>
      <w:bookmarkEnd w:id="66"/>
    </w:p>
    <w:p w14:paraId="1BF65AC2" w14:textId="77777777" w:rsidR="0080138D" w:rsidRPr="000D7B52" w:rsidRDefault="0080138D" w:rsidP="0080138D">
      <w:pPr>
        <w:pStyle w:val="ParagrapheIndent2"/>
        <w:spacing w:line="233"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Pour tout renseignement complémentaire concernant cette consultation, les candidats transmettent impérativement leur demande par l'intermédiaire du profil d'acheteur du pouvoir adjudicateur, dont l'adresse URL est la suivante : </w:t>
      </w:r>
      <w:hyperlink r:id="rId30" w:history="1">
        <w:r w:rsidRPr="00D54DAA">
          <w:rPr>
            <w:rStyle w:val="Lienhypertexte"/>
            <w:rFonts w:ascii="Arial" w:hAnsi="Arial" w:cs="Arial"/>
            <w:sz w:val="22"/>
            <w:szCs w:val="22"/>
            <w:lang w:val="fr-FR"/>
          </w:rPr>
          <w:t>https://www.marches-publics.gouv.fr</w:t>
        </w:r>
      </w:hyperlink>
      <w:r>
        <w:rPr>
          <w:rFonts w:ascii="Arial" w:hAnsi="Arial" w:cs="Arial"/>
          <w:color w:val="000000"/>
          <w:sz w:val="22"/>
          <w:szCs w:val="22"/>
          <w:lang w:val="fr-FR"/>
        </w:rPr>
        <w:t xml:space="preserve"> </w:t>
      </w:r>
    </w:p>
    <w:p w14:paraId="55049865" w14:textId="77777777" w:rsidR="0080138D" w:rsidRPr="000D7B52" w:rsidRDefault="0080138D" w:rsidP="0080138D">
      <w:pPr>
        <w:pStyle w:val="ParagrapheIndent2"/>
        <w:spacing w:line="233" w:lineRule="exact"/>
        <w:jc w:val="both"/>
        <w:rPr>
          <w:rFonts w:ascii="Arial" w:hAnsi="Arial" w:cs="Arial"/>
          <w:color w:val="000000"/>
          <w:sz w:val="22"/>
          <w:szCs w:val="22"/>
          <w:lang w:val="fr-FR"/>
        </w:rPr>
      </w:pPr>
    </w:p>
    <w:p w14:paraId="2C574551" w14:textId="77777777" w:rsidR="0080138D" w:rsidRPr="000D7B52" w:rsidRDefault="0080138D" w:rsidP="0080138D">
      <w:pPr>
        <w:pStyle w:val="ParagrapheIndent2"/>
        <w:spacing w:line="233" w:lineRule="exact"/>
        <w:jc w:val="both"/>
        <w:rPr>
          <w:rFonts w:ascii="Arial" w:hAnsi="Arial" w:cs="Arial"/>
          <w:color w:val="000000"/>
          <w:sz w:val="22"/>
          <w:szCs w:val="22"/>
          <w:lang w:val="fr-FR"/>
        </w:rPr>
      </w:pPr>
      <w:r w:rsidRPr="000D7B52">
        <w:rPr>
          <w:rFonts w:ascii="Arial" w:hAnsi="Arial" w:cs="Arial"/>
          <w:color w:val="000000"/>
          <w:sz w:val="22"/>
          <w:szCs w:val="22"/>
          <w:lang w:val="fr-FR"/>
        </w:rPr>
        <w:t>Cette demande doit intervenir au plus tard 10 jours avant la date limite de remise des plis.</w:t>
      </w:r>
    </w:p>
    <w:p w14:paraId="2B0AFA1C" w14:textId="77777777" w:rsidR="0080138D" w:rsidRPr="000D7B52" w:rsidRDefault="0080138D" w:rsidP="0080138D">
      <w:pPr>
        <w:pStyle w:val="ParagrapheIndent2"/>
        <w:spacing w:line="233" w:lineRule="exact"/>
        <w:jc w:val="both"/>
        <w:rPr>
          <w:rFonts w:ascii="Arial" w:hAnsi="Arial" w:cs="Arial"/>
          <w:color w:val="000000"/>
          <w:sz w:val="22"/>
          <w:szCs w:val="22"/>
          <w:lang w:val="fr-FR"/>
        </w:rPr>
      </w:pPr>
      <w:r w:rsidRPr="000D7B52">
        <w:rPr>
          <w:rFonts w:ascii="Arial" w:hAnsi="Arial" w:cs="Arial"/>
          <w:color w:val="000000"/>
          <w:sz w:val="22"/>
          <w:szCs w:val="22"/>
          <w:lang w:val="fr-FR"/>
        </w:rPr>
        <w:t> </w:t>
      </w:r>
    </w:p>
    <w:p w14:paraId="5F29DB29" w14:textId="77777777" w:rsidR="0080138D" w:rsidRPr="000D7B52" w:rsidRDefault="0080138D" w:rsidP="0080138D">
      <w:pPr>
        <w:pStyle w:val="ParagrapheIndent2"/>
        <w:spacing w:after="240" w:line="233" w:lineRule="exact"/>
        <w:jc w:val="both"/>
        <w:rPr>
          <w:rFonts w:ascii="Arial" w:hAnsi="Arial" w:cs="Arial"/>
          <w:color w:val="FF0000"/>
          <w:sz w:val="22"/>
          <w:szCs w:val="22"/>
          <w:lang w:val="fr-FR"/>
        </w:rPr>
      </w:pPr>
      <w:r w:rsidRPr="000D7B52">
        <w:rPr>
          <w:rFonts w:ascii="Arial" w:eastAsia="Times New               Roman" w:hAnsi="Arial" w:cs="Arial"/>
          <w:b/>
          <w:color w:val="000099"/>
          <w:sz w:val="22"/>
          <w:szCs w:val="22"/>
          <w:lang w:val="fr-FR"/>
        </w:rPr>
        <w:t>ATTENTION</w:t>
      </w:r>
      <w:r w:rsidRPr="000D7B52">
        <w:rPr>
          <w:rFonts w:ascii="Arial" w:eastAsia="Times New               Roman" w:hAnsi="Arial" w:cs="Arial"/>
          <w:color w:val="000099"/>
          <w:sz w:val="22"/>
          <w:szCs w:val="22"/>
          <w:lang w:val="fr-FR"/>
        </w:rPr>
        <w:t> : Suite au récent changement d’environnement PLACE, l’adresse d’envoi des messages PLACE est modifiée : il est donc impératif d’autoriser l’adresse « </w:t>
      </w:r>
      <w:hyperlink r:id="rId31" w:history="1">
        <w:r w:rsidRPr="000D7B52">
          <w:rPr>
            <w:rFonts w:ascii="Arial" w:hAnsi="Arial" w:cs="Arial"/>
            <w:b/>
            <w:color w:val="2A421A"/>
            <w:sz w:val="22"/>
            <w:szCs w:val="22"/>
            <w:lang w:val="fr-FR"/>
          </w:rPr>
          <w:t>nepasrepondre-prod@marches-publics.gouv.fr</w:t>
        </w:r>
      </w:hyperlink>
      <w:r w:rsidRPr="000D7B52">
        <w:rPr>
          <w:rFonts w:ascii="Arial" w:hAnsi="Arial" w:cs="Arial"/>
          <w:color w:val="000000"/>
          <w:sz w:val="22"/>
          <w:szCs w:val="22"/>
          <w:lang w:val="fr-FR"/>
        </w:rPr>
        <w:t> </w:t>
      </w:r>
      <w:r w:rsidRPr="000D7B52">
        <w:rPr>
          <w:rFonts w:ascii="Arial" w:eastAsia="Times New               Roman" w:hAnsi="Arial" w:cs="Arial"/>
          <w:color w:val="000099"/>
          <w:sz w:val="22"/>
          <w:szCs w:val="22"/>
          <w:lang w:val="fr-FR"/>
        </w:rPr>
        <w:t>» dans les filtres des anti-spams</w:t>
      </w:r>
      <w:r w:rsidRPr="000D7B52">
        <w:rPr>
          <w:rFonts w:ascii="Arial" w:eastAsia="Times New               Roman" w:hAnsi="Arial" w:cs="Arial"/>
          <w:color w:val="000000"/>
          <w:sz w:val="22"/>
          <w:szCs w:val="22"/>
          <w:lang w:val="fr-FR"/>
        </w:rPr>
        <w:t xml:space="preserve"> </w:t>
      </w:r>
      <w:r w:rsidRPr="000D7B52">
        <w:rPr>
          <w:rFonts w:ascii="Arial" w:eastAsia="Times New               Roman" w:hAnsi="Arial" w:cs="Arial"/>
          <w:color w:val="000099"/>
          <w:sz w:val="22"/>
          <w:szCs w:val="22"/>
          <w:lang w:val="fr-FR"/>
        </w:rPr>
        <w:t>(au lieu de</w:t>
      </w:r>
      <w:r w:rsidRPr="000D7B52">
        <w:rPr>
          <w:rFonts w:ascii="Arial" w:hAnsi="Arial" w:cs="Arial"/>
          <w:color w:val="000000"/>
          <w:sz w:val="22"/>
          <w:szCs w:val="22"/>
          <w:lang w:val="fr-FR"/>
        </w:rPr>
        <w:t xml:space="preserve"> « </w:t>
      </w:r>
      <w:hyperlink r:id="rId32" w:history="1">
        <w:r w:rsidRPr="000D7B52">
          <w:rPr>
            <w:rFonts w:ascii="Arial" w:hAnsi="Arial" w:cs="Arial"/>
            <w:color w:val="FF0000"/>
            <w:sz w:val="22"/>
            <w:szCs w:val="22"/>
            <w:lang w:val="fr-FR"/>
          </w:rPr>
          <w:t>nepasrepondre@marches-publics.gouv.fr</w:t>
        </w:r>
      </w:hyperlink>
      <w:r w:rsidRPr="000D7B52">
        <w:rPr>
          <w:rFonts w:ascii="Arial" w:hAnsi="Arial" w:cs="Arial"/>
          <w:color w:val="FF0000"/>
          <w:sz w:val="22"/>
          <w:szCs w:val="22"/>
          <w:lang w:val="fr-FR"/>
        </w:rPr>
        <w:t>").</w:t>
      </w:r>
    </w:p>
    <w:p w14:paraId="63C9AFAD" w14:textId="22672E8E" w:rsidR="0080138D" w:rsidRPr="002A01C5" w:rsidRDefault="0080138D" w:rsidP="0080138D">
      <w:pPr>
        <w:pStyle w:val="ParagrapheIndent2"/>
        <w:spacing w:after="240" w:line="232" w:lineRule="exact"/>
        <w:jc w:val="both"/>
        <w:rPr>
          <w:rFonts w:ascii="Arial" w:hAnsi="Arial" w:cs="Arial"/>
          <w:b/>
          <w:bCs/>
          <w:color w:val="000000"/>
          <w:sz w:val="22"/>
          <w:szCs w:val="22"/>
          <w:lang w:val="fr-FR"/>
        </w:rPr>
      </w:pPr>
      <w:r w:rsidRPr="000D7B52">
        <w:rPr>
          <w:rFonts w:ascii="Arial" w:hAnsi="Arial" w:cs="Arial"/>
          <w:color w:val="000000"/>
          <w:sz w:val="22"/>
          <w:szCs w:val="22"/>
          <w:lang w:val="fr-FR"/>
        </w:rPr>
        <w:t xml:space="preserve">Une réponse sera alors adressée, à toutes les entreprises ayant retiré le dossier ou l'ayant téléchargé après identification, </w:t>
      </w:r>
      <w:r w:rsidRPr="002A01C5">
        <w:rPr>
          <w:rFonts w:ascii="Arial" w:hAnsi="Arial" w:cs="Arial"/>
          <w:b/>
          <w:bCs/>
          <w:color w:val="000000"/>
          <w:sz w:val="22"/>
          <w:szCs w:val="22"/>
          <w:lang w:val="fr-FR"/>
        </w:rPr>
        <w:t>6 jours au plus tard avant la date limite de remise des plis</w:t>
      </w:r>
      <w:r w:rsidR="002A01C5" w:rsidRPr="002A01C5">
        <w:rPr>
          <w:rFonts w:ascii="Arial" w:hAnsi="Arial" w:cs="Arial"/>
          <w:b/>
          <w:bCs/>
          <w:color w:val="000000"/>
          <w:sz w:val="22"/>
          <w:szCs w:val="22"/>
          <w:lang w:val="fr-FR"/>
        </w:rPr>
        <w:t>, soit le 9 septembre 2026</w:t>
      </w:r>
      <w:r w:rsidRPr="002A01C5">
        <w:rPr>
          <w:rFonts w:ascii="Arial" w:hAnsi="Arial" w:cs="Arial"/>
          <w:b/>
          <w:bCs/>
          <w:color w:val="000000"/>
          <w:sz w:val="22"/>
          <w:szCs w:val="22"/>
          <w:lang w:val="fr-FR"/>
        </w:rPr>
        <w:t>.</w:t>
      </w:r>
    </w:p>
    <w:p w14:paraId="4B655C62" w14:textId="77777777" w:rsidR="0080138D" w:rsidRPr="000D7B52" w:rsidRDefault="0080138D" w:rsidP="0080138D">
      <w:pPr>
        <w:pStyle w:val="Titre2"/>
        <w:ind w:left="280"/>
        <w:jc w:val="both"/>
        <w:rPr>
          <w:rFonts w:eastAsia="Trebuchet MS"/>
          <w:i w:val="0"/>
          <w:color w:val="000000"/>
          <w:sz w:val="22"/>
          <w:szCs w:val="22"/>
          <w:lang w:val="fr-FR"/>
        </w:rPr>
      </w:pPr>
      <w:bookmarkStart w:id="67" w:name="ArtL2_RC-2-A14.2"/>
      <w:bookmarkStart w:id="68" w:name="_Toc233989852"/>
      <w:bookmarkEnd w:id="67"/>
      <w:r w:rsidRPr="000D7B52">
        <w:rPr>
          <w:rFonts w:eastAsia="Trebuchet MS"/>
          <w:i w:val="0"/>
          <w:color w:val="000000"/>
          <w:sz w:val="22"/>
          <w:szCs w:val="22"/>
          <w:lang w:val="fr-FR"/>
        </w:rPr>
        <w:t>9.2 - Procédures de recours</w:t>
      </w:r>
      <w:bookmarkEnd w:id="68"/>
    </w:p>
    <w:p w14:paraId="0A9601F5"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Le tribunal territorialement compétent est :</w:t>
      </w:r>
    </w:p>
    <w:p w14:paraId="37D5CC20"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Tribunal administratif de Toulouse</w:t>
      </w:r>
    </w:p>
    <w:p w14:paraId="2004C357"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68 rue Raymond IV</w:t>
      </w:r>
    </w:p>
    <w:p w14:paraId="71C6A0AB"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BP 7007</w:t>
      </w:r>
    </w:p>
    <w:p w14:paraId="5CD62E58" w14:textId="77777777" w:rsidR="0080138D" w:rsidRDefault="0080138D" w:rsidP="0080138D">
      <w:pPr>
        <w:pStyle w:val="ParagrapheIndent2"/>
        <w:spacing w:after="160" w:line="232" w:lineRule="exact"/>
        <w:jc w:val="both"/>
        <w:rPr>
          <w:rFonts w:ascii="Arial" w:hAnsi="Arial" w:cs="Arial"/>
          <w:color w:val="000000"/>
          <w:sz w:val="22"/>
          <w:szCs w:val="22"/>
          <w:lang w:val="fr-FR"/>
        </w:rPr>
      </w:pPr>
    </w:p>
    <w:p w14:paraId="1FBCE07B"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31068 TOULOUSE CEDEX 07</w:t>
      </w:r>
    </w:p>
    <w:p w14:paraId="2BFC817D"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110051B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Tél : 05.62.73.57.57</w:t>
      </w:r>
    </w:p>
    <w:p w14:paraId="544C4B0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Télécopie : 05.62.73.57.40</w:t>
      </w:r>
    </w:p>
    <w:p w14:paraId="0DE7FC94"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Courriel : greffe.ta-toulouse@juradm.fr</w:t>
      </w:r>
    </w:p>
    <w:p w14:paraId="17D17EDA"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p>
    <w:p w14:paraId="5AFC36CD" w14:textId="77777777" w:rsidR="0080138D"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Les voies de recours ouvertes aux candidats sont les suivantes : </w:t>
      </w:r>
    </w:p>
    <w:p w14:paraId="18CF4CDD" w14:textId="77777777" w:rsidR="0080138D" w:rsidRPr="004434E8" w:rsidRDefault="0080138D" w:rsidP="0080138D">
      <w:pPr>
        <w:rPr>
          <w:lang w:val="fr-FR"/>
        </w:rPr>
      </w:pPr>
    </w:p>
    <w:p w14:paraId="63C46D76" w14:textId="77777777" w:rsidR="0080138D"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xml:space="preserve">- Référé </w:t>
      </w:r>
      <w:proofErr w:type="spellStart"/>
      <w:r w:rsidRPr="000D7B52">
        <w:rPr>
          <w:rFonts w:ascii="Arial" w:hAnsi="Arial" w:cs="Arial"/>
          <w:color w:val="000000"/>
          <w:sz w:val="22"/>
          <w:szCs w:val="22"/>
          <w:lang w:val="fr-FR"/>
        </w:rPr>
        <w:t>pré-contractuel</w:t>
      </w:r>
      <w:proofErr w:type="spellEnd"/>
      <w:r w:rsidRPr="000D7B52">
        <w:rPr>
          <w:rFonts w:ascii="Arial" w:hAnsi="Arial" w:cs="Arial"/>
          <w:color w:val="000000"/>
          <w:sz w:val="22"/>
          <w:szCs w:val="22"/>
          <w:lang w:val="fr-FR"/>
        </w:rPr>
        <w:t xml:space="preserve"> prévu aux articles L.551-1 à L.551-12 du Code de justice administrative (CJA), et pouvant être exercé avant la signature du contrat.</w:t>
      </w:r>
    </w:p>
    <w:p w14:paraId="01A82408" w14:textId="77777777" w:rsidR="0080138D" w:rsidRPr="004434E8" w:rsidRDefault="0080138D" w:rsidP="0080138D">
      <w:pPr>
        <w:rPr>
          <w:lang w:val="fr-FR"/>
        </w:rPr>
      </w:pPr>
    </w:p>
    <w:p w14:paraId="2A7B0A6B" w14:textId="77777777" w:rsidR="0080138D"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Référé contractuel prévu aux articles L.551-13 à L.551-23 du CJA, et pouvant être exercé dans les délais prévus à l'article R. 551-7 du CJA.</w:t>
      </w:r>
    </w:p>
    <w:p w14:paraId="4D4B7799" w14:textId="77777777" w:rsidR="0080138D" w:rsidRPr="004434E8" w:rsidRDefault="0080138D" w:rsidP="0080138D">
      <w:pPr>
        <w:rPr>
          <w:lang w:val="fr-FR"/>
        </w:rPr>
      </w:pPr>
    </w:p>
    <w:p w14:paraId="63380DEC" w14:textId="77777777" w:rsidR="0080138D"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Recours pour excès de pouvoir contre une décision administrative prévu aux articles R. 421-1 à R. 421-7 du CJA, et pouvant être exercé dans les 2 mois suivant la notification ou publication de la décision de l'organisme (le recours ne peut plus, toutefois, être exercé après la signature du contrat).</w:t>
      </w:r>
    </w:p>
    <w:p w14:paraId="787AF717" w14:textId="77777777" w:rsidR="0080138D" w:rsidRPr="004434E8" w:rsidRDefault="0080138D" w:rsidP="0080138D">
      <w:pPr>
        <w:rPr>
          <w:lang w:val="fr-FR"/>
        </w:rPr>
      </w:pPr>
    </w:p>
    <w:p w14:paraId="20661DD3"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 Recours de pleine juridiction ouvert aux tiers justifiant d'un intérêt lésé, et pouvant être exercé dans les deux mois suivant la date à laquelle la conclusion du contrat est rendue publique.</w:t>
      </w:r>
    </w:p>
    <w:p w14:paraId="0892F3D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Pour obtenir des renseignements relatifs à l'introduction des recours, les candidats devront s'adresser à :</w:t>
      </w:r>
    </w:p>
    <w:p w14:paraId="08A1E7F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Tribunal Administratif de Toulouse</w:t>
      </w:r>
    </w:p>
    <w:p w14:paraId="464D76B4"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68 rue Raymond IV</w:t>
      </w:r>
    </w:p>
    <w:p w14:paraId="24CFAE29"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BP 7007</w:t>
      </w:r>
    </w:p>
    <w:p w14:paraId="4E591B68"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31068 TOULOUSE CEDEX 7</w:t>
      </w:r>
    </w:p>
    <w:p w14:paraId="4B7D4DAE"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p>
    <w:p w14:paraId="2119F171"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Tél : 05 62 73 57 57</w:t>
      </w:r>
    </w:p>
    <w:p w14:paraId="7B503EBC"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Télécopie : 05 62 73 57 40</w:t>
      </w:r>
    </w:p>
    <w:p w14:paraId="5083A576"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Courriel : greffe.ta-toulouse@juradm.fr</w:t>
      </w:r>
    </w:p>
    <w:p w14:paraId="656F80BF" w14:textId="77777777" w:rsidR="0080138D" w:rsidRPr="000D7B52" w:rsidRDefault="0080138D" w:rsidP="0080138D">
      <w:pPr>
        <w:pStyle w:val="ParagrapheIndent2"/>
        <w:spacing w:after="240" w:line="232" w:lineRule="exact"/>
        <w:jc w:val="both"/>
        <w:rPr>
          <w:rFonts w:ascii="Arial" w:hAnsi="Arial" w:cs="Arial"/>
          <w:color w:val="000000"/>
          <w:sz w:val="22"/>
          <w:szCs w:val="22"/>
          <w:lang w:val="fr-FR"/>
        </w:rPr>
      </w:pPr>
    </w:p>
    <w:p w14:paraId="01AB1A46"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En cas de difficultés survenant lors de la procédure de passation, l'organe chargé de jouer le rôle de médiateur est :</w:t>
      </w:r>
    </w:p>
    <w:p w14:paraId="1C1B9EB6"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CCIRA de Bordeaux</w:t>
      </w:r>
    </w:p>
    <w:p w14:paraId="6AA47732"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118 Cours Maréchal JUIN</w:t>
      </w:r>
    </w:p>
    <w:p w14:paraId="427DAA28" w14:textId="77777777" w:rsidR="0080138D" w:rsidRPr="000D7B52" w:rsidRDefault="0080138D" w:rsidP="0080138D">
      <w:pPr>
        <w:pStyle w:val="ParagrapheIndent2"/>
        <w:spacing w:line="232" w:lineRule="exact"/>
        <w:jc w:val="both"/>
        <w:rPr>
          <w:rFonts w:ascii="Arial" w:hAnsi="Arial" w:cs="Arial"/>
          <w:color w:val="000000"/>
          <w:sz w:val="22"/>
          <w:szCs w:val="22"/>
          <w:lang w:val="fr-FR"/>
        </w:rPr>
      </w:pPr>
      <w:r w:rsidRPr="000D7B52">
        <w:rPr>
          <w:rFonts w:ascii="Arial" w:hAnsi="Arial" w:cs="Arial"/>
          <w:color w:val="000000"/>
          <w:sz w:val="22"/>
          <w:szCs w:val="22"/>
          <w:lang w:val="fr-FR"/>
        </w:rPr>
        <w:t>BP 10001</w:t>
      </w:r>
    </w:p>
    <w:p w14:paraId="4726D76A" w14:textId="45454F0E" w:rsidR="0081362B" w:rsidRPr="000D7B52" w:rsidRDefault="0080138D" w:rsidP="0080138D">
      <w:pPr>
        <w:pStyle w:val="ParagrapheIndent2"/>
        <w:spacing w:line="232" w:lineRule="exact"/>
        <w:jc w:val="both"/>
        <w:rPr>
          <w:rFonts w:ascii="Arial" w:hAnsi="Arial" w:cs="Arial"/>
          <w:sz w:val="22"/>
          <w:szCs w:val="22"/>
          <w:lang w:val="fr-FR"/>
        </w:rPr>
      </w:pPr>
      <w:r w:rsidRPr="000D7B52">
        <w:rPr>
          <w:rFonts w:ascii="Arial" w:hAnsi="Arial" w:cs="Arial"/>
          <w:color w:val="000000"/>
          <w:sz w:val="22"/>
          <w:szCs w:val="22"/>
          <w:lang w:val="fr-FR"/>
        </w:rPr>
        <w:t>33075 BORDEAUX CEDE</w:t>
      </w:r>
      <w:bookmarkStart w:id="69" w:name="ArtL2_RC-2-A8.5"/>
      <w:bookmarkEnd w:id="69"/>
      <w:r>
        <w:rPr>
          <w:rFonts w:ascii="Arial" w:hAnsi="Arial" w:cs="Arial"/>
          <w:color w:val="000000"/>
          <w:sz w:val="22"/>
          <w:szCs w:val="22"/>
          <w:lang w:val="fr-FR"/>
        </w:rPr>
        <w:t>X</w:t>
      </w:r>
    </w:p>
    <w:sectPr w:rsidR="0081362B" w:rsidRPr="000D7B52">
      <w:footerReference w:type="default" r:id="rId33"/>
      <w:pgSz w:w="11900" w:h="16840"/>
      <w:pgMar w:top="1140" w:right="1140" w:bottom="1140" w:left="1140" w:header="1140" w:footer="11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5A88" w14:textId="77777777" w:rsidR="00E81363" w:rsidRDefault="00E81363">
      <w:r>
        <w:separator/>
      </w:r>
    </w:p>
  </w:endnote>
  <w:endnote w:type="continuationSeparator" w:id="0">
    <w:p w14:paraId="37619E13" w14:textId="77777777" w:rsidR="00E81363" w:rsidRDefault="00E8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imes New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0CB4" w14:textId="77777777" w:rsidR="006E6DC7" w:rsidRDefault="006E6DC7">
    <w:pPr>
      <w:spacing w:line="240" w:lineRule="exact"/>
    </w:pPr>
  </w:p>
  <w:tbl>
    <w:tblPr>
      <w:tblW w:w="0" w:type="auto"/>
      <w:tblLayout w:type="fixed"/>
      <w:tblLook w:val="04A0" w:firstRow="1" w:lastRow="0" w:firstColumn="1" w:lastColumn="0" w:noHBand="0" w:noVBand="1"/>
    </w:tblPr>
    <w:tblGrid>
      <w:gridCol w:w="5220"/>
      <w:gridCol w:w="4400"/>
    </w:tblGrid>
    <w:tr w:rsidR="006E6DC7" w14:paraId="64335FB4" w14:textId="77777777">
      <w:trPr>
        <w:trHeight w:val="245"/>
      </w:trPr>
      <w:tc>
        <w:tcPr>
          <w:tcW w:w="5220" w:type="dxa"/>
          <w:tcMar>
            <w:top w:w="0" w:type="dxa"/>
            <w:left w:w="0" w:type="dxa"/>
            <w:bottom w:w="0" w:type="dxa"/>
            <w:right w:w="0" w:type="dxa"/>
          </w:tcMar>
          <w:vAlign w:val="center"/>
        </w:tcPr>
        <w:p w14:paraId="5AB43B38" w14:textId="77777777" w:rsidR="006E6DC7" w:rsidRDefault="004A4357">
          <w:pPr>
            <w:pStyle w:val="PiedDePage"/>
            <w:rPr>
              <w:color w:val="000000"/>
              <w:lang w:val="fr-FR"/>
            </w:rPr>
          </w:pPr>
          <w:r>
            <w:rPr>
              <w:color w:val="000000"/>
              <w:lang w:val="fr-FR"/>
            </w:rPr>
            <w:t>Consultation n°: 2026TX0016</w:t>
          </w:r>
        </w:p>
      </w:tc>
      <w:tc>
        <w:tcPr>
          <w:tcW w:w="4400" w:type="dxa"/>
          <w:tcMar>
            <w:top w:w="0" w:type="dxa"/>
            <w:left w:w="0" w:type="dxa"/>
            <w:bottom w:w="0" w:type="dxa"/>
            <w:right w:w="0" w:type="dxa"/>
          </w:tcMar>
          <w:vAlign w:val="center"/>
        </w:tcPr>
        <w:p w14:paraId="4F50A76A" w14:textId="77777777" w:rsidR="006E6DC7" w:rsidRDefault="004A4357">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Pr>
              <w:color w:val="000000"/>
              <w:lang w:val="fr-FR"/>
            </w:rPr>
            <w:t>21</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Pr>
              <w:color w:val="000000"/>
              <w:lang w:val="fr-FR"/>
            </w:rPr>
            <w:t>21</w:t>
          </w:r>
          <w:r>
            <w:rPr>
              <w:color w:val="000000"/>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A47FD" w14:textId="77777777" w:rsidR="00E81363" w:rsidRDefault="00E81363">
      <w:r>
        <w:separator/>
      </w:r>
    </w:p>
  </w:footnote>
  <w:footnote w:type="continuationSeparator" w:id="0">
    <w:p w14:paraId="21638CE4" w14:textId="77777777" w:rsidR="00E81363" w:rsidRDefault="00E81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641A"/>
    <w:multiLevelType w:val="hybridMultilevel"/>
    <w:tmpl w:val="225A1AA0"/>
    <w:lvl w:ilvl="0" w:tplc="E7AC681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18E0881"/>
    <w:multiLevelType w:val="hybridMultilevel"/>
    <w:tmpl w:val="BA6EC52E"/>
    <w:lvl w:ilvl="0" w:tplc="FFFFFFFF">
      <w:start w:val="1"/>
      <w:numFmt w:val="bullet"/>
      <w:lvlText w:val="-"/>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65626C"/>
    <w:multiLevelType w:val="hybridMultilevel"/>
    <w:tmpl w:val="C978BD74"/>
    <w:lvl w:ilvl="0" w:tplc="AEF0C68E">
      <w:start w:val="1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334764"/>
    <w:multiLevelType w:val="hybridMultilevel"/>
    <w:tmpl w:val="283E26D2"/>
    <w:lvl w:ilvl="0" w:tplc="6D00FB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C12BF3"/>
    <w:multiLevelType w:val="hybridMultilevel"/>
    <w:tmpl w:val="AC9A2C1E"/>
    <w:lvl w:ilvl="0" w:tplc="9B0EEB0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9197735">
    <w:abstractNumId w:val="4"/>
  </w:num>
  <w:num w:numId="2" w16cid:durableId="1712536661">
    <w:abstractNumId w:val="2"/>
  </w:num>
  <w:num w:numId="3" w16cid:durableId="691689795">
    <w:abstractNumId w:val="3"/>
  </w:num>
  <w:num w:numId="4" w16cid:durableId="1431125620">
    <w:abstractNumId w:val="1"/>
  </w:num>
  <w:num w:numId="5" w16cid:durableId="94118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E6DC7"/>
    <w:rsid w:val="00010ACC"/>
    <w:rsid w:val="000215B5"/>
    <w:rsid w:val="00025AF8"/>
    <w:rsid w:val="000D7B52"/>
    <w:rsid w:val="00122496"/>
    <w:rsid w:val="00152490"/>
    <w:rsid w:val="001872B9"/>
    <w:rsid w:val="001C0854"/>
    <w:rsid w:val="001D690F"/>
    <w:rsid w:val="0021484D"/>
    <w:rsid w:val="00244A8C"/>
    <w:rsid w:val="00262BA8"/>
    <w:rsid w:val="0026451E"/>
    <w:rsid w:val="002662B6"/>
    <w:rsid w:val="0028119A"/>
    <w:rsid w:val="002A01C5"/>
    <w:rsid w:val="002E06DC"/>
    <w:rsid w:val="002F46F7"/>
    <w:rsid w:val="00313680"/>
    <w:rsid w:val="00337CE3"/>
    <w:rsid w:val="0039012C"/>
    <w:rsid w:val="003D4D0A"/>
    <w:rsid w:val="004434E8"/>
    <w:rsid w:val="004A4357"/>
    <w:rsid w:val="005905A1"/>
    <w:rsid w:val="005D4CDF"/>
    <w:rsid w:val="00647FD1"/>
    <w:rsid w:val="00676233"/>
    <w:rsid w:val="006D0269"/>
    <w:rsid w:val="006E6DC7"/>
    <w:rsid w:val="007C6432"/>
    <w:rsid w:val="007D614C"/>
    <w:rsid w:val="007F4012"/>
    <w:rsid w:val="0080138D"/>
    <w:rsid w:val="0081362B"/>
    <w:rsid w:val="0087387B"/>
    <w:rsid w:val="008A40AE"/>
    <w:rsid w:val="008B318F"/>
    <w:rsid w:val="008B3DBA"/>
    <w:rsid w:val="00900221"/>
    <w:rsid w:val="00A030F6"/>
    <w:rsid w:val="00A13C81"/>
    <w:rsid w:val="00A304E5"/>
    <w:rsid w:val="00A53554"/>
    <w:rsid w:val="00A7400A"/>
    <w:rsid w:val="00AB211B"/>
    <w:rsid w:val="00AF2D97"/>
    <w:rsid w:val="00AF71AB"/>
    <w:rsid w:val="00AF7BA8"/>
    <w:rsid w:val="00B3502F"/>
    <w:rsid w:val="00B841D7"/>
    <w:rsid w:val="00C141EC"/>
    <w:rsid w:val="00C26A8A"/>
    <w:rsid w:val="00C910AC"/>
    <w:rsid w:val="00CB51D1"/>
    <w:rsid w:val="00D00F32"/>
    <w:rsid w:val="00D74839"/>
    <w:rsid w:val="00D95C1E"/>
    <w:rsid w:val="00DC2505"/>
    <w:rsid w:val="00DD52C9"/>
    <w:rsid w:val="00DF4B47"/>
    <w:rsid w:val="00DF6E0E"/>
    <w:rsid w:val="00E1601C"/>
    <w:rsid w:val="00E31829"/>
    <w:rsid w:val="00E81363"/>
    <w:rsid w:val="00EA6B85"/>
    <w:rsid w:val="00ED76BF"/>
    <w:rsid w:val="00EF718C"/>
    <w:rsid w:val="00F1300E"/>
    <w:rsid w:val="00FA30EE"/>
    <w:rsid w:val="00FF39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AADB8"/>
  <w15:docId w15:val="{891FB388-2116-4EAA-9F3E-172AFE55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TD">
    <w:name w:val="table TD"/>
    <w:basedOn w:val="Normal"/>
    <w:next w:val="Normal"/>
    <w:qFormat/>
    <w:rPr>
      <w:rFonts w:ascii="Trebuchet MS" w:eastAsia="Trebuchet MS" w:hAnsi="Trebuchet MS" w:cs="Trebuchet MS"/>
      <w:sz w:val="20"/>
    </w:rPr>
  </w:style>
  <w:style w:type="paragraph" w:customStyle="1" w:styleId="Titletable">
    <w:name w:val="Title table"/>
    <w:basedOn w:val="Normal"/>
    <w:next w:val="Normal"/>
    <w:qFormat/>
    <w:rPr>
      <w:rFonts w:ascii="Trebuchet MS" w:eastAsia="Trebuchet MS" w:hAnsi="Trebuchet MS" w:cs="Trebuchet MS"/>
      <w:b/>
      <w:color w:val="FFFFFF"/>
      <w:sz w:val="28"/>
    </w:rPr>
  </w:style>
  <w:style w:type="paragraph" w:customStyle="1" w:styleId="tableGroupe">
    <w:name w:val="tableGroupe"/>
    <w:qFormat/>
  </w:style>
  <w:style w:type="paragraph" w:customStyle="1" w:styleId="table">
    <w:name w:val="table"/>
    <w:qFormat/>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tableCF">
    <w:name w:val="table CF"/>
    <w:basedOn w:val="Normal"/>
    <w:next w:val="Normal"/>
    <w:qFormat/>
    <w:rPr>
      <w:rFonts w:ascii="Trebuchet MS" w:eastAsia="Trebuchet MS" w:hAnsi="Trebuchet MS" w:cs="Trebuchet MS"/>
      <w:b/>
      <w:sz w:val="20"/>
    </w:rPr>
  </w:style>
  <w:style w:type="paragraph" w:customStyle="1" w:styleId="tableCH">
    <w:name w:val="table CH"/>
    <w:basedOn w:val="Normal"/>
    <w:next w:val="Normal"/>
    <w:qFormat/>
    <w:rPr>
      <w:rFonts w:ascii="Trebuchet MS" w:eastAsia="Trebuchet MS" w:hAnsi="Trebuchet MS" w:cs="Trebuchet MS"/>
      <w:b/>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uiPriority w:val="39"/>
    <w:rsid w:val="00805BCE"/>
  </w:style>
  <w:style w:type="character" w:styleId="Lienhypertexte">
    <w:name w:val="Hyperlink"/>
    <w:basedOn w:val="Policepardfaut"/>
    <w:uiPriority w:val="99"/>
    <w:rsid w:val="00EF7B96"/>
    <w:rPr>
      <w:color w:val="0000FF"/>
      <w:u w:val="single"/>
    </w:rPr>
  </w:style>
  <w:style w:type="paragraph" w:styleId="TM2">
    <w:name w:val="toc 2"/>
    <w:basedOn w:val="Normal"/>
    <w:next w:val="Normal"/>
    <w:autoRedefine/>
    <w:uiPriority w:val="39"/>
    <w:rsid w:val="00805BCE"/>
    <w:pPr>
      <w:ind w:left="240"/>
    </w:pPr>
  </w:style>
  <w:style w:type="table" w:styleId="Grilledutableau">
    <w:name w:val="Table Grid"/>
    <w:basedOn w:val="TableauNormal"/>
    <w:rsid w:val="000D7B52"/>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95C1E"/>
    <w:rPr>
      <w:color w:val="605E5C"/>
      <w:shd w:val="clear" w:color="auto" w:fill="E1DFDD"/>
    </w:rPr>
  </w:style>
  <w:style w:type="paragraph" w:styleId="Paragraphedeliste">
    <w:name w:val="List Paragraph"/>
    <w:basedOn w:val="Normal"/>
    <w:uiPriority w:val="34"/>
    <w:qFormat/>
    <w:rsid w:val="00122496"/>
    <w:pPr>
      <w:ind w:left="720"/>
      <w:contextualSpacing/>
    </w:pPr>
    <w:rPr>
      <w:lang w:val="fr-FR" w:eastAsia="fr-FR"/>
    </w:rPr>
  </w:style>
  <w:style w:type="paragraph" w:customStyle="1" w:styleId="Normal2">
    <w:name w:val="Normal2"/>
    <w:basedOn w:val="Normal"/>
    <w:link w:val="Normal2Car"/>
    <w:rsid w:val="00313680"/>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locked/>
    <w:rsid w:val="00313680"/>
    <w:rPr>
      <w:sz w:val="22"/>
      <w:lang w:val="fr-FR" w:eastAsia="fr-FR"/>
    </w:rPr>
  </w:style>
  <w:style w:type="paragraph" w:styleId="Rvision">
    <w:name w:val="Revision"/>
    <w:hidden/>
    <w:uiPriority w:val="99"/>
    <w:semiHidden/>
    <w:rsid w:val="00DD52C9"/>
    <w:rPr>
      <w:sz w:val="24"/>
      <w:szCs w:val="24"/>
    </w:rPr>
  </w:style>
  <w:style w:type="character" w:styleId="Marquedecommentaire">
    <w:name w:val="annotation reference"/>
    <w:basedOn w:val="Policepardfaut"/>
    <w:rsid w:val="00DD52C9"/>
    <w:rPr>
      <w:sz w:val="16"/>
      <w:szCs w:val="16"/>
    </w:rPr>
  </w:style>
  <w:style w:type="paragraph" w:styleId="Commentaire">
    <w:name w:val="annotation text"/>
    <w:basedOn w:val="Normal"/>
    <w:link w:val="CommentaireCar"/>
    <w:rsid w:val="00DD52C9"/>
    <w:rPr>
      <w:sz w:val="20"/>
      <w:szCs w:val="20"/>
    </w:rPr>
  </w:style>
  <w:style w:type="character" w:customStyle="1" w:styleId="CommentaireCar">
    <w:name w:val="Commentaire Car"/>
    <w:basedOn w:val="Policepardfaut"/>
    <w:link w:val="Commentaire"/>
    <w:rsid w:val="00DD52C9"/>
  </w:style>
  <w:style w:type="paragraph" w:styleId="Objetducommentaire">
    <w:name w:val="annotation subject"/>
    <w:basedOn w:val="Commentaire"/>
    <w:next w:val="Commentaire"/>
    <w:link w:val="ObjetducommentaireCar"/>
    <w:rsid w:val="00DD52C9"/>
    <w:rPr>
      <w:b/>
      <w:bCs/>
    </w:rPr>
  </w:style>
  <w:style w:type="character" w:customStyle="1" w:styleId="ObjetducommentaireCar">
    <w:name w:val="Objet du commentaire Car"/>
    <w:basedOn w:val="CommentaireCar"/>
    <w:link w:val="Objetducommentaire"/>
    <w:rsid w:val="00DD5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marches-publics.gouv.fr"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marches@isae-supaero.f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declarants.e-attestation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marches-publics.gouv.fr" TargetMode="External"/><Relationship Id="rId32" Type="http://schemas.openxmlformats.org/officeDocument/2006/relationships/hyperlink" Target="mailto:nepasrepondre@marches-publics.gouv.fr"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marches-publics.gouv.fr" TargetMode="External"/><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mailto:nepasrepondre-prod@marches-publics.gouv.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mailto:csoccitanie@nova-emploi.fr" TargetMode="External"/><Relationship Id="rId27" Type="http://schemas.openxmlformats.org/officeDocument/2006/relationships/hyperlink" Target="http://www.marches-publics.gouv.fr" TargetMode="External"/><Relationship Id="rId30" Type="http://schemas.openxmlformats.org/officeDocument/2006/relationships/hyperlink" Target="https://www.marches-publics.gouv.fr"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5335</Words>
  <Characters>29343</Characters>
  <Application>Microsoft Office Word</Application>
  <DocSecurity>0</DocSecurity>
  <Lines>244</Lines>
  <Paragraphs>69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Aude CASSAN</cp:lastModifiedBy>
  <cp:revision>49</cp:revision>
  <dcterms:created xsi:type="dcterms:W3CDTF">2026-06-25T08:33:00Z</dcterms:created>
  <dcterms:modified xsi:type="dcterms:W3CDTF">2026-07-27T09:56:00Z</dcterms:modified>
</cp:coreProperties>
</file>