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1C1C01" w14:textId="77777777" w:rsidR="00E42FF3" w:rsidRPr="00546FE0" w:rsidRDefault="00E42FF3">
      <w:pPr>
        <w:rPr>
          <w:rFonts w:ascii="Arial Narrow" w:hAnsi="Arial Narrow"/>
        </w:rPr>
      </w:pPr>
    </w:p>
    <w:p w14:paraId="516B04CA" w14:textId="77777777" w:rsidR="00E42FF3" w:rsidRPr="00546FE0" w:rsidRDefault="00E42FF3" w:rsidP="00E42FF3">
      <w:pPr>
        <w:rPr>
          <w:rFonts w:ascii="Arial Narrow" w:hAnsi="Arial Narrow"/>
        </w:rPr>
      </w:pPr>
    </w:p>
    <w:p w14:paraId="11A39C98" w14:textId="77777777" w:rsidR="00E42FF3" w:rsidRPr="00546FE0" w:rsidRDefault="00E42FF3" w:rsidP="00E42FF3">
      <w:pPr>
        <w:pStyle w:val="Notedebasdepage1"/>
        <w:tabs>
          <w:tab w:val="left" w:pos="0"/>
        </w:tabs>
        <w:spacing w:after="40"/>
        <w:rPr>
          <w:rFonts w:ascii="Arial Narrow" w:hAnsi="Arial Narrow"/>
          <w:sz w:val="48"/>
          <w:szCs w:val="48"/>
        </w:rPr>
      </w:pPr>
    </w:p>
    <w:p w14:paraId="4CBB2199" w14:textId="77777777" w:rsidR="0024335F" w:rsidRPr="00546FE0" w:rsidRDefault="0024335F" w:rsidP="0024335F">
      <w:pPr>
        <w:pStyle w:val="Notedebasdepage"/>
        <w:rPr>
          <w:rFonts w:ascii="Arial Narrow" w:hAnsi="Arial Narrow"/>
        </w:rPr>
      </w:pPr>
    </w:p>
    <w:p w14:paraId="4204D521" w14:textId="77777777" w:rsidR="0024335F" w:rsidRPr="00546FE0" w:rsidRDefault="0024335F" w:rsidP="0024335F">
      <w:pPr>
        <w:pStyle w:val="Notedebasdepage"/>
        <w:rPr>
          <w:rFonts w:ascii="Arial Narrow" w:hAnsi="Arial Narrow"/>
        </w:rPr>
      </w:pPr>
    </w:p>
    <w:p w14:paraId="4E713811" w14:textId="77777777" w:rsidR="00E42FF3" w:rsidRPr="00546FE0" w:rsidRDefault="00E42FF3" w:rsidP="00E42FF3">
      <w:pPr>
        <w:pStyle w:val="Notedebasdepage1"/>
        <w:tabs>
          <w:tab w:val="left" w:pos="0"/>
        </w:tabs>
        <w:spacing w:after="40"/>
        <w:rPr>
          <w:rFonts w:ascii="Arial Narrow" w:hAnsi="Arial Narrow"/>
          <w:sz w:val="48"/>
          <w:szCs w:val="48"/>
        </w:rPr>
      </w:pPr>
    </w:p>
    <w:p w14:paraId="6880BF49" w14:textId="77777777" w:rsidR="00E42FF3" w:rsidRPr="00546FE0" w:rsidRDefault="00E42FF3" w:rsidP="00E42FF3">
      <w:pPr>
        <w:pStyle w:val="Notedebasdepage1"/>
        <w:tabs>
          <w:tab w:val="left" w:pos="0"/>
        </w:tabs>
        <w:spacing w:after="40"/>
        <w:rPr>
          <w:rFonts w:ascii="Arial Narrow" w:hAnsi="Arial Narrow"/>
          <w:sz w:val="48"/>
          <w:szCs w:val="48"/>
        </w:rPr>
      </w:pPr>
    </w:p>
    <w:p w14:paraId="2E374EEE" w14:textId="77777777" w:rsidR="00E42FF3" w:rsidRPr="00546FE0" w:rsidRDefault="00EC2356" w:rsidP="00E42FF3">
      <w:pPr>
        <w:pStyle w:val="Notedebasdepage1"/>
        <w:tabs>
          <w:tab w:val="left" w:pos="0"/>
        </w:tabs>
        <w:spacing w:after="40"/>
        <w:jc w:val="center"/>
        <w:rPr>
          <w:rFonts w:ascii="Arial Narrow" w:hAnsi="Arial Narrow"/>
          <w:sz w:val="48"/>
          <w:szCs w:val="48"/>
        </w:rPr>
      </w:pPr>
      <w:r w:rsidRPr="00546FE0">
        <w:rPr>
          <w:rFonts w:ascii="Arial Narrow" w:hAnsi="Arial Narrow"/>
          <w:sz w:val="48"/>
          <w:szCs w:val="48"/>
        </w:rPr>
        <w:t>CAHIER DES CLAUSES ADMINISTRATIVES PARTICULIERES</w:t>
      </w:r>
    </w:p>
    <w:p w14:paraId="1ADBBA29" w14:textId="6663BF85" w:rsidR="00D349F1" w:rsidRDefault="00D349F1" w:rsidP="00E42FF3">
      <w:pPr>
        <w:rPr>
          <w:rFonts w:ascii="Arial Narrow" w:hAnsi="Arial Narrow"/>
        </w:rPr>
      </w:pPr>
    </w:p>
    <w:p w14:paraId="1BB73400" w14:textId="77777777" w:rsidR="00B53407" w:rsidRPr="00546FE0" w:rsidRDefault="00B53407" w:rsidP="00E42FF3">
      <w:pPr>
        <w:rPr>
          <w:rFonts w:ascii="Arial Narrow" w:hAnsi="Arial Narrow"/>
        </w:rPr>
      </w:pPr>
    </w:p>
    <w:p w14:paraId="7A81651F" w14:textId="77777777" w:rsidR="00E42FF3" w:rsidRPr="00546FE0" w:rsidRDefault="00E42FF3" w:rsidP="00E42FF3">
      <w:pPr>
        <w:rPr>
          <w:rFonts w:ascii="Arial Narrow" w:hAnsi="Arial Narrow"/>
        </w:rPr>
      </w:pPr>
    </w:p>
    <w:p w14:paraId="2797EE93" w14:textId="0B80846E" w:rsidR="003D5B24" w:rsidRPr="007C5445" w:rsidRDefault="00687DDC" w:rsidP="00E42FF3">
      <w:pPr>
        <w:jc w:val="center"/>
        <w:rPr>
          <w:rFonts w:ascii="Arial Narrow" w:hAnsi="Arial Narrow"/>
          <w:sz w:val="28"/>
          <w:szCs w:val="28"/>
          <w:highlight w:val="yellow"/>
        </w:rPr>
      </w:pPr>
      <w:r>
        <w:rPr>
          <w:rFonts w:ascii="Arial Narrow" w:hAnsi="Arial Narrow"/>
          <w:sz w:val="28"/>
          <w:szCs w:val="28"/>
        </w:rPr>
        <w:t xml:space="preserve">Marché de </w:t>
      </w:r>
      <w:r w:rsidRPr="006835A8">
        <w:rPr>
          <w:rFonts w:ascii="Arial Narrow" w:hAnsi="Arial Narrow"/>
          <w:sz w:val="28"/>
          <w:szCs w:val="28"/>
        </w:rPr>
        <w:t>paramétrage et maintenance du système de télécommunication</w:t>
      </w:r>
      <w:r>
        <w:rPr>
          <w:rFonts w:ascii="Arial Narrow" w:hAnsi="Arial Narrow"/>
          <w:sz w:val="28"/>
          <w:szCs w:val="28"/>
        </w:rPr>
        <w:t xml:space="preserve"> des installations de l’Etablissement public du Musée d’Orsay et de l’Orangerie (EPMO-VGE)</w:t>
      </w:r>
    </w:p>
    <w:p w14:paraId="4464A9C4" w14:textId="77777777" w:rsidR="00687DDC" w:rsidRPr="00687DDC" w:rsidRDefault="00687DDC" w:rsidP="00E42FF3">
      <w:pPr>
        <w:jc w:val="center"/>
        <w:rPr>
          <w:rFonts w:ascii="Arial Narrow" w:hAnsi="Arial Narrow"/>
          <w:sz w:val="28"/>
          <w:szCs w:val="28"/>
        </w:rPr>
      </w:pPr>
    </w:p>
    <w:p w14:paraId="01E719DC" w14:textId="21BBEC35" w:rsidR="0089652C" w:rsidRPr="00546FE0" w:rsidRDefault="0089652C" w:rsidP="00E42FF3">
      <w:pPr>
        <w:jc w:val="center"/>
        <w:rPr>
          <w:rFonts w:ascii="Arial Narrow" w:hAnsi="Arial Narrow"/>
          <w:sz w:val="28"/>
          <w:szCs w:val="28"/>
        </w:rPr>
      </w:pPr>
      <w:r w:rsidRPr="00687DDC">
        <w:rPr>
          <w:rFonts w:ascii="Arial Narrow" w:hAnsi="Arial Narrow"/>
          <w:sz w:val="28"/>
          <w:szCs w:val="28"/>
        </w:rPr>
        <w:t xml:space="preserve">Marché </w:t>
      </w:r>
      <w:r w:rsidR="007C5445" w:rsidRPr="00687DDC">
        <w:rPr>
          <w:rFonts w:ascii="Arial Narrow" w:hAnsi="Arial Narrow"/>
          <w:sz w:val="28"/>
          <w:szCs w:val="28"/>
        </w:rPr>
        <w:t>2026-</w:t>
      </w:r>
      <w:r w:rsidR="003338ED">
        <w:rPr>
          <w:rFonts w:ascii="Arial Narrow" w:hAnsi="Arial Narrow"/>
          <w:sz w:val="28"/>
          <w:szCs w:val="28"/>
        </w:rPr>
        <w:t>536</w:t>
      </w:r>
    </w:p>
    <w:p w14:paraId="5106D433" w14:textId="77777777" w:rsidR="00B53407" w:rsidRPr="00546FE0" w:rsidRDefault="00B53407" w:rsidP="00B53407">
      <w:pPr>
        <w:pStyle w:val="En-tte"/>
        <w:tabs>
          <w:tab w:val="clear" w:pos="4536"/>
          <w:tab w:val="clear" w:pos="9072"/>
        </w:tabs>
        <w:spacing w:after="160" w:line="259" w:lineRule="auto"/>
        <w:rPr>
          <w:rFonts w:ascii="Arial Narrow" w:hAnsi="Arial Narrow"/>
          <w:sz w:val="24"/>
          <w:szCs w:val="24"/>
        </w:rPr>
      </w:pPr>
    </w:p>
    <w:tbl>
      <w:tblPr>
        <w:tblStyle w:val="Grilledutableau"/>
        <w:tblW w:w="0" w:type="auto"/>
        <w:tbl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insideH w:val="single" w:sz="4" w:space="0" w:color="2F5496" w:themeColor="accent5" w:themeShade="BF"/>
          <w:insideV w:val="single" w:sz="4" w:space="0" w:color="2F5496" w:themeColor="accent5" w:themeShade="BF"/>
        </w:tblBorders>
        <w:tblLook w:val="04A0" w:firstRow="1" w:lastRow="0" w:firstColumn="1" w:lastColumn="0" w:noHBand="0" w:noVBand="1"/>
      </w:tblPr>
      <w:tblGrid>
        <w:gridCol w:w="9062"/>
      </w:tblGrid>
      <w:tr w:rsidR="00B53407" w:rsidRPr="00546FE0" w14:paraId="3F8FF6DD" w14:textId="77777777" w:rsidTr="007A71C1">
        <w:tc>
          <w:tcPr>
            <w:tcW w:w="9062" w:type="dxa"/>
            <w:shd w:val="clear" w:color="auto" w:fill="DEEAF6" w:themeFill="accent1" w:themeFillTint="33"/>
          </w:tcPr>
          <w:p w14:paraId="0E077F4C" w14:textId="77777777" w:rsidR="00B53407" w:rsidRPr="00546FE0" w:rsidRDefault="00B53407" w:rsidP="007A71C1">
            <w:pPr>
              <w:pStyle w:val="Notedebasdepage1"/>
              <w:tabs>
                <w:tab w:val="left" w:pos="4590"/>
              </w:tabs>
              <w:spacing w:after="120"/>
              <w:rPr>
                <w:rFonts w:ascii="Arial Narrow" w:hAnsi="Arial Narrow"/>
                <w:sz w:val="22"/>
                <w:szCs w:val="22"/>
              </w:rPr>
            </w:pPr>
            <w:r w:rsidRPr="00546FE0">
              <w:rPr>
                <w:rFonts w:ascii="Arial Narrow" w:hAnsi="Arial Narrow"/>
                <w:sz w:val="22"/>
                <w:szCs w:val="22"/>
              </w:rPr>
              <w:t xml:space="preserve">Marché public de </w:t>
            </w:r>
            <w:sdt>
              <w:sdtPr>
                <w:rPr>
                  <w:rFonts w:ascii="Arial Narrow" w:hAnsi="Arial Narrow"/>
                  <w:sz w:val="22"/>
                  <w:szCs w:val="22"/>
                </w:rPr>
                <w:alias w:val="Type de marché"/>
                <w:tag w:val="Type de marché"/>
                <w:id w:val="-766614740"/>
                <w:placeholder>
                  <w:docPart w:val="D82B737DAA804F42B76EED14FC573B22"/>
                </w:placeholder>
                <w15:color w:val="00FF00"/>
                <w:comboBox>
                  <w:listItem w:value="Choisissez un élément"/>
                  <w:listItem w:displayText="Services" w:value="Services"/>
                  <w:listItem w:displayText="Travaux" w:value="Travaux"/>
                  <w:listItem w:displayText="Fournitures" w:value="Fournitures"/>
                </w:comboBox>
              </w:sdtPr>
              <w:sdtEndPr/>
              <w:sdtContent>
                <w:r w:rsidDel="0055529E">
                  <w:rPr>
                    <w:rFonts w:ascii="Arial Narrow" w:hAnsi="Arial Narrow"/>
                    <w:sz w:val="22"/>
                    <w:szCs w:val="22"/>
                  </w:rPr>
                  <w:t>Services</w:t>
                </w:r>
              </w:sdtContent>
            </w:sdt>
          </w:p>
          <w:p w14:paraId="50AB471F" w14:textId="77777777" w:rsidR="00B53407" w:rsidRPr="00546FE0" w:rsidRDefault="00B53407" w:rsidP="007A71C1">
            <w:pPr>
              <w:tabs>
                <w:tab w:val="left" w:pos="5880"/>
              </w:tabs>
              <w:spacing w:after="120"/>
              <w:rPr>
                <w:rFonts w:ascii="Arial Narrow" w:hAnsi="Arial Narrow"/>
              </w:rPr>
            </w:pPr>
            <w:r w:rsidRPr="00546FE0">
              <w:rPr>
                <w:rFonts w:ascii="Arial Narrow" w:hAnsi="Arial Narrow"/>
              </w:rPr>
              <w:t>Application du (CCAG)</w:t>
            </w:r>
            <w:r>
              <w:rPr>
                <w:rFonts w:ascii="Arial Narrow" w:hAnsi="Arial Narrow"/>
              </w:rPr>
              <w:t xml:space="preserve"> - FCS</w:t>
            </w:r>
          </w:p>
          <w:p w14:paraId="55D45929" w14:textId="77777777" w:rsidR="00B53407" w:rsidRPr="00546FE0" w:rsidRDefault="00B53407" w:rsidP="007A71C1">
            <w:pPr>
              <w:tabs>
                <w:tab w:val="left" w:pos="5880"/>
              </w:tabs>
              <w:spacing w:after="120"/>
              <w:rPr>
                <w:rFonts w:ascii="Arial Narrow" w:hAnsi="Arial Narrow"/>
              </w:rPr>
            </w:pPr>
            <w:r w:rsidRPr="00546FE0">
              <w:rPr>
                <w:rFonts w:ascii="Arial Narrow" w:hAnsi="Arial Narrow"/>
              </w:rPr>
              <w:t xml:space="preserve">Procédure de passation : </w:t>
            </w:r>
            <w:sdt>
              <w:sdtPr>
                <w:rPr>
                  <w:rFonts w:ascii="Arial Narrow" w:hAnsi="Arial Narrow"/>
                </w:rPr>
                <w:alias w:val="Procédure de passation"/>
                <w:tag w:val="Procédure de passation"/>
                <w:id w:val="-693459515"/>
                <w:placeholder>
                  <w:docPart w:val="83CD1236964E4F77A13648D6A9C07047"/>
                </w:placeholder>
                <w15:color w:val="00FF00"/>
                <w:comboBox>
                  <w:listItem w:displayText="- Procédure d’appel d’offres ouvert en application des dispositions de l’article L. 2124-2, du 1° de l’article R. 2124-2 et des articles R. 2161-2 à R. 2161-5 du code de la commande publique" w:value="- Procédure d’appel d’offres ouvert en application des dispositions de l’article L. 2124-2, du 1° de l’article R. 2124-2 et des articles R. 2161-2 à R. 2161-5 du code de la commande publique"/>
                  <w:listItem w:displayText="- Procédure d’appel d’offres restreint en application des dispositions de l’article L. 2124-2, du 2° de l’article R. 2124-2 et des articles R. 2161-6 à R. 2161-11 du code de la commande publique" w:value="- Procédure d’appel d’offres restreint en application des dispositions de l’article L. 2124-2, du 2° de l’article R. 2124-2 et des articles R. 2161-6 à R. 2161-11 du code de la commande publique"/>
                  <w:listItem w:displayText="- Procédure adaptée ouverte en application des dispositions des articles L. 2123-1 et R. 2123-1 à R. 2123-7 du code de la commande publique" w:value="- Procédure adaptée ouverte en application des dispositions des articles L. 2123-1 et R. 2123-1 à R. 2123-7 du code de la commande publique"/>
                  <w:listItem w:displayText="- Procédure adaptée restreinte en application des dispositions des articles L. 2123-1 et R. 2123-1 à R. 2123-7 du code de la commande publique" w:value="- Procédure adaptée restreinte en application des dispositions des articles L. 2123-1 et R. 2123-1 à R. 2123-7 du code de la commande publique"/>
                  <w:listItem w:displayText="- Procédure négociée sans publicité ni mise en concurrence préalables en application des dispositions des articles L. 2122-1 et R. 2122-1 du code de la commande publique" w:value="- Procédure négociée sans publicité ni mise en concurrence préalables en application des dispositions des articles L. 2122-1 et R. 2122-1 du code de la commande publique"/>
                  <w:listItem w:displayText="- Procédure négociée sans publicité ni mise en concurrence préalables en application des dispositions des articles L. 2122-1 et R. 2122-2 du code de la commande publique" w:value="- Procédure négociée sans publicité ni mise en concurrence préalables en application des dispositions des articles L. 2122-1 et R. 2122-2 du code de la commande publique"/>
                  <w:listItem w:displayText="- Procédure négociée sans publicité ni mise en concurrence préalables en application des dispositions de l’article L. 2122-1 et du 1° de l’article R. 2122-3 du code de la commande publique" w:value="- Procédure négociée sans publicité ni mise en concurrence préalables en application des dispositions de l’article L. 2122-1 et du 1° de l’article R. 2122-3 du code de la commande publique"/>
                  <w:listItem w:displayText="- Procédure négociée sans publicité ni mise en concurrence préalables en application des dispositions de l’article L. 2122-1 et du 2° de l’article R. 2122-3 du code de la commande publique" w:value="- Procédure négociée sans publicité ni mise en concurrence préalables en application des dispositions de l’article L. 2122-1 et du 2° de l’article R. 2122-3 du code de la commande publique"/>
                  <w:listItem w:displayText="- Procédure négociée sans publicité ni mise en concurrence préalables en application des dispositions de l’article L. 2122-1 et du 3° de l’article R. 2122-3 du code de la commande publique" w:value="- Procédure négociée sans publicité ni mise en concurrence préalables en application des dispositions de l’article L. 2122-1 et du 3° de l’article R. 2122-3 du code de la commande publique"/>
                  <w:listItem w:displayText="- Procédure négociée sans publicité ni mise en concurrence préalables en application des dispositions des articles L. 2122-1 et R. 2122-4 du code de la commande publique" w:value="- Procédure négociée sans publicité ni mise en concurrence préalables en application des dispositions des articles L. 2122-1 et R. 2122-4 du code de la commande publique"/>
                  <w:listItem w:displayText="- Procédure négociée sans publicité ni mise en concurrence préalables en application des dispositions des articles L. 2122-1 et R. 2122-5 du code de la commande publique" w:value="- Procédure négociée sans publicité ni mise en concurrence préalables en application des dispositions des articles L. 2122-1 et R. 2122-5 du code de la commande publique"/>
                  <w:listItem w:displayText="- Procédure négociée sans publicité ni mise en concurrence préalables en application des dispositions des articles L. 2122-1 et R. 2122-6 du code de la commande publique" w:value="- Procédure négociée sans publicité ni mise en concurrence préalables en application des dispositions des articles L. 2122-1 et R. 2122-6 du code de la commande publique"/>
                  <w:listItem w:displayText="- Procédure négociée sans publicité ni mise en concurrence préalables en application des dispositions des articles L. 2122-1 et R. 2122-7 du code de la commande publique" w:value="- Procédure négociée sans publicité ni mise en concurrence préalables en application des dispositions des articles L. 2122-1 et R. 2122-7 du code de la commande publique"/>
                  <w:listItem w:displayText="- Procédure négociée sans publicité ni mise en concurrence préalables en application des dispositions des articles L. 2122-1 et R. 2122-8 du code de la commande publique" w:value="- Procédure négociée sans publicité ni mise en concurrence préalables en application des dispositions des articles L. 2122-1 et R. 2122-8 du code de la commande publique"/>
                  <w:listItem w:displayText="- Procédure négociée sans publicité ni mise en concurrence préalables en application des dispositions des articles L. 2122-1 et R. 2122-9 du code de la commande publique" w:value="- Procédure négociée sans publicité ni mise en concurrence préalables en application des dispositions des articles L. 2122-1 et R. 2122-9 du code de la commande publique"/>
                  <w:listItem w:displayText="- Procédure négociée sans publicité ni mise en concurrence préalables en application des dispositions des articles L. 2122-1 et R. 2122-10 du code de la commande publique" w:value="- Procédure négociée sans publicité ni mise en concurrence préalables en application des dispositions des articles L. 2122-1 et R. 2122-10 du code de la commande publique"/>
                  <w:listItem w:displayText="- Procédure avec négociation en application des dispositions des articles L. 2124-3, R. 2124-3 et R. 2161-12 à R. 2161-20 du code de la commande publique" w:value="- Procédure avec négociation en application des dispositions des articles L. 2124-3, R. 2124-3 et R. 2161-12 à R. 2161-20 du code de la commande publique"/>
                  <w:listItem w:displayText="- Le dialogue compétitif en application des dispositions des articles L. 2124-4, R. 2124-5 et R. 2161-24 à R. 2161-31 du code de la commande publique" w:value="- Le dialogue compétitif en application des dispositions des articles L. 2124-4, R. 2124-5 et R. 2161-24 à R. 2161-31 du code de la commande publique"/>
                </w:comboBox>
              </w:sdtPr>
              <w:sdtEndPr/>
              <w:sdtContent>
                <w:r>
                  <w:rPr>
                    <w:rFonts w:ascii="Arial Narrow" w:hAnsi="Arial Narrow"/>
                  </w:rPr>
                  <w:t>- Procédure d’appel d’offres ouvert en application des dispositions de l’article L. 2124-2, du 1° de l’article R. 2124-2 et des articles R. 2161-2 à R. 2161-5 du code de la commande publique</w:t>
                </w:r>
              </w:sdtContent>
            </w:sdt>
          </w:p>
          <w:p w14:paraId="4E6D5F1F" w14:textId="77777777" w:rsidR="00B53407" w:rsidRDefault="00B53407" w:rsidP="007A71C1">
            <w:pPr>
              <w:spacing w:after="120"/>
              <w:rPr>
                <w:rFonts w:ascii="Arial Narrow" w:hAnsi="Arial Narrow"/>
              </w:rPr>
            </w:pPr>
            <w:r w:rsidRPr="00546FE0">
              <w:rPr>
                <w:rFonts w:ascii="Arial Narrow" w:hAnsi="Arial Narrow"/>
              </w:rPr>
              <w:t xml:space="preserve">Technique d’achat : </w:t>
            </w:r>
            <w:sdt>
              <w:sdtPr>
                <w:rPr>
                  <w:rFonts w:ascii="Arial Narrow" w:hAnsi="Arial Narrow"/>
                </w:rPr>
                <w:alias w:val="Technique d'achat"/>
                <w:tag w:val="Technique d'achat"/>
                <w:id w:val="-605727045"/>
                <w:placeholder>
                  <w:docPart w:val="5D37185110CE4B0B9741B2D17EFF7A8C"/>
                </w:placeholder>
                <w15:color w:val="00FF00"/>
                <w:comboBox>
                  <w:listItem w:value="Choisissez un élément"/>
                  <w:listItem w:displayText="- Marché forfaitaire." w:value="- Marché forfaitaire."/>
                  <w:listItem w:displayText="- Accord-cadre mono-attributaire donnant lieu à l’émission de bons de commande en application du 1° de l’article L. 2125-1 et des articles R. 2162-1 à R. 2162-6 et R. 2162-13 à R. 2162-14 du code de la commande publique. " w:value="- Accord-cadre mono-attributaire donnant lieu à l’émission de bons de commande en application du 1° de l’article L. 2125-1 et des articles R. 2162-1 à R. 2162-6 et R. 2162-13 à R. 2162-14 du code de la commande publique. "/>
                  <w:listItem w:displayText="- Accord-cadre multi-attributaires donnant lieu à l’émission de bons de commande en application du 1° de l’article L. 2125-1 et des articles R. 2162-1 à R. 2162-6 et R. 2162-13 à R. 2162-14 du code de la commande publique. " w:value="- Accord-cadre multi-attributaires donnant lieu à l’émission de bons de commande en application du 1° de l’article L. 2125-1 et des articles R. 2162-1 à R. 2162-6 et R. 2162-13 à R. 2162-14 du code de la commande publique. "/>
                  <w:listItem w:displayText="- Accord-cadre mono-attributaire donnant lieu à la conclusion de marchés subséquents en application du 1° de l’article L. 2125-1 et des articles R. 2162-1 à R. 2162-12 du code de la commande publique. " w:value="- Accord-cadre mono-attributaire donnant lieu à la conclusion de marchés subséquents en application du 1° de l’article L. 2125-1 et des articles R. 2162-1 à R. 2162-12 du code de la commande publique. "/>
                  <w:listItem w:displayText="- Accord-cadre multi-attributaires donnant lieu à la conclusion de marchés subséquents en application du 1° de l’article L. 2125-1 et des articles des articles R. 2162-1 à R. 2162 12 du code de la commande publique. " w:value="- Accord-cadre multi-attributaires donnant lieu à la conclusion de marchés subséquents en application du 1° de l’article L. 2125-1 et des articles des articles R. 2162-1 à R. 2162 12 du code de la commande publique. "/>
                  <w:listItem w:displayText="- Accord-cadre mono-attributaire donnant lieu à l’émission de bons de commande et à la conclusion de marchés subséquents en application du 1° de l’article L. 2125-1 et des articles R. 2162-1 à R. 2162-14 du code de la commande publique. " w:value="- Accord-cadre mono-attributaire donnant lieu à l’émission de bons de commande et à la conclusion de marchés subséquents en application du 1° de l’article L. 2125-1 et des articles R. 2162-1 à R. 2162-14 du code de la commande publique. "/>
                  <w:listItem w:displayText="- Accord-cadre multi-attributaires donnant lieu à l’émission de bons de commande et à la conclusion de marchés subséquents en application du 1° de l’article L. 2125-1 et des articles R. 2162-1 à R. 2162-14 du code de la commande publique. " w:value="- Accord-cadre multi-attributaires donnant lieu à l’émission de bons de commande et à la conclusion de marchés subséquents en application du 1° de l’article L. 2125-1 et des articles R. 2162-1 à R. 2162-14 du code de la commande publique. "/>
                  <w:listItem w:displayText="- Concours en application du 2° de l’article L. 2125-1 et des articles R. 2162-15 à R. 2162 26 du code de la commande publique." w:value="- Concours en application du 2° de l’article L. 2125-1 et des articles R. 2162-15 à R. 2162 26 du code de la commande publique."/>
                  <w:listItem w:displayText="- Marché de conception-réalisation en application des articles L. 2171-1, L. 2171-2 et R. 2171-1 du code de la commande publique." w:value="- Marché de conception-réalisation en application des articles L. 2171-1, L. 2171-2 et R. 2171-1 du code de la commande publique."/>
                  <w:listItem w:displayText="- Marché global de performance en application des articles L. 2171-1, L. 2171-3, R. 2171 2 et R. 2171-3 du code de la commande publique" w:value="- Marché global de performance en application des articles L. 2171-1, L. 2171-3, R. 2171 2 et R. 2171-3 du code de la commande publique"/>
                  <w:listItem w:displayText="- Système d’acquisition dynamique en application du 4° de l’article L. 2125-1 et des articles R. 2162-37 à R. 2162-51 du code de la commande publique" w:value="- Système d’acquisition dynamique en application du 4° de l’article L. 2125-1 et des articles R. 2162-37 à R. 2162-51 du code de la commande publique"/>
                  <w:listItem w:displayText="- Catalogue électronique en application du 5° de l’article L. 2125-1 et des articles R. 2162 52 à R. 2162-56 du code de la commande publique." w:value="- Catalogue électronique en application du 5° de l’article L. 2125-1 et des articles R. 2162 52 à R. 2162-56 du code de la commande publique."/>
                  <w:listItem w:displayText="- Enchères électroniques en application du 6°de l’article L. 2125-1 et des articles R. 2162 57 à R. 2162-66 du code de la commande publique." w:value="- Enchères électroniques en application du 6°de l’article L. 2125-1 et des articles R. 2162 57 à R. 2162-66 du code de la commande publique."/>
                </w:comboBox>
              </w:sdtPr>
              <w:sdtEndPr/>
              <w:sdtContent>
                <w:r>
                  <w:rPr>
                    <w:rFonts w:ascii="Arial Narrow" w:hAnsi="Arial Narrow"/>
                  </w:rPr>
                  <w:t xml:space="preserve">- Accord-cadre mono-attributaire donnant lieu à l’émission de bons de commande et à la conclusion de marchés subséquents en application du 1° de l’article L. 2125-1 et des articles R. 2162-1 à R. 2162-14 du code de la commande publique. </w:t>
                </w:r>
              </w:sdtContent>
            </w:sdt>
          </w:p>
          <w:p w14:paraId="54E7114F" w14:textId="77777777" w:rsidR="00B53407" w:rsidRPr="00546FE0" w:rsidRDefault="00B53407" w:rsidP="007A71C1">
            <w:pPr>
              <w:spacing w:after="120"/>
              <w:rPr>
                <w:rFonts w:ascii="Arial Narrow" w:hAnsi="Arial Narrow"/>
              </w:rPr>
            </w:pPr>
          </w:p>
        </w:tc>
      </w:tr>
    </w:tbl>
    <w:p w14:paraId="0F3D9944" w14:textId="06A7166E" w:rsidR="00A02B17" w:rsidRDefault="00A02B17" w:rsidP="00E42FF3">
      <w:pPr>
        <w:pStyle w:val="En-tte"/>
        <w:tabs>
          <w:tab w:val="clear" w:pos="4536"/>
          <w:tab w:val="clear" w:pos="9072"/>
        </w:tabs>
        <w:spacing w:after="160" w:line="259" w:lineRule="auto"/>
        <w:rPr>
          <w:rFonts w:ascii="Arial Narrow" w:hAnsi="Arial Narrow"/>
        </w:rPr>
      </w:pPr>
    </w:p>
    <w:p w14:paraId="3A11A3CB" w14:textId="51C57E4F" w:rsidR="00687DDC" w:rsidRPr="00B53407" w:rsidRDefault="00687DDC" w:rsidP="00E42FF3">
      <w:pPr>
        <w:pStyle w:val="En-tte"/>
        <w:tabs>
          <w:tab w:val="clear" w:pos="4536"/>
          <w:tab w:val="clear" w:pos="9072"/>
        </w:tabs>
        <w:spacing w:after="160" w:line="259" w:lineRule="auto"/>
        <w:rPr>
          <w:rFonts w:ascii="Arial Narrow" w:hAnsi="Arial Narrow"/>
          <w:sz w:val="16"/>
          <w:szCs w:val="16"/>
        </w:rPr>
      </w:pPr>
    </w:p>
    <w:p w14:paraId="4B1BA6CA" w14:textId="7EDA790F" w:rsidR="00B53407" w:rsidRDefault="00B53407" w:rsidP="00E42FF3">
      <w:pPr>
        <w:pStyle w:val="En-tte"/>
        <w:tabs>
          <w:tab w:val="clear" w:pos="4536"/>
          <w:tab w:val="clear" w:pos="9072"/>
        </w:tabs>
        <w:spacing w:after="160" w:line="259" w:lineRule="auto"/>
        <w:rPr>
          <w:rFonts w:ascii="Arial Narrow" w:hAnsi="Arial Narrow"/>
          <w:sz w:val="18"/>
          <w:szCs w:val="18"/>
        </w:rPr>
      </w:pPr>
    </w:p>
    <w:p w14:paraId="1E6320F3" w14:textId="5BF3BE5A" w:rsidR="00B53407" w:rsidRDefault="00B53407" w:rsidP="00E42FF3">
      <w:pPr>
        <w:pStyle w:val="En-tte"/>
        <w:tabs>
          <w:tab w:val="clear" w:pos="4536"/>
          <w:tab w:val="clear" w:pos="9072"/>
        </w:tabs>
        <w:spacing w:after="160" w:line="259" w:lineRule="auto"/>
        <w:rPr>
          <w:rFonts w:ascii="Arial Narrow" w:hAnsi="Arial Narrow"/>
          <w:sz w:val="18"/>
          <w:szCs w:val="18"/>
        </w:rPr>
      </w:pPr>
    </w:p>
    <w:p w14:paraId="30DA65C0" w14:textId="77777777" w:rsidR="00B53407" w:rsidRPr="00B53407" w:rsidRDefault="00B53407" w:rsidP="00E42FF3">
      <w:pPr>
        <w:pStyle w:val="En-tte"/>
        <w:tabs>
          <w:tab w:val="clear" w:pos="4536"/>
          <w:tab w:val="clear" w:pos="9072"/>
        </w:tabs>
        <w:spacing w:after="160" w:line="259" w:lineRule="auto"/>
        <w:rPr>
          <w:rFonts w:ascii="Arial Narrow" w:hAnsi="Arial Narrow"/>
          <w:sz w:val="18"/>
          <w:szCs w:val="18"/>
        </w:rPr>
      </w:pPr>
    </w:p>
    <w:p w14:paraId="7D23A76D" w14:textId="77777777" w:rsidR="00E42FF3" w:rsidRPr="00546FE0" w:rsidRDefault="000D0217"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lastRenderedPageBreak/>
        <w:t>OBJET DU MARCHE</w:t>
      </w:r>
    </w:p>
    <w:p w14:paraId="5BDB0B97" w14:textId="09CEA7B9" w:rsidR="000D0217" w:rsidRPr="00546FE0" w:rsidRDefault="000D0217" w:rsidP="00245388">
      <w:pPr>
        <w:pStyle w:val="En-tte"/>
        <w:numPr>
          <w:ilvl w:val="0"/>
          <w:numId w:val="4"/>
        </w:numPr>
        <w:tabs>
          <w:tab w:val="clear" w:pos="4536"/>
          <w:tab w:val="clear" w:pos="9072"/>
        </w:tabs>
        <w:spacing w:after="240" w:line="360" w:lineRule="auto"/>
        <w:ind w:left="567" w:hanging="643"/>
        <w:jc w:val="both"/>
        <w:rPr>
          <w:rFonts w:ascii="Arial Narrow" w:hAnsi="Arial Narrow"/>
          <w:b/>
        </w:rPr>
      </w:pPr>
      <w:r w:rsidRPr="00546FE0">
        <w:rPr>
          <w:rFonts w:ascii="Arial Narrow" w:hAnsi="Arial Narrow"/>
          <w:b/>
        </w:rPr>
        <w:t xml:space="preserve">Présentation de l’EPMO </w:t>
      </w:r>
      <w:r w:rsidR="001608DC">
        <w:rPr>
          <w:rFonts w:ascii="Arial Narrow" w:hAnsi="Arial Narrow"/>
          <w:b/>
        </w:rPr>
        <w:t xml:space="preserve">– VGE </w:t>
      </w:r>
      <w:r w:rsidRPr="00546FE0">
        <w:rPr>
          <w:rFonts w:ascii="Arial Narrow" w:hAnsi="Arial Narrow"/>
          <w:b/>
        </w:rPr>
        <w:t>et ses missions</w:t>
      </w:r>
    </w:p>
    <w:p w14:paraId="11B433A1" w14:textId="14D6C5A2" w:rsidR="00CB4C70" w:rsidRPr="00B4297A" w:rsidRDefault="00CB4C70" w:rsidP="00CB4C70">
      <w:pPr>
        <w:pStyle w:val="En-tte"/>
        <w:spacing w:after="120" w:line="360" w:lineRule="auto"/>
        <w:jc w:val="both"/>
        <w:rPr>
          <w:rFonts w:ascii="Arial Narrow" w:hAnsi="Arial Narrow"/>
        </w:rPr>
      </w:pPr>
      <w:r w:rsidRPr="00B4297A">
        <w:rPr>
          <w:rFonts w:ascii="Arial Narrow" w:hAnsi="Arial Narrow"/>
        </w:rPr>
        <w:t>L’Etablissement public du musée d’Orsay et du musée de l’Orangerie</w:t>
      </w:r>
      <w:r>
        <w:rPr>
          <w:rFonts w:ascii="Arial Narrow" w:hAnsi="Arial Narrow"/>
        </w:rPr>
        <w:t>– Valéry Giscard d’Estaing</w:t>
      </w:r>
      <w:r w:rsidR="00A94672">
        <w:rPr>
          <w:rFonts w:ascii="Arial Narrow" w:hAnsi="Arial Narrow"/>
        </w:rPr>
        <w:t xml:space="preserve"> </w:t>
      </w:r>
      <w:r w:rsidR="00A94672" w:rsidRPr="00B4297A">
        <w:rPr>
          <w:rFonts w:ascii="Arial Narrow" w:hAnsi="Arial Narrow"/>
        </w:rPr>
        <w:t>(</w:t>
      </w:r>
      <w:r w:rsidR="00A94672">
        <w:rPr>
          <w:rFonts w:ascii="Arial Narrow" w:hAnsi="Arial Narrow"/>
        </w:rPr>
        <w:t>EPMO-VGE)</w:t>
      </w:r>
      <w:r>
        <w:rPr>
          <w:rFonts w:ascii="Arial Narrow" w:hAnsi="Arial Narrow"/>
        </w:rPr>
        <w:t xml:space="preserve"> </w:t>
      </w:r>
      <w:r w:rsidRPr="00B4297A">
        <w:rPr>
          <w:rFonts w:ascii="Arial Narrow" w:hAnsi="Arial Narrow"/>
        </w:rPr>
        <w:t xml:space="preserve">est un établissement public national à caractère administratif depuis le 1er janvier 2004, conformément au décret n°2003-1300 du 26 décembre 2003 (modifié), portant création de l’Etablissement public du musée d’Orsay et du musée de l’Orangerie. </w:t>
      </w:r>
    </w:p>
    <w:p w14:paraId="492D66F4" w14:textId="05BAF5D1" w:rsidR="00CB4C70" w:rsidRDefault="00CB4C70" w:rsidP="00CB4C70">
      <w:pPr>
        <w:pStyle w:val="En-tte"/>
        <w:spacing w:after="120" w:line="360" w:lineRule="auto"/>
        <w:jc w:val="both"/>
        <w:rPr>
          <w:rFonts w:ascii="Arial Narrow" w:hAnsi="Arial Narrow"/>
        </w:rPr>
      </w:pPr>
      <w:r w:rsidRPr="00B4297A">
        <w:rPr>
          <w:rFonts w:ascii="Arial Narrow" w:hAnsi="Arial Narrow"/>
        </w:rPr>
        <w:t>Cet établissement regroupe le musée d’Orsay et</w:t>
      </w:r>
      <w:r>
        <w:rPr>
          <w:rFonts w:ascii="Arial Narrow" w:hAnsi="Arial Narrow"/>
        </w:rPr>
        <w:t xml:space="preserve"> </w:t>
      </w:r>
      <w:r w:rsidRPr="00B4297A">
        <w:rPr>
          <w:rFonts w:ascii="Arial Narrow" w:hAnsi="Arial Narrow"/>
        </w:rPr>
        <w:t>le musée de l’Orangerie.</w:t>
      </w:r>
      <w:r>
        <w:rPr>
          <w:rFonts w:ascii="Arial Narrow" w:hAnsi="Arial Narrow"/>
        </w:rPr>
        <w:t xml:space="preserve"> </w:t>
      </w:r>
      <w:r w:rsidRPr="00B4297A">
        <w:rPr>
          <w:rFonts w:ascii="Arial Narrow" w:hAnsi="Arial Narrow"/>
        </w:rPr>
        <w:t xml:space="preserve">Le musée de l’Orangerie a été intégré à l’établissement public par le décret n° 2010-558 du 27 mai 2010. </w:t>
      </w:r>
    </w:p>
    <w:p w14:paraId="7074FA7C" w14:textId="77777777" w:rsidR="00E56B0C" w:rsidRPr="00B4297A" w:rsidRDefault="00E56B0C" w:rsidP="00CB4C70">
      <w:pPr>
        <w:pStyle w:val="En-tte"/>
        <w:spacing w:after="120" w:line="360" w:lineRule="auto"/>
        <w:jc w:val="both"/>
        <w:rPr>
          <w:rFonts w:ascii="Arial Narrow" w:hAnsi="Arial Narrow"/>
        </w:rPr>
      </w:pPr>
    </w:p>
    <w:p w14:paraId="483EEED8" w14:textId="77777777" w:rsidR="000D0217" w:rsidRPr="00546FE0" w:rsidRDefault="000D0217" w:rsidP="00245388">
      <w:pPr>
        <w:pStyle w:val="En-tte"/>
        <w:numPr>
          <w:ilvl w:val="0"/>
          <w:numId w:val="4"/>
        </w:numPr>
        <w:tabs>
          <w:tab w:val="clear" w:pos="4536"/>
          <w:tab w:val="clear" w:pos="9072"/>
        </w:tabs>
        <w:spacing w:after="240" w:line="360" w:lineRule="auto"/>
        <w:ind w:left="567" w:hanging="643"/>
        <w:jc w:val="both"/>
        <w:rPr>
          <w:rFonts w:ascii="Arial Narrow" w:hAnsi="Arial Narrow"/>
          <w:b/>
        </w:rPr>
      </w:pPr>
      <w:r w:rsidRPr="00546FE0">
        <w:rPr>
          <w:rFonts w:ascii="Arial Narrow" w:hAnsi="Arial Narrow"/>
          <w:b/>
        </w:rPr>
        <w:t>Présentation du marché</w:t>
      </w:r>
    </w:p>
    <w:p w14:paraId="67E6FDDE" w14:textId="72218B3F" w:rsidR="00F60F26" w:rsidRPr="00FC50D6" w:rsidRDefault="00AB6BBF" w:rsidP="00F60F26">
      <w:pPr>
        <w:pStyle w:val="En-tte"/>
        <w:tabs>
          <w:tab w:val="clear" w:pos="4536"/>
          <w:tab w:val="clear" w:pos="9072"/>
        </w:tabs>
        <w:spacing w:after="120" w:line="360" w:lineRule="auto"/>
        <w:jc w:val="both"/>
        <w:rPr>
          <w:rFonts w:ascii="Arial Narrow" w:hAnsi="Arial Narrow"/>
        </w:rPr>
      </w:pPr>
      <w:r w:rsidRPr="00DC597A">
        <w:rPr>
          <w:rFonts w:ascii="Arial Narrow" w:hAnsi="Arial Narrow"/>
        </w:rPr>
        <w:t xml:space="preserve">Le marché a pour objet </w:t>
      </w:r>
      <w:r w:rsidR="00687DDC" w:rsidRPr="00DC597A">
        <w:rPr>
          <w:rFonts w:ascii="Arial Narrow" w:hAnsi="Arial Narrow"/>
        </w:rPr>
        <w:t>la maintenance des systèmes de téléphonie et équipements associés de l’Etablissement Public du Musée d’Orsay et de l’Orangerie (EPMO VGE).</w:t>
      </w:r>
    </w:p>
    <w:p w14:paraId="5B05805E" w14:textId="77777777" w:rsidR="000C2C57" w:rsidRPr="000C2C57" w:rsidRDefault="000C2C57" w:rsidP="000C2C57">
      <w:pPr>
        <w:pStyle w:val="En-tte"/>
        <w:spacing w:after="120" w:line="360" w:lineRule="auto"/>
        <w:ind w:left="720"/>
        <w:jc w:val="both"/>
        <w:rPr>
          <w:rFonts w:ascii="Arial Narrow" w:hAnsi="Arial Narrow"/>
        </w:rPr>
      </w:pPr>
    </w:p>
    <w:p w14:paraId="6608A5D1" w14:textId="77777777" w:rsidR="0006022E" w:rsidRPr="00546FE0" w:rsidRDefault="0006022E"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DESCRIPTION DES PRESTATIONS</w:t>
      </w:r>
    </w:p>
    <w:p w14:paraId="5689D48D" w14:textId="77777777" w:rsidR="0006022E" w:rsidRPr="00546FE0" w:rsidRDefault="0006022E" w:rsidP="00245388">
      <w:pPr>
        <w:pStyle w:val="En-tte"/>
        <w:numPr>
          <w:ilvl w:val="0"/>
          <w:numId w:val="6"/>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Prestations relevant de la part forfaitaire</w:t>
      </w:r>
    </w:p>
    <w:p w14:paraId="00ABF82C" w14:textId="672247D8" w:rsidR="0006022E" w:rsidRPr="00992B02" w:rsidRDefault="0006022E" w:rsidP="0006022E">
      <w:pPr>
        <w:pStyle w:val="En-tte"/>
        <w:tabs>
          <w:tab w:val="clear" w:pos="4536"/>
          <w:tab w:val="clear" w:pos="9072"/>
        </w:tabs>
        <w:spacing w:after="120" w:line="360" w:lineRule="auto"/>
        <w:jc w:val="both"/>
        <w:rPr>
          <w:rFonts w:ascii="Arial Narrow" w:hAnsi="Arial Narrow"/>
        </w:rPr>
      </w:pPr>
      <w:r w:rsidRPr="00992B02">
        <w:rPr>
          <w:rFonts w:ascii="Arial Narrow" w:hAnsi="Arial Narrow"/>
        </w:rPr>
        <w:t xml:space="preserve">La part forfaitaire de l’accord-cadre comprend les prestations </w:t>
      </w:r>
      <w:r w:rsidR="00A71968" w:rsidRPr="00992B02">
        <w:rPr>
          <w:rFonts w:ascii="Arial Narrow" w:hAnsi="Arial Narrow"/>
        </w:rPr>
        <w:t>de maintenance préventive et corrective telles que décrites au CCTP.</w:t>
      </w:r>
    </w:p>
    <w:p w14:paraId="77C99290" w14:textId="77777777" w:rsidR="00C10FFE" w:rsidRPr="00992B02" w:rsidRDefault="00C10FFE" w:rsidP="0006022E">
      <w:pPr>
        <w:pStyle w:val="En-tte"/>
        <w:tabs>
          <w:tab w:val="clear" w:pos="4536"/>
          <w:tab w:val="clear" w:pos="9072"/>
        </w:tabs>
        <w:spacing w:after="120" w:line="360" w:lineRule="auto"/>
        <w:jc w:val="both"/>
        <w:rPr>
          <w:rFonts w:ascii="Arial Narrow" w:hAnsi="Arial Narrow"/>
        </w:rPr>
      </w:pPr>
    </w:p>
    <w:p w14:paraId="605C6661" w14:textId="77777777" w:rsidR="0006022E" w:rsidRPr="00992B02" w:rsidRDefault="0006022E" w:rsidP="00245388">
      <w:pPr>
        <w:pStyle w:val="En-tte"/>
        <w:numPr>
          <w:ilvl w:val="0"/>
          <w:numId w:val="6"/>
        </w:numPr>
        <w:tabs>
          <w:tab w:val="clear" w:pos="4536"/>
          <w:tab w:val="clear" w:pos="9072"/>
        </w:tabs>
        <w:spacing w:after="240" w:line="360" w:lineRule="auto"/>
        <w:ind w:hanging="720"/>
        <w:jc w:val="both"/>
        <w:rPr>
          <w:rFonts w:ascii="Arial Narrow" w:hAnsi="Arial Narrow"/>
          <w:b/>
        </w:rPr>
      </w:pPr>
      <w:r w:rsidRPr="00992B02">
        <w:rPr>
          <w:rFonts w:ascii="Arial Narrow" w:hAnsi="Arial Narrow"/>
          <w:b/>
        </w:rPr>
        <w:t>Prestations relevant de la part à commandes</w:t>
      </w:r>
    </w:p>
    <w:p w14:paraId="3013DCE7" w14:textId="457B8843" w:rsidR="00B36B9C" w:rsidRPr="00992B02" w:rsidRDefault="0006022E" w:rsidP="00C10FFE">
      <w:pPr>
        <w:pStyle w:val="En-tte"/>
        <w:tabs>
          <w:tab w:val="clear" w:pos="4536"/>
          <w:tab w:val="clear" w:pos="9072"/>
        </w:tabs>
        <w:spacing w:after="120" w:line="360" w:lineRule="auto"/>
        <w:jc w:val="both"/>
        <w:rPr>
          <w:rFonts w:ascii="Arial Narrow" w:hAnsi="Arial Narrow"/>
        </w:rPr>
      </w:pPr>
      <w:r w:rsidRPr="00992B02">
        <w:rPr>
          <w:rFonts w:ascii="Arial Narrow" w:hAnsi="Arial Narrow"/>
        </w:rPr>
        <w:t>Les bons de commande pourront porter sur</w:t>
      </w:r>
      <w:r w:rsidR="00B36B9C" w:rsidRPr="00992B02">
        <w:rPr>
          <w:rFonts w:ascii="Arial Narrow" w:hAnsi="Arial Narrow"/>
        </w:rPr>
        <w:t> :</w:t>
      </w:r>
    </w:p>
    <w:p w14:paraId="5DB0F524" w14:textId="3D0FB2FC" w:rsidR="00C10FFE" w:rsidRPr="00992B02" w:rsidRDefault="00D12F74" w:rsidP="00B36B9C">
      <w:pPr>
        <w:pStyle w:val="En-tte"/>
        <w:numPr>
          <w:ilvl w:val="0"/>
          <w:numId w:val="43"/>
        </w:numPr>
        <w:tabs>
          <w:tab w:val="clear" w:pos="4536"/>
          <w:tab w:val="clear" w:pos="9072"/>
        </w:tabs>
        <w:spacing w:after="120" w:line="360" w:lineRule="auto"/>
        <w:jc w:val="both"/>
        <w:rPr>
          <w:rFonts w:ascii="Arial Narrow" w:hAnsi="Arial Narrow"/>
        </w:rPr>
      </w:pPr>
      <w:r w:rsidRPr="00992B02">
        <w:rPr>
          <w:rFonts w:ascii="Arial Narrow" w:hAnsi="Arial Narrow"/>
        </w:rPr>
        <w:t>Une</w:t>
      </w:r>
      <w:r w:rsidR="0006022E" w:rsidRPr="00992B02">
        <w:rPr>
          <w:rFonts w:ascii="Arial Narrow" w:hAnsi="Arial Narrow"/>
        </w:rPr>
        <w:t xml:space="preserve"> ou plusieurs prestations </w:t>
      </w:r>
      <w:r w:rsidR="00C10FFE" w:rsidRPr="00992B02">
        <w:rPr>
          <w:rFonts w:ascii="Arial Narrow" w:hAnsi="Arial Narrow"/>
          <w:u w:val="single"/>
        </w:rPr>
        <w:t>de maintenance corrective</w:t>
      </w:r>
      <w:r w:rsidR="00C10FFE" w:rsidRPr="00992B02">
        <w:rPr>
          <w:rFonts w:ascii="Arial Narrow" w:hAnsi="Arial Narrow"/>
        </w:rPr>
        <w:t> : les interventions non couvertes par la maintenance forfaitaire et nécessaires au maintien en l'état des appareils, à leur mise en conformité ou à l</w:t>
      </w:r>
      <w:r w:rsidR="00661898" w:rsidRPr="00992B02">
        <w:rPr>
          <w:rFonts w:ascii="Arial Narrow" w:hAnsi="Arial Narrow"/>
        </w:rPr>
        <w:t>eur amélioration fonctionnelle dont l’ensemble des prix sont identifiables au BPU</w:t>
      </w:r>
      <w:r w:rsidR="00B065C1" w:rsidRPr="00992B02">
        <w:rPr>
          <w:rFonts w:ascii="Arial Narrow" w:hAnsi="Arial Narrow"/>
        </w:rPr>
        <w:t>.</w:t>
      </w:r>
    </w:p>
    <w:p w14:paraId="3DD46F9B" w14:textId="586413B7" w:rsidR="00B36B9C" w:rsidRPr="00992B02" w:rsidRDefault="00B36B9C" w:rsidP="00073EB6">
      <w:pPr>
        <w:pStyle w:val="En-tte"/>
        <w:numPr>
          <w:ilvl w:val="0"/>
          <w:numId w:val="43"/>
        </w:numPr>
        <w:tabs>
          <w:tab w:val="clear" w:pos="4536"/>
          <w:tab w:val="clear" w:pos="9072"/>
        </w:tabs>
        <w:spacing w:after="120" w:line="360" w:lineRule="auto"/>
        <w:jc w:val="both"/>
        <w:rPr>
          <w:rFonts w:ascii="Arial Narrow" w:hAnsi="Arial Narrow"/>
        </w:rPr>
      </w:pPr>
      <w:proofErr w:type="gramStart"/>
      <w:r w:rsidRPr="00992B02">
        <w:rPr>
          <w:rFonts w:ascii="Arial Narrow" w:hAnsi="Arial Narrow"/>
        </w:rPr>
        <w:t>des</w:t>
      </w:r>
      <w:proofErr w:type="gramEnd"/>
      <w:r w:rsidRPr="00992B02">
        <w:rPr>
          <w:rFonts w:ascii="Arial Narrow" w:hAnsi="Arial Narrow"/>
        </w:rPr>
        <w:t xml:space="preserve"> </w:t>
      </w:r>
      <w:r w:rsidR="005C0158" w:rsidRPr="00992B02">
        <w:rPr>
          <w:rFonts w:ascii="Arial Narrow" w:hAnsi="Arial Narrow"/>
        </w:rPr>
        <w:t xml:space="preserve">interventions et </w:t>
      </w:r>
      <w:r w:rsidRPr="00992B02">
        <w:rPr>
          <w:rFonts w:ascii="Arial Narrow" w:hAnsi="Arial Narrow"/>
        </w:rPr>
        <w:t xml:space="preserve">petits travaux </w:t>
      </w:r>
      <w:r w:rsidR="005C0158" w:rsidRPr="00992B02">
        <w:rPr>
          <w:rFonts w:ascii="Arial Narrow" w:hAnsi="Arial Narrow"/>
        </w:rPr>
        <w:t xml:space="preserve">d’un montant strictement </w:t>
      </w:r>
      <w:r w:rsidR="00073EB6" w:rsidRPr="00992B02">
        <w:rPr>
          <w:rFonts w:ascii="Arial Narrow" w:hAnsi="Arial Narrow"/>
        </w:rPr>
        <w:t xml:space="preserve">inférieur </w:t>
      </w:r>
      <w:r w:rsidRPr="00992B02">
        <w:rPr>
          <w:rFonts w:ascii="Arial Narrow" w:hAnsi="Arial Narrow"/>
        </w:rPr>
        <w:t xml:space="preserve">à </w:t>
      </w:r>
      <w:r w:rsidR="00DC597A" w:rsidRPr="00992B02">
        <w:rPr>
          <w:rFonts w:ascii="Arial Narrow" w:hAnsi="Arial Narrow"/>
        </w:rPr>
        <w:t xml:space="preserve">20 </w:t>
      </w:r>
      <w:r w:rsidR="001608DC" w:rsidRPr="00992B02">
        <w:rPr>
          <w:rFonts w:ascii="Arial Narrow" w:hAnsi="Arial Narrow"/>
        </w:rPr>
        <w:t xml:space="preserve">000 </w:t>
      </w:r>
      <w:r w:rsidR="00DC597A" w:rsidRPr="00992B02">
        <w:rPr>
          <w:rFonts w:ascii="Arial Narrow" w:hAnsi="Arial Narrow"/>
        </w:rPr>
        <w:t xml:space="preserve">euros </w:t>
      </w:r>
      <w:r w:rsidR="001608DC" w:rsidRPr="00992B02">
        <w:rPr>
          <w:rFonts w:ascii="Arial Narrow" w:hAnsi="Arial Narrow"/>
        </w:rPr>
        <w:t>HT</w:t>
      </w:r>
      <w:r w:rsidR="00D7100D">
        <w:rPr>
          <w:rFonts w:ascii="Arial Narrow" w:hAnsi="Arial Narrow"/>
        </w:rPr>
        <w:t xml:space="preserve"> (vingt mille euros hors taxes)</w:t>
      </w:r>
      <w:r w:rsidR="001608DC" w:rsidRPr="00992B02">
        <w:rPr>
          <w:rFonts w:ascii="Arial Narrow" w:hAnsi="Arial Narrow"/>
        </w:rPr>
        <w:t xml:space="preserve"> </w:t>
      </w:r>
    </w:p>
    <w:p w14:paraId="6FBB3036" w14:textId="4AD224ED" w:rsidR="00D50C57" w:rsidRDefault="00D50C57" w:rsidP="00C10FFE">
      <w:pPr>
        <w:pStyle w:val="En-tte"/>
        <w:tabs>
          <w:tab w:val="clear" w:pos="4536"/>
          <w:tab w:val="clear" w:pos="9072"/>
        </w:tabs>
        <w:spacing w:after="120" w:line="360" w:lineRule="auto"/>
        <w:jc w:val="both"/>
        <w:rPr>
          <w:rFonts w:ascii="Arial Narrow" w:hAnsi="Arial Narrow"/>
        </w:rPr>
      </w:pPr>
    </w:p>
    <w:p w14:paraId="7ADF7B86" w14:textId="6A92C54E" w:rsidR="001608DC" w:rsidRDefault="001608DC" w:rsidP="00C10FFE">
      <w:pPr>
        <w:pStyle w:val="En-tte"/>
        <w:tabs>
          <w:tab w:val="clear" w:pos="4536"/>
          <w:tab w:val="clear" w:pos="9072"/>
        </w:tabs>
        <w:spacing w:after="120" w:line="360" w:lineRule="auto"/>
        <w:jc w:val="both"/>
        <w:rPr>
          <w:rFonts w:ascii="Arial Narrow" w:hAnsi="Arial Narrow"/>
        </w:rPr>
      </w:pPr>
    </w:p>
    <w:p w14:paraId="1BA82478" w14:textId="1C8BCEFC" w:rsidR="001608DC" w:rsidRDefault="001608DC" w:rsidP="00C10FFE">
      <w:pPr>
        <w:pStyle w:val="En-tte"/>
        <w:tabs>
          <w:tab w:val="clear" w:pos="4536"/>
          <w:tab w:val="clear" w:pos="9072"/>
        </w:tabs>
        <w:spacing w:after="120" w:line="360" w:lineRule="auto"/>
        <w:jc w:val="both"/>
        <w:rPr>
          <w:rFonts w:ascii="Arial Narrow" w:hAnsi="Arial Narrow"/>
        </w:rPr>
      </w:pPr>
    </w:p>
    <w:p w14:paraId="3A9066A6" w14:textId="77777777" w:rsidR="001608DC" w:rsidRPr="00C10FFE" w:rsidRDefault="001608DC" w:rsidP="00C10FFE">
      <w:pPr>
        <w:pStyle w:val="En-tte"/>
        <w:tabs>
          <w:tab w:val="clear" w:pos="4536"/>
          <w:tab w:val="clear" w:pos="9072"/>
        </w:tabs>
        <w:spacing w:after="120" w:line="360" w:lineRule="auto"/>
        <w:jc w:val="both"/>
        <w:rPr>
          <w:rFonts w:ascii="Arial Narrow" w:hAnsi="Arial Narrow"/>
        </w:rPr>
      </w:pPr>
    </w:p>
    <w:p w14:paraId="6B4F48A5" w14:textId="77777777" w:rsidR="00F73F01" w:rsidRPr="00992B02" w:rsidRDefault="00F73F01" w:rsidP="00F73F01">
      <w:pPr>
        <w:pStyle w:val="En-tte"/>
        <w:numPr>
          <w:ilvl w:val="0"/>
          <w:numId w:val="6"/>
        </w:numPr>
        <w:tabs>
          <w:tab w:val="clear" w:pos="4536"/>
          <w:tab w:val="clear" w:pos="9072"/>
        </w:tabs>
        <w:spacing w:after="240" w:line="360" w:lineRule="auto"/>
        <w:ind w:hanging="720"/>
        <w:jc w:val="both"/>
        <w:rPr>
          <w:rFonts w:ascii="Arial Narrow" w:hAnsi="Arial Narrow"/>
          <w:b/>
        </w:rPr>
      </w:pPr>
      <w:r w:rsidRPr="00992B02">
        <w:rPr>
          <w:rFonts w:ascii="Arial Narrow" w:hAnsi="Arial Narrow"/>
          <w:b/>
        </w:rPr>
        <w:lastRenderedPageBreak/>
        <w:t>Prestations relevant des marchés subséquents</w:t>
      </w:r>
    </w:p>
    <w:p w14:paraId="5CB764A7" w14:textId="12553112" w:rsidR="005C0158" w:rsidRPr="00C90FD8" w:rsidRDefault="00BE6EDB" w:rsidP="000B3B75">
      <w:pPr>
        <w:pStyle w:val="En-tte"/>
        <w:tabs>
          <w:tab w:val="clear" w:pos="4536"/>
          <w:tab w:val="clear" w:pos="9072"/>
        </w:tabs>
        <w:spacing w:after="240" w:line="360" w:lineRule="auto"/>
        <w:jc w:val="both"/>
        <w:rPr>
          <w:rFonts w:ascii="Arial Narrow" w:hAnsi="Arial Narrow"/>
          <w:u w:val="single"/>
        </w:rPr>
      </w:pPr>
      <w:r w:rsidRPr="00992B02">
        <w:rPr>
          <w:rFonts w:ascii="Arial Narrow" w:hAnsi="Arial Narrow"/>
        </w:rPr>
        <w:t xml:space="preserve">Les prestations qui pourront faire l’objet de marchés subséquents sont celles qui ne relèvent pas du forfait et de la part à commandes. Ces prestations concerneront </w:t>
      </w:r>
      <w:r w:rsidRPr="00992B02">
        <w:rPr>
          <w:rFonts w:ascii="Arial Narrow" w:hAnsi="Arial Narrow"/>
          <w:b/>
        </w:rPr>
        <w:t xml:space="preserve">notamment </w:t>
      </w:r>
      <w:proofErr w:type="gramStart"/>
      <w:r w:rsidRPr="00992B02">
        <w:rPr>
          <w:rFonts w:ascii="Arial Narrow" w:hAnsi="Arial Narrow"/>
          <w:b/>
        </w:rPr>
        <w:t>des</w:t>
      </w:r>
      <w:r w:rsidR="0042335B" w:rsidRPr="00992B02">
        <w:rPr>
          <w:rFonts w:ascii="Arial Narrow" w:hAnsi="Arial Narrow"/>
          <w:b/>
        </w:rPr>
        <w:t xml:space="preserve"> </w:t>
      </w:r>
      <w:r w:rsidR="005C0158" w:rsidRPr="00992B02">
        <w:rPr>
          <w:rFonts w:ascii="Arial Narrow" w:hAnsi="Arial Narrow"/>
          <w:b/>
        </w:rPr>
        <w:t xml:space="preserve">travaux </w:t>
      </w:r>
      <w:r w:rsidR="00DC597A" w:rsidRPr="00992B02">
        <w:rPr>
          <w:rFonts w:ascii="Arial Narrow" w:hAnsi="Arial Narrow"/>
          <w:b/>
        </w:rPr>
        <w:t>supérieur</w:t>
      </w:r>
      <w:proofErr w:type="gramEnd"/>
      <w:r w:rsidR="00DC597A" w:rsidRPr="00992B02">
        <w:rPr>
          <w:rFonts w:ascii="Arial Narrow" w:hAnsi="Arial Narrow"/>
          <w:b/>
        </w:rPr>
        <w:t xml:space="preserve"> à 20 000 euros HT</w:t>
      </w:r>
      <w:r w:rsidR="005C0158" w:rsidRPr="00992B02">
        <w:rPr>
          <w:rFonts w:ascii="Arial Narrow" w:hAnsi="Arial Narrow"/>
          <w:b/>
        </w:rPr>
        <w:t xml:space="preserve"> à réaliser</w:t>
      </w:r>
      <w:r w:rsidR="0042335B" w:rsidRPr="00992B02">
        <w:rPr>
          <w:rFonts w:ascii="Arial Narrow" w:hAnsi="Arial Narrow"/>
          <w:b/>
        </w:rPr>
        <w:t xml:space="preserve"> dans le cadre d’opération de travaux architecturaux</w:t>
      </w:r>
      <w:r w:rsidR="001608DC" w:rsidRPr="00992B02">
        <w:rPr>
          <w:rFonts w:ascii="Arial Narrow" w:hAnsi="Arial Narrow"/>
          <w:b/>
        </w:rPr>
        <w:t xml:space="preserve"> </w:t>
      </w:r>
      <w:r w:rsidR="0042335B" w:rsidRPr="00992B02">
        <w:rPr>
          <w:rFonts w:ascii="Arial Narrow" w:hAnsi="Arial Narrow"/>
        </w:rPr>
        <w:t>ou des</w:t>
      </w:r>
      <w:r w:rsidRPr="00992B02">
        <w:rPr>
          <w:rFonts w:ascii="Arial Narrow" w:hAnsi="Arial Narrow"/>
        </w:rPr>
        <w:t xml:space="preserve"> </w:t>
      </w:r>
      <w:r w:rsidRPr="00992B02">
        <w:rPr>
          <w:rFonts w:ascii="Arial Narrow" w:hAnsi="Arial Narrow"/>
          <w:b/>
        </w:rPr>
        <w:t>interventions techniques correctives</w:t>
      </w:r>
      <w:r w:rsidR="00A94672" w:rsidRPr="00992B02">
        <w:rPr>
          <w:rFonts w:ascii="Arial Narrow" w:hAnsi="Arial Narrow"/>
          <w:b/>
        </w:rPr>
        <w:t xml:space="preserve"> </w:t>
      </w:r>
      <w:r w:rsidRPr="00992B02">
        <w:rPr>
          <w:rFonts w:ascii="Arial Narrow" w:hAnsi="Arial Narrow"/>
          <w:b/>
        </w:rPr>
        <w:t>complexes,</w:t>
      </w:r>
      <w:r w:rsidRPr="00992B02">
        <w:rPr>
          <w:rFonts w:ascii="Arial Narrow" w:hAnsi="Arial Narrow"/>
        </w:rPr>
        <w:t xml:space="preserve"> de grande importance, nécessitant par exemple </w:t>
      </w:r>
      <w:r w:rsidR="0089652C" w:rsidRPr="00992B02">
        <w:rPr>
          <w:rFonts w:ascii="Arial Narrow" w:hAnsi="Arial Narrow"/>
        </w:rPr>
        <w:t xml:space="preserve">la réalisation de travaux </w:t>
      </w:r>
      <w:r w:rsidR="00221F47" w:rsidRPr="00992B02">
        <w:rPr>
          <w:rFonts w:ascii="Arial Narrow" w:hAnsi="Arial Narrow"/>
          <w:u w:val="single"/>
        </w:rPr>
        <w:t xml:space="preserve">de </w:t>
      </w:r>
      <w:r w:rsidR="00F60F26" w:rsidRPr="00992B02">
        <w:rPr>
          <w:rFonts w:ascii="Arial Narrow" w:hAnsi="Arial Narrow"/>
          <w:u w:val="single"/>
        </w:rPr>
        <w:t>modernisation</w:t>
      </w:r>
      <w:r w:rsidR="00972140" w:rsidRPr="00992B02">
        <w:rPr>
          <w:rFonts w:ascii="Arial Narrow" w:hAnsi="Arial Narrow"/>
          <w:u w:val="single"/>
        </w:rPr>
        <w:t xml:space="preserve">, </w:t>
      </w:r>
      <w:r w:rsidR="00221F47" w:rsidRPr="00992B02">
        <w:rPr>
          <w:rFonts w:ascii="Arial Narrow" w:hAnsi="Arial Narrow"/>
          <w:u w:val="single"/>
        </w:rPr>
        <w:t xml:space="preserve">de </w:t>
      </w:r>
      <w:r w:rsidR="00972140" w:rsidRPr="00992B02">
        <w:rPr>
          <w:rFonts w:ascii="Arial Narrow" w:hAnsi="Arial Narrow"/>
          <w:u w:val="single"/>
        </w:rPr>
        <w:t>rénovation</w:t>
      </w:r>
      <w:r w:rsidR="00221F47" w:rsidRPr="00992B02">
        <w:rPr>
          <w:rFonts w:ascii="Arial Narrow" w:hAnsi="Arial Narrow"/>
          <w:u w:val="single"/>
        </w:rPr>
        <w:t>.</w:t>
      </w:r>
    </w:p>
    <w:p w14:paraId="67E58BA7" w14:textId="3F2A727E" w:rsidR="000B3B75" w:rsidRDefault="00BE6EDB" w:rsidP="000B3B75">
      <w:pPr>
        <w:pStyle w:val="En-tte"/>
        <w:tabs>
          <w:tab w:val="clear" w:pos="4536"/>
          <w:tab w:val="clear" w:pos="9072"/>
        </w:tabs>
        <w:spacing w:after="240" w:line="360" w:lineRule="auto"/>
        <w:jc w:val="both"/>
        <w:rPr>
          <w:rFonts w:ascii="Arial Narrow" w:hAnsi="Arial Narrow"/>
        </w:rPr>
      </w:pPr>
      <w:r w:rsidRPr="005C2170">
        <w:rPr>
          <w:rFonts w:ascii="Arial Narrow" w:hAnsi="Arial Narrow"/>
        </w:rPr>
        <w:t>Les prix proposés dans les marchés subséquents ne devront en tout état de cause pas dépasser ceux renseignés dans le BPU valant référentiel de prix plafonds.</w:t>
      </w:r>
    </w:p>
    <w:p w14:paraId="395D551F" w14:textId="43A8E44B" w:rsidR="00C73314" w:rsidRPr="000B3B75" w:rsidRDefault="00C73314" w:rsidP="000B3B75">
      <w:pPr>
        <w:pStyle w:val="En-tte"/>
        <w:tabs>
          <w:tab w:val="clear" w:pos="4536"/>
          <w:tab w:val="clear" w:pos="9072"/>
        </w:tabs>
        <w:spacing w:after="240" w:line="360" w:lineRule="auto"/>
        <w:jc w:val="both"/>
        <w:rPr>
          <w:rFonts w:ascii="Arial Narrow" w:hAnsi="Arial Narrow"/>
          <w:b/>
        </w:rPr>
      </w:pPr>
      <w:r>
        <w:rPr>
          <w:rFonts w:ascii="Arial Narrow" w:hAnsi="Arial Narrow"/>
          <w:b/>
        </w:rPr>
        <w:t>Ces différentes interventions sont décrites au CCTP.</w:t>
      </w:r>
    </w:p>
    <w:p w14:paraId="178C3053" w14:textId="68217DD7" w:rsidR="00F73F01" w:rsidRPr="00546FE0" w:rsidRDefault="00F73F01" w:rsidP="00F73F01">
      <w:pPr>
        <w:pStyle w:val="En-tte"/>
        <w:numPr>
          <w:ilvl w:val="0"/>
          <w:numId w:val="6"/>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Clause de non exclusivité</w:t>
      </w:r>
    </w:p>
    <w:p w14:paraId="55066013" w14:textId="205934C5" w:rsidR="00F73F01" w:rsidRPr="00F73F01" w:rsidRDefault="00F73F01" w:rsidP="00F73F01">
      <w:pPr>
        <w:pStyle w:val="Sansinterligne"/>
        <w:spacing w:line="360" w:lineRule="auto"/>
        <w:jc w:val="both"/>
        <w:rPr>
          <w:rFonts w:ascii="Arial Narrow" w:eastAsiaTheme="minorHAnsi" w:hAnsi="Arial Narrow" w:cstheme="minorBidi"/>
          <w:lang w:eastAsia="en-US"/>
        </w:rPr>
      </w:pPr>
      <w:r w:rsidRPr="00546FE0">
        <w:rPr>
          <w:rFonts w:ascii="Arial Narrow" w:eastAsiaTheme="minorHAnsi" w:hAnsi="Arial Narrow" w:cstheme="minorBidi"/>
          <w:lang w:eastAsia="en-US"/>
        </w:rPr>
        <w:t>L’accord-cadre est non exclusif, l’EPMO</w:t>
      </w:r>
      <w:r w:rsidR="0089652C">
        <w:rPr>
          <w:rFonts w:ascii="Arial Narrow" w:eastAsiaTheme="minorHAnsi" w:hAnsi="Arial Narrow" w:cstheme="minorBidi"/>
          <w:lang w:eastAsia="en-US"/>
        </w:rPr>
        <w:t>-VGE</w:t>
      </w:r>
      <w:r w:rsidRPr="00546FE0">
        <w:rPr>
          <w:rFonts w:ascii="Arial Narrow" w:eastAsiaTheme="minorHAnsi" w:hAnsi="Arial Narrow" w:cstheme="minorBidi"/>
          <w:lang w:eastAsia="en-US"/>
        </w:rPr>
        <w:t xml:space="preserve"> se réservant la possibilité de s’adresser à un prestataire extérieur dans </w:t>
      </w:r>
      <w:r>
        <w:rPr>
          <w:rFonts w:ascii="Arial Narrow" w:eastAsiaTheme="minorHAnsi" w:hAnsi="Arial Narrow" w:cstheme="minorBidi"/>
          <w:lang w:eastAsia="en-US"/>
        </w:rPr>
        <w:t>en cas :</w:t>
      </w:r>
    </w:p>
    <w:p w14:paraId="70A09AD5" w14:textId="77777777" w:rsidR="00F73F01" w:rsidRPr="00F73F01" w:rsidRDefault="00F73F01" w:rsidP="005C2170">
      <w:pPr>
        <w:pStyle w:val="En-tte"/>
        <w:numPr>
          <w:ilvl w:val="0"/>
          <w:numId w:val="30"/>
        </w:numPr>
        <w:tabs>
          <w:tab w:val="clear" w:pos="4536"/>
          <w:tab w:val="clear" w:pos="9072"/>
        </w:tabs>
        <w:spacing w:after="240" w:line="360" w:lineRule="auto"/>
        <w:jc w:val="both"/>
        <w:rPr>
          <w:rFonts w:ascii="Arial Narrow" w:hAnsi="Arial Narrow"/>
        </w:rPr>
      </w:pPr>
      <w:r w:rsidRPr="00F73F01">
        <w:rPr>
          <w:rFonts w:ascii="Arial Narrow" w:hAnsi="Arial Narrow"/>
        </w:rPr>
        <w:t xml:space="preserve">Incapacité du titulaire d’exécuter les prestations ; </w:t>
      </w:r>
    </w:p>
    <w:p w14:paraId="5C60C6BA" w14:textId="6CFC8E00" w:rsidR="00F73F01" w:rsidRDefault="00F73F01" w:rsidP="005C2170">
      <w:pPr>
        <w:pStyle w:val="En-tte"/>
        <w:numPr>
          <w:ilvl w:val="0"/>
          <w:numId w:val="30"/>
        </w:numPr>
        <w:tabs>
          <w:tab w:val="clear" w:pos="4536"/>
          <w:tab w:val="clear" w:pos="9072"/>
        </w:tabs>
        <w:spacing w:after="240" w:line="360" w:lineRule="auto"/>
        <w:jc w:val="both"/>
        <w:rPr>
          <w:rFonts w:ascii="Arial Narrow" w:hAnsi="Arial Narrow"/>
        </w:rPr>
      </w:pPr>
      <w:r w:rsidRPr="00F73F01">
        <w:rPr>
          <w:rFonts w:ascii="Arial Narrow" w:hAnsi="Arial Narrow"/>
        </w:rPr>
        <w:t>Description justifiée et encadrée des prestations exclues du marché</w:t>
      </w:r>
    </w:p>
    <w:p w14:paraId="2FE08100" w14:textId="1F953882" w:rsidR="00F60F26" w:rsidRPr="00C73314" w:rsidRDefault="00F60F26" w:rsidP="005C2170">
      <w:pPr>
        <w:pStyle w:val="En-tte"/>
        <w:numPr>
          <w:ilvl w:val="0"/>
          <w:numId w:val="30"/>
        </w:numPr>
        <w:tabs>
          <w:tab w:val="clear" w:pos="4536"/>
          <w:tab w:val="clear" w:pos="9072"/>
        </w:tabs>
        <w:spacing w:after="240" w:line="360" w:lineRule="auto"/>
        <w:jc w:val="both"/>
        <w:rPr>
          <w:rFonts w:ascii="Arial Narrow" w:hAnsi="Arial Narrow"/>
        </w:rPr>
      </w:pPr>
      <w:r w:rsidRPr="00C73314">
        <w:rPr>
          <w:rFonts w:ascii="Arial Narrow" w:hAnsi="Arial Narrow"/>
        </w:rPr>
        <w:t xml:space="preserve">Les interventions réalisées au titre d’une commande ou d’un marché subséquent d’un montant supérieur </w:t>
      </w:r>
      <w:r w:rsidRPr="00A1120C">
        <w:rPr>
          <w:rFonts w:ascii="Arial Narrow" w:hAnsi="Arial Narrow"/>
        </w:rPr>
        <w:t xml:space="preserve">à </w:t>
      </w:r>
      <w:r w:rsidR="00B065C1" w:rsidRPr="00A1120C">
        <w:rPr>
          <w:rFonts w:ascii="Arial Narrow" w:hAnsi="Arial Narrow"/>
        </w:rPr>
        <w:t xml:space="preserve">150 </w:t>
      </w:r>
      <w:r w:rsidRPr="00A1120C">
        <w:rPr>
          <w:rFonts w:ascii="Arial Narrow" w:hAnsi="Arial Narrow"/>
        </w:rPr>
        <w:t xml:space="preserve">000 </w:t>
      </w:r>
      <w:r w:rsidR="00147ACE" w:rsidRPr="00A1120C">
        <w:rPr>
          <w:rFonts w:ascii="Arial Narrow" w:hAnsi="Arial Narrow"/>
        </w:rPr>
        <w:t>€</w:t>
      </w:r>
      <w:r w:rsidRPr="00A1120C">
        <w:rPr>
          <w:rFonts w:ascii="Arial Narrow" w:hAnsi="Arial Narrow"/>
        </w:rPr>
        <w:t xml:space="preserve"> HT.</w:t>
      </w:r>
    </w:p>
    <w:p w14:paraId="60287433" w14:textId="77777777" w:rsidR="00F73F01" w:rsidRPr="00546FE0" w:rsidRDefault="00F73F01" w:rsidP="00257918">
      <w:pPr>
        <w:pStyle w:val="En-tte"/>
        <w:tabs>
          <w:tab w:val="clear" w:pos="4536"/>
          <w:tab w:val="clear" w:pos="9072"/>
        </w:tabs>
        <w:spacing w:after="240" w:line="360" w:lineRule="auto"/>
        <w:jc w:val="both"/>
        <w:rPr>
          <w:rFonts w:ascii="Arial Narrow" w:hAnsi="Arial Narrow"/>
        </w:rPr>
      </w:pPr>
    </w:p>
    <w:p w14:paraId="48CAC509" w14:textId="77777777" w:rsidR="0006022E" w:rsidRPr="00546FE0" w:rsidRDefault="00D9355E"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PRESTATIONS SIMILAIRES</w:t>
      </w:r>
    </w:p>
    <w:p w14:paraId="41654A77" w14:textId="69482DFE" w:rsidR="00F26936" w:rsidRDefault="00F26936" w:rsidP="00F26936">
      <w:pPr>
        <w:pStyle w:val="En-tte"/>
        <w:tabs>
          <w:tab w:val="left" w:pos="708"/>
        </w:tabs>
        <w:spacing w:after="120" w:line="360" w:lineRule="auto"/>
        <w:jc w:val="both"/>
        <w:rPr>
          <w:rFonts w:ascii="Arial Narrow" w:hAnsi="Arial Narrow"/>
        </w:rPr>
      </w:pPr>
      <w:r w:rsidRPr="00BC40DC">
        <w:rPr>
          <w:rFonts w:ascii="Arial Narrow" w:hAnsi="Arial Narrow"/>
        </w:rPr>
        <w:t>L’EPMO</w:t>
      </w:r>
      <w:r w:rsidR="0089652C">
        <w:rPr>
          <w:rFonts w:ascii="Arial Narrow" w:hAnsi="Arial Narrow"/>
        </w:rPr>
        <w:t>-VGE</w:t>
      </w:r>
      <w:r w:rsidRPr="00BC40DC">
        <w:rPr>
          <w:rFonts w:ascii="Arial Narrow" w:hAnsi="Arial Narrow"/>
        </w:rPr>
        <w:t xml:space="preserve"> pourra confier au titulaire des prestations similaires dans les conditions prévues à l’article R. </w:t>
      </w:r>
      <w:proofErr w:type="gramStart"/>
      <w:r w:rsidRPr="00BC40DC">
        <w:rPr>
          <w:rFonts w:ascii="Arial Narrow" w:hAnsi="Arial Narrow"/>
        </w:rPr>
        <w:t>2122</w:t>
      </w:r>
      <w:r w:rsidR="00417F8A">
        <w:rPr>
          <w:rFonts w:ascii="Arial Narrow" w:hAnsi="Arial Narrow"/>
        </w:rPr>
        <w:t>  </w:t>
      </w:r>
      <w:r w:rsidRPr="00BC40DC">
        <w:rPr>
          <w:rFonts w:ascii="Arial Narrow" w:hAnsi="Arial Narrow"/>
        </w:rPr>
        <w:t>7</w:t>
      </w:r>
      <w:proofErr w:type="gramEnd"/>
      <w:r w:rsidRPr="00BC40DC">
        <w:rPr>
          <w:rFonts w:ascii="Arial Narrow" w:hAnsi="Arial Narrow"/>
        </w:rPr>
        <w:t xml:space="preserve"> du code de la commande publique. A l’issue des travaux liés à la réhabilitation du </w:t>
      </w:r>
      <w:proofErr w:type="gramStart"/>
      <w:r w:rsidRPr="00BC40DC">
        <w:rPr>
          <w:rFonts w:ascii="Arial Narrow" w:hAnsi="Arial Narrow"/>
        </w:rPr>
        <w:t xml:space="preserve">site </w:t>
      </w:r>
      <w:r w:rsidR="00417F8A">
        <w:rPr>
          <w:rFonts w:ascii="Arial Narrow" w:hAnsi="Arial Narrow"/>
        </w:rPr>
        <w:t xml:space="preserve"> de</w:t>
      </w:r>
      <w:proofErr w:type="gramEnd"/>
      <w:r w:rsidR="00417F8A">
        <w:rPr>
          <w:rFonts w:ascii="Arial Narrow" w:hAnsi="Arial Narrow"/>
        </w:rPr>
        <w:t xml:space="preserve"> </w:t>
      </w:r>
      <w:proofErr w:type="spellStart"/>
      <w:r w:rsidRPr="00BC40DC">
        <w:rPr>
          <w:rFonts w:ascii="Arial Narrow" w:hAnsi="Arial Narrow"/>
        </w:rPr>
        <w:t>Mailly</w:t>
      </w:r>
      <w:proofErr w:type="spellEnd"/>
      <w:r w:rsidRPr="00BC40DC">
        <w:rPr>
          <w:rFonts w:ascii="Arial Narrow" w:hAnsi="Arial Narrow"/>
        </w:rPr>
        <w:t xml:space="preserve"> Nesle de l’EPMO</w:t>
      </w:r>
      <w:r w:rsidR="0089652C">
        <w:rPr>
          <w:rFonts w:ascii="Arial Narrow" w:hAnsi="Arial Narrow"/>
        </w:rPr>
        <w:t>-VGE</w:t>
      </w:r>
      <w:r w:rsidRPr="00BC40DC">
        <w:rPr>
          <w:rFonts w:ascii="Arial Narrow" w:hAnsi="Arial Narrow"/>
        </w:rPr>
        <w:t xml:space="preserve">, </w:t>
      </w:r>
      <w:r w:rsidR="00687DDC">
        <w:rPr>
          <w:rFonts w:ascii="Arial Narrow" w:hAnsi="Arial Narrow"/>
        </w:rPr>
        <w:t xml:space="preserve">le </w:t>
      </w:r>
      <w:r w:rsidR="00687DDC" w:rsidRPr="00687DDC">
        <w:rPr>
          <w:rFonts w:ascii="Arial Narrow" w:hAnsi="Arial Narrow"/>
        </w:rPr>
        <w:t>paramétrage et maintenance du système de télécommunication des installations de l’Etablissement public du Musée d’Orsay et de l’Orangerie (EPMO-VGE)</w:t>
      </w:r>
      <w:r w:rsidR="0071105F">
        <w:rPr>
          <w:rFonts w:ascii="Arial Narrow" w:hAnsi="Arial Narrow"/>
        </w:rPr>
        <w:t xml:space="preserve"> </w:t>
      </w:r>
      <w:r w:rsidR="005D2FF8">
        <w:rPr>
          <w:rFonts w:ascii="Arial Narrow" w:hAnsi="Arial Narrow"/>
        </w:rPr>
        <w:t xml:space="preserve">du site de </w:t>
      </w:r>
      <w:proofErr w:type="spellStart"/>
      <w:r w:rsidR="005D2FF8">
        <w:rPr>
          <w:rFonts w:ascii="Arial Narrow" w:hAnsi="Arial Narrow"/>
        </w:rPr>
        <w:t>Mailly</w:t>
      </w:r>
      <w:proofErr w:type="spellEnd"/>
      <w:r w:rsidR="005D2FF8">
        <w:rPr>
          <w:rFonts w:ascii="Arial Narrow" w:hAnsi="Arial Narrow"/>
        </w:rPr>
        <w:t xml:space="preserve"> Nesle</w:t>
      </w:r>
      <w:r w:rsidR="0089652C">
        <w:rPr>
          <w:rFonts w:ascii="Arial Narrow" w:hAnsi="Arial Narrow"/>
        </w:rPr>
        <w:t xml:space="preserve"> pourront</w:t>
      </w:r>
      <w:r w:rsidRPr="00BC40DC">
        <w:rPr>
          <w:rFonts w:ascii="Arial Narrow" w:hAnsi="Arial Narrow"/>
        </w:rPr>
        <w:t xml:space="preserve"> faire l’objet d’un marché de prestations similaires.</w:t>
      </w:r>
    </w:p>
    <w:p w14:paraId="5F4DA642" w14:textId="5A77107B" w:rsidR="005C0158" w:rsidRDefault="005C0158">
      <w:pPr>
        <w:rPr>
          <w:rFonts w:ascii="Arial Narrow" w:hAnsi="Arial Narrow"/>
        </w:rPr>
      </w:pPr>
      <w:r>
        <w:rPr>
          <w:rFonts w:ascii="Arial Narrow" w:hAnsi="Arial Narrow"/>
        </w:rPr>
        <w:br w:type="page"/>
      </w:r>
    </w:p>
    <w:p w14:paraId="24C02E2E" w14:textId="77777777" w:rsidR="00AB6BBF" w:rsidRPr="002D3377" w:rsidRDefault="00AB6BBF" w:rsidP="00D9355E">
      <w:pPr>
        <w:pStyle w:val="En-tte"/>
        <w:tabs>
          <w:tab w:val="clear" w:pos="4536"/>
          <w:tab w:val="clear" w:pos="9072"/>
        </w:tabs>
        <w:spacing w:after="120" w:line="360" w:lineRule="auto"/>
        <w:jc w:val="both"/>
        <w:rPr>
          <w:rFonts w:ascii="Arial Narrow" w:hAnsi="Arial Narrow"/>
        </w:rPr>
      </w:pPr>
    </w:p>
    <w:p w14:paraId="784BFC27" w14:textId="77777777" w:rsidR="00D9355E" w:rsidRPr="00546FE0" w:rsidRDefault="00D9355E"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RESPONSABLES DES PRESTATIONS</w:t>
      </w:r>
    </w:p>
    <w:p w14:paraId="161568DE" w14:textId="5528360F" w:rsidR="00D9355E" w:rsidRPr="00805F7E" w:rsidRDefault="00D9355E" w:rsidP="00245388">
      <w:pPr>
        <w:pStyle w:val="En-tte"/>
        <w:numPr>
          <w:ilvl w:val="0"/>
          <w:numId w:val="8"/>
        </w:numPr>
        <w:tabs>
          <w:tab w:val="clear" w:pos="4536"/>
          <w:tab w:val="clear" w:pos="9072"/>
        </w:tabs>
        <w:spacing w:after="240" w:line="360" w:lineRule="auto"/>
        <w:ind w:hanging="720"/>
        <w:jc w:val="both"/>
        <w:rPr>
          <w:rFonts w:ascii="Arial Narrow" w:hAnsi="Arial Narrow"/>
          <w:b/>
        </w:rPr>
      </w:pPr>
      <w:r w:rsidRPr="00805F7E">
        <w:rPr>
          <w:rFonts w:ascii="Arial Narrow" w:hAnsi="Arial Narrow"/>
          <w:b/>
        </w:rPr>
        <w:t>Pour l'EPMO</w:t>
      </w:r>
      <w:r w:rsidR="006F6B67">
        <w:rPr>
          <w:rFonts w:ascii="Arial Narrow" w:hAnsi="Arial Narrow"/>
          <w:b/>
        </w:rPr>
        <w:t>-VGE</w:t>
      </w:r>
    </w:p>
    <w:p w14:paraId="71168B08" w14:textId="42540805" w:rsidR="00805F7E" w:rsidRDefault="00805F7E" w:rsidP="00805F7E">
      <w:pPr>
        <w:pStyle w:val="En-tte"/>
        <w:spacing w:after="120" w:line="360" w:lineRule="auto"/>
        <w:jc w:val="both"/>
        <w:rPr>
          <w:rFonts w:ascii="Arial Narrow" w:hAnsi="Arial Narrow"/>
        </w:rPr>
      </w:pPr>
      <w:r w:rsidRPr="00805F7E">
        <w:rPr>
          <w:rFonts w:ascii="Arial Narrow" w:hAnsi="Arial Narrow"/>
        </w:rPr>
        <w:t xml:space="preserve">Le suivi des prestations est assuré par la Direction de de l’architecture maintenance et sécurité des </w:t>
      </w:r>
      <w:r w:rsidR="002168AA">
        <w:rPr>
          <w:rFonts w:ascii="Arial Narrow" w:hAnsi="Arial Narrow"/>
        </w:rPr>
        <w:t>bâtiments</w:t>
      </w:r>
      <w:r w:rsidRPr="00805F7E">
        <w:rPr>
          <w:rFonts w:ascii="Arial Narrow" w:hAnsi="Arial Narrow"/>
        </w:rPr>
        <w:t xml:space="preserve">, </w:t>
      </w:r>
      <w:r w:rsidR="004E78FD">
        <w:rPr>
          <w:rFonts w:ascii="Arial Narrow" w:hAnsi="Arial Narrow"/>
        </w:rPr>
        <w:t>à savoir le directeur de l’architecture et de la maintenance des bâtiment</w:t>
      </w:r>
      <w:r w:rsidR="007D5E7C">
        <w:rPr>
          <w:rFonts w:ascii="Arial Narrow" w:hAnsi="Arial Narrow"/>
        </w:rPr>
        <w:t>s</w:t>
      </w:r>
      <w:r w:rsidR="004E78FD">
        <w:rPr>
          <w:rFonts w:ascii="Arial Narrow" w:hAnsi="Arial Narrow"/>
        </w:rPr>
        <w:t xml:space="preserve"> </w:t>
      </w:r>
      <w:r w:rsidR="00C62337">
        <w:rPr>
          <w:rFonts w:ascii="Arial Narrow" w:hAnsi="Arial Narrow"/>
        </w:rPr>
        <w:t xml:space="preserve">dûment habilité à cet effet </w:t>
      </w:r>
      <w:r w:rsidR="00C62337" w:rsidRPr="00546FE0">
        <w:rPr>
          <w:rFonts w:ascii="Arial Narrow" w:hAnsi="Arial Narrow"/>
        </w:rPr>
        <w:t>ou son représentant dûment habilité à cet effet</w:t>
      </w:r>
      <w:r w:rsidR="004E78FD">
        <w:rPr>
          <w:rFonts w:ascii="Arial Narrow" w:hAnsi="Arial Narrow"/>
        </w:rPr>
        <w:t xml:space="preserve"> le chef de lot </w:t>
      </w:r>
      <w:r w:rsidR="006E5E81">
        <w:rPr>
          <w:rFonts w:ascii="Arial Narrow" w:hAnsi="Arial Narrow"/>
        </w:rPr>
        <w:t>courant faible</w:t>
      </w:r>
    </w:p>
    <w:p w14:paraId="47DD0D55" w14:textId="77777777" w:rsidR="00AB63B1" w:rsidRPr="00805F7E" w:rsidRDefault="00AB63B1" w:rsidP="00805F7E">
      <w:pPr>
        <w:pStyle w:val="En-tte"/>
        <w:spacing w:after="120" w:line="360" w:lineRule="auto"/>
        <w:jc w:val="both"/>
        <w:rPr>
          <w:rFonts w:ascii="Arial Narrow" w:hAnsi="Arial Narrow"/>
        </w:rPr>
      </w:pPr>
    </w:p>
    <w:p w14:paraId="0E1F2FC7" w14:textId="77777777" w:rsidR="00D9355E" w:rsidRPr="00546FE0" w:rsidRDefault="00D9355E" w:rsidP="00245388">
      <w:pPr>
        <w:pStyle w:val="En-tte"/>
        <w:numPr>
          <w:ilvl w:val="0"/>
          <w:numId w:val="8"/>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Pour le titulaire</w:t>
      </w:r>
    </w:p>
    <w:p w14:paraId="5D789F83" w14:textId="755F44DA" w:rsidR="00D9355E" w:rsidRPr="00546FE0" w:rsidRDefault="00D9355E" w:rsidP="00D9355E">
      <w:pPr>
        <w:pStyle w:val="En-tte"/>
        <w:spacing w:after="120" w:line="360" w:lineRule="auto"/>
        <w:jc w:val="both"/>
        <w:rPr>
          <w:rFonts w:ascii="Arial Narrow" w:hAnsi="Arial Narrow"/>
        </w:rPr>
      </w:pPr>
      <w:r w:rsidRPr="00546FE0">
        <w:rPr>
          <w:rFonts w:ascii="Arial Narrow" w:hAnsi="Arial Narrow"/>
        </w:rPr>
        <w:t>Dès la notifica</w:t>
      </w:r>
      <w:r w:rsidR="00376A8E" w:rsidRPr="00546FE0">
        <w:rPr>
          <w:rFonts w:ascii="Arial Narrow" w:hAnsi="Arial Narrow"/>
        </w:rPr>
        <w:t>tion du marché</w:t>
      </w:r>
      <w:r w:rsidRPr="00546FE0">
        <w:rPr>
          <w:rFonts w:ascii="Arial Narrow" w:hAnsi="Arial Narrow"/>
        </w:rPr>
        <w:t xml:space="preserve">, </w:t>
      </w:r>
      <w:r w:rsidR="00376A8E" w:rsidRPr="00546FE0">
        <w:rPr>
          <w:rFonts w:ascii="Arial Narrow" w:hAnsi="Arial Narrow"/>
        </w:rPr>
        <w:t xml:space="preserve">et le cas échéant conformément à son offre, </w:t>
      </w:r>
      <w:r w:rsidRPr="00546FE0">
        <w:rPr>
          <w:rFonts w:ascii="Arial Narrow" w:hAnsi="Arial Narrow"/>
        </w:rPr>
        <w:t>le titulaire désignera une personne habilitée à assu</w:t>
      </w:r>
      <w:r w:rsidR="00376A8E" w:rsidRPr="00546FE0">
        <w:rPr>
          <w:rFonts w:ascii="Arial Narrow" w:hAnsi="Arial Narrow"/>
        </w:rPr>
        <w:t>rer la conduite des prestations et communiquera ses coordonnées au respon</w:t>
      </w:r>
      <w:r w:rsidR="00A11505">
        <w:rPr>
          <w:rFonts w:ascii="Arial Narrow" w:hAnsi="Arial Narrow"/>
        </w:rPr>
        <w:t>sable des prestations de l’EPMO-VGE</w:t>
      </w:r>
    </w:p>
    <w:p w14:paraId="778C4399" w14:textId="3956EC9B" w:rsidR="00D9355E" w:rsidRPr="00546FE0" w:rsidRDefault="00D9355E" w:rsidP="00DC2FA3">
      <w:pPr>
        <w:pStyle w:val="En-tte"/>
        <w:spacing w:after="120" w:line="360" w:lineRule="auto"/>
        <w:jc w:val="both"/>
        <w:rPr>
          <w:rFonts w:ascii="Arial Narrow" w:hAnsi="Arial Narrow"/>
        </w:rPr>
      </w:pPr>
      <w:r w:rsidRPr="00546FE0">
        <w:rPr>
          <w:rFonts w:ascii="Arial Narrow" w:hAnsi="Arial Narrow"/>
        </w:rPr>
        <w:t xml:space="preserve">Si cette personne n’était plus en mesure d’accomplir sa mission, </w:t>
      </w:r>
      <w:r w:rsidR="00376A8E" w:rsidRPr="00546FE0">
        <w:rPr>
          <w:rFonts w:ascii="Arial Narrow" w:hAnsi="Arial Narrow"/>
        </w:rPr>
        <w:t>le titulaire</w:t>
      </w:r>
      <w:r w:rsidRPr="00546FE0">
        <w:rPr>
          <w:rFonts w:ascii="Arial Narrow" w:hAnsi="Arial Narrow"/>
        </w:rPr>
        <w:t xml:space="preserve"> doit en aviser immédiatement le </w:t>
      </w:r>
      <w:r w:rsidR="00376A8E" w:rsidRPr="00546FE0">
        <w:rPr>
          <w:rFonts w:ascii="Arial Narrow" w:hAnsi="Arial Narrow"/>
        </w:rPr>
        <w:t>responsable des prestations</w:t>
      </w:r>
      <w:r w:rsidRPr="00546FE0">
        <w:rPr>
          <w:rFonts w:ascii="Arial Narrow" w:hAnsi="Arial Narrow"/>
        </w:rPr>
        <w:t xml:space="preserve"> de l’EP</w:t>
      </w:r>
      <w:r w:rsidR="00376A8E" w:rsidRPr="00546FE0">
        <w:rPr>
          <w:rFonts w:ascii="Arial Narrow" w:hAnsi="Arial Narrow"/>
        </w:rPr>
        <w:t>MO</w:t>
      </w:r>
      <w:r w:rsidRPr="00546FE0">
        <w:rPr>
          <w:rFonts w:ascii="Arial Narrow" w:hAnsi="Arial Narrow"/>
        </w:rPr>
        <w:t xml:space="preserve"> </w:t>
      </w:r>
      <w:r w:rsidR="00070206">
        <w:rPr>
          <w:rFonts w:ascii="Arial Narrow" w:hAnsi="Arial Narrow"/>
        </w:rPr>
        <w:t xml:space="preserve">– VGE </w:t>
      </w:r>
      <w:r w:rsidRPr="00546FE0">
        <w:rPr>
          <w:rFonts w:ascii="Arial Narrow" w:hAnsi="Arial Narrow"/>
        </w:rPr>
        <w:t xml:space="preserve">par tous moyens et prendre toutes les dispositions nécessaires pour que la bonne exécution des prestations ne soit pas compromise. A ce titre, obligation est faite au titulaire de désigner un remplaçant, et d’en communiquer </w:t>
      </w:r>
      <w:r w:rsidR="00376A8E" w:rsidRPr="00546FE0">
        <w:rPr>
          <w:rFonts w:ascii="Arial Narrow" w:hAnsi="Arial Narrow"/>
        </w:rPr>
        <w:t>ses coordonnées</w:t>
      </w:r>
      <w:r w:rsidRPr="00546FE0">
        <w:rPr>
          <w:rFonts w:ascii="Arial Narrow" w:hAnsi="Arial Narrow"/>
        </w:rPr>
        <w:t xml:space="preserve"> au </w:t>
      </w:r>
      <w:r w:rsidR="00376A8E" w:rsidRPr="00546FE0">
        <w:rPr>
          <w:rFonts w:ascii="Arial Narrow" w:hAnsi="Arial Narrow"/>
        </w:rPr>
        <w:t>responsable des prestations de l’EPMO</w:t>
      </w:r>
      <w:r w:rsidR="0089652C">
        <w:rPr>
          <w:rFonts w:ascii="Arial Narrow" w:hAnsi="Arial Narrow"/>
        </w:rPr>
        <w:t>-VGE</w:t>
      </w:r>
      <w:r w:rsidR="00DC2FA3" w:rsidRPr="00546FE0">
        <w:rPr>
          <w:rFonts w:ascii="Arial Narrow" w:hAnsi="Arial Narrow"/>
        </w:rPr>
        <w:t xml:space="preserve"> dans les plus brefs délais.</w:t>
      </w:r>
    </w:p>
    <w:p w14:paraId="7C15CAC4" w14:textId="5218324C" w:rsidR="005D555E" w:rsidRDefault="005D555E" w:rsidP="00DC2FA3">
      <w:pPr>
        <w:pStyle w:val="En-tte"/>
        <w:spacing w:after="120" w:line="360" w:lineRule="auto"/>
        <w:jc w:val="both"/>
        <w:rPr>
          <w:rFonts w:ascii="Arial Narrow" w:hAnsi="Arial Narrow"/>
        </w:rPr>
      </w:pPr>
    </w:p>
    <w:p w14:paraId="2E41FD2A" w14:textId="77777777" w:rsidR="00621F79" w:rsidRPr="00621F79" w:rsidRDefault="00621F79" w:rsidP="00B065C1">
      <w:pPr>
        <w:pStyle w:val="En-tte"/>
        <w:spacing w:after="120" w:line="360" w:lineRule="auto"/>
        <w:jc w:val="both"/>
        <w:rPr>
          <w:rFonts w:ascii="Arial Narrow" w:hAnsi="Arial Narrow"/>
        </w:rPr>
      </w:pPr>
      <w:r w:rsidRPr="00621F79">
        <w:rPr>
          <w:rFonts w:ascii="Arial Narrow" w:hAnsi="Arial Narrow"/>
        </w:rPr>
        <w:t>Les personnels désignés par le titulaire sont seuls autorisés pour l’exécution des prestations, objet du marché.</w:t>
      </w:r>
    </w:p>
    <w:p w14:paraId="3499F419" w14:textId="669DFE0A" w:rsidR="00621F79" w:rsidRPr="00621F79" w:rsidRDefault="00621F79" w:rsidP="00B065C1">
      <w:pPr>
        <w:pStyle w:val="En-tte"/>
        <w:spacing w:after="120" w:line="360" w:lineRule="auto"/>
        <w:jc w:val="both"/>
        <w:rPr>
          <w:rFonts w:ascii="Arial Narrow" w:hAnsi="Arial Narrow"/>
        </w:rPr>
      </w:pPr>
      <w:r w:rsidRPr="00621F79">
        <w:rPr>
          <w:rFonts w:ascii="Arial Narrow" w:hAnsi="Arial Narrow"/>
        </w:rPr>
        <w:t>L’EPMO-VGE se réserve le droit d'interdire l'accès des locaux et de demander le remplacement des membres du personnel ne donnant pas satisfaction.</w:t>
      </w:r>
    </w:p>
    <w:p w14:paraId="113633A2" w14:textId="77777777" w:rsidR="00621F79" w:rsidRPr="00621F79" w:rsidRDefault="00621F79" w:rsidP="00B065C1">
      <w:pPr>
        <w:pStyle w:val="En-tte"/>
        <w:spacing w:after="120" w:line="360" w:lineRule="auto"/>
        <w:jc w:val="both"/>
        <w:rPr>
          <w:rFonts w:ascii="Arial Narrow" w:hAnsi="Arial Narrow"/>
        </w:rPr>
      </w:pPr>
      <w:r w:rsidRPr="00621F79">
        <w:rPr>
          <w:rFonts w:ascii="Arial Narrow" w:hAnsi="Arial Narrow"/>
        </w:rPr>
        <w:t>L’EPMO se réserve le droit de vérifier la compétence et la qualification du personnel mis en place par le titulaire.</w:t>
      </w:r>
    </w:p>
    <w:p w14:paraId="67678B71" w14:textId="77777777" w:rsidR="00621F79" w:rsidRPr="00621F79" w:rsidRDefault="00621F79" w:rsidP="00B065C1">
      <w:pPr>
        <w:pStyle w:val="En-tte"/>
        <w:spacing w:after="120" w:line="360" w:lineRule="auto"/>
        <w:jc w:val="both"/>
        <w:rPr>
          <w:rFonts w:ascii="Arial Narrow" w:hAnsi="Arial Narrow"/>
        </w:rPr>
      </w:pPr>
      <w:r w:rsidRPr="00621F79">
        <w:rPr>
          <w:rFonts w:ascii="Arial Narrow" w:hAnsi="Arial Narrow"/>
        </w:rPr>
        <w:t>Le remplacement en cours de marché du responsable de site et des personnes désignées par le titulaire est formellement proscrit sans l'accord préalable écrit à l’EPMO sauf dans le cas où la personne n'est plus en mesure de remplir sa tâche.</w:t>
      </w:r>
    </w:p>
    <w:p w14:paraId="0A5D53BB" w14:textId="77777777" w:rsidR="00621F79" w:rsidRPr="00621F79" w:rsidRDefault="00621F79" w:rsidP="00B065C1">
      <w:pPr>
        <w:pStyle w:val="En-tte"/>
        <w:spacing w:after="120" w:line="360" w:lineRule="auto"/>
        <w:jc w:val="both"/>
        <w:rPr>
          <w:rFonts w:ascii="Arial Narrow" w:hAnsi="Arial Narrow"/>
        </w:rPr>
      </w:pPr>
      <w:r w:rsidRPr="00621F79">
        <w:rPr>
          <w:rFonts w:ascii="Arial Narrow" w:hAnsi="Arial Narrow"/>
        </w:rPr>
        <w:t>Le titulaire doit dans ce dernier cas, en aviser immédiatement l’EPMO par lettre recommandée avec accusé de réception et prendre toutes les dispositions nécessaires pour que la bonne exécution des prestations ne soit pas compromise et que les obligations résultant des dispositions du présent marché soient respectées. Le remplacement s'effectue après accord écrit du l’EPMO.</w:t>
      </w:r>
    </w:p>
    <w:p w14:paraId="3961F311" w14:textId="77777777" w:rsidR="00621F79" w:rsidRPr="00621F79" w:rsidRDefault="00621F79" w:rsidP="00B065C1">
      <w:pPr>
        <w:pStyle w:val="En-tte"/>
        <w:spacing w:after="120" w:line="360" w:lineRule="auto"/>
        <w:jc w:val="both"/>
        <w:rPr>
          <w:rFonts w:ascii="Arial Narrow" w:hAnsi="Arial Narrow"/>
        </w:rPr>
      </w:pPr>
      <w:r w:rsidRPr="00621F79">
        <w:rPr>
          <w:rFonts w:ascii="Arial Narrow" w:hAnsi="Arial Narrow"/>
        </w:rPr>
        <w:t>En tout état de cause, le remplacement devra s'effectuer au plus tard dans la semaine suivant l’absence du responsable de site ou de la personne désignée.</w:t>
      </w:r>
    </w:p>
    <w:p w14:paraId="054E7743" w14:textId="77777777" w:rsidR="00621F79" w:rsidRPr="00546FE0" w:rsidRDefault="00621F79" w:rsidP="00DC2FA3">
      <w:pPr>
        <w:pStyle w:val="En-tte"/>
        <w:spacing w:after="120" w:line="360" w:lineRule="auto"/>
        <w:jc w:val="both"/>
        <w:rPr>
          <w:rFonts w:ascii="Arial Narrow" w:hAnsi="Arial Narrow"/>
        </w:rPr>
      </w:pPr>
    </w:p>
    <w:p w14:paraId="3CEEE19C" w14:textId="77777777" w:rsidR="00D9355E" w:rsidRPr="00546FE0" w:rsidRDefault="005D555E"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lastRenderedPageBreak/>
        <w:t>FONCTIONNEMENT DE L’ACCORD-CADRE</w:t>
      </w:r>
    </w:p>
    <w:p w14:paraId="3351FEDB" w14:textId="77777777" w:rsidR="005D555E" w:rsidRPr="00546FE0" w:rsidRDefault="005D555E" w:rsidP="00245388">
      <w:pPr>
        <w:pStyle w:val="En-tte"/>
        <w:numPr>
          <w:ilvl w:val="0"/>
          <w:numId w:val="12"/>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Exécution de la part forfaitaire de l’accord-cadre</w:t>
      </w:r>
    </w:p>
    <w:p w14:paraId="1D37E15A" w14:textId="4D23F596" w:rsidR="005D555E" w:rsidRDefault="005D555E" w:rsidP="00E56B0C">
      <w:pPr>
        <w:pStyle w:val="En-tte"/>
        <w:spacing w:after="120" w:line="360" w:lineRule="auto"/>
        <w:jc w:val="both"/>
        <w:rPr>
          <w:rFonts w:ascii="Arial Narrow" w:hAnsi="Arial Narrow"/>
        </w:rPr>
      </w:pPr>
      <w:r w:rsidRPr="00C718D7">
        <w:rPr>
          <w:rFonts w:ascii="Arial Narrow" w:hAnsi="Arial Narrow"/>
        </w:rPr>
        <w:t xml:space="preserve">Il est précisé que la notification de l’accord-cadre vaut </w:t>
      </w:r>
      <w:r w:rsidR="006F6B67" w:rsidRPr="00C718D7">
        <w:rPr>
          <w:rFonts w:ascii="Arial Narrow" w:hAnsi="Arial Narrow"/>
        </w:rPr>
        <w:t>notification</w:t>
      </w:r>
      <w:r w:rsidRPr="00C718D7">
        <w:rPr>
          <w:rFonts w:ascii="Arial Narrow" w:hAnsi="Arial Narrow"/>
        </w:rPr>
        <w:t xml:space="preserve"> du montant forfaitaire mentionné à l’article 5.1 de l’acte d’engagement.</w:t>
      </w:r>
    </w:p>
    <w:p w14:paraId="77916CB5" w14:textId="77777777" w:rsidR="006F6B67" w:rsidRPr="00546FE0" w:rsidRDefault="006F6B67" w:rsidP="00E56B0C">
      <w:pPr>
        <w:pStyle w:val="En-tte"/>
        <w:spacing w:after="120" w:line="360" w:lineRule="auto"/>
        <w:jc w:val="both"/>
        <w:rPr>
          <w:rFonts w:ascii="Arial Narrow" w:hAnsi="Arial Narrow"/>
        </w:rPr>
      </w:pPr>
    </w:p>
    <w:p w14:paraId="159D2304" w14:textId="77777777" w:rsidR="005D555E" w:rsidRPr="00546FE0" w:rsidRDefault="005D555E" w:rsidP="00245388">
      <w:pPr>
        <w:pStyle w:val="En-tte"/>
        <w:numPr>
          <w:ilvl w:val="0"/>
          <w:numId w:val="12"/>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Modalités d’émission des bons de commande</w:t>
      </w:r>
    </w:p>
    <w:p w14:paraId="044A67AF" w14:textId="4A5F1F7A" w:rsidR="005D555E" w:rsidRPr="00546FE0" w:rsidRDefault="005D555E" w:rsidP="007639B4">
      <w:pPr>
        <w:pStyle w:val="En-tte"/>
        <w:spacing w:after="120" w:line="360" w:lineRule="auto"/>
        <w:jc w:val="both"/>
        <w:rPr>
          <w:rFonts w:ascii="Arial Narrow" w:hAnsi="Arial Narrow"/>
        </w:rPr>
      </w:pPr>
      <w:r w:rsidRPr="00546FE0">
        <w:rPr>
          <w:rFonts w:ascii="Arial Narrow" w:hAnsi="Arial Narrow"/>
        </w:rPr>
        <w:t>L’EPMO</w:t>
      </w:r>
      <w:r w:rsidR="005C0158">
        <w:rPr>
          <w:rFonts w:ascii="Arial Narrow" w:hAnsi="Arial Narrow"/>
        </w:rPr>
        <w:t>-VGE</w:t>
      </w:r>
      <w:r w:rsidRPr="00546FE0">
        <w:rPr>
          <w:rFonts w:ascii="Arial Narrow" w:hAnsi="Arial Narrow"/>
        </w:rPr>
        <w:t xml:space="preserve"> émettra des bons de commande en fonction de la survenance des besoins. Ces bons de commande préciseront les prestations dont l’exécution est demandée et en détermineront la quantité en faisant application des prix unitaires indiqués au bordereau des prix unitaires (BPU).</w:t>
      </w:r>
    </w:p>
    <w:p w14:paraId="35785401" w14:textId="77777777" w:rsidR="005D555E" w:rsidRPr="00546FE0" w:rsidRDefault="005D555E" w:rsidP="005D555E">
      <w:pPr>
        <w:pStyle w:val="En-tte"/>
        <w:spacing w:after="120" w:line="360" w:lineRule="auto"/>
        <w:rPr>
          <w:rFonts w:ascii="Arial Narrow" w:hAnsi="Arial Narrow"/>
        </w:rPr>
      </w:pPr>
      <w:r w:rsidRPr="00546FE0">
        <w:rPr>
          <w:rFonts w:ascii="Arial Narrow" w:hAnsi="Arial Narrow"/>
        </w:rPr>
        <w:t xml:space="preserve">Chaque bon de commande devra comporter les mentions suivantes : </w:t>
      </w:r>
    </w:p>
    <w:p w14:paraId="643B8360" w14:textId="77777777" w:rsidR="005D555E" w:rsidRPr="00546FE0" w:rsidRDefault="005D555E" w:rsidP="00245388">
      <w:pPr>
        <w:pStyle w:val="En-tte"/>
        <w:numPr>
          <w:ilvl w:val="0"/>
          <w:numId w:val="10"/>
        </w:numPr>
        <w:spacing w:after="120" w:line="360" w:lineRule="auto"/>
        <w:rPr>
          <w:rFonts w:ascii="Arial Narrow" w:hAnsi="Arial Narrow"/>
        </w:rPr>
      </w:pPr>
      <w:r w:rsidRPr="00546FE0">
        <w:rPr>
          <w:rFonts w:ascii="Arial Narrow" w:hAnsi="Arial Narrow"/>
        </w:rPr>
        <w:t>La référence au présent accord-cadre</w:t>
      </w:r>
    </w:p>
    <w:p w14:paraId="5A2BF1FC" w14:textId="77777777" w:rsidR="005D555E" w:rsidRPr="00546FE0" w:rsidRDefault="005D555E" w:rsidP="00245388">
      <w:pPr>
        <w:pStyle w:val="En-tte"/>
        <w:numPr>
          <w:ilvl w:val="0"/>
          <w:numId w:val="10"/>
        </w:numPr>
        <w:spacing w:after="120" w:line="360" w:lineRule="auto"/>
        <w:rPr>
          <w:rFonts w:ascii="Arial Narrow" w:hAnsi="Arial Narrow"/>
        </w:rPr>
      </w:pPr>
      <w:r w:rsidRPr="00546FE0">
        <w:rPr>
          <w:rFonts w:ascii="Arial Narrow" w:hAnsi="Arial Narrow"/>
        </w:rPr>
        <w:t>Le numéro du bon de commande</w:t>
      </w:r>
    </w:p>
    <w:p w14:paraId="62EF30E7" w14:textId="77777777" w:rsidR="005D555E" w:rsidRPr="00546FE0" w:rsidRDefault="005D555E" w:rsidP="00245388">
      <w:pPr>
        <w:pStyle w:val="En-tte"/>
        <w:numPr>
          <w:ilvl w:val="0"/>
          <w:numId w:val="10"/>
        </w:numPr>
        <w:spacing w:after="120" w:line="360" w:lineRule="auto"/>
        <w:rPr>
          <w:rFonts w:ascii="Arial Narrow" w:hAnsi="Arial Narrow"/>
        </w:rPr>
      </w:pPr>
      <w:r w:rsidRPr="00546FE0">
        <w:rPr>
          <w:rFonts w:ascii="Arial Narrow" w:hAnsi="Arial Narrow"/>
        </w:rPr>
        <w:t>La désignation des prestations</w:t>
      </w:r>
    </w:p>
    <w:p w14:paraId="0D33FE64" w14:textId="77777777" w:rsidR="005D555E" w:rsidRPr="00546FE0" w:rsidRDefault="005D555E" w:rsidP="00245388">
      <w:pPr>
        <w:pStyle w:val="En-tte"/>
        <w:numPr>
          <w:ilvl w:val="0"/>
          <w:numId w:val="10"/>
        </w:numPr>
        <w:spacing w:after="120" w:line="360" w:lineRule="auto"/>
        <w:rPr>
          <w:rFonts w:ascii="Arial Narrow" w:hAnsi="Arial Narrow"/>
        </w:rPr>
      </w:pPr>
      <w:r w:rsidRPr="00546FE0">
        <w:rPr>
          <w:rFonts w:ascii="Arial Narrow" w:hAnsi="Arial Narrow"/>
        </w:rPr>
        <w:t>Les prix unitaires HT conformes au BPU et les quantités à exécuter</w:t>
      </w:r>
    </w:p>
    <w:p w14:paraId="1EB2E818" w14:textId="77777777" w:rsidR="005D555E" w:rsidRPr="00546FE0" w:rsidRDefault="005D555E" w:rsidP="00245388">
      <w:pPr>
        <w:pStyle w:val="En-tte"/>
        <w:numPr>
          <w:ilvl w:val="0"/>
          <w:numId w:val="10"/>
        </w:numPr>
        <w:spacing w:after="120" w:line="360" w:lineRule="auto"/>
        <w:rPr>
          <w:rFonts w:ascii="Arial Narrow" w:hAnsi="Arial Narrow"/>
        </w:rPr>
      </w:pPr>
      <w:r w:rsidRPr="00546FE0">
        <w:rPr>
          <w:rFonts w:ascii="Arial Narrow" w:hAnsi="Arial Narrow"/>
        </w:rPr>
        <w:t>Le montant HT des prestations</w:t>
      </w:r>
    </w:p>
    <w:p w14:paraId="507EA92C" w14:textId="77777777" w:rsidR="005D555E" w:rsidRPr="00546FE0" w:rsidRDefault="005D555E" w:rsidP="00245388">
      <w:pPr>
        <w:pStyle w:val="En-tte"/>
        <w:numPr>
          <w:ilvl w:val="0"/>
          <w:numId w:val="10"/>
        </w:numPr>
        <w:spacing w:after="120" w:line="360" w:lineRule="auto"/>
        <w:rPr>
          <w:rFonts w:ascii="Arial Narrow" w:hAnsi="Arial Narrow"/>
        </w:rPr>
      </w:pPr>
      <w:r w:rsidRPr="00546FE0">
        <w:rPr>
          <w:rFonts w:ascii="Arial Narrow" w:hAnsi="Arial Narrow"/>
        </w:rPr>
        <w:t>Le taux et le montant de TVA applicable</w:t>
      </w:r>
    </w:p>
    <w:p w14:paraId="262CEFA0" w14:textId="77777777" w:rsidR="005D555E" w:rsidRPr="00546FE0" w:rsidRDefault="005D555E" w:rsidP="00245388">
      <w:pPr>
        <w:pStyle w:val="En-tte"/>
        <w:numPr>
          <w:ilvl w:val="0"/>
          <w:numId w:val="10"/>
        </w:numPr>
        <w:spacing w:after="120" w:line="360" w:lineRule="auto"/>
        <w:rPr>
          <w:rFonts w:ascii="Arial Narrow" w:hAnsi="Arial Narrow"/>
        </w:rPr>
      </w:pPr>
      <w:r w:rsidRPr="00546FE0">
        <w:rPr>
          <w:rFonts w:ascii="Arial Narrow" w:hAnsi="Arial Narrow"/>
        </w:rPr>
        <w:t xml:space="preserve">Le montant total TTC </w:t>
      </w:r>
    </w:p>
    <w:p w14:paraId="24F1A385" w14:textId="686375BD" w:rsidR="005D555E" w:rsidRDefault="005D555E" w:rsidP="003A0E64">
      <w:pPr>
        <w:pStyle w:val="En-tte"/>
        <w:spacing w:line="360" w:lineRule="auto"/>
        <w:jc w:val="both"/>
        <w:rPr>
          <w:rFonts w:ascii="Arial Narrow" w:hAnsi="Arial Narrow"/>
        </w:rPr>
      </w:pPr>
      <w:r w:rsidRPr="00546FE0">
        <w:rPr>
          <w:rFonts w:ascii="Arial Narrow" w:hAnsi="Arial Narrow"/>
        </w:rPr>
        <w:t xml:space="preserve">Le délai d’exécution des prestations est fixé dans chaque bon de commande. </w:t>
      </w:r>
    </w:p>
    <w:p w14:paraId="4C632F6B" w14:textId="4FAA85E6" w:rsidR="00661898" w:rsidRPr="00C73314" w:rsidRDefault="00661898" w:rsidP="003A0E64">
      <w:pPr>
        <w:pStyle w:val="Paragraphedeliste"/>
        <w:spacing w:after="0" w:line="360" w:lineRule="auto"/>
        <w:ind w:left="0"/>
        <w:jc w:val="both"/>
        <w:rPr>
          <w:rFonts w:ascii="Arial Narrow" w:hAnsi="Arial Narrow"/>
        </w:rPr>
      </w:pPr>
    </w:p>
    <w:p w14:paraId="49B0CA2C" w14:textId="14BCD858" w:rsidR="007D5E7C" w:rsidRPr="009D2278" w:rsidRDefault="007D5E7C" w:rsidP="007D5E7C">
      <w:pPr>
        <w:pStyle w:val="Corpsdetexte"/>
        <w:rPr>
          <w:rFonts w:ascii="Arial Narrow" w:hAnsi="Arial Narrow"/>
        </w:rPr>
      </w:pPr>
      <w:r w:rsidRPr="00316B93">
        <w:rPr>
          <w:rFonts w:ascii="Arial Narrow" w:hAnsi="Arial Narrow"/>
        </w:rPr>
        <w:t xml:space="preserve">L’EPMO - VGE pourra à titre exceptionnel commander au Titulaire, les articles liés à la fourniture de pièces en lien direct avec l’objet des prestations figurant </w:t>
      </w:r>
      <w:r w:rsidRPr="00316B93">
        <w:rPr>
          <w:rFonts w:ascii="Arial Narrow" w:hAnsi="Arial Narrow"/>
          <w:b/>
        </w:rPr>
        <w:t xml:space="preserve">dans le catalogue de son fournisseur au tarif figurant dans celui-ci. </w:t>
      </w:r>
      <w:r w:rsidRPr="009D2278">
        <w:rPr>
          <w:rFonts w:ascii="Arial Narrow" w:hAnsi="Arial Narrow"/>
          <w:b/>
        </w:rPr>
        <w:t xml:space="preserve">Ce catalogue est identifié dans le BPU.   </w:t>
      </w:r>
      <w:r w:rsidRPr="009D2278">
        <w:rPr>
          <w:rFonts w:ascii="Arial Narrow" w:hAnsi="Arial Narrow"/>
        </w:rPr>
        <w:t xml:space="preserve">La marge (coefficient de majoration) du titulaire sur ces prix fournisseur est indiquée </w:t>
      </w:r>
      <w:r w:rsidRPr="009D2278">
        <w:rPr>
          <w:rFonts w:ascii="Arial Narrow" w:hAnsi="Arial Narrow"/>
          <w:b/>
        </w:rPr>
        <w:t xml:space="preserve">dans le </w:t>
      </w:r>
      <w:bookmarkStart w:id="0" w:name="_GoBack"/>
      <w:r w:rsidRPr="009D2278">
        <w:rPr>
          <w:rFonts w:ascii="Arial Narrow" w:hAnsi="Arial Narrow"/>
          <w:b/>
        </w:rPr>
        <w:t>BPU</w:t>
      </w:r>
      <w:bookmarkEnd w:id="0"/>
      <w:r w:rsidRPr="009D2278">
        <w:rPr>
          <w:rFonts w:ascii="Arial Narrow" w:hAnsi="Arial Narrow"/>
          <w:b/>
        </w:rPr>
        <w:t>.</w:t>
      </w:r>
    </w:p>
    <w:p w14:paraId="6F48B45D" w14:textId="77777777" w:rsidR="00F72DE8" w:rsidRPr="009D2278" w:rsidRDefault="00F72DE8" w:rsidP="00F72DE8">
      <w:pPr>
        <w:pStyle w:val="Normalcentr"/>
        <w:spacing w:line="360" w:lineRule="auto"/>
        <w:ind w:left="0" w:right="0"/>
        <w:jc w:val="both"/>
        <w:rPr>
          <w:rFonts w:ascii="Arial Narrow" w:hAnsi="Arial Narrow" w:cstheme="minorBidi"/>
        </w:rPr>
      </w:pPr>
    </w:p>
    <w:p w14:paraId="533C5017" w14:textId="5892EFB0" w:rsidR="00F72DE8" w:rsidRPr="00316B93" w:rsidRDefault="00F72DE8" w:rsidP="00F72DE8">
      <w:pPr>
        <w:pStyle w:val="Normalcentr"/>
        <w:spacing w:line="360" w:lineRule="auto"/>
        <w:ind w:left="0" w:right="0"/>
        <w:jc w:val="both"/>
        <w:rPr>
          <w:rFonts w:ascii="Arial Narrow" w:hAnsi="Arial Narrow" w:cstheme="minorBidi"/>
        </w:rPr>
      </w:pPr>
      <w:r w:rsidRPr="009D2278">
        <w:rPr>
          <w:rFonts w:ascii="Arial Narrow" w:hAnsi="Arial Narrow" w:cstheme="minorBidi"/>
        </w:rPr>
        <w:t xml:space="preserve">Lorsque le remplacement d’une pièce détachée ou d’un petit équipement est rendu nécessaire et </w:t>
      </w:r>
      <w:r w:rsidRPr="009D2278">
        <w:rPr>
          <w:rFonts w:ascii="Arial Narrow" w:hAnsi="Arial Narrow" w:cstheme="minorBidi"/>
          <w:u w:val="single"/>
        </w:rPr>
        <w:t xml:space="preserve">que ceux-ci ne figurent ni au BPU ni au </w:t>
      </w:r>
      <w:r w:rsidR="00DF5CDD" w:rsidRPr="009D2278">
        <w:rPr>
          <w:rFonts w:ascii="Arial Narrow" w:hAnsi="Arial Narrow" w:cstheme="minorBidi"/>
          <w:u w:val="single"/>
        </w:rPr>
        <w:t xml:space="preserve">catalogue du fournisseur </w:t>
      </w:r>
      <w:r w:rsidRPr="009D2278">
        <w:rPr>
          <w:rFonts w:ascii="Arial Narrow" w:hAnsi="Arial Narrow" w:cstheme="minorBidi"/>
          <w:u w:val="single"/>
        </w:rPr>
        <w:t>tels</w:t>
      </w:r>
      <w:r w:rsidRPr="009D2278">
        <w:rPr>
          <w:rFonts w:ascii="Arial Narrow" w:hAnsi="Arial Narrow" w:cstheme="minorBidi"/>
        </w:rPr>
        <w:t xml:space="preserve"> </w:t>
      </w:r>
      <w:r w:rsidR="00DF5CDD" w:rsidRPr="009D2278">
        <w:rPr>
          <w:rFonts w:ascii="Arial Narrow" w:hAnsi="Arial Narrow" w:cstheme="minorBidi"/>
        </w:rPr>
        <w:t>qu’identifié</w:t>
      </w:r>
      <w:r w:rsidRPr="009D2278">
        <w:rPr>
          <w:rFonts w:ascii="Arial Narrow" w:hAnsi="Arial Narrow" w:cstheme="minorBidi"/>
        </w:rPr>
        <w:t xml:space="preserve"> au BPU, l’EPMO</w:t>
      </w:r>
      <w:r w:rsidRPr="00316B93">
        <w:rPr>
          <w:rFonts w:ascii="Arial Narrow" w:hAnsi="Arial Narrow" w:cstheme="minorBidi"/>
        </w:rPr>
        <w:t>-VGE demande au titulaire l’établissement d’un devis détaillé qui indiquera notamment</w:t>
      </w:r>
      <w:r w:rsidR="005A25E5" w:rsidRPr="00316B93">
        <w:rPr>
          <w:rFonts w:ascii="Arial Narrow" w:hAnsi="Arial Narrow" w:cstheme="minorBidi"/>
        </w:rPr>
        <w:t xml:space="preserve"> </w:t>
      </w:r>
      <w:r w:rsidRPr="00316B93">
        <w:rPr>
          <w:rFonts w:ascii="Arial Narrow" w:hAnsi="Arial Narrow" w:cstheme="minorBidi"/>
        </w:rPr>
        <w:t>:</w:t>
      </w:r>
    </w:p>
    <w:p w14:paraId="4BD96962" w14:textId="77777777" w:rsidR="00F72DE8" w:rsidRPr="00316B93" w:rsidRDefault="00F72DE8" w:rsidP="00F72DE8">
      <w:pPr>
        <w:pStyle w:val="Paragraphedeliste"/>
        <w:spacing w:after="0" w:line="360" w:lineRule="auto"/>
        <w:ind w:left="0"/>
        <w:jc w:val="both"/>
        <w:rPr>
          <w:rFonts w:ascii="Arial Narrow" w:hAnsi="Arial Narrow"/>
        </w:rPr>
      </w:pPr>
      <w:r w:rsidRPr="00316B93">
        <w:rPr>
          <w:rFonts w:ascii="Arial Narrow" w:hAnsi="Arial Narrow"/>
        </w:rPr>
        <w:t>- le nom du fournisseur</w:t>
      </w:r>
    </w:p>
    <w:p w14:paraId="6EACA512" w14:textId="4135DFFC" w:rsidR="00F72DE8" w:rsidRPr="00316B93" w:rsidRDefault="00F72DE8" w:rsidP="00F72DE8">
      <w:pPr>
        <w:pStyle w:val="Paragraphedeliste"/>
        <w:spacing w:after="0" w:line="360" w:lineRule="auto"/>
        <w:ind w:left="0"/>
        <w:jc w:val="both"/>
        <w:rPr>
          <w:rFonts w:ascii="Arial Narrow" w:hAnsi="Arial Narrow"/>
        </w:rPr>
      </w:pPr>
      <w:r w:rsidRPr="00316B93">
        <w:rPr>
          <w:rFonts w:ascii="Arial Narrow" w:hAnsi="Arial Narrow"/>
        </w:rPr>
        <w:t>- le prix de cette pièce ou de cet équipement</w:t>
      </w:r>
      <w:r w:rsidR="005A25E5" w:rsidRPr="00316B93">
        <w:rPr>
          <w:rFonts w:ascii="Arial Narrow" w:hAnsi="Arial Narrow"/>
        </w:rPr>
        <w:t xml:space="preserve"> </w:t>
      </w:r>
      <w:r w:rsidRPr="00316B93">
        <w:rPr>
          <w:rFonts w:ascii="Arial Narrow" w:hAnsi="Arial Narrow"/>
        </w:rPr>
        <w:t xml:space="preserve">tel qu’il figure dans les référencements de prix du fournisseur (catalogue, site internet ou devis d’un tiers) ou en cas d’impossibilité de fournir ces référencements, une attestation sur l’honneur </w:t>
      </w:r>
      <w:r w:rsidR="00172F9F" w:rsidRPr="00316B93">
        <w:rPr>
          <w:rFonts w:ascii="Arial Narrow" w:hAnsi="Arial Narrow"/>
        </w:rPr>
        <w:t>du titulaire relatif</w:t>
      </w:r>
      <w:r w:rsidRPr="00316B93">
        <w:rPr>
          <w:rFonts w:ascii="Arial Narrow" w:hAnsi="Arial Narrow"/>
        </w:rPr>
        <w:t xml:space="preserve"> à ce prix</w:t>
      </w:r>
    </w:p>
    <w:p w14:paraId="7045A6E3" w14:textId="50347A72" w:rsidR="00F72DE8" w:rsidRPr="00316B93" w:rsidRDefault="00F72DE8" w:rsidP="00EA4465">
      <w:pPr>
        <w:pStyle w:val="Paragraphedeliste"/>
        <w:spacing w:after="0" w:line="360" w:lineRule="auto"/>
        <w:ind w:left="0"/>
        <w:jc w:val="both"/>
        <w:rPr>
          <w:rFonts w:ascii="Arial Narrow" w:hAnsi="Arial Narrow"/>
        </w:rPr>
      </w:pPr>
      <w:r w:rsidRPr="00316B93">
        <w:rPr>
          <w:rFonts w:ascii="Arial Narrow" w:hAnsi="Arial Narrow"/>
        </w:rPr>
        <w:lastRenderedPageBreak/>
        <w:t xml:space="preserve">- </w:t>
      </w:r>
      <w:r w:rsidRPr="00316B93">
        <w:rPr>
          <w:rFonts w:ascii="Arial Narrow" w:hAnsi="Arial Narrow"/>
          <w:b/>
        </w:rPr>
        <w:t xml:space="preserve">la marge du titulaire sur ce prix fournisseur est indiquée dans le </w:t>
      </w:r>
      <w:r w:rsidRPr="00743A93">
        <w:rPr>
          <w:rFonts w:ascii="Arial Narrow" w:hAnsi="Arial Narrow"/>
          <w:b/>
        </w:rPr>
        <w:t xml:space="preserve">BPU </w:t>
      </w:r>
    </w:p>
    <w:p w14:paraId="43662464" w14:textId="7CC67E67" w:rsidR="007F5DEC" w:rsidRPr="00C718D7" w:rsidRDefault="007F5DEC" w:rsidP="003A0E64">
      <w:pPr>
        <w:pStyle w:val="Paragraphedeliste"/>
        <w:spacing w:after="0" w:line="360" w:lineRule="auto"/>
        <w:ind w:left="0"/>
        <w:jc w:val="both"/>
        <w:rPr>
          <w:rFonts w:ascii="Arial Narrow" w:hAnsi="Arial Narrow"/>
        </w:rPr>
      </w:pPr>
    </w:p>
    <w:p w14:paraId="651AE959" w14:textId="77777777" w:rsidR="005D555E" w:rsidRPr="00546FE0" w:rsidRDefault="005D555E">
      <w:pPr>
        <w:pStyle w:val="En-tte"/>
        <w:spacing w:after="120" w:line="360" w:lineRule="auto"/>
        <w:jc w:val="both"/>
        <w:rPr>
          <w:rFonts w:ascii="Arial Narrow" w:hAnsi="Arial Narrow"/>
        </w:rPr>
      </w:pPr>
      <w:r w:rsidRPr="00C718D7">
        <w:rPr>
          <w:rFonts w:ascii="Arial Narrow" w:hAnsi="Arial Narrow"/>
        </w:rPr>
        <w:t>Des bons de commande peuvent être émis jusqu’au dernier jour de validité de l’accord-cadre. Néanmoins, le délai d’exécution d’un bon de commande ne saurait excéder de manière excessive la durée contractuelle de l’accord-cadre.</w:t>
      </w:r>
    </w:p>
    <w:p w14:paraId="116AE628" w14:textId="77777777" w:rsidR="0039639A" w:rsidRDefault="0039639A" w:rsidP="00D9355E">
      <w:pPr>
        <w:pStyle w:val="En-tte"/>
        <w:tabs>
          <w:tab w:val="clear" w:pos="4536"/>
          <w:tab w:val="clear" w:pos="9072"/>
        </w:tabs>
        <w:spacing w:after="120" w:line="360" w:lineRule="auto"/>
        <w:jc w:val="both"/>
        <w:rPr>
          <w:rFonts w:ascii="Arial Narrow" w:hAnsi="Arial Narrow"/>
        </w:rPr>
      </w:pPr>
    </w:p>
    <w:p w14:paraId="67D46FDC" w14:textId="77777777" w:rsidR="001A0213" w:rsidRPr="00546FE0" w:rsidRDefault="001A0213" w:rsidP="001A0213">
      <w:pPr>
        <w:pStyle w:val="En-tte"/>
        <w:numPr>
          <w:ilvl w:val="0"/>
          <w:numId w:val="12"/>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Modalités de passation des marchés subséquents</w:t>
      </w:r>
    </w:p>
    <w:p w14:paraId="5BD44A86" w14:textId="77777777" w:rsidR="001A0213" w:rsidRPr="00546FE0" w:rsidRDefault="001A0213" w:rsidP="001A0213">
      <w:pPr>
        <w:pStyle w:val="En-tte"/>
        <w:spacing w:after="120" w:line="360" w:lineRule="auto"/>
        <w:rPr>
          <w:rFonts w:ascii="Arial Narrow" w:hAnsi="Arial Narrow"/>
          <w:i/>
          <w:u w:val="single"/>
        </w:rPr>
      </w:pPr>
      <w:r w:rsidRPr="00546FE0">
        <w:rPr>
          <w:rFonts w:ascii="Arial Narrow" w:hAnsi="Arial Narrow"/>
          <w:i/>
          <w:u w:val="single"/>
        </w:rPr>
        <w:t>5.3.1. Rappel des obligations du titulaire</w:t>
      </w:r>
    </w:p>
    <w:p w14:paraId="7A3BDD54" w14:textId="11142875" w:rsidR="006A7291" w:rsidRDefault="001A0213" w:rsidP="001A0213">
      <w:pPr>
        <w:pStyle w:val="En-tte"/>
        <w:spacing w:after="120" w:line="360" w:lineRule="auto"/>
        <w:jc w:val="both"/>
        <w:rPr>
          <w:rFonts w:ascii="Arial Narrow" w:hAnsi="Arial Narrow"/>
        </w:rPr>
      </w:pPr>
      <w:r>
        <w:rPr>
          <w:rFonts w:ascii="Arial Narrow" w:hAnsi="Arial Narrow"/>
        </w:rPr>
        <w:t>Le titulaire s’engage</w:t>
      </w:r>
      <w:r w:rsidRPr="00546FE0">
        <w:rPr>
          <w:rFonts w:ascii="Arial Narrow" w:hAnsi="Arial Narrow"/>
        </w:rPr>
        <w:t xml:space="preserve"> à faire des offres régulières, acceptables et appropriées lorsqu’il sera</w:t>
      </w:r>
      <w:r>
        <w:rPr>
          <w:rFonts w:ascii="Arial Narrow" w:hAnsi="Arial Narrow"/>
        </w:rPr>
        <w:t xml:space="preserve"> sollicité</w:t>
      </w:r>
      <w:r w:rsidRPr="00546FE0">
        <w:rPr>
          <w:rFonts w:ascii="Arial Narrow" w:hAnsi="Arial Narrow"/>
        </w:rPr>
        <w:t xml:space="preserve"> pour les marchés subséquents. Il ap</w:t>
      </w:r>
      <w:r>
        <w:rPr>
          <w:rFonts w:ascii="Arial Narrow" w:hAnsi="Arial Narrow"/>
        </w:rPr>
        <w:t xml:space="preserve">partient en effet au titulaire </w:t>
      </w:r>
      <w:r w:rsidRPr="00546FE0">
        <w:rPr>
          <w:rFonts w:ascii="Arial Narrow" w:hAnsi="Arial Narrow"/>
        </w:rPr>
        <w:t>de prendre tous les mesures pour faire face à l’engagement pris lors de la signature d</w:t>
      </w:r>
      <w:r>
        <w:rPr>
          <w:rFonts w:ascii="Arial Narrow" w:hAnsi="Arial Narrow"/>
        </w:rPr>
        <w:t>u présent</w:t>
      </w:r>
      <w:r w:rsidRPr="00546FE0">
        <w:rPr>
          <w:rFonts w:ascii="Arial Narrow" w:hAnsi="Arial Narrow"/>
        </w:rPr>
        <w:t xml:space="preserve"> accord-cadre.</w:t>
      </w:r>
    </w:p>
    <w:p w14:paraId="07743B50" w14:textId="77777777" w:rsidR="001A0213" w:rsidRDefault="001A0213" w:rsidP="001A0213">
      <w:pPr>
        <w:pStyle w:val="En-tte"/>
        <w:spacing w:after="120" w:line="360" w:lineRule="auto"/>
        <w:jc w:val="both"/>
        <w:rPr>
          <w:rFonts w:ascii="Arial Narrow" w:hAnsi="Arial Narrow"/>
          <w:highlight w:val="yellow"/>
          <w:u w:val="single"/>
        </w:rPr>
      </w:pPr>
    </w:p>
    <w:p w14:paraId="65A6D9DF" w14:textId="6CED9B7C" w:rsidR="001A0213" w:rsidRDefault="001A0213" w:rsidP="001A0213">
      <w:pPr>
        <w:pStyle w:val="En-tte"/>
        <w:spacing w:line="360" w:lineRule="auto"/>
        <w:jc w:val="both"/>
        <w:rPr>
          <w:rFonts w:ascii="Arial Narrow" w:hAnsi="Arial Narrow"/>
        </w:rPr>
      </w:pPr>
      <w:r w:rsidRPr="00070206">
        <w:rPr>
          <w:rFonts w:ascii="Arial Narrow" w:hAnsi="Arial Narrow"/>
          <w:b/>
          <w:u w:val="single"/>
        </w:rPr>
        <w:t>Les prix proposés dans le cadre des marchés subséquents ne devront en aucun cas dépasser les prix figurant dans le BPU qui vaut référentiel de prix plafonds</w:t>
      </w:r>
      <w:r w:rsidRPr="00BC40DC">
        <w:rPr>
          <w:rFonts w:ascii="Arial Narrow" w:hAnsi="Arial Narrow"/>
          <w:u w:val="single"/>
        </w:rPr>
        <w:t xml:space="preserve"> et</w:t>
      </w:r>
      <w:r w:rsidRPr="00EF2777">
        <w:rPr>
          <w:rFonts w:ascii="Arial Narrow" w:hAnsi="Arial Narrow"/>
          <w:u w:val="single"/>
        </w:rPr>
        <w:t xml:space="preserve"> qui est annexé à l’acte d’engagement du présent accord-cadre</w:t>
      </w:r>
      <w:r w:rsidRPr="00EF2777">
        <w:rPr>
          <w:rFonts w:ascii="Arial Narrow" w:hAnsi="Arial Narrow"/>
        </w:rPr>
        <w:t>.</w:t>
      </w:r>
      <w:r w:rsidRPr="00546FE0">
        <w:rPr>
          <w:rFonts w:ascii="Arial Narrow" w:hAnsi="Arial Narrow"/>
        </w:rPr>
        <w:t xml:space="preserve"> Néanmoins, des prix complémentaires liés aux prestations qui n’auraient pu être anticipées au moment de la conclusion de l’accord-cadre pourront être proposés par le titulaire dans son offre. Il est rappelé que ces prestations relèveront nécessairement du périmètre du présent accord-cadre.</w:t>
      </w:r>
    </w:p>
    <w:p w14:paraId="7272CA79" w14:textId="77777777" w:rsidR="006A7291" w:rsidRPr="00546FE0" w:rsidRDefault="006A7291" w:rsidP="001A0213">
      <w:pPr>
        <w:pStyle w:val="En-tte"/>
        <w:spacing w:line="360" w:lineRule="auto"/>
        <w:jc w:val="both"/>
        <w:rPr>
          <w:rFonts w:ascii="Arial Narrow" w:hAnsi="Arial Narrow"/>
        </w:rPr>
      </w:pPr>
    </w:p>
    <w:p w14:paraId="4D0131AD" w14:textId="77777777" w:rsidR="001A0213" w:rsidRPr="00546FE0" w:rsidRDefault="001A0213" w:rsidP="001A0213">
      <w:pPr>
        <w:pStyle w:val="En-tte"/>
        <w:spacing w:after="120" w:line="360" w:lineRule="auto"/>
        <w:rPr>
          <w:rFonts w:ascii="Arial Narrow" w:hAnsi="Arial Narrow"/>
          <w:i/>
          <w:u w:val="single"/>
        </w:rPr>
      </w:pPr>
      <w:r w:rsidRPr="00546FE0">
        <w:rPr>
          <w:rFonts w:ascii="Arial Narrow" w:hAnsi="Arial Narrow"/>
          <w:i/>
          <w:u w:val="single"/>
        </w:rPr>
        <w:t>5.3.2. Conclusion des marchés subséquents</w:t>
      </w:r>
    </w:p>
    <w:p w14:paraId="41DBA8BE" w14:textId="77777777" w:rsidR="001A0213" w:rsidRPr="00546FE0" w:rsidRDefault="001A0213" w:rsidP="001A0213">
      <w:pPr>
        <w:pStyle w:val="En-tte"/>
        <w:spacing w:after="120" w:line="360" w:lineRule="auto"/>
        <w:jc w:val="both"/>
        <w:rPr>
          <w:rFonts w:ascii="Arial Narrow" w:hAnsi="Arial Narrow"/>
        </w:rPr>
      </w:pPr>
      <w:r w:rsidRPr="00546FE0">
        <w:rPr>
          <w:rFonts w:ascii="Arial Narrow" w:hAnsi="Arial Narrow"/>
        </w:rPr>
        <w:t>Les marchés subséquents pourront être conclus tout au long de la vie de l’accord-cadre jusqu’au dernier jour de sa validité. Cependant, le délai d’exécution des prestations ne saurait faire excéder de manière excessive la durée contractuelle de l’accord-cadre.</w:t>
      </w:r>
    </w:p>
    <w:p w14:paraId="22E55445" w14:textId="77777777" w:rsidR="001A0213" w:rsidRPr="00EF1EDB" w:rsidRDefault="001A0213" w:rsidP="001A0213">
      <w:pPr>
        <w:pStyle w:val="En-tte"/>
        <w:spacing w:after="120" w:line="360" w:lineRule="auto"/>
        <w:rPr>
          <w:rFonts w:ascii="Arial Narrow" w:hAnsi="Arial Narrow"/>
        </w:rPr>
      </w:pPr>
      <w:r w:rsidRPr="00EF1EDB">
        <w:rPr>
          <w:rFonts w:ascii="Arial Narrow" w:hAnsi="Arial Narrow"/>
        </w:rPr>
        <w:t>La conclusion des marchés subséquents s’effectuera via le profil d’acheteur PLACE selon les étapes ci-dessous :</w:t>
      </w:r>
    </w:p>
    <w:p w14:paraId="52DEAD56" w14:textId="5E6453B1" w:rsidR="001A0213" w:rsidRPr="00546FE0" w:rsidRDefault="001A0213" w:rsidP="001A0213">
      <w:pPr>
        <w:pStyle w:val="En-tte"/>
        <w:numPr>
          <w:ilvl w:val="0"/>
          <w:numId w:val="11"/>
        </w:numPr>
        <w:spacing w:after="120" w:line="360" w:lineRule="auto"/>
        <w:rPr>
          <w:rFonts w:ascii="Arial Narrow" w:hAnsi="Arial Narrow"/>
        </w:rPr>
      </w:pPr>
      <w:r w:rsidRPr="00546FE0">
        <w:rPr>
          <w:rFonts w:ascii="Arial Narrow" w:hAnsi="Arial Narrow"/>
          <w:u w:val="single"/>
        </w:rPr>
        <w:t xml:space="preserve">L’EPMO </w:t>
      </w:r>
      <w:r w:rsidR="00CA7AD8">
        <w:rPr>
          <w:rFonts w:ascii="Arial Narrow" w:hAnsi="Arial Narrow"/>
          <w:u w:val="single"/>
        </w:rPr>
        <w:t xml:space="preserve">– VGE </w:t>
      </w:r>
      <w:r w:rsidRPr="00546FE0">
        <w:rPr>
          <w:rFonts w:ascii="Arial Narrow" w:hAnsi="Arial Narrow"/>
          <w:u w:val="single"/>
        </w:rPr>
        <w:t>communiquera le dossier suivant au titulaire</w:t>
      </w:r>
      <w:r w:rsidRPr="00546FE0">
        <w:rPr>
          <w:rFonts w:ascii="Arial Narrow" w:hAnsi="Arial Narrow"/>
        </w:rPr>
        <w:t xml:space="preserve"> : </w:t>
      </w:r>
    </w:p>
    <w:p w14:paraId="43ACA704" w14:textId="77777777" w:rsidR="001A0213" w:rsidRPr="00546FE0" w:rsidRDefault="001A0213" w:rsidP="001A0213">
      <w:pPr>
        <w:pStyle w:val="En-tte"/>
        <w:numPr>
          <w:ilvl w:val="0"/>
          <w:numId w:val="9"/>
        </w:numPr>
        <w:spacing w:after="120" w:line="360" w:lineRule="auto"/>
        <w:jc w:val="both"/>
        <w:rPr>
          <w:rFonts w:ascii="Arial Narrow" w:hAnsi="Arial Narrow"/>
        </w:rPr>
      </w:pPr>
      <w:r w:rsidRPr="00546FE0">
        <w:rPr>
          <w:rFonts w:ascii="Arial Narrow" w:hAnsi="Arial Narrow"/>
        </w:rPr>
        <w:t xml:space="preserve">Le marché subséquent qui contiendra les informations spécifiques, les éventuelles précisions techniques supplémentaires et les attendus particuliers non décrits dans le cahier des charges de l’accord-cadre. </w:t>
      </w:r>
    </w:p>
    <w:p w14:paraId="51901813" w14:textId="77777777" w:rsidR="001A0213" w:rsidRPr="00546FE0" w:rsidRDefault="001A0213" w:rsidP="001A0213">
      <w:pPr>
        <w:pStyle w:val="En-tte"/>
        <w:numPr>
          <w:ilvl w:val="0"/>
          <w:numId w:val="9"/>
        </w:numPr>
        <w:spacing w:after="120" w:line="360" w:lineRule="auto"/>
        <w:rPr>
          <w:rFonts w:ascii="Arial Narrow" w:hAnsi="Arial Narrow"/>
        </w:rPr>
      </w:pPr>
      <w:r w:rsidRPr="00546FE0">
        <w:rPr>
          <w:rFonts w:ascii="Arial Narrow" w:hAnsi="Arial Narrow"/>
        </w:rPr>
        <w:t>L’annexe financière ;</w:t>
      </w:r>
    </w:p>
    <w:p w14:paraId="1FF85FA7" w14:textId="77777777" w:rsidR="001A0213" w:rsidRDefault="001A0213" w:rsidP="001A0213">
      <w:pPr>
        <w:pStyle w:val="En-tte"/>
        <w:numPr>
          <w:ilvl w:val="0"/>
          <w:numId w:val="9"/>
        </w:numPr>
        <w:spacing w:after="120" w:line="360" w:lineRule="auto"/>
        <w:rPr>
          <w:rFonts w:ascii="Arial Narrow" w:hAnsi="Arial Narrow"/>
        </w:rPr>
      </w:pPr>
      <w:r w:rsidRPr="00546FE0">
        <w:rPr>
          <w:rFonts w:ascii="Arial Narrow" w:hAnsi="Arial Narrow"/>
        </w:rPr>
        <w:t>La liste des documents ou informations éventuellement demandés ainsi que le dél</w:t>
      </w:r>
      <w:r>
        <w:rPr>
          <w:rFonts w:ascii="Arial Narrow" w:hAnsi="Arial Narrow"/>
        </w:rPr>
        <w:t>ai laissé pour remettre l’offre.</w:t>
      </w:r>
    </w:p>
    <w:p w14:paraId="167A5FD7" w14:textId="77777777" w:rsidR="001A0213" w:rsidRPr="00546FE0" w:rsidRDefault="001A0213" w:rsidP="001A0213">
      <w:pPr>
        <w:pStyle w:val="En-tte"/>
        <w:numPr>
          <w:ilvl w:val="0"/>
          <w:numId w:val="11"/>
        </w:numPr>
        <w:spacing w:after="120" w:line="360" w:lineRule="auto"/>
        <w:rPr>
          <w:rFonts w:ascii="Arial Narrow" w:hAnsi="Arial Narrow"/>
        </w:rPr>
      </w:pPr>
      <w:r w:rsidRPr="00546FE0">
        <w:rPr>
          <w:rFonts w:ascii="Arial Narrow" w:hAnsi="Arial Narrow"/>
          <w:u w:val="single"/>
        </w:rPr>
        <w:t>Sur la base de ce dossier, le titulaire remettra une offre qui comprendra les éléments suivants</w:t>
      </w:r>
      <w:r w:rsidRPr="00546FE0">
        <w:rPr>
          <w:rFonts w:ascii="Arial Narrow" w:hAnsi="Arial Narrow"/>
        </w:rPr>
        <w:t> :</w:t>
      </w:r>
    </w:p>
    <w:p w14:paraId="6FBB6A3C" w14:textId="77777777" w:rsidR="001A0213" w:rsidRPr="00546FE0" w:rsidRDefault="001A0213" w:rsidP="001A0213">
      <w:pPr>
        <w:pStyle w:val="En-tte"/>
        <w:numPr>
          <w:ilvl w:val="0"/>
          <w:numId w:val="9"/>
        </w:numPr>
        <w:spacing w:after="120" w:line="360" w:lineRule="auto"/>
        <w:rPr>
          <w:rFonts w:ascii="Arial Narrow" w:hAnsi="Arial Narrow"/>
        </w:rPr>
      </w:pPr>
      <w:r>
        <w:rPr>
          <w:rFonts w:ascii="Arial Narrow" w:hAnsi="Arial Narrow"/>
        </w:rPr>
        <w:t xml:space="preserve">Le marché subséquent complété </w:t>
      </w:r>
    </w:p>
    <w:p w14:paraId="03E7634E" w14:textId="77777777" w:rsidR="001A0213" w:rsidRPr="00546FE0" w:rsidRDefault="001A0213" w:rsidP="001A0213">
      <w:pPr>
        <w:pStyle w:val="En-tte"/>
        <w:numPr>
          <w:ilvl w:val="0"/>
          <w:numId w:val="9"/>
        </w:numPr>
        <w:spacing w:after="120" w:line="360" w:lineRule="auto"/>
        <w:rPr>
          <w:rFonts w:ascii="Arial Narrow" w:hAnsi="Arial Narrow"/>
        </w:rPr>
      </w:pPr>
      <w:r w:rsidRPr="00546FE0">
        <w:rPr>
          <w:rFonts w:ascii="Arial Narrow" w:hAnsi="Arial Narrow"/>
        </w:rPr>
        <w:lastRenderedPageBreak/>
        <w:t xml:space="preserve">L’annexe financière complétée avec les prix proposés pour les prestations demandées, </w:t>
      </w:r>
      <w:r w:rsidRPr="00546FE0">
        <w:rPr>
          <w:rFonts w:ascii="Arial Narrow" w:hAnsi="Arial Narrow"/>
          <w:u w:val="single"/>
        </w:rPr>
        <w:t>ces prix devant respecter les prix plafonds du référentiel de prix</w:t>
      </w:r>
      <w:r w:rsidRPr="00546FE0">
        <w:rPr>
          <w:rFonts w:ascii="Arial Narrow" w:hAnsi="Arial Narrow"/>
        </w:rPr>
        <w:t> ;</w:t>
      </w:r>
    </w:p>
    <w:p w14:paraId="5ED96334" w14:textId="77777777" w:rsidR="001A0213" w:rsidRDefault="001A0213" w:rsidP="001A0213">
      <w:pPr>
        <w:pStyle w:val="En-tte"/>
        <w:numPr>
          <w:ilvl w:val="0"/>
          <w:numId w:val="9"/>
        </w:numPr>
        <w:spacing w:after="120" w:line="360" w:lineRule="auto"/>
        <w:rPr>
          <w:rFonts w:ascii="Arial Narrow" w:hAnsi="Arial Narrow"/>
        </w:rPr>
      </w:pPr>
      <w:r w:rsidRPr="00546FE0">
        <w:rPr>
          <w:rFonts w:ascii="Arial Narrow" w:hAnsi="Arial Narrow"/>
        </w:rPr>
        <w:t>Les documents ou informations demandés.</w:t>
      </w:r>
    </w:p>
    <w:p w14:paraId="440DC83B" w14:textId="77777777" w:rsidR="001A0213" w:rsidRPr="00546FE0" w:rsidRDefault="001A0213" w:rsidP="00D9355E">
      <w:pPr>
        <w:pStyle w:val="En-tte"/>
        <w:tabs>
          <w:tab w:val="clear" w:pos="4536"/>
          <w:tab w:val="clear" w:pos="9072"/>
        </w:tabs>
        <w:spacing w:after="120" w:line="360" w:lineRule="auto"/>
        <w:jc w:val="both"/>
        <w:rPr>
          <w:rFonts w:ascii="Arial Narrow" w:hAnsi="Arial Narrow"/>
        </w:rPr>
      </w:pPr>
    </w:p>
    <w:p w14:paraId="50BA40E4" w14:textId="77777777" w:rsidR="00347265" w:rsidRPr="00546FE0" w:rsidRDefault="00347265"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ADMISSION DES PRESTATIONS</w:t>
      </w:r>
    </w:p>
    <w:p w14:paraId="1FE130AE" w14:textId="71F9A431" w:rsidR="00586654" w:rsidRDefault="00586654" w:rsidP="00586654">
      <w:pPr>
        <w:spacing w:after="120" w:line="360" w:lineRule="auto"/>
        <w:rPr>
          <w:rFonts w:ascii="Arial Narrow" w:hAnsi="Arial Narrow"/>
          <w:b/>
          <w:bCs/>
          <w:lang w:eastAsia="fr-FR"/>
        </w:rPr>
      </w:pPr>
      <w:r w:rsidRPr="00586654">
        <w:rPr>
          <w:rFonts w:ascii="Arial Narrow" w:hAnsi="Arial Narrow"/>
          <w:b/>
          <w:bCs/>
          <w:lang w:eastAsia="fr-FR"/>
        </w:rPr>
        <w:t xml:space="preserve">Par dérogation aux articles </w:t>
      </w:r>
      <w:r w:rsidRPr="00973FC0">
        <w:rPr>
          <w:rFonts w:ascii="Arial Narrow" w:hAnsi="Arial Narrow"/>
          <w:b/>
          <w:bCs/>
          <w:lang w:eastAsia="fr-FR"/>
        </w:rPr>
        <w:t>27 à 30 du</w:t>
      </w:r>
      <w:r w:rsidRPr="00586654">
        <w:rPr>
          <w:rFonts w:ascii="Arial Narrow" w:hAnsi="Arial Narrow"/>
          <w:b/>
          <w:bCs/>
          <w:lang w:eastAsia="fr-FR"/>
        </w:rPr>
        <w:t xml:space="preserve"> CCAG FCS, les opérations de vérification seront réalisées dans les conditions suivantes.</w:t>
      </w:r>
    </w:p>
    <w:p w14:paraId="4DD2E366" w14:textId="568F23CF" w:rsidR="00C10FFE" w:rsidRPr="00A21B58" w:rsidRDefault="00C10FFE" w:rsidP="00A21B58">
      <w:pPr>
        <w:pStyle w:val="En-tte"/>
        <w:spacing w:after="120" w:line="360" w:lineRule="auto"/>
        <w:jc w:val="both"/>
        <w:rPr>
          <w:rFonts w:ascii="Arial Narrow" w:hAnsi="Arial Narrow"/>
        </w:rPr>
      </w:pPr>
      <w:r w:rsidRPr="00A21B58">
        <w:rPr>
          <w:rFonts w:ascii="Arial Narrow" w:hAnsi="Arial Narrow"/>
        </w:rPr>
        <w:t>Les prestations de maintenance sont soumises à des vérifications quantitatives et qualitatives, destinées à constater qu'elles répondent aux stipulations du marché. La présence du titulaire n’est pas requise pour les opérations de vérification.</w:t>
      </w:r>
    </w:p>
    <w:p w14:paraId="4DF75153" w14:textId="09FBBDD5" w:rsidR="00C10FFE" w:rsidRPr="00A21B58" w:rsidRDefault="00C10FFE" w:rsidP="00A21B58">
      <w:pPr>
        <w:pStyle w:val="En-tte"/>
        <w:spacing w:after="120" w:line="360" w:lineRule="auto"/>
        <w:jc w:val="both"/>
        <w:rPr>
          <w:rFonts w:ascii="Arial Narrow" w:hAnsi="Arial Narrow"/>
        </w:rPr>
      </w:pPr>
      <w:r w:rsidRPr="00A21B58">
        <w:rPr>
          <w:rFonts w:ascii="Arial Narrow" w:hAnsi="Arial Narrow"/>
        </w:rPr>
        <w:t>L’EPMO</w:t>
      </w:r>
      <w:r w:rsidR="00070206">
        <w:rPr>
          <w:rFonts w:ascii="Arial Narrow" w:hAnsi="Arial Narrow"/>
        </w:rPr>
        <w:t>-VGE</w:t>
      </w:r>
      <w:r w:rsidRPr="00A21B58">
        <w:rPr>
          <w:rFonts w:ascii="Arial Narrow" w:hAnsi="Arial Narrow"/>
        </w:rPr>
        <w:t xml:space="preserve"> contrôle la qualité des prestations effectuées et peut se faire assister pour cette mission par un bureau de contrôle ou l’organisme de son choix. Les frais de vérification sont alors à la charge de l’EPMO</w:t>
      </w:r>
      <w:r w:rsidR="00070206">
        <w:rPr>
          <w:rFonts w:ascii="Arial Narrow" w:hAnsi="Arial Narrow"/>
        </w:rPr>
        <w:t>-VGE</w:t>
      </w:r>
      <w:r w:rsidRPr="00A21B58">
        <w:rPr>
          <w:rFonts w:ascii="Arial Narrow" w:hAnsi="Arial Narrow"/>
        </w:rPr>
        <w:t xml:space="preserve">. </w:t>
      </w:r>
    </w:p>
    <w:p w14:paraId="25C35A57" w14:textId="642CFF10" w:rsidR="00C10FFE" w:rsidRPr="00A21B58" w:rsidRDefault="00C10FFE" w:rsidP="00A21B58">
      <w:pPr>
        <w:pStyle w:val="En-tte"/>
        <w:spacing w:after="120" w:line="360" w:lineRule="auto"/>
        <w:jc w:val="both"/>
        <w:rPr>
          <w:rFonts w:ascii="Arial Narrow" w:hAnsi="Arial Narrow"/>
        </w:rPr>
      </w:pPr>
      <w:r w:rsidRPr="00A21B58">
        <w:rPr>
          <w:rFonts w:ascii="Arial Narrow" w:hAnsi="Arial Narrow"/>
        </w:rPr>
        <w:t>Les éléments suivants sont notamment pris en compte pour le contrôle des prestations :</w:t>
      </w:r>
    </w:p>
    <w:p w14:paraId="24C07C34" w14:textId="39985FED" w:rsidR="00C10FFE" w:rsidRPr="00316B93" w:rsidRDefault="00C10FFE" w:rsidP="00F7691F">
      <w:pPr>
        <w:pStyle w:val="Paragraphedeliste"/>
        <w:widowControl w:val="0"/>
        <w:numPr>
          <w:ilvl w:val="0"/>
          <w:numId w:val="21"/>
        </w:numPr>
        <w:suppressAutoHyphens/>
        <w:spacing w:after="120" w:line="360" w:lineRule="auto"/>
        <w:ind w:left="714" w:hanging="357"/>
        <w:contextualSpacing w:val="0"/>
        <w:rPr>
          <w:rFonts w:ascii="Arial Narrow" w:hAnsi="Arial Narrow" w:cs="Arial"/>
        </w:rPr>
      </w:pPr>
      <w:r w:rsidRPr="00316B93">
        <w:rPr>
          <w:rFonts w:ascii="Arial Narrow" w:hAnsi="Arial Narrow" w:cs="Arial"/>
        </w:rPr>
        <w:t>Rapport du bureau de contrôle et suites données par le titulaire</w:t>
      </w:r>
      <w:r w:rsidR="005F6D27">
        <w:rPr>
          <w:rFonts w:ascii="Arial Narrow" w:hAnsi="Arial Narrow" w:cs="Arial"/>
        </w:rPr>
        <w:t xml:space="preserve"> le cas échéant</w:t>
      </w:r>
    </w:p>
    <w:p w14:paraId="7C322D2A" w14:textId="77777777" w:rsidR="00C10FFE" w:rsidRPr="00316B93" w:rsidRDefault="00C10FFE" w:rsidP="00F7691F">
      <w:pPr>
        <w:pStyle w:val="Paragraphedeliste"/>
        <w:widowControl w:val="0"/>
        <w:numPr>
          <w:ilvl w:val="0"/>
          <w:numId w:val="21"/>
        </w:numPr>
        <w:suppressAutoHyphens/>
        <w:spacing w:after="120" w:line="360" w:lineRule="auto"/>
        <w:ind w:left="714" w:hanging="357"/>
        <w:contextualSpacing w:val="0"/>
        <w:rPr>
          <w:rFonts w:ascii="Arial Narrow" w:hAnsi="Arial Narrow" w:cs="Arial"/>
        </w:rPr>
      </w:pPr>
      <w:r w:rsidRPr="00316B93">
        <w:rPr>
          <w:rFonts w:ascii="Arial Narrow" w:hAnsi="Arial Narrow" w:cs="Arial"/>
        </w:rPr>
        <w:t>Rapport d’activité annuel</w:t>
      </w:r>
    </w:p>
    <w:p w14:paraId="6D9F4EAE" w14:textId="77777777" w:rsidR="00C10FFE" w:rsidRPr="00316B93" w:rsidRDefault="00C10FFE" w:rsidP="00F7691F">
      <w:pPr>
        <w:pStyle w:val="Paragraphedeliste"/>
        <w:widowControl w:val="0"/>
        <w:numPr>
          <w:ilvl w:val="0"/>
          <w:numId w:val="21"/>
        </w:numPr>
        <w:suppressAutoHyphens/>
        <w:spacing w:after="120" w:line="360" w:lineRule="auto"/>
        <w:ind w:left="714" w:hanging="357"/>
        <w:contextualSpacing w:val="0"/>
        <w:rPr>
          <w:rFonts w:ascii="Arial Narrow" w:hAnsi="Arial Narrow" w:cs="Arial"/>
        </w:rPr>
      </w:pPr>
      <w:r w:rsidRPr="00316B93">
        <w:rPr>
          <w:rFonts w:ascii="Arial Narrow" w:hAnsi="Arial Narrow" w:cs="Arial"/>
        </w:rPr>
        <w:t>Inspections visuelles</w:t>
      </w:r>
    </w:p>
    <w:p w14:paraId="139A673E" w14:textId="77777777" w:rsidR="00C10FFE" w:rsidRPr="00316B93" w:rsidRDefault="00C10FFE" w:rsidP="00F7691F">
      <w:pPr>
        <w:pStyle w:val="Paragraphedeliste"/>
        <w:widowControl w:val="0"/>
        <w:numPr>
          <w:ilvl w:val="0"/>
          <w:numId w:val="21"/>
        </w:numPr>
        <w:suppressAutoHyphens/>
        <w:spacing w:after="120" w:line="360" w:lineRule="auto"/>
        <w:ind w:left="714" w:hanging="357"/>
        <w:contextualSpacing w:val="0"/>
        <w:rPr>
          <w:rFonts w:ascii="Arial Narrow" w:hAnsi="Arial Narrow" w:cs="Arial"/>
        </w:rPr>
      </w:pPr>
      <w:r w:rsidRPr="00316B93">
        <w:rPr>
          <w:rFonts w:ascii="Arial Narrow" w:hAnsi="Arial Narrow" w:cs="Arial"/>
        </w:rPr>
        <w:t>Qualité de l'information donnée en fin d'intervention par le titulaire</w:t>
      </w:r>
    </w:p>
    <w:p w14:paraId="25777D15" w14:textId="04E04B3D" w:rsidR="00C10FFE" w:rsidRPr="00316B93" w:rsidRDefault="00C10FFE" w:rsidP="00F7691F">
      <w:pPr>
        <w:pStyle w:val="Paragraphedeliste"/>
        <w:widowControl w:val="0"/>
        <w:numPr>
          <w:ilvl w:val="0"/>
          <w:numId w:val="21"/>
        </w:numPr>
        <w:suppressAutoHyphens/>
        <w:spacing w:after="120" w:line="360" w:lineRule="auto"/>
        <w:ind w:left="714" w:hanging="357"/>
        <w:contextualSpacing w:val="0"/>
        <w:rPr>
          <w:rFonts w:ascii="Arial Narrow" w:hAnsi="Arial Narrow" w:cs="Arial"/>
        </w:rPr>
      </w:pPr>
      <w:r w:rsidRPr="00316B93">
        <w:rPr>
          <w:rFonts w:ascii="Arial Narrow" w:hAnsi="Arial Narrow" w:cs="Arial"/>
        </w:rPr>
        <w:t>Réponses aux demandes de l’EPMO</w:t>
      </w:r>
      <w:r w:rsidR="00CA7AD8" w:rsidRPr="00316B93">
        <w:rPr>
          <w:rFonts w:ascii="Arial Narrow" w:hAnsi="Arial Narrow" w:cs="Arial"/>
        </w:rPr>
        <w:t>-VGE</w:t>
      </w:r>
      <w:r w:rsidRPr="00316B93">
        <w:rPr>
          <w:rFonts w:ascii="Arial Narrow" w:hAnsi="Arial Narrow" w:cs="Arial"/>
        </w:rPr>
        <w:t xml:space="preserve">. </w:t>
      </w:r>
    </w:p>
    <w:p w14:paraId="74065402" w14:textId="5379EF65" w:rsidR="00C10FFE" w:rsidRPr="00316B93" w:rsidRDefault="00C10FFE" w:rsidP="00F7691F">
      <w:pPr>
        <w:pStyle w:val="Paragraphedeliste"/>
        <w:widowControl w:val="0"/>
        <w:numPr>
          <w:ilvl w:val="0"/>
          <w:numId w:val="21"/>
        </w:numPr>
        <w:suppressAutoHyphens/>
        <w:spacing w:after="120" w:line="360" w:lineRule="auto"/>
        <w:ind w:left="714" w:hanging="357"/>
        <w:contextualSpacing w:val="0"/>
        <w:rPr>
          <w:rFonts w:ascii="Arial Narrow" w:hAnsi="Arial Narrow" w:cs="Arial"/>
        </w:rPr>
      </w:pPr>
      <w:r w:rsidRPr="00316B93">
        <w:rPr>
          <w:rFonts w:ascii="Arial Narrow" w:hAnsi="Arial Narrow" w:cs="Arial"/>
        </w:rPr>
        <w:t>Consultation du système d’intervention et d’analyse du titulaire</w:t>
      </w:r>
    </w:p>
    <w:p w14:paraId="14498861" w14:textId="77777777" w:rsidR="00E56B0C" w:rsidRPr="00023FFA" w:rsidRDefault="00E56B0C" w:rsidP="00E56B0C">
      <w:pPr>
        <w:pStyle w:val="Paragraphedeliste"/>
        <w:widowControl w:val="0"/>
        <w:suppressAutoHyphens/>
        <w:spacing w:after="120" w:line="360" w:lineRule="auto"/>
        <w:ind w:left="714"/>
        <w:contextualSpacing w:val="0"/>
        <w:rPr>
          <w:rFonts w:ascii="Arial Narrow" w:hAnsi="Arial Narrow" w:cs="Arial"/>
        </w:rPr>
      </w:pPr>
    </w:p>
    <w:p w14:paraId="31A9CBDB" w14:textId="77777777" w:rsidR="003C2DDE" w:rsidRPr="00DA3C1E" w:rsidRDefault="003C2DDE" w:rsidP="003C2DDE">
      <w:pPr>
        <w:pStyle w:val="En-tte"/>
        <w:numPr>
          <w:ilvl w:val="1"/>
          <w:numId w:val="22"/>
        </w:numPr>
        <w:tabs>
          <w:tab w:val="clear" w:pos="4536"/>
          <w:tab w:val="clear" w:pos="9072"/>
        </w:tabs>
        <w:spacing w:after="240" w:line="360" w:lineRule="auto"/>
        <w:ind w:hanging="720"/>
        <w:jc w:val="both"/>
        <w:rPr>
          <w:rFonts w:ascii="Arial Narrow" w:hAnsi="Arial Narrow"/>
          <w:b/>
        </w:rPr>
      </w:pPr>
      <w:r w:rsidRPr="00DA3C1E">
        <w:rPr>
          <w:rFonts w:ascii="Arial Narrow" w:hAnsi="Arial Narrow"/>
          <w:b/>
        </w:rPr>
        <w:t>Pour les prestations réalisées au forfait</w:t>
      </w:r>
    </w:p>
    <w:p w14:paraId="59FE5CC2" w14:textId="6ABA8FB5" w:rsidR="003C2DDE" w:rsidRDefault="003C2DDE" w:rsidP="003C2DDE">
      <w:pPr>
        <w:pStyle w:val="En-tte"/>
        <w:spacing w:after="120" w:line="360" w:lineRule="auto"/>
        <w:jc w:val="both"/>
        <w:rPr>
          <w:rFonts w:ascii="Arial Narrow" w:hAnsi="Arial Narrow"/>
        </w:rPr>
      </w:pPr>
      <w:r w:rsidRPr="00083A6F">
        <w:rPr>
          <w:rFonts w:ascii="Arial Narrow" w:hAnsi="Arial Narrow"/>
        </w:rPr>
        <w:t>Les prestations seront vérifiées au fur et à mesure de leur exécution. L’EPMO</w:t>
      </w:r>
      <w:r w:rsidR="0089652C" w:rsidRPr="00083A6F">
        <w:rPr>
          <w:rFonts w:ascii="Arial Narrow" w:hAnsi="Arial Narrow"/>
        </w:rPr>
        <w:t>-VGE</w:t>
      </w:r>
      <w:r w:rsidRPr="00083A6F">
        <w:rPr>
          <w:rFonts w:ascii="Arial Narrow" w:hAnsi="Arial Narrow"/>
        </w:rPr>
        <w:t xml:space="preserve"> suivra les incidents survenus et leur délai de résolution</w:t>
      </w:r>
      <w:r w:rsidR="00D87E5C" w:rsidRPr="00083A6F">
        <w:rPr>
          <w:rFonts w:ascii="Arial Narrow" w:hAnsi="Arial Narrow"/>
        </w:rPr>
        <w:t xml:space="preserve"> prévus à l’article 8.</w:t>
      </w:r>
      <w:r w:rsidR="009B11C0">
        <w:rPr>
          <w:rFonts w:ascii="Arial Narrow" w:hAnsi="Arial Narrow"/>
        </w:rPr>
        <w:t>4</w:t>
      </w:r>
      <w:r w:rsidR="00D87E5C" w:rsidRPr="00083A6F">
        <w:rPr>
          <w:rFonts w:ascii="Arial Narrow" w:hAnsi="Arial Narrow"/>
        </w:rPr>
        <w:t xml:space="preserve"> du CCTP</w:t>
      </w:r>
      <w:r w:rsidRPr="00083A6F">
        <w:rPr>
          <w:rFonts w:ascii="Arial Narrow" w:hAnsi="Arial Narrow"/>
        </w:rPr>
        <w:t>.</w:t>
      </w:r>
    </w:p>
    <w:p w14:paraId="12280001" w14:textId="49AA30C0" w:rsidR="00F415A7" w:rsidRPr="00DA3C1E" w:rsidRDefault="00F415A7" w:rsidP="003C2DDE">
      <w:pPr>
        <w:pStyle w:val="En-tte"/>
        <w:spacing w:after="120" w:line="360" w:lineRule="auto"/>
        <w:jc w:val="both"/>
        <w:rPr>
          <w:rFonts w:ascii="Arial Narrow" w:hAnsi="Arial Narrow"/>
        </w:rPr>
      </w:pPr>
      <w:r>
        <w:rPr>
          <w:rFonts w:ascii="Arial Narrow" w:hAnsi="Arial Narrow"/>
        </w:rPr>
        <w:t>Les prestations feront l’objet d’acompte mensuels.</w:t>
      </w:r>
    </w:p>
    <w:p w14:paraId="0E397444" w14:textId="7519B2EA" w:rsidR="002F2DB2" w:rsidRDefault="003C2DDE" w:rsidP="003C2DDE">
      <w:pPr>
        <w:pStyle w:val="En-tte"/>
        <w:spacing w:after="120" w:line="360" w:lineRule="auto"/>
        <w:jc w:val="both"/>
        <w:rPr>
          <w:rFonts w:ascii="Arial Narrow" w:hAnsi="Arial Narrow"/>
        </w:rPr>
      </w:pPr>
      <w:r w:rsidRPr="00DA3C1E">
        <w:rPr>
          <w:rFonts w:ascii="Arial Narrow" w:hAnsi="Arial Narrow"/>
        </w:rPr>
        <w:t xml:space="preserve">Par dérogation à l’article </w:t>
      </w:r>
      <w:r w:rsidR="006D726C">
        <w:rPr>
          <w:rFonts w:ascii="Arial Narrow" w:hAnsi="Arial Narrow"/>
        </w:rPr>
        <w:t>30.1</w:t>
      </w:r>
      <w:r w:rsidRPr="00DA3C1E">
        <w:rPr>
          <w:rFonts w:ascii="Arial Narrow" w:hAnsi="Arial Narrow"/>
        </w:rPr>
        <w:t xml:space="preserve"> du CCAG-</w:t>
      </w:r>
      <w:r>
        <w:rPr>
          <w:rFonts w:ascii="Arial Narrow" w:hAnsi="Arial Narrow"/>
        </w:rPr>
        <w:t>FCS</w:t>
      </w:r>
      <w:r w:rsidRPr="00DA3C1E">
        <w:rPr>
          <w:rFonts w:ascii="Arial Narrow" w:hAnsi="Arial Narrow"/>
        </w:rPr>
        <w:t xml:space="preserve">, le service fait, mentionné sur la demande de paiement, vaut </w:t>
      </w:r>
      <w:r w:rsidR="006D726C">
        <w:rPr>
          <w:rFonts w:ascii="Arial Narrow" w:hAnsi="Arial Narrow"/>
        </w:rPr>
        <w:t>admission</w:t>
      </w:r>
      <w:r w:rsidR="0018770A">
        <w:rPr>
          <w:rFonts w:ascii="Arial Narrow" w:hAnsi="Arial Narrow"/>
        </w:rPr>
        <w:t>.</w:t>
      </w:r>
    </w:p>
    <w:p w14:paraId="4860DDB9" w14:textId="77777777" w:rsidR="0039639A" w:rsidRDefault="0039639A" w:rsidP="003C2DDE">
      <w:pPr>
        <w:pStyle w:val="En-tte"/>
        <w:spacing w:after="120" w:line="360" w:lineRule="auto"/>
        <w:jc w:val="both"/>
        <w:rPr>
          <w:rFonts w:ascii="Arial Narrow" w:hAnsi="Arial Narrow"/>
        </w:rPr>
      </w:pPr>
    </w:p>
    <w:p w14:paraId="7920BAC8" w14:textId="320729F8" w:rsidR="00BE5652" w:rsidRPr="00070206" w:rsidRDefault="001A0213" w:rsidP="00AB2729">
      <w:pPr>
        <w:pStyle w:val="En-tte"/>
        <w:numPr>
          <w:ilvl w:val="1"/>
          <w:numId w:val="22"/>
        </w:numPr>
        <w:tabs>
          <w:tab w:val="clear" w:pos="4536"/>
          <w:tab w:val="clear" w:pos="9072"/>
        </w:tabs>
        <w:spacing w:after="120" w:line="360" w:lineRule="auto"/>
        <w:ind w:hanging="720"/>
        <w:jc w:val="both"/>
        <w:rPr>
          <w:rFonts w:ascii="Arial Narrow" w:hAnsi="Arial Narrow"/>
          <w:b/>
        </w:rPr>
      </w:pPr>
      <w:r w:rsidRPr="00070206">
        <w:rPr>
          <w:rFonts w:ascii="Arial Narrow" w:hAnsi="Arial Narrow"/>
          <w:b/>
        </w:rPr>
        <w:t xml:space="preserve">Pour les prestations réalisées au titre de la part </w:t>
      </w:r>
      <w:r w:rsidR="00083A6F">
        <w:rPr>
          <w:rFonts w:ascii="Arial Narrow" w:hAnsi="Arial Narrow"/>
          <w:b/>
        </w:rPr>
        <w:t>à commande</w:t>
      </w:r>
    </w:p>
    <w:p w14:paraId="27A981BB" w14:textId="1139046C" w:rsidR="001A0213" w:rsidRPr="00BE5652" w:rsidRDefault="001A0213" w:rsidP="00070206">
      <w:pPr>
        <w:pStyle w:val="En-tte"/>
        <w:tabs>
          <w:tab w:val="clear" w:pos="4536"/>
          <w:tab w:val="clear" w:pos="9072"/>
        </w:tabs>
        <w:spacing w:after="120" w:line="360" w:lineRule="auto"/>
        <w:jc w:val="both"/>
        <w:rPr>
          <w:rFonts w:ascii="Arial Narrow" w:hAnsi="Arial Narrow"/>
        </w:rPr>
      </w:pPr>
      <w:r w:rsidRPr="00BE5652">
        <w:rPr>
          <w:rFonts w:ascii="Arial Narrow" w:hAnsi="Arial Narrow"/>
        </w:rPr>
        <w:lastRenderedPageBreak/>
        <w:t>Par dérogation aux articles 27 à 30 du CCAG-FCS, les prestations seront vérifiées, pour chaque bon de commande, une fois réalisée les prestations du bon de commande</w:t>
      </w:r>
      <w:r w:rsidR="00BE5652" w:rsidRPr="00BE5652">
        <w:rPr>
          <w:rFonts w:ascii="Arial Narrow" w:hAnsi="Arial Narrow"/>
        </w:rPr>
        <w:t>.</w:t>
      </w:r>
    </w:p>
    <w:p w14:paraId="2CE2B6B4" w14:textId="77777777" w:rsidR="001A0213" w:rsidRPr="00DA3C1E" w:rsidRDefault="001A0213" w:rsidP="001A0213">
      <w:pPr>
        <w:pStyle w:val="En-tte"/>
        <w:spacing w:after="120" w:line="360" w:lineRule="auto"/>
        <w:jc w:val="both"/>
        <w:rPr>
          <w:rFonts w:ascii="Arial Narrow" w:hAnsi="Arial Narrow"/>
        </w:rPr>
      </w:pPr>
      <w:r w:rsidRPr="003616F5">
        <w:rPr>
          <w:rFonts w:ascii="Arial Narrow" w:hAnsi="Arial Narrow"/>
        </w:rPr>
        <w:t>Cette vérification consiste en une vérification qualitative et quantitative. L’admission de ces prestations prend la forme d’un simple courriel ou d’un service fait, mentionné sur la demande de paiement.</w:t>
      </w:r>
    </w:p>
    <w:p w14:paraId="2ADBAFF0" w14:textId="362DCD48" w:rsidR="00C10FFE" w:rsidRDefault="00C10FFE" w:rsidP="00D9355E">
      <w:pPr>
        <w:pStyle w:val="En-tte"/>
        <w:tabs>
          <w:tab w:val="clear" w:pos="4536"/>
          <w:tab w:val="clear" w:pos="9072"/>
        </w:tabs>
        <w:spacing w:after="120" w:line="360" w:lineRule="auto"/>
        <w:jc w:val="both"/>
        <w:rPr>
          <w:rFonts w:ascii="Arial Narrow" w:hAnsi="Arial Narrow"/>
        </w:rPr>
      </w:pPr>
    </w:p>
    <w:p w14:paraId="73360355" w14:textId="10C132D2" w:rsidR="00BE5652" w:rsidRPr="00070206" w:rsidRDefault="00BE5652" w:rsidP="00681D52">
      <w:pPr>
        <w:pStyle w:val="En-tte"/>
        <w:numPr>
          <w:ilvl w:val="1"/>
          <w:numId w:val="22"/>
        </w:numPr>
        <w:tabs>
          <w:tab w:val="clear" w:pos="4536"/>
          <w:tab w:val="clear" w:pos="9072"/>
        </w:tabs>
        <w:spacing w:after="120" w:line="360" w:lineRule="auto"/>
        <w:ind w:hanging="720"/>
        <w:jc w:val="both"/>
        <w:rPr>
          <w:rFonts w:ascii="Arial Narrow" w:hAnsi="Arial Narrow"/>
          <w:b/>
        </w:rPr>
      </w:pPr>
      <w:r w:rsidRPr="00070206">
        <w:rPr>
          <w:rFonts w:ascii="Arial Narrow" w:hAnsi="Arial Narrow"/>
          <w:b/>
        </w:rPr>
        <w:t xml:space="preserve">Pour les prestations réalisées au titre de marché subséquent </w:t>
      </w:r>
    </w:p>
    <w:p w14:paraId="16291608" w14:textId="5309BED3" w:rsidR="00BE5652" w:rsidRDefault="00BE5652" w:rsidP="00D9355E">
      <w:pPr>
        <w:pStyle w:val="En-tte"/>
        <w:tabs>
          <w:tab w:val="clear" w:pos="4536"/>
          <w:tab w:val="clear" w:pos="9072"/>
        </w:tabs>
        <w:spacing w:after="120" w:line="360" w:lineRule="auto"/>
        <w:jc w:val="both"/>
        <w:rPr>
          <w:rFonts w:ascii="Arial Narrow" w:hAnsi="Arial Narrow"/>
          <w:b/>
        </w:rPr>
      </w:pPr>
      <w:r w:rsidRPr="00C718D7">
        <w:rPr>
          <w:rFonts w:ascii="Arial Narrow" w:hAnsi="Arial Narrow"/>
        </w:rPr>
        <w:t>Les prestations seront vérifiées dans les conditions</w:t>
      </w:r>
      <w:r w:rsidRPr="00C718D7">
        <w:rPr>
          <w:rFonts w:ascii="Arial Narrow" w:hAnsi="Arial Narrow"/>
          <w:b/>
        </w:rPr>
        <w:t xml:space="preserve"> détaillées dans le marché subséquent</w:t>
      </w:r>
      <w:r w:rsidR="00083A6F" w:rsidRPr="00C718D7">
        <w:rPr>
          <w:rFonts w:ascii="Arial Narrow" w:hAnsi="Arial Narrow"/>
          <w:b/>
        </w:rPr>
        <w:t>.</w:t>
      </w:r>
      <w:r w:rsidR="0006775A" w:rsidRPr="00C718D7">
        <w:rPr>
          <w:rFonts w:ascii="Arial Narrow" w:hAnsi="Arial Narrow"/>
          <w:b/>
        </w:rPr>
        <w:t xml:space="preserve"> En l’absence d</w:t>
      </w:r>
      <w:r w:rsidR="00D11CC5" w:rsidRPr="00C718D7">
        <w:rPr>
          <w:rFonts w:ascii="Arial Narrow" w:hAnsi="Arial Narrow"/>
          <w:b/>
        </w:rPr>
        <w:t>e</w:t>
      </w:r>
      <w:r w:rsidR="0006775A" w:rsidRPr="00C718D7">
        <w:rPr>
          <w:rFonts w:ascii="Arial Narrow" w:hAnsi="Arial Narrow"/>
          <w:b/>
        </w:rPr>
        <w:t xml:space="preserve"> précision dans le marché subséquent les dispositions prévues pour les prestations réalisées au titre de la part à commande seront applicables</w:t>
      </w:r>
    </w:p>
    <w:p w14:paraId="4BFD4666" w14:textId="77777777" w:rsidR="00BE5652" w:rsidRPr="00546FE0" w:rsidRDefault="00BE5652" w:rsidP="00D9355E">
      <w:pPr>
        <w:pStyle w:val="En-tte"/>
        <w:tabs>
          <w:tab w:val="clear" w:pos="4536"/>
          <w:tab w:val="clear" w:pos="9072"/>
        </w:tabs>
        <w:spacing w:after="120" w:line="360" w:lineRule="auto"/>
        <w:jc w:val="both"/>
        <w:rPr>
          <w:rFonts w:ascii="Arial Narrow" w:hAnsi="Arial Narrow"/>
        </w:rPr>
      </w:pPr>
    </w:p>
    <w:p w14:paraId="0451B175" w14:textId="77777777" w:rsidR="0081396B" w:rsidRPr="00546FE0" w:rsidRDefault="0081396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PROPRIETE INTELLECTUELLE</w:t>
      </w:r>
    </w:p>
    <w:p w14:paraId="4D118276" w14:textId="77777777" w:rsidR="0081396B" w:rsidRPr="00546FE0" w:rsidRDefault="0081396B" w:rsidP="00D9355E">
      <w:pPr>
        <w:pStyle w:val="En-tte"/>
        <w:tabs>
          <w:tab w:val="clear" w:pos="4536"/>
          <w:tab w:val="clear" w:pos="9072"/>
        </w:tabs>
        <w:spacing w:after="120" w:line="360" w:lineRule="auto"/>
        <w:jc w:val="both"/>
        <w:rPr>
          <w:rFonts w:ascii="Arial Narrow" w:hAnsi="Arial Narrow"/>
        </w:rPr>
      </w:pPr>
      <w:r w:rsidRPr="00546FE0">
        <w:rPr>
          <w:rFonts w:ascii="Arial Narrow" w:hAnsi="Arial Narrow"/>
        </w:rPr>
        <w:t>Il est fait application du chapitre 6 du CCAG-FCS.</w:t>
      </w:r>
    </w:p>
    <w:p w14:paraId="33C6C21C" w14:textId="77777777" w:rsidR="0081396B" w:rsidRPr="00546FE0" w:rsidRDefault="0081396B" w:rsidP="00D9355E">
      <w:pPr>
        <w:pStyle w:val="En-tte"/>
        <w:tabs>
          <w:tab w:val="clear" w:pos="4536"/>
          <w:tab w:val="clear" w:pos="9072"/>
        </w:tabs>
        <w:spacing w:after="120" w:line="360" w:lineRule="auto"/>
        <w:jc w:val="both"/>
        <w:rPr>
          <w:rFonts w:ascii="Arial Narrow" w:hAnsi="Arial Narrow"/>
        </w:rPr>
      </w:pPr>
    </w:p>
    <w:p w14:paraId="6B116C75" w14:textId="77777777" w:rsidR="0081396B" w:rsidRPr="00546FE0" w:rsidRDefault="0081396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CONFIDENTIALITE ET PROTECTION DES DONNEES</w:t>
      </w:r>
    </w:p>
    <w:p w14:paraId="167ABEDD" w14:textId="77777777" w:rsidR="0081396B" w:rsidRPr="00546FE0" w:rsidRDefault="0081396B" w:rsidP="00D9355E">
      <w:pPr>
        <w:pStyle w:val="En-tte"/>
        <w:tabs>
          <w:tab w:val="clear" w:pos="4536"/>
          <w:tab w:val="clear" w:pos="9072"/>
        </w:tabs>
        <w:spacing w:after="120" w:line="360" w:lineRule="auto"/>
        <w:jc w:val="both"/>
        <w:rPr>
          <w:rFonts w:ascii="Arial Narrow" w:hAnsi="Arial Narrow"/>
        </w:rPr>
      </w:pPr>
      <w:r w:rsidRPr="00546FE0">
        <w:rPr>
          <w:rFonts w:ascii="Arial Narrow" w:hAnsi="Arial Narrow"/>
        </w:rPr>
        <w:t>Il est fait application des articles 5.1 et 5.2 du CCAG-FCS.</w:t>
      </w:r>
    </w:p>
    <w:p w14:paraId="20A08148" w14:textId="77777777" w:rsidR="00B42ED3" w:rsidRPr="00546FE0" w:rsidRDefault="00B42ED3" w:rsidP="00D9355E">
      <w:pPr>
        <w:pStyle w:val="En-tte"/>
        <w:tabs>
          <w:tab w:val="clear" w:pos="4536"/>
          <w:tab w:val="clear" w:pos="9072"/>
        </w:tabs>
        <w:spacing w:after="120" w:line="360" w:lineRule="auto"/>
        <w:jc w:val="both"/>
        <w:rPr>
          <w:rFonts w:ascii="Arial Narrow" w:hAnsi="Arial Narrow"/>
        </w:rPr>
      </w:pPr>
    </w:p>
    <w:p w14:paraId="4151637B" w14:textId="77777777" w:rsidR="006F6B67" w:rsidRPr="00546FE0" w:rsidRDefault="006F6B67" w:rsidP="006F6B67">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Pr>
          <w:rFonts w:ascii="Arial Narrow" w:hAnsi="Arial Narrow"/>
          <w:b/>
        </w:rPr>
        <w:t>RESPONSABILITE SOCIETALE</w:t>
      </w:r>
    </w:p>
    <w:p w14:paraId="6A624A89" w14:textId="3E17C13D" w:rsidR="006F6B67" w:rsidRDefault="006F6B67" w:rsidP="006F6B67">
      <w:pPr>
        <w:pStyle w:val="En-tte"/>
        <w:tabs>
          <w:tab w:val="clear" w:pos="4536"/>
          <w:tab w:val="clear" w:pos="9072"/>
        </w:tabs>
        <w:spacing w:after="120" w:line="360" w:lineRule="auto"/>
        <w:jc w:val="both"/>
        <w:rPr>
          <w:rFonts w:ascii="Arial Narrow" w:hAnsi="Arial Narrow"/>
        </w:rPr>
      </w:pPr>
      <w:r w:rsidRPr="00546FE0">
        <w:rPr>
          <w:rFonts w:ascii="Arial Narrow" w:hAnsi="Arial Narrow"/>
        </w:rPr>
        <w:t>L’</w:t>
      </w:r>
      <w:r>
        <w:rPr>
          <w:rFonts w:ascii="Arial Narrow" w:hAnsi="Arial Narrow"/>
        </w:rPr>
        <w:t>EPMO-VGE</w:t>
      </w:r>
      <w:r w:rsidRPr="00546FE0">
        <w:rPr>
          <w:rFonts w:ascii="Arial Narrow" w:hAnsi="Arial Narrow"/>
        </w:rPr>
        <w:t xml:space="preserve"> est engagé dans une démarche de responsabilité sociétale ambitieuse inscrite dans le cœur de ses missions de service public et décrite dans la Stratégie RSO </w:t>
      </w:r>
      <w:r w:rsidR="00F60F26">
        <w:rPr>
          <w:rFonts w:ascii="Arial Narrow" w:hAnsi="Arial Narrow"/>
        </w:rPr>
        <w:t>2025-2030</w:t>
      </w:r>
      <w:r w:rsidRPr="00546FE0">
        <w:rPr>
          <w:rFonts w:ascii="Arial Narrow" w:hAnsi="Arial Narrow"/>
        </w:rPr>
        <w:t xml:space="preserve"> disponible </w:t>
      </w:r>
      <w:r>
        <w:rPr>
          <w:rFonts w:ascii="Arial Narrow" w:hAnsi="Arial Narrow"/>
        </w:rPr>
        <w:t xml:space="preserve">sur demande. Cette démarche recouvre l’ensemble des missions de l’Etablissement ; elle a pour objet l’intégration systématique des enjeux sociaux et environnementaux dans toutes les activités. L’EPMO-VGE s’inscrit entre autres dans la transition écologique à travers trois axes d’action principaux : sobriété énergétique, </w:t>
      </w:r>
      <w:proofErr w:type="spellStart"/>
      <w:r>
        <w:rPr>
          <w:rFonts w:ascii="Arial Narrow" w:hAnsi="Arial Narrow"/>
        </w:rPr>
        <w:t>décarbonation</w:t>
      </w:r>
      <w:proofErr w:type="spellEnd"/>
      <w:r>
        <w:rPr>
          <w:rFonts w:ascii="Arial Narrow" w:hAnsi="Arial Narrow"/>
        </w:rPr>
        <w:t xml:space="preserve">, économie circulaire. </w:t>
      </w:r>
    </w:p>
    <w:p w14:paraId="57D25657" w14:textId="77777777" w:rsidR="006F6B67" w:rsidRPr="00546FE0" w:rsidRDefault="006F6B67" w:rsidP="006F6B67">
      <w:pPr>
        <w:pStyle w:val="En-tte"/>
        <w:tabs>
          <w:tab w:val="clear" w:pos="4536"/>
          <w:tab w:val="clear" w:pos="9072"/>
        </w:tabs>
        <w:spacing w:after="120" w:line="360" w:lineRule="auto"/>
        <w:jc w:val="both"/>
        <w:rPr>
          <w:rFonts w:ascii="Arial Narrow" w:hAnsi="Arial Narrow"/>
        </w:rPr>
      </w:pPr>
      <w:r>
        <w:rPr>
          <w:rFonts w:ascii="Arial Narrow" w:hAnsi="Arial Narrow"/>
        </w:rPr>
        <w:t xml:space="preserve">L’EPMO-VGE œuvre à limiter l’impact de ses activités sur l’environnement notamment en promouvant un </w:t>
      </w:r>
      <w:r w:rsidRPr="00546FE0">
        <w:rPr>
          <w:rFonts w:ascii="Arial Narrow" w:hAnsi="Arial Narrow"/>
        </w:rPr>
        <w:t xml:space="preserve">modèle de production et de consommation responsable visant à limiter les émissions de gaz à effet de serre, la surexploitation des ressources naturelles, et l’émission de polluants et de substances dangereuses pour la santé. </w:t>
      </w:r>
    </w:p>
    <w:p w14:paraId="3B472903" w14:textId="77777777" w:rsidR="006F6B67" w:rsidRDefault="006F6B67" w:rsidP="006F6B67">
      <w:pPr>
        <w:pStyle w:val="En-tte"/>
        <w:tabs>
          <w:tab w:val="clear" w:pos="4536"/>
          <w:tab w:val="clear" w:pos="9072"/>
        </w:tabs>
        <w:spacing w:after="120" w:line="360" w:lineRule="auto"/>
        <w:jc w:val="both"/>
        <w:rPr>
          <w:rFonts w:ascii="Arial Narrow" w:hAnsi="Arial Narrow"/>
        </w:rPr>
      </w:pPr>
      <w:r w:rsidRPr="00546FE0">
        <w:rPr>
          <w:rFonts w:ascii="Arial Narrow" w:hAnsi="Arial Narrow"/>
        </w:rPr>
        <w:t xml:space="preserve">Le titulaire doit dans cet esprit utiliser des méthodes de réalisation pour ces prestations correspondantes </w:t>
      </w:r>
      <w:r>
        <w:rPr>
          <w:rFonts w:ascii="Arial Narrow" w:hAnsi="Arial Narrow"/>
        </w:rPr>
        <w:t xml:space="preserve">aux objectifs de la transition écologique : limiter les consommations d’énergie et les émissions de gaz à effet de serre, intégrer les principes de l’économie circulaire, former les salariés sur ces enjeux. </w:t>
      </w:r>
    </w:p>
    <w:p w14:paraId="1F33F1DC" w14:textId="7AD3F60B" w:rsidR="00F60F26" w:rsidRDefault="00F60F26" w:rsidP="00083A6F">
      <w:pPr>
        <w:pStyle w:val="En-tte"/>
        <w:tabs>
          <w:tab w:val="clear" w:pos="4536"/>
          <w:tab w:val="clear" w:pos="9072"/>
        </w:tabs>
        <w:spacing w:after="120" w:line="360" w:lineRule="auto"/>
        <w:jc w:val="both"/>
        <w:rPr>
          <w:rFonts w:ascii="Arial Narrow" w:hAnsi="Arial Narrow"/>
        </w:rPr>
      </w:pPr>
      <w:r w:rsidRPr="00083A6F">
        <w:rPr>
          <w:rFonts w:ascii="Arial Narrow" w:hAnsi="Arial Narrow"/>
        </w:rPr>
        <w:t>Dans son volet sociétal de sa Stratégie RSO et plus particulièrement l’objectif 2.2 « Une politique de ressources humaines inclusive » (</w:t>
      </w:r>
      <w:r w:rsidRPr="00C72188">
        <w:rPr>
          <w:rFonts w:ascii="Arial Narrow" w:hAnsi="Arial Narrow"/>
        </w:rPr>
        <w:t xml:space="preserve">voir Annexe </w:t>
      </w:r>
      <w:r w:rsidR="00083A6F" w:rsidRPr="00C72188">
        <w:rPr>
          <w:rFonts w:ascii="Arial Narrow" w:hAnsi="Arial Narrow"/>
        </w:rPr>
        <w:t>1 au CCAP relative à la stratégie de</w:t>
      </w:r>
      <w:r w:rsidR="00083A6F" w:rsidRPr="00083A6F">
        <w:rPr>
          <w:rFonts w:ascii="Arial Narrow" w:hAnsi="Arial Narrow"/>
        </w:rPr>
        <w:t xml:space="preserve"> responsabilité</w:t>
      </w:r>
      <w:r w:rsidR="00083A6F">
        <w:rPr>
          <w:rFonts w:ascii="Arial Narrow" w:hAnsi="Arial Narrow"/>
        </w:rPr>
        <w:t xml:space="preserve"> s</w:t>
      </w:r>
      <w:r w:rsidR="00083A6F" w:rsidRPr="00083A6F">
        <w:rPr>
          <w:rFonts w:ascii="Arial Narrow" w:hAnsi="Arial Narrow"/>
        </w:rPr>
        <w:t>ociétales</w:t>
      </w:r>
      <w:r w:rsidR="00083A6F">
        <w:rPr>
          <w:rFonts w:ascii="Arial Narrow" w:hAnsi="Arial Narrow"/>
        </w:rPr>
        <w:t xml:space="preserve"> </w:t>
      </w:r>
      <w:r w:rsidR="00083A6F" w:rsidRPr="00083A6F">
        <w:rPr>
          <w:rFonts w:ascii="Arial Narrow" w:hAnsi="Arial Narrow"/>
        </w:rPr>
        <w:t xml:space="preserve">des organisations), </w:t>
      </w:r>
      <w:r w:rsidRPr="00083A6F">
        <w:rPr>
          <w:rFonts w:ascii="Arial Narrow" w:hAnsi="Arial Narrow"/>
        </w:rPr>
        <w:lastRenderedPageBreak/>
        <w:t>l’EPMO</w:t>
      </w:r>
      <w:r w:rsidR="00CA7AD8" w:rsidRPr="00083A6F">
        <w:rPr>
          <w:rFonts w:ascii="Arial Narrow" w:hAnsi="Arial Narrow"/>
        </w:rPr>
        <w:t>-VGE</w:t>
      </w:r>
      <w:r w:rsidR="00083A6F">
        <w:rPr>
          <w:rFonts w:ascii="Arial Narrow" w:hAnsi="Arial Narrow"/>
        </w:rPr>
        <w:t>)</w:t>
      </w:r>
      <w:r w:rsidRPr="00083A6F">
        <w:rPr>
          <w:rFonts w:ascii="Arial Narrow" w:hAnsi="Arial Narrow"/>
        </w:rPr>
        <w:t xml:space="preserve"> prend également en compte les enjeux sociétaux dans ses marchés publics, avec un accent particulier sur l’insertion professionnelle, le retour à l’emploi et la lutte contre les discriminations. L’EPMO cherche à promouvoir l'insertion, en favorisant l'accès au travail pour les personnes éloignées du marché de l'emploi, notamment par des dispositifs d'insertion et de soutien aux structures du secteur du handicap (EA, ESAT, TIH) et celui du secteur de l’insertion </w:t>
      </w:r>
      <w:r w:rsidR="00F169A4" w:rsidRPr="00083A6F">
        <w:rPr>
          <w:rFonts w:ascii="Arial Narrow" w:hAnsi="Arial Narrow"/>
        </w:rPr>
        <w:t xml:space="preserve">par l’activité économique (SIAE </w:t>
      </w:r>
      <w:r w:rsidRPr="00083A6F">
        <w:rPr>
          <w:rFonts w:ascii="Arial Narrow" w:hAnsi="Arial Narrow"/>
        </w:rPr>
        <w:t>: AI, ACI, EI, ETTI, GEIQ…).</w:t>
      </w:r>
    </w:p>
    <w:p w14:paraId="4FF33919" w14:textId="77777777" w:rsidR="00AB5DFE" w:rsidRDefault="00AB5DFE" w:rsidP="00AB5DFE">
      <w:pPr>
        <w:pStyle w:val="En-tte"/>
        <w:tabs>
          <w:tab w:val="clear" w:pos="4536"/>
          <w:tab w:val="clear" w:pos="9072"/>
        </w:tabs>
        <w:spacing w:after="120" w:line="360" w:lineRule="auto"/>
        <w:jc w:val="both"/>
        <w:rPr>
          <w:rFonts w:ascii="Arial Narrow" w:hAnsi="Arial Narrow"/>
        </w:rPr>
      </w:pPr>
    </w:p>
    <w:p w14:paraId="40E24874" w14:textId="6570FC0C" w:rsidR="00AB5DFE" w:rsidRPr="00B065C1" w:rsidRDefault="00B042B1" w:rsidP="00AB5DFE">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bookmarkStart w:id="1" w:name="_Toc181891871"/>
      <w:r w:rsidRPr="00B065C1">
        <w:rPr>
          <w:rFonts w:ascii="Arial Narrow" w:hAnsi="Arial Narrow"/>
          <w:b/>
        </w:rPr>
        <w:t>FLOTTE DE VEHICULES</w:t>
      </w:r>
      <w:bookmarkEnd w:id="1"/>
      <w:r w:rsidRPr="00B065C1">
        <w:rPr>
          <w:rFonts w:ascii="Arial Narrow" w:hAnsi="Arial Narrow"/>
          <w:b/>
        </w:rPr>
        <w:t xml:space="preserve"> </w:t>
      </w:r>
    </w:p>
    <w:p w14:paraId="78952F3C" w14:textId="77777777" w:rsidR="00FB7A87" w:rsidRPr="00364E42" w:rsidRDefault="00FB7A87" w:rsidP="00364E42">
      <w:pPr>
        <w:pStyle w:val="En-tte"/>
        <w:tabs>
          <w:tab w:val="clear" w:pos="4536"/>
          <w:tab w:val="clear" w:pos="9072"/>
        </w:tabs>
        <w:spacing w:after="120" w:line="360" w:lineRule="auto"/>
        <w:jc w:val="both"/>
        <w:rPr>
          <w:rFonts w:ascii="Arial Narrow" w:hAnsi="Arial Narrow"/>
        </w:rPr>
      </w:pPr>
      <w:r w:rsidRPr="00364E42">
        <w:rPr>
          <w:rFonts w:ascii="Arial Narrow" w:hAnsi="Arial Narrow"/>
        </w:rPr>
        <w:t>Les dispositions qui suivent s’appliquent aux véhicules mobilisés dans le cadre de l’exécution du marché, que la prestation soit réalisée en flotte propre ou externalisée.</w:t>
      </w:r>
    </w:p>
    <w:p w14:paraId="0E42144D" w14:textId="77777777" w:rsidR="00FB7A87" w:rsidRPr="00364E42" w:rsidRDefault="00FB7A87" w:rsidP="00364E42">
      <w:pPr>
        <w:pStyle w:val="En-tte"/>
        <w:tabs>
          <w:tab w:val="clear" w:pos="4536"/>
          <w:tab w:val="clear" w:pos="9072"/>
        </w:tabs>
        <w:spacing w:after="120" w:line="360" w:lineRule="auto"/>
        <w:jc w:val="both"/>
        <w:rPr>
          <w:rFonts w:ascii="Arial Narrow" w:hAnsi="Arial Narrow"/>
        </w:rPr>
      </w:pPr>
      <w:r w:rsidRPr="00364E42">
        <w:rPr>
          <w:rFonts w:ascii="Arial Narrow" w:hAnsi="Arial Narrow"/>
        </w:rPr>
        <w:t>Le TITULAIRE recourt, autant que possible et lorsque les trajets le permettent, à des motorisations alternatives au transport routier conventionnel utilisant l’essence ou le diesel comme carburant, dans un objectif de minimiser leur impact en matière d’émissions de gaz à effet de serre (GES).</w:t>
      </w:r>
    </w:p>
    <w:p w14:paraId="1811790F" w14:textId="77777777" w:rsidR="00FB7A87" w:rsidRPr="00364E42" w:rsidRDefault="00FB7A87" w:rsidP="00364E42">
      <w:pPr>
        <w:pStyle w:val="En-tte"/>
        <w:tabs>
          <w:tab w:val="clear" w:pos="4536"/>
          <w:tab w:val="clear" w:pos="9072"/>
        </w:tabs>
        <w:spacing w:after="120" w:line="360" w:lineRule="auto"/>
        <w:jc w:val="both"/>
        <w:rPr>
          <w:rFonts w:ascii="Arial Narrow" w:hAnsi="Arial Narrow"/>
        </w:rPr>
      </w:pPr>
      <w:r w:rsidRPr="00364E42">
        <w:rPr>
          <w:rFonts w:ascii="Arial Narrow" w:hAnsi="Arial Narrow"/>
        </w:rPr>
        <w:t>Les motorisations alternatives peuvent être les suivantes : électricité, hydrogène, gaz naturel (GNC/GNL) y compris biogaz, gaz de pétrole liquéfié (GPL), biocarburant non produit à partir d’huile de palme ou de soja, ou carburant de synthèse.</w:t>
      </w:r>
    </w:p>
    <w:p w14:paraId="715DF8EE" w14:textId="77777777" w:rsidR="00FB7A87" w:rsidRPr="00364E42" w:rsidRDefault="00FB7A87" w:rsidP="00364E42">
      <w:pPr>
        <w:pStyle w:val="En-tte"/>
        <w:tabs>
          <w:tab w:val="clear" w:pos="4536"/>
          <w:tab w:val="clear" w:pos="9072"/>
        </w:tabs>
        <w:spacing w:after="120" w:line="360" w:lineRule="auto"/>
        <w:jc w:val="both"/>
        <w:rPr>
          <w:rFonts w:ascii="Arial Narrow" w:hAnsi="Arial Narrow"/>
        </w:rPr>
      </w:pPr>
      <w:r w:rsidRPr="00364E42">
        <w:rPr>
          <w:rFonts w:ascii="Arial Narrow" w:hAnsi="Arial Narrow"/>
        </w:rPr>
        <w:t>En complément de l’utilisation de motorisations alternatives, le TITULAIRE met en œuvre une politique de transport et logistique écoresponsables comprenant notamment de mutualisation et optimisation des trajets :</w:t>
      </w:r>
    </w:p>
    <w:p w14:paraId="3D23C36A" w14:textId="77777777" w:rsidR="00FB7A87" w:rsidRPr="00364E42" w:rsidRDefault="00FB7A87" w:rsidP="00364E42">
      <w:pPr>
        <w:pStyle w:val="En-tte"/>
        <w:tabs>
          <w:tab w:val="clear" w:pos="4536"/>
          <w:tab w:val="clear" w:pos="9072"/>
        </w:tabs>
        <w:spacing w:after="120" w:line="360" w:lineRule="auto"/>
        <w:jc w:val="both"/>
        <w:rPr>
          <w:rFonts w:ascii="Arial Narrow" w:hAnsi="Arial Narrow"/>
        </w:rPr>
      </w:pPr>
      <w:r w:rsidRPr="00364E42">
        <w:rPr>
          <w:rFonts w:ascii="Arial Narrow" w:hAnsi="Arial Narrow"/>
        </w:rPr>
        <w:t>Le TITULAIRE organise la planification des interventions afin de regrouper les déplacements et éviter les trajets inutiles, réduisant ainsi la consommation de carburant et les émissions polluantes. L’optimisation des itinéraires est réalisée à l’aide d’outils adaptés pour privilégier les parcours les plus efficaces.</w:t>
      </w:r>
    </w:p>
    <w:p w14:paraId="200C8437" w14:textId="77777777" w:rsidR="00FB7A87" w:rsidRPr="00364E42" w:rsidRDefault="00FB7A87" w:rsidP="00364E42">
      <w:pPr>
        <w:pStyle w:val="En-tte"/>
        <w:numPr>
          <w:ilvl w:val="0"/>
          <w:numId w:val="36"/>
        </w:numPr>
        <w:tabs>
          <w:tab w:val="clear" w:pos="4536"/>
          <w:tab w:val="clear" w:pos="9072"/>
        </w:tabs>
        <w:spacing w:after="120" w:line="360" w:lineRule="auto"/>
        <w:jc w:val="both"/>
        <w:rPr>
          <w:rFonts w:ascii="Arial Narrow" w:hAnsi="Arial Narrow"/>
        </w:rPr>
      </w:pPr>
      <w:r w:rsidRPr="00364E42">
        <w:rPr>
          <w:rFonts w:ascii="Arial Narrow" w:hAnsi="Arial Narrow"/>
        </w:rPr>
        <w:t>Une évaluation annuelle de l’intensité carbone par intervention, exprimée en kilogrammes de CO</w:t>
      </w:r>
      <w:r w:rsidRPr="00364E42">
        <w:rPr>
          <w:rFonts w:ascii="Cambria Math" w:hAnsi="Cambria Math" w:cs="Cambria Math"/>
        </w:rPr>
        <w:t>₂</w:t>
      </w:r>
      <w:r w:rsidRPr="00364E42">
        <w:rPr>
          <w:rFonts w:ascii="Arial Narrow" w:hAnsi="Arial Narrow"/>
        </w:rPr>
        <w:t xml:space="preserve"> par intervention (kg CO</w:t>
      </w:r>
      <w:r w:rsidRPr="00364E42">
        <w:rPr>
          <w:rFonts w:ascii="Cambria Math" w:hAnsi="Cambria Math" w:cs="Cambria Math"/>
        </w:rPr>
        <w:t>₂</w:t>
      </w:r>
      <w:r w:rsidRPr="00364E42">
        <w:rPr>
          <w:rFonts w:ascii="Arial Narrow" w:hAnsi="Arial Narrow"/>
        </w:rPr>
        <w:t>/intervention),</w:t>
      </w:r>
    </w:p>
    <w:p w14:paraId="1B38E921" w14:textId="77777777" w:rsidR="00FB7A87" w:rsidRPr="00364E42" w:rsidRDefault="00FB7A87" w:rsidP="00364E42">
      <w:pPr>
        <w:pStyle w:val="En-tte"/>
        <w:numPr>
          <w:ilvl w:val="0"/>
          <w:numId w:val="36"/>
        </w:numPr>
        <w:tabs>
          <w:tab w:val="clear" w:pos="4536"/>
          <w:tab w:val="clear" w:pos="9072"/>
        </w:tabs>
        <w:spacing w:after="120" w:line="360" w:lineRule="auto"/>
        <w:jc w:val="both"/>
        <w:rPr>
          <w:rFonts w:ascii="Arial Narrow" w:hAnsi="Arial Narrow"/>
        </w:rPr>
      </w:pPr>
      <w:r w:rsidRPr="00364E42">
        <w:rPr>
          <w:rFonts w:ascii="Arial Narrow" w:hAnsi="Arial Narrow"/>
        </w:rPr>
        <w:t>Un suivi du pourcentage d’interventions réalisées avec des véhicules à motorisation alternative.</w:t>
      </w:r>
    </w:p>
    <w:p w14:paraId="68FB8A82" w14:textId="1F6C4AE8" w:rsidR="00AB5DFE" w:rsidRPr="00FC6128" w:rsidRDefault="00AB5DFE" w:rsidP="00AB5DFE">
      <w:pPr>
        <w:pStyle w:val="En-tte"/>
        <w:tabs>
          <w:tab w:val="clear" w:pos="4536"/>
          <w:tab w:val="clear" w:pos="9072"/>
        </w:tabs>
        <w:spacing w:after="120" w:line="360" w:lineRule="auto"/>
        <w:jc w:val="both"/>
        <w:rPr>
          <w:rFonts w:ascii="Arial Narrow" w:hAnsi="Arial Narrow"/>
        </w:rPr>
      </w:pPr>
    </w:p>
    <w:p w14:paraId="53ED9904" w14:textId="4C737A77" w:rsidR="00AB5DFE" w:rsidRPr="00B065C1" w:rsidRDefault="00F60F26" w:rsidP="00AB5DFE">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bookmarkStart w:id="2" w:name="_Toc181891872"/>
      <w:r w:rsidRPr="00B065C1">
        <w:rPr>
          <w:rFonts w:ascii="Arial Narrow" w:hAnsi="Arial Narrow"/>
          <w:b/>
        </w:rPr>
        <w:t>FORMATION DES PERSONNELS A L’ECO-CONDUITE</w:t>
      </w:r>
      <w:bookmarkEnd w:id="2"/>
      <w:r w:rsidRPr="00B065C1">
        <w:rPr>
          <w:rFonts w:ascii="Arial Narrow" w:hAnsi="Arial Narrow"/>
          <w:b/>
        </w:rPr>
        <w:t xml:space="preserve"> </w:t>
      </w:r>
    </w:p>
    <w:p w14:paraId="5D141661" w14:textId="77777777" w:rsidR="00AB5DFE" w:rsidRPr="00FC6128" w:rsidRDefault="00AB5DFE" w:rsidP="00AB5DFE">
      <w:pPr>
        <w:pStyle w:val="En-tte"/>
        <w:tabs>
          <w:tab w:val="clear" w:pos="4536"/>
          <w:tab w:val="clear" w:pos="9072"/>
        </w:tabs>
        <w:spacing w:after="120" w:line="360" w:lineRule="auto"/>
        <w:jc w:val="both"/>
        <w:rPr>
          <w:rFonts w:ascii="Arial Narrow" w:hAnsi="Arial Narrow"/>
        </w:rPr>
      </w:pPr>
      <w:r w:rsidRPr="00FC6128">
        <w:rPr>
          <w:rFonts w:ascii="Arial Narrow" w:hAnsi="Arial Narrow"/>
        </w:rPr>
        <w:t>L’éco-conduite est une pratique permettant de limiter l’émission de gaz à effet de serre, de polluants</w:t>
      </w:r>
      <w:r w:rsidRPr="000F6A9C">
        <w:rPr>
          <w:rFonts w:cs="Arial"/>
          <w:color w:val="00000A"/>
          <w:szCs w:val="20"/>
        </w:rPr>
        <w:t xml:space="preserve"> </w:t>
      </w:r>
      <w:r w:rsidRPr="00FC6128">
        <w:rPr>
          <w:rFonts w:ascii="Arial Narrow" w:hAnsi="Arial Narrow"/>
        </w:rPr>
        <w:t>atmosphériques ainsi que les dépenses associées à la consommation de carburant.</w:t>
      </w:r>
    </w:p>
    <w:p w14:paraId="13E7E330" w14:textId="358F808E" w:rsidR="00AB5DFE" w:rsidRPr="00FC6128" w:rsidRDefault="00AB5DFE" w:rsidP="00AB5DFE">
      <w:pPr>
        <w:pStyle w:val="En-tte"/>
        <w:tabs>
          <w:tab w:val="clear" w:pos="4536"/>
          <w:tab w:val="clear" w:pos="9072"/>
        </w:tabs>
        <w:spacing w:after="120" w:line="360" w:lineRule="auto"/>
        <w:jc w:val="both"/>
        <w:rPr>
          <w:rFonts w:ascii="Arial Narrow" w:hAnsi="Arial Narrow"/>
        </w:rPr>
      </w:pPr>
      <w:r w:rsidRPr="00FC6128">
        <w:rPr>
          <w:rFonts w:ascii="Arial Narrow" w:hAnsi="Arial Narrow"/>
        </w:rPr>
        <w:t>En cas de mobilisation de sa propre flotte de véhicules, le titulaire veille à ce que l’ensemble des conducteurs mobilisés sur le marché soit formé à l'éco-conduite</w:t>
      </w:r>
      <w:r w:rsidR="0006775A">
        <w:rPr>
          <w:rFonts w:ascii="Arial Narrow" w:hAnsi="Arial Narrow"/>
        </w:rPr>
        <w:t>.</w:t>
      </w:r>
    </w:p>
    <w:p w14:paraId="42036A4D" w14:textId="77777777" w:rsidR="00AB5DFE" w:rsidRPr="00FC6128" w:rsidRDefault="00AB5DFE" w:rsidP="00AB5DFE">
      <w:pPr>
        <w:pStyle w:val="En-tte"/>
        <w:tabs>
          <w:tab w:val="clear" w:pos="4536"/>
          <w:tab w:val="clear" w:pos="9072"/>
        </w:tabs>
        <w:spacing w:after="120" w:line="360" w:lineRule="auto"/>
        <w:jc w:val="both"/>
        <w:rPr>
          <w:rFonts w:ascii="Arial Narrow" w:hAnsi="Arial Narrow"/>
        </w:rPr>
      </w:pPr>
      <w:r w:rsidRPr="00FC6128">
        <w:rPr>
          <w:rFonts w:ascii="Arial Narrow" w:hAnsi="Arial Narrow"/>
        </w:rPr>
        <w:t>En cas d’externalisation de la prestation de transport, le titulaire incite les prestataires auxquels il fait appel à respecter cette obligation dans le cadre de l’exécution du marché.</w:t>
      </w:r>
    </w:p>
    <w:p w14:paraId="21B612C0" w14:textId="77777777" w:rsidR="00AB5DFE" w:rsidRDefault="00AB5DFE" w:rsidP="00AB5DFE">
      <w:pPr>
        <w:pStyle w:val="Paragraphedeliste"/>
        <w:autoSpaceDE w:val="0"/>
        <w:autoSpaceDN w:val="0"/>
        <w:adjustRightInd w:val="0"/>
        <w:ind w:left="0"/>
        <w:rPr>
          <w:rFonts w:cs="Arial"/>
          <w:color w:val="00000A"/>
          <w:szCs w:val="20"/>
        </w:rPr>
      </w:pPr>
    </w:p>
    <w:p w14:paraId="65EC5C85" w14:textId="77777777" w:rsidR="00AB5DFE" w:rsidRDefault="00AB5DFE" w:rsidP="00AB5DFE">
      <w:pPr>
        <w:pStyle w:val="Paragraphedeliste"/>
        <w:autoSpaceDE w:val="0"/>
        <w:autoSpaceDN w:val="0"/>
        <w:adjustRightInd w:val="0"/>
        <w:ind w:left="0"/>
        <w:rPr>
          <w:rFonts w:cs="Arial"/>
          <w:color w:val="00000A"/>
          <w:szCs w:val="20"/>
        </w:rPr>
      </w:pPr>
    </w:p>
    <w:p w14:paraId="37A6592C" w14:textId="3EBC3CE2" w:rsidR="00AB5DFE" w:rsidRPr="00FC6128" w:rsidRDefault="00B042B1" w:rsidP="00AB5DFE">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bookmarkStart w:id="3" w:name="_Toc181891874"/>
      <w:r w:rsidRPr="00FC6128">
        <w:rPr>
          <w:rFonts w:ascii="Arial Narrow" w:hAnsi="Arial Narrow"/>
          <w:b/>
        </w:rPr>
        <w:t>BILAN DES EMISSIONS DE GAZ A EFFET DE SERRE (BEGES)</w:t>
      </w:r>
      <w:bookmarkEnd w:id="3"/>
    </w:p>
    <w:p w14:paraId="03B7B452" w14:textId="77777777" w:rsidR="00AB5DFE" w:rsidRPr="00FC6128" w:rsidRDefault="00AB5DFE" w:rsidP="00AB5DFE">
      <w:pPr>
        <w:pStyle w:val="En-tte"/>
        <w:spacing w:after="120" w:line="360" w:lineRule="auto"/>
        <w:jc w:val="both"/>
        <w:rPr>
          <w:rFonts w:ascii="Arial Narrow" w:hAnsi="Arial Narrow"/>
        </w:rPr>
      </w:pPr>
      <w:r w:rsidRPr="00FC6128">
        <w:rPr>
          <w:rFonts w:ascii="Arial Narrow" w:hAnsi="Arial Narrow"/>
        </w:rPr>
        <w:t xml:space="preserve">En application de la circulaire n° 6425-SG du 21 novembre 2023 relative à l’engagement pour la transformation écologique de l’État, il est exigé des titulaires soumis à l’article L.229-25 du code de l'environnement, de communiquer à l’acheteur leur BEGES et plan de transition associé. </w:t>
      </w:r>
    </w:p>
    <w:p w14:paraId="398D5E45" w14:textId="77777777" w:rsidR="00AB5DFE" w:rsidRPr="00FC6128" w:rsidRDefault="00AB5DFE" w:rsidP="00AB5DFE">
      <w:pPr>
        <w:pStyle w:val="En-tte"/>
        <w:spacing w:after="120" w:line="360" w:lineRule="auto"/>
        <w:jc w:val="both"/>
        <w:rPr>
          <w:rFonts w:ascii="Arial Narrow" w:hAnsi="Arial Narrow"/>
          <w:b/>
        </w:rPr>
      </w:pPr>
      <w:r w:rsidRPr="00FC6128">
        <w:rPr>
          <w:rFonts w:ascii="Arial Narrow" w:hAnsi="Arial Narrow"/>
          <w:b/>
        </w:rPr>
        <w:t>Ce BEGES est obligatoire pour les entreprises employant 500 personnes en France.</w:t>
      </w:r>
    </w:p>
    <w:p w14:paraId="116093A4" w14:textId="7763654B" w:rsidR="00AB5DFE" w:rsidRPr="00FC6128" w:rsidRDefault="00A2497B" w:rsidP="00AB5DFE">
      <w:pPr>
        <w:pStyle w:val="En-tte"/>
        <w:spacing w:after="120" w:line="360" w:lineRule="auto"/>
        <w:jc w:val="both"/>
        <w:rPr>
          <w:rFonts w:ascii="Arial Narrow" w:hAnsi="Arial Narrow"/>
          <w:b/>
        </w:rPr>
      </w:pPr>
      <w:r>
        <w:rPr>
          <w:rFonts w:ascii="Arial Narrow" w:hAnsi="Arial Narrow"/>
          <w:b/>
        </w:rPr>
        <w:t xml:space="preserve">Le </w:t>
      </w:r>
      <w:r w:rsidR="00AB5DFE" w:rsidRPr="00FC6128">
        <w:rPr>
          <w:rFonts w:ascii="Arial Narrow" w:hAnsi="Arial Narrow"/>
          <w:b/>
        </w:rPr>
        <w:t xml:space="preserve">BEGES </w:t>
      </w:r>
      <w:r w:rsidR="0016493C">
        <w:rPr>
          <w:rFonts w:ascii="Arial Narrow" w:hAnsi="Arial Narrow"/>
          <w:b/>
        </w:rPr>
        <w:t>sera communiqué</w:t>
      </w:r>
      <w:r w:rsidR="00AB5DFE" w:rsidRPr="00FC6128">
        <w:rPr>
          <w:rFonts w:ascii="Arial Narrow" w:hAnsi="Arial Narrow"/>
          <w:b/>
        </w:rPr>
        <w:t xml:space="preserve"> </w:t>
      </w:r>
      <w:r>
        <w:rPr>
          <w:rFonts w:ascii="Arial Narrow" w:hAnsi="Arial Narrow"/>
          <w:b/>
        </w:rPr>
        <w:t xml:space="preserve">au plus tard deux </w:t>
      </w:r>
      <w:r w:rsidR="0016493C">
        <w:rPr>
          <w:rFonts w:ascii="Arial Narrow" w:hAnsi="Arial Narrow"/>
          <w:b/>
        </w:rPr>
        <w:t xml:space="preserve">mois </w:t>
      </w:r>
      <w:r w:rsidR="00AB5DFE" w:rsidRPr="00FC6128">
        <w:rPr>
          <w:rFonts w:ascii="Arial Narrow" w:hAnsi="Arial Narrow"/>
          <w:b/>
        </w:rPr>
        <w:t>après la notification du marché</w:t>
      </w:r>
      <w:r w:rsidR="0016493C">
        <w:rPr>
          <w:rFonts w:ascii="Arial Narrow" w:hAnsi="Arial Narrow"/>
          <w:b/>
        </w:rPr>
        <w:t>. Si ce dernier</w:t>
      </w:r>
      <w:r w:rsidR="00AB5DFE" w:rsidRPr="00FC6128">
        <w:rPr>
          <w:rFonts w:ascii="Arial Narrow" w:hAnsi="Arial Narrow"/>
          <w:b/>
        </w:rPr>
        <w:t xml:space="preserve"> </w:t>
      </w:r>
      <w:r>
        <w:rPr>
          <w:rFonts w:ascii="Arial Narrow" w:hAnsi="Arial Narrow"/>
          <w:b/>
        </w:rPr>
        <w:t>arriv</w:t>
      </w:r>
      <w:r w:rsidR="00070206">
        <w:rPr>
          <w:rFonts w:ascii="Arial Narrow" w:hAnsi="Arial Narrow"/>
          <w:b/>
        </w:rPr>
        <w:t>e</w:t>
      </w:r>
      <w:r>
        <w:rPr>
          <w:rFonts w:ascii="Arial Narrow" w:hAnsi="Arial Narrow"/>
          <w:b/>
        </w:rPr>
        <w:t xml:space="preserve"> à </w:t>
      </w:r>
      <w:r w:rsidR="00AB5DFE" w:rsidRPr="00FC6128">
        <w:rPr>
          <w:rFonts w:ascii="Arial Narrow" w:hAnsi="Arial Narrow"/>
          <w:b/>
        </w:rPr>
        <w:t xml:space="preserve">échéance durant l’exécution </w:t>
      </w:r>
      <w:r w:rsidR="00742A2F">
        <w:rPr>
          <w:rFonts w:ascii="Arial Narrow" w:hAnsi="Arial Narrow"/>
          <w:b/>
        </w:rPr>
        <w:t>du marché</w:t>
      </w:r>
      <w:r w:rsidR="00AB5DFE" w:rsidRPr="00FC6128">
        <w:rPr>
          <w:rFonts w:ascii="Arial Narrow" w:hAnsi="Arial Narrow"/>
          <w:b/>
        </w:rPr>
        <w:t xml:space="preserve">, </w:t>
      </w:r>
      <w:r>
        <w:rPr>
          <w:rFonts w:ascii="Arial Narrow" w:hAnsi="Arial Narrow"/>
          <w:b/>
        </w:rPr>
        <w:t>le</w:t>
      </w:r>
      <w:r w:rsidR="00AB5DFE" w:rsidRPr="00FC6128">
        <w:rPr>
          <w:rFonts w:ascii="Arial Narrow" w:hAnsi="Arial Narrow"/>
          <w:b/>
        </w:rPr>
        <w:t xml:space="preserve"> nouveau BEGES (et le plan de transition associé) </w:t>
      </w:r>
      <w:r w:rsidR="0016493C">
        <w:rPr>
          <w:rFonts w:ascii="Arial Narrow" w:hAnsi="Arial Narrow"/>
          <w:b/>
        </w:rPr>
        <w:t xml:space="preserve">sera transmis </w:t>
      </w:r>
      <w:r>
        <w:rPr>
          <w:rFonts w:ascii="Arial Narrow" w:hAnsi="Arial Narrow"/>
          <w:b/>
        </w:rPr>
        <w:t>à l’EPMO</w:t>
      </w:r>
      <w:r w:rsidR="00742A2F">
        <w:rPr>
          <w:rFonts w:ascii="Arial Narrow" w:hAnsi="Arial Narrow"/>
          <w:b/>
        </w:rPr>
        <w:t>-VGE</w:t>
      </w:r>
      <w:r>
        <w:rPr>
          <w:rFonts w:ascii="Arial Narrow" w:hAnsi="Arial Narrow"/>
          <w:b/>
        </w:rPr>
        <w:t>.</w:t>
      </w:r>
    </w:p>
    <w:p w14:paraId="410CB9E5" w14:textId="77777777" w:rsidR="00AB5DFE" w:rsidRPr="00FC6128" w:rsidRDefault="00AB5DFE" w:rsidP="00AB5DFE">
      <w:pPr>
        <w:pStyle w:val="En-tte"/>
        <w:spacing w:after="120" w:line="360" w:lineRule="auto"/>
        <w:jc w:val="both"/>
        <w:rPr>
          <w:rFonts w:ascii="Arial Narrow" w:hAnsi="Arial Narrow"/>
        </w:rPr>
      </w:pPr>
    </w:p>
    <w:p w14:paraId="20444C54" w14:textId="77777777" w:rsidR="00AB5DFE" w:rsidRPr="00FC6128" w:rsidRDefault="00AB5DFE" w:rsidP="00AB5DFE">
      <w:pPr>
        <w:pStyle w:val="En-tte"/>
        <w:spacing w:after="120" w:line="360" w:lineRule="auto"/>
        <w:jc w:val="both"/>
        <w:rPr>
          <w:rFonts w:ascii="Arial Narrow" w:hAnsi="Arial Narrow"/>
        </w:rPr>
      </w:pPr>
      <w:r w:rsidRPr="00FC6128">
        <w:rPr>
          <w:rFonts w:ascii="Arial Narrow" w:hAnsi="Arial Narrow"/>
        </w:rPr>
        <w:t>La communication du BEGES doit impérativement être effectuée en utilisant le site internet de l’ADEME (https://bilans-ges.ademe.fr/), conformément à l’article L. 229-25 du code de l'environnement et à l’arrêté du 25 janvier 2016 relatif à la plate-forme informatique pour la transmission des bilans d'émission de gaz à effet de serre.</w:t>
      </w:r>
    </w:p>
    <w:p w14:paraId="7730E696" w14:textId="77777777" w:rsidR="00AB5DFE" w:rsidRPr="00FC6128" w:rsidRDefault="00AB5DFE" w:rsidP="00AB5DFE">
      <w:pPr>
        <w:pStyle w:val="En-tte"/>
        <w:spacing w:after="120" w:line="360" w:lineRule="auto"/>
        <w:jc w:val="both"/>
        <w:rPr>
          <w:rFonts w:ascii="Arial Narrow" w:hAnsi="Arial Narrow"/>
        </w:rPr>
      </w:pPr>
      <w:r w:rsidRPr="00FC6128">
        <w:rPr>
          <w:rFonts w:ascii="Arial Narrow" w:hAnsi="Arial Narrow"/>
        </w:rPr>
        <w:t>Les plans de transition sont communiqués sur cette même page ; toutefois, les titulaires soumis aux obligations de déclaration extra-financière peuvent communiquer leur plan via leur rapport de performance extra-financière prévue à l'article L. 225-102-1 du code de commerce ; ils indiquent à l’acheteur le lien internet permettant à l’acheteur d’accéder à ce document.</w:t>
      </w:r>
    </w:p>
    <w:p w14:paraId="686B224E" w14:textId="2DE2CEC3" w:rsidR="00EE65EC" w:rsidRDefault="00EE65EC" w:rsidP="00D9355E">
      <w:pPr>
        <w:pStyle w:val="En-tte"/>
        <w:tabs>
          <w:tab w:val="clear" w:pos="4536"/>
          <w:tab w:val="clear" w:pos="9072"/>
        </w:tabs>
        <w:spacing w:after="120" w:line="360" w:lineRule="auto"/>
        <w:jc w:val="both"/>
        <w:rPr>
          <w:rFonts w:ascii="Arial Narrow" w:hAnsi="Arial Narrow"/>
        </w:rPr>
      </w:pPr>
    </w:p>
    <w:p w14:paraId="7B616446" w14:textId="53BD58C8" w:rsidR="00B042B1" w:rsidRPr="0035293A" w:rsidRDefault="00B042B1" w:rsidP="00B042B1">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35293A">
        <w:rPr>
          <w:rFonts w:ascii="Arial Narrow" w:hAnsi="Arial Narrow"/>
          <w:b/>
        </w:rPr>
        <w:t>OBLIGATIONS RELATIVES AU CALCUL DES EMISSIONS DE GAZ A EFFET DE SERRE</w:t>
      </w:r>
    </w:p>
    <w:p w14:paraId="6250D6CD" w14:textId="7D94CE20" w:rsidR="00B042B1" w:rsidRPr="0035293A" w:rsidRDefault="00B042B1" w:rsidP="00B042B1">
      <w:pPr>
        <w:pStyle w:val="En-tte"/>
        <w:spacing w:after="120" w:line="360" w:lineRule="auto"/>
        <w:jc w:val="both"/>
        <w:rPr>
          <w:rFonts w:ascii="Arial Narrow" w:hAnsi="Arial Narrow"/>
          <w:b/>
        </w:rPr>
      </w:pPr>
      <w:r>
        <w:rPr>
          <w:rFonts w:ascii="Arial Narrow" w:hAnsi="Arial Narrow"/>
        </w:rPr>
        <w:t xml:space="preserve">Le titulaire communiquera chaque </w:t>
      </w:r>
      <w:r w:rsidR="00AB2729">
        <w:rPr>
          <w:rFonts w:ascii="Arial Narrow" w:hAnsi="Arial Narrow"/>
        </w:rPr>
        <w:t>à la fin de chaque année civile</w:t>
      </w:r>
      <w:r w:rsidR="00AB2729" w:rsidRPr="0035293A">
        <w:rPr>
          <w:rFonts w:ascii="Arial Narrow" w:hAnsi="Arial Narrow"/>
          <w:b/>
        </w:rPr>
        <w:t xml:space="preserve"> </w:t>
      </w:r>
      <w:r w:rsidRPr="0035293A">
        <w:rPr>
          <w:rFonts w:ascii="Arial Narrow" w:hAnsi="Arial Narrow"/>
          <w:b/>
        </w:rPr>
        <w:t xml:space="preserve">à </w:t>
      </w:r>
      <w:r w:rsidR="00AB2729">
        <w:rPr>
          <w:rFonts w:ascii="Arial Narrow" w:hAnsi="Arial Narrow"/>
          <w:b/>
        </w:rPr>
        <w:t>l’EPMO</w:t>
      </w:r>
      <w:r w:rsidR="00325DC1">
        <w:rPr>
          <w:rFonts w:ascii="Arial Narrow" w:hAnsi="Arial Narrow"/>
          <w:b/>
        </w:rPr>
        <w:t>-VGE</w:t>
      </w:r>
      <w:r w:rsidRPr="0035293A">
        <w:rPr>
          <w:rFonts w:ascii="Arial Narrow" w:hAnsi="Arial Narrow"/>
          <w:b/>
        </w:rPr>
        <w:t xml:space="preserve"> les quantités de gaz à effet de serre émises par le ou les modes de transport utilisés </w:t>
      </w:r>
      <w:r>
        <w:rPr>
          <w:rFonts w:ascii="Arial Narrow" w:hAnsi="Arial Narrow"/>
          <w:b/>
        </w:rPr>
        <w:t>par les personnels intervenants sur site pour réaliser les prestations objet du marché.</w:t>
      </w:r>
    </w:p>
    <w:p w14:paraId="524D5C99" w14:textId="66B23DC1" w:rsidR="00B042B1" w:rsidRPr="0035293A" w:rsidRDefault="00B042B1" w:rsidP="00742A2F">
      <w:pPr>
        <w:pStyle w:val="En-tte"/>
        <w:spacing w:after="120" w:line="360" w:lineRule="auto"/>
        <w:jc w:val="both"/>
        <w:rPr>
          <w:rFonts w:ascii="Arial Narrow" w:hAnsi="Arial Narrow"/>
        </w:rPr>
      </w:pPr>
      <w:r w:rsidRPr="0035293A">
        <w:rPr>
          <w:rFonts w:ascii="Arial Narrow" w:hAnsi="Arial Narrow"/>
        </w:rPr>
        <w:t xml:space="preserve">Pour ce faire, le titulaire pourra utiliser l’outil de calcul de son choix mais devra donner les données physiques associées (distance parcourue, mode de transport, type de véhicule) ainsi que les facteurs d’émission utilisés afin que l’EPMO-VGE puisse juger de sa fiabilité. Les candidats peuvent, entre autres, s’appuyer sur la base Empreinte® produite par l’ADEME : </w:t>
      </w:r>
    </w:p>
    <w:p w14:paraId="6741AE7D" w14:textId="61E9B1A5" w:rsidR="00B042B1" w:rsidRDefault="009D2278" w:rsidP="00742A2F">
      <w:pPr>
        <w:pStyle w:val="En-tte"/>
        <w:spacing w:after="120" w:line="360" w:lineRule="auto"/>
        <w:jc w:val="both"/>
        <w:rPr>
          <w:rFonts w:ascii="Arial Narrow" w:hAnsi="Arial Narrow"/>
        </w:rPr>
      </w:pPr>
      <w:hyperlink r:id="rId8" w:history="1">
        <w:r w:rsidR="00B042B1" w:rsidRPr="0035293A">
          <w:rPr>
            <w:rFonts w:ascii="Arial Narrow" w:hAnsi="Arial Narrow"/>
          </w:rPr>
          <w:t>https://base-empreinte.ademe.fr</w:t>
        </w:r>
      </w:hyperlink>
    </w:p>
    <w:p w14:paraId="45368C5A" w14:textId="62A3A7D6" w:rsidR="00B042B1" w:rsidRDefault="00B042B1" w:rsidP="00742A2F">
      <w:pPr>
        <w:pStyle w:val="En-tte"/>
        <w:spacing w:after="120" w:line="360" w:lineRule="auto"/>
        <w:jc w:val="both"/>
        <w:rPr>
          <w:rFonts w:ascii="Arial Narrow" w:hAnsi="Arial Narrow"/>
        </w:rPr>
      </w:pPr>
      <w:r w:rsidRPr="00B065C1">
        <w:rPr>
          <w:rFonts w:ascii="Arial Narrow" w:hAnsi="Arial Narrow"/>
        </w:rPr>
        <w:t>En cas d’impossibilité de transmettre ces éléments il pourra communiquer le montant des indemnités de transport accordées à son personnel intervenant pour réaliser les prestations</w:t>
      </w:r>
    </w:p>
    <w:p w14:paraId="5DCFE865" w14:textId="673871DF" w:rsidR="00B042B1" w:rsidRDefault="00B042B1" w:rsidP="00742A2F">
      <w:pPr>
        <w:pStyle w:val="En-tte"/>
        <w:spacing w:after="120" w:line="360" w:lineRule="auto"/>
        <w:jc w:val="both"/>
        <w:rPr>
          <w:rFonts w:ascii="Arial Narrow" w:hAnsi="Arial Narrow"/>
        </w:rPr>
      </w:pPr>
      <w:r w:rsidRPr="0035293A">
        <w:rPr>
          <w:rFonts w:ascii="Arial Narrow" w:hAnsi="Arial Narrow"/>
        </w:rPr>
        <w:t xml:space="preserve">Sur demande spécifique de l’EPMO-VGE, le titulaire fournira un bilan carbone </w:t>
      </w:r>
      <w:r w:rsidR="00742A2F" w:rsidRPr="0035293A">
        <w:rPr>
          <w:rFonts w:ascii="Arial Narrow" w:hAnsi="Arial Narrow"/>
          <w:b/>
        </w:rPr>
        <w:t>d</w:t>
      </w:r>
      <w:r w:rsidR="00742A2F">
        <w:rPr>
          <w:rFonts w:ascii="Arial Narrow" w:hAnsi="Arial Narrow"/>
          <w:b/>
        </w:rPr>
        <w:t>e</w:t>
      </w:r>
      <w:r w:rsidR="00742A2F" w:rsidRPr="0035293A">
        <w:rPr>
          <w:rFonts w:ascii="Arial Narrow" w:hAnsi="Arial Narrow"/>
          <w:b/>
        </w:rPr>
        <w:t xml:space="preserve"> </w:t>
      </w:r>
      <w:r w:rsidRPr="0035293A">
        <w:rPr>
          <w:rFonts w:ascii="Arial Narrow" w:hAnsi="Arial Narrow"/>
          <w:b/>
        </w:rPr>
        <w:t>l’exécution de la prestation</w:t>
      </w:r>
      <w:r w:rsidRPr="0035293A">
        <w:rPr>
          <w:rFonts w:ascii="Arial Narrow" w:hAnsi="Arial Narrow"/>
        </w:rPr>
        <w:t xml:space="preserve">. </w:t>
      </w:r>
    </w:p>
    <w:p w14:paraId="799DA670" w14:textId="65014404" w:rsidR="00B042B1" w:rsidRPr="00546FE0" w:rsidRDefault="00B042B1" w:rsidP="00D9355E">
      <w:pPr>
        <w:pStyle w:val="En-tte"/>
        <w:tabs>
          <w:tab w:val="clear" w:pos="4536"/>
          <w:tab w:val="clear" w:pos="9072"/>
        </w:tabs>
        <w:spacing w:after="120" w:line="360" w:lineRule="auto"/>
        <w:jc w:val="both"/>
        <w:rPr>
          <w:rFonts w:ascii="Arial Narrow" w:hAnsi="Arial Narrow"/>
        </w:rPr>
      </w:pPr>
    </w:p>
    <w:p w14:paraId="7E647611" w14:textId="77777777" w:rsidR="0081396B" w:rsidRPr="00546FE0" w:rsidRDefault="00B42ED3"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lastRenderedPageBreak/>
        <w:t>PRIX DU MARCHE</w:t>
      </w:r>
    </w:p>
    <w:p w14:paraId="02A0053A" w14:textId="77777777" w:rsidR="007D5E7C" w:rsidRPr="00546FE0" w:rsidRDefault="007D5E7C" w:rsidP="007D5E7C">
      <w:pPr>
        <w:pStyle w:val="En-tte"/>
        <w:spacing w:after="120" w:line="360" w:lineRule="auto"/>
        <w:jc w:val="both"/>
        <w:rPr>
          <w:rFonts w:ascii="Arial Narrow" w:hAnsi="Arial Narrow"/>
        </w:rPr>
      </w:pPr>
      <w:r w:rsidRPr="00546FE0">
        <w:rPr>
          <w:rFonts w:ascii="Arial Narrow" w:hAnsi="Arial Narrow"/>
        </w:rPr>
        <w:t xml:space="preserve">Les prix des prestations sont des prix </w:t>
      </w:r>
      <w:r>
        <w:rPr>
          <w:rFonts w:ascii="Arial Narrow" w:hAnsi="Arial Narrow"/>
        </w:rPr>
        <w:t xml:space="preserve">forfaitaires et </w:t>
      </w:r>
      <w:r w:rsidRPr="00973FC0">
        <w:rPr>
          <w:rFonts w:ascii="Arial Narrow" w:hAnsi="Arial Narrow"/>
        </w:rPr>
        <w:t xml:space="preserve">unitaires. </w:t>
      </w:r>
      <w:r w:rsidRPr="00546FE0">
        <w:rPr>
          <w:rFonts w:ascii="Arial Narrow" w:hAnsi="Arial Narrow"/>
        </w:rPr>
        <w:t xml:space="preserve">Ils sont définitifs et réputés comprendre toutes les charges fiscales ou autres frappant obligatoirement les prestations. </w:t>
      </w:r>
    </w:p>
    <w:p w14:paraId="4FF52B35" w14:textId="77777777" w:rsidR="007D5E7C" w:rsidRPr="00546FE0" w:rsidRDefault="007D5E7C" w:rsidP="007D5E7C">
      <w:pPr>
        <w:pStyle w:val="En-tte"/>
        <w:spacing w:after="120" w:line="360" w:lineRule="auto"/>
        <w:jc w:val="both"/>
        <w:rPr>
          <w:rFonts w:ascii="Arial Narrow" w:hAnsi="Arial Narrow"/>
        </w:rPr>
      </w:pPr>
      <w:r w:rsidRPr="00546FE0">
        <w:rPr>
          <w:rFonts w:ascii="Arial Narrow" w:hAnsi="Arial Narrow"/>
        </w:rPr>
        <w:t>Ils sont révisables et établis sur la base des conditions économiques en vigueur</w:t>
      </w:r>
      <w:r>
        <w:rPr>
          <w:rFonts w:ascii="Arial Narrow" w:hAnsi="Arial Narrow"/>
        </w:rPr>
        <w:t xml:space="preserve"> et selon le dernier indice connu</w:t>
      </w:r>
      <w:r w:rsidRPr="00546FE0">
        <w:rPr>
          <w:rFonts w:ascii="Arial Narrow" w:hAnsi="Arial Narrow"/>
        </w:rPr>
        <w:t xml:space="preserve"> au mois de remise des offres. Ce mois est appelé le « mois zéro » (M0).</w:t>
      </w:r>
    </w:p>
    <w:p w14:paraId="0B875F62" w14:textId="77777777" w:rsidR="007D5E7C" w:rsidRPr="00936415" w:rsidRDefault="007D5E7C" w:rsidP="007D5E7C">
      <w:pPr>
        <w:pStyle w:val="En-tte"/>
        <w:spacing w:after="120" w:line="360" w:lineRule="auto"/>
        <w:jc w:val="both"/>
        <w:rPr>
          <w:rFonts w:ascii="Arial Narrow" w:hAnsi="Arial Narrow"/>
        </w:rPr>
      </w:pPr>
      <w:r w:rsidRPr="00936415">
        <w:rPr>
          <w:rFonts w:ascii="Arial Narrow" w:hAnsi="Arial Narrow"/>
        </w:rPr>
        <w:t xml:space="preserve">Cette révision s’effectue annuellement à la date anniversaire de la notification du marché </w:t>
      </w:r>
      <w:r>
        <w:rPr>
          <w:rFonts w:ascii="Arial Narrow" w:hAnsi="Arial Narrow"/>
        </w:rPr>
        <w:t>et selon l’indice publié</w:t>
      </w:r>
      <w:r w:rsidRPr="00546FE0">
        <w:rPr>
          <w:rFonts w:ascii="Arial Narrow" w:hAnsi="Arial Narrow"/>
        </w:rPr>
        <w:t xml:space="preserve"> </w:t>
      </w:r>
      <w:r w:rsidRPr="00936415">
        <w:rPr>
          <w:rFonts w:ascii="Arial Narrow" w:hAnsi="Arial Narrow"/>
        </w:rPr>
        <w:t>par application de la formule suivante :</w:t>
      </w:r>
    </w:p>
    <w:p w14:paraId="6362F5E3" w14:textId="77777777" w:rsidR="007D5E7C" w:rsidRPr="00CF2825" w:rsidRDefault="007D5E7C" w:rsidP="007D5E7C">
      <w:pPr>
        <w:pStyle w:val="En-tte"/>
        <w:spacing w:after="120" w:line="360" w:lineRule="auto"/>
        <w:jc w:val="both"/>
        <w:rPr>
          <w:rFonts w:ascii="Arial Narrow" w:hAnsi="Arial Narrow"/>
        </w:rPr>
      </w:pPr>
    </w:p>
    <w:p w14:paraId="667FE3A6" w14:textId="77777777" w:rsidR="007D5E7C" w:rsidRPr="00CF2825" w:rsidRDefault="007D5E7C" w:rsidP="007D5E7C">
      <w:pPr>
        <w:pStyle w:val="En-tte"/>
        <w:spacing w:after="120" w:line="360" w:lineRule="auto"/>
        <w:jc w:val="both"/>
        <w:rPr>
          <w:rFonts w:ascii="Arial Narrow" w:hAnsi="Arial Narrow"/>
        </w:rPr>
      </w:pPr>
      <w:r w:rsidRPr="00CF2825">
        <w:rPr>
          <w:rFonts w:ascii="Arial Narrow" w:hAnsi="Arial Narrow"/>
        </w:rPr>
        <w:t xml:space="preserve">P = Po [(0,80 S / So) + (0,20 I/ Io)] </w:t>
      </w:r>
    </w:p>
    <w:p w14:paraId="534D3D82" w14:textId="77777777" w:rsidR="007D5E7C" w:rsidRPr="00CF2825" w:rsidRDefault="007D5E7C" w:rsidP="007D5E7C">
      <w:pPr>
        <w:pStyle w:val="En-tte"/>
        <w:spacing w:after="120" w:line="360" w:lineRule="auto"/>
        <w:jc w:val="both"/>
        <w:rPr>
          <w:rFonts w:ascii="Arial Narrow" w:hAnsi="Arial Narrow"/>
        </w:rPr>
      </w:pPr>
    </w:p>
    <w:p w14:paraId="553D74C6" w14:textId="77777777" w:rsidR="007D5E7C" w:rsidRPr="00CF2825" w:rsidRDefault="007D5E7C" w:rsidP="007D5E7C">
      <w:pPr>
        <w:pStyle w:val="En-tte"/>
        <w:spacing w:after="120" w:line="360" w:lineRule="auto"/>
        <w:jc w:val="both"/>
        <w:rPr>
          <w:rFonts w:ascii="Arial Narrow" w:hAnsi="Arial Narrow"/>
        </w:rPr>
      </w:pPr>
      <w:r w:rsidRPr="00CF2825">
        <w:rPr>
          <w:rFonts w:ascii="Arial Narrow" w:hAnsi="Arial Narrow"/>
        </w:rPr>
        <w:t xml:space="preserve">Dans laquelle : </w:t>
      </w:r>
    </w:p>
    <w:p w14:paraId="31B5B3E3" w14:textId="77777777" w:rsidR="007D5E7C" w:rsidRPr="00CF2825" w:rsidRDefault="007D5E7C" w:rsidP="007D5E7C">
      <w:pPr>
        <w:pStyle w:val="En-tte"/>
        <w:spacing w:after="120" w:line="360" w:lineRule="auto"/>
        <w:jc w:val="both"/>
        <w:rPr>
          <w:rFonts w:ascii="Arial Narrow" w:hAnsi="Arial Narrow"/>
        </w:rPr>
      </w:pPr>
    </w:p>
    <w:p w14:paraId="22C2CAC8" w14:textId="77777777" w:rsidR="007D5E7C" w:rsidRPr="00CF2825" w:rsidRDefault="007D5E7C" w:rsidP="007D5E7C">
      <w:pPr>
        <w:pStyle w:val="En-tte"/>
        <w:spacing w:after="120" w:line="360" w:lineRule="auto"/>
        <w:jc w:val="both"/>
        <w:rPr>
          <w:rFonts w:ascii="Arial Narrow" w:hAnsi="Arial Narrow"/>
        </w:rPr>
      </w:pPr>
      <w:r w:rsidRPr="00CF2825">
        <w:rPr>
          <w:rFonts w:ascii="Arial Narrow" w:hAnsi="Arial Narrow"/>
        </w:rPr>
        <w:t>Po = prix est le prix initial établi aux conditions économiques du</w:t>
      </w:r>
      <w:proofErr w:type="gramStart"/>
      <w:r>
        <w:rPr>
          <w:rFonts w:ascii="Arial Narrow" w:hAnsi="Arial Narrow"/>
        </w:rPr>
        <w:t xml:space="preserve"> </w:t>
      </w:r>
      <w:r w:rsidRPr="00CF2825">
        <w:rPr>
          <w:rFonts w:ascii="Arial Narrow" w:hAnsi="Arial Narrow"/>
        </w:rPr>
        <w:t>«mois</w:t>
      </w:r>
      <w:proofErr w:type="gramEnd"/>
      <w:r w:rsidRPr="00CF2825">
        <w:rPr>
          <w:rFonts w:ascii="Arial Narrow" w:hAnsi="Arial Narrow"/>
        </w:rPr>
        <w:t xml:space="preserve"> 0» soit mois de la remise des offres</w:t>
      </w:r>
    </w:p>
    <w:p w14:paraId="25EA20CB" w14:textId="77777777" w:rsidR="007D5E7C" w:rsidRPr="00CF2825" w:rsidRDefault="007D5E7C" w:rsidP="007D5E7C">
      <w:pPr>
        <w:pStyle w:val="En-tte"/>
        <w:spacing w:after="120" w:line="360" w:lineRule="auto"/>
        <w:jc w:val="both"/>
        <w:rPr>
          <w:rFonts w:ascii="Arial Narrow" w:hAnsi="Arial Narrow"/>
        </w:rPr>
      </w:pPr>
      <w:r w:rsidRPr="00CF2825">
        <w:rPr>
          <w:rFonts w:ascii="Arial Narrow" w:hAnsi="Arial Narrow"/>
        </w:rPr>
        <w:t>P = prix après révision,</w:t>
      </w:r>
    </w:p>
    <w:p w14:paraId="21F8BFD3" w14:textId="77777777" w:rsidR="007D5E7C" w:rsidRPr="00CF2825" w:rsidRDefault="007D5E7C" w:rsidP="007D5E7C">
      <w:pPr>
        <w:pStyle w:val="En-tte"/>
        <w:spacing w:after="120" w:line="360" w:lineRule="auto"/>
        <w:jc w:val="both"/>
        <w:rPr>
          <w:rFonts w:ascii="Arial Narrow" w:hAnsi="Arial Narrow"/>
        </w:rPr>
      </w:pPr>
      <w:r w:rsidRPr="00CF2825">
        <w:rPr>
          <w:rFonts w:ascii="Arial Narrow" w:hAnsi="Arial Narrow"/>
        </w:rPr>
        <w:t xml:space="preserve">So = </w:t>
      </w:r>
      <w:r w:rsidRPr="003F6AF7">
        <w:rPr>
          <w:rFonts w:ascii="Arial Narrow" w:hAnsi="Arial Narrow"/>
        </w:rPr>
        <w:t>dernier indice connu</w:t>
      </w:r>
      <w:r>
        <w:rPr>
          <w:rFonts w:ascii="Arial Narrow" w:hAnsi="Arial Narrow"/>
        </w:rPr>
        <w:t xml:space="preserve"> à la date </w:t>
      </w:r>
      <w:r w:rsidRPr="007D5E7C">
        <w:rPr>
          <w:rFonts w:ascii="Arial Narrow" w:hAnsi="Arial Narrow"/>
          <w:b/>
        </w:rPr>
        <w:t>de remise des offres</w:t>
      </w:r>
      <w:r>
        <w:rPr>
          <w:rFonts w:ascii="Arial Narrow" w:hAnsi="Arial Narrow"/>
        </w:rPr>
        <w:t xml:space="preserve"> : identifiant INSEE </w:t>
      </w:r>
      <w:r w:rsidRPr="00CF2825">
        <w:rPr>
          <w:rFonts w:ascii="Arial Narrow" w:hAnsi="Arial Narrow"/>
        </w:rPr>
        <w:t>001565183</w:t>
      </w:r>
      <w:r>
        <w:rPr>
          <w:rFonts w:ascii="Arial Narrow" w:hAnsi="Arial Narrow"/>
        </w:rPr>
        <w:t> « </w:t>
      </w:r>
      <w:r w:rsidRPr="00CF2825">
        <w:rPr>
          <w:rFonts w:ascii="Arial Narrow" w:hAnsi="Arial Narrow"/>
        </w:rPr>
        <w:t xml:space="preserve">Indice mensuel du coût horaire du travail révisé, salaires et charges dans l'Industrie mécanique et électrique (NAF </w:t>
      </w:r>
      <w:proofErr w:type="spellStart"/>
      <w:r w:rsidRPr="00CF2825">
        <w:rPr>
          <w:rFonts w:ascii="Arial Narrow" w:hAnsi="Arial Narrow"/>
        </w:rPr>
        <w:t>rév</w:t>
      </w:r>
      <w:proofErr w:type="spellEnd"/>
      <w:r w:rsidRPr="00CF2825">
        <w:rPr>
          <w:rFonts w:ascii="Arial Narrow" w:hAnsi="Arial Narrow"/>
        </w:rPr>
        <w:t>. 2 postes 25-30 32-33) - Base 100 en déc</w:t>
      </w:r>
      <w:r>
        <w:rPr>
          <w:rFonts w:ascii="Arial Narrow" w:hAnsi="Arial Narrow"/>
        </w:rPr>
        <w:t>embre</w:t>
      </w:r>
      <w:r w:rsidRPr="00CF2825">
        <w:rPr>
          <w:rFonts w:ascii="Arial Narrow" w:hAnsi="Arial Narrow"/>
        </w:rPr>
        <w:t xml:space="preserve"> 2008</w:t>
      </w:r>
      <w:r>
        <w:rPr>
          <w:rFonts w:ascii="Arial Narrow" w:hAnsi="Arial Narrow"/>
        </w:rPr>
        <w:t xml:space="preserve"> » </w:t>
      </w:r>
    </w:p>
    <w:p w14:paraId="5EE3BE58" w14:textId="77777777" w:rsidR="007D5E7C" w:rsidRDefault="007D5E7C" w:rsidP="007D5E7C">
      <w:pPr>
        <w:pStyle w:val="En-tte"/>
        <w:spacing w:after="120" w:line="360" w:lineRule="auto"/>
        <w:jc w:val="both"/>
        <w:rPr>
          <w:rFonts w:ascii="Arial Narrow" w:hAnsi="Arial Narrow"/>
        </w:rPr>
      </w:pPr>
      <w:r w:rsidRPr="00CF2825">
        <w:rPr>
          <w:rFonts w:ascii="Arial Narrow" w:hAnsi="Arial Narrow"/>
        </w:rPr>
        <w:t xml:space="preserve">S = </w:t>
      </w:r>
      <w:r>
        <w:rPr>
          <w:rFonts w:ascii="Arial Narrow" w:hAnsi="Arial Narrow"/>
        </w:rPr>
        <w:t xml:space="preserve">dernier indice </w:t>
      </w:r>
      <w:r w:rsidRPr="007D5E7C">
        <w:rPr>
          <w:rFonts w:ascii="Arial Narrow" w:hAnsi="Arial Narrow"/>
          <w:b/>
        </w:rPr>
        <w:t>connu à la date anniversaire du marché</w:t>
      </w:r>
      <w:r>
        <w:rPr>
          <w:rFonts w:ascii="Arial Narrow" w:hAnsi="Arial Narrow"/>
        </w:rPr>
        <w:t xml:space="preserve"> : </w:t>
      </w:r>
      <w:r w:rsidRPr="003F6AF7">
        <w:rPr>
          <w:rFonts w:ascii="Arial Narrow" w:hAnsi="Arial Narrow"/>
        </w:rPr>
        <w:t xml:space="preserve">identifiant INSEE 001565183 « Indice mensuel du coût horaire du travail révisé, salaires et charges dans l'Industrie mécanique et électrique (NAF </w:t>
      </w:r>
      <w:proofErr w:type="spellStart"/>
      <w:r w:rsidRPr="003F6AF7">
        <w:rPr>
          <w:rFonts w:ascii="Arial Narrow" w:hAnsi="Arial Narrow"/>
        </w:rPr>
        <w:t>rév</w:t>
      </w:r>
      <w:proofErr w:type="spellEnd"/>
      <w:r w:rsidRPr="003F6AF7">
        <w:rPr>
          <w:rFonts w:ascii="Arial Narrow" w:hAnsi="Arial Narrow"/>
        </w:rPr>
        <w:t xml:space="preserve">. 2 postes 25-30 32-33) - Base 100 en décembre 2008 » </w:t>
      </w:r>
    </w:p>
    <w:p w14:paraId="620A14C0" w14:textId="77777777" w:rsidR="007D5E7C" w:rsidRPr="00CF2825" w:rsidRDefault="007D5E7C" w:rsidP="007D5E7C">
      <w:pPr>
        <w:pStyle w:val="En-tte"/>
        <w:spacing w:after="120" w:line="360" w:lineRule="auto"/>
        <w:jc w:val="both"/>
        <w:rPr>
          <w:rFonts w:ascii="Arial Narrow" w:hAnsi="Arial Narrow"/>
        </w:rPr>
      </w:pPr>
      <w:r w:rsidRPr="00CF2825">
        <w:rPr>
          <w:rFonts w:ascii="Arial Narrow" w:hAnsi="Arial Narrow"/>
        </w:rPr>
        <w:t xml:space="preserve">Io = </w:t>
      </w:r>
      <w:r w:rsidRPr="00EA2DD1">
        <w:rPr>
          <w:rFonts w:ascii="Arial Narrow" w:hAnsi="Arial Narrow"/>
        </w:rPr>
        <w:t xml:space="preserve">dernier indice connu à la </w:t>
      </w:r>
      <w:r w:rsidRPr="007D5E7C">
        <w:rPr>
          <w:rFonts w:ascii="Arial Narrow" w:hAnsi="Arial Narrow"/>
          <w:b/>
        </w:rPr>
        <w:t>date de remise des offres</w:t>
      </w:r>
      <w:r>
        <w:rPr>
          <w:rFonts w:ascii="Arial Narrow" w:hAnsi="Arial Narrow"/>
        </w:rPr>
        <w:t> :</w:t>
      </w:r>
      <w:r w:rsidRPr="00EA2DD1">
        <w:rPr>
          <w:rFonts w:ascii="Arial Narrow" w:hAnsi="Arial Narrow"/>
        </w:rPr>
        <w:t xml:space="preserve"> </w:t>
      </w:r>
      <w:r>
        <w:rPr>
          <w:rFonts w:ascii="Arial Narrow" w:hAnsi="Arial Narrow"/>
        </w:rPr>
        <w:t>i</w:t>
      </w:r>
      <w:r w:rsidRPr="006E5E81">
        <w:rPr>
          <w:rFonts w:ascii="Arial Narrow" w:hAnsi="Arial Narrow"/>
        </w:rPr>
        <w:t xml:space="preserve">dentifiant </w:t>
      </w:r>
      <w:r>
        <w:rPr>
          <w:rFonts w:ascii="Arial Narrow" w:hAnsi="Arial Narrow"/>
        </w:rPr>
        <w:t xml:space="preserve">INSEE </w:t>
      </w:r>
      <w:r w:rsidRPr="006E5E81">
        <w:rPr>
          <w:rFonts w:ascii="Arial Narrow" w:hAnsi="Arial Narrow"/>
        </w:rPr>
        <w:t>010764224</w:t>
      </w:r>
      <w:r>
        <w:rPr>
          <w:rFonts w:ascii="Arial Narrow" w:hAnsi="Arial Narrow"/>
        </w:rPr>
        <w:t xml:space="preserve"> « </w:t>
      </w:r>
      <w:r w:rsidRPr="006E5E81">
        <w:rPr>
          <w:rFonts w:ascii="Arial Narrow" w:hAnsi="Arial Narrow"/>
        </w:rPr>
        <w:t>Indice de prix de production de l'industrie française pour le marché français − CPF 27.12 − Matériel de distribution et de commande électrique</w:t>
      </w:r>
      <w:r>
        <w:rPr>
          <w:rFonts w:ascii="Arial Narrow" w:hAnsi="Arial Narrow"/>
        </w:rPr>
        <w:t> »</w:t>
      </w:r>
      <w:r w:rsidRPr="006E5E81">
        <w:rPr>
          <w:rFonts w:ascii="Arial Narrow" w:hAnsi="Arial Narrow"/>
        </w:rPr>
        <w:t> </w:t>
      </w:r>
      <w:r w:rsidRPr="006E5E81" w:rsidDel="00EA2DD1">
        <w:rPr>
          <w:rFonts w:ascii="Arial Narrow" w:hAnsi="Arial Narrow"/>
        </w:rPr>
        <w:t xml:space="preserve"> </w:t>
      </w:r>
    </w:p>
    <w:p w14:paraId="37CB0156" w14:textId="77777777" w:rsidR="007D5E7C" w:rsidRDefault="007D5E7C" w:rsidP="007D5E7C">
      <w:pPr>
        <w:pStyle w:val="En-tte"/>
        <w:spacing w:after="120" w:line="360" w:lineRule="auto"/>
        <w:jc w:val="both"/>
        <w:rPr>
          <w:rFonts w:ascii="Arial Narrow" w:hAnsi="Arial Narrow"/>
        </w:rPr>
      </w:pPr>
      <w:r w:rsidRPr="00CF2825">
        <w:rPr>
          <w:rFonts w:ascii="Arial Narrow" w:hAnsi="Arial Narrow"/>
        </w:rPr>
        <w:t xml:space="preserve">I = </w:t>
      </w:r>
      <w:r>
        <w:rPr>
          <w:rFonts w:ascii="Arial Narrow" w:hAnsi="Arial Narrow"/>
        </w:rPr>
        <w:t>dernier indice connu</w:t>
      </w:r>
      <w:r w:rsidRPr="003F6AF7">
        <w:rPr>
          <w:rFonts w:ascii="Arial Narrow" w:hAnsi="Arial Narrow"/>
        </w:rPr>
        <w:t xml:space="preserve"> à </w:t>
      </w:r>
      <w:r w:rsidRPr="007D5E7C">
        <w:rPr>
          <w:rFonts w:ascii="Arial Narrow" w:hAnsi="Arial Narrow"/>
          <w:b/>
        </w:rPr>
        <w:t>la date anniversaire du marché</w:t>
      </w:r>
      <w:r>
        <w:rPr>
          <w:rFonts w:ascii="Arial Narrow" w:hAnsi="Arial Narrow"/>
        </w:rPr>
        <w:t xml:space="preserve"> : </w:t>
      </w:r>
      <w:r w:rsidRPr="00EA2DD1">
        <w:rPr>
          <w:rFonts w:ascii="Arial Narrow" w:hAnsi="Arial Narrow"/>
        </w:rPr>
        <w:t xml:space="preserve">identifiant INSEE 010764224 « Indice de prix de production de l'industrie française pour le marché français − CPF 27.12 − Matériel de distribution et de commande électrique »  </w:t>
      </w:r>
    </w:p>
    <w:p w14:paraId="01FF1630" w14:textId="77777777" w:rsidR="007D5E7C" w:rsidRPr="00546FE0" w:rsidRDefault="007D5E7C" w:rsidP="007D5E7C">
      <w:pPr>
        <w:pStyle w:val="En-tte"/>
        <w:spacing w:after="120" w:line="360" w:lineRule="auto"/>
        <w:jc w:val="both"/>
        <w:rPr>
          <w:rFonts w:ascii="Arial Narrow" w:hAnsi="Arial Narrow"/>
        </w:rPr>
      </w:pPr>
      <w:r w:rsidRPr="00546FE0">
        <w:rPr>
          <w:rFonts w:ascii="Arial Narrow" w:hAnsi="Arial Narrow"/>
        </w:rPr>
        <w:t>Le coefficient obtenu sera arrêté à la troisième décimale.</w:t>
      </w:r>
    </w:p>
    <w:p w14:paraId="3202F007" w14:textId="77777777" w:rsidR="007D5E7C" w:rsidRPr="00546FE0" w:rsidRDefault="007D5E7C" w:rsidP="007D5E7C">
      <w:pPr>
        <w:pStyle w:val="En-tte"/>
        <w:spacing w:after="120" w:line="360" w:lineRule="auto"/>
        <w:jc w:val="both"/>
        <w:rPr>
          <w:rFonts w:ascii="Arial Narrow" w:hAnsi="Arial Narrow"/>
        </w:rPr>
      </w:pPr>
      <w:r w:rsidRPr="00546FE0">
        <w:rPr>
          <w:rFonts w:ascii="Arial Narrow" w:hAnsi="Arial Narrow"/>
        </w:rPr>
        <w:t>La révision des prix fera l’objet d’une vérification et d’une validation par l’EPMO</w:t>
      </w:r>
      <w:r>
        <w:rPr>
          <w:rFonts w:ascii="Arial Narrow" w:hAnsi="Arial Narrow"/>
        </w:rPr>
        <w:t>-VGE</w:t>
      </w:r>
      <w:r w:rsidRPr="00546FE0">
        <w:rPr>
          <w:rFonts w:ascii="Arial Narrow" w:hAnsi="Arial Narrow"/>
        </w:rPr>
        <w:t xml:space="preserve">. </w:t>
      </w:r>
    </w:p>
    <w:p w14:paraId="35BF060D" w14:textId="77777777" w:rsidR="007D5E7C" w:rsidRPr="00546FE0" w:rsidRDefault="007D5E7C" w:rsidP="007D5E7C">
      <w:pPr>
        <w:pStyle w:val="En-tte"/>
        <w:spacing w:after="120" w:line="360" w:lineRule="auto"/>
        <w:jc w:val="both"/>
        <w:rPr>
          <w:rFonts w:ascii="Arial Narrow" w:hAnsi="Arial Narrow"/>
        </w:rPr>
      </w:pPr>
      <w:r w:rsidRPr="00546FE0">
        <w:rPr>
          <w:rFonts w:ascii="Arial Narrow" w:hAnsi="Arial Narrow"/>
        </w:rPr>
        <w:t>En cas de disparition de l’indice, les parties conviendront d’un indice de remplacement qui sera fixé par avenant.</w:t>
      </w:r>
    </w:p>
    <w:p w14:paraId="7C57F277" w14:textId="77777777" w:rsidR="007D5E7C" w:rsidRDefault="007D5E7C" w:rsidP="007D5E7C">
      <w:pPr>
        <w:pStyle w:val="En-tte"/>
        <w:spacing w:after="120" w:line="360" w:lineRule="auto"/>
        <w:jc w:val="both"/>
        <w:rPr>
          <w:rFonts w:ascii="Arial Narrow" w:hAnsi="Arial Narrow"/>
        </w:rPr>
      </w:pPr>
    </w:p>
    <w:p w14:paraId="54FDC5F3" w14:textId="77777777" w:rsidR="007D5E7C" w:rsidRPr="00C718D7" w:rsidRDefault="007D5E7C" w:rsidP="007D5E7C">
      <w:pPr>
        <w:pStyle w:val="En-tte"/>
        <w:spacing w:after="120" w:line="360" w:lineRule="auto"/>
        <w:jc w:val="both"/>
        <w:rPr>
          <w:rFonts w:ascii="Arial Narrow" w:hAnsi="Arial Narrow"/>
        </w:rPr>
      </w:pPr>
      <w:r w:rsidRPr="00C718D7">
        <w:rPr>
          <w:rFonts w:ascii="Arial Narrow" w:hAnsi="Arial Narrow"/>
        </w:rPr>
        <w:lastRenderedPageBreak/>
        <w:t>Concernant les catalogues, le titulaire adressera les nouveaux catalogues à l’EPMO-VGE dès leur sortie par les fabricants. Les prix liés à ces nouveaux catalogues seront applicables dès réception des catalogues par l’EPMO-VGE.</w:t>
      </w:r>
    </w:p>
    <w:p w14:paraId="269FEBE5" w14:textId="36B43ABD" w:rsidR="007D5E7C" w:rsidRPr="007D5E7C" w:rsidRDefault="007D5E7C" w:rsidP="007D5E7C">
      <w:pPr>
        <w:pStyle w:val="En-tte"/>
        <w:spacing w:after="120" w:line="360" w:lineRule="auto"/>
        <w:jc w:val="both"/>
        <w:rPr>
          <w:rFonts w:ascii="Arial Narrow" w:hAnsi="Arial Narrow"/>
        </w:rPr>
      </w:pPr>
      <w:r w:rsidRPr="007D5E7C">
        <w:rPr>
          <w:rFonts w:ascii="Arial Narrow" w:hAnsi="Arial Narrow"/>
        </w:rPr>
        <w:t xml:space="preserve">Les remises indiquées au BPU sont </w:t>
      </w:r>
      <w:proofErr w:type="gramStart"/>
      <w:r w:rsidRPr="007D5E7C">
        <w:rPr>
          <w:rFonts w:ascii="Arial Narrow" w:hAnsi="Arial Narrow"/>
        </w:rPr>
        <w:t>des remises m</w:t>
      </w:r>
      <w:r>
        <w:rPr>
          <w:rFonts w:ascii="Arial Narrow" w:hAnsi="Arial Narrow"/>
        </w:rPr>
        <w:t>inimum</w:t>
      </w:r>
      <w:proofErr w:type="gramEnd"/>
      <w:r w:rsidRPr="007D5E7C">
        <w:rPr>
          <w:rFonts w:ascii="Arial Narrow" w:hAnsi="Arial Narrow"/>
        </w:rPr>
        <w:t xml:space="preserve"> et doivent s’appliquer tout au long de l’exécution de marché sauf remise plus favorables applicables en faveur l’EPMO-VGE.</w:t>
      </w:r>
    </w:p>
    <w:p w14:paraId="60298A41" w14:textId="6EDB139B" w:rsidR="007D5E7C" w:rsidRPr="00742A2F" w:rsidRDefault="007D5E7C" w:rsidP="007D5E7C">
      <w:pPr>
        <w:pStyle w:val="En-tte"/>
        <w:spacing w:after="120" w:line="360" w:lineRule="auto"/>
        <w:jc w:val="both"/>
        <w:rPr>
          <w:rFonts w:ascii="Arial Narrow" w:hAnsi="Arial Narrow"/>
        </w:rPr>
      </w:pPr>
      <w:r w:rsidRPr="00742A2F">
        <w:rPr>
          <w:rFonts w:ascii="Arial Narrow" w:hAnsi="Arial Narrow"/>
        </w:rPr>
        <w:t xml:space="preserve">Le titulaire du marché devra fournir les pièces financières révisées (format.xlsx) pour vérification du service des affaires financières de la direction administrative et financière. </w:t>
      </w:r>
      <w:r w:rsidR="00B53407" w:rsidRPr="00B53407">
        <w:rPr>
          <w:rFonts w:ascii="Arial Narrow" w:hAnsi="Arial Narrow"/>
        </w:rPr>
        <w:t>franck.jannet@musee-orsay.fr</w:t>
      </w:r>
    </w:p>
    <w:p w14:paraId="046EC3AC" w14:textId="77777777" w:rsidR="001A0213" w:rsidRDefault="001A0213" w:rsidP="008A28F6">
      <w:pPr>
        <w:pStyle w:val="En-tte"/>
        <w:spacing w:after="120" w:line="360" w:lineRule="auto"/>
        <w:rPr>
          <w:rFonts w:ascii="Arial Narrow" w:hAnsi="Arial Narrow"/>
        </w:rPr>
      </w:pPr>
    </w:p>
    <w:p w14:paraId="2DA2F14D" w14:textId="77777777" w:rsidR="001A0213" w:rsidRPr="00C330F1" w:rsidRDefault="001A0213" w:rsidP="001A0213">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Pr>
          <w:rFonts w:ascii="Arial Narrow" w:hAnsi="Arial Narrow"/>
          <w:b/>
        </w:rPr>
        <w:t>CLAUSE DE REEXAMEN</w:t>
      </w:r>
    </w:p>
    <w:p w14:paraId="5F0FF468" w14:textId="77777777" w:rsidR="001A0213" w:rsidRDefault="001A0213" w:rsidP="001A0213">
      <w:pPr>
        <w:pStyle w:val="En-tte"/>
        <w:spacing w:after="120" w:line="360" w:lineRule="auto"/>
        <w:jc w:val="both"/>
        <w:rPr>
          <w:rFonts w:ascii="Arial Narrow" w:hAnsi="Arial Narrow"/>
        </w:rPr>
      </w:pPr>
      <w:r>
        <w:rPr>
          <w:rFonts w:ascii="Arial Narrow" w:hAnsi="Arial Narrow"/>
        </w:rPr>
        <w:t>En application des dispositions de l’article R. 2194-1 du code de la commande publique, l</w:t>
      </w:r>
      <w:r w:rsidRPr="00F8555B">
        <w:rPr>
          <w:rFonts w:ascii="Arial Narrow" w:hAnsi="Arial Narrow"/>
        </w:rPr>
        <w:t xml:space="preserve">e </w:t>
      </w:r>
      <w:r>
        <w:rPr>
          <w:rFonts w:ascii="Arial Narrow" w:hAnsi="Arial Narrow"/>
        </w:rPr>
        <w:t xml:space="preserve">présent </w:t>
      </w:r>
      <w:r w:rsidRPr="00F8555B">
        <w:rPr>
          <w:rFonts w:ascii="Arial Narrow" w:hAnsi="Arial Narrow"/>
        </w:rPr>
        <w:t xml:space="preserve">marché </w:t>
      </w:r>
      <w:r>
        <w:rPr>
          <w:rFonts w:ascii="Arial Narrow" w:hAnsi="Arial Narrow"/>
        </w:rPr>
        <w:t>pourra</w:t>
      </w:r>
      <w:r w:rsidRPr="00F8555B">
        <w:rPr>
          <w:rFonts w:ascii="Arial Narrow" w:hAnsi="Arial Narrow"/>
        </w:rPr>
        <w:t xml:space="preserve"> être modifié </w:t>
      </w:r>
      <w:r>
        <w:rPr>
          <w:rFonts w:ascii="Arial Narrow" w:hAnsi="Arial Narrow"/>
        </w:rPr>
        <w:t xml:space="preserve">dans l’hypothèse suivante </w:t>
      </w:r>
      <w:r w:rsidRPr="00C330F1">
        <w:rPr>
          <w:rFonts w:ascii="Arial Narrow" w:hAnsi="Arial Narrow"/>
          <w:u w:val="single"/>
        </w:rPr>
        <w:t>sans qu’il soit nécessaire de recourir à un avenant signé des deux parties</w:t>
      </w:r>
      <w:r>
        <w:rPr>
          <w:rFonts w:ascii="Arial Narrow" w:hAnsi="Arial Narrow"/>
        </w:rPr>
        <w:t>.</w:t>
      </w:r>
    </w:p>
    <w:p w14:paraId="02202708" w14:textId="77777777" w:rsidR="001A0213" w:rsidRDefault="001A0213" w:rsidP="001A0213">
      <w:pPr>
        <w:pStyle w:val="En-tte"/>
        <w:spacing w:after="120" w:line="360" w:lineRule="auto"/>
        <w:jc w:val="both"/>
        <w:rPr>
          <w:rFonts w:ascii="Arial Narrow" w:hAnsi="Arial Narrow"/>
        </w:rPr>
      </w:pPr>
      <w:r w:rsidRPr="00C330F1">
        <w:rPr>
          <w:rFonts w:ascii="Arial Narrow" w:hAnsi="Arial Narrow"/>
          <w:u w:val="single"/>
        </w:rPr>
        <w:t>Dans le cadre exclusif de la part à commandes</w:t>
      </w:r>
      <w:r>
        <w:rPr>
          <w:rFonts w:ascii="Arial Narrow" w:hAnsi="Arial Narrow"/>
        </w:rPr>
        <w:t xml:space="preserve">, si des prestations s’avéraient nécessaires et qu’elles n’avaient pas été prévues dans le bordereau des prix unitaires (BPU) annexé à l’acte d’engagement ni ne relevaient de la part relative aux marchés subséquents, ces prestations ainsi que leurs prix unitaires pourront être intégrés au BPU dans les conditions suivantes : </w:t>
      </w:r>
    </w:p>
    <w:p w14:paraId="26860AF1" w14:textId="6717412B" w:rsidR="001A0213" w:rsidRDefault="001A0213" w:rsidP="001A0213">
      <w:pPr>
        <w:pStyle w:val="En-tte"/>
        <w:numPr>
          <w:ilvl w:val="0"/>
          <w:numId w:val="27"/>
        </w:numPr>
        <w:spacing w:after="120" w:line="360" w:lineRule="auto"/>
        <w:jc w:val="both"/>
        <w:rPr>
          <w:rFonts w:ascii="Arial Narrow" w:hAnsi="Arial Narrow"/>
        </w:rPr>
      </w:pPr>
      <w:r>
        <w:rPr>
          <w:rFonts w:ascii="Arial Narrow" w:hAnsi="Arial Narrow"/>
        </w:rPr>
        <w:t>Le titulaire remettra au représentant de l’EPMO</w:t>
      </w:r>
      <w:r w:rsidR="00742A2F">
        <w:rPr>
          <w:rFonts w:ascii="Arial Narrow" w:hAnsi="Arial Narrow"/>
        </w:rPr>
        <w:t>-VGE</w:t>
      </w:r>
      <w:r>
        <w:rPr>
          <w:rFonts w:ascii="Arial Narrow" w:hAnsi="Arial Narrow"/>
        </w:rPr>
        <w:t xml:space="preserve"> </w:t>
      </w:r>
      <w:r w:rsidRPr="00C330F1">
        <w:rPr>
          <w:rFonts w:ascii="Arial Narrow" w:hAnsi="Arial Narrow"/>
          <w:u w:val="single"/>
        </w:rPr>
        <w:t>un nouveau bordereau des prix unitaires</w:t>
      </w:r>
      <w:r>
        <w:rPr>
          <w:rFonts w:ascii="Arial Narrow" w:hAnsi="Arial Narrow"/>
        </w:rPr>
        <w:t xml:space="preserve"> faisant apparaitre de manière lisible (police de caractère d’une autre couleur) les nouveaux prix unitaires ainsi que le descriptif succinct des prestations associés (reprise du BPU initial avec les nouvelles lignes). Le représentant de l’EPMO</w:t>
      </w:r>
      <w:r w:rsidR="00742A2F">
        <w:rPr>
          <w:rFonts w:ascii="Arial Narrow" w:hAnsi="Arial Narrow"/>
        </w:rPr>
        <w:t>-VGE</w:t>
      </w:r>
      <w:r>
        <w:rPr>
          <w:rFonts w:ascii="Arial Narrow" w:hAnsi="Arial Narrow"/>
        </w:rPr>
        <w:t xml:space="preserve"> pourra demander au titulaire que la description précise de ces prestations figure dans un document distinct du BPU intitulé « descriptif des prestations insérées dans le BPU »;</w:t>
      </w:r>
    </w:p>
    <w:p w14:paraId="7F5E7965" w14:textId="74CEB70B" w:rsidR="001A0213" w:rsidRDefault="001A0213" w:rsidP="001A0213">
      <w:pPr>
        <w:pStyle w:val="En-tte"/>
        <w:numPr>
          <w:ilvl w:val="0"/>
          <w:numId w:val="27"/>
        </w:numPr>
        <w:spacing w:after="120" w:line="360" w:lineRule="auto"/>
        <w:jc w:val="both"/>
        <w:rPr>
          <w:rFonts w:ascii="Arial Narrow" w:hAnsi="Arial Narrow"/>
        </w:rPr>
      </w:pPr>
      <w:r>
        <w:rPr>
          <w:rFonts w:ascii="Arial Narrow" w:hAnsi="Arial Narrow"/>
        </w:rPr>
        <w:t>Le représentant de l’EPMO</w:t>
      </w:r>
      <w:r w:rsidR="00742A2F">
        <w:rPr>
          <w:rFonts w:ascii="Arial Narrow" w:hAnsi="Arial Narrow"/>
        </w:rPr>
        <w:t>-VGE</w:t>
      </w:r>
      <w:r>
        <w:rPr>
          <w:rFonts w:ascii="Arial Narrow" w:hAnsi="Arial Narrow"/>
        </w:rPr>
        <w:t xml:space="preserve"> analysera les propositions de prix unitaires ainsi transmises. Il pourra demander au titulaire de revoir les prix proposés s’il considérait ces derniers comme étant surévalués. Le titulaire pourra ainsi être tenu de démontrer que les prix proposés n’excèdent pas les prix couramment constatés et pratiqués pour les prestations en cause ;</w:t>
      </w:r>
    </w:p>
    <w:p w14:paraId="66641139" w14:textId="10D523C7" w:rsidR="001A0213" w:rsidRPr="00BC40DC" w:rsidRDefault="001A0213" w:rsidP="001A0213">
      <w:pPr>
        <w:pStyle w:val="En-tte"/>
        <w:numPr>
          <w:ilvl w:val="0"/>
          <w:numId w:val="27"/>
        </w:numPr>
        <w:spacing w:after="120" w:line="360" w:lineRule="auto"/>
        <w:jc w:val="both"/>
        <w:rPr>
          <w:rFonts w:ascii="Arial Narrow" w:hAnsi="Arial Narrow"/>
        </w:rPr>
      </w:pPr>
      <w:r>
        <w:rPr>
          <w:rFonts w:ascii="Arial Narrow" w:hAnsi="Arial Narrow"/>
        </w:rPr>
        <w:t xml:space="preserve">Après accord sur les nouveaux prix unitaires, </w:t>
      </w:r>
      <w:r w:rsidRPr="00C330F1">
        <w:rPr>
          <w:rFonts w:ascii="Arial Narrow" w:hAnsi="Arial Narrow"/>
          <w:u w:val="single"/>
        </w:rPr>
        <w:t xml:space="preserve">le représentant de l’EPMO </w:t>
      </w:r>
      <w:r w:rsidR="0006775A">
        <w:rPr>
          <w:rFonts w:ascii="Arial Narrow" w:hAnsi="Arial Narrow"/>
          <w:u w:val="single"/>
        </w:rPr>
        <w:t xml:space="preserve">–VGE </w:t>
      </w:r>
      <w:r w:rsidRPr="00C330F1">
        <w:rPr>
          <w:rFonts w:ascii="Arial Narrow" w:hAnsi="Arial Narrow"/>
          <w:u w:val="single"/>
        </w:rPr>
        <w:t xml:space="preserve">notifiera par ordre de service </w:t>
      </w:r>
      <w:r>
        <w:rPr>
          <w:rFonts w:ascii="Arial Narrow" w:hAnsi="Arial Narrow"/>
          <w:u w:val="single"/>
        </w:rPr>
        <w:t xml:space="preserve">(OS) </w:t>
      </w:r>
      <w:r w:rsidRPr="00C330F1">
        <w:rPr>
          <w:rFonts w:ascii="Arial Narrow" w:hAnsi="Arial Narrow"/>
          <w:u w:val="single"/>
        </w:rPr>
        <w:t xml:space="preserve">au titulaire le nouveau </w:t>
      </w:r>
      <w:r>
        <w:rPr>
          <w:rFonts w:ascii="Arial Narrow" w:hAnsi="Arial Narrow"/>
          <w:u w:val="single"/>
        </w:rPr>
        <w:t>BPU ainsi que, le cas échéant, le document intitulé « </w:t>
      </w:r>
      <w:r>
        <w:rPr>
          <w:rFonts w:ascii="Arial Narrow" w:hAnsi="Arial Narrow"/>
        </w:rPr>
        <w:t xml:space="preserve">descriptif des prestations insérées </w:t>
      </w:r>
      <w:r w:rsidRPr="00BC40DC">
        <w:rPr>
          <w:rFonts w:ascii="Arial Narrow" w:hAnsi="Arial Narrow"/>
        </w:rPr>
        <w:t>dans le BPU ». Ces documents seront rendus contractuels par la notification de l’OS : le nouveau BPU se substituera au BPU initial et le « descriptif des prestations insérées dans le BPU » constituera une annexe au CCTP ;</w:t>
      </w:r>
    </w:p>
    <w:p w14:paraId="27F5A986" w14:textId="4AAE5554" w:rsidR="001A0213" w:rsidRDefault="001A0213" w:rsidP="001A0213">
      <w:pPr>
        <w:pStyle w:val="En-tte"/>
        <w:numPr>
          <w:ilvl w:val="0"/>
          <w:numId w:val="27"/>
        </w:numPr>
        <w:spacing w:after="120" w:line="360" w:lineRule="auto"/>
        <w:rPr>
          <w:rFonts w:ascii="Arial Narrow" w:hAnsi="Arial Narrow"/>
        </w:rPr>
      </w:pPr>
      <w:r w:rsidRPr="00BC40DC">
        <w:rPr>
          <w:rFonts w:ascii="Arial Narrow" w:hAnsi="Arial Narrow"/>
        </w:rPr>
        <w:t>A l’issue de cette notification, le représentant</w:t>
      </w:r>
      <w:r>
        <w:rPr>
          <w:rFonts w:ascii="Arial Narrow" w:hAnsi="Arial Narrow"/>
        </w:rPr>
        <w:t xml:space="preserve"> de l’EPMO</w:t>
      </w:r>
      <w:r w:rsidR="00742A2F">
        <w:rPr>
          <w:rFonts w:ascii="Arial Narrow" w:hAnsi="Arial Narrow"/>
        </w:rPr>
        <w:t>-VGE</w:t>
      </w:r>
      <w:r>
        <w:rPr>
          <w:rFonts w:ascii="Arial Narrow" w:hAnsi="Arial Narrow"/>
        </w:rPr>
        <w:t xml:space="preserve"> pourra émettre des bons de commande sur la base de ces nouveaux prix.</w:t>
      </w:r>
    </w:p>
    <w:p w14:paraId="16755026" w14:textId="77777777" w:rsidR="001A0213" w:rsidRDefault="001A0213" w:rsidP="001A0213">
      <w:pPr>
        <w:pStyle w:val="En-tte"/>
        <w:spacing w:after="120" w:line="360" w:lineRule="auto"/>
        <w:rPr>
          <w:rFonts w:ascii="Arial Narrow" w:hAnsi="Arial Narrow"/>
        </w:rPr>
      </w:pPr>
      <w:r>
        <w:rPr>
          <w:rFonts w:ascii="Arial Narrow" w:hAnsi="Arial Narrow"/>
        </w:rPr>
        <w:t xml:space="preserve">Cette faculté est encadrée de la manière suivante : </w:t>
      </w:r>
    </w:p>
    <w:p w14:paraId="2D908CCF" w14:textId="0F5BEAD5" w:rsidR="001A0213" w:rsidRPr="007023B6" w:rsidRDefault="00005BD6" w:rsidP="001A0213">
      <w:pPr>
        <w:pStyle w:val="En-tte"/>
        <w:numPr>
          <w:ilvl w:val="0"/>
          <w:numId w:val="27"/>
        </w:numPr>
        <w:spacing w:after="120" w:line="360" w:lineRule="auto"/>
        <w:jc w:val="both"/>
        <w:rPr>
          <w:rFonts w:ascii="Arial Narrow" w:hAnsi="Arial Narrow"/>
        </w:rPr>
      </w:pPr>
      <w:r>
        <w:rPr>
          <w:rFonts w:ascii="Arial Narrow" w:hAnsi="Arial Narrow"/>
        </w:rPr>
        <w:lastRenderedPageBreak/>
        <w:t>La</w:t>
      </w:r>
      <w:r w:rsidR="001A0213">
        <w:rPr>
          <w:rFonts w:ascii="Arial Narrow" w:hAnsi="Arial Narrow"/>
        </w:rPr>
        <w:t xml:space="preserve"> liste des nouveaux prix ainsi insérés dans le </w:t>
      </w:r>
      <w:r w:rsidR="001A0213" w:rsidRPr="007023B6">
        <w:rPr>
          <w:rFonts w:ascii="Arial Narrow" w:hAnsi="Arial Narrow"/>
        </w:rPr>
        <w:t xml:space="preserve">BPU </w:t>
      </w:r>
      <w:r w:rsidR="005D0209" w:rsidRPr="007023B6">
        <w:rPr>
          <w:rFonts w:ascii="Arial Narrow" w:hAnsi="Arial Narrow"/>
          <w:u w:val="single"/>
        </w:rPr>
        <w:t xml:space="preserve">ne pourra </w:t>
      </w:r>
      <w:r w:rsidR="00A2497B" w:rsidRPr="007023B6">
        <w:rPr>
          <w:rFonts w:ascii="Arial Narrow" w:hAnsi="Arial Narrow"/>
          <w:u w:val="single"/>
        </w:rPr>
        <w:t>excéder 1</w:t>
      </w:r>
      <w:r w:rsidR="00B042B1">
        <w:rPr>
          <w:rFonts w:ascii="Arial Narrow" w:hAnsi="Arial Narrow"/>
          <w:u w:val="single"/>
        </w:rPr>
        <w:t>0</w:t>
      </w:r>
      <w:r w:rsidR="001A0213" w:rsidRPr="007023B6">
        <w:rPr>
          <w:rFonts w:ascii="Arial Narrow" w:hAnsi="Arial Narrow"/>
          <w:u w:val="single"/>
        </w:rPr>
        <w:t>% du nombre total de lignes</w:t>
      </w:r>
      <w:r w:rsidR="001A0213" w:rsidRPr="007023B6">
        <w:rPr>
          <w:rFonts w:ascii="Arial Narrow" w:hAnsi="Arial Narrow"/>
        </w:rPr>
        <w:t xml:space="preserve"> figurant dans le BPU qui avait été joint à l’acte d’engagement au moment de la notification du marché. Le respect de ce seuil permet ainsi de garantir le maintien de l’équilibre économique du marché résultant de la mise en concurrence ;</w:t>
      </w:r>
    </w:p>
    <w:p w14:paraId="1D76B439" w14:textId="544CA520" w:rsidR="001A0213" w:rsidRPr="007023B6" w:rsidRDefault="00005BD6" w:rsidP="001A0213">
      <w:pPr>
        <w:pStyle w:val="En-tte"/>
        <w:numPr>
          <w:ilvl w:val="0"/>
          <w:numId w:val="27"/>
        </w:numPr>
        <w:spacing w:after="120" w:line="360" w:lineRule="auto"/>
        <w:jc w:val="both"/>
        <w:rPr>
          <w:rFonts w:ascii="Arial Narrow" w:hAnsi="Arial Narrow"/>
        </w:rPr>
      </w:pPr>
      <w:r w:rsidRPr="007023B6">
        <w:rPr>
          <w:rFonts w:ascii="Arial Narrow" w:hAnsi="Arial Narrow"/>
        </w:rPr>
        <w:t>Les</w:t>
      </w:r>
      <w:r w:rsidR="001A0213" w:rsidRPr="007023B6">
        <w:rPr>
          <w:rFonts w:ascii="Arial Narrow" w:hAnsi="Arial Narrow"/>
        </w:rPr>
        <w:t xml:space="preserve"> nouveaux prix devront correspondre à des </w:t>
      </w:r>
      <w:r w:rsidR="001A0213" w:rsidRPr="007023B6">
        <w:rPr>
          <w:rFonts w:ascii="Arial Narrow" w:hAnsi="Arial Narrow"/>
          <w:u w:val="single"/>
        </w:rPr>
        <w:t>prestations relevant du périmètre du marché</w:t>
      </w:r>
      <w:r w:rsidR="001A0213" w:rsidRPr="007023B6">
        <w:rPr>
          <w:rFonts w:ascii="Arial Narrow" w:hAnsi="Arial Narrow"/>
        </w:rPr>
        <w:t> et ne pas conduire à une modification de l’objet du marché ;</w:t>
      </w:r>
    </w:p>
    <w:p w14:paraId="6DECAC12" w14:textId="1B679BDD" w:rsidR="001A0213" w:rsidRPr="007023B6" w:rsidRDefault="00005BD6" w:rsidP="001A0213">
      <w:pPr>
        <w:pStyle w:val="En-tte"/>
        <w:numPr>
          <w:ilvl w:val="0"/>
          <w:numId w:val="27"/>
        </w:numPr>
        <w:spacing w:after="120" w:line="360" w:lineRule="auto"/>
        <w:jc w:val="both"/>
        <w:rPr>
          <w:rFonts w:ascii="Arial Narrow" w:hAnsi="Arial Narrow"/>
        </w:rPr>
      </w:pPr>
      <w:r w:rsidRPr="007023B6">
        <w:rPr>
          <w:rFonts w:ascii="Arial Narrow" w:hAnsi="Arial Narrow"/>
        </w:rPr>
        <w:t>Ces</w:t>
      </w:r>
      <w:r w:rsidR="001A0213" w:rsidRPr="007023B6">
        <w:rPr>
          <w:rFonts w:ascii="Arial Narrow" w:hAnsi="Arial Narrow"/>
        </w:rPr>
        <w:t xml:space="preserve"> nouveaux prix pourront être intégrés soit en une seul fois (un seul ordre de s</w:t>
      </w:r>
      <w:r w:rsidR="005D0209" w:rsidRPr="007023B6">
        <w:rPr>
          <w:rFonts w:ascii="Arial Narrow" w:hAnsi="Arial Narrow"/>
        </w:rPr>
        <w:t>ervice atteignant le seuil de 1</w:t>
      </w:r>
      <w:r w:rsidR="00147E14">
        <w:rPr>
          <w:rFonts w:ascii="Arial Narrow" w:hAnsi="Arial Narrow"/>
        </w:rPr>
        <w:t>0</w:t>
      </w:r>
      <w:r w:rsidR="001A0213" w:rsidRPr="007023B6">
        <w:rPr>
          <w:rFonts w:ascii="Arial Narrow" w:hAnsi="Arial Narrow"/>
        </w:rPr>
        <w:t xml:space="preserve">% précité) soit en plusieurs fois (plusieurs ordres de service </w:t>
      </w:r>
      <w:r w:rsidR="005D0209" w:rsidRPr="007023B6">
        <w:rPr>
          <w:rFonts w:ascii="Arial Narrow" w:hAnsi="Arial Narrow"/>
        </w:rPr>
        <w:t>jusqu’à atteindre le seuil de 10</w:t>
      </w:r>
      <w:r w:rsidR="001A0213" w:rsidRPr="007023B6">
        <w:rPr>
          <w:rFonts w:ascii="Arial Narrow" w:hAnsi="Arial Narrow"/>
        </w:rPr>
        <w:t>% précité).</w:t>
      </w:r>
    </w:p>
    <w:p w14:paraId="2B9225AD" w14:textId="21DA8DC1" w:rsidR="001A0213" w:rsidRPr="007023B6" w:rsidRDefault="001A0213" w:rsidP="001A0213">
      <w:pPr>
        <w:pStyle w:val="En-tte"/>
        <w:numPr>
          <w:ilvl w:val="0"/>
          <w:numId w:val="27"/>
        </w:numPr>
        <w:spacing w:after="120" w:line="360" w:lineRule="auto"/>
        <w:jc w:val="both"/>
        <w:rPr>
          <w:rFonts w:ascii="Arial Narrow" w:hAnsi="Arial Narrow"/>
        </w:rPr>
      </w:pPr>
      <w:r w:rsidRPr="007023B6">
        <w:rPr>
          <w:rFonts w:ascii="Arial Narrow" w:hAnsi="Arial Narrow"/>
        </w:rPr>
        <w:t>Si des modifications devaient i</w:t>
      </w:r>
      <w:r w:rsidR="005D0209" w:rsidRPr="007023B6">
        <w:rPr>
          <w:rFonts w:ascii="Arial Narrow" w:hAnsi="Arial Narrow"/>
        </w:rPr>
        <w:t>ntervenir au-delà du seuil de 1</w:t>
      </w:r>
      <w:r w:rsidR="00B042B1">
        <w:rPr>
          <w:rFonts w:ascii="Arial Narrow" w:hAnsi="Arial Narrow"/>
        </w:rPr>
        <w:t>0</w:t>
      </w:r>
      <w:r w:rsidRPr="007023B6">
        <w:rPr>
          <w:rFonts w:ascii="Arial Narrow" w:hAnsi="Arial Narrow"/>
        </w:rPr>
        <w:t>% précité, un avenant devra être conclu conformément aux dispositions du code de la commande publique ;</w:t>
      </w:r>
    </w:p>
    <w:p w14:paraId="20BC307F" w14:textId="77777777" w:rsidR="001A0213" w:rsidRDefault="001A0213" w:rsidP="001A0213">
      <w:pPr>
        <w:pStyle w:val="En-tte"/>
        <w:numPr>
          <w:ilvl w:val="0"/>
          <w:numId w:val="27"/>
        </w:numPr>
        <w:spacing w:after="120" w:line="360" w:lineRule="auto"/>
        <w:jc w:val="both"/>
        <w:rPr>
          <w:rFonts w:ascii="Arial Narrow" w:hAnsi="Arial Narrow"/>
        </w:rPr>
      </w:pPr>
      <w:r>
        <w:rPr>
          <w:rFonts w:ascii="Arial Narrow" w:hAnsi="Arial Narrow"/>
        </w:rPr>
        <w:t>Il est entendu que la mise en œuvre de cette clause de réexamen n’entraine pas la modification du montant maximum prévu pour le marché ou pour la part à commandes</w:t>
      </w:r>
    </w:p>
    <w:p w14:paraId="30D84EA5" w14:textId="77777777" w:rsidR="001A0213" w:rsidRPr="00546FE0" w:rsidRDefault="001A0213" w:rsidP="00B42ED3">
      <w:pPr>
        <w:pStyle w:val="En-tte"/>
        <w:spacing w:after="120" w:line="360" w:lineRule="auto"/>
        <w:rPr>
          <w:rFonts w:ascii="Arial Narrow" w:hAnsi="Arial Narrow"/>
        </w:rPr>
      </w:pPr>
    </w:p>
    <w:p w14:paraId="66DDC5E0" w14:textId="77777777" w:rsidR="0081396B" w:rsidRPr="00546FE0" w:rsidRDefault="005413BD"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PAIEMENT</w:t>
      </w:r>
      <w:r w:rsidR="004C5CF1" w:rsidRPr="00546FE0">
        <w:rPr>
          <w:rFonts w:ascii="Arial Narrow" w:hAnsi="Arial Narrow"/>
          <w:b/>
        </w:rPr>
        <w:t xml:space="preserve"> DES PRESTATIONS</w:t>
      </w:r>
    </w:p>
    <w:p w14:paraId="64FD0189" w14:textId="18276BB0" w:rsidR="0014540C" w:rsidRPr="00546FE0" w:rsidRDefault="00621F79" w:rsidP="00E674CE">
      <w:pPr>
        <w:pStyle w:val="En-tte"/>
        <w:tabs>
          <w:tab w:val="clear" w:pos="4536"/>
          <w:tab w:val="clear" w:pos="9072"/>
        </w:tabs>
        <w:spacing w:after="240" w:line="360" w:lineRule="auto"/>
        <w:ind w:left="142"/>
        <w:jc w:val="both"/>
        <w:rPr>
          <w:rFonts w:ascii="Arial Narrow" w:hAnsi="Arial Narrow"/>
          <w:b/>
        </w:rPr>
      </w:pPr>
      <w:r>
        <w:rPr>
          <w:rFonts w:ascii="Arial Narrow" w:hAnsi="Arial Narrow"/>
          <w:b/>
        </w:rPr>
        <w:t xml:space="preserve">17.1 </w:t>
      </w:r>
      <w:r w:rsidR="0014540C" w:rsidRPr="00546FE0">
        <w:rPr>
          <w:rFonts w:ascii="Arial Narrow" w:hAnsi="Arial Narrow"/>
          <w:b/>
        </w:rPr>
        <w:t>Avance</w:t>
      </w:r>
    </w:p>
    <w:p w14:paraId="6F8E609A" w14:textId="77777777" w:rsidR="00D212FA" w:rsidRPr="00D212FA" w:rsidRDefault="00D212FA" w:rsidP="00D212FA">
      <w:pPr>
        <w:pStyle w:val="En-tte"/>
        <w:spacing w:after="120" w:line="360" w:lineRule="auto"/>
        <w:jc w:val="both"/>
        <w:rPr>
          <w:rFonts w:ascii="Arial Narrow" w:hAnsi="Arial Narrow"/>
        </w:rPr>
      </w:pPr>
      <w:r w:rsidRPr="00D212FA">
        <w:rPr>
          <w:rFonts w:ascii="Arial Narrow" w:hAnsi="Arial Narrow"/>
        </w:rPr>
        <w:t xml:space="preserve">Une avance est versée au titulaire conformément aux articles R. 2191-16 à R. 2191-19 du Code de la commande publique, sauf si celui-ci y renonce dans l’acte d’engagement et selon les stipulations suivantes : </w:t>
      </w:r>
    </w:p>
    <w:p w14:paraId="441CF173" w14:textId="7E3FA338" w:rsidR="00D212FA" w:rsidRPr="00D212FA" w:rsidRDefault="00D212FA" w:rsidP="00D212FA">
      <w:pPr>
        <w:pStyle w:val="En-tte"/>
        <w:spacing w:after="120" w:line="360" w:lineRule="auto"/>
        <w:jc w:val="both"/>
        <w:rPr>
          <w:rFonts w:ascii="Arial Narrow" w:hAnsi="Arial Narrow"/>
        </w:rPr>
      </w:pPr>
      <w:r w:rsidRPr="00D212FA">
        <w:rPr>
          <w:rFonts w:ascii="Arial Narrow" w:hAnsi="Arial Narrow"/>
        </w:rPr>
        <w:t>Une avance de 30% du montant forfaitaire du marché</w:t>
      </w:r>
      <w:r>
        <w:rPr>
          <w:rFonts w:ascii="Arial Narrow" w:hAnsi="Arial Narrow"/>
        </w:rPr>
        <w:t>, du bon de commande ou du marché subséquent</w:t>
      </w:r>
      <w:r w:rsidRPr="00D212FA">
        <w:rPr>
          <w:rFonts w:ascii="Arial Narrow" w:hAnsi="Arial Narrow"/>
        </w:rPr>
        <w:t xml:space="preserve"> sera versée au titulaire</w:t>
      </w:r>
      <w:r w:rsidR="00370E2F">
        <w:rPr>
          <w:rFonts w:ascii="Arial Narrow" w:hAnsi="Arial Narrow"/>
        </w:rPr>
        <w:t xml:space="preserve"> dans les 30 jours après la notification du marché au titulaire</w:t>
      </w:r>
      <w:r w:rsidR="00BB58B8">
        <w:rPr>
          <w:rFonts w:ascii="Arial Narrow" w:hAnsi="Arial Narrow"/>
        </w:rPr>
        <w:t>, du bon de commande ou du marché subséquent</w:t>
      </w:r>
      <w:r w:rsidRPr="00D212FA">
        <w:rPr>
          <w:rFonts w:ascii="Arial Narrow" w:hAnsi="Arial Narrow"/>
        </w:rPr>
        <w:t> ;</w:t>
      </w:r>
    </w:p>
    <w:p w14:paraId="2567AC36" w14:textId="3ABC73EF" w:rsidR="00D212FA" w:rsidRDefault="00D212FA" w:rsidP="00D212FA">
      <w:pPr>
        <w:pStyle w:val="En-tte"/>
        <w:spacing w:after="120" w:line="360" w:lineRule="auto"/>
        <w:jc w:val="both"/>
        <w:rPr>
          <w:rFonts w:ascii="Arial Narrow" w:hAnsi="Arial Narrow"/>
        </w:rPr>
      </w:pPr>
      <w:r>
        <w:rPr>
          <w:rFonts w:ascii="Arial Narrow" w:hAnsi="Arial Narrow"/>
        </w:rPr>
        <w:t xml:space="preserve">Dans le respect des dispositions de l’article R. 2191-11 du Code de la commande publique, le remboursement de l’avance s’imputera sur les sommes dues au titulaire quand le montant des prestations exécutées atteindra 50% du montant toutes taxes comprises du montant forfaitaire du marché ou du montant du bon de commande, ou du marché subséquent. </w:t>
      </w:r>
    </w:p>
    <w:p w14:paraId="170CC95B" w14:textId="77777777" w:rsidR="0014540C" w:rsidRPr="00546FE0" w:rsidRDefault="0014540C" w:rsidP="00F7691F">
      <w:pPr>
        <w:pStyle w:val="En-tte"/>
        <w:spacing w:after="120" w:line="360" w:lineRule="auto"/>
        <w:jc w:val="both"/>
        <w:rPr>
          <w:rFonts w:ascii="Arial Narrow" w:hAnsi="Arial Narrow"/>
          <w:b/>
          <w:bCs/>
          <w:i/>
          <w:iCs/>
        </w:rPr>
      </w:pPr>
    </w:p>
    <w:p w14:paraId="5D4AD7C8" w14:textId="65800778" w:rsidR="004C5CF1" w:rsidRPr="00546FE0" w:rsidRDefault="00621F79" w:rsidP="00186D45">
      <w:pPr>
        <w:pStyle w:val="En-tte"/>
        <w:tabs>
          <w:tab w:val="clear" w:pos="4536"/>
          <w:tab w:val="clear" w:pos="9072"/>
        </w:tabs>
        <w:spacing w:after="240" w:line="360" w:lineRule="auto"/>
        <w:ind w:left="142"/>
        <w:jc w:val="both"/>
        <w:rPr>
          <w:rFonts w:ascii="Arial Narrow" w:hAnsi="Arial Narrow"/>
          <w:b/>
        </w:rPr>
      </w:pPr>
      <w:r>
        <w:rPr>
          <w:rFonts w:ascii="Arial Narrow" w:hAnsi="Arial Narrow"/>
          <w:b/>
        </w:rPr>
        <w:t>17</w:t>
      </w:r>
      <w:r w:rsidR="00E674CE">
        <w:rPr>
          <w:rFonts w:ascii="Arial Narrow" w:hAnsi="Arial Narrow"/>
          <w:b/>
        </w:rPr>
        <w:t>.2</w:t>
      </w:r>
      <w:r w:rsidR="00E674CE">
        <w:rPr>
          <w:rFonts w:ascii="Arial Narrow" w:hAnsi="Arial Narrow"/>
          <w:b/>
        </w:rPr>
        <w:tab/>
      </w:r>
      <w:r w:rsidR="0014540C" w:rsidRPr="00546FE0">
        <w:rPr>
          <w:rFonts w:ascii="Arial Narrow" w:hAnsi="Arial Narrow"/>
          <w:b/>
        </w:rPr>
        <w:t xml:space="preserve">Paiement de la part forfaitaire </w:t>
      </w:r>
    </w:p>
    <w:p w14:paraId="3066F47E" w14:textId="2BC7632B" w:rsidR="00023FFA" w:rsidRPr="00B31B38" w:rsidRDefault="00023FFA" w:rsidP="00023FFA">
      <w:pPr>
        <w:pStyle w:val="En-tte"/>
        <w:spacing w:after="120" w:line="360" w:lineRule="auto"/>
        <w:jc w:val="both"/>
        <w:rPr>
          <w:rFonts w:ascii="Arial Narrow" w:hAnsi="Arial Narrow"/>
        </w:rPr>
      </w:pPr>
      <w:r w:rsidRPr="00B31B38">
        <w:rPr>
          <w:rFonts w:ascii="Arial Narrow" w:hAnsi="Arial Narrow"/>
        </w:rPr>
        <w:t xml:space="preserve">Le paiement des prestations forfaitaires s’effectuera </w:t>
      </w:r>
      <w:r w:rsidR="00E7160F">
        <w:rPr>
          <w:rFonts w:ascii="Arial Narrow" w:hAnsi="Arial Narrow"/>
        </w:rPr>
        <w:t xml:space="preserve">mensuellement </w:t>
      </w:r>
      <w:r w:rsidRPr="00B31B38">
        <w:rPr>
          <w:rFonts w:ascii="Arial Narrow" w:hAnsi="Arial Narrow"/>
        </w:rPr>
        <w:t xml:space="preserve">au service fait. </w:t>
      </w:r>
    </w:p>
    <w:p w14:paraId="0C127AFB" w14:textId="77777777" w:rsidR="00E56B0C" w:rsidRPr="00825EFE" w:rsidRDefault="00E56B0C" w:rsidP="00023FFA">
      <w:pPr>
        <w:pStyle w:val="En-tte"/>
        <w:spacing w:after="120" w:line="360" w:lineRule="auto"/>
        <w:jc w:val="both"/>
        <w:rPr>
          <w:rFonts w:ascii="Arial" w:hAnsi="Arial" w:cs="Arial"/>
          <w:sz w:val="20"/>
          <w:szCs w:val="20"/>
        </w:rPr>
      </w:pPr>
    </w:p>
    <w:p w14:paraId="25CFC6C5" w14:textId="4671D34B" w:rsidR="004C5CF1" w:rsidRPr="00E56B0C" w:rsidRDefault="00E674CE" w:rsidP="00E674CE">
      <w:pPr>
        <w:pStyle w:val="En-tte"/>
        <w:tabs>
          <w:tab w:val="clear" w:pos="4536"/>
          <w:tab w:val="clear" w:pos="9072"/>
        </w:tabs>
        <w:spacing w:after="240" w:line="360" w:lineRule="auto"/>
        <w:jc w:val="both"/>
        <w:rPr>
          <w:rFonts w:ascii="Arial Narrow" w:hAnsi="Arial Narrow"/>
          <w:b/>
        </w:rPr>
      </w:pPr>
      <w:r>
        <w:rPr>
          <w:rFonts w:ascii="Arial Narrow" w:hAnsi="Arial Narrow"/>
          <w:b/>
        </w:rPr>
        <w:t>1</w:t>
      </w:r>
      <w:r w:rsidR="00621F79">
        <w:rPr>
          <w:rFonts w:ascii="Arial Narrow" w:hAnsi="Arial Narrow"/>
          <w:b/>
        </w:rPr>
        <w:t>7</w:t>
      </w:r>
      <w:r>
        <w:rPr>
          <w:rFonts w:ascii="Arial Narrow" w:hAnsi="Arial Narrow"/>
          <w:b/>
        </w:rPr>
        <w:t>.3</w:t>
      </w:r>
      <w:r>
        <w:rPr>
          <w:rFonts w:ascii="Arial Narrow" w:hAnsi="Arial Narrow"/>
          <w:b/>
        </w:rPr>
        <w:tab/>
      </w:r>
      <w:r w:rsidR="004C5CF1" w:rsidRPr="00546FE0">
        <w:rPr>
          <w:rFonts w:ascii="Arial Narrow" w:hAnsi="Arial Narrow"/>
          <w:b/>
        </w:rPr>
        <w:t>Paiement de la part à commandes</w:t>
      </w:r>
    </w:p>
    <w:p w14:paraId="25D8325E" w14:textId="6C186DF5" w:rsidR="002168AA" w:rsidRDefault="002168AA" w:rsidP="002168AA">
      <w:pPr>
        <w:pStyle w:val="En-tte"/>
        <w:spacing w:after="120" w:line="360" w:lineRule="auto"/>
        <w:jc w:val="both"/>
        <w:rPr>
          <w:rFonts w:ascii="Arial Narrow" w:hAnsi="Arial Narrow"/>
        </w:rPr>
      </w:pPr>
      <w:r w:rsidRPr="00546FE0">
        <w:rPr>
          <w:rFonts w:ascii="Arial Narrow" w:hAnsi="Arial Narrow"/>
        </w:rPr>
        <w:lastRenderedPageBreak/>
        <w:t xml:space="preserve">Les prestations seront réglées sur présentation d’une facture </w:t>
      </w:r>
      <w:r>
        <w:rPr>
          <w:rFonts w:ascii="Arial Narrow" w:hAnsi="Arial Narrow"/>
        </w:rPr>
        <w:t xml:space="preserve">ou plusieurs factures </w:t>
      </w:r>
      <w:r w:rsidRPr="00546FE0">
        <w:rPr>
          <w:rFonts w:ascii="Arial Narrow" w:hAnsi="Arial Narrow"/>
        </w:rPr>
        <w:t>pour chaque bon de commande émis sur la base des prix unitaires fixés dans le BPU.</w:t>
      </w:r>
    </w:p>
    <w:p w14:paraId="7210FAD1" w14:textId="33393CEC" w:rsidR="002168AA" w:rsidRPr="00E56B0C" w:rsidRDefault="002168AA" w:rsidP="00E56B0C">
      <w:pPr>
        <w:pStyle w:val="Corpsdetexte"/>
        <w:spacing w:after="0" w:line="240" w:lineRule="auto"/>
        <w:rPr>
          <w:rFonts w:asciiTheme="minorHAnsi" w:hAnsiTheme="minorHAnsi"/>
        </w:rPr>
      </w:pPr>
      <w:r w:rsidRPr="00E56B0C">
        <w:rPr>
          <w:rFonts w:ascii="Arial Narrow" w:hAnsi="Arial Narrow"/>
        </w:rPr>
        <w:t xml:space="preserve">Le prix des fournitures </w:t>
      </w:r>
      <w:r w:rsidR="00E56B0C" w:rsidRPr="00E56B0C">
        <w:rPr>
          <w:rFonts w:ascii="Arial Narrow" w:hAnsi="Arial Narrow"/>
        </w:rPr>
        <w:t xml:space="preserve">sont </w:t>
      </w:r>
      <w:r w:rsidRPr="00E56B0C">
        <w:rPr>
          <w:rFonts w:ascii="Arial Narrow" w:hAnsi="Arial Narrow"/>
        </w:rPr>
        <w:t xml:space="preserve">facturées </w:t>
      </w:r>
      <w:r w:rsidR="00893E2F">
        <w:rPr>
          <w:rFonts w:ascii="Arial Narrow" w:hAnsi="Arial Narrow"/>
        </w:rPr>
        <w:t>c</w:t>
      </w:r>
      <w:r w:rsidR="00E56B0C" w:rsidRPr="00E56B0C">
        <w:rPr>
          <w:rFonts w:ascii="Arial Narrow" w:hAnsi="Arial Narrow"/>
        </w:rPr>
        <w:t>onformément à l’article 5.2 du présent document.</w:t>
      </w:r>
    </w:p>
    <w:p w14:paraId="0FBCD2AC" w14:textId="4B5667EF" w:rsidR="00AB6BBF" w:rsidRDefault="00AB6BBF" w:rsidP="004C5CF1">
      <w:pPr>
        <w:pStyle w:val="En-tte"/>
        <w:spacing w:after="120" w:line="360" w:lineRule="auto"/>
        <w:rPr>
          <w:rFonts w:ascii="Arial Narrow" w:hAnsi="Arial Narrow"/>
        </w:rPr>
      </w:pPr>
    </w:p>
    <w:p w14:paraId="64D3C434" w14:textId="17C3D0E5" w:rsidR="0089652C" w:rsidRPr="005E7717" w:rsidRDefault="00E674CE" w:rsidP="00E674CE">
      <w:pPr>
        <w:pStyle w:val="En-tte"/>
        <w:tabs>
          <w:tab w:val="clear" w:pos="4536"/>
          <w:tab w:val="clear" w:pos="9072"/>
        </w:tabs>
        <w:spacing w:after="240" w:line="360" w:lineRule="auto"/>
        <w:jc w:val="both"/>
        <w:rPr>
          <w:rFonts w:ascii="Arial Narrow" w:hAnsi="Arial Narrow"/>
          <w:b/>
        </w:rPr>
      </w:pPr>
      <w:r>
        <w:rPr>
          <w:rFonts w:ascii="Arial Narrow" w:hAnsi="Arial Narrow"/>
          <w:b/>
        </w:rPr>
        <w:t>1</w:t>
      </w:r>
      <w:r w:rsidR="00621F79">
        <w:rPr>
          <w:rFonts w:ascii="Arial Narrow" w:hAnsi="Arial Narrow"/>
          <w:b/>
        </w:rPr>
        <w:t>7</w:t>
      </w:r>
      <w:r>
        <w:rPr>
          <w:rFonts w:ascii="Arial Narrow" w:hAnsi="Arial Narrow"/>
          <w:b/>
        </w:rPr>
        <w:t>.4</w:t>
      </w:r>
      <w:r>
        <w:rPr>
          <w:rFonts w:ascii="Arial Narrow" w:hAnsi="Arial Narrow"/>
          <w:b/>
        </w:rPr>
        <w:tab/>
      </w:r>
      <w:r w:rsidR="0089652C" w:rsidRPr="005E7717">
        <w:rPr>
          <w:rFonts w:ascii="Arial Narrow" w:hAnsi="Arial Narrow"/>
          <w:b/>
        </w:rPr>
        <w:t>Paiement des marchés subséquents</w:t>
      </w:r>
    </w:p>
    <w:p w14:paraId="2B1AE71E" w14:textId="1F13DD61" w:rsidR="0089652C" w:rsidRDefault="0089652C" w:rsidP="0089652C">
      <w:pPr>
        <w:pStyle w:val="En-tte"/>
        <w:spacing w:after="120" w:line="360" w:lineRule="auto"/>
        <w:jc w:val="both"/>
        <w:rPr>
          <w:rFonts w:ascii="Arial Narrow" w:hAnsi="Arial Narrow"/>
        </w:rPr>
      </w:pPr>
      <w:r w:rsidRPr="00546FE0">
        <w:rPr>
          <w:rFonts w:ascii="Arial Narrow" w:hAnsi="Arial Narrow"/>
        </w:rPr>
        <w:t>Le paiement des prestations s’effectuera selon les modalités définies dans chaque marché subséquent.</w:t>
      </w:r>
    </w:p>
    <w:p w14:paraId="5820869D" w14:textId="77777777" w:rsidR="00E674CE" w:rsidRDefault="00E674CE" w:rsidP="0089652C">
      <w:pPr>
        <w:pStyle w:val="En-tte"/>
        <w:spacing w:after="120" w:line="360" w:lineRule="auto"/>
        <w:jc w:val="both"/>
        <w:rPr>
          <w:rFonts w:ascii="Arial Narrow" w:hAnsi="Arial Narrow"/>
        </w:rPr>
      </w:pPr>
    </w:p>
    <w:p w14:paraId="1AB3D153" w14:textId="4E31AEAB" w:rsidR="009B11C0" w:rsidRPr="005E7717" w:rsidRDefault="009B11C0" w:rsidP="009B11C0">
      <w:pPr>
        <w:pStyle w:val="En-tte"/>
        <w:tabs>
          <w:tab w:val="clear" w:pos="4536"/>
          <w:tab w:val="clear" w:pos="9072"/>
        </w:tabs>
        <w:spacing w:after="240" w:line="360" w:lineRule="auto"/>
        <w:jc w:val="both"/>
        <w:rPr>
          <w:rFonts w:ascii="Arial Narrow" w:hAnsi="Arial Narrow"/>
          <w:b/>
        </w:rPr>
      </w:pPr>
      <w:r>
        <w:rPr>
          <w:rFonts w:ascii="Arial Narrow" w:hAnsi="Arial Narrow"/>
          <w:b/>
        </w:rPr>
        <w:t>1</w:t>
      </w:r>
      <w:r w:rsidR="00621F79">
        <w:rPr>
          <w:rFonts w:ascii="Arial Narrow" w:hAnsi="Arial Narrow"/>
          <w:b/>
        </w:rPr>
        <w:t>7</w:t>
      </w:r>
      <w:r>
        <w:rPr>
          <w:rFonts w:ascii="Arial Narrow" w:hAnsi="Arial Narrow"/>
          <w:b/>
        </w:rPr>
        <w:t>.5</w:t>
      </w:r>
      <w:r>
        <w:rPr>
          <w:rFonts w:ascii="Arial Narrow" w:hAnsi="Arial Narrow"/>
          <w:b/>
        </w:rPr>
        <w:tab/>
      </w:r>
      <w:r w:rsidRPr="009B11C0">
        <w:rPr>
          <w:rFonts w:ascii="Arial Narrow" w:hAnsi="Arial Narrow"/>
          <w:b/>
        </w:rPr>
        <w:t>Délai global de paiement</w:t>
      </w:r>
    </w:p>
    <w:p w14:paraId="7B5C0949" w14:textId="473C9284" w:rsidR="005413BD" w:rsidRPr="00546FE0" w:rsidRDefault="005413BD" w:rsidP="005413BD">
      <w:pPr>
        <w:pStyle w:val="En-tte"/>
        <w:spacing w:after="120" w:line="360" w:lineRule="auto"/>
        <w:jc w:val="both"/>
        <w:rPr>
          <w:rFonts w:ascii="Arial Narrow" w:hAnsi="Arial Narrow"/>
        </w:rPr>
      </w:pPr>
      <w:r w:rsidRPr="00546FE0">
        <w:rPr>
          <w:rFonts w:ascii="Arial Narrow" w:hAnsi="Arial Narrow"/>
        </w:rPr>
        <w:t>L’EPMO</w:t>
      </w:r>
      <w:r w:rsidR="00893E2F">
        <w:rPr>
          <w:rFonts w:ascii="Arial Narrow" w:hAnsi="Arial Narrow"/>
        </w:rPr>
        <w:t>-VGE</w:t>
      </w:r>
      <w:r w:rsidRPr="00546FE0">
        <w:rPr>
          <w:rFonts w:ascii="Arial Narrow" w:hAnsi="Arial Narrow"/>
        </w:rPr>
        <w:t xml:space="preserve"> se libèrera des sommes dues par virement bancaire dans un délai de trente (30) jours à compter soit de la réception de la facture, soit de la date de fin d'exécution des prestations si celle-ci est postérieure à la date de réception de la facture.</w:t>
      </w:r>
    </w:p>
    <w:p w14:paraId="14DD27D4" w14:textId="4A8B6C6E" w:rsidR="005413BD" w:rsidRDefault="005413BD" w:rsidP="005413BD">
      <w:pPr>
        <w:pStyle w:val="En-tte"/>
        <w:spacing w:after="120" w:line="360" w:lineRule="auto"/>
        <w:jc w:val="both"/>
        <w:rPr>
          <w:rFonts w:ascii="Arial Narrow" w:hAnsi="Arial Narrow"/>
        </w:rPr>
      </w:pPr>
      <w:r w:rsidRPr="00546FE0">
        <w:rPr>
          <w:rFonts w:ascii="Arial Narrow" w:hAnsi="Arial Narrow"/>
        </w:rPr>
        <w:t>Le défaut de paiement dans ce délai, fait courir de plein droit des intérêts moratoires au bénéfice du titulaire et l'indemnité forfaitaire pour frais de recouvrement d’un montant de 40 €. Le taux des intérêts moratoires est égal au taux de refinancement de la Banque Centrale Européenne, majoré de 8 points.</w:t>
      </w:r>
    </w:p>
    <w:p w14:paraId="6E1314CD" w14:textId="77777777" w:rsidR="009B11C0" w:rsidRDefault="009B11C0" w:rsidP="005413BD">
      <w:pPr>
        <w:pStyle w:val="En-tte"/>
        <w:spacing w:after="120" w:line="360" w:lineRule="auto"/>
        <w:jc w:val="both"/>
        <w:rPr>
          <w:rFonts w:ascii="Arial Narrow" w:hAnsi="Arial Narrow"/>
        </w:rPr>
      </w:pPr>
    </w:p>
    <w:p w14:paraId="7B5B7655" w14:textId="570DEAA2" w:rsidR="009B11C0" w:rsidRPr="005E7717" w:rsidRDefault="00621F79" w:rsidP="009B11C0">
      <w:pPr>
        <w:pStyle w:val="En-tte"/>
        <w:tabs>
          <w:tab w:val="clear" w:pos="4536"/>
          <w:tab w:val="clear" w:pos="9072"/>
        </w:tabs>
        <w:spacing w:after="240" w:line="360" w:lineRule="auto"/>
        <w:jc w:val="both"/>
        <w:rPr>
          <w:rFonts w:ascii="Arial Narrow" w:hAnsi="Arial Narrow"/>
          <w:b/>
        </w:rPr>
      </w:pPr>
      <w:r>
        <w:rPr>
          <w:rFonts w:ascii="Arial Narrow" w:hAnsi="Arial Narrow"/>
          <w:b/>
        </w:rPr>
        <w:t>17</w:t>
      </w:r>
      <w:r w:rsidR="009B11C0">
        <w:rPr>
          <w:rFonts w:ascii="Arial Narrow" w:hAnsi="Arial Narrow"/>
          <w:b/>
        </w:rPr>
        <w:t>.6</w:t>
      </w:r>
      <w:r w:rsidR="009B11C0">
        <w:rPr>
          <w:rFonts w:ascii="Arial Narrow" w:hAnsi="Arial Narrow"/>
          <w:b/>
        </w:rPr>
        <w:tab/>
      </w:r>
      <w:r w:rsidR="009B11C0" w:rsidRPr="009B11C0">
        <w:rPr>
          <w:rFonts w:ascii="Arial Narrow" w:hAnsi="Arial Narrow"/>
          <w:b/>
        </w:rPr>
        <w:t>Cession ou nantissement de créances</w:t>
      </w:r>
    </w:p>
    <w:p w14:paraId="55A55D83" w14:textId="77777777" w:rsidR="00367714" w:rsidRPr="00546FE0" w:rsidRDefault="00367714" w:rsidP="00F6320E">
      <w:pPr>
        <w:pStyle w:val="En-tte"/>
        <w:spacing w:after="120" w:line="360" w:lineRule="auto"/>
        <w:jc w:val="both"/>
        <w:rPr>
          <w:rFonts w:ascii="Arial Narrow" w:hAnsi="Arial Narrow"/>
        </w:rPr>
      </w:pPr>
      <w:r w:rsidRPr="00546FE0">
        <w:rPr>
          <w:rFonts w:ascii="Arial Narrow" w:hAnsi="Arial Narrow"/>
        </w:rPr>
        <w:t xml:space="preserve">Le titulaire pourra céder ou nantir sa créance, en partie ou en totalité, dans le respect des dispositions des articles R. 2191-45 à R. 2191-63 du Code de la commande publique. </w:t>
      </w:r>
    </w:p>
    <w:p w14:paraId="7BB10C34" w14:textId="77777777" w:rsidR="004D0CF2" w:rsidRPr="00546FE0" w:rsidRDefault="004D0CF2" w:rsidP="004D0CF2">
      <w:pPr>
        <w:pStyle w:val="En-tte"/>
        <w:spacing w:after="120" w:line="360" w:lineRule="auto"/>
        <w:jc w:val="both"/>
        <w:rPr>
          <w:rFonts w:ascii="Arial Narrow" w:hAnsi="Arial Narrow"/>
        </w:rPr>
      </w:pPr>
    </w:p>
    <w:p w14:paraId="01154858" w14:textId="77777777" w:rsidR="004D0CF2" w:rsidRPr="00546FE0" w:rsidRDefault="004D0CF2"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FACTURATION</w:t>
      </w:r>
    </w:p>
    <w:p w14:paraId="288513C3" w14:textId="457ED08C" w:rsidR="004C5CF1" w:rsidRPr="00546FE0" w:rsidRDefault="00621F79" w:rsidP="00E674CE">
      <w:pPr>
        <w:pStyle w:val="En-tte"/>
        <w:tabs>
          <w:tab w:val="clear" w:pos="4536"/>
          <w:tab w:val="clear" w:pos="9072"/>
        </w:tabs>
        <w:spacing w:after="240" w:line="360" w:lineRule="auto"/>
        <w:jc w:val="both"/>
        <w:rPr>
          <w:rFonts w:ascii="Arial Narrow" w:hAnsi="Arial Narrow"/>
          <w:b/>
        </w:rPr>
      </w:pPr>
      <w:r>
        <w:rPr>
          <w:rFonts w:ascii="Arial Narrow" w:hAnsi="Arial Narrow"/>
          <w:b/>
        </w:rPr>
        <w:t>18</w:t>
      </w:r>
      <w:r w:rsidR="00E674CE">
        <w:rPr>
          <w:rFonts w:ascii="Arial Narrow" w:hAnsi="Arial Narrow"/>
          <w:b/>
        </w:rPr>
        <w:t>.1</w:t>
      </w:r>
      <w:r w:rsidR="00E674CE">
        <w:rPr>
          <w:rFonts w:ascii="Arial Narrow" w:hAnsi="Arial Narrow"/>
          <w:b/>
        </w:rPr>
        <w:tab/>
      </w:r>
      <w:r w:rsidR="004C5CF1" w:rsidRPr="00546FE0">
        <w:rPr>
          <w:rFonts w:ascii="Arial Narrow" w:hAnsi="Arial Narrow"/>
          <w:b/>
        </w:rPr>
        <w:t>Contenu des factures</w:t>
      </w:r>
    </w:p>
    <w:p w14:paraId="1453F7BC" w14:textId="7BB1603E" w:rsidR="004C5CF1" w:rsidRPr="00546FE0" w:rsidRDefault="004C5CF1" w:rsidP="00F6320E">
      <w:pPr>
        <w:pStyle w:val="En-tte"/>
        <w:spacing w:after="120" w:line="360" w:lineRule="auto"/>
        <w:jc w:val="both"/>
        <w:rPr>
          <w:rFonts w:ascii="Arial Narrow" w:hAnsi="Arial Narrow"/>
        </w:rPr>
      </w:pPr>
      <w:r w:rsidRPr="00546FE0">
        <w:rPr>
          <w:rFonts w:ascii="Arial Narrow" w:hAnsi="Arial Narrow"/>
        </w:rPr>
        <w:t>En cas de cotraitance, le mandataire du groupement est seul habilité à présenter l’ensemble des factures à l’EP</w:t>
      </w:r>
      <w:r w:rsidR="004D0CF2" w:rsidRPr="00546FE0">
        <w:rPr>
          <w:rFonts w:ascii="Arial Narrow" w:hAnsi="Arial Narrow"/>
        </w:rPr>
        <w:t>MO</w:t>
      </w:r>
      <w:r w:rsidR="00742A2F">
        <w:rPr>
          <w:rFonts w:ascii="Arial Narrow" w:hAnsi="Arial Narrow"/>
        </w:rPr>
        <w:t>-VGE</w:t>
      </w:r>
      <w:r w:rsidRPr="00546FE0">
        <w:rPr>
          <w:rFonts w:ascii="Arial Narrow" w:hAnsi="Arial Narrow"/>
        </w:rPr>
        <w:t>.</w:t>
      </w:r>
    </w:p>
    <w:p w14:paraId="7453A8BE" w14:textId="77777777" w:rsidR="004C5CF1" w:rsidRPr="00546FE0" w:rsidRDefault="004C5CF1" w:rsidP="004C5CF1">
      <w:pPr>
        <w:pStyle w:val="En-tte"/>
        <w:spacing w:after="120" w:line="360" w:lineRule="auto"/>
        <w:rPr>
          <w:rFonts w:ascii="Arial Narrow" w:hAnsi="Arial Narrow"/>
        </w:rPr>
      </w:pPr>
      <w:r w:rsidRPr="00546FE0">
        <w:rPr>
          <w:rFonts w:ascii="Arial Narrow" w:hAnsi="Arial Narrow"/>
        </w:rPr>
        <w:t>Chaque facture devra comporter, conformément aux dispositions de l’article D. 2192-2 du code de la commande publique, notamment les indications suivantes :</w:t>
      </w:r>
    </w:p>
    <w:p w14:paraId="487D877B" w14:textId="77777777" w:rsidR="006A63E0" w:rsidRPr="00546FE0" w:rsidRDefault="006A63E0" w:rsidP="004C5CF1">
      <w:pPr>
        <w:pStyle w:val="En-tte"/>
        <w:spacing w:after="120" w:line="360" w:lineRule="auto"/>
        <w:rPr>
          <w:rFonts w:ascii="Arial Narrow" w:hAnsi="Arial Narrow"/>
        </w:rPr>
      </w:pPr>
      <w:r w:rsidRPr="00546FE0">
        <w:rPr>
          <w:rFonts w:ascii="Arial Narrow" w:hAnsi="Arial Narrow"/>
        </w:rPr>
        <w:t>- la date d’émission de la facture ;</w:t>
      </w:r>
    </w:p>
    <w:p w14:paraId="12C3650F" w14:textId="70CBC960" w:rsidR="006A63E0" w:rsidRPr="00546FE0" w:rsidRDefault="00AB6BBF" w:rsidP="006A63E0">
      <w:pPr>
        <w:pStyle w:val="En-tte"/>
        <w:spacing w:after="120" w:line="360" w:lineRule="auto"/>
        <w:rPr>
          <w:rFonts w:ascii="Arial Narrow" w:hAnsi="Arial Narrow"/>
        </w:rPr>
      </w:pPr>
      <w:r>
        <w:rPr>
          <w:rFonts w:ascii="Arial Narrow" w:hAnsi="Arial Narrow"/>
        </w:rPr>
        <w:t xml:space="preserve">- </w:t>
      </w:r>
      <w:r w:rsidR="006A63E0" w:rsidRPr="00546FE0">
        <w:rPr>
          <w:rFonts w:ascii="Arial Narrow" w:hAnsi="Arial Narrow"/>
        </w:rPr>
        <w:t>la raison sociale, le n° SIRET, le n° de TVA intra-communautaire et l’adresse du titulaire ;</w:t>
      </w:r>
    </w:p>
    <w:p w14:paraId="6D08AF16" w14:textId="54AD6A3D" w:rsidR="004C5CF1" w:rsidRPr="00546FE0" w:rsidRDefault="004C5CF1" w:rsidP="004C5CF1">
      <w:pPr>
        <w:pStyle w:val="En-tte"/>
        <w:spacing w:after="120" w:line="360" w:lineRule="auto"/>
        <w:rPr>
          <w:rFonts w:ascii="Arial Narrow" w:hAnsi="Arial Narrow"/>
        </w:rPr>
      </w:pPr>
      <w:r w:rsidRPr="00546FE0">
        <w:rPr>
          <w:rFonts w:ascii="Arial Narrow" w:hAnsi="Arial Narrow"/>
        </w:rPr>
        <w:t>- la désignation de la personne publique contractante à savoir </w:t>
      </w:r>
      <w:r w:rsidR="006A63E0" w:rsidRPr="00546FE0">
        <w:rPr>
          <w:rFonts w:ascii="Arial Narrow" w:hAnsi="Arial Narrow"/>
        </w:rPr>
        <w:t>l’EPMO</w:t>
      </w:r>
      <w:r w:rsidRPr="00546FE0">
        <w:rPr>
          <w:rFonts w:ascii="Arial Narrow" w:hAnsi="Arial Narrow"/>
        </w:rPr>
        <w:t> </w:t>
      </w:r>
      <w:r w:rsidR="00DF5CDD">
        <w:rPr>
          <w:rFonts w:ascii="Arial Narrow" w:hAnsi="Arial Narrow"/>
        </w:rPr>
        <w:t>-VGE</w:t>
      </w:r>
      <w:r w:rsidRPr="00546FE0">
        <w:rPr>
          <w:rFonts w:ascii="Arial Narrow" w:hAnsi="Arial Narrow"/>
        </w:rPr>
        <w:t>;</w:t>
      </w:r>
    </w:p>
    <w:p w14:paraId="0131D981" w14:textId="77777777" w:rsidR="006A63E0" w:rsidRPr="00546FE0" w:rsidRDefault="006A63E0" w:rsidP="004C5CF1">
      <w:pPr>
        <w:pStyle w:val="En-tte"/>
        <w:spacing w:after="120" w:line="360" w:lineRule="auto"/>
        <w:rPr>
          <w:rFonts w:ascii="Arial Narrow" w:hAnsi="Arial Narrow"/>
        </w:rPr>
      </w:pPr>
      <w:r w:rsidRPr="00546FE0">
        <w:rPr>
          <w:rFonts w:ascii="Arial Narrow" w:hAnsi="Arial Narrow"/>
        </w:rPr>
        <w:t>- le numéro de la facture ;</w:t>
      </w:r>
    </w:p>
    <w:p w14:paraId="7071DCBD"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lastRenderedPageBreak/>
        <w:t>- le numéro du marché, du bon de commande ou du marché subséquent ;</w:t>
      </w:r>
    </w:p>
    <w:p w14:paraId="5B2E2550"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t>- la désignation des prestations effectuées ;</w:t>
      </w:r>
    </w:p>
    <w:p w14:paraId="145A4D99"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t>- le montant H.T. détaillé des prestations et les quantités ; </w:t>
      </w:r>
    </w:p>
    <w:p w14:paraId="675FB0C2"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t>- le taux de TVA en vigueur et son montant ;</w:t>
      </w:r>
    </w:p>
    <w:p w14:paraId="5D0CFBEF"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t>- le montant total TTC des prestations ;</w:t>
      </w:r>
    </w:p>
    <w:p w14:paraId="5629EA85" w14:textId="3FB60360" w:rsidR="004C5CF1" w:rsidRDefault="006A63E0" w:rsidP="004C5CF1">
      <w:pPr>
        <w:pStyle w:val="En-tte"/>
        <w:spacing w:after="120" w:line="360" w:lineRule="auto"/>
        <w:rPr>
          <w:rFonts w:ascii="Arial Narrow" w:hAnsi="Arial Narrow"/>
        </w:rPr>
      </w:pPr>
      <w:r w:rsidRPr="00546FE0">
        <w:rPr>
          <w:rFonts w:ascii="Arial Narrow" w:hAnsi="Arial Narrow"/>
        </w:rPr>
        <w:t xml:space="preserve">- </w:t>
      </w:r>
      <w:r w:rsidR="004C5CF1" w:rsidRPr="00546FE0">
        <w:rPr>
          <w:rFonts w:ascii="Arial Narrow" w:hAnsi="Arial Narrow"/>
        </w:rPr>
        <w:t>le numéro du compte bancaire du titulaire</w:t>
      </w:r>
      <w:r w:rsidRPr="00546FE0">
        <w:rPr>
          <w:rFonts w:ascii="Arial Narrow" w:hAnsi="Arial Narrow"/>
        </w:rPr>
        <w:t>.</w:t>
      </w:r>
    </w:p>
    <w:p w14:paraId="44AC5CB5" w14:textId="77777777" w:rsidR="00893E2F" w:rsidRDefault="00893E2F" w:rsidP="004C5CF1">
      <w:pPr>
        <w:pStyle w:val="En-tte"/>
        <w:spacing w:after="120" w:line="360" w:lineRule="auto"/>
        <w:rPr>
          <w:rFonts w:ascii="Arial Narrow" w:hAnsi="Arial Narrow"/>
        </w:rPr>
      </w:pPr>
    </w:p>
    <w:p w14:paraId="09AA2F19" w14:textId="44E162D5" w:rsidR="009B11C0" w:rsidRPr="00546FE0" w:rsidRDefault="009B11C0" w:rsidP="009B11C0">
      <w:pPr>
        <w:pStyle w:val="En-tte"/>
        <w:tabs>
          <w:tab w:val="clear" w:pos="4536"/>
          <w:tab w:val="clear" w:pos="9072"/>
        </w:tabs>
        <w:spacing w:after="240" w:line="360" w:lineRule="auto"/>
        <w:jc w:val="both"/>
        <w:rPr>
          <w:rFonts w:ascii="Arial Narrow" w:hAnsi="Arial Narrow"/>
          <w:b/>
        </w:rPr>
      </w:pPr>
      <w:r>
        <w:rPr>
          <w:rFonts w:ascii="Arial Narrow" w:hAnsi="Arial Narrow"/>
          <w:b/>
        </w:rPr>
        <w:t>1</w:t>
      </w:r>
      <w:r w:rsidR="00621F79">
        <w:rPr>
          <w:rFonts w:ascii="Arial Narrow" w:hAnsi="Arial Narrow"/>
          <w:b/>
        </w:rPr>
        <w:t>8</w:t>
      </w:r>
      <w:r>
        <w:rPr>
          <w:rFonts w:ascii="Arial Narrow" w:hAnsi="Arial Narrow"/>
          <w:b/>
        </w:rPr>
        <w:t>.2</w:t>
      </w:r>
      <w:r>
        <w:rPr>
          <w:rFonts w:ascii="Arial Narrow" w:hAnsi="Arial Narrow"/>
          <w:b/>
        </w:rPr>
        <w:tab/>
      </w:r>
      <w:r w:rsidRPr="009B11C0">
        <w:rPr>
          <w:rFonts w:ascii="Arial Narrow" w:hAnsi="Arial Narrow"/>
          <w:b/>
        </w:rPr>
        <w:t>Obligation d’envoi de factures dématérialisées</w:t>
      </w:r>
    </w:p>
    <w:p w14:paraId="7C3BC98A" w14:textId="77777777" w:rsidR="004C5CF1" w:rsidRPr="00546FE0" w:rsidRDefault="004C5CF1" w:rsidP="006A63E0">
      <w:pPr>
        <w:pStyle w:val="En-tte"/>
        <w:spacing w:after="120" w:line="360" w:lineRule="auto"/>
        <w:jc w:val="both"/>
        <w:rPr>
          <w:rFonts w:ascii="Arial Narrow" w:hAnsi="Arial Narrow"/>
          <w:i/>
          <w:u w:val="single"/>
        </w:rPr>
      </w:pPr>
      <w:r w:rsidRPr="00546FE0">
        <w:rPr>
          <w:rFonts w:ascii="Arial Narrow" w:hAnsi="Arial Narrow"/>
        </w:rPr>
        <w:t xml:space="preserve">En application des dispositions des articles L. 2192-1 à L. 2192-7 et D. 2192-1 à R. 2192-3 du code de la commande publique, le titulaire est invité à adresser sa facture au format électronique sur le portail mutualisé de l’État Chorus Pro : </w:t>
      </w:r>
      <w:hyperlink r:id="rId9" w:history="1">
        <w:r w:rsidRPr="00546FE0">
          <w:rPr>
            <w:rStyle w:val="Lienhypertexte"/>
            <w:rFonts w:ascii="Arial Narrow" w:hAnsi="Arial Narrow"/>
            <w:bCs/>
            <w:i/>
          </w:rPr>
          <w:t>https://chorus-pro.gouv.fr/</w:t>
        </w:r>
      </w:hyperlink>
    </w:p>
    <w:p w14:paraId="1CAFB283" w14:textId="77777777" w:rsidR="004C5CF1" w:rsidRDefault="004C5CF1" w:rsidP="006A63E0">
      <w:pPr>
        <w:pStyle w:val="En-tte"/>
        <w:spacing w:after="120" w:line="360" w:lineRule="auto"/>
        <w:jc w:val="both"/>
        <w:rPr>
          <w:rFonts w:ascii="Arial Narrow" w:hAnsi="Arial Narrow"/>
        </w:rPr>
      </w:pPr>
      <w:r w:rsidRPr="00546FE0">
        <w:rPr>
          <w:rFonts w:ascii="Arial Narrow" w:hAnsi="Arial Narrow"/>
        </w:rPr>
        <w:t>Il est rappelé que depuis le 1</w:t>
      </w:r>
      <w:r w:rsidRPr="00546FE0">
        <w:rPr>
          <w:rFonts w:ascii="Arial Narrow" w:hAnsi="Arial Narrow"/>
          <w:vertAlign w:val="superscript"/>
        </w:rPr>
        <w:t>er</w:t>
      </w:r>
      <w:r w:rsidRPr="00546FE0">
        <w:rPr>
          <w:rFonts w:ascii="Arial Narrow" w:hAnsi="Arial Narrow"/>
        </w:rPr>
        <w:t xml:space="preserve"> janvier 2020 (article 3 de l’ordonnance du ° 2014-697 du 26 juin 2014 relative au développement de la facturation électronique), seul l’envoi d’une facture électronique est légalement possible et concerne tous les opérateurs économiques quelle que soit leur taille (grandes entreprises, ETI, PME et micro- entreprises).</w:t>
      </w:r>
    </w:p>
    <w:p w14:paraId="4BB910CF" w14:textId="77777777" w:rsidR="009B11C0" w:rsidRPr="00546FE0" w:rsidRDefault="009B11C0" w:rsidP="006A63E0">
      <w:pPr>
        <w:pStyle w:val="En-tte"/>
        <w:spacing w:after="120" w:line="360" w:lineRule="auto"/>
        <w:jc w:val="both"/>
        <w:rPr>
          <w:rFonts w:ascii="Arial Narrow" w:hAnsi="Arial Narrow"/>
        </w:rPr>
      </w:pPr>
    </w:p>
    <w:p w14:paraId="2165B724" w14:textId="58312C71" w:rsidR="009B11C0" w:rsidRPr="00546FE0" w:rsidRDefault="009B11C0" w:rsidP="009B11C0">
      <w:pPr>
        <w:pStyle w:val="En-tte"/>
        <w:tabs>
          <w:tab w:val="clear" w:pos="4536"/>
          <w:tab w:val="clear" w:pos="9072"/>
        </w:tabs>
        <w:spacing w:after="240" w:line="360" w:lineRule="auto"/>
        <w:jc w:val="both"/>
        <w:rPr>
          <w:rFonts w:ascii="Arial Narrow" w:hAnsi="Arial Narrow"/>
          <w:b/>
        </w:rPr>
      </w:pPr>
      <w:r>
        <w:rPr>
          <w:rFonts w:ascii="Arial Narrow" w:hAnsi="Arial Narrow"/>
          <w:b/>
        </w:rPr>
        <w:t>1</w:t>
      </w:r>
      <w:r w:rsidR="00621F79">
        <w:rPr>
          <w:rFonts w:ascii="Arial Narrow" w:hAnsi="Arial Narrow"/>
          <w:b/>
        </w:rPr>
        <w:t>8</w:t>
      </w:r>
      <w:r>
        <w:rPr>
          <w:rFonts w:ascii="Arial Narrow" w:hAnsi="Arial Narrow"/>
          <w:b/>
        </w:rPr>
        <w:t>.3</w:t>
      </w:r>
      <w:r>
        <w:rPr>
          <w:rFonts w:ascii="Arial Narrow" w:hAnsi="Arial Narrow"/>
          <w:b/>
        </w:rPr>
        <w:tab/>
        <w:t>Envoi des factures dématé</w:t>
      </w:r>
      <w:r w:rsidRPr="009B11C0">
        <w:rPr>
          <w:rFonts w:ascii="Arial Narrow" w:hAnsi="Arial Narrow"/>
          <w:b/>
        </w:rPr>
        <w:t>rialisées</w:t>
      </w:r>
    </w:p>
    <w:p w14:paraId="5D517A0C" w14:textId="77777777" w:rsidR="004C5CF1" w:rsidRPr="00546FE0" w:rsidRDefault="006A63E0" w:rsidP="004C5CF1">
      <w:pPr>
        <w:pStyle w:val="En-tte"/>
        <w:spacing w:after="120" w:line="360" w:lineRule="auto"/>
        <w:rPr>
          <w:rFonts w:ascii="Arial Narrow" w:hAnsi="Arial Narrow"/>
        </w:rPr>
      </w:pPr>
      <w:r w:rsidRPr="00546FE0">
        <w:rPr>
          <w:rFonts w:ascii="Arial Narrow" w:hAnsi="Arial Narrow"/>
        </w:rPr>
        <w:t>Les factures</w:t>
      </w:r>
      <w:r w:rsidR="004C5CF1" w:rsidRPr="00546FE0">
        <w:rPr>
          <w:rFonts w:ascii="Arial Narrow" w:hAnsi="Arial Narrow"/>
        </w:rPr>
        <w:t xml:space="preserve"> sur </w:t>
      </w:r>
      <w:r w:rsidRPr="00546FE0">
        <w:rPr>
          <w:rFonts w:ascii="Arial Narrow" w:hAnsi="Arial Narrow"/>
        </w:rPr>
        <w:t xml:space="preserve">déposées sur </w:t>
      </w:r>
      <w:r w:rsidR="004C5CF1" w:rsidRPr="00546FE0">
        <w:rPr>
          <w:rFonts w:ascii="Arial Narrow" w:hAnsi="Arial Narrow"/>
        </w:rPr>
        <w:t xml:space="preserve">le portail Chorus Pro </w:t>
      </w:r>
      <w:r w:rsidRPr="00546FE0">
        <w:rPr>
          <w:rFonts w:ascii="Arial Narrow" w:hAnsi="Arial Narrow"/>
        </w:rPr>
        <w:t xml:space="preserve">à l’aide des </w:t>
      </w:r>
      <w:r w:rsidR="004C5CF1" w:rsidRPr="00546FE0">
        <w:rPr>
          <w:rFonts w:ascii="Arial Narrow" w:hAnsi="Arial Narrow"/>
        </w:rPr>
        <w:t xml:space="preserve">informations </w:t>
      </w:r>
      <w:r w:rsidRPr="00546FE0">
        <w:rPr>
          <w:rFonts w:ascii="Arial Narrow" w:hAnsi="Arial Narrow"/>
        </w:rPr>
        <w:t>suivantes</w:t>
      </w:r>
      <w:r w:rsidR="004C5CF1" w:rsidRPr="00546FE0">
        <w:rPr>
          <w:rFonts w:ascii="Arial Narrow" w:hAnsi="Arial Narrow"/>
        </w:rPr>
        <w:t xml:space="preserve"> :</w:t>
      </w:r>
    </w:p>
    <w:p w14:paraId="19C410DA" w14:textId="77777777" w:rsidR="004C5CF1" w:rsidRPr="00546FE0" w:rsidRDefault="004C5CF1" w:rsidP="00245388">
      <w:pPr>
        <w:pStyle w:val="En-tte"/>
        <w:numPr>
          <w:ilvl w:val="0"/>
          <w:numId w:val="13"/>
        </w:numPr>
        <w:spacing w:after="120" w:line="360" w:lineRule="auto"/>
        <w:jc w:val="both"/>
        <w:rPr>
          <w:rFonts w:ascii="Arial Narrow" w:hAnsi="Arial Narrow"/>
        </w:rPr>
      </w:pPr>
      <w:r w:rsidRPr="00546FE0">
        <w:rPr>
          <w:rFonts w:ascii="Arial Narrow" w:hAnsi="Arial Narrow"/>
        </w:rPr>
        <w:t xml:space="preserve">Le SIRET </w:t>
      </w:r>
      <w:r w:rsidR="006A63E0" w:rsidRPr="00546FE0">
        <w:rPr>
          <w:rFonts w:ascii="Arial Narrow" w:hAnsi="Arial Narrow"/>
        </w:rPr>
        <w:t xml:space="preserve">de l’EPMO : </w:t>
      </w:r>
      <w:r w:rsidR="003978C9" w:rsidRPr="00546FE0">
        <w:rPr>
          <w:rFonts w:ascii="Arial Narrow" w:hAnsi="Arial Narrow"/>
        </w:rPr>
        <w:t>180 092 447 00010</w:t>
      </w:r>
      <w:r w:rsidRPr="00546FE0">
        <w:rPr>
          <w:rFonts w:ascii="Arial Narrow" w:hAnsi="Arial Narrow"/>
        </w:rPr>
        <w:t> ;</w:t>
      </w:r>
    </w:p>
    <w:p w14:paraId="2404FF4F" w14:textId="77777777" w:rsidR="004C5CF1" w:rsidRPr="00546FE0" w:rsidRDefault="004C5CF1" w:rsidP="00245388">
      <w:pPr>
        <w:pStyle w:val="En-tte"/>
        <w:numPr>
          <w:ilvl w:val="0"/>
          <w:numId w:val="13"/>
        </w:numPr>
        <w:spacing w:after="120" w:line="360" w:lineRule="auto"/>
        <w:jc w:val="both"/>
        <w:rPr>
          <w:rFonts w:ascii="Arial Narrow" w:hAnsi="Arial Narrow"/>
        </w:rPr>
      </w:pPr>
      <w:r w:rsidRPr="00546FE0">
        <w:rPr>
          <w:rFonts w:ascii="Arial Narrow" w:hAnsi="Arial Narrow"/>
        </w:rPr>
        <w:t xml:space="preserve">Le </w:t>
      </w:r>
      <w:r w:rsidR="006A63E0" w:rsidRPr="00546FE0">
        <w:rPr>
          <w:rFonts w:ascii="Arial Narrow" w:hAnsi="Arial Narrow"/>
        </w:rPr>
        <w:t xml:space="preserve">numéro du marché </w:t>
      </w:r>
      <w:r w:rsidRPr="00546FE0">
        <w:rPr>
          <w:rFonts w:ascii="Arial Narrow" w:hAnsi="Arial Narrow"/>
        </w:rPr>
        <w:t>;</w:t>
      </w:r>
    </w:p>
    <w:p w14:paraId="6EC33DBB" w14:textId="166168FE" w:rsidR="004C5CF1" w:rsidRPr="00546FE0" w:rsidRDefault="004C5CF1" w:rsidP="00245388">
      <w:pPr>
        <w:pStyle w:val="En-tte"/>
        <w:numPr>
          <w:ilvl w:val="0"/>
          <w:numId w:val="13"/>
        </w:numPr>
        <w:spacing w:after="120" w:line="360" w:lineRule="auto"/>
        <w:jc w:val="both"/>
        <w:rPr>
          <w:rFonts w:ascii="Arial Narrow" w:hAnsi="Arial Narrow"/>
        </w:rPr>
      </w:pPr>
      <w:r w:rsidRPr="00546FE0">
        <w:rPr>
          <w:rFonts w:ascii="Arial Narrow" w:hAnsi="Arial Narrow"/>
        </w:rPr>
        <w:t>Le numéro d’engagement juridique</w:t>
      </w:r>
      <w:r w:rsidR="00846D60">
        <w:rPr>
          <w:rFonts w:ascii="Arial Narrow" w:hAnsi="Arial Narrow"/>
        </w:rPr>
        <w:t xml:space="preserve"> et le code service</w:t>
      </w:r>
      <w:r w:rsidR="003978C9" w:rsidRPr="00546FE0">
        <w:rPr>
          <w:rFonts w:ascii="Arial Narrow" w:hAnsi="Arial Narrow"/>
        </w:rPr>
        <w:t xml:space="preserve"> qui ser</w:t>
      </w:r>
      <w:r w:rsidR="00846D60">
        <w:rPr>
          <w:rFonts w:ascii="Arial Narrow" w:hAnsi="Arial Narrow"/>
        </w:rPr>
        <w:t>ont</w:t>
      </w:r>
      <w:r w:rsidR="003978C9" w:rsidRPr="00546FE0">
        <w:rPr>
          <w:rFonts w:ascii="Arial Narrow" w:hAnsi="Arial Narrow"/>
        </w:rPr>
        <w:t xml:space="preserve"> communiqué</w:t>
      </w:r>
      <w:r w:rsidR="00846D60">
        <w:rPr>
          <w:rFonts w:ascii="Arial Narrow" w:hAnsi="Arial Narrow"/>
        </w:rPr>
        <w:t>s</w:t>
      </w:r>
      <w:r w:rsidR="003978C9" w:rsidRPr="00546FE0">
        <w:rPr>
          <w:rFonts w:ascii="Arial Narrow" w:hAnsi="Arial Narrow"/>
        </w:rPr>
        <w:t xml:space="preserve"> au titulaire après la notification du marché.</w:t>
      </w:r>
    </w:p>
    <w:p w14:paraId="53242C70" w14:textId="77777777" w:rsidR="00F00B40" w:rsidRPr="00546FE0" w:rsidRDefault="00F00B40" w:rsidP="00F00B40">
      <w:pPr>
        <w:pStyle w:val="En-tte"/>
        <w:spacing w:after="120" w:line="360" w:lineRule="auto"/>
        <w:jc w:val="both"/>
        <w:rPr>
          <w:rFonts w:ascii="Arial Narrow" w:hAnsi="Arial Narrow"/>
        </w:rPr>
      </w:pPr>
      <w:r w:rsidRPr="00546FE0">
        <w:rPr>
          <w:rFonts w:ascii="Arial Narrow" w:hAnsi="Arial Narrow"/>
        </w:rPr>
        <w:t xml:space="preserve">En cas de difficultés, le titulaire peut prendre l’attache du service en ligne du portail Chorus Pro. </w:t>
      </w:r>
    </w:p>
    <w:p w14:paraId="2DC9A81E" w14:textId="77777777" w:rsidR="004C5CF1" w:rsidRPr="00546FE0" w:rsidRDefault="004C5CF1" w:rsidP="004C5CF1">
      <w:pPr>
        <w:pStyle w:val="En-tte"/>
        <w:spacing w:after="120" w:line="360" w:lineRule="auto"/>
        <w:rPr>
          <w:rFonts w:ascii="Arial Narrow" w:hAnsi="Arial Narrow"/>
        </w:rPr>
      </w:pPr>
    </w:p>
    <w:p w14:paraId="2C43622A" w14:textId="77777777" w:rsidR="007D159B" w:rsidRPr="00546FE0" w:rsidRDefault="007D159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Garanties</w:t>
      </w:r>
    </w:p>
    <w:p w14:paraId="40A3F625" w14:textId="36625CFD" w:rsidR="004A157C" w:rsidRPr="00A4479E" w:rsidRDefault="00D27E26" w:rsidP="006465DC">
      <w:pPr>
        <w:pStyle w:val="En-tte"/>
        <w:spacing w:after="120" w:line="360" w:lineRule="auto"/>
        <w:jc w:val="both"/>
        <w:rPr>
          <w:rFonts w:ascii="Arial Narrow" w:hAnsi="Arial Narrow"/>
        </w:rPr>
      </w:pPr>
      <w:r w:rsidRPr="00A4479E">
        <w:rPr>
          <w:rFonts w:ascii="Arial Narrow" w:hAnsi="Arial Narrow"/>
        </w:rPr>
        <w:t>L</w:t>
      </w:r>
      <w:r w:rsidR="00DB457F" w:rsidRPr="00A4479E">
        <w:rPr>
          <w:rFonts w:ascii="Arial Narrow" w:hAnsi="Arial Narrow"/>
        </w:rPr>
        <w:t>’admission des prestations entraine le transfert de propriété. L</w:t>
      </w:r>
      <w:r w:rsidRPr="00A4479E">
        <w:rPr>
          <w:rFonts w:ascii="Arial Narrow" w:hAnsi="Arial Narrow"/>
        </w:rPr>
        <w:t>e matériel fourni par le titulaire en cours de marché, est garanti pendant toute la durée légale soit un an, ou pendant la garantie contractuelle accordée par le fabricant si celle-ci est supérieure à la durée légale.</w:t>
      </w:r>
    </w:p>
    <w:p w14:paraId="23763E22" w14:textId="1B0D639B" w:rsidR="00D27E26" w:rsidRPr="00A4479E" w:rsidRDefault="00D27E26" w:rsidP="006465DC">
      <w:pPr>
        <w:pStyle w:val="En-tte"/>
        <w:spacing w:after="120" w:line="360" w:lineRule="auto"/>
        <w:jc w:val="both"/>
        <w:rPr>
          <w:rFonts w:ascii="Arial Narrow" w:hAnsi="Arial Narrow"/>
        </w:rPr>
      </w:pPr>
      <w:r w:rsidRPr="00A4479E">
        <w:rPr>
          <w:rFonts w:ascii="Arial Narrow" w:hAnsi="Arial Narrow"/>
        </w:rPr>
        <w:lastRenderedPageBreak/>
        <w:t xml:space="preserve">Au </w:t>
      </w:r>
      <w:r w:rsidR="00733FD2" w:rsidRPr="00A4479E">
        <w:rPr>
          <w:rFonts w:ascii="Arial Narrow" w:hAnsi="Arial Narrow"/>
        </w:rPr>
        <w:t>titre</w:t>
      </w:r>
      <w:r w:rsidRPr="00A4479E">
        <w:rPr>
          <w:rFonts w:ascii="Arial Narrow" w:hAnsi="Arial Narrow"/>
        </w:rPr>
        <w:t xml:space="preserve"> de cette garantie, le titulaire s’oblige à remettre en état ou remplacer à ses frais la </w:t>
      </w:r>
      <w:r w:rsidR="00733FD2" w:rsidRPr="00A4479E">
        <w:rPr>
          <w:rFonts w:ascii="Arial Narrow" w:hAnsi="Arial Narrow"/>
        </w:rPr>
        <w:t>partie de la prestation qui serait reconnue défectueuse, exception faite ou la défectuosité serait imputable à l’</w:t>
      </w:r>
      <w:r w:rsidR="00BF28CF" w:rsidRPr="00A4479E">
        <w:rPr>
          <w:rFonts w:ascii="Arial Narrow" w:hAnsi="Arial Narrow"/>
        </w:rPr>
        <w:t>EPMO</w:t>
      </w:r>
      <w:r w:rsidR="00742A2F">
        <w:rPr>
          <w:rFonts w:ascii="Arial Narrow" w:hAnsi="Arial Narrow"/>
        </w:rPr>
        <w:t>-VGE</w:t>
      </w:r>
      <w:r w:rsidR="00733FD2" w:rsidRPr="00A4479E">
        <w:rPr>
          <w:rFonts w:ascii="Arial Narrow" w:hAnsi="Arial Narrow"/>
        </w:rPr>
        <w:t>.</w:t>
      </w:r>
    </w:p>
    <w:p w14:paraId="146794B8" w14:textId="1EE503DE" w:rsidR="006619F0" w:rsidRPr="00A4479E" w:rsidRDefault="00733FD2" w:rsidP="006465DC">
      <w:pPr>
        <w:pStyle w:val="En-tte"/>
        <w:spacing w:after="120" w:line="360" w:lineRule="auto"/>
        <w:jc w:val="both"/>
        <w:rPr>
          <w:rFonts w:ascii="Arial Narrow" w:hAnsi="Arial Narrow"/>
        </w:rPr>
      </w:pPr>
      <w:r w:rsidRPr="00A4479E">
        <w:rPr>
          <w:rFonts w:ascii="Arial Narrow" w:hAnsi="Arial Narrow"/>
        </w:rPr>
        <w:t>Cette garantie couvre également les frais de déplacement du personnel, de condit</w:t>
      </w:r>
      <w:r w:rsidR="00BF28CF" w:rsidRPr="00A4479E">
        <w:rPr>
          <w:rFonts w:ascii="Arial Narrow" w:hAnsi="Arial Narrow"/>
        </w:rPr>
        <w:t>ionnement</w:t>
      </w:r>
      <w:r w:rsidRPr="00A4479E">
        <w:rPr>
          <w:rFonts w:ascii="Arial Narrow" w:hAnsi="Arial Narrow"/>
        </w:rPr>
        <w:t>, d’emballage et de transport de matériel nécessités</w:t>
      </w:r>
      <w:r w:rsidR="006619F0" w:rsidRPr="00A4479E">
        <w:rPr>
          <w:rFonts w:ascii="Arial Narrow" w:hAnsi="Arial Narrow"/>
        </w:rPr>
        <w:t xml:space="preserve"> par la </w:t>
      </w:r>
      <w:r w:rsidRPr="00A4479E">
        <w:rPr>
          <w:rFonts w:ascii="Arial Narrow" w:hAnsi="Arial Narrow"/>
        </w:rPr>
        <w:t xml:space="preserve">remise en état ou le </w:t>
      </w:r>
      <w:r w:rsidR="006619F0" w:rsidRPr="00A4479E">
        <w:rPr>
          <w:rFonts w:ascii="Arial Narrow" w:hAnsi="Arial Narrow"/>
        </w:rPr>
        <w:t>remplacement,</w:t>
      </w:r>
      <w:r w:rsidRPr="00A4479E">
        <w:rPr>
          <w:rFonts w:ascii="Arial Narrow" w:hAnsi="Arial Narrow"/>
        </w:rPr>
        <w:t xml:space="preserve"> qu’il soit procédé à ces </w:t>
      </w:r>
      <w:r w:rsidR="006619F0" w:rsidRPr="00A4479E">
        <w:rPr>
          <w:rFonts w:ascii="Arial Narrow" w:hAnsi="Arial Narrow"/>
        </w:rPr>
        <w:t>opérations</w:t>
      </w:r>
      <w:r w:rsidRPr="00A4479E">
        <w:rPr>
          <w:rFonts w:ascii="Arial Narrow" w:hAnsi="Arial Narrow"/>
        </w:rPr>
        <w:t xml:space="preserve"> au lieu d’</w:t>
      </w:r>
      <w:r w:rsidR="006619F0" w:rsidRPr="00A4479E">
        <w:rPr>
          <w:rFonts w:ascii="Arial Narrow" w:hAnsi="Arial Narrow"/>
        </w:rPr>
        <w:t xml:space="preserve">utilisation de la </w:t>
      </w:r>
      <w:r w:rsidRPr="00A4479E">
        <w:rPr>
          <w:rFonts w:ascii="Arial Narrow" w:hAnsi="Arial Narrow"/>
        </w:rPr>
        <w:t xml:space="preserve">prestation ou que le </w:t>
      </w:r>
      <w:r w:rsidR="006619F0" w:rsidRPr="00A4479E">
        <w:rPr>
          <w:rFonts w:ascii="Arial Narrow" w:hAnsi="Arial Narrow"/>
        </w:rPr>
        <w:t>titulaire</w:t>
      </w:r>
      <w:r w:rsidRPr="00A4479E">
        <w:rPr>
          <w:rFonts w:ascii="Arial Narrow" w:hAnsi="Arial Narrow"/>
        </w:rPr>
        <w:t xml:space="preserve"> ait </w:t>
      </w:r>
      <w:r w:rsidR="006619F0" w:rsidRPr="00A4479E">
        <w:rPr>
          <w:rFonts w:ascii="Arial Narrow" w:hAnsi="Arial Narrow"/>
        </w:rPr>
        <w:t>obtenu</w:t>
      </w:r>
      <w:r w:rsidRPr="00A4479E">
        <w:rPr>
          <w:rFonts w:ascii="Arial Narrow" w:hAnsi="Arial Narrow"/>
        </w:rPr>
        <w:t xml:space="preserve"> </w:t>
      </w:r>
      <w:r w:rsidR="006619F0" w:rsidRPr="00A4479E">
        <w:rPr>
          <w:rFonts w:ascii="Arial Narrow" w:hAnsi="Arial Narrow"/>
        </w:rPr>
        <w:t>que la fourniture</w:t>
      </w:r>
      <w:r w:rsidRPr="00A4479E">
        <w:rPr>
          <w:rFonts w:ascii="Arial Narrow" w:hAnsi="Arial Narrow"/>
        </w:rPr>
        <w:t xml:space="preserve"> soit renvoyée</w:t>
      </w:r>
      <w:r w:rsidR="006619F0" w:rsidRPr="00A4479E">
        <w:rPr>
          <w:rFonts w:ascii="Arial Narrow" w:hAnsi="Arial Narrow"/>
        </w:rPr>
        <w:t xml:space="preserve"> à cette fin dans ses locaux.</w:t>
      </w:r>
    </w:p>
    <w:p w14:paraId="2D75B628" w14:textId="04485734" w:rsidR="00733FD2" w:rsidRPr="00A4479E" w:rsidRDefault="003063A4" w:rsidP="006465DC">
      <w:pPr>
        <w:pStyle w:val="En-tte"/>
        <w:spacing w:after="120" w:line="360" w:lineRule="auto"/>
        <w:jc w:val="both"/>
        <w:rPr>
          <w:rFonts w:ascii="Arial Narrow" w:hAnsi="Arial Narrow"/>
        </w:rPr>
      </w:pPr>
      <w:r w:rsidRPr="00A4479E">
        <w:rPr>
          <w:rFonts w:ascii="Arial Narrow" w:hAnsi="Arial Narrow"/>
        </w:rPr>
        <w:t>Lorsque pendant la remise en état, la privation de jouissance entraine pour l’acheteur un préjudice, celui-ci peut exiger un matériel de remplacement équivalent.</w:t>
      </w:r>
    </w:p>
    <w:p w14:paraId="66462AD3" w14:textId="039D0325" w:rsidR="003063A4" w:rsidRPr="00A4479E" w:rsidRDefault="003063A4" w:rsidP="006465DC">
      <w:pPr>
        <w:pStyle w:val="En-tte"/>
        <w:spacing w:after="120" w:line="360" w:lineRule="auto"/>
        <w:jc w:val="both"/>
        <w:rPr>
          <w:rFonts w:ascii="Arial Narrow" w:hAnsi="Arial Narrow"/>
        </w:rPr>
      </w:pPr>
      <w:r w:rsidRPr="00A4479E">
        <w:rPr>
          <w:rFonts w:ascii="Arial Narrow" w:hAnsi="Arial Narrow"/>
        </w:rPr>
        <w:t xml:space="preserve">Le délai dont dispose le titulaire pour effectuer une mise au point ou une </w:t>
      </w:r>
      <w:r w:rsidR="00BF28CF" w:rsidRPr="00A4479E">
        <w:rPr>
          <w:rFonts w:ascii="Arial Narrow" w:hAnsi="Arial Narrow"/>
        </w:rPr>
        <w:t xml:space="preserve">réparation </w:t>
      </w:r>
      <w:r w:rsidRPr="00A4479E">
        <w:rPr>
          <w:rFonts w:ascii="Arial Narrow" w:hAnsi="Arial Narrow"/>
        </w:rPr>
        <w:t>qui lui est demandée est fixé dans le CCTP ou ses annexes, à défaut par décision de l’acheteur après consultation du titulaire.</w:t>
      </w:r>
    </w:p>
    <w:p w14:paraId="701771BB" w14:textId="4FAD73FE" w:rsidR="003063A4" w:rsidRPr="00A4479E" w:rsidRDefault="003063A4" w:rsidP="006465DC">
      <w:pPr>
        <w:pStyle w:val="En-tte"/>
        <w:spacing w:after="120" w:line="360" w:lineRule="auto"/>
        <w:jc w:val="both"/>
        <w:rPr>
          <w:rFonts w:ascii="Arial Narrow" w:hAnsi="Arial Narrow"/>
        </w:rPr>
      </w:pPr>
      <w:r w:rsidRPr="00A4479E">
        <w:rPr>
          <w:rFonts w:ascii="Arial Narrow" w:hAnsi="Arial Narrow"/>
        </w:rPr>
        <w:t>Les carnets de maintenance mentionnent la date de prise d’effet de la garantie. Si une nouvelle défaillance affectant le même organe se produit dans un délai inférieur au délai de garantie il n’y a pas de facturation pour la seconde réparation</w:t>
      </w:r>
    </w:p>
    <w:p w14:paraId="04E1D278" w14:textId="77777777" w:rsidR="003063A4" w:rsidRPr="00546FE0" w:rsidRDefault="003063A4" w:rsidP="006465DC">
      <w:pPr>
        <w:pStyle w:val="En-tte"/>
        <w:spacing w:after="120" w:line="360" w:lineRule="auto"/>
        <w:jc w:val="both"/>
        <w:rPr>
          <w:rFonts w:ascii="Arial Narrow" w:hAnsi="Arial Narrow"/>
        </w:rPr>
      </w:pPr>
    </w:p>
    <w:p w14:paraId="6D26BA49" w14:textId="77777777" w:rsidR="007D159B" w:rsidRPr="00546FE0" w:rsidRDefault="004A157C"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PENALITES</w:t>
      </w:r>
    </w:p>
    <w:p w14:paraId="75A33554" w14:textId="78EE67CD" w:rsidR="00D4779E" w:rsidRPr="00546FE0" w:rsidRDefault="00AB6BBF" w:rsidP="00D4779E">
      <w:pPr>
        <w:pStyle w:val="En-tte"/>
        <w:spacing w:after="120" w:line="360" w:lineRule="auto"/>
        <w:jc w:val="both"/>
        <w:rPr>
          <w:rFonts w:ascii="Arial Narrow" w:hAnsi="Arial Narrow"/>
        </w:rPr>
      </w:pPr>
      <w:r w:rsidRPr="00AB6BBF">
        <w:rPr>
          <w:rFonts w:ascii="Arial Narrow" w:hAnsi="Arial Narrow"/>
        </w:rPr>
        <w:t xml:space="preserve"> </w:t>
      </w:r>
      <w:r w:rsidR="00D4779E" w:rsidRPr="00546FE0">
        <w:rPr>
          <w:rFonts w:ascii="Arial Narrow" w:hAnsi="Arial Narrow"/>
        </w:rPr>
        <w:t>L’EPMO</w:t>
      </w:r>
      <w:r w:rsidR="00E24629">
        <w:rPr>
          <w:rFonts w:ascii="Arial Narrow" w:hAnsi="Arial Narrow"/>
        </w:rPr>
        <w:t>-VGE</w:t>
      </w:r>
      <w:r w:rsidR="00D4779E" w:rsidRPr="00546FE0">
        <w:rPr>
          <w:rFonts w:ascii="Arial Narrow" w:hAnsi="Arial Narrow"/>
        </w:rPr>
        <w:t xml:space="preserve"> se réserve la possibilité d’appliquer des pénalités au titulaire en cas de manquement dans l’exécution des prestations.</w:t>
      </w:r>
    </w:p>
    <w:p w14:paraId="1141BDB9" w14:textId="77777777" w:rsidR="00D4779E" w:rsidRPr="00546FE0" w:rsidRDefault="00D4779E" w:rsidP="00D4779E">
      <w:pPr>
        <w:pStyle w:val="En-tte"/>
        <w:spacing w:after="120" w:line="360" w:lineRule="auto"/>
        <w:jc w:val="both"/>
        <w:rPr>
          <w:rFonts w:ascii="Arial Narrow" w:hAnsi="Arial Narrow"/>
        </w:rPr>
      </w:pPr>
      <w:r w:rsidRPr="00546FE0">
        <w:rPr>
          <w:rFonts w:ascii="Arial Narrow" w:hAnsi="Arial Narrow"/>
        </w:rPr>
        <w:t>Par dérogation au 2</w:t>
      </w:r>
      <w:r w:rsidRPr="00E24629">
        <w:rPr>
          <w:rFonts w:ascii="Arial Narrow" w:hAnsi="Arial Narrow"/>
        </w:rPr>
        <w:t>ème</w:t>
      </w:r>
      <w:r w:rsidRPr="00546FE0">
        <w:rPr>
          <w:rFonts w:ascii="Arial Narrow" w:hAnsi="Arial Narrow"/>
        </w:rPr>
        <w:t xml:space="preserve"> alinéa de l’article 14.1.1 du CCAG-FCS, l’EPMO n’invitera pas préalablement le titulaire à présenter ses observations.</w:t>
      </w:r>
    </w:p>
    <w:p w14:paraId="029F7643" w14:textId="5242F13A" w:rsidR="007106F7" w:rsidRPr="00E24629" w:rsidRDefault="00D4779E" w:rsidP="00E24629">
      <w:pPr>
        <w:pStyle w:val="En-tte"/>
        <w:spacing w:after="120" w:line="360" w:lineRule="auto"/>
        <w:jc w:val="both"/>
        <w:rPr>
          <w:rFonts w:ascii="Arial Narrow" w:hAnsi="Arial Narrow"/>
        </w:rPr>
      </w:pPr>
      <w:r w:rsidRPr="00E24629">
        <w:rPr>
          <w:rFonts w:ascii="Arial Narrow" w:hAnsi="Arial Narrow"/>
        </w:rPr>
        <w:t>En outre, il n’est pas fait application d</w:t>
      </w:r>
      <w:r w:rsidR="007106F7" w:rsidRPr="00E24629">
        <w:rPr>
          <w:rFonts w:ascii="Arial Narrow" w:hAnsi="Arial Narrow"/>
        </w:rPr>
        <w:t>e l’article 14.1.3 du CCAG-FCS.</w:t>
      </w:r>
    </w:p>
    <w:p w14:paraId="09DD919E" w14:textId="28479A9C" w:rsidR="007106F7" w:rsidRPr="00E24629" w:rsidRDefault="007106F7" w:rsidP="00E24629">
      <w:pPr>
        <w:pStyle w:val="En-tte"/>
        <w:spacing w:after="120" w:line="360" w:lineRule="auto"/>
        <w:jc w:val="both"/>
        <w:rPr>
          <w:rFonts w:ascii="Arial Narrow" w:hAnsi="Arial Narrow"/>
        </w:rPr>
      </w:pPr>
      <w:r w:rsidRPr="00E24629">
        <w:rPr>
          <w:rFonts w:ascii="Arial Narrow" w:hAnsi="Arial Narrow"/>
        </w:rPr>
        <w:t>En cas de non-respect de la transmission de documents ou</w:t>
      </w:r>
      <w:r w:rsidR="00E24629" w:rsidRPr="00E24629">
        <w:rPr>
          <w:rFonts w:ascii="Arial Narrow" w:hAnsi="Arial Narrow"/>
        </w:rPr>
        <w:t xml:space="preserve"> dans la </w:t>
      </w:r>
      <w:r w:rsidRPr="00E24629">
        <w:rPr>
          <w:rFonts w:ascii="Arial Narrow" w:hAnsi="Arial Narrow"/>
        </w:rPr>
        <w:t>réalisation de</w:t>
      </w:r>
      <w:r w:rsidR="00E24629" w:rsidRPr="00E24629">
        <w:rPr>
          <w:rFonts w:ascii="Arial Narrow" w:hAnsi="Arial Narrow"/>
        </w:rPr>
        <w:t>s</w:t>
      </w:r>
      <w:r w:rsidRPr="00E24629">
        <w:rPr>
          <w:rFonts w:ascii="Arial Narrow" w:hAnsi="Arial Narrow"/>
        </w:rPr>
        <w:t xml:space="preserve"> prestations mentionnés ci-dessous dans les délais mentionnés au CCTP</w:t>
      </w:r>
      <w:r w:rsidR="00E24629" w:rsidRPr="00E24629">
        <w:rPr>
          <w:rFonts w:ascii="Arial Narrow" w:hAnsi="Arial Narrow"/>
        </w:rPr>
        <w:t>, l’EPMO</w:t>
      </w:r>
      <w:r w:rsidR="00E24629">
        <w:rPr>
          <w:rFonts w:ascii="Arial Narrow" w:hAnsi="Arial Narrow"/>
        </w:rPr>
        <w:t>-VGE</w:t>
      </w:r>
      <w:r w:rsidR="00E24629" w:rsidRPr="00E24629">
        <w:rPr>
          <w:rFonts w:ascii="Arial Narrow" w:hAnsi="Arial Narrow"/>
        </w:rPr>
        <w:t xml:space="preserve"> se réserve la possibilité d’appliquer</w:t>
      </w:r>
      <w:r w:rsidR="00E24629">
        <w:rPr>
          <w:rFonts w:ascii="Arial Narrow" w:hAnsi="Arial Narrow"/>
        </w:rPr>
        <w:t xml:space="preserve"> </w:t>
      </w:r>
      <w:r w:rsidR="00E24629" w:rsidRPr="00E24629">
        <w:rPr>
          <w:rFonts w:ascii="Arial Narrow" w:hAnsi="Arial Narrow"/>
        </w:rPr>
        <w:t xml:space="preserve">les </w:t>
      </w:r>
      <w:r w:rsidRPr="00E24629">
        <w:rPr>
          <w:rFonts w:ascii="Arial Narrow" w:hAnsi="Arial Narrow"/>
        </w:rPr>
        <w:t>pénalités</w:t>
      </w:r>
      <w:r w:rsidR="0023013A" w:rsidRPr="00E24629">
        <w:rPr>
          <w:rFonts w:ascii="Arial Narrow" w:hAnsi="Arial Narrow"/>
        </w:rPr>
        <w:t xml:space="preserve"> </w:t>
      </w:r>
      <w:r w:rsidR="00E24629" w:rsidRPr="00E24629">
        <w:rPr>
          <w:rFonts w:ascii="Arial Narrow" w:hAnsi="Arial Narrow"/>
        </w:rPr>
        <w:t>suivantes</w:t>
      </w:r>
      <w:r w:rsidRPr="00E24629">
        <w:rPr>
          <w:rFonts w:ascii="Arial Narrow" w:hAnsi="Arial Narrow"/>
        </w:rPr>
        <w:t xml:space="preserve"> :</w:t>
      </w:r>
    </w:p>
    <w:p w14:paraId="3B1D1CD3" w14:textId="0F32798A" w:rsidR="00EB47D9" w:rsidRDefault="00EB47D9" w:rsidP="00B44557">
      <w:pPr>
        <w:spacing w:line="360" w:lineRule="auto"/>
        <w:rPr>
          <w:rFonts w:ascii="Arial Narrow" w:hAnsi="Arial Narrow"/>
        </w:rPr>
      </w:pPr>
    </w:p>
    <w:p w14:paraId="1E6D5B42" w14:textId="6D490172" w:rsidR="000F6831" w:rsidRPr="000F6831" w:rsidRDefault="000F6831" w:rsidP="000F6831">
      <w:pPr>
        <w:spacing w:line="360" w:lineRule="auto"/>
        <w:jc w:val="both"/>
        <w:rPr>
          <w:rFonts w:ascii="Arial Narrow" w:hAnsi="Arial Narrow"/>
          <w:b/>
        </w:rPr>
      </w:pPr>
      <w:r w:rsidRPr="000F6831">
        <w:rPr>
          <w:rFonts w:ascii="Arial Narrow" w:hAnsi="Arial Narrow"/>
          <w:b/>
        </w:rPr>
        <w:t>Par dérogation à l’article 14 du CCAG/FCS l’EPMO-VGE se réserve la possibilité d’appliquer les pénalités suivantes</w:t>
      </w:r>
    </w:p>
    <w:p w14:paraId="6FF58F52" w14:textId="77777777" w:rsidR="000F6831" w:rsidRDefault="000F6831" w:rsidP="00B44557">
      <w:pPr>
        <w:spacing w:line="360" w:lineRule="auto"/>
        <w:rPr>
          <w:rFonts w:ascii="Arial Narrow" w:hAnsi="Arial Narrow"/>
        </w:rPr>
      </w:pPr>
    </w:p>
    <w:p w14:paraId="6B280BBC" w14:textId="73D229E6" w:rsidR="00EB47D9" w:rsidRPr="0006775A" w:rsidRDefault="002B10E8" w:rsidP="00EB47D9">
      <w:pPr>
        <w:tabs>
          <w:tab w:val="center" w:pos="4536"/>
          <w:tab w:val="right" w:pos="9072"/>
        </w:tabs>
        <w:spacing w:after="120" w:line="360" w:lineRule="auto"/>
        <w:jc w:val="both"/>
        <w:rPr>
          <w:rFonts w:ascii="Arial Narrow" w:hAnsi="Arial Narrow"/>
          <w:b/>
        </w:rPr>
      </w:pPr>
      <w:r w:rsidRPr="0006775A">
        <w:rPr>
          <w:rFonts w:ascii="Arial Narrow" w:hAnsi="Arial Narrow"/>
          <w:b/>
        </w:rPr>
        <w:t>2</w:t>
      </w:r>
      <w:r w:rsidR="00621F79">
        <w:rPr>
          <w:rFonts w:ascii="Arial Narrow" w:hAnsi="Arial Narrow"/>
          <w:b/>
        </w:rPr>
        <w:t>0</w:t>
      </w:r>
      <w:r w:rsidRPr="0006775A">
        <w:rPr>
          <w:rFonts w:ascii="Arial Narrow" w:hAnsi="Arial Narrow"/>
          <w:b/>
        </w:rPr>
        <w:t xml:space="preserve">.1 - </w:t>
      </w:r>
      <w:r w:rsidR="00EB47D9" w:rsidRPr="0006775A">
        <w:rPr>
          <w:rFonts w:ascii="Arial Narrow" w:hAnsi="Arial Narrow"/>
          <w:b/>
        </w:rPr>
        <w:t>Pénalité pour non-respect d</w:t>
      </w:r>
      <w:r w:rsidR="0004673B" w:rsidRPr="0006775A">
        <w:rPr>
          <w:rFonts w:ascii="Arial Narrow" w:hAnsi="Arial Narrow"/>
          <w:b/>
        </w:rPr>
        <w:t xml:space="preserve">es prescriptions </w:t>
      </w:r>
      <w:r w:rsidRPr="0006775A">
        <w:rPr>
          <w:rFonts w:ascii="Arial Narrow" w:hAnsi="Arial Narrow"/>
          <w:b/>
        </w:rPr>
        <w:t>techniques :</w:t>
      </w:r>
      <w:r w:rsidR="00EB47D9" w:rsidRPr="0006775A">
        <w:rPr>
          <w:rFonts w:ascii="Arial Narrow" w:hAnsi="Arial Narrow"/>
          <w:b/>
        </w:rPr>
        <w:t xml:space="preserve"> </w:t>
      </w:r>
    </w:p>
    <w:p w14:paraId="6B31A8DD" w14:textId="77777777" w:rsidR="00EB47D9" w:rsidRDefault="00EB47D9" w:rsidP="00B44557">
      <w:pPr>
        <w:spacing w:line="360" w:lineRule="auto"/>
        <w:rPr>
          <w:rFonts w:ascii="Arial Narrow" w:hAnsi="Arial Narrow"/>
        </w:rPr>
      </w:pPr>
    </w:p>
    <w:p w14:paraId="132AEC0A" w14:textId="1C4A8A23" w:rsidR="00B44557" w:rsidRPr="00EB47D9" w:rsidRDefault="00B44557" w:rsidP="00B44557">
      <w:pPr>
        <w:spacing w:line="360" w:lineRule="auto"/>
        <w:rPr>
          <w:rFonts w:ascii="Arial Narrow" w:hAnsi="Arial Narrow"/>
        </w:rPr>
      </w:pPr>
      <w:r w:rsidRPr="00EB47D9">
        <w:rPr>
          <w:rFonts w:ascii="Arial Narrow" w:hAnsi="Arial Narrow"/>
        </w:rPr>
        <w:t>Article 3.2.1 du CCTP / Exploitation courante :</w:t>
      </w:r>
    </w:p>
    <w:p w14:paraId="70ADF0FB" w14:textId="1125F393" w:rsidR="00B44557" w:rsidRPr="00EB47D9" w:rsidRDefault="00B44557" w:rsidP="00B44557">
      <w:pPr>
        <w:spacing w:line="360" w:lineRule="auto"/>
        <w:rPr>
          <w:rFonts w:ascii="Arial Narrow" w:hAnsi="Arial Narrow"/>
        </w:rPr>
      </w:pPr>
      <w:r w:rsidRPr="00EB47D9">
        <w:rPr>
          <w:rFonts w:ascii="Arial Narrow" w:hAnsi="Arial Narrow"/>
        </w:rPr>
        <w:lastRenderedPageBreak/>
        <w:t>-</w:t>
      </w:r>
      <w:r w:rsidRPr="00EB47D9">
        <w:rPr>
          <w:rFonts w:ascii="Arial Narrow" w:hAnsi="Arial Narrow"/>
        </w:rPr>
        <w:tab/>
        <w:t>Retard dans la réalisation de la planification des opérations de maintenance</w:t>
      </w:r>
      <w:r w:rsidR="000A7C0F">
        <w:rPr>
          <w:rFonts w:ascii="Arial Narrow" w:hAnsi="Arial Narrow"/>
        </w:rPr>
        <w:t xml:space="preserve"> : </w:t>
      </w:r>
      <w:r w:rsidRPr="00EB47D9">
        <w:rPr>
          <w:rFonts w:ascii="Arial Narrow" w:hAnsi="Arial Narrow"/>
        </w:rPr>
        <w:t>200 € par jour ouvré de retard</w:t>
      </w:r>
      <w:r w:rsidR="004E43FB">
        <w:rPr>
          <w:rFonts w:ascii="Arial Narrow" w:hAnsi="Arial Narrow"/>
        </w:rPr>
        <w:t>.</w:t>
      </w:r>
    </w:p>
    <w:p w14:paraId="5C02B39C" w14:textId="77FDF955" w:rsidR="00B44557" w:rsidRPr="00EB47D9" w:rsidRDefault="00B44557" w:rsidP="00B44557">
      <w:pPr>
        <w:spacing w:line="360" w:lineRule="auto"/>
        <w:rPr>
          <w:rFonts w:ascii="Arial Narrow" w:hAnsi="Arial Narrow"/>
        </w:rPr>
      </w:pPr>
      <w:r w:rsidRPr="00EB47D9">
        <w:rPr>
          <w:rFonts w:ascii="Arial Narrow" w:hAnsi="Arial Narrow"/>
        </w:rPr>
        <w:t>Article 3.12.1 du CCTP / Réunions périodiques d’exploitation / maintenance :</w:t>
      </w:r>
    </w:p>
    <w:p w14:paraId="6EB14D32" w14:textId="65533527" w:rsidR="00B44557" w:rsidRPr="001F5B74" w:rsidRDefault="00B44557" w:rsidP="00B44557">
      <w:pPr>
        <w:spacing w:line="360" w:lineRule="auto"/>
        <w:rPr>
          <w:rFonts w:ascii="Arial Narrow" w:hAnsi="Arial Narrow"/>
        </w:rPr>
      </w:pPr>
      <w:r w:rsidRPr="00EB47D9">
        <w:rPr>
          <w:rFonts w:ascii="Arial Narrow" w:hAnsi="Arial Narrow"/>
        </w:rPr>
        <w:t>-</w:t>
      </w:r>
      <w:r w:rsidRPr="00EB47D9">
        <w:rPr>
          <w:rFonts w:ascii="Arial Narrow" w:hAnsi="Arial Narrow"/>
        </w:rPr>
        <w:tab/>
        <w:t>R</w:t>
      </w:r>
      <w:r w:rsidR="002646C6" w:rsidRPr="00EB47D9">
        <w:rPr>
          <w:rFonts w:ascii="Arial Narrow" w:hAnsi="Arial Narrow"/>
        </w:rPr>
        <w:t>etard dans la remise du r</w:t>
      </w:r>
      <w:r w:rsidRPr="00EB47D9">
        <w:rPr>
          <w:rFonts w:ascii="Arial Narrow" w:hAnsi="Arial Narrow"/>
        </w:rPr>
        <w:t>apport mensuel d’activité</w:t>
      </w:r>
      <w:r w:rsidR="004E43FB">
        <w:rPr>
          <w:rFonts w:ascii="Arial Narrow" w:hAnsi="Arial Narrow"/>
        </w:rPr>
        <w:t xml:space="preserve"> </w:t>
      </w:r>
      <w:r w:rsidRPr="00EB47D9">
        <w:rPr>
          <w:rFonts w:ascii="Arial Narrow" w:hAnsi="Arial Narrow"/>
        </w:rPr>
        <w:t>: 50 € par jour ouvré de retard</w:t>
      </w:r>
      <w:r w:rsidR="00874EA4">
        <w:rPr>
          <w:rFonts w:ascii="Arial Narrow" w:hAnsi="Arial Narrow"/>
        </w:rPr>
        <w:t>.</w:t>
      </w:r>
    </w:p>
    <w:p w14:paraId="22EB7C17" w14:textId="5801B25A" w:rsidR="00B44557" w:rsidRPr="001F5B74" w:rsidRDefault="00B44557" w:rsidP="00B44557">
      <w:pPr>
        <w:spacing w:line="360" w:lineRule="auto"/>
        <w:rPr>
          <w:rFonts w:ascii="Arial Narrow" w:hAnsi="Arial Narrow"/>
        </w:rPr>
      </w:pPr>
      <w:r w:rsidRPr="00410F49">
        <w:rPr>
          <w:rFonts w:ascii="Arial Narrow" w:hAnsi="Arial Narrow"/>
        </w:rPr>
        <w:t>-</w:t>
      </w:r>
      <w:r w:rsidRPr="00410F49">
        <w:rPr>
          <w:rFonts w:ascii="Arial Narrow" w:hAnsi="Arial Narrow"/>
        </w:rPr>
        <w:tab/>
      </w:r>
      <w:r w:rsidRPr="00FB1AAD">
        <w:rPr>
          <w:rFonts w:ascii="Arial Narrow" w:hAnsi="Arial Narrow"/>
        </w:rPr>
        <w:t>R</w:t>
      </w:r>
      <w:r w:rsidR="002646C6" w:rsidRPr="00FB1AAD">
        <w:rPr>
          <w:rFonts w:ascii="Arial Narrow" w:hAnsi="Arial Narrow"/>
        </w:rPr>
        <w:t>etard dans la remise du r</w:t>
      </w:r>
      <w:r w:rsidRPr="00FB1AAD">
        <w:rPr>
          <w:rFonts w:ascii="Arial Narrow" w:hAnsi="Arial Narrow"/>
        </w:rPr>
        <w:t xml:space="preserve">apport de prise en charge </w:t>
      </w:r>
      <w:r w:rsidR="002646C6" w:rsidRPr="00FB1AAD">
        <w:rPr>
          <w:rFonts w:ascii="Arial Narrow" w:hAnsi="Arial Narrow"/>
        </w:rPr>
        <w:t>du marché suite à la réunion de prise en charge</w:t>
      </w:r>
      <w:r w:rsidR="004E43FB" w:rsidRPr="00FB1AAD">
        <w:rPr>
          <w:rFonts w:ascii="Arial Narrow" w:hAnsi="Arial Narrow"/>
        </w:rPr>
        <w:t xml:space="preserve"> </w:t>
      </w:r>
      <w:r w:rsidRPr="00FB1AAD">
        <w:rPr>
          <w:rFonts w:ascii="Arial Narrow" w:hAnsi="Arial Narrow"/>
        </w:rPr>
        <w:t>: 100 € par jour ouvré de</w:t>
      </w:r>
      <w:r w:rsidR="000F6831" w:rsidRPr="00FB1AAD">
        <w:rPr>
          <w:rFonts w:ascii="Arial Narrow" w:hAnsi="Arial Narrow"/>
        </w:rPr>
        <w:t xml:space="preserve"> retard</w:t>
      </w:r>
    </w:p>
    <w:p w14:paraId="3F043AD3" w14:textId="60E5EE40" w:rsidR="00B44557" w:rsidRPr="001F5B74" w:rsidRDefault="00B44557" w:rsidP="001F5B74">
      <w:pPr>
        <w:spacing w:line="360" w:lineRule="auto"/>
        <w:rPr>
          <w:rFonts w:ascii="Arial Narrow" w:hAnsi="Arial Narrow"/>
        </w:rPr>
      </w:pPr>
      <w:r w:rsidRPr="001F5B74">
        <w:rPr>
          <w:rFonts w:ascii="Arial Narrow" w:hAnsi="Arial Narrow"/>
        </w:rPr>
        <w:t>-</w:t>
      </w:r>
      <w:r w:rsidRPr="001F5B74">
        <w:rPr>
          <w:rFonts w:ascii="Arial Narrow" w:hAnsi="Arial Narrow"/>
        </w:rPr>
        <w:tab/>
        <w:t>La non-présence du titulaire aux réunions mensuelles</w:t>
      </w:r>
      <w:r w:rsidR="002646C6" w:rsidRPr="001F5B74">
        <w:rPr>
          <w:rFonts w:ascii="Arial Narrow" w:hAnsi="Arial Narrow"/>
        </w:rPr>
        <w:t xml:space="preserve"> de maintenance</w:t>
      </w:r>
      <w:r w:rsidRPr="001F5B74">
        <w:rPr>
          <w:rFonts w:ascii="Arial Narrow" w:hAnsi="Arial Narrow"/>
        </w:rPr>
        <w:t xml:space="preserve"> de l’EPMO : 200 € par </w:t>
      </w:r>
      <w:r w:rsidR="00EB47D9">
        <w:rPr>
          <w:rFonts w:ascii="Arial Narrow" w:hAnsi="Arial Narrow"/>
        </w:rPr>
        <w:t>constat</w:t>
      </w:r>
    </w:p>
    <w:p w14:paraId="20517A89" w14:textId="01210C00" w:rsidR="00B44557" w:rsidRPr="001F5B74" w:rsidRDefault="00B44557" w:rsidP="00B44557">
      <w:pPr>
        <w:spacing w:line="360" w:lineRule="auto"/>
        <w:rPr>
          <w:rFonts w:ascii="Arial Narrow" w:hAnsi="Arial Narrow"/>
        </w:rPr>
      </w:pPr>
      <w:r w:rsidRPr="001F5B74">
        <w:rPr>
          <w:rFonts w:ascii="Arial Narrow" w:hAnsi="Arial Narrow"/>
        </w:rPr>
        <w:t>Article 3.14.1 du CCTP / Assistance lors des contrôles réglementaires périodiques :</w:t>
      </w:r>
    </w:p>
    <w:p w14:paraId="6BD616D1" w14:textId="401255E1" w:rsidR="00F10470" w:rsidRPr="001F5B74" w:rsidRDefault="00F10470" w:rsidP="001F5B74">
      <w:pPr>
        <w:spacing w:line="360" w:lineRule="auto"/>
        <w:rPr>
          <w:rFonts w:ascii="Arial Narrow" w:hAnsi="Arial Narrow"/>
        </w:rPr>
      </w:pPr>
      <w:r w:rsidRPr="001F5B74">
        <w:rPr>
          <w:rFonts w:ascii="Arial Narrow" w:hAnsi="Arial Narrow"/>
        </w:rPr>
        <w:t>-</w:t>
      </w:r>
      <w:r w:rsidRPr="001F5B74">
        <w:rPr>
          <w:rFonts w:ascii="Arial Narrow" w:hAnsi="Arial Narrow"/>
        </w:rPr>
        <w:tab/>
        <w:t>Retard dans l’analyse des réserves : 100 € par jour ouvré de retard</w:t>
      </w:r>
      <w:r w:rsidR="004E43FB">
        <w:rPr>
          <w:rFonts w:ascii="Arial Narrow" w:hAnsi="Arial Narrow"/>
        </w:rPr>
        <w:t>.</w:t>
      </w:r>
    </w:p>
    <w:p w14:paraId="70D690FD" w14:textId="274922F9" w:rsidR="00B44557" w:rsidRPr="001F5B74" w:rsidRDefault="00B44557" w:rsidP="001F5B74">
      <w:pPr>
        <w:spacing w:line="360" w:lineRule="auto"/>
        <w:rPr>
          <w:rFonts w:ascii="Arial Narrow" w:hAnsi="Arial Narrow"/>
        </w:rPr>
      </w:pPr>
      <w:r w:rsidRPr="001F5B74">
        <w:rPr>
          <w:rFonts w:ascii="Arial Narrow" w:hAnsi="Arial Narrow"/>
        </w:rPr>
        <w:t>-</w:t>
      </w:r>
      <w:r w:rsidRPr="001F5B74">
        <w:rPr>
          <w:rFonts w:ascii="Arial Narrow" w:hAnsi="Arial Narrow"/>
        </w:rPr>
        <w:tab/>
        <w:t>R</w:t>
      </w:r>
      <w:r w:rsidR="002646C6" w:rsidRPr="001F5B74">
        <w:rPr>
          <w:rFonts w:ascii="Arial Narrow" w:hAnsi="Arial Narrow"/>
        </w:rPr>
        <w:t>etard dans la r</w:t>
      </w:r>
      <w:r w:rsidRPr="001F5B74">
        <w:rPr>
          <w:rFonts w:ascii="Arial Narrow" w:hAnsi="Arial Narrow"/>
        </w:rPr>
        <w:t>ésolution des anomalies figurant aux rapports et relevant du marché : 100 € par jour ouvré de retard</w:t>
      </w:r>
      <w:r w:rsidR="001B39D8">
        <w:rPr>
          <w:rFonts w:ascii="Arial Narrow" w:hAnsi="Arial Narrow"/>
        </w:rPr>
        <w:t>.</w:t>
      </w:r>
    </w:p>
    <w:p w14:paraId="72853517" w14:textId="58FAF25B" w:rsidR="00B44557" w:rsidRPr="001F5B74" w:rsidRDefault="00B44557" w:rsidP="001F5B74">
      <w:pPr>
        <w:spacing w:line="360" w:lineRule="auto"/>
        <w:rPr>
          <w:rFonts w:ascii="Arial Narrow" w:hAnsi="Arial Narrow"/>
        </w:rPr>
      </w:pPr>
      <w:r w:rsidRPr="001F5B74">
        <w:rPr>
          <w:rFonts w:ascii="Arial Narrow" w:hAnsi="Arial Narrow"/>
        </w:rPr>
        <w:t>-</w:t>
      </w:r>
      <w:r w:rsidRPr="001F5B74">
        <w:rPr>
          <w:rFonts w:ascii="Arial Narrow" w:hAnsi="Arial Narrow"/>
        </w:rPr>
        <w:tab/>
      </w:r>
      <w:r w:rsidR="002646C6" w:rsidRPr="001F5B74">
        <w:rPr>
          <w:rFonts w:ascii="Arial Narrow" w:hAnsi="Arial Narrow"/>
        </w:rPr>
        <w:t>L’absence</w:t>
      </w:r>
      <w:r w:rsidRPr="001F5B74">
        <w:rPr>
          <w:rFonts w:ascii="Arial Narrow" w:hAnsi="Arial Narrow"/>
        </w:rPr>
        <w:t xml:space="preserve"> du titulaire aux opérations de contrôles réglementaires : 200 € par </w:t>
      </w:r>
      <w:r w:rsidR="002646C6" w:rsidRPr="001F5B74">
        <w:rPr>
          <w:rFonts w:ascii="Arial Narrow" w:hAnsi="Arial Narrow"/>
        </w:rPr>
        <w:t>constat</w:t>
      </w:r>
      <w:r w:rsidR="001B39D8">
        <w:rPr>
          <w:rFonts w:ascii="Arial Narrow" w:hAnsi="Arial Narrow"/>
        </w:rPr>
        <w:t>.</w:t>
      </w:r>
    </w:p>
    <w:p w14:paraId="7B52A4DE" w14:textId="20DFC2A2" w:rsidR="00B44557" w:rsidRPr="001F5B74" w:rsidRDefault="00B44557" w:rsidP="00EE70E3">
      <w:pPr>
        <w:spacing w:line="360" w:lineRule="auto"/>
        <w:rPr>
          <w:rFonts w:ascii="Arial Narrow" w:hAnsi="Arial Narrow"/>
        </w:rPr>
      </w:pPr>
      <w:r w:rsidRPr="001F5B74">
        <w:rPr>
          <w:rFonts w:ascii="Arial Narrow" w:hAnsi="Arial Narrow"/>
        </w:rPr>
        <w:t>Article 7.2.</w:t>
      </w:r>
      <w:r w:rsidR="00F7091B">
        <w:rPr>
          <w:rFonts w:ascii="Arial Narrow" w:hAnsi="Arial Narrow"/>
        </w:rPr>
        <w:t>1</w:t>
      </w:r>
      <w:r w:rsidRPr="001F5B74">
        <w:rPr>
          <w:rFonts w:ascii="Arial Narrow" w:hAnsi="Arial Narrow"/>
        </w:rPr>
        <w:t xml:space="preserve"> du CCTP / Exploitation de la GMAO :</w:t>
      </w:r>
    </w:p>
    <w:p w14:paraId="2C8BE00C" w14:textId="2E62F01B" w:rsidR="00B44557" w:rsidRPr="000F6831" w:rsidRDefault="00B44557" w:rsidP="000F6831">
      <w:pPr>
        <w:pStyle w:val="Corpsdetexte"/>
        <w:spacing w:after="160"/>
        <w:rPr>
          <w:rFonts w:ascii="Arial Narrow" w:hAnsi="Arial Narrow"/>
        </w:rPr>
      </w:pPr>
      <w:r w:rsidRPr="000F6831">
        <w:rPr>
          <w:rFonts w:ascii="Arial Narrow" w:hAnsi="Arial Narrow"/>
        </w:rPr>
        <w:t>-</w:t>
      </w:r>
      <w:r w:rsidRPr="000F6831">
        <w:rPr>
          <w:rFonts w:ascii="Arial Narrow" w:hAnsi="Arial Narrow"/>
        </w:rPr>
        <w:tab/>
        <w:t xml:space="preserve">Pour l’absence de saisie de la maintenance préventive programmée sur l’outil GMAO : 150 € </w:t>
      </w:r>
      <w:r w:rsidR="000F6831" w:rsidRPr="000F6831">
        <w:rPr>
          <w:rFonts w:ascii="Arial Narrow" w:hAnsi="Arial Narrow"/>
        </w:rPr>
        <w:t xml:space="preserve">par </w:t>
      </w:r>
      <w:r w:rsidR="00EE70E3" w:rsidRPr="000F6831">
        <w:rPr>
          <w:rFonts w:ascii="Arial Narrow" w:hAnsi="Arial Narrow"/>
        </w:rPr>
        <w:t>constat</w:t>
      </w:r>
      <w:r w:rsidR="00874EA4" w:rsidRPr="000F6831">
        <w:rPr>
          <w:rFonts w:ascii="Arial Narrow" w:hAnsi="Arial Narrow"/>
        </w:rPr>
        <w:t>.</w:t>
      </w:r>
    </w:p>
    <w:p w14:paraId="0D1EE888" w14:textId="6AFE05B3" w:rsidR="00B44557" w:rsidRPr="001F5B74" w:rsidRDefault="00B44557" w:rsidP="00B44557">
      <w:pPr>
        <w:spacing w:line="360" w:lineRule="auto"/>
        <w:rPr>
          <w:rFonts w:ascii="Arial Narrow" w:hAnsi="Arial Narrow"/>
        </w:rPr>
      </w:pPr>
      <w:r w:rsidRPr="001F5B74">
        <w:rPr>
          <w:rFonts w:ascii="Arial Narrow" w:hAnsi="Arial Narrow"/>
        </w:rPr>
        <w:t>-</w:t>
      </w:r>
      <w:r w:rsidRPr="001F5B74">
        <w:rPr>
          <w:rFonts w:ascii="Arial Narrow" w:hAnsi="Arial Narrow"/>
        </w:rPr>
        <w:tab/>
        <w:t xml:space="preserve">Non mise à jour de l’inventaire du patrimoine sur l’outil GMAO et sous format </w:t>
      </w:r>
      <w:r w:rsidR="00874EA4" w:rsidRPr="001F5B74">
        <w:rPr>
          <w:rFonts w:ascii="Arial Narrow" w:hAnsi="Arial Narrow"/>
        </w:rPr>
        <w:t>Excel :</w:t>
      </w:r>
      <w:r w:rsidRPr="001F5B74">
        <w:rPr>
          <w:rFonts w:ascii="Arial Narrow" w:hAnsi="Arial Narrow"/>
        </w:rPr>
        <w:t xml:space="preserve"> 150 € par</w:t>
      </w:r>
      <w:r w:rsidR="00874EA4">
        <w:rPr>
          <w:rFonts w:ascii="Arial Narrow" w:hAnsi="Arial Narrow"/>
        </w:rPr>
        <w:t xml:space="preserve"> </w:t>
      </w:r>
      <w:r w:rsidR="00B234FA" w:rsidRPr="001F5B74">
        <w:rPr>
          <w:rFonts w:ascii="Arial Narrow" w:hAnsi="Arial Narrow"/>
        </w:rPr>
        <w:t>constat</w:t>
      </w:r>
      <w:r w:rsidR="00F7091B">
        <w:rPr>
          <w:rFonts w:ascii="Arial Narrow" w:hAnsi="Arial Narrow"/>
        </w:rPr>
        <w:t>.</w:t>
      </w:r>
    </w:p>
    <w:p w14:paraId="75CB5769" w14:textId="2E2D9565" w:rsidR="00B44557" w:rsidRPr="001F5B74" w:rsidRDefault="00B44557" w:rsidP="00B44557">
      <w:pPr>
        <w:spacing w:line="360" w:lineRule="auto"/>
        <w:rPr>
          <w:rFonts w:ascii="Arial Narrow" w:hAnsi="Arial Narrow"/>
        </w:rPr>
      </w:pPr>
      <w:r w:rsidRPr="001F5B74">
        <w:rPr>
          <w:rFonts w:ascii="Arial Narrow" w:hAnsi="Arial Narrow"/>
        </w:rPr>
        <w:t>Article 7.5.</w:t>
      </w:r>
      <w:r w:rsidR="00F7091B">
        <w:rPr>
          <w:rFonts w:ascii="Arial Narrow" w:hAnsi="Arial Narrow"/>
        </w:rPr>
        <w:t>2</w:t>
      </w:r>
      <w:r w:rsidRPr="001F5B74">
        <w:rPr>
          <w:rFonts w:ascii="Arial Narrow" w:hAnsi="Arial Narrow"/>
        </w:rPr>
        <w:t xml:space="preserve"> du CCTP / Interventions de dépannages d’urgence :</w:t>
      </w:r>
    </w:p>
    <w:p w14:paraId="14E54538" w14:textId="6740EA7E" w:rsidR="00B44557" w:rsidRPr="001F5B74" w:rsidRDefault="00B44557" w:rsidP="00B44557">
      <w:pPr>
        <w:spacing w:line="360" w:lineRule="auto"/>
        <w:rPr>
          <w:rFonts w:ascii="Arial Narrow" w:hAnsi="Arial Narrow"/>
        </w:rPr>
      </w:pPr>
      <w:r w:rsidRPr="001F5B74">
        <w:rPr>
          <w:rFonts w:ascii="Arial Narrow" w:hAnsi="Arial Narrow"/>
        </w:rPr>
        <w:t>-</w:t>
      </w:r>
      <w:r w:rsidRPr="001F5B74">
        <w:rPr>
          <w:rFonts w:ascii="Arial Narrow" w:hAnsi="Arial Narrow"/>
        </w:rPr>
        <w:tab/>
      </w:r>
      <w:r w:rsidR="002646C6" w:rsidRPr="001F5B74">
        <w:rPr>
          <w:rFonts w:ascii="Arial Narrow" w:hAnsi="Arial Narrow"/>
        </w:rPr>
        <w:t>Retard dans la r</w:t>
      </w:r>
      <w:r w:rsidRPr="001F5B74">
        <w:rPr>
          <w:rFonts w:ascii="Arial Narrow" w:hAnsi="Arial Narrow"/>
        </w:rPr>
        <w:t xml:space="preserve">emise d’un compte-rendu suite au </w:t>
      </w:r>
      <w:r w:rsidR="00F7091B" w:rsidRPr="001F5B74">
        <w:rPr>
          <w:rFonts w:ascii="Arial Narrow" w:hAnsi="Arial Narrow"/>
        </w:rPr>
        <w:t>dépannage :</w:t>
      </w:r>
      <w:r w:rsidRPr="001F5B74">
        <w:rPr>
          <w:rFonts w:ascii="Arial Narrow" w:hAnsi="Arial Narrow"/>
        </w:rPr>
        <w:t xml:space="preserve"> 100 € par jour ouvré de </w:t>
      </w:r>
      <w:r w:rsidR="001F5B74" w:rsidRPr="001F5B74">
        <w:rPr>
          <w:rFonts w:ascii="Arial Narrow" w:hAnsi="Arial Narrow"/>
        </w:rPr>
        <w:t>retard par rapport au délai de remise prévu au CCTP</w:t>
      </w:r>
      <w:r w:rsidR="00F7091B">
        <w:rPr>
          <w:rFonts w:ascii="Arial Narrow" w:hAnsi="Arial Narrow"/>
        </w:rPr>
        <w:t>.</w:t>
      </w:r>
    </w:p>
    <w:p w14:paraId="2F8FAEF2" w14:textId="4070DD02" w:rsidR="00F7091B" w:rsidRPr="001F5B74" w:rsidRDefault="00B44557" w:rsidP="00B44557">
      <w:pPr>
        <w:spacing w:line="360" w:lineRule="auto"/>
        <w:rPr>
          <w:rFonts w:ascii="Arial Narrow" w:hAnsi="Arial Narrow"/>
        </w:rPr>
      </w:pPr>
      <w:r w:rsidRPr="001F5B74">
        <w:rPr>
          <w:rFonts w:ascii="Arial Narrow" w:hAnsi="Arial Narrow"/>
        </w:rPr>
        <w:t>Article 8.4 du CCTP / Délais d’intervention :</w:t>
      </w:r>
    </w:p>
    <w:p w14:paraId="393C9D15" w14:textId="2BB3234D" w:rsidR="00B44557" w:rsidRPr="00FB1AAD" w:rsidRDefault="00B44557" w:rsidP="00B44557">
      <w:pPr>
        <w:spacing w:line="360" w:lineRule="auto"/>
        <w:rPr>
          <w:rFonts w:ascii="Arial Narrow" w:hAnsi="Arial Narrow"/>
        </w:rPr>
      </w:pPr>
      <w:r w:rsidRPr="00410F49">
        <w:rPr>
          <w:rFonts w:ascii="Arial Narrow" w:hAnsi="Arial Narrow"/>
        </w:rPr>
        <w:t>-</w:t>
      </w:r>
      <w:r w:rsidRPr="00410F49">
        <w:rPr>
          <w:rFonts w:ascii="Arial Narrow" w:hAnsi="Arial Narrow"/>
        </w:rPr>
        <w:tab/>
      </w:r>
      <w:r w:rsidRPr="00FB1AAD">
        <w:rPr>
          <w:rFonts w:ascii="Arial Narrow" w:hAnsi="Arial Narrow"/>
        </w:rPr>
        <w:t>Pour l’astreinte, en cas de dépassement des délais listés au tableau 1</w:t>
      </w:r>
      <w:r w:rsidR="002646C6" w:rsidRPr="00FB1AAD">
        <w:rPr>
          <w:rFonts w:ascii="Arial Narrow" w:hAnsi="Arial Narrow"/>
        </w:rPr>
        <w:t xml:space="preserve"> de l’article 8.4</w:t>
      </w:r>
      <w:r w:rsidR="00701E29" w:rsidRPr="00FB1AAD">
        <w:rPr>
          <w:rFonts w:ascii="Arial Narrow" w:hAnsi="Arial Narrow"/>
        </w:rPr>
        <w:t>.1</w:t>
      </w:r>
      <w:r w:rsidR="002646C6" w:rsidRPr="00FB1AAD">
        <w:rPr>
          <w:rFonts w:ascii="Arial Narrow" w:hAnsi="Arial Narrow"/>
        </w:rPr>
        <w:t xml:space="preserve"> du CCTP</w:t>
      </w:r>
      <w:r w:rsidRPr="00FB1AAD">
        <w:rPr>
          <w:rFonts w:ascii="Arial Narrow" w:hAnsi="Arial Narrow"/>
        </w:rPr>
        <w:t xml:space="preserve"> : </w:t>
      </w:r>
      <w:r w:rsidR="001F5B74" w:rsidRPr="00FB1AAD">
        <w:rPr>
          <w:rFonts w:ascii="Arial Narrow" w:hAnsi="Arial Narrow"/>
        </w:rPr>
        <w:t xml:space="preserve">50 </w:t>
      </w:r>
      <w:r w:rsidRPr="00FB1AAD">
        <w:rPr>
          <w:rFonts w:ascii="Arial Narrow" w:hAnsi="Arial Narrow"/>
        </w:rPr>
        <w:t>€ par</w:t>
      </w:r>
      <w:r w:rsidR="001F5B74" w:rsidRPr="00FB1AAD">
        <w:rPr>
          <w:rFonts w:ascii="Arial Narrow" w:hAnsi="Arial Narrow"/>
        </w:rPr>
        <w:t xml:space="preserve"> heure</w:t>
      </w:r>
      <w:r w:rsidRPr="00FB1AAD">
        <w:rPr>
          <w:rFonts w:ascii="Arial Narrow" w:hAnsi="Arial Narrow"/>
        </w:rPr>
        <w:t xml:space="preserve"> de retard</w:t>
      </w:r>
      <w:r w:rsidR="000F6831" w:rsidRPr="00FB1AAD">
        <w:rPr>
          <w:rFonts w:ascii="Arial Narrow" w:hAnsi="Arial Narrow"/>
        </w:rPr>
        <w:t xml:space="preserve"> </w:t>
      </w:r>
    </w:p>
    <w:p w14:paraId="7DA132F4" w14:textId="125E0709" w:rsidR="00F7091B" w:rsidRPr="00410F49" w:rsidRDefault="00B44557" w:rsidP="00B44557">
      <w:pPr>
        <w:spacing w:line="360" w:lineRule="auto"/>
        <w:rPr>
          <w:rFonts w:ascii="Arial Narrow" w:hAnsi="Arial Narrow"/>
          <w:b/>
        </w:rPr>
      </w:pPr>
      <w:r w:rsidRPr="00FB1AAD">
        <w:rPr>
          <w:rFonts w:ascii="Arial Narrow" w:hAnsi="Arial Narrow"/>
        </w:rPr>
        <w:t>-</w:t>
      </w:r>
      <w:r w:rsidRPr="00FB1AAD">
        <w:rPr>
          <w:rFonts w:ascii="Arial Narrow" w:hAnsi="Arial Narrow"/>
        </w:rPr>
        <w:tab/>
      </w:r>
      <w:r w:rsidR="002646C6" w:rsidRPr="00FB1AAD">
        <w:rPr>
          <w:rFonts w:ascii="Arial Narrow" w:hAnsi="Arial Narrow"/>
        </w:rPr>
        <w:t xml:space="preserve">Retard dans </w:t>
      </w:r>
      <w:r w:rsidRPr="00FB1AAD">
        <w:rPr>
          <w:rFonts w:ascii="Arial Narrow" w:hAnsi="Arial Narrow"/>
        </w:rPr>
        <w:t>le</w:t>
      </w:r>
      <w:r w:rsidR="002646C6" w:rsidRPr="00FB1AAD">
        <w:rPr>
          <w:rFonts w:ascii="Arial Narrow" w:hAnsi="Arial Narrow"/>
        </w:rPr>
        <w:t>s</w:t>
      </w:r>
      <w:r w:rsidRPr="00FB1AAD">
        <w:rPr>
          <w:rFonts w:ascii="Arial Narrow" w:hAnsi="Arial Narrow"/>
        </w:rPr>
        <w:t xml:space="preserve"> délais de remise en état, en cas de dépassement des délais listés au tableau 2 </w:t>
      </w:r>
      <w:r w:rsidR="002646C6" w:rsidRPr="00FB1AAD">
        <w:rPr>
          <w:rFonts w:ascii="Arial Narrow" w:hAnsi="Arial Narrow"/>
        </w:rPr>
        <w:t>de l’article 8.4</w:t>
      </w:r>
      <w:r w:rsidR="00701E29" w:rsidRPr="00FB1AAD">
        <w:rPr>
          <w:rFonts w:ascii="Arial Narrow" w:hAnsi="Arial Narrow"/>
        </w:rPr>
        <w:t>.2</w:t>
      </w:r>
      <w:r w:rsidR="002646C6" w:rsidRPr="00FB1AAD">
        <w:rPr>
          <w:rFonts w:ascii="Arial Narrow" w:hAnsi="Arial Narrow"/>
        </w:rPr>
        <w:t xml:space="preserve"> du CCTP </w:t>
      </w:r>
      <w:r w:rsidRPr="00FB1AAD">
        <w:rPr>
          <w:rFonts w:ascii="Arial Narrow" w:hAnsi="Arial Narrow"/>
        </w:rPr>
        <w:t xml:space="preserve">: </w:t>
      </w:r>
      <w:r w:rsidR="001F5B74" w:rsidRPr="00FB1AAD">
        <w:rPr>
          <w:rFonts w:ascii="Arial Narrow" w:hAnsi="Arial Narrow"/>
        </w:rPr>
        <w:t xml:space="preserve">50 </w:t>
      </w:r>
      <w:r w:rsidRPr="00FB1AAD">
        <w:rPr>
          <w:rFonts w:ascii="Arial Narrow" w:hAnsi="Arial Narrow"/>
        </w:rPr>
        <w:t xml:space="preserve">€ par </w:t>
      </w:r>
      <w:r w:rsidRPr="00FB1AAD">
        <w:rPr>
          <w:rFonts w:ascii="Arial Narrow" w:hAnsi="Arial Narrow"/>
          <w:b/>
          <w:u w:val="single"/>
        </w:rPr>
        <w:t>jour de retard</w:t>
      </w:r>
      <w:r w:rsidR="000F6831" w:rsidRPr="00FB1AAD">
        <w:rPr>
          <w:rFonts w:ascii="Arial Narrow" w:hAnsi="Arial Narrow"/>
          <w:b/>
          <w:u w:val="single"/>
        </w:rPr>
        <w:t xml:space="preserve"> </w:t>
      </w:r>
      <w:r w:rsidR="00D11CC5" w:rsidRPr="00FB1AAD">
        <w:rPr>
          <w:rFonts w:ascii="Arial Narrow" w:hAnsi="Arial Narrow"/>
          <w:b/>
          <w:u w:val="single"/>
        </w:rPr>
        <w:t xml:space="preserve">calculé </w:t>
      </w:r>
      <w:r w:rsidR="000F6831" w:rsidRPr="00FB1AAD">
        <w:rPr>
          <w:rFonts w:ascii="Arial Narrow" w:hAnsi="Arial Narrow"/>
          <w:b/>
          <w:u w:val="single"/>
        </w:rPr>
        <w:t>sur la période des heures et jours ouvrés identifiés au CCTP</w:t>
      </w:r>
      <w:r w:rsidR="000F6831" w:rsidRPr="00FB1AAD">
        <w:rPr>
          <w:rFonts w:ascii="Arial Narrow" w:hAnsi="Arial Narrow"/>
          <w:b/>
        </w:rPr>
        <w:t>.</w:t>
      </w:r>
    </w:p>
    <w:p w14:paraId="087082AE" w14:textId="0BF5BBAF" w:rsidR="00893E2F" w:rsidRDefault="00B44557" w:rsidP="00EB47D9">
      <w:pPr>
        <w:pStyle w:val="Paragraphedeliste"/>
        <w:numPr>
          <w:ilvl w:val="0"/>
          <w:numId w:val="13"/>
        </w:numPr>
        <w:spacing w:line="360" w:lineRule="auto"/>
        <w:rPr>
          <w:rFonts w:ascii="Arial Narrow" w:hAnsi="Arial Narrow"/>
        </w:rPr>
      </w:pPr>
      <w:r w:rsidRPr="00EB47D9">
        <w:rPr>
          <w:rFonts w:ascii="Arial Narrow" w:hAnsi="Arial Narrow"/>
        </w:rPr>
        <w:t>Autres délais, en cas de dépassement des délais listés au tableau 3</w:t>
      </w:r>
      <w:r w:rsidR="002646C6" w:rsidRPr="00EB47D9">
        <w:rPr>
          <w:rFonts w:ascii="Arial Narrow" w:hAnsi="Arial Narrow"/>
        </w:rPr>
        <w:t xml:space="preserve"> de l’article 8.4</w:t>
      </w:r>
      <w:r w:rsidR="00F7091B">
        <w:rPr>
          <w:rFonts w:ascii="Arial Narrow" w:hAnsi="Arial Narrow"/>
        </w:rPr>
        <w:t>.</w:t>
      </w:r>
      <w:r w:rsidR="00701E29">
        <w:rPr>
          <w:rFonts w:ascii="Arial Narrow" w:hAnsi="Arial Narrow"/>
        </w:rPr>
        <w:t>3</w:t>
      </w:r>
      <w:r w:rsidR="002646C6" w:rsidRPr="00EB47D9">
        <w:rPr>
          <w:rFonts w:ascii="Arial Narrow" w:hAnsi="Arial Narrow"/>
        </w:rPr>
        <w:t xml:space="preserve"> du </w:t>
      </w:r>
      <w:r w:rsidR="00701E29" w:rsidRPr="00701E29">
        <w:rPr>
          <w:rFonts w:ascii="Arial Narrow" w:hAnsi="Arial Narrow"/>
        </w:rPr>
        <w:t>CCTP :</w:t>
      </w:r>
      <w:r w:rsidRPr="00EB47D9">
        <w:rPr>
          <w:rFonts w:ascii="Arial Narrow" w:hAnsi="Arial Narrow"/>
        </w:rPr>
        <w:t xml:space="preserve"> 100 € par jour de retard</w:t>
      </w:r>
      <w:r w:rsidR="00701E29">
        <w:rPr>
          <w:rFonts w:ascii="Arial Narrow" w:hAnsi="Arial Narrow"/>
        </w:rPr>
        <w:t>.</w:t>
      </w:r>
    </w:p>
    <w:p w14:paraId="6AB10BC0" w14:textId="2D2F9E70" w:rsidR="009B11C0" w:rsidRPr="00EB47D9" w:rsidRDefault="009B11C0" w:rsidP="00F72DE8">
      <w:pPr>
        <w:pStyle w:val="Paragraphedeliste"/>
        <w:spacing w:line="360" w:lineRule="auto"/>
        <w:ind w:left="360"/>
        <w:rPr>
          <w:rFonts w:ascii="Arial Narrow" w:hAnsi="Arial Narrow"/>
        </w:rPr>
      </w:pPr>
    </w:p>
    <w:p w14:paraId="0C0E8D7A" w14:textId="25562AD5" w:rsidR="00EB47D9" w:rsidRDefault="00EB47D9" w:rsidP="00D97330">
      <w:pPr>
        <w:tabs>
          <w:tab w:val="center" w:pos="4536"/>
          <w:tab w:val="right" w:pos="9072"/>
        </w:tabs>
        <w:spacing w:after="120" w:line="360" w:lineRule="auto"/>
        <w:jc w:val="both"/>
        <w:rPr>
          <w:rFonts w:ascii="Arial Narrow" w:hAnsi="Arial Narrow"/>
        </w:rPr>
      </w:pPr>
    </w:p>
    <w:p w14:paraId="26ED4D76" w14:textId="2DD4F964" w:rsidR="000F6831" w:rsidRDefault="002B10E8" w:rsidP="00B31B38">
      <w:pPr>
        <w:tabs>
          <w:tab w:val="center" w:pos="4536"/>
          <w:tab w:val="right" w:pos="9072"/>
        </w:tabs>
        <w:spacing w:after="120" w:line="360" w:lineRule="auto"/>
        <w:jc w:val="both"/>
        <w:rPr>
          <w:rFonts w:ascii="Arial Narrow" w:hAnsi="Arial Narrow" w:cs="Arial"/>
          <w:b/>
          <w:kern w:val="24"/>
        </w:rPr>
      </w:pPr>
      <w:r w:rsidRPr="000F6831">
        <w:rPr>
          <w:rFonts w:ascii="Arial Narrow" w:hAnsi="Arial Narrow" w:cs="Arial"/>
          <w:b/>
          <w:kern w:val="24"/>
        </w:rPr>
        <w:lastRenderedPageBreak/>
        <w:t>2</w:t>
      </w:r>
      <w:r w:rsidR="00621F79">
        <w:rPr>
          <w:rFonts w:ascii="Arial Narrow" w:hAnsi="Arial Narrow" w:cs="Arial"/>
          <w:b/>
          <w:kern w:val="24"/>
        </w:rPr>
        <w:t>0</w:t>
      </w:r>
      <w:r w:rsidRPr="000F6831">
        <w:rPr>
          <w:rFonts w:ascii="Arial Narrow" w:hAnsi="Arial Narrow" w:cs="Arial"/>
          <w:b/>
          <w:kern w:val="24"/>
        </w:rPr>
        <w:t>.</w:t>
      </w:r>
      <w:r w:rsidR="00621F79">
        <w:rPr>
          <w:rFonts w:ascii="Arial Narrow" w:hAnsi="Arial Narrow" w:cs="Arial"/>
          <w:b/>
          <w:kern w:val="24"/>
        </w:rPr>
        <w:t>2</w:t>
      </w:r>
      <w:r w:rsidRPr="000F6831">
        <w:rPr>
          <w:rFonts w:ascii="Arial Narrow" w:hAnsi="Arial Narrow" w:cs="Arial"/>
          <w:b/>
          <w:kern w:val="24"/>
        </w:rPr>
        <w:t xml:space="preserve"> </w:t>
      </w:r>
      <w:r w:rsidR="00EB47D9" w:rsidRPr="000F6831">
        <w:rPr>
          <w:rFonts w:ascii="Arial Narrow" w:hAnsi="Arial Narrow" w:cs="Arial"/>
          <w:b/>
          <w:kern w:val="24"/>
        </w:rPr>
        <w:t xml:space="preserve">Pénalité pour non transmission des documents attendus </w:t>
      </w:r>
      <w:r w:rsidR="00234C48">
        <w:rPr>
          <w:rFonts w:ascii="Arial Narrow" w:hAnsi="Arial Narrow" w:cs="Arial"/>
          <w:b/>
          <w:kern w:val="24"/>
        </w:rPr>
        <w:t xml:space="preserve">dans le cadre des prestations listées au CCTP </w:t>
      </w:r>
      <w:r w:rsidR="00B80045">
        <w:rPr>
          <w:rFonts w:ascii="Arial Narrow" w:hAnsi="Arial Narrow" w:cs="Arial"/>
          <w:b/>
          <w:kern w:val="24"/>
        </w:rPr>
        <w:t xml:space="preserve">et </w:t>
      </w:r>
      <w:r w:rsidR="00EB47D9" w:rsidRPr="000F6831">
        <w:rPr>
          <w:rFonts w:ascii="Arial Narrow" w:hAnsi="Arial Narrow" w:cs="Arial"/>
          <w:b/>
          <w:kern w:val="24"/>
        </w:rPr>
        <w:t xml:space="preserve">à l’article 12 du CCAP </w:t>
      </w:r>
    </w:p>
    <w:p w14:paraId="5C6D7828" w14:textId="0D6169EC" w:rsidR="000F6831" w:rsidRDefault="000F6831" w:rsidP="000F6831">
      <w:pPr>
        <w:spacing w:after="120" w:line="360" w:lineRule="auto"/>
        <w:jc w:val="both"/>
      </w:pPr>
      <w:r>
        <w:rPr>
          <w:rFonts w:ascii="Arial Narrow" w:hAnsi="Arial Narrow"/>
        </w:rPr>
        <w:t xml:space="preserve">Tout manquement dans la transmission des documents attendus, l’EPMO – VGE se réserve la possibilité d’appliquer une pénalité de </w:t>
      </w:r>
      <w:r w:rsidR="009F2C93">
        <w:rPr>
          <w:rFonts w:ascii="Arial Narrow" w:hAnsi="Arial Narrow"/>
        </w:rPr>
        <w:t>cinquante</w:t>
      </w:r>
      <w:r>
        <w:rPr>
          <w:rFonts w:ascii="Arial Narrow" w:hAnsi="Arial Narrow"/>
        </w:rPr>
        <w:t xml:space="preserve"> (50) </w:t>
      </w:r>
      <w:r w:rsidR="002B6B36">
        <w:rPr>
          <w:rFonts w:ascii="Arial Narrow" w:hAnsi="Arial Narrow"/>
        </w:rPr>
        <w:t>€</w:t>
      </w:r>
      <w:r>
        <w:rPr>
          <w:rFonts w:ascii="Arial Narrow" w:hAnsi="Arial Narrow"/>
        </w:rPr>
        <w:t xml:space="preserve"> par manquement et/ou par jour calendaire de retard constaté.</w:t>
      </w:r>
    </w:p>
    <w:p w14:paraId="3157DCE9" w14:textId="77777777" w:rsidR="000F6831" w:rsidRPr="000F6831" w:rsidRDefault="000F6831" w:rsidP="00B31B38">
      <w:pPr>
        <w:tabs>
          <w:tab w:val="center" w:pos="4536"/>
          <w:tab w:val="right" w:pos="9072"/>
        </w:tabs>
        <w:spacing w:after="120" w:line="360" w:lineRule="auto"/>
        <w:jc w:val="both"/>
        <w:rPr>
          <w:rFonts w:ascii="Arial Narrow" w:hAnsi="Arial Narrow"/>
          <w:b/>
        </w:rPr>
      </w:pPr>
    </w:p>
    <w:p w14:paraId="07CB1DAA" w14:textId="63E0175E" w:rsidR="00B31B38" w:rsidRPr="002646C6" w:rsidRDefault="006334A7" w:rsidP="00B31B38">
      <w:pPr>
        <w:tabs>
          <w:tab w:val="center" w:pos="4536"/>
          <w:tab w:val="right" w:pos="9072"/>
        </w:tabs>
        <w:spacing w:after="120" w:line="360" w:lineRule="auto"/>
        <w:jc w:val="both"/>
        <w:rPr>
          <w:rFonts w:ascii="Arial Narrow" w:hAnsi="Arial Narrow"/>
        </w:rPr>
      </w:pPr>
      <w:r w:rsidRPr="002646C6">
        <w:rPr>
          <w:rFonts w:ascii="Arial Narrow" w:hAnsi="Arial Narrow"/>
        </w:rPr>
        <w:t>Par dérogation</w:t>
      </w:r>
      <w:r w:rsidR="00B31B38" w:rsidRPr="002646C6">
        <w:rPr>
          <w:rFonts w:ascii="Arial Narrow" w:hAnsi="Arial Narrow"/>
        </w:rPr>
        <w:t xml:space="preserve"> à l’article 14.1.2 du CCAG FCS</w:t>
      </w:r>
      <w:r w:rsidR="00D97330" w:rsidRPr="002646C6">
        <w:rPr>
          <w:rFonts w:ascii="Arial Narrow" w:hAnsi="Arial Narrow"/>
        </w:rPr>
        <w:t xml:space="preserve">, </w:t>
      </w:r>
      <w:r w:rsidR="00B31B38" w:rsidRPr="002646C6">
        <w:rPr>
          <w:rFonts w:ascii="Arial Narrow" w:hAnsi="Arial Narrow"/>
        </w:rPr>
        <w:t xml:space="preserve">le montant total des pénalités de retard ne peut excéder </w:t>
      </w:r>
      <w:r w:rsidR="00217C2A" w:rsidRPr="002646C6">
        <w:rPr>
          <w:rFonts w:ascii="Arial Narrow" w:hAnsi="Arial Narrow"/>
        </w:rPr>
        <w:t>1</w:t>
      </w:r>
      <w:r w:rsidR="00B31B38" w:rsidRPr="002646C6">
        <w:rPr>
          <w:rFonts w:ascii="Arial Narrow" w:hAnsi="Arial Narrow"/>
        </w:rPr>
        <w:t xml:space="preserve">0 % du montant total hors taxes du marché, du bon de commande, du marché subséquent. </w:t>
      </w:r>
    </w:p>
    <w:p w14:paraId="400BC5E0" w14:textId="34114E34" w:rsidR="00D97330" w:rsidRPr="00D97330" w:rsidRDefault="00B31B38" w:rsidP="00D97330">
      <w:pPr>
        <w:tabs>
          <w:tab w:val="center" w:pos="4536"/>
          <w:tab w:val="right" w:pos="9072"/>
        </w:tabs>
        <w:spacing w:after="120" w:line="360" w:lineRule="auto"/>
        <w:jc w:val="both"/>
        <w:rPr>
          <w:rFonts w:ascii="Arial Narrow" w:hAnsi="Arial Narrow"/>
        </w:rPr>
      </w:pPr>
      <w:r w:rsidRPr="002646C6">
        <w:rPr>
          <w:rFonts w:ascii="Arial Narrow" w:hAnsi="Arial Narrow"/>
        </w:rPr>
        <w:t>Par dérogation à l’article 41 du CCAG – FCS, l</w:t>
      </w:r>
      <w:r w:rsidR="00D97330" w:rsidRPr="002646C6">
        <w:rPr>
          <w:rFonts w:ascii="Arial Narrow" w:hAnsi="Arial Narrow"/>
        </w:rPr>
        <w:t>orsque le</w:t>
      </w:r>
      <w:r w:rsidRPr="002646C6">
        <w:rPr>
          <w:rFonts w:ascii="Arial Narrow" w:hAnsi="Arial Narrow"/>
        </w:rPr>
        <w:t xml:space="preserve"> montant des pénalités atteint c</w:t>
      </w:r>
      <w:r w:rsidR="00D97330" w:rsidRPr="002646C6">
        <w:rPr>
          <w:rFonts w:ascii="Arial Narrow" w:hAnsi="Arial Narrow"/>
        </w:rPr>
        <w:t xml:space="preserve">e seuil de </w:t>
      </w:r>
      <w:r w:rsidR="00217C2A" w:rsidRPr="002646C6">
        <w:rPr>
          <w:rFonts w:ascii="Arial Narrow" w:hAnsi="Arial Narrow"/>
        </w:rPr>
        <w:t>1</w:t>
      </w:r>
      <w:r w:rsidR="00D97330" w:rsidRPr="002646C6">
        <w:rPr>
          <w:rFonts w:ascii="Arial Narrow" w:hAnsi="Arial Narrow"/>
        </w:rPr>
        <w:t xml:space="preserve">0% </w:t>
      </w:r>
      <w:r w:rsidR="003D00F0" w:rsidRPr="002646C6">
        <w:rPr>
          <w:rFonts w:ascii="Arial Narrow" w:hAnsi="Arial Narrow"/>
        </w:rPr>
        <w:t>du montant</w:t>
      </w:r>
      <w:r w:rsidR="003D00F0" w:rsidRPr="00B31B38">
        <w:rPr>
          <w:rFonts w:ascii="Arial Narrow" w:hAnsi="Arial Narrow"/>
        </w:rPr>
        <w:t xml:space="preserve"> du marché</w:t>
      </w:r>
      <w:r w:rsidR="00D97330" w:rsidRPr="00B31B38">
        <w:rPr>
          <w:rFonts w:ascii="Arial Narrow" w:hAnsi="Arial Narrow"/>
        </w:rPr>
        <w:t xml:space="preserve">, </w:t>
      </w:r>
      <w:r>
        <w:rPr>
          <w:rFonts w:ascii="Arial Narrow" w:hAnsi="Arial Narrow"/>
        </w:rPr>
        <w:t>l’EPMO</w:t>
      </w:r>
      <w:r w:rsidR="002646C6">
        <w:rPr>
          <w:rFonts w:ascii="Arial Narrow" w:hAnsi="Arial Narrow"/>
        </w:rPr>
        <w:t>-VGE</w:t>
      </w:r>
      <w:r>
        <w:rPr>
          <w:rFonts w:ascii="Arial Narrow" w:hAnsi="Arial Narrow"/>
        </w:rPr>
        <w:t xml:space="preserve"> se réserve la possibilité de résilier le marché</w:t>
      </w:r>
      <w:r w:rsidR="00D97330" w:rsidRPr="00B31B38">
        <w:rPr>
          <w:rFonts w:ascii="Arial Narrow" w:hAnsi="Arial Narrow"/>
        </w:rPr>
        <w:t xml:space="preserve"> aux torts exclusifs du titulaire.</w:t>
      </w:r>
    </w:p>
    <w:p w14:paraId="1EB2FE9D" w14:textId="4AC6B128" w:rsidR="00D97330" w:rsidRPr="00D97330" w:rsidRDefault="00D97330" w:rsidP="00D97330">
      <w:pPr>
        <w:tabs>
          <w:tab w:val="center" w:pos="4536"/>
          <w:tab w:val="right" w:pos="9072"/>
        </w:tabs>
        <w:spacing w:after="120" w:line="360" w:lineRule="auto"/>
        <w:jc w:val="both"/>
        <w:rPr>
          <w:rFonts w:ascii="Arial Narrow" w:hAnsi="Arial Narrow"/>
        </w:rPr>
      </w:pPr>
      <w:r w:rsidRPr="00D97330">
        <w:rPr>
          <w:rFonts w:ascii="Arial Narrow" w:hAnsi="Arial Narrow"/>
        </w:rPr>
        <w:t>En cas de défaillance du titulaire susceptible de porter atteinte à la sécurité des personnes ou des biens dont le titulaire a la charge de la maintenance, l’EPMO</w:t>
      </w:r>
      <w:r w:rsidR="00893E2F">
        <w:rPr>
          <w:rFonts w:ascii="Arial Narrow" w:hAnsi="Arial Narrow"/>
        </w:rPr>
        <w:t>-VGE</w:t>
      </w:r>
      <w:r w:rsidRPr="00D97330">
        <w:rPr>
          <w:rFonts w:ascii="Arial Narrow" w:hAnsi="Arial Narrow"/>
        </w:rPr>
        <w:t xml:space="preserve"> se réserve la possibilité de recourir au service d’une société tierce au présent marché.</w:t>
      </w:r>
    </w:p>
    <w:p w14:paraId="18F377DE" w14:textId="77777777" w:rsidR="00043D85" w:rsidRPr="00546FE0" w:rsidRDefault="00043D85" w:rsidP="00FC4A03">
      <w:pPr>
        <w:pStyle w:val="En-tte"/>
        <w:spacing w:after="120" w:line="360" w:lineRule="auto"/>
        <w:jc w:val="both"/>
        <w:rPr>
          <w:rFonts w:ascii="Arial Narrow" w:hAnsi="Arial Narrow"/>
        </w:rPr>
      </w:pPr>
    </w:p>
    <w:p w14:paraId="090BA9A0" w14:textId="6D985B03" w:rsidR="002F4374" w:rsidRPr="00546FE0" w:rsidRDefault="00043D85"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 xml:space="preserve">SOUS-TRAITANCE </w:t>
      </w:r>
    </w:p>
    <w:p w14:paraId="1F772496" w14:textId="51367951" w:rsidR="00043D85" w:rsidRPr="00546FE0" w:rsidRDefault="00043D85" w:rsidP="00043D85">
      <w:pPr>
        <w:pStyle w:val="En-tte"/>
        <w:spacing w:after="120" w:line="360" w:lineRule="auto"/>
        <w:jc w:val="both"/>
        <w:rPr>
          <w:rFonts w:ascii="Arial Narrow" w:hAnsi="Arial Narrow"/>
        </w:rPr>
      </w:pPr>
      <w:r w:rsidRPr="00546FE0">
        <w:rPr>
          <w:rFonts w:ascii="Arial Narrow" w:hAnsi="Arial Narrow"/>
        </w:rPr>
        <w:t xml:space="preserve">Le titulaire peut sous-traiter l’exécution de certaines parties des prestations à condition d’avoir obtenu de l’EPMO </w:t>
      </w:r>
      <w:r w:rsidR="00EB47D9">
        <w:rPr>
          <w:rFonts w:ascii="Arial Narrow" w:hAnsi="Arial Narrow"/>
        </w:rPr>
        <w:t xml:space="preserve">– VGE </w:t>
      </w:r>
      <w:r w:rsidRPr="00546FE0">
        <w:rPr>
          <w:rFonts w:ascii="Arial Narrow" w:hAnsi="Arial Narrow"/>
        </w:rPr>
        <w:t xml:space="preserve">l’acceptation de chaque sous-traitant ainsi que l’agrément de ses conditions de paiement. </w:t>
      </w:r>
    </w:p>
    <w:p w14:paraId="37F71F8C" w14:textId="4B85A9A6" w:rsidR="003F5F33" w:rsidRPr="00546FE0" w:rsidRDefault="00043D85" w:rsidP="00043D85">
      <w:pPr>
        <w:pStyle w:val="En-tte"/>
        <w:spacing w:after="120" w:line="360" w:lineRule="auto"/>
        <w:jc w:val="both"/>
        <w:rPr>
          <w:rFonts w:ascii="Arial Narrow" w:hAnsi="Arial Narrow"/>
        </w:rPr>
      </w:pPr>
      <w:r w:rsidRPr="00546FE0">
        <w:rPr>
          <w:rFonts w:ascii="Arial Narrow" w:hAnsi="Arial Narrow"/>
        </w:rPr>
        <w:t>Si la demande d’acceptation et d’agrément n’a pas été faite au moment du dépôt de l’offre pour l’attribu</w:t>
      </w:r>
      <w:r w:rsidR="003F5F33" w:rsidRPr="00546FE0">
        <w:rPr>
          <w:rFonts w:ascii="Arial Narrow" w:hAnsi="Arial Narrow"/>
        </w:rPr>
        <w:t>tion du marché</w:t>
      </w:r>
      <w:r w:rsidRPr="00546FE0">
        <w:rPr>
          <w:rFonts w:ascii="Arial Narrow" w:hAnsi="Arial Narrow"/>
        </w:rPr>
        <w:t>, elle pourra avoir lieu à tout moment pendant la durée du marché. A cette fin, le titulaire devra présenter un formulaire DC4 renseigné et disponible à l’adresse suivante : https://www.economie.gouv.fr/daj/formulaires-declaration-du-candidat par sous-traitant</w:t>
      </w:r>
      <w:r w:rsidR="003F5F33" w:rsidRPr="00546FE0">
        <w:rPr>
          <w:rFonts w:ascii="Arial Narrow" w:hAnsi="Arial Narrow"/>
        </w:rPr>
        <w:t>.</w:t>
      </w:r>
    </w:p>
    <w:p w14:paraId="1E821946" w14:textId="77777777" w:rsidR="003F5F33" w:rsidRPr="00546FE0" w:rsidRDefault="003F5F33" w:rsidP="003F5F33">
      <w:pPr>
        <w:pStyle w:val="En-tte"/>
        <w:spacing w:after="120" w:line="360" w:lineRule="auto"/>
        <w:jc w:val="both"/>
        <w:rPr>
          <w:rFonts w:ascii="Arial Narrow" w:hAnsi="Arial Narrow"/>
        </w:rPr>
      </w:pPr>
      <w:r w:rsidRPr="00546FE0">
        <w:rPr>
          <w:rFonts w:ascii="Arial Narrow" w:hAnsi="Arial Narrow"/>
        </w:rPr>
        <w:t xml:space="preserve">Lorsque le montant des prestations est égal ou supérieur au seuil de l’article </w:t>
      </w:r>
      <w:hyperlink r:id="rId10" w:history="1">
        <w:r w:rsidRPr="00546FE0">
          <w:rPr>
            <w:rFonts w:ascii="Arial Narrow" w:hAnsi="Arial Narrow"/>
          </w:rPr>
          <w:t>D.8254-1</w:t>
        </w:r>
      </w:hyperlink>
      <w:r w:rsidRPr="00546FE0">
        <w:rPr>
          <w:rFonts w:ascii="Arial Narrow" w:hAnsi="Arial Narrow"/>
        </w:rPr>
        <w:t xml:space="preserve"> du code du travail, le sous-traitant transmet l’attestation de régularité fiscale, de paiement des cotisations sociales et le document d’immatriculation.</w:t>
      </w:r>
    </w:p>
    <w:p w14:paraId="00105CFD" w14:textId="76107C70" w:rsidR="00043D85" w:rsidRPr="00546FE0" w:rsidRDefault="00043D85" w:rsidP="00EB47D9">
      <w:pPr>
        <w:pStyle w:val="En-tte"/>
        <w:spacing w:after="120" w:line="360" w:lineRule="auto"/>
        <w:jc w:val="both"/>
        <w:rPr>
          <w:rFonts w:ascii="Arial Narrow" w:hAnsi="Arial Narrow"/>
        </w:rPr>
      </w:pPr>
      <w:r w:rsidRPr="00546FE0">
        <w:rPr>
          <w:rFonts w:ascii="Arial Narrow" w:hAnsi="Arial Narrow"/>
        </w:rPr>
        <w:t>La déclaration de sous-traitance doit en tout état de cause être adressée à l’EP</w:t>
      </w:r>
      <w:r w:rsidR="003F5F33" w:rsidRPr="00546FE0">
        <w:rPr>
          <w:rFonts w:ascii="Arial Narrow" w:hAnsi="Arial Narrow"/>
        </w:rPr>
        <w:t>MO</w:t>
      </w:r>
      <w:r w:rsidR="00EB47D9">
        <w:rPr>
          <w:rFonts w:ascii="Arial Narrow" w:hAnsi="Arial Narrow"/>
        </w:rPr>
        <w:t xml:space="preserve"> - VGE</w:t>
      </w:r>
      <w:r w:rsidR="003F5F33" w:rsidRPr="00546FE0">
        <w:rPr>
          <w:rFonts w:ascii="Arial Narrow" w:hAnsi="Arial Narrow"/>
        </w:rPr>
        <w:t xml:space="preserve"> </w:t>
      </w:r>
      <w:r w:rsidRPr="00546FE0">
        <w:rPr>
          <w:rFonts w:ascii="Arial Narrow" w:hAnsi="Arial Narrow"/>
        </w:rPr>
        <w:t>avant tout début d’intervention du sous-traitant.</w:t>
      </w:r>
    </w:p>
    <w:p w14:paraId="0ECBFF20" w14:textId="5A168844" w:rsidR="00043D85" w:rsidRPr="00546FE0" w:rsidRDefault="00043D85" w:rsidP="003F5F33">
      <w:pPr>
        <w:pStyle w:val="En-tte"/>
        <w:spacing w:after="120" w:line="360" w:lineRule="auto"/>
        <w:jc w:val="both"/>
        <w:rPr>
          <w:rFonts w:ascii="Arial Narrow" w:hAnsi="Arial Narrow"/>
        </w:rPr>
      </w:pPr>
      <w:r w:rsidRPr="00546FE0">
        <w:rPr>
          <w:rFonts w:ascii="Arial Narrow" w:hAnsi="Arial Narrow"/>
        </w:rPr>
        <w:t xml:space="preserve">En cas de non déclaration d’un sous-traitant, le titulaire pourra se voir infliger une pénalité forfaitaire de 1 000 </w:t>
      </w:r>
      <w:r w:rsidR="00147ACE">
        <w:rPr>
          <w:rFonts w:ascii="Arial Narrow" w:hAnsi="Arial Narrow"/>
        </w:rPr>
        <w:t>€</w:t>
      </w:r>
      <w:r w:rsidRPr="00546FE0">
        <w:rPr>
          <w:rFonts w:ascii="Arial Narrow" w:hAnsi="Arial Narrow"/>
        </w:rPr>
        <w:t xml:space="preserve"> ainsi qu’une pénalité de 100 </w:t>
      </w:r>
      <w:r w:rsidR="00147ACE">
        <w:rPr>
          <w:rFonts w:ascii="Arial Narrow" w:hAnsi="Arial Narrow"/>
        </w:rPr>
        <w:t>€</w:t>
      </w:r>
      <w:r w:rsidRPr="00546FE0">
        <w:rPr>
          <w:rFonts w:ascii="Arial Narrow" w:hAnsi="Arial Narrow"/>
        </w:rPr>
        <w:t xml:space="preserve"> par jour calendaire, dont le point de départ est la date de découverte du sous-traitant non déclaré jusqu’à la date de notification de l’acte spécial par courrier recommandé avec accusé de réception. </w:t>
      </w:r>
    </w:p>
    <w:p w14:paraId="43071E5B" w14:textId="77777777" w:rsidR="00043D85" w:rsidRPr="00546FE0" w:rsidRDefault="00043D85" w:rsidP="003F5F33">
      <w:pPr>
        <w:pStyle w:val="En-tte"/>
        <w:spacing w:after="120" w:line="360" w:lineRule="auto"/>
        <w:jc w:val="both"/>
        <w:rPr>
          <w:rFonts w:ascii="Arial Narrow" w:hAnsi="Arial Narrow"/>
        </w:rPr>
      </w:pPr>
      <w:r w:rsidRPr="00546FE0">
        <w:rPr>
          <w:rFonts w:ascii="Arial Narrow" w:hAnsi="Arial Narrow"/>
        </w:rPr>
        <w:t>Cette pénalité sera appliquée, le cas échéant, sans mise en demeure préalable, sur simple constat du manquement.</w:t>
      </w:r>
    </w:p>
    <w:p w14:paraId="0324653E" w14:textId="77777777" w:rsidR="00043D85" w:rsidRPr="00546FE0" w:rsidRDefault="00043D85" w:rsidP="003F5F33">
      <w:pPr>
        <w:pStyle w:val="En-tte"/>
        <w:spacing w:after="120" w:line="360" w:lineRule="auto"/>
        <w:jc w:val="both"/>
        <w:rPr>
          <w:rFonts w:ascii="Arial Narrow" w:hAnsi="Arial Narrow"/>
        </w:rPr>
      </w:pPr>
      <w:r w:rsidRPr="00546FE0">
        <w:rPr>
          <w:rFonts w:ascii="Arial Narrow" w:hAnsi="Arial Narrow"/>
        </w:rPr>
        <w:t>En outre, cette pénalité n’exonère pas le titulaire des risques de résiliation pour faute auxquels il s’ex</w:t>
      </w:r>
      <w:r w:rsidR="003F5F33" w:rsidRPr="00546FE0">
        <w:rPr>
          <w:rFonts w:ascii="Arial Narrow" w:hAnsi="Arial Narrow"/>
        </w:rPr>
        <w:t>pose conformément au e) de l’article 41-1 du CCAG-FCS</w:t>
      </w:r>
      <w:r w:rsidRPr="00546FE0">
        <w:rPr>
          <w:rFonts w:ascii="Arial Narrow" w:hAnsi="Arial Narrow"/>
        </w:rPr>
        <w:t xml:space="preserve">. </w:t>
      </w:r>
    </w:p>
    <w:p w14:paraId="264CB72B" w14:textId="77777777" w:rsidR="007D159B" w:rsidRPr="00546FE0" w:rsidRDefault="00043D85" w:rsidP="003F5F33">
      <w:pPr>
        <w:pStyle w:val="En-tte"/>
        <w:spacing w:after="120" w:line="360" w:lineRule="auto"/>
        <w:jc w:val="both"/>
        <w:rPr>
          <w:rFonts w:ascii="Arial Narrow" w:hAnsi="Arial Narrow"/>
        </w:rPr>
      </w:pPr>
      <w:r w:rsidRPr="00546FE0">
        <w:rPr>
          <w:rFonts w:ascii="Arial Narrow" w:hAnsi="Arial Narrow"/>
        </w:rPr>
        <w:lastRenderedPageBreak/>
        <w:t xml:space="preserve">En tout état de cause, le titulaire reste responsable de toutes les obligations résultant du </w:t>
      </w:r>
      <w:r w:rsidR="003F5F33" w:rsidRPr="00546FE0">
        <w:rPr>
          <w:rFonts w:ascii="Arial Narrow" w:hAnsi="Arial Narrow"/>
        </w:rPr>
        <w:t xml:space="preserve">marché </w:t>
      </w:r>
      <w:r w:rsidRPr="00546FE0">
        <w:rPr>
          <w:rFonts w:ascii="Arial Narrow" w:hAnsi="Arial Narrow"/>
        </w:rPr>
        <w:t>y compris celles qui sont sous-traitées.</w:t>
      </w:r>
    </w:p>
    <w:p w14:paraId="681BB693" w14:textId="1FCE0883" w:rsidR="003F5F33" w:rsidRPr="00546FE0" w:rsidRDefault="003F5F33" w:rsidP="003F5F33">
      <w:pPr>
        <w:pStyle w:val="En-tte"/>
        <w:spacing w:after="120" w:line="360" w:lineRule="auto"/>
        <w:jc w:val="both"/>
        <w:rPr>
          <w:rFonts w:ascii="Arial Narrow" w:hAnsi="Arial Narrow"/>
        </w:rPr>
      </w:pPr>
      <w:r w:rsidRPr="00546FE0">
        <w:rPr>
          <w:rFonts w:ascii="Arial Narrow" w:hAnsi="Arial Narrow"/>
        </w:rPr>
        <w:t>Lorsque le montant des prestations sous-traitées est supérieur à 600</w:t>
      </w:r>
      <w:r w:rsidR="00147ACE">
        <w:rPr>
          <w:rFonts w:ascii="Arial Narrow" w:hAnsi="Arial Narrow"/>
        </w:rPr>
        <w:t xml:space="preserve"> </w:t>
      </w:r>
      <w:r w:rsidRPr="00546FE0">
        <w:rPr>
          <w:rFonts w:ascii="Arial Narrow" w:hAnsi="Arial Narrow"/>
        </w:rPr>
        <w:t xml:space="preserve">€ TTC, le sous-traitant est payé directement par l’EPMO. </w:t>
      </w:r>
    </w:p>
    <w:p w14:paraId="62B2D78D" w14:textId="77777777" w:rsidR="00043D85" w:rsidRPr="00546FE0" w:rsidRDefault="00043D85" w:rsidP="004C5CF1">
      <w:pPr>
        <w:pStyle w:val="En-tte"/>
        <w:spacing w:after="120" w:line="360" w:lineRule="auto"/>
        <w:rPr>
          <w:rFonts w:ascii="Arial Narrow" w:hAnsi="Arial Narrow"/>
        </w:rPr>
      </w:pPr>
    </w:p>
    <w:p w14:paraId="26554500" w14:textId="77777777" w:rsidR="00043D85" w:rsidRPr="00546FE0" w:rsidRDefault="0030422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ASSURANCE</w:t>
      </w:r>
    </w:p>
    <w:p w14:paraId="3044DD5A" w14:textId="77777777" w:rsidR="00422159" w:rsidRPr="00546FE0" w:rsidRDefault="00422159" w:rsidP="00422159">
      <w:pPr>
        <w:pStyle w:val="En-tte"/>
        <w:spacing w:after="120" w:line="360" w:lineRule="auto"/>
        <w:jc w:val="both"/>
        <w:rPr>
          <w:rFonts w:ascii="Arial Narrow" w:hAnsi="Arial Narrow"/>
        </w:rPr>
      </w:pPr>
      <w:r w:rsidRPr="00546FE0">
        <w:rPr>
          <w:rFonts w:ascii="Arial Narrow" w:hAnsi="Arial Narrow"/>
        </w:rPr>
        <w:t>Le titulaire est responsable des dommages de toute nature qui pourraient être occasionnés aux biens ou aux personnes, de l'EPMO ou non, de son fait, ou du fait des biens dont il a la garde ou des personnes dont il est responsable.</w:t>
      </w:r>
    </w:p>
    <w:p w14:paraId="5CECA30E" w14:textId="77777777" w:rsidR="00422159" w:rsidRPr="00546FE0" w:rsidRDefault="00422159" w:rsidP="00422159">
      <w:pPr>
        <w:pStyle w:val="En-tte"/>
        <w:spacing w:after="120" w:line="360" w:lineRule="auto"/>
        <w:jc w:val="both"/>
        <w:rPr>
          <w:rFonts w:ascii="Arial Narrow" w:hAnsi="Arial Narrow"/>
        </w:rPr>
      </w:pPr>
      <w:r w:rsidRPr="00546FE0">
        <w:rPr>
          <w:rFonts w:ascii="Arial Narrow" w:hAnsi="Arial Narrow"/>
        </w:rPr>
        <w:t>Il s'engage, en conséquence, à contracter toutes les polices d'assurances nécessaires à la couverture de ces risques</w:t>
      </w:r>
      <w:r w:rsidR="00403F4D" w:rsidRPr="00546FE0">
        <w:rPr>
          <w:rFonts w:ascii="Arial Narrow" w:hAnsi="Arial Narrow"/>
        </w:rPr>
        <w:t xml:space="preserve"> et à produire les attestations afférentes dans un délai de quinze (15) jours suivants la notification du marché et avant le début de l’exécution des prestations</w:t>
      </w:r>
      <w:r w:rsidRPr="00546FE0">
        <w:rPr>
          <w:rFonts w:ascii="Arial Narrow" w:hAnsi="Arial Narrow"/>
        </w:rPr>
        <w:t xml:space="preserve">. </w:t>
      </w:r>
    </w:p>
    <w:p w14:paraId="7D38365C" w14:textId="77777777" w:rsidR="00422159" w:rsidRPr="00546FE0" w:rsidRDefault="00422159" w:rsidP="00422159">
      <w:pPr>
        <w:pStyle w:val="En-tte"/>
        <w:spacing w:after="120" w:line="360" w:lineRule="auto"/>
        <w:jc w:val="both"/>
        <w:rPr>
          <w:rFonts w:ascii="Arial Narrow" w:hAnsi="Arial Narrow"/>
        </w:rPr>
      </w:pPr>
      <w:r w:rsidRPr="00546FE0">
        <w:rPr>
          <w:rFonts w:ascii="Arial Narrow" w:hAnsi="Arial Narrow"/>
        </w:rPr>
        <w:t>Le titulaire fait en outre son affaire de la réparation des préjudices qu'il pourrait lui-même subir à l'occasion de l'exécution des prestations et renonce à tout recours contre l'EPMO, excepté en cas de faute ou malveillance de celui-ci.</w:t>
      </w:r>
    </w:p>
    <w:p w14:paraId="085D1ACF" w14:textId="77777777" w:rsidR="0030422B" w:rsidRPr="00546FE0" w:rsidRDefault="00CC605C"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SITUATION FISCALE ET SOCIALE</w:t>
      </w:r>
    </w:p>
    <w:p w14:paraId="76DA36F6" w14:textId="77777777" w:rsidR="00106DDC" w:rsidRPr="00546FE0" w:rsidRDefault="00106DDC" w:rsidP="00D9355E">
      <w:pPr>
        <w:pStyle w:val="En-tte"/>
        <w:tabs>
          <w:tab w:val="clear" w:pos="4536"/>
          <w:tab w:val="clear" w:pos="9072"/>
        </w:tabs>
        <w:spacing w:after="120" w:line="360" w:lineRule="auto"/>
        <w:jc w:val="both"/>
        <w:rPr>
          <w:rFonts w:ascii="Arial Narrow" w:hAnsi="Arial Narrow"/>
        </w:rPr>
      </w:pPr>
      <w:r w:rsidRPr="00546FE0">
        <w:rPr>
          <w:rFonts w:ascii="Arial Narrow" w:hAnsi="Arial Narrow"/>
        </w:rPr>
        <w:t>Le titulaire devra fournir tous les six (6) mois jusqu’à la fin de l’exécution des prestations, les documents suivants :</w:t>
      </w:r>
    </w:p>
    <w:p w14:paraId="2C7B6B50" w14:textId="31D8EF1E" w:rsidR="00C92452" w:rsidRPr="00D42020" w:rsidRDefault="001360E0" w:rsidP="00245388">
      <w:pPr>
        <w:pStyle w:val="En-tte"/>
        <w:numPr>
          <w:ilvl w:val="0"/>
          <w:numId w:val="13"/>
        </w:numPr>
        <w:tabs>
          <w:tab w:val="clear" w:pos="4536"/>
          <w:tab w:val="clear" w:pos="9072"/>
        </w:tabs>
        <w:spacing w:after="120" w:line="360" w:lineRule="auto"/>
        <w:jc w:val="both"/>
        <w:rPr>
          <w:rFonts w:ascii="Arial Narrow" w:hAnsi="Arial Narrow"/>
        </w:rPr>
      </w:pPr>
      <w:r w:rsidRPr="00D42020">
        <w:rPr>
          <w:rFonts w:ascii="Arial Narrow" w:hAnsi="Arial Narrow"/>
        </w:rPr>
        <w:t>L’attestation</w:t>
      </w:r>
      <w:r w:rsidR="00C92452" w:rsidRPr="00D42020">
        <w:rPr>
          <w:rFonts w:ascii="Arial Narrow" w:hAnsi="Arial Narrow"/>
        </w:rPr>
        <w:t xml:space="preserve"> mentionnée à l'</w:t>
      </w:r>
      <w:hyperlink r:id="rId11" w:history="1">
        <w:r w:rsidR="00C92452" w:rsidRPr="00D42020">
          <w:rPr>
            <w:rFonts w:ascii="Arial Narrow" w:hAnsi="Arial Narrow"/>
          </w:rPr>
          <w:t>article L. 243-15 du code de la sécurité sociale</w:t>
        </w:r>
      </w:hyperlink>
      <w:r w:rsidR="00DB7A14" w:rsidRPr="00D42020">
        <w:rPr>
          <w:rFonts w:ascii="Arial Narrow" w:hAnsi="Arial Narrow"/>
        </w:rPr>
        <w:t> ;</w:t>
      </w:r>
    </w:p>
    <w:p w14:paraId="15D09DED" w14:textId="77777777" w:rsidR="00DB7A14" w:rsidRPr="00D42020" w:rsidRDefault="00DB7A14" w:rsidP="00245388">
      <w:pPr>
        <w:pStyle w:val="En-tte"/>
        <w:numPr>
          <w:ilvl w:val="0"/>
          <w:numId w:val="13"/>
        </w:numPr>
        <w:tabs>
          <w:tab w:val="clear" w:pos="4536"/>
          <w:tab w:val="clear" w:pos="9072"/>
        </w:tabs>
        <w:spacing w:after="120" w:line="360" w:lineRule="auto"/>
        <w:jc w:val="both"/>
        <w:rPr>
          <w:rFonts w:ascii="Arial Narrow" w:hAnsi="Arial Narrow"/>
        </w:rPr>
      </w:pPr>
      <w:r w:rsidRPr="00D42020">
        <w:rPr>
          <w:rFonts w:ascii="Arial Narrow" w:hAnsi="Arial Narrow"/>
        </w:rPr>
        <w:t>Les pièces prévues aux articles R. 1263-12, D. 8222-5 ou D. 8222-7 ou D. 8254-2 à D. 8254-5 du code du travail ;</w:t>
      </w:r>
    </w:p>
    <w:p w14:paraId="7F4759F8" w14:textId="77777777" w:rsidR="00C92452" w:rsidRPr="00D42020" w:rsidRDefault="00C92452" w:rsidP="00245388">
      <w:pPr>
        <w:pStyle w:val="En-tte"/>
        <w:numPr>
          <w:ilvl w:val="0"/>
          <w:numId w:val="13"/>
        </w:numPr>
        <w:tabs>
          <w:tab w:val="clear" w:pos="4536"/>
          <w:tab w:val="clear" w:pos="9072"/>
        </w:tabs>
        <w:spacing w:after="120" w:line="360" w:lineRule="auto"/>
        <w:jc w:val="both"/>
        <w:rPr>
          <w:rFonts w:ascii="Arial Narrow" w:hAnsi="Arial Narrow"/>
        </w:rPr>
      </w:pPr>
      <w:r w:rsidRPr="00D42020">
        <w:rPr>
          <w:rFonts w:ascii="Arial Narrow" w:hAnsi="Arial Narrow"/>
        </w:rPr>
        <w:t>Le certificat attestant le versement régulier des cotisations légales aux caisses de congés payés et de chômage intempéries ;</w:t>
      </w:r>
    </w:p>
    <w:p w14:paraId="6F538D3B" w14:textId="77777777" w:rsidR="00C92452" w:rsidRPr="00D42020" w:rsidRDefault="00AD439B" w:rsidP="00245388">
      <w:pPr>
        <w:pStyle w:val="En-tte"/>
        <w:numPr>
          <w:ilvl w:val="0"/>
          <w:numId w:val="13"/>
        </w:numPr>
        <w:tabs>
          <w:tab w:val="clear" w:pos="4536"/>
          <w:tab w:val="clear" w:pos="9072"/>
        </w:tabs>
        <w:spacing w:after="120" w:line="360" w:lineRule="auto"/>
        <w:jc w:val="both"/>
        <w:rPr>
          <w:rFonts w:ascii="Arial Narrow" w:hAnsi="Arial Narrow"/>
        </w:rPr>
      </w:pPr>
      <w:r w:rsidRPr="00D42020">
        <w:rPr>
          <w:rFonts w:ascii="Arial Narrow" w:hAnsi="Arial Narrow"/>
        </w:rPr>
        <w:t>Les c</w:t>
      </w:r>
      <w:r w:rsidR="00DB7A14" w:rsidRPr="00D42020">
        <w:rPr>
          <w:rFonts w:ascii="Arial Narrow" w:hAnsi="Arial Narrow"/>
        </w:rPr>
        <w:t xml:space="preserve">ertificats fiscaux attestant de la régularité du titulaire au regard de ses obligations relatives à l’impôt sur le revenu, l’impôt sur les sociétés et la taxe sur la valeur ajoutée. </w:t>
      </w:r>
    </w:p>
    <w:p w14:paraId="735E004C" w14:textId="77777777" w:rsidR="00AD439B" w:rsidRPr="00546FE0" w:rsidRDefault="00AD439B" w:rsidP="00AD439B">
      <w:pPr>
        <w:pStyle w:val="En-tte"/>
        <w:spacing w:after="120" w:line="360" w:lineRule="auto"/>
        <w:jc w:val="both"/>
        <w:rPr>
          <w:rFonts w:ascii="Arial Narrow" w:hAnsi="Arial Narrow"/>
        </w:rPr>
      </w:pPr>
      <w:r w:rsidRPr="00546FE0">
        <w:rPr>
          <w:rFonts w:ascii="Arial Narrow" w:hAnsi="Arial Narrow"/>
        </w:rPr>
        <w:t xml:space="preserve">En cas de non remise des documents susmentionnés et après notification d’une mise en demeure restée infructueuse sous sept (7) jours : </w:t>
      </w:r>
    </w:p>
    <w:p w14:paraId="783E6B27" w14:textId="0BC01ABE" w:rsidR="00AD439B" w:rsidRPr="00546FE0" w:rsidRDefault="00C04B23" w:rsidP="00245388">
      <w:pPr>
        <w:pStyle w:val="En-tte"/>
        <w:numPr>
          <w:ilvl w:val="0"/>
          <w:numId w:val="13"/>
        </w:numPr>
        <w:tabs>
          <w:tab w:val="clear" w:pos="4536"/>
          <w:tab w:val="clear" w:pos="9072"/>
        </w:tabs>
        <w:spacing w:after="120" w:line="360" w:lineRule="auto"/>
        <w:jc w:val="both"/>
        <w:rPr>
          <w:rFonts w:ascii="Arial Narrow" w:hAnsi="Arial Narrow"/>
        </w:rPr>
      </w:pPr>
      <w:r w:rsidRPr="00546FE0">
        <w:rPr>
          <w:rFonts w:ascii="Arial Narrow" w:hAnsi="Arial Narrow"/>
        </w:rPr>
        <w:t>Le</w:t>
      </w:r>
      <w:r w:rsidR="00AD439B" w:rsidRPr="00546FE0">
        <w:rPr>
          <w:rFonts w:ascii="Arial Narrow" w:hAnsi="Arial Narrow"/>
        </w:rPr>
        <w:t xml:space="preserve"> titulaire pourra se voir infliger une pénalité de 50 € par jour calendaire de retard après l’issu du délai imparti pour fournir les documents, </w:t>
      </w:r>
    </w:p>
    <w:p w14:paraId="0DA1A7A4" w14:textId="77777777" w:rsidR="00AD439B" w:rsidRPr="00546FE0" w:rsidRDefault="00AD439B" w:rsidP="00AD439B">
      <w:pPr>
        <w:pStyle w:val="En-tte"/>
        <w:spacing w:after="120" w:line="360" w:lineRule="auto"/>
        <w:ind w:left="426"/>
        <w:jc w:val="both"/>
        <w:rPr>
          <w:rFonts w:ascii="Arial Narrow" w:hAnsi="Arial Narrow"/>
        </w:rPr>
      </w:pPr>
      <w:proofErr w:type="gramStart"/>
      <w:r w:rsidRPr="00546FE0">
        <w:rPr>
          <w:rFonts w:ascii="Arial Narrow" w:hAnsi="Arial Narrow"/>
        </w:rPr>
        <w:t>ou</w:t>
      </w:r>
      <w:proofErr w:type="gramEnd"/>
      <w:r w:rsidRPr="00546FE0">
        <w:rPr>
          <w:rFonts w:ascii="Arial Narrow" w:hAnsi="Arial Narrow"/>
        </w:rPr>
        <w:t xml:space="preserve"> bien, </w:t>
      </w:r>
    </w:p>
    <w:p w14:paraId="0DA8E46C" w14:textId="18ECAA37" w:rsidR="00AD439B" w:rsidRPr="00546FE0" w:rsidRDefault="00C04B23" w:rsidP="00245388">
      <w:pPr>
        <w:pStyle w:val="En-tte"/>
        <w:numPr>
          <w:ilvl w:val="0"/>
          <w:numId w:val="13"/>
        </w:numPr>
        <w:tabs>
          <w:tab w:val="clear" w:pos="4536"/>
          <w:tab w:val="clear" w:pos="9072"/>
        </w:tabs>
        <w:spacing w:after="120" w:line="360" w:lineRule="auto"/>
        <w:jc w:val="both"/>
        <w:rPr>
          <w:rFonts w:ascii="Arial Narrow" w:hAnsi="Arial Narrow"/>
        </w:rPr>
      </w:pPr>
      <w:r w:rsidRPr="00546FE0">
        <w:rPr>
          <w:rFonts w:ascii="Arial Narrow" w:hAnsi="Arial Narrow"/>
        </w:rPr>
        <w:t>Le</w:t>
      </w:r>
      <w:r w:rsidR="00AD439B" w:rsidRPr="00546FE0">
        <w:rPr>
          <w:rFonts w:ascii="Arial Narrow" w:hAnsi="Arial Narrow"/>
        </w:rPr>
        <w:t xml:space="preserve"> marché pourra être résilié aux torts du titulaire sans que celui-ci puisse prétendre à indemnité et, le cas échéant, avec exécution des prestations à ses frais et risques.</w:t>
      </w:r>
    </w:p>
    <w:p w14:paraId="234FAC4C" w14:textId="2AC66A67" w:rsidR="00C92452" w:rsidRPr="00546FE0" w:rsidRDefault="00AD439B" w:rsidP="00AD439B">
      <w:pPr>
        <w:pStyle w:val="En-tte"/>
        <w:tabs>
          <w:tab w:val="clear" w:pos="4536"/>
          <w:tab w:val="clear" w:pos="9072"/>
        </w:tabs>
        <w:spacing w:after="120" w:line="360" w:lineRule="auto"/>
        <w:ind w:left="360"/>
        <w:jc w:val="both"/>
        <w:rPr>
          <w:rFonts w:ascii="Arial Narrow" w:hAnsi="Arial Narrow"/>
        </w:rPr>
      </w:pPr>
      <w:r w:rsidRPr="00546FE0">
        <w:rPr>
          <w:rFonts w:ascii="Arial Narrow" w:hAnsi="Arial Narrow"/>
        </w:rPr>
        <w:lastRenderedPageBreak/>
        <w:t>Le choix de l’alternative retenue relève de l’EPMO</w:t>
      </w:r>
      <w:r w:rsidR="00EB47D9">
        <w:rPr>
          <w:rFonts w:ascii="Arial Narrow" w:hAnsi="Arial Narrow"/>
        </w:rPr>
        <w:t xml:space="preserve"> - VGE</w:t>
      </w:r>
      <w:r w:rsidRPr="00546FE0">
        <w:rPr>
          <w:rFonts w:ascii="Arial Narrow" w:hAnsi="Arial Narrow"/>
        </w:rPr>
        <w:t>.</w:t>
      </w:r>
    </w:p>
    <w:p w14:paraId="4291A7C4" w14:textId="77777777" w:rsidR="00C92452" w:rsidRPr="00546FE0" w:rsidRDefault="00C92452" w:rsidP="00D9355E">
      <w:pPr>
        <w:pStyle w:val="En-tte"/>
        <w:tabs>
          <w:tab w:val="clear" w:pos="4536"/>
          <w:tab w:val="clear" w:pos="9072"/>
        </w:tabs>
        <w:spacing w:after="120" w:line="360" w:lineRule="auto"/>
        <w:jc w:val="both"/>
        <w:rPr>
          <w:rFonts w:ascii="Arial Narrow" w:hAnsi="Arial Narrow"/>
        </w:rPr>
      </w:pPr>
    </w:p>
    <w:p w14:paraId="68DDE0F8" w14:textId="77777777" w:rsidR="00AD439B" w:rsidRPr="00546FE0" w:rsidRDefault="00AD439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RESPECT DES PRINCIPES DE LA REPUBLIQUE</w:t>
      </w:r>
    </w:p>
    <w:p w14:paraId="570C4860" w14:textId="77777777" w:rsidR="006F6B67" w:rsidRPr="00F30726" w:rsidRDefault="006F6B67" w:rsidP="006F6B67">
      <w:pPr>
        <w:pStyle w:val="En-tte"/>
        <w:numPr>
          <w:ilvl w:val="0"/>
          <w:numId w:val="28"/>
        </w:numPr>
        <w:tabs>
          <w:tab w:val="clear" w:pos="4536"/>
          <w:tab w:val="center" w:pos="284"/>
        </w:tabs>
        <w:spacing w:after="120" w:line="360" w:lineRule="auto"/>
        <w:ind w:left="0" w:firstLine="0"/>
        <w:jc w:val="both"/>
        <w:rPr>
          <w:rFonts w:ascii="Arial Narrow" w:hAnsi="Arial Narrow"/>
        </w:rPr>
      </w:pPr>
      <w:r w:rsidRPr="00F30726">
        <w:rPr>
          <w:rFonts w:ascii="Arial Narrow" w:hAnsi="Arial Narrow"/>
        </w:rPr>
        <w:t xml:space="preserve">Conformément à l’article 1 de la loi n° 2021-1109 du 24 août 2021 confortant le respect des principes de la république, le titulaire assure le respect du principe d’égalité des usagers devant le service public et veille au respect des principes de neutralité et de laïcité du service public. </w:t>
      </w:r>
    </w:p>
    <w:p w14:paraId="0D4170A2" w14:textId="77777777" w:rsidR="006F6B67" w:rsidRPr="00F30726" w:rsidRDefault="006F6B67" w:rsidP="006F6B67">
      <w:pPr>
        <w:pStyle w:val="En-tte"/>
        <w:tabs>
          <w:tab w:val="clear" w:pos="4536"/>
          <w:tab w:val="center" w:pos="284"/>
        </w:tabs>
        <w:spacing w:after="120" w:line="360" w:lineRule="auto"/>
        <w:jc w:val="both"/>
        <w:rPr>
          <w:rFonts w:ascii="Arial Narrow" w:hAnsi="Arial Narrow"/>
        </w:rPr>
      </w:pPr>
      <w:r w:rsidRPr="00F30726">
        <w:rPr>
          <w:rFonts w:ascii="Arial Narrow" w:hAnsi="Arial Narrow"/>
        </w:rPr>
        <w:t>Il veille à ce que ses salariés ou toute personne sur laquelle il exerce son autorité hiérarchique ou son pouvoir de direction, lorsqu'ils participent à l’exécution du service public, s’abstiennent notamment de manifester leurs options politiques ou religieuses, traitent de façon égale toutes les personnes, et respectent leur liberté de conscience et leur dignité.</w:t>
      </w:r>
    </w:p>
    <w:p w14:paraId="228A9D97" w14:textId="77777777" w:rsidR="006F6B67" w:rsidRPr="00F30726" w:rsidRDefault="006F6B67" w:rsidP="006F6B67">
      <w:pPr>
        <w:pStyle w:val="En-tte"/>
        <w:tabs>
          <w:tab w:val="clear" w:pos="4536"/>
          <w:tab w:val="center" w:pos="284"/>
        </w:tabs>
        <w:spacing w:after="120" w:line="360" w:lineRule="auto"/>
        <w:jc w:val="both"/>
        <w:rPr>
          <w:rFonts w:ascii="Arial Narrow" w:hAnsi="Arial Narrow"/>
        </w:rPr>
      </w:pPr>
      <w:r w:rsidRPr="00F30726">
        <w:rPr>
          <w:rFonts w:ascii="Arial Narrow" w:hAnsi="Arial Narrow"/>
        </w:rPr>
        <w:t>En premier lieu, ces personnes s’abstiennent de manifester leurs appartenances ou convictions religieuses, tant en arborant des signes ou tenues manifestant ostensiblement de telles apparences ou convictions, qu’en se livrant à des comportements révélant ces appartenances ou convictions.</w:t>
      </w:r>
    </w:p>
    <w:p w14:paraId="3ACC802C" w14:textId="77777777" w:rsidR="006F6B67" w:rsidRPr="00F30726" w:rsidRDefault="006F6B67" w:rsidP="006F6B67">
      <w:pPr>
        <w:pStyle w:val="En-tte"/>
        <w:tabs>
          <w:tab w:val="clear" w:pos="4536"/>
          <w:tab w:val="center" w:pos="284"/>
        </w:tabs>
        <w:spacing w:after="120" w:line="360" w:lineRule="auto"/>
        <w:jc w:val="both"/>
        <w:rPr>
          <w:rFonts w:ascii="Arial Narrow" w:hAnsi="Arial Narrow"/>
        </w:rPr>
      </w:pPr>
      <w:r w:rsidRPr="00F30726">
        <w:rPr>
          <w:rFonts w:ascii="Arial Narrow" w:hAnsi="Arial Narrow"/>
        </w:rPr>
        <w:t xml:space="preserve">Ils s’abstiennent également de faire état d’opinions de nature politique ou religieuse dans le cadre des contacts directs ou indirects avec les usagers ou les tiers, et ne peuvent notamment se livrer à des actes de provocation ou de prosélytisme. </w:t>
      </w:r>
    </w:p>
    <w:p w14:paraId="525DFB6A" w14:textId="77777777" w:rsidR="006F6B67" w:rsidRPr="00F30726" w:rsidRDefault="006F6B67" w:rsidP="006F6B67">
      <w:pPr>
        <w:pStyle w:val="En-tte"/>
        <w:tabs>
          <w:tab w:val="clear" w:pos="4536"/>
          <w:tab w:val="center" w:pos="284"/>
        </w:tabs>
        <w:spacing w:after="120" w:line="360" w:lineRule="auto"/>
        <w:jc w:val="both"/>
        <w:rPr>
          <w:rFonts w:ascii="Arial Narrow" w:hAnsi="Arial Narrow"/>
        </w:rPr>
      </w:pPr>
      <w:r w:rsidRPr="00F30726">
        <w:rPr>
          <w:rFonts w:ascii="Arial Narrow" w:hAnsi="Arial Narrow"/>
        </w:rPr>
        <w:t xml:space="preserve">En deuxième lieu, ces personnes s’acquittent de leurs obligations dans le respect de l’égalité de traitement entre les usagers. </w:t>
      </w:r>
    </w:p>
    <w:p w14:paraId="7A82ECC4" w14:textId="77777777" w:rsidR="006F6B67" w:rsidRPr="00F30726" w:rsidRDefault="006F6B67" w:rsidP="006F6B67">
      <w:pPr>
        <w:pStyle w:val="En-tte"/>
        <w:tabs>
          <w:tab w:val="clear" w:pos="4536"/>
          <w:tab w:val="center" w:pos="284"/>
        </w:tabs>
        <w:spacing w:after="120" w:line="360" w:lineRule="auto"/>
        <w:jc w:val="both"/>
        <w:rPr>
          <w:rFonts w:ascii="Arial Narrow" w:hAnsi="Arial Narrow"/>
        </w:rPr>
      </w:pPr>
      <w:r w:rsidRPr="00F30726">
        <w:rPr>
          <w:rFonts w:ascii="Arial Narrow" w:hAnsi="Arial Narrow"/>
        </w:rPr>
        <w:t xml:space="preserve">En dernier lieu, ils respectent la liberté de conscience et la dignité des usagers et des tiers. </w:t>
      </w:r>
    </w:p>
    <w:p w14:paraId="0BC2248D" w14:textId="77777777" w:rsidR="006F6B67" w:rsidRPr="00F30726" w:rsidRDefault="006F6B67" w:rsidP="006F6B67">
      <w:pPr>
        <w:pStyle w:val="En-tte"/>
        <w:tabs>
          <w:tab w:val="clear" w:pos="4536"/>
          <w:tab w:val="center" w:pos="284"/>
        </w:tabs>
        <w:spacing w:after="120" w:line="360" w:lineRule="auto"/>
        <w:jc w:val="both"/>
        <w:rPr>
          <w:rFonts w:ascii="Arial Narrow" w:hAnsi="Arial Narrow"/>
        </w:rPr>
      </w:pPr>
      <w:r w:rsidRPr="00F30726">
        <w:rPr>
          <w:rFonts w:ascii="Arial Narrow" w:hAnsi="Arial Narrow"/>
        </w:rPr>
        <w:t>A ce titre, le titulaire informe l’</w:t>
      </w:r>
      <w:r>
        <w:rPr>
          <w:rFonts w:ascii="Arial Narrow" w:hAnsi="Arial Narrow"/>
        </w:rPr>
        <w:t>EPMO-VGE</w:t>
      </w:r>
      <w:r w:rsidRPr="00F30726">
        <w:rPr>
          <w:rFonts w:ascii="Arial Narrow" w:hAnsi="Arial Narrow"/>
        </w:rPr>
        <w:t xml:space="preserve"> des mesures mises en œuvre dans le cadre de l’exécution du présent marché pour assurer le respect de ces obligations ainsi que des mesures prévues pour remédier aux éventuels manquements. </w:t>
      </w:r>
    </w:p>
    <w:p w14:paraId="3200E6C0" w14:textId="77777777" w:rsidR="006F6B67" w:rsidRPr="00F30726" w:rsidRDefault="006F6B67" w:rsidP="006F6B67">
      <w:pPr>
        <w:pStyle w:val="En-tte"/>
        <w:numPr>
          <w:ilvl w:val="0"/>
          <w:numId w:val="28"/>
        </w:numPr>
        <w:tabs>
          <w:tab w:val="clear" w:pos="4536"/>
          <w:tab w:val="center" w:pos="284"/>
        </w:tabs>
        <w:spacing w:after="120" w:line="360" w:lineRule="auto"/>
        <w:ind w:left="0" w:hanging="11"/>
        <w:jc w:val="both"/>
        <w:rPr>
          <w:rFonts w:ascii="Arial Narrow" w:hAnsi="Arial Narrow"/>
        </w:rPr>
      </w:pPr>
      <w:r w:rsidRPr="00F30726">
        <w:rPr>
          <w:rFonts w:ascii="Arial Narrow" w:hAnsi="Arial Narrow"/>
        </w:rPr>
        <w:t xml:space="preserve">Le titulaire veille à ce que toute personne à laquelle il confie pour partie l’exécution du présent marché, notamment ses sous-traitants, s’assure également du respect des principes et obligations énumérés ci-avant. </w:t>
      </w:r>
    </w:p>
    <w:p w14:paraId="67A1300F" w14:textId="77777777" w:rsidR="006F6B67" w:rsidRPr="00F30726" w:rsidRDefault="006F6B67" w:rsidP="006F6B67">
      <w:pPr>
        <w:pStyle w:val="En-tte"/>
        <w:tabs>
          <w:tab w:val="clear" w:pos="4536"/>
          <w:tab w:val="center" w:pos="284"/>
        </w:tabs>
        <w:spacing w:after="120" w:line="360" w:lineRule="auto"/>
        <w:jc w:val="both"/>
        <w:rPr>
          <w:rFonts w:ascii="Arial Narrow" w:hAnsi="Arial Narrow"/>
        </w:rPr>
      </w:pPr>
      <w:r w:rsidRPr="00F30726">
        <w:rPr>
          <w:rFonts w:ascii="Arial Narrow" w:hAnsi="Arial Narrow"/>
        </w:rPr>
        <w:t>Il s’assure à cet effet que les contrats de sous-traitance comportent les clauses nécessaires au respect de ces obligations, et fournira les contrats à l’</w:t>
      </w:r>
      <w:r>
        <w:rPr>
          <w:rFonts w:ascii="Arial Narrow" w:hAnsi="Arial Narrow"/>
        </w:rPr>
        <w:t>EPMO-VGE</w:t>
      </w:r>
      <w:r w:rsidRPr="00F30726">
        <w:rPr>
          <w:rFonts w:ascii="Arial Narrow" w:hAnsi="Arial Narrow"/>
        </w:rPr>
        <w:t xml:space="preserve"> si celui-ci en demande la communication, notamment à l’occasion des demandes d’acceptation de sous-traitants. </w:t>
      </w:r>
    </w:p>
    <w:p w14:paraId="2DBDA743" w14:textId="77777777" w:rsidR="006F6B67" w:rsidRPr="00F30726" w:rsidRDefault="006F6B67" w:rsidP="006F6B67">
      <w:pPr>
        <w:pStyle w:val="En-tte"/>
        <w:numPr>
          <w:ilvl w:val="0"/>
          <w:numId w:val="28"/>
        </w:numPr>
        <w:tabs>
          <w:tab w:val="clear" w:pos="4536"/>
          <w:tab w:val="center" w:pos="284"/>
        </w:tabs>
        <w:spacing w:after="120" w:line="360" w:lineRule="auto"/>
        <w:ind w:left="0" w:hanging="11"/>
        <w:jc w:val="both"/>
        <w:rPr>
          <w:rFonts w:ascii="Arial Narrow" w:hAnsi="Arial Narrow"/>
        </w:rPr>
      </w:pPr>
      <w:r w:rsidRPr="00F30726">
        <w:rPr>
          <w:rFonts w:ascii="Arial Narrow" w:hAnsi="Arial Narrow"/>
        </w:rPr>
        <w:t>Le titulaire veille à permettre à tout usager ou agent de l’</w:t>
      </w:r>
      <w:r>
        <w:rPr>
          <w:rFonts w:ascii="Arial Narrow" w:hAnsi="Arial Narrow"/>
        </w:rPr>
        <w:t>EPMO-VGE</w:t>
      </w:r>
      <w:r w:rsidRPr="00F30726">
        <w:rPr>
          <w:rFonts w:ascii="Arial Narrow" w:hAnsi="Arial Narrow"/>
        </w:rPr>
        <w:t xml:space="preserve"> de signaler tout manquement aux principes d’égalité, de neutralité et de laïcité constaté au cours de l’exécution du marché.  </w:t>
      </w:r>
    </w:p>
    <w:p w14:paraId="5FC679D3" w14:textId="77777777" w:rsidR="006F6B67" w:rsidRPr="00F30726" w:rsidRDefault="006F6B67" w:rsidP="006F6B67">
      <w:pPr>
        <w:pStyle w:val="En-tte"/>
        <w:tabs>
          <w:tab w:val="clear" w:pos="4536"/>
          <w:tab w:val="center" w:pos="284"/>
        </w:tabs>
        <w:spacing w:after="120" w:line="360" w:lineRule="auto"/>
        <w:jc w:val="both"/>
        <w:rPr>
          <w:rFonts w:ascii="Arial Narrow" w:hAnsi="Arial Narrow"/>
        </w:rPr>
      </w:pPr>
      <w:r w:rsidRPr="00F30726">
        <w:rPr>
          <w:rFonts w:ascii="Arial Narrow" w:hAnsi="Arial Narrow"/>
        </w:rPr>
        <w:t>L’</w:t>
      </w:r>
      <w:r>
        <w:rPr>
          <w:rFonts w:ascii="Arial Narrow" w:hAnsi="Arial Narrow"/>
        </w:rPr>
        <w:t>EPMO-VGE</w:t>
      </w:r>
      <w:r w:rsidRPr="00F30726">
        <w:rPr>
          <w:rFonts w:ascii="Arial Narrow" w:hAnsi="Arial Narrow"/>
        </w:rPr>
        <w:t xml:space="preserve"> informe le titulaire, ou est informé par le titulaire sans délai de tout manquement à ces principes. Le titulaire informe l’</w:t>
      </w:r>
      <w:r>
        <w:rPr>
          <w:rFonts w:ascii="Arial Narrow" w:hAnsi="Arial Narrow"/>
        </w:rPr>
        <w:t>EPMO-VGE</w:t>
      </w:r>
      <w:r w:rsidRPr="00F30726">
        <w:rPr>
          <w:rFonts w:ascii="Arial Narrow" w:hAnsi="Arial Narrow"/>
        </w:rPr>
        <w:t xml:space="preserve"> des mesures prises pour y remédier. </w:t>
      </w:r>
    </w:p>
    <w:p w14:paraId="5C3C6E3D" w14:textId="77777777" w:rsidR="006F6B67" w:rsidRPr="00F30726" w:rsidRDefault="006F6B67" w:rsidP="006F6B67">
      <w:pPr>
        <w:pStyle w:val="En-tte"/>
        <w:numPr>
          <w:ilvl w:val="0"/>
          <w:numId w:val="28"/>
        </w:numPr>
        <w:tabs>
          <w:tab w:val="clear" w:pos="4536"/>
          <w:tab w:val="center" w:pos="284"/>
        </w:tabs>
        <w:spacing w:after="120" w:line="360" w:lineRule="auto"/>
        <w:ind w:left="0" w:hanging="11"/>
        <w:jc w:val="both"/>
        <w:rPr>
          <w:rFonts w:ascii="Arial Narrow" w:hAnsi="Arial Narrow"/>
        </w:rPr>
      </w:pPr>
      <w:r w:rsidRPr="00F30726">
        <w:rPr>
          <w:rFonts w:ascii="Arial Narrow" w:hAnsi="Arial Narrow"/>
        </w:rPr>
        <w:lastRenderedPageBreak/>
        <w:t>Le Titulaire doit être en mesure de fournir à l’</w:t>
      </w:r>
      <w:r>
        <w:rPr>
          <w:rFonts w:ascii="Arial Narrow" w:hAnsi="Arial Narrow"/>
        </w:rPr>
        <w:t>EPMO-VGE</w:t>
      </w:r>
      <w:r w:rsidRPr="00F30726">
        <w:rPr>
          <w:rFonts w:ascii="Arial Narrow" w:hAnsi="Arial Narrow"/>
        </w:rPr>
        <w:t xml:space="preserve"> tout document ou outil de suivi des mesures destinées à assurer l’application des principes de laïcité et de neutralité. </w:t>
      </w:r>
    </w:p>
    <w:p w14:paraId="155E0B28" w14:textId="77777777" w:rsidR="006F6B67" w:rsidRPr="00F30726" w:rsidRDefault="006F6B67" w:rsidP="006F6B67">
      <w:pPr>
        <w:pStyle w:val="En-tte"/>
        <w:numPr>
          <w:ilvl w:val="0"/>
          <w:numId w:val="28"/>
        </w:numPr>
        <w:tabs>
          <w:tab w:val="center" w:pos="284"/>
        </w:tabs>
        <w:spacing w:after="120" w:line="360" w:lineRule="auto"/>
        <w:ind w:left="0" w:hanging="11"/>
        <w:jc w:val="both"/>
        <w:rPr>
          <w:rFonts w:ascii="Arial Narrow" w:hAnsi="Arial Narrow"/>
        </w:rPr>
      </w:pPr>
      <w:r w:rsidRPr="00F30726">
        <w:rPr>
          <w:rFonts w:ascii="Arial Narrow" w:hAnsi="Arial Narrow"/>
        </w:rPr>
        <w:t>En cas de constat de non-respect des obligations mentionnées ci-dessus, l’</w:t>
      </w:r>
      <w:r>
        <w:rPr>
          <w:rFonts w:ascii="Arial Narrow" w:hAnsi="Arial Narrow"/>
        </w:rPr>
        <w:t>EPMO-VGE</w:t>
      </w:r>
      <w:r w:rsidRPr="00F30726">
        <w:rPr>
          <w:rFonts w:ascii="Arial Narrow" w:hAnsi="Arial Narrow"/>
        </w:rPr>
        <w:t xml:space="preserve"> prononce : </w:t>
      </w:r>
    </w:p>
    <w:p w14:paraId="53DEADB6" w14:textId="77777777" w:rsidR="006F6B67" w:rsidRPr="00F30726" w:rsidRDefault="006F6B67" w:rsidP="006F6B67">
      <w:pPr>
        <w:pStyle w:val="En-tte"/>
        <w:numPr>
          <w:ilvl w:val="0"/>
          <w:numId w:val="13"/>
        </w:numPr>
        <w:tabs>
          <w:tab w:val="center" w:pos="284"/>
        </w:tabs>
        <w:spacing w:after="120" w:line="360" w:lineRule="auto"/>
        <w:jc w:val="both"/>
        <w:rPr>
          <w:rFonts w:ascii="Arial Narrow" w:hAnsi="Arial Narrow"/>
        </w:rPr>
      </w:pPr>
      <w:r w:rsidRPr="00F30726">
        <w:rPr>
          <w:rFonts w:ascii="Arial Narrow" w:hAnsi="Arial Narrow"/>
        </w:rPr>
        <w:t>une pénalité forfaitaire d’un montant de 500 € à l’encontre du titulaire en cas de manquement établi de tout personnel placé sous son autorité, ainsi que de tout personnel placé sous l’autorité de l’un de ses sous-traitants, aux principes d’égalité, de laïcité et de neutralité, et notamment à l’interdiction de manifester ses opinions politiques ou religieuses, à l’obligation de traiter de façon égale toutes les personnes, et au respect de la liberté de conscience et de la dignité de toutes les personnes. Cette pénalité s’applique par manquement constaté ;</w:t>
      </w:r>
    </w:p>
    <w:p w14:paraId="20BAF117" w14:textId="2D767DC8" w:rsidR="006F6B67" w:rsidRPr="00F30726" w:rsidRDefault="00C04B23" w:rsidP="006F6B67">
      <w:pPr>
        <w:pStyle w:val="En-tte"/>
        <w:numPr>
          <w:ilvl w:val="0"/>
          <w:numId w:val="13"/>
        </w:numPr>
        <w:tabs>
          <w:tab w:val="center" w:pos="284"/>
        </w:tabs>
        <w:spacing w:after="120" w:line="360" w:lineRule="auto"/>
        <w:jc w:val="both"/>
        <w:rPr>
          <w:rFonts w:ascii="Arial Narrow" w:hAnsi="Arial Narrow"/>
        </w:rPr>
      </w:pPr>
      <w:r w:rsidRPr="00F30726">
        <w:rPr>
          <w:rFonts w:ascii="Arial Narrow" w:hAnsi="Arial Narrow"/>
        </w:rPr>
        <w:t>Une</w:t>
      </w:r>
      <w:r w:rsidR="006F6B67" w:rsidRPr="00F30726">
        <w:rPr>
          <w:rFonts w:ascii="Arial Narrow" w:hAnsi="Arial Narrow"/>
        </w:rPr>
        <w:t xml:space="preserve"> pénalité forfaitaire de 250 </w:t>
      </w:r>
      <w:r w:rsidR="00147ACE">
        <w:rPr>
          <w:rFonts w:ascii="Arial Narrow" w:hAnsi="Arial Narrow"/>
        </w:rPr>
        <w:t>€</w:t>
      </w:r>
      <w:r w:rsidR="006F6B67" w:rsidRPr="00F30726">
        <w:rPr>
          <w:rFonts w:ascii="Arial Narrow" w:hAnsi="Arial Narrow"/>
        </w:rPr>
        <w:t xml:space="preserve"> à l’encontre du titulaire par jour d’absence d’action correctrice à la suite d’un manquement aux principes d’égalité, neutralité et de laïcité constaté au cours de l’exécution du contrat. Cette pénalité s’applique par jour à compter du constat de la carence du titulaire à mettre en œuvre les actions correctrices prévues au contrat ;</w:t>
      </w:r>
    </w:p>
    <w:p w14:paraId="3EBFCE41" w14:textId="48FE648E" w:rsidR="006F6B67" w:rsidRPr="00F30726" w:rsidRDefault="00C04B23" w:rsidP="006F6B67">
      <w:pPr>
        <w:pStyle w:val="En-tte"/>
        <w:numPr>
          <w:ilvl w:val="0"/>
          <w:numId w:val="13"/>
        </w:numPr>
        <w:tabs>
          <w:tab w:val="center" w:pos="284"/>
        </w:tabs>
        <w:spacing w:after="120" w:line="360" w:lineRule="auto"/>
        <w:jc w:val="both"/>
        <w:rPr>
          <w:rFonts w:ascii="Arial Narrow" w:hAnsi="Arial Narrow"/>
        </w:rPr>
      </w:pPr>
      <w:r w:rsidRPr="00F30726">
        <w:rPr>
          <w:rFonts w:ascii="Arial Narrow" w:hAnsi="Arial Narrow"/>
        </w:rPr>
        <w:t>Une</w:t>
      </w:r>
      <w:r w:rsidR="006F6B67" w:rsidRPr="00F30726">
        <w:rPr>
          <w:rFonts w:ascii="Arial Narrow" w:hAnsi="Arial Narrow"/>
        </w:rPr>
        <w:t xml:space="preserve"> pénalité de 50</w:t>
      </w:r>
      <w:r w:rsidR="00147ACE">
        <w:rPr>
          <w:rFonts w:ascii="Arial Narrow" w:hAnsi="Arial Narrow"/>
        </w:rPr>
        <w:t xml:space="preserve"> </w:t>
      </w:r>
      <w:r w:rsidR="006F6B67" w:rsidRPr="00F30726">
        <w:rPr>
          <w:rFonts w:ascii="Arial Narrow" w:hAnsi="Arial Narrow"/>
        </w:rPr>
        <w:t>€ par jour de retard, après expiration d’un délai de trois (3) jours ouvrés à compter de la date de réception de la mise en demeure de produire les documents de suivi mentionnés au point 4 du présent article ;</w:t>
      </w:r>
    </w:p>
    <w:p w14:paraId="5F5877B7" w14:textId="77777777" w:rsidR="006F6B67" w:rsidRPr="00F30726" w:rsidRDefault="006F6B67" w:rsidP="006F6B67">
      <w:pPr>
        <w:pStyle w:val="En-tte"/>
        <w:tabs>
          <w:tab w:val="center" w:pos="284"/>
        </w:tabs>
        <w:spacing w:after="120" w:line="360" w:lineRule="auto"/>
        <w:jc w:val="both"/>
        <w:rPr>
          <w:rFonts w:ascii="Arial Narrow" w:hAnsi="Arial Narrow"/>
        </w:rPr>
      </w:pPr>
      <w:r w:rsidRPr="00F30726">
        <w:rPr>
          <w:rFonts w:ascii="Arial Narrow" w:hAnsi="Arial Narrow"/>
        </w:rPr>
        <w:t xml:space="preserve">Ces pénalités peuvent être cumulées le cas échéant. </w:t>
      </w:r>
    </w:p>
    <w:p w14:paraId="5FF59B18" w14:textId="661BDD90" w:rsidR="006F6B67" w:rsidRDefault="006F6B67" w:rsidP="006F6B67">
      <w:pPr>
        <w:pStyle w:val="En-tte"/>
        <w:tabs>
          <w:tab w:val="center" w:pos="284"/>
        </w:tabs>
        <w:spacing w:after="120" w:line="360" w:lineRule="auto"/>
        <w:jc w:val="both"/>
        <w:rPr>
          <w:rFonts w:ascii="Arial Narrow" w:hAnsi="Arial Narrow"/>
        </w:rPr>
      </w:pPr>
      <w:r w:rsidRPr="00F30726">
        <w:rPr>
          <w:rFonts w:ascii="Arial Narrow" w:hAnsi="Arial Narrow"/>
        </w:rPr>
        <w:t xml:space="preserve">Par ailleurs, en cas de </w:t>
      </w:r>
      <w:r>
        <w:rPr>
          <w:rFonts w:ascii="Arial Narrow" w:hAnsi="Arial Narrow"/>
        </w:rPr>
        <w:t>cinq (</w:t>
      </w:r>
      <w:r w:rsidRPr="00F30726">
        <w:rPr>
          <w:rFonts w:ascii="Arial Narrow" w:hAnsi="Arial Narrow"/>
        </w:rPr>
        <w:t>5</w:t>
      </w:r>
      <w:r>
        <w:rPr>
          <w:rFonts w:ascii="Arial Narrow" w:hAnsi="Arial Narrow"/>
        </w:rPr>
        <w:t>)</w:t>
      </w:r>
      <w:r w:rsidRPr="00F30726">
        <w:rPr>
          <w:rFonts w:ascii="Arial Narrow" w:hAnsi="Arial Narrow"/>
        </w:rPr>
        <w:t xml:space="preserve"> manquements ou d’un manquement d’une particulière gravité, l’acheteur prononce la résiliation du contrat pour faute du titulaire, selon les modalités définies à l’article </w:t>
      </w:r>
      <w:r w:rsidR="001D1F28">
        <w:rPr>
          <w:rFonts w:ascii="Arial Narrow" w:hAnsi="Arial Narrow"/>
        </w:rPr>
        <w:t>41</w:t>
      </w:r>
      <w:r w:rsidRPr="00F30726">
        <w:rPr>
          <w:rFonts w:ascii="Arial Narrow" w:hAnsi="Arial Narrow"/>
        </w:rPr>
        <w:t xml:space="preserve"> </w:t>
      </w:r>
      <w:r w:rsidRPr="00B31B38">
        <w:rPr>
          <w:rFonts w:ascii="Arial Narrow" w:hAnsi="Arial Narrow"/>
        </w:rPr>
        <w:t>du CCAG-</w:t>
      </w:r>
      <w:r w:rsidR="001D1F28" w:rsidRPr="00B31B38">
        <w:rPr>
          <w:rFonts w:ascii="Arial Narrow" w:hAnsi="Arial Narrow"/>
        </w:rPr>
        <w:t>FCS</w:t>
      </w:r>
      <w:r w:rsidRPr="00B31B38">
        <w:rPr>
          <w:rFonts w:ascii="Arial Narrow" w:hAnsi="Arial Narrow"/>
        </w:rPr>
        <w:t>.</w:t>
      </w:r>
      <w:r w:rsidRPr="00F30726">
        <w:rPr>
          <w:rFonts w:ascii="Arial Narrow" w:hAnsi="Arial Narrow"/>
        </w:rPr>
        <w:t xml:space="preserve"> L’acheteur notifie au préalable une mise en demeure au titulaire afin de l’informer de la sanction envisagée, et lui demande de présenter ses observations dans un délai qui ne saurait être inférieur à 15 jours calendaires à compter de la réception du courrier de mise en demeure. Si cette mise en demeure s’avère infructueuse, le pouvoir adjudicateur prononce la résiliation pour faute du contrat. La résiliation est prononcée aux frais et risques du titulaire conformément </w:t>
      </w:r>
      <w:r w:rsidR="00C51757">
        <w:rPr>
          <w:rFonts w:ascii="Arial Narrow" w:hAnsi="Arial Narrow"/>
        </w:rPr>
        <w:t>au</w:t>
      </w:r>
      <w:r w:rsidRPr="00F30726">
        <w:rPr>
          <w:rFonts w:ascii="Arial Narrow" w:hAnsi="Arial Narrow"/>
        </w:rPr>
        <w:t xml:space="preserve"> C</w:t>
      </w:r>
      <w:r w:rsidRPr="00C51757">
        <w:rPr>
          <w:rFonts w:ascii="Arial Narrow" w:hAnsi="Arial Narrow"/>
        </w:rPr>
        <w:t>CAG</w:t>
      </w:r>
      <w:r w:rsidR="001D1F28">
        <w:rPr>
          <w:rFonts w:ascii="Arial Narrow" w:hAnsi="Arial Narrow"/>
        </w:rPr>
        <w:t>-FCS</w:t>
      </w:r>
      <w:r w:rsidRPr="00F30726">
        <w:rPr>
          <w:rFonts w:ascii="Arial Narrow" w:hAnsi="Arial Narrow"/>
        </w:rPr>
        <w:t>. Ces sanctions contractuelles sont sans préjudice des sanctions pénales qui seraient prononcées suite à une plainte émanant d’un usager ou d’un tiers et visant la société titulaire ou l’un de ses préposés en lien avec des faits de discrimination tels que définis par les articles 225-1 et suivants du code pénal.</w:t>
      </w:r>
    </w:p>
    <w:p w14:paraId="471EE6A1" w14:textId="77777777" w:rsidR="00AD439B" w:rsidRPr="00546FE0" w:rsidRDefault="00AD439B" w:rsidP="00AD439B">
      <w:pPr>
        <w:pStyle w:val="En-tte"/>
        <w:spacing w:after="120" w:line="360" w:lineRule="auto"/>
        <w:rPr>
          <w:rFonts w:ascii="Arial Narrow" w:hAnsi="Arial Narrow"/>
        </w:rPr>
      </w:pPr>
    </w:p>
    <w:p w14:paraId="4FF2A9A1" w14:textId="77777777" w:rsidR="00AD439B" w:rsidRPr="00546FE0" w:rsidRDefault="00AD439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bookmarkStart w:id="4" w:name="_Toc31197474"/>
      <w:r w:rsidRPr="00546FE0">
        <w:rPr>
          <w:rFonts w:ascii="Arial Narrow" w:hAnsi="Arial Narrow"/>
          <w:b/>
        </w:rPr>
        <w:t>LITIGE ET RESILIATION</w:t>
      </w:r>
      <w:bookmarkEnd w:id="4"/>
    </w:p>
    <w:p w14:paraId="2B62768F" w14:textId="6C802B06" w:rsidR="00AD439B" w:rsidRPr="00546FE0" w:rsidRDefault="00E674CE" w:rsidP="00E674CE">
      <w:pPr>
        <w:pStyle w:val="En-tte"/>
        <w:tabs>
          <w:tab w:val="clear" w:pos="4536"/>
          <w:tab w:val="clear" w:pos="9072"/>
        </w:tabs>
        <w:spacing w:after="240" w:line="360" w:lineRule="auto"/>
        <w:jc w:val="both"/>
        <w:rPr>
          <w:rFonts w:ascii="Arial Narrow" w:hAnsi="Arial Narrow"/>
          <w:b/>
        </w:rPr>
      </w:pPr>
      <w:r>
        <w:rPr>
          <w:rFonts w:ascii="Arial Narrow" w:hAnsi="Arial Narrow"/>
          <w:b/>
        </w:rPr>
        <w:t>2</w:t>
      </w:r>
      <w:r w:rsidR="00621F79">
        <w:rPr>
          <w:rFonts w:ascii="Arial Narrow" w:hAnsi="Arial Narrow"/>
          <w:b/>
        </w:rPr>
        <w:t>5</w:t>
      </w:r>
      <w:r>
        <w:rPr>
          <w:rFonts w:ascii="Arial Narrow" w:hAnsi="Arial Narrow"/>
          <w:b/>
        </w:rPr>
        <w:t>.1</w:t>
      </w:r>
      <w:r>
        <w:rPr>
          <w:rFonts w:ascii="Arial Narrow" w:hAnsi="Arial Narrow"/>
          <w:b/>
        </w:rPr>
        <w:tab/>
      </w:r>
      <w:r w:rsidR="00AD439B" w:rsidRPr="00546FE0">
        <w:rPr>
          <w:rFonts w:ascii="Arial Narrow" w:hAnsi="Arial Narrow"/>
          <w:b/>
        </w:rPr>
        <w:t>Litige</w:t>
      </w:r>
    </w:p>
    <w:p w14:paraId="7B6B0318" w14:textId="77777777" w:rsidR="00AD439B" w:rsidRPr="00546FE0" w:rsidRDefault="00AD439B" w:rsidP="00AD439B">
      <w:pPr>
        <w:pStyle w:val="En-tte"/>
        <w:spacing w:after="120" w:line="360" w:lineRule="auto"/>
        <w:jc w:val="both"/>
        <w:rPr>
          <w:rFonts w:ascii="Arial Narrow" w:hAnsi="Arial Narrow"/>
        </w:rPr>
      </w:pPr>
      <w:r w:rsidRPr="00546FE0">
        <w:rPr>
          <w:rFonts w:ascii="Arial Narrow" w:hAnsi="Arial Narrow"/>
        </w:rPr>
        <w:t>Le représentant de l’EPMO se réserve la faculté de régler à l’amiable tout différent éventuel relatif à l’interprétation des stipulations du marché ou à l’exécution des prestations. Dans ce cadre, il sera fait application de l’article 46 du CCAG-FCS.</w:t>
      </w:r>
    </w:p>
    <w:p w14:paraId="5362A3EF" w14:textId="0F8BF11F" w:rsidR="00AD439B" w:rsidRDefault="00AD439B" w:rsidP="00AD439B">
      <w:pPr>
        <w:pStyle w:val="En-tte"/>
        <w:spacing w:after="120" w:line="360" w:lineRule="auto"/>
        <w:jc w:val="both"/>
        <w:rPr>
          <w:rFonts w:ascii="Arial Narrow" w:hAnsi="Arial Narrow"/>
        </w:rPr>
      </w:pPr>
      <w:r w:rsidRPr="00546FE0">
        <w:rPr>
          <w:rFonts w:ascii="Arial Narrow" w:hAnsi="Arial Narrow"/>
        </w:rPr>
        <w:lastRenderedPageBreak/>
        <w:t>En cas de procédure contentieuse, le Tribunal Administratif compétent est le Tribunal Administratif de Paris – 7, rue de Jouy – 75 181 Paris Cedex 04.</w:t>
      </w:r>
    </w:p>
    <w:p w14:paraId="18B9BA76" w14:textId="444DF740" w:rsidR="00CF5977" w:rsidRPr="00546FE0" w:rsidRDefault="00CF5977" w:rsidP="00AD439B">
      <w:pPr>
        <w:pStyle w:val="En-tte"/>
        <w:spacing w:after="120" w:line="360" w:lineRule="auto"/>
        <w:jc w:val="both"/>
        <w:rPr>
          <w:rFonts w:ascii="Arial Narrow" w:hAnsi="Arial Narrow"/>
        </w:rPr>
      </w:pPr>
    </w:p>
    <w:p w14:paraId="0A37D72D" w14:textId="3DBF5B7F" w:rsidR="00AD439B" w:rsidRPr="00546FE0" w:rsidRDefault="00E674CE" w:rsidP="00E674CE">
      <w:pPr>
        <w:pStyle w:val="En-tte"/>
        <w:tabs>
          <w:tab w:val="clear" w:pos="4536"/>
          <w:tab w:val="clear" w:pos="9072"/>
        </w:tabs>
        <w:spacing w:after="240" w:line="360" w:lineRule="auto"/>
        <w:jc w:val="both"/>
        <w:rPr>
          <w:rFonts w:ascii="Arial Narrow" w:hAnsi="Arial Narrow"/>
          <w:b/>
        </w:rPr>
      </w:pPr>
      <w:r>
        <w:rPr>
          <w:rFonts w:ascii="Arial Narrow" w:hAnsi="Arial Narrow"/>
          <w:b/>
        </w:rPr>
        <w:t>2</w:t>
      </w:r>
      <w:r w:rsidR="00621F79">
        <w:rPr>
          <w:rFonts w:ascii="Arial Narrow" w:hAnsi="Arial Narrow"/>
          <w:b/>
        </w:rPr>
        <w:t>5</w:t>
      </w:r>
      <w:r>
        <w:rPr>
          <w:rFonts w:ascii="Arial Narrow" w:hAnsi="Arial Narrow"/>
          <w:b/>
        </w:rPr>
        <w:t>.2</w:t>
      </w:r>
      <w:r>
        <w:rPr>
          <w:rFonts w:ascii="Arial Narrow" w:hAnsi="Arial Narrow"/>
          <w:b/>
        </w:rPr>
        <w:tab/>
      </w:r>
      <w:r w:rsidR="00AD439B" w:rsidRPr="00546FE0">
        <w:rPr>
          <w:rFonts w:ascii="Arial Narrow" w:hAnsi="Arial Narrow"/>
          <w:b/>
        </w:rPr>
        <w:t>Résiliation</w:t>
      </w:r>
    </w:p>
    <w:p w14:paraId="1B469A8A" w14:textId="77777777" w:rsidR="00AD439B" w:rsidRPr="00546FE0" w:rsidRDefault="00AD439B" w:rsidP="00AD439B">
      <w:pPr>
        <w:pStyle w:val="En-tte"/>
        <w:spacing w:after="120" w:line="360" w:lineRule="auto"/>
        <w:rPr>
          <w:rFonts w:ascii="Arial Narrow" w:hAnsi="Arial Narrow"/>
        </w:rPr>
      </w:pPr>
      <w:r w:rsidRPr="00546FE0">
        <w:rPr>
          <w:rFonts w:ascii="Arial Narrow" w:hAnsi="Arial Narrow"/>
        </w:rPr>
        <w:t>L'EPMO se réserve la faculté de résilier le présent marché dans les conditions prévues au chapitre 7 du CCAG-FCS.</w:t>
      </w:r>
    </w:p>
    <w:p w14:paraId="13BE3824" w14:textId="77777777" w:rsidR="00AD439B" w:rsidRPr="00546FE0" w:rsidRDefault="00AD439B" w:rsidP="00AD439B">
      <w:pPr>
        <w:pStyle w:val="En-tte"/>
        <w:spacing w:after="120" w:line="360" w:lineRule="auto"/>
        <w:rPr>
          <w:rFonts w:ascii="Arial Narrow" w:hAnsi="Arial Narrow"/>
        </w:rPr>
      </w:pPr>
    </w:p>
    <w:p w14:paraId="5AF39788" w14:textId="77777777" w:rsidR="00AD439B" w:rsidRPr="00546FE0" w:rsidRDefault="00AD439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bookmarkStart w:id="5" w:name="_Toc31197476"/>
      <w:r w:rsidRPr="00546FE0">
        <w:rPr>
          <w:rFonts w:ascii="Arial Narrow" w:hAnsi="Arial Narrow"/>
          <w:b/>
        </w:rPr>
        <w:t>DEROGATIONS AUX DOCUMENTS GÉNÉRAUX</w:t>
      </w:r>
      <w:bookmarkEnd w:id="5"/>
      <w:r w:rsidRPr="00546FE0">
        <w:rPr>
          <w:rFonts w:ascii="Arial Narrow" w:hAnsi="Arial Narrow"/>
          <w:b/>
        </w:rPr>
        <w:t xml:space="preserve"> </w:t>
      </w:r>
    </w:p>
    <w:p w14:paraId="410828CF" w14:textId="64461F9A" w:rsidR="00655ED7" w:rsidRPr="00546FE0" w:rsidRDefault="00655ED7" w:rsidP="00655ED7">
      <w:pPr>
        <w:pStyle w:val="En-tte"/>
        <w:spacing w:after="120" w:line="360" w:lineRule="auto"/>
        <w:jc w:val="both"/>
        <w:rPr>
          <w:rFonts w:ascii="Arial Narrow" w:hAnsi="Arial Narrow"/>
        </w:rPr>
      </w:pPr>
      <w:r w:rsidRPr="00546FE0">
        <w:rPr>
          <w:rFonts w:ascii="Arial Narrow" w:hAnsi="Arial Narrow"/>
        </w:rPr>
        <w:t xml:space="preserve">L'article </w:t>
      </w:r>
      <w:r>
        <w:rPr>
          <w:rFonts w:ascii="Arial Narrow" w:hAnsi="Arial Narrow"/>
        </w:rPr>
        <w:t>6</w:t>
      </w:r>
      <w:r w:rsidRPr="00546FE0">
        <w:rPr>
          <w:rFonts w:ascii="Arial Narrow" w:hAnsi="Arial Narrow"/>
        </w:rPr>
        <w:t xml:space="preserve"> (</w:t>
      </w:r>
      <w:r w:rsidR="00492EA1">
        <w:rPr>
          <w:rFonts w:ascii="Arial Narrow" w:hAnsi="Arial Narrow"/>
        </w:rPr>
        <w:t>admission</w:t>
      </w:r>
      <w:r w:rsidRPr="00546FE0">
        <w:rPr>
          <w:rFonts w:ascii="Arial Narrow" w:hAnsi="Arial Narrow"/>
        </w:rPr>
        <w:t xml:space="preserve">) du présent document déroge </w:t>
      </w:r>
      <w:r>
        <w:rPr>
          <w:rFonts w:ascii="Arial Narrow" w:hAnsi="Arial Narrow"/>
        </w:rPr>
        <w:t>aux articles 27 à30</w:t>
      </w:r>
      <w:r w:rsidRPr="00546FE0">
        <w:rPr>
          <w:rFonts w:ascii="Arial Narrow" w:hAnsi="Arial Narrow"/>
        </w:rPr>
        <w:t xml:space="preserve"> du CCAG-FCS.</w:t>
      </w:r>
    </w:p>
    <w:p w14:paraId="5A2F156F" w14:textId="4F14EA47" w:rsidR="00655ED7" w:rsidRDefault="00655ED7" w:rsidP="00655ED7">
      <w:pPr>
        <w:pStyle w:val="En-tte"/>
        <w:spacing w:after="120" w:line="360" w:lineRule="auto"/>
        <w:jc w:val="both"/>
        <w:rPr>
          <w:rFonts w:ascii="Arial Narrow" w:hAnsi="Arial Narrow"/>
        </w:rPr>
      </w:pPr>
      <w:r w:rsidRPr="00546FE0">
        <w:rPr>
          <w:rFonts w:ascii="Arial Narrow" w:hAnsi="Arial Narrow"/>
        </w:rPr>
        <w:t xml:space="preserve">L'article </w:t>
      </w:r>
      <w:r>
        <w:rPr>
          <w:rFonts w:ascii="Arial Narrow" w:hAnsi="Arial Narrow"/>
        </w:rPr>
        <w:t>6.1</w:t>
      </w:r>
      <w:r w:rsidRPr="00546FE0">
        <w:rPr>
          <w:rFonts w:ascii="Arial Narrow" w:hAnsi="Arial Narrow"/>
        </w:rPr>
        <w:t xml:space="preserve"> (</w:t>
      </w:r>
      <w:r w:rsidR="009C0C82">
        <w:rPr>
          <w:rFonts w:ascii="Arial Narrow" w:hAnsi="Arial Narrow"/>
        </w:rPr>
        <w:t>admission</w:t>
      </w:r>
      <w:r w:rsidRPr="00546FE0">
        <w:rPr>
          <w:rFonts w:ascii="Arial Narrow" w:hAnsi="Arial Narrow"/>
        </w:rPr>
        <w:t xml:space="preserve">) du présent document déroge </w:t>
      </w:r>
      <w:r w:rsidR="00AE791E">
        <w:rPr>
          <w:rFonts w:ascii="Arial Narrow" w:hAnsi="Arial Narrow"/>
        </w:rPr>
        <w:t>à l’</w:t>
      </w:r>
      <w:r>
        <w:rPr>
          <w:rFonts w:ascii="Arial Narrow" w:hAnsi="Arial Narrow"/>
        </w:rPr>
        <w:t>article 30.1</w:t>
      </w:r>
      <w:r w:rsidRPr="00546FE0">
        <w:rPr>
          <w:rFonts w:ascii="Arial Narrow" w:hAnsi="Arial Narrow"/>
        </w:rPr>
        <w:t xml:space="preserve"> du CCAG-FCS.</w:t>
      </w:r>
    </w:p>
    <w:p w14:paraId="0EEB3BEF" w14:textId="4683B6A3" w:rsidR="00AE791E" w:rsidRPr="00546FE0" w:rsidRDefault="00AE791E" w:rsidP="00655ED7">
      <w:pPr>
        <w:pStyle w:val="En-tte"/>
        <w:spacing w:after="120" w:line="360" w:lineRule="auto"/>
        <w:jc w:val="both"/>
        <w:rPr>
          <w:rFonts w:ascii="Arial Narrow" w:hAnsi="Arial Narrow"/>
        </w:rPr>
      </w:pPr>
      <w:r w:rsidRPr="00546FE0">
        <w:rPr>
          <w:rFonts w:ascii="Arial Narrow" w:hAnsi="Arial Narrow"/>
        </w:rPr>
        <w:t xml:space="preserve">L'article </w:t>
      </w:r>
      <w:r>
        <w:rPr>
          <w:rFonts w:ascii="Arial Narrow" w:hAnsi="Arial Narrow"/>
        </w:rPr>
        <w:t>6.2</w:t>
      </w:r>
      <w:r w:rsidRPr="00546FE0">
        <w:rPr>
          <w:rFonts w:ascii="Arial Narrow" w:hAnsi="Arial Narrow"/>
        </w:rPr>
        <w:t xml:space="preserve"> (</w:t>
      </w:r>
      <w:r>
        <w:rPr>
          <w:rFonts w:ascii="Arial Narrow" w:hAnsi="Arial Narrow"/>
        </w:rPr>
        <w:t>admission</w:t>
      </w:r>
      <w:r w:rsidRPr="00546FE0">
        <w:rPr>
          <w:rFonts w:ascii="Arial Narrow" w:hAnsi="Arial Narrow"/>
        </w:rPr>
        <w:t xml:space="preserve">) du présent document déroge </w:t>
      </w:r>
      <w:r>
        <w:rPr>
          <w:rFonts w:ascii="Arial Narrow" w:hAnsi="Arial Narrow"/>
        </w:rPr>
        <w:t>aux articles 27 à 30</w:t>
      </w:r>
      <w:r w:rsidRPr="00546FE0">
        <w:rPr>
          <w:rFonts w:ascii="Arial Narrow" w:hAnsi="Arial Narrow"/>
        </w:rPr>
        <w:t xml:space="preserve"> du CCAG-FCS.</w:t>
      </w:r>
    </w:p>
    <w:p w14:paraId="4E0928D4" w14:textId="6E85D727" w:rsidR="00165639" w:rsidRDefault="00165639" w:rsidP="00165639">
      <w:pPr>
        <w:pStyle w:val="En-tte"/>
        <w:spacing w:after="120" w:line="360" w:lineRule="auto"/>
        <w:jc w:val="both"/>
        <w:rPr>
          <w:rFonts w:ascii="Arial Narrow" w:hAnsi="Arial Narrow"/>
        </w:rPr>
      </w:pPr>
      <w:r w:rsidRPr="00546FE0">
        <w:rPr>
          <w:rFonts w:ascii="Arial Narrow" w:hAnsi="Arial Narrow"/>
        </w:rPr>
        <w:t xml:space="preserve">L'article </w:t>
      </w:r>
      <w:r w:rsidR="004D6F11">
        <w:rPr>
          <w:rFonts w:ascii="Arial Narrow" w:hAnsi="Arial Narrow"/>
        </w:rPr>
        <w:t>2</w:t>
      </w:r>
      <w:r w:rsidR="00621F79">
        <w:rPr>
          <w:rFonts w:ascii="Arial Narrow" w:hAnsi="Arial Narrow"/>
        </w:rPr>
        <w:t>0</w:t>
      </w:r>
      <w:r w:rsidR="004D6F11" w:rsidRPr="00546FE0">
        <w:rPr>
          <w:rFonts w:ascii="Arial Narrow" w:hAnsi="Arial Narrow"/>
        </w:rPr>
        <w:t xml:space="preserve"> </w:t>
      </w:r>
      <w:r w:rsidR="00AD439B" w:rsidRPr="00546FE0">
        <w:rPr>
          <w:rFonts w:ascii="Arial Narrow" w:hAnsi="Arial Narrow"/>
        </w:rPr>
        <w:t xml:space="preserve">(pénalités) du présent document </w:t>
      </w:r>
      <w:r w:rsidR="00655ED7">
        <w:rPr>
          <w:rFonts w:ascii="Arial Narrow" w:hAnsi="Arial Narrow"/>
        </w:rPr>
        <w:t>à</w:t>
      </w:r>
      <w:r w:rsidR="00B31B38">
        <w:rPr>
          <w:rFonts w:ascii="Arial Narrow" w:hAnsi="Arial Narrow"/>
        </w:rPr>
        <w:t xml:space="preserve"> l’article </w:t>
      </w:r>
      <w:r w:rsidR="000F6831">
        <w:rPr>
          <w:rFonts w:ascii="Arial Narrow" w:hAnsi="Arial Narrow"/>
        </w:rPr>
        <w:t xml:space="preserve">14 </w:t>
      </w:r>
      <w:r w:rsidRPr="00546FE0">
        <w:rPr>
          <w:rFonts w:ascii="Arial Narrow" w:hAnsi="Arial Narrow"/>
        </w:rPr>
        <w:t>CCAG-FCS.</w:t>
      </w:r>
    </w:p>
    <w:p w14:paraId="769EEFE2" w14:textId="1F9BEDD4" w:rsidR="00B31B38" w:rsidRPr="00546FE0" w:rsidRDefault="00B31B38" w:rsidP="00165639">
      <w:pPr>
        <w:pStyle w:val="En-tte"/>
        <w:spacing w:after="120" w:line="360" w:lineRule="auto"/>
        <w:jc w:val="both"/>
        <w:rPr>
          <w:rFonts w:ascii="Arial Narrow" w:hAnsi="Arial Narrow"/>
        </w:rPr>
      </w:pPr>
      <w:r>
        <w:rPr>
          <w:rFonts w:ascii="Arial Narrow" w:hAnsi="Arial Narrow"/>
        </w:rPr>
        <w:t xml:space="preserve">L’article </w:t>
      </w:r>
      <w:r w:rsidR="004D6F11">
        <w:rPr>
          <w:rFonts w:ascii="Arial Narrow" w:hAnsi="Arial Narrow"/>
        </w:rPr>
        <w:t>2</w:t>
      </w:r>
      <w:r w:rsidR="00621F79">
        <w:rPr>
          <w:rFonts w:ascii="Arial Narrow" w:hAnsi="Arial Narrow"/>
        </w:rPr>
        <w:t>0</w:t>
      </w:r>
      <w:r>
        <w:rPr>
          <w:rFonts w:ascii="Arial Narrow" w:hAnsi="Arial Narrow"/>
        </w:rPr>
        <w:t xml:space="preserve"> (pénalités) déroge à l’article 41 du CCAG-FCS.</w:t>
      </w:r>
    </w:p>
    <w:p w14:paraId="5070207C" w14:textId="77777777" w:rsidR="00AD439B" w:rsidRPr="00546FE0" w:rsidRDefault="00AD439B" w:rsidP="00165639">
      <w:pPr>
        <w:pStyle w:val="En-tte"/>
        <w:spacing w:after="120" w:line="360" w:lineRule="auto"/>
        <w:jc w:val="center"/>
        <w:rPr>
          <w:rFonts w:ascii="Arial Narrow" w:hAnsi="Arial Narrow"/>
        </w:rPr>
      </w:pPr>
    </w:p>
    <w:p w14:paraId="789B1C38" w14:textId="77777777" w:rsidR="0081396B" w:rsidRPr="00546FE0" w:rsidRDefault="00AD439B" w:rsidP="00165639">
      <w:pPr>
        <w:pStyle w:val="En-tte"/>
        <w:spacing w:after="120" w:line="360" w:lineRule="auto"/>
        <w:jc w:val="center"/>
        <w:rPr>
          <w:rFonts w:ascii="Arial Narrow" w:hAnsi="Arial Narrow"/>
        </w:rPr>
      </w:pPr>
      <w:r w:rsidRPr="00546FE0">
        <w:rPr>
          <w:rFonts w:ascii="Arial Narrow" w:hAnsi="Arial Narrow"/>
        </w:rPr>
        <w:t>***</w:t>
      </w:r>
    </w:p>
    <w:sectPr w:rsidR="0081396B" w:rsidRPr="00546FE0" w:rsidSect="00E42FF3">
      <w:headerReference w:type="first" r:id="rId12"/>
      <w:pgSz w:w="11906" w:h="16838"/>
      <w:pgMar w:top="1417" w:right="1417" w:bottom="1417" w:left="1417" w:header="708" w:footer="708" w:gutter="0"/>
      <w:pgBorders w:offsetFrom="page">
        <w:top w:val="single" w:sz="12" w:space="24" w:color="2F5496" w:themeColor="accent5" w:themeShade="BF"/>
        <w:left w:val="single" w:sz="12" w:space="24" w:color="2F5496" w:themeColor="accent5" w:themeShade="BF"/>
        <w:bottom w:val="single" w:sz="12" w:space="24" w:color="2F5496" w:themeColor="accent5" w:themeShade="BF"/>
        <w:right w:val="single" w:sz="12" w:space="24" w:color="2F5496" w:themeColor="accent5" w:themeShade="BF"/>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45E28" w14:textId="77777777" w:rsidR="00D82774" w:rsidRDefault="00D82774" w:rsidP="00D82774">
      <w:pPr>
        <w:spacing w:after="0" w:line="240" w:lineRule="auto"/>
      </w:pPr>
      <w:r>
        <w:separator/>
      </w:r>
    </w:p>
  </w:endnote>
  <w:endnote w:type="continuationSeparator" w:id="0">
    <w:p w14:paraId="1289BB8B" w14:textId="77777777" w:rsidR="00D82774" w:rsidRDefault="00D82774" w:rsidP="00D82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MS Gothic"/>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83F6F" w14:textId="77777777" w:rsidR="00D82774" w:rsidRDefault="00D82774" w:rsidP="00D82774">
      <w:pPr>
        <w:spacing w:after="0" w:line="240" w:lineRule="auto"/>
      </w:pPr>
      <w:r>
        <w:separator/>
      </w:r>
    </w:p>
  </w:footnote>
  <w:footnote w:type="continuationSeparator" w:id="0">
    <w:p w14:paraId="1692F128" w14:textId="77777777" w:rsidR="00D82774" w:rsidRDefault="00D82774" w:rsidP="00D82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90"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7754"/>
    </w:tblGrid>
    <w:tr w:rsidR="00D82774" w14:paraId="27845D01" w14:textId="77777777" w:rsidTr="00264FB6">
      <w:tc>
        <w:tcPr>
          <w:tcW w:w="2725" w:type="dxa"/>
        </w:tcPr>
        <w:p w14:paraId="3F551F08" w14:textId="77777777" w:rsidR="00D82774" w:rsidRDefault="00D82774" w:rsidP="00D82774">
          <w:pPr>
            <w:pStyle w:val="En-tte"/>
          </w:pPr>
          <w:r>
            <w:rPr>
              <w:noProof/>
              <w:lang w:eastAsia="fr-FR"/>
            </w:rPr>
            <w:drawing>
              <wp:inline distT="0" distB="0" distL="0" distR="0" wp14:anchorId="1BF0BE7D" wp14:editId="7DC8940D">
                <wp:extent cx="1590675" cy="952500"/>
                <wp:effectExtent l="0" t="0" r="9525" b="0"/>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rotWithShape="1">
                        <a:blip r:embed="rId1">
                          <a:extLst>
                            <a:ext uri="{28A0092B-C50C-407E-A947-70E740481C1C}">
                              <a14:useLocalDpi xmlns:a14="http://schemas.microsoft.com/office/drawing/2010/main" val="0"/>
                            </a:ext>
                          </a:extLst>
                        </a:blip>
                        <a:srcRect l="19305" t="12801" r="16216" b="7200"/>
                        <a:stretch/>
                      </pic:blipFill>
                      <pic:spPr bwMode="auto">
                        <a:xfrm>
                          <a:off x="0" y="0"/>
                          <a:ext cx="1590675" cy="952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765" w:type="dxa"/>
        </w:tcPr>
        <w:p w14:paraId="3F945CDC" w14:textId="77777777" w:rsidR="00D82774" w:rsidRPr="008B551F" w:rsidRDefault="00D82774" w:rsidP="00D82774">
          <w:pPr>
            <w:pStyle w:val="5Normal"/>
            <w:spacing w:before="0" w:after="0"/>
            <w:ind w:left="0" w:right="0"/>
            <w:jc w:val="right"/>
            <w:rPr>
              <w:rFonts w:ascii="Georgia" w:hAnsi="Georgia"/>
              <w:b/>
              <w:sz w:val="22"/>
              <w:szCs w:val="22"/>
            </w:rPr>
          </w:pPr>
          <w:r w:rsidRPr="008B551F">
            <w:rPr>
              <w:rFonts w:ascii="Georgia" w:hAnsi="Georgia"/>
              <w:b/>
              <w:sz w:val="22"/>
              <w:szCs w:val="22"/>
            </w:rPr>
            <w:t xml:space="preserve">ETABLISSEMENT PUBLIC DU MUSEE D’ORSAY ET DU </w:t>
          </w:r>
        </w:p>
        <w:p w14:paraId="39BB2D6D" w14:textId="77777777" w:rsidR="00D82774" w:rsidRPr="008B551F" w:rsidRDefault="00D82774" w:rsidP="00D82774">
          <w:pPr>
            <w:pStyle w:val="5Normal"/>
            <w:spacing w:before="0"/>
            <w:ind w:left="0" w:right="0"/>
            <w:jc w:val="right"/>
            <w:rPr>
              <w:rFonts w:ascii="Georgia" w:hAnsi="Georgia"/>
              <w:b/>
              <w:sz w:val="22"/>
              <w:szCs w:val="22"/>
            </w:rPr>
          </w:pPr>
          <w:r w:rsidRPr="008B551F">
            <w:rPr>
              <w:rFonts w:ascii="Georgia" w:hAnsi="Georgia"/>
              <w:b/>
              <w:sz w:val="22"/>
              <w:szCs w:val="22"/>
            </w:rPr>
            <w:t>MUSEE DE L’ORANGERIE – VALERY GISCARD D’ESTAING</w:t>
          </w:r>
        </w:p>
        <w:p w14:paraId="5CCA8FB4" w14:textId="77777777" w:rsidR="00D82774" w:rsidRPr="008B551F" w:rsidRDefault="00D82774" w:rsidP="00D82774">
          <w:pPr>
            <w:widowControl w:val="0"/>
            <w:spacing w:after="200" w:line="276" w:lineRule="auto"/>
            <w:contextualSpacing/>
            <w:jc w:val="right"/>
            <w:rPr>
              <w:rFonts w:ascii="Georgia" w:eastAsia="Lucida Sans Unicode" w:hAnsi="Georgia" w:cs="Arial"/>
              <w:kern w:val="1"/>
            </w:rPr>
          </w:pPr>
          <w:r w:rsidRPr="008B551F">
            <w:rPr>
              <w:rFonts w:ascii="Georgia" w:eastAsia="Lucida Sans Unicode" w:hAnsi="Georgia" w:cs="Arial"/>
              <w:kern w:val="1"/>
            </w:rPr>
            <w:t>DIRECTION ADMINISTRATIVE ET FINANCIERE</w:t>
          </w:r>
        </w:p>
        <w:p w14:paraId="61F7D5D0" w14:textId="77777777" w:rsidR="00D82774" w:rsidRPr="008B551F" w:rsidRDefault="00D82774" w:rsidP="00D82774">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 xml:space="preserve">Esplanade Valéry Giscard d’Estaing </w:t>
          </w:r>
        </w:p>
        <w:p w14:paraId="7BD27C34" w14:textId="77777777" w:rsidR="00D82774" w:rsidRPr="008B551F" w:rsidRDefault="00D82774" w:rsidP="00D82774">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75343 PARIS CEDEX 07</w:t>
          </w:r>
        </w:p>
        <w:p w14:paraId="54F3C974" w14:textId="77777777" w:rsidR="00D82774" w:rsidRDefault="00D82774" w:rsidP="00D82774">
          <w:pPr>
            <w:pStyle w:val="En-tte"/>
            <w:tabs>
              <w:tab w:val="clear" w:pos="4536"/>
              <w:tab w:val="clear" w:pos="9072"/>
              <w:tab w:val="left" w:pos="4635"/>
            </w:tabs>
          </w:pPr>
        </w:p>
      </w:tc>
    </w:tr>
  </w:tbl>
  <w:p w14:paraId="7E9619EC" w14:textId="77777777" w:rsidR="00D82774" w:rsidRPr="00D82774" w:rsidRDefault="00D82774" w:rsidP="00D8277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singleLevel"/>
    <w:tmpl w:val="0000000E"/>
    <w:lvl w:ilvl="0">
      <w:start w:val="1"/>
      <w:numFmt w:val="bullet"/>
      <w:lvlText w:val="-"/>
      <w:lvlJc w:val="left"/>
      <w:pPr>
        <w:tabs>
          <w:tab w:val="num" w:pos="360"/>
        </w:tabs>
        <w:ind w:left="360" w:hanging="360"/>
      </w:pPr>
      <w:rPr>
        <w:rFonts w:ascii="StarSymbol" w:hAnsi="StarSymbol"/>
      </w:rPr>
    </w:lvl>
  </w:abstractNum>
  <w:abstractNum w:abstractNumId="1" w15:restartNumberingAfterBreak="0">
    <w:nsid w:val="00000012"/>
    <w:multiLevelType w:val="multilevel"/>
    <w:tmpl w:val="00000012"/>
    <w:name w:val="WW8Num24"/>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1E"/>
    <w:multiLevelType w:val="multilevel"/>
    <w:tmpl w:val="0000001E"/>
    <w:lvl w:ilvl="0">
      <w:start w:val="1"/>
      <w:numFmt w:val="bullet"/>
      <w:lvlText w:val="-"/>
      <w:lvlJc w:val="left"/>
      <w:pPr>
        <w:tabs>
          <w:tab w:val="num" w:pos="360"/>
        </w:tabs>
        <w:ind w:left="360" w:hanging="360"/>
      </w:pPr>
      <w:rPr>
        <w:rFonts w:ascii="StarSymbol" w:hAnsi="Star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ED6788"/>
    <w:multiLevelType w:val="hybridMultilevel"/>
    <w:tmpl w:val="8BD6346E"/>
    <w:lvl w:ilvl="0" w:tplc="E8082C56">
      <w:start w:val="1"/>
      <w:numFmt w:val="bullet"/>
      <w:lvlText w:val=""/>
      <w:lvlJc w:val="left"/>
      <w:pPr>
        <w:ind w:left="720" w:hanging="360"/>
      </w:pPr>
      <w:rPr>
        <w:rFonts w:ascii="Symbol" w:hAnsi="Symbol" w:hint="default"/>
      </w:rPr>
    </w:lvl>
    <w:lvl w:ilvl="1" w:tplc="245A0724">
      <w:start w:val="1"/>
      <w:numFmt w:val="bullet"/>
      <w:lvlText w:val="o"/>
      <w:lvlJc w:val="left"/>
      <w:pPr>
        <w:ind w:left="1440" w:hanging="360"/>
      </w:pPr>
      <w:rPr>
        <w:rFonts w:ascii="Courier New" w:hAnsi="Courier New" w:hint="default"/>
      </w:rPr>
    </w:lvl>
    <w:lvl w:ilvl="2" w:tplc="4EB62120">
      <w:start w:val="1"/>
      <w:numFmt w:val="bullet"/>
      <w:lvlText w:val=""/>
      <w:lvlJc w:val="left"/>
      <w:pPr>
        <w:ind w:left="2160" w:hanging="360"/>
      </w:pPr>
      <w:rPr>
        <w:rFonts w:ascii="Wingdings" w:hAnsi="Wingdings" w:hint="default"/>
      </w:rPr>
    </w:lvl>
    <w:lvl w:ilvl="3" w:tplc="54F6BD74">
      <w:start w:val="1"/>
      <w:numFmt w:val="bullet"/>
      <w:lvlText w:val=""/>
      <w:lvlJc w:val="left"/>
      <w:pPr>
        <w:ind w:left="2880" w:hanging="360"/>
      </w:pPr>
      <w:rPr>
        <w:rFonts w:ascii="Symbol" w:hAnsi="Symbol" w:hint="default"/>
      </w:rPr>
    </w:lvl>
    <w:lvl w:ilvl="4" w:tplc="C5584204">
      <w:start w:val="1"/>
      <w:numFmt w:val="bullet"/>
      <w:lvlText w:val="o"/>
      <w:lvlJc w:val="left"/>
      <w:pPr>
        <w:ind w:left="3600" w:hanging="360"/>
      </w:pPr>
      <w:rPr>
        <w:rFonts w:ascii="Courier New" w:hAnsi="Courier New" w:hint="default"/>
      </w:rPr>
    </w:lvl>
    <w:lvl w:ilvl="5" w:tplc="E242A400">
      <w:start w:val="1"/>
      <w:numFmt w:val="bullet"/>
      <w:lvlText w:val=""/>
      <w:lvlJc w:val="left"/>
      <w:pPr>
        <w:ind w:left="4320" w:hanging="360"/>
      </w:pPr>
      <w:rPr>
        <w:rFonts w:ascii="Wingdings" w:hAnsi="Wingdings" w:hint="default"/>
      </w:rPr>
    </w:lvl>
    <w:lvl w:ilvl="6" w:tplc="3D02FBF6">
      <w:start w:val="1"/>
      <w:numFmt w:val="bullet"/>
      <w:lvlText w:val=""/>
      <w:lvlJc w:val="left"/>
      <w:pPr>
        <w:ind w:left="5040" w:hanging="360"/>
      </w:pPr>
      <w:rPr>
        <w:rFonts w:ascii="Symbol" w:hAnsi="Symbol" w:hint="default"/>
      </w:rPr>
    </w:lvl>
    <w:lvl w:ilvl="7" w:tplc="ABA675AC">
      <w:start w:val="1"/>
      <w:numFmt w:val="bullet"/>
      <w:lvlText w:val="o"/>
      <w:lvlJc w:val="left"/>
      <w:pPr>
        <w:ind w:left="5760" w:hanging="360"/>
      </w:pPr>
      <w:rPr>
        <w:rFonts w:ascii="Courier New" w:hAnsi="Courier New" w:hint="default"/>
      </w:rPr>
    </w:lvl>
    <w:lvl w:ilvl="8" w:tplc="E4923884">
      <w:start w:val="1"/>
      <w:numFmt w:val="bullet"/>
      <w:lvlText w:val=""/>
      <w:lvlJc w:val="left"/>
      <w:pPr>
        <w:ind w:left="6480" w:hanging="360"/>
      </w:pPr>
      <w:rPr>
        <w:rFonts w:ascii="Wingdings" w:hAnsi="Wingdings" w:hint="default"/>
      </w:rPr>
    </w:lvl>
  </w:abstractNum>
  <w:abstractNum w:abstractNumId="4" w15:restartNumberingAfterBreak="0">
    <w:nsid w:val="031624F1"/>
    <w:multiLevelType w:val="hybridMultilevel"/>
    <w:tmpl w:val="D9F2B448"/>
    <w:lvl w:ilvl="0" w:tplc="E4B235D2">
      <w:start w:val="1"/>
      <w:numFmt w:val="decimal"/>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4234FF5"/>
    <w:multiLevelType w:val="hybridMultilevel"/>
    <w:tmpl w:val="EC4A8D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66213F3"/>
    <w:multiLevelType w:val="multilevel"/>
    <w:tmpl w:val="E708D4A8"/>
    <w:lvl w:ilvl="0">
      <w:start w:val="1"/>
      <w:numFmt w:val="decimal"/>
      <w:lvlText w:val="1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9FF2C05"/>
    <w:multiLevelType w:val="hybridMultilevel"/>
    <w:tmpl w:val="0B94ACFE"/>
    <w:lvl w:ilvl="0" w:tplc="810AEE78">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F044C05"/>
    <w:multiLevelType w:val="hybridMultilevel"/>
    <w:tmpl w:val="8E04BAA6"/>
    <w:lvl w:ilvl="0" w:tplc="4DC87F5C">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13E1E86"/>
    <w:multiLevelType w:val="hybridMultilevel"/>
    <w:tmpl w:val="5EA41754"/>
    <w:lvl w:ilvl="0" w:tplc="CABC4332">
      <w:start w:val="1"/>
      <w:numFmt w:val="decimal"/>
      <w:lvlText w:val="9.%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E317DCE"/>
    <w:multiLevelType w:val="hybridMultilevel"/>
    <w:tmpl w:val="9B3A8E0A"/>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220F588C"/>
    <w:multiLevelType w:val="hybridMultilevel"/>
    <w:tmpl w:val="6710285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C233C7"/>
    <w:multiLevelType w:val="hybridMultilevel"/>
    <w:tmpl w:val="046E5656"/>
    <w:lvl w:ilvl="0" w:tplc="A1C8EC9E">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8405053"/>
    <w:multiLevelType w:val="hybridMultilevel"/>
    <w:tmpl w:val="4D0C475A"/>
    <w:lvl w:ilvl="0" w:tplc="9F18D06C">
      <w:numFmt w:val="bullet"/>
      <w:lvlText w:val="-"/>
      <w:lvlJc w:val="left"/>
      <w:pPr>
        <w:ind w:left="1065" w:hanging="360"/>
      </w:pPr>
      <w:rPr>
        <w:rFonts w:ascii="Calibri" w:eastAsia="Times New Roman"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14" w15:restartNumberingAfterBreak="0">
    <w:nsid w:val="2A7636AD"/>
    <w:multiLevelType w:val="hybridMultilevel"/>
    <w:tmpl w:val="841817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1233EED"/>
    <w:multiLevelType w:val="hybridMultilevel"/>
    <w:tmpl w:val="8E6AEBEE"/>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6" w15:restartNumberingAfterBreak="0">
    <w:nsid w:val="31C76E65"/>
    <w:multiLevelType w:val="hybridMultilevel"/>
    <w:tmpl w:val="B3A687CC"/>
    <w:lvl w:ilvl="0" w:tplc="7478BAC8">
      <w:numFmt w:val="bullet"/>
      <w:lvlText w:val="-"/>
      <w:lvlJc w:val="left"/>
      <w:pPr>
        <w:tabs>
          <w:tab w:val="num" w:pos="360"/>
        </w:tabs>
        <w:ind w:left="360" w:hanging="360"/>
      </w:pPr>
      <w:rPr>
        <w:rFonts w:ascii="Times New Roman" w:eastAsia="Lucida Sans Unicode"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3F27A34"/>
    <w:multiLevelType w:val="hybridMultilevel"/>
    <w:tmpl w:val="E09EBE94"/>
    <w:lvl w:ilvl="0" w:tplc="FFFFFFFF">
      <w:start w:val="3"/>
      <w:numFmt w:val="bullet"/>
      <w:lvlText w:val="-"/>
      <w:lvlJc w:val="left"/>
      <w:pPr>
        <w:ind w:left="720" w:hanging="360"/>
      </w:pPr>
      <w:rPr>
        <w:rFonts w:ascii="Calibri" w:hAnsi="Calibri" w:hint="default"/>
        <w:b/>
      </w:rPr>
    </w:lvl>
    <w:lvl w:ilvl="1" w:tplc="FFFFFFFF">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282360"/>
    <w:multiLevelType w:val="multilevel"/>
    <w:tmpl w:val="8C8C560A"/>
    <w:lvl w:ilvl="0">
      <w:start w:val="19"/>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364824E8"/>
    <w:multiLevelType w:val="hybridMultilevel"/>
    <w:tmpl w:val="41C6D7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F8767B1"/>
    <w:multiLevelType w:val="hybridMultilevel"/>
    <w:tmpl w:val="3C7A5CE8"/>
    <w:lvl w:ilvl="0" w:tplc="1F508B4A">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F2337A"/>
    <w:multiLevelType w:val="multilevel"/>
    <w:tmpl w:val="E708D4A8"/>
    <w:lvl w:ilvl="0">
      <w:start w:val="1"/>
      <w:numFmt w:val="decimal"/>
      <w:lvlText w:val="16.%1"/>
      <w:lvlJc w:val="left"/>
      <w:pPr>
        <w:ind w:left="502" w:hanging="360"/>
      </w:pPr>
      <w:rPr>
        <w:rFonts w:hint="default"/>
      </w:rPr>
    </w:lvl>
    <w:lvl w:ilvl="1">
      <w:start w:val="1"/>
      <w:numFmt w:val="lowerLetter"/>
      <w:lvlText w:val="%2."/>
      <w:lvlJc w:val="left"/>
      <w:pPr>
        <w:ind w:left="1222" w:hanging="360"/>
      </w:pPr>
      <w:rPr>
        <w:rFonts w:hint="default"/>
      </w:rPr>
    </w:lvl>
    <w:lvl w:ilvl="2">
      <w:start w:val="1"/>
      <w:numFmt w:val="lowerRoman"/>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22" w15:restartNumberingAfterBreak="0">
    <w:nsid w:val="43746AB1"/>
    <w:multiLevelType w:val="multilevel"/>
    <w:tmpl w:val="CBAC100E"/>
    <w:lvl w:ilvl="0">
      <w:start w:val="1"/>
      <w:numFmt w:val="decimal"/>
      <w:lvlText w:val="24.%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4552B90"/>
    <w:multiLevelType w:val="multilevel"/>
    <w:tmpl w:val="BD308EE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4715F48"/>
    <w:multiLevelType w:val="hybridMultilevel"/>
    <w:tmpl w:val="45EE47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5701B4C"/>
    <w:multiLevelType w:val="hybridMultilevel"/>
    <w:tmpl w:val="B468AC70"/>
    <w:lvl w:ilvl="0" w:tplc="90AEF3BC">
      <w:start w:val="1"/>
      <w:numFmt w:val="decimal"/>
      <w:lvlText w:val="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6E9208D"/>
    <w:multiLevelType w:val="hybridMultilevel"/>
    <w:tmpl w:val="7DB63404"/>
    <w:lvl w:ilvl="0" w:tplc="1CB8326A">
      <w:numFmt w:val="bullet"/>
      <w:lvlText w:val="-"/>
      <w:lvlJc w:val="left"/>
      <w:pPr>
        <w:ind w:left="360" w:hanging="360"/>
      </w:pPr>
      <w:rPr>
        <w:rFonts w:ascii="Arial" w:eastAsiaTheme="minorHAnsi"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4CF17136"/>
    <w:multiLevelType w:val="hybridMultilevel"/>
    <w:tmpl w:val="47DC3696"/>
    <w:lvl w:ilvl="0" w:tplc="6E96FCA8">
      <w:start w:val="3"/>
      <w:numFmt w:val="bullet"/>
      <w:lvlText w:val=""/>
      <w:lvlJc w:val="left"/>
      <w:pPr>
        <w:ind w:left="1068" w:hanging="360"/>
      </w:pPr>
      <w:rPr>
        <w:rFonts w:ascii="Symbol" w:eastAsia="Times New Roman" w:hAnsi="Symbol"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8" w15:restartNumberingAfterBreak="0">
    <w:nsid w:val="4EA009EA"/>
    <w:multiLevelType w:val="multilevel"/>
    <w:tmpl w:val="613CB92C"/>
    <w:lvl w:ilvl="0">
      <w:start w:val="1"/>
      <w:numFmt w:val="decimal"/>
      <w:lvlText w:val="17.%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4F4D07DD"/>
    <w:multiLevelType w:val="hybridMultilevel"/>
    <w:tmpl w:val="17240A44"/>
    <w:lvl w:ilvl="0" w:tplc="8B20CFF4">
      <w:start w:val="1"/>
      <w:numFmt w:val="decimal"/>
      <w:lvlText w:val="5.%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2CA652D"/>
    <w:multiLevelType w:val="hybridMultilevel"/>
    <w:tmpl w:val="65C464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A011D95"/>
    <w:multiLevelType w:val="hybridMultilevel"/>
    <w:tmpl w:val="363C2BC4"/>
    <w:lvl w:ilvl="0" w:tplc="19B6E56A">
      <w:start w:val="1"/>
      <w:numFmt w:val="bullet"/>
      <w:lvlText w:val="-"/>
      <w:lvlJc w:val="left"/>
      <w:pPr>
        <w:ind w:left="720" w:hanging="360"/>
      </w:pPr>
      <w:rPr>
        <w:rFonts w:ascii="Georgia" w:eastAsiaTheme="minorHAnsi" w:hAnsi="Georgia"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A0C52F8"/>
    <w:multiLevelType w:val="hybridMultilevel"/>
    <w:tmpl w:val="FEE68084"/>
    <w:lvl w:ilvl="0" w:tplc="FCB0718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3" w15:restartNumberingAfterBreak="0">
    <w:nsid w:val="61567D50"/>
    <w:multiLevelType w:val="hybridMultilevel"/>
    <w:tmpl w:val="FE20A5B8"/>
    <w:lvl w:ilvl="0" w:tplc="300ED250">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4B834E3"/>
    <w:multiLevelType w:val="hybridMultilevel"/>
    <w:tmpl w:val="6AD631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7557B3B"/>
    <w:multiLevelType w:val="multilevel"/>
    <w:tmpl w:val="B3EAB1F4"/>
    <w:lvl w:ilvl="0">
      <w:start w:val="18"/>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6" w15:restartNumberingAfterBreak="0">
    <w:nsid w:val="6F903785"/>
    <w:multiLevelType w:val="hybridMultilevel"/>
    <w:tmpl w:val="420A0482"/>
    <w:lvl w:ilvl="0" w:tplc="FF5C2F90">
      <w:start w:val="4"/>
      <w:numFmt w:val="bullet"/>
      <w:lvlText w:val="-"/>
      <w:lvlJc w:val="left"/>
      <w:pPr>
        <w:ind w:left="720" w:hanging="360"/>
      </w:pPr>
      <w:rPr>
        <w:rFonts w:ascii="Calibri" w:eastAsia="Calibri" w:hAnsi="Calibri" w:cs="Calibri" w:hint="default"/>
        <w:b w:val="0"/>
        <w:sz w:val="2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7" w15:restartNumberingAfterBreak="0">
    <w:nsid w:val="755E57DD"/>
    <w:multiLevelType w:val="hybridMultilevel"/>
    <w:tmpl w:val="522CF81A"/>
    <w:lvl w:ilvl="0" w:tplc="BBFEAD1E">
      <w:start w:val="1"/>
      <w:numFmt w:val="decimal"/>
      <w:pStyle w:val="Lgende"/>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7EE3B9B"/>
    <w:multiLevelType w:val="hybridMultilevel"/>
    <w:tmpl w:val="9650EFE4"/>
    <w:lvl w:ilvl="0" w:tplc="7CC2BAD8">
      <w:start w:val="1"/>
      <w:numFmt w:val="decimal"/>
      <w:lvlText w:val="%1."/>
      <w:lvlJc w:val="left"/>
      <w:pPr>
        <w:ind w:left="720" w:hanging="360"/>
      </w:pPr>
    </w:lvl>
    <w:lvl w:ilvl="1" w:tplc="79BE145E">
      <w:start w:val="1"/>
      <w:numFmt w:val="lowerLetter"/>
      <w:lvlText w:val="%2."/>
      <w:lvlJc w:val="left"/>
      <w:pPr>
        <w:ind w:left="1440" w:hanging="360"/>
      </w:pPr>
    </w:lvl>
    <w:lvl w:ilvl="2" w:tplc="CB10DAA4">
      <w:start w:val="1"/>
      <w:numFmt w:val="lowerRoman"/>
      <w:lvlText w:val="%3."/>
      <w:lvlJc w:val="right"/>
      <w:pPr>
        <w:ind w:left="2160" w:hanging="180"/>
      </w:pPr>
    </w:lvl>
    <w:lvl w:ilvl="3" w:tplc="87703D4E">
      <w:start w:val="1"/>
      <w:numFmt w:val="decimal"/>
      <w:lvlText w:val="%4."/>
      <w:lvlJc w:val="left"/>
      <w:pPr>
        <w:ind w:left="2880" w:hanging="360"/>
      </w:pPr>
    </w:lvl>
    <w:lvl w:ilvl="4" w:tplc="22906EC8">
      <w:start w:val="1"/>
      <w:numFmt w:val="lowerLetter"/>
      <w:lvlText w:val="%5."/>
      <w:lvlJc w:val="left"/>
      <w:pPr>
        <w:ind w:left="3600" w:hanging="360"/>
      </w:pPr>
    </w:lvl>
    <w:lvl w:ilvl="5" w:tplc="8AA8EA7A">
      <w:start w:val="1"/>
      <w:numFmt w:val="lowerRoman"/>
      <w:lvlText w:val="%6."/>
      <w:lvlJc w:val="right"/>
      <w:pPr>
        <w:ind w:left="4320" w:hanging="180"/>
      </w:pPr>
    </w:lvl>
    <w:lvl w:ilvl="6" w:tplc="F76812E2">
      <w:start w:val="1"/>
      <w:numFmt w:val="decimal"/>
      <w:lvlText w:val="%7."/>
      <w:lvlJc w:val="left"/>
      <w:pPr>
        <w:ind w:left="5040" w:hanging="360"/>
      </w:pPr>
    </w:lvl>
    <w:lvl w:ilvl="7" w:tplc="D264F766">
      <w:start w:val="1"/>
      <w:numFmt w:val="lowerLetter"/>
      <w:lvlText w:val="%8."/>
      <w:lvlJc w:val="left"/>
      <w:pPr>
        <w:ind w:left="5760" w:hanging="360"/>
      </w:pPr>
    </w:lvl>
    <w:lvl w:ilvl="8" w:tplc="BC664918">
      <w:start w:val="1"/>
      <w:numFmt w:val="lowerRoman"/>
      <w:lvlText w:val="%9."/>
      <w:lvlJc w:val="right"/>
      <w:pPr>
        <w:ind w:left="6480" w:hanging="180"/>
      </w:pPr>
    </w:lvl>
  </w:abstractNum>
  <w:abstractNum w:abstractNumId="39" w15:restartNumberingAfterBreak="0">
    <w:nsid w:val="78BB6BF3"/>
    <w:multiLevelType w:val="multilevel"/>
    <w:tmpl w:val="389E8ACA"/>
    <w:lvl w:ilvl="0">
      <w:start w:val="1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9DC34DD"/>
    <w:multiLevelType w:val="hybridMultilevel"/>
    <w:tmpl w:val="21541030"/>
    <w:lvl w:ilvl="0" w:tplc="BB068F9E">
      <w:start w:val="1"/>
      <w:numFmt w:val="decimal"/>
      <w:lvlText w:val="1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CFD369E"/>
    <w:multiLevelType w:val="hybridMultilevel"/>
    <w:tmpl w:val="70840D62"/>
    <w:lvl w:ilvl="0" w:tplc="B3B481F8">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DD22B47"/>
    <w:multiLevelType w:val="hybridMultilevel"/>
    <w:tmpl w:val="EDA450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7"/>
  </w:num>
  <w:num w:numId="2">
    <w:abstractNumId w:val="7"/>
  </w:num>
  <w:num w:numId="3">
    <w:abstractNumId w:val="31"/>
  </w:num>
  <w:num w:numId="4">
    <w:abstractNumId w:val="8"/>
  </w:num>
  <w:num w:numId="5">
    <w:abstractNumId w:val="24"/>
  </w:num>
  <w:num w:numId="6">
    <w:abstractNumId w:val="4"/>
  </w:num>
  <w:num w:numId="7">
    <w:abstractNumId w:val="30"/>
  </w:num>
  <w:num w:numId="8">
    <w:abstractNumId w:val="25"/>
  </w:num>
  <w:num w:numId="9">
    <w:abstractNumId w:val="13"/>
  </w:num>
  <w:num w:numId="10">
    <w:abstractNumId w:val="27"/>
  </w:num>
  <w:num w:numId="11">
    <w:abstractNumId w:val="5"/>
  </w:num>
  <w:num w:numId="12">
    <w:abstractNumId w:val="29"/>
  </w:num>
  <w:num w:numId="13">
    <w:abstractNumId w:val="26"/>
  </w:num>
  <w:num w:numId="14">
    <w:abstractNumId w:val="21"/>
  </w:num>
  <w:num w:numId="15">
    <w:abstractNumId w:val="28"/>
  </w:num>
  <w:num w:numId="16">
    <w:abstractNumId w:val="40"/>
  </w:num>
  <w:num w:numId="17">
    <w:abstractNumId w:val="9"/>
  </w:num>
  <w:num w:numId="18">
    <w:abstractNumId w:val="34"/>
  </w:num>
  <w:num w:numId="19">
    <w:abstractNumId w:val="22"/>
  </w:num>
  <w:num w:numId="20">
    <w:abstractNumId w:val="12"/>
  </w:num>
  <w:num w:numId="21">
    <w:abstractNumId w:val="1"/>
  </w:num>
  <w:num w:numId="22">
    <w:abstractNumId w:val="23"/>
  </w:num>
  <w:num w:numId="23">
    <w:abstractNumId w:val="32"/>
  </w:num>
  <w:num w:numId="24">
    <w:abstractNumId w:val="19"/>
  </w:num>
  <w:num w:numId="25">
    <w:abstractNumId w:val="11"/>
  </w:num>
  <w:num w:numId="26">
    <w:abstractNumId w:val="42"/>
  </w:num>
  <w:num w:numId="27">
    <w:abstractNumId w:val="16"/>
  </w:num>
  <w:num w:numId="28">
    <w:abstractNumId w:val="10"/>
  </w:num>
  <w:num w:numId="29">
    <w:abstractNumId w:val="33"/>
  </w:num>
  <w:num w:numId="30">
    <w:abstractNumId w:val="14"/>
  </w:num>
  <w:num w:numId="31">
    <w:abstractNumId w:val="6"/>
  </w:num>
  <w:num w:numId="32">
    <w:abstractNumId w:val="17"/>
  </w:num>
  <w:num w:numId="33">
    <w:abstractNumId w:val="36"/>
  </w:num>
  <w:num w:numId="34">
    <w:abstractNumId w:val="38"/>
  </w:num>
  <w:num w:numId="35">
    <w:abstractNumId w:val="3"/>
  </w:num>
  <w:num w:numId="36">
    <w:abstractNumId w:val="15"/>
  </w:num>
  <w:num w:numId="37">
    <w:abstractNumId w:val="0"/>
  </w:num>
  <w:num w:numId="38">
    <w:abstractNumId w:val="2"/>
  </w:num>
  <w:num w:numId="39">
    <w:abstractNumId w:val="35"/>
  </w:num>
  <w:num w:numId="40">
    <w:abstractNumId w:val="39"/>
  </w:num>
  <w:num w:numId="41">
    <w:abstractNumId w:val="18"/>
  </w:num>
  <w:num w:numId="42">
    <w:abstractNumId w:val="41"/>
  </w:num>
  <w:num w:numId="43">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FF3"/>
    <w:rsid w:val="00000355"/>
    <w:rsid w:val="00005BD6"/>
    <w:rsid w:val="00010FF7"/>
    <w:rsid w:val="0001226A"/>
    <w:rsid w:val="00023FFA"/>
    <w:rsid w:val="00043D85"/>
    <w:rsid w:val="00044D88"/>
    <w:rsid w:val="0004673B"/>
    <w:rsid w:val="00054FBE"/>
    <w:rsid w:val="0005673D"/>
    <w:rsid w:val="0006022E"/>
    <w:rsid w:val="0006775A"/>
    <w:rsid w:val="00070206"/>
    <w:rsid w:val="00073EB6"/>
    <w:rsid w:val="00083A6F"/>
    <w:rsid w:val="000966D6"/>
    <w:rsid w:val="000A7C0F"/>
    <w:rsid w:val="000B34BB"/>
    <w:rsid w:val="000B3B70"/>
    <w:rsid w:val="000B3B75"/>
    <w:rsid w:val="000B4AE7"/>
    <w:rsid w:val="000B52E8"/>
    <w:rsid w:val="000B7422"/>
    <w:rsid w:val="000C10A2"/>
    <w:rsid w:val="000C2364"/>
    <w:rsid w:val="000C2C57"/>
    <w:rsid w:val="000D0217"/>
    <w:rsid w:val="000D317C"/>
    <w:rsid w:val="000D4397"/>
    <w:rsid w:val="000E041A"/>
    <w:rsid w:val="000E7740"/>
    <w:rsid w:val="000F3002"/>
    <w:rsid w:val="000F39D1"/>
    <w:rsid w:val="000F6831"/>
    <w:rsid w:val="00101B62"/>
    <w:rsid w:val="001029EB"/>
    <w:rsid w:val="00106DDC"/>
    <w:rsid w:val="00110ACC"/>
    <w:rsid w:val="001360E0"/>
    <w:rsid w:val="00137D5F"/>
    <w:rsid w:val="0014540C"/>
    <w:rsid w:val="0014688E"/>
    <w:rsid w:val="00147ACE"/>
    <w:rsid w:val="00147E14"/>
    <w:rsid w:val="001608DC"/>
    <w:rsid w:val="0016493C"/>
    <w:rsid w:val="00165639"/>
    <w:rsid w:val="00172F9F"/>
    <w:rsid w:val="00175D0F"/>
    <w:rsid w:val="00180990"/>
    <w:rsid w:val="00186D45"/>
    <w:rsid w:val="0018770A"/>
    <w:rsid w:val="00193BAA"/>
    <w:rsid w:val="001945A2"/>
    <w:rsid w:val="00197B84"/>
    <w:rsid w:val="001A0213"/>
    <w:rsid w:val="001B011D"/>
    <w:rsid w:val="001B20ED"/>
    <w:rsid w:val="001B39D8"/>
    <w:rsid w:val="001B42E7"/>
    <w:rsid w:val="001B44CB"/>
    <w:rsid w:val="001C7B17"/>
    <w:rsid w:val="001D1F28"/>
    <w:rsid w:val="001E3EA0"/>
    <w:rsid w:val="001E6FAC"/>
    <w:rsid w:val="001F5B74"/>
    <w:rsid w:val="001F6E69"/>
    <w:rsid w:val="001F7388"/>
    <w:rsid w:val="001F7846"/>
    <w:rsid w:val="00212F4D"/>
    <w:rsid w:val="002168AA"/>
    <w:rsid w:val="00217C2A"/>
    <w:rsid w:val="00221E42"/>
    <w:rsid w:val="00221F47"/>
    <w:rsid w:val="002237A3"/>
    <w:rsid w:val="0023013A"/>
    <w:rsid w:val="00234C48"/>
    <w:rsid w:val="0024029C"/>
    <w:rsid w:val="0024335F"/>
    <w:rsid w:val="00245388"/>
    <w:rsid w:val="002461A2"/>
    <w:rsid w:val="0025246C"/>
    <w:rsid w:val="00257918"/>
    <w:rsid w:val="00261EEE"/>
    <w:rsid w:val="002646C6"/>
    <w:rsid w:val="00264E15"/>
    <w:rsid w:val="002B10AD"/>
    <w:rsid w:val="002B10E8"/>
    <w:rsid w:val="002B3463"/>
    <w:rsid w:val="002B6B36"/>
    <w:rsid w:val="002C5191"/>
    <w:rsid w:val="002D3377"/>
    <w:rsid w:val="002D51EA"/>
    <w:rsid w:val="002D6143"/>
    <w:rsid w:val="002F14E8"/>
    <w:rsid w:val="002F2DB2"/>
    <w:rsid w:val="002F4374"/>
    <w:rsid w:val="00300C37"/>
    <w:rsid w:val="0030422B"/>
    <w:rsid w:val="003063A4"/>
    <w:rsid w:val="00310081"/>
    <w:rsid w:val="00314364"/>
    <w:rsid w:val="00316B93"/>
    <w:rsid w:val="003176FC"/>
    <w:rsid w:val="003243C3"/>
    <w:rsid w:val="00325DC1"/>
    <w:rsid w:val="00332820"/>
    <w:rsid w:val="00333758"/>
    <w:rsid w:val="003338ED"/>
    <w:rsid w:val="00347265"/>
    <w:rsid w:val="00350E5F"/>
    <w:rsid w:val="00360E50"/>
    <w:rsid w:val="00364E42"/>
    <w:rsid w:val="00367714"/>
    <w:rsid w:val="00370E2F"/>
    <w:rsid w:val="003765CC"/>
    <w:rsid w:val="00376A8E"/>
    <w:rsid w:val="00385A35"/>
    <w:rsid w:val="0039639A"/>
    <w:rsid w:val="003978C9"/>
    <w:rsid w:val="003A0E64"/>
    <w:rsid w:val="003A3C44"/>
    <w:rsid w:val="003C2DDE"/>
    <w:rsid w:val="003D00F0"/>
    <w:rsid w:val="003D1665"/>
    <w:rsid w:val="003D5B24"/>
    <w:rsid w:val="003D7C03"/>
    <w:rsid w:val="003E01AA"/>
    <w:rsid w:val="003F2CCF"/>
    <w:rsid w:val="003F3420"/>
    <w:rsid w:val="003F5F33"/>
    <w:rsid w:val="00403F4D"/>
    <w:rsid w:val="00410F49"/>
    <w:rsid w:val="00417F8A"/>
    <w:rsid w:val="00422159"/>
    <w:rsid w:val="004225E5"/>
    <w:rsid w:val="0042335B"/>
    <w:rsid w:val="00426B67"/>
    <w:rsid w:val="004302A7"/>
    <w:rsid w:val="00446693"/>
    <w:rsid w:val="00455C93"/>
    <w:rsid w:val="00470284"/>
    <w:rsid w:val="004844D3"/>
    <w:rsid w:val="00492EA1"/>
    <w:rsid w:val="00496B48"/>
    <w:rsid w:val="00496ECD"/>
    <w:rsid w:val="004A157C"/>
    <w:rsid w:val="004B666A"/>
    <w:rsid w:val="004C5CF1"/>
    <w:rsid w:val="004D0CF2"/>
    <w:rsid w:val="004D156F"/>
    <w:rsid w:val="004D6F11"/>
    <w:rsid w:val="004E43FB"/>
    <w:rsid w:val="004E78FD"/>
    <w:rsid w:val="004E7A4C"/>
    <w:rsid w:val="004F429E"/>
    <w:rsid w:val="004F5F13"/>
    <w:rsid w:val="004F6852"/>
    <w:rsid w:val="004F69C5"/>
    <w:rsid w:val="004F747D"/>
    <w:rsid w:val="00523764"/>
    <w:rsid w:val="005413BD"/>
    <w:rsid w:val="0054533E"/>
    <w:rsid w:val="00546FE0"/>
    <w:rsid w:val="00550034"/>
    <w:rsid w:val="0055529E"/>
    <w:rsid w:val="00563CAC"/>
    <w:rsid w:val="00564E9A"/>
    <w:rsid w:val="005678FF"/>
    <w:rsid w:val="00567E17"/>
    <w:rsid w:val="005706E9"/>
    <w:rsid w:val="00586654"/>
    <w:rsid w:val="005917B8"/>
    <w:rsid w:val="00593CA0"/>
    <w:rsid w:val="005A25E5"/>
    <w:rsid w:val="005B11C8"/>
    <w:rsid w:val="005C0158"/>
    <w:rsid w:val="005C08EE"/>
    <w:rsid w:val="005C2024"/>
    <w:rsid w:val="005C2170"/>
    <w:rsid w:val="005C6F3A"/>
    <w:rsid w:val="005D0209"/>
    <w:rsid w:val="005D1A2E"/>
    <w:rsid w:val="005D2CB4"/>
    <w:rsid w:val="005D2FF8"/>
    <w:rsid w:val="005D555E"/>
    <w:rsid w:val="005E3AAF"/>
    <w:rsid w:val="005E63A7"/>
    <w:rsid w:val="005E7717"/>
    <w:rsid w:val="005F1D51"/>
    <w:rsid w:val="005F4E3E"/>
    <w:rsid w:val="005F6D27"/>
    <w:rsid w:val="005F74A6"/>
    <w:rsid w:val="0061490F"/>
    <w:rsid w:val="00621F79"/>
    <w:rsid w:val="006334A7"/>
    <w:rsid w:val="006340FD"/>
    <w:rsid w:val="0064097D"/>
    <w:rsid w:val="006465DC"/>
    <w:rsid w:val="00646D21"/>
    <w:rsid w:val="006528A6"/>
    <w:rsid w:val="00655ED7"/>
    <w:rsid w:val="00661898"/>
    <w:rsid w:val="006619F0"/>
    <w:rsid w:val="00666DD5"/>
    <w:rsid w:val="00681D52"/>
    <w:rsid w:val="00687DDC"/>
    <w:rsid w:val="006A384E"/>
    <w:rsid w:val="006A63E0"/>
    <w:rsid w:val="006A7291"/>
    <w:rsid w:val="006B21AB"/>
    <w:rsid w:val="006D726C"/>
    <w:rsid w:val="006E5E81"/>
    <w:rsid w:val="006F0B57"/>
    <w:rsid w:val="006F0C37"/>
    <w:rsid w:val="006F6B67"/>
    <w:rsid w:val="00701E29"/>
    <w:rsid w:val="007023B6"/>
    <w:rsid w:val="007106F7"/>
    <w:rsid w:val="0071105F"/>
    <w:rsid w:val="007221BF"/>
    <w:rsid w:val="007258AA"/>
    <w:rsid w:val="00733FD2"/>
    <w:rsid w:val="00742A2F"/>
    <w:rsid w:val="00743A93"/>
    <w:rsid w:val="007639B4"/>
    <w:rsid w:val="007663CD"/>
    <w:rsid w:val="00775A85"/>
    <w:rsid w:val="007920F3"/>
    <w:rsid w:val="007A1FB6"/>
    <w:rsid w:val="007B2A28"/>
    <w:rsid w:val="007C5445"/>
    <w:rsid w:val="007D142D"/>
    <w:rsid w:val="007D159B"/>
    <w:rsid w:val="007D5E7C"/>
    <w:rsid w:val="007E5415"/>
    <w:rsid w:val="007F046E"/>
    <w:rsid w:val="007F5DEC"/>
    <w:rsid w:val="008033C2"/>
    <w:rsid w:val="00805F7E"/>
    <w:rsid w:val="0081396B"/>
    <w:rsid w:val="00832CE8"/>
    <w:rsid w:val="00836C55"/>
    <w:rsid w:val="0084411C"/>
    <w:rsid w:val="00846D60"/>
    <w:rsid w:val="0084742F"/>
    <w:rsid w:val="00851873"/>
    <w:rsid w:val="00874EA4"/>
    <w:rsid w:val="0088306B"/>
    <w:rsid w:val="0088600A"/>
    <w:rsid w:val="00886A9B"/>
    <w:rsid w:val="00891B1A"/>
    <w:rsid w:val="008921DA"/>
    <w:rsid w:val="00893E2F"/>
    <w:rsid w:val="0089652C"/>
    <w:rsid w:val="008A28F6"/>
    <w:rsid w:val="008A616D"/>
    <w:rsid w:val="008B6960"/>
    <w:rsid w:val="008D2C23"/>
    <w:rsid w:val="008D3081"/>
    <w:rsid w:val="008D6001"/>
    <w:rsid w:val="008E1986"/>
    <w:rsid w:val="008F38B8"/>
    <w:rsid w:val="00901A83"/>
    <w:rsid w:val="00910D6B"/>
    <w:rsid w:val="009122D3"/>
    <w:rsid w:val="009146C4"/>
    <w:rsid w:val="00933434"/>
    <w:rsid w:val="00936415"/>
    <w:rsid w:val="00972140"/>
    <w:rsid w:val="00973FC0"/>
    <w:rsid w:val="00981835"/>
    <w:rsid w:val="00983998"/>
    <w:rsid w:val="00990731"/>
    <w:rsid w:val="009923B9"/>
    <w:rsid w:val="00992B02"/>
    <w:rsid w:val="009B0EFA"/>
    <w:rsid w:val="009B11C0"/>
    <w:rsid w:val="009B1472"/>
    <w:rsid w:val="009C0C82"/>
    <w:rsid w:val="009D2278"/>
    <w:rsid w:val="009D63CC"/>
    <w:rsid w:val="009F2C93"/>
    <w:rsid w:val="00A010AB"/>
    <w:rsid w:val="00A02B17"/>
    <w:rsid w:val="00A02FC1"/>
    <w:rsid w:val="00A1120C"/>
    <w:rsid w:val="00A11505"/>
    <w:rsid w:val="00A118F1"/>
    <w:rsid w:val="00A13DA7"/>
    <w:rsid w:val="00A15E81"/>
    <w:rsid w:val="00A209FD"/>
    <w:rsid w:val="00A21B58"/>
    <w:rsid w:val="00A2497B"/>
    <w:rsid w:val="00A31094"/>
    <w:rsid w:val="00A3147F"/>
    <w:rsid w:val="00A44395"/>
    <w:rsid w:val="00A4479E"/>
    <w:rsid w:val="00A572A6"/>
    <w:rsid w:val="00A71968"/>
    <w:rsid w:val="00A7568E"/>
    <w:rsid w:val="00A94672"/>
    <w:rsid w:val="00A94EDC"/>
    <w:rsid w:val="00AA3E07"/>
    <w:rsid w:val="00AB2729"/>
    <w:rsid w:val="00AB5446"/>
    <w:rsid w:val="00AB5DFE"/>
    <w:rsid w:val="00AB63B1"/>
    <w:rsid w:val="00AB6BBF"/>
    <w:rsid w:val="00AD439B"/>
    <w:rsid w:val="00AE53FF"/>
    <w:rsid w:val="00AE791E"/>
    <w:rsid w:val="00AF4EE8"/>
    <w:rsid w:val="00B042B1"/>
    <w:rsid w:val="00B065C1"/>
    <w:rsid w:val="00B17100"/>
    <w:rsid w:val="00B234FA"/>
    <w:rsid w:val="00B31B38"/>
    <w:rsid w:val="00B36B9C"/>
    <w:rsid w:val="00B400DA"/>
    <w:rsid w:val="00B40DE9"/>
    <w:rsid w:val="00B42ED3"/>
    <w:rsid w:val="00B44557"/>
    <w:rsid w:val="00B52B09"/>
    <w:rsid w:val="00B53407"/>
    <w:rsid w:val="00B66F84"/>
    <w:rsid w:val="00B76727"/>
    <w:rsid w:val="00B76C4A"/>
    <w:rsid w:val="00B80045"/>
    <w:rsid w:val="00BB1BEB"/>
    <w:rsid w:val="00BB1F10"/>
    <w:rsid w:val="00BB58B8"/>
    <w:rsid w:val="00BC40DC"/>
    <w:rsid w:val="00BD4DB7"/>
    <w:rsid w:val="00BD6430"/>
    <w:rsid w:val="00BE5652"/>
    <w:rsid w:val="00BE6EDB"/>
    <w:rsid w:val="00BF28CF"/>
    <w:rsid w:val="00C0098F"/>
    <w:rsid w:val="00C0489A"/>
    <w:rsid w:val="00C04B23"/>
    <w:rsid w:val="00C10FFE"/>
    <w:rsid w:val="00C23501"/>
    <w:rsid w:val="00C37C04"/>
    <w:rsid w:val="00C47AC9"/>
    <w:rsid w:val="00C51757"/>
    <w:rsid w:val="00C62337"/>
    <w:rsid w:val="00C718D7"/>
    <w:rsid w:val="00C72188"/>
    <w:rsid w:val="00C73314"/>
    <w:rsid w:val="00C86D8A"/>
    <w:rsid w:val="00C90FD8"/>
    <w:rsid w:val="00C92452"/>
    <w:rsid w:val="00CA7AD8"/>
    <w:rsid w:val="00CB4C70"/>
    <w:rsid w:val="00CC605C"/>
    <w:rsid w:val="00CE4A76"/>
    <w:rsid w:val="00CF2825"/>
    <w:rsid w:val="00CF5977"/>
    <w:rsid w:val="00D11CC5"/>
    <w:rsid w:val="00D12F74"/>
    <w:rsid w:val="00D17E86"/>
    <w:rsid w:val="00D212FA"/>
    <w:rsid w:val="00D27E26"/>
    <w:rsid w:val="00D32F62"/>
    <w:rsid w:val="00D349F1"/>
    <w:rsid w:val="00D42020"/>
    <w:rsid w:val="00D46C26"/>
    <w:rsid w:val="00D4779E"/>
    <w:rsid w:val="00D50C57"/>
    <w:rsid w:val="00D524F5"/>
    <w:rsid w:val="00D637C9"/>
    <w:rsid w:val="00D7100D"/>
    <w:rsid w:val="00D72FEE"/>
    <w:rsid w:val="00D82774"/>
    <w:rsid w:val="00D86150"/>
    <w:rsid w:val="00D87E5C"/>
    <w:rsid w:val="00D9355E"/>
    <w:rsid w:val="00D97093"/>
    <w:rsid w:val="00D97330"/>
    <w:rsid w:val="00DB15B8"/>
    <w:rsid w:val="00DB457F"/>
    <w:rsid w:val="00DB5CA5"/>
    <w:rsid w:val="00DB7A14"/>
    <w:rsid w:val="00DC2FA3"/>
    <w:rsid w:val="00DC313C"/>
    <w:rsid w:val="00DC597A"/>
    <w:rsid w:val="00DC78DF"/>
    <w:rsid w:val="00DF5CDD"/>
    <w:rsid w:val="00DF74E9"/>
    <w:rsid w:val="00E03761"/>
    <w:rsid w:val="00E04363"/>
    <w:rsid w:val="00E2127D"/>
    <w:rsid w:val="00E24629"/>
    <w:rsid w:val="00E25CA2"/>
    <w:rsid w:val="00E42FF3"/>
    <w:rsid w:val="00E56B0C"/>
    <w:rsid w:val="00E674CE"/>
    <w:rsid w:val="00E679A0"/>
    <w:rsid w:val="00E7160F"/>
    <w:rsid w:val="00E76580"/>
    <w:rsid w:val="00E8028F"/>
    <w:rsid w:val="00E838D9"/>
    <w:rsid w:val="00E8477E"/>
    <w:rsid w:val="00E86FA0"/>
    <w:rsid w:val="00E86FFB"/>
    <w:rsid w:val="00EA4465"/>
    <w:rsid w:val="00EB3125"/>
    <w:rsid w:val="00EB47D9"/>
    <w:rsid w:val="00EC2356"/>
    <w:rsid w:val="00EC6141"/>
    <w:rsid w:val="00EE4C36"/>
    <w:rsid w:val="00EE65EC"/>
    <w:rsid w:val="00EE70E3"/>
    <w:rsid w:val="00F00B40"/>
    <w:rsid w:val="00F03BF9"/>
    <w:rsid w:val="00F065F4"/>
    <w:rsid w:val="00F10470"/>
    <w:rsid w:val="00F136F9"/>
    <w:rsid w:val="00F169A4"/>
    <w:rsid w:val="00F26936"/>
    <w:rsid w:val="00F415A7"/>
    <w:rsid w:val="00F579C7"/>
    <w:rsid w:val="00F60F26"/>
    <w:rsid w:val="00F6320E"/>
    <w:rsid w:val="00F7091B"/>
    <w:rsid w:val="00F72DE8"/>
    <w:rsid w:val="00F73F01"/>
    <w:rsid w:val="00F74527"/>
    <w:rsid w:val="00F747D0"/>
    <w:rsid w:val="00F7691F"/>
    <w:rsid w:val="00F802CE"/>
    <w:rsid w:val="00F85BD9"/>
    <w:rsid w:val="00FA7038"/>
    <w:rsid w:val="00FB1AAD"/>
    <w:rsid w:val="00FB7A87"/>
    <w:rsid w:val="00FC4A03"/>
    <w:rsid w:val="00FD1EF1"/>
    <w:rsid w:val="00FD4F9D"/>
    <w:rsid w:val="00FE4B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14232"/>
  <w15:chartTrackingRefBased/>
  <w15:docId w15:val="{729E5E34-2346-4263-BA6D-49B072DA6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7D9"/>
  </w:style>
  <w:style w:type="paragraph" w:styleId="Titre1">
    <w:name w:val="heading 1"/>
    <w:basedOn w:val="Normal"/>
    <w:next w:val="Normal"/>
    <w:link w:val="Titre1Car"/>
    <w:uiPriority w:val="9"/>
    <w:qFormat/>
    <w:rsid w:val="00AD439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rsid w:val="00F60F2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5">
    <w:name w:val="heading 5"/>
    <w:basedOn w:val="Normal"/>
    <w:next w:val="Normal"/>
    <w:link w:val="Titre5Car"/>
    <w:uiPriority w:val="9"/>
    <w:unhideWhenUsed/>
    <w:qFormat/>
    <w:rsid w:val="004302A7"/>
    <w:pPr>
      <w:keepNext/>
      <w:keepLines/>
      <w:spacing w:before="40" w:after="0" w:line="240" w:lineRule="auto"/>
      <w:jc w:val="both"/>
      <w:outlineLvl w:val="4"/>
    </w:pPr>
    <w:rPr>
      <w:rFonts w:asciiTheme="majorHAnsi" w:eastAsiaTheme="majorEastAsia" w:hAnsiTheme="majorHAnsi" w:cstheme="majorBidi"/>
      <w:color w:val="2E74B5" w:themeColor="accent1" w:themeShade="BF"/>
      <w:sz w:val="20"/>
    </w:rPr>
  </w:style>
  <w:style w:type="paragraph" w:styleId="Titre6">
    <w:name w:val="heading 6"/>
    <w:basedOn w:val="Normal"/>
    <w:next w:val="Normal"/>
    <w:link w:val="Titre6Car"/>
    <w:uiPriority w:val="9"/>
    <w:semiHidden/>
    <w:unhideWhenUsed/>
    <w:qFormat/>
    <w:rsid w:val="00AB6BBF"/>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En-tête11,E.e1,En-tête12,E.e2,En-tête111,E.e11,En-tête13,E.e3,En-tête14,E.e4,En-tête112,E.e12,En-tête121,E.e21,En-tête131,E.e31,En-tête15,E.e5,En-tête113,E.e13,En-tête122,E.e22,En-tête132,E.e32,En-tête141,E.e41,En-tête16,E.e6,E.e14"/>
    <w:basedOn w:val="Normal"/>
    <w:link w:val="En-tteCar"/>
    <w:unhideWhenUsed/>
    <w:rsid w:val="00E42FF3"/>
    <w:pPr>
      <w:tabs>
        <w:tab w:val="center" w:pos="4536"/>
        <w:tab w:val="right" w:pos="9072"/>
      </w:tabs>
      <w:spacing w:after="0" w:line="240" w:lineRule="auto"/>
    </w:pPr>
  </w:style>
  <w:style w:type="character" w:customStyle="1" w:styleId="En-tteCar">
    <w:name w:val="En-tête Car"/>
    <w:aliases w:val="En-tête1 Car,E.e Car,En-tête11 Car,E.e1 Car,En-tête12 Car,E.e2 Car,En-tête111 Car,E.e11 Car,En-tête13 Car,E.e3 Car,En-tête14 Car,E.e4 Car,En-tête112 Car,E.e12 Car,En-tête121 Car,E.e21 Car,En-tête131 Car,E.e31 Car,En-tête15 Car,E.e5 Car"/>
    <w:basedOn w:val="Policepardfaut"/>
    <w:link w:val="En-tte"/>
    <w:rsid w:val="00E42FF3"/>
  </w:style>
  <w:style w:type="paragraph" w:styleId="Pieddepage">
    <w:name w:val="footer"/>
    <w:basedOn w:val="Normal"/>
    <w:link w:val="PieddepageCar"/>
    <w:uiPriority w:val="99"/>
    <w:unhideWhenUsed/>
    <w:rsid w:val="00E42FF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42FF3"/>
  </w:style>
  <w:style w:type="table" w:styleId="Grilledutableau">
    <w:name w:val="Table Grid"/>
    <w:basedOn w:val="TableauNormal"/>
    <w:uiPriority w:val="59"/>
    <w:rsid w:val="00E42F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Normal">
    <w:name w:val="5. Normal"/>
    <w:basedOn w:val="Normal"/>
    <w:link w:val="5NormalCar"/>
    <w:qFormat/>
    <w:rsid w:val="00E42FF3"/>
    <w:pPr>
      <w:spacing w:before="120" w:after="120" w:line="288" w:lineRule="auto"/>
      <w:ind w:left="709" w:right="425"/>
      <w:jc w:val="both"/>
    </w:pPr>
    <w:rPr>
      <w:rFonts w:ascii="Arial" w:eastAsia="Calibri" w:hAnsi="Arial" w:cs="Arial"/>
      <w:sz w:val="18"/>
      <w:szCs w:val="18"/>
      <w:lang w:eastAsia="fr-FR"/>
    </w:rPr>
  </w:style>
  <w:style w:type="character" w:customStyle="1" w:styleId="5NormalCar">
    <w:name w:val="5. Normal Car"/>
    <w:link w:val="5Normal"/>
    <w:rsid w:val="00E42FF3"/>
    <w:rPr>
      <w:rFonts w:ascii="Arial" w:eastAsia="Calibri" w:hAnsi="Arial" w:cs="Arial"/>
      <w:sz w:val="18"/>
      <w:szCs w:val="18"/>
      <w:lang w:eastAsia="fr-FR"/>
    </w:rPr>
  </w:style>
  <w:style w:type="paragraph" w:customStyle="1" w:styleId="Notedebasdepage1">
    <w:name w:val="Note de bas de page1"/>
    <w:basedOn w:val="Normal"/>
    <w:next w:val="Notedebasdepage"/>
    <w:link w:val="NotedebasdepageCar"/>
    <w:uiPriority w:val="99"/>
    <w:rsid w:val="00E42FF3"/>
    <w:pPr>
      <w:spacing w:after="0" w:line="240" w:lineRule="auto"/>
    </w:pPr>
    <w:rPr>
      <w:rFonts w:ascii="Arial" w:hAnsi="Arial"/>
      <w:sz w:val="20"/>
      <w:szCs w:val="20"/>
    </w:rPr>
  </w:style>
  <w:style w:type="character" w:customStyle="1" w:styleId="NotedebasdepageCar">
    <w:name w:val="Note de bas de page Car"/>
    <w:basedOn w:val="Policepardfaut"/>
    <w:link w:val="Notedebasdepage1"/>
    <w:uiPriority w:val="99"/>
    <w:rsid w:val="00E42FF3"/>
    <w:rPr>
      <w:rFonts w:ascii="Arial" w:hAnsi="Arial"/>
      <w:sz w:val="20"/>
      <w:szCs w:val="20"/>
    </w:rPr>
  </w:style>
  <w:style w:type="paragraph" w:styleId="Notedebasdepage">
    <w:name w:val="footnote text"/>
    <w:basedOn w:val="Normal"/>
    <w:link w:val="NotedebasdepageCar1"/>
    <w:uiPriority w:val="99"/>
    <w:semiHidden/>
    <w:unhideWhenUsed/>
    <w:rsid w:val="00E42FF3"/>
    <w:pPr>
      <w:spacing w:after="0" w:line="240" w:lineRule="auto"/>
    </w:pPr>
    <w:rPr>
      <w:sz w:val="20"/>
      <w:szCs w:val="20"/>
    </w:rPr>
  </w:style>
  <w:style w:type="character" w:customStyle="1" w:styleId="NotedebasdepageCar1">
    <w:name w:val="Note de bas de page Car1"/>
    <w:basedOn w:val="Policepardfaut"/>
    <w:link w:val="Notedebasdepage"/>
    <w:uiPriority w:val="99"/>
    <w:semiHidden/>
    <w:rsid w:val="00E42FF3"/>
    <w:rPr>
      <w:sz w:val="20"/>
      <w:szCs w:val="20"/>
    </w:rPr>
  </w:style>
  <w:style w:type="character" w:styleId="Textedelespacerserv">
    <w:name w:val="Placeholder Text"/>
    <w:basedOn w:val="Policepardfaut"/>
    <w:uiPriority w:val="99"/>
    <w:semiHidden/>
    <w:rsid w:val="00E42FF3"/>
    <w:rPr>
      <w:color w:val="808080"/>
    </w:rPr>
  </w:style>
  <w:style w:type="paragraph" w:styleId="Lgende">
    <w:name w:val="caption"/>
    <w:basedOn w:val="Normal"/>
    <w:next w:val="Normal"/>
    <w:uiPriority w:val="35"/>
    <w:unhideWhenUsed/>
    <w:qFormat/>
    <w:rsid w:val="00E42FF3"/>
    <w:pPr>
      <w:numPr>
        <w:numId w:val="1"/>
      </w:numPr>
      <w:pBdr>
        <w:bottom w:val="single" w:sz="8" w:space="1" w:color="auto"/>
      </w:pBdr>
      <w:spacing w:after="0" w:line="240" w:lineRule="auto"/>
      <w:ind w:hanging="720"/>
      <w:jc w:val="both"/>
    </w:pPr>
    <w:rPr>
      <w:rFonts w:ascii="Georgia" w:hAnsi="Georgia" w:cs="Calibri Light"/>
      <w:b/>
      <w:sz w:val="24"/>
    </w:rPr>
  </w:style>
  <w:style w:type="paragraph" w:styleId="Paragraphedeliste">
    <w:name w:val="List Paragraph"/>
    <w:aliases w:val="Liste à puce - Normal,lp1,List Paragraph"/>
    <w:basedOn w:val="Normal"/>
    <w:link w:val="ParagraphedelisteCar"/>
    <w:uiPriority w:val="34"/>
    <w:qFormat/>
    <w:rsid w:val="00891B1A"/>
    <w:pPr>
      <w:ind w:left="720"/>
      <w:contextualSpacing/>
    </w:pPr>
  </w:style>
  <w:style w:type="paragraph" w:styleId="Corpsdetexte">
    <w:name w:val="Body Text"/>
    <w:basedOn w:val="Normal"/>
    <w:link w:val="CorpsdetexteCar"/>
    <w:uiPriority w:val="99"/>
    <w:unhideWhenUsed/>
    <w:rsid w:val="000B7422"/>
    <w:pPr>
      <w:spacing w:after="120" w:line="360" w:lineRule="auto"/>
      <w:jc w:val="both"/>
    </w:pPr>
    <w:rPr>
      <w:rFonts w:ascii="Georgia" w:hAnsi="Georgia"/>
    </w:rPr>
  </w:style>
  <w:style w:type="character" w:customStyle="1" w:styleId="CorpsdetexteCar">
    <w:name w:val="Corps de texte Car"/>
    <w:basedOn w:val="Policepardfaut"/>
    <w:link w:val="Corpsdetexte"/>
    <w:uiPriority w:val="99"/>
    <w:rsid w:val="000B7422"/>
    <w:rPr>
      <w:rFonts w:ascii="Georgia" w:hAnsi="Georgia"/>
    </w:rPr>
  </w:style>
  <w:style w:type="character" w:styleId="Lienhypertexte">
    <w:name w:val="Hyperlink"/>
    <w:basedOn w:val="Policepardfaut"/>
    <w:uiPriority w:val="99"/>
    <w:unhideWhenUsed/>
    <w:rsid w:val="00F065F4"/>
    <w:rPr>
      <w:color w:val="0563C1" w:themeColor="hyperlink"/>
      <w:u w:val="single"/>
    </w:rPr>
  </w:style>
  <w:style w:type="paragraph" w:styleId="Sansinterligne">
    <w:name w:val="No Spacing"/>
    <w:link w:val="SansinterligneCar"/>
    <w:uiPriority w:val="1"/>
    <w:qFormat/>
    <w:rsid w:val="00A118F1"/>
    <w:pPr>
      <w:spacing w:after="0" w:line="240" w:lineRule="auto"/>
    </w:pPr>
    <w:rPr>
      <w:rFonts w:ascii="Calibri" w:eastAsia="Times New Roman" w:hAnsi="Calibri" w:cs="Times New Roman"/>
      <w:lang w:eastAsia="fr-FR"/>
    </w:rPr>
  </w:style>
  <w:style w:type="character" w:customStyle="1" w:styleId="SansinterligneCar">
    <w:name w:val="Sans interligne Car"/>
    <w:link w:val="Sansinterligne"/>
    <w:uiPriority w:val="1"/>
    <w:rsid w:val="00A118F1"/>
    <w:rPr>
      <w:rFonts w:ascii="Calibri" w:eastAsia="Times New Roman" w:hAnsi="Calibri" w:cs="Times New Roman"/>
      <w:lang w:eastAsia="fr-FR"/>
    </w:rPr>
  </w:style>
  <w:style w:type="character" w:customStyle="1" w:styleId="Titre5Car">
    <w:name w:val="Titre 5 Car"/>
    <w:basedOn w:val="Policepardfaut"/>
    <w:link w:val="Titre5"/>
    <w:uiPriority w:val="9"/>
    <w:rsid w:val="004302A7"/>
    <w:rPr>
      <w:rFonts w:asciiTheme="majorHAnsi" w:eastAsiaTheme="majorEastAsia" w:hAnsiTheme="majorHAnsi" w:cstheme="majorBidi"/>
      <w:color w:val="2E74B5" w:themeColor="accent1" w:themeShade="BF"/>
      <w:sz w:val="20"/>
    </w:rPr>
  </w:style>
  <w:style w:type="paragraph" w:styleId="Corpsdetexte2">
    <w:name w:val="Body Text 2"/>
    <w:basedOn w:val="Normal"/>
    <w:link w:val="Corpsdetexte2Car"/>
    <w:uiPriority w:val="99"/>
    <w:unhideWhenUsed/>
    <w:rsid w:val="003765CC"/>
    <w:pPr>
      <w:spacing w:after="0"/>
      <w:jc w:val="both"/>
    </w:pPr>
    <w:rPr>
      <w:rFonts w:ascii="Calibri Light" w:hAnsi="Calibri Light" w:cs="Calibri Light"/>
      <w:i/>
      <w:color w:val="ED7D31" w:themeColor="accent2"/>
    </w:rPr>
  </w:style>
  <w:style w:type="character" w:customStyle="1" w:styleId="Corpsdetexte2Car">
    <w:name w:val="Corps de texte 2 Car"/>
    <w:basedOn w:val="Policepardfaut"/>
    <w:link w:val="Corpsdetexte2"/>
    <w:uiPriority w:val="99"/>
    <w:rsid w:val="003765CC"/>
    <w:rPr>
      <w:rFonts w:ascii="Calibri Light" w:hAnsi="Calibri Light" w:cs="Calibri Light"/>
      <w:i/>
      <w:color w:val="ED7D31" w:themeColor="accent2"/>
    </w:rPr>
  </w:style>
  <w:style w:type="table" w:customStyle="1" w:styleId="Grilledutableau1">
    <w:name w:val="Grille du tableau1"/>
    <w:basedOn w:val="TableauNormal"/>
    <w:next w:val="Grilledutableau"/>
    <w:rsid w:val="002F43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E65EC"/>
    <w:pPr>
      <w:spacing w:before="100" w:beforeAutospacing="1" w:after="100" w:afterAutospacing="1" w:line="240" w:lineRule="auto"/>
    </w:pPr>
    <w:rPr>
      <w:rFonts w:ascii="Times New Roman" w:hAnsi="Times New Roman" w:cs="Times New Roman"/>
      <w:sz w:val="24"/>
      <w:szCs w:val="24"/>
      <w:lang w:eastAsia="fr-FR"/>
    </w:rPr>
  </w:style>
  <w:style w:type="character" w:customStyle="1" w:styleId="Titre1Car">
    <w:name w:val="Titre 1 Car"/>
    <w:basedOn w:val="Policepardfaut"/>
    <w:link w:val="Titre1"/>
    <w:uiPriority w:val="9"/>
    <w:rsid w:val="00AD439B"/>
    <w:rPr>
      <w:rFonts w:asciiTheme="majorHAnsi" w:eastAsiaTheme="majorEastAsia" w:hAnsiTheme="majorHAnsi" w:cstheme="majorBidi"/>
      <w:color w:val="2E74B5" w:themeColor="accent1" w:themeShade="BF"/>
      <w:sz w:val="32"/>
      <w:szCs w:val="32"/>
    </w:rPr>
  </w:style>
  <w:style w:type="character" w:styleId="Marquedecommentaire">
    <w:name w:val="annotation reference"/>
    <w:basedOn w:val="Policepardfaut"/>
    <w:uiPriority w:val="99"/>
    <w:semiHidden/>
    <w:unhideWhenUsed/>
    <w:rsid w:val="00D72FEE"/>
    <w:rPr>
      <w:sz w:val="16"/>
      <w:szCs w:val="16"/>
    </w:rPr>
  </w:style>
  <w:style w:type="paragraph" w:styleId="Commentaire">
    <w:name w:val="annotation text"/>
    <w:basedOn w:val="Normal"/>
    <w:link w:val="CommentaireCar"/>
    <w:uiPriority w:val="99"/>
    <w:unhideWhenUsed/>
    <w:rsid w:val="00D72FEE"/>
    <w:pPr>
      <w:spacing w:line="240" w:lineRule="auto"/>
    </w:pPr>
    <w:rPr>
      <w:sz w:val="20"/>
      <w:szCs w:val="20"/>
    </w:rPr>
  </w:style>
  <w:style w:type="character" w:customStyle="1" w:styleId="CommentaireCar">
    <w:name w:val="Commentaire Car"/>
    <w:basedOn w:val="Policepardfaut"/>
    <w:link w:val="Commentaire"/>
    <w:uiPriority w:val="99"/>
    <w:rsid w:val="00D72FEE"/>
    <w:rPr>
      <w:sz w:val="20"/>
      <w:szCs w:val="20"/>
    </w:rPr>
  </w:style>
  <w:style w:type="paragraph" w:styleId="Objetducommentaire">
    <w:name w:val="annotation subject"/>
    <w:basedOn w:val="Commentaire"/>
    <w:next w:val="Commentaire"/>
    <w:link w:val="ObjetducommentaireCar"/>
    <w:uiPriority w:val="99"/>
    <w:semiHidden/>
    <w:unhideWhenUsed/>
    <w:rsid w:val="00D72FEE"/>
    <w:rPr>
      <w:b/>
      <w:bCs/>
    </w:rPr>
  </w:style>
  <w:style w:type="character" w:customStyle="1" w:styleId="ObjetducommentaireCar">
    <w:name w:val="Objet du commentaire Car"/>
    <w:basedOn w:val="CommentaireCar"/>
    <w:link w:val="Objetducommentaire"/>
    <w:uiPriority w:val="99"/>
    <w:semiHidden/>
    <w:rsid w:val="00D72FEE"/>
    <w:rPr>
      <w:b/>
      <w:bCs/>
      <w:sz w:val="20"/>
      <w:szCs w:val="20"/>
    </w:rPr>
  </w:style>
  <w:style w:type="paragraph" w:styleId="Textedebulles">
    <w:name w:val="Balloon Text"/>
    <w:basedOn w:val="Normal"/>
    <w:link w:val="TextedebullesCar"/>
    <w:uiPriority w:val="99"/>
    <w:semiHidden/>
    <w:unhideWhenUsed/>
    <w:rsid w:val="00D72FE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72FEE"/>
    <w:rPr>
      <w:rFonts w:ascii="Segoe UI" w:hAnsi="Segoe UI" w:cs="Segoe UI"/>
      <w:sz w:val="18"/>
      <w:szCs w:val="18"/>
    </w:rPr>
  </w:style>
  <w:style w:type="character" w:customStyle="1" w:styleId="Titre6Car">
    <w:name w:val="Titre 6 Car"/>
    <w:basedOn w:val="Policepardfaut"/>
    <w:link w:val="Titre6"/>
    <w:uiPriority w:val="9"/>
    <w:semiHidden/>
    <w:rsid w:val="00AB6BBF"/>
    <w:rPr>
      <w:rFonts w:asciiTheme="majorHAnsi" w:eastAsiaTheme="majorEastAsia" w:hAnsiTheme="majorHAnsi" w:cstheme="majorBidi"/>
      <w:color w:val="1F4D78" w:themeColor="accent1" w:themeShade="7F"/>
    </w:rPr>
  </w:style>
  <w:style w:type="paragraph" w:customStyle="1" w:styleId="4Ss-article">
    <w:name w:val="4. Ss-article"/>
    <w:basedOn w:val="Normal"/>
    <w:next w:val="5Normal"/>
    <w:link w:val="4Ss-articleCar"/>
    <w:autoRedefine/>
    <w:qFormat/>
    <w:rsid w:val="00AB6BBF"/>
    <w:pPr>
      <w:suppressAutoHyphens/>
      <w:spacing w:before="360" w:after="120" w:line="240" w:lineRule="auto"/>
    </w:pPr>
    <w:rPr>
      <w:rFonts w:ascii="Arial" w:eastAsia="Times New Roman" w:hAnsi="Arial" w:cs="Times New Roman"/>
      <w:sz w:val="20"/>
      <w:szCs w:val="18"/>
      <w:u w:val="single"/>
      <w:lang w:eastAsia="x-none"/>
    </w:rPr>
  </w:style>
  <w:style w:type="character" w:customStyle="1" w:styleId="4Ss-articleCar">
    <w:name w:val="4. Ss-article Car"/>
    <w:link w:val="4Ss-article"/>
    <w:rsid w:val="00AB6BBF"/>
    <w:rPr>
      <w:rFonts w:ascii="Arial" w:eastAsia="Times New Roman" w:hAnsi="Arial" w:cs="Times New Roman"/>
      <w:sz w:val="20"/>
      <w:szCs w:val="18"/>
      <w:u w:val="single"/>
      <w:lang w:eastAsia="x-none"/>
    </w:rPr>
  </w:style>
  <w:style w:type="paragraph" w:customStyle="1" w:styleId="7Normali">
    <w:name w:val="7. Normal (i)"/>
    <w:basedOn w:val="5Normal"/>
    <w:next w:val="Normal"/>
    <w:link w:val="7NormaliCar"/>
    <w:autoRedefine/>
    <w:qFormat/>
    <w:rsid w:val="00AB6BBF"/>
    <w:pPr>
      <w:suppressAutoHyphens/>
      <w:spacing w:before="240" w:line="240" w:lineRule="auto"/>
      <w:ind w:hanging="1"/>
    </w:pPr>
    <w:rPr>
      <w:rFonts w:eastAsia="Times New Roman" w:cs="Times New Roman"/>
      <w:sz w:val="20"/>
      <w:szCs w:val="20"/>
      <w:lang w:eastAsia="ar-SA"/>
    </w:rPr>
  </w:style>
  <w:style w:type="character" w:customStyle="1" w:styleId="7NormaliCar">
    <w:name w:val="7. Normal (i) Car"/>
    <w:link w:val="7Normali"/>
    <w:rsid w:val="00AB6BBF"/>
    <w:rPr>
      <w:rFonts w:ascii="Arial" w:eastAsia="Times New Roman" w:hAnsi="Arial" w:cs="Times New Roman"/>
      <w:sz w:val="20"/>
      <w:szCs w:val="20"/>
      <w:lang w:eastAsia="ar-SA"/>
    </w:rPr>
  </w:style>
  <w:style w:type="character" w:customStyle="1" w:styleId="spnmessagetext">
    <w:name w:val="spnmessagetext"/>
    <w:basedOn w:val="Policepardfaut"/>
    <w:rsid w:val="00D42020"/>
  </w:style>
  <w:style w:type="paragraph" w:styleId="Corpsdetexte3">
    <w:name w:val="Body Text 3"/>
    <w:basedOn w:val="Normal"/>
    <w:link w:val="Corpsdetexte3Car"/>
    <w:uiPriority w:val="99"/>
    <w:semiHidden/>
    <w:unhideWhenUsed/>
    <w:rsid w:val="00C10FFE"/>
    <w:pPr>
      <w:spacing w:after="120"/>
    </w:pPr>
    <w:rPr>
      <w:sz w:val="16"/>
      <w:szCs w:val="16"/>
    </w:rPr>
  </w:style>
  <w:style w:type="character" w:customStyle="1" w:styleId="Corpsdetexte3Car">
    <w:name w:val="Corps de texte 3 Car"/>
    <w:basedOn w:val="Policepardfaut"/>
    <w:link w:val="Corpsdetexte3"/>
    <w:uiPriority w:val="99"/>
    <w:semiHidden/>
    <w:rsid w:val="00C10FFE"/>
    <w:rPr>
      <w:sz w:val="16"/>
      <w:szCs w:val="16"/>
    </w:rPr>
  </w:style>
  <w:style w:type="paragraph" w:styleId="Normalcentr">
    <w:name w:val="Block Text"/>
    <w:basedOn w:val="Normal"/>
    <w:uiPriority w:val="99"/>
    <w:semiHidden/>
    <w:unhideWhenUsed/>
    <w:rsid w:val="0039639A"/>
    <w:pPr>
      <w:spacing w:after="0" w:line="240" w:lineRule="auto"/>
      <w:ind w:left="142" w:right="423"/>
    </w:pPr>
    <w:rPr>
      <w:rFonts w:ascii="Calibri Light" w:hAnsi="Calibri Light" w:cs="Calibri Light"/>
    </w:rPr>
  </w:style>
  <w:style w:type="character" w:customStyle="1" w:styleId="ParagraphedelisteCar">
    <w:name w:val="Paragraphe de liste Car"/>
    <w:aliases w:val="Liste à puce - Normal Car,lp1 Car,List Paragraph Car"/>
    <w:basedOn w:val="Policepardfaut"/>
    <w:link w:val="Paragraphedeliste"/>
    <w:uiPriority w:val="34"/>
    <w:rsid w:val="00AB5DFE"/>
  </w:style>
  <w:style w:type="character" w:customStyle="1" w:styleId="Titre2Car">
    <w:name w:val="Titre 2 Car"/>
    <w:basedOn w:val="Policepardfaut"/>
    <w:link w:val="Titre2"/>
    <w:uiPriority w:val="9"/>
    <w:semiHidden/>
    <w:rsid w:val="00F60F26"/>
    <w:rPr>
      <w:rFonts w:asciiTheme="majorHAnsi" w:eastAsiaTheme="majorEastAsia" w:hAnsiTheme="majorHAnsi" w:cstheme="majorBidi"/>
      <w:color w:val="2E74B5" w:themeColor="accent1" w:themeShade="BF"/>
      <w:sz w:val="26"/>
      <w:szCs w:val="26"/>
    </w:rPr>
  </w:style>
  <w:style w:type="paragraph" w:styleId="Rvision">
    <w:name w:val="Revision"/>
    <w:hidden/>
    <w:uiPriority w:val="99"/>
    <w:semiHidden/>
    <w:rsid w:val="001E6FAC"/>
    <w:pPr>
      <w:spacing w:after="0" w:line="240" w:lineRule="auto"/>
    </w:pPr>
  </w:style>
  <w:style w:type="character" w:customStyle="1" w:styleId="sous-titre">
    <w:name w:val="sous-titre"/>
    <w:basedOn w:val="Policepardfaut"/>
    <w:rsid w:val="002237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181353">
      <w:bodyDiv w:val="1"/>
      <w:marLeft w:val="0"/>
      <w:marRight w:val="0"/>
      <w:marTop w:val="0"/>
      <w:marBottom w:val="0"/>
      <w:divBdr>
        <w:top w:val="none" w:sz="0" w:space="0" w:color="auto"/>
        <w:left w:val="none" w:sz="0" w:space="0" w:color="auto"/>
        <w:bottom w:val="none" w:sz="0" w:space="0" w:color="auto"/>
        <w:right w:val="none" w:sz="0" w:space="0" w:color="auto"/>
      </w:divBdr>
    </w:div>
    <w:div w:id="319966795">
      <w:bodyDiv w:val="1"/>
      <w:marLeft w:val="0"/>
      <w:marRight w:val="0"/>
      <w:marTop w:val="0"/>
      <w:marBottom w:val="0"/>
      <w:divBdr>
        <w:top w:val="none" w:sz="0" w:space="0" w:color="auto"/>
        <w:left w:val="none" w:sz="0" w:space="0" w:color="auto"/>
        <w:bottom w:val="none" w:sz="0" w:space="0" w:color="auto"/>
        <w:right w:val="none" w:sz="0" w:space="0" w:color="auto"/>
      </w:divBdr>
    </w:div>
    <w:div w:id="387650329">
      <w:bodyDiv w:val="1"/>
      <w:marLeft w:val="0"/>
      <w:marRight w:val="0"/>
      <w:marTop w:val="0"/>
      <w:marBottom w:val="0"/>
      <w:divBdr>
        <w:top w:val="none" w:sz="0" w:space="0" w:color="auto"/>
        <w:left w:val="none" w:sz="0" w:space="0" w:color="auto"/>
        <w:bottom w:val="none" w:sz="0" w:space="0" w:color="auto"/>
        <w:right w:val="none" w:sz="0" w:space="0" w:color="auto"/>
      </w:divBdr>
    </w:div>
    <w:div w:id="572857986">
      <w:bodyDiv w:val="1"/>
      <w:marLeft w:val="0"/>
      <w:marRight w:val="0"/>
      <w:marTop w:val="0"/>
      <w:marBottom w:val="0"/>
      <w:divBdr>
        <w:top w:val="none" w:sz="0" w:space="0" w:color="auto"/>
        <w:left w:val="none" w:sz="0" w:space="0" w:color="auto"/>
        <w:bottom w:val="none" w:sz="0" w:space="0" w:color="auto"/>
        <w:right w:val="none" w:sz="0" w:space="0" w:color="auto"/>
      </w:divBdr>
    </w:div>
    <w:div w:id="669909589">
      <w:bodyDiv w:val="1"/>
      <w:marLeft w:val="0"/>
      <w:marRight w:val="0"/>
      <w:marTop w:val="0"/>
      <w:marBottom w:val="0"/>
      <w:divBdr>
        <w:top w:val="none" w:sz="0" w:space="0" w:color="auto"/>
        <w:left w:val="none" w:sz="0" w:space="0" w:color="auto"/>
        <w:bottom w:val="none" w:sz="0" w:space="0" w:color="auto"/>
        <w:right w:val="none" w:sz="0" w:space="0" w:color="auto"/>
      </w:divBdr>
    </w:div>
    <w:div w:id="951740329">
      <w:bodyDiv w:val="1"/>
      <w:marLeft w:val="0"/>
      <w:marRight w:val="0"/>
      <w:marTop w:val="0"/>
      <w:marBottom w:val="0"/>
      <w:divBdr>
        <w:top w:val="none" w:sz="0" w:space="0" w:color="auto"/>
        <w:left w:val="none" w:sz="0" w:space="0" w:color="auto"/>
        <w:bottom w:val="none" w:sz="0" w:space="0" w:color="auto"/>
        <w:right w:val="none" w:sz="0" w:space="0" w:color="auto"/>
      </w:divBdr>
    </w:div>
    <w:div w:id="1017735844">
      <w:bodyDiv w:val="1"/>
      <w:marLeft w:val="0"/>
      <w:marRight w:val="0"/>
      <w:marTop w:val="0"/>
      <w:marBottom w:val="0"/>
      <w:divBdr>
        <w:top w:val="none" w:sz="0" w:space="0" w:color="auto"/>
        <w:left w:val="none" w:sz="0" w:space="0" w:color="auto"/>
        <w:bottom w:val="none" w:sz="0" w:space="0" w:color="auto"/>
        <w:right w:val="none" w:sz="0" w:space="0" w:color="auto"/>
      </w:divBdr>
    </w:div>
    <w:div w:id="1124888011">
      <w:bodyDiv w:val="1"/>
      <w:marLeft w:val="0"/>
      <w:marRight w:val="0"/>
      <w:marTop w:val="0"/>
      <w:marBottom w:val="0"/>
      <w:divBdr>
        <w:top w:val="none" w:sz="0" w:space="0" w:color="auto"/>
        <w:left w:val="none" w:sz="0" w:space="0" w:color="auto"/>
        <w:bottom w:val="none" w:sz="0" w:space="0" w:color="auto"/>
        <w:right w:val="none" w:sz="0" w:space="0" w:color="auto"/>
      </w:divBdr>
    </w:div>
    <w:div w:id="1492140785">
      <w:bodyDiv w:val="1"/>
      <w:marLeft w:val="0"/>
      <w:marRight w:val="0"/>
      <w:marTop w:val="0"/>
      <w:marBottom w:val="0"/>
      <w:divBdr>
        <w:top w:val="none" w:sz="0" w:space="0" w:color="auto"/>
        <w:left w:val="none" w:sz="0" w:space="0" w:color="auto"/>
        <w:bottom w:val="none" w:sz="0" w:space="0" w:color="auto"/>
        <w:right w:val="none" w:sz="0" w:space="0" w:color="auto"/>
      </w:divBdr>
    </w:div>
    <w:div w:id="1786192617">
      <w:bodyDiv w:val="1"/>
      <w:marLeft w:val="0"/>
      <w:marRight w:val="0"/>
      <w:marTop w:val="0"/>
      <w:marBottom w:val="0"/>
      <w:divBdr>
        <w:top w:val="none" w:sz="0" w:space="0" w:color="auto"/>
        <w:left w:val="none" w:sz="0" w:space="0" w:color="auto"/>
        <w:bottom w:val="none" w:sz="0" w:space="0" w:color="auto"/>
        <w:right w:val="none" w:sz="0" w:space="0" w:color="auto"/>
      </w:divBdr>
    </w:div>
    <w:div w:id="1817869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e-empreinte.ademe.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cidTexte=LEGITEXT000006073189&amp;idArticle=LEGIARTI000023263965&amp;dateTexte=&amp;categorieLien=ci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legifrance.gouv.fr/affichCodeArticle.do?idArticle=LEGIARTI000018520576&amp;cidTexte=LEGITEXT000006072050" TargetMode="External"/><Relationship Id="rId4" Type="http://schemas.openxmlformats.org/officeDocument/2006/relationships/settings" Target="settings.xml"/><Relationship Id="rId9" Type="http://schemas.openxmlformats.org/officeDocument/2006/relationships/hyperlink" Target="https://chorus-pro.gouv.fr/" TargetMode="Externa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82B737DAA804F42B76EED14FC573B22"/>
        <w:category>
          <w:name w:val="Général"/>
          <w:gallery w:val="placeholder"/>
        </w:category>
        <w:types>
          <w:type w:val="bbPlcHdr"/>
        </w:types>
        <w:behaviors>
          <w:behavior w:val="content"/>
        </w:behaviors>
        <w:guid w:val="{E3A30348-6851-4A61-B04C-D2353BD65C52}"/>
      </w:docPartPr>
      <w:docPartBody>
        <w:p w:rsidR="00DB7132" w:rsidRDefault="00F66FCC" w:rsidP="00F66FCC">
          <w:pPr>
            <w:pStyle w:val="D82B737DAA804F42B76EED14FC573B22"/>
          </w:pPr>
          <w:r w:rsidRPr="00E42FF3">
            <w:rPr>
              <w:rStyle w:val="Textedelespacerserv"/>
              <w:rFonts w:ascii="Georgia" w:hAnsi="Georgia"/>
            </w:rPr>
            <w:t>Choisissez un élément.</w:t>
          </w:r>
        </w:p>
      </w:docPartBody>
    </w:docPart>
    <w:docPart>
      <w:docPartPr>
        <w:name w:val="83CD1236964E4F77A13648D6A9C07047"/>
        <w:category>
          <w:name w:val="Général"/>
          <w:gallery w:val="placeholder"/>
        </w:category>
        <w:types>
          <w:type w:val="bbPlcHdr"/>
        </w:types>
        <w:behaviors>
          <w:behavior w:val="content"/>
        </w:behaviors>
        <w:guid w:val="{51357267-402C-42CE-BED9-D6EA7C7700BA}"/>
      </w:docPartPr>
      <w:docPartBody>
        <w:p w:rsidR="00DB7132" w:rsidRDefault="00F66FCC" w:rsidP="00F66FCC">
          <w:pPr>
            <w:pStyle w:val="83CD1236964E4F77A13648D6A9C07047"/>
          </w:pPr>
          <w:r w:rsidRPr="00E42FF3">
            <w:rPr>
              <w:rStyle w:val="Textedelespacerserv"/>
              <w:rFonts w:ascii="Georgia" w:hAnsi="Georgia"/>
            </w:rPr>
            <w:t>Choisissez un élément.</w:t>
          </w:r>
        </w:p>
      </w:docPartBody>
    </w:docPart>
    <w:docPart>
      <w:docPartPr>
        <w:name w:val="5D37185110CE4B0B9741B2D17EFF7A8C"/>
        <w:category>
          <w:name w:val="Général"/>
          <w:gallery w:val="placeholder"/>
        </w:category>
        <w:types>
          <w:type w:val="bbPlcHdr"/>
        </w:types>
        <w:behaviors>
          <w:behavior w:val="content"/>
        </w:behaviors>
        <w:guid w:val="{E2BEAB14-AD66-4A54-9C9A-D9D12934BF7F}"/>
      </w:docPartPr>
      <w:docPartBody>
        <w:p w:rsidR="00DB7132" w:rsidRDefault="00F66FCC" w:rsidP="00F66FCC">
          <w:pPr>
            <w:pStyle w:val="5D37185110CE4B0B9741B2D17EFF7A8C"/>
          </w:pPr>
          <w:r w:rsidRPr="00E42FF3">
            <w:rPr>
              <w:rStyle w:val="Textedelespacerserv"/>
              <w:rFonts w:ascii="Georgia" w:hAnsi="Georgia"/>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MS Gothic"/>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E7F"/>
    <w:rsid w:val="000F0D5B"/>
    <w:rsid w:val="002D2951"/>
    <w:rsid w:val="003B08E4"/>
    <w:rsid w:val="003D6347"/>
    <w:rsid w:val="004B666A"/>
    <w:rsid w:val="004D5AAB"/>
    <w:rsid w:val="004F7856"/>
    <w:rsid w:val="005415CF"/>
    <w:rsid w:val="005A3E7F"/>
    <w:rsid w:val="007920F3"/>
    <w:rsid w:val="00864732"/>
    <w:rsid w:val="008E1986"/>
    <w:rsid w:val="009B0EFA"/>
    <w:rsid w:val="009E2391"/>
    <w:rsid w:val="00A86AFC"/>
    <w:rsid w:val="00AC31B5"/>
    <w:rsid w:val="00B14DD2"/>
    <w:rsid w:val="00B90D7C"/>
    <w:rsid w:val="00BF210E"/>
    <w:rsid w:val="00C60EC9"/>
    <w:rsid w:val="00CB08D0"/>
    <w:rsid w:val="00D961FA"/>
    <w:rsid w:val="00DB7132"/>
    <w:rsid w:val="00E372B1"/>
    <w:rsid w:val="00E534DE"/>
    <w:rsid w:val="00EC10B4"/>
    <w:rsid w:val="00F66FCC"/>
    <w:rsid w:val="00FD29B3"/>
    <w:rsid w:val="00FD4F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F66FCC"/>
    <w:rPr>
      <w:color w:val="808080"/>
    </w:rPr>
  </w:style>
  <w:style w:type="paragraph" w:customStyle="1" w:styleId="B9F3AE98F5FB4C8B95EE955AACB3EEA21">
    <w:name w:val="B9F3AE98F5FB4C8B95EE955AACB3EEA21"/>
    <w:rsid w:val="00B14DD2"/>
    <w:pPr>
      <w:spacing w:after="0" w:line="240" w:lineRule="auto"/>
    </w:pPr>
    <w:rPr>
      <w:rFonts w:ascii="Arial" w:eastAsiaTheme="minorHAnsi" w:hAnsi="Arial"/>
      <w:sz w:val="20"/>
      <w:szCs w:val="20"/>
      <w:lang w:eastAsia="en-US"/>
    </w:rPr>
  </w:style>
  <w:style w:type="paragraph" w:customStyle="1" w:styleId="C5E497FAB3FF476E8074CEA8D307215D1">
    <w:name w:val="C5E497FAB3FF476E8074CEA8D307215D1"/>
    <w:rsid w:val="00B14DD2"/>
    <w:rPr>
      <w:rFonts w:eastAsiaTheme="minorHAnsi"/>
      <w:lang w:eastAsia="en-US"/>
    </w:rPr>
  </w:style>
  <w:style w:type="paragraph" w:customStyle="1" w:styleId="8C01F0A9B2464AC487116D9F5DDF47D41">
    <w:name w:val="8C01F0A9B2464AC487116D9F5DDF47D41"/>
    <w:rsid w:val="00B14DD2"/>
    <w:rPr>
      <w:rFonts w:eastAsiaTheme="minorHAnsi"/>
      <w:lang w:eastAsia="en-US"/>
    </w:rPr>
  </w:style>
  <w:style w:type="paragraph" w:customStyle="1" w:styleId="6D4A8DF74AF54286AF438E82F9A7B990">
    <w:name w:val="6D4A8DF74AF54286AF438E82F9A7B990"/>
    <w:rsid w:val="004D5AAB"/>
  </w:style>
  <w:style w:type="paragraph" w:customStyle="1" w:styleId="D82B737DAA804F42B76EED14FC573B22">
    <w:name w:val="D82B737DAA804F42B76EED14FC573B22"/>
    <w:rsid w:val="00F66FCC"/>
  </w:style>
  <w:style w:type="paragraph" w:customStyle="1" w:styleId="83CD1236964E4F77A13648D6A9C07047">
    <w:name w:val="83CD1236964E4F77A13648D6A9C07047"/>
    <w:rsid w:val="00F66FCC"/>
  </w:style>
  <w:style w:type="paragraph" w:customStyle="1" w:styleId="5D37185110CE4B0B9741B2D17EFF7A8C">
    <w:name w:val="5D37185110CE4B0B9741B2D17EFF7A8C"/>
    <w:rsid w:val="00F66F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6AAF0-BDCE-423B-98FA-C684F642B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22</Pages>
  <Words>6836</Words>
  <Characters>37598</Characters>
  <Application>Microsoft Office Word</Application>
  <DocSecurity>0</DocSecurity>
  <Lines>313</Lines>
  <Paragraphs>88</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44346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LAMBOTIN Aude</dc:creator>
  <cp:keywords/>
  <dc:description/>
  <cp:lastModifiedBy>LAMBERT Sandrine</cp:lastModifiedBy>
  <cp:revision>19</cp:revision>
  <cp:lastPrinted>2023-01-10T16:14:00Z</cp:lastPrinted>
  <dcterms:created xsi:type="dcterms:W3CDTF">2026-03-23T10:47:00Z</dcterms:created>
  <dcterms:modified xsi:type="dcterms:W3CDTF">2026-07-29T08:52:00Z</dcterms:modified>
</cp:coreProperties>
</file>