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7965F" w14:textId="2260E8F8" w:rsidR="00A07E04" w:rsidRPr="00164084" w:rsidRDefault="00060C3A" w:rsidP="00AD09E6">
      <w:pPr>
        <w:spacing w:before="0" w:after="0"/>
        <w:rPr>
          <w:rFonts w:ascii="Arial" w:eastAsia="MS Mincho" w:hAnsi="Arial" w:cs="Arial"/>
          <w:b/>
          <w:noProof/>
        </w:rPr>
      </w:pPr>
      <w:r w:rsidRPr="00060C3A">
        <w:rPr>
          <w:rFonts w:ascii="Arial" w:eastAsia="MS Mincho" w:hAnsi="Arial" w:cs="Arial"/>
          <w:b/>
          <w:noProof/>
          <w:lang w:eastAsia="fr-FR"/>
        </w:rPr>
        <w:drawing>
          <wp:anchor distT="0" distB="0" distL="114300" distR="114300" simplePos="0" relativeHeight="251658240" behindDoc="1" locked="0" layoutInCell="1" allowOverlap="1" wp14:anchorId="446CC668" wp14:editId="2DE9B297">
            <wp:simplePos x="0" y="0"/>
            <wp:positionH relativeFrom="column">
              <wp:posOffset>-72944</wp:posOffset>
            </wp:positionH>
            <wp:positionV relativeFrom="paragraph">
              <wp:posOffset>0</wp:posOffset>
            </wp:positionV>
            <wp:extent cx="1323975" cy="1223645"/>
            <wp:effectExtent l="0" t="0" r="9525" b="0"/>
            <wp:wrapNone/>
            <wp:docPr id="3" name="Image 3" descr="C:\Users\j.colin\Documents\Work in progress\M\Souillax\Elab RC candidature\CG\Ministère_des_Armées_et_des_Anciens_Combatt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colin\Documents\Work in progress\M\Souillax\Elab RC candidature\CG\Ministère_des_Armées_et_des_Anciens_Combattant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C0866A" w14:textId="77777777" w:rsidR="00A07E04" w:rsidRPr="00164084" w:rsidRDefault="00A07E04" w:rsidP="00A07E04">
      <w:pPr>
        <w:spacing w:before="0" w:after="0"/>
        <w:jc w:val="right"/>
        <w:rPr>
          <w:rFonts w:ascii="Arial" w:eastAsia="MS Mincho" w:hAnsi="Arial" w:cs="Arial"/>
          <w:b/>
          <w:noProof/>
        </w:rPr>
      </w:pPr>
      <w:r w:rsidRPr="00164084">
        <w:rPr>
          <w:rFonts w:ascii="Arial" w:eastAsia="MS Mincho" w:hAnsi="Arial" w:cs="Arial"/>
          <w:b/>
          <w:noProof/>
        </w:rPr>
        <w:t>Service de l’énergie opérationnelle</w:t>
      </w:r>
    </w:p>
    <w:p w14:paraId="6DF16A6B" w14:textId="77777777" w:rsidR="00A07E04" w:rsidRPr="00164084" w:rsidRDefault="00A07E04" w:rsidP="00B80893">
      <w:pPr>
        <w:spacing w:before="0" w:after="0"/>
        <w:jc w:val="right"/>
        <w:rPr>
          <w:rFonts w:ascii="Arial" w:eastAsia="MS Mincho" w:hAnsi="Arial" w:cs="Arial"/>
          <w:b/>
        </w:rPr>
      </w:pPr>
      <w:r w:rsidRPr="00164084">
        <w:rPr>
          <w:rFonts w:ascii="Arial" w:eastAsia="MS Mincho" w:hAnsi="Arial" w:cs="Arial"/>
          <w:b/>
        </w:rPr>
        <w:t>Centre de soutien technique et</w:t>
      </w:r>
      <w:r w:rsidR="00B80893" w:rsidRPr="00164084">
        <w:rPr>
          <w:rFonts w:ascii="Arial" w:eastAsia="MS Mincho" w:hAnsi="Arial" w:cs="Arial"/>
          <w:b/>
        </w:rPr>
        <w:t xml:space="preserve"> </w:t>
      </w:r>
      <w:r w:rsidRPr="00164084">
        <w:rPr>
          <w:rFonts w:ascii="Arial" w:eastAsia="MS Mincho" w:hAnsi="Arial" w:cs="Arial"/>
          <w:b/>
        </w:rPr>
        <w:t>administratif</w:t>
      </w:r>
    </w:p>
    <w:p w14:paraId="618C89DF" w14:textId="77777777" w:rsidR="00A07E04" w:rsidRPr="00164084" w:rsidRDefault="00A07E04" w:rsidP="00A07E04">
      <w:pPr>
        <w:keepLines/>
        <w:widowControl w:val="0"/>
        <w:suppressAutoHyphens/>
        <w:autoSpaceDN w:val="0"/>
        <w:spacing w:after="0" w:line="240" w:lineRule="auto"/>
        <w:textAlignment w:val="center"/>
        <w:rPr>
          <w:rFonts w:ascii="Arial" w:eastAsia="Andale Sans UI" w:hAnsi="Arial" w:cs="Tahoma"/>
          <w:bCs/>
          <w:iCs/>
          <w:kern w:val="3"/>
          <w:sz w:val="20"/>
          <w:szCs w:val="24"/>
          <w:lang w:eastAsia="ja-JP" w:bidi="fa-IR"/>
        </w:rPr>
      </w:pPr>
    </w:p>
    <w:p w14:paraId="67922BB7" w14:textId="77777777" w:rsidR="00A07E04" w:rsidRPr="00164084" w:rsidRDefault="00A07E04" w:rsidP="00A07E04">
      <w:pPr>
        <w:spacing w:before="0" w:after="0"/>
        <w:rPr>
          <w:rFonts w:ascii="Arial" w:eastAsia="Calibri" w:hAnsi="Arial" w:cs="Arial"/>
        </w:rPr>
      </w:pPr>
    </w:p>
    <w:p w14:paraId="6DA40769" w14:textId="77777777" w:rsidR="00A07E04" w:rsidRPr="00164084" w:rsidRDefault="00A07E04" w:rsidP="00A07E04">
      <w:pPr>
        <w:spacing w:before="0" w:after="0"/>
        <w:rPr>
          <w:rFonts w:ascii="Arial" w:eastAsia="Calibri" w:hAnsi="Arial" w:cs="Arial"/>
        </w:rPr>
      </w:pPr>
    </w:p>
    <w:p w14:paraId="48BD319E" w14:textId="77777777" w:rsidR="00A07E04" w:rsidRPr="00164084" w:rsidRDefault="00A07E04" w:rsidP="00A07E04">
      <w:pPr>
        <w:spacing w:before="0" w:after="0"/>
        <w:rPr>
          <w:rFonts w:ascii="Arial" w:eastAsia="Calibri" w:hAnsi="Arial" w:cs="Arial"/>
        </w:rPr>
      </w:pPr>
    </w:p>
    <w:p w14:paraId="1D255896" w14:textId="77777777" w:rsidR="00A07E04" w:rsidRPr="00164084" w:rsidRDefault="00A07E04" w:rsidP="00A07E04">
      <w:pPr>
        <w:spacing w:before="0" w:after="0"/>
        <w:rPr>
          <w:rFonts w:ascii="Arial" w:eastAsia="Calibri" w:hAnsi="Arial" w:cs="Arial"/>
        </w:rPr>
      </w:pPr>
    </w:p>
    <w:tbl>
      <w:tblPr>
        <w:tblW w:w="9637" w:type="dxa"/>
        <w:jc w:val="center"/>
        <w:tblLayout w:type="fixed"/>
        <w:tblCellMar>
          <w:left w:w="10" w:type="dxa"/>
          <w:right w:w="10" w:type="dxa"/>
        </w:tblCellMar>
        <w:tblLook w:val="0000" w:firstRow="0" w:lastRow="0" w:firstColumn="0" w:lastColumn="0" w:noHBand="0" w:noVBand="0"/>
      </w:tblPr>
      <w:tblGrid>
        <w:gridCol w:w="557"/>
        <w:gridCol w:w="8520"/>
        <w:gridCol w:w="560"/>
      </w:tblGrid>
      <w:tr w:rsidR="00A07E04" w:rsidRPr="00164084" w14:paraId="75CD729A" w14:textId="77777777" w:rsidTr="004E554E">
        <w:trPr>
          <w:trHeight w:val="1328"/>
          <w:jc w:val="center"/>
        </w:trPr>
        <w:tc>
          <w:tcPr>
            <w:tcW w:w="557" w:type="dxa"/>
            <w:tcBorders>
              <w:top w:val="single" w:sz="2" w:space="0" w:color="000000"/>
              <w:left w:val="single" w:sz="2" w:space="0" w:color="000000"/>
            </w:tcBorders>
            <w:tcMar>
              <w:top w:w="55" w:type="dxa"/>
              <w:left w:w="55" w:type="dxa"/>
              <w:bottom w:w="55" w:type="dxa"/>
              <w:right w:w="55" w:type="dxa"/>
            </w:tcMar>
          </w:tcPr>
          <w:p w14:paraId="280C16F4" w14:textId="77777777" w:rsidR="00A07E04" w:rsidRPr="00164084" w:rsidRDefault="00A07E04" w:rsidP="004E554E">
            <w:pPr>
              <w:suppressLineNumbers/>
              <w:suppressAutoHyphens/>
              <w:autoSpaceDN w:val="0"/>
              <w:spacing w:before="60" w:after="60" w:line="240" w:lineRule="auto"/>
              <w:textAlignment w:val="center"/>
              <w:rPr>
                <w:rFonts w:ascii="Arial" w:eastAsia="Arial" w:hAnsi="Arial" w:cs="Arial"/>
                <w:bCs/>
                <w:iCs/>
                <w:kern w:val="3"/>
                <w:sz w:val="17"/>
                <w:szCs w:val="20"/>
                <w:lang w:eastAsia="ja-JP" w:bidi="fa-IR"/>
              </w:rPr>
            </w:pPr>
          </w:p>
        </w:tc>
        <w:tc>
          <w:tcPr>
            <w:tcW w:w="8520" w:type="dxa"/>
            <w:tcBorders>
              <w:top w:val="single" w:sz="2" w:space="0" w:color="000000"/>
            </w:tcBorders>
            <w:tcMar>
              <w:top w:w="55" w:type="dxa"/>
              <w:left w:w="55" w:type="dxa"/>
              <w:bottom w:w="55" w:type="dxa"/>
              <w:right w:w="55" w:type="dxa"/>
            </w:tcMar>
            <w:vAlign w:val="center"/>
          </w:tcPr>
          <w:p w14:paraId="1488020A" w14:textId="2C5F805B" w:rsidR="00A07E04" w:rsidRPr="009908C6" w:rsidRDefault="009320FE" w:rsidP="004E554E">
            <w:pPr>
              <w:autoSpaceDE w:val="0"/>
              <w:adjustRightInd w:val="0"/>
              <w:spacing w:before="60" w:after="60" w:line="240" w:lineRule="auto"/>
              <w:jc w:val="left"/>
              <w:rPr>
                <w:rFonts w:ascii="Arial" w:eastAsia="MS Mincho" w:hAnsi="Arial" w:cs="Arial"/>
                <w:bCs/>
              </w:rPr>
            </w:pPr>
            <w:r w:rsidRPr="009908C6">
              <w:rPr>
                <w:rFonts w:ascii="Arial" w:eastAsia="MS Mincho" w:hAnsi="Arial" w:cs="Arial"/>
                <w:bCs/>
              </w:rPr>
              <w:t>ACCORD-CADRE</w:t>
            </w:r>
          </w:p>
          <w:p w14:paraId="1079A392" w14:textId="1AD39DCD" w:rsidR="00A07E04" w:rsidRPr="009908C6" w:rsidRDefault="001A347D" w:rsidP="004E554E">
            <w:pPr>
              <w:autoSpaceDE w:val="0"/>
              <w:adjustRightInd w:val="0"/>
              <w:spacing w:before="60" w:after="60" w:line="240" w:lineRule="auto"/>
              <w:jc w:val="left"/>
              <w:rPr>
                <w:rFonts w:ascii="Arial" w:eastAsia="MS Mincho" w:hAnsi="Arial" w:cs="Arial"/>
                <w:b/>
                <w:bCs/>
              </w:rPr>
            </w:pPr>
            <w:r w:rsidRPr="009908C6">
              <w:rPr>
                <w:rFonts w:ascii="Arial" w:eastAsia="MS Mincho" w:hAnsi="Arial" w:cs="Arial"/>
                <w:bCs/>
              </w:rPr>
              <w:t xml:space="preserve">Collecte des </w:t>
            </w:r>
            <w:r w:rsidR="009320FE" w:rsidRPr="009908C6">
              <w:rPr>
                <w:rFonts w:ascii="Arial" w:eastAsia="MS Mincho" w:hAnsi="Arial" w:cs="Arial"/>
                <w:bCs/>
              </w:rPr>
              <w:t>déchets relevant de la compétence du service de l'énergie opérationnelle</w:t>
            </w:r>
            <w:r w:rsidRPr="009908C6">
              <w:rPr>
                <w:rFonts w:ascii="Arial" w:eastAsia="MS Mincho" w:hAnsi="Arial" w:cs="Arial"/>
                <w:bCs/>
              </w:rPr>
              <w:t>.</w:t>
            </w:r>
          </w:p>
        </w:tc>
        <w:tc>
          <w:tcPr>
            <w:tcW w:w="560" w:type="dxa"/>
            <w:tcBorders>
              <w:top w:val="single" w:sz="2" w:space="0" w:color="000000"/>
              <w:right w:val="single" w:sz="2" w:space="0" w:color="000000"/>
            </w:tcBorders>
            <w:tcMar>
              <w:top w:w="55" w:type="dxa"/>
              <w:left w:w="55" w:type="dxa"/>
              <w:bottom w:w="55" w:type="dxa"/>
              <w:right w:w="55" w:type="dxa"/>
            </w:tcMar>
          </w:tcPr>
          <w:p w14:paraId="2584E18C" w14:textId="77777777" w:rsidR="00A07E04" w:rsidRPr="00164084" w:rsidRDefault="00A07E04" w:rsidP="00A07E04">
            <w:pPr>
              <w:suppressLineNumbers/>
              <w:suppressAutoHyphens/>
              <w:autoSpaceDN w:val="0"/>
              <w:spacing w:after="0" w:line="240" w:lineRule="auto"/>
              <w:textAlignment w:val="center"/>
              <w:rPr>
                <w:rFonts w:ascii="Arial" w:eastAsia="Arial" w:hAnsi="Arial" w:cs="Arial"/>
                <w:bCs/>
                <w:iCs/>
                <w:kern w:val="3"/>
                <w:sz w:val="17"/>
                <w:szCs w:val="20"/>
                <w:lang w:eastAsia="ja-JP" w:bidi="fa-IR"/>
              </w:rPr>
            </w:pPr>
          </w:p>
        </w:tc>
      </w:tr>
      <w:tr w:rsidR="00A07E04" w:rsidRPr="00164084" w14:paraId="03DB25C1" w14:textId="77777777" w:rsidTr="00E10794">
        <w:trPr>
          <w:trHeight w:val="1068"/>
          <w:jc w:val="center"/>
        </w:trPr>
        <w:tc>
          <w:tcPr>
            <w:tcW w:w="557" w:type="dxa"/>
            <w:tcBorders>
              <w:left w:val="single" w:sz="2" w:space="0" w:color="000000"/>
              <w:bottom w:val="single" w:sz="2" w:space="0" w:color="000000"/>
            </w:tcBorders>
            <w:tcMar>
              <w:top w:w="55" w:type="dxa"/>
              <w:left w:w="55" w:type="dxa"/>
              <w:bottom w:w="55" w:type="dxa"/>
              <w:right w:w="55" w:type="dxa"/>
            </w:tcMar>
          </w:tcPr>
          <w:p w14:paraId="65B2675E" w14:textId="77777777" w:rsidR="00A07E04" w:rsidRPr="00164084" w:rsidRDefault="00A07E04" w:rsidP="004E554E">
            <w:pPr>
              <w:suppressLineNumbers/>
              <w:suppressAutoHyphens/>
              <w:autoSpaceDN w:val="0"/>
              <w:spacing w:before="60" w:after="60" w:line="240" w:lineRule="auto"/>
              <w:textAlignment w:val="center"/>
              <w:rPr>
                <w:rFonts w:ascii="Arial" w:eastAsia="Arial" w:hAnsi="Arial" w:cs="Arial"/>
                <w:bCs/>
                <w:iCs/>
                <w:kern w:val="3"/>
                <w:sz w:val="17"/>
                <w:szCs w:val="20"/>
                <w:lang w:eastAsia="ja-JP" w:bidi="fa-IR"/>
              </w:rPr>
            </w:pPr>
          </w:p>
        </w:tc>
        <w:tc>
          <w:tcPr>
            <w:tcW w:w="8520" w:type="dxa"/>
            <w:tcBorders>
              <w:bottom w:val="single" w:sz="2" w:space="0" w:color="000000"/>
            </w:tcBorders>
            <w:tcMar>
              <w:top w:w="55" w:type="dxa"/>
              <w:left w:w="55" w:type="dxa"/>
              <w:bottom w:w="55" w:type="dxa"/>
              <w:right w:w="55" w:type="dxa"/>
            </w:tcMar>
            <w:vAlign w:val="center"/>
          </w:tcPr>
          <w:p w14:paraId="443352FD" w14:textId="4C8394B5" w:rsidR="00166B68" w:rsidRPr="009908C6" w:rsidRDefault="009908C6" w:rsidP="004E554E">
            <w:pPr>
              <w:keepLines/>
              <w:widowControl w:val="0"/>
              <w:suppressAutoHyphens/>
              <w:autoSpaceDN w:val="0"/>
              <w:spacing w:before="60" w:after="60" w:line="240" w:lineRule="auto"/>
              <w:jc w:val="left"/>
              <w:textAlignment w:val="center"/>
              <w:rPr>
                <w:rFonts w:ascii="Arial" w:eastAsia="Andale Sans UI" w:hAnsi="Arial" w:cs="Tahoma"/>
                <w:bCs/>
                <w:iCs/>
                <w:kern w:val="3"/>
                <w:lang w:eastAsia="ja-JP" w:bidi="fa-IR"/>
              </w:rPr>
            </w:pPr>
            <w:r>
              <w:rPr>
                <w:rFonts w:ascii="Arial" w:eastAsia="Andale Sans UI" w:hAnsi="Arial" w:cs="Tahoma"/>
                <w:bCs/>
                <w:iCs/>
                <w:kern w:val="3"/>
                <w:lang w:eastAsia="ja-JP" w:bidi="fa-IR"/>
              </w:rPr>
              <w:t>ANNE</w:t>
            </w:r>
            <w:r w:rsidR="00297B08">
              <w:rPr>
                <w:rFonts w:ascii="Arial" w:eastAsia="Andale Sans UI" w:hAnsi="Arial" w:cs="Tahoma"/>
                <w:bCs/>
                <w:iCs/>
                <w:kern w:val="3"/>
                <w:lang w:eastAsia="ja-JP" w:bidi="fa-IR"/>
              </w:rPr>
              <w:t>XE 1.2</w:t>
            </w:r>
            <w:r w:rsidR="004E554E">
              <w:rPr>
                <w:rFonts w:ascii="Arial" w:eastAsia="Andale Sans UI" w:hAnsi="Arial" w:cs="Tahoma"/>
                <w:bCs/>
                <w:iCs/>
                <w:kern w:val="3"/>
                <w:lang w:eastAsia="ja-JP" w:bidi="fa-IR"/>
              </w:rPr>
              <w:t xml:space="preserve"> AU </w:t>
            </w:r>
            <w:r w:rsidR="001A347D" w:rsidRPr="009908C6">
              <w:rPr>
                <w:rFonts w:ascii="Arial" w:eastAsia="Andale Sans UI" w:hAnsi="Arial" w:cs="Tahoma"/>
                <w:bCs/>
                <w:iCs/>
                <w:kern w:val="3"/>
                <w:lang w:eastAsia="ja-JP" w:bidi="fa-IR"/>
              </w:rPr>
              <w:t>R</w:t>
            </w:r>
            <w:r w:rsidR="00A07E04" w:rsidRPr="009908C6">
              <w:rPr>
                <w:rFonts w:ascii="Arial" w:eastAsia="Andale Sans UI" w:hAnsi="Arial" w:cs="Tahoma"/>
                <w:bCs/>
                <w:iCs/>
                <w:kern w:val="3"/>
                <w:lang w:eastAsia="ja-JP" w:bidi="fa-IR"/>
              </w:rPr>
              <w:t xml:space="preserve">ÈGLEMENT DE LA CONSULTATION </w:t>
            </w:r>
          </w:p>
          <w:p w14:paraId="000093BB" w14:textId="171C1ACA" w:rsidR="00311AD4" w:rsidRDefault="00A2471F" w:rsidP="004E554E">
            <w:pPr>
              <w:keepLines/>
              <w:widowControl w:val="0"/>
              <w:suppressAutoHyphens/>
              <w:autoSpaceDN w:val="0"/>
              <w:spacing w:before="60" w:after="60" w:line="240" w:lineRule="auto"/>
              <w:jc w:val="left"/>
              <w:textAlignment w:val="center"/>
              <w:rPr>
                <w:rFonts w:ascii="Arial" w:eastAsia="Andale Sans UI" w:hAnsi="Arial" w:cs="Tahoma"/>
                <w:bCs/>
                <w:iCs/>
                <w:kern w:val="3"/>
                <w:lang w:eastAsia="ja-JP" w:bidi="fa-IR"/>
              </w:rPr>
            </w:pPr>
            <w:r>
              <w:rPr>
                <w:rFonts w:ascii="Arial" w:eastAsia="Andale Sans UI" w:hAnsi="Arial" w:cs="Tahoma"/>
                <w:bCs/>
                <w:iCs/>
                <w:kern w:val="3"/>
                <w:lang w:eastAsia="ja-JP" w:bidi="fa-IR"/>
              </w:rPr>
              <w:t>Formulaire de d</w:t>
            </w:r>
            <w:r w:rsidR="004E554E">
              <w:rPr>
                <w:rFonts w:ascii="Arial" w:eastAsia="Andale Sans UI" w:hAnsi="Arial" w:cs="Tahoma"/>
                <w:bCs/>
                <w:iCs/>
                <w:kern w:val="3"/>
                <w:lang w:eastAsia="ja-JP" w:bidi="fa-IR"/>
              </w:rPr>
              <w:t xml:space="preserve">éclaration de candidature </w:t>
            </w:r>
            <w:r w:rsidR="00D078C8">
              <w:rPr>
                <w:rFonts w:ascii="Arial" w:eastAsia="Andale Sans UI" w:hAnsi="Arial" w:cs="Tahoma"/>
                <w:bCs/>
                <w:iCs/>
                <w:kern w:val="3"/>
                <w:lang w:eastAsia="ja-JP" w:bidi="fa-IR"/>
              </w:rPr>
              <w:t>du groupement d’opérateur</w:t>
            </w:r>
            <w:r w:rsidR="0020271D">
              <w:rPr>
                <w:rFonts w:ascii="Arial" w:eastAsia="Andale Sans UI" w:hAnsi="Arial" w:cs="Tahoma"/>
                <w:bCs/>
                <w:iCs/>
                <w:kern w:val="3"/>
                <w:lang w:eastAsia="ja-JP" w:bidi="fa-IR"/>
              </w:rPr>
              <w:t>s</w:t>
            </w:r>
            <w:r w:rsidR="00D078C8">
              <w:rPr>
                <w:rFonts w:ascii="Arial" w:eastAsia="Andale Sans UI" w:hAnsi="Arial" w:cs="Tahoma"/>
                <w:bCs/>
                <w:iCs/>
                <w:kern w:val="3"/>
                <w:lang w:eastAsia="ja-JP" w:bidi="fa-IR"/>
              </w:rPr>
              <w:t xml:space="preserve"> économique</w:t>
            </w:r>
            <w:r w:rsidR="0020271D">
              <w:rPr>
                <w:rFonts w:ascii="Arial" w:eastAsia="Andale Sans UI" w:hAnsi="Arial" w:cs="Tahoma"/>
                <w:bCs/>
                <w:iCs/>
                <w:kern w:val="3"/>
                <w:lang w:eastAsia="ja-JP" w:bidi="fa-IR"/>
              </w:rPr>
              <w:t>s</w:t>
            </w:r>
            <w:r w:rsidR="004E554E">
              <w:rPr>
                <w:rFonts w:ascii="Arial" w:eastAsia="Andale Sans UI" w:hAnsi="Arial" w:cs="Tahoma"/>
                <w:bCs/>
                <w:iCs/>
                <w:kern w:val="3"/>
                <w:lang w:eastAsia="ja-JP" w:bidi="fa-IR"/>
              </w:rPr>
              <w:t xml:space="preserve">. </w:t>
            </w:r>
          </w:p>
          <w:p w14:paraId="19061696" w14:textId="77777777" w:rsidR="004E554E" w:rsidRDefault="004E554E" w:rsidP="004E554E">
            <w:pPr>
              <w:rPr>
                <w:b/>
                <w:bCs/>
              </w:rPr>
            </w:pPr>
          </w:p>
          <w:p w14:paraId="5EDAC7D1" w14:textId="18087F3D" w:rsidR="004E554E" w:rsidRPr="004E554E" w:rsidRDefault="004E554E" w:rsidP="004E554E">
            <w:pPr>
              <w:rPr>
                <w:b/>
                <w:bCs/>
              </w:rPr>
            </w:pPr>
            <w:r w:rsidRPr="004E554E">
              <w:rPr>
                <w:bCs/>
              </w:rPr>
              <w:t>Numéro de consultation : DAF_2026_001258</w:t>
            </w:r>
            <w:r>
              <w:rPr>
                <w:bCs/>
              </w:rPr>
              <w:t>.</w:t>
            </w:r>
          </w:p>
        </w:tc>
        <w:tc>
          <w:tcPr>
            <w:tcW w:w="560" w:type="dxa"/>
            <w:tcBorders>
              <w:bottom w:val="single" w:sz="2" w:space="0" w:color="000000"/>
              <w:right w:val="single" w:sz="2" w:space="0" w:color="000000"/>
            </w:tcBorders>
            <w:tcMar>
              <w:top w:w="55" w:type="dxa"/>
              <w:left w:w="55" w:type="dxa"/>
              <w:bottom w:w="55" w:type="dxa"/>
              <w:right w:w="55" w:type="dxa"/>
            </w:tcMar>
          </w:tcPr>
          <w:p w14:paraId="0A308E98" w14:textId="77777777" w:rsidR="00A07E04" w:rsidRPr="00164084" w:rsidRDefault="00A07E04" w:rsidP="00A07E04">
            <w:pPr>
              <w:suppressLineNumbers/>
              <w:suppressAutoHyphens/>
              <w:autoSpaceDN w:val="0"/>
              <w:spacing w:after="0" w:line="240" w:lineRule="auto"/>
              <w:textAlignment w:val="center"/>
              <w:rPr>
                <w:rFonts w:ascii="Arial" w:eastAsia="Arial" w:hAnsi="Arial" w:cs="Arial"/>
                <w:bCs/>
                <w:iCs/>
                <w:kern w:val="3"/>
                <w:sz w:val="17"/>
                <w:szCs w:val="20"/>
                <w:lang w:eastAsia="ja-JP" w:bidi="fa-IR"/>
              </w:rPr>
            </w:pPr>
          </w:p>
        </w:tc>
      </w:tr>
    </w:tbl>
    <w:p w14:paraId="09440A00" w14:textId="43B3EBFF" w:rsidR="00A07E04" w:rsidRDefault="00F001FE" w:rsidP="00A13E8F">
      <w:r>
        <w:t xml:space="preserve">Consignes à respecter pour remplir le présent formulaire : </w:t>
      </w:r>
    </w:p>
    <w:p w14:paraId="41938C79" w14:textId="32644413" w:rsidR="00297B08" w:rsidRDefault="00297B08" w:rsidP="00F001FE">
      <w:pPr>
        <w:pStyle w:val="Paragraphedeliste"/>
        <w:numPr>
          <w:ilvl w:val="0"/>
          <w:numId w:val="31"/>
        </w:numPr>
      </w:pPr>
      <w:r>
        <w:t>Ce formulaire n’est à compléter qu’e</w:t>
      </w:r>
      <w:r w:rsidR="00F001FE">
        <w:t>n cas de groupement d’opérateurs économiques</w:t>
      </w:r>
      <w:r>
        <w:t> ;</w:t>
      </w:r>
    </w:p>
    <w:p w14:paraId="4B946578" w14:textId="22083D04" w:rsidR="00297B08" w:rsidRDefault="00297B08" w:rsidP="00F001FE">
      <w:pPr>
        <w:pStyle w:val="Paragraphedeliste"/>
        <w:numPr>
          <w:ilvl w:val="0"/>
          <w:numId w:val="31"/>
        </w:numPr>
      </w:pPr>
      <w:r>
        <w:t>Ce formulaire doit être signé par le mandataire du groupement ;</w:t>
      </w:r>
    </w:p>
    <w:p w14:paraId="0B2051B9" w14:textId="2B5AC40E" w:rsidR="00F001FE" w:rsidRDefault="00297B08" w:rsidP="00F001FE">
      <w:pPr>
        <w:pStyle w:val="Paragraphedeliste"/>
        <w:numPr>
          <w:ilvl w:val="0"/>
          <w:numId w:val="31"/>
        </w:numPr>
      </w:pPr>
      <w:r>
        <w:t>En sus du présent formulaire, chaque membre du groupement, y compri</w:t>
      </w:r>
      <w:r w:rsidR="0020271D">
        <w:t>s son mandataire, doit remplir le</w:t>
      </w:r>
      <w:r>
        <w:t xml:space="preserve"> formulaire « déclaration de candidature de l’opérateur économique » (annexe 1.1 au RC)</w:t>
      </w:r>
      <w:r w:rsidR="00F001FE">
        <w:t> ;</w:t>
      </w:r>
    </w:p>
    <w:p w14:paraId="2F3763C4" w14:textId="4A6A431F" w:rsidR="00F001FE" w:rsidRDefault="00297B08" w:rsidP="00F001FE">
      <w:pPr>
        <w:pStyle w:val="Paragraphedeliste"/>
        <w:numPr>
          <w:ilvl w:val="0"/>
          <w:numId w:val="31"/>
        </w:numPr>
      </w:pPr>
      <w:r>
        <w:t>Le mandataire</w:t>
      </w:r>
      <w:r w:rsidR="00F001FE">
        <w:t xml:space="preserve"> doit compléter toutes les cases non </w:t>
      </w:r>
      <w:r w:rsidR="00F001FE" w:rsidRPr="00F001FE">
        <w:rPr>
          <w:highlight w:val="darkGray"/>
        </w:rPr>
        <w:t>grisées</w:t>
      </w:r>
      <w:r w:rsidR="00F001FE">
        <w:t xml:space="preserve"> du présent formulaire</w:t>
      </w:r>
      <w:r w:rsidR="00637840">
        <w:t> ;</w:t>
      </w:r>
    </w:p>
    <w:p w14:paraId="278F8FF8" w14:textId="2EB601D5" w:rsidR="00BB23D0" w:rsidRDefault="00BB23D0" w:rsidP="00BB23D0">
      <w:pPr>
        <w:pStyle w:val="Paragraphedeliste"/>
        <w:numPr>
          <w:ilvl w:val="0"/>
          <w:numId w:val="31"/>
        </w:numPr>
      </w:pPr>
      <w:r>
        <w:t>Aucune image ne doit être insérée</w:t>
      </w:r>
      <w:r w:rsidR="00F001FE">
        <w:t> ;</w:t>
      </w:r>
    </w:p>
    <w:p w14:paraId="17710287" w14:textId="68E99CC6" w:rsidR="00F001FE" w:rsidRPr="00164084" w:rsidRDefault="00F001FE" w:rsidP="00637840">
      <w:pPr>
        <w:pStyle w:val="Paragraphedeliste"/>
        <w:numPr>
          <w:ilvl w:val="0"/>
          <w:numId w:val="31"/>
        </w:numPr>
      </w:pPr>
      <w:r>
        <w:t xml:space="preserve">En cas d’interrogation concernant les modalités de réponse, </w:t>
      </w:r>
      <w:r w:rsidR="00297B08">
        <w:t>le mandataire</w:t>
      </w:r>
      <w:r>
        <w:t xml:space="preserve"> doit adresser ses question</w:t>
      </w:r>
      <w:r w:rsidR="00637840">
        <w:t>s</w:t>
      </w:r>
      <w:r>
        <w:t xml:space="preserve"> via le profil d’acheteur du Pouvoir </w:t>
      </w:r>
      <w:r w:rsidR="00637840" w:rsidRPr="00637840">
        <w:t>adjudicateur</w:t>
      </w:r>
      <w:r>
        <w:t xml:space="preserve"> (PA) : </w:t>
      </w:r>
      <w:hyperlink r:id="rId9" w:history="1">
        <w:r w:rsidR="00637840" w:rsidRPr="006E3354">
          <w:rPr>
            <w:rStyle w:val="Lienhypertexte"/>
          </w:rPr>
          <w:t>https://www.marches-publics.gouv.fr/entreprise</w:t>
        </w:r>
      </w:hyperlink>
      <w:r w:rsidR="00637840">
        <w:t xml:space="preserve">. </w:t>
      </w:r>
    </w:p>
    <w:p w14:paraId="28093508" w14:textId="2ABC3F0E" w:rsidR="00A07E04" w:rsidRDefault="00A2471F" w:rsidP="00397E30">
      <w:pPr>
        <w:pStyle w:val="Titre1"/>
        <w:numPr>
          <w:ilvl w:val="0"/>
          <w:numId w:val="28"/>
        </w:numPr>
      </w:pPr>
      <w:r>
        <w:t>Informations relatives</w:t>
      </w:r>
      <w:r w:rsidR="00397E30">
        <w:t xml:space="preserve"> </w:t>
      </w:r>
      <w:r w:rsidR="00297B08">
        <w:t>au mandataire du groupement</w:t>
      </w:r>
    </w:p>
    <w:p w14:paraId="1CA77FC2" w14:textId="7AAD7C90" w:rsidR="004E554E" w:rsidRPr="004E554E" w:rsidRDefault="00397E30" w:rsidP="004E554E">
      <w:pPr>
        <w:rPr>
          <w:lang w:eastAsia="fr-FR"/>
        </w:rPr>
      </w:pPr>
      <w:r>
        <w:rPr>
          <w:lang w:eastAsia="fr-FR"/>
        </w:rPr>
        <w:t>Identification de l’opérateur économique :</w:t>
      </w:r>
    </w:p>
    <w:tbl>
      <w:tblPr>
        <w:tblStyle w:val="Grilledutableau"/>
        <w:tblW w:w="5000" w:type="pct"/>
        <w:tblLook w:val="04A0" w:firstRow="1" w:lastRow="0" w:firstColumn="1" w:lastColumn="0" w:noHBand="0" w:noVBand="1"/>
      </w:tblPr>
      <w:tblGrid>
        <w:gridCol w:w="3266"/>
        <w:gridCol w:w="7190"/>
      </w:tblGrid>
      <w:tr w:rsidR="004E554E" w14:paraId="0F8DEB49" w14:textId="77777777" w:rsidTr="0020271D">
        <w:tc>
          <w:tcPr>
            <w:tcW w:w="1562" w:type="pct"/>
            <w:shd w:val="clear" w:color="auto" w:fill="BFBFBF" w:themeFill="background1" w:themeFillShade="BF"/>
          </w:tcPr>
          <w:p w14:paraId="6DEDF56C" w14:textId="29780AAF" w:rsidR="004E554E" w:rsidRDefault="004E554E" w:rsidP="004E554E">
            <w:pPr>
              <w:rPr>
                <w:lang w:eastAsia="fr-FR"/>
              </w:rPr>
            </w:pPr>
            <w:r>
              <w:rPr>
                <w:lang w:eastAsia="fr-FR"/>
              </w:rPr>
              <w:t xml:space="preserve">Dénomination sociale </w:t>
            </w:r>
          </w:p>
        </w:tc>
        <w:tc>
          <w:tcPr>
            <w:tcW w:w="3438" w:type="pct"/>
          </w:tcPr>
          <w:p w14:paraId="5CED1D67" w14:textId="77777777" w:rsidR="004E554E" w:rsidRDefault="004E554E" w:rsidP="004E554E">
            <w:pPr>
              <w:rPr>
                <w:lang w:eastAsia="fr-FR"/>
              </w:rPr>
            </w:pPr>
          </w:p>
        </w:tc>
      </w:tr>
      <w:tr w:rsidR="004E554E" w14:paraId="222C8A9E" w14:textId="77777777" w:rsidTr="0020271D">
        <w:tc>
          <w:tcPr>
            <w:tcW w:w="1562" w:type="pct"/>
            <w:shd w:val="clear" w:color="auto" w:fill="BFBFBF" w:themeFill="background1" w:themeFillShade="BF"/>
          </w:tcPr>
          <w:p w14:paraId="52881474" w14:textId="0AC64E20" w:rsidR="004E554E" w:rsidRDefault="004E554E" w:rsidP="004E554E">
            <w:pPr>
              <w:rPr>
                <w:lang w:eastAsia="fr-FR"/>
              </w:rPr>
            </w:pPr>
            <w:r>
              <w:rPr>
                <w:lang w:eastAsia="fr-FR"/>
              </w:rPr>
              <w:t>N° SIRET du siège social</w:t>
            </w:r>
          </w:p>
        </w:tc>
        <w:tc>
          <w:tcPr>
            <w:tcW w:w="3438" w:type="pct"/>
          </w:tcPr>
          <w:p w14:paraId="4985842D" w14:textId="77777777" w:rsidR="004E554E" w:rsidRDefault="004E554E" w:rsidP="004E554E">
            <w:pPr>
              <w:rPr>
                <w:lang w:eastAsia="fr-FR"/>
              </w:rPr>
            </w:pPr>
          </w:p>
        </w:tc>
      </w:tr>
      <w:tr w:rsidR="004E554E" w14:paraId="54DEE447" w14:textId="77777777" w:rsidTr="0020271D">
        <w:tc>
          <w:tcPr>
            <w:tcW w:w="1562" w:type="pct"/>
            <w:shd w:val="clear" w:color="auto" w:fill="BFBFBF" w:themeFill="background1" w:themeFillShade="BF"/>
          </w:tcPr>
          <w:p w14:paraId="21CE81D4" w14:textId="3905C6B8" w:rsidR="004E554E" w:rsidRDefault="00397E30" w:rsidP="004E554E">
            <w:pPr>
              <w:rPr>
                <w:lang w:eastAsia="fr-FR"/>
              </w:rPr>
            </w:pPr>
            <w:r>
              <w:rPr>
                <w:lang w:eastAsia="fr-FR"/>
              </w:rPr>
              <w:t>Adresse postale du siège social</w:t>
            </w:r>
          </w:p>
        </w:tc>
        <w:tc>
          <w:tcPr>
            <w:tcW w:w="3438" w:type="pct"/>
          </w:tcPr>
          <w:p w14:paraId="0A575EDC" w14:textId="77777777" w:rsidR="004E554E" w:rsidRDefault="004E554E" w:rsidP="004E554E">
            <w:pPr>
              <w:rPr>
                <w:lang w:eastAsia="fr-FR"/>
              </w:rPr>
            </w:pPr>
          </w:p>
        </w:tc>
      </w:tr>
      <w:tr w:rsidR="001C2BBE" w14:paraId="3E77852D" w14:textId="77777777" w:rsidTr="0020271D">
        <w:tc>
          <w:tcPr>
            <w:tcW w:w="1562" w:type="pct"/>
            <w:shd w:val="clear" w:color="auto" w:fill="BFBFBF" w:themeFill="background1" w:themeFillShade="BF"/>
          </w:tcPr>
          <w:p w14:paraId="45158DCB" w14:textId="6E0D6476" w:rsidR="001C2BBE" w:rsidRDefault="001C2BBE" w:rsidP="004E554E">
            <w:pPr>
              <w:rPr>
                <w:lang w:eastAsia="fr-FR"/>
              </w:rPr>
            </w:pPr>
            <w:r>
              <w:rPr>
                <w:lang w:eastAsia="fr-FR"/>
              </w:rPr>
              <w:t>Dénomination du groupement</w:t>
            </w:r>
          </w:p>
        </w:tc>
        <w:tc>
          <w:tcPr>
            <w:tcW w:w="3438" w:type="pct"/>
          </w:tcPr>
          <w:p w14:paraId="66ED7392" w14:textId="77777777" w:rsidR="001C2BBE" w:rsidRDefault="001C2BBE" w:rsidP="004E554E">
            <w:pPr>
              <w:rPr>
                <w:lang w:eastAsia="fr-FR"/>
              </w:rPr>
            </w:pPr>
          </w:p>
        </w:tc>
      </w:tr>
    </w:tbl>
    <w:p w14:paraId="07A68521" w14:textId="4B09DD69" w:rsidR="00A2471F" w:rsidRDefault="00297B08" w:rsidP="00A2471F">
      <w:pPr>
        <w:pStyle w:val="Titre1"/>
        <w:numPr>
          <w:ilvl w:val="0"/>
          <w:numId w:val="28"/>
        </w:numPr>
      </w:pPr>
      <w:r>
        <w:t xml:space="preserve">Informations relatives aux membres du </w:t>
      </w:r>
      <w:r w:rsidR="00A2471F">
        <w:t>groupement d’opÉrateurs Économiqes</w:t>
      </w:r>
    </w:p>
    <w:p w14:paraId="7D28131A" w14:textId="76296A40" w:rsidR="00397E30" w:rsidRDefault="00297B08" w:rsidP="00397E30">
      <w:pPr>
        <w:rPr>
          <w:lang w:eastAsia="fr-FR"/>
        </w:rPr>
      </w:pPr>
      <w:r>
        <w:rPr>
          <w:lang w:eastAsia="fr-FR"/>
        </w:rPr>
        <w:t>Liste exhaustive des membres du groupement, mandataire compris</w:t>
      </w:r>
      <w:r w:rsidR="00397E30">
        <w:rPr>
          <w:lang w:eastAsia="fr-FR"/>
        </w:rPr>
        <w:t xml:space="preserve"> : </w:t>
      </w:r>
    </w:p>
    <w:tbl>
      <w:tblPr>
        <w:tblStyle w:val="Grilledutableau"/>
        <w:tblW w:w="0" w:type="auto"/>
        <w:tblLook w:val="04A0" w:firstRow="1" w:lastRow="0" w:firstColumn="1" w:lastColumn="0" w:noHBand="0" w:noVBand="1"/>
      </w:tblPr>
      <w:tblGrid>
        <w:gridCol w:w="3485"/>
        <w:gridCol w:w="3485"/>
        <w:gridCol w:w="3486"/>
      </w:tblGrid>
      <w:tr w:rsidR="00297B08" w14:paraId="36C2E7E7" w14:textId="77777777" w:rsidTr="00297B08">
        <w:tc>
          <w:tcPr>
            <w:tcW w:w="3485" w:type="dxa"/>
            <w:shd w:val="clear" w:color="auto" w:fill="BFBFBF" w:themeFill="background1" w:themeFillShade="BF"/>
          </w:tcPr>
          <w:p w14:paraId="5CBCBA70" w14:textId="3A67AD7C" w:rsidR="00297B08" w:rsidRDefault="00297B08" w:rsidP="00397E30">
            <w:pPr>
              <w:rPr>
                <w:lang w:eastAsia="fr-FR"/>
              </w:rPr>
            </w:pPr>
            <w:r>
              <w:rPr>
                <w:lang w:eastAsia="fr-FR"/>
              </w:rPr>
              <w:t>Dénomination sociale</w:t>
            </w:r>
          </w:p>
        </w:tc>
        <w:tc>
          <w:tcPr>
            <w:tcW w:w="3485" w:type="dxa"/>
            <w:shd w:val="clear" w:color="auto" w:fill="BFBFBF" w:themeFill="background1" w:themeFillShade="BF"/>
          </w:tcPr>
          <w:p w14:paraId="4F4935E0" w14:textId="3E6D9EE6" w:rsidR="00297B08" w:rsidRDefault="00297B08" w:rsidP="00397E30">
            <w:pPr>
              <w:rPr>
                <w:lang w:eastAsia="fr-FR"/>
              </w:rPr>
            </w:pPr>
            <w:r>
              <w:rPr>
                <w:lang w:eastAsia="fr-FR"/>
              </w:rPr>
              <w:t>N° SIRE</w:t>
            </w:r>
            <w:r w:rsidR="0020271D">
              <w:rPr>
                <w:lang w:eastAsia="fr-FR"/>
              </w:rPr>
              <w:t>T</w:t>
            </w:r>
            <w:r>
              <w:rPr>
                <w:lang w:eastAsia="fr-FR"/>
              </w:rPr>
              <w:t xml:space="preserve"> du siège social</w:t>
            </w:r>
          </w:p>
        </w:tc>
        <w:tc>
          <w:tcPr>
            <w:tcW w:w="3486" w:type="dxa"/>
            <w:shd w:val="clear" w:color="auto" w:fill="BFBFBF" w:themeFill="background1" w:themeFillShade="BF"/>
          </w:tcPr>
          <w:p w14:paraId="46A4AE63" w14:textId="2439C3D6" w:rsidR="00297B08" w:rsidRDefault="00297B08" w:rsidP="00397E30">
            <w:pPr>
              <w:rPr>
                <w:lang w:eastAsia="fr-FR"/>
              </w:rPr>
            </w:pPr>
            <w:r>
              <w:rPr>
                <w:lang w:eastAsia="fr-FR"/>
              </w:rPr>
              <w:t>Adresse du siège social</w:t>
            </w:r>
          </w:p>
        </w:tc>
      </w:tr>
      <w:tr w:rsidR="00297B08" w14:paraId="6A423C14" w14:textId="77777777" w:rsidTr="00297B08">
        <w:tc>
          <w:tcPr>
            <w:tcW w:w="3485" w:type="dxa"/>
          </w:tcPr>
          <w:p w14:paraId="6E475DE2" w14:textId="77777777" w:rsidR="00297B08" w:rsidRDefault="00297B08" w:rsidP="00397E30">
            <w:pPr>
              <w:rPr>
                <w:lang w:eastAsia="fr-FR"/>
              </w:rPr>
            </w:pPr>
          </w:p>
        </w:tc>
        <w:tc>
          <w:tcPr>
            <w:tcW w:w="3485" w:type="dxa"/>
          </w:tcPr>
          <w:p w14:paraId="42E9A68E" w14:textId="77777777" w:rsidR="00297B08" w:rsidRDefault="00297B08" w:rsidP="00397E30">
            <w:pPr>
              <w:rPr>
                <w:lang w:eastAsia="fr-FR"/>
              </w:rPr>
            </w:pPr>
          </w:p>
        </w:tc>
        <w:tc>
          <w:tcPr>
            <w:tcW w:w="3486" w:type="dxa"/>
          </w:tcPr>
          <w:p w14:paraId="18A76E61" w14:textId="77777777" w:rsidR="00297B08" w:rsidRDefault="00297B08" w:rsidP="00397E30">
            <w:pPr>
              <w:rPr>
                <w:lang w:eastAsia="fr-FR"/>
              </w:rPr>
            </w:pPr>
          </w:p>
        </w:tc>
      </w:tr>
      <w:tr w:rsidR="00297B08" w14:paraId="19B0803A" w14:textId="77777777" w:rsidTr="00297B08">
        <w:tc>
          <w:tcPr>
            <w:tcW w:w="3485" w:type="dxa"/>
          </w:tcPr>
          <w:p w14:paraId="0A07B7FD" w14:textId="77777777" w:rsidR="00297B08" w:rsidRDefault="00297B08" w:rsidP="00397E30">
            <w:pPr>
              <w:rPr>
                <w:lang w:eastAsia="fr-FR"/>
              </w:rPr>
            </w:pPr>
          </w:p>
        </w:tc>
        <w:tc>
          <w:tcPr>
            <w:tcW w:w="3485" w:type="dxa"/>
          </w:tcPr>
          <w:p w14:paraId="652A2DE3" w14:textId="77777777" w:rsidR="00297B08" w:rsidRDefault="00297B08" w:rsidP="00397E30">
            <w:pPr>
              <w:rPr>
                <w:lang w:eastAsia="fr-FR"/>
              </w:rPr>
            </w:pPr>
          </w:p>
        </w:tc>
        <w:tc>
          <w:tcPr>
            <w:tcW w:w="3486" w:type="dxa"/>
          </w:tcPr>
          <w:p w14:paraId="1E2F5A86" w14:textId="77777777" w:rsidR="00297B08" w:rsidRDefault="00297B08" w:rsidP="00397E30">
            <w:pPr>
              <w:rPr>
                <w:lang w:eastAsia="fr-FR"/>
              </w:rPr>
            </w:pPr>
          </w:p>
        </w:tc>
      </w:tr>
      <w:tr w:rsidR="00297B08" w14:paraId="4C72463E" w14:textId="77777777" w:rsidTr="00297B08">
        <w:tc>
          <w:tcPr>
            <w:tcW w:w="3485" w:type="dxa"/>
          </w:tcPr>
          <w:p w14:paraId="2333F7BB" w14:textId="77777777" w:rsidR="00297B08" w:rsidRDefault="00297B08" w:rsidP="00397E30">
            <w:pPr>
              <w:rPr>
                <w:lang w:eastAsia="fr-FR"/>
              </w:rPr>
            </w:pPr>
          </w:p>
        </w:tc>
        <w:tc>
          <w:tcPr>
            <w:tcW w:w="3485" w:type="dxa"/>
          </w:tcPr>
          <w:p w14:paraId="1BB37F6D" w14:textId="77777777" w:rsidR="00297B08" w:rsidRDefault="00297B08" w:rsidP="00397E30">
            <w:pPr>
              <w:rPr>
                <w:lang w:eastAsia="fr-FR"/>
              </w:rPr>
            </w:pPr>
          </w:p>
        </w:tc>
        <w:tc>
          <w:tcPr>
            <w:tcW w:w="3486" w:type="dxa"/>
          </w:tcPr>
          <w:p w14:paraId="502C3ECE" w14:textId="77777777" w:rsidR="00297B08" w:rsidRDefault="00297B08" w:rsidP="00397E30">
            <w:pPr>
              <w:rPr>
                <w:lang w:eastAsia="fr-FR"/>
              </w:rPr>
            </w:pPr>
          </w:p>
        </w:tc>
      </w:tr>
      <w:tr w:rsidR="00297B08" w14:paraId="21229663" w14:textId="77777777" w:rsidTr="00297B08">
        <w:tc>
          <w:tcPr>
            <w:tcW w:w="3485" w:type="dxa"/>
          </w:tcPr>
          <w:p w14:paraId="4B8C5596" w14:textId="77777777" w:rsidR="00297B08" w:rsidRDefault="00297B08" w:rsidP="00397E30">
            <w:pPr>
              <w:rPr>
                <w:lang w:eastAsia="fr-FR"/>
              </w:rPr>
            </w:pPr>
          </w:p>
        </w:tc>
        <w:tc>
          <w:tcPr>
            <w:tcW w:w="3485" w:type="dxa"/>
          </w:tcPr>
          <w:p w14:paraId="61BC2718" w14:textId="77777777" w:rsidR="00297B08" w:rsidRDefault="00297B08" w:rsidP="00397E30">
            <w:pPr>
              <w:rPr>
                <w:lang w:eastAsia="fr-FR"/>
              </w:rPr>
            </w:pPr>
          </w:p>
        </w:tc>
        <w:tc>
          <w:tcPr>
            <w:tcW w:w="3486" w:type="dxa"/>
          </w:tcPr>
          <w:p w14:paraId="0A34A820" w14:textId="77777777" w:rsidR="00297B08" w:rsidRDefault="00297B08" w:rsidP="00397E30">
            <w:pPr>
              <w:rPr>
                <w:lang w:eastAsia="fr-FR"/>
              </w:rPr>
            </w:pPr>
          </w:p>
        </w:tc>
      </w:tr>
    </w:tbl>
    <w:p w14:paraId="493F209E" w14:textId="64924743" w:rsidR="00297B08" w:rsidRPr="001B45A1" w:rsidRDefault="001B45A1" w:rsidP="00397E30">
      <w:pPr>
        <w:rPr>
          <w:i/>
          <w:lang w:eastAsia="fr-FR"/>
        </w:rPr>
      </w:pPr>
      <w:r>
        <w:rPr>
          <w:i/>
          <w:lang w:eastAsia="fr-FR"/>
        </w:rPr>
        <w:t>(</w:t>
      </w:r>
      <w:proofErr w:type="gramStart"/>
      <w:r>
        <w:rPr>
          <w:i/>
          <w:lang w:eastAsia="fr-FR"/>
        </w:rPr>
        <w:t>rajouter</w:t>
      </w:r>
      <w:proofErr w:type="gramEnd"/>
      <w:r>
        <w:rPr>
          <w:i/>
          <w:lang w:eastAsia="fr-FR"/>
        </w:rPr>
        <w:t xml:space="preserve"> des lignes si nécessaire)</w:t>
      </w:r>
    </w:p>
    <w:p w14:paraId="0509B93C" w14:textId="2B3563BD" w:rsidR="00A2471F" w:rsidRDefault="00297B08" w:rsidP="00A2471F">
      <w:pPr>
        <w:pStyle w:val="Titre1"/>
        <w:numPr>
          <w:ilvl w:val="0"/>
          <w:numId w:val="28"/>
        </w:numPr>
      </w:pPr>
      <w:r>
        <w:t>informat</w:t>
      </w:r>
      <w:r w:rsidR="0020271D">
        <w:t>ions relatives à la répartition</w:t>
      </w:r>
      <w:r>
        <w:t xml:space="preserve"> des tâches au sein du groupement </w:t>
      </w:r>
    </w:p>
    <w:p w14:paraId="426D76DC" w14:textId="0DBBD5DD" w:rsidR="00637840" w:rsidRDefault="00A2471F" w:rsidP="00A2471F">
      <w:r w:rsidRPr="0095311F">
        <w:t xml:space="preserve">Indiquer </w:t>
      </w:r>
      <w:r w:rsidR="001B45A1">
        <w:t xml:space="preserve">pour chaque membre du groupement, mandataire compris, la description des prestations confiées, leur zone géographique, ainsi que le pourcentage approximatif du volume total des prestations qui doit être confié audit membre. </w:t>
      </w:r>
    </w:p>
    <w:p w14:paraId="7A082AF7" w14:textId="58D7B41D" w:rsidR="001B45A1" w:rsidRDefault="001B45A1" w:rsidP="00A2471F">
      <w:r>
        <w:t xml:space="preserve">REMARQUE : le mandataire doit également assurer lui-même les tâches essentielles listées à l’article 4.8 du règlement de la consultation n° DAF_2026_001258. </w:t>
      </w:r>
    </w:p>
    <w:tbl>
      <w:tblPr>
        <w:tblStyle w:val="Grilledutableau"/>
        <w:tblW w:w="0" w:type="auto"/>
        <w:tblLook w:val="04A0" w:firstRow="1" w:lastRow="0" w:firstColumn="1" w:lastColumn="0" w:noHBand="0" w:noVBand="1"/>
      </w:tblPr>
      <w:tblGrid>
        <w:gridCol w:w="2093"/>
        <w:gridCol w:w="3343"/>
        <w:gridCol w:w="2762"/>
        <w:gridCol w:w="2258"/>
      </w:tblGrid>
      <w:tr w:rsidR="001B45A1" w14:paraId="50DC4DC5" w14:textId="0C01C4C1" w:rsidTr="001B45A1">
        <w:tc>
          <w:tcPr>
            <w:tcW w:w="2093" w:type="dxa"/>
            <w:shd w:val="clear" w:color="auto" w:fill="BFBFBF" w:themeFill="background1" w:themeFillShade="BF"/>
          </w:tcPr>
          <w:p w14:paraId="68444CAE" w14:textId="1E4CEC7C" w:rsidR="001B45A1" w:rsidRDefault="001B45A1" w:rsidP="00297B08">
            <w:pPr>
              <w:rPr>
                <w:lang w:eastAsia="fr-FR"/>
              </w:rPr>
            </w:pPr>
            <w:r>
              <w:rPr>
                <w:lang w:eastAsia="fr-FR"/>
              </w:rPr>
              <w:t>Dénomination sociale du membre</w:t>
            </w:r>
          </w:p>
        </w:tc>
        <w:tc>
          <w:tcPr>
            <w:tcW w:w="3343" w:type="dxa"/>
            <w:shd w:val="clear" w:color="auto" w:fill="BFBFBF" w:themeFill="background1" w:themeFillShade="BF"/>
          </w:tcPr>
          <w:p w14:paraId="1F3EAAD8" w14:textId="2EF7769B" w:rsidR="001B45A1" w:rsidRDefault="001B45A1" w:rsidP="00297B08">
            <w:pPr>
              <w:rPr>
                <w:lang w:eastAsia="fr-FR"/>
              </w:rPr>
            </w:pPr>
            <w:r>
              <w:rPr>
                <w:lang w:eastAsia="fr-FR"/>
              </w:rPr>
              <w:t>Prestations du marché que le membre doit exécuter (valorisation, collecte, location et vente des moyens de collecte)</w:t>
            </w:r>
          </w:p>
        </w:tc>
        <w:tc>
          <w:tcPr>
            <w:tcW w:w="2762" w:type="dxa"/>
            <w:shd w:val="clear" w:color="auto" w:fill="BFBFBF" w:themeFill="background1" w:themeFillShade="BF"/>
          </w:tcPr>
          <w:p w14:paraId="422CEF12" w14:textId="4FC6575F" w:rsidR="001B45A1" w:rsidRDefault="001B45A1" w:rsidP="001B45A1">
            <w:pPr>
              <w:rPr>
                <w:lang w:eastAsia="fr-FR"/>
              </w:rPr>
            </w:pPr>
            <w:r>
              <w:t>Zone géographique au sein de laquelle le membre doit exécuter les prestations du marché (n° de départements)</w:t>
            </w:r>
          </w:p>
        </w:tc>
        <w:tc>
          <w:tcPr>
            <w:tcW w:w="2258" w:type="dxa"/>
            <w:shd w:val="clear" w:color="auto" w:fill="BFBFBF" w:themeFill="background1" w:themeFillShade="BF"/>
          </w:tcPr>
          <w:p w14:paraId="3AE5C607" w14:textId="3146C5FF" w:rsidR="001B45A1" w:rsidRDefault="001B45A1" w:rsidP="001B45A1">
            <w:r>
              <w:t>Part de l’exécution totale confié</w:t>
            </w:r>
            <w:r w:rsidR="0020271D">
              <w:t>e</w:t>
            </w:r>
            <w:r>
              <w:t xml:space="preserve"> au membre en pourcentage</w:t>
            </w:r>
          </w:p>
        </w:tc>
      </w:tr>
      <w:tr w:rsidR="001B45A1" w14:paraId="6D98802C" w14:textId="1BEAD0F0" w:rsidTr="001B45A1">
        <w:tc>
          <w:tcPr>
            <w:tcW w:w="2093" w:type="dxa"/>
          </w:tcPr>
          <w:p w14:paraId="2EA05C4E" w14:textId="77777777" w:rsidR="001B45A1" w:rsidRDefault="001B45A1" w:rsidP="001B45A1">
            <w:pPr>
              <w:rPr>
                <w:lang w:eastAsia="fr-FR"/>
              </w:rPr>
            </w:pPr>
          </w:p>
        </w:tc>
        <w:tc>
          <w:tcPr>
            <w:tcW w:w="3343" w:type="dxa"/>
          </w:tcPr>
          <w:p w14:paraId="5901D8BA" w14:textId="77777777" w:rsidR="001B45A1" w:rsidRDefault="001B45A1" w:rsidP="001B45A1">
            <w:pPr>
              <w:rPr>
                <w:lang w:eastAsia="fr-FR"/>
              </w:rPr>
            </w:pPr>
          </w:p>
        </w:tc>
        <w:tc>
          <w:tcPr>
            <w:tcW w:w="2762" w:type="dxa"/>
          </w:tcPr>
          <w:p w14:paraId="36E440D8" w14:textId="77777777" w:rsidR="001B45A1" w:rsidRDefault="001B45A1" w:rsidP="001B45A1">
            <w:pPr>
              <w:rPr>
                <w:lang w:eastAsia="fr-FR"/>
              </w:rPr>
            </w:pPr>
          </w:p>
        </w:tc>
        <w:tc>
          <w:tcPr>
            <w:tcW w:w="2258" w:type="dxa"/>
          </w:tcPr>
          <w:p w14:paraId="1A5E4B3A" w14:textId="09973AFA" w:rsidR="001B45A1" w:rsidRDefault="001B45A1" w:rsidP="001B45A1">
            <w:pPr>
              <w:rPr>
                <w:lang w:eastAsia="fr-FR"/>
              </w:rPr>
            </w:pPr>
            <w:r>
              <w:rPr>
                <w:lang w:eastAsia="fr-FR"/>
              </w:rPr>
              <w:t>%</w:t>
            </w:r>
          </w:p>
        </w:tc>
      </w:tr>
      <w:tr w:rsidR="001B45A1" w14:paraId="31D50FFB" w14:textId="2E78A0DA" w:rsidTr="001B45A1">
        <w:tc>
          <w:tcPr>
            <w:tcW w:w="2093" w:type="dxa"/>
          </w:tcPr>
          <w:p w14:paraId="0E7A12CC" w14:textId="77777777" w:rsidR="001B45A1" w:rsidRDefault="001B45A1" w:rsidP="001B45A1">
            <w:pPr>
              <w:rPr>
                <w:lang w:eastAsia="fr-FR"/>
              </w:rPr>
            </w:pPr>
          </w:p>
        </w:tc>
        <w:tc>
          <w:tcPr>
            <w:tcW w:w="3343" w:type="dxa"/>
          </w:tcPr>
          <w:p w14:paraId="7C2FC47E" w14:textId="77777777" w:rsidR="001B45A1" w:rsidRDefault="001B45A1" w:rsidP="001B45A1">
            <w:pPr>
              <w:rPr>
                <w:lang w:eastAsia="fr-FR"/>
              </w:rPr>
            </w:pPr>
          </w:p>
        </w:tc>
        <w:tc>
          <w:tcPr>
            <w:tcW w:w="2762" w:type="dxa"/>
          </w:tcPr>
          <w:p w14:paraId="4F92124E" w14:textId="77777777" w:rsidR="001B45A1" w:rsidRDefault="001B45A1" w:rsidP="001B45A1">
            <w:pPr>
              <w:rPr>
                <w:lang w:eastAsia="fr-FR"/>
              </w:rPr>
            </w:pPr>
          </w:p>
        </w:tc>
        <w:tc>
          <w:tcPr>
            <w:tcW w:w="2258" w:type="dxa"/>
          </w:tcPr>
          <w:p w14:paraId="64BF882F" w14:textId="733F050E" w:rsidR="001B45A1" w:rsidRDefault="001B45A1" w:rsidP="001B45A1">
            <w:pPr>
              <w:rPr>
                <w:lang w:eastAsia="fr-FR"/>
              </w:rPr>
            </w:pPr>
            <w:r>
              <w:rPr>
                <w:lang w:eastAsia="fr-FR"/>
              </w:rPr>
              <w:t>%</w:t>
            </w:r>
          </w:p>
        </w:tc>
      </w:tr>
      <w:tr w:rsidR="001B45A1" w14:paraId="6B58C5C5" w14:textId="22D86DBC" w:rsidTr="001B45A1">
        <w:tc>
          <w:tcPr>
            <w:tcW w:w="2093" w:type="dxa"/>
          </w:tcPr>
          <w:p w14:paraId="55D2DB43" w14:textId="77777777" w:rsidR="001B45A1" w:rsidRDefault="001B45A1" w:rsidP="001B45A1">
            <w:pPr>
              <w:rPr>
                <w:lang w:eastAsia="fr-FR"/>
              </w:rPr>
            </w:pPr>
          </w:p>
        </w:tc>
        <w:tc>
          <w:tcPr>
            <w:tcW w:w="3343" w:type="dxa"/>
          </w:tcPr>
          <w:p w14:paraId="15327355" w14:textId="77777777" w:rsidR="001B45A1" w:rsidRDefault="001B45A1" w:rsidP="001B45A1">
            <w:pPr>
              <w:rPr>
                <w:lang w:eastAsia="fr-FR"/>
              </w:rPr>
            </w:pPr>
          </w:p>
        </w:tc>
        <w:tc>
          <w:tcPr>
            <w:tcW w:w="2762" w:type="dxa"/>
          </w:tcPr>
          <w:p w14:paraId="4B7F3D20" w14:textId="77777777" w:rsidR="001B45A1" w:rsidRDefault="001B45A1" w:rsidP="001B45A1">
            <w:pPr>
              <w:rPr>
                <w:lang w:eastAsia="fr-FR"/>
              </w:rPr>
            </w:pPr>
          </w:p>
        </w:tc>
        <w:tc>
          <w:tcPr>
            <w:tcW w:w="2258" w:type="dxa"/>
          </w:tcPr>
          <w:p w14:paraId="63F68608" w14:textId="28EC55B2" w:rsidR="001B45A1" w:rsidRDefault="001B45A1" w:rsidP="001B45A1">
            <w:pPr>
              <w:rPr>
                <w:lang w:eastAsia="fr-FR"/>
              </w:rPr>
            </w:pPr>
            <w:r>
              <w:rPr>
                <w:lang w:eastAsia="fr-FR"/>
              </w:rPr>
              <w:t>%</w:t>
            </w:r>
          </w:p>
        </w:tc>
      </w:tr>
    </w:tbl>
    <w:p w14:paraId="56E71AC0" w14:textId="77777777" w:rsidR="001B45A1" w:rsidRDefault="001B45A1" w:rsidP="001B45A1">
      <w:pPr>
        <w:rPr>
          <w:i/>
          <w:lang w:eastAsia="fr-FR"/>
        </w:rPr>
      </w:pPr>
      <w:r>
        <w:rPr>
          <w:i/>
          <w:lang w:eastAsia="fr-FR"/>
        </w:rPr>
        <w:t>(</w:t>
      </w:r>
      <w:proofErr w:type="gramStart"/>
      <w:r>
        <w:rPr>
          <w:i/>
          <w:lang w:eastAsia="fr-FR"/>
        </w:rPr>
        <w:t>rajouter</w:t>
      </w:r>
      <w:proofErr w:type="gramEnd"/>
      <w:r>
        <w:rPr>
          <w:i/>
          <w:lang w:eastAsia="fr-FR"/>
        </w:rPr>
        <w:t xml:space="preserve"> des lignes si nécessaire)</w:t>
      </w:r>
    </w:p>
    <w:p w14:paraId="0129C3EC" w14:textId="50294E17" w:rsidR="00637840" w:rsidRDefault="00637840" w:rsidP="00637840">
      <w:pPr>
        <w:pStyle w:val="Titre1"/>
        <w:numPr>
          <w:ilvl w:val="0"/>
          <w:numId w:val="28"/>
        </w:numPr>
      </w:pPr>
      <w:r>
        <w:t xml:space="preserve">Signature </w:t>
      </w:r>
      <w:r w:rsidR="001B45A1">
        <w:t xml:space="preserve">du </w:t>
      </w:r>
      <w:r w:rsidR="001C2BBE">
        <w:t>mandataire du groupement</w:t>
      </w:r>
    </w:p>
    <w:p w14:paraId="3FF6256E" w14:textId="383080A2" w:rsidR="00637840" w:rsidRDefault="00637840" w:rsidP="00CB23C3">
      <w:pPr>
        <w:rPr>
          <w:lang w:eastAsia="fr-FR"/>
        </w:rPr>
      </w:pPr>
      <w:r>
        <w:rPr>
          <w:lang w:eastAsia="fr-FR"/>
        </w:rPr>
        <w:t>Par sa signature</w:t>
      </w:r>
      <w:r w:rsidR="00CB23C3">
        <w:rPr>
          <w:lang w:eastAsia="fr-FR"/>
        </w:rPr>
        <w:t xml:space="preserve">, </w:t>
      </w:r>
      <w:r w:rsidR="0020271D">
        <w:rPr>
          <w:lang w:eastAsia="fr-FR"/>
        </w:rPr>
        <w:t>le</w:t>
      </w:r>
      <w:r w:rsidR="001C2BBE">
        <w:rPr>
          <w:lang w:eastAsia="fr-FR"/>
        </w:rPr>
        <w:t xml:space="preserve"> mandataire du groupement d’opérateurs économiques</w:t>
      </w:r>
      <w:r w:rsidR="00CB23C3">
        <w:rPr>
          <w:lang w:eastAsia="fr-FR"/>
        </w:rPr>
        <w:t xml:space="preserve"> identifié au point 1 du présent formulaire affirme : </w:t>
      </w:r>
    </w:p>
    <w:p w14:paraId="0472A4EB" w14:textId="4B972467" w:rsidR="00CB23C3" w:rsidRDefault="00CB23C3" w:rsidP="00CB23C3">
      <w:pPr>
        <w:pStyle w:val="Paragraphedeliste"/>
        <w:numPr>
          <w:ilvl w:val="0"/>
          <w:numId w:val="31"/>
        </w:numPr>
        <w:rPr>
          <w:lang w:eastAsia="fr-FR"/>
        </w:rPr>
      </w:pPr>
      <w:proofErr w:type="gramStart"/>
      <w:r>
        <w:rPr>
          <w:lang w:eastAsia="fr-FR"/>
        </w:rPr>
        <w:t>avoir</w:t>
      </w:r>
      <w:proofErr w:type="gramEnd"/>
      <w:r>
        <w:rPr>
          <w:lang w:eastAsia="fr-FR"/>
        </w:rPr>
        <w:t xml:space="preserve"> pris connaissance de l’ensemble des documents de la consultation n° </w:t>
      </w:r>
      <w:r w:rsidRPr="009B76D1">
        <w:t>DAF_2026_001258</w:t>
      </w:r>
      <w:r>
        <w:t> ;</w:t>
      </w:r>
    </w:p>
    <w:p w14:paraId="610612C5" w14:textId="22DA2BE5" w:rsidR="00CB23C3" w:rsidRDefault="00CB23C3" w:rsidP="00CB23C3">
      <w:pPr>
        <w:pStyle w:val="Paragraphedeliste"/>
        <w:numPr>
          <w:ilvl w:val="0"/>
          <w:numId w:val="31"/>
        </w:numPr>
        <w:rPr>
          <w:lang w:eastAsia="fr-FR"/>
        </w:rPr>
      </w:pPr>
      <w:proofErr w:type="gramStart"/>
      <w:r>
        <w:t>la</w:t>
      </w:r>
      <w:proofErr w:type="gramEnd"/>
      <w:r>
        <w:t xml:space="preserve"> </w:t>
      </w:r>
      <w:r w:rsidR="0020271D">
        <w:t>sincérité de chaque information transmise</w:t>
      </w:r>
      <w:r>
        <w:t xml:space="preserve"> au sein de </w:t>
      </w:r>
      <w:r w:rsidR="001C2BBE">
        <w:t>la</w:t>
      </w:r>
      <w:r>
        <w:t xml:space="preserve"> candidature</w:t>
      </w:r>
      <w:r w:rsidR="001C2BBE">
        <w:t xml:space="preserve"> de son groupement</w:t>
      </w:r>
      <w:r>
        <w:t> ;</w:t>
      </w:r>
    </w:p>
    <w:p w14:paraId="4024B297" w14:textId="5594DA4E" w:rsidR="001C2BBE" w:rsidRDefault="0020271D" w:rsidP="00CB23C3">
      <w:pPr>
        <w:pStyle w:val="Paragraphedeliste"/>
        <w:numPr>
          <w:ilvl w:val="0"/>
          <w:numId w:val="31"/>
        </w:numPr>
        <w:rPr>
          <w:lang w:eastAsia="fr-FR"/>
        </w:rPr>
      </w:pPr>
      <w:proofErr w:type="gramStart"/>
      <w:r>
        <w:t>qu’il</w:t>
      </w:r>
      <w:proofErr w:type="gramEnd"/>
      <w:r>
        <w:t xml:space="preserve"> est apte et s’engage à se</w:t>
      </w:r>
      <w:r w:rsidR="001C2BBE">
        <w:t xml:space="preserve"> charger des tâches essentielles listées à l’article 4.8 du règlement de la consultation n° DAF_2026_001258 ; </w:t>
      </w:r>
    </w:p>
    <w:p w14:paraId="5F23F9A9" w14:textId="57B0EB58" w:rsidR="001C2BBE" w:rsidRDefault="001C2BBE" w:rsidP="00CB23C3">
      <w:pPr>
        <w:pStyle w:val="Paragraphedeliste"/>
        <w:numPr>
          <w:ilvl w:val="0"/>
          <w:numId w:val="31"/>
        </w:numPr>
        <w:rPr>
          <w:lang w:eastAsia="fr-FR"/>
        </w:rPr>
      </w:pPr>
      <w:proofErr w:type="gramStart"/>
      <w:r>
        <w:t>que</w:t>
      </w:r>
      <w:proofErr w:type="gramEnd"/>
      <w:r>
        <w:t xml:space="preserve"> tous les membres du groupement d’opérateurs économiques, lui compris, sont solidaires entre eux au titre de l’exécution du marché</w:t>
      </w:r>
      <w:r w:rsidR="0020271D">
        <w:t xml:space="preserve"> (</w:t>
      </w:r>
      <w:r w:rsidR="005D6BEE">
        <w:t xml:space="preserve">mais </w:t>
      </w:r>
      <w:r w:rsidR="0020271D">
        <w:t>pas au titre de a présentation de leur candidature ou de leur offre)</w:t>
      </w:r>
      <w:r>
        <w:t> ;</w:t>
      </w:r>
    </w:p>
    <w:p w14:paraId="1C0270D2" w14:textId="41EA1CB1" w:rsidR="00CB23C3" w:rsidRDefault="001C2BBE" w:rsidP="00CB23C3">
      <w:pPr>
        <w:pStyle w:val="Paragraphedeliste"/>
        <w:numPr>
          <w:ilvl w:val="0"/>
          <w:numId w:val="31"/>
        </w:numPr>
        <w:rPr>
          <w:lang w:eastAsia="fr-FR"/>
        </w:rPr>
      </w:pPr>
      <w:proofErr w:type="gramStart"/>
      <w:r>
        <w:t>que</w:t>
      </w:r>
      <w:proofErr w:type="gramEnd"/>
      <w:r w:rsidR="0020271D">
        <w:t xml:space="preserve"> ni</w:t>
      </w:r>
      <w:r>
        <w:t xml:space="preserve"> lui ni aucun autre membre du groupement</w:t>
      </w:r>
      <w:r w:rsidR="00CB23C3">
        <w:t xml:space="preserve"> </w:t>
      </w:r>
      <w:r>
        <w:t>ne fait</w:t>
      </w:r>
      <w:r w:rsidR="00CB23C3">
        <w:t xml:space="preserve"> l’objet d’un des motifs d’exclusion mentionnés à l’article 8.1 du règlement de la consultation n° </w:t>
      </w:r>
      <w:r w:rsidR="00CB23C3" w:rsidRPr="009B76D1">
        <w:t>DAF_2026_001258</w:t>
      </w:r>
      <w:r w:rsidR="00CB23C3">
        <w:t xml:space="preserve">. </w:t>
      </w:r>
    </w:p>
    <w:p w14:paraId="7666E74E" w14:textId="77777777" w:rsidR="00CB23C3" w:rsidRDefault="00CB23C3" w:rsidP="00CB23C3"/>
    <w:tbl>
      <w:tblPr>
        <w:tblStyle w:val="Grilledutableau"/>
        <w:tblW w:w="0" w:type="auto"/>
        <w:tblLook w:val="04A0" w:firstRow="1" w:lastRow="0" w:firstColumn="1" w:lastColumn="0" w:noHBand="0" w:noVBand="1"/>
      </w:tblPr>
      <w:tblGrid>
        <w:gridCol w:w="2614"/>
        <w:gridCol w:w="2614"/>
        <w:gridCol w:w="2614"/>
        <w:gridCol w:w="2614"/>
      </w:tblGrid>
      <w:tr w:rsidR="00CB23C3" w14:paraId="543062D1" w14:textId="77777777" w:rsidTr="00CB23C3">
        <w:tc>
          <w:tcPr>
            <w:tcW w:w="2614" w:type="dxa"/>
            <w:shd w:val="clear" w:color="auto" w:fill="BFBFBF" w:themeFill="background1" w:themeFillShade="BF"/>
          </w:tcPr>
          <w:p w14:paraId="4BA2F27D" w14:textId="1131996F" w:rsidR="00CB23C3" w:rsidRDefault="00CB23C3" w:rsidP="00CB23C3">
            <w:r>
              <w:t xml:space="preserve">Prénom et NOM du signataire </w:t>
            </w:r>
          </w:p>
        </w:tc>
        <w:tc>
          <w:tcPr>
            <w:tcW w:w="2614" w:type="dxa"/>
            <w:shd w:val="clear" w:color="auto" w:fill="BFBFBF" w:themeFill="background1" w:themeFillShade="BF"/>
          </w:tcPr>
          <w:p w14:paraId="453D8937" w14:textId="31E0E563" w:rsidR="00CB23C3" w:rsidRDefault="00CB23C3" w:rsidP="00CB23C3">
            <w:r>
              <w:t>Fonction</w:t>
            </w:r>
          </w:p>
        </w:tc>
        <w:tc>
          <w:tcPr>
            <w:tcW w:w="2614" w:type="dxa"/>
            <w:shd w:val="clear" w:color="auto" w:fill="BFBFBF" w:themeFill="background1" w:themeFillShade="BF"/>
          </w:tcPr>
          <w:p w14:paraId="64C5DAB8" w14:textId="6DB6DD88" w:rsidR="00CB23C3" w:rsidRDefault="00CB23C3" w:rsidP="00CB23C3">
            <w:r>
              <w:t xml:space="preserve">Date de signature </w:t>
            </w:r>
          </w:p>
        </w:tc>
        <w:tc>
          <w:tcPr>
            <w:tcW w:w="2614" w:type="dxa"/>
            <w:shd w:val="clear" w:color="auto" w:fill="BFBFBF" w:themeFill="background1" w:themeFillShade="BF"/>
          </w:tcPr>
          <w:p w14:paraId="1564B996" w14:textId="050F7E45" w:rsidR="00CB23C3" w:rsidRDefault="00CB23C3" w:rsidP="00CB23C3">
            <w:r>
              <w:t xml:space="preserve">Signature </w:t>
            </w:r>
          </w:p>
        </w:tc>
      </w:tr>
      <w:tr w:rsidR="00CB23C3" w14:paraId="029EEE9B" w14:textId="77777777" w:rsidTr="00CB23C3">
        <w:trPr>
          <w:trHeight w:val="1600"/>
        </w:trPr>
        <w:tc>
          <w:tcPr>
            <w:tcW w:w="2614" w:type="dxa"/>
          </w:tcPr>
          <w:p w14:paraId="5F4BD606" w14:textId="77777777" w:rsidR="00CB23C3" w:rsidRDefault="00CB23C3" w:rsidP="00CB23C3"/>
        </w:tc>
        <w:tc>
          <w:tcPr>
            <w:tcW w:w="2614" w:type="dxa"/>
          </w:tcPr>
          <w:p w14:paraId="7B5E85CF" w14:textId="77777777" w:rsidR="00CB23C3" w:rsidRDefault="00CB23C3" w:rsidP="00CB23C3"/>
        </w:tc>
        <w:tc>
          <w:tcPr>
            <w:tcW w:w="2614" w:type="dxa"/>
          </w:tcPr>
          <w:p w14:paraId="74404A09" w14:textId="77777777" w:rsidR="00CB23C3" w:rsidRDefault="00CB23C3" w:rsidP="00CB23C3"/>
        </w:tc>
        <w:tc>
          <w:tcPr>
            <w:tcW w:w="2614" w:type="dxa"/>
          </w:tcPr>
          <w:p w14:paraId="61653494" w14:textId="77777777" w:rsidR="00CB23C3" w:rsidRDefault="00CB23C3" w:rsidP="00CB23C3"/>
        </w:tc>
      </w:tr>
    </w:tbl>
    <w:p w14:paraId="005C5E16" w14:textId="6AA27B73" w:rsidR="00CB23C3" w:rsidRPr="00637840" w:rsidRDefault="00CB23C3" w:rsidP="00CB23C3">
      <w:pPr>
        <w:rPr>
          <w:lang w:eastAsia="fr-FR"/>
        </w:rPr>
      </w:pPr>
      <w:r>
        <w:t xml:space="preserve">  </w:t>
      </w:r>
    </w:p>
    <w:sectPr w:rsidR="00CB23C3" w:rsidRPr="00637840" w:rsidSect="00F844CC">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94A57" w14:textId="77777777" w:rsidR="00C06544" w:rsidRDefault="00C06544" w:rsidP="00A96F27">
      <w:pPr>
        <w:spacing w:before="0" w:after="0" w:line="240" w:lineRule="auto"/>
      </w:pPr>
      <w:r>
        <w:separator/>
      </w:r>
    </w:p>
    <w:p w14:paraId="6A85BE7A" w14:textId="77777777" w:rsidR="00C06544" w:rsidRDefault="00C06544"/>
  </w:endnote>
  <w:endnote w:type="continuationSeparator" w:id="0">
    <w:p w14:paraId="38432CB8" w14:textId="77777777" w:rsidR="00C06544" w:rsidRDefault="00C06544" w:rsidP="00A96F27">
      <w:pPr>
        <w:spacing w:before="0" w:after="0" w:line="240" w:lineRule="auto"/>
      </w:pPr>
      <w:r>
        <w:continuationSeparator/>
      </w:r>
    </w:p>
    <w:p w14:paraId="04176EFB" w14:textId="77777777" w:rsidR="00C06544" w:rsidRDefault="00C06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DE60C" w14:textId="77777777" w:rsidR="00F844CC" w:rsidRDefault="00F844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CDDE6" w14:textId="59445734" w:rsidR="001B45A1" w:rsidRDefault="001C2BBE" w:rsidP="00A96F27">
    <w:pPr>
      <w:pStyle w:val="Pieddepage"/>
      <w:pBdr>
        <w:top w:val="single" w:sz="4" w:space="1" w:color="auto"/>
        <w:left w:val="single" w:sz="4" w:space="4" w:color="auto"/>
        <w:bottom w:val="single" w:sz="4" w:space="1" w:color="auto"/>
        <w:right w:val="single" w:sz="4" w:space="4" w:color="auto"/>
      </w:pBdr>
    </w:pPr>
    <w:bookmarkStart w:id="0" w:name="_GoBack"/>
    <w:bookmarkEnd w:id="0"/>
    <w:r>
      <w:t>Annexe 1.2</w:t>
    </w:r>
    <w:r w:rsidR="001B45A1">
      <w:t xml:space="preserve"> RC DD SEO</w:t>
    </w:r>
    <w:r w:rsidR="001B45A1">
      <w:ptab w:relativeTo="margin" w:alignment="center" w:leader="none"/>
    </w:r>
    <w:r w:rsidR="001B45A1">
      <w:t xml:space="preserve">n° </w:t>
    </w:r>
    <w:r w:rsidR="001B45A1" w:rsidRPr="009B76D1">
      <w:t>DAF_2026_001258</w:t>
    </w:r>
    <w:r w:rsidR="001B45A1">
      <w:ptab w:relativeTo="margin" w:alignment="right" w:leader="none"/>
    </w:r>
    <w:r w:rsidR="001B45A1">
      <w:t xml:space="preserve">Page : </w:t>
    </w:r>
    <w:r w:rsidR="001B45A1">
      <w:fldChar w:fldCharType="begin"/>
    </w:r>
    <w:r w:rsidR="001B45A1">
      <w:instrText>PAGE   \* MERGEFORMAT</w:instrText>
    </w:r>
    <w:r w:rsidR="001B45A1">
      <w:fldChar w:fldCharType="separate"/>
    </w:r>
    <w:r w:rsidR="00F844CC">
      <w:rPr>
        <w:noProof/>
      </w:rPr>
      <w:t>2</w:t>
    </w:r>
    <w:r w:rsidR="001B45A1">
      <w:fldChar w:fldCharType="end"/>
    </w:r>
    <w:r w:rsidR="001B45A1">
      <w:t>/</w:t>
    </w:r>
    <w:r w:rsidR="001B45A1">
      <w:fldChar w:fldCharType="begin"/>
    </w:r>
    <w:r w:rsidR="001B45A1">
      <w:instrText xml:space="preserve"> NUMPAGES  \# "0"  \* MERGEFORMAT </w:instrText>
    </w:r>
    <w:r w:rsidR="001B45A1">
      <w:fldChar w:fldCharType="separate"/>
    </w:r>
    <w:r w:rsidR="00F844CC">
      <w:rPr>
        <w:noProof/>
      </w:rPr>
      <w:t>2</w:t>
    </w:r>
    <w:r w:rsidR="001B45A1">
      <w:fldChar w:fldCharType="end"/>
    </w:r>
  </w:p>
  <w:p w14:paraId="416D1F2F" w14:textId="77777777" w:rsidR="001B45A1" w:rsidRDefault="001B45A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8F26B" w14:textId="77777777" w:rsidR="00F844CC" w:rsidRDefault="00F844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80ED2" w14:textId="77777777" w:rsidR="00C06544" w:rsidRDefault="00C06544" w:rsidP="00A96F27">
      <w:pPr>
        <w:spacing w:before="0" w:after="0" w:line="240" w:lineRule="auto"/>
      </w:pPr>
      <w:r>
        <w:separator/>
      </w:r>
    </w:p>
    <w:p w14:paraId="323D46C9" w14:textId="77777777" w:rsidR="00C06544" w:rsidRDefault="00C06544"/>
  </w:footnote>
  <w:footnote w:type="continuationSeparator" w:id="0">
    <w:p w14:paraId="43249A70" w14:textId="77777777" w:rsidR="00C06544" w:rsidRDefault="00C06544" w:rsidP="00A96F27">
      <w:pPr>
        <w:spacing w:before="0" w:after="0" w:line="240" w:lineRule="auto"/>
      </w:pPr>
      <w:r>
        <w:continuationSeparator/>
      </w:r>
    </w:p>
    <w:p w14:paraId="6E45A203" w14:textId="77777777" w:rsidR="00C06544" w:rsidRDefault="00C0654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A92FA" w14:textId="77777777" w:rsidR="00F844CC" w:rsidRDefault="00F844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88319" w14:textId="77777777" w:rsidR="00F844CC" w:rsidRDefault="00F844C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CB12A" w14:textId="77777777" w:rsidR="00F844CC" w:rsidRDefault="00F844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C11"/>
    <w:multiLevelType w:val="hybridMultilevel"/>
    <w:tmpl w:val="AB06AF00"/>
    <w:lvl w:ilvl="0" w:tplc="436E55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5B7D24"/>
    <w:multiLevelType w:val="hybridMultilevel"/>
    <w:tmpl w:val="48602030"/>
    <w:lvl w:ilvl="0" w:tplc="3ED0117E">
      <w:start w:val="2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A237CA"/>
    <w:multiLevelType w:val="hybridMultilevel"/>
    <w:tmpl w:val="F6363C7C"/>
    <w:lvl w:ilvl="0" w:tplc="EE026C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411CDD"/>
    <w:multiLevelType w:val="hybridMultilevel"/>
    <w:tmpl w:val="1BAC0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E26CE6"/>
    <w:multiLevelType w:val="hybridMultilevel"/>
    <w:tmpl w:val="8BAE1D32"/>
    <w:lvl w:ilvl="0" w:tplc="AE2EB738">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1354CB"/>
    <w:multiLevelType w:val="hybridMultilevel"/>
    <w:tmpl w:val="C450AB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F5630C"/>
    <w:multiLevelType w:val="hybridMultilevel"/>
    <w:tmpl w:val="38046082"/>
    <w:lvl w:ilvl="0" w:tplc="3ED0117E">
      <w:start w:val="2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8D616E"/>
    <w:multiLevelType w:val="multilevel"/>
    <w:tmpl w:val="1764A114"/>
    <w:lvl w:ilvl="0">
      <w:start w:val="1"/>
      <w:numFmt w:val="decimal"/>
      <w:lvlText w:val="%1."/>
      <w:lvlJc w:val="left"/>
      <w:pPr>
        <w:ind w:left="928"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424A00"/>
    <w:multiLevelType w:val="hybridMultilevel"/>
    <w:tmpl w:val="348A1668"/>
    <w:lvl w:ilvl="0" w:tplc="436E55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F415C4"/>
    <w:multiLevelType w:val="hybridMultilevel"/>
    <w:tmpl w:val="783896DE"/>
    <w:lvl w:ilvl="0" w:tplc="EE026CFC">
      <w:numFmt w:val="bullet"/>
      <w:lvlText w:val="-"/>
      <w:lvlJc w:val="left"/>
      <w:pPr>
        <w:ind w:left="644" w:hanging="360"/>
      </w:pPr>
      <w:rPr>
        <w:rFonts w:ascii="Calibri" w:eastAsiaTheme="minorHAnsi" w:hAnsi="Calibri" w:cs="Calibri" w:hint="default"/>
      </w:rPr>
    </w:lvl>
    <w:lvl w:ilvl="1" w:tplc="EE026CFC">
      <w:numFmt w:val="bullet"/>
      <w:lvlText w:val="-"/>
      <w:lvlJc w:val="left"/>
      <w:pPr>
        <w:ind w:left="1364" w:hanging="360"/>
      </w:pPr>
      <w:rPr>
        <w:rFonts w:ascii="Calibri" w:eastAsiaTheme="minorHAnsi" w:hAnsi="Calibri" w:cs="Calibri"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1AE1360"/>
    <w:multiLevelType w:val="multilevel"/>
    <w:tmpl w:val="8C5C221E"/>
    <w:lvl w:ilvl="0">
      <w:start w:val="7"/>
      <w:numFmt w:val="decimal"/>
      <w:lvlText w:val="%1."/>
      <w:lvlJc w:val="left"/>
      <w:pPr>
        <w:ind w:left="360" w:hanging="360"/>
      </w:pPr>
      <w:rPr>
        <w:rFonts w:hint="default"/>
      </w:rPr>
    </w:lvl>
    <w:lvl w:ilvl="1">
      <w:start w:val="1"/>
      <w:numFmt w:val="decimal"/>
      <w:pStyle w:val="Titre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A97235"/>
    <w:multiLevelType w:val="hybridMultilevel"/>
    <w:tmpl w:val="4E70776C"/>
    <w:lvl w:ilvl="0" w:tplc="D43A2E1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04107"/>
    <w:multiLevelType w:val="multilevel"/>
    <w:tmpl w:val="695C77F2"/>
    <w:styleLink w:val="WWOutlineListStyle1"/>
    <w:lvl w:ilvl="0">
      <w:start w:val="1"/>
      <w:numFmt w:val="decimal"/>
      <w:pStyle w:val="Titre1"/>
      <w:lvlText w:val="Article %1 - "/>
      <w:lvlJc w:val="left"/>
      <w:pPr>
        <w:ind w:left="0" w:firstLine="283"/>
      </w:pPr>
    </w:lvl>
    <w:lvl w:ilvl="1">
      <w:start w:val="1"/>
      <w:numFmt w:val="decimal"/>
      <w:pStyle w:val="Titre3"/>
      <w:lvlText w:val="%1.%2 "/>
      <w:lvlJc w:val="left"/>
      <w:pPr>
        <w:ind w:left="0" w:firstLine="283"/>
      </w:pPr>
    </w:lvl>
    <w:lvl w:ilvl="2">
      <w:start w:val="1"/>
      <w:numFmt w:val="decimal"/>
      <w:pStyle w:val="Titre3"/>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B33516"/>
    <w:multiLevelType w:val="hybridMultilevel"/>
    <w:tmpl w:val="C450AB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6143F11"/>
    <w:multiLevelType w:val="hybridMultilevel"/>
    <w:tmpl w:val="5344B608"/>
    <w:lvl w:ilvl="0" w:tplc="B6FECAE0">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5E34E6"/>
    <w:multiLevelType w:val="hybridMultilevel"/>
    <w:tmpl w:val="C450AB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D01659B"/>
    <w:multiLevelType w:val="hybridMultilevel"/>
    <w:tmpl w:val="89B20F0A"/>
    <w:lvl w:ilvl="0" w:tplc="3ED0117E">
      <w:start w:val="2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9970DB"/>
    <w:multiLevelType w:val="hybridMultilevel"/>
    <w:tmpl w:val="B05A2156"/>
    <w:lvl w:ilvl="0" w:tplc="3ED0117E">
      <w:start w:val="2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021681"/>
    <w:multiLevelType w:val="hybridMultilevel"/>
    <w:tmpl w:val="73469D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9432448"/>
    <w:multiLevelType w:val="hybridMultilevel"/>
    <w:tmpl w:val="E7EE1A0A"/>
    <w:lvl w:ilvl="0" w:tplc="EE026C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B05735"/>
    <w:multiLevelType w:val="hybridMultilevel"/>
    <w:tmpl w:val="AD2293EA"/>
    <w:lvl w:ilvl="0" w:tplc="3ED0117E">
      <w:start w:val="2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1E4CDE"/>
    <w:multiLevelType w:val="hybridMultilevel"/>
    <w:tmpl w:val="A9DCD354"/>
    <w:lvl w:ilvl="0" w:tplc="3ED0117E">
      <w:start w:val="26"/>
      <w:numFmt w:val="bullet"/>
      <w:lvlText w:val="-"/>
      <w:lvlJc w:val="left"/>
      <w:pPr>
        <w:ind w:left="720" w:hanging="360"/>
      </w:pPr>
      <w:rPr>
        <w:rFonts w:ascii="Arial" w:eastAsiaTheme="minorHAnsi" w:hAnsi="Arial" w:cs="Arial" w:hint="default"/>
      </w:rPr>
    </w:lvl>
    <w:lvl w:ilvl="1" w:tplc="48F8B45A">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6314482"/>
    <w:multiLevelType w:val="hybridMultilevel"/>
    <w:tmpl w:val="05E8EDD4"/>
    <w:lvl w:ilvl="0" w:tplc="436E55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C25D44"/>
    <w:multiLevelType w:val="hybridMultilevel"/>
    <w:tmpl w:val="9468D5CE"/>
    <w:lvl w:ilvl="0" w:tplc="B6FECAE0">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F32D0B"/>
    <w:multiLevelType w:val="hybridMultilevel"/>
    <w:tmpl w:val="5076349A"/>
    <w:lvl w:ilvl="0" w:tplc="436E55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9A1207"/>
    <w:multiLevelType w:val="hybridMultilevel"/>
    <w:tmpl w:val="4ACE43B0"/>
    <w:lvl w:ilvl="0" w:tplc="3ED0117E">
      <w:start w:val="2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7CB74BAF"/>
    <w:multiLevelType w:val="hybridMultilevel"/>
    <w:tmpl w:val="762038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A54422"/>
    <w:multiLevelType w:val="hybridMultilevel"/>
    <w:tmpl w:val="1AB88F22"/>
    <w:lvl w:ilvl="0" w:tplc="436E55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F1D4E36"/>
    <w:multiLevelType w:val="hybridMultilevel"/>
    <w:tmpl w:val="4698910A"/>
    <w:lvl w:ilvl="0" w:tplc="B6FECAE0">
      <w:start w:val="8"/>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12"/>
    <w:lvlOverride w:ilvl="0">
      <w:lvl w:ilvl="0">
        <w:start w:val="1"/>
        <w:numFmt w:val="decimal"/>
        <w:pStyle w:val="Titre1"/>
        <w:lvlText w:val="Article %1 - "/>
        <w:lvlJc w:val="left"/>
        <w:pPr>
          <w:ind w:left="0" w:firstLine="283"/>
        </w:pPr>
      </w:lvl>
    </w:lvlOverride>
    <w:lvlOverride w:ilvl="1">
      <w:lvl w:ilvl="1">
        <w:start w:val="1"/>
        <w:numFmt w:val="decimal"/>
        <w:pStyle w:val="Titre3"/>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lvlText w:val="%1.%2.%3.%4 "/>
        <w:lvlJc w:val="left"/>
        <w:pPr>
          <w:ind w:left="0" w:firstLine="283"/>
        </w:pPr>
      </w:lvl>
    </w:lvlOverride>
    <w:lvlOverride w:ilvl="4">
      <w:lvl w:ilvl="4">
        <w:start w:val="1"/>
        <w:numFmt w:val="decimal"/>
        <w:lvlText w:val="%1.%2.%3.%4.%5 "/>
        <w:lvlJc w:val="left"/>
        <w:pPr>
          <w:ind w:left="0" w:firstLine="283"/>
        </w:pPr>
      </w:lvl>
    </w:lvlOverride>
    <w:lvlOverride w:ilvl="5">
      <w:lvl w:ilvl="5">
        <w:start w:val="1"/>
        <w:numFmt w:val="decimal"/>
        <w:lvlText w:val="%1.%2.%3.%4.%5.%6 "/>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3">
    <w:abstractNumId w:val="12"/>
  </w:num>
  <w:num w:numId="4">
    <w:abstractNumId w:val="26"/>
  </w:num>
  <w:num w:numId="5">
    <w:abstractNumId w:val="2"/>
  </w:num>
  <w:num w:numId="6">
    <w:abstractNumId w:val="19"/>
  </w:num>
  <w:num w:numId="7">
    <w:abstractNumId w:val="27"/>
  </w:num>
  <w:num w:numId="8">
    <w:abstractNumId w:val="0"/>
  </w:num>
  <w:num w:numId="9">
    <w:abstractNumId w:val="24"/>
  </w:num>
  <w:num w:numId="10">
    <w:abstractNumId w:val="10"/>
  </w:num>
  <w:num w:numId="11">
    <w:abstractNumId w:val="9"/>
  </w:num>
  <w:num w:numId="12">
    <w:abstractNumId w:val="11"/>
  </w:num>
  <w:num w:numId="13">
    <w:abstractNumId w:val="12"/>
    <w:lvlOverride w:ilvl="0">
      <w:lvl w:ilvl="0">
        <w:start w:val="1"/>
        <w:numFmt w:val="decimal"/>
        <w:pStyle w:val="Titre1"/>
        <w:lvlText w:val="Article %1 - "/>
        <w:lvlJc w:val="left"/>
        <w:pPr>
          <w:ind w:left="0" w:firstLine="283"/>
        </w:pPr>
      </w:lvl>
    </w:lvlOverride>
    <w:lvlOverride w:ilvl="1">
      <w:lvl w:ilvl="1">
        <w:start w:val="1"/>
        <w:numFmt w:val="decimal"/>
        <w:pStyle w:val="Titre3"/>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lvlText w:val="%1.%2.%3.%4 "/>
        <w:lvlJc w:val="left"/>
        <w:pPr>
          <w:ind w:left="0" w:firstLine="283"/>
        </w:pPr>
      </w:lvl>
    </w:lvlOverride>
    <w:lvlOverride w:ilvl="4">
      <w:lvl w:ilvl="4">
        <w:start w:val="1"/>
        <w:numFmt w:val="decimal"/>
        <w:lvlText w:val="%1.%2.%3.%4.%5 "/>
        <w:lvlJc w:val="left"/>
        <w:pPr>
          <w:ind w:left="0" w:firstLine="283"/>
        </w:pPr>
      </w:lvl>
    </w:lvlOverride>
    <w:lvlOverride w:ilvl="5">
      <w:lvl w:ilvl="5">
        <w:start w:val="1"/>
        <w:numFmt w:val="decimal"/>
        <w:lvlText w:val="%1.%2.%3.%4.%5.%6 "/>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14">
    <w:abstractNumId w:val="14"/>
  </w:num>
  <w:num w:numId="15">
    <w:abstractNumId w:val="22"/>
  </w:num>
  <w:num w:numId="16">
    <w:abstractNumId w:val="1"/>
  </w:num>
  <w:num w:numId="17">
    <w:abstractNumId w:val="6"/>
  </w:num>
  <w:num w:numId="18">
    <w:abstractNumId w:val="28"/>
  </w:num>
  <w:num w:numId="19">
    <w:abstractNumId w:val="23"/>
  </w:num>
  <w:num w:numId="20">
    <w:abstractNumId w:val="20"/>
  </w:num>
  <w:num w:numId="21">
    <w:abstractNumId w:val="7"/>
  </w:num>
  <w:num w:numId="22">
    <w:abstractNumId w:val="21"/>
  </w:num>
  <w:num w:numId="23">
    <w:abstractNumId w:val="17"/>
  </w:num>
  <w:num w:numId="24">
    <w:abstractNumId w:val="16"/>
  </w:num>
  <w:num w:numId="25">
    <w:abstractNumId w:val="2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18"/>
  </w:num>
  <w:num w:numId="30">
    <w:abstractNumId w:val="15"/>
  </w:num>
  <w:num w:numId="31">
    <w:abstractNumId w:val="4"/>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B5D"/>
    <w:rsid w:val="000018F7"/>
    <w:rsid w:val="00002ACE"/>
    <w:rsid w:val="00004C2D"/>
    <w:rsid w:val="00014516"/>
    <w:rsid w:val="00027388"/>
    <w:rsid w:val="00030C2B"/>
    <w:rsid w:val="00032D52"/>
    <w:rsid w:val="00040EF8"/>
    <w:rsid w:val="00043B28"/>
    <w:rsid w:val="00046E42"/>
    <w:rsid w:val="00053510"/>
    <w:rsid w:val="00056545"/>
    <w:rsid w:val="00060322"/>
    <w:rsid w:val="00060C3A"/>
    <w:rsid w:val="00064B18"/>
    <w:rsid w:val="000679B5"/>
    <w:rsid w:val="00067D59"/>
    <w:rsid w:val="00095503"/>
    <w:rsid w:val="00095DE6"/>
    <w:rsid w:val="000A5E31"/>
    <w:rsid w:val="000B2E81"/>
    <w:rsid w:val="000B5152"/>
    <w:rsid w:val="000C01BE"/>
    <w:rsid w:val="000C0E38"/>
    <w:rsid w:val="000C6A1D"/>
    <w:rsid w:val="000D0A08"/>
    <w:rsid w:val="000D1321"/>
    <w:rsid w:val="000D286A"/>
    <w:rsid w:val="000D4B7D"/>
    <w:rsid w:val="000D78EE"/>
    <w:rsid w:val="000F6646"/>
    <w:rsid w:val="000F7E23"/>
    <w:rsid w:val="0010078F"/>
    <w:rsid w:val="001008E2"/>
    <w:rsid w:val="00110DD9"/>
    <w:rsid w:val="0011153B"/>
    <w:rsid w:val="001131E1"/>
    <w:rsid w:val="0011654D"/>
    <w:rsid w:val="001173D6"/>
    <w:rsid w:val="00121A5A"/>
    <w:rsid w:val="001226DE"/>
    <w:rsid w:val="00123F07"/>
    <w:rsid w:val="00124F26"/>
    <w:rsid w:val="00133E64"/>
    <w:rsid w:val="0013413D"/>
    <w:rsid w:val="0014219D"/>
    <w:rsid w:val="001461AA"/>
    <w:rsid w:val="00161C3E"/>
    <w:rsid w:val="00162100"/>
    <w:rsid w:val="00162D51"/>
    <w:rsid w:val="00163851"/>
    <w:rsid w:val="00164084"/>
    <w:rsid w:val="001661BC"/>
    <w:rsid w:val="00166B68"/>
    <w:rsid w:val="00167BF5"/>
    <w:rsid w:val="00175749"/>
    <w:rsid w:val="001812BC"/>
    <w:rsid w:val="00182282"/>
    <w:rsid w:val="00183B98"/>
    <w:rsid w:val="00183F2A"/>
    <w:rsid w:val="0019136F"/>
    <w:rsid w:val="001918B9"/>
    <w:rsid w:val="00193907"/>
    <w:rsid w:val="00195514"/>
    <w:rsid w:val="001A0C72"/>
    <w:rsid w:val="001A347D"/>
    <w:rsid w:val="001A6B9A"/>
    <w:rsid w:val="001B45A1"/>
    <w:rsid w:val="001B6054"/>
    <w:rsid w:val="001B74E8"/>
    <w:rsid w:val="001C2BBE"/>
    <w:rsid w:val="001C3B79"/>
    <w:rsid w:val="001C4DF0"/>
    <w:rsid w:val="001C7C08"/>
    <w:rsid w:val="001E5B31"/>
    <w:rsid w:val="001E7498"/>
    <w:rsid w:val="001E7C33"/>
    <w:rsid w:val="001F343D"/>
    <w:rsid w:val="001F6705"/>
    <w:rsid w:val="0020259D"/>
    <w:rsid w:val="0020271D"/>
    <w:rsid w:val="0020291A"/>
    <w:rsid w:val="0021075E"/>
    <w:rsid w:val="0022128A"/>
    <w:rsid w:val="00221DEE"/>
    <w:rsid w:val="0022366D"/>
    <w:rsid w:val="00223BFE"/>
    <w:rsid w:val="00233B55"/>
    <w:rsid w:val="002363B1"/>
    <w:rsid w:val="0023727B"/>
    <w:rsid w:val="002509CC"/>
    <w:rsid w:val="00252356"/>
    <w:rsid w:val="002544B9"/>
    <w:rsid w:val="0025679B"/>
    <w:rsid w:val="00260FB1"/>
    <w:rsid w:val="00271187"/>
    <w:rsid w:val="002711AE"/>
    <w:rsid w:val="00277C9B"/>
    <w:rsid w:val="00284A80"/>
    <w:rsid w:val="002931B7"/>
    <w:rsid w:val="00297B08"/>
    <w:rsid w:val="00297BC2"/>
    <w:rsid w:val="002A209E"/>
    <w:rsid w:val="002A3106"/>
    <w:rsid w:val="002B4734"/>
    <w:rsid w:val="002B5467"/>
    <w:rsid w:val="002C0CE1"/>
    <w:rsid w:val="002C138F"/>
    <w:rsid w:val="002C43FB"/>
    <w:rsid w:val="002C5E2A"/>
    <w:rsid w:val="002D3184"/>
    <w:rsid w:val="002E2FE5"/>
    <w:rsid w:val="002E325A"/>
    <w:rsid w:val="002E73AC"/>
    <w:rsid w:val="002F1DAB"/>
    <w:rsid w:val="002F24EF"/>
    <w:rsid w:val="002F4FE6"/>
    <w:rsid w:val="002F591B"/>
    <w:rsid w:val="002F6839"/>
    <w:rsid w:val="002F71FA"/>
    <w:rsid w:val="00311AD4"/>
    <w:rsid w:val="00316B52"/>
    <w:rsid w:val="00324713"/>
    <w:rsid w:val="003273F1"/>
    <w:rsid w:val="0033719C"/>
    <w:rsid w:val="00364022"/>
    <w:rsid w:val="003655AC"/>
    <w:rsid w:val="00366256"/>
    <w:rsid w:val="00371E7E"/>
    <w:rsid w:val="0038103A"/>
    <w:rsid w:val="00392016"/>
    <w:rsid w:val="00394B13"/>
    <w:rsid w:val="003977BE"/>
    <w:rsid w:val="00397E30"/>
    <w:rsid w:val="003A609A"/>
    <w:rsid w:val="003A63B9"/>
    <w:rsid w:val="003B3216"/>
    <w:rsid w:val="003B6520"/>
    <w:rsid w:val="003D0E19"/>
    <w:rsid w:val="003D33CB"/>
    <w:rsid w:val="003D6E27"/>
    <w:rsid w:val="003E2F53"/>
    <w:rsid w:val="003E320B"/>
    <w:rsid w:val="003E46C3"/>
    <w:rsid w:val="003E5E2D"/>
    <w:rsid w:val="003E79FE"/>
    <w:rsid w:val="003F1B2A"/>
    <w:rsid w:val="003F601E"/>
    <w:rsid w:val="004001CD"/>
    <w:rsid w:val="00401A50"/>
    <w:rsid w:val="00402404"/>
    <w:rsid w:val="00403F5F"/>
    <w:rsid w:val="00405B33"/>
    <w:rsid w:val="00411C72"/>
    <w:rsid w:val="00414244"/>
    <w:rsid w:val="00416B03"/>
    <w:rsid w:val="00422BFF"/>
    <w:rsid w:val="00427B87"/>
    <w:rsid w:val="00430D46"/>
    <w:rsid w:val="00434AE1"/>
    <w:rsid w:val="0044373F"/>
    <w:rsid w:val="00445ABD"/>
    <w:rsid w:val="00455DCE"/>
    <w:rsid w:val="004574CF"/>
    <w:rsid w:val="004713F7"/>
    <w:rsid w:val="00471C5B"/>
    <w:rsid w:val="00471DAD"/>
    <w:rsid w:val="004767D1"/>
    <w:rsid w:val="00493B0E"/>
    <w:rsid w:val="00494473"/>
    <w:rsid w:val="004A18B4"/>
    <w:rsid w:val="004A2313"/>
    <w:rsid w:val="004A68E8"/>
    <w:rsid w:val="004B35C2"/>
    <w:rsid w:val="004C280B"/>
    <w:rsid w:val="004C545F"/>
    <w:rsid w:val="004C7BE0"/>
    <w:rsid w:val="004D03C7"/>
    <w:rsid w:val="004D1CC4"/>
    <w:rsid w:val="004D443F"/>
    <w:rsid w:val="004D6A2D"/>
    <w:rsid w:val="004D7BEB"/>
    <w:rsid w:val="004E554E"/>
    <w:rsid w:val="004E6881"/>
    <w:rsid w:val="004E75C9"/>
    <w:rsid w:val="004F1AC8"/>
    <w:rsid w:val="004F4FE4"/>
    <w:rsid w:val="004F70CC"/>
    <w:rsid w:val="00501993"/>
    <w:rsid w:val="005031F1"/>
    <w:rsid w:val="00505094"/>
    <w:rsid w:val="005070C8"/>
    <w:rsid w:val="00507C6F"/>
    <w:rsid w:val="00521395"/>
    <w:rsid w:val="00530867"/>
    <w:rsid w:val="005311CF"/>
    <w:rsid w:val="00541A8E"/>
    <w:rsid w:val="00551357"/>
    <w:rsid w:val="0055241F"/>
    <w:rsid w:val="00553E80"/>
    <w:rsid w:val="005558F4"/>
    <w:rsid w:val="00555F83"/>
    <w:rsid w:val="00557A6F"/>
    <w:rsid w:val="0056055E"/>
    <w:rsid w:val="00560F85"/>
    <w:rsid w:val="005721BD"/>
    <w:rsid w:val="0057355C"/>
    <w:rsid w:val="0057446D"/>
    <w:rsid w:val="00577180"/>
    <w:rsid w:val="005824E6"/>
    <w:rsid w:val="0058649E"/>
    <w:rsid w:val="005864F7"/>
    <w:rsid w:val="005876DA"/>
    <w:rsid w:val="00592434"/>
    <w:rsid w:val="005A6516"/>
    <w:rsid w:val="005A77B5"/>
    <w:rsid w:val="005B048B"/>
    <w:rsid w:val="005B1AAA"/>
    <w:rsid w:val="005B688E"/>
    <w:rsid w:val="005C250D"/>
    <w:rsid w:val="005C2737"/>
    <w:rsid w:val="005D6BEE"/>
    <w:rsid w:val="005E13EE"/>
    <w:rsid w:val="005E1D47"/>
    <w:rsid w:val="005F14AB"/>
    <w:rsid w:val="00604ECF"/>
    <w:rsid w:val="00605DC5"/>
    <w:rsid w:val="006127BC"/>
    <w:rsid w:val="00622CAC"/>
    <w:rsid w:val="00624B13"/>
    <w:rsid w:val="00625111"/>
    <w:rsid w:val="006269EC"/>
    <w:rsid w:val="0063176E"/>
    <w:rsid w:val="00632BB2"/>
    <w:rsid w:val="006339CC"/>
    <w:rsid w:val="00635015"/>
    <w:rsid w:val="00637840"/>
    <w:rsid w:val="00642F19"/>
    <w:rsid w:val="0064358B"/>
    <w:rsid w:val="00645D5E"/>
    <w:rsid w:val="0064788A"/>
    <w:rsid w:val="006779CF"/>
    <w:rsid w:val="00681877"/>
    <w:rsid w:val="0069043B"/>
    <w:rsid w:val="00692382"/>
    <w:rsid w:val="006A6E02"/>
    <w:rsid w:val="006A775D"/>
    <w:rsid w:val="006B0F57"/>
    <w:rsid w:val="006B544A"/>
    <w:rsid w:val="006C5428"/>
    <w:rsid w:val="006D2273"/>
    <w:rsid w:val="006E4E69"/>
    <w:rsid w:val="006F0943"/>
    <w:rsid w:val="006F631E"/>
    <w:rsid w:val="007039AE"/>
    <w:rsid w:val="00704225"/>
    <w:rsid w:val="00711834"/>
    <w:rsid w:val="007208CD"/>
    <w:rsid w:val="007212BB"/>
    <w:rsid w:val="007240DE"/>
    <w:rsid w:val="00727CDB"/>
    <w:rsid w:val="00734827"/>
    <w:rsid w:val="00751EE3"/>
    <w:rsid w:val="00754A41"/>
    <w:rsid w:val="007572A4"/>
    <w:rsid w:val="007611BA"/>
    <w:rsid w:val="007766F8"/>
    <w:rsid w:val="00786109"/>
    <w:rsid w:val="0078697A"/>
    <w:rsid w:val="00792644"/>
    <w:rsid w:val="007927C2"/>
    <w:rsid w:val="00794DEF"/>
    <w:rsid w:val="007950C8"/>
    <w:rsid w:val="00796EA9"/>
    <w:rsid w:val="007A680A"/>
    <w:rsid w:val="007A74CF"/>
    <w:rsid w:val="007B0920"/>
    <w:rsid w:val="007B0E22"/>
    <w:rsid w:val="007B3950"/>
    <w:rsid w:val="007B3A36"/>
    <w:rsid w:val="007B479B"/>
    <w:rsid w:val="007C08A6"/>
    <w:rsid w:val="007C45E8"/>
    <w:rsid w:val="007D15D6"/>
    <w:rsid w:val="007D22B9"/>
    <w:rsid w:val="007E0686"/>
    <w:rsid w:val="007E1C1E"/>
    <w:rsid w:val="007E5A12"/>
    <w:rsid w:val="007E5FFB"/>
    <w:rsid w:val="007F24AB"/>
    <w:rsid w:val="00810A4B"/>
    <w:rsid w:val="00812776"/>
    <w:rsid w:val="00813232"/>
    <w:rsid w:val="00813FD0"/>
    <w:rsid w:val="00815BB2"/>
    <w:rsid w:val="008177DF"/>
    <w:rsid w:val="008234C6"/>
    <w:rsid w:val="00826D7B"/>
    <w:rsid w:val="00832B26"/>
    <w:rsid w:val="00841C08"/>
    <w:rsid w:val="00853D57"/>
    <w:rsid w:val="00856AF1"/>
    <w:rsid w:val="008611CD"/>
    <w:rsid w:val="008642BA"/>
    <w:rsid w:val="0086577C"/>
    <w:rsid w:val="00865940"/>
    <w:rsid w:val="00867C0F"/>
    <w:rsid w:val="00876F96"/>
    <w:rsid w:val="00892CFD"/>
    <w:rsid w:val="00893DC1"/>
    <w:rsid w:val="008B15CD"/>
    <w:rsid w:val="008B504D"/>
    <w:rsid w:val="008B78F2"/>
    <w:rsid w:val="008C1C4F"/>
    <w:rsid w:val="008C5DD9"/>
    <w:rsid w:val="008C65FF"/>
    <w:rsid w:val="008D14D4"/>
    <w:rsid w:val="008D3206"/>
    <w:rsid w:val="008D63DF"/>
    <w:rsid w:val="008E1D14"/>
    <w:rsid w:val="008E41FE"/>
    <w:rsid w:val="008F054C"/>
    <w:rsid w:val="008F088D"/>
    <w:rsid w:val="008F21ED"/>
    <w:rsid w:val="00900B64"/>
    <w:rsid w:val="00902E78"/>
    <w:rsid w:val="00906163"/>
    <w:rsid w:val="009172A0"/>
    <w:rsid w:val="009200D5"/>
    <w:rsid w:val="009320FE"/>
    <w:rsid w:val="00933D19"/>
    <w:rsid w:val="00945C77"/>
    <w:rsid w:val="009539C9"/>
    <w:rsid w:val="009624F4"/>
    <w:rsid w:val="00964C11"/>
    <w:rsid w:val="00980508"/>
    <w:rsid w:val="009806B2"/>
    <w:rsid w:val="00985CFD"/>
    <w:rsid w:val="009908C6"/>
    <w:rsid w:val="00991956"/>
    <w:rsid w:val="0099695A"/>
    <w:rsid w:val="009B357C"/>
    <w:rsid w:val="009B6602"/>
    <w:rsid w:val="009B76D1"/>
    <w:rsid w:val="009B7D95"/>
    <w:rsid w:val="009C6B29"/>
    <w:rsid w:val="009D02DC"/>
    <w:rsid w:val="009D6129"/>
    <w:rsid w:val="009D6974"/>
    <w:rsid w:val="009D75B1"/>
    <w:rsid w:val="009E529A"/>
    <w:rsid w:val="009E55CF"/>
    <w:rsid w:val="009E7C7F"/>
    <w:rsid w:val="009F5654"/>
    <w:rsid w:val="009F6EBC"/>
    <w:rsid w:val="009F73C8"/>
    <w:rsid w:val="009F7FDD"/>
    <w:rsid w:val="00A00283"/>
    <w:rsid w:val="00A0170F"/>
    <w:rsid w:val="00A02DA1"/>
    <w:rsid w:val="00A03F2E"/>
    <w:rsid w:val="00A07E04"/>
    <w:rsid w:val="00A12A73"/>
    <w:rsid w:val="00A12D4D"/>
    <w:rsid w:val="00A13E8F"/>
    <w:rsid w:val="00A21CB9"/>
    <w:rsid w:val="00A23BA8"/>
    <w:rsid w:val="00A2471F"/>
    <w:rsid w:val="00A256C8"/>
    <w:rsid w:val="00A308C5"/>
    <w:rsid w:val="00A43C5B"/>
    <w:rsid w:val="00A479DA"/>
    <w:rsid w:val="00A5185C"/>
    <w:rsid w:val="00A53162"/>
    <w:rsid w:val="00A658B9"/>
    <w:rsid w:val="00A65A22"/>
    <w:rsid w:val="00A7384C"/>
    <w:rsid w:val="00A820A7"/>
    <w:rsid w:val="00A85DE3"/>
    <w:rsid w:val="00A90935"/>
    <w:rsid w:val="00A93697"/>
    <w:rsid w:val="00A93AE4"/>
    <w:rsid w:val="00A947D4"/>
    <w:rsid w:val="00A96F27"/>
    <w:rsid w:val="00AA5A06"/>
    <w:rsid w:val="00AA61C1"/>
    <w:rsid w:val="00AA6D42"/>
    <w:rsid w:val="00AA7163"/>
    <w:rsid w:val="00AC32D0"/>
    <w:rsid w:val="00AD09E6"/>
    <w:rsid w:val="00AD10DD"/>
    <w:rsid w:val="00AD2237"/>
    <w:rsid w:val="00AD585F"/>
    <w:rsid w:val="00AD5864"/>
    <w:rsid w:val="00B012D4"/>
    <w:rsid w:val="00B01C12"/>
    <w:rsid w:val="00B13EEA"/>
    <w:rsid w:val="00B14A71"/>
    <w:rsid w:val="00B15B49"/>
    <w:rsid w:val="00B204B0"/>
    <w:rsid w:val="00B21E6E"/>
    <w:rsid w:val="00B3445B"/>
    <w:rsid w:val="00B40CE0"/>
    <w:rsid w:val="00B5458E"/>
    <w:rsid w:val="00B5659D"/>
    <w:rsid w:val="00B6511C"/>
    <w:rsid w:val="00B67AC7"/>
    <w:rsid w:val="00B67CD3"/>
    <w:rsid w:val="00B713B0"/>
    <w:rsid w:val="00B74B38"/>
    <w:rsid w:val="00B80893"/>
    <w:rsid w:val="00B81199"/>
    <w:rsid w:val="00B81F70"/>
    <w:rsid w:val="00B87DDB"/>
    <w:rsid w:val="00B95149"/>
    <w:rsid w:val="00BB23D0"/>
    <w:rsid w:val="00BB3484"/>
    <w:rsid w:val="00BB7F47"/>
    <w:rsid w:val="00BC084D"/>
    <w:rsid w:val="00BC3E9F"/>
    <w:rsid w:val="00BC568B"/>
    <w:rsid w:val="00BD13CF"/>
    <w:rsid w:val="00BE015B"/>
    <w:rsid w:val="00BE1E37"/>
    <w:rsid w:val="00BE2397"/>
    <w:rsid w:val="00BE2EF0"/>
    <w:rsid w:val="00BE3064"/>
    <w:rsid w:val="00BF1B4E"/>
    <w:rsid w:val="00BF2671"/>
    <w:rsid w:val="00BF2CCC"/>
    <w:rsid w:val="00C03736"/>
    <w:rsid w:val="00C06544"/>
    <w:rsid w:val="00C068AA"/>
    <w:rsid w:val="00C100A1"/>
    <w:rsid w:val="00C14513"/>
    <w:rsid w:val="00C14AED"/>
    <w:rsid w:val="00C23B6C"/>
    <w:rsid w:val="00C267EF"/>
    <w:rsid w:val="00C4223D"/>
    <w:rsid w:val="00C5316A"/>
    <w:rsid w:val="00C67D44"/>
    <w:rsid w:val="00C70686"/>
    <w:rsid w:val="00C74004"/>
    <w:rsid w:val="00C76207"/>
    <w:rsid w:val="00C76FC0"/>
    <w:rsid w:val="00C82874"/>
    <w:rsid w:val="00C92E62"/>
    <w:rsid w:val="00C9671C"/>
    <w:rsid w:val="00CA3C47"/>
    <w:rsid w:val="00CA5B8D"/>
    <w:rsid w:val="00CA748F"/>
    <w:rsid w:val="00CB04A7"/>
    <w:rsid w:val="00CB23C3"/>
    <w:rsid w:val="00CB3475"/>
    <w:rsid w:val="00CC2418"/>
    <w:rsid w:val="00CD3E90"/>
    <w:rsid w:val="00CD6D9B"/>
    <w:rsid w:val="00CE2DB8"/>
    <w:rsid w:val="00CE40ED"/>
    <w:rsid w:val="00CE7637"/>
    <w:rsid w:val="00CF0BAC"/>
    <w:rsid w:val="00CF105B"/>
    <w:rsid w:val="00CF6F68"/>
    <w:rsid w:val="00D01034"/>
    <w:rsid w:val="00D01786"/>
    <w:rsid w:val="00D02055"/>
    <w:rsid w:val="00D07690"/>
    <w:rsid w:val="00D078C8"/>
    <w:rsid w:val="00D152B9"/>
    <w:rsid w:val="00D15377"/>
    <w:rsid w:val="00D16A5A"/>
    <w:rsid w:val="00D238EF"/>
    <w:rsid w:val="00D2461C"/>
    <w:rsid w:val="00D463A3"/>
    <w:rsid w:val="00D46D34"/>
    <w:rsid w:val="00D477B7"/>
    <w:rsid w:val="00D57568"/>
    <w:rsid w:val="00D6147F"/>
    <w:rsid w:val="00D62F3D"/>
    <w:rsid w:val="00D64F09"/>
    <w:rsid w:val="00D65FA7"/>
    <w:rsid w:val="00D72DF6"/>
    <w:rsid w:val="00D818BE"/>
    <w:rsid w:val="00D8347A"/>
    <w:rsid w:val="00D837E4"/>
    <w:rsid w:val="00D849F3"/>
    <w:rsid w:val="00D92B5D"/>
    <w:rsid w:val="00D94C2E"/>
    <w:rsid w:val="00D97614"/>
    <w:rsid w:val="00D9769B"/>
    <w:rsid w:val="00DA14BE"/>
    <w:rsid w:val="00DA53D4"/>
    <w:rsid w:val="00DA666F"/>
    <w:rsid w:val="00DA6BAC"/>
    <w:rsid w:val="00DB75D1"/>
    <w:rsid w:val="00DC4C9A"/>
    <w:rsid w:val="00DC59AB"/>
    <w:rsid w:val="00DD1090"/>
    <w:rsid w:val="00DD23E2"/>
    <w:rsid w:val="00DD28B9"/>
    <w:rsid w:val="00DD3BD0"/>
    <w:rsid w:val="00DD5C44"/>
    <w:rsid w:val="00DE4C25"/>
    <w:rsid w:val="00DE578A"/>
    <w:rsid w:val="00DE594B"/>
    <w:rsid w:val="00DF0E65"/>
    <w:rsid w:val="00DF7F5B"/>
    <w:rsid w:val="00E01EF4"/>
    <w:rsid w:val="00E04AC4"/>
    <w:rsid w:val="00E10794"/>
    <w:rsid w:val="00E10AC6"/>
    <w:rsid w:val="00E1246A"/>
    <w:rsid w:val="00E13782"/>
    <w:rsid w:val="00E17596"/>
    <w:rsid w:val="00E24A12"/>
    <w:rsid w:val="00E30027"/>
    <w:rsid w:val="00E3209D"/>
    <w:rsid w:val="00E33190"/>
    <w:rsid w:val="00E41D04"/>
    <w:rsid w:val="00E43A6C"/>
    <w:rsid w:val="00E440AD"/>
    <w:rsid w:val="00E456CA"/>
    <w:rsid w:val="00E50AAC"/>
    <w:rsid w:val="00E53EF8"/>
    <w:rsid w:val="00E54F9F"/>
    <w:rsid w:val="00E74D12"/>
    <w:rsid w:val="00E764A2"/>
    <w:rsid w:val="00E80341"/>
    <w:rsid w:val="00E827B5"/>
    <w:rsid w:val="00E847F5"/>
    <w:rsid w:val="00E95AE0"/>
    <w:rsid w:val="00E9601C"/>
    <w:rsid w:val="00EA05C7"/>
    <w:rsid w:val="00EA2283"/>
    <w:rsid w:val="00EB235D"/>
    <w:rsid w:val="00EB543A"/>
    <w:rsid w:val="00EB7C35"/>
    <w:rsid w:val="00EC05BC"/>
    <w:rsid w:val="00EC0760"/>
    <w:rsid w:val="00EE1980"/>
    <w:rsid w:val="00EE3898"/>
    <w:rsid w:val="00EF7E89"/>
    <w:rsid w:val="00F001FE"/>
    <w:rsid w:val="00F03E80"/>
    <w:rsid w:val="00F064A4"/>
    <w:rsid w:val="00F11EDB"/>
    <w:rsid w:val="00F12CC3"/>
    <w:rsid w:val="00F1459F"/>
    <w:rsid w:val="00F1619D"/>
    <w:rsid w:val="00F173ED"/>
    <w:rsid w:val="00F25730"/>
    <w:rsid w:val="00F322CF"/>
    <w:rsid w:val="00F36DCB"/>
    <w:rsid w:val="00F422DD"/>
    <w:rsid w:val="00F46853"/>
    <w:rsid w:val="00F72445"/>
    <w:rsid w:val="00F7254B"/>
    <w:rsid w:val="00F75F05"/>
    <w:rsid w:val="00F7615F"/>
    <w:rsid w:val="00F764AC"/>
    <w:rsid w:val="00F844CC"/>
    <w:rsid w:val="00F87299"/>
    <w:rsid w:val="00F87AE4"/>
    <w:rsid w:val="00F9447D"/>
    <w:rsid w:val="00FA1280"/>
    <w:rsid w:val="00FA3AD4"/>
    <w:rsid w:val="00FB3A5F"/>
    <w:rsid w:val="00FB6D0B"/>
    <w:rsid w:val="00FC3B72"/>
    <w:rsid w:val="00FC6AB4"/>
    <w:rsid w:val="00FC7D34"/>
    <w:rsid w:val="00FD566E"/>
    <w:rsid w:val="00FD6220"/>
    <w:rsid w:val="00FE1810"/>
    <w:rsid w:val="00FE4FBA"/>
    <w:rsid w:val="00FE59B6"/>
    <w:rsid w:val="00FF6C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FBBA0"/>
  <w15:chartTrackingRefBased/>
  <w15:docId w15:val="{3BD4525E-5D5D-4031-B321-BF8391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840"/>
    <w:pPr>
      <w:spacing w:before="57" w:after="120"/>
      <w:jc w:val="both"/>
    </w:pPr>
  </w:style>
  <w:style w:type="paragraph" w:styleId="Titre1">
    <w:name w:val="heading 1"/>
    <w:basedOn w:val="Paragraphedeliste"/>
    <w:next w:val="Normal"/>
    <w:link w:val="Titre1Car"/>
    <w:qFormat/>
    <w:rsid w:val="00CA3C47"/>
    <w:pPr>
      <w:numPr>
        <w:numId w:val="2"/>
      </w:numPr>
      <w:spacing w:before="360" w:after="0" w:line="240" w:lineRule="auto"/>
      <w:ind w:firstLine="0"/>
      <w:outlineLvl w:val="0"/>
    </w:pPr>
    <w:rPr>
      <w:rFonts w:ascii="Arial" w:eastAsiaTheme="majorEastAsia" w:hAnsi="Arial" w:cs="Arial"/>
      <w:caps/>
      <w:color w:val="000000"/>
      <w:lang w:eastAsia="fr-FR" w:bidi="ar-SA"/>
    </w:rPr>
  </w:style>
  <w:style w:type="paragraph" w:styleId="Titre2">
    <w:name w:val="heading 2"/>
    <w:basedOn w:val="Paragraphedeliste"/>
    <w:next w:val="Normal"/>
    <w:link w:val="Titre2Car"/>
    <w:autoRedefine/>
    <w:uiPriority w:val="9"/>
    <w:unhideWhenUsed/>
    <w:qFormat/>
    <w:rsid w:val="002931B7"/>
    <w:pPr>
      <w:keepNext/>
      <w:keepLines/>
      <w:numPr>
        <w:ilvl w:val="1"/>
        <w:numId w:val="10"/>
      </w:numPr>
      <w:tabs>
        <w:tab w:val="left" w:pos="851"/>
      </w:tabs>
      <w:spacing w:before="240" w:line="240" w:lineRule="auto"/>
      <w:outlineLvl w:val="1"/>
    </w:pPr>
    <w:rPr>
      <w:rFonts w:ascii="Arial" w:hAnsi="Arial" w:cs="Arial"/>
      <w:b/>
    </w:rPr>
  </w:style>
  <w:style w:type="paragraph" w:styleId="Titre3">
    <w:name w:val="heading 3"/>
    <w:basedOn w:val="Titre2"/>
    <w:next w:val="Normal"/>
    <w:link w:val="Titre3Car"/>
    <w:uiPriority w:val="9"/>
    <w:unhideWhenUsed/>
    <w:qFormat/>
    <w:rsid w:val="002931B7"/>
    <w:pPr>
      <w:numPr>
        <w:numId w:val="2"/>
      </w:numPr>
      <w:ind w:firstLine="0"/>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C138F"/>
    <w:rPr>
      <w:lang w:bidi="fa-IR"/>
    </w:rPr>
  </w:style>
  <w:style w:type="character" w:customStyle="1" w:styleId="Titre1Car">
    <w:name w:val="Titre 1 Car"/>
    <w:basedOn w:val="Policepardfaut"/>
    <w:link w:val="Titre1"/>
    <w:rsid w:val="00CA3C47"/>
    <w:rPr>
      <w:rFonts w:ascii="Arial" w:eastAsiaTheme="majorEastAsia" w:hAnsi="Arial" w:cs="Arial"/>
      <w:caps/>
      <w:color w:val="000000"/>
      <w:lang w:eastAsia="fr-FR"/>
    </w:rPr>
  </w:style>
  <w:style w:type="character" w:customStyle="1" w:styleId="Titre2Car">
    <w:name w:val="Titre 2 Car"/>
    <w:basedOn w:val="Policepardfaut"/>
    <w:link w:val="Titre2"/>
    <w:uiPriority w:val="9"/>
    <w:rsid w:val="002931B7"/>
    <w:rPr>
      <w:rFonts w:ascii="Arial" w:hAnsi="Arial" w:cs="Arial"/>
      <w:b/>
      <w:lang w:bidi="fa-IR"/>
    </w:rPr>
  </w:style>
  <w:style w:type="character" w:styleId="Lienhypertexte">
    <w:name w:val="Hyperlink"/>
    <w:basedOn w:val="Policepardfaut"/>
    <w:uiPriority w:val="99"/>
    <w:unhideWhenUsed/>
    <w:rsid w:val="001131E1"/>
    <w:rPr>
      <w:color w:val="0563C1" w:themeColor="hyperlink"/>
      <w:u w:val="single"/>
    </w:rPr>
  </w:style>
  <w:style w:type="table" w:styleId="Grilledutableau">
    <w:name w:val="Table Grid"/>
    <w:basedOn w:val="TableauNormal"/>
    <w:uiPriority w:val="39"/>
    <w:rsid w:val="00CD6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
    <w:name w:val="WW_OutlineListStyle1"/>
    <w:basedOn w:val="Aucuneliste"/>
    <w:rsid w:val="007C08A6"/>
    <w:pPr>
      <w:numPr>
        <w:numId w:val="3"/>
      </w:numPr>
    </w:pPr>
  </w:style>
  <w:style w:type="character" w:styleId="Lienhypertextesuivivisit">
    <w:name w:val="FollowedHyperlink"/>
    <w:basedOn w:val="Policepardfaut"/>
    <w:uiPriority w:val="99"/>
    <w:semiHidden/>
    <w:unhideWhenUsed/>
    <w:rsid w:val="00DA6BAC"/>
    <w:rPr>
      <w:color w:val="954F72" w:themeColor="followedHyperlink"/>
      <w:u w:val="single"/>
    </w:rPr>
  </w:style>
  <w:style w:type="character" w:customStyle="1" w:styleId="Titre3Car">
    <w:name w:val="Titre 3 Car"/>
    <w:basedOn w:val="Policepardfaut"/>
    <w:link w:val="Titre3"/>
    <w:uiPriority w:val="9"/>
    <w:rsid w:val="002931B7"/>
    <w:rPr>
      <w:rFonts w:ascii="Arial" w:hAnsi="Arial" w:cs="Arial"/>
      <w:b/>
      <w:lang w:bidi="fa-IR"/>
    </w:rPr>
  </w:style>
  <w:style w:type="paragraph" w:styleId="En-tte">
    <w:name w:val="header"/>
    <w:basedOn w:val="Normal"/>
    <w:link w:val="En-tteCar"/>
    <w:uiPriority w:val="99"/>
    <w:unhideWhenUsed/>
    <w:rsid w:val="00A96F27"/>
    <w:pPr>
      <w:tabs>
        <w:tab w:val="center" w:pos="4536"/>
        <w:tab w:val="right" w:pos="9072"/>
      </w:tabs>
      <w:spacing w:before="0" w:after="0" w:line="240" w:lineRule="auto"/>
    </w:pPr>
  </w:style>
  <w:style w:type="character" w:customStyle="1" w:styleId="En-tteCar">
    <w:name w:val="En-tête Car"/>
    <w:basedOn w:val="Policepardfaut"/>
    <w:link w:val="En-tte"/>
    <w:uiPriority w:val="99"/>
    <w:rsid w:val="00A96F27"/>
  </w:style>
  <w:style w:type="paragraph" w:styleId="Pieddepage">
    <w:name w:val="footer"/>
    <w:basedOn w:val="Normal"/>
    <w:link w:val="PieddepageCar"/>
    <w:uiPriority w:val="99"/>
    <w:unhideWhenUsed/>
    <w:rsid w:val="00A96F27"/>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A96F27"/>
  </w:style>
  <w:style w:type="paragraph" w:styleId="En-ttedetabledesmatires">
    <w:name w:val="TOC Heading"/>
    <w:basedOn w:val="Titre1"/>
    <w:next w:val="Normal"/>
    <w:uiPriority w:val="39"/>
    <w:unhideWhenUsed/>
    <w:qFormat/>
    <w:rsid w:val="00AD09E6"/>
    <w:pPr>
      <w:keepLines/>
      <w:spacing w:line="259" w:lineRule="auto"/>
      <w:jc w:val="left"/>
      <w:outlineLvl w:val="9"/>
    </w:pPr>
    <w:rPr>
      <w:rFonts w:asciiTheme="majorHAnsi" w:hAnsiTheme="majorHAnsi" w:cstheme="majorBidi"/>
      <w:color w:val="2E74B5" w:themeColor="accent1" w:themeShade="BF"/>
      <w:sz w:val="32"/>
      <w:szCs w:val="32"/>
    </w:rPr>
  </w:style>
  <w:style w:type="paragraph" w:styleId="TM1">
    <w:name w:val="toc 1"/>
    <w:basedOn w:val="Normal"/>
    <w:next w:val="Normal"/>
    <w:autoRedefine/>
    <w:uiPriority w:val="39"/>
    <w:unhideWhenUsed/>
    <w:rsid w:val="00AD09E6"/>
    <w:pPr>
      <w:spacing w:before="120"/>
      <w:jc w:val="left"/>
    </w:pPr>
    <w:rPr>
      <w:rFonts w:cstheme="minorHAnsi"/>
      <w:b/>
      <w:bCs/>
      <w:caps/>
      <w:sz w:val="20"/>
      <w:szCs w:val="20"/>
    </w:rPr>
  </w:style>
  <w:style w:type="paragraph" w:styleId="TM2">
    <w:name w:val="toc 2"/>
    <w:basedOn w:val="Normal"/>
    <w:next w:val="Normal"/>
    <w:autoRedefine/>
    <w:uiPriority w:val="39"/>
    <w:unhideWhenUsed/>
    <w:rsid w:val="00AD09E6"/>
    <w:pPr>
      <w:spacing w:before="0" w:after="0"/>
      <w:ind w:left="220"/>
      <w:jc w:val="left"/>
    </w:pPr>
    <w:rPr>
      <w:rFonts w:cstheme="minorHAnsi"/>
      <w:smallCaps/>
      <w:sz w:val="20"/>
      <w:szCs w:val="20"/>
    </w:rPr>
  </w:style>
  <w:style w:type="paragraph" w:styleId="TM3">
    <w:name w:val="toc 3"/>
    <w:basedOn w:val="Normal"/>
    <w:next w:val="Normal"/>
    <w:autoRedefine/>
    <w:uiPriority w:val="39"/>
    <w:unhideWhenUsed/>
    <w:rsid w:val="00AD09E6"/>
    <w:pPr>
      <w:spacing w:before="0" w:after="0"/>
      <w:ind w:left="440"/>
      <w:jc w:val="left"/>
    </w:pPr>
    <w:rPr>
      <w:rFonts w:cstheme="minorHAnsi"/>
      <w:i/>
      <w:iCs/>
      <w:sz w:val="20"/>
      <w:szCs w:val="20"/>
    </w:rPr>
  </w:style>
  <w:style w:type="character" w:styleId="Marquedecommentaire">
    <w:name w:val="annotation reference"/>
    <w:basedOn w:val="Policepardfaut"/>
    <w:uiPriority w:val="99"/>
    <w:semiHidden/>
    <w:unhideWhenUsed/>
    <w:rsid w:val="00E827B5"/>
    <w:rPr>
      <w:sz w:val="16"/>
      <w:szCs w:val="16"/>
    </w:rPr>
  </w:style>
  <w:style w:type="paragraph" w:styleId="Commentaire">
    <w:name w:val="annotation text"/>
    <w:basedOn w:val="Normal"/>
    <w:link w:val="CommentaireCar"/>
    <w:uiPriority w:val="99"/>
    <w:unhideWhenUsed/>
    <w:rsid w:val="00E827B5"/>
    <w:pPr>
      <w:spacing w:line="240" w:lineRule="auto"/>
    </w:pPr>
    <w:rPr>
      <w:sz w:val="20"/>
      <w:szCs w:val="20"/>
    </w:rPr>
  </w:style>
  <w:style w:type="character" w:customStyle="1" w:styleId="CommentaireCar">
    <w:name w:val="Commentaire Car"/>
    <w:basedOn w:val="Policepardfaut"/>
    <w:link w:val="Commentaire"/>
    <w:uiPriority w:val="99"/>
    <w:rsid w:val="00E827B5"/>
    <w:rPr>
      <w:sz w:val="20"/>
      <w:szCs w:val="20"/>
    </w:rPr>
  </w:style>
  <w:style w:type="paragraph" w:styleId="Objetducommentaire">
    <w:name w:val="annotation subject"/>
    <w:basedOn w:val="Commentaire"/>
    <w:next w:val="Commentaire"/>
    <w:link w:val="ObjetducommentaireCar"/>
    <w:uiPriority w:val="99"/>
    <w:semiHidden/>
    <w:unhideWhenUsed/>
    <w:rsid w:val="00E827B5"/>
    <w:rPr>
      <w:b/>
      <w:bCs/>
    </w:rPr>
  </w:style>
  <w:style w:type="character" w:customStyle="1" w:styleId="ObjetducommentaireCar">
    <w:name w:val="Objet du commentaire Car"/>
    <w:basedOn w:val="CommentaireCar"/>
    <w:link w:val="Objetducommentaire"/>
    <w:uiPriority w:val="99"/>
    <w:semiHidden/>
    <w:rsid w:val="00E827B5"/>
    <w:rPr>
      <w:b/>
      <w:bCs/>
      <w:sz w:val="20"/>
      <w:szCs w:val="20"/>
    </w:rPr>
  </w:style>
  <w:style w:type="paragraph" w:styleId="Textedebulles">
    <w:name w:val="Balloon Text"/>
    <w:basedOn w:val="Normal"/>
    <w:link w:val="TextedebullesCar"/>
    <w:uiPriority w:val="99"/>
    <w:semiHidden/>
    <w:unhideWhenUsed/>
    <w:rsid w:val="00E827B5"/>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827B5"/>
    <w:rPr>
      <w:rFonts w:ascii="Segoe UI" w:hAnsi="Segoe UI" w:cs="Segoe UI"/>
      <w:sz w:val="18"/>
      <w:szCs w:val="18"/>
    </w:rPr>
  </w:style>
  <w:style w:type="paragraph" w:styleId="TM4">
    <w:name w:val="toc 4"/>
    <w:basedOn w:val="Normal"/>
    <w:next w:val="Normal"/>
    <w:autoRedefine/>
    <w:uiPriority w:val="39"/>
    <w:unhideWhenUsed/>
    <w:rsid w:val="00E30027"/>
    <w:pPr>
      <w:spacing w:before="0" w:after="0"/>
      <w:ind w:left="660"/>
      <w:jc w:val="left"/>
    </w:pPr>
    <w:rPr>
      <w:rFonts w:cstheme="minorHAnsi"/>
      <w:sz w:val="18"/>
      <w:szCs w:val="18"/>
    </w:rPr>
  </w:style>
  <w:style w:type="paragraph" w:styleId="TM5">
    <w:name w:val="toc 5"/>
    <w:basedOn w:val="Normal"/>
    <w:next w:val="Normal"/>
    <w:autoRedefine/>
    <w:uiPriority w:val="39"/>
    <w:unhideWhenUsed/>
    <w:rsid w:val="00E30027"/>
    <w:pPr>
      <w:spacing w:before="0" w:after="0"/>
      <w:ind w:left="880"/>
      <w:jc w:val="left"/>
    </w:pPr>
    <w:rPr>
      <w:rFonts w:cstheme="minorHAnsi"/>
      <w:sz w:val="18"/>
      <w:szCs w:val="18"/>
    </w:rPr>
  </w:style>
  <w:style w:type="paragraph" w:styleId="TM6">
    <w:name w:val="toc 6"/>
    <w:basedOn w:val="Normal"/>
    <w:next w:val="Normal"/>
    <w:autoRedefine/>
    <w:uiPriority w:val="39"/>
    <w:unhideWhenUsed/>
    <w:rsid w:val="00E30027"/>
    <w:pPr>
      <w:spacing w:before="0" w:after="0"/>
      <w:ind w:left="1100"/>
      <w:jc w:val="left"/>
    </w:pPr>
    <w:rPr>
      <w:rFonts w:cstheme="minorHAnsi"/>
      <w:sz w:val="18"/>
      <w:szCs w:val="18"/>
    </w:rPr>
  </w:style>
  <w:style w:type="paragraph" w:styleId="TM7">
    <w:name w:val="toc 7"/>
    <w:basedOn w:val="Normal"/>
    <w:next w:val="Normal"/>
    <w:autoRedefine/>
    <w:uiPriority w:val="39"/>
    <w:unhideWhenUsed/>
    <w:rsid w:val="00E30027"/>
    <w:pPr>
      <w:spacing w:before="0" w:after="0"/>
      <w:ind w:left="1320"/>
      <w:jc w:val="left"/>
    </w:pPr>
    <w:rPr>
      <w:rFonts w:cstheme="minorHAnsi"/>
      <w:sz w:val="18"/>
      <w:szCs w:val="18"/>
    </w:rPr>
  </w:style>
  <w:style w:type="paragraph" w:styleId="TM8">
    <w:name w:val="toc 8"/>
    <w:basedOn w:val="Normal"/>
    <w:next w:val="Normal"/>
    <w:autoRedefine/>
    <w:uiPriority w:val="39"/>
    <w:unhideWhenUsed/>
    <w:rsid w:val="00E30027"/>
    <w:pPr>
      <w:spacing w:before="0" w:after="0"/>
      <w:ind w:left="1540"/>
      <w:jc w:val="left"/>
    </w:pPr>
    <w:rPr>
      <w:rFonts w:cstheme="minorHAnsi"/>
      <w:sz w:val="18"/>
      <w:szCs w:val="18"/>
    </w:rPr>
  </w:style>
  <w:style w:type="paragraph" w:styleId="TM9">
    <w:name w:val="toc 9"/>
    <w:basedOn w:val="Normal"/>
    <w:next w:val="Normal"/>
    <w:autoRedefine/>
    <w:uiPriority w:val="39"/>
    <w:unhideWhenUsed/>
    <w:rsid w:val="00E30027"/>
    <w:pPr>
      <w:spacing w:before="0" w:after="0"/>
      <w:ind w:left="1760"/>
      <w:jc w:val="left"/>
    </w:pPr>
    <w:rPr>
      <w:rFonts w:cstheme="minorHAnsi"/>
      <w:sz w:val="18"/>
      <w:szCs w:val="18"/>
    </w:rPr>
  </w:style>
  <w:style w:type="table" w:styleId="TableauGrille4-Accentuation5">
    <w:name w:val="Grid Table 4 Accent 5"/>
    <w:basedOn w:val="TableauNormal"/>
    <w:uiPriority w:val="49"/>
    <w:rsid w:val="00E1246A"/>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table" w:styleId="TableauGrille4">
    <w:name w:val="Grid Table 4"/>
    <w:basedOn w:val="TableauNormal"/>
    <w:uiPriority w:val="49"/>
    <w:rsid w:val="00C23B6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simple1">
    <w:name w:val="Plain Table 1"/>
    <w:basedOn w:val="TableauNormal"/>
    <w:uiPriority w:val="41"/>
    <w:rsid w:val="008B50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tedebasdepage">
    <w:name w:val="footnote text"/>
    <w:basedOn w:val="Normal"/>
    <w:link w:val="NotedebasdepageCar"/>
    <w:uiPriority w:val="99"/>
    <w:semiHidden/>
    <w:unhideWhenUsed/>
    <w:rsid w:val="00397E30"/>
    <w:pPr>
      <w:spacing w:before="0" w:after="0" w:line="240" w:lineRule="auto"/>
      <w:jc w:val="left"/>
    </w:pPr>
    <w:rPr>
      <w:rFonts w:ascii="Arial" w:hAnsi="Arial"/>
      <w:sz w:val="20"/>
      <w:szCs w:val="20"/>
    </w:rPr>
  </w:style>
  <w:style w:type="character" w:customStyle="1" w:styleId="NotedebasdepageCar">
    <w:name w:val="Note de bas de page Car"/>
    <w:basedOn w:val="Policepardfaut"/>
    <w:link w:val="Notedebasdepage"/>
    <w:uiPriority w:val="99"/>
    <w:semiHidden/>
    <w:rsid w:val="00397E30"/>
    <w:rPr>
      <w:rFonts w:ascii="Arial" w:hAnsi="Arial"/>
      <w:sz w:val="20"/>
      <w:szCs w:val="20"/>
    </w:rPr>
  </w:style>
  <w:style w:type="character" w:styleId="Appelnotedebasdep">
    <w:name w:val="footnote reference"/>
    <w:basedOn w:val="Policepardfaut"/>
    <w:uiPriority w:val="99"/>
    <w:semiHidden/>
    <w:unhideWhenUsed/>
    <w:rsid w:val="00397E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8763">
      <w:bodyDiv w:val="1"/>
      <w:marLeft w:val="0"/>
      <w:marRight w:val="0"/>
      <w:marTop w:val="0"/>
      <w:marBottom w:val="0"/>
      <w:divBdr>
        <w:top w:val="none" w:sz="0" w:space="0" w:color="auto"/>
        <w:left w:val="none" w:sz="0" w:space="0" w:color="auto"/>
        <w:bottom w:val="none" w:sz="0" w:space="0" w:color="auto"/>
        <w:right w:val="none" w:sz="0" w:space="0" w:color="auto"/>
      </w:divBdr>
    </w:div>
    <w:div w:id="17852726">
      <w:bodyDiv w:val="1"/>
      <w:marLeft w:val="0"/>
      <w:marRight w:val="0"/>
      <w:marTop w:val="0"/>
      <w:marBottom w:val="0"/>
      <w:divBdr>
        <w:top w:val="none" w:sz="0" w:space="0" w:color="auto"/>
        <w:left w:val="none" w:sz="0" w:space="0" w:color="auto"/>
        <w:bottom w:val="none" w:sz="0" w:space="0" w:color="auto"/>
        <w:right w:val="none" w:sz="0" w:space="0" w:color="auto"/>
      </w:divBdr>
    </w:div>
    <w:div w:id="22681741">
      <w:bodyDiv w:val="1"/>
      <w:marLeft w:val="0"/>
      <w:marRight w:val="0"/>
      <w:marTop w:val="0"/>
      <w:marBottom w:val="0"/>
      <w:divBdr>
        <w:top w:val="none" w:sz="0" w:space="0" w:color="auto"/>
        <w:left w:val="none" w:sz="0" w:space="0" w:color="auto"/>
        <w:bottom w:val="none" w:sz="0" w:space="0" w:color="auto"/>
        <w:right w:val="none" w:sz="0" w:space="0" w:color="auto"/>
      </w:divBdr>
    </w:div>
    <w:div w:id="105585565">
      <w:bodyDiv w:val="1"/>
      <w:marLeft w:val="0"/>
      <w:marRight w:val="0"/>
      <w:marTop w:val="0"/>
      <w:marBottom w:val="0"/>
      <w:divBdr>
        <w:top w:val="none" w:sz="0" w:space="0" w:color="auto"/>
        <w:left w:val="none" w:sz="0" w:space="0" w:color="auto"/>
        <w:bottom w:val="none" w:sz="0" w:space="0" w:color="auto"/>
        <w:right w:val="none" w:sz="0" w:space="0" w:color="auto"/>
      </w:divBdr>
    </w:div>
    <w:div w:id="136076163">
      <w:bodyDiv w:val="1"/>
      <w:marLeft w:val="0"/>
      <w:marRight w:val="0"/>
      <w:marTop w:val="0"/>
      <w:marBottom w:val="0"/>
      <w:divBdr>
        <w:top w:val="none" w:sz="0" w:space="0" w:color="auto"/>
        <w:left w:val="none" w:sz="0" w:space="0" w:color="auto"/>
        <w:bottom w:val="none" w:sz="0" w:space="0" w:color="auto"/>
        <w:right w:val="none" w:sz="0" w:space="0" w:color="auto"/>
      </w:divBdr>
    </w:div>
    <w:div w:id="161745192">
      <w:bodyDiv w:val="1"/>
      <w:marLeft w:val="0"/>
      <w:marRight w:val="0"/>
      <w:marTop w:val="0"/>
      <w:marBottom w:val="0"/>
      <w:divBdr>
        <w:top w:val="none" w:sz="0" w:space="0" w:color="auto"/>
        <w:left w:val="none" w:sz="0" w:space="0" w:color="auto"/>
        <w:bottom w:val="none" w:sz="0" w:space="0" w:color="auto"/>
        <w:right w:val="none" w:sz="0" w:space="0" w:color="auto"/>
      </w:divBdr>
    </w:div>
    <w:div w:id="210848630">
      <w:bodyDiv w:val="1"/>
      <w:marLeft w:val="0"/>
      <w:marRight w:val="0"/>
      <w:marTop w:val="0"/>
      <w:marBottom w:val="0"/>
      <w:divBdr>
        <w:top w:val="none" w:sz="0" w:space="0" w:color="auto"/>
        <w:left w:val="none" w:sz="0" w:space="0" w:color="auto"/>
        <w:bottom w:val="none" w:sz="0" w:space="0" w:color="auto"/>
        <w:right w:val="none" w:sz="0" w:space="0" w:color="auto"/>
      </w:divBdr>
    </w:div>
    <w:div w:id="288122716">
      <w:bodyDiv w:val="1"/>
      <w:marLeft w:val="0"/>
      <w:marRight w:val="0"/>
      <w:marTop w:val="0"/>
      <w:marBottom w:val="0"/>
      <w:divBdr>
        <w:top w:val="none" w:sz="0" w:space="0" w:color="auto"/>
        <w:left w:val="none" w:sz="0" w:space="0" w:color="auto"/>
        <w:bottom w:val="none" w:sz="0" w:space="0" w:color="auto"/>
        <w:right w:val="none" w:sz="0" w:space="0" w:color="auto"/>
      </w:divBdr>
    </w:div>
    <w:div w:id="302732687">
      <w:bodyDiv w:val="1"/>
      <w:marLeft w:val="0"/>
      <w:marRight w:val="0"/>
      <w:marTop w:val="0"/>
      <w:marBottom w:val="0"/>
      <w:divBdr>
        <w:top w:val="none" w:sz="0" w:space="0" w:color="auto"/>
        <w:left w:val="none" w:sz="0" w:space="0" w:color="auto"/>
        <w:bottom w:val="none" w:sz="0" w:space="0" w:color="auto"/>
        <w:right w:val="none" w:sz="0" w:space="0" w:color="auto"/>
      </w:divBdr>
    </w:div>
    <w:div w:id="331028306">
      <w:bodyDiv w:val="1"/>
      <w:marLeft w:val="0"/>
      <w:marRight w:val="0"/>
      <w:marTop w:val="0"/>
      <w:marBottom w:val="0"/>
      <w:divBdr>
        <w:top w:val="none" w:sz="0" w:space="0" w:color="auto"/>
        <w:left w:val="none" w:sz="0" w:space="0" w:color="auto"/>
        <w:bottom w:val="none" w:sz="0" w:space="0" w:color="auto"/>
        <w:right w:val="none" w:sz="0" w:space="0" w:color="auto"/>
      </w:divBdr>
    </w:div>
    <w:div w:id="438447578">
      <w:bodyDiv w:val="1"/>
      <w:marLeft w:val="0"/>
      <w:marRight w:val="0"/>
      <w:marTop w:val="0"/>
      <w:marBottom w:val="0"/>
      <w:divBdr>
        <w:top w:val="none" w:sz="0" w:space="0" w:color="auto"/>
        <w:left w:val="none" w:sz="0" w:space="0" w:color="auto"/>
        <w:bottom w:val="none" w:sz="0" w:space="0" w:color="auto"/>
        <w:right w:val="none" w:sz="0" w:space="0" w:color="auto"/>
      </w:divBdr>
    </w:div>
    <w:div w:id="496773815">
      <w:bodyDiv w:val="1"/>
      <w:marLeft w:val="0"/>
      <w:marRight w:val="0"/>
      <w:marTop w:val="0"/>
      <w:marBottom w:val="0"/>
      <w:divBdr>
        <w:top w:val="none" w:sz="0" w:space="0" w:color="auto"/>
        <w:left w:val="none" w:sz="0" w:space="0" w:color="auto"/>
        <w:bottom w:val="none" w:sz="0" w:space="0" w:color="auto"/>
        <w:right w:val="none" w:sz="0" w:space="0" w:color="auto"/>
      </w:divBdr>
    </w:div>
    <w:div w:id="503906968">
      <w:bodyDiv w:val="1"/>
      <w:marLeft w:val="0"/>
      <w:marRight w:val="0"/>
      <w:marTop w:val="0"/>
      <w:marBottom w:val="0"/>
      <w:divBdr>
        <w:top w:val="none" w:sz="0" w:space="0" w:color="auto"/>
        <w:left w:val="none" w:sz="0" w:space="0" w:color="auto"/>
        <w:bottom w:val="none" w:sz="0" w:space="0" w:color="auto"/>
        <w:right w:val="none" w:sz="0" w:space="0" w:color="auto"/>
      </w:divBdr>
    </w:div>
    <w:div w:id="510990623">
      <w:bodyDiv w:val="1"/>
      <w:marLeft w:val="0"/>
      <w:marRight w:val="0"/>
      <w:marTop w:val="0"/>
      <w:marBottom w:val="0"/>
      <w:divBdr>
        <w:top w:val="none" w:sz="0" w:space="0" w:color="auto"/>
        <w:left w:val="none" w:sz="0" w:space="0" w:color="auto"/>
        <w:bottom w:val="none" w:sz="0" w:space="0" w:color="auto"/>
        <w:right w:val="none" w:sz="0" w:space="0" w:color="auto"/>
      </w:divBdr>
    </w:div>
    <w:div w:id="516652309">
      <w:bodyDiv w:val="1"/>
      <w:marLeft w:val="0"/>
      <w:marRight w:val="0"/>
      <w:marTop w:val="0"/>
      <w:marBottom w:val="0"/>
      <w:divBdr>
        <w:top w:val="none" w:sz="0" w:space="0" w:color="auto"/>
        <w:left w:val="none" w:sz="0" w:space="0" w:color="auto"/>
        <w:bottom w:val="none" w:sz="0" w:space="0" w:color="auto"/>
        <w:right w:val="none" w:sz="0" w:space="0" w:color="auto"/>
      </w:divBdr>
    </w:div>
    <w:div w:id="607279313">
      <w:bodyDiv w:val="1"/>
      <w:marLeft w:val="0"/>
      <w:marRight w:val="0"/>
      <w:marTop w:val="0"/>
      <w:marBottom w:val="0"/>
      <w:divBdr>
        <w:top w:val="none" w:sz="0" w:space="0" w:color="auto"/>
        <w:left w:val="none" w:sz="0" w:space="0" w:color="auto"/>
        <w:bottom w:val="none" w:sz="0" w:space="0" w:color="auto"/>
        <w:right w:val="none" w:sz="0" w:space="0" w:color="auto"/>
      </w:divBdr>
    </w:div>
    <w:div w:id="622537713">
      <w:bodyDiv w:val="1"/>
      <w:marLeft w:val="0"/>
      <w:marRight w:val="0"/>
      <w:marTop w:val="0"/>
      <w:marBottom w:val="0"/>
      <w:divBdr>
        <w:top w:val="none" w:sz="0" w:space="0" w:color="auto"/>
        <w:left w:val="none" w:sz="0" w:space="0" w:color="auto"/>
        <w:bottom w:val="none" w:sz="0" w:space="0" w:color="auto"/>
        <w:right w:val="none" w:sz="0" w:space="0" w:color="auto"/>
      </w:divBdr>
    </w:div>
    <w:div w:id="657459519">
      <w:bodyDiv w:val="1"/>
      <w:marLeft w:val="0"/>
      <w:marRight w:val="0"/>
      <w:marTop w:val="0"/>
      <w:marBottom w:val="0"/>
      <w:divBdr>
        <w:top w:val="none" w:sz="0" w:space="0" w:color="auto"/>
        <w:left w:val="none" w:sz="0" w:space="0" w:color="auto"/>
        <w:bottom w:val="none" w:sz="0" w:space="0" w:color="auto"/>
        <w:right w:val="none" w:sz="0" w:space="0" w:color="auto"/>
      </w:divBdr>
    </w:div>
    <w:div w:id="771320131">
      <w:bodyDiv w:val="1"/>
      <w:marLeft w:val="0"/>
      <w:marRight w:val="0"/>
      <w:marTop w:val="0"/>
      <w:marBottom w:val="0"/>
      <w:divBdr>
        <w:top w:val="none" w:sz="0" w:space="0" w:color="auto"/>
        <w:left w:val="none" w:sz="0" w:space="0" w:color="auto"/>
        <w:bottom w:val="none" w:sz="0" w:space="0" w:color="auto"/>
        <w:right w:val="none" w:sz="0" w:space="0" w:color="auto"/>
      </w:divBdr>
    </w:div>
    <w:div w:id="779834116">
      <w:bodyDiv w:val="1"/>
      <w:marLeft w:val="0"/>
      <w:marRight w:val="0"/>
      <w:marTop w:val="0"/>
      <w:marBottom w:val="0"/>
      <w:divBdr>
        <w:top w:val="none" w:sz="0" w:space="0" w:color="auto"/>
        <w:left w:val="none" w:sz="0" w:space="0" w:color="auto"/>
        <w:bottom w:val="none" w:sz="0" w:space="0" w:color="auto"/>
        <w:right w:val="none" w:sz="0" w:space="0" w:color="auto"/>
      </w:divBdr>
    </w:div>
    <w:div w:id="810712004">
      <w:bodyDiv w:val="1"/>
      <w:marLeft w:val="0"/>
      <w:marRight w:val="0"/>
      <w:marTop w:val="0"/>
      <w:marBottom w:val="0"/>
      <w:divBdr>
        <w:top w:val="none" w:sz="0" w:space="0" w:color="auto"/>
        <w:left w:val="none" w:sz="0" w:space="0" w:color="auto"/>
        <w:bottom w:val="none" w:sz="0" w:space="0" w:color="auto"/>
        <w:right w:val="none" w:sz="0" w:space="0" w:color="auto"/>
      </w:divBdr>
    </w:div>
    <w:div w:id="854534909">
      <w:bodyDiv w:val="1"/>
      <w:marLeft w:val="0"/>
      <w:marRight w:val="0"/>
      <w:marTop w:val="0"/>
      <w:marBottom w:val="0"/>
      <w:divBdr>
        <w:top w:val="none" w:sz="0" w:space="0" w:color="auto"/>
        <w:left w:val="none" w:sz="0" w:space="0" w:color="auto"/>
        <w:bottom w:val="none" w:sz="0" w:space="0" w:color="auto"/>
        <w:right w:val="none" w:sz="0" w:space="0" w:color="auto"/>
      </w:divBdr>
    </w:div>
    <w:div w:id="877815088">
      <w:bodyDiv w:val="1"/>
      <w:marLeft w:val="0"/>
      <w:marRight w:val="0"/>
      <w:marTop w:val="0"/>
      <w:marBottom w:val="0"/>
      <w:divBdr>
        <w:top w:val="none" w:sz="0" w:space="0" w:color="auto"/>
        <w:left w:val="none" w:sz="0" w:space="0" w:color="auto"/>
        <w:bottom w:val="none" w:sz="0" w:space="0" w:color="auto"/>
        <w:right w:val="none" w:sz="0" w:space="0" w:color="auto"/>
      </w:divBdr>
    </w:div>
    <w:div w:id="914440285">
      <w:bodyDiv w:val="1"/>
      <w:marLeft w:val="0"/>
      <w:marRight w:val="0"/>
      <w:marTop w:val="0"/>
      <w:marBottom w:val="0"/>
      <w:divBdr>
        <w:top w:val="none" w:sz="0" w:space="0" w:color="auto"/>
        <w:left w:val="none" w:sz="0" w:space="0" w:color="auto"/>
        <w:bottom w:val="none" w:sz="0" w:space="0" w:color="auto"/>
        <w:right w:val="none" w:sz="0" w:space="0" w:color="auto"/>
      </w:divBdr>
    </w:div>
    <w:div w:id="981808168">
      <w:bodyDiv w:val="1"/>
      <w:marLeft w:val="0"/>
      <w:marRight w:val="0"/>
      <w:marTop w:val="0"/>
      <w:marBottom w:val="0"/>
      <w:divBdr>
        <w:top w:val="none" w:sz="0" w:space="0" w:color="auto"/>
        <w:left w:val="none" w:sz="0" w:space="0" w:color="auto"/>
        <w:bottom w:val="none" w:sz="0" w:space="0" w:color="auto"/>
        <w:right w:val="none" w:sz="0" w:space="0" w:color="auto"/>
      </w:divBdr>
    </w:div>
    <w:div w:id="1010840147">
      <w:bodyDiv w:val="1"/>
      <w:marLeft w:val="0"/>
      <w:marRight w:val="0"/>
      <w:marTop w:val="0"/>
      <w:marBottom w:val="0"/>
      <w:divBdr>
        <w:top w:val="none" w:sz="0" w:space="0" w:color="auto"/>
        <w:left w:val="none" w:sz="0" w:space="0" w:color="auto"/>
        <w:bottom w:val="none" w:sz="0" w:space="0" w:color="auto"/>
        <w:right w:val="none" w:sz="0" w:space="0" w:color="auto"/>
      </w:divBdr>
    </w:div>
    <w:div w:id="1066030347">
      <w:bodyDiv w:val="1"/>
      <w:marLeft w:val="0"/>
      <w:marRight w:val="0"/>
      <w:marTop w:val="0"/>
      <w:marBottom w:val="0"/>
      <w:divBdr>
        <w:top w:val="none" w:sz="0" w:space="0" w:color="auto"/>
        <w:left w:val="none" w:sz="0" w:space="0" w:color="auto"/>
        <w:bottom w:val="none" w:sz="0" w:space="0" w:color="auto"/>
        <w:right w:val="none" w:sz="0" w:space="0" w:color="auto"/>
      </w:divBdr>
    </w:div>
    <w:div w:id="1087075126">
      <w:bodyDiv w:val="1"/>
      <w:marLeft w:val="0"/>
      <w:marRight w:val="0"/>
      <w:marTop w:val="0"/>
      <w:marBottom w:val="0"/>
      <w:divBdr>
        <w:top w:val="none" w:sz="0" w:space="0" w:color="auto"/>
        <w:left w:val="none" w:sz="0" w:space="0" w:color="auto"/>
        <w:bottom w:val="none" w:sz="0" w:space="0" w:color="auto"/>
        <w:right w:val="none" w:sz="0" w:space="0" w:color="auto"/>
      </w:divBdr>
    </w:div>
    <w:div w:id="1171942921">
      <w:bodyDiv w:val="1"/>
      <w:marLeft w:val="0"/>
      <w:marRight w:val="0"/>
      <w:marTop w:val="0"/>
      <w:marBottom w:val="0"/>
      <w:divBdr>
        <w:top w:val="none" w:sz="0" w:space="0" w:color="auto"/>
        <w:left w:val="none" w:sz="0" w:space="0" w:color="auto"/>
        <w:bottom w:val="none" w:sz="0" w:space="0" w:color="auto"/>
        <w:right w:val="none" w:sz="0" w:space="0" w:color="auto"/>
      </w:divBdr>
    </w:div>
    <w:div w:id="1216502964">
      <w:bodyDiv w:val="1"/>
      <w:marLeft w:val="0"/>
      <w:marRight w:val="0"/>
      <w:marTop w:val="0"/>
      <w:marBottom w:val="0"/>
      <w:divBdr>
        <w:top w:val="none" w:sz="0" w:space="0" w:color="auto"/>
        <w:left w:val="none" w:sz="0" w:space="0" w:color="auto"/>
        <w:bottom w:val="none" w:sz="0" w:space="0" w:color="auto"/>
        <w:right w:val="none" w:sz="0" w:space="0" w:color="auto"/>
      </w:divBdr>
    </w:div>
    <w:div w:id="1263494576">
      <w:bodyDiv w:val="1"/>
      <w:marLeft w:val="0"/>
      <w:marRight w:val="0"/>
      <w:marTop w:val="0"/>
      <w:marBottom w:val="0"/>
      <w:divBdr>
        <w:top w:val="none" w:sz="0" w:space="0" w:color="auto"/>
        <w:left w:val="none" w:sz="0" w:space="0" w:color="auto"/>
        <w:bottom w:val="none" w:sz="0" w:space="0" w:color="auto"/>
        <w:right w:val="none" w:sz="0" w:space="0" w:color="auto"/>
      </w:divBdr>
    </w:div>
    <w:div w:id="1294484916">
      <w:bodyDiv w:val="1"/>
      <w:marLeft w:val="0"/>
      <w:marRight w:val="0"/>
      <w:marTop w:val="0"/>
      <w:marBottom w:val="0"/>
      <w:divBdr>
        <w:top w:val="none" w:sz="0" w:space="0" w:color="auto"/>
        <w:left w:val="none" w:sz="0" w:space="0" w:color="auto"/>
        <w:bottom w:val="none" w:sz="0" w:space="0" w:color="auto"/>
        <w:right w:val="none" w:sz="0" w:space="0" w:color="auto"/>
      </w:divBdr>
    </w:div>
    <w:div w:id="1348020179">
      <w:bodyDiv w:val="1"/>
      <w:marLeft w:val="0"/>
      <w:marRight w:val="0"/>
      <w:marTop w:val="0"/>
      <w:marBottom w:val="0"/>
      <w:divBdr>
        <w:top w:val="none" w:sz="0" w:space="0" w:color="auto"/>
        <w:left w:val="none" w:sz="0" w:space="0" w:color="auto"/>
        <w:bottom w:val="none" w:sz="0" w:space="0" w:color="auto"/>
        <w:right w:val="none" w:sz="0" w:space="0" w:color="auto"/>
      </w:divBdr>
    </w:div>
    <w:div w:id="1361004949">
      <w:bodyDiv w:val="1"/>
      <w:marLeft w:val="0"/>
      <w:marRight w:val="0"/>
      <w:marTop w:val="0"/>
      <w:marBottom w:val="0"/>
      <w:divBdr>
        <w:top w:val="none" w:sz="0" w:space="0" w:color="auto"/>
        <w:left w:val="none" w:sz="0" w:space="0" w:color="auto"/>
        <w:bottom w:val="none" w:sz="0" w:space="0" w:color="auto"/>
        <w:right w:val="none" w:sz="0" w:space="0" w:color="auto"/>
      </w:divBdr>
    </w:div>
    <w:div w:id="1369337441">
      <w:bodyDiv w:val="1"/>
      <w:marLeft w:val="0"/>
      <w:marRight w:val="0"/>
      <w:marTop w:val="0"/>
      <w:marBottom w:val="0"/>
      <w:divBdr>
        <w:top w:val="none" w:sz="0" w:space="0" w:color="auto"/>
        <w:left w:val="none" w:sz="0" w:space="0" w:color="auto"/>
        <w:bottom w:val="none" w:sz="0" w:space="0" w:color="auto"/>
        <w:right w:val="none" w:sz="0" w:space="0" w:color="auto"/>
      </w:divBdr>
      <w:divsChild>
        <w:div w:id="1211842123">
          <w:marLeft w:val="0"/>
          <w:marRight w:val="0"/>
          <w:marTop w:val="0"/>
          <w:marBottom w:val="0"/>
          <w:divBdr>
            <w:top w:val="none" w:sz="0" w:space="0" w:color="auto"/>
            <w:left w:val="none" w:sz="0" w:space="0" w:color="auto"/>
            <w:bottom w:val="none" w:sz="0" w:space="0" w:color="auto"/>
            <w:right w:val="none" w:sz="0" w:space="0" w:color="auto"/>
          </w:divBdr>
        </w:div>
      </w:divsChild>
    </w:div>
    <w:div w:id="1456025838">
      <w:bodyDiv w:val="1"/>
      <w:marLeft w:val="0"/>
      <w:marRight w:val="0"/>
      <w:marTop w:val="0"/>
      <w:marBottom w:val="0"/>
      <w:divBdr>
        <w:top w:val="none" w:sz="0" w:space="0" w:color="auto"/>
        <w:left w:val="none" w:sz="0" w:space="0" w:color="auto"/>
        <w:bottom w:val="none" w:sz="0" w:space="0" w:color="auto"/>
        <w:right w:val="none" w:sz="0" w:space="0" w:color="auto"/>
      </w:divBdr>
      <w:divsChild>
        <w:div w:id="1299068791">
          <w:marLeft w:val="0"/>
          <w:marRight w:val="0"/>
          <w:marTop w:val="0"/>
          <w:marBottom w:val="0"/>
          <w:divBdr>
            <w:top w:val="none" w:sz="0" w:space="0" w:color="auto"/>
            <w:left w:val="none" w:sz="0" w:space="0" w:color="auto"/>
            <w:bottom w:val="none" w:sz="0" w:space="0" w:color="auto"/>
            <w:right w:val="none" w:sz="0" w:space="0" w:color="auto"/>
          </w:divBdr>
        </w:div>
      </w:divsChild>
    </w:div>
    <w:div w:id="1517160620">
      <w:bodyDiv w:val="1"/>
      <w:marLeft w:val="0"/>
      <w:marRight w:val="0"/>
      <w:marTop w:val="0"/>
      <w:marBottom w:val="0"/>
      <w:divBdr>
        <w:top w:val="none" w:sz="0" w:space="0" w:color="auto"/>
        <w:left w:val="none" w:sz="0" w:space="0" w:color="auto"/>
        <w:bottom w:val="none" w:sz="0" w:space="0" w:color="auto"/>
        <w:right w:val="none" w:sz="0" w:space="0" w:color="auto"/>
      </w:divBdr>
    </w:div>
    <w:div w:id="1524706864">
      <w:bodyDiv w:val="1"/>
      <w:marLeft w:val="0"/>
      <w:marRight w:val="0"/>
      <w:marTop w:val="0"/>
      <w:marBottom w:val="0"/>
      <w:divBdr>
        <w:top w:val="none" w:sz="0" w:space="0" w:color="auto"/>
        <w:left w:val="none" w:sz="0" w:space="0" w:color="auto"/>
        <w:bottom w:val="none" w:sz="0" w:space="0" w:color="auto"/>
        <w:right w:val="none" w:sz="0" w:space="0" w:color="auto"/>
      </w:divBdr>
    </w:div>
    <w:div w:id="1643463813">
      <w:bodyDiv w:val="1"/>
      <w:marLeft w:val="0"/>
      <w:marRight w:val="0"/>
      <w:marTop w:val="0"/>
      <w:marBottom w:val="0"/>
      <w:divBdr>
        <w:top w:val="none" w:sz="0" w:space="0" w:color="auto"/>
        <w:left w:val="none" w:sz="0" w:space="0" w:color="auto"/>
        <w:bottom w:val="none" w:sz="0" w:space="0" w:color="auto"/>
        <w:right w:val="none" w:sz="0" w:space="0" w:color="auto"/>
      </w:divBdr>
    </w:div>
    <w:div w:id="1668747035">
      <w:bodyDiv w:val="1"/>
      <w:marLeft w:val="0"/>
      <w:marRight w:val="0"/>
      <w:marTop w:val="0"/>
      <w:marBottom w:val="0"/>
      <w:divBdr>
        <w:top w:val="none" w:sz="0" w:space="0" w:color="auto"/>
        <w:left w:val="none" w:sz="0" w:space="0" w:color="auto"/>
        <w:bottom w:val="none" w:sz="0" w:space="0" w:color="auto"/>
        <w:right w:val="none" w:sz="0" w:space="0" w:color="auto"/>
      </w:divBdr>
    </w:div>
    <w:div w:id="1689021843">
      <w:bodyDiv w:val="1"/>
      <w:marLeft w:val="0"/>
      <w:marRight w:val="0"/>
      <w:marTop w:val="0"/>
      <w:marBottom w:val="0"/>
      <w:divBdr>
        <w:top w:val="none" w:sz="0" w:space="0" w:color="auto"/>
        <w:left w:val="none" w:sz="0" w:space="0" w:color="auto"/>
        <w:bottom w:val="none" w:sz="0" w:space="0" w:color="auto"/>
        <w:right w:val="none" w:sz="0" w:space="0" w:color="auto"/>
      </w:divBdr>
    </w:div>
    <w:div w:id="1713917509">
      <w:bodyDiv w:val="1"/>
      <w:marLeft w:val="0"/>
      <w:marRight w:val="0"/>
      <w:marTop w:val="0"/>
      <w:marBottom w:val="0"/>
      <w:divBdr>
        <w:top w:val="none" w:sz="0" w:space="0" w:color="auto"/>
        <w:left w:val="none" w:sz="0" w:space="0" w:color="auto"/>
        <w:bottom w:val="none" w:sz="0" w:space="0" w:color="auto"/>
        <w:right w:val="none" w:sz="0" w:space="0" w:color="auto"/>
      </w:divBdr>
    </w:div>
    <w:div w:id="1719277276">
      <w:bodyDiv w:val="1"/>
      <w:marLeft w:val="0"/>
      <w:marRight w:val="0"/>
      <w:marTop w:val="0"/>
      <w:marBottom w:val="0"/>
      <w:divBdr>
        <w:top w:val="none" w:sz="0" w:space="0" w:color="auto"/>
        <w:left w:val="none" w:sz="0" w:space="0" w:color="auto"/>
        <w:bottom w:val="none" w:sz="0" w:space="0" w:color="auto"/>
        <w:right w:val="none" w:sz="0" w:space="0" w:color="auto"/>
      </w:divBdr>
    </w:div>
    <w:div w:id="1851983899">
      <w:bodyDiv w:val="1"/>
      <w:marLeft w:val="0"/>
      <w:marRight w:val="0"/>
      <w:marTop w:val="0"/>
      <w:marBottom w:val="0"/>
      <w:divBdr>
        <w:top w:val="none" w:sz="0" w:space="0" w:color="auto"/>
        <w:left w:val="none" w:sz="0" w:space="0" w:color="auto"/>
        <w:bottom w:val="none" w:sz="0" w:space="0" w:color="auto"/>
        <w:right w:val="none" w:sz="0" w:space="0" w:color="auto"/>
      </w:divBdr>
    </w:div>
    <w:div w:id="1867674308">
      <w:bodyDiv w:val="1"/>
      <w:marLeft w:val="0"/>
      <w:marRight w:val="0"/>
      <w:marTop w:val="0"/>
      <w:marBottom w:val="0"/>
      <w:divBdr>
        <w:top w:val="none" w:sz="0" w:space="0" w:color="auto"/>
        <w:left w:val="none" w:sz="0" w:space="0" w:color="auto"/>
        <w:bottom w:val="none" w:sz="0" w:space="0" w:color="auto"/>
        <w:right w:val="none" w:sz="0" w:space="0" w:color="auto"/>
      </w:divBdr>
    </w:div>
    <w:div w:id="1927768856">
      <w:bodyDiv w:val="1"/>
      <w:marLeft w:val="0"/>
      <w:marRight w:val="0"/>
      <w:marTop w:val="0"/>
      <w:marBottom w:val="0"/>
      <w:divBdr>
        <w:top w:val="none" w:sz="0" w:space="0" w:color="auto"/>
        <w:left w:val="none" w:sz="0" w:space="0" w:color="auto"/>
        <w:bottom w:val="none" w:sz="0" w:space="0" w:color="auto"/>
        <w:right w:val="none" w:sz="0" w:space="0" w:color="auto"/>
      </w:divBdr>
    </w:div>
    <w:div w:id="1947299711">
      <w:bodyDiv w:val="1"/>
      <w:marLeft w:val="0"/>
      <w:marRight w:val="0"/>
      <w:marTop w:val="0"/>
      <w:marBottom w:val="0"/>
      <w:divBdr>
        <w:top w:val="none" w:sz="0" w:space="0" w:color="auto"/>
        <w:left w:val="none" w:sz="0" w:space="0" w:color="auto"/>
        <w:bottom w:val="none" w:sz="0" w:space="0" w:color="auto"/>
        <w:right w:val="none" w:sz="0" w:space="0" w:color="auto"/>
      </w:divBdr>
    </w:div>
    <w:div w:id="1950117080">
      <w:bodyDiv w:val="1"/>
      <w:marLeft w:val="0"/>
      <w:marRight w:val="0"/>
      <w:marTop w:val="0"/>
      <w:marBottom w:val="0"/>
      <w:divBdr>
        <w:top w:val="none" w:sz="0" w:space="0" w:color="auto"/>
        <w:left w:val="none" w:sz="0" w:space="0" w:color="auto"/>
        <w:bottom w:val="none" w:sz="0" w:space="0" w:color="auto"/>
        <w:right w:val="none" w:sz="0" w:space="0" w:color="auto"/>
      </w:divBdr>
    </w:div>
    <w:div w:id="1992103226">
      <w:bodyDiv w:val="1"/>
      <w:marLeft w:val="0"/>
      <w:marRight w:val="0"/>
      <w:marTop w:val="0"/>
      <w:marBottom w:val="0"/>
      <w:divBdr>
        <w:top w:val="none" w:sz="0" w:space="0" w:color="auto"/>
        <w:left w:val="none" w:sz="0" w:space="0" w:color="auto"/>
        <w:bottom w:val="none" w:sz="0" w:space="0" w:color="auto"/>
        <w:right w:val="none" w:sz="0" w:space="0" w:color="auto"/>
      </w:divBdr>
    </w:div>
    <w:div w:id="1992825557">
      <w:bodyDiv w:val="1"/>
      <w:marLeft w:val="0"/>
      <w:marRight w:val="0"/>
      <w:marTop w:val="0"/>
      <w:marBottom w:val="0"/>
      <w:divBdr>
        <w:top w:val="none" w:sz="0" w:space="0" w:color="auto"/>
        <w:left w:val="none" w:sz="0" w:space="0" w:color="auto"/>
        <w:bottom w:val="none" w:sz="0" w:space="0" w:color="auto"/>
        <w:right w:val="none" w:sz="0" w:space="0" w:color="auto"/>
      </w:divBdr>
    </w:div>
    <w:div w:id="2034380259">
      <w:bodyDiv w:val="1"/>
      <w:marLeft w:val="0"/>
      <w:marRight w:val="0"/>
      <w:marTop w:val="0"/>
      <w:marBottom w:val="0"/>
      <w:divBdr>
        <w:top w:val="none" w:sz="0" w:space="0" w:color="auto"/>
        <w:left w:val="none" w:sz="0" w:space="0" w:color="auto"/>
        <w:bottom w:val="none" w:sz="0" w:space="0" w:color="auto"/>
        <w:right w:val="none" w:sz="0" w:space="0" w:color="auto"/>
      </w:divBdr>
    </w:div>
    <w:div w:id="209874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entreprise"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2AFC6-1C1F-431F-83D1-C43BC1F23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523</Words>
  <Characters>2881</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RC_SAD_IPDE</vt:lpstr>
    </vt:vector>
  </TitlesOfParts>
  <Company>Ministère des Armées</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RC_SAD_IPDE</dc:title>
  <dc:subject/>
  <dc:creator>COLIN Joseph ASC NIV 1 OA</dc:creator>
  <cp:keywords>V1</cp:keywords>
  <dc:description/>
  <cp:lastModifiedBy>COLIN Joseph ASC NIV 1 OA</cp:lastModifiedBy>
  <cp:revision>6</cp:revision>
  <cp:lastPrinted>2024-07-19T12:45:00Z</cp:lastPrinted>
  <dcterms:created xsi:type="dcterms:W3CDTF">2026-07-23T08:56:00Z</dcterms:created>
  <dcterms:modified xsi:type="dcterms:W3CDTF">2026-07-28T10:02:00Z</dcterms:modified>
</cp:coreProperties>
</file>