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FAF33" w14:textId="2A9DC885" w:rsidR="00540842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noProof/>
          <w:color w:val="000000"/>
          <w:sz w:val="24"/>
          <w:szCs w:val="24"/>
        </w:rPr>
      </w:pPr>
      <w:r>
        <w:rPr>
          <w:rFonts w:ascii="Arial Narrow" w:hAnsi="Arial Narrow" w:cs="Arial Narrow"/>
          <w:noProof/>
          <w:color w:val="000000"/>
          <w:sz w:val="24"/>
          <w:szCs w:val="24"/>
        </w:rPr>
        <w:drawing>
          <wp:inline distT="0" distB="0" distL="0" distR="0" wp14:anchorId="00645CCB" wp14:editId="231CB5B7">
            <wp:extent cx="1089964" cy="28806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85" cy="29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hAnsi="Arial Narrow" w:cs="Arial Narrow"/>
          <w:noProof/>
          <w:color w:val="000000"/>
          <w:sz w:val="24"/>
          <w:szCs w:val="24"/>
        </w:rPr>
        <w:t xml:space="preserve">            Centre INRAE Bourgogne Franche-Comté                                  </w:t>
      </w:r>
      <w:r>
        <w:rPr>
          <w:rFonts w:ascii="Arial Narrow" w:hAnsi="Arial Narrow" w:cs="Arial Narrow"/>
          <w:noProof/>
          <w:color w:val="000000"/>
          <w:sz w:val="24"/>
          <w:szCs w:val="24"/>
        </w:rPr>
        <w:drawing>
          <wp:inline distT="0" distB="0" distL="0" distR="0" wp14:anchorId="5318605E" wp14:editId="7A99AB60">
            <wp:extent cx="678380" cy="614476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34" cy="62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0F47C" w14:textId="6B75620C" w:rsidR="00165713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noProof/>
          <w:color w:val="000000"/>
          <w:sz w:val="24"/>
          <w:szCs w:val="24"/>
        </w:rPr>
      </w:pPr>
    </w:p>
    <w:p w14:paraId="113F55A2" w14:textId="0222587B" w:rsidR="00165713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4"/>
          <w:szCs w:val="24"/>
        </w:rPr>
      </w:pPr>
    </w:p>
    <w:p w14:paraId="7AA92911" w14:textId="77777777" w:rsidR="00165713" w:rsidRPr="00540842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4"/>
          <w:szCs w:val="24"/>
        </w:rPr>
      </w:pPr>
    </w:p>
    <w:p w14:paraId="5E08DF7F" w14:textId="77777777" w:rsid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14:paraId="6FB127EB" w14:textId="1572F217" w:rsid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540842">
        <w:rPr>
          <w:rFonts w:ascii="Arial Narrow" w:hAnsi="Arial Narrow" w:cs="Arial Narrow"/>
          <w:b/>
          <w:bCs/>
          <w:color w:val="000000"/>
        </w:rPr>
        <w:t>ATTESTATION SUR L’HONNEUR</w:t>
      </w:r>
    </w:p>
    <w:p w14:paraId="75BE25DB" w14:textId="77777777" w:rsidR="00540842" w:rsidRP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color w:val="000000"/>
        </w:rPr>
      </w:pPr>
    </w:p>
    <w:p w14:paraId="3787D7F8" w14:textId="77777777" w:rsidR="00540842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3"/>
          <w:szCs w:val="23"/>
        </w:rPr>
      </w:pPr>
    </w:p>
    <w:p w14:paraId="32B54514" w14:textId="77777777" w:rsidR="00540842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3"/>
          <w:szCs w:val="23"/>
        </w:rPr>
      </w:pPr>
    </w:p>
    <w:p w14:paraId="7A554DE4" w14:textId="71750E5F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Je soussigné : </w:t>
      </w:r>
    </w:p>
    <w:p w14:paraId="359A16D8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Agissant pour le compte de la Société : </w:t>
      </w:r>
    </w:p>
    <w:p w14:paraId="736B2F69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Siège social : </w:t>
      </w:r>
    </w:p>
    <w:p w14:paraId="7206D244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N° d’enregistrement Registre du commerce ou Répertoire des métiers : </w:t>
      </w:r>
    </w:p>
    <w:p w14:paraId="16E59E7D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BD761D" w14:textId="5ACA1DC9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b/>
          <w:bCs/>
          <w:color w:val="000000"/>
          <w:sz w:val="20"/>
          <w:szCs w:val="20"/>
        </w:rPr>
        <w:t xml:space="preserve">Le candidat déclare sur l’honneur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2B3ADF83" w14:textId="52CE1E07" w:rsidR="00540842" w:rsidRPr="0098562D" w:rsidRDefault="0098562D" w:rsidP="005408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N’entrer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dans aucun des cas d’interdiction de soumissionner prévus aux articles </w:t>
      </w:r>
      <w:r w:rsidR="002D2F77" w:rsidRPr="0098562D">
        <w:rPr>
          <w:rFonts w:ascii="Arial" w:hAnsi="Arial" w:cs="Arial"/>
          <w:color w:val="0000FF"/>
          <w:sz w:val="20"/>
          <w:szCs w:val="20"/>
        </w:rPr>
        <w:t>L2141-1 à L2141-6-1</w:t>
      </w:r>
      <w:r w:rsidR="00540842" w:rsidRPr="0098562D">
        <w:rPr>
          <w:rFonts w:ascii="Arial" w:hAnsi="Arial" w:cs="Arial"/>
          <w:color w:val="0000FF"/>
          <w:sz w:val="20"/>
          <w:szCs w:val="20"/>
        </w:rPr>
        <w:t xml:space="preserve">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d</w:t>
      </w:r>
      <w:r w:rsidR="002D2F77" w:rsidRPr="0098562D">
        <w:rPr>
          <w:rFonts w:ascii="Arial" w:hAnsi="Arial" w:cs="Arial"/>
          <w:color w:val="000000"/>
          <w:sz w:val="20"/>
          <w:szCs w:val="20"/>
        </w:rPr>
        <w:t>u code de la commande publique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;</w:t>
      </w:r>
    </w:p>
    <w:p w14:paraId="5235C61C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C9D640F" w14:textId="1078A697" w:rsidR="00540842" w:rsidRPr="0098562D" w:rsidRDefault="0098562D" w:rsidP="005408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Au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surplus :</w:t>
      </w:r>
    </w:p>
    <w:p w14:paraId="64DB19D2" w14:textId="77777777" w:rsidR="00341CD3" w:rsidRPr="00341CD3" w:rsidRDefault="00341CD3" w:rsidP="00341C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0D9E1AE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1° </w:t>
      </w:r>
      <w:r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condamnation définitive</w:t>
      </w:r>
      <w:r w:rsidRPr="0098562D">
        <w:rPr>
          <w:rFonts w:ascii="Arial" w:hAnsi="Arial" w:cs="Arial"/>
          <w:b/>
          <w:bCs/>
          <w:color w:val="000000"/>
          <w:sz w:val="20"/>
          <w:szCs w:val="20"/>
        </w:rPr>
        <w:t> :</w:t>
      </w:r>
    </w:p>
    <w:p w14:paraId="0A983A63" w14:textId="3FBF5C69" w:rsidR="00540842" w:rsidRPr="0098562D" w:rsidRDefault="00341CD3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a)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ne pas avoir fait l’objet d’une condamnation définitive pour l’une des infractions prévues aux articles </w:t>
      </w:r>
      <w:hyperlink r:id="rId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222-34 à 222-40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225-4-1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225-4-7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313-1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313-3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324-5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324-6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6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421-1 à 421-2-4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421-5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432-12 à 432-16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433-1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433-2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434-9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434-9-1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6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435-4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435-10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441-1 à 441-7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441-9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445-1 à 445-2-1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ou </w:t>
      </w:r>
      <w:hyperlink r:id="rId3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450-1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du code pénal, aux articles </w:t>
      </w:r>
      <w:hyperlink r:id="rId3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1741 à 1743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1746 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ou </w:t>
      </w:r>
      <w:hyperlink r:id="rId3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 du code général des impôts, ou pour recel de telles infractions, ainsi que pour les infractions équivalentes prévues par la législation d'un autre Etat membre de l'Union européenne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;</w:t>
      </w:r>
    </w:p>
    <w:p w14:paraId="2CBA15F4" w14:textId="65CDE6C4" w:rsidR="002A5E62" w:rsidRPr="0098562D" w:rsidRDefault="00341CD3" w:rsidP="002A5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b) N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>e pas avoir été condamné, à titre de peine principale ou complémentaire prononcée par le juge pénal, sur le fondement des articles 131-10 ou 131-39 du Code pénal</w:t>
      </w:r>
      <w:r w:rsidR="002A5E62" w:rsidRPr="0098562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1CFBB4EB" w14:textId="7F58518A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6A5CB8D" w14:textId="134B697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2° Avoir souscrit les déclarations m’incombant en matière fiscale ou sociale et avoir acquitté les impôts, taxes, contributions ou cotisations sociales exigibles ;</w:t>
      </w:r>
    </w:p>
    <w:p w14:paraId="4F194B10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21E7DE6" w14:textId="24968AC7" w:rsidR="002A5E62" w:rsidRPr="0098562D" w:rsidRDefault="00540842" w:rsidP="002A5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3°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Liquidation judiciaire – Faillite - Redressement judiciaire</w:t>
      </w:r>
    </w:p>
    <w:p w14:paraId="528FE44C" w14:textId="40D7F7D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a) Ne pas être soumis à la procédure de liquidation judiciaire prévue à l’article L. 640-1 du Code de Commerce ou faisant l’objet d’une procédure équivalente régie par un droit étranger ;</w:t>
      </w:r>
    </w:p>
    <w:p w14:paraId="01F83E93" w14:textId="358E39EF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b) Ne pas avoir fait l’objet, à la date à laquelle l’acheteur se prononce sur la recevabilité de </w:t>
      </w:r>
      <w:r w:rsidR="007E5D8C" w:rsidRPr="0098562D">
        <w:rPr>
          <w:rFonts w:ascii="Arial" w:hAnsi="Arial" w:cs="Arial"/>
          <w:color w:val="000000"/>
          <w:sz w:val="20"/>
          <w:szCs w:val="20"/>
        </w:rPr>
        <w:t>ma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candidature, d’une mesure de faillite personnelle ou d’une interdiction de gérer en application des articles L. 653-1 à L. 653-8 du Code de Commerce, ou d’une mesure équivalente prévue par un droit étranger ;</w:t>
      </w:r>
    </w:p>
    <w:p w14:paraId="48375FDE" w14:textId="6029C771" w:rsidR="00540842" w:rsidRPr="0098562D" w:rsidRDefault="002A5E6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c) Ne pas être admis à la procédure de redressement judiciaire instituée par l'article L. 631-1 du Code de commerce ou à une procédure équivalente régie par un droit étranger, ou bénéficie d’un plan de redressement ou justifier d’une habilitation à poursuivre ses activités pendant la durée prévisible d'exécution du marché public ou de l’accord-cadre </w:t>
      </w:r>
      <w:r w:rsidRPr="0098562D">
        <w:rPr>
          <w:rFonts w:ascii="Arial" w:hAnsi="Arial" w:cs="Arial"/>
          <w:i/>
          <w:iCs/>
          <w:color w:val="000000"/>
          <w:sz w:val="20"/>
          <w:szCs w:val="20"/>
        </w:rPr>
        <w:t>;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(</w:t>
      </w:r>
      <w:r w:rsidR="00C52DC7" w:rsidRPr="0098562D">
        <w:rPr>
          <w:rFonts w:ascii="Arial" w:hAnsi="Arial" w:cs="Arial"/>
          <w:i/>
          <w:iCs/>
          <w:color w:val="000000"/>
          <w:sz w:val="20"/>
          <w:szCs w:val="20"/>
        </w:rPr>
        <w:t>dans ce cas-là, apporter la preuve par</w:t>
      </w:r>
      <w:r w:rsidR="00540842" w:rsidRPr="0098562D">
        <w:rPr>
          <w:rFonts w:ascii="Arial" w:hAnsi="Arial" w:cs="Arial"/>
          <w:i/>
          <w:iCs/>
          <w:color w:val="000000"/>
          <w:sz w:val="20"/>
          <w:szCs w:val="20"/>
        </w:rPr>
        <w:t xml:space="preserve"> copie du jugement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) ;</w:t>
      </w:r>
    </w:p>
    <w:p w14:paraId="71E54013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F65A4F0" w14:textId="06E209A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4°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Lutte contre le travail illégal</w:t>
      </w:r>
      <w:r w:rsidR="002A5E62" w:rsidRPr="0098562D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14:paraId="1710745F" w14:textId="5F71C98C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a) ne pas avoir été sanctionné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 xml:space="preserve">depuis moins de trois ans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pour méconnaissance des obligations prévues aux articles </w:t>
      </w:r>
      <w:r w:rsidR="00F84372" w:rsidRPr="0098562D">
        <w:rPr>
          <w:rFonts w:ascii="Arial" w:hAnsi="Arial" w:cs="Arial"/>
          <w:color w:val="000000"/>
          <w:sz w:val="20"/>
          <w:szCs w:val="20"/>
        </w:rPr>
        <w:t xml:space="preserve">L. 8211-1,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L. 8221-1, L. 8221-3, L. 8221-5, L. 8231-1, L. 8241-1, L. 8251-1 et L. 8251-2 du Code du Travail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>ni ne pas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avoir été condamné au titre de l’article L. 1146-1 du même Code ou de l’article 225-1 du Code 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>Pénal, ou pour des infractions de même nature dans un autre Etat de l’Union européenne ;</w:t>
      </w:r>
    </w:p>
    <w:p w14:paraId="783EDC48" w14:textId="7AF538DB" w:rsidR="00F84372" w:rsidRPr="0098562D" w:rsidRDefault="00F84372" w:rsidP="00F843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b) Ne pas avoir fait l’objet d’une mesure d’exclusion des contrats administratifs en vertu d’une décision administrative prise en application de l’article L. 8272-4, R. 8272-10 et R. 8272-11 du Code du Travail ;</w:t>
      </w:r>
    </w:p>
    <w:p w14:paraId="3F6D9DBC" w14:textId="7F9B97B0" w:rsidR="0098562D" w:rsidRDefault="0098562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2776A17" w14:textId="0C5AC2A1" w:rsidR="002A5E62" w:rsidRPr="0098562D" w:rsidRDefault="002A5E6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lastRenderedPageBreak/>
        <w:t xml:space="preserve">5° </w:t>
      </w:r>
      <w:r w:rsidR="00F8437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Négociation – Egalité professionnelle entre les femmes et les hommes</w:t>
      </w:r>
    </w:p>
    <w:p w14:paraId="5FA0E48E" w14:textId="43F58532" w:rsidR="00540842" w:rsidRPr="0098562D" w:rsidRDefault="006373AF" w:rsidP="006373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a)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Au 31 décembre de l’année précédant celle au cours de laquelle a lieu le lancement de la procédure de passation du marché public, avoir mis en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>œuvre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l’obligation de négociation </w:t>
      </w:r>
      <w:r w:rsidR="00F84372" w:rsidRPr="0098562D">
        <w:rPr>
          <w:rFonts w:ascii="Arial" w:hAnsi="Arial" w:cs="Arial"/>
          <w:color w:val="000000"/>
          <w:sz w:val="20"/>
          <w:szCs w:val="20"/>
        </w:rPr>
        <w:t xml:space="preserve">prévue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aux 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article</w:t>
      </w:r>
      <w:r w:rsidRPr="0098562D">
        <w:rPr>
          <w:rFonts w:ascii="Arial" w:hAnsi="Arial" w:cs="Arial"/>
          <w:color w:val="000000"/>
          <w:sz w:val="20"/>
          <w:szCs w:val="20"/>
        </w:rPr>
        <w:t>s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 </w:t>
      </w:r>
      <w:hyperlink r:id="rId36" w:history="1">
        <w:r w:rsidR="00C52DC7" w:rsidRPr="0098562D">
          <w:rPr>
            <w:rFonts w:ascii="Arial" w:hAnsi="Arial" w:cs="Arial"/>
            <w:color w:val="000000"/>
            <w:sz w:val="20"/>
            <w:szCs w:val="20"/>
          </w:rPr>
          <w:t>L. 2242-1</w:t>
        </w:r>
        <w:r w:rsidRPr="0098562D">
          <w:rPr>
            <w:rFonts w:ascii="Arial" w:hAnsi="Arial" w:cs="Arial"/>
            <w:color w:val="000000"/>
            <w:sz w:val="20"/>
            <w:szCs w:val="20"/>
          </w:rPr>
          <w:t xml:space="preserve"> à 5</w:t>
        </w:r>
        <w:r w:rsidR="00C52DC7" w:rsidRPr="0098562D">
          <w:rPr>
            <w:rFonts w:ascii="Arial" w:hAnsi="Arial" w:cs="Arial"/>
            <w:color w:val="000000"/>
            <w:sz w:val="20"/>
            <w:szCs w:val="20"/>
          </w:rPr>
          <w:t> </w:t>
        </w:r>
      </w:hyperlink>
      <w:r w:rsidR="00C52DC7" w:rsidRPr="0098562D">
        <w:rPr>
          <w:rFonts w:ascii="Arial" w:hAnsi="Arial" w:cs="Arial"/>
          <w:color w:val="000000"/>
          <w:sz w:val="20"/>
          <w:szCs w:val="20"/>
        </w:rPr>
        <w:t xml:space="preserve">du </w:t>
      </w:r>
      <w:r w:rsidRPr="0098562D">
        <w:rPr>
          <w:rFonts w:ascii="Arial" w:hAnsi="Arial" w:cs="Arial"/>
          <w:color w:val="000000"/>
          <w:sz w:val="20"/>
          <w:szCs w:val="20"/>
        </w:rPr>
        <w:t>C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 xml:space="preserve">ode du </w:t>
      </w:r>
      <w:r w:rsidRPr="0098562D">
        <w:rPr>
          <w:rFonts w:ascii="Arial" w:hAnsi="Arial" w:cs="Arial"/>
          <w:color w:val="000000"/>
          <w:sz w:val="20"/>
          <w:szCs w:val="20"/>
        </w:rPr>
        <w:t>T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ravail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562D">
        <w:rPr>
          <w:rFonts w:ascii="Arial" w:hAnsi="Arial" w:cs="Arial"/>
          <w:sz w:val="20"/>
          <w:szCs w:val="20"/>
        </w:rPr>
        <w:t xml:space="preserve">à défaut, avoir réalisé ou engagé la régularisation de cette situation à la date de la soumission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;</w:t>
      </w:r>
    </w:p>
    <w:p w14:paraId="1E394998" w14:textId="184A7FC3" w:rsidR="006373AF" w:rsidRPr="0098562D" w:rsidRDefault="006373AF" w:rsidP="006373AF">
      <w:pPr>
        <w:pStyle w:val="Default"/>
        <w:spacing w:after="19"/>
        <w:jc w:val="both"/>
        <w:rPr>
          <w:sz w:val="20"/>
          <w:szCs w:val="20"/>
        </w:rPr>
      </w:pPr>
      <w:r w:rsidRPr="0098562D">
        <w:rPr>
          <w:sz w:val="20"/>
          <w:szCs w:val="20"/>
        </w:rPr>
        <w:t xml:space="preserve">b) Ne pas avoir fait l'objet, depuis moins de cinq ans, d'une condamnation inscrite au bulletin n° 2 du casier judiciaire pour les infractions mentionnées à l’article L. 1146-1 du Code du travail ; </w:t>
      </w:r>
    </w:p>
    <w:p w14:paraId="58F23FF1" w14:textId="18B27748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9143972" w14:textId="75A8ACFB" w:rsidR="006373AF" w:rsidRPr="0098562D" w:rsidRDefault="006373AF" w:rsidP="006373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6° Ne pas avoir été condamné au titre de l’article L. 5222-1 du Code du Travail pour s’être fait</w:t>
      </w:r>
      <w:r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remettre ou tenter de se faire remettre, de manière occasionnelle ou renouvelée, des fonds, des valeurs ou des biens mobiliers en vue ou à l'occasion de l'introduction en France d'un travailleur étranger ou de son embauche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et faire l’objet d’une exclusion des marchés publics dans les cinq ans qui ont suivi le jugement en application de l’article L5224-2 du Code du Travail ;</w:t>
      </w:r>
    </w:p>
    <w:p w14:paraId="1196C213" w14:textId="17ECC932" w:rsidR="006373AF" w:rsidRPr="0098562D" w:rsidRDefault="006373AF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01D063" w14:textId="19A42DF9" w:rsidR="003A7E80" w:rsidRPr="0098562D" w:rsidRDefault="003A7E80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68B8A47" w14:textId="17E0CF8F" w:rsidR="00747726" w:rsidRPr="0098562D" w:rsidRDefault="00770BC5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sz w:val="20"/>
          <w:szCs w:val="20"/>
        </w:rPr>
        <w:t>7</w:t>
      </w:r>
      <w:r w:rsidR="00747726" w:rsidRPr="0098562D">
        <w:rPr>
          <w:rFonts w:ascii="Arial" w:hAnsi="Arial" w:cs="Arial"/>
          <w:sz w:val="20"/>
          <w:szCs w:val="20"/>
        </w:rPr>
        <w:t xml:space="preserve">° </w:t>
      </w:r>
      <w:r w:rsidR="00747726" w:rsidRPr="0098562D">
        <w:rPr>
          <w:rFonts w:ascii="Arial" w:hAnsi="Arial" w:cs="Arial"/>
          <w:color w:val="000000"/>
          <w:sz w:val="20"/>
          <w:szCs w:val="20"/>
        </w:rPr>
        <w:t xml:space="preserve">Avoir établi un bilan de nos émissions de gaz à effet de serre pour </w:t>
      </w:r>
      <w:r w:rsidR="00747726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l'année qui précède l'année de publication de l'avis d'appel à la concurrence ou d'engagement de la consultation</w:t>
      </w:r>
      <w:r w:rsidR="00FF367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et le joint au présent document ou ne pas y est soumis.</w:t>
      </w:r>
    </w:p>
    <w:p w14:paraId="2B9C2E4E" w14:textId="7101B861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EAC0605" w14:textId="77777777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FC64394" w14:textId="1C5D0BB9" w:rsidR="004F7313" w:rsidRPr="0098562D" w:rsidRDefault="004F7313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FF3D5DA" w14:textId="2A10B30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DB0598C" w14:textId="5168396F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6702E8B" w14:textId="38B64E75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A836F74" w14:textId="77777777" w:rsidR="00540842" w:rsidRDefault="00540842" w:rsidP="00540842">
      <w:pPr>
        <w:pStyle w:val="Default"/>
        <w:rPr>
          <w:rFonts w:ascii="Arial Narrow" w:hAnsi="Arial Narrow" w:cs="Arial Narrow"/>
          <w:sz w:val="20"/>
          <w:szCs w:val="20"/>
        </w:rPr>
      </w:pPr>
    </w:p>
    <w:p w14:paraId="3F57683E" w14:textId="77777777" w:rsidR="00540842" w:rsidRDefault="00540842" w:rsidP="00540842">
      <w:pPr>
        <w:pStyle w:val="Default"/>
        <w:rPr>
          <w:sz w:val="23"/>
          <w:szCs w:val="23"/>
        </w:rPr>
      </w:pPr>
      <w:r>
        <w:rPr>
          <w:rFonts w:ascii="Arial Narrow" w:hAnsi="Arial Narrow" w:cs="Arial Narrow"/>
          <w:b/>
          <w:bCs/>
          <w:sz w:val="23"/>
          <w:szCs w:val="23"/>
        </w:rPr>
        <w:t xml:space="preserve">Signature d’une personne ayant pouvoir d’engager la société : </w:t>
      </w:r>
    </w:p>
    <w:p w14:paraId="1746E7B8" w14:textId="77777777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 xml:space="preserve">Nom et qualité du signataire : </w:t>
      </w:r>
    </w:p>
    <w:p w14:paraId="1634457A" w14:textId="6C38A24B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>A</w:t>
      </w:r>
      <w:r w:rsidR="006373AF">
        <w:rPr>
          <w:rFonts w:ascii="Arial Narrow" w:hAnsi="Arial Narrow" w:cs="Arial Narrow"/>
          <w:sz w:val="23"/>
          <w:szCs w:val="23"/>
        </w:rPr>
        <w:t>…………………</w:t>
      </w:r>
      <w:proofErr w:type="gramStart"/>
      <w:r w:rsidR="006373AF">
        <w:rPr>
          <w:rFonts w:ascii="Arial Narrow" w:hAnsi="Arial Narrow" w:cs="Arial Narrow"/>
          <w:sz w:val="23"/>
          <w:szCs w:val="23"/>
        </w:rPr>
        <w:t>…</w:t>
      </w:r>
      <w:r>
        <w:rPr>
          <w:rFonts w:ascii="Arial Narrow" w:hAnsi="Arial Narrow" w:cs="Arial Narrow"/>
          <w:sz w:val="23"/>
          <w:szCs w:val="23"/>
        </w:rPr>
        <w:t xml:space="preserve"> ,</w:t>
      </w:r>
      <w:proofErr w:type="gramEnd"/>
      <w:r>
        <w:rPr>
          <w:rFonts w:ascii="Arial Narrow" w:hAnsi="Arial Narrow" w:cs="Arial Narrow"/>
          <w:sz w:val="23"/>
          <w:szCs w:val="23"/>
        </w:rPr>
        <w:t xml:space="preserve"> le </w:t>
      </w:r>
    </w:p>
    <w:p w14:paraId="6E5A25AB" w14:textId="3D03B18C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 xml:space="preserve">Signature : </w:t>
      </w:r>
    </w:p>
    <w:p w14:paraId="51BF0E4B" w14:textId="77777777" w:rsidR="006373AF" w:rsidRDefault="006373AF" w:rsidP="00540842">
      <w:pPr>
        <w:pStyle w:val="Default"/>
        <w:rPr>
          <w:rFonts w:ascii="Arial Narrow" w:hAnsi="Arial Narrow" w:cs="Arial Narrow"/>
          <w:sz w:val="23"/>
          <w:szCs w:val="23"/>
        </w:rPr>
      </w:pPr>
    </w:p>
    <w:p w14:paraId="0E09DD8A" w14:textId="136414D9" w:rsidR="000F4AE2" w:rsidRDefault="00540842" w:rsidP="00540842">
      <w:r>
        <w:rPr>
          <w:rFonts w:ascii="Arial Narrow" w:hAnsi="Arial Narrow" w:cs="Arial Narrow"/>
        </w:rPr>
        <w:t>(</w:t>
      </w:r>
      <w:r w:rsidRPr="006373AF">
        <w:rPr>
          <w:rFonts w:ascii="Arial Narrow" w:hAnsi="Arial Narrow" w:cs="Arial Narrow"/>
          <w:i/>
          <w:iCs/>
          <w:sz w:val="18"/>
          <w:szCs w:val="18"/>
        </w:rPr>
        <w:t>En cas de groupement ou de sous-traitance : cette attestation doit être fournie pour chaque membre du groupement, et pour chaque sous-traitant</w:t>
      </w:r>
      <w:r>
        <w:rPr>
          <w:rFonts w:ascii="Arial Narrow" w:hAnsi="Arial Narrow" w:cs="Arial Narrow"/>
        </w:rPr>
        <w:t>)</w:t>
      </w:r>
    </w:p>
    <w:sectPr w:rsidR="000F4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43CAA"/>
    <w:multiLevelType w:val="hybridMultilevel"/>
    <w:tmpl w:val="12E2B5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B48B8"/>
    <w:multiLevelType w:val="hybridMultilevel"/>
    <w:tmpl w:val="DD1E50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49208">
    <w:abstractNumId w:val="0"/>
  </w:num>
  <w:num w:numId="2" w16cid:durableId="1095518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42"/>
    <w:rsid w:val="000F4AE2"/>
    <w:rsid w:val="00165713"/>
    <w:rsid w:val="001941B6"/>
    <w:rsid w:val="002A5E62"/>
    <w:rsid w:val="002D2F77"/>
    <w:rsid w:val="00341CD3"/>
    <w:rsid w:val="003A7E80"/>
    <w:rsid w:val="004F7313"/>
    <w:rsid w:val="00540842"/>
    <w:rsid w:val="005868BC"/>
    <w:rsid w:val="006373AF"/>
    <w:rsid w:val="00747726"/>
    <w:rsid w:val="00770BC5"/>
    <w:rsid w:val="007E5D8C"/>
    <w:rsid w:val="007F3AFB"/>
    <w:rsid w:val="0098562D"/>
    <w:rsid w:val="00C52DC7"/>
    <w:rsid w:val="00F84372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6346"/>
  <w15:chartTrackingRefBased/>
  <w15:docId w15:val="{18C77AE0-1B0C-4176-A097-DF15736D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540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4084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4084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84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84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8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842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2D2F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21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34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7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12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440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3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?cidTexte=LEGITEXT000006070719&amp;idArticle=LEGIARTI000006418424&amp;dateTexte=&amp;categorieLien=cid" TargetMode="External"/><Relationship Id="rId20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32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6" Type="http://schemas.openxmlformats.org/officeDocument/2006/relationships/hyperlink" Target="https://www.legifrance.gouv.fr/affichCodeArticle.do?cidTexte=LEGITEXT000006072050&amp;idArticle=LEGIARTI000006901751&amp;dateTexte=&amp;categorieLien=cid" TargetMode="External"/><Relationship Id="rId10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35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8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1434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INRAE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Emeriau</dc:creator>
  <cp:keywords/>
  <dc:description/>
  <cp:lastModifiedBy>Catherine Emeriau</cp:lastModifiedBy>
  <cp:revision>3</cp:revision>
  <dcterms:created xsi:type="dcterms:W3CDTF">2026-01-08T10:57:00Z</dcterms:created>
  <dcterms:modified xsi:type="dcterms:W3CDTF">2026-07-17T15:43:00Z</dcterms:modified>
</cp:coreProperties>
</file>