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042B" w14:textId="77777777" w:rsidR="00C4043A" w:rsidRDefault="00F30A17">
      <w:pPr>
        <w:jc w:val="center"/>
      </w:pPr>
      <w:r>
        <w:rPr>
          <w:b/>
          <w:color w:val="4A66AC"/>
          <w:sz w:val="36"/>
        </w:rPr>
        <w:t>TABLEAU DE CONFORMITÉ TECHNIQUE</w:t>
      </w:r>
    </w:p>
    <w:p w14:paraId="255BC202" w14:textId="728CABD3" w:rsidR="00C4043A" w:rsidRDefault="00F30A17">
      <w:pPr>
        <w:jc w:val="center"/>
      </w:pPr>
      <w:r w:rsidRPr="73B4B585">
        <w:rPr>
          <w:i/>
          <w:iCs/>
          <w:color w:val="505050"/>
          <w:sz w:val="22"/>
          <w:szCs w:val="22"/>
        </w:rPr>
        <w:t>SALOHME 26 - Solution d</w:t>
      </w:r>
      <w:r w:rsidR="415EA75A" w:rsidRPr="73B4B585">
        <w:rPr>
          <w:i/>
          <w:iCs/>
          <w:color w:val="505050"/>
          <w:sz w:val="22"/>
          <w:szCs w:val="22"/>
        </w:rPr>
        <w:t>’</w:t>
      </w:r>
      <w:r w:rsidRPr="73B4B585">
        <w:rPr>
          <w:i/>
          <w:iCs/>
          <w:color w:val="505050"/>
          <w:sz w:val="22"/>
          <w:szCs w:val="22"/>
        </w:rPr>
        <w:t>Achat de Logiciels Hospitaliers Mutualisée et Économique</w:t>
      </w:r>
    </w:p>
    <w:tbl>
      <w:tblPr>
        <w:tblStyle w:val="Grilledutableau"/>
        <w:tblW w:w="0" w:type="auto"/>
        <w:tblLook w:val="04A0" w:firstRow="1" w:lastRow="0" w:firstColumn="1" w:lastColumn="0" w:noHBand="0" w:noVBand="1"/>
      </w:tblPr>
      <w:tblGrid>
        <w:gridCol w:w="2792"/>
        <w:gridCol w:w="4188"/>
        <w:gridCol w:w="2792"/>
        <w:gridCol w:w="4188"/>
      </w:tblGrid>
      <w:tr w:rsidR="73B4B585" w14:paraId="63E928F7" w14:textId="77777777" w:rsidTr="73B4B585">
        <w:tc>
          <w:tcPr>
            <w:tcW w:w="2792" w:type="dxa"/>
            <w:tcBorders>
              <w:top w:val="single" w:sz="6" w:space="0" w:color="D9E2F3"/>
              <w:left w:val="single" w:sz="6" w:space="0" w:color="D9E2F3"/>
              <w:bottom w:val="single" w:sz="6" w:space="0" w:color="D9E2F3"/>
              <w:right w:val="single" w:sz="6" w:space="0" w:color="D9E2F3"/>
            </w:tcBorders>
            <w:shd w:val="clear" w:color="auto" w:fill="4A66AC"/>
          </w:tcPr>
          <w:p w14:paraId="1134C101" w14:textId="1BD915DB" w:rsidR="73B4B585" w:rsidRDefault="73B4B585" w:rsidP="73B4B585">
            <w:pPr>
              <w:spacing w:line="252" w:lineRule="auto"/>
            </w:pPr>
            <w:r w:rsidRPr="73B4B585">
              <w:rPr>
                <w:b/>
                <w:bCs/>
                <w:color w:val="FFFFFF" w:themeColor="background1"/>
                <w:sz w:val="17"/>
                <w:szCs w:val="17"/>
              </w:rPr>
              <w:t>Pouvoir adjudicateur</w:t>
            </w:r>
          </w:p>
        </w:tc>
        <w:tc>
          <w:tcPr>
            <w:tcW w:w="4188" w:type="dxa"/>
            <w:tcBorders>
              <w:top w:val="single" w:sz="6" w:space="0" w:color="D9E2F3"/>
              <w:left w:val="single" w:sz="6" w:space="0" w:color="D9E2F3"/>
              <w:bottom w:val="single" w:sz="6" w:space="0" w:color="D9E2F3"/>
              <w:right w:val="single" w:sz="6" w:space="0" w:color="D9E2F3"/>
            </w:tcBorders>
          </w:tcPr>
          <w:p w14:paraId="0AE39A75" w14:textId="55E3B087" w:rsidR="73B4B585" w:rsidRDefault="73B4B585" w:rsidP="73B4B585">
            <w:pPr>
              <w:spacing w:line="252" w:lineRule="auto"/>
            </w:pPr>
            <w:r w:rsidRPr="73B4B585">
              <w:rPr>
                <w:sz w:val="17"/>
                <w:szCs w:val="17"/>
              </w:rPr>
              <w:t>CAIH</w:t>
            </w:r>
          </w:p>
        </w:tc>
        <w:tc>
          <w:tcPr>
            <w:tcW w:w="2792" w:type="dxa"/>
            <w:tcBorders>
              <w:top w:val="single" w:sz="6" w:space="0" w:color="D9E2F3"/>
              <w:left w:val="single" w:sz="6" w:space="0" w:color="D9E2F3"/>
              <w:bottom w:val="single" w:sz="6" w:space="0" w:color="D9E2F3"/>
              <w:right w:val="single" w:sz="6" w:space="0" w:color="D9E2F3"/>
            </w:tcBorders>
            <w:shd w:val="clear" w:color="auto" w:fill="4A66AC"/>
          </w:tcPr>
          <w:p w14:paraId="08896F55" w14:textId="6DEC18F9" w:rsidR="73B4B585" w:rsidRDefault="73B4B585" w:rsidP="73B4B585">
            <w:pPr>
              <w:spacing w:line="252" w:lineRule="auto"/>
            </w:pPr>
            <w:r w:rsidRPr="73B4B585">
              <w:rPr>
                <w:b/>
                <w:bCs/>
                <w:color w:val="FFFFFF" w:themeColor="background1"/>
                <w:sz w:val="17"/>
                <w:szCs w:val="17"/>
              </w:rPr>
              <w:t>Objet</w:t>
            </w:r>
          </w:p>
        </w:tc>
        <w:tc>
          <w:tcPr>
            <w:tcW w:w="4188" w:type="dxa"/>
            <w:tcBorders>
              <w:top w:val="single" w:sz="6" w:space="0" w:color="D9E2F3"/>
              <w:left w:val="single" w:sz="6" w:space="0" w:color="D9E2F3"/>
              <w:bottom w:val="single" w:sz="6" w:space="0" w:color="D9E2F3"/>
              <w:right w:val="single" w:sz="6" w:space="0" w:color="D9E2F3"/>
            </w:tcBorders>
          </w:tcPr>
          <w:p w14:paraId="3F3B8DE2" w14:textId="56BF9879" w:rsidR="73B4B585" w:rsidRDefault="73B4B585" w:rsidP="73B4B585">
            <w:pPr>
              <w:spacing w:line="252" w:lineRule="auto"/>
            </w:pPr>
            <w:r w:rsidRPr="73B4B585">
              <w:rPr>
                <w:sz w:val="17"/>
                <w:szCs w:val="17"/>
              </w:rPr>
              <w:t>Distribution de logiciels multi-éditeurs et prestations complémentaires associées</w:t>
            </w:r>
          </w:p>
        </w:tc>
      </w:tr>
      <w:tr w:rsidR="73B4B585" w14:paraId="11D7B16A" w14:textId="77777777" w:rsidTr="73B4B585">
        <w:tc>
          <w:tcPr>
            <w:tcW w:w="2792" w:type="dxa"/>
            <w:tcBorders>
              <w:top w:val="single" w:sz="6" w:space="0" w:color="D9E2F3"/>
              <w:left w:val="single" w:sz="6" w:space="0" w:color="D9E2F3"/>
              <w:bottom w:val="single" w:sz="6" w:space="0" w:color="D9E2F3"/>
              <w:right w:val="single" w:sz="6" w:space="0" w:color="D9E2F3"/>
            </w:tcBorders>
            <w:shd w:val="clear" w:color="auto" w:fill="4A66AC"/>
          </w:tcPr>
          <w:p w14:paraId="06475C7E" w14:textId="7AE0F07C" w:rsidR="73B4B585" w:rsidRDefault="73B4B585" w:rsidP="73B4B585">
            <w:pPr>
              <w:spacing w:line="252" w:lineRule="auto"/>
            </w:pPr>
            <w:r w:rsidRPr="73B4B585">
              <w:rPr>
                <w:b/>
                <w:bCs/>
                <w:color w:val="FFFFFF" w:themeColor="background1"/>
                <w:sz w:val="17"/>
                <w:szCs w:val="17"/>
              </w:rPr>
              <w:t>Document source</w:t>
            </w:r>
          </w:p>
        </w:tc>
        <w:tc>
          <w:tcPr>
            <w:tcW w:w="4188" w:type="dxa"/>
            <w:tcBorders>
              <w:top w:val="single" w:sz="6" w:space="0" w:color="D9E2F3"/>
              <w:left w:val="single" w:sz="6" w:space="0" w:color="D9E2F3"/>
              <w:bottom w:val="single" w:sz="6" w:space="0" w:color="D9E2F3"/>
              <w:right w:val="single" w:sz="6" w:space="0" w:color="D9E2F3"/>
            </w:tcBorders>
          </w:tcPr>
          <w:p w14:paraId="37BB880E" w14:textId="7EE25066" w:rsidR="73B4B585" w:rsidRDefault="73B4B585" w:rsidP="73B4B585">
            <w:pPr>
              <w:spacing w:line="252" w:lineRule="auto"/>
            </w:pPr>
            <w:r w:rsidRPr="73B4B585">
              <w:rPr>
                <w:sz w:val="17"/>
                <w:szCs w:val="17"/>
              </w:rPr>
              <w:t>CCTP_SALOHME26.docx</w:t>
            </w:r>
          </w:p>
        </w:tc>
        <w:tc>
          <w:tcPr>
            <w:tcW w:w="2792" w:type="dxa"/>
            <w:tcBorders>
              <w:top w:val="single" w:sz="6" w:space="0" w:color="D9E2F3"/>
              <w:left w:val="single" w:sz="6" w:space="0" w:color="D9E2F3"/>
              <w:bottom w:val="single" w:sz="6" w:space="0" w:color="D9E2F3"/>
              <w:right w:val="single" w:sz="6" w:space="0" w:color="D9E2F3"/>
            </w:tcBorders>
            <w:shd w:val="clear" w:color="auto" w:fill="4A66AC"/>
          </w:tcPr>
          <w:p w14:paraId="3E391252" w14:textId="048B06D0" w:rsidR="73B4B585" w:rsidRDefault="73B4B585" w:rsidP="73B4B585">
            <w:pPr>
              <w:spacing w:line="252" w:lineRule="auto"/>
            </w:pPr>
            <w:r w:rsidRPr="73B4B585">
              <w:rPr>
                <w:b/>
                <w:bCs/>
                <w:color w:val="FFFFFF" w:themeColor="background1"/>
                <w:sz w:val="17"/>
                <w:szCs w:val="17"/>
              </w:rPr>
              <w:t>Version</w:t>
            </w:r>
          </w:p>
        </w:tc>
        <w:tc>
          <w:tcPr>
            <w:tcW w:w="4188" w:type="dxa"/>
            <w:tcBorders>
              <w:top w:val="single" w:sz="6" w:space="0" w:color="D9E2F3"/>
              <w:left w:val="single" w:sz="6" w:space="0" w:color="D9E2F3"/>
              <w:bottom w:val="single" w:sz="6" w:space="0" w:color="D9E2F3"/>
              <w:right w:val="single" w:sz="6" w:space="0" w:color="D9E2F3"/>
            </w:tcBorders>
          </w:tcPr>
          <w:p w14:paraId="6E9525DC" w14:textId="0791AE18" w:rsidR="73B4B585" w:rsidRDefault="73B4B585" w:rsidP="73B4B585">
            <w:pPr>
              <w:spacing w:line="252" w:lineRule="auto"/>
            </w:pPr>
            <w:r w:rsidRPr="73B4B585">
              <w:rPr>
                <w:sz w:val="17"/>
                <w:szCs w:val="17"/>
              </w:rPr>
              <w:t>À compléter par le candidat</w:t>
            </w:r>
          </w:p>
        </w:tc>
      </w:tr>
      <w:tr w:rsidR="73B4B585" w14:paraId="7E29A9E7" w14:textId="77777777" w:rsidTr="73B4B585">
        <w:tc>
          <w:tcPr>
            <w:tcW w:w="13960" w:type="dxa"/>
            <w:gridSpan w:val="4"/>
            <w:tcBorders>
              <w:top w:val="single" w:sz="6" w:space="0" w:color="D9E2F3"/>
              <w:left w:val="single" w:sz="6" w:space="0" w:color="D9E2F3"/>
              <w:bottom w:val="single" w:sz="6" w:space="0" w:color="D9E2F3"/>
              <w:right w:val="single" w:sz="6" w:space="0" w:color="D9E2F3"/>
            </w:tcBorders>
            <w:shd w:val="clear" w:color="auto" w:fill="EAF0F8"/>
          </w:tcPr>
          <w:p w14:paraId="1BC26867" w14:textId="10A85045" w:rsidR="73B4B585" w:rsidRDefault="73B4B585" w:rsidP="73B4B585">
            <w:pPr>
              <w:spacing w:line="252" w:lineRule="auto"/>
            </w:pPr>
            <w:r w:rsidRPr="73B4B585">
              <w:rPr>
                <w:sz w:val="17"/>
                <w:szCs w:val="17"/>
              </w:rPr>
              <w:t>Mode d’emploi : le candidat renseigne pour chaque exigence sa conformité (Oui / Partielle / Non / Sans objet), précise la référence de son mémoire technique, indique les justificatifs fournis et décrit les écarts éventuels ainsi que les réserves ou prérequis.</w:t>
            </w:r>
          </w:p>
        </w:tc>
      </w:tr>
    </w:tbl>
    <w:p w14:paraId="255094E4" w14:textId="77777777" w:rsidR="00C4043A" w:rsidRDefault="00C4043A"/>
    <w:tbl>
      <w:tblPr>
        <w:tblStyle w:val="Grilledutableau"/>
        <w:tblW w:w="15309" w:type="dxa"/>
        <w:jc w:val="center"/>
        <w:tblLook w:val="04A0" w:firstRow="1" w:lastRow="0" w:firstColumn="1" w:lastColumn="0" w:noHBand="0" w:noVBand="1"/>
      </w:tblPr>
      <w:tblGrid>
        <w:gridCol w:w="1667"/>
        <w:gridCol w:w="1985"/>
        <w:gridCol w:w="3119"/>
        <w:gridCol w:w="2551"/>
        <w:gridCol w:w="1985"/>
        <w:gridCol w:w="1984"/>
        <w:gridCol w:w="2018"/>
      </w:tblGrid>
      <w:tr w:rsidR="00C4043A" w14:paraId="5D8CCF32" w14:textId="77777777" w:rsidTr="000D5B2E">
        <w:trPr>
          <w:trHeight w:val="300"/>
          <w:tblHeader/>
          <w:jc w:val="center"/>
        </w:trPr>
        <w:tc>
          <w:tcPr>
            <w:tcW w:w="1667" w:type="dxa"/>
            <w:shd w:val="clear" w:color="auto" w:fill="4A66AC"/>
            <w:tcMar>
              <w:top w:w="90" w:type="dxa"/>
              <w:left w:w="80" w:type="dxa"/>
              <w:bottom w:w="90" w:type="dxa"/>
              <w:right w:w="80" w:type="dxa"/>
            </w:tcMar>
            <w:vAlign w:val="center"/>
          </w:tcPr>
          <w:p w14:paraId="1F6CB56A" w14:textId="77777777" w:rsidR="00C4043A" w:rsidRDefault="00F30A17">
            <w:pPr>
              <w:spacing w:line="252" w:lineRule="auto"/>
              <w:jc w:val="center"/>
            </w:pPr>
            <w:r>
              <w:rPr>
                <w:b/>
                <w:color w:val="FFFFFF"/>
                <w:sz w:val="16"/>
              </w:rPr>
              <w:t>Réf. CCTP</w:t>
            </w:r>
          </w:p>
        </w:tc>
        <w:tc>
          <w:tcPr>
            <w:tcW w:w="1985" w:type="dxa"/>
            <w:shd w:val="clear" w:color="auto" w:fill="4A66AC"/>
            <w:tcMar>
              <w:top w:w="90" w:type="dxa"/>
              <w:left w:w="80" w:type="dxa"/>
              <w:bottom w:w="90" w:type="dxa"/>
              <w:right w:w="80" w:type="dxa"/>
            </w:tcMar>
            <w:vAlign w:val="center"/>
          </w:tcPr>
          <w:p w14:paraId="28785B08" w14:textId="77777777" w:rsidR="00C4043A" w:rsidRDefault="00F30A17">
            <w:pPr>
              <w:spacing w:line="252" w:lineRule="auto"/>
              <w:jc w:val="center"/>
            </w:pPr>
            <w:r>
              <w:rPr>
                <w:b/>
                <w:color w:val="FFFFFF"/>
                <w:sz w:val="16"/>
              </w:rPr>
              <w:t>Thème</w:t>
            </w:r>
          </w:p>
        </w:tc>
        <w:tc>
          <w:tcPr>
            <w:tcW w:w="3119" w:type="dxa"/>
            <w:shd w:val="clear" w:color="auto" w:fill="4A66AC"/>
            <w:tcMar>
              <w:top w:w="90" w:type="dxa"/>
              <w:left w:w="80" w:type="dxa"/>
              <w:bottom w:w="90" w:type="dxa"/>
              <w:right w:w="80" w:type="dxa"/>
            </w:tcMar>
            <w:vAlign w:val="center"/>
          </w:tcPr>
          <w:p w14:paraId="2C490C3D" w14:textId="77777777" w:rsidR="00C4043A" w:rsidRDefault="00F30A17">
            <w:pPr>
              <w:spacing w:line="252" w:lineRule="auto"/>
              <w:jc w:val="center"/>
            </w:pPr>
            <w:r>
              <w:rPr>
                <w:b/>
                <w:color w:val="FFFFFF"/>
                <w:sz w:val="16"/>
              </w:rPr>
              <w:t>Exigence technique à couvrir</w:t>
            </w:r>
          </w:p>
        </w:tc>
        <w:tc>
          <w:tcPr>
            <w:tcW w:w="2551" w:type="dxa"/>
            <w:shd w:val="clear" w:color="auto" w:fill="4A66AC"/>
            <w:tcMar>
              <w:top w:w="90" w:type="dxa"/>
              <w:left w:w="80" w:type="dxa"/>
              <w:bottom w:w="90" w:type="dxa"/>
              <w:right w:w="80" w:type="dxa"/>
            </w:tcMar>
            <w:vAlign w:val="center"/>
          </w:tcPr>
          <w:p w14:paraId="09673AD5" w14:textId="77777777" w:rsidR="00C4043A" w:rsidRDefault="00F30A17">
            <w:pPr>
              <w:spacing w:line="252" w:lineRule="auto"/>
              <w:jc w:val="center"/>
            </w:pPr>
            <w:r>
              <w:rPr>
                <w:b/>
                <w:color w:val="FFFFFF"/>
                <w:sz w:val="16"/>
              </w:rPr>
              <w:t>Preuve / livrable attendu</w:t>
            </w:r>
          </w:p>
        </w:tc>
        <w:tc>
          <w:tcPr>
            <w:tcW w:w="1985" w:type="dxa"/>
            <w:shd w:val="clear" w:color="auto" w:fill="4A66AC"/>
            <w:tcMar>
              <w:top w:w="90" w:type="dxa"/>
              <w:left w:w="80" w:type="dxa"/>
              <w:bottom w:w="90" w:type="dxa"/>
              <w:right w:w="80" w:type="dxa"/>
            </w:tcMar>
            <w:vAlign w:val="center"/>
          </w:tcPr>
          <w:p w14:paraId="5848B978" w14:textId="77777777" w:rsidR="00C4043A" w:rsidRDefault="00F30A17">
            <w:pPr>
              <w:spacing w:line="252" w:lineRule="auto"/>
              <w:jc w:val="center"/>
            </w:pPr>
            <w:r>
              <w:rPr>
                <w:b/>
                <w:color w:val="FFFFFF"/>
                <w:sz w:val="16"/>
              </w:rPr>
              <w:t>Réponse du candidat</w:t>
            </w:r>
          </w:p>
        </w:tc>
        <w:tc>
          <w:tcPr>
            <w:tcW w:w="1984" w:type="dxa"/>
            <w:shd w:val="clear" w:color="auto" w:fill="4A66AC"/>
            <w:tcMar>
              <w:top w:w="90" w:type="dxa"/>
              <w:left w:w="80" w:type="dxa"/>
              <w:bottom w:w="90" w:type="dxa"/>
              <w:right w:w="80" w:type="dxa"/>
            </w:tcMar>
            <w:vAlign w:val="center"/>
          </w:tcPr>
          <w:p w14:paraId="7900245B" w14:textId="77777777" w:rsidR="00C4043A" w:rsidRDefault="00F30A17">
            <w:pPr>
              <w:spacing w:line="252" w:lineRule="auto"/>
              <w:jc w:val="center"/>
            </w:pPr>
            <w:r>
              <w:rPr>
                <w:b/>
                <w:color w:val="FFFFFF"/>
                <w:sz w:val="16"/>
              </w:rPr>
              <w:t>Conformité</w:t>
            </w:r>
          </w:p>
        </w:tc>
        <w:tc>
          <w:tcPr>
            <w:tcW w:w="2018" w:type="dxa"/>
            <w:shd w:val="clear" w:color="auto" w:fill="4A66AC"/>
            <w:tcMar>
              <w:top w:w="90" w:type="dxa"/>
              <w:left w:w="80" w:type="dxa"/>
              <w:bottom w:w="90" w:type="dxa"/>
              <w:right w:w="80" w:type="dxa"/>
            </w:tcMar>
            <w:vAlign w:val="center"/>
          </w:tcPr>
          <w:p w14:paraId="157FA941" w14:textId="77777777" w:rsidR="00C4043A" w:rsidRDefault="00F30A17">
            <w:pPr>
              <w:spacing w:line="252" w:lineRule="auto"/>
              <w:jc w:val="center"/>
            </w:pPr>
            <w:r>
              <w:rPr>
                <w:b/>
                <w:color w:val="FFFFFF"/>
                <w:sz w:val="16"/>
              </w:rPr>
              <w:t>Observations / écarts / réserves</w:t>
            </w:r>
          </w:p>
        </w:tc>
      </w:tr>
      <w:tr w:rsidR="00C4043A" w14:paraId="56437E65" w14:textId="77777777" w:rsidTr="000D5B2E">
        <w:trPr>
          <w:trHeight w:val="300"/>
          <w:jc w:val="center"/>
        </w:trPr>
        <w:tc>
          <w:tcPr>
            <w:tcW w:w="1667" w:type="dxa"/>
            <w:tcMar>
              <w:top w:w="85" w:type="dxa"/>
              <w:left w:w="75" w:type="dxa"/>
              <w:bottom w:w="85" w:type="dxa"/>
              <w:right w:w="75" w:type="dxa"/>
            </w:tcMar>
            <w:vAlign w:val="center"/>
          </w:tcPr>
          <w:p w14:paraId="7DF58DEC" w14:textId="77777777" w:rsidR="00C4043A" w:rsidRDefault="00F30A17">
            <w:pPr>
              <w:spacing w:line="252" w:lineRule="auto"/>
              <w:jc w:val="center"/>
            </w:pPr>
            <w:r>
              <w:rPr>
                <w:sz w:val="15"/>
              </w:rPr>
              <w:t>2.1</w:t>
            </w:r>
          </w:p>
        </w:tc>
        <w:tc>
          <w:tcPr>
            <w:tcW w:w="1985" w:type="dxa"/>
            <w:tcMar>
              <w:top w:w="85" w:type="dxa"/>
              <w:left w:w="75" w:type="dxa"/>
              <w:bottom w:w="85" w:type="dxa"/>
              <w:right w:w="75" w:type="dxa"/>
            </w:tcMar>
            <w:vAlign w:val="center"/>
          </w:tcPr>
          <w:p w14:paraId="505291FE" w14:textId="77777777" w:rsidR="00C4043A" w:rsidRDefault="00F30A17">
            <w:pPr>
              <w:spacing w:line="252" w:lineRule="auto"/>
            </w:pPr>
            <w:r>
              <w:rPr>
                <w:sz w:val="15"/>
              </w:rPr>
              <w:t>Objet et périmètre</w:t>
            </w:r>
          </w:p>
        </w:tc>
        <w:tc>
          <w:tcPr>
            <w:tcW w:w="3119" w:type="dxa"/>
            <w:tcMar>
              <w:top w:w="85" w:type="dxa"/>
              <w:left w:w="75" w:type="dxa"/>
              <w:bottom w:w="85" w:type="dxa"/>
              <w:right w:w="75" w:type="dxa"/>
            </w:tcMar>
            <w:vAlign w:val="center"/>
          </w:tcPr>
          <w:p w14:paraId="0AB78F79" w14:textId="77777777" w:rsidR="00C4043A" w:rsidRDefault="00F30A17">
            <w:pPr>
              <w:spacing w:line="252" w:lineRule="auto"/>
            </w:pPr>
            <w:r>
              <w:rPr>
                <w:sz w:val="15"/>
              </w:rPr>
              <w:t>Le candidat confirme sa capacité à distribuer des logiciels multi-éditeurs, maintenances, abonnements, crédits de consommation et prestations complémentaires associées, pour tout type de logiciel répondant aux besoins des bénéficiaires CAIH.</w:t>
            </w:r>
          </w:p>
        </w:tc>
        <w:tc>
          <w:tcPr>
            <w:tcW w:w="2551" w:type="dxa"/>
            <w:tcMar>
              <w:top w:w="85" w:type="dxa"/>
              <w:left w:w="75" w:type="dxa"/>
              <w:bottom w:w="85" w:type="dxa"/>
              <w:right w:w="75" w:type="dxa"/>
            </w:tcMar>
            <w:vAlign w:val="center"/>
          </w:tcPr>
          <w:p w14:paraId="3F07D266" w14:textId="77777777" w:rsidR="00C4043A" w:rsidRDefault="00F30A17">
            <w:pPr>
              <w:spacing w:line="252" w:lineRule="auto"/>
            </w:pPr>
            <w:r>
              <w:rPr>
                <w:sz w:val="15"/>
              </w:rPr>
              <w:t>Présentation du périmètre couvert, modèle de distribution et éventuelles limites.</w:t>
            </w:r>
          </w:p>
        </w:tc>
        <w:tc>
          <w:tcPr>
            <w:tcW w:w="1985" w:type="dxa"/>
            <w:tcMar>
              <w:top w:w="85" w:type="dxa"/>
              <w:left w:w="75" w:type="dxa"/>
              <w:bottom w:w="85" w:type="dxa"/>
              <w:right w:w="75" w:type="dxa"/>
            </w:tcMar>
            <w:vAlign w:val="center"/>
          </w:tcPr>
          <w:p w14:paraId="2A1F6ACC" w14:textId="77777777" w:rsidR="00C4043A" w:rsidRDefault="00C4043A">
            <w:pPr>
              <w:spacing w:line="252" w:lineRule="auto"/>
            </w:pPr>
          </w:p>
        </w:tc>
        <w:tc>
          <w:tcPr>
            <w:tcW w:w="1984" w:type="dxa"/>
            <w:tcMar>
              <w:top w:w="85" w:type="dxa"/>
              <w:left w:w="75" w:type="dxa"/>
              <w:bottom w:w="85" w:type="dxa"/>
              <w:right w:w="75" w:type="dxa"/>
            </w:tcMar>
            <w:vAlign w:val="center"/>
          </w:tcPr>
          <w:p w14:paraId="1250E27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440D88BC" w14:textId="77777777" w:rsidR="00C4043A" w:rsidRDefault="00C4043A">
            <w:pPr>
              <w:spacing w:line="252" w:lineRule="auto"/>
            </w:pPr>
          </w:p>
        </w:tc>
      </w:tr>
      <w:tr w:rsidR="00C4043A" w14:paraId="2F90C475"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7654CA52" w14:textId="77777777" w:rsidR="00C4043A" w:rsidRDefault="00F30A17">
            <w:pPr>
              <w:spacing w:line="252" w:lineRule="auto"/>
              <w:jc w:val="center"/>
            </w:pPr>
            <w:r>
              <w:rPr>
                <w:sz w:val="15"/>
              </w:rPr>
              <w:t>2.2</w:t>
            </w:r>
          </w:p>
        </w:tc>
        <w:tc>
          <w:tcPr>
            <w:tcW w:w="1985" w:type="dxa"/>
            <w:shd w:val="clear" w:color="auto" w:fill="F7F9FC"/>
            <w:tcMar>
              <w:top w:w="85" w:type="dxa"/>
              <w:left w:w="75" w:type="dxa"/>
              <w:bottom w:w="85" w:type="dxa"/>
              <w:right w:w="75" w:type="dxa"/>
            </w:tcMar>
            <w:vAlign w:val="center"/>
          </w:tcPr>
          <w:p w14:paraId="2DE29FA1" w14:textId="16A0B2F5" w:rsidR="00C4043A" w:rsidRDefault="00F30A17">
            <w:pPr>
              <w:spacing w:line="252" w:lineRule="auto"/>
            </w:pPr>
            <w:r>
              <w:rPr>
                <w:sz w:val="15"/>
              </w:rPr>
              <w:t xml:space="preserve">Compréhension de </w:t>
            </w:r>
            <w:r w:rsidR="00413486">
              <w:rPr>
                <w:sz w:val="15"/>
              </w:rPr>
              <w:t>l’existant</w:t>
            </w:r>
          </w:p>
        </w:tc>
        <w:tc>
          <w:tcPr>
            <w:tcW w:w="3119" w:type="dxa"/>
            <w:shd w:val="clear" w:color="auto" w:fill="F7F9FC"/>
            <w:tcMar>
              <w:top w:w="85" w:type="dxa"/>
              <w:left w:w="75" w:type="dxa"/>
              <w:bottom w:w="85" w:type="dxa"/>
              <w:right w:w="75" w:type="dxa"/>
            </w:tcMar>
            <w:vAlign w:val="center"/>
          </w:tcPr>
          <w:p w14:paraId="6A12B648" w14:textId="77777777" w:rsidR="00C4043A" w:rsidRDefault="00F30A17">
            <w:pPr>
              <w:spacing w:line="252" w:lineRule="auto"/>
            </w:pPr>
            <w:r>
              <w:rPr>
                <w:sz w:val="15"/>
              </w:rPr>
              <w:t>Le candidat prend en compte le fonctionnement actuel : commande directe par les établissements, portail de distribution, catalogue, demandes, devis, commandes, reporting et relation éditeurs.</w:t>
            </w:r>
          </w:p>
        </w:tc>
        <w:tc>
          <w:tcPr>
            <w:tcW w:w="2551" w:type="dxa"/>
            <w:shd w:val="clear" w:color="auto" w:fill="F7F9FC"/>
            <w:tcMar>
              <w:top w:w="85" w:type="dxa"/>
              <w:left w:w="75" w:type="dxa"/>
              <w:bottom w:w="85" w:type="dxa"/>
              <w:right w:w="75" w:type="dxa"/>
            </w:tcMar>
            <w:vAlign w:val="center"/>
          </w:tcPr>
          <w:p w14:paraId="6AE7DD58" w14:textId="77777777" w:rsidR="00C4043A" w:rsidRDefault="00F30A17">
            <w:pPr>
              <w:spacing w:line="252" w:lineRule="auto"/>
            </w:pPr>
            <w:r>
              <w:rPr>
                <w:sz w:val="15"/>
              </w:rPr>
              <w:t>Note de compréhension synthétique et impacts opérationnels pour la reprise.</w:t>
            </w:r>
          </w:p>
        </w:tc>
        <w:tc>
          <w:tcPr>
            <w:tcW w:w="1985" w:type="dxa"/>
            <w:shd w:val="clear" w:color="auto" w:fill="F7F9FC"/>
            <w:tcMar>
              <w:top w:w="85" w:type="dxa"/>
              <w:left w:w="75" w:type="dxa"/>
              <w:bottom w:w="85" w:type="dxa"/>
              <w:right w:w="75" w:type="dxa"/>
            </w:tcMar>
            <w:vAlign w:val="center"/>
          </w:tcPr>
          <w:p w14:paraId="5C23561A"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52AB1B41"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9417777" w14:textId="77777777" w:rsidR="00C4043A" w:rsidRDefault="00C4043A">
            <w:pPr>
              <w:spacing w:line="252" w:lineRule="auto"/>
            </w:pPr>
          </w:p>
        </w:tc>
      </w:tr>
      <w:tr w:rsidR="00C4043A" w14:paraId="65C48B3C" w14:textId="77777777" w:rsidTr="000D5B2E">
        <w:trPr>
          <w:trHeight w:val="300"/>
          <w:jc w:val="center"/>
        </w:trPr>
        <w:tc>
          <w:tcPr>
            <w:tcW w:w="1667" w:type="dxa"/>
            <w:tcMar>
              <w:top w:w="85" w:type="dxa"/>
              <w:left w:w="75" w:type="dxa"/>
              <w:bottom w:w="85" w:type="dxa"/>
              <w:right w:w="75" w:type="dxa"/>
            </w:tcMar>
            <w:vAlign w:val="center"/>
          </w:tcPr>
          <w:p w14:paraId="5FCD8722" w14:textId="77777777" w:rsidR="00C4043A" w:rsidRDefault="00F30A17">
            <w:pPr>
              <w:spacing w:line="252" w:lineRule="auto"/>
              <w:jc w:val="center"/>
            </w:pPr>
            <w:r>
              <w:rPr>
                <w:sz w:val="15"/>
              </w:rPr>
              <w:t>2.3</w:t>
            </w:r>
          </w:p>
        </w:tc>
        <w:tc>
          <w:tcPr>
            <w:tcW w:w="1985" w:type="dxa"/>
            <w:tcMar>
              <w:top w:w="85" w:type="dxa"/>
              <w:left w:w="75" w:type="dxa"/>
              <w:bottom w:w="85" w:type="dxa"/>
              <w:right w:w="75" w:type="dxa"/>
            </w:tcMar>
            <w:vAlign w:val="center"/>
          </w:tcPr>
          <w:p w14:paraId="6AC5F9E4" w14:textId="77777777" w:rsidR="00C4043A" w:rsidRDefault="00F30A17">
            <w:pPr>
              <w:spacing w:line="252" w:lineRule="auto"/>
            </w:pPr>
            <w:r>
              <w:rPr>
                <w:sz w:val="15"/>
              </w:rPr>
              <w:t>Évolutions attendues</w:t>
            </w:r>
          </w:p>
        </w:tc>
        <w:tc>
          <w:tcPr>
            <w:tcW w:w="3119" w:type="dxa"/>
            <w:tcMar>
              <w:top w:w="85" w:type="dxa"/>
              <w:left w:w="75" w:type="dxa"/>
              <w:bottom w:w="85" w:type="dxa"/>
              <w:right w:w="75" w:type="dxa"/>
            </w:tcMar>
            <w:vAlign w:val="center"/>
          </w:tcPr>
          <w:p w14:paraId="4810982A" w14:textId="647A98E0" w:rsidR="00C4043A" w:rsidRDefault="00F30A17">
            <w:pPr>
              <w:spacing w:line="252" w:lineRule="auto"/>
            </w:pPr>
            <w:r>
              <w:rPr>
                <w:sz w:val="15"/>
              </w:rPr>
              <w:t xml:space="preserve">Le candidat répond aux besoins </w:t>
            </w:r>
            <w:r w:rsidR="00413486">
              <w:rPr>
                <w:sz w:val="15"/>
              </w:rPr>
              <w:t>d’amélioration</w:t>
            </w:r>
            <w:r>
              <w:rPr>
                <w:sz w:val="15"/>
              </w:rPr>
              <w:t xml:space="preserve"> du catalogue, de lisibilité des offres, de pilotage économique, de transparence tarifaire, </w:t>
            </w:r>
            <w:r w:rsidR="00413486">
              <w:rPr>
                <w:sz w:val="15"/>
              </w:rPr>
              <w:t>d’accompagnement</w:t>
            </w:r>
            <w:r>
              <w:rPr>
                <w:sz w:val="15"/>
              </w:rPr>
              <w:t xml:space="preserve"> et de capacité à absorber les volumes.</w:t>
            </w:r>
          </w:p>
        </w:tc>
        <w:tc>
          <w:tcPr>
            <w:tcW w:w="2551" w:type="dxa"/>
            <w:tcMar>
              <w:top w:w="85" w:type="dxa"/>
              <w:left w:w="75" w:type="dxa"/>
              <w:bottom w:w="85" w:type="dxa"/>
              <w:right w:w="75" w:type="dxa"/>
            </w:tcMar>
            <w:vAlign w:val="center"/>
          </w:tcPr>
          <w:p w14:paraId="3FAA5228" w14:textId="77777777" w:rsidR="00C4043A" w:rsidRDefault="00F30A17">
            <w:pPr>
              <w:spacing w:line="252" w:lineRule="auto"/>
            </w:pPr>
            <w:r>
              <w:rPr>
                <w:sz w:val="15"/>
              </w:rPr>
              <w:t>Synthèse des améliorations proposées et trajectoire de mise en œuvre.</w:t>
            </w:r>
          </w:p>
        </w:tc>
        <w:tc>
          <w:tcPr>
            <w:tcW w:w="1985" w:type="dxa"/>
            <w:tcMar>
              <w:top w:w="85" w:type="dxa"/>
              <w:left w:w="75" w:type="dxa"/>
              <w:bottom w:w="85" w:type="dxa"/>
              <w:right w:w="75" w:type="dxa"/>
            </w:tcMar>
            <w:vAlign w:val="center"/>
          </w:tcPr>
          <w:p w14:paraId="041EACA4" w14:textId="77777777" w:rsidR="00C4043A" w:rsidRDefault="00C4043A">
            <w:pPr>
              <w:spacing w:line="252" w:lineRule="auto"/>
            </w:pPr>
          </w:p>
        </w:tc>
        <w:tc>
          <w:tcPr>
            <w:tcW w:w="1984" w:type="dxa"/>
            <w:tcMar>
              <w:top w:w="85" w:type="dxa"/>
              <w:left w:w="75" w:type="dxa"/>
              <w:bottom w:w="85" w:type="dxa"/>
              <w:right w:w="75" w:type="dxa"/>
            </w:tcMar>
            <w:vAlign w:val="center"/>
          </w:tcPr>
          <w:p w14:paraId="27D1B678"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3351D77C" w14:textId="77777777" w:rsidR="00C4043A" w:rsidRDefault="00C4043A">
            <w:pPr>
              <w:spacing w:line="252" w:lineRule="auto"/>
            </w:pPr>
          </w:p>
        </w:tc>
      </w:tr>
      <w:tr w:rsidR="00C4043A" w14:paraId="66702C8B"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401E58CF" w14:textId="77777777" w:rsidR="00C4043A" w:rsidRDefault="00F30A17">
            <w:pPr>
              <w:spacing w:line="252" w:lineRule="auto"/>
              <w:jc w:val="center"/>
            </w:pPr>
            <w:r>
              <w:rPr>
                <w:sz w:val="15"/>
              </w:rPr>
              <w:t>3.1</w:t>
            </w:r>
          </w:p>
        </w:tc>
        <w:tc>
          <w:tcPr>
            <w:tcW w:w="1985" w:type="dxa"/>
            <w:shd w:val="clear" w:color="auto" w:fill="F7F9FC"/>
            <w:tcMar>
              <w:top w:w="85" w:type="dxa"/>
              <w:left w:w="75" w:type="dxa"/>
              <w:bottom w:w="85" w:type="dxa"/>
              <w:right w:w="75" w:type="dxa"/>
            </w:tcMar>
            <w:vAlign w:val="center"/>
          </w:tcPr>
          <w:p w14:paraId="6741D922" w14:textId="77777777" w:rsidR="00C4043A" w:rsidRDefault="00F30A17">
            <w:pPr>
              <w:spacing w:line="252" w:lineRule="auto"/>
            </w:pPr>
            <w:r>
              <w:rPr>
                <w:sz w:val="15"/>
              </w:rPr>
              <w:t>Catalogue et objectifs généraux</w:t>
            </w:r>
          </w:p>
        </w:tc>
        <w:tc>
          <w:tcPr>
            <w:tcW w:w="3119" w:type="dxa"/>
            <w:shd w:val="clear" w:color="auto" w:fill="F7F9FC"/>
            <w:tcMar>
              <w:top w:w="85" w:type="dxa"/>
              <w:left w:w="75" w:type="dxa"/>
              <w:bottom w:w="85" w:type="dxa"/>
              <w:right w:w="75" w:type="dxa"/>
            </w:tcMar>
            <w:vAlign w:val="center"/>
          </w:tcPr>
          <w:p w14:paraId="6433E8AF" w14:textId="076B9396" w:rsidR="00C4043A" w:rsidRDefault="00F30A17">
            <w:pPr>
              <w:spacing w:line="252" w:lineRule="auto"/>
            </w:pPr>
            <w:r>
              <w:rPr>
                <w:sz w:val="15"/>
              </w:rPr>
              <w:t xml:space="preserve">Le candidat fournit un catalogue complet, optimise les coûts, simplifie </w:t>
            </w:r>
            <w:r w:rsidR="00413486">
              <w:rPr>
                <w:sz w:val="15"/>
              </w:rPr>
              <w:t>l’accès</w:t>
            </w:r>
            <w:r>
              <w:rPr>
                <w:sz w:val="15"/>
              </w:rPr>
              <w:t xml:space="preserve"> aux solutions, renforce </w:t>
            </w:r>
            <w:r w:rsidR="00413486">
              <w:rPr>
                <w:sz w:val="15"/>
              </w:rPr>
              <w:t>l’aide</w:t>
            </w:r>
            <w:r>
              <w:rPr>
                <w:sz w:val="15"/>
              </w:rPr>
              <w:t xml:space="preserve"> au choix, met à disposition des outils de pilotage et garantit traçabilité, qualité de service et réversibilité.</w:t>
            </w:r>
          </w:p>
        </w:tc>
        <w:tc>
          <w:tcPr>
            <w:tcW w:w="2551" w:type="dxa"/>
            <w:shd w:val="clear" w:color="auto" w:fill="F7F9FC"/>
            <w:tcMar>
              <w:top w:w="85" w:type="dxa"/>
              <w:left w:w="75" w:type="dxa"/>
              <w:bottom w:w="85" w:type="dxa"/>
              <w:right w:w="75" w:type="dxa"/>
            </w:tcMar>
            <w:vAlign w:val="center"/>
          </w:tcPr>
          <w:p w14:paraId="36725AAA" w14:textId="77777777" w:rsidR="00C4043A" w:rsidRDefault="00F30A17">
            <w:pPr>
              <w:spacing w:line="252" w:lineRule="auto"/>
            </w:pPr>
            <w:r>
              <w:rPr>
                <w:sz w:val="15"/>
              </w:rPr>
              <w:t>Mémoire de compréhension, modèle de distribution, exemples de KPI et tableaux de bord.</w:t>
            </w:r>
          </w:p>
        </w:tc>
        <w:tc>
          <w:tcPr>
            <w:tcW w:w="1985" w:type="dxa"/>
            <w:shd w:val="clear" w:color="auto" w:fill="F7F9FC"/>
            <w:tcMar>
              <w:top w:w="85" w:type="dxa"/>
              <w:left w:w="75" w:type="dxa"/>
              <w:bottom w:w="85" w:type="dxa"/>
              <w:right w:w="75" w:type="dxa"/>
            </w:tcMar>
            <w:vAlign w:val="center"/>
          </w:tcPr>
          <w:p w14:paraId="5C0D0479"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7A717231"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6D36B2A4" w14:textId="77777777" w:rsidR="00C4043A" w:rsidRDefault="00C4043A">
            <w:pPr>
              <w:spacing w:line="252" w:lineRule="auto"/>
            </w:pPr>
          </w:p>
        </w:tc>
      </w:tr>
      <w:tr w:rsidR="00C4043A" w14:paraId="28E396A1" w14:textId="77777777" w:rsidTr="000D5B2E">
        <w:trPr>
          <w:trHeight w:val="300"/>
          <w:jc w:val="center"/>
        </w:trPr>
        <w:tc>
          <w:tcPr>
            <w:tcW w:w="1667" w:type="dxa"/>
            <w:tcMar>
              <w:top w:w="85" w:type="dxa"/>
              <w:left w:w="75" w:type="dxa"/>
              <w:bottom w:w="85" w:type="dxa"/>
              <w:right w:w="75" w:type="dxa"/>
            </w:tcMar>
            <w:vAlign w:val="center"/>
          </w:tcPr>
          <w:p w14:paraId="7869D125" w14:textId="77777777" w:rsidR="00C4043A" w:rsidRDefault="00F30A17">
            <w:pPr>
              <w:spacing w:line="252" w:lineRule="auto"/>
              <w:jc w:val="center"/>
            </w:pPr>
            <w:r>
              <w:rPr>
                <w:sz w:val="15"/>
              </w:rPr>
              <w:t>3.1 A</w:t>
            </w:r>
          </w:p>
        </w:tc>
        <w:tc>
          <w:tcPr>
            <w:tcW w:w="1985" w:type="dxa"/>
            <w:tcMar>
              <w:top w:w="85" w:type="dxa"/>
              <w:left w:w="75" w:type="dxa"/>
              <w:bottom w:w="85" w:type="dxa"/>
              <w:right w:w="75" w:type="dxa"/>
            </w:tcMar>
            <w:vAlign w:val="center"/>
          </w:tcPr>
          <w:p w14:paraId="0E8973ED" w14:textId="77777777" w:rsidR="00C4043A" w:rsidRDefault="00F30A17">
            <w:pPr>
              <w:spacing w:line="252" w:lineRule="auto"/>
            </w:pPr>
            <w:r>
              <w:rPr>
                <w:sz w:val="15"/>
              </w:rPr>
              <w:t>Couverture minimale du catalogue</w:t>
            </w:r>
          </w:p>
        </w:tc>
        <w:tc>
          <w:tcPr>
            <w:tcW w:w="3119" w:type="dxa"/>
            <w:tcMar>
              <w:top w:w="85" w:type="dxa"/>
              <w:left w:w="75" w:type="dxa"/>
              <w:bottom w:w="85" w:type="dxa"/>
              <w:right w:w="75" w:type="dxa"/>
            </w:tcMar>
            <w:vAlign w:val="center"/>
          </w:tcPr>
          <w:p w14:paraId="4A310BC3" w14:textId="1CDE11AC" w:rsidR="00C4043A" w:rsidRDefault="00F30A17">
            <w:pPr>
              <w:spacing w:line="252" w:lineRule="auto"/>
            </w:pPr>
            <w:r>
              <w:rPr>
                <w:sz w:val="15"/>
              </w:rPr>
              <w:t xml:space="preserve">Le candidat </w:t>
            </w:r>
            <w:proofErr w:type="gramStart"/>
            <w:r>
              <w:rPr>
                <w:sz w:val="15"/>
              </w:rPr>
              <w:t>est en capacité</w:t>
            </w:r>
            <w:proofErr w:type="gramEnd"/>
            <w:r>
              <w:rPr>
                <w:sz w:val="15"/>
              </w:rPr>
              <w:t xml:space="preserve"> de distribuer au minimum 80 % des logiciels identifiés dans </w:t>
            </w:r>
            <w:r w:rsidR="00413486">
              <w:rPr>
                <w:sz w:val="15"/>
              </w:rPr>
              <w:t>l’annexe</w:t>
            </w:r>
            <w:r>
              <w:rPr>
                <w:sz w:val="15"/>
              </w:rPr>
              <w:t xml:space="preserve"> du DCE dans un délai maximal de deux mois à compter de la notification.</w:t>
            </w:r>
          </w:p>
        </w:tc>
        <w:tc>
          <w:tcPr>
            <w:tcW w:w="2551" w:type="dxa"/>
            <w:tcMar>
              <w:top w:w="85" w:type="dxa"/>
              <w:left w:w="75" w:type="dxa"/>
              <w:bottom w:w="85" w:type="dxa"/>
              <w:right w:w="75" w:type="dxa"/>
            </w:tcMar>
            <w:vAlign w:val="center"/>
          </w:tcPr>
          <w:p w14:paraId="569D0850" w14:textId="77777777" w:rsidR="00C4043A" w:rsidRDefault="00F30A17">
            <w:pPr>
              <w:spacing w:line="252" w:lineRule="auto"/>
            </w:pPr>
            <w:r>
              <w:rPr>
                <w:sz w:val="15"/>
              </w:rPr>
              <w:t>Engagement de couverture, méthode de vérification, planning de contact éditeurs.</w:t>
            </w:r>
          </w:p>
        </w:tc>
        <w:tc>
          <w:tcPr>
            <w:tcW w:w="1985" w:type="dxa"/>
            <w:tcMar>
              <w:top w:w="85" w:type="dxa"/>
              <w:left w:w="75" w:type="dxa"/>
              <w:bottom w:w="85" w:type="dxa"/>
              <w:right w:w="75" w:type="dxa"/>
            </w:tcMar>
            <w:vAlign w:val="center"/>
          </w:tcPr>
          <w:p w14:paraId="6154C20C" w14:textId="77777777" w:rsidR="00C4043A" w:rsidRDefault="00C4043A">
            <w:pPr>
              <w:spacing w:line="252" w:lineRule="auto"/>
            </w:pPr>
          </w:p>
        </w:tc>
        <w:tc>
          <w:tcPr>
            <w:tcW w:w="1984" w:type="dxa"/>
            <w:tcMar>
              <w:top w:w="85" w:type="dxa"/>
              <w:left w:w="75" w:type="dxa"/>
              <w:bottom w:w="85" w:type="dxa"/>
              <w:right w:w="75" w:type="dxa"/>
            </w:tcMar>
            <w:vAlign w:val="center"/>
          </w:tcPr>
          <w:p w14:paraId="0BA53029"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5B355AA7" w14:textId="77777777" w:rsidR="00C4043A" w:rsidRDefault="00C4043A">
            <w:pPr>
              <w:spacing w:line="252" w:lineRule="auto"/>
            </w:pPr>
          </w:p>
        </w:tc>
      </w:tr>
      <w:tr w:rsidR="00C4043A" w14:paraId="1BDC1EA3"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3E166FC9" w14:textId="77777777" w:rsidR="00C4043A" w:rsidRDefault="00F30A17">
            <w:pPr>
              <w:spacing w:line="252" w:lineRule="auto"/>
              <w:jc w:val="center"/>
            </w:pPr>
            <w:r>
              <w:rPr>
                <w:sz w:val="15"/>
              </w:rPr>
              <w:lastRenderedPageBreak/>
              <w:t>3.1 B</w:t>
            </w:r>
          </w:p>
        </w:tc>
        <w:tc>
          <w:tcPr>
            <w:tcW w:w="1985" w:type="dxa"/>
            <w:shd w:val="clear" w:color="auto" w:fill="F7F9FC"/>
            <w:tcMar>
              <w:top w:w="85" w:type="dxa"/>
              <w:left w:w="75" w:type="dxa"/>
              <w:bottom w:w="85" w:type="dxa"/>
              <w:right w:w="75" w:type="dxa"/>
            </w:tcMar>
            <w:vAlign w:val="center"/>
          </w:tcPr>
          <w:p w14:paraId="7DCB4EED" w14:textId="77777777" w:rsidR="00C4043A" w:rsidRDefault="00F30A17">
            <w:pPr>
              <w:spacing w:line="252" w:lineRule="auto"/>
            </w:pPr>
            <w:r>
              <w:rPr>
                <w:sz w:val="15"/>
              </w:rPr>
              <w:t>Enrichissement progressif</w:t>
            </w:r>
          </w:p>
        </w:tc>
        <w:tc>
          <w:tcPr>
            <w:tcW w:w="3119" w:type="dxa"/>
            <w:shd w:val="clear" w:color="auto" w:fill="F7F9FC"/>
            <w:tcMar>
              <w:top w:w="85" w:type="dxa"/>
              <w:left w:w="75" w:type="dxa"/>
              <w:bottom w:w="85" w:type="dxa"/>
              <w:right w:w="75" w:type="dxa"/>
            </w:tcMar>
            <w:vAlign w:val="center"/>
          </w:tcPr>
          <w:p w14:paraId="7B9FE34A" w14:textId="7BA50A8B" w:rsidR="00C4043A" w:rsidRDefault="00F30A17">
            <w:pPr>
              <w:spacing w:line="252" w:lineRule="auto"/>
            </w:pPr>
            <w:r>
              <w:rPr>
                <w:sz w:val="15"/>
              </w:rPr>
              <w:t xml:space="preserve">Le candidat propose une liste complémentaire de logiciels ou </w:t>
            </w:r>
            <w:r w:rsidR="00413486">
              <w:rPr>
                <w:sz w:val="15"/>
              </w:rPr>
              <w:t>d’éditeurs</w:t>
            </w:r>
            <w:r>
              <w:rPr>
                <w:sz w:val="15"/>
              </w:rPr>
              <w:t>, soumise à validation préalable de la CAIH avant intégration.</w:t>
            </w:r>
          </w:p>
        </w:tc>
        <w:tc>
          <w:tcPr>
            <w:tcW w:w="2551" w:type="dxa"/>
            <w:shd w:val="clear" w:color="auto" w:fill="F7F9FC"/>
            <w:tcMar>
              <w:top w:w="85" w:type="dxa"/>
              <w:left w:w="75" w:type="dxa"/>
              <w:bottom w:w="85" w:type="dxa"/>
              <w:right w:w="75" w:type="dxa"/>
            </w:tcMar>
            <w:vAlign w:val="center"/>
          </w:tcPr>
          <w:p w14:paraId="3FDF7E33" w14:textId="77777777" w:rsidR="00C4043A" w:rsidRDefault="00F30A17">
            <w:pPr>
              <w:spacing w:line="252" w:lineRule="auto"/>
            </w:pPr>
            <w:r>
              <w:rPr>
                <w:sz w:val="15"/>
              </w:rPr>
              <w:t>Processus de proposition, validation et intégration au catalogue.</w:t>
            </w:r>
          </w:p>
        </w:tc>
        <w:tc>
          <w:tcPr>
            <w:tcW w:w="1985" w:type="dxa"/>
            <w:shd w:val="clear" w:color="auto" w:fill="F7F9FC"/>
            <w:tcMar>
              <w:top w:w="85" w:type="dxa"/>
              <w:left w:w="75" w:type="dxa"/>
              <w:bottom w:w="85" w:type="dxa"/>
              <w:right w:w="75" w:type="dxa"/>
            </w:tcMar>
            <w:vAlign w:val="center"/>
          </w:tcPr>
          <w:p w14:paraId="7BF94F27"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265E8933"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13C230F0" w14:textId="77777777" w:rsidR="00C4043A" w:rsidRDefault="00C4043A">
            <w:pPr>
              <w:spacing w:line="252" w:lineRule="auto"/>
            </w:pPr>
          </w:p>
        </w:tc>
      </w:tr>
      <w:tr w:rsidR="00C4043A" w14:paraId="104C8CA0" w14:textId="77777777" w:rsidTr="000D5B2E">
        <w:trPr>
          <w:trHeight w:val="300"/>
          <w:jc w:val="center"/>
        </w:trPr>
        <w:tc>
          <w:tcPr>
            <w:tcW w:w="1667" w:type="dxa"/>
            <w:tcMar>
              <w:top w:w="85" w:type="dxa"/>
              <w:left w:w="75" w:type="dxa"/>
              <w:bottom w:w="85" w:type="dxa"/>
              <w:right w:w="75" w:type="dxa"/>
            </w:tcMar>
            <w:vAlign w:val="center"/>
          </w:tcPr>
          <w:p w14:paraId="66901693" w14:textId="77777777" w:rsidR="00C4043A" w:rsidRDefault="00F30A17">
            <w:pPr>
              <w:spacing w:line="252" w:lineRule="auto"/>
              <w:jc w:val="center"/>
            </w:pPr>
            <w:r>
              <w:rPr>
                <w:sz w:val="15"/>
              </w:rPr>
              <w:t>4</w:t>
            </w:r>
          </w:p>
        </w:tc>
        <w:tc>
          <w:tcPr>
            <w:tcW w:w="1985" w:type="dxa"/>
            <w:tcMar>
              <w:top w:w="85" w:type="dxa"/>
              <w:left w:w="75" w:type="dxa"/>
              <w:bottom w:w="85" w:type="dxa"/>
              <w:right w:w="75" w:type="dxa"/>
            </w:tcMar>
            <w:vAlign w:val="center"/>
          </w:tcPr>
          <w:p w14:paraId="40BEEA8E" w14:textId="5CBB7B66" w:rsidR="00C4043A" w:rsidRDefault="00F30A17">
            <w:pPr>
              <w:spacing w:line="252" w:lineRule="auto"/>
            </w:pPr>
            <w:r>
              <w:rPr>
                <w:sz w:val="15"/>
              </w:rPr>
              <w:t xml:space="preserve">Modèle </w:t>
            </w:r>
            <w:r w:rsidR="00413486">
              <w:rPr>
                <w:sz w:val="15"/>
              </w:rPr>
              <w:t>d’exécution</w:t>
            </w:r>
            <w:r>
              <w:rPr>
                <w:sz w:val="15"/>
              </w:rPr>
              <w:t xml:space="preserve"> CAIH</w:t>
            </w:r>
          </w:p>
        </w:tc>
        <w:tc>
          <w:tcPr>
            <w:tcW w:w="3119" w:type="dxa"/>
            <w:tcMar>
              <w:top w:w="85" w:type="dxa"/>
              <w:left w:w="75" w:type="dxa"/>
              <w:bottom w:w="85" w:type="dxa"/>
              <w:right w:w="75" w:type="dxa"/>
            </w:tcMar>
            <w:vAlign w:val="center"/>
          </w:tcPr>
          <w:p w14:paraId="77392BAA" w14:textId="77777777" w:rsidR="00C4043A" w:rsidRDefault="00F30A17">
            <w:pPr>
              <w:spacing w:line="252" w:lineRule="auto"/>
            </w:pPr>
            <w:r>
              <w:rPr>
                <w:sz w:val="15"/>
              </w:rPr>
              <w:t>Le candidat applique un modèle de commande directe par les bénéficiaires, sans marché subséquent ni commande émise par la CAIH pour leur compte.</w:t>
            </w:r>
          </w:p>
        </w:tc>
        <w:tc>
          <w:tcPr>
            <w:tcW w:w="2551" w:type="dxa"/>
            <w:tcMar>
              <w:top w:w="85" w:type="dxa"/>
              <w:left w:w="75" w:type="dxa"/>
              <w:bottom w:w="85" w:type="dxa"/>
              <w:right w:w="75" w:type="dxa"/>
            </w:tcMar>
            <w:vAlign w:val="center"/>
          </w:tcPr>
          <w:p w14:paraId="674D100B" w14:textId="77777777" w:rsidR="00C4043A" w:rsidRDefault="00F30A17">
            <w:pPr>
              <w:spacing w:line="252" w:lineRule="auto"/>
            </w:pPr>
            <w:r>
              <w:rPr>
                <w:sz w:val="15"/>
              </w:rPr>
              <w:t>Workflow de commande directe et schéma des responsabilités CAIH / bénéficiaire / titulaire / éditeur.</w:t>
            </w:r>
          </w:p>
        </w:tc>
        <w:tc>
          <w:tcPr>
            <w:tcW w:w="1985" w:type="dxa"/>
            <w:tcMar>
              <w:top w:w="85" w:type="dxa"/>
              <w:left w:w="75" w:type="dxa"/>
              <w:bottom w:w="85" w:type="dxa"/>
              <w:right w:w="75" w:type="dxa"/>
            </w:tcMar>
            <w:vAlign w:val="center"/>
          </w:tcPr>
          <w:p w14:paraId="126D566F" w14:textId="77777777" w:rsidR="00C4043A" w:rsidRDefault="00C4043A">
            <w:pPr>
              <w:spacing w:line="252" w:lineRule="auto"/>
            </w:pPr>
          </w:p>
        </w:tc>
        <w:tc>
          <w:tcPr>
            <w:tcW w:w="1984" w:type="dxa"/>
            <w:tcMar>
              <w:top w:w="85" w:type="dxa"/>
              <w:left w:w="75" w:type="dxa"/>
              <w:bottom w:w="85" w:type="dxa"/>
              <w:right w:w="75" w:type="dxa"/>
            </w:tcMar>
            <w:vAlign w:val="center"/>
          </w:tcPr>
          <w:p w14:paraId="07998B0A"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2877A047" w14:textId="77777777" w:rsidR="00C4043A" w:rsidRDefault="00C4043A">
            <w:pPr>
              <w:spacing w:line="252" w:lineRule="auto"/>
            </w:pPr>
          </w:p>
        </w:tc>
      </w:tr>
      <w:tr w:rsidR="00C4043A" w14:paraId="242CD334"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63BB9EE1" w14:textId="77777777" w:rsidR="00C4043A" w:rsidRDefault="00F30A17">
            <w:pPr>
              <w:spacing w:line="252" w:lineRule="auto"/>
              <w:jc w:val="center"/>
            </w:pPr>
            <w:r>
              <w:rPr>
                <w:sz w:val="15"/>
              </w:rPr>
              <w:t>4</w:t>
            </w:r>
          </w:p>
        </w:tc>
        <w:tc>
          <w:tcPr>
            <w:tcW w:w="1985" w:type="dxa"/>
            <w:shd w:val="clear" w:color="auto" w:fill="F7F9FC"/>
            <w:tcMar>
              <w:top w:w="85" w:type="dxa"/>
              <w:left w:w="75" w:type="dxa"/>
              <w:bottom w:w="85" w:type="dxa"/>
              <w:right w:w="75" w:type="dxa"/>
            </w:tcMar>
            <w:vAlign w:val="center"/>
          </w:tcPr>
          <w:p w14:paraId="2FCB05E4" w14:textId="77777777" w:rsidR="00C4043A" w:rsidRDefault="00F30A17">
            <w:pPr>
              <w:spacing w:line="252" w:lineRule="auto"/>
            </w:pPr>
            <w:r>
              <w:rPr>
                <w:sz w:val="15"/>
              </w:rPr>
              <w:t>Traçabilité de bout en bout</w:t>
            </w:r>
          </w:p>
        </w:tc>
        <w:tc>
          <w:tcPr>
            <w:tcW w:w="3119" w:type="dxa"/>
            <w:shd w:val="clear" w:color="auto" w:fill="F7F9FC"/>
            <w:tcMar>
              <w:top w:w="85" w:type="dxa"/>
              <w:left w:w="75" w:type="dxa"/>
              <w:bottom w:w="85" w:type="dxa"/>
              <w:right w:w="75" w:type="dxa"/>
            </w:tcMar>
            <w:vAlign w:val="center"/>
          </w:tcPr>
          <w:p w14:paraId="1AADC1BD" w14:textId="225E8E5F" w:rsidR="00C4043A" w:rsidRDefault="00F30A17">
            <w:pPr>
              <w:spacing w:line="252" w:lineRule="auto"/>
            </w:pPr>
            <w:r>
              <w:rPr>
                <w:sz w:val="15"/>
              </w:rPr>
              <w:t xml:space="preserve">Le candidat assure la cohérence des conditions négociées et archive demande, devis, bon de commande, preuves </w:t>
            </w:r>
            <w:r w:rsidR="00413486">
              <w:rPr>
                <w:sz w:val="15"/>
              </w:rPr>
              <w:t>d’achat</w:t>
            </w:r>
            <w:r>
              <w:rPr>
                <w:sz w:val="15"/>
              </w:rPr>
              <w:t>, pièces techniques et factures.</w:t>
            </w:r>
          </w:p>
        </w:tc>
        <w:tc>
          <w:tcPr>
            <w:tcW w:w="2551" w:type="dxa"/>
            <w:shd w:val="clear" w:color="auto" w:fill="F7F9FC"/>
            <w:tcMar>
              <w:top w:w="85" w:type="dxa"/>
              <w:left w:w="75" w:type="dxa"/>
              <w:bottom w:w="85" w:type="dxa"/>
              <w:right w:w="75" w:type="dxa"/>
            </w:tcMar>
            <w:vAlign w:val="center"/>
          </w:tcPr>
          <w:p w14:paraId="16EE3532" w14:textId="317D6197" w:rsidR="00C4043A" w:rsidRDefault="00F30A17">
            <w:pPr>
              <w:spacing w:line="252" w:lineRule="auto"/>
            </w:pPr>
            <w:r>
              <w:rPr>
                <w:sz w:val="15"/>
              </w:rPr>
              <w:t xml:space="preserve">Exemple de dossier complet de commande archivé et contrôles </w:t>
            </w:r>
            <w:r w:rsidR="00413486">
              <w:rPr>
                <w:sz w:val="15"/>
              </w:rPr>
              <w:t>d’application</w:t>
            </w:r>
            <w:r>
              <w:rPr>
                <w:sz w:val="15"/>
              </w:rPr>
              <w:t xml:space="preserve"> des conditions.</w:t>
            </w:r>
          </w:p>
        </w:tc>
        <w:tc>
          <w:tcPr>
            <w:tcW w:w="1985" w:type="dxa"/>
            <w:shd w:val="clear" w:color="auto" w:fill="F7F9FC"/>
            <w:tcMar>
              <w:top w:w="85" w:type="dxa"/>
              <w:left w:w="75" w:type="dxa"/>
              <w:bottom w:w="85" w:type="dxa"/>
              <w:right w:w="75" w:type="dxa"/>
            </w:tcMar>
            <w:vAlign w:val="center"/>
          </w:tcPr>
          <w:p w14:paraId="4B7B8838"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5D25AA01"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8F7C427" w14:textId="77777777" w:rsidR="00C4043A" w:rsidRDefault="00C4043A">
            <w:pPr>
              <w:spacing w:line="252" w:lineRule="auto"/>
            </w:pPr>
          </w:p>
        </w:tc>
      </w:tr>
      <w:tr w:rsidR="00C4043A" w14:paraId="61F5CC6D" w14:textId="77777777" w:rsidTr="000D5B2E">
        <w:trPr>
          <w:trHeight w:val="300"/>
          <w:jc w:val="center"/>
        </w:trPr>
        <w:tc>
          <w:tcPr>
            <w:tcW w:w="1667" w:type="dxa"/>
            <w:tcMar>
              <w:top w:w="85" w:type="dxa"/>
              <w:left w:w="75" w:type="dxa"/>
              <w:bottom w:w="85" w:type="dxa"/>
              <w:right w:w="75" w:type="dxa"/>
            </w:tcMar>
            <w:vAlign w:val="center"/>
          </w:tcPr>
          <w:p w14:paraId="66AF2CDB" w14:textId="77777777" w:rsidR="00C4043A" w:rsidRDefault="00F30A17">
            <w:pPr>
              <w:spacing w:line="252" w:lineRule="auto"/>
              <w:jc w:val="center"/>
            </w:pPr>
            <w:r>
              <w:rPr>
                <w:sz w:val="15"/>
              </w:rPr>
              <w:t>5</w:t>
            </w:r>
          </w:p>
        </w:tc>
        <w:tc>
          <w:tcPr>
            <w:tcW w:w="1985" w:type="dxa"/>
            <w:tcMar>
              <w:top w:w="85" w:type="dxa"/>
              <w:left w:w="75" w:type="dxa"/>
              <w:bottom w:w="85" w:type="dxa"/>
              <w:right w:w="75" w:type="dxa"/>
            </w:tcMar>
            <w:vAlign w:val="center"/>
          </w:tcPr>
          <w:p w14:paraId="6958CBE3" w14:textId="77777777" w:rsidR="00C4043A" w:rsidRDefault="00F30A17">
            <w:pPr>
              <w:spacing w:line="252" w:lineRule="auto"/>
            </w:pPr>
            <w:r>
              <w:rPr>
                <w:sz w:val="15"/>
              </w:rPr>
              <w:t>Gestion du catalogue multi-éditeurs</w:t>
            </w:r>
          </w:p>
        </w:tc>
        <w:tc>
          <w:tcPr>
            <w:tcW w:w="3119" w:type="dxa"/>
            <w:tcMar>
              <w:top w:w="85" w:type="dxa"/>
              <w:left w:w="75" w:type="dxa"/>
              <w:bottom w:w="85" w:type="dxa"/>
              <w:right w:w="75" w:type="dxa"/>
            </w:tcMar>
            <w:vAlign w:val="center"/>
          </w:tcPr>
          <w:p w14:paraId="0E92A6C0" w14:textId="77777777" w:rsidR="00C4043A" w:rsidRDefault="00F30A17">
            <w:pPr>
              <w:spacing w:line="252" w:lineRule="auto"/>
            </w:pPr>
            <w:r>
              <w:rPr>
                <w:sz w:val="15"/>
              </w:rPr>
              <w:t>Le candidat gère le catalogue, sa mise à jour, sa cohérence et sa lisibilité, ainsi que la documentation éditeur nécessaire.</w:t>
            </w:r>
          </w:p>
        </w:tc>
        <w:tc>
          <w:tcPr>
            <w:tcW w:w="2551" w:type="dxa"/>
            <w:tcMar>
              <w:top w:w="85" w:type="dxa"/>
              <w:left w:w="75" w:type="dxa"/>
              <w:bottom w:w="85" w:type="dxa"/>
              <w:right w:w="75" w:type="dxa"/>
            </w:tcMar>
            <w:vAlign w:val="center"/>
          </w:tcPr>
          <w:p w14:paraId="2B13BAB7" w14:textId="77777777" w:rsidR="00C4043A" w:rsidRDefault="00F30A17">
            <w:pPr>
              <w:spacing w:line="252" w:lineRule="auto"/>
            </w:pPr>
            <w:r>
              <w:rPr>
                <w:sz w:val="15"/>
              </w:rPr>
              <w:t>Processus de mise à jour, fréquence, contrôle qualité, modèle de fiche éditeur et fiche solution.</w:t>
            </w:r>
          </w:p>
        </w:tc>
        <w:tc>
          <w:tcPr>
            <w:tcW w:w="1985" w:type="dxa"/>
            <w:tcMar>
              <w:top w:w="85" w:type="dxa"/>
              <w:left w:w="75" w:type="dxa"/>
              <w:bottom w:w="85" w:type="dxa"/>
              <w:right w:w="75" w:type="dxa"/>
            </w:tcMar>
            <w:vAlign w:val="center"/>
          </w:tcPr>
          <w:p w14:paraId="2EEEC357" w14:textId="77777777" w:rsidR="00C4043A" w:rsidRDefault="00C4043A">
            <w:pPr>
              <w:spacing w:line="252" w:lineRule="auto"/>
            </w:pPr>
          </w:p>
        </w:tc>
        <w:tc>
          <w:tcPr>
            <w:tcW w:w="1984" w:type="dxa"/>
            <w:tcMar>
              <w:top w:w="85" w:type="dxa"/>
              <w:left w:w="75" w:type="dxa"/>
              <w:bottom w:w="85" w:type="dxa"/>
              <w:right w:w="75" w:type="dxa"/>
            </w:tcMar>
            <w:vAlign w:val="center"/>
          </w:tcPr>
          <w:p w14:paraId="18C8B7A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673B1DDE" w14:textId="77777777" w:rsidR="00C4043A" w:rsidRDefault="00C4043A">
            <w:pPr>
              <w:spacing w:line="252" w:lineRule="auto"/>
            </w:pPr>
          </w:p>
        </w:tc>
      </w:tr>
      <w:tr w:rsidR="00C4043A" w14:paraId="17361C72"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2DB05853" w14:textId="77777777" w:rsidR="00C4043A" w:rsidRDefault="00F30A17">
            <w:pPr>
              <w:spacing w:line="252" w:lineRule="auto"/>
              <w:jc w:val="center"/>
            </w:pPr>
            <w:r>
              <w:rPr>
                <w:sz w:val="15"/>
              </w:rPr>
              <w:t>5</w:t>
            </w:r>
          </w:p>
        </w:tc>
        <w:tc>
          <w:tcPr>
            <w:tcW w:w="1985" w:type="dxa"/>
            <w:shd w:val="clear" w:color="auto" w:fill="F7F9FC"/>
            <w:tcMar>
              <w:top w:w="85" w:type="dxa"/>
              <w:left w:w="75" w:type="dxa"/>
              <w:bottom w:w="85" w:type="dxa"/>
              <w:right w:w="75" w:type="dxa"/>
            </w:tcMar>
            <w:vAlign w:val="center"/>
          </w:tcPr>
          <w:p w14:paraId="6139431D" w14:textId="77777777" w:rsidR="00C4043A" w:rsidRDefault="00F30A17">
            <w:pPr>
              <w:spacing w:line="252" w:lineRule="auto"/>
            </w:pPr>
            <w:r>
              <w:rPr>
                <w:sz w:val="15"/>
              </w:rPr>
              <w:t>Fiches éditeurs et solutions</w:t>
            </w:r>
          </w:p>
        </w:tc>
        <w:tc>
          <w:tcPr>
            <w:tcW w:w="3119" w:type="dxa"/>
            <w:shd w:val="clear" w:color="auto" w:fill="F7F9FC"/>
            <w:tcMar>
              <w:top w:w="85" w:type="dxa"/>
              <w:left w:w="75" w:type="dxa"/>
              <w:bottom w:w="85" w:type="dxa"/>
              <w:right w:w="75" w:type="dxa"/>
            </w:tcMar>
            <w:vAlign w:val="center"/>
          </w:tcPr>
          <w:p w14:paraId="6CD09D01" w14:textId="056322C8" w:rsidR="00C4043A" w:rsidRDefault="00F30A17">
            <w:pPr>
              <w:spacing w:line="252" w:lineRule="auto"/>
            </w:pPr>
            <w:r>
              <w:rPr>
                <w:sz w:val="15"/>
              </w:rPr>
              <w:t xml:space="preserve">Chaque éditeur ou solution référencée dispose </w:t>
            </w:r>
            <w:r w:rsidR="00413486">
              <w:rPr>
                <w:sz w:val="15"/>
              </w:rPr>
              <w:t>d’une</w:t>
            </w:r>
            <w:r>
              <w:rPr>
                <w:sz w:val="15"/>
              </w:rPr>
              <w:t xml:space="preserve"> fiche de présentation enrichie, claire et exploitable par les bénéficiaires et par la CAIH.</w:t>
            </w:r>
          </w:p>
        </w:tc>
        <w:tc>
          <w:tcPr>
            <w:tcW w:w="2551" w:type="dxa"/>
            <w:shd w:val="clear" w:color="auto" w:fill="F7F9FC"/>
            <w:tcMar>
              <w:top w:w="85" w:type="dxa"/>
              <w:left w:w="75" w:type="dxa"/>
              <w:bottom w:w="85" w:type="dxa"/>
              <w:right w:w="75" w:type="dxa"/>
            </w:tcMar>
            <w:vAlign w:val="center"/>
          </w:tcPr>
          <w:p w14:paraId="1A2417AB" w14:textId="77777777" w:rsidR="00C4043A" w:rsidRDefault="00F30A17">
            <w:pPr>
              <w:spacing w:line="252" w:lineRule="auto"/>
            </w:pPr>
            <w:r>
              <w:rPr>
                <w:sz w:val="15"/>
              </w:rPr>
              <w:t>Modèles de fiches, champs obligatoires, exemples renseignés.</w:t>
            </w:r>
          </w:p>
        </w:tc>
        <w:tc>
          <w:tcPr>
            <w:tcW w:w="1985" w:type="dxa"/>
            <w:shd w:val="clear" w:color="auto" w:fill="F7F9FC"/>
            <w:tcMar>
              <w:top w:w="85" w:type="dxa"/>
              <w:left w:w="75" w:type="dxa"/>
              <w:bottom w:w="85" w:type="dxa"/>
              <w:right w:w="75" w:type="dxa"/>
            </w:tcMar>
            <w:vAlign w:val="center"/>
          </w:tcPr>
          <w:p w14:paraId="75ACA89A"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7BCCFF99"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27680C1" w14:textId="77777777" w:rsidR="00C4043A" w:rsidRDefault="00C4043A">
            <w:pPr>
              <w:spacing w:line="252" w:lineRule="auto"/>
            </w:pPr>
          </w:p>
        </w:tc>
      </w:tr>
      <w:tr w:rsidR="00C4043A" w14:paraId="17837D8B" w14:textId="77777777" w:rsidTr="000D5B2E">
        <w:trPr>
          <w:trHeight w:val="300"/>
          <w:jc w:val="center"/>
        </w:trPr>
        <w:tc>
          <w:tcPr>
            <w:tcW w:w="1667" w:type="dxa"/>
            <w:tcMar>
              <w:top w:w="85" w:type="dxa"/>
              <w:left w:w="75" w:type="dxa"/>
              <w:bottom w:w="85" w:type="dxa"/>
              <w:right w:w="75" w:type="dxa"/>
            </w:tcMar>
            <w:vAlign w:val="center"/>
          </w:tcPr>
          <w:p w14:paraId="11EDFAF7" w14:textId="77777777" w:rsidR="00C4043A" w:rsidRDefault="00F30A17">
            <w:pPr>
              <w:spacing w:line="252" w:lineRule="auto"/>
              <w:jc w:val="center"/>
            </w:pPr>
            <w:r>
              <w:rPr>
                <w:sz w:val="15"/>
              </w:rPr>
              <w:t>5</w:t>
            </w:r>
          </w:p>
        </w:tc>
        <w:tc>
          <w:tcPr>
            <w:tcW w:w="1985" w:type="dxa"/>
            <w:tcMar>
              <w:top w:w="85" w:type="dxa"/>
              <w:left w:w="75" w:type="dxa"/>
              <w:bottom w:w="85" w:type="dxa"/>
              <w:right w:w="75" w:type="dxa"/>
            </w:tcMar>
            <w:vAlign w:val="center"/>
          </w:tcPr>
          <w:p w14:paraId="71C18D06" w14:textId="77777777" w:rsidR="00C4043A" w:rsidRDefault="00F30A17">
            <w:pPr>
              <w:spacing w:line="252" w:lineRule="auto"/>
            </w:pPr>
            <w:r>
              <w:rPr>
                <w:sz w:val="15"/>
              </w:rPr>
              <w:t>Workflows catalogue dans le portail</w:t>
            </w:r>
          </w:p>
        </w:tc>
        <w:tc>
          <w:tcPr>
            <w:tcW w:w="3119" w:type="dxa"/>
            <w:tcMar>
              <w:top w:w="85" w:type="dxa"/>
              <w:left w:w="75" w:type="dxa"/>
              <w:bottom w:w="85" w:type="dxa"/>
              <w:right w:w="75" w:type="dxa"/>
            </w:tcMar>
            <w:vAlign w:val="center"/>
          </w:tcPr>
          <w:p w14:paraId="294C2155" w14:textId="17100347" w:rsidR="00C4043A" w:rsidRDefault="00F30A17">
            <w:pPr>
              <w:spacing w:line="252" w:lineRule="auto"/>
            </w:pPr>
            <w:r>
              <w:rPr>
                <w:sz w:val="15"/>
              </w:rPr>
              <w:t xml:space="preserve">Le candidat décrit les possibilités </w:t>
            </w:r>
            <w:r w:rsidR="00413486">
              <w:rPr>
                <w:sz w:val="15"/>
              </w:rPr>
              <w:t>d’intégration</w:t>
            </w:r>
            <w:r>
              <w:rPr>
                <w:sz w:val="15"/>
              </w:rPr>
              <w:t xml:space="preserve"> des workflows de validation, modification, mise à jour, enrichissement et retrait des éléments de catalogue avec statuts, rôles, droits, notifications et historique.</w:t>
            </w:r>
          </w:p>
        </w:tc>
        <w:tc>
          <w:tcPr>
            <w:tcW w:w="2551" w:type="dxa"/>
            <w:tcMar>
              <w:top w:w="85" w:type="dxa"/>
              <w:left w:w="75" w:type="dxa"/>
              <w:bottom w:w="85" w:type="dxa"/>
              <w:right w:w="75" w:type="dxa"/>
            </w:tcMar>
            <w:vAlign w:val="center"/>
          </w:tcPr>
          <w:p w14:paraId="68A780FC" w14:textId="1630A8A0" w:rsidR="00C4043A" w:rsidRDefault="00F30A17">
            <w:pPr>
              <w:spacing w:line="252" w:lineRule="auto"/>
            </w:pPr>
            <w:r>
              <w:rPr>
                <w:sz w:val="15"/>
              </w:rPr>
              <w:t xml:space="preserve">Description fonctionnelle et maquettes ou captures </w:t>
            </w:r>
            <w:r w:rsidR="00413486">
              <w:rPr>
                <w:sz w:val="15"/>
              </w:rPr>
              <w:t>d’écran</w:t>
            </w:r>
            <w:r>
              <w:rPr>
                <w:sz w:val="15"/>
              </w:rPr>
              <w:t xml:space="preserve"> du portail.</w:t>
            </w:r>
          </w:p>
        </w:tc>
        <w:tc>
          <w:tcPr>
            <w:tcW w:w="1985" w:type="dxa"/>
            <w:tcMar>
              <w:top w:w="85" w:type="dxa"/>
              <w:left w:w="75" w:type="dxa"/>
              <w:bottom w:w="85" w:type="dxa"/>
              <w:right w:w="75" w:type="dxa"/>
            </w:tcMar>
            <w:vAlign w:val="center"/>
          </w:tcPr>
          <w:p w14:paraId="7D0C2BD8" w14:textId="77777777" w:rsidR="00C4043A" w:rsidRDefault="00C4043A">
            <w:pPr>
              <w:spacing w:line="252" w:lineRule="auto"/>
            </w:pPr>
          </w:p>
        </w:tc>
        <w:tc>
          <w:tcPr>
            <w:tcW w:w="1984" w:type="dxa"/>
            <w:tcMar>
              <w:top w:w="85" w:type="dxa"/>
              <w:left w:w="75" w:type="dxa"/>
              <w:bottom w:w="85" w:type="dxa"/>
              <w:right w:w="75" w:type="dxa"/>
            </w:tcMar>
            <w:vAlign w:val="center"/>
          </w:tcPr>
          <w:p w14:paraId="56FAF7A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74FC8B93" w14:textId="77777777" w:rsidR="00C4043A" w:rsidRDefault="00C4043A">
            <w:pPr>
              <w:spacing w:line="252" w:lineRule="auto"/>
            </w:pPr>
          </w:p>
        </w:tc>
      </w:tr>
      <w:tr w:rsidR="00C4043A" w14:paraId="3E4F965E"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2A73E9A1" w14:textId="77777777" w:rsidR="00C4043A" w:rsidRDefault="00F30A17">
            <w:pPr>
              <w:spacing w:line="252" w:lineRule="auto"/>
              <w:jc w:val="center"/>
            </w:pPr>
            <w:r>
              <w:rPr>
                <w:sz w:val="15"/>
              </w:rPr>
              <w:t>5</w:t>
            </w:r>
          </w:p>
        </w:tc>
        <w:tc>
          <w:tcPr>
            <w:tcW w:w="1985" w:type="dxa"/>
            <w:shd w:val="clear" w:color="auto" w:fill="F7F9FC"/>
            <w:tcMar>
              <w:top w:w="85" w:type="dxa"/>
              <w:left w:w="75" w:type="dxa"/>
              <w:bottom w:w="85" w:type="dxa"/>
              <w:right w:w="75" w:type="dxa"/>
            </w:tcMar>
            <w:vAlign w:val="center"/>
          </w:tcPr>
          <w:p w14:paraId="3BD69ECE" w14:textId="77777777" w:rsidR="00C4043A" w:rsidRDefault="00F30A17">
            <w:pPr>
              <w:spacing w:line="252" w:lineRule="auto"/>
            </w:pPr>
            <w:r>
              <w:rPr>
                <w:sz w:val="15"/>
              </w:rPr>
              <w:t>Qualification éditeurs</w:t>
            </w:r>
          </w:p>
        </w:tc>
        <w:tc>
          <w:tcPr>
            <w:tcW w:w="3119" w:type="dxa"/>
            <w:shd w:val="clear" w:color="auto" w:fill="F7F9FC"/>
            <w:tcMar>
              <w:top w:w="85" w:type="dxa"/>
              <w:left w:w="75" w:type="dxa"/>
              <w:bottom w:w="85" w:type="dxa"/>
              <w:right w:w="75" w:type="dxa"/>
            </w:tcMar>
            <w:vAlign w:val="center"/>
          </w:tcPr>
          <w:p w14:paraId="33970C18" w14:textId="1CEFDDA0" w:rsidR="00C4043A" w:rsidRDefault="00F30A17">
            <w:pPr>
              <w:spacing w:line="252" w:lineRule="auto"/>
            </w:pPr>
            <w:r>
              <w:rPr>
                <w:sz w:val="15"/>
              </w:rPr>
              <w:t xml:space="preserve">Le candidat met en place une grille de qualification des éditeurs : pays </w:t>
            </w:r>
            <w:r w:rsidR="00413486">
              <w:rPr>
                <w:sz w:val="15"/>
              </w:rPr>
              <w:t>d’établissement</w:t>
            </w:r>
            <w:r>
              <w:rPr>
                <w:sz w:val="15"/>
              </w:rPr>
              <w:t>, caractère français, souveraineté, startup / innovation, maturité et sécurité financière.</w:t>
            </w:r>
          </w:p>
        </w:tc>
        <w:tc>
          <w:tcPr>
            <w:tcW w:w="2551" w:type="dxa"/>
            <w:shd w:val="clear" w:color="auto" w:fill="F7F9FC"/>
            <w:tcMar>
              <w:top w:w="85" w:type="dxa"/>
              <w:left w:w="75" w:type="dxa"/>
              <w:bottom w:w="85" w:type="dxa"/>
              <w:right w:w="75" w:type="dxa"/>
            </w:tcMar>
            <w:vAlign w:val="center"/>
          </w:tcPr>
          <w:p w14:paraId="44B7C498" w14:textId="1A4367E3" w:rsidR="00C4043A" w:rsidRDefault="00F30A17">
            <w:pPr>
              <w:spacing w:line="252" w:lineRule="auto"/>
            </w:pPr>
            <w:r>
              <w:rPr>
                <w:sz w:val="15"/>
              </w:rPr>
              <w:t xml:space="preserve">Grille de qualification, sources utilisées, seuils </w:t>
            </w:r>
            <w:r w:rsidR="00413486">
              <w:rPr>
                <w:sz w:val="15"/>
              </w:rPr>
              <w:t>d’alerte</w:t>
            </w:r>
            <w:r>
              <w:rPr>
                <w:sz w:val="15"/>
              </w:rPr>
              <w:t xml:space="preserve"> et modalités de mise à jour.</w:t>
            </w:r>
          </w:p>
        </w:tc>
        <w:tc>
          <w:tcPr>
            <w:tcW w:w="1985" w:type="dxa"/>
            <w:shd w:val="clear" w:color="auto" w:fill="F7F9FC"/>
            <w:tcMar>
              <w:top w:w="85" w:type="dxa"/>
              <w:left w:w="75" w:type="dxa"/>
              <w:bottom w:w="85" w:type="dxa"/>
              <w:right w:w="75" w:type="dxa"/>
            </w:tcMar>
            <w:vAlign w:val="center"/>
          </w:tcPr>
          <w:p w14:paraId="58FDC6D2"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1AC14AB2"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45B516E" w14:textId="77777777" w:rsidR="00C4043A" w:rsidRDefault="00C4043A">
            <w:pPr>
              <w:spacing w:line="252" w:lineRule="auto"/>
            </w:pPr>
          </w:p>
        </w:tc>
      </w:tr>
      <w:tr w:rsidR="00C4043A" w14:paraId="07A5F13E" w14:textId="77777777" w:rsidTr="000D5B2E">
        <w:trPr>
          <w:trHeight w:val="300"/>
          <w:jc w:val="center"/>
        </w:trPr>
        <w:tc>
          <w:tcPr>
            <w:tcW w:w="1667" w:type="dxa"/>
            <w:tcMar>
              <w:top w:w="85" w:type="dxa"/>
              <w:left w:w="75" w:type="dxa"/>
              <w:bottom w:w="85" w:type="dxa"/>
              <w:right w:w="75" w:type="dxa"/>
            </w:tcMar>
            <w:vAlign w:val="center"/>
          </w:tcPr>
          <w:p w14:paraId="0E4870D7" w14:textId="77777777" w:rsidR="00C4043A" w:rsidRDefault="00F30A17">
            <w:pPr>
              <w:spacing w:line="252" w:lineRule="auto"/>
              <w:jc w:val="center"/>
            </w:pPr>
            <w:r>
              <w:rPr>
                <w:sz w:val="15"/>
              </w:rPr>
              <w:t>6</w:t>
            </w:r>
          </w:p>
        </w:tc>
        <w:tc>
          <w:tcPr>
            <w:tcW w:w="1985" w:type="dxa"/>
            <w:tcMar>
              <w:top w:w="85" w:type="dxa"/>
              <w:left w:w="75" w:type="dxa"/>
              <w:bottom w:w="85" w:type="dxa"/>
              <w:right w:w="75" w:type="dxa"/>
            </w:tcMar>
            <w:vAlign w:val="center"/>
          </w:tcPr>
          <w:p w14:paraId="0C1D8FAC" w14:textId="285B05EB" w:rsidR="00C4043A" w:rsidRDefault="00F30A17">
            <w:pPr>
              <w:spacing w:line="252" w:lineRule="auto"/>
            </w:pPr>
            <w:r>
              <w:rPr>
                <w:sz w:val="15"/>
              </w:rPr>
              <w:t xml:space="preserve">Simplification du parcours </w:t>
            </w:r>
            <w:r w:rsidR="00413486">
              <w:rPr>
                <w:sz w:val="15"/>
              </w:rPr>
              <w:t>d’achat</w:t>
            </w:r>
          </w:p>
        </w:tc>
        <w:tc>
          <w:tcPr>
            <w:tcW w:w="3119" w:type="dxa"/>
            <w:tcMar>
              <w:top w:w="85" w:type="dxa"/>
              <w:left w:w="75" w:type="dxa"/>
              <w:bottom w:w="85" w:type="dxa"/>
              <w:right w:w="75" w:type="dxa"/>
            </w:tcMar>
            <w:vAlign w:val="center"/>
          </w:tcPr>
          <w:p w14:paraId="651D695D" w14:textId="3947B9AA" w:rsidR="00C4043A" w:rsidRDefault="00F30A17">
            <w:pPr>
              <w:spacing w:line="252" w:lineRule="auto"/>
            </w:pPr>
            <w:r>
              <w:rPr>
                <w:sz w:val="15"/>
              </w:rPr>
              <w:t xml:space="preserve">Le candidat permet au bénéficiaire </w:t>
            </w:r>
            <w:r w:rsidR="00413486">
              <w:rPr>
                <w:sz w:val="15"/>
              </w:rPr>
              <w:t>d’identifier</w:t>
            </w:r>
            <w:r>
              <w:rPr>
                <w:sz w:val="15"/>
              </w:rPr>
              <w:t xml:space="preserve"> une solution, exprimer son besoin, suivre sa demande, recevoir une offre compréhensible et commander dans des délais maîtrisés.</w:t>
            </w:r>
          </w:p>
        </w:tc>
        <w:tc>
          <w:tcPr>
            <w:tcW w:w="2551" w:type="dxa"/>
            <w:tcMar>
              <w:top w:w="85" w:type="dxa"/>
              <w:left w:w="75" w:type="dxa"/>
              <w:bottom w:w="85" w:type="dxa"/>
              <w:right w:w="75" w:type="dxa"/>
            </w:tcMar>
            <w:vAlign w:val="center"/>
          </w:tcPr>
          <w:p w14:paraId="345FF13F" w14:textId="19D1A394" w:rsidR="00C4043A" w:rsidRDefault="00F30A17">
            <w:pPr>
              <w:spacing w:line="252" w:lineRule="auto"/>
            </w:pPr>
            <w:r>
              <w:rPr>
                <w:sz w:val="15"/>
              </w:rPr>
              <w:t xml:space="preserve">Description du parcours utilisateur et schémas </w:t>
            </w:r>
            <w:r w:rsidR="00413486">
              <w:rPr>
                <w:sz w:val="15"/>
              </w:rPr>
              <w:t>d’écrans</w:t>
            </w:r>
            <w:r>
              <w:rPr>
                <w:sz w:val="15"/>
              </w:rPr>
              <w:t xml:space="preserve"> ou maquettes.</w:t>
            </w:r>
          </w:p>
        </w:tc>
        <w:tc>
          <w:tcPr>
            <w:tcW w:w="1985" w:type="dxa"/>
            <w:tcMar>
              <w:top w:w="85" w:type="dxa"/>
              <w:left w:w="75" w:type="dxa"/>
              <w:bottom w:w="85" w:type="dxa"/>
              <w:right w:w="75" w:type="dxa"/>
            </w:tcMar>
            <w:vAlign w:val="center"/>
          </w:tcPr>
          <w:p w14:paraId="5FB6DD45" w14:textId="77777777" w:rsidR="00C4043A" w:rsidRDefault="00C4043A">
            <w:pPr>
              <w:spacing w:line="252" w:lineRule="auto"/>
            </w:pPr>
          </w:p>
        </w:tc>
        <w:tc>
          <w:tcPr>
            <w:tcW w:w="1984" w:type="dxa"/>
            <w:tcMar>
              <w:top w:w="85" w:type="dxa"/>
              <w:left w:w="75" w:type="dxa"/>
              <w:bottom w:w="85" w:type="dxa"/>
              <w:right w:w="75" w:type="dxa"/>
            </w:tcMar>
            <w:vAlign w:val="center"/>
          </w:tcPr>
          <w:p w14:paraId="055382A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6FC8DBD2" w14:textId="77777777" w:rsidR="00C4043A" w:rsidRDefault="00C4043A">
            <w:pPr>
              <w:spacing w:line="252" w:lineRule="auto"/>
            </w:pPr>
          </w:p>
        </w:tc>
      </w:tr>
      <w:tr w:rsidR="00C4043A" w14:paraId="5B187A79"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042484DC" w14:textId="77777777" w:rsidR="00C4043A" w:rsidRDefault="00F30A17">
            <w:pPr>
              <w:spacing w:line="252" w:lineRule="auto"/>
              <w:jc w:val="center"/>
            </w:pPr>
            <w:r>
              <w:rPr>
                <w:sz w:val="15"/>
              </w:rPr>
              <w:t>6</w:t>
            </w:r>
          </w:p>
        </w:tc>
        <w:tc>
          <w:tcPr>
            <w:tcW w:w="1985" w:type="dxa"/>
            <w:shd w:val="clear" w:color="auto" w:fill="F7F9FC"/>
            <w:tcMar>
              <w:top w:w="85" w:type="dxa"/>
              <w:left w:w="75" w:type="dxa"/>
              <w:bottom w:w="85" w:type="dxa"/>
              <w:right w:w="75" w:type="dxa"/>
            </w:tcMar>
            <w:vAlign w:val="center"/>
          </w:tcPr>
          <w:p w14:paraId="08099B48" w14:textId="4F0BD22F" w:rsidR="00C4043A" w:rsidRDefault="00F30A17">
            <w:pPr>
              <w:spacing w:line="252" w:lineRule="auto"/>
            </w:pPr>
            <w:r>
              <w:rPr>
                <w:sz w:val="15"/>
              </w:rPr>
              <w:t xml:space="preserve">Portail et suivi </w:t>
            </w:r>
            <w:r w:rsidR="00413486">
              <w:rPr>
                <w:sz w:val="15"/>
              </w:rPr>
              <w:t>d’avancement</w:t>
            </w:r>
          </w:p>
        </w:tc>
        <w:tc>
          <w:tcPr>
            <w:tcW w:w="3119" w:type="dxa"/>
            <w:shd w:val="clear" w:color="auto" w:fill="F7F9FC"/>
            <w:tcMar>
              <w:top w:w="85" w:type="dxa"/>
              <w:left w:w="75" w:type="dxa"/>
              <w:bottom w:w="85" w:type="dxa"/>
              <w:right w:w="75" w:type="dxa"/>
            </w:tcMar>
            <w:vAlign w:val="center"/>
          </w:tcPr>
          <w:p w14:paraId="7396C4D6" w14:textId="1548B462" w:rsidR="00C4043A" w:rsidRDefault="00F30A17">
            <w:pPr>
              <w:spacing w:line="252" w:lineRule="auto"/>
            </w:pPr>
            <w:r>
              <w:rPr>
                <w:sz w:val="15"/>
              </w:rPr>
              <w:t xml:space="preserve">Le candidat propose un portail unique donnant accès au catalogue, aux </w:t>
            </w:r>
            <w:r>
              <w:rPr>
                <w:sz w:val="15"/>
              </w:rPr>
              <w:lastRenderedPageBreak/>
              <w:t xml:space="preserve">demandes, devis, commandes, renouvellements et échanges, avec suivi </w:t>
            </w:r>
            <w:r w:rsidR="00413486">
              <w:rPr>
                <w:sz w:val="15"/>
              </w:rPr>
              <w:t>d’avancement</w:t>
            </w:r>
            <w:r>
              <w:rPr>
                <w:sz w:val="15"/>
              </w:rPr>
              <w:t xml:space="preserve"> visible.</w:t>
            </w:r>
          </w:p>
        </w:tc>
        <w:tc>
          <w:tcPr>
            <w:tcW w:w="2551" w:type="dxa"/>
            <w:shd w:val="clear" w:color="auto" w:fill="F7F9FC"/>
            <w:tcMar>
              <w:top w:w="85" w:type="dxa"/>
              <w:left w:w="75" w:type="dxa"/>
              <w:bottom w:w="85" w:type="dxa"/>
              <w:right w:w="75" w:type="dxa"/>
            </w:tcMar>
            <w:vAlign w:val="center"/>
          </w:tcPr>
          <w:p w14:paraId="7A0A41F8" w14:textId="77777777" w:rsidR="00C4043A" w:rsidRDefault="00F30A17">
            <w:pPr>
              <w:spacing w:line="252" w:lineRule="auto"/>
            </w:pPr>
            <w:r>
              <w:rPr>
                <w:sz w:val="15"/>
              </w:rPr>
              <w:lastRenderedPageBreak/>
              <w:t xml:space="preserve">Maquettes du portail, fonctionnalités de suivi, statuts, </w:t>
            </w:r>
            <w:r>
              <w:rPr>
                <w:sz w:val="15"/>
              </w:rPr>
              <w:lastRenderedPageBreak/>
              <w:t>traçabilité.</w:t>
            </w:r>
          </w:p>
        </w:tc>
        <w:tc>
          <w:tcPr>
            <w:tcW w:w="1985" w:type="dxa"/>
            <w:shd w:val="clear" w:color="auto" w:fill="F7F9FC"/>
            <w:tcMar>
              <w:top w:w="85" w:type="dxa"/>
              <w:left w:w="75" w:type="dxa"/>
              <w:bottom w:w="85" w:type="dxa"/>
              <w:right w:w="75" w:type="dxa"/>
            </w:tcMar>
            <w:vAlign w:val="center"/>
          </w:tcPr>
          <w:p w14:paraId="7691CD70"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528335C0"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EB1EE87" w14:textId="77777777" w:rsidR="00C4043A" w:rsidRDefault="00C4043A">
            <w:pPr>
              <w:spacing w:line="252" w:lineRule="auto"/>
            </w:pPr>
          </w:p>
        </w:tc>
      </w:tr>
      <w:tr w:rsidR="00C4043A" w14:paraId="3CC236E8" w14:textId="77777777" w:rsidTr="000D5B2E">
        <w:trPr>
          <w:trHeight w:val="300"/>
          <w:jc w:val="center"/>
        </w:trPr>
        <w:tc>
          <w:tcPr>
            <w:tcW w:w="1667" w:type="dxa"/>
            <w:tcMar>
              <w:top w:w="85" w:type="dxa"/>
              <w:left w:w="75" w:type="dxa"/>
              <w:bottom w:w="85" w:type="dxa"/>
              <w:right w:w="75" w:type="dxa"/>
            </w:tcMar>
            <w:vAlign w:val="center"/>
          </w:tcPr>
          <w:p w14:paraId="551F4E18" w14:textId="77777777" w:rsidR="00C4043A" w:rsidRDefault="00F30A17">
            <w:pPr>
              <w:spacing w:line="252" w:lineRule="auto"/>
              <w:jc w:val="center"/>
            </w:pPr>
            <w:r>
              <w:rPr>
                <w:sz w:val="15"/>
              </w:rPr>
              <w:t>6</w:t>
            </w:r>
          </w:p>
        </w:tc>
        <w:tc>
          <w:tcPr>
            <w:tcW w:w="1985" w:type="dxa"/>
            <w:tcMar>
              <w:top w:w="85" w:type="dxa"/>
              <w:left w:w="75" w:type="dxa"/>
              <w:bottom w:w="85" w:type="dxa"/>
              <w:right w:w="75" w:type="dxa"/>
            </w:tcMar>
            <w:vAlign w:val="center"/>
          </w:tcPr>
          <w:p w14:paraId="2D03DC44" w14:textId="77777777" w:rsidR="00C4043A" w:rsidRDefault="00F30A17">
            <w:pPr>
              <w:spacing w:line="252" w:lineRule="auto"/>
            </w:pPr>
            <w:r>
              <w:rPr>
                <w:sz w:val="15"/>
              </w:rPr>
              <w:t>Expression du besoin et aide au choix</w:t>
            </w:r>
          </w:p>
        </w:tc>
        <w:tc>
          <w:tcPr>
            <w:tcW w:w="3119" w:type="dxa"/>
            <w:tcMar>
              <w:top w:w="85" w:type="dxa"/>
              <w:left w:w="75" w:type="dxa"/>
              <w:bottom w:w="85" w:type="dxa"/>
              <w:right w:w="75" w:type="dxa"/>
            </w:tcMar>
            <w:vAlign w:val="center"/>
          </w:tcPr>
          <w:p w14:paraId="0825E59D" w14:textId="77777777" w:rsidR="00C4043A" w:rsidRDefault="00F30A17">
            <w:pPr>
              <w:spacing w:line="252" w:lineRule="auto"/>
            </w:pPr>
            <w:r>
              <w:rPr>
                <w:sz w:val="15"/>
              </w:rPr>
              <w:t>Le candidat propose des formulaires clairs, aides au remplissage et fiches comparatives standardisées.</w:t>
            </w:r>
          </w:p>
        </w:tc>
        <w:tc>
          <w:tcPr>
            <w:tcW w:w="2551" w:type="dxa"/>
            <w:tcMar>
              <w:top w:w="85" w:type="dxa"/>
              <w:left w:w="75" w:type="dxa"/>
              <w:bottom w:w="85" w:type="dxa"/>
              <w:right w:w="75" w:type="dxa"/>
            </w:tcMar>
            <w:vAlign w:val="center"/>
          </w:tcPr>
          <w:p w14:paraId="30E66166" w14:textId="35DEA2B8" w:rsidR="00C4043A" w:rsidRDefault="00F30A17">
            <w:pPr>
              <w:spacing w:line="252" w:lineRule="auto"/>
            </w:pPr>
            <w:r>
              <w:rPr>
                <w:sz w:val="15"/>
              </w:rPr>
              <w:t xml:space="preserve">Exemple de formulaire </w:t>
            </w:r>
            <w:r w:rsidR="00413486">
              <w:rPr>
                <w:sz w:val="15"/>
              </w:rPr>
              <w:t>d’expression</w:t>
            </w:r>
            <w:r>
              <w:rPr>
                <w:sz w:val="15"/>
              </w:rPr>
              <w:t xml:space="preserve"> de besoin et fiche comparative.</w:t>
            </w:r>
          </w:p>
        </w:tc>
        <w:tc>
          <w:tcPr>
            <w:tcW w:w="1985" w:type="dxa"/>
            <w:tcMar>
              <w:top w:w="85" w:type="dxa"/>
              <w:left w:w="75" w:type="dxa"/>
              <w:bottom w:w="85" w:type="dxa"/>
              <w:right w:w="75" w:type="dxa"/>
            </w:tcMar>
            <w:vAlign w:val="center"/>
          </w:tcPr>
          <w:p w14:paraId="113343B9" w14:textId="77777777" w:rsidR="00C4043A" w:rsidRDefault="00C4043A">
            <w:pPr>
              <w:spacing w:line="252" w:lineRule="auto"/>
            </w:pPr>
          </w:p>
        </w:tc>
        <w:tc>
          <w:tcPr>
            <w:tcW w:w="1984" w:type="dxa"/>
            <w:tcMar>
              <w:top w:w="85" w:type="dxa"/>
              <w:left w:w="75" w:type="dxa"/>
              <w:bottom w:w="85" w:type="dxa"/>
              <w:right w:w="75" w:type="dxa"/>
            </w:tcMar>
            <w:vAlign w:val="center"/>
          </w:tcPr>
          <w:p w14:paraId="76B9D67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526661C9" w14:textId="77777777" w:rsidR="00C4043A" w:rsidRDefault="00C4043A">
            <w:pPr>
              <w:spacing w:line="252" w:lineRule="auto"/>
            </w:pPr>
          </w:p>
        </w:tc>
      </w:tr>
      <w:tr w:rsidR="00C4043A" w14:paraId="207243DE"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01C148CA" w14:textId="77777777" w:rsidR="00C4043A" w:rsidRDefault="00F30A17">
            <w:pPr>
              <w:spacing w:line="252" w:lineRule="auto"/>
              <w:jc w:val="center"/>
            </w:pPr>
            <w:r>
              <w:rPr>
                <w:sz w:val="15"/>
              </w:rPr>
              <w:t>7</w:t>
            </w:r>
          </w:p>
        </w:tc>
        <w:tc>
          <w:tcPr>
            <w:tcW w:w="1985" w:type="dxa"/>
            <w:shd w:val="clear" w:color="auto" w:fill="F7F9FC"/>
            <w:tcMar>
              <w:top w:w="85" w:type="dxa"/>
              <w:left w:w="75" w:type="dxa"/>
              <w:bottom w:w="85" w:type="dxa"/>
              <w:right w:w="75" w:type="dxa"/>
            </w:tcMar>
            <w:vAlign w:val="center"/>
          </w:tcPr>
          <w:p w14:paraId="6F120D13" w14:textId="77777777" w:rsidR="00C4043A" w:rsidRDefault="00F30A17">
            <w:pPr>
              <w:spacing w:line="252" w:lineRule="auto"/>
            </w:pPr>
            <w:r>
              <w:rPr>
                <w:sz w:val="15"/>
              </w:rPr>
              <w:t>Devoir de conseil et expertise</w:t>
            </w:r>
          </w:p>
        </w:tc>
        <w:tc>
          <w:tcPr>
            <w:tcW w:w="3119" w:type="dxa"/>
            <w:shd w:val="clear" w:color="auto" w:fill="F7F9FC"/>
            <w:tcMar>
              <w:top w:w="85" w:type="dxa"/>
              <w:left w:w="75" w:type="dxa"/>
              <w:bottom w:w="85" w:type="dxa"/>
              <w:right w:w="75" w:type="dxa"/>
            </w:tcMar>
            <w:vAlign w:val="center"/>
          </w:tcPr>
          <w:p w14:paraId="228C8BBD" w14:textId="58442EEC" w:rsidR="00C4043A" w:rsidRDefault="00F30A17">
            <w:pPr>
              <w:spacing w:line="252" w:lineRule="auto"/>
            </w:pPr>
            <w:r>
              <w:rPr>
                <w:sz w:val="15"/>
              </w:rPr>
              <w:t xml:space="preserve">Le candidat aide à </w:t>
            </w:r>
            <w:r w:rsidR="00413486">
              <w:rPr>
                <w:sz w:val="15"/>
              </w:rPr>
              <w:t>l’expression</w:t>
            </w:r>
            <w:r>
              <w:rPr>
                <w:sz w:val="15"/>
              </w:rPr>
              <w:t xml:space="preserve"> du besoin, au choix de solutions, à </w:t>
            </w:r>
            <w:r w:rsidR="00413486">
              <w:rPr>
                <w:sz w:val="15"/>
              </w:rPr>
              <w:t>l’analyse</w:t>
            </w:r>
            <w:r>
              <w:rPr>
                <w:sz w:val="15"/>
              </w:rPr>
              <w:t xml:space="preserve"> fonctionnelle, au </w:t>
            </w:r>
            <w:r w:rsidR="00413486">
              <w:rPr>
                <w:sz w:val="15"/>
              </w:rPr>
              <w:t>leasing</w:t>
            </w:r>
            <w:r>
              <w:rPr>
                <w:sz w:val="15"/>
              </w:rPr>
              <w:t xml:space="preserve"> et à </w:t>
            </w:r>
            <w:r w:rsidR="00413486">
              <w:rPr>
                <w:sz w:val="15"/>
              </w:rPr>
              <w:t>l’optimisation</w:t>
            </w:r>
            <w:r>
              <w:rPr>
                <w:sz w:val="15"/>
              </w:rPr>
              <w:t xml:space="preserve"> des conditions </w:t>
            </w:r>
            <w:r w:rsidR="00413486">
              <w:rPr>
                <w:sz w:val="15"/>
              </w:rPr>
              <w:t>d’achat</w:t>
            </w:r>
            <w:r>
              <w:rPr>
                <w:sz w:val="15"/>
              </w:rPr>
              <w:t>.</w:t>
            </w:r>
          </w:p>
        </w:tc>
        <w:tc>
          <w:tcPr>
            <w:tcW w:w="2551" w:type="dxa"/>
            <w:shd w:val="clear" w:color="auto" w:fill="F7F9FC"/>
            <w:tcMar>
              <w:top w:w="85" w:type="dxa"/>
              <w:left w:w="75" w:type="dxa"/>
              <w:bottom w:w="85" w:type="dxa"/>
              <w:right w:w="75" w:type="dxa"/>
            </w:tcMar>
            <w:vAlign w:val="center"/>
          </w:tcPr>
          <w:p w14:paraId="04D9A968" w14:textId="6951C8FF" w:rsidR="00C4043A" w:rsidRDefault="00F30A17">
            <w:pPr>
              <w:spacing w:line="252" w:lineRule="auto"/>
            </w:pPr>
            <w:r>
              <w:rPr>
                <w:sz w:val="15"/>
              </w:rPr>
              <w:t xml:space="preserve">Méthodologie </w:t>
            </w:r>
            <w:r w:rsidR="00413486">
              <w:rPr>
                <w:sz w:val="15"/>
              </w:rPr>
              <w:t>d’aide</w:t>
            </w:r>
            <w:r>
              <w:rPr>
                <w:sz w:val="15"/>
              </w:rPr>
              <w:t xml:space="preserve"> au choix, note de cadrage ou recommandation, profils mobilisés.</w:t>
            </w:r>
          </w:p>
        </w:tc>
        <w:tc>
          <w:tcPr>
            <w:tcW w:w="1985" w:type="dxa"/>
            <w:shd w:val="clear" w:color="auto" w:fill="F7F9FC"/>
            <w:tcMar>
              <w:top w:w="85" w:type="dxa"/>
              <w:left w:w="75" w:type="dxa"/>
              <w:bottom w:w="85" w:type="dxa"/>
              <w:right w:w="75" w:type="dxa"/>
            </w:tcMar>
            <w:vAlign w:val="center"/>
          </w:tcPr>
          <w:p w14:paraId="2D44A2CB"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3D261F70"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7A90CF6B" w14:textId="77777777" w:rsidR="00C4043A" w:rsidRDefault="00C4043A">
            <w:pPr>
              <w:spacing w:line="252" w:lineRule="auto"/>
            </w:pPr>
          </w:p>
        </w:tc>
      </w:tr>
      <w:tr w:rsidR="00C4043A" w14:paraId="18FA9C46" w14:textId="77777777" w:rsidTr="000D5B2E">
        <w:trPr>
          <w:trHeight w:val="300"/>
          <w:jc w:val="center"/>
        </w:trPr>
        <w:tc>
          <w:tcPr>
            <w:tcW w:w="1667" w:type="dxa"/>
            <w:tcMar>
              <w:top w:w="85" w:type="dxa"/>
              <w:left w:w="75" w:type="dxa"/>
              <w:bottom w:w="85" w:type="dxa"/>
              <w:right w:w="75" w:type="dxa"/>
            </w:tcMar>
            <w:vAlign w:val="center"/>
          </w:tcPr>
          <w:p w14:paraId="5AA26933" w14:textId="77777777" w:rsidR="00C4043A" w:rsidRDefault="00F30A17">
            <w:pPr>
              <w:spacing w:line="252" w:lineRule="auto"/>
              <w:jc w:val="center"/>
            </w:pPr>
            <w:r>
              <w:rPr>
                <w:sz w:val="15"/>
              </w:rPr>
              <w:t>7</w:t>
            </w:r>
          </w:p>
        </w:tc>
        <w:tc>
          <w:tcPr>
            <w:tcW w:w="1985" w:type="dxa"/>
            <w:tcMar>
              <w:top w:w="85" w:type="dxa"/>
              <w:left w:w="75" w:type="dxa"/>
              <w:bottom w:w="85" w:type="dxa"/>
              <w:right w:w="75" w:type="dxa"/>
            </w:tcMar>
            <w:vAlign w:val="center"/>
          </w:tcPr>
          <w:p w14:paraId="23AAA34B" w14:textId="77777777" w:rsidR="00C4043A" w:rsidRDefault="00F30A17">
            <w:pPr>
              <w:spacing w:line="252" w:lineRule="auto"/>
            </w:pPr>
            <w:r>
              <w:rPr>
                <w:sz w:val="15"/>
              </w:rPr>
              <w:t>Connaissance des solutions</w:t>
            </w:r>
          </w:p>
        </w:tc>
        <w:tc>
          <w:tcPr>
            <w:tcW w:w="3119" w:type="dxa"/>
            <w:tcMar>
              <w:top w:w="85" w:type="dxa"/>
              <w:left w:w="75" w:type="dxa"/>
              <w:bottom w:w="85" w:type="dxa"/>
              <w:right w:w="75" w:type="dxa"/>
            </w:tcMar>
            <w:vAlign w:val="center"/>
          </w:tcPr>
          <w:p w14:paraId="64473EF3" w14:textId="5EE0A457" w:rsidR="00C4043A" w:rsidRDefault="00F30A17">
            <w:pPr>
              <w:spacing w:line="252" w:lineRule="auto"/>
            </w:pPr>
            <w:r>
              <w:rPr>
                <w:sz w:val="15"/>
              </w:rPr>
              <w:t xml:space="preserve">Le candidat entretient une connaissance des fonctionnalités, limites, roadmaps et prérequis </w:t>
            </w:r>
            <w:r w:rsidR="00413486">
              <w:rPr>
                <w:sz w:val="15"/>
              </w:rPr>
              <w:t>d’intégration</w:t>
            </w:r>
            <w:r>
              <w:rPr>
                <w:sz w:val="15"/>
              </w:rPr>
              <w:t xml:space="preserve"> des solutions référencées.</w:t>
            </w:r>
          </w:p>
        </w:tc>
        <w:tc>
          <w:tcPr>
            <w:tcW w:w="2551" w:type="dxa"/>
            <w:tcMar>
              <w:top w:w="85" w:type="dxa"/>
              <w:left w:w="75" w:type="dxa"/>
              <w:bottom w:w="85" w:type="dxa"/>
              <w:right w:w="75" w:type="dxa"/>
            </w:tcMar>
            <w:vAlign w:val="center"/>
          </w:tcPr>
          <w:p w14:paraId="1C46CDCA" w14:textId="77777777" w:rsidR="00C4043A" w:rsidRDefault="00F30A17">
            <w:pPr>
              <w:spacing w:line="252" w:lineRule="auto"/>
            </w:pPr>
            <w:r>
              <w:rPr>
                <w:sz w:val="15"/>
              </w:rPr>
              <w:t>Dispositif de veille, base de connaissance, exemples de comparatifs multi-éditeurs.</w:t>
            </w:r>
          </w:p>
        </w:tc>
        <w:tc>
          <w:tcPr>
            <w:tcW w:w="1985" w:type="dxa"/>
            <w:tcMar>
              <w:top w:w="85" w:type="dxa"/>
              <w:left w:w="75" w:type="dxa"/>
              <w:bottom w:w="85" w:type="dxa"/>
              <w:right w:w="75" w:type="dxa"/>
            </w:tcMar>
            <w:vAlign w:val="center"/>
          </w:tcPr>
          <w:p w14:paraId="63518C3B" w14:textId="77777777" w:rsidR="00C4043A" w:rsidRDefault="00C4043A">
            <w:pPr>
              <w:spacing w:line="252" w:lineRule="auto"/>
            </w:pPr>
          </w:p>
        </w:tc>
        <w:tc>
          <w:tcPr>
            <w:tcW w:w="1984" w:type="dxa"/>
            <w:tcMar>
              <w:top w:w="85" w:type="dxa"/>
              <w:left w:w="75" w:type="dxa"/>
              <w:bottom w:w="85" w:type="dxa"/>
              <w:right w:w="75" w:type="dxa"/>
            </w:tcMar>
            <w:vAlign w:val="center"/>
          </w:tcPr>
          <w:p w14:paraId="4A7DA912"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51CBF81F" w14:textId="77777777" w:rsidR="00C4043A" w:rsidRDefault="00C4043A">
            <w:pPr>
              <w:spacing w:line="252" w:lineRule="auto"/>
            </w:pPr>
          </w:p>
        </w:tc>
      </w:tr>
      <w:tr w:rsidR="00C4043A" w14:paraId="5A8E4F68"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6149E931" w14:textId="77777777" w:rsidR="00C4043A" w:rsidRDefault="00F30A17">
            <w:pPr>
              <w:spacing w:line="252" w:lineRule="auto"/>
              <w:jc w:val="center"/>
            </w:pPr>
            <w:r>
              <w:rPr>
                <w:sz w:val="15"/>
              </w:rPr>
              <w:t>7</w:t>
            </w:r>
          </w:p>
        </w:tc>
        <w:tc>
          <w:tcPr>
            <w:tcW w:w="1985" w:type="dxa"/>
            <w:shd w:val="clear" w:color="auto" w:fill="F7F9FC"/>
            <w:tcMar>
              <w:top w:w="85" w:type="dxa"/>
              <w:left w:w="75" w:type="dxa"/>
              <w:bottom w:w="85" w:type="dxa"/>
              <w:right w:w="75" w:type="dxa"/>
            </w:tcMar>
            <w:vAlign w:val="center"/>
          </w:tcPr>
          <w:p w14:paraId="6B83ECBE" w14:textId="77777777" w:rsidR="00C4043A" w:rsidRDefault="00F30A17">
            <w:pPr>
              <w:spacing w:line="252" w:lineRule="auto"/>
            </w:pPr>
            <w:r>
              <w:rPr>
                <w:sz w:val="15"/>
              </w:rPr>
              <w:t>Analyse comparative enrichie</w:t>
            </w:r>
          </w:p>
        </w:tc>
        <w:tc>
          <w:tcPr>
            <w:tcW w:w="3119" w:type="dxa"/>
            <w:shd w:val="clear" w:color="auto" w:fill="F7F9FC"/>
            <w:tcMar>
              <w:top w:w="85" w:type="dxa"/>
              <w:left w:w="75" w:type="dxa"/>
              <w:bottom w:w="85" w:type="dxa"/>
              <w:right w:w="75" w:type="dxa"/>
            </w:tcMar>
            <w:vAlign w:val="center"/>
          </w:tcPr>
          <w:p w14:paraId="3F1E1D19" w14:textId="77777777" w:rsidR="00C4043A" w:rsidRDefault="00F30A17">
            <w:pPr>
              <w:spacing w:line="252" w:lineRule="auto"/>
            </w:pPr>
            <w:r>
              <w:rPr>
                <w:sz w:val="15"/>
              </w:rPr>
              <w:t>Les comparatifs intègrent les dimensions fonctionnelles, techniques, financières et la qualification éditeur.</w:t>
            </w:r>
          </w:p>
        </w:tc>
        <w:tc>
          <w:tcPr>
            <w:tcW w:w="2551" w:type="dxa"/>
            <w:shd w:val="clear" w:color="auto" w:fill="F7F9FC"/>
            <w:tcMar>
              <w:top w:w="85" w:type="dxa"/>
              <w:left w:w="75" w:type="dxa"/>
              <w:bottom w:w="85" w:type="dxa"/>
              <w:right w:w="75" w:type="dxa"/>
            </w:tcMar>
            <w:vAlign w:val="center"/>
          </w:tcPr>
          <w:p w14:paraId="014F2D77" w14:textId="7F10C905" w:rsidR="00C4043A" w:rsidRDefault="00F30A17">
            <w:pPr>
              <w:spacing w:line="252" w:lineRule="auto"/>
            </w:pPr>
            <w:r>
              <w:rPr>
                <w:sz w:val="15"/>
              </w:rPr>
              <w:t xml:space="preserve">Modèle de grille </w:t>
            </w:r>
            <w:r w:rsidR="00413486">
              <w:rPr>
                <w:sz w:val="15"/>
              </w:rPr>
              <w:t>d’aide</w:t>
            </w:r>
            <w:r>
              <w:rPr>
                <w:sz w:val="15"/>
              </w:rPr>
              <w:t xml:space="preserve"> au choix intégrant les critères éditeur.</w:t>
            </w:r>
          </w:p>
        </w:tc>
        <w:tc>
          <w:tcPr>
            <w:tcW w:w="1985" w:type="dxa"/>
            <w:shd w:val="clear" w:color="auto" w:fill="F7F9FC"/>
            <w:tcMar>
              <w:top w:w="85" w:type="dxa"/>
              <w:left w:w="75" w:type="dxa"/>
              <w:bottom w:w="85" w:type="dxa"/>
              <w:right w:w="75" w:type="dxa"/>
            </w:tcMar>
            <w:vAlign w:val="center"/>
          </w:tcPr>
          <w:p w14:paraId="558FD87D"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0A711E56"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30A58FE7" w14:textId="77777777" w:rsidR="00C4043A" w:rsidRDefault="00C4043A">
            <w:pPr>
              <w:spacing w:line="252" w:lineRule="auto"/>
            </w:pPr>
          </w:p>
        </w:tc>
      </w:tr>
      <w:tr w:rsidR="00C4043A" w14:paraId="6AADF439" w14:textId="77777777" w:rsidTr="000D5B2E">
        <w:trPr>
          <w:trHeight w:val="300"/>
          <w:jc w:val="center"/>
        </w:trPr>
        <w:tc>
          <w:tcPr>
            <w:tcW w:w="1667" w:type="dxa"/>
            <w:tcMar>
              <w:top w:w="85" w:type="dxa"/>
              <w:left w:w="75" w:type="dxa"/>
              <w:bottom w:w="85" w:type="dxa"/>
              <w:right w:w="75" w:type="dxa"/>
            </w:tcMar>
            <w:vAlign w:val="center"/>
          </w:tcPr>
          <w:p w14:paraId="2089355B" w14:textId="77777777" w:rsidR="00C4043A" w:rsidRDefault="00F30A17">
            <w:pPr>
              <w:spacing w:line="252" w:lineRule="auto"/>
              <w:jc w:val="center"/>
            </w:pPr>
            <w:r>
              <w:rPr>
                <w:sz w:val="15"/>
              </w:rPr>
              <w:t>8</w:t>
            </w:r>
          </w:p>
        </w:tc>
        <w:tc>
          <w:tcPr>
            <w:tcW w:w="1985" w:type="dxa"/>
            <w:tcMar>
              <w:top w:w="85" w:type="dxa"/>
              <w:left w:w="75" w:type="dxa"/>
              <w:bottom w:w="85" w:type="dxa"/>
              <w:right w:w="75" w:type="dxa"/>
            </w:tcMar>
            <w:vAlign w:val="center"/>
          </w:tcPr>
          <w:p w14:paraId="4AD09F1A" w14:textId="77777777" w:rsidR="00C4043A" w:rsidRDefault="00F30A17">
            <w:pPr>
              <w:spacing w:line="252" w:lineRule="auto"/>
            </w:pPr>
            <w:r>
              <w:rPr>
                <w:sz w:val="15"/>
              </w:rPr>
              <w:t>Prestations complémentaires</w:t>
            </w:r>
          </w:p>
        </w:tc>
        <w:tc>
          <w:tcPr>
            <w:tcW w:w="3119" w:type="dxa"/>
            <w:tcMar>
              <w:top w:w="85" w:type="dxa"/>
              <w:left w:w="75" w:type="dxa"/>
              <w:bottom w:w="85" w:type="dxa"/>
              <w:right w:w="75" w:type="dxa"/>
            </w:tcMar>
            <w:vAlign w:val="center"/>
          </w:tcPr>
          <w:p w14:paraId="40748761" w14:textId="1941A104" w:rsidR="00C4043A" w:rsidRDefault="00F30A17">
            <w:pPr>
              <w:spacing w:line="252" w:lineRule="auto"/>
            </w:pPr>
            <w:r>
              <w:rPr>
                <w:sz w:val="15"/>
              </w:rPr>
              <w:t xml:space="preserve">Le candidat couvre cadrage, expression du besoin, analyse de </w:t>
            </w:r>
            <w:r w:rsidR="00413486">
              <w:rPr>
                <w:sz w:val="15"/>
              </w:rPr>
              <w:t>l’existant</w:t>
            </w:r>
            <w:r>
              <w:rPr>
                <w:sz w:val="15"/>
              </w:rPr>
              <w:t>, architecture, intégration, déploiement, recette, support, conformité, pilotage et transfert de compétences.</w:t>
            </w:r>
          </w:p>
        </w:tc>
        <w:tc>
          <w:tcPr>
            <w:tcW w:w="2551" w:type="dxa"/>
            <w:tcMar>
              <w:top w:w="85" w:type="dxa"/>
              <w:left w:w="75" w:type="dxa"/>
              <w:bottom w:w="85" w:type="dxa"/>
              <w:right w:w="75" w:type="dxa"/>
            </w:tcMar>
            <w:vAlign w:val="center"/>
          </w:tcPr>
          <w:p w14:paraId="517A7365" w14:textId="77777777" w:rsidR="00C4043A" w:rsidRDefault="00F30A17">
            <w:pPr>
              <w:spacing w:line="252" w:lineRule="auto"/>
            </w:pPr>
            <w:r>
              <w:rPr>
                <w:sz w:val="15"/>
              </w:rPr>
              <w:t>Catalogue descriptif des prestations complémentaires et conditions de réalisation.</w:t>
            </w:r>
          </w:p>
        </w:tc>
        <w:tc>
          <w:tcPr>
            <w:tcW w:w="1985" w:type="dxa"/>
            <w:tcMar>
              <w:top w:w="85" w:type="dxa"/>
              <w:left w:w="75" w:type="dxa"/>
              <w:bottom w:w="85" w:type="dxa"/>
              <w:right w:w="75" w:type="dxa"/>
            </w:tcMar>
            <w:vAlign w:val="center"/>
          </w:tcPr>
          <w:p w14:paraId="61A9DDC1" w14:textId="77777777" w:rsidR="00C4043A" w:rsidRDefault="00C4043A">
            <w:pPr>
              <w:spacing w:line="252" w:lineRule="auto"/>
            </w:pPr>
          </w:p>
        </w:tc>
        <w:tc>
          <w:tcPr>
            <w:tcW w:w="1984" w:type="dxa"/>
            <w:tcMar>
              <w:top w:w="85" w:type="dxa"/>
              <w:left w:w="75" w:type="dxa"/>
              <w:bottom w:w="85" w:type="dxa"/>
              <w:right w:w="75" w:type="dxa"/>
            </w:tcMar>
            <w:vAlign w:val="center"/>
          </w:tcPr>
          <w:p w14:paraId="4CAD1CD0"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28374064" w14:textId="77777777" w:rsidR="00C4043A" w:rsidRDefault="00C4043A">
            <w:pPr>
              <w:spacing w:line="252" w:lineRule="auto"/>
            </w:pPr>
          </w:p>
        </w:tc>
      </w:tr>
      <w:tr w:rsidR="00C4043A" w14:paraId="2411C4F2"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2E7F1BE1" w14:textId="77777777" w:rsidR="00C4043A" w:rsidRDefault="00F30A17">
            <w:pPr>
              <w:spacing w:line="252" w:lineRule="auto"/>
              <w:jc w:val="center"/>
            </w:pPr>
            <w:r>
              <w:rPr>
                <w:sz w:val="15"/>
              </w:rPr>
              <w:t>8</w:t>
            </w:r>
          </w:p>
        </w:tc>
        <w:tc>
          <w:tcPr>
            <w:tcW w:w="1985" w:type="dxa"/>
            <w:shd w:val="clear" w:color="auto" w:fill="F7F9FC"/>
            <w:tcMar>
              <w:top w:w="85" w:type="dxa"/>
              <w:left w:w="75" w:type="dxa"/>
              <w:bottom w:w="85" w:type="dxa"/>
              <w:right w:w="75" w:type="dxa"/>
            </w:tcMar>
            <w:vAlign w:val="center"/>
          </w:tcPr>
          <w:p w14:paraId="5D5D532A" w14:textId="77777777" w:rsidR="00C4043A" w:rsidRDefault="00F30A17">
            <w:pPr>
              <w:spacing w:line="252" w:lineRule="auto"/>
            </w:pPr>
            <w:r>
              <w:rPr>
                <w:sz w:val="15"/>
              </w:rPr>
              <w:t>Coordination titulaire / éditeur</w:t>
            </w:r>
          </w:p>
        </w:tc>
        <w:tc>
          <w:tcPr>
            <w:tcW w:w="3119" w:type="dxa"/>
            <w:shd w:val="clear" w:color="auto" w:fill="F7F9FC"/>
            <w:tcMar>
              <w:top w:w="85" w:type="dxa"/>
              <w:left w:w="75" w:type="dxa"/>
              <w:bottom w:w="85" w:type="dxa"/>
              <w:right w:w="75" w:type="dxa"/>
            </w:tcMar>
            <w:vAlign w:val="center"/>
          </w:tcPr>
          <w:p w14:paraId="604C5696" w14:textId="2EE000E2" w:rsidR="00C4043A" w:rsidRDefault="00F30A17">
            <w:pPr>
              <w:spacing w:line="252" w:lineRule="auto"/>
            </w:pPr>
            <w:r>
              <w:rPr>
                <w:sz w:val="15"/>
              </w:rPr>
              <w:t xml:space="preserve">Le candidat reste responsable de la lisibilité de </w:t>
            </w:r>
            <w:r w:rsidR="00413486">
              <w:rPr>
                <w:sz w:val="15"/>
              </w:rPr>
              <w:t>l’offre</w:t>
            </w:r>
            <w:r>
              <w:rPr>
                <w:sz w:val="15"/>
              </w:rPr>
              <w:t xml:space="preserve">, de la coordination globale et de </w:t>
            </w:r>
            <w:r w:rsidR="00413486">
              <w:rPr>
                <w:sz w:val="15"/>
              </w:rPr>
              <w:t>l’articulation</w:t>
            </w:r>
            <w:r>
              <w:rPr>
                <w:sz w:val="15"/>
              </w:rPr>
              <w:t xml:space="preserve"> entre intervenants.</w:t>
            </w:r>
          </w:p>
        </w:tc>
        <w:tc>
          <w:tcPr>
            <w:tcW w:w="2551" w:type="dxa"/>
            <w:shd w:val="clear" w:color="auto" w:fill="F7F9FC"/>
            <w:tcMar>
              <w:top w:w="85" w:type="dxa"/>
              <w:left w:w="75" w:type="dxa"/>
              <w:bottom w:w="85" w:type="dxa"/>
              <w:right w:w="75" w:type="dxa"/>
            </w:tcMar>
            <w:vAlign w:val="center"/>
          </w:tcPr>
          <w:p w14:paraId="6BA29AA5" w14:textId="77777777" w:rsidR="00C4043A" w:rsidRDefault="00F30A17">
            <w:pPr>
              <w:spacing w:line="252" w:lineRule="auto"/>
            </w:pPr>
            <w:r>
              <w:rPr>
                <w:sz w:val="15"/>
              </w:rPr>
              <w:t>Description des modes de coordination, hypothèses, prérequis et modalités de pilotage.</w:t>
            </w:r>
          </w:p>
        </w:tc>
        <w:tc>
          <w:tcPr>
            <w:tcW w:w="1985" w:type="dxa"/>
            <w:shd w:val="clear" w:color="auto" w:fill="F7F9FC"/>
            <w:tcMar>
              <w:top w:w="85" w:type="dxa"/>
              <w:left w:w="75" w:type="dxa"/>
              <w:bottom w:w="85" w:type="dxa"/>
              <w:right w:w="75" w:type="dxa"/>
            </w:tcMar>
            <w:vAlign w:val="center"/>
          </w:tcPr>
          <w:p w14:paraId="5813AA32"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05751C8E"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78D525A3" w14:textId="77777777" w:rsidR="00C4043A" w:rsidRDefault="00C4043A">
            <w:pPr>
              <w:spacing w:line="252" w:lineRule="auto"/>
            </w:pPr>
          </w:p>
        </w:tc>
      </w:tr>
      <w:tr w:rsidR="00C4043A" w14:paraId="6F743EBF" w14:textId="77777777" w:rsidTr="000D5B2E">
        <w:trPr>
          <w:trHeight w:val="300"/>
          <w:jc w:val="center"/>
        </w:trPr>
        <w:tc>
          <w:tcPr>
            <w:tcW w:w="1667" w:type="dxa"/>
            <w:tcMar>
              <w:top w:w="85" w:type="dxa"/>
              <w:left w:w="75" w:type="dxa"/>
              <w:bottom w:w="85" w:type="dxa"/>
              <w:right w:w="75" w:type="dxa"/>
            </w:tcMar>
            <w:vAlign w:val="center"/>
          </w:tcPr>
          <w:p w14:paraId="58BD2C96" w14:textId="77777777" w:rsidR="00C4043A" w:rsidRDefault="00F30A17">
            <w:pPr>
              <w:spacing w:line="252" w:lineRule="auto"/>
              <w:jc w:val="center"/>
            </w:pPr>
            <w:r>
              <w:rPr>
                <w:sz w:val="15"/>
              </w:rPr>
              <w:t>9</w:t>
            </w:r>
          </w:p>
        </w:tc>
        <w:tc>
          <w:tcPr>
            <w:tcW w:w="1985" w:type="dxa"/>
            <w:tcMar>
              <w:top w:w="85" w:type="dxa"/>
              <w:left w:w="75" w:type="dxa"/>
              <w:bottom w:w="85" w:type="dxa"/>
              <w:right w:w="75" w:type="dxa"/>
            </w:tcMar>
            <w:vAlign w:val="center"/>
          </w:tcPr>
          <w:p w14:paraId="6C646AEE" w14:textId="77777777" w:rsidR="00C4043A" w:rsidRDefault="00F30A17">
            <w:pPr>
              <w:spacing w:line="252" w:lineRule="auto"/>
            </w:pPr>
            <w:r>
              <w:rPr>
                <w:sz w:val="15"/>
              </w:rPr>
              <w:t>Chaîne demande à facturation</w:t>
            </w:r>
          </w:p>
        </w:tc>
        <w:tc>
          <w:tcPr>
            <w:tcW w:w="3119" w:type="dxa"/>
            <w:tcMar>
              <w:top w:w="85" w:type="dxa"/>
              <w:left w:w="75" w:type="dxa"/>
              <w:bottom w:w="85" w:type="dxa"/>
              <w:right w:w="75" w:type="dxa"/>
            </w:tcMar>
            <w:vAlign w:val="center"/>
          </w:tcPr>
          <w:p w14:paraId="636710A3" w14:textId="13C9BD0D" w:rsidR="00C4043A" w:rsidRDefault="00F30A17">
            <w:pPr>
              <w:spacing w:line="252" w:lineRule="auto"/>
            </w:pPr>
            <w:r>
              <w:rPr>
                <w:sz w:val="15"/>
              </w:rPr>
              <w:t xml:space="preserve">Le candidat gère la chaîne demande - qualification - devis - commande - preuve </w:t>
            </w:r>
            <w:r w:rsidR="00413486">
              <w:rPr>
                <w:sz w:val="15"/>
              </w:rPr>
              <w:t>d’achat</w:t>
            </w:r>
            <w:r>
              <w:rPr>
                <w:sz w:val="15"/>
              </w:rPr>
              <w:t xml:space="preserve"> - facturation - renouvellement de manière simple, cohérente, traçable et robuste.</w:t>
            </w:r>
          </w:p>
        </w:tc>
        <w:tc>
          <w:tcPr>
            <w:tcW w:w="2551" w:type="dxa"/>
            <w:tcMar>
              <w:top w:w="85" w:type="dxa"/>
              <w:left w:w="75" w:type="dxa"/>
              <w:bottom w:w="85" w:type="dxa"/>
              <w:right w:w="75" w:type="dxa"/>
            </w:tcMar>
            <w:vAlign w:val="center"/>
          </w:tcPr>
          <w:p w14:paraId="03F637E0" w14:textId="1A26FB9F" w:rsidR="00C4043A" w:rsidRDefault="00F30A17">
            <w:pPr>
              <w:spacing w:line="252" w:lineRule="auto"/>
            </w:pPr>
            <w:r>
              <w:rPr>
                <w:sz w:val="15"/>
              </w:rPr>
              <w:t xml:space="preserve">Workflow détaillé, gestion des bons de commande, preuves </w:t>
            </w:r>
            <w:r w:rsidR="00413486">
              <w:rPr>
                <w:sz w:val="15"/>
              </w:rPr>
              <w:t>d’achat</w:t>
            </w:r>
            <w:r>
              <w:rPr>
                <w:sz w:val="15"/>
              </w:rPr>
              <w:t>, facturation et archives horodatées.</w:t>
            </w:r>
          </w:p>
        </w:tc>
        <w:tc>
          <w:tcPr>
            <w:tcW w:w="1985" w:type="dxa"/>
            <w:tcMar>
              <w:top w:w="85" w:type="dxa"/>
              <w:left w:w="75" w:type="dxa"/>
              <w:bottom w:w="85" w:type="dxa"/>
              <w:right w:w="75" w:type="dxa"/>
            </w:tcMar>
            <w:vAlign w:val="center"/>
          </w:tcPr>
          <w:p w14:paraId="17CA4D1E" w14:textId="77777777" w:rsidR="00C4043A" w:rsidRDefault="00C4043A">
            <w:pPr>
              <w:spacing w:line="252" w:lineRule="auto"/>
            </w:pPr>
          </w:p>
        </w:tc>
        <w:tc>
          <w:tcPr>
            <w:tcW w:w="1984" w:type="dxa"/>
            <w:tcMar>
              <w:top w:w="85" w:type="dxa"/>
              <w:left w:w="75" w:type="dxa"/>
              <w:bottom w:w="85" w:type="dxa"/>
              <w:right w:w="75" w:type="dxa"/>
            </w:tcMar>
            <w:vAlign w:val="center"/>
          </w:tcPr>
          <w:p w14:paraId="46FD28FA"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7919D7AF" w14:textId="77777777" w:rsidR="00C4043A" w:rsidRDefault="00C4043A">
            <w:pPr>
              <w:spacing w:line="252" w:lineRule="auto"/>
            </w:pPr>
          </w:p>
        </w:tc>
      </w:tr>
      <w:tr w:rsidR="00C4043A" w14:paraId="0B5F8219"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59980E0F" w14:textId="77777777" w:rsidR="00C4043A" w:rsidRDefault="00F30A17">
            <w:pPr>
              <w:spacing w:line="252" w:lineRule="auto"/>
              <w:jc w:val="center"/>
            </w:pPr>
            <w:r>
              <w:rPr>
                <w:sz w:val="15"/>
              </w:rPr>
              <w:t>9</w:t>
            </w:r>
          </w:p>
        </w:tc>
        <w:tc>
          <w:tcPr>
            <w:tcW w:w="1985" w:type="dxa"/>
            <w:shd w:val="clear" w:color="auto" w:fill="F7F9FC"/>
            <w:tcMar>
              <w:top w:w="85" w:type="dxa"/>
              <w:left w:w="75" w:type="dxa"/>
              <w:bottom w:w="85" w:type="dxa"/>
              <w:right w:w="75" w:type="dxa"/>
            </w:tcMar>
            <w:vAlign w:val="center"/>
          </w:tcPr>
          <w:p w14:paraId="39604C36" w14:textId="77777777" w:rsidR="00C4043A" w:rsidRDefault="00F30A17">
            <w:pPr>
              <w:spacing w:line="252" w:lineRule="auto"/>
            </w:pPr>
            <w:r>
              <w:rPr>
                <w:sz w:val="15"/>
              </w:rPr>
              <w:t>Devis type</w:t>
            </w:r>
          </w:p>
        </w:tc>
        <w:tc>
          <w:tcPr>
            <w:tcW w:w="3119" w:type="dxa"/>
            <w:shd w:val="clear" w:color="auto" w:fill="F7F9FC"/>
            <w:tcMar>
              <w:top w:w="85" w:type="dxa"/>
              <w:left w:w="75" w:type="dxa"/>
              <w:bottom w:w="85" w:type="dxa"/>
              <w:right w:w="75" w:type="dxa"/>
            </w:tcMar>
            <w:vAlign w:val="center"/>
          </w:tcPr>
          <w:p w14:paraId="3E5889A3" w14:textId="77777777" w:rsidR="00C4043A" w:rsidRDefault="00F30A17">
            <w:pPr>
              <w:spacing w:line="252" w:lineRule="auto"/>
            </w:pPr>
            <w:r>
              <w:rPr>
                <w:sz w:val="15"/>
              </w:rPr>
              <w:t>Le devis mentionne référence éditeur, solution, type de licence ou souscription, dates, prix public, prix remisé, taux de remise, prestations complémentaires et échéances de paiement.</w:t>
            </w:r>
          </w:p>
        </w:tc>
        <w:tc>
          <w:tcPr>
            <w:tcW w:w="2551" w:type="dxa"/>
            <w:shd w:val="clear" w:color="auto" w:fill="F7F9FC"/>
            <w:tcMar>
              <w:top w:w="85" w:type="dxa"/>
              <w:left w:w="75" w:type="dxa"/>
              <w:bottom w:w="85" w:type="dxa"/>
              <w:right w:w="75" w:type="dxa"/>
            </w:tcMar>
            <w:vAlign w:val="center"/>
          </w:tcPr>
          <w:p w14:paraId="65A4F9C5" w14:textId="77777777" w:rsidR="00C4043A" w:rsidRDefault="00F30A17">
            <w:pPr>
              <w:spacing w:line="252" w:lineRule="auto"/>
            </w:pPr>
            <w:r>
              <w:rPr>
                <w:sz w:val="15"/>
              </w:rPr>
              <w:t>Exemple de devis type.</w:t>
            </w:r>
          </w:p>
        </w:tc>
        <w:tc>
          <w:tcPr>
            <w:tcW w:w="1985" w:type="dxa"/>
            <w:shd w:val="clear" w:color="auto" w:fill="F7F9FC"/>
            <w:tcMar>
              <w:top w:w="85" w:type="dxa"/>
              <w:left w:w="75" w:type="dxa"/>
              <w:bottom w:w="85" w:type="dxa"/>
              <w:right w:w="75" w:type="dxa"/>
            </w:tcMar>
            <w:vAlign w:val="center"/>
          </w:tcPr>
          <w:p w14:paraId="050EE651"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27A66C8C"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369EF666" w14:textId="77777777" w:rsidR="00C4043A" w:rsidRDefault="00C4043A">
            <w:pPr>
              <w:spacing w:line="252" w:lineRule="auto"/>
            </w:pPr>
          </w:p>
        </w:tc>
      </w:tr>
      <w:tr w:rsidR="00C4043A" w14:paraId="3A476936" w14:textId="77777777" w:rsidTr="000D5B2E">
        <w:trPr>
          <w:trHeight w:val="300"/>
          <w:jc w:val="center"/>
        </w:trPr>
        <w:tc>
          <w:tcPr>
            <w:tcW w:w="1667" w:type="dxa"/>
            <w:tcMar>
              <w:top w:w="85" w:type="dxa"/>
              <w:left w:w="75" w:type="dxa"/>
              <w:bottom w:w="85" w:type="dxa"/>
              <w:right w:w="75" w:type="dxa"/>
            </w:tcMar>
            <w:vAlign w:val="center"/>
          </w:tcPr>
          <w:p w14:paraId="6A0EA0CB" w14:textId="77777777" w:rsidR="00C4043A" w:rsidRDefault="00F30A17">
            <w:pPr>
              <w:spacing w:line="252" w:lineRule="auto"/>
              <w:jc w:val="center"/>
            </w:pPr>
            <w:r>
              <w:rPr>
                <w:sz w:val="15"/>
              </w:rPr>
              <w:t>9</w:t>
            </w:r>
          </w:p>
        </w:tc>
        <w:tc>
          <w:tcPr>
            <w:tcW w:w="1985" w:type="dxa"/>
            <w:tcMar>
              <w:top w:w="85" w:type="dxa"/>
              <w:left w:w="75" w:type="dxa"/>
              <w:bottom w:w="85" w:type="dxa"/>
              <w:right w:w="75" w:type="dxa"/>
            </w:tcMar>
            <w:vAlign w:val="center"/>
          </w:tcPr>
          <w:p w14:paraId="4E3B6FED" w14:textId="77777777" w:rsidR="00C4043A" w:rsidRDefault="00F30A17">
            <w:pPr>
              <w:spacing w:line="252" w:lineRule="auto"/>
            </w:pPr>
            <w:r>
              <w:rPr>
                <w:sz w:val="15"/>
              </w:rPr>
              <w:t>Renouvellements et alertes</w:t>
            </w:r>
          </w:p>
        </w:tc>
        <w:tc>
          <w:tcPr>
            <w:tcW w:w="3119" w:type="dxa"/>
            <w:tcMar>
              <w:top w:w="85" w:type="dxa"/>
              <w:left w:w="75" w:type="dxa"/>
              <w:bottom w:w="85" w:type="dxa"/>
              <w:right w:w="75" w:type="dxa"/>
            </w:tcMar>
            <w:vAlign w:val="center"/>
          </w:tcPr>
          <w:p w14:paraId="5941AB51" w14:textId="7C6284E2" w:rsidR="00C4043A" w:rsidRDefault="00F30A17">
            <w:pPr>
              <w:spacing w:line="252" w:lineRule="auto"/>
            </w:pPr>
            <w:r>
              <w:rPr>
                <w:sz w:val="15"/>
              </w:rPr>
              <w:t xml:space="preserve">Le candidat assure les alertes bénéficiaires </w:t>
            </w:r>
            <w:r>
              <w:rPr>
                <w:sz w:val="15"/>
              </w:rPr>
              <w:lastRenderedPageBreak/>
              <w:t xml:space="preserve">pour renouvellements de licences, maintenances, abonnements, souscriptions, droits </w:t>
            </w:r>
            <w:r w:rsidR="00413486">
              <w:rPr>
                <w:sz w:val="15"/>
              </w:rPr>
              <w:t>d’usage</w:t>
            </w:r>
            <w:r>
              <w:rPr>
                <w:sz w:val="15"/>
              </w:rPr>
              <w:t>, crédits de consommation et autres échéances.</w:t>
            </w:r>
          </w:p>
        </w:tc>
        <w:tc>
          <w:tcPr>
            <w:tcW w:w="2551" w:type="dxa"/>
            <w:tcMar>
              <w:top w:w="85" w:type="dxa"/>
              <w:left w:w="75" w:type="dxa"/>
              <w:bottom w:w="85" w:type="dxa"/>
              <w:right w:w="75" w:type="dxa"/>
            </w:tcMar>
            <w:vAlign w:val="center"/>
          </w:tcPr>
          <w:p w14:paraId="4756228F" w14:textId="77777777" w:rsidR="00C4043A" w:rsidRDefault="00F30A17">
            <w:pPr>
              <w:spacing w:line="252" w:lineRule="auto"/>
            </w:pPr>
            <w:r>
              <w:rPr>
                <w:sz w:val="15"/>
              </w:rPr>
              <w:lastRenderedPageBreak/>
              <w:t xml:space="preserve">Description des délais de </w:t>
            </w:r>
            <w:r>
              <w:rPr>
                <w:sz w:val="15"/>
              </w:rPr>
              <w:lastRenderedPageBreak/>
              <w:t>prévenance, canaux, destinataires, règles de relance et traçabilité.</w:t>
            </w:r>
          </w:p>
        </w:tc>
        <w:tc>
          <w:tcPr>
            <w:tcW w:w="1985" w:type="dxa"/>
            <w:tcMar>
              <w:top w:w="85" w:type="dxa"/>
              <w:left w:w="75" w:type="dxa"/>
              <w:bottom w:w="85" w:type="dxa"/>
              <w:right w:w="75" w:type="dxa"/>
            </w:tcMar>
            <w:vAlign w:val="center"/>
          </w:tcPr>
          <w:p w14:paraId="4E78A383" w14:textId="77777777" w:rsidR="00C4043A" w:rsidRDefault="00C4043A">
            <w:pPr>
              <w:spacing w:line="252" w:lineRule="auto"/>
            </w:pPr>
          </w:p>
        </w:tc>
        <w:tc>
          <w:tcPr>
            <w:tcW w:w="1984" w:type="dxa"/>
            <w:tcMar>
              <w:top w:w="85" w:type="dxa"/>
              <w:left w:w="75" w:type="dxa"/>
              <w:bottom w:w="85" w:type="dxa"/>
              <w:right w:w="75" w:type="dxa"/>
            </w:tcMar>
            <w:vAlign w:val="center"/>
          </w:tcPr>
          <w:p w14:paraId="0525B116"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120739F7" w14:textId="77777777" w:rsidR="00C4043A" w:rsidRDefault="00C4043A">
            <w:pPr>
              <w:spacing w:line="252" w:lineRule="auto"/>
            </w:pPr>
          </w:p>
        </w:tc>
      </w:tr>
      <w:tr w:rsidR="00C4043A" w14:paraId="18329E22"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609C0419" w14:textId="77777777" w:rsidR="00C4043A" w:rsidRDefault="00F30A17">
            <w:pPr>
              <w:spacing w:line="252" w:lineRule="auto"/>
              <w:jc w:val="center"/>
            </w:pPr>
            <w:r>
              <w:rPr>
                <w:sz w:val="15"/>
              </w:rPr>
              <w:t>10</w:t>
            </w:r>
          </w:p>
        </w:tc>
        <w:tc>
          <w:tcPr>
            <w:tcW w:w="1985" w:type="dxa"/>
            <w:shd w:val="clear" w:color="auto" w:fill="F7F9FC"/>
            <w:tcMar>
              <w:top w:w="85" w:type="dxa"/>
              <w:left w:w="75" w:type="dxa"/>
              <w:bottom w:w="85" w:type="dxa"/>
              <w:right w:w="75" w:type="dxa"/>
            </w:tcMar>
            <w:vAlign w:val="center"/>
          </w:tcPr>
          <w:p w14:paraId="5C5617DC" w14:textId="77777777" w:rsidR="00C4043A" w:rsidRDefault="00F30A17">
            <w:pPr>
              <w:spacing w:line="252" w:lineRule="auto"/>
            </w:pPr>
            <w:r>
              <w:rPr>
                <w:sz w:val="15"/>
              </w:rPr>
              <w:t>Engagements de service</w:t>
            </w:r>
          </w:p>
        </w:tc>
        <w:tc>
          <w:tcPr>
            <w:tcW w:w="3119" w:type="dxa"/>
            <w:shd w:val="clear" w:color="auto" w:fill="F7F9FC"/>
            <w:tcMar>
              <w:top w:w="85" w:type="dxa"/>
              <w:left w:w="75" w:type="dxa"/>
              <w:bottom w:w="85" w:type="dxa"/>
              <w:right w:w="75" w:type="dxa"/>
            </w:tcMar>
            <w:vAlign w:val="center"/>
          </w:tcPr>
          <w:p w14:paraId="6DDE3886" w14:textId="77777777" w:rsidR="00C4043A" w:rsidRDefault="00F30A17">
            <w:pPr>
              <w:spacing w:line="252" w:lineRule="auto"/>
            </w:pPr>
            <w:r>
              <w:rPr>
                <w:sz w:val="15"/>
              </w:rPr>
              <w:t>Le candidat garantit la réactivité, la continuité de service, la prise en compte sous 2 jours ouvrés maximum et le devis sous 5 jours ouvrés pour les articles au catalogue.</w:t>
            </w:r>
          </w:p>
        </w:tc>
        <w:tc>
          <w:tcPr>
            <w:tcW w:w="2551" w:type="dxa"/>
            <w:shd w:val="clear" w:color="auto" w:fill="F7F9FC"/>
            <w:tcMar>
              <w:top w:w="85" w:type="dxa"/>
              <w:left w:w="75" w:type="dxa"/>
              <w:bottom w:w="85" w:type="dxa"/>
              <w:right w:w="75" w:type="dxa"/>
            </w:tcMar>
            <w:vAlign w:val="center"/>
          </w:tcPr>
          <w:p w14:paraId="012B5236" w14:textId="77777777" w:rsidR="00C4043A" w:rsidRDefault="00F30A17">
            <w:pPr>
              <w:spacing w:line="252" w:lineRule="auto"/>
            </w:pPr>
            <w:r>
              <w:rPr>
                <w:sz w:val="15"/>
              </w:rPr>
              <w:t>SLA détaillés, dispositif de support, suppléance et communication en cas de retard.</w:t>
            </w:r>
          </w:p>
        </w:tc>
        <w:tc>
          <w:tcPr>
            <w:tcW w:w="1985" w:type="dxa"/>
            <w:shd w:val="clear" w:color="auto" w:fill="F7F9FC"/>
            <w:tcMar>
              <w:top w:w="85" w:type="dxa"/>
              <w:left w:w="75" w:type="dxa"/>
              <w:bottom w:w="85" w:type="dxa"/>
              <w:right w:w="75" w:type="dxa"/>
            </w:tcMar>
            <w:vAlign w:val="center"/>
          </w:tcPr>
          <w:p w14:paraId="75FD99E3"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1D05831E"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7783D942" w14:textId="77777777" w:rsidR="00C4043A" w:rsidRDefault="00C4043A">
            <w:pPr>
              <w:spacing w:line="252" w:lineRule="auto"/>
            </w:pPr>
          </w:p>
        </w:tc>
      </w:tr>
      <w:tr w:rsidR="00C4043A" w14:paraId="78774719" w14:textId="77777777" w:rsidTr="000D5B2E">
        <w:trPr>
          <w:trHeight w:val="300"/>
          <w:jc w:val="center"/>
        </w:trPr>
        <w:tc>
          <w:tcPr>
            <w:tcW w:w="1667" w:type="dxa"/>
            <w:tcMar>
              <w:top w:w="85" w:type="dxa"/>
              <w:left w:w="75" w:type="dxa"/>
              <w:bottom w:w="85" w:type="dxa"/>
              <w:right w:w="75" w:type="dxa"/>
            </w:tcMar>
            <w:vAlign w:val="center"/>
          </w:tcPr>
          <w:p w14:paraId="68E93A11" w14:textId="77777777" w:rsidR="00C4043A" w:rsidRDefault="00F30A17">
            <w:pPr>
              <w:spacing w:line="252" w:lineRule="auto"/>
              <w:jc w:val="center"/>
            </w:pPr>
            <w:r>
              <w:rPr>
                <w:sz w:val="15"/>
              </w:rPr>
              <w:t>10</w:t>
            </w:r>
          </w:p>
        </w:tc>
        <w:tc>
          <w:tcPr>
            <w:tcW w:w="1985" w:type="dxa"/>
            <w:tcMar>
              <w:top w:w="85" w:type="dxa"/>
              <w:left w:w="75" w:type="dxa"/>
              <w:bottom w:w="85" w:type="dxa"/>
              <w:right w:w="75" w:type="dxa"/>
            </w:tcMar>
            <w:vAlign w:val="center"/>
          </w:tcPr>
          <w:p w14:paraId="56659576" w14:textId="77777777" w:rsidR="00C4043A" w:rsidRDefault="00F30A17">
            <w:pPr>
              <w:spacing w:line="252" w:lineRule="auto"/>
            </w:pPr>
            <w:r>
              <w:rPr>
                <w:sz w:val="15"/>
              </w:rPr>
              <w:t>Gestion des incidents</w:t>
            </w:r>
          </w:p>
        </w:tc>
        <w:tc>
          <w:tcPr>
            <w:tcW w:w="3119" w:type="dxa"/>
            <w:tcMar>
              <w:top w:w="85" w:type="dxa"/>
              <w:left w:w="75" w:type="dxa"/>
              <w:bottom w:w="85" w:type="dxa"/>
              <w:right w:w="75" w:type="dxa"/>
            </w:tcMar>
            <w:vAlign w:val="center"/>
          </w:tcPr>
          <w:p w14:paraId="1223B04E" w14:textId="77777777" w:rsidR="00C4043A" w:rsidRDefault="00F30A17">
            <w:pPr>
              <w:spacing w:line="252" w:lineRule="auto"/>
            </w:pPr>
            <w:r>
              <w:rPr>
                <w:sz w:val="15"/>
              </w:rPr>
              <w:t>Le candidat met en œuvre un dispositif de tickets avec enregistrement, qualification, priorisation, suivi, résolution et clôture, distinguant les niveaux 1, 2 et 3.</w:t>
            </w:r>
          </w:p>
        </w:tc>
        <w:tc>
          <w:tcPr>
            <w:tcW w:w="2551" w:type="dxa"/>
            <w:tcMar>
              <w:top w:w="85" w:type="dxa"/>
              <w:left w:w="75" w:type="dxa"/>
              <w:bottom w:w="85" w:type="dxa"/>
              <w:right w:w="75" w:type="dxa"/>
            </w:tcMar>
            <w:vAlign w:val="center"/>
          </w:tcPr>
          <w:p w14:paraId="7E2F4B0B" w14:textId="1A296840" w:rsidR="00C4043A" w:rsidRDefault="00F30A17">
            <w:pPr>
              <w:spacing w:line="252" w:lineRule="auto"/>
            </w:pPr>
            <w:r>
              <w:rPr>
                <w:sz w:val="15"/>
              </w:rPr>
              <w:t xml:space="preserve">Processus de gestion </w:t>
            </w:r>
            <w:r w:rsidR="00413486">
              <w:rPr>
                <w:sz w:val="15"/>
              </w:rPr>
              <w:t>d’incidents</w:t>
            </w:r>
            <w:r>
              <w:rPr>
                <w:sz w:val="15"/>
              </w:rPr>
              <w:t xml:space="preserve">, règles </w:t>
            </w:r>
            <w:r w:rsidR="00413486">
              <w:rPr>
                <w:sz w:val="15"/>
              </w:rPr>
              <w:t>d’escalade</w:t>
            </w:r>
            <w:r>
              <w:rPr>
                <w:sz w:val="15"/>
              </w:rPr>
              <w:t xml:space="preserve"> et exemple de tableau de suivi.</w:t>
            </w:r>
          </w:p>
        </w:tc>
        <w:tc>
          <w:tcPr>
            <w:tcW w:w="1985" w:type="dxa"/>
            <w:tcMar>
              <w:top w:w="85" w:type="dxa"/>
              <w:left w:w="75" w:type="dxa"/>
              <w:bottom w:w="85" w:type="dxa"/>
              <w:right w:w="75" w:type="dxa"/>
            </w:tcMar>
            <w:vAlign w:val="center"/>
          </w:tcPr>
          <w:p w14:paraId="775ED35D" w14:textId="77777777" w:rsidR="00C4043A" w:rsidRDefault="00C4043A">
            <w:pPr>
              <w:spacing w:line="252" w:lineRule="auto"/>
            </w:pPr>
          </w:p>
        </w:tc>
        <w:tc>
          <w:tcPr>
            <w:tcW w:w="1984" w:type="dxa"/>
            <w:tcMar>
              <w:top w:w="85" w:type="dxa"/>
              <w:left w:w="75" w:type="dxa"/>
              <w:bottom w:w="85" w:type="dxa"/>
              <w:right w:w="75" w:type="dxa"/>
            </w:tcMar>
            <w:vAlign w:val="center"/>
          </w:tcPr>
          <w:p w14:paraId="0BDF860F"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192696E3" w14:textId="77777777" w:rsidR="00C4043A" w:rsidRDefault="00C4043A">
            <w:pPr>
              <w:spacing w:line="252" w:lineRule="auto"/>
            </w:pPr>
          </w:p>
        </w:tc>
      </w:tr>
      <w:tr w:rsidR="00C4043A" w14:paraId="7C7E58D8"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12EF729C" w14:textId="77777777" w:rsidR="00C4043A" w:rsidRDefault="00F30A17">
            <w:pPr>
              <w:spacing w:line="252" w:lineRule="auto"/>
              <w:jc w:val="center"/>
            </w:pPr>
            <w:r>
              <w:rPr>
                <w:sz w:val="15"/>
              </w:rPr>
              <w:t>11</w:t>
            </w:r>
          </w:p>
        </w:tc>
        <w:tc>
          <w:tcPr>
            <w:tcW w:w="1985" w:type="dxa"/>
            <w:shd w:val="clear" w:color="auto" w:fill="F7F9FC"/>
            <w:tcMar>
              <w:top w:w="85" w:type="dxa"/>
              <w:left w:w="75" w:type="dxa"/>
              <w:bottom w:w="85" w:type="dxa"/>
              <w:right w:w="75" w:type="dxa"/>
            </w:tcMar>
            <w:vAlign w:val="center"/>
          </w:tcPr>
          <w:p w14:paraId="070C8D23" w14:textId="77777777" w:rsidR="00C4043A" w:rsidRDefault="00F30A17">
            <w:pPr>
              <w:spacing w:line="252" w:lineRule="auto"/>
            </w:pPr>
            <w:r>
              <w:rPr>
                <w:sz w:val="15"/>
              </w:rPr>
              <w:t>Pilotage et reporting</w:t>
            </w:r>
          </w:p>
        </w:tc>
        <w:tc>
          <w:tcPr>
            <w:tcW w:w="3119" w:type="dxa"/>
            <w:shd w:val="clear" w:color="auto" w:fill="F7F9FC"/>
            <w:tcMar>
              <w:top w:w="85" w:type="dxa"/>
              <w:left w:w="75" w:type="dxa"/>
              <w:bottom w:w="85" w:type="dxa"/>
              <w:right w:w="75" w:type="dxa"/>
            </w:tcMar>
            <w:vAlign w:val="center"/>
          </w:tcPr>
          <w:p w14:paraId="078F2F9D" w14:textId="77777777" w:rsidR="00C4043A" w:rsidRDefault="00F30A17">
            <w:pPr>
              <w:spacing w:line="252" w:lineRule="auto"/>
            </w:pPr>
            <w:r>
              <w:rPr>
                <w:sz w:val="15"/>
              </w:rPr>
              <w:t>Le candidat met à disposition un dispositif de pilotage dynamique : commandes, consommations, éditeurs actifs, dépenses par période, renouvellements et indicateurs de qualité.</w:t>
            </w:r>
          </w:p>
        </w:tc>
        <w:tc>
          <w:tcPr>
            <w:tcW w:w="2551" w:type="dxa"/>
            <w:shd w:val="clear" w:color="auto" w:fill="F7F9FC"/>
            <w:tcMar>
              <w:top w:w="85" w:type="dxa"/>
              <w:left w:w="75" w:type="dxa"/>
              <w:bottom w:w="85" w:type="dxa"/>
              <w:right w:w="75" w:type="dxa"/>
            </w:tcMar>
            <w:vAlign w:val="center"/>
          </w:tcPr>
          <w:p w14:paraId="1B2260D8" w14:textId="03B35685" w:rsidR="00C4043A" w:rsidRDefault="00F30A17">
            <w:pPr>
              <w:spacing w:line="252" w:lineRule="auto"/>
            </w:pPr>
            <w:r>
              <w:rPr>
                <w:sz w:val="15"/>
              </w:rPr>
              <w:t xml:space="preserve">Exemples de tableaux de bord, indicateurs, extractions et droits </w:t>
            </w:r>
            <w:r w:rsidR="00413486">
              <w:rPr>
                <w:sz w:val="15"/>
              </w:rPr>
              <w:t>d’accès</w:t>
            </w:r>
            <w:r>
              <w:rPr>
                <w:sz w:val="15"/>
              </w:rPr>
              <w:t>.</w:t>
            </w:r>
          </w:p>
        </w:tc>
        <w:tc>
          <w:tcPr>
            <w:tcW w:w="1985" w:type="dxa"/>
            <w:shd w:val="clear" w:color="auto" w:fill="F7F9FC"/>
            <w:tcMar>
              <w:top w:w="85" w:type="dxa"/>
              <w:left w:w="75" w:type="dxa"/>
              <w:bottom w:w="85" w:type="dxa"/>
              <w:right w:w="75" w:type="dxa"/>
            </w:tcMar>
            <w:vAlign w:val="center"/>
          </w:tcPr>
          <w:p w14:paraId="10EA0AE6"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7DB0D784"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448EB7A" w14:textId="77777777" w:rsidR="00C4043A" w:rsidRDefault="00C4043A">
            <w:pPr>
              <w:spacing w:line="252" w:lineRule="auto"/>
            </w:pPr>
          </w:p>
        </w:tc>
      </w:tr>
      <w:tr w:rsidR="00C4043A" w14:paraId="219AA7FB" w14:textId="77777777" w:rsidTr="000D5B2E">
        <w:trPr>
          <w:trHeight w:val="300"/>
          <w:jc w:val="center"/>
        </w:trPr>
        <w:tc>
          <w:tcPr>
            <w:tcW w:w="1667" w:type="dxa"/>
            <w:tcMar>
              <w:top w:w="85" w:type="dxa"/>
              <w:left w:w="75" w:type="dxa"/>
              <w:bottom w:w="85" w:type="dxa"/>
              <w:right w:w="75" w:type="dxa"/>
            </w:tcMar>
            <w:vAlign w:val="center"/>
          </w:tcPr>
          <w:p w14:paraId="16235926" w14:textId="77777777" w:rsidR="00C4043A" w:rsidRDefault="00F30A17">
            <w:pPr>
              <w:spacing w:line="252" w:lineRule="auto"/>
              <w:jc w:val="center"/>
            </w:pPr>
            <w:r>
              <w:rPr>
                <w:sz w:val="15"/>
              </w:rPr>
              <w:t>11</w:t>
            </w:r>
          </w:p>
        </w:tc>
        <w:tc>
          <w:tcPr>
            <w:tcW w:w="1985" w:type="dxa"/>
            <w:tcMar>
              <w:top w:w="85" w:type="dxa"/>
              <w:left w:w="75" w:type="dxa"/>
              <w:bottom w:w="85" w:type="dxa"/>
              <w:right w:w="75" w:type="dxa"/>
            </w:tcMar>
            <w:vAlign w:val="center"/>
          </w:tcPr>
          <w:p w14:paraId="651FB1E3" w14:textId="77777777" w:rsidR="00C4043A" w:rsidRDefault="00F30A17">
            <w:pPr>
              <w:spacing w:line="252" w:lineRule="auto"/>
            </w:pPr>
            <w:r>
              <w:rPr>
                <w:sz w:val="15"/>
              </w:rPr>
              <w:t>Tableaux de bord sur mesure</w:t>
            </w:r>
          </w:p>
        </w:tc>
        <w:tc>
          <w:tcPr>
            <w:tcW w:w="3119" w:type="dxa"/>
            <w:tcMar>
              <w:top w:w="85" w:type="dxa"/>
              <w:left w:w="75" w:type="dxa"/>
              <w:bottom w:w="85" w:type="dxa"/>
              <w:right w:w="75" w:type="dxa"/>
            </w:tcMar>
            <w:vAlign w:val="center"/>
          </w:tcPr>
          <w:p w14:paraId="0BF83C51" w14:textId="381EB166" w:rsidR="00C4043A" w:rsidRDefault="00F30A17">
            <w:pPr>
              <w:spacing w:line="252" w:lineRule="auto"/>
            </w:pPr>
            <w:r>
              <w:rPr>
                <w:sz w:val="15"/>
              </w:rPr>
              <w:t xml:space="preserve">Le candidat accepte la création, adaptation ou évolution de </w:t>
            </w:r>
            <w:r w:rsidR="00413486">
              <w:rPr>
                <w:sz w:val="15"/>
              </w:rPr>
              <w:t>jusque</w:t>
            </w:r>
            <w:r>
              <w:rPr>
                <w:sz w:val="15"/>
              </w:rPr>
              <w:t xml:space="preserve"> à dix tableaux de bord sur mesure sans frais complémentaires pour la CAIH ni les bénéficiaires.</w:t>
            </w:r>
          </w:p>
        </w:tc>
        <w:tc>
          <w:tcPr>
            <w:tcW w:w="2551" w:type="dxa"/>
            <w:tcMar>
              <w:top w:w="85" w:type="dxa"/>
              <w:left w:w="75" w:type="dxa"/>
              <w:bottom w:w="85" w:type="dxa"/>
              <w:right w:w="75" w:type="dxa"/>
            </w:tcMar>
            <w:vAlign w:val="center"/>
          </w:tcPr>
          <w:p w14:paraId="4D2EA3A6" w14:textId="77777777" w:rsidR="00C4043A" w:rsidRDefault="00F30A17">
            <w:pPr>
              <w:spacing w:line="252" w:lineRule="auto"/>
            </w:pPr>
            <w:r>
              <w:rPr>
                <w:sz w:val="15"/>
              </w:rPr>
              <w:t>Engagement explicite et modalités de conception, validation, évolution et mise à jour.</w:t>
            </w:r>
          </w:p>
        </w:tc>
        <w:tc>
          <w:tcPr>
            <w:tcW w:w="1985" w:type="dxa"/>
            <w:tcMar>
              <w:top w:w="85" w:type="dxa"/>
              <w:left w:w="75" w:type="dxa"/>
              <w:bottom w:w="85" w:type="dxa"/>
              <w:right w:w="75" w:type="dxa"/>
            </w:tcMar>
            <w:vAlign w:val="center"/>
          </w:tcPr>
          <w:p w14:paraId="1149084D" w14:textId="77777777" w:rsidR="00C4043A" w:rsidRDefault="00C4043A">
            <w:pPr>
              <w:spacing w:line="252" w:lineRule="auto"/>
            </w:pPr>
          </w:p>
        </w:tc>
        <w:tc>
          <w:tcPr>
            <w:tcW w:w="1984" w:type="dxa"/>
            <w:tcMar>
              <w:top w:w="85" w:type="dxa"/>
              <w:left w:w="75" w:type="dxa"/>
              <w:bottom w:w="85" w:type="dxa"/>
              <w:right w:w="75" w:type="dxa"/>
            </w:tcMar>
            <w:vAlign w:val="center"/>
          </w:tcPr>
          <w:p w14:paraId="39D02227"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00BB0425" w14:textId="77777777" w:rsidR="00C4043A" w:rsidRDefault="00C4043A">
            <w:pPr>
              <w:spacing w:line="252" w:lineRule="auto"/>
            </w:pPr>
          </w:p>
        </w:tc>
      </w:tr>
      <w:tr w:rsidR="00C4043A" w14:paraId="3DBAADFE"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452B05ED" w14:textId="77777777" w:rsidR="00C4043A" w:rsidRDefault="00F30A17">
            <w:pPr>
              <w:spacing w:line="252" w:lineRule="auto"/>
              <w:jc w:val="center"/>
            </w:pPr>
            <w:r>
              <w:rPr>
                <w:sz w:val="15"/>
              </w:rPr>
              <w:t>11</w:t>
            </w:r>
          </w:p>
        </w:tc>
        <w:tc>
          <w:tcPr>
            <w:tcW w:w="1985" w:type="dxa"/>
            <w:shd w:val="clear" w:color="auto" w:fill="F7F9FC"/>
            <w:tcMar>
              <w:top w:w="85" w:type="dxa"/>
              <w:left w:w="75" w:type="dxa"/>
              <w:bottom w:w="85" w:type="dxa"/>
              <w:right w:w="75" w:type="dxa"/>
            </w:tcMar>
            <w:vAlign w:val="center"/>
          </w:tcPr>
          <w:p w14:paraId="1E8F2DDA" w14:textId="77777777" w:rsidR="00C4043A" w:rsidRDefault="00F30A17">
            <w:pPr>
              <w:spacing w:line="252" w:lineRule="auto"/>
            </w:pPr>
            <w:r>
              <w:rPr>
                <w:sz w:val="15"/>
              </w:rPr>
              <w:t>Gouvernance</w:t>
            </w:r>
          </w:p>
        </w:tc>
        <w:tc>
          <w:tcPr>
            <w:tcW w:w="3119" w:type="dxa"/>
            <w:shd w:val="clear" w:color="auto" w:fill="F7F9FC"/>
            <w:tcMar>
              <w:top w:w="85" w:type="dxa"/>
              <w:left w:w="75" w:type="dxa"/>
              <w:bottom w:w="85" w:type="dxa"/>
              <w:right w:w="75" w:type="dxa"/>
            </w:tcMar>
            <w:vAlign w:val="center"/>
          </w:tcPr>
          <w:p w14:paraId="75DED0C5" w14:textId="6A982615" w:rsidR="00C4043A" w:rsidRDefault="00F30A17">
            <w:pPr>
              <w:spacing w:line="252" w:lineRule="auto"/>
            </w:pPr>
            <w:r>
              <w:rPr>
                <w:sz w:val="15"/>
              </w:rPr>
              <w:t xml:space="preserve">Le candidat participe aux comités de pilotage et revues périodiques avec analyses utiles et propositions </w:t>
            </w:r>
            <w:r w:rsidR="00413486">
              <w:rPr>
                <w:sz w:val="15"/>
              </w:rPr>
              <w:t>d’amélioration</w:t>
            </w:r>
            <w:r>
              <w:rPr>
                <w:sz w:val="15"/>
              </w:rPr>
              <w:t xml:space="preserve"> continue.</w:t>
            </w:r>
          </w:p>
        </w:tc>
        <w:tc>
          <w:tcPr>
            <w:tcW w:w="2551" w:type="dxa"/>
            <w:shd w:val="clear" w:color="auto" w:fill="F7F9FC"/>
            <w:tcMar>
              <w:top w:w="85" w:type="dxa"/>
              <w:left w:w="75" w:type="dxa"/>
              <w:bottom w:w="85" w:type="dxa"/>
              <w:right w:w="75" w:type="dxa"/>
            </w:tcMar>
            <w:vAlign w:val="center"/>
          </w:tcPr>
          <w:p w14:paraId="7FFC07D4" w14:textId="77777777" w:rsidR="00C4043A" w:rsidRDefault="00F30A17">
            <w:pPr>
              <w:spacing w:line="252" w:lineRule="auto"/>
            </w:pPr>
            <w:r>
              <w:rPr>
                <w:sz w:val="15"/>
              </w:rPr>
              <w:t>Calendrier type, support de comité de pilotage, analyses proposées.</w:t>
            </w:r>
          </w:p>
        </w:tc>
        <w:tc>
          <w:tcPr>
            <w:tcW w:w="1985" w:type="dxa"/>
            <w:shd w:val="clear" w:color="auto" w:fill="F7F9FC"/>
            <w:tcMar>
              <w:top w:w="85" w:type="dxa"/>
              <w:left w:w="75" w:type="dxa"/>
              <w:bottom w:w="85" w:type="dxa"/>
              <w:right w:w="75" w:type="dxa"/>
            </w:tcMar>
            <w:vAlign w:val="center"/>
          </w:tcPr>
          <w:p w14:paraId="02C5505F"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66A905D4"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7D51947E" w14:textId="77777777" w:rsidR="00C4043A" w:rsidRDefault="00C4043A">
            <w:pPr>
              <w:spacing w:line="252" w:lineRule="auto"/>
            </w:pPr>
          </w:p>
        </w:tc>
      </w:tr>
      <w:tr w:rsidR="00C4043A" w14:paraId="65362304" w14:textId="77777777" w:rsidTr="000D5B2E">
        <w:trPr>
          <w:trHeight w:val="300"/>
          <w:jc w:val="center"/>
        </w:trPr>
        <w:tc>
          <w:tcPr>
            <w:tcW w:w="1667" w:type="dxa"/>
            <w:tcMar>
              <w:top w:w="85" w:type="dxa"/>
              <w:left w:w="75" w:type="dxa"/>
              <w:bottom w:w="85" w:type="dxa"/>
              <w:right w:w="75" w:type="dxa"/>
            </w:tcMar>
            <w:vAlign w:val="center"/>
          </w:tcPr>
          <w:p w14:paraId="3DB1CBA8" w14:textId="77777777" w:rsidR="00C4043A" w:rsidRDefault="00F30A17">
            <w:pPr>
              <w:spacing w:line="252" w:lineRule="auto"/>
              <w:jc w:val="center"/>
            </w:pPr>
            <w:r>
              <w:rPr>
                <w:sz w:val="15"/>
              </w:rPr>
              <w:t>11</w:t>
            </w:r>
          </w:p>
        </w:tc>
        <w:tc>
          <w:tcPr>
            <w:tcW w:w="1985" w:type="dxa"/>
            <w:tcMar>
              <w:top w:w="85" w:type="dxa"/>
              <w:left w:w="75" w:type="dxa"/>
              <w:bottom w:w="85" w:type="dxa"/>
              <w:right w:w="75" w:type="dxa"/>
            </w:tcMar>
            <w:vAlign w:val="center"/>
          </w:tcPr>
          <w:p w14:paraId="68DEB276" w14:textId="77777777" w:rsidR="00C4043A" w:rsidRDefault="00F30A17">
            <w:pPr>
              <w:spacing w:line="252" w:lineRule="auto"/>
            </w:pPr>
            <w:r>
              <w:rPr>
                <w:sz w:val="15"/>
              </w:rPr>
              <w:t>Animation et commercialisation</w:t>
            </w:r>
          </w:p>
        </w:tc>
        <w:tc>
          <w:tcPr>
            <w:tcW w:w="3119" w:type="dxa"/>
            <w:tcMar>
              <w:top w:w="85" w:type="dxa"/>
              <w:left w:w="75" w:type="dxa"/>
              <w:bottom w:w="85" w:type="dxa"/>
              <w:right w:w="75" w:type="dxa"/>
            </w:tcMar>
            <w:vAlign w:val="center"/>
          </w:tcPr>
          <w:p w14:paraId="42714F2E" w14:textId="5D399A98" w:rsidR="00C4043A" w:rsidRDefault="00F30A17">
            <w:pPr>
              <w:spacing w:line="252" w:lineRule="auto"/>
            </w:pPr>
            <w:r>
              <w:rPr>
                <w:sz w:val="15"/>
              </w:rPr>
              <w:t xml:space="preserve">Le candidat élabore un plan annuel </w:t>
            </w:r>
            <w:r w:rsidR="00413486">
              <w:rPr>
                <w:sz w:val="15"/>
              </w:rPr>
              <w:t>d’animation</w:t>
            </w:r>
            <w:r>
              <w:rPr>
                <w:sz w:val="15"/>
              </w:rPr>
              <w:t xml:space="preserve">, produit des supports neutres et organise des actions </w:t>
            </w:r>
            <w:r w:rsidR="00413486">
              <w:rPr>
                <w:sz w:val="15"/>
              </w:rPr>
              <w:t>d’information</w:t>
            </w:r>
            <w:r>
              <w:rPr>
                <w:sz w:val="15"/>
              </w:rPr>
              <w:t xml:space="preserve"> régulières, dans le respect du cadre contractuel.</w:t>
            </w:r>
          </w:p>
        </w:tc>
        <w:tc>
          <w:tcPr>
            <w:tcW w:w="2551" w:type="dxa"/>
            <w:tcMar>
              <w:top w:w="85" w:type="dxa"/>
              <w:left w:w="75" w:type="dxa"/>
              <w:bottom w:w="85" w:type="dxa"/>
              <w:right w:w="75" w:type="dxa"/>
            </w:tcMar>
            <w:vAlign w:val="center"/>
          </w:tcPr>
          <w:p w14:paraId="0FF76A49" w14:textId="77777777" w:rsidR="00C4043A" w:rsidRDefault="00F30A17">
            <w:pPr>
              <w:spacing w:line="252" w:lineRule="auto"/>
            </w:pPr>
            <w:r>
              <w:rPr>
                <w:sz w:val="15"/>
              </w:rPr>
              <w:t>Plan annuel, calendrier, supports, guides, FAQ, bilans, indicateurs de participation et retours bénéficiaires.</w:t>
            </w:r>
          </w:p>
        </w:tc>
        <w:tc>
          <w:tcPr>
            <w:tcW w:w="1985" w:type="dxa"/>
            <w:tcMar>
              <w:top w:w="85" w:type="dxa"/>
              <w:left w:w="75" w:type="dxa"/>
              <w:bottom w:w="85" w:type="dxa"/>
              <w:right w:w="75" w:type="dxa"/>
            </w:tcMar>
            <w:vAlign w:val="center"/>
          </w:tcPr>
          <w:p w14:paraId="21B52C71" w14:textId="77777777" w:rsidR="00C4043A" w:rsidRDefault="00C4043A">
            <w:pPr>
              <w:spacing w:line="252" w:lineRule="auto"/>
            </w:pPr>
          </w:p>
        </w:tc>
        <w:tc>
          <w:tcPr>
            <w:tcW w:w="1984" w:type="dxa"/>
            <w:tcMar>
              <w:top w:w="85" w:type="dxa"/>
              <w:left w:w="75" w:type="dxa"/>
              <w:bottom w:w="85" w:type="dxa"/>
              <w:right w:w="75" w:type="dxa"/>
            </w:tcMar>
            <w:vAlign w:val="center"/>
          </w:tcPr>
          <w:p w14:paraId="3E76AE30"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6A0537AF" w14:textId="77777777" w:rsidR="00C4043A" w:rsidRDefault="00C4043A">
            <w:pPr>
              <w:spacing w:line="252" w:lineRule="auto"/>
            </w:pPr>
          </w:p>
        </w:tc>
      </w:tr>
      <w:tr w:rsidR="00C4043A" w14:paraId="3FC54710"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68EA469D" w14:textId="77777777" w:rsidR="00C4043A" w:rsidRDefault="00F30A17">
            <w:pPr>
              <w:spacing w:line="252" w:lineRule="auto"/>
              <w:jc w:val="center"/>
            </w:pPr>
            <w:r>
              <w:rPr>
                <w:sz w:val="15"/>
              </w:rPr>
              <w:t>12</w:t>
            </w:r>
          </w:p>
        </w:tc>
        <w:tc>
          <w:tcPr>
            <w:tcW w:w="1985" w:type="dxa"/>
            <w:shd w:val="clear" w:color="auto" w:fill="F7F9FC"/>
            <w:tcMar>
              <w:top w:w="85" w:type="dxa"/>
              <w:left w:w="75" w:type="dxa"/>
              <w:bottom w:w="85" w:type="dxa"/>
              <w:right w:w="75" w:type="dxa"/>
            </w:tcMar>
            <w:vAlign w:val="center"/>
          </w:tcPr>
          <w:p w14:paraId="7EA3E007" w14:textId="77777777" w:rsidR="00C4043A" w:rsidRDefault="00F30A17">
            <w:pPr>
              <w:spacing w:line="252" w:lineRule="auto"/>
            </w:pPr>
            <w:r>
              <w:rPr>
                <w:sz w:val="15"/>
              </w:rPr>
              <w:t>Compétitivité des prix</w:t>
            </w:r>
          </w:p>
        </w:tc>
        <w:tc>
          <w:tcPr>
            <w:tcW w:w="3119" w:type="dxa"/>
            <w:shd w:val="clear" w:color="auto" w:fill="F7F9FC"/>
            <w:tcMar>
              <w:top w:w="85" w:type="dxa"/>
              <w:left w:w="75" w:type="dxa"/>
              <w:bottom w:w="85" w:type="dxa"/>
              <w:right w:w="75" w:type="dxa"/>
            </w:tcMar>
            <w:vAlign w:val="center"/>
          </w:tcPr>
          <w:p w14:paraId="6FD67B6E" w14:textId="60A16ECF" w:rsidR="00C4043A" w:rsidRDefault="00F30A17">
            <w:pPr>
              <w:spacing w:line="252" w:lineRule="auto"/>
            </w:pPr>
            <w:r>
              <w:rPr>
                <w:sz w:val="15"/>
              </w:rPr>
              <w:t xml:space="preserve">Le candidat </w:t>
            </w:r>
            <w:r w:rsidR="00413486">
              <w:rPr>
                <w:sz w:val="15"/>
              </w:rPr>
              <w:t>maintien</w:t>
            </w:r>
            <w:r>
              <w:rPr>
                <w:sz w:val="15"/>
              </w:rPr>
              <w:t xml:space="preserve"> des conditions économiques compétitives et analyse les écarts significatifs entre prix final et prix de marché comparable.</w:t>
            </w:r>
          </w:p>
        </w:tc>
        <w:tc>
          <w:tcPr>
            <w:tcW w:w="2551" w:type="dxa"/>
            <w:shd w:val="clear" w:color="auto" w:fill="F7F9FC"/>
            <w:tcMar>
              <w:top w:w="85" w:type="dxa"/>
              <w:left w:w="75" w:type="dxa"/>
              <w:bottom w:w="85" w:type="dxa"/>
              <w:right w:w="75" w:type="dxa"/>
            </w:tcMar>
            <w:vAlign w:val="center"/>
          </w:tcPr>
          <w:p w14:paraId="124A13CA" w14:textId="1D83617F" w:rsidR="00C4043A" w:rsidRDefault="00F30A17">
            <w:pPr>
              <w:spacing w:line="252" w:lineRule="auto"/>
            </w:pPr>
            <w:r>
              <w:rPr>
                <w:sz w:val="15"/>
              </w:rPr>
              <w:t xml:space="preserve">Méthodologie </w:t>
            </w:r>
            <w:r w:rsidR="00413486">
              <w:rPr>
                <w:sz w:val="15"/>
              </w:rPr>
              <w:t>d’analyse</w:t>
            </w:r>
            <w:r>
              <w:rPr>
                <w:sz w:val="15"/>
              </w:rPr>
              <w:t xml:space="preserve"> de compétitivité, actions correctives possibles.</w:t>
            </w:r>
          </w:p>
        </w:tc>
        <w:tc>
          <w:tcPr>
            <w:tcW w:w="1985" w:type="dxa"/>
            <w:shd w:val="clear" w:color="auto" w:fill="F7F9FC"/>
            <w:tcMar>
              <w:top w:w="85" w:type="dxa"/>
              <w:left w:w="75" w:type="dxa"/>
              <w:bottom w:w="85" w:type="dxa"/>
              <w:right w:w="75" w:type="dxa"/>
            </w:tcMar>
            <w:vAlign w:val="center"/>
          </w:tcPr>
          <w:p w14:paraId="3EE5E45B"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147644D6"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183B8E0D" w14:textId="77777777" w:rsidR="00C4043A" w:rsidRDefault="00C4043A">
            <w:pPr>
              <w:spacing w:line="252" w:lineRule="auto"/>
            </w:pPr>
          </w:p>
        </w:tc>
      </w:tr>
      <w:tr w:rsidR="00C4043A" w14:paraId="5B39D12F" w14:textId="77777777" w:rsidTr="000D5B2E">
        <w:trPr>
          <w:trHeight w:val="300"/>
          <w:jc w:val="center"/>
        </w:trPr>
        <w:tc>
          <w:tcPr>
            <w:tcW w:w="1667" w:type="dxa"/>
            <w:tcMar>
              <w:top w:w="85" w:type="dxa"/>
              <w:left w:w="75" w:type="dxa"/>
              <w:bottom w:w="85" w:type="dxa"/>
              <w:right w:w="75" w:type="dxa"/>
            </w:tcMar>
            <w:vAlign w:val="center"/>
          </w:tcPr>
          <w:p w14:paraId="0E440F73" w14:textId="77777777" w:rsidR="00C4043A" w:rsidRDefault="00F30A17">
            <w:pPr>
              <w:spacing w:line="252" w:lineRule="auto"/>
              <w:jc w:val="center"/>
            </w:pPr>
            <w:r>
              <w:rPr>
                <w:sz w:val="15"/>
              </w:rPr>
              <w:t>12</w:t>
            </w:r>
          </w:p>
        </w:tc>
        <w:tc>
          <w:tcPr>
            <w:tcW w:w="1985" w:type="dxa"/>
            <w:tcMar>
              <w:top w:w="85" w:type="dxa"/>
              <w:left w:w="75" w:type="dxa"/>
              <w:bottom w:w="85" w:type="dxa"/>
              <w:right w:w="75" w:type="dxa"/>
            </w:tcMar>
            <w:vAlign w:val="center"/>
          </w:tcPr>
          <w:p w14:paraId="64117210" w14:textId="77777777" w:rsidR="00C4043A" w:rsidRDefault="00F30A17">
            <w:pPr>
              <w:spacing w:line="252" w:lineRule="auto"/>
            </w:pPr>
            <w:r>
              <w:rPr>
                <w:sz w:val="15"/>
              </w:rPr>
              <w:t>Approche TCO</w:t>
            </w:r>
          </w:p>
        </w:tc>
        <w:tc>
          <w:tcPr>
            <w:tcW w:w="3119" w:type="dxa"/>
            <w:tcMar>
              <w:top w:w="85" w:type="dxa"/>
              <w:left w:w="75" w:type="dxa"/>
              <w:bottom w:w="85" w:type="dxa"/>
              <w:right w:w="75" w:type="dxa"/>
            </w:tcMar>
            <w:vAlign w:val="center"/>
          </w:tcPr>
          <w:p w14:paraId="0C51AE00" w14:textId="77777777" w:rsidR="00C4043A" w:rsidRDefault="00F30A17">
            <w:pPr>
              <w:spacing w:line="252" w:lineRule="auto"/>
            </w:pPr>
            <w:r>
              <w:rPr>
                <w:sz w:val="15"/>
              </w:rPr>
              <w:t xml:space="preserve">Le candidat peut restituer une vision TCO intégrant licences, maintenance, </w:t>
            </w:r>
            <w:r>
              <w:rPr>
                <w:sz w:val="15"/>
              </w:rPr>
              <w:lastRenderedPageBreak/>
              <w:t>déploiement, support et coûts récurrents prévisibles.</w:t>
            </w:r>
          </w:p>
        </w:tc>
        <w:tc>
          <w:tcPr>
            <w:tcW w:w="2551" w:type="dxa"/>
            <w:tcMar>
              <w:top w:w="85" w:type="dxa"/>
              <w:left w:w="75" w:type="dxa"/>
              <w:bottom w:w="85" w:type="dxa"/>
              <w:right w:w="75" w:type="dxa"/>
            </w:tcMar>
            <w:vAlign w:val="center"/>
          </w:tcPr>
          <w:p w14:paraId="348CF5D7" w14:textId="77777777" w:rsidR="00C4043A" w:rsidRDefault="00F30A17">
            <w:pPr>
              <w:spacing w:line="252" w:lineRule="auto"/>
            </w:pPr>
            <w:r>
              <w:rPr>
                <w:sz w:val="15"/>
              </w:rPr>
              <w:lastRenderedPageBreak/>
              <w:t xml:space="preserve">Modèle de restitution TCO et éléments économiques </w:t>
            </w:r>
            <w:r>
              <w:rPr>
                <w:sz w:val="15"/>
              </w:rPr>
              <w:lastRenderedPageBreak/>
              <w:t>transmissibles de manière confidentielle.</w:t>
            </w:r>
          </w:p>
        </w:tc>
        <w:tc>
          <w:tcPr>
            <w:tcW w:w="1985" w:type="dxa"/>
            <w:tcMar>
              <w:top w:w="85" w:type="dxa"/>
              <w:left w:w="75" w:type="dxa"/>
              <w:bottom w:w="85" w:type="dxa"/>
              <w:right w:w="75" w:type="dxa"/>
            </w:tcMar>
            <w:vAlign w:val="center"/>
          </w:tcPr>
          <w:p w14:paraId="1EC009A8" w14:textId="77777777" w:rsidR="00C4043A" w:rsidRDefault="00C4043A">
            <w:pPr>
              <w:spacing w:line="252" w:lineRule="auto"/>
            </w:pPr>
          </w:p>
        </w:tc>
        <w:tc>
          <w:tcPr>
            <w:tcW w:w="1984" w:type="dxa"/>
            <w:tcMar>
              <w:top w:w="85" w:type="dxa"/>
              <w:left w:w="75" w:type="dxa"/>
              <w:bottom w:w="85" w:type="dxa"/>
              <w:right w:w="75" w:type="dxa"/>
            </w:tcMar>
            <w:vAlign w:val="center"/>
          </w:tcPr>
          <w:p w14:paraId="483F2F9F"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3B12CC71" w14:textId="77777777" w:rsidR="00C4043A" w:rsidRDefault="00C4043A">
            <w:pPr>
              <w:spacing w:line="252" w:lineRule="auto"/>
            </w:pPr>
          </w:p>
        </w:tc>
      </w:tr>
      <w:tr w:rsidR="00C4043A" w14:paraId="4E6802FC"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541AD283" w14:textId="77777777" w:rsidR="00C4043A" w:rsidRDefault="00F30A17">
            <w:pPr>
              <w:spacing w:line="252" w:lineRule="auto"/>
              <w:jc w:val="center"/>
            </w:pPr>
            <w:r>
              <w:rPr>
                <w:sz w:val="15"/>
              </w:rPr>
              <w:t>13</w:t>
            </w:r>
          </w:p>
        </w:tc>
        <w:tc>
          <w:tcPr>
            <w:tcW w:w="1985" w:type="dxa"/>
            <w:shd w:val="clear" w:color="auto" w:fill="F7F9FC"/>
            <w:tcMar>
              <w:top w:w="85" w:type="dxa"/>
              <w:left w:w="75" w:type="dxa"/>
              <w:bottom w:w="85" w:type="dxa"/>
              <w:right w:w="75" w:type="dxa"/>
            </w:tcMar>
            <w:vAlign w:val="center"/>
          </w:tcPr>
          <w:p w14:paraId="240ACEA6" w14:textId="77777777" w:rsidR="00C4043A" w:rsidRDefault="00F30A17">
            <w:pPr>
              <w:spacing w:line="252" w:lineRule="auto"/>
            </w:pPr>
            <w:r>
              <w:rPr>
                <w:sz w:val="15"/>
              </w:rPr>
              <w:t>Sécurité et conformité</w:t>
            </w:r>
          </w:p>
        </w:tc>
        <w:tc>
          <w:tcPr>
            <w:tcW w:w="3119" w:type="dxa"/>
            <w:shd w:val="clear" w:color="auto" w:fill="F7F9FC"/>
            <w:tcMar>
              <w:top w:w="85" w:type="dxa"/>
              <w:left w:w="75" w:type="dxa"/>
              <w:bottom w:w="85" w:type="dxa"/>
              <w:right w:w="75" w:type="dxa"/>
            </w:tcMar>
            <w:vAlign w:val="center"/>
          </w:tcPr>
          <w:p w14:paraId="4DA66EBA" w14:textId="62A28119" w:rsidR="00C4043A" w:rsidRDefault="00F30A17">
            <w:pPr>
              <w:spacing w:line="252" w:lineRule="auto"/>
            </w:pPr>
            <w:r>
              <w:rPr>
                <w:sz w:val="15"/>
              </w:rPr>
              <w:t xml:space="preserve">Le candidat respecte les exigences de sécurité applicables, </w:t>
            </w:r>
            <w:r w:rsidR="00413486">
              <w:rPr>
                <w:sz w:val="15"/>
              </w:rPr>
              <w:t>s’appuie</w:t>
            </w:r>
            <w:r>
              <w:rPr>
                <w:sz w:val="15"/>
              </w:rPr>
              <w:t xml:space="preserve"> sur les recommandations ANSSI, veille à la conformité RGPD, à </w:t>
            </w:r>
            <w:r w:rsidR="00413486">
              <w:rPr>
                <w:sz w:val="15"/>
              </w:rPr>
              <w:t>l’hébergement</w:t>
            </w:r>
            <w:r>
              <w:rPr>
                <w:sz w:val="15"/>
              </w:rPr>
              <w:t>, aux certifications et documents utiles.</w:t>
            </w:r>
          </w:p>
        </w:tc>
        <w:tc>
          <w:tcPr>
            <w:tcW w:w="2551" w:type="dxa"/>
            <w:shd w:val="clear" w:color="auto" w:fill="F7F9FC"/>
            <w:tcMar>
              <w:top w:w="85" w:type="dxa"/>
              <w:left w:w="75" w:type="dxa"/>
              <w:bottom w:w="85" w:type="dxa"/>
              <w:right w:w="75" w:type="dxa"/>
            </w:tcMar>
            <w:vAlign w:val="center"/>
          </w:tcPr>
          <w:p w14:paraId="04F2A6CC" w14:textId="77777777" w:rsidR="00C4043A" w:rsidRDefault="00F30A17">
            <w:pPr>
              <w:spacing w:line="252" w:lineRule="auto"/>
            </w:pPr>
            <w:r>
              <w:rPr>
                <w:sz w:val="15"/>
              </w:rPr>
              <w:t>Politique de sécurité applicable, contrôles, pièces justificatives éditeurs.</w:t>
            </w:r>
          </w:p>
        </w:tc>
        <w:tc>
          <w:tcPr>
            <w:tcW w:w="1985" w:type="dxa"/>
            <w:shd w:val="clear" w:color="auto" w:fill="F7F9FC"/>
            <w:tcMar>
              <w:top w:w="85" w:type="dxa"/>
              <w:left w:w="75" w:type="dxa"/>
              <w:bottom w:w="85" w:type="dxa"/>
              <w:right w:w="75" w:type="dxa"/>
            </w:tcMar>
            <w:vAlign w:val="center"/>
          </w:tcPr>
          <w:p w14:paraId="6BF58FB0"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469639E4"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0C37A956" w14:textId="77777777" w:rsidR="00C4043A" w:rsidRDefault="00C4043A">
            <w:pPr>
              <w:spacing w:line="252" w:lineRule="auto"/>
            </w:pPr>
          </w:p>
        </w:tc>
      </w:tr>
      <w:tr w:rsidR="00C4043A" w14:paraId="7FFE6587" w14:textId="77777777" w:rsidTr="000D5B2E">
        <w:trPr>
          <w:trHeight w:val="300"/>
          <w:jc w:val="center"/>
        </w:trPr>
        <w:tc>
          <w:tcPr>
            <w:tcW w:w="1667" w:type="dxa"/>
            <w:tcMar>
              <w:top w:w="85" w:type="dxa"/>
              <w:left w:w="75" w:type="dxa"/>
              <w:bottom w:w="85" w:type="dxa"/>
              <w:right w:w="75" w:type="dxa"/>
            </w:tcMar>
            <w:vAlign w:val="center"/>
          </w:tcPr>
          <w:p w14:paraId="074766FA" w14:textId="77777777" w:rsidR="00C4043A" w:rsidRDefault="00F30A17">
            <w:pPr>
              <w:spacing w:line="252" w:lineRule="auto"/>
              <w:jc w:val="center"/>
            </w:pPr>
            <w:r>
              <w:rPr>
                <w:sz w:val="15"/>
              </w:rPr>
              <w:t>13</w:t>
            </w:r>
          </w:p>
        </w:tc>
        <w:tc>
          <w:tcPr>
            <w:tcW w:w="1985" w:type="dxa"/>
            <w:tcMar>
              <w:top w:w="85" w:type="dxa"/>
              <w:left w:w="75" w:type="dxa"/>
              <w:bottom w:w="85" w:type="dxa"/>
              <w:right w:w="75" w:type="dxa"/>
            </w:tcMar>
            <w:vAlign w:val="center"/>
          </w:tcPr>
          <w:p w14:paraId="594627BC" w14:textId="77777777" w:rsidR="00C4043A" w:rsidRDefault="00F30A17">
            <w:pPr>
              <w:spacing w:line="252" w:lineRule="auto"/>
            </w:pPr>
            <w:r>
              <w:rPr>
                <w:sz w:val="15"/>
              </w:rPr>
              <w:t>Informations réglementaires</w:t>
            </w:r>
          </w:p>
        </w:tc>
        <w:tc>
          <w:tcPr>
            <w:tcW w:w="3119" w:type="dxa"/>
            <w:tcMar>
              <w:top w:w="85" w:type="dxa"/>
              <w:left w:w="75" w:type="dxa"/>
              <w:bottom w:w="85" w:type="dxa"/>
              <w:right w:w="75" w:type="dxa"/>
            </w:tcMar>
            <w:vAlign w:val="center"/>
          </w:tcPr>
          <w:p w14:paraId="736F49DC" w14:textId="7924205C" w:rsidR="00C4043A" w:rsidRDefault="00F30A17">
            <w:pPr>
              <w:spacing w:line="252" w:lineRule="auto"/>
            </w:pPr>
            <w:r>
              <w:rPr>
                <w:sz w:val="15"/>
              </w:rPr>
              <w:t xml:space="preserve">Le candidat met en visibilité les informations réglementaires, normatives et </w:t>
            </w:r>
            <w:r w:rsidR="00413486">
              <w:rPr>
                <w:sz w:val="15"/>
              </w:rPr>
              <w:t>métiers demandés</w:t>
            </w:r>
            <w:r>
              <w:rPr>
                <w:sz w:val="15"/>
              </w:rPr>
              <w:t xml:space="preserve"> par la CAIH et alerte en cas </w:t>
            </w:r>
            <w:r w:rsidR="00413486">
              <w:rPr>
                <w:sz w:val="15"/>
              </w:rPr>
              <w:t>d’évolution</w:t>
            </w:r>
            <w:r>
              <w:rPr>
                <w:sz w:val="15"/>
              </w:rPr>
              <w:t xml:space="preserve"> réglementaire impactante.</w:t>
            </w:r>
          </w:p>
        </w:tc>
        <w:tc>
          <w:tcPr>
            <w:tcW w:w="2551" w:type="dxa"/>
            <w:tcMar>
              <w:top w:w="85" w:type="dxa"/>
              <w:left w:w="75" w:type="dxa"/>
              <w:bottom w:w="85" w:type="dxa"/>
              <w:right w:w="75" w:type="dxa"/>
            </w:tcMar>
            <w:vAlign w:val="center"/>
          </w:tcPr>
          <w:p w14:paraId="0F7172B6" w14:textId="77777777" w:rsidR="00C4043A" w:rsidRDefault="00F30A17">
            <w:pPr>
              <w:spacing w:line="252" w:lineRule="auto"/>
            </w:pPr>
            <w:r>
              <w:rPr>
                <w:sz w:val="15"/>
              </w:rPr>
              <w:t>Liste des informations affichables et processus de mise à jour réglementaire.</w:t>
            </w:r>
          </w:p>
        </w:tc>
        <w:tc>
          <w:tcPr>
            <w:tcW w:w="1985" w:type="dxa"/>
            <w:tcMar>
              <w:top w:w="85" w:type="dxa"/>
              <w:left w:w="75" w:type="dxa"/>
              <w:bottom w:w="85" w:type="dxa"/>
              <w:right w:w="75" w:type="dxa"/>
            </w:tcMar>
            <w:vAlign w:val="center"/>
          </w:tcPr>
          <w:p w14:paraId="0E4A7847" w14:textId="77777777" w:rsidR="00C4043A" w:rsidRDefault="00C4043A">
            <w:pPr>
              <w:spacing w:line="252" w:lineRule="auto"/>
            </w:pPr>
          </w:p>
        </w:tc>
        <w:tc>
          <w:tcPr>
            <w:tcW w:w="1984" w:type="dxa"/>
            <w:tcMar>
              <w:top w:w="85" w:type="dxa"/>
              <w:left w:w="75" w:type="dxa"/>
              <w:bottom w:w="85" w:type="dxa"/>
              <w:right w:w="75" w:type="dxa"/>
            </w:tcMar>
            <w:vAlign w:val="center"/>
          </w:tcPr>
          <w:p w14:paraId="59F4EC32"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2416210B" w14:textId="77777777" w:rsidR="00C4043A" w:rsidRDefault="00C4043A">
            <w:pPr>
              <w:spacing w:line="252" w:lineRule="auto"/>
            </w:pPr>
          </w:p>
        </w:tc>
      </w:tr>
      <w:tr w:rsidR="00C4043A" w14:paraId="590E4BE9"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5D89F7A2" w14:textId="77777777" w:rsidR="00C4043A" w:rsidRDefault="00F30A17">
            <w:pPr>
              <w:spacing w:line="252" w:lineRule="auto"/>
              <w:jc w:val="center"/>
            </w:pPr>
            <w:r>
              <w:rPr>
                <w:sz w:val="15"/>
              </w:rPr>
              <w:t>14</w:t>
            </w:r>
          </w:p>
        </w:tc>
        <w:tc>
          <w:tcPr>
            <w:tcW w:w="1985" w:type="dxa"/>
            <w:shd w:val="clear" w:color="auto" w:fill="F7F9FC"/>
            <w:tcMar>
              <w:top w:w="85" w:type="dxa"/>
              <w:left w:w="75" w:type="dxa"/>
              <w:bottom w:w="85" w:type="dxa"/>
              <w:right w:w="75" w:type="dxa"/>
            </w:tcMar>
            <w:vAlign w:val="center"/>
          </w:tcPr>
          <w:p w14:paraId="10EDEAFB" w14:textId="77777777" w:rsidR="00C4043A" w:rsidRDefault="00F30A17">
            <w:pPr>
              <w:spacing w:line="252" w:lineRule="auto"/>
            </w:pPr>
            <w:r>
              <w:rPr>
                <w:sz w:val="15"/>
              </w:rPr>
              <w:t>Mise en œuvre et démarrage</w:t>
            </w:r>
          </w:p>
        </w:tc>
        <w:tc>
          <w:tcPr>
            <w:tcW w:w="3119" w:type="dxa"/>
            <w:shd w:val="clear" w:color="auto" w:fill="F7F9FC"/>
            <w:tcMar>
              <w:top w:w="85" w:type="dxa"/>
              <w:left w:w="75" w:type="dxa"/>
              <w:bottom w:w="85" w:type="dxa"/>
              <w:right w:w="75" w:type="dxa"/>
            </w:tcMar>
            <w:vAlign w:val="center"/>
          </w:tcPr>
          <w:p w14:paraId="125C4C98" w14:textId="77777777" w:rsidR="00C4043A" w:rsidRDefault="00F30A17">
            <w:pPr>
              <w:spacing w:line="252" w:lineRule="auto"/>
            </w:pPr>
            <w:r>
              <w:rPr>
                <w:sz w:val="15"/>
              </w:rPr>
              <w:t>Le candidat décrit prérequis, délais, ressources, jalons, phase projet et éventuelle phase pilote pour sécuriser outils et processus.</w:t>
            </w:r>
          </w:p>
        </w:tc>
        <w:tc>
          <w:tcPr>
            <w:tcW w:w="2551" w:type="dxa"/>
            <w:shd w:val="clear" w:color="auto" w:fill="F7F9FC"/>
            <w:tcMar>
              <w:top w:w="85" w:type="dxa"/>
              <w:left w:w="75" w:type="dxa"/>
              <w:bottom w:w="85" w:type="dxa"/>
              <w:right w:w="75" w:type="dxa"/>
            </w:tcMar>
            <w:vAlign w:val="center"/>
          </w:tcPr>
          <w:p w14:paraId="79F3198A" w14:textId="14C4871E" w:rsidR="00C4043A" w:rsidRDefault="00F30A17">
            <w:pPr>
              <w:spacing w:line="252" w:lineRule="auto"/>
            </w:pPr>
            <w:r>
              <w:rPr>
                <w:sz w:val="15"/>
              </w:rPr>
              <w:t xml:space="preserve">Planning de mise en œuvre, jalons critiques, charges de chaque partie, comptes rendus </w:t>
            </w:r>
            <w:r w:rsidR="00413486">
              <w:rPr>
                <w:sz w:val="15"/>
              </w:rPr>
              <w:t>d’ateliers</w:t>
            </w:r>
            <w:r>
              <w:rPr>
                <w:sz w:val="15"/>
              </w:rPr>
              <w:t>, rapport pilote.</w:t>
            </w:r>
          </w:p>
        </w:tc>
        <w:tc>
          <w:tcPr>
            <w:tcW w:w="1985" w:type="dxa"/>
            <w:shd w:val="clear" w:color="auto" w:fill="F7F9FC"/>
            <w:tcMar>
              <w:top w:w="85" w:type="dxa"/>
              <w:left w:w="75" w:type="dxa"/>
              <w:bottom w:w="85" w:type="dxa"/>
              <w:right w:w="75" w:type="dxa"/>
            </w:tcMar>
            <w:vAlign w:val="center"/>
          </w:tcPr>
          <w:p w14:paraId="7E27B76B"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54B4807A"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2BB1A4DC" w14:textId="77777777" w:rsidR="00C4043A" w:rsidRDefault="00C4043A">
            <w:pPr>
              <w:spacing w:line="252" w:lineRule="auto"/>
            </w:pPr>
          </w:p>
        </w:tc>
      </w:tr>
      <w:tr w:rsidR="00C4043A" w14:paraId="3315AA02" w14:textId="77777777" w:rsidTr="000D5B2E">
        <w:trPr>
          <w:trHeight w:val="300"/>
          <w:jc w:val="center"/>
        </w:trPr>
        <w:tc>
          <w:tcPr>
            <w:tcW w:w="1667" w:type="dxa"/>
            <w:tcMar>
              <w:top w:w="85" w:type="dxa"/>
              <w:left w:w="75" w:type="dxa"/>
              <w:bottom w:w="85" w:type="dxa"/>
              <w:right w:w="75" w:type="dxa"/>
            </w:tcMar>
            <w:vAlign w:val="center"/>
          </w:tcPr>
          <w:p w14:paraId="14830822" w14:textId="77777777" w:rsidR="00C4043A" w:rsidRDefault="00F30A17">
            <w:pPr>
              <w:spacing w:line="252" w:lineRule="auto"/>
              <w:jc w:val="center"/>
            </w:pPr>
            <w:r>
              <w:rPr>
                <w:sz w:val="15"/>
              </w:rPr>
              <w:t>15</w:t>
            </w:r>
          </w:p>
        </w:tc>
        <w:tc>
          <w:tcPr>
            <w:tcW w:w="1985" w:type="dxa"/>
            <w:tcMar>
              <w:top w:w="85" w:type="dxa"/>
              <w:left w:w="75" w:type="dxa"/>
              <w:bottom w:w="85" w:type="dxa"/>
              <w:right w:w="75" w:type="dxa"/>
            </w:tcMar>
            <w:vAlign w:val="center"/>
          </w:tcPr>
          <w:p w14:paraId="01DBB5B4" w14:textId="77777777" w:rsidR="00C4043A" w:rsidRDefault="00F30A17">
            <w:pPr>
              <w:spacing w:line="252" w:lineRule="auto"/>
            </w:pPr>
            <w:r>
              <w:rPr>
                <w:sz w:val="15"/>
              </w:rPr>
              <w:t>Réversibilité</w:t>
            </w:r>
          </w:p>
        </w:tc>
        <w:tc>
          <w:tcPr>
            <w:tcW w:w="3119" w:type="dxa"/>
            <w:tcMar>
              <w:top w:w="85" w:type="dxa"/>
              <w:left w:w="75" w:type="dxa"/>
              <w:bottom w:w="85" w:type="dxa"/>
              <w:right w:w="75" w:type="dxa"/>
            </w:tcMar>
            <w:vAlign w:val="center"/>
          </w:tcPr>
          <w:p w14:paraId="64D67A74" w14:textId="77777777" w:rsidR="00C4043A" w:rsidRDefault="00F30A17">
            <w:pPr>
              <w:spacing w:line="252" w:lineRule="auto"/>
            </w:pPr>
            <w:r>
              <w:rPr>
                <w:sz w:val="15"/>
              </w:rPr>
              <w:t>Le candidat garantit la réversibilité des services et la transférabilité des données, outils et connaissances en fin de marché ou changement de titulaire.</w:t>
            </w:r>
          </w:p>
        </w:tc>
        <w:tc>
          <w:tcPr>
            <w:tcW w:w="2551" w:type="dxa"/>
            <w:tcMar>
              <w:top w:w="85" w:type="dxa"/>
              <w:left w:w="75" w:type="dxa"/>
              <w:bottom w:w="85" w:type="dxa"/>
              <w:right w:w="75" w:type="dxa"/>
            </w:tcMar>
            <w:vAlign w:val="center"/>
          </w:tcPr>
          <w:p w14:paraId="13249999" w14:textId="2079B29D" w:rsidR="00C4043A" w:rsidRDefault="00F30A17">
            <w:pPr>
              <w:spacing w:line="252" w:lineRule="auto"/>
            </w:pPr>
            <w:r>
              <w:rPr>
                <w:sz w:val="15"/>
              </w:rPr>
              <w:t xml:space="preserve">Plan de réversibilité, formats </w:t>
            </w:r>
            <w:r w:rsidR="00413486">
              <w:rPr>
                <w:sz w:val="15"/>
              </w:rPr>
              <w:t>d’export</w:t>
            </w:r>
            <w:r>
              <w:rPr>
                <w:sz w:val="15"/>
              </w:rPr>
              <w:t>, délais de restitution, modalités de transfert de connaissances.</w:t>
            </w:r>
          </w:p>
        </w:tc>
        <w:tc>
          <w:tcPr>
            <w:tcW w:w="1985" w:type="dxa"/>
            <w:tcMar>
              <w:top w:w="85" w:type="dxa"/>
              <w:left w:w="75" w:type="dxa"/>
              <w:bottom w:w="85" w:type="dxa"/>
              <w:right w:w="75" w:type="dxa"/>
            </w:tcMar>
            <w:vAlign w:val="center"/>
          </w:tcPr>
          <w:p w14:paraId="7E254ACF" w14:textId="77777777" w:rsidR="00C4043A" w:rsidRDefault="00C4043A">
            <w:pPr>
              <w:spacing w:line="252" w:lineRule="auto"/>
            </w:pPr>
          </w:p>
        </w:tc>
        <w:tc>
          <w:tcPr>
            <w:tcW w:w="1984" w:type="dxa"/>
            <w:tcMar>
              <w:top w:w="85" w:type="dxa"/>
              <w:left w:w="75" w:type="dxa"/>
              <w:bottom w:w="85" w:type="dxa"/>
              <w:right w:w="75" w:type="dxa"/>
            </w:tcMar>
            <w:vAlign w:val="center"/>
          </w:tcPr>
          <w:p w14:paraId="77B3EB4B"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4C56A570" w14:textId="77777777" w:rsidR="00C4043A" w:rsidRDefault="00C4043A">
            <w:pPr>
              <w:spacing w:line="252" w:lineRule="auto"/>
            </w:pPr>
          </w:p>
        </w:tc>
      </w:tr>
      <w:tr w:rsidR="73B4B585" w14:paraId="5FD30C55"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043721C5" w14:textId="65A278A1" w:rsidR="73B4B585" w:rsidRDefault="73B4B585" w:rsidP="73B4B585">
            <w:pPr>
              <w:spacing w:line="252" w:lineRule="auto"/>
              <w:jc w:val="center"/>
            </w:pPr>
            <w:r w:rsidRPr="73B4B585">
              <w:rPr>
                <w:sz w:val="15"/>
                <w:szCs w:val="15"/>
              </w:rPr>
              <w:t>9</w:t>
            </w:r>
          </w:p>
        </w:tc>
        <w:tc>
          <w:tcPr>
            <w:tcW w:w="1985" w:type="dxa"/>
            <w:shd w:val="clear" w:color="auto" w:fill="F7F9FC"/>
          </w:tcPr>
          <w:p w14:paraId="43EF5553" w14:textId="084F5895" w:rsidR="73B4B585" w:rsidRDefault="00413486" w:rsidP="73B4B585">
            <w:pPr>
              <w:spacing w:line="252" w:lineRule="auto"/>
            </w:pPr>
            <w:r w:rsidRPr="73B4B585">
              <w:rPr>
                <w:sz w:val="15"/>
                <w:szCs w:val="15"/>
              </w:rPr>
              <w:t>Achats nécessitants</w:t>
            </w:r>
            <w:r w:rsidR="73B4B585" w:rsidRPr="73B4B585">
              <w:rPr>
                <w:sz w:val="15"/>
                <w:szCs w:val="15"/>
              </w:rPr>
              <w:t xml:space="preserve"> avance du titulaire</w:t>
            </w:r>
          </w:p>
        </w:tc>
        <w:tc>
          <w:tcPr>
            <w:tcW w:w="3119" w:type="dxa"/>
            <w:shd w:val="clear" w:color="auto" w:fill="F7F9FC"/>
          </w:tcPr>
          <w:p w14:paraId="044A688A" w14:textId="5D17931A" w:rsidR="73B4B585" w:rsidRDefault="73B4B585" w:rsidP="73B4B585">
            <w:pPr>
              <w:spacing w:line="252" w:lineRule="auto"/>
            </w:pPr>
            <w:r w:rsidRPr="73B4B585">
              <w:rPr>
                <w:sz w:val="15"/>
                <w:szCs w:val="15"/>
              </w:rPr>
              <w:t>Le candidat décrit les modalités de prise en charge des achats réalisés pour le compte des bénéficiaires lorsque le titulaire avance le règlement auprès d’un éditeur, d’un registraire, d’une autorité de certification ou de tout tiers concerné, notamment pour certificats, noms de domaine, crédits, abonnements ou services tiers associés.</w:t>
            </w:r>
          </w:p>
        </w:tc>
        <w:tc>
          <w:tcPr>
            <w:tcW w:w="2551" w:type="dxa"/>
            <w:shd w:val="clear" w:color="auto" w:fill="F7F9FC"/>
          </w:tcPr>
          <w:p w14:paraId="1D8433A6" w14:textId="4C2485BB" w:rsidR="73B4B585" w:rsidRDefault="73B4B585" w:rsidP="73B4B585">
            <w:pPr>
              <w:spacing w:line="252" w:lineRule="auto"/>
            </w:pPr>
            <w:r w:rsidRPr="73B4B585">
              <w:rPr>
                <w:sz w:val="15"/>
                <w:szCs w:val="15"/>
              </w:rPr>
              <w:t>Procédure détaillée, exemples de demande, devis, justificatif tiers, preuve d’achat, facture a posteriori et modalités de contrôle.</w:t>
            </w:r>
          </w:p>
        </w:tc>
        <w:tc>
          <w:tcPr>
            <w:tcW w:w="1985" w:type="dxa"/>
            <w:shd w:val="clear" w:color="auto" w:fill="F7F9FC"/>
          </w:tcPr>
          <w:p w14:paraId="63D3C066" w14:textId="79604560" w:rsidR="73B4B585" w:rsidRDefault="73B4B585" w:rsidP="73B4B585">
            <w:pPr>
              <w:spacing w:line="252" w:lineRule="auto"/>
            </w:pPr>
          </w:p>
        </w:tc>
        <w:tc>
          <w:tcPr>
            <w:tcW w:w="1984" w:type="dxa"/>
            <w:shd w:val="clear" w:color="auto" w:fill="F7F9FC"/>
          </w:tcPr>
          <w:p w14:paraId="70AA21F1" w14:textId="282A7CBC" w:rsidR="73B4B585" w:rsidRDefault="73B4B585" w:rsidP="73B4B585">
            <w:pPr>
              <w:spacing w:line="252" w:lineRule="auto"/>
              <w:jc w:val="center"/>
            </w:pPr>
            <w:r w:rsidRPr="73B4B585">
              <w:rPr>
                <w:sz w:val="15"/>
                <w:szCs w:val="15"/>
              </w:rPr>
              <w:t>Oui / Partielle / Non / SO</w:t>
            </w:r>
          </w:p>
        </w:tc>
        <w:tc>
          <w:tcPr>
            <w:tcW w:w="2018" w:type="dxa"/>
            <w:shd w:val="clear" w:color="auto" w:fill="F7F9FC"/>
          </w:tcPr>
          <w:p w14:paraId="2EF69C4A" w14:textId="2CE50AE6" w:rsidR="73B4B585" w:rsidRDefault="73B4B585" w:rsidP="73B4B585">
            <w:pPr>
              <w:spacing w:line="252" w:lineRule="auto"/>
            </w:pPr>
          </w:p>
        </w:tc>
      </w:tr>
      <w:tr w:rsidR="73B4B585" w14:paraId="4AAB9680" w14:textId="77777777" w:rsidTr="000D5B2E">
        <w:trPr>
          <w:trHeight w:val="300"/>
          <w:jc w:val="center"/>
        </w:trPr>
        <w:tc>
          <w:tcPr>
            <w:tcW w:w="1667" w:type="dxa"/>
            <w:tcMar>
              <w:top w:w="85" w:type="dxa"/>
              <w:left w:w="75" w:type="dxa"/>
              <w:bottom w:w="85" w:type="dxa"/>
              <w:right w:w="75" w:type="dxa"/>
            </w:tcMar>
            <w:vAlign w:val="center"/>
          </w:tcPr>
          <w:p w14:paraId="3E62B279" w14:textId="3D6A3B68" w:rsidR="73B4B585" w:rsidRDefault="73B4B585" w:rsidP="73B4B585">
            <w:pPr>
              <w:spacing w:line="252" w:lineRule="auto"/>
              <w:jc w:val="center"/>
            </w:pPr>
            <w:r w:rsidRPr="73B4B585">
              <w:rPr>
                <w:sz w:val="15"/>
                <w:szCs w:val="15"/>
              </w:rPr>
              <w:t>9</w:t>
            </w:r>
          </w:p>
        </w:tc>
        <w:tc>
          <w:tcPr>
            <w:tcW w:w="1985" w:type="dxa"/>
          </w:tcPr>
          <w:p w14:paraId="3D7987DE" w14:textId="340CC629" w:rsidR="73B4B585" w:rsidRDefault="73B4B585" w:rsidP="73B4B585">
            <w:pPr>
              <w:spacing w:line="252" w:lineRule="auto"/>
            </w:pPr>
            <w:r w:rsidRPr="73B4B585">
              <w:rPr>
                <w:sz w:val="15"/>
                <w:szCs w:val="15"/>
              </w:rPr>
              <w:t>Facturation a posteriori</w:t>
            </w:r>
          </w:p>
        </w:tc>
        <w:tc>
          <w:tcPr>
            <w:tcW w:w="3119" w:type="dxa"/>
          </w:tcPr>
          <w:p w14:paraId="679DB55F" w14:textId="5004F2FE" w:rsidR="73B4B585" w:rsidRDefault="73B4B585" w:rsidP="73B4B585">
            <w:pPr>
              <w:spacing w:line="252" w:lineRule="auto"/>
            </w:pPr>
            <w:r w:rsidRPr="73B4B585">
              <w:rPr>
                <w:sz w:val="15"/>
                <w:szCs w:val="15"/>
              </w:rPr>
              <w:t>Le candidat précise les conditions de refacturation a posteriori au bénéficiaire après avance du règlement par le titulaire, en assurant la ventilation des coûts, la lisibilité des montants refacturés et l’absence de marge non explicitée.</w:t>
            </w:r>
          </w:p>
        </w:tc>
        <w:tc>
          <w:tcPr>
            <w:tcW w:w="2551" w:type="dxa"/>
          </w:tcPr>
          <w:p w14:paraId="58C6A035" w14:textId="07A7485E" w:rsidR="73B4B585" w:rsidRDefault="73B4B585" w:rsidP="73B4B585">
            <w:pPr>
              <w:spacing w:line="252" w:lineRule="auto"/>
            </w:pPr>
            <w:r w:rsidRPr="73B4B585">
              <w:rPr>
                <w:sz w:val="15"/>
                <w:szCs w:val="15"/>
              </w:rPr>
              <w:t>Modèle de facture, justificatifs associés, ventilation des coûts, rapprochement commande / achat / facture.</w:t>
            </w:r>
          </w:p>
        </w:tc>
        <w:tc>
          <w:tcPr>
            <w:tcW w:w="1985" w:type="dxa"/>
          </w:tcPr>
          <w:p w14:paraId="138E7A51" w14:textId="3CDFE79A" w:rsidR="73B4B585" w:rsidRDefault="73B4B585" w:rsidP="73B4B585">
            <w:pPr>
              <w:spacing w:line="252" w:lineRule="auto"/>
            </w:pPr>
          </w:p>
        </w:tc>
        <w:tc>
          <w:tcPr>
            <w:tcW w:w="1984" w:type="dxa"/>
          </w:tcPr>
          <w:p w14:paraId="10B6A125" w14:textId="68BCBB56" w:rsidR="73B4B585" w:rsidRDefault="73B4B585" w:rsidP="73B4B585">
            <w:pPr>
              <w:spacing w:line="252" w:lineRule="auto"/>
              <w:jc w:val="center"/>
            </w:pPr>
            <w:r w:rsidRPr="73B4B585">
              <w:rPr>
                <w:sz w:val="15"/>
                <w:szCs w:val="15"/>
              </w:rPr>
              <w:t>Oui / Partielle / Non / SO</w:t>
            </w:r>
          </w:p>
        </w:tc>
        <w:tc>
          <w:tcPr>
            <w:tcW w:w="2018" w:type="dxa"/>
          </w:tcPr>
          <w:p w14:paraId="06353457" w14:textId="02ACC769" w:rsidR="73B4B585" w:rsidRDefault="73B4B585" w:rsidP="73B4B585">
            <w:pPr>
              <w:spacing w:line="252" w:lineRule="auto"/>
            </w:pPr>
          </w:p>
        </w:tc>
      </w:tr>
      <w:tr w:rsidR="73B4B585" w14:paraId="0611CD06"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0A22DE0B" w14:textId="1474C1E8" w:rsidR="73B4B585" w:rsidRDefault="73B4B585" w:rsidP="73B4B585">
            <w:pPr>
              <w:spacing w:line="252" w:lineRule="auto"/>
              <w:jc w:val="center"/>
            </w:pPr>
            <w:r w:rsidRPr="73B4B585">
              <w:rPr>
                <w:sz w:val="15"/>
                <w:szCs w:val="15"/>
              </w:rPr>
              <w:t>6 / 9 / 13</w:t>
            </w:r>
          </w:p>
        </w:tc>
        <w:tc>
          <w:tcPr>
            <w:tcW w:w="1985" w:type="dxa"/>
            <w:shd w:val="clear" w:color="auto" w:fill="F7F9FC"/>
          </w:tcPr>
          <w:p w14:paraId="0FC99487" w14:textId="67527CF7" w:rsidR="73B4B585" w:rsidRDefault="73B4B585" w:rsidP="73B4B585">
            <w:pPr>
              <w:spacing w:line="252" w:lineRule="auto"/>
            </w:pPr>
            <w:r w:rsidRPr="73B4B585">
              <w:rPr>
                <w:sz w:val="15"/>
                <w:szCs w:val="15"/>
              </w:rPr>
              <w:t>Paiement par carte d’achats publics</w:t>
            </w:r>
          </w:p>
        </w:tc>
        <w:tc>
          <w:tcPr>
            <w:tcW w:w="3119" w:type="dxa"/>
            <w:shd w:val="clear" w:color="auto" w:fill="F7F9FC"/>
          </w:tcPr>
          <w:p w14:paraId="121F1F21" w14:textId="27295791" w:rsidR="73B4B585" w:rsidRDefault="73B4B585" w:rsidP="73B4B585">
            <w:pPr>
              <w:spacing w:line="252" w:lineRule="auto"/>
            </w:pPr>
            <w:r w:rsidRPr="73B4B585">
              <w:rPr>
                <w:sz w:val="15"/>
                <w:szCs w:val="15"/>
              </w:rPr>
              <w:t xml:space="preserve">Le portail du titulaire permet le paiement par carte d’achats publics, avec un parcours sécurisé, des habilitations adaptées, la production de justificatifs, le rapprochement avec la commande et la </w:t>
            </w:r>
            <w:r w:rsidRPr="73B4B585">
              <w:rPr>
                <w:sz w:val="15"/>
                <w:szCs w:val="15"/>
              </w:rPr>
              <w:lastRenderedPageBreak/>
              <w:t>facture, ainsi que la gestion des anomalies.</w:t>
            </w:r>
          </w:p>
        </w:tc>
        <w:tc>
          <w:tcPr>
            <w:tcW w:w="2551" w:type="dxa"/>
            <w:shd w:val="clear" w:color="auto" w:fill="F7F9FC"/>
          </w:tcPr>
          <w:p w14:paraId="0673318D" w14:textId="15B0095F" w:rsidR="73B4B585" w:rsidRDefault="73B4B585" w:rsidP="73B4B585">
            <w:pPr>
              <w:spacing w:line="252" w:lineRule="auto"/>
            </w:pPr>
            <w:r w:rsidRPr="73B4B585">
              <w:rPr>
                <w:sz w:val="15"/>
                <w:szCs w:val="15"/>
              </w:rPr>
              <w:lastRenderedPageBreak/>
              <w:t>Description du parcours de paiement, gestion des droits utilisateurs, preuves de paiement, journalisation et contrôle des opérations sensibles.</w:t>
            </w:r>
          </w:p>
        </w:tc>
        <w:tc>
          <w:tcPr>
            <w:tcW w:w="1985" w:type="dxa"/>
            <w:shd w:val="clear" w:color="auto" w:fill="F7F9FC"/>
          </w:tcPr>
          <w:p w14:paraId="54E3E8ED" w14:textId="6F98F658" w:rsidR="73B4B585" w:rsidRDefault="73B4B585" w:rsidP="73B4B585">
            <w:pPr>
              <w:spacing w:line="252" w:lineRule="auto"/>
            </w:pPr>
          </w:p>
        </w:tc>
        <w:tc>
          <w:tcPr>
            <w:tcW w:w="1984" w:type="dxa"/>
            <w:shd w:val="clear" w:color="auto" w:fill="F7F9FC"/>
          </w:tcPr>
          <w:p w14:paraId="214AD7B7" w14:textId="3F536A04" w:rsidR="73B4B585" w:rsidRDefault="73B4B585" w:rsidP="73B4B585">
            <w:pPr>
              <w:spacing w:line="252" w:lineRule="auto"/>
              <w:jc w:val="center"/>
            </w:pPr>
            <w:r w:rsidRPr="73B4B585">
              <w:rPr>
                <w:sz w:val="15"/>
                <w:szCs w:val="15"/>
              </w:rPr>
              <w:t>Oui / Partielle / Non / SO</w:t>
            </w:r>
          </w:p>
        </w:tc>
        <w:tc>
          <w:tcPr>
            <w:tcW w:w="2018" w:type="dxa"/>
            <w:shd w:val="clear" w:color="auto" w:fill="F7F9FC"/>
          </w:tcPr>
          <w:p w14:paraId="426CAA28" w14:textId="7D396D50" w:rsidR="73B4B585" w:rsidRDefault="73B4B585" w:rsidP="73B4B585">
            <w:pPr>
              <w:spacing w:line="252" w:lineRule="auto"/>
            </w:pPr>
          </w:p>
        </w:tc>
      </w:tr>
      <w:tr w:rsidR="73B4B585" w14:paraId="7D58B15E" w14:textId="77777777" w:rsidTr="000D5B2E">
        <w:trPr>
          <w:trHeight w:val="300"/>
          <w:jc w:val="center"/>
        </w:trPr>
        <w:tc>
          <w:tcPr>
            <w:tcW w:w="1667" w:type="dxa"/>
            <w:tcMar>
              <w:top w:w="85" w:type="dxa"/>
              <w:left w:w="75" w:type="dxa"/>
              <w:bottom w:w="85" w:type="dxa"/>
              <w:right w:w="75" w:type="dxa"/>
            </w:tcMar>
            <w:vAlign w:val="center"/>
          </w:tcPr>
          <w:p w14:paraId="57060AEB" w14:textId="56BF3315" w:rsidR="73B4B585" w:rsidRDefault="73B4B585" w:rsidP="73B4B585">
            <w:pPr>
              <w:spacing w:line="252" w:lineRule="auto"/>
              <w:jc w:val="center"/>
            </w:pPr>
            <w:r w:rsidRPr="73B4B585">
              <w:rPr>
                <w:sz w:val="15"/>
                <w:szCs w:val="15"/>
              </w:rPr>
              <w:t>4 / 9 / 12</w:t>
            </w:r>
          </w:p>
        </w:tc>
        <w:tc>
          <w:tcPr>
            <w:tcW w:w="1985" w:type="dxa"/>
          </w:tcPr>
          <w:p w14:paraId="4DB4BC97" w14:textId="71CB8BED" w:rsidR="73B4B585" w:rsidRDefault="73B4B585" w:rsidP="73B4B585">
            <w:pPr>
              <w:spacing w:line="252" w:lineRule="auto"/>
            </w:pPr>
            <w:r w:rsidRPr="73B4B585">
              <w:rPr>
                <w:sz w:val="15"/>
                <w:szCs w:val="15"/>
              </w:rPr>
              <w:t>Transparence et traçabilité financière</w:t>
            </w:r>
          </w:p>
        </w:tc>
        <w:tc>
          <w:tcPr>
            <w:tcW w:w="3119" w:type="dxa"/>
          </w:tcPr>
          <w:p w14:paraId="58D84428" w14:textId="36A1CC22" w:rsidR="73B4B585" w:rsidRDefault="73B4B585" w:rsidP="73B4B585">
            <w:pPr>
              <w:spacing w:line="252" w:lineRule="auto"/>
            </w:pPr>
            <w:r w:rsidRPr="73B4B585">
              <w:rPr>
                <w:sz w:val="15"/>
                <w:szCs w:val="15"/>
              </w:rPr>
              <w:t>Le candidat garantit la traçabilité complète des opérations : horodatage, conservation des pièces, preuves d’achat, justificatifs tiers, ventilation des coûts, conditions tarifaires applicables et contrôles garantissant l’application de l’accord-cadre.</w:t>
            </w:r>
          </w:p>
        </w:tc>
        <w:tc>
          <w:tcPr>
            <w:tcW w:w="2551" w:type="dxa"/>
          </w:tcPr>
          <w:p w14:paraId="4FF80FCE" w14:textId="285D4DB6" w:rsidR="73B4B585" w:rsidRDefault="73B4B585" w:rsidP="73B4B585">
            <w:pPr>
              <w:spacing w:line="252" w:lineRule="auto"/>
            </w:pPr>
            <w:r w:rsidRPr="73B4B585">
              <w:rPr>
                <w:sz w:val="15"/>
                <w:szCs w:val="15"/>
              </w:rPr>
              <w:t>Exemple de dossier complet archivé, piste d’audit, règles de conservation, contrôles internes et modalités de restitution à la CAIH.</w:t>
            </w:r>
          </w:p>
        </w:tc>
        <w:tc>
          <w:tcPr>
            <w:tcW w:w="1985" w:type="dxa"/>
          </w:tcPr>
          <w:p w14:paraId="1F50E08D" w14:textId="5A3B2282" w:rsidR="73B4B585" w:rsidRDefault="73B4B585" w:rsidP="73B4B585">
            <w:pPr>
              <w:spacing w:line="252" w:lineRule="auto"/>
            </w:pPr>
          </w:p>
        </w:tc>
        <w:tc>
          <w:tcPr>
            <w:tcW w:w="1984" w:type="dxa"/>
          </w:tcPr>
          <w:p w14:paraId="01351646" w14:textId="69DEA77F" w:rsidR="73B4B585" w:rsidRDefault="73B4B585" w:rsidP="73B4B585">
            <w:pPr>
              <w:spacing w:line="252" w:lineRule="auto"/>
              <w:jc w:val="center"/>
            </w:pPr>
            <w:r w:rsidRPr="73B4B585">
              <w:rPr>
                <w:sz w:val="15"/>
                <w:szCs w:val="15"/>
              </w:rPr>
              <w:t>Oui / Partielle / Non / SO</w:t>
            </w:r>
          </w:p>
        </w:tc>
        <w:tc>
          <w:tcPr>
            <w:tcW w:w="2018" w:type="dxa"/>
          </w:tcPr>
          <w:p w14:paraId="09F25D8A" w14:textId="74C375E8" w:rsidR="73B4B585" w:rsidRDefault="73B4B585" w:rsidP="73B4B585">
            <w:pPr>
              <w:spacing w:line="252" w:lineRule="auto"/>
            </w:pPr>
          </w:p>
        </w:tc>
      </w:tr>
      <w:tr w:rsidR="73B4B585" w14:paraId="39D0E685"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0D232268" w14:textId="712EC002" w:rsidR="73B4B585" w:rsidRDefault="73B4B585" w:rsidP="73B4B585">
            <w:pPr>
              <w:spacing w:line="252" w:lineRule="auto"/>
              <w:jc w:val="center"/>
            </w:pPr>
            <w:r w:rsidRPr="73B4B585">
              <w:rPr>
                <w:sz w:val="15"/>
                <w:szCs w:val="15"/>
              </w:rPr>
              <w:t>8 / 12</w:t>
            </w:r>
          </w:p>
        </w:tc>
        <w:tc>
          <w:tcPr>
            <w:tcW w:w="1985" w:type="dxa"/>
            <w:shd w:val="clear" w:color="auto" w:fill="F7F9FC"/>
          </w:tcPr>
          <w:p w14:paraId="0FF58F54" w14:textId="1D9C266D" w:rsidR="73B4B585" w:rsidRDefault="73B4B585" w:rsidP="73B4B585">
            <w:pPr>
              <w:spacing w:line="252" w:lineRule="auto"/>
            </w:pPr>
            <w:r w:rsidRPr="73B4B585">
              <w:rPr>
                <w:sz w:val="15"/>
                <w:szCs w:val="15"/>
              </w:rPr>
              <w:t>Solutions et services tiers associés</w:t>
            </w:r>
          </w:p>
        </w:tc>
        <w:tc>
          <w:tcPr>
            <w:tcW w:w="3119" w:type="dxa"/>
            <w:shd w:val="clear" w:color="auto" w:fill="F7F9FC"/>
          </w:tcPr>
          <w:p w14:paraId="27B5196F" w14:textId="725BEB63" w:rsidR="73B4B585" w:rsidRDefault="73B4B585" w:rsidP="73B4B585">
            <w:pPr>
              <w:spacing w:line="252" w:lineRule="auto"/>
            </w:pPr>
            <w:r w:rsidRPr="73B4B585">
              <w:rPr>
                <w:sz w:val="15"/>
                <w:szCs w:val="15"/>
              </w:rPr>
              <w:t>Le candidat précise sa capacité à intégrer au périmètre les solutions ou services complémentaires nécessaires au fonctionnement des logiciels distribués : certificats, noms de domaine, crédits, abonnements, services tiers ou éléments assimilés.</w:t>
            </w:r>
          </w:p>
        </w:tc>
        <w:tc>
          <w:tcPr>
            <w:tcW w:w="2551" w:type="dxa"/>
            <w:shd w:val="clear" w:color="auto" w:fill="F7F9FC"/>
          </w:tcPr>
          <w:p w14:paraId="0243435B" w14:textId="459AF54D" w:rsidR="73B4B585" w:rsidRDefault="73B4B585" w:rsidP="73B4B585">
            <w:pPr>
              <w:spacing w:line="252" w:lineRule="auto"/>
            </w:pPr>
            <w:r w:rsidRPr="73B4B585">
              <w:rPr>
                <w:sz w:val="15"/>
                <w:szCs w:val="15"/>
              </w:rPr>
              <w:t>Catalogue ou processus de traitement des services tiers, responsabilités titulaire / éditeur / tiers, prérequis, limites et livrables associés.</w:t>
            </w:r>
          </w:p>
        </w:tc>
        <w:tc>
          <w:tcPr>
            <w:tcW w:w="1985" w:type="dxa"/>
            <w:shd w:val="clear" w:color="auto" w:fill="F7F9FC"/>
          </w:tcPr>
          <w:p w14:paraId="2E0E0B2E" w14:textId="7DC18D60" w:rsidR="73B4B585" w:rsidRDefault="73B4B585" w:rsidP="73B4B585">
            <w:pPr>
              <w:spacing w:line="252" w:lineRule="auto"/>
            </w:pPr>
          </w:p>
        </w:tc>
        <w:tc>
          <w:tcPr>
            <w:tcW w:w="1984" w:type="dxa"/>
            <w:shd w:val="clear" w:color="auto" w:fill="F7F9FC"/>
          </w:tcPr>
          <w:p w14:paraId="35861C30" w14:textId="0835D5BB" w:rsidR="73B4B585" w:rsidRDefault="73B4B585" w:rsidP="73B4B585">
            <w:pPr>
              <w:spacing w:line="252" w:lineRule="auto"/>
              <w:jc w:val="center"/>
            </w:pPr>
            <w:r w:rsidRPr="73B4B585">
              <w:rPr>
                <w:sz w:val="15"/>
                <w:szCs w:val="15"/>
              </w:rPr>
              <w:t>Oui / Partielle / Non / SO</w:t>
            </w:r>
          </w:p>
        </w:tc>
        <w:tc>
          <w:tcPr>
            <w:tcW w:w="2018" w:type="dxa"/>
            <w:shd w:val="clear" w:color="auto" w:fill="F7F9FC"/>
          </w:tcPr>
          <w:p w14:paraId="2A00B1A7" w14:textId="7C498CB1" w:rsidR="73B4B585" w:rsidRDefault="73B4B585" w:rsidP="73B4B585">
            <w:pPr>
              <w:spacing w:line="252" w:lineRule="auto"/>
            </w:pPr>
          </w:p>
        </w:tc>
      </w:tr>
      <w:tr w:rsidR="73B4B585" w14:paraId="22A33388" w14:textId="77777777" w:rsidTr="000D5B2E">
        <w:trPr>
          <w:trHeight w:val="300"/>
          <w:jc w:val="center"/>
        </w:trPr>
        <w:tc>
          <w:tcPr>
            <w:tcW w:w="1667" w:type="dxa"/>
            <w:tcMar>
              <w:top w:w="85" w:type="dxa"/>
              <w:left w:w="75" w:type="dxa"/>
              <w:bottom w:w="85" w:type="dxa"/>
              <w:right w:w="75" w:type="dxa"/>
            </w:tcMar>
            <w:vAlign w:val="center"/>
          </w:tcPr>
          <w:p w14:paraId="5FF98628" w14:textId="41804ACC" w:rsidR="73B4B585" w:rsidRDefault="73B4B585" w:rsidP="73B4B585">
            <w:pPr>
              <w:spacing w:line="252" w:lineRule="auto"/>
              <w:jc w:val="center"/>
            </w:pPr>
            <w:r w:rsidRPr="73B4B585">
              <w:rPr>
                <w:sz w:val="15"/>
                <w:szCs w:val="15"/>
              </w:rPr>
              <w:t>16</w:t>
            </w:r>
          </w:p>
        </w:tc>
        <w:tc>
          <w:tcPr>
            <w:tcW w:w="1985" w:type="dxa"/>
          </w:tcPr>
          <w:p w14:paraId="4E50D758" w14:textId="72030766" w:rsidR="73B4B585" w:rsidRDefault="73B4B585" w:rsidP="73B4B585">
            <w:pPr>
              <w:spacing w:line="252" w:lineRule="auto"/>
            </w:pPr>
            <w:r w:rsidRPr="73B4B585">
              <w:rPr>
                <w:sz w:val="15"/>
                <w:szCs w:val="15"/>
              </w:rPr>
              <w:t>Annexes et preuves attendues</w:t>
            </w:r>
          </w:p>
        </w:tc>
        <w:tc>
          <w:tcPr>
            <w:tcW w:w="3119" w:type="dxa"/>
          </w:tcPr>
          <w:p w14:paraId="776DF8B7" w14:textId="54D00387" w:rsidR="73B4B585" w:rsidRDefault="73B4B585" w:rsidP="73B4B585">
            <w:pPr>
              <w:spacing w:line="252" w:lineRule="auto"/>
            </w:pPr>
            <w:r w:rsidRPr="73B4B585">
              <w:rPr>
                <w:sz w:val="15"/>
                <w:szCs w:val="15"/>
              </w:rPr>
              <w:t>Le candidat joint les annexes utiles permettant de démontrer la conformité de son offre : tableau de conformité complété, modèles de demande, devis, justificatif d’achat, facture a posteriori, rapprochement comptable, preuve de paiement par carte d’achats publics, maquettes, procédures et matrice des responsabilités.</w:t>
            </w:r>
          </w:p>
        </w:tc>
        <w:tc>
          <w:tcPr>
            <w:tcW w:w="2551" w:type="dxa"/>
          </w:tcPr>
          <w:p w14:paraId="3ADC923F" w14:textId="1FB55C8A" w:rsidR="73B4B585" w:rsidRDefault="73B4B585" w:rsidP="73B4B585">
            <w:pPr>
              <w:spacing w:line="252" w:lineRule="auto"/>
            </w:pPr>
            <w:r w:rsidRPr="73B4B585">
              <w:rPr>
                <w:sz w:val="15"/>
                <w:szCs w:val="15"/>
              </w:rPr>
              <w:t>Liste des annexes, table de correspondance exigences CCTP / mémoire technique / annexes, modèles et preuves opérationnelles.</w:t>
            </w:r>
          </w:p>
        </w:tc>
        <w:tc>
          <w:tcPr>
            <w:tcW w:w="1985" w:type="dxa"/>
          </w:tcPr>
          <w:p w14:paraId="0864223F" w14:textId="13E5182E" w:rsidR="73B4B585" w:rsidRDefault="73B4B585" w:rsidP="73B4B585">
            <w:pPr>
              <w:spacing w:line="252" w:lineRule="auto"/>
            </w:pPr>
          </w:p>
        </w:tc>
        <w:tc>
          <w:tcPr>
            <w:tcW w:w="1984" w:type="dxa"/>
          </w:tcPr>
          <w:p w14:paraId="6BD10340" w14:textId="70FDC87B" w:rsidR="73B4B585" w:rsidRDefault="73B4B585" w:rsidP="73B4B585">
            <w:pPr>
              <w:spacing w:line="252" w:lineRule="auto"/>
              <w:jc w:val="center"/>
            </w:pPr>
            <w:r w:rsidRPr="73B4B585">
              <w:rPr>
                <w:sz w:val="15"/>
                <w:szCs w:val="15"/>
              </w:rPr>
              <w:t>Oui / Partielle / Non / SO</w:t>
            </w:r>
          </w:p>
        </w:tc>
        <w:tc>
          <w:tcPr>
            <w:tcW w:w="2018" w:type="dxa"/>
          </w:tcPr>
          <w:p w14:paraId="24DA6C9A" w14:textId="757ED1A4" w:rsidR="73B4B585" w:rsidRDefault="73B4B585" w:rsidP="73B4B585">
            <w:pPr>
              <w:spacing w:line="252" w:lineRule="auto"/>
            </w:pPr>
          </w:p>
        </w:tc>
      </w:tr>
      <w:tr w:rsidR="00C4043A" w14:paraId="762F0FE0" w14:textId="77777777" w:rsidTr="000D5B2E">
        <w:trPr>
          <w:trHeight w:val="300"/>
          <w:jc w:val="center"/>
        </w:trPr>
        <w:tc>
          <w:tcPr>
            <w:tcW w:w="1667" w:type="dxa"/>
            <w:shd w:val="clear" w:color="auto" w:fill="F7F9FC"/>
            <w:tcMar>
              <w:top w:w="85" w:type="dxa"/>
              <w:left w:w="75" w:type="dxa"/>
              <w:bottom w:w="85" w:type="dxa"/>
              <w:right w:w="75" w:type="dxa"/>
            </w:tcMar>
            <w:vAlign w:val="center"/>
          </w:tcPr>
          <w:p w14:paraId="6127CCEA" w14:textId="77777777" w:rsidR="00C4043A" w:rsidRDefault="00F30A17">
            <w:pPr>
              <w:spacing w:line="252" w:lineRule="auto"/>
              <w:jc w:val="center"/>
            </w:pPr>
            <w:r>
              <w:rPr>
                <w:sz w:val="15"/>
              </w:rPr>
              <w:t>16</w:t>
            </w:r>
          </w:p>
        </w:tc>
        <w:tc>
          <w:tcPr>
            <w:tcW w:w="1985" w:type="dxa"/>
            <w:shd w:val="clear" w:color="auto" w:fill="F7F9FC"/>
            <w:tcMar>
              <w:top w:w="85" w:type="dxa"/>
              <w:left w:w="75" w:type="dxa"/>
              <w:bottom w:w="85" w:type="dxa"/>
              <w:right w:w="75" w:type="dxa"/>
            </w:tcMar>
            <w:vAlign w:val="center"/>
          </w:tcPr>
          <w:p w14:paraId="4EED2411" w14:textId="77777777" w:rsidR="00C4043A" w:rsidRDefault="00F30A17">
            <w:pPr>
              <w:spacing w:line="252" w:lineRule="auto"/>
            </w:pPr>
            <w:r>
              <w:rPr>
                <w:sz w:val="15"/>
              </w:rPr>
              <w:t>Mémoire technique</w:t>
            </w:r>
          </w:p>
        </w:tc>
        <w:tc>
          <w:tcPr>
            <w:tcW w:w="3119" w:type="dxa"/>
            <w:shd w:val="clear" w:color="auto" w:fill="F7F9FC"/>
            <w:tcMar>
              <w:top w:w="85" w:type="dxa"/>
              <w:left w:w="75" w:type="dxa"/>
              <w:bottom w:w="85" w:type="dxa"/>
              <w:right w:w="75" w:type="dxa"/>
            </w:tcMar>
            <w:vAlign w:val="center"/>
          </w:tcPr>
          <w:p w14:paraId="7A8D9210" w14:textId="77777777" w:rsidR="00C4043A" w:rsidRDefault="00F30A17">
            <w:pPr>
              <w:spacing w:line="252" w:lineRule="auto"/>
            </w:pPr>
            <w:r>
              <w:rPr>
                <w:sz w:val="15"/>
              </w:rPr>
              <w:t>Le candidat remet un mémoire technique structuré, complet, répondant point par point aux exigences du CCTP, illustré par exemples, maquettes ou captures lorsque utile.</w:t>
            </w:r>
          </w:p>
        </w:tc>
        <w:tc>
          <w:tcPr>
            <w:tcW w:w="2551" w:type="dxa"/>
            <w:shd w:val="clear" w:color="auto" w:fill="F7F9FC"/>
            <w:tcMar>
              <w:top w:w="85" w:type="dxa"/>
              <w:left w:w="75" w:type="dxa"/>
              <w:bottom w:w="85" w:type="dxa"/>
              <w:right w:w="75" w:type="dxa"/>
            </w:tcMar>
            <w:vAlign w:val="center"/>
          </w:tcPr>
          <w:p w14:paraId="2429739D" w14:textId="77777777" w:rsidR="00C4043A" w:rsidRDefault="00F30A17">
            <w:pPr>
              <w:spacing w:line="252" w:lineRule="auto"/>
            </w:pPr>
            <w:r>
              <w:rPr>
                <w:sz w:val="15"/>
              </w:rPr>
              <w:t>Mémoire technique complet, annexes méthodologiques et pièces illustratives.</w:t>
            </w:r>
          </w:p>
        </w:tc>
        <w:tc>
          <w:tcPr>
            <w:tcW w:w="1985" w:type="dxa"/>
            <w:shd w:val="clear" w:color="auto" w:fill="F7F9FC"/>
            <w:tcMar>
              <w:top w:w="85" w:type="dxa"/>
              <w:left w:w="75" w:type="dxa"/>
              <w:bottom w:w="85" w:type="dxa"/>
              <w:right w:w="75" w:type="dxa"/>
            </w:tcMar>
            <w:vAlign w:val="center"/>
          </w:tcPr>
          <w:p w14:paraId="654514FE" w14:textId="77777777" w:rsidR="00C4043A" w:rsidRDefault="00C4043A">
            <w:pPr>
              <w:spacing w:line="252" w:lineRule="auto"/>
            </w:pPr>
          </w:p>
        </w:tc>
        <w:tc>
          <w:tcPr>
            <w:tcW w:w="1984" w:type="dxa"/>
            <w:shd w:val="clear" w:color="auto" w:fill="F7F9FC"/>
            <w:tcMar>
              <w:top w:w="85" w:type="dxa"/>
              <w:left w:w="75" w:type="dxa"/>
              <w:bottom w:w="85" w:type="dxa"/>
              <w:right w:w="75" w:type="dxa"/>
            </w:tcMar>
            <w:vAlign w:val="center"/>
          </w:tcPr>
          <w:p w14:paraId="26432EA4" w14:textId="77777777" w:rsidR="00C4043A" w:rsidRDefault="00F30A17">
            <w:pPr>
              <w:spacing w:line="252" w:lineRule="auto"/>
              <w:jc w:val="center"/>
            </w:pPr>
            <w:r>
              <w:rPr>
                <w:sz w:val="15"/>
              </w:rPr>
              <w:t>Oui / Partielle / Non / SO</w:t>
            </w:r>
          </w:p>
        </w:tc>
        <w:tc>
          <w:tcPr>
            <w:tcW w:w="2018" w:type="dxa"/>
            <w:shd w:val="clear" w:color="auto" w:fill="F7F9FC"/>
            <w:tcMar>
              <w:top w:w="85" w:type="dxa"/>
              <w:left w:w="75" w:type="dxa"/>
              <w:bottom w:w="85" w:type="dxa"/>
              <w:right w:w="75" w:type="dxa"/>
            </w:tcMar>
            <w:vAlign w:val="center"/>
          </w:tcPr>
          <w:p w14:paraId="7A60FF4C" w14:textId="77777777" w:rsidR="00C4043A" w:rsidRDefault="00C4043A">
            <w:pPr>
              <w:spacing w:line="252" w:lineRule="auto"/>
            </w:pPr>
          </w:p>
        </w:tc>
      </w:tr>
      <w:tr w:rsidR="00C4043A" w14:paraId="7CADCACC" w14:textId="77777777" w:rsidTr="000D5B2E">
        <w:trPr>
          <w:trHeight w:val="300"/>
          <w:jc w:val="center"/>
        </w:trPr>
        <w:tc>
          <w:tcPr>
            <w:tcW w:w="1667" w:type="dxa"/>
            <w:tcMar>
              <w:top w:w="85" w:type="dxa"/>
              <w:left w:w="75" w:type="dxa"/>
              <w:bottom w:w="85" w:type="dxa"/>
              <w:right w:w="75" w:type="dxa"/>
            </w:tcMar>
            <w:vAlign w:val="center"/>
          </w:tcPr>
          <w:p w14:paraId="0680FB97" w14:textId="77777777" w:rsidR="00C4043A" w:rsidRDefault="00F30A17">
            <w:pPr>
              <w:spacing w:line="252" w:lineRule="auto"/>
              <w:jc w:val="center"/>
            </w:pPr>
            <w:r>
              <w:rPr>
                <w:sz w:val="15"/>
              </w:rPr>
              <w:t>16</w:t>
            </w:r>
          </w:p>
        </w:tc>
        <w:tc>
          <w:tcPr>
            <w:tcW w:w="1985" w:type="dxa"/>
            <w:tcMar>
              <w:top w:w="85" w:type="dxa"/>
              <w:left w:w="75" w:type="dxa"/>
              <w:bottom w:w="85" w:type="dxa"/>
              <w:right w:w="75" w:type="dxa"/>
            </w:tcMar>
            <w:vAlign w:val="center"/>
          </w:tcPr>
          <w:p w14:paraId="1D408309" w14:textId="77777777" w:rsidR="00C4043A" w:rsidRDefault="00F30A17">
            <w:pPr>
              <w:spacing w:line="252" w:lineRule="auto"/>
            </w:pPr>
            <w:r>
              <w:rPr>
                <w:sz w:val="15"/>
              </w:rPr>
              <w:t>Tableau de conformité</w:t>
            </w:r>
          </w:p>
        </w:tc>
        <w:tc>
          <w:tcPr>
            <w:tcW w:w="3119" w:type="dxa"/>
            <w:tcMar>
              <w:top w:w="85" w:type="dxa"/>
              <w:left w:w="75" w:type="dxa"/>
              <w:bottom w:w="85" w:type="dxa"/>
              <w:right w:w="75" w:type="dxa"/>
            </w:tcMar>
            <w:vAlign w:val="center"/>
          </w:tcPr>
          <w:p w14:paraId="4EEFA611" w14:textId="77777777" w:rsidR="00C4043A" w:rsidRDefault="00F30A17">
            <w:pPr>
              <w:spacing w:line="252" w:lineRule="auto"/>
            </w:pPr>
            <w:r>
              <w:rPr>
                <w:sz w:val="15"/>
              </w:rPr>
              <w:t>Le candidat remet le présent tableau complété article par article, avec références au mémoire technique et justificatifs associés.</w:t>
            </w:r>
          </w:p>
        </w:tc>
        <w:tc>
          <w:tcPr>
            <w:tcW w:w="2551" w:type="dxa"/>
            <w:tcMar>
              <w:top w:w="85" w:type="dxa"/>
              <w:left w:w="75" w:type="dxa"/>
              <w:bottom w:w="85" w:type="dxa"/>
              <w:right w:w="75" w:type="dxa"/>
            </w:tcMar>
            <w:vAlign w:val="center"/>
          </w:tcPr>
          <w:p w14:paraId="5AC2C40C" w14:textId="6E0319C5" w:rsidR="00C4043A" w:rsidRDefault="00F30A17">
            <w:pPr>
              <w:spacing w:line="252" w:lineRule="auto"/>
            </w:pPr>
            <w:r>
              <w:rPr>
                <w:sz w:val="15"/>
              </w:rPr>
              <w:t xml:space="preserve">Tableau renseigné, signé ou intégré à </w:t>
            </w:r>
            <w:r w:rsidR="00413486">
              <w:rPr>
                <w:sz w:val="15"/>
              </w:rPr>
              <w:t>l’offre</w:t>
            </w:r>
            <w:r>
              <w:rPr>
                <w:sz w:val="15"/>
              </w:rPr>
              <w:t xml:space="preserve"> technique.</w:t>
            </w:r>
          </w:p>
        </w:tc>
        <w:tc>
          <w:tcPr>
            <w:tcW w:w="1985" w:type="dxa"/>
            <w:tcMar>
              <w:top w:w="85" w:type="dxa"/>
              <w:left w:w="75" w:type="dxa"/>
              <w:bottom w:w="85" w:type="dxa"/>
              <w:right w:w="75" w:type="dxa"/>
            </w:tcMar>
            <w:vAlign w:val="center"/>
          </w:tcPr>
          <w:p w14:paraId="7CE7F372" w14:textId="77777777" w:rsidR="00C4043A" w:rsidRDefault="00C4043A">
            <w:pPr>
              <w:spacing w:line="252" w:lineRule="auto"/>
            </w:pPr>
          </w:p>
        </w:tc>
        <w:tc>
          <w:tcPr>
            <w:tcW w:w="1984" w:type="dxa"/>
            <w:tcMar>
              <w:top w:w="85" w:type="dxa"/>
              <w:left w:w="75" w:type="dxa"/>
              <w:bottom w:w="85" w:type="dxa"/>
              <w:right w:w="75" w:type="dxa"/>
            </w:tcMar>
            <w:vAlign w:val="center"/>
          </w:tcPr>
          <w:p w14:paraId="69735C9D" w14:textId="77777777" w:rsidR="00C4043A" w:rsidRDefault="00F30A17">
            <w:pPr>
              <w:spacing w:line="252" w:lineRule="auto"/>
              <w:jc w:val="center"/>
            </w:pPr>
            <w:r>
              <w:rPr>
                <w:sz w:val="15"/>
              </w:rPr>
              <w:t>Oui / Partielle / Non / SO</w:t>
            </w:r>
          </w:p>
        </w:tc>
        <w:tc>
          <w:tcPr>
            <w:tcW w:w="2018" w:type="dxa"/>
            <w:tcMar>
              <w:top w:w="85" w:type="dxa"/>
              <w:left w:w="75" w:type="dxa"/>
              <w:bottom w:w="85" w:type="dxa"/>
              <w:right w:w="75" w:type="dxa"/>
            </w:tcMar>
            <w:vAlign w:val="center"/>
          </w:tcPr>
          <w:p w14:paraId="09B4EB26" w14:textId="77777777" w:rsidR="00C4043A" w:rsidRDefault="00C4043A">
            <w:pPr>
              <w:spacing w:line="252" w:lineRule="auto"/>
            </w:pPr>
          </w:p>
        </w:tc>
      </w:tr>
    </w:tbl>
    <w:p w14:paraId="3249E494" w14:textId="77777777" w:rsidR="00C4043A" w:rsidRDefault="00F30A17">
      <w:pPr>
        <w:spacing w:before="160"/>
      </w:pPr>
      <w:r>
        <w:rPr>
          <w:color w:val="505050"/>
          <w:sz w:val="17"/>
        </w:rPr>
        <w:t>Note : ce tableau est conçu comme une trame de réponse candidat. Les colonnes “Réponse du candidat”, “Conformité” et “Observations / écarts / réserves” sont à compléter par chaque soumissionnaire.</w:t>
      </w:r>
    </w:p>
    <w:sectPr w:rsidR="00C4043A" w:rsidSect="00034616">
      <w:headerReference w:type="default" r:id="rId7"/>
      <w:footerReference w:type="default" r:id="rId8"/>
      <w:pgSz w:w="16839" w:h="11907"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3A8F" w14:textId="77777777" w:rsidR="003F65A7" w:rsidRDefault="003F65A7">
      <w:pPr>
        <w:spacing w:after="0" w:line="240" w:lineRule="auto"/>
      </w:pPr>
      <w:r>
        <w:separator/>
      </w:r>
    </w:p>
  </w:endnote>
  <w:endnote w:type="continuationSeparator" w:id="0">
    <w:p w14:paraId="25FCB4A6" w14:textId="77777777" w:rsidR="003F65A7" w:rsidRDefault="003F6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CF73D" w14:textId="77777777" w:rsidR="00C4043A" w:rsidRDefault="73B4B585">
    <w:pPr>
      <w:pStyle w:val="Pieddepage"/>
      <w:jc w:val="center"/>
    </w:pPr>
    <w:r w:rsidRPr="73B4B585">
      <w:rPr>
        <w:color w:val="646464"/>
        <w:sz w:val="16"/>
        <w:szCs w:val="16"/>
      </w:rPr>
      <w:t>Document de travail - à intégrer au DCE / mémoire technique candidat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22027" w14:textId="77777777" w:rsidR="003F65A7" w:rsidRDefault="003F65A7">
      <w:pPr>
        <w:spacing w:after="0" w:line="240" w:lineRule="auto"/>
      </w:pPr>
      <w:r>
        <w:separator/>
      </w:r>
    </w:p>
  </w:footnote>
  <w:footnote w:type="continuationSeparator" w:id="0">
    <w:p w14:paraId="2A3E16E7" w14:textId="77777777" w:rsidR="003F65A7" w:rsidRDefault="003F6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FC98" w14:textId="77777777" w:rsidR="00C4043A" w:rsidRDefault="73B4B585">
    <w:pPr>
      <w:pStyle w:val="En-tte"/>
      <w:jc w:val="right"/>
    </w:pPr>
    <w:r w:rsidRPr="73B4B585">
      <w:rPr>
        <w:color w:val="646464"/>
        <w:sz w:val="16"/>
        <w:szCs w:val="16"/>
      </w:rPr>
      <w:t>CAIH - SALOHME 26 - Tableau de conformité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22621619">
    <w:abstractNumId w:val="3"/>
  </w:num>
  <w:num w:numId="2" w16cid:durableId="1323699613">
    <w:abstractNumId w:val="0"/>
  </w:num>
  <w:num w:numId="3" w16cid:durableId="1453010591">
    <w:abstractNumId w:val="8"/>
  </w:num>
  <w:num w:numId="4" w16cid:durableId="1608081672">
    <w:abstractNumId w:val="4"/>
  </w:num>
  <w:num w:numId="5" w16cid:durableId="194075659">
    <w:abstractNumId w:val="6"/>
  </w:num>
  <w:num w:numId="6" w16cid:durableId="1999726742">
    <w:abstractNumId w:val="7"/>
  </w:num>
  <w:num w:numId="7" w16cid:durableId="469834786">
    <w:abstractNumId w:val="5"/>
  </w:num>
  <w:num w:numId="8" w16cid:durableId="527375307">
    <w:abstractNumId w:val="1"/>
  </w:num>
  <w:num w:numId="9" w16cid:durableId="70781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69BB"/>
    <w:rsid w:val="000D5B2E"/>
    <w:rsid w:val="0015074B"/>
    <w:rsid w:val="00200CB1"/>
    <w:rsid w:val="0029639D"/>
    <w:rsid w:val="002B074F"/>
    <w:rsid w:val="00315B65"/>
    <w:rsid w:val="00326F90"/>
    <w:rsid w:val="003C17B4"/>
    <w:rsid w:val="003F65A7"/>
    <w:rsid w:val="004063FD"/>
    <w:rsid w:val="00412B04"/>
    <w:rsid w:val="00413486"/>
    <w:rsid w:val="004F2688"/>
    <w:rsid w:val="00677079"/>
    <w:rsid w:val="00683678"/>
    <w:rsid w:val="006D6862"/>
    <w:rsid w:val="007E0EE9"/>
    <w:rsid w:val="00860A8B"/>
    <w:rsid w:val="009C1748"/>
    <w:rsid w:val="009C4319"/>
    <w:rsid w:val="00A36624"/>
    <w:rsid w:val="00A505F1"/>
    <w:rsid w:val="00AA1D8D"/>
    <w:rsid w:val="00B47730"/>
    <w:rsid w:val="00B91A32"/>
    <w:rsid w:val="00C4043A"/>
    <w:rsid w:val="00CB0664"/>
    <w:rsid w:val="00F30A17"/>
    <w:rsid w:val="00FC693F"/>
    <w:rsid w:val="11876ED3"/>
    <w:rsid w:val="14F5E573"/>
    <w:rsid w:val="1ADDCE84"/>
    <w:rsid w:val="2140762D"/>
    <w:rsid w:val="215BC43A"/>
    <w:rsid w:val="415EA75A"/>
    <w:rsid w:val="46ED09DE"/>
    <w:rsid w:val="56C7AA47"/>
    <w:rsid w:val="6A05F820"/>
    <w:rsid w:val="73B4B585"/>
    <w:rsid w:val="780125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A32BA724-99B4-49BC-841A-EA03E4FB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3B4B585"/>
    <w:rPr>
      <w:rFonts w:ascii="Arial" w:eastAsia="Arial" w:hAnsi="Arial"/>
      <w:sz w:val="18"/>
      <w:szCs w:val="18"/>
      <w:lang w:val="fr-FR"/>
    </w:rPr>
  </w:style>
  <w:style w:type="paragraph" w:styleId="Titre1">
    <w:name w:val="heading 1"/>
    <w:basedOn w:val="Normal"/>
    <w:next w:val="Normal"/>
    <w:link w:val="Titre1Car"/>
    <w:uiPriority w:val="9"/>
    <w:qFormat/>
    <w:rsid w:val="73B4B585"/>
    <w:pPr>
      <w:keepNext/>
      <w:keepLines/>
      <w:spacing w:before="480" w:after="0"/>
      <w:outlineLvl w:val="0"/>
    </w:pPr>
    <w:rPr>
      <w:rFonts w:asciiTheme="majorHAnsi" w:eastAsiaTheme="majorEastAsia" w:hAnsiTheme="majorHAnsi" w:cstheme="majorBidi"/>
      <w:b/>
      <w:bCs/>
      <w:color w:val="4A66AC"/>
      <w:sz w:val="28"/>
      <w:szCs w:val="28"/>
    </w:rPr>
  </w:style>
  <w:style w:type="paragraph" w:styleId="Titre2">
    <w:name w:val="heading 2"/>
    <w:basedOn w:val="Normal"/>
    <w:next w:val="Normal"/>
    <w:link w:val="Titre2Car"/>
    <w:uiPriority w:val="9"/>
    <w:unhideWhenUsed/>
    <w:qFormat/>
    <w:rsid w:val="73B4B585"/>
    <w:pPr>
      <w:keepNext/>
      <w:keepLines/>
      <w:spacing w:before="200" w:after="0"/>
      <w:outlineLvl w:val="1"/>
    </w:pPr>
    <w:rPr>
      <w:rFonts w:asciiTheme="majorHAnsi" w:eastAsiaTheme="majorEastAsia" w:hAnsiTheme="majorHAnsi" w:cstheme="majorBidi"/>
      <w:b/>
      <w:bCs/>
      <w:color w:val="4A66AC"/>
      <w:sz w:val="26"/>
      <w:szCs w:val="26"/>
    </w:rPr>
  </w:style>
  <w:style w:type="paragraph" w:styleId="Titre3">
    <w:name w:val="heading 3"/>
    <w:basedOn w:val="Normal"/>
    <w:next w:val="Normal"/>
    <w:link w:val="Titre3Car"/>
    <w:uiPriority w:val="9"/>
    <w:unhideWhenUsed/>
    <w:qFormat/>
    <w:rsid w:val="73B4B585"/>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73B4B585"/>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73B4B585"/>
    <w:pPr>
      <w:keepNext/>
      <w:keepLines/>
      <w:spacing w:before="200" w:after="0"/>
      <w:outlineLvl w:val="4"/>
    </w:pPr>
    <w:rPr>
      <w:rFonts w:asciiTheme="majorHAnsi" w:eastAsiaTheme="majorEastAsia" w:hAnsiTheme="majorHAnsi" w:cstheme="majorBidi"/>
      <w:color w:val="243F60"/>
    </w:rPr>
  </w:style>
  <w:style w:type="paragraph" w:styleId="Titre6">
    <w:name w:val="heading 6"/>
    <w:basedOn w:val="Normal"/>
    <w:next w:val="Normal"/>
    <w:link w:val="Titre6Car"/>
    <w:uiPriority w:val="9"/>
    <w:semiHidden/>
    <w:unhideWhenUsed/>
    <w:qFormat/>
    <w:rsid w:val="73B4B585"/>
    <w:pPr>
      <w:keepNext/>
      <w:keepLines/>
      <w:spacing w:before="200" w:after="0"/>
      <w:outlineLvl w:val="5"/>
    </w:pPr>
    <w:rPr>
      <w:rFonts w:asciiTheme="majorHAnsi" w:eastAsiaTheme="majorEastAsia" w:hAnsiTheme="majorHAnsi" w:cstheme="majorBidi"/>
      <w:i/>
      <w:iCs/>
      <w:color w:val="243F60"/>
    </w:rPr>
  </w:style>
  <w:style w:type="paragraph" w:styleId="Titre7">
    <w:name w:val="heading 7"/>
    <w:basedOn w:val="Normal"/>
    <w:next w:val="Normal"/>
    <w:link w:val="Titre7Car"/>
    <w:uiPriority w:val="9"/>
    <w:semiHidden/>
    <w:unhideWhenUsed/>
    <w:qFormat/>
    <w:rsid w:val="73B4B58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73B4B585"/>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73B4B58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73B4B585"/>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73B4B585"/>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73B4B585"/>
    <w:pPr>
      <w:pBdr>
        <w:bottom w:val="single" w:sz="8" w:space="4" w:color="4F81BD" w:themeColor="accent1"/>
      </w:pBdr>
      <w:spacing w:after="300" w:line="240" w:lineRule="auto"/>
      <w:contextualSpacing/>
    </w:pPr>
    <w:rPr>
      <w:rFonts w:asciiTheme="majorHAnsi" w:eastAsiaTheme="majorEastAsia" w:hAnsiTheme="majorHAnsi" w:cstheme="majorBidi"/>
      <w:color w:val="4A66AC"/>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73B4B585"/>
    <w:rPr>
      <w:rFonts w:asciiTheme="majorHAnsi" w:eastAsiaTheme="majorEastAsia" w:hAnsiTheme="majorHAnsi" w:cstheme="majorBidi"/>
      <w:i/>
      <w:iCs/>
      <w:color w:val="4F81BD" w:themeColor="accent1"/>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73B4B585"/>
    <w:pPr>
      <w:ind w:left="720"/>
      <w:contextualSpacing/>
    </w:pPr>
  </w:style>
  <w:style w:type="paragraph" w:styleId="Corpsdetexte">
    <w:name w:val="Body Text"/>
    <w:basedOn w:val="Normal"/>
    <w:link w:val="CorpsdetexteCar"/>
    <w:uiPriority w:val="99"/>
    <w:unhideWhenUsed/>
    <w:rsid w:val="73B4B585"/>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73B4B585"/>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73B4B585"/>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73B4B585"/>
    <w:pPr>
      <w:ind w:left="360" w:hanging="360"/>
      <w:contextualSpacing/>
    </w:pPr>
  </w:style>
  <w:style w:type="paragraph" w:styleId="Liste2">
    <w:name w:val="List 2"/>
    <w:basedOn w:val="Normal"/>
    <w:uiPriority w:val="99"/>
    <w:unhideWhenUsed/>
    <w:rsid w:val="73B4B585"/>
    <w:pPr>
      <w:ind w:left="720" w:hanging="360"/>
      <w:contextualSpacing/>
    </w:pPr>
  </w:style>
  <w:style w:type="paragraph" w:styleId="Liste3">
    <w:name w:val="List 3"/>
    <w:basedOn w:val="Normal"/>
    <w:uiPriority w:val="99"/>
    <w:unhideWhenUsed/>
    <w:rsid w:val="73B4B585"/>
    <w:pPr>
      <w:ind w:left="1080" w:hanging="360"/>
      <w:contextualSpacing/>
    </w:pPr>
  </w:style>
  <w:style w:type="paragraph" w:styleId="Listepuces">
    <w:name w:val="List Bullet"/>
    <w:basedOn w:val="Normal"/>
    <w:uiPriority w:val="99"/>
    <w:unhideWhenUsed/>
    <w:rsid w:val="73B4B585"/>
    <w:pPr>
      <w:numPr>
        <w:numId w:val="3"/>
      </w:numPr>
      <w:contextualSpacing/>
    </w:pPr>
  </w:style>
  <w:style w:type="paragraph" w:styleId="Listepuces2">
    <w:name w:val="List Bullet 2"/>
    <w:basedOn w:val="Normal"/>
    <w:uiPriority w:val="99"/>
    <w:unhideWhenUsed/>
    <w:rsid w:val="73B4B585"/>
    <w:pPr>
      <w:numPr>
        <w:numId w:val="5"/>
      </w:numPr>
      <w:contextualSpacing/>
    </w:pPr>
  </w:style>
  <w:style w:type="paragraph" w:styleId="Listepuces3">
    <w:name w:val="List Bullet 3"/>
    <w:basedOn w:val="Normal"/>
    <w:uiPriority w:val="99"/>
    <w:unhideWhenUsed/>
    <w:rsid w:val="73B4B585"/>
    <w:pPr>
      <w:numPr>
        <w:numId w:val="7"/>
      </w:numPr>
      <w:contextualSpacing/>
    </w:pPr>
  </w:style>
  <w:style w:type="paragraph" w:styleId="Listenumros">
    <w:name w:val="List Number"/>
    <w:basedOn w:val="Normal"/>
    <w:uiPriority w:val="99"/>
    <w:unhideWhenUsed/>
    <w:rsid w:val="73B4B585"/>
    <w:pPr>
      <w:numPr>
        <w:numId w:val="6"/>
      </w:numPr>
      <w:contextualSpacing/>
    </w:pPr>
  </w:style>
  <w:style w:type="paragraph" w:styleId="Listenumros2">
    <w:name w:val="List Number 2"/>
    <w:basedOn w:val="Normal"/>
    <w:uiPriority w:val="99"/>
    <w:unhideWhenUsed/>
    <w:rsid w:val="73B4B585"/>
    <w:pPr>
      <w:numPr>
        <w:numId w:val="1"/>
      </w:numPr>
      <w:contextualSpacing/>
    </w:pPr>
  </w:style>
  <w:style w:type="paragraph" w:styleId="Listenumros3">
    <w:name w:val="List Number 3"/>
    <w:basedOn w:val="Normal"/>
    <w:uiPriority w:val="99"/>
    <w:unhideWhenUsed/>
    <w:rsid w:val="73B4B585"/>
    <w:pPr>
      <w:numPr>
        <w:numId w:val="9"/>
      </w:numPr>
      <w:contextualSpacing/>
    </w:pPr>
  </w:style>
  <w:style w:type="paragraph" w:styleId="Listecontinue">
    <w:name w:val="List Continue"/>
    <w:basedOn w:val="Normal"/>
    <w:uiPriority w:val="99"/>
    <w:unhideWhenUsed/>
    <w:rsid w:val="73B4B585"/>
    <w:pPr>
      <w:spacing w:after="120"/>
      <w:ind w:left="360"/>
      <w:contextualSpacing/>
    </w:pPr>
  </w:style>
  <w:style w:type="paragraph" w:styleId="Listecontinue2">
    <w:name w:val="List Continue 2"/>
    <w:basedOn w:val="Normal"/>
    <w:uiPriority w:val="99"/>
    <w:unhideWhenUsed/>
    <w:rsid w:val="73B4B585"/>
    <w:pPr>
      <w:spacing w:after="120"/>
      <w:ind w:left="720"/>
      <w:contextualSpacing/>
    </w:pPr>
  </w:style>
  <w:style w:type="paragraph" w:styleId="Listecontinue3">
    <w:name w:val="List Continue 3"/>
    <w:basedOn w:val="Normal"/>
    <w:uiPriority w:val="99"/>
    <w:unhideWhenUsed/>
    <w:rsid w:val="73B4B585"/>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73B4B585"/>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73B4B585"/>
    <w:pPr>
      <w:spacing w:line="240" w:lineRule="auto"/>
    </w:pPr>
    <w:rPr>
      <w:b/>
      <w:bCs/>
      <w:color w:val="4F81BD" w:themeColor="accent1"/>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73B4B585"/>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2172</Words>
  <Characters>12555</Characters>
  <Application>Microsoft Office Word</Application>
  <DocSecurity>0</DocSecurity>
  <Lines>601</Lines>
  <Paragraphs>234</Paragraphs>
  <ScaleCrop>false</ScaleCrop>
  <Manager/>
  <Company/>
  <LinksUpToDate>false</LinksUpToDate>
  <CharactersWithSpaces>14493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Jeremie Pargaud</cp:lastModifiedBy>
  <cp:revision>10</cp:revision>
  <dcterms:created xsi:type="dcterms:W3CDTF">2026-07-02T10:08:00Z</dcterms:created>
  <dcterms:modified xsi:type="dcterms:W3CDTF">2026-07-16T09:36:00Z</dcterms:modified>
  <cp:category/>
</cp:coreProperties>
</file>