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2BC87902" w:rsidR="0083082B" w:rsidRPr="0006068D" w:rsidRDefault="00C3661A" w:rsidP="0083082B">
            <w:pPr>
              <w:jc w:val="both"/>
              <w:rPr>
                <w:rFonts w:asciiTheme="minorHAnsi" w:hAnsiTheme="minorHAnsi" w:cstheme="minorHAnsi"/>
                <w:b/>
                <w:sz w:val="22"/>
                <w:szCs w:val="22"/>
              </w:rPr>
            </w:pPr>
            <w:r w:rsidRPr="00C3661A">
              <w:rPr>
                <w:rFonts w:asciiTheme="minorHAnsi" w:hAnsiTheme="minorHAnsi" w:cstheme="minorHAnsi"/>
                <w:b/>
                <w:caps/>
                <w:sz w:val="22"/>
                <w:szCs w:val="22"/>
              </w:rPr>
              <w:t>Acquisition et livraison de 50 petites bibliothèques scolaires équipées de livres adaptés aux élèves pour 25 écoles publiques du projet Avenir en Commun – Nord-Est</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768A012E" w:rsidR="0083082B" w:rsidRPr="0006068D" w:rsidRDefault="006A7768" w:rsidP="0083082B">
            <w:pPr>
              <w:rPr>
                <w:rFonts w:asciiTheme="minorHAnsi" w:hAnsiTheme="minorHAnsi" w:cstheme="minorHAnsi"/>
                <w:sz w:val="22"/>
                <w:szCs w:val="22"/>
              </w:rPr>
            </w:pPr>
            <w:r>
              <w:rPr>
                <w:rFonts w:asciiTheme="minorHAnsi" w:hAnsiTheme="minorHAnsi" w:cstheme="minorHAnsi"/>
                <w:b/>
                <w:sz w:val="22"/>
                <w:szCs w:val="22"/>
              </w:rPr>
              <w:t>03</w:t>
            </w:r>
            <w:r w:rsidR="00C3661A" w:rsidRPr="00C3661A">
              <w:rPr>
                <w:rFonts w:asciiTheme="minorHAnsi" w:hAnsiTheme="minorHAnsi" w:cstheme="minorHAnsi"/>
                <w:b/>
                <w:sz w:val="22"/>
                <w:szCs w:val="22"/>
              </w:rPr>
              <w:t>/0</w:t>
            </w:r>
            <w:r>
              <w:rPr>
                <w:rFonts w:asciiTheme="minorHAnsi" w:hAnsiTheme="minorHAnsi" w:cstheme="minorHAnsi"/>
                <w:b/>
                <w:sz w:val="22"/>
                <w:szCs w:val="22"/>
              </w:rPr>
              <w:t>1</w:t>
            </w:r>
            <w:r w:rsidR="00C3661A" w:rsidRPr="00C3661A">
              <w:rPr>
                <w:rFonts w:asciiTheme="minorHAnsi" w:hAnsiTheme="minorHAnsi" w:cstheme="minorHAnsi"/>
                <w:b/>
                <w:sz w:val="22"/>
                <w:szCs w:val="22"/>
              </w:rPr>
              <w:t xml:space="preserve">/2026 à 15h00 </w:t>
            </w:r>
            <w:r w:rsidR="00131B3C">
              <w:rPr>
                <w:rFonts w:asciiTheme="minorHAnsi" w:hAnsiTheme="minorHAnsi" w:cstheme="minorHAnsi"/>
                <w:b/>
                <w:smallCaps/>
                <w:sz w:val="22"/>
                <w:szCs w:val="22"/>
              </w:rPr>
              <w:t>(Heure de Paris)</w:t>
            </w:r>
            <w:r>
              <w:rPr>
                <w:rFonts w:asciiTheme="minorHAnsi" w:hAnsiTheme="minorHAnsi" w:cstheme="minorHAnsi"/>
                <w:b/>
                <w:smallCaps/>
                <w:sz w:val="22"/>
                <w:szCs w:val="22"/>
              </w:rPr>
              <w:t xml:space="preserve"> ou 9h00 (heure d’</w:t>
            </w:r>
            <w:proofErr w:type="spellStart"/>
            <w:r>
              <w:rPr>
                <w:rFonts w:asciiTheme="minorHAnsi" w:hAnsiTheme="minorHAnsi" w:cstheme="minorHAnsi"/>
                <w:b/>
                <w:smallCaps/>
                <w:sz w:val="22"/>
                <w:szCs w:val="22"/>
              </w:rPr>
              <w:t>Haîti</w:t>
            </w:r>
            <w:proofErr w:type="spellEnd"/>
            <w:r>
              <w:rPr>
                <w:rFonts w:asciiTheme="minorHAnsi" w:hAnsiTheme="minorHAnsi" w:cstheme="minorHAnsi"/>
                <w:b/>
                <w:smallCaps/>
                <w:sz w:val="22"/>
                <w:szCs w:val="22"/>
              </w:rPr>
              <w:t>)</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2BD420C5" w14:textId="24E69128" w:rsidR="004875DB"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32158987" w:history="1">
            <w:r w:rsidR="004875DB" w:rsidRPr="00ED388F">
              <w:rPr>
                <w:rStyle w:val="Lienhypertexte"/>
                <w:rFonts w:cstheme="minorHAnsi"/>
                <w:b/>
                <w:caps/>
                <w:noProof/>
              </w:rPr>
              <w:t>ARTICLE 1 :</w:t>
            </w:r>
            <w:r w:rsidR="004875DB">
              <w:rPr>
                <w:rFonts w:asciiTheme="minorHAnsi" w:eastAsiaTheme="minorEastAsia" w:hAnsiTheme="minorHAnsi" w:cstheme="minorBidi"/>
                <w:noProof/>
                <w:sz w:val="22"/>
                <w:szCs w:val="22"/>
              </w:rPr>
              <w:tab/>
            </w:r>
            <w:r w:rsidR="004875DB" w:rsidRPr="00ED388F">
              <w:rPr>
                <w:rStyle w:val="Lienhypertexte"/>
                <w:rFonts w:cstheme="minorHAnsi"/>
                <w:b/>
                <w:caps/>
                <w:noProof/>
              </w:rPr>
              <w:t>Objet et étendue de la consultation</w:t>
            </w:r>
            <w:r w:rsidR="004875DB">
              <w:rPr>
                <w:noProof/>
                <w:webHidden/>
              </w:rPr>
              <w:tab/>
            </w:r>
            <w:r w:rsidR="004875DB">
              <w:rPr>
                <w:noProof/>
                <w:webHidden/>
              </w:rPr>
              <w:fldChar w:fldCharType="begin"/>
            </w:r>
            <w:r w:rsidR="004875DB">
              <w:rPr>
                <w:noProof/>
                <w:webHidden/>
              </w:rPr>
              <w:instrText xml:space="preserve"> PAGEREF _Toc232158987 \h </w:instrText>
            </w:r>
            <w:r w:rsidR="004875DB">
              <w:rPr>
                <w:noProof/>
                <w:webHidden/>
              </w:rPr>
            </w:r>
            <w:r w:rsidR="004875DB">
              <w:rPr>
                <w:noProof/>
                <w:webHidden/>
              </w:rPr>
              <w:fldChar w:fldCharType="separate"/>
            </w:r>
            <w:r w:rsidR="004875DB">
              <w:rPr>
                <w:noProof/>
                <w:webHidden/>
              </w:rPr>
              <w:t>4</w:t>
            </w:r>
            <w:r w:rsidR="004875DB">
              <w:rPr>
                <w:noProof/>
                <w:webHidden/>
              </w:rPr>
              <w:fldChar w:fldCharType="end"/>
            </w:r>
          </w:hyperlink>
        </w:p>
        <w:p w14:paraId="03F9E077" w14:textId="17E59E1E" w:rsidR="004875DB" w:rsidRDefault="004875DB">
          <w:pPr>
            <w:pStyle w:val="TM2"/>
            <w:rPr>
              <w:noProof/>
            </w:rPr>
          </w:pPr>
          <w:hyperlink w:anchor="_Toc232158988" w:history="1">
            <w:r w:rsidRPr="00ED388F">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_Toc232158988 \h </w:instrText>
            </w:r>
            <w:r>
              <w:rPr>
                <w:noProof/>
                <w:webHidden/>
              </w:rPr>
            </w:r>
            <w:r>
              <w:rPr>
                <w:noProof/>
                <w:webHidden/>
              </w:rPr>
              <w:fldChar w:fldCharType="separate"/>
            </w:r>
            <w:r>
              <w:rPr>
                <w:noProof/>
                <w:webHidden/>
              </w:rPr>
              <w:t>4</w:t>
            </w:r>
            <w:r>
              <w:rPr>
                <w:noProof/>
                <w:webHidden/>
              </w:rPr>
              <w:fldChar w:fldCharType="end"/>
            </w:r>
          </w:hyperlink>
        </w:p>
        <w:p w14:paraId="2424DFDE" w14:textId="4E4192A3" w:rsidR="004875DB" w:rsidRDefault="004875DB">
          <w:pPr>
            <w:pStyle w:val="TM2"/>
            <w:rPr>
              <w:noProof/>
            </w:rPr>
          </w:pPr>
          <w:hyperlink w:anchor="_Toc232158989" w:history="1">
            <w:r w:rsidRPr="00ED388F">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_Toc232158989 \h </w:instrText>
            </w:r>
            <w:r>
              <w:rPr>
                <w:noProof/>
                <w:webHidden/>
              </w:rPr>
            </w:r>
            <w:r>
              <w:rPr>
                <w:noProof/>
                <w:webHidden/>
              </w:rPr>
              <w:fldChar w:fldCharType="separate"/>
            </w:r>
            <w:r>
              <w:rPr>
                <w:noProof/>
                <w:webHidden/>
              </w:rPr>
              <w:t>4</w:t>
            </w:r>
            <w:r>
              <w:rPr>
                <w:noProof/>
                <w:webHidden/>
              </w:rPr>
              <w:fldChar w:fldCharType="end"/>
            </w:r>
          </w:hyperlink>
        </w:p>
        <w:p w14:paraId="35AD08B0" w14:textId="60462D15" w:rsidR="004875DB" w:rsidRDefault="004875DB">
          <w:pPr>
            <w:pStyle w:val="TM2"/>
            <w:rPr>
              <w:noProof/>
            </w:rPr>
          </w:pPr>
          <w:hyperlink w:anchor="_Toc232158990" w:history="1">
            <w:r w:rsidRPr="00ED388F">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_Toc232158990 \h </w:instrText>
            </w:r>
            <w:r>
              <w:rPr>
                <w:noProof/>
                <w:webHidden/>
              </w:rPr>
            </w:r>
            <w:r>
              <w:rPr>
                <w:noProof/>
                <w:webHidden/>
              </w:rPr>
              <w:fldChar w:fldCharType="separate"/>
            </w:r>
            <w:r>
              <w:rPr>
                <w:noProof/>
                <w:webHidden/>
              </w:rPr>
              <w:t>4</w:t>
            </w:r>
            <w:r>
              <w:rPr>
                <w:noProof/>
                <w:webHidden/>
              </w:rPr>
              <w:fldChar w:fldCharType="end"/>
            </w:r>
          </w:hyperlink>
        </w:p>
        <w:p w14:paraId="4A3314E3" w14:textId="571CEE45" w:rsidR="004875DB" w:rsidRDefault="004875DB">
          <w:pPr>
            <w:pStyle w:val="TM2"/>
            <w:rPr>
              <w:noProof/>
            </w:rPr>
          </w:pPr>
          <w:hyperlink w:anchor="_Toc232158991" w:history="1">
            <w:r w:rsidRPr="00ED388F">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_Toc232158991 \h </w:instrText>
            </w:r>
            <w:r>
              <w:rPr>
                <w:noProof/>
                <w:webHidden/>
              </w:rPr>
            </w:r>
            <w:r>
              <w:rPr>
                <w:noProof/>
                <w:webHidden/>
              </w:rPr>
              <w:fldChar w:fldCharType="separate"/>
            </w:r>
            <w:r>
              <w:rPr>
                <w:noProof/>
                <w:webHidden/>
              </w:rPr>
              <w:t>4</w:t>
            </w:r>
            <w:r>
              <w:rPr>
                <w:noProof/>
                <w:webHidden/>
              </w:rPr>
              <w:fldChar w:fldCharType="end"/>
            </w:r>
          </w:hyperlink>
        </w:p>
        <w:p w14:paraId="24B53736" w14:textId="381927EA" w:rsidR="004875DB" w:rsidRDefault="004875DB">
          <w:pPr>
            <w:pStyle w:val="TM2"/>
            <w:rPr>
              <w:noProof/>
            </w:rPr>
          </w:pPr>
          <w:hyperlink w:anchor="_Toc232158992" w:history="1">
            <w:r w:rsidRPr="00ED388F">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_Toc232158992 \h </w:instrText>
            </w:r>
            <w:r>
              <w:rPr>
                <w:noProof/>
                <w:webHidden/>
              </w:rPr>
            </w:r>
            <w:r>
              <w:rPr>
                <w:noProof/>
                <w:webHidden/>
              </w:rPr>
              <w:fldChar w:fldCharType="separate"/>
            </w:r>
            <w:r>
              <w:rPr>
                <w:noProof/>
                <w:webHidden/>
              </w:rPr>
              <w:t>4</w:t>
            </w:r>
            <w:r>
              <w:rPr>
                <w:noProof/>
                <w:webHidden/>
              </w:rPr>
              <w:fldChar w:fldCharType="end"/>
            </w:r>
          </w:hyperlink>
        </w:p>
        <w:p w14:paraId="5713D7ED" w14:textId="58842ECF" w:rsidR="004875DB" w:rsidRDefault="004875DB">
          <w:pPr>
            <w:pStyle w:val="TM2"/>
            <w:rPr>
              <w:noProof/>
            </w:rPr>
          </w:pPr>
          <w:hyperlink w:anchor="_Toc232158993" w:history="1">
            <w:r w:rsidRPr="00ED388F">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_Toc232158993 \h </w:instrText>
            </w:r>
            <w:r>
              <w:rPr>
                <w:noProof/>
                <w:webHidden/>
              </w:rPr>
            </w:r>
            <w:r>
              <w:rPr>
                <w:noProof/>
                <w:webHidden/>
              </w:rPr>
              <w:fldChar w:fldCharType="separate"/>
            </w:r>
            <w:r>
              <w:rPr>
                <w:noProof/>
                <w:webHidden/>
              </w:rPr>
              <w:t>5</w:t>
            </w:r>
            <w:r>
              <w:rPr>
                <w:noProof/>
                <w:webHidden/>
              </w:rPr>
              <w:fldChar w:fldCharType="end"/>
            </w:r>
          </w:hyperlink>
        </w:p>
        <w:p w14:paraId="2F4F799D" w14:textId="22DD12CF"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8994" w:history="1">
            <w:r w:rsidRPr="00ED388F">
              <w:rPr>
                <w:rStyle w:val="Lienhypertexte"/>
                <w:rFonts w:cstheme="minorHAnsi"/>
                <w:b/>
                <w:caps/>
                <w:noProof/>
              </w:rPr>
              <w:t>ARTICLE 2 :</w:t>
            </w:r>
            <w:r>
              <w:rPr>
                <w:rFonts w:asciiTheme="minorHAnsi" w:eastAsiaTheme="minorEastAsia" w:hAnsiTheme="minorHAnsi" w:cstheme="minorBidi"/>
                <w:noProof/>
                <w:sz w:val="22"/>
                <w:szCs w:val="22"/>
              </w:rPr>
              <w:tab/>
            </w:r>
            <w:r w:rsidRPr="00ED388F">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_Toc232158994 \h </w:instrText>
            </w:r>
            <w:r>
              <w:rPr>
                <w:noProof/>
                <w:webHidden/>
              </w:rPr>
            </w:r>
            <w:r>
              <w:rPr>
                <w:noProof/>
                <w:webHidden/>
              </w:rPr>
              <w:fldChar w:fldCharType="separate"/>
            </w:r>
            <w:r>
              <w:rPr>
                <w:noProof/>
                <w:webHidden/>
              </w:rPr>
              <w:t>5</w:t>
            </w:r>
            <w:r>
              <w:rPr>
                <w:noProof/>
                <w:webHidden/>
              </w:rPr>
              <w:fldChar w:fldCharType="end"/>
            </w:r>
          </w:hyperlink>
        </w:p>
        <w:p w14:paraId="16F93FB3" w14:textId="52E39E3B" w:rsidR="004875DB" w:rsidRDefault="004875DB">
          <w:pPr>
            <w:pStyle w:val="TM2"/>
            <w:rPr>
              <w:noProof/>
            </w:rPr>
          </w:pPr>
          <w:hyperlink w:anchor="_Toc232158995" w:history="1">
            <w:r w:rsidRPr="00ED388F">
              <w:rPr>
                <w:rStyle w:val="Lienhypertexte"/>
                <w:rFonts w:cstheme="minorHAnsi"/>
                <w:noProof/>
              </w:rPr>
              <w:t>Forme du contrat</w:t>
            </w:r>
            <w:r>
              <w:rPr>
                <w:noProof/>
                <w:webHidden/>
              </w:rPr>
              <w:tab/>
            </w:r>
            <w:r>
              <w:rPr>
                <w:noProof/>
                <w:webHidden/>
              </w:rPr>
              <w:fldChar w:fldCharType="begin"/>
            </w:r>
            <w:r>
              <w:rPr>
                <w:noProof/>
                <w:webHidden/>
              </w:rPr>
              <w:instrText xml:space="preserve"> PAGEREF _Toc232158995 \h </w:instrText>
            </w:r>
            <w:r>
              <w:rPr>
                <w:noProof/>
                <w:webHidden/>
              </w:rPr>
            </w:r>
            <w:r>
              <w:rPr>
                <w:noProof/>
                <w:webHidden/>
              </w:rPr>
              <w:fldChar w:fldCharType="separate"/>
            </w:r>
            <w:r>
              <w:rPr>
                <w:noProof/>
                <w:webHidden/>
              </w:rPr>
              <w:t>5</w:t>
            </w:r>
            <w:r>
              <w:rPr>
                <w:noProof/>
                <w:webHidden/>
              </w:rPr>
              <w:fldChar w:fldCharType="end"/>
            </w:r>
          </w:hyperlink>
        </w:p>
        <w:p w14:paraId="730D6A53" w14:textId="6901C57B" w:rsidR="004875DB" w:rsidRDefault="004875DB">
          <w:pPr>
            <w:pStyle w:val="TM2"/>
            <w:rPr>
              <w:noProof/>
            </w:rPr>
          </w:pPr>
          <w:hyperlink w:anchor="_Toc232158996" w:history="1">
            <w:r w:rsidRPr="00ED388F">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_Toc232158996 \h </w:instrText>
            </w:r>
            <w:r>
              <w:rPr>
                <w:noProof/>
                <w:webHidden/>
              </w:rPr>
            </w:r>
            <w:r>
              <w:rPr>
                <w:noProof/>
                <w:webHidden/>
              </w:rPr>
              <w:fldChar w:fldCharType="separate"/>
            </w:r>
            <w:r>
              <w:rPr>
                <w:noProof/>
                <w:webHidden/>
              </w:rPr>
              <w:t>5</w:t>
            </w:r>
            <w:r>
              <w:rPr>
                <w:noProof/>
                <w:webHidden/>
              </w:rPr>
              <w:fldChar w:fldCharType="end"/>
            </w:r>
          </w:hyperlink>
        </w:p>
        <w:p w14:paraId="64B4EA1C" w14:textId="41E18ACA" w:rsidR="004875DB" w:rsidRDefault="004875DB">
          <w:pPr>
            <w:pStyle w:val="TM2"/>
            <w:rPr>
              <w:noProof/>
            </w:rPr>
          </w:pPr>
          <w:hyperlink w:anchor="_Toc232158997" w:history="1">
            <w:r w:rsidRPr="00ED388F">
              <w:rPr>
                <w:rStyle w:val="Lienhypertexte"/>
                <w:rFonts w:cstheme="minorHAnsi"/>
                <w:noProof/>
              </w:rPr>
              <w:t>Durée du contrat</w:t>
            </w:r>
            <w:r>
              <w:rPr>
                <w:noProof/>
                <w:webHidden/>
              </w:rPr>
              <w:tab/>
            </w:r>
            <w:r>
              <w:rPr>
                <w:noProof/>
                <w:webHidden/>
              </w:rPr>
              <w:fldChar w:fldCharType="begin"/>
            </w:r>
            <w:r>
              <w:rPr>
                <w:noProof/>
                <w:webHidden/>
              </w:rPr>
              <w:instrText xml:space="preserve"> PAGEREF _Toc232158997 \h </w:instrText>
            </w:r>
            <w:r>
              <w:rPr>
                <w:noProof/>
                <w:webHidden/>
              </w:rPr>
            </w:r>
            <w:r>
              <w:rPr>
                <w:noProof/>
                <w:webHidden/>
              </w:rPr>
              <w:fldChar w:fldCharType="separate"/>
            </w:r>
            <w:r>
              <w:rPr>
                <w:noProof/>
                <w:webHidden/>
              </w:rPr>
              <w:t>5</w:t>
            </w:r>
            <w:r>
              <w:rPr>
                <w:noProof/>
                <w:webHidden/>
              </w:rPr>
              <w:fldChar w:fldCharType="end"/>
            </w:r>
          </w:hyperlink>
        </w:p>
        <w:p w14:paraId="0B862D09" w14:textId="279374C3" w:rsidR="004875DB" w:rsidRDefault="004875DB">
          <w:pPr>
            <w:pStyle w:val="TM2"/>
            <w:rPr>
              <w:noProof/>
            </w:rPr>
          </w:pPr>
          <w:hyperlink w:anchor="_Toc232158998" w:history="1">
            <w:r w:rsidRPr="00ED388F">
              <w:rPr>
                <w:rStyle w:val="Lienhypertexte"/>
                <w:rFonts w:cstheme="minorHAnsi"/>
                <w:noProof/>
              </w:rPr>
              <w:t>Allotissement</w:t>
            </w:r>
            <w:r>
              <w:rPr>
                <w:noProof/>
                <w:webHidden/>
              </w:rPr>
              <w:tab/>
            </w:r>
            <w:r>
              <w:rPr>
                <w:noProof/>
                <w:webHidden/>
              </w:rPr>
              <w:fldChar w:fldCharType="begin"/>
            </w:r>
            <w:r>
              <w:rPr>
                <w:noProof/>
                <w:webHidden/>
              </w:rPr>
              <w:instrText xml:space="preserve"> PAGEREF _Toc232158998 \h </w:instrText>
            </w:r>
            <w:r>
              <w:rPr>
                <w:noProof/>
                <w:webHidden/>
              </w:rPr>
            </w:r>
            <w:r>
              <w:rPr>
                <w:noProof/>
                <w:webHidden/>
              </w:rPr>
              <w:fldChar w:fldCharType="separate"/>
            </w:r>
            <w:r>
              <w:rPr>
                <w:noProof/>
                <w:webHidden/>
              </w:rPr>
              <w:t>5</w:t>
            </w:r>
            <w:r>
              <w:rPr>
                <w:noProof/>
                <w:webHidden/>
              </w:rPr>
              <w:fldChar w:fldCharType="end"/>
            </w:r>
          </w:hyperlink>
        </w:p>
        <w:p w14:paraId="357A6539" w14:textId="37DABBAC" w:rsidR="004875DB" w:rsidRDefault="004875DB">
          <w:pPr>
            <w:pStyle w:val="TM2"/>
            <w:rPr>
              <w:noProof/>
            </w:rPr>
          </w:pPr>
          <w:hyperlink w:anchor="_Toc232158999" w:history="1">
            <w:r w:rsidRPr="00ED388F">
              <w:rPr>
                <w:rStyle w:val="Lienhypertexte"/>
                <w:rFonts w:cstheme="minorHAnsi"/>
                <w:noProof/>
              </w:rPr>
              <w:t>Options</w:t>
            </w:r>
            <w:r>
              <w:rPr>
                <w:noProof/>
                <w:webHidden/>
              </w:rPr>
              <w:tab/>
            </w:r>
            <w:r>
              <w:rPr>
                <w:noProof/>
                <w:webHidden/>
              </w:rPr>
              <w:fldChar w:fldCharType="begin"/>
            </w:r>
            <w:r>
              <w:rPr>
                <w:noProof/>
                <w:webHidden/>
              </w:rPr>
              <w:instrText xml:space="preserve"> PAGEREF _Toc232158999 \h </w:instrText>
            </w:r>
            <w:r>
              <w:rPr>
                <w:noProof/>
                <w:webHidden/>
              </w:rPr>
            </w:r>
            <w:r>
              <w:rPr>
                <w:noProof/>
                <w:webHidden/>
              </w:rPr>
              <w:fldChar w:fldCharType="separate"/>
            </w:r>
            <w:r>
              <w:rPr>
                <w:noProof/>
                <w:webHidden/>
              </w:rPr>
              <w:t>6</w:t>
            </w:r>
            <w:r>
              <w:rPr>
                <w:noProof/>
                <w:webHidden/>
              </w:rPr>
              <w:fldChar w:fldCharType="end"/>
            </w:r>
          </w:hyperlink>
        </w:p>
        <w:p w14:paraId="338A02F7" w14:textId="303F3458" w:rsidR="004875DB" w:rsidRDefault="004875DB">
          <w:pPr>
            <w:pStyle w:val="TM2"/>
            <w:rPr>
              <w:noProof/>
            </w:rPr>
          </w:pPr>
          <w:hyperlink w:anchor="_Toc232159000" w:history="1">
            <w:r w:rsidRPr="00ED388F">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_Toc232159000 \h </w:instrText>
            </w:r>
            <w:r>
              <w:rPr>
                <w:noProof/>
                <w:webHidden/>
              </w:rPr>
            </w:r>
            <w:r>
              <w:rPr>
                <w:noProof/>
                <w:webHidden/>
              </w:rPr>
              <w:fldChar w:fldCharType="separate"/>
            </w:r>
            <w:r>
              <w:rPr>
                <w:noProof/>
                <w:webHidden/>
              </w:rPr>
              <w:t>6</w:t>
            </w:r>
            <w:r>
              <w:rPr>
                <w:noProof/>
                <w:webHidden/>
              </w:rPr>
              <w:fldChar w:fldCharType="end"/>
            </w:r>
          </w:hyperlink>
        </w:p>
        <w:p w14:paraId="50A08D9A" w14:textId="775105BE" w:rsidR="004875DB" w:rsidRDefault="004875DB">
          <w:pPr>
            <w:pStyle w:val="TM2"/>
            <w:rPr>
              <w:noProof/>
            </w:rPr>
          </w:pPr>
          <w:hyperlink w:anchor="_Toc232159001" w:history="1">
            <w:r w:rsidRPr="00ED388F">
              <w:rPr>
                <w:rStyle w:val="Lienhypertexte"/>
                <w:rFonts w:cstheme="minorHAnsi"/>
                <w:i/>
                <w:noProof/>
              </w:rPr>
              <w:t>Reconductions</w:t>
            </w:r>
            <w:r>
              <w:rPr>
                <w:noProof/>
                <w:webHidden/>
              </w:rPr>
              <w:tab/>
            </w:r>
            <w:r>
              <w:rPr>
                <w:noProof/>
                <w:webHidden/>
              </w:rPr>
              <w:fldChar w:fldCharType="begin"/>
            </w:r>
            <w:r>
              <w:rPr>
                <w:noProof/>
                <w:webHidden/>
              </w:rPr>
              <w:instrText xml:space="preserve"> PAGEREF _Toc232159001 \h </w:instrText>
            </w:r>
            <w:r>
              <w:rPr>
                <w:noProof/>
                <w:webHidden/>
              </w:rPr>
            </w:r>
            <w:r>
              <w:rPr>
                <w:noProof/>
                <w:webHidden/>
              </w:rPr>
              <w:fldChar w:fldCharType="separate"/>
            </w:r>
            <w:r>
              <w:rPr>
                <w:noProof/>
                <w:webHidden/>
              </w:rPr>
              <w:t>6</w:t>
            </w:r>
            <w:r>
              <w:rPr>
                <w:noProof/>
                <w:webHidden/>
              </w:rPr>
              <w:fldChar w:fldCharType="end"/>
            </w:r>
          </w:hyperlink>
        </w:p>
        <w:p w14:paraId="3A653EE9" w14:textId="431C3C34" w:rsidR="004875DB" w:rsidRDefault="004875DB">
          <w:pPr>
            <w:pStyle w:val="TM2"/>
            <w:rPr>
              <w:noProof/>
            </w:rPr>
          </w:pPr>
          <w:hyperlink w:anchor="_Toc232159002" w:history="1">
            <w:r w:rsidRPr="00ED388F">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_Toc232159002 \h </w:instrText>
            </w:r>
            <w:r>
              <w:rPr>
                <w:noProof/>
                <w:webHidden/>
              </w:rPr>
            </w:r>
            <w:r>
              <w:rPr>
                <w:noProof/>
                <w:webHidden/>
              </w:rPr>
              <w:fldChar w:fldCharType="separate"/>
            </w:r>
            <w:r>
              <w:rPr>
                <w:noProof/>
                <w:webHidden/>
              </w:rPr>
              <w:t>6</w:t>
            </w:r>
            <w:r>
              <w:rPr>
                <w:noProof/>
                <w:webHidden/>
              </w:rPr>
              <w:fldChar w:fldCharType="end"/>
            </w:r>
          </w:hyperlink>
        </w:p>
        <w:p w14:paraId="592B550C" w14:textId="6481EA2F"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03" w:history="1">
            <w:r w:rsidRPr="00ED388F">
              <w:rPr>
                <w:rStyle w:val="Lienhypertexte"/>
                <w:rFonts w:cstheme="minorHAnsi"/>
                <w:b/>
                <w:caps/>
                <w:noProof/>
              </w:rPr>
              <w:t>ARTICLE 3 :</w:t>
            </w:r>
            <w:r>
              <w:rPr>
                <w:rFonts w:asciiTheme="minorHAnsi" w:eastAsiaTheme="minorEastAsia" w:hAnsiTheme="minorHAnsi" w:cstheme="minorBidi"/>
                <w:noProof/>
                <w:sz w:val="22"/>
                <w:szCs w:val="22"/>
              </w:rPr>
              <w:tab/>
            </w:r>
            <w:r w:rsidRPr="00ED388F">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_Toc232159003 \h </w:instrText>
            </w:r>
            <w:r>
              <w:rPr>
                <w:noProof/>
                <w:webHidden/>
              </w:rPr>
            </w:r>
            <w:r>
              <w:rPr>
                <w:noProof/>
                <w:webHidden/>
              </w:rPr>
              <w:fldChar w:fldCharType="separate"/>
            </w:r>
            <w:r>
              <w:rPr>
                <w:noProof/>
                <w:webHidden/>
              </w:rPr>
              <w:t>6</w:t>
            </w:r>
            <w:r>
              <w:rPr>
                <w:noProof/>
                <w:webHidden/>
              </w:rPr>
              <w:fldChar w:fldCharType="end"/>
            </w:r>
          </w:hyperlink>
        </w:p>
        <w:p w14:paraId="6E6A967B" w14:textId="5D6088E2" w:rsidR="004875DB" w:rsidRDefault="004875DB">
          <w:pPr>
            <w:pStyle w:val="TM2"/>
            <w:rPr>
              <w:noProof/>
            </w:rPr>
          </w:pPr>
          <w:hyperlink w:anchor="_Toc232159004" w:history="1">
            <w:r w:rsidRPr="00ED388F">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_Toc232159004 \h </w:instrText>
            </w:r>
            <w:r>
              <w:rPr>
                <w:noProof/>
                <w:webHidden/>
              </w:rPr>
            </w:r>
            <w:r>
              <w:rPr>
                <w:noProof/>
                <w:webHidden/>
              </w:rPr>
              <w:fldChar w:fldCharType="separate"/>
            </w:r>
            <w:r>
              <w:rPr>
                <w:noProof/>
                <w:webHidden/>
              </w:rPr>
              <w:t>6</w:t>
            </w:r>
            <w:r>
              <w:rPr>
                <w:noProof/>
                <w:webHidden/>
              </w:rPr>
              <w:fldChar w:fldCharType="end"/>
            </w:r>
          </w:hyperlink>
        </w:p>
        <w:p w14:paraId="0A1BE6D2" w14:textId="050F523F" w:rsidR="004875DB" w:rsidRDefault="004875DB">
          <w:pPr>
            <w:pStyle w:val="TM2"/>
            <w:rPr>
              <w:noProof/>
            </w:rPr>
          </w:pPr>
          <w:hyperlink w:anchor="_Toc232159005" w:history="1">
            <w:r w:rsidRPr="00ED388F">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_Toc232159005 \h </w:instrText>
            </w:r>
            <w:r>
              <w:rPr>
                <w:noProof/>
                <w:webHidden/>
              </w:rPr>
            </w:r>
            <w:r>
              <w:rPr>
                <w:noProof/>
                <w:webHidden/>
              </w:rPr>
              <w:fldChar w:fldCharType="separate"/>
            </w:r>
            <w:r>
              <w:rPr>
                <w:noProof/>
                <w:webHidden/>
              </w:rPr>
              <w:t>6</w:t>
            </w:r>
            <w:r>
              <w:rPr>
                <w:noProof/>
                <w:webHidden/>
              </w:rPr>
              <w:fldChar w:fldCharType="end"/>
            </w:r>
          </w:hyperlink>
        </w:p>
        <w:p w14:paraId="6B72BCC2" w14:textId="3380FF1E" w:rsidR="004875DB" w:rsidRDefault="004875DB">
          <w:pPr>
            <w:pStyle w:val="TM2"/>
            <w:rPr>
              <w:noProof/>
            </w:rPr>
          </w:pPr>
          <w:hyperlink w:anchor="_Toc232159006" w:history="1">
            <w:r w:rsidRPr="00ED388F">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_Toc232159006 \h </w:instrText>
            </w:r>
            <w:r>
              <w:rPr>
                <w:noProof/>
                <w:webHidden/>
              </w:rPr>
            </w:r>
            <w:r>
              <w:rPr>
                <w:noProof/>
                <w:webHidden/>
              </w:rPr>
              <w:fldChar w:fldCharType="separate"/>
            </w:r>
            <w:r>
              <w:rPr>
                <w:noProof/>
                <w:webHidden/>
              </w:rPr>
              <w:t>7</w:t>
            </w:r>
            <w:r>
              <w:rPr>
                <w:noProof/>
                <w:webHidden/>
              </w:rPr>
              <w:fldChar w:fldCharType="end"/>
            </w:r>
          </w:hyperlink>
        </w:p>
        <w:p w14:paraId="2BC060B4" w14:textId="2022A5DC" w:rsidR="004875DB" w:rsidRDefault="004875DB">
          <w:pPr>
            <w:pStyle w:val="TM2"/>
            <w:rPr>
              <w:noProof/>
            </w:rPr>
          </w:pPr>
          <w:hyperlink w:anchor="_Toc232159007" w:history="1">
            <w:r w:rsidRPr="00ED388F">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_Toc232159007 \h </w:instrText>
            </w:r>
            <w:r>
              <w:rPr>
                <w:noProof/>
                <w:webHidden/>
              </w:rPr>
            </w:r>
            <w:r>
              <w:rPr>
                <w:noProof/>
                <w:webHidden/>
              </w:rPr>
              <w:fldChar w:fldCharType="separate"/>
            </w:r>
            <w:r>
              <w:rPr>
                <w:noProof/>
                <w:webHidden/>
              </w:rPr>
              <w:t>7</w:t>
            </w:r>
            <w:r>
              <w:rPr>
                <w:noProof/>
                <w:webHidden/>
              </w:rPr>
              <w:fldChar w:fldCharType="end"/>
            </w:r>
          </w:hyperlink>
        </w:p>
        <w:p w14:paraId="0E4AA78B" w14:textId="6878BAF1" w:rsidR="004875DB" w:rsidRDefault="004875DB">
          <w:pPr>
            <w:pStyle w:val="TM2"/>
            <w:rPr>
              <w:noProof/>
            </w:rPr>
          </w:pPr>
          <w:hyperlink w:anchor="_Toc232159008" w:history="1">
            <w:r w:rsidRPr="00ED388F">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_Toc232159008 \h </w:instrText>
            </w:r>
            <w:r>
              <w:rPr>
                <w:noProof/>
                <w:webHidden/>
              </w:rPr>
            </w:r>
            <w:r>
              <w:rPr>
                <w:noProof/>
                <w:webHidden/>
              </w:rPr>
              <w:fldChar w:fldCharType="separate"/>
            </w:r>
            <w:r>
              <w:rPr>
                <w:noProof/>
                <w:webHidden/>
              </w:rPr>
              <w:t>7</w:t>
            </w:r>
            <w:r>
              <w:rPr>
                <w:noProof/>
                <w:webHidden/>
              </w:rPr>
              <w:fldChar w:fldCharType="end"/>
            </w:r>
          </w:hyperlink>
        </w:p>
        <w:p w14:paraId="610A4447" w14:textId="3205D7DF" w:rsidR="004875DB" w:rsidRDefault="004875DB">
          <w:pPr>
            <w:pStyle w:val="TM2"/>
            <w:rPr>
              <w:noProof/>
            </w:rPr>
          </w:pPr>
          <w:hyperlink w:anchor="_Toc232159009" w:history="1">
            <w:r w:rsidRPr="00ED388F">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_Toc232159009 \h </w:instrText>
            </w:r>
            <w:r>
              <w:rPr>
                <w:noProof/>
                <w:webHidden/>
              </w:rPr>
            </w:r>
            <w:r>
              <w:rPr>
                <w:noProof/>
                <w:webHidden/>
              </w:rPr>
              <w:fldChar w:fldCharType="separate"/>
            </w:r>
            <w:r>
              <w:rPr>
                <w:noProof/>
                <w:webHidden/>
              </w:rPr>
              <w:t>7</w:t>
            </w:r>
            <w:r>
              <w:rPr>
                <w:noProof/>
                <w:webHidden/>
              </w:rPr>
              <w:fldChar w:fldCharType="end"/>
            </w:r>
          </w:hyperlink>
        </w:p>
        <w:p w14:paraId="61EA4E41" w14:textId="661DF2EE" w:rsidR="004875DB" w:rsidRDefault="004875DB">
          <w:pPr>
            <w:pStyle w:val="TM2"/>
            <w:rPr>
              <w:noProof/>
            </w:rPr>
          </w:pPr>
          <w:hyperlink w:anchor="_Toc232159010" w:history="1">
            <w:r w:rsidRPr="00ED388F">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_Toc232159010 \h </w:instrText>
            </w:r>
            <w:r>
              <w:rPr>
                <w:noProof/>
                <w:webHidden/>
              </w:rPr>
            </w:r>
            <w:r>
              <w:rPr>
                <w:noProof/>
                <w:webHidden/>
              </w:rPr>
              <w:fldChar w:fldCharType="separate"/>
            </w:r>
            <w:r>
              <w:rPr>
                <w:noProof/>
                <w:webHidden/>
              </w:rPr>
              <w:t>7</w:t>
            </w:r>
            <w:r>
              <w:rPr>
                <w:noProof/>
                <w:webHidden/>
              </w:rPr>
              <w:fldChar w:fldCharType="end"/>
            </w:r>
          </w:hyperlink>
        </w:p>
        <w:p w14:paraId="74C8F41E" w14:textId="1C1B3F5F" w:rsidR="004875DB" w:rsidRDefault="004875DB">
          <w:pPr>
            <w:pStyle w:val="TM2"/>
            <w:rPr>
              <w:noProof/>
            </w:rPr>
          </w:pPr>
          <w:hyperlink w:anchor="_Toc232159011" w:history="1">
            <w:r w:rsidRPr="00ED388F">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_Toc232159011 \h </w:instrText>
            </w:r>
            <w:r>
              <w:rPr>
                <w:noProof/>
                <w:webHidden/>
              </w:rPr>
            </w:r>
            <w:r>
              <w:rPr>
                <w:noProof/>
                <w:webHidden/>
              </w:rPr>
              <w:fldChar w:fldCharType="separate"/>
            </w:r>
            <w:r>
              <w:rPr>
                <w:noProof/>
                <w:webHidden/>
              </w:rPr>
              <w:t>8</w:t>
            </w:r>
            <w:r>
              <w:rPr>
                <w:noProof/>
                <w:webHidden/>
              </w:rPr>
              <w:fldChar w:fldCharType="end"/>
            </w:r>
          </w:hyperlink>
        </w:p>
        <w:p w14:paraId="5C4A214D" w14:textId="4ED29B0F" w:rsidR="004875DB" w:rsidRDefault="004875DB">
          <w:pPr>
            <w:pStyle w:val="TM2"/>
            <w:rPr>
              <w:noProof/>
            </w:rPr>
          </w:pPr>
          <w:hyperlink w:anchor="_Toc232159012" w:history="1">
            <w:r w:rsidRPr="00ED388F">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_Toc232159012 \h </w:instrText>
            </w:r>
            <w:r>
              <w:rPr>
                <w:noProof/>
                <w:webHidden/>
              </w:rPr>
            </w:r>
            <w:r>
              <w:rPr>
                <w:noProof/>
                <w:webHidden/>
              </w:rPr>
              <w:fldChar w:fldCharType="separate"/>
            </w:r>
            <w:r>
              <w:rPr>
                <w:noProof/>
                <w:webHidden/>
              </w:rPr>
              <w:t>8</w:t>
            </w:r>
            <w:r>
              <w:rPr>
                <w:noProof/>
                <w:webHidden/>
              </w:rPr>
              <w:fldChar w:fldCharType="end"/>
            </w:r>
          </w:hyperlink>
        </w:p>
        <w:p w14:paraId="22EC714C" w14:textId="107045AE" w:rsidR="004875DB" w:rsidRDefault="004875DB">
          <w:pPr>
            <w:pStyle w:val="TM2"/>
            <w:rPr>
              <w:noProof/>
            </w:rPr>
          </w:pPr>
          <w:hyperlink w:anchor="_Toc232159013" w:history="1">
            <w:r w:rsidRPr="00ED388F">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_Toc232159013 \h </w:instrText>
            </w:r>
            <w:r>
              <w:rPr>
                <w:noProof/>
                <w:webHidden/>
              </w:rPr>
            </w:r>
            <w:r>
              <w:rPr>
                <w:noProof/>
                <w:webHidden/>
              </w:rPr>
              <w:fldChar w:fldCharType="separate"/>
            </w:r>
            <w:r>
              <w:rPr>
                <w:noProof/>
                <w:webHidden/>
              </w:rPr>
              <w:t>8</w:t>
            </w:r>
            <w:r>
              <w:rPr>
                <w:noProof/>
                <w:webHidden/>
              </w:rPr>
              <w:fldChar w:fldCharType="end"/>
            </w:r>
          </w:hyperlink>
        </w:p>
        <w:p w14:paraId="63C340C8" w14:textId="5CB2D842" w:rsidR="004875DB" w:rsidRDefault="004875DB">
          <w:pPr>
            <w:pStyle w:val="TM2"/>
            <w:rPr>
              <w:noProof/>
            </w:rPr>
          </w:pPr>
          <w:hyperlink w:anchor="_Toc232159014" w:history="1">
            <w:r w:rsidRPr="00ED388F">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_Toc232159014 \h </w:instrText>
            </w:r>
            <w:r>
              <w:rPr>
                <w:noProof/>
                <w:webHidden/>
              </w:rPr>
            </w:r>
            <w:r>
              <w:rPr>
                <w:noProof/>
                <w:webHidden/>
              </w:rPr>
              <w:fldChar w:fldCharType="separate"/>
            </w:r>
            <w:r>
              <w:rPr>
                <w:noProof/>
                <w:webHidden/>
              </w:rPr>
              <w:t>8</w:t>
            </w:r>
            <w:r>
              <w:rPr>
                <w:noProof/>
                <w:webHidden/>
              </w:rPr>
              <w:fldChar w:fldCharType="end"/>
            </w:r>
          </w:hyperlink>
        </w:p>
        <w:p w14:paraId="54992022" w14:textId="03762170"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15" w:history="1">
            <w:r w:rsidRPr="00ED388F">
              <w:rPr>
                <w:rStyle w:val="Lienhypertexte"/>
                <w:rFonts w:cstheme="minorHAnsi"/>
                <w:b/>
                <w:caps/>
                <w:noProof/>
              </w:rPr>
              <w:t>ARTICLE 4 :</w:t>
            </w:r>
            <w:r>
              <w:rPr>
                <w:rFonts w:asciiTheme="minorHAnsi" w:eastAsiaTheme="minorEastAsia" w:hAnsiTheme="minorHAnsi" w:cstheme="minorBidi"/>
                <w:noProof/>
                <w:sz w:val="22"/>
                <w:szCs w:val="22"/>
              </w:rPr>
              <w:tab/>
            </w:r>
            <w:r w:rsidRPr="00ED388F">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_Toc232159015 \h </w:instrText>
            </w:r>
            <w:r>
              <w:rPr>
                <w:noProof/>
                <w:webHidden/>
              </w:rPr>
            </w:r>
            <w:r>
              <w:rPr>
                <w:noProof/>
                <w:webHidden/>
              </w:rPr>
              <w:fldChar w:fldCharType="separate"/>
            </w:r>
            <w:r>
              <w:rPr>
                <w:noProof/>
                <w:webHidden/>
              </w:rPr>
              <w:t>8</w:t>
            </w:r>
            <w:r>
              <w:rPr>
                <w:noProof/>
                <w:webHidden/>
              </w:rPr>
              <w:fldChar w:fldCharType="end"/>
            </w:r>
          </w:hyperlink>
        </w:p>
        <w:p w14:paraId="11728C46" w14:textId="4EBEE7E4" w:rsidR="004875DB" w:rsidRDefault="004875DB">
          <w:pPr>
            <w:pStyle w:val="TM2"/>
            <w:rPr>
              <w:noProof/>
            </w:rPr>
          </w:pPr>
          <w:hyperlink w:anchor="_Toc232159016" w:history="1">
            <w:r w:rsidRPr="00ED388F">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_Toc232159016 \h </w:instrText>
            </w:r>
            <w:r>
              <w:rPr>
                <w:noProof/>
                <w:webHidden/>
              </w:rPr>
            </w:r>
            <w:r>
              <w:rPr>
                <w:noProof/>
                <w:webHidden/>
              </w:rPr>
              <w:fldChar w:fldCharType="separate"/>
            </w:r>
            <w:r>
              <w:rPr>
                <w:noProof/>
                <w:webHidden/>
              </w:rPr>
              <w:t>8</w:t>
            </w:r>
            <w:r>
              <w:rPr>
                <w:noProof/>
                <w:webHidden/>
              </w:rPr>
              <w:fldChar w:fldCharType="end"/>
            </w:r>
          </w:hyperlink>
        </w:p>
        <w:p w14:paraId="727C1DB0" w14:textId="509C92B1" w:rsidR="004875DB" w:rsidRDefault="004875DB">
          <w:pPr>
            <w:pStyle w:val="TM2"/>
            <w:rPr>
              <w:noProof/>
            </w:rPr>
          </w:pPr>
          <w:hyperlink w:anchor="_Toc232159017" w:history="1">
            <w:r w:rsidRPr="00ED388F">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_Toc232159017 \h </w:instrText>
            </w:r>
            <w:r>
              <w:rPr>
                <w:noProof/>
                <w:webHidden/>
              </w:rPr>
            </w:r>
            <w:r>
              <w:rPr>
                <w:noProof/>
                <w:webHidden/>
              </w:rPr>
              <w:fldChar w:fldCharType="separate"/>
            </w:r>
            <w:r>
              <w:rPr>
                <w:noProof/>
                <w:webHidden/>
              </w:rPr>
              <w:t>9</w:t>
            </w:r>
            <w:r>
              <w:rPr>
                <w:noProof/>
                <w:webHidden/>
              </w:rPr>
              <w:fldChar w:fldCharType="end"/>
            </w:r>
          </w:hyperlink>
        </w:p>
        <w:p w14:paraId="1E8BD4FD" w14:textId="41CE55EB" w:rsidR="004875DB" w:rsidRDefault="004875DB">
          <w:pPr>
            <w:pStyle w:val="TM2"/>
            <w:rPr>
              <w:noProof/>
            </w:rPr>
          </w:pPr>
          <w:hyperlink w:anchor="_Toc232159018" w:history="1">
            <w:r w:rsidRPr="00ED388F">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_Toc232159018 \h </w:instrText>
            </w:r>
            <w:r>
              <w:rPr>
                <w:noProof/>
                <w:webHidden/>
              </w:rPr>
            </w:r>
            <w:r>
              <w:rPr>
                <w:noProof/>
                <w:webHidden/>
              </w:rPr>
              <w:fldChar w:fldCharType="separate"/>
            </w:r>
            <w:r>
              <w:rPr>
                <w:noProof/>
                <w:webHidden/>
              </w:rPr>
              <w:t>9</w:t>
            </w:r>
            <w:r>
              <w:rPr>
                <w:noProof/>
                <w:webHidden/>
              </w:rPr>
              <w:fldChar w:fldCharType="end"/>
            </w:r>
          </w:hyperlink>
        </w:p>
        <w:p w14:paraId="75769EAF" w14:textId="3EE17188" w:rsidR="004875DB" w:rsidRDefault="004875DB">
          <w:pPr>
            <w:pStyle w:val="TM2"/>
            <w:rPr>
              <w:noProof/>
            </w:rPr>
          </w:pPr>
          <w:hyperlink w:anchor="_Toc232159019" w:history="1">
            <w:r w:rsidRPr="00ED388F">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_Toc232159019 \h </w:instrText>
            </w:r>
            <w:r>
              <w:rPr>
                <w:noProof/>
                <w:webHidden/>
              </w:rPr>
            </w:r>
            <w:r>
              <w:rPr>
                <w:noProof/>
                <w:webHidden/>
              </w:rPr>
              <w:fldChar w:fldCharType="separate"/>
            </w:r>
            <w:r>
              <w:rPr>
                <w:noProof/>
                <w:webHidden/>
              </w:rPr>
              <w:t>9</w:t>
            </w:r>
            <w:r>
              <w:rPr>
                <w:noProof/>
                <w:webHidden/>
              </w:rPr>
              <w:fldChar w:fldCharType="end"/>
            </w:r>
          </w:hyperlink>
        </w:p>
        <w:p w14:paraId="62B2A94A" w14:textId="6BF86F06" w:rsidR="004875DB" w:rsidRDefault="004875DB">
          <w:pPr>
            <w:pStyle w:val="TM2"/>
            <w:rPr>
              <w:noProof/>
            </w:rPr>
          </w:pPr>
          <w:hyperlink w:anchor="_Toc232159020" w:history="1">
            <w:r w:rsidRPr="00ED388F">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_Toc232159020 \h </w:instrText>
            </w:r>
            <w:r>
              <w:rPr>
                <w:noProof/>
                <w:webHidden/>
              </w:rPr>
            </w:r>
            <w:r>
              <w:rPr>
                <w:noProof/>
                <w:webHidden/>
              </w:rPr>
              <w:fldChar w:fldCharType="separate"/>
            </w:r>
            <w:r>
              <w:rPr>
                <w:noProof/>
                <w:webHidden/>
              </w:rPr>
              <w:t>9</w:t>
            </w:r>
            <w:r>
              <w:rPr>
                <w:noProof/>
                <w:webHidden/>
              </w:rPr>
              <w:fldChar w:fldCharType="end"/>
            </w:r>
          </w:hyperlink>
        </w:p>
        <w:p w14:paraId="7B1576B0" w14:textId="57CE5B0F" w:rsidR="004875DB" w:rsidRDefault="004875DB">
          <w:pPr>
            <w:pStyle w:val="TM2"/>
            <w:rPr>
              <w:noProof/>
            </w:rPr>
          </w:pPr>
          <w:hyperlink w:anchor="_Toc232159021" w:history="1">
            <w:r w:rsidRPr="00ED388F">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_Toc232159021 \h </w:instrText>
            </w:r>
            <w:r>
              <w:rPr>
                <w:noProof/>
                <w:webHidden/>
              </w:rPr>
            </w:r>
            <w:r>
              <w:rPr>
                <w:noProof/>
                <w:webHidden/>
              </w:rPr>
              <w:fldChar w:fldCharType="separate"/>
            </w:r>
            <w:r>
              <w:rPr>
                <w:noProof/>
                <w:webHidden/>
              </w:rPr>
              <w:t>9</w:t>
            </w:r>
            <w:r>
              <w:rPr>
                <w:noProof/>
                <w:webHidden/>
              </w:rPr>
              <w:fldChar w:fldCharType="end"/>
            </w:r>
          </w:hyperlink>
        </w:p>
        <w:p w14:paraId="017732FB" w14:textId="39455B78"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22" w:history="1">
            <w:r w:rsidRPr="00ED388F">
              <w:rPr>
                <w:rStyle w:val="Lienhypertexte"/>
                <w:rFonts w:cstheme="minorHAnsi"/>
                <w:b/>
                <w:caps/>
                <w:noProof/>
              </w:rPr>
              <w:t>ARTICLE 5 :</w:t>
            </w:r>
            <w:r>
              <w:rPr>
                <w:rFonts w:asciiTheme="minorHAnsi" w:eastAsiaTheme="minorEastAsia" w:hAnsiTheme="minorHAnsi" w:cstheme="minorBidi"/>
                <w:noProof/>
                <w:sz w:val="22"/>
                <w:szCs w:val="22"/>
              </w:rPr>
              <w:tab/>
            </w:r>
            <w:r w:rsidRPr="00ED388F">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_Toc232159022 \h </w:instrText>
            </w:r>
            <w:r>
              <w:rPr>
                <w:noProof/>
                <w:webHidden/>
              </w:rPr>
            </w:r>
            <w:r>
              <w:rPr>
                <w:noProof/>
                <w:webHidden/>
              </w:rPr>
              <w:fldChar w:fldCharType="separate"/>
            </w:r>
            <w:r>
              <w:rPr>
                <w:noProof/>
                <w:webHidden/>
              </w:rPr>
              <w:t>10</w:t>
            </w:r>
            <w:r>
              <w:rPr>
                <w:noProof/>
                <w:webHidden/>
              </w:rPr>
              <w:fldChar w:fldCharType="end"/>
            </w:r>
          </w:hyperlink>
        </w:p>
        <w:p w14:paraId="54EB702B" w14:textId="3F657158" w:rsidR="004875DB" w:rsidRDefault="004875DB">
          <w:pPr>
            <w:pStyle w:val="TM2"/>
            <w:rPr>
              <w:noProof/>
            </w:rPr>
          </w:pPr>
          <w:hyperlink w:anchor="_Toc232159023" w:history="1">
            <w:r w:rsidRPr="00ED388F">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_Toc232159023 \h </w:instrText>
            </w:r>
            <w:r>
              <w:rPr>
                <w:noProof/>
                <w:webHidden/>
              </w:rPr>
            </w:r>
            <w:r>
              <w:rPr>
                <w:noProof/>
                <w:webHidden/>
              </w:rPr>
              <w:fldChar w:fldCharType="separate"/>
            </w:r>
            <w:r>
              <w:rPr>
                <w:noProof/>
                <w:webHidden/>
              </w:rPr>
              <w:t>10</w:t>
            </w:r>
            <w:r>
              <w:rPr>
                <w:noProof/>
                <w:webHidden/>
              </w:rPr>
              <w:fldChar w:fldCharType="end"/>
            </w:r>
          </w:hyperlink>
        </w:p>
        <w:p w14:paraId="673B092C" w14:textId="68B1AC41" w:rsidR="004875DB" w:rsidRDefault="004875DB">
          <w:pPr>
            <w:pStyle w:val="TM2"/>
            <w:rPr>
              <w:noProof/>
            </w:rPr>
          </w:pPr>
          <w:hyperlink w:anchor="_Toc232159024" w:history="1">
            <w:r w:rsidRPr="00ED388F">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_Toc232159024 \h </w:instrText>
            </w:r>
            <w:r>
              <w:rPr>
                <w:noProof/>
                <w:webHidden/>
              </w:rPr>
            </w:r>
            <w:r>
              <w:rPr>
                <w:noProof/>
                <w:webHidden/>
              </w:rPr>
              <w:fldChar w:fldCharType="separate"/>
            </w:r>
            <w:r>
              <w:rPr>
                <w:noProof/>
                <w:webHidden/>
              </w:rPr>
              <w:t>11</w:t>
            </w:r>
            <w:r>
              <w:rPr>
                <w:noProof/>
                <w:webHidden/>
              </w:rPr>
              <w:fldChar w:fldCharType="end"/>
            </w:r>
          </w:hyperlink>
        </w:p>
        <w:p w14:paraId="5EDBC356" w14:textId="4C78480F" w:rsidR="004875DB" w:rsidRDefault="004875DB">
          <w:pPr>
            <w:pStyle w:val="TM2"/>
            <w:rPr>
              <w:noProof/>
            </w:rPr>
          </w:pPr>
          <w:hyperlink w:anchor="_Toc232159025" w:history="1">
            <w:r w:rsidRPr="00ED388F">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_Toc232159025 \h </w:instrText>
            </w:r>
            <w:r>
              <w:rPr>
                <w:noProof/>
                <w:webHidden/>
              </w:rPr>
            </w:r>
            <w:r>
              <w:rPr>
                <w:noProof/>
                <w:webHidden/>
              </w:rPr>
              <w:fldChar w:fldCharType="separate"/>
            </w:r>
            <w:r>
              <w:rPr>
                <w:noProof/>
                <w:webHidden/>
              </w:rPr>
              <w:t>11</w:t>
            </w:r>
            <w:r>
              <w:rPr>
                <w:noProof/>
                <w:webHidden/>
              </w:rPr>
              <w:fldChar w:fldCharType="end"/>
            </w:r>
          </w:hyperlink>
        </w:p>
        <w:p w14:paraId="2FE198BA" w14:textId="041A79CE" w:rsidR="004875DB" w:rsidRDefault="004875DB">
          <w:pPr>
            <w:pStyle w:val="TM2"/>
            <w:rPr>
              <w:noProof/>
            </w:rPr>
          </w:pPr>
          <w:hyperlink w:anchor="_Toc232159026" w:history="1">
            <w:r w:rsidRPr="00ED388F">
              <w:rPr>
                <w:rStyle w:val="Lienhypertexte"/>
                <w:rFonts w:cstheme="minorHAnsi"/>
                <w:noProof/>
              </w:rPr>
              <w:t>Sélection des candidatures</w:t>
            </w:r>
            <w:r>
              <w:rPr>
                <w:noProof/>
                <w:webHidden/>
              </w:rPr>
              <w:tab/>
            </w:r>
            <w:r>
              <w:rPr>
                <w:noProof/>
                <w:webHidden/>
              </w:rPr>
              <w:fldChar w:fldCharType="begin"/>
            </w:r>
            <w:r>
              <w:rPr>
                <w:noProof/>
                <w:webHidden/>
              </w:rPr>
              <w:instrText xml:space="preserve"> PAGEREF _Toc232159026 \h </w:instrText>
            </w:r>
            <w:r>
              <w:rPr>
                <w:noProof/>
                <w:webHidden/>
              </w:rPr>
            </w:r>
            <w:r>
              <w:rPr>
                <w:noProof/>
                <w:webHidden/>
              </w:rPr>
              <w:fldChar w:fldCharType="separate"/>
            </w:r>
            <w:r>
              <w:rPr>
                <w:noProof/>
                <w:webHidden/>
              </w:rPr>
              <w:t>11</w:t>
            </w:r>
            <w:r>
              <w:rPr>
                <w:noProof/>
                <w:webHidden/>
              </w:rPr>
              <w:fldChar w:fldCharType="end"/>
            </w:r>
          </w:hyperlink>
        </w:p>
        <w:p w14:paraId="7CACF347" w14:textId="61E7A59B"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27" w:history="1">
            <w:r w:rsidRPr="00ED388F">
              <w:rPr>
                <w:rStyle w:val="Lienhypertexte"/>
                <w:rFonts w:cstheme="minorHAnsi"/>
                <w:b/>
                <w:caps/>
                <w:noProof/>
              </w:rPr>
              <w:t>ARTICLE 6 :</w:t>
            </w:r>
            <w:r>
              <w:rPr>
                <w:rFonts w:asciiTheme="minorHAnsi" w:eastAsiaTheme="minorEastAsia" w:hAnsiTheme="minorHAnsi" w:cstheme="minorBidi"/>
                <w:noProof/>
                <w:sz w:val="22"/>
                <w:szCs w:val="22"/>
              </w:rPr>
              <w:tab/>
            </w:r>
            <w:r w:rsidRPr="00ED388F">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_Toc232159027 \h </w:instrText>
            </w:r>
            <w:r>
              <w:rPr>
                <w:noProof/>
                <w:webHidden/>
              </w:rPr>
            </w:r>
            <w:r>
              <w:rPr>
                <w:noProof/>
                <w:webHidden/>
              </w:rPr>
              <w:fldChar w:fldCharType="separate"/>
            </w:r>
            <w:r>
              <w:rPr>
                <w:noProof/>
                <w:webHidden/>
              </w:rPr>
              <w:t>11</w:t>
            </w:r>
            <w:r>
              <w:rPr>
                <w:noProof/>
                <w:webHidden/>
              </w:rPr>
              <w:fldChar w:fldCharType="end"/>
            </w:r>
          </w:hyperlink>
        </w:p>
        <w:p w14:paraId="11FDF796" w14:textId="15BCF1DC" w:rsidR="004875DB" w:rsidRDefault="004875DB">
          <w:pPr>
            <w:pStyle w:val="TM2"/>
            <w:rPr>
              <w:noProof/>
            </w:rPr>
          </w:pPr>
          <w:hyperlink w:anchor="_Toc232159028" w:history="1">
            <w:r w:rsidRPr="00ED388F">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_Toc232159028 \h </w:instrText>
            </w:r>
            <w:r>
              <w:rPr>
                <w:noProof/>
                <w:webHidden/>
              </w:rPr>
            </w:r>
            <w:r>
              <w:rPr>
                <w:noProof/>
                <w:webHidden/>
              </w:rPr>
              <w:fldChar w:fldCharType="separate"/>
            </w:r>
            <w:r>
              <w:rPr>
                <w:noProof/>
                <w:webHidden/>
              </w:rPr>
              <w:t>12</w:t>
            </w:r>
            <w:r>
              <w:rPr>
                <w:noProof/>
                <w:webHidden/>
              </w:rPr>
              <w:fldChar w:fldCharType="end"/>
            </w:r>
          </w:hyperlink>
        </w:p>
        <w:p w14:paraId="570FF4A8" w14:textId="78196CC3" w:rsidR="004875DB" w:rsidRDefault="004875DB">
          <w:pPr>
            <w:pStyle w:val="TM2"/>
            <w:rPr>
              <w:noProof/>
            </w:rPr>
          </w:pPr>
          <w:hyperlink w:anchor="_Toc232159029" w:history="1">
            <w:r w:rsidRPr="00ED388F">
              <w:rPr>
                <w:rStyle w:val="Lienhypertexte"/>
                <w:rFonts w:cstheme="minorHAnsi"/>
                <w:noProof/>
              </w:rPr>
              <w:t>Analyse des offres</w:t>
            </w:r>
            <w:r>
              <w:rPr>
                <w:noProof/>
                <w:webHidden/>
              </w:rPr>
              <w:tab/>
            </w:r>
            <w:r>
              <w:rPr>
                <w:noProof/>
                <w:webHidden/>
              </w:rPr>
              <w:fldChar w:fldCharType="begin"/>
            </w:r>
            <w:r>
              <w:rPr>
                <w:noProof/>
                <w:webHidden/>
              </w:rPr>
              <w:instrText xml:space="preserve"> PAGEREF _Toc232159029 \h </w:instrText>
            </w:r>
            <w:r>
              <w:rPr>
                <w:noProof/>
                <w:webHidden/>
              </w:rPr>
            </w:r>
            <w:r>
              <w:rPr>
                <w:noProof/>
                <w:webHidden/>
              </w:rPr>
              <w:fldChar w:fldCharType="separate"/>
            </w:r>
            <w:r>
              <w:rPr>
                <w:noProof/>
                <w:webHidden/>
              </w:rPr>
              <w:t>12</w:t>
            </w:r>
            <w:r>
              <w:rPr>
                <w:noProof/>
                <w:webHidden/>
              </w:rPr>
              <w:fldChar w:fldCharType="end"/>
            </w:r>
          </w:hyperlink>
        </w:p>
        <w:p w14:paraId="1A29AF98" w14:textId="08BEED0C" w:rsidR="004875DB" w:rsidRDefault="004875DB">
          <w:pPr>
            <w:pStyle w:val="TM2"/>
            <w:rPr>
              <w:noProof/>
            </w:rPr>
          </w:pPr>
          <w:hyperlink w:anchor="_Toc232159030" w:history="1">
            <w:r w:rsidRPr="00ED388F">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_Toc232159030 \h </w:instrText>
            </w:r>
            <w:r>
              <w:rPr>
                <w:noProof/>
                <w:webHidden/>
              </w:rPr>
            </w:r>
            <w:r>
              <w:rPr>
                <w:noProof/>
                <w:webHidden/>
              </w:rPr>
              <w:fldChar w:fldCharType="separate"/>
            </w:r>
            <w:r>
              <w:rPr>
                <w:noProof/>
                <w:webHidden/>
              </w:rPr>
              <w:t>12</w:t>
            </w:r>
            <w:r>
              <w:rPr>
                <w:noProof/>
                <w:webHidden/>
              </w:rPr>
              <w:fldChar w:fldCharType="end"/>
            </w:r>
          </w:hyperlink>
        </w:p>
        <w:p w14:paraId="4C421689" w14:textId="3CE153CE" w:rsidR="004875DB" w:rsidRDefault="004875DB">
          <w:pPr>
            <w:pStyle w:val="TM2"/>
            <w:rPr>
              <w:noProof/>
            </w:rPr>
          </w:pPr>
          <w:hyperlink w:anchor="_Toc232159031" w:history="1">
            <w:r w:rsidRPr="00ED388F">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_Toc232159031 \h </w:instrText>
            </w:r>
            <w:r>
              <w:rPr>
                <w:noProof/>
                <w:webHidden/>
              </w:rPr>
            </w:r>
            <w:r>
              <w:rPr>
                <w:noProof/>
                <w:webHidden/>
              </w:rPr>
              <w:fldChar w:fldCharType="separate"/>
            </w:r>
            <w:r>
              <w:rPr>
                <w:noProof/>
                <w:webHidden/>
              </w:rPr>
              <w:t>12</w:t>
            </w:r>
            <w:r>
              <w:rPr>
                <w:noProof/>
                <w:webHidden/>
              </w:rPr>
              <w:fldChar w:fldCharType="end"/>
            </w:r>
          </w:hyperlink>
        </w:p>
        <w:p w14:paraId="1E676814" w14:textId="406F13C6" w:rsidR="004875DB" w:rsidRDefault="004875DB">
          <w:pPr>
            <w:pStyle w:val="TM2"/>
            <w:rPr>
              <w:noProof/>
            </w:rPr>
          </w:pPr>
          <w:hyperlink w:anchor="_Toc232159032" w:history="1">
            <w:r w:rsidRPr="00ED388F">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_Toc232159032 \h </w:instrText>
            </w:r>
            <w:r>
              <w:rPr>
                <w:noProof/>
                <w:webHidden/>
              </w:rPr>
            </w:r>
            <w:r>
              <w:rPr>
                <w:noProof/>
                <w:webHidden/>
              </w:rPr>
              <w:fldChar w:fldCharType="separate"/>
            </w:r>
            <w:r>
              <w:rPr>
                <w:noProof/>
                <w:webHidden/>
              </w:rPr>
              <w:t>12</w:t>
            </w:r>
            <w:r>
              <w:rPr>
                <w:noProof/>
                <w:webHidden/>
              </w:rPr>
              <w:fldChar w:fldCharType="end"/>
            </w:r>
          </w:hyperlink>
        </w:p>
        <w:p w14:paraId="001086BC" w14:textId="48842CC7" w:rsidR="004875DB" w:rsidRDefault="004875DB">
          <w:pPr>
            <w:pStyle w:val="TM2"/>
            <w:rPr>
              <w:noProof/>
            </w:rPr>
          </w:pPr>
          <w:hyperlink w:anchor="_Toc232159033" w:history="1">
            <w:r w:rsidRPr="00ED388F">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_Toc232159033 \h </w:instrText>
            </w:r>
            <w:r>
              <w:rPr>
                <w:noProof/>
                <w:webHidden/>
              </w:rPr>
            </w:r>
            <w:r>
              <w:rPr>
                <w:noProof/>
                <w:webHidden/>
              </w:rPr>
              <w:fldChar w:fldCharType="separate"/>
            </w:r>
            <w:r>
              <w:rPr>
                <w:noProof/>
                <w:webHidden/>
              </w:rPr>
              <w:t>12</w:t>
            </w:r>
            <w:r>
              <w:rPr>
                <w:noProof/>
                <w:webHidden/>
              </w:rPr>
              <w:fldChar w:fldCharType="end"/>
            </w:r>
          </w:hyperlink>
        </w:p>
        <w:p w14:paraId="150D8802" w14:textId="0911863F" w:rsidR="004875DB" w:rsidRDefault="004875DB">
          <w:pPr>
            <w:pStyle w:val="TM2"/>
            <w:rPr>
              <w:noProof/>
            </w:rPr>
          </w:pPr>
          <w:hyperlink w:anchor="_Toc232159034" w:history="1">
            <w:r w:rsidRPr="00ED388F">
              <w:rPr>
                <w:rStyle w:val="Lienhypertexte"/>
                <w:rFonts w:cstheme="minorHAnsi"/>
                <w:noProof/>
              </w:rPr>
              <w:t>Négociations</w:t>
            </w:r>
            <w:r>
              <w:rPr>
                <w:noProof/>
                <w:webHidden/>
              </w:rPr>
              <w:tab/>
            </w:r>
            <w:r>
              <w:rPr>
                <w:noProof/>
                <w:webHidden/>
              </w:rPr>
              <w:fldChar w:fldCharType="begin"/>
            </w:r>
            <w:r>
              <w:rPr>
                <w:noProof/>
                <w:webHidden/>
              </w:rPr>
              <w:instrText xml:space="preserve"> PAGEREF _Toc232159034 \h </w:instrText>
            </w:r>
            <w:r>
              <w:rPr>
                <w:noProof/>
                <w:webHidden/>
              </w:rPr>
            </w:r>
            <w:r>
              <w:rPr>
                <w:noProof/>
                <w:webHidden/>
              </w:rPr>
              <w:fldChar w:fldCharType="separate"/>
            </w:r>
            <w:r>
              <w:rPr>
                <w:noProof/>
                <w:webHidden/>
              </w:rPr>
              <w:t>13</w:t>
            </w:r>
            <w:r>
              <w:rPr>
                <w:noProof/>
                <w:webHidden/>
              </w:rPr>
              <w:fldChar w:fldCharType="end"/>
            </w:r>
          </w:hyperlink>
        </w:p>
        <w:p w14:paraId="43276090" w14:textId="09A81680" w:rsidR="004875DB" w:rsidRDefault="004875DB">
          <w:pPr>
            <w:pStyle w:val="TM2"/>
            <w:rPr>
              <w:noProof/>
            </w:rPr>
          </w:pPr>
          <w:hyperlink w:anchor="_Toc232159035" w:history="1">
            <w:r w:rsidRPr="00ED388F">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_Toc232159035 \h </w:instrText>
            </w:r>
            <w:r>
              <w:rPr>
                <w:noProof/>
                <w:webHidden/>
              </w:rPr>
            </w:r>
            <w:r>
              <w:rPr>
                <w:noProof/>
                <w:webHidden/>
              </w:rPr>
              <w:fldChar w:fldCharType="separate"/>
            </w:r>
            <w:r>
              <w:rPr>
                <w:noProof/>
                <w:webHidden/>
              </w:rPr>
              <w:t>14</w:t>
            </w:r>
            <w:r>
              <w:rPr>
                <w:noProof/>
                <w:webHidden/>
              </w:rPr>
              <w:fldChar w:fldCharType="end"/>
            </w:r>
          </w:hyperlink>
        </w:p>
        <w:p w14:paraId="58B03F68" w14:textId="1A4BBFCD" w:rsidR="004875DB" w:rsidRDefault="004875DB">
          <w:pPr>
            <w:pStyle w:val="TM2"/>
            <w:rPr>
              <w:noProof/>
            </w:rPr>
          </w:pPr>
          <w:hyperlink w:anchor="_Toc232159036" w:history="1">
            <w:r w:rsidRPr="00ED388F">
              <w:rPr>
                <w:rStyle w:val="Lienhypertexte"/>
                <w:rFonts w:cstheme="minorHAnsi"/>
                <w:noProof/>
              </w:rPr>
              <w:t>Attribution</w:t>
            </w:r>
            <w:r>
              <w:rPr>
                <w:noProof/>
                <w:webHidden/>
              </w:rPr>
              <w:tab/>
            </w:r>
            <w:r>
              <w:rPr>
                <w:noProof/>
                <w:webHidden/>
              </w:rPr>
              <w:fldChar w:fldCharType="begin"/>
            </w:r>
            <w:r>
              <w:rPr>
                <w:noProof/>
                <w:webHidden/>
              </w:rPr>
              <w:instrText xml:space="preserve"> PAGEREF _Toc232159036 \h </w:instrText>
            </w:r>
            <w:r>
              <w:rPr>
                <w:noProof/>
                <w:webHidden/>
              </w:rPr>
            </w:r>
            <w:r>
              <w:rPr>
                <w:noProof/>
                <w:webHidden/>
              </w:rPr>
              <w:fldChar w:fldCharType="separate"/>
            </w:r>
            <w:r>
              <w:rPr>
                <w:noProof/>
                <w:webHidden/>
              </w:rPr>
              <w:t>14</w:t>
            </w:r>
            <w:r>
              <w:rPr>
                <w:noProof/>
                <w:webHidden/>
              </w:rPr>
              <w:fldChar w:fldCharType="end"/>
            </w:r>
          </w:hyperlink>
        </w:p>
        <w:p w14:paraId="7C7D7143" w14:textId="3D7166FE"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37" w:history="1">
            <w:r w:rsidRPr="00ED388F">
              <w:rPr>
                <w:rStyle w:val="Lienhypertexte"/>
                <w:rFonts w:cstheme="minorHAnsi"/>
                <w:b/>
                <w:caps/>
                <w:noProof/>
              </w:rPr>
              <w:t>ARTICLE 7 :</w:t>
            </w:r>
            <w:r>
              <w:rPr>
                <w:rFonts w:asciiTheme="minorHAnsi" w:eastAsiaTheme="minorEastAsia" w:hAnsiTheme="minorHAnsi" w:cstheme="minorBidi"/>
                <w:noProof/>
                <w:sz w:val="22"/>
                <w:szCs w:val="22"/>
              </w:rPr>
              <w:tab/>
            </w:r>
            <w:r w:rsidRPr="00ED388F">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_Toc232159037 \h </w:instrText>
            </w:r>
            <w:r>
              <w:rPr>
                <w:noProof/>
                <w:webHidden/>
              </w:rPr>
            </w:r>
            <w:r>
              <w:rPr>
                <w:noProof/>
                <w:webHidden/>
              </w:rPr>
              <w:fldChar w:fldCharType="separate"/>
            </w:r>
            <w:r>
              <w:rPr>
                <w:noProof/>
                <w:webHidden/>
              </w:rPr>
              <w:t>14</w:t>
            </w:r>
            <w:r>
              <w:rPr>
                <w:noProof/>
                <w:webHidden/>
              </w:rPr>
              <w:fldChar w:fldCharType="end"/>
            </w:r>
          </w:hyperlink>
        </w:p>
        <w:p w14:paraId="736F1A89" w14:textId="4FDA796B" w:rsidR="004875DB" w:rsidRDefault="004875DB">
          <w:pPr>
            <w:pStyle w:val="TM2"/>
            <w:rPr>
              <w:noProof/>
            </w:rPr>
          </w:pPr>
          <w:hyperlink w:anchor="_Toc232159038" w:history="1">
            <w:r w:rsidRPr="00ED388F">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_Toc232159038 \h </w:instrText>
            </w:r>
            <w:r>
              <w:rPr>
                <w:noProof/>
                <w:webHidden/>
              </w:rPr>
            </w:r>
            <w:r>
              <w:rPr>
                <w:noProof/>
                <w:webHidden/>
              </w:rPr>
              <w:fldChar w:fldCharType="separate"/>
            </w:r>
            <w:r>
              <w:rPr>
                <w:noProof/>
                <w:webHidden/>
              </w:rPr>
              <w:t>15</w:t>
            </w:r>
            <w:r>
              <w:rPr>
                <w:noProof/>
                <w:webHidden/>
              </w:rPr>
              <w:fldChar w:fldCharType="end"/>
            </w:r>
          </w:hyperlink>
        </w:p>
        <w:p w14:paraId="0859FC13" w14:textId="5E31556A" w:rsidR="004875DB" w:rsidRDefault="004875DB">
          <w:pPr>
            <w:pStyle w:val="TM2"/>
            <w:rPr>
              <w:noProof/>
            </w:rPr>
          </w:pPr>
          <w:hyperlink w:anchor="_Toc232159039" w:history="1">
            <w:r w:rsidRPr="00ED388F">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_Toc232159039 \h </w:instrText>
            </w:r>
            <w:r>
              <w:rPr>
                <w:noProof/>
                <w:webHidden/>
              </w:rPr>
            </w:r>
            <w:r>
              <w:rPr>
                <w:noProof/>
                <w:webHidden/>
              </w:rPr>
              <w:fldChar w:fldCharType="separate"/>
            </w:r>
            <w:r>
              <w:rPr>
                <w:noProof/>
                <w:webHidden/>
              </w:rPr>
              <w:t>15</w:t>
            </w:r>
            <w:r>
              <w:rPr>
                <w:noProof/>
                <w:webHidden/>
              </w:rPr>
              <w:fldChar w:fldCharType="end"/>
            </w:r>
          </w:hyperlink>
        </w:p>
        <w:p w14:paraId="7F281394" w14:textId="0FA8BBFE" w:rsidR="004875DB" w:rsidRDefault="004875DB">
          <w:pPr>
            <w:pStyle w:val="TM2"/>
            <w:rPr>
              <w:noProof/>
            </w:rPr>
          </w:pPr>
          <w:hyperlink w:anchor="_Toc232159040" w:history="1">
            <w:r w:rsidRPr="00ED388F">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_Toc232159040 \h </w:instrText>
            </w:r>
            <w:r>
              <w:rPr>
                <w:noProof/>
                <w:webHidden/>
              </w:rPr>
            </w:r>
            <w:r>
              <w:rPr>
                <w:noProof/>
                <w:webHidden/>
              </w:rPr>
              <w:fldChar w:fldCharType="separate"/>
            </w:r>
            <w:r>
              <w:rPr>
                <w:noProof/>
                <w:webHidden/>
              </w:rPr>
              <w:t>15</w:t>
            </w:r>
            <w:r>
              <w:rPr>
                <w:noProof/>
                <w:webHidden/>
              </w:rPr>
              <w:fldChar w:fldCharType="end"/>
            </w:r>
          </w:hyperlink>
        </w:p>
        <w:p w14:paraId="3F841B30" w14:textId="709D34CE" w:rsidR="004875DB" w:rsidRDefault="004875DB">
          <w:pPr>
            <w:pStyle w:val="TM2"/>
            <w:rPr>
              <w:noProof/>
            </w:rPr>
          </w:pPr>
          <w:hyperlink w:anchor="_Toc232159041" w:history="1">
            <w:r w:rsidRPr="00ED388F">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_Toc232159041 \h </w:instrText>
            </w:r>
            <w:r>
              <w:rPr>
                <w:noProof/>
                <w:webHidden/>
              </w:rPr>
            </w:r>
            <w:r>
              <w:rPr>
                <w:noProof/>
                <w:webHidden/>
              </w:rPr>
              <w:fldChar w:fldCharType="separate"/>
            </w:r>
            <w:r>
              <w:rPr>
                <w:noProof/>
                <w:webHidden/>
              </w:rPr>
              <w:t>15</w:t>
            </w:r>
            <w:r>
              <w:rPr>
                <w:noProof/>
                <w:webHidden/>
              </w:rPr>
              <w:fldChar w:fldCharType="end"/>
            </w:r>
          </w:hyperlink>
        </w:p>
        <w:p w14:paraId="4A13D52E" w14:textId="63C2A56E" w:rsidR="004875DB" w:rsidRDefault="004875DB">
          <w:pPr>
            <w:pStyle w:val="TM2"/>
            <w:rPr>
              <w:noProof/>
            </w:rPr>
          </w:pPr>
          <w:hyperlink w:anchor="_Toc232159042" w:history="1">
            <w:r w:rsidRPr="00ED388F">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_Toc232159042 \h </w:instrText>
            </w:r>
            <w:r>
              <w:rPr>
                <w:noProof/>
                <w:webHidden/>
              </w:rPr>
            </w:r>
            <w:r>
              <w:rPr>
                <w:noProof/>
                <w:webHidden/>
              </w:rPr>
              <w:fldChar w:fldCharType="separate"/>
            </w:r>
            <w:r>
              <w:rPr>
                <w:noProof/>
                <w:webHidden/>
              </w:rPr>
              <w:t>15</w:t>
            </w:r>
            <w:r>
              <w:rPr>
                <w:noProof/>
                <w:webHidden/>
              </w:rPr>
              <w:fldChar w:fldCharType="end"/>
            </w:r>
          </w:hyperlink>
        </w:p>
        <w:p w14:paraId="75E63042" w14:textId="53EFFDC7"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43" w:history="1">
            <w:r w:rsidRPr="00ED388F">
              <w:rPr>
                <w:rStyle w:val="Lienhypertexte"/>
                <w:rFonts w:cstheme="minorHAnsi"/>
                <w:b/>
                <w:caps/>
                <w:noProof/>
              </w:rPr>
              <w:t>ARTICLE 8 :</w:t>
            </w:r>
            <w:r>
              <w:rPr>
                <w:rFonts w:asciiTheme="minorHAnsi" w:eastAsiaTheme="minorEastAsia" w:hAnsiTheme="minorHAnsi" w:cstheme="minorBidi"/>
                <w:noProof/>
                <w:sz w:val="22"/>
                <w:szCs w:val="22"/>
              </w:rPr>
              <w:tab/>
            </w:r>
            <w:r w:rsidRPr="00ED388F">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_Toc232159043 \h </w:instrText>
            </w:r>
            <w:r>
              <w:rPr>
                <w:noProof/>
                <w:webHidden/>
              </w:rPr>
            </w:r>
            <w:r>
              <w:rPr>
                <w:noProof/>
                <w:webHidden/>
              </w:rPr>
              <w:fldChar w:fldCharType="separate"/>
            </w:r>
            <w:r>
              <w:rPr>
                <w:noProof/>
                <w:webHidden/>
              </w:rPr>
              <w:t>16</w:t>
            </w:r>
            <w:r>
              <w:rPr>
                <w:noProof/>
                <w:webHidden/>
              </w:rPr>
              <w:fldChar w:fldCharType="end"/>
            </w:r>
          </w:hyperlink>
        </w:p>
        <w:p w14:paraId="1AD6390F" w14:textId="0A54BA36" w:rsidR="004875DB" w:rsidRDefault="004875DB">
          <w:pPr>
            <w:pStyle w:val="TM1"/>
            <w:tabs>
              <w:tab w:val="left" w:pos="1540"/>
              <w:tab w:val="right" w:leader="dot" w:pos="9329"/>
            </w:tabs>
            <w:rPr>
              <w:rFonts w:asciiTheme="minorHAnsi" w:eastAsiaTheme="minorEastAsia" w:hAnsiTheme="minorHAnsi" w:cstheme="minorBidi"/>
              <w:noProof/>
              <w:sz w:val="22"/>
              <w:szCs w:val="22"/>
            </w:rPr>
          </w:pPr>
          <w:hyperlink w:anchor="_Toc232159044" w:history="1">
            <w:r w:rsidRPr="00ED388F">
              <w:rPr>
                <w:rStyle w:val="Lienhypertexte"/>
                <w:rFonts w:cstheme="minorHAnsi"/>
                <w:b/>
                <w:caps/>
                <w:noProof/>
              </w:rPr>
              <w:t>ARTICLE 9 :</w:t>
            </w:r>
            <w:r>
              <w:rPr>
                <w:rFonts w:asciiTheme="minorHAnsi" w:eastAsiaTheme="minorEastAsia" w:hAnsiTheme="minorHAnsi" w:cstheme="minorBidi"/>
                <w:noProof/>
                <w:sz w:val="22"/>
                <w:szCs w:val="22"/>
              </w:rPr>
              <w:tab/>
            </w:r>
            <w:r w:rsidRPr="00ED388F">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_Toc232159044 \h </w:instrText>
            </w:r>
            <w:r>
              <w:rPr>
                <w:noProof/>
                <w:webHidden/>
              </w:rPr>
            </w:r>
            <w:r>
              <w:rPr>
                <w:noProof/>
                <w:webHidden/>
              </w:rPr>
              <w:fldChar w:fldCharType="separate"/>
            </w:r>
            <w:r>
              <w:rPr>
                <w:noProof/>
                <w:webHidden/>
              </w:rPr>
              <w:t>16</w:t>
            </w:r>
            <w:r>
              <w:rPr>
                <w:noProof/>
                <w:webHidden/>
              </w:rPr>
              <w:fldChar w:fldCharType="end"/>
            </w:r>
          </w:hyperlink>
        </w:p>
        <w:p w14:paraId="1F57A7CE" w14:textId="56523BFC"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32158987"/>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32158988"/>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5110A2AE"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w:t>
      </w:r>
      <w:r w:rsidR="00C3661A">
        <w:rPr>
          <w:rFonts w:asciiTheme="minorHAnsi" w:hAnsiTheme="minorHAnsi" w:cstheme="minorHAnsi"/>
          <w:szCs w:val="22"/>
        </w:rPr>
        <w:t xml:space="preserve">fournitures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C3661A" w:rsidRPr="00C3661A">
        <w:rPr>
          <w:rFonts w:asciiTheme="minorHAnsi" w:hAnsiTheme="minorHAnsi" w:cstheme="minorHAnsi"/>
          <w:b/>
          <w:bCs/>
          <w:i/>
          <w:szCs w:val="22"/>
        </w:rPr>
        <w:t xml:space="preserve">Acquisition et livraison de 50 petites bibliothèques scolaires équipées de livres adaptés aux élèves pour 25 écoles publiques du projet Avenir en Commun – Nord-Est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32158989"/>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06827042" w:rsidR="009009F8" w:rsidRPr="00C3661A"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C3661A">
        <w:rPr>
          <w:rFonts w:asciiTheme="minorHAnsi" w:hAnsiTheme="minorHAnsi" w:cstheme="minorHAnsi"/>
          <w:szCs w:val="22"/>
        </w:rPr>
        <w:t xml:space="preserve">la </w:t>
      </w:r>
      <w:r w:rsidRPr="00C3661A">
        <w:rPr>
          <w:rFonts w:asciiTheme="minorHAnsi" w:hAnsiTheme="minorHAnsi" w:cstheme="minorHAnsi"/>
          <w:szCs w:val="22"/>
        </w:rPr>
        <w:t>procédure adaptée en application des articles L. 2123-1 et R. 2123-1 au R. 2123-7 du CCP</w:t>
      </w:r>
      <w:r w:rsidR="00C3661A" w:rsidRPr="00C3661A">
        <w:rPr>
          <w:rFonts w:asciiTheme="minorHAnsi" w:hAnsiTheme="minorHAnsi" w:cstheme="minorHAnsi"/>
          <w:szCs w:val="22"/>
        </w:rPr>
        <w:t>.</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32158990"/>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496"/>
        <w:gridCol w:w="4327"/>
        <w:gridCol w:w="3913"/>
      </w:tblGrid>
      <w:tr w:rsidR="00C3661A" w:rsidRPr="00921E55" w14:paraId="7BE1D5CB" w14:textId="03F3C420" w:rsidTr="00C3661A">
        <w:tc>
          <w:tcPr>
            <w:tcW w:w="1496" w:type="dxa"/>
            <w:tcBorders>
              <w:top w:val="single" w:sz="4" w:space="0" w:color="auto"/>
              <w:left w:val="single" w:sz="4" w:space="0" w:color="auto"/>
              <w:bottom w:val="single" w:sz="4" w:space="0" w:color="auto"/>
              <w:right w:val="single" w:sz="4" w:space="0" w:color="auto"/>
            </w:tcBorders>
            <w:hideMark/>
          </w:tcPr>
          <w:p w14:paraId="5C3F7E3B" w14:textId="77777777" w:rsidR="00C3661A" w:rsidRPr="00921E55" w:rsidRDefault="00C3661A" w:rsidP="00A025D7">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4327" w:type="dxa"/>
            <w:tcBorders>
              <w:top w:val="single" w:sz="4" w:space="0" w:color="auto"/>
              <w:left w:val="single" w:sz="4" w:space="0" w:color="auto"/>
              <w:bottom w:val="single" w:sz="4" w:space="0" w:color="auto"/>
              <w:right w:val="single" w:sz="4" w:space="0" w:color="auto"/>
            </w:tcBorders>
            <w:hideMark/>
          </w:tcPr>
          <w:p w14:paraId="0ADA830A" w14:textId="77777777" w:rsidR="00C3661A" w:rsidRPr="00921E55" w:rsidRDefault="00C3661A" w:rsidP="00A025D7">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c>
          <w:tcPr>
            <w:tcW w:w="3913" w:type="dxa"/>
          </w:tcPr>
          <w:p w14:paraId="39B7A517" w14:textId="7419C64C" w:rsidR="00C3661A" w:rsidRPr="00921E55" w:rsidRDefault="00C3661A" w:rsidP="00A025D7">
            <w:pPr>
              <w:spacing w:line="240" w:lineRule="auto"/>
              <w:jc w:val="both"/>
              <w:rPr>
                <w:rFonts w:asciiTheme="minorHAnsi" w:hAnsiTheme="minorHAnsi" w:cstheme="minorHAnsi"/>
                <w:b/>
                <w:sz w:val="22"/>
                <w:szCs w:val="22"/>
                <w:highlight w:val="yellow"/>
              </w:rPr>
            </w:pPr>
            <w:r>
              <w:rPr>
                <w:rFonts w:asciiTheme="minorHAnsi" w:hAnsiTheme="minorHAnsi" w:cstheme="minorHAnsi"/>
                <w:b/>
                <w:sz w:val="22"/>
                <w:szCs w:val="22"/>
                <w:highlight w:val="yellow"/>
              </w:rPr>
              <w:t>Heure</w:t>
            </w:r>
          </w:p>
        </w:tc>
      </w:tr>
      <w:tr w:rsidR="00C3661A" w:rsidRPr="00921E55" w14:paraId="0F16AD86" w14:textId="5545364D" w:rsidTr="00C3661A">
        <w:tc>
          <w:tcPr>
            <w:tcW w:w="1496" w:type="dxa"/>
            <w:tcBorders>
              <w:top w:val="single" w:sz="4" w:space="0" w:color="auto"/>
              <w:left w:val="single" w:sz="4" w:space="0" w:color="auto"/>
              <w:bottom w:val="single" w:sz="4" w:space="0" w:color="auto"/>
              <w:right w:val="single" w:sz="4" w:space="0" w:color="auto"/>
            </w:tcBorders>
            <w:hideMark/>
          </w:tcPr>
          <w:p w14:paraId="21D3D1AC" w14:textId="3CBBE17A" w:rsidR="00C3661A" w:rsidRPr="00921E55" w:rsidRDefault="00C3661A" w:rsidP="00A025D7">
            <w:pPr>
              <w:spacing w:line="240" w:lineRule="auto"/>
              <w:jc w:val="center"/>
              <w:rPr>
                <w:rFonts w:asciiTheme="minorHAnsi" w:hAnsiTheme="minorHAnsi" w:cstheme="minorHAnsi"/>
                <w:sz w:val="22"/>
                <w:szCs w:val="22"/>
                <w:highlight w:val="yellow"/>
              </w:rPr>
            </w:pPr>
            <w:r w:rsidRPr="00C3661A">
              <w:rPr>
                <w:rFonts w:asciiTheme="minorHAnsi" w:hAnsiTheme="minorHAnsi" w:cstheme="minorHAnsi"/>
                <w:sz w:val="22"/>
                <w:szCs w:val="22"/>
              </w:rPr>
              <w:t>3/0</w:t>
            </w:r>
            <w:r w:rsidR="006A7768">
              <w:rPr>
                <w:rFonts w:asciiTheme="minorHAnsi" w:hAnsiTheme="minorHAnsi" w:cstheme="minorHAnsi"/>
                <w:sz w:val="22"/>
                <w:szCs w:val="22"/>
              </w:rPr>
              <w:t>8</w:t>
            </w:r>
            <w:r w:rsidRPr="00C3661A">
              <w:rPr>
                <w:rFonts w:asciiTheme="minorHAnsi" w:hAnsiTheme="minorHAnsi" w:cstheme="minorHAnsi"/>
                <w:sz w:val="22"/>
                <w:szCs w:val="22"/>
              </w:rPr>
              <w:t>/2026</w:t>
            </w:r>
          </w:p>
        </w:tc>
        <w:tc>
          <w:tcPr>
            <w:tcW w:w="4327" w:type="dxa"/>
            <w:tcBorders>
              <w:top w:val="single" w:sz="4" w:space="0" w:color="auto"/>
              <w:left w:val="single" w:sz="4" w:space="0" w:color="auto"/>
              <w:bottom w:val="single" w:sz="4" w:space="0" w:color="auto"/>
              <w:right w:val="single" w:sz="4" w:space="0" w:color="auto"/>
            </w:tcBorders>
            <w:hideMark/>
          </w:tcPr>
          <w:p w14:paraId="561F6FF3" w14:textId="77777777" w:rsidR="00C3661A" w:rsidRPr="00921E55" w:rsidRDefault="00C3661A"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c>
          <w:tcPr>
            <w:tcW w:w="3913" w:type="dxa"/>
          </w:tcPr>
          <w:p w14:paraId="5B4104BC" w14:textId="1FD02A8C" w:rsidR="00C3661A" w:rsidRPr="00921E55" w:rsidRDefault="00C3661A" w:rsidP="00A025D7">
            <w:pPr>
              <w:spacing w:line="240" w:lineRule="auto"/>
              <w:jc w:val="both"/>
              <w:rPr>
                <w:rFonts w:asciiTheme="minorHAnsi" w:hAnsiTheme="minorHAnsi" w:cstheme="minorHAnsi"/>
                <w:sz w:val="22"/>
                <w:szCs w:val="22"/>
                <w:highlight w:val="yellow"/>
              </w:rPr>
            </w:pPr>
            <w:r w:rsidRPr="00C3661A">
              <w:rPr>
                <w:rFonts w:asciiTheme="minorHAnsi" w:hAnsiTheme="minorHAnsi" w:cstheme="minorHAnsi"/>
                <w:sz w:val="22"/>
                <w:szCs w:val="22"/>
                <w:highlight w:val="yellow"/>
              </w:rPr>
              <w:t>15h (Heure de Paris)</w:t>
            </w:r>
          </w:p>
        </w:tc>
      </w:tr>
      <w:tr w:rsidR="00C3661A" w:rsidRPr="00921E55" w14:paraId="217FDDCC" w14:textId="0D3ABB58" w:rsidTr="00C3661A">
        <w:tc>
          <w:tcPr>
            <w:tcW w:w="1496" w:type="dxa"/>
            <w:tcBorders>
              <w:top w:val="single" w:sz="4" w:space="0" w:color="auto"/>
              <w:left w:val="single" w:sz="4" w:space="0" w:color="auto"/>
              <w:bottom w:val="single" w:sz="4" w:space="0" w:color="auto"/>
              <w:right w:val="single" w:sz="4" w:space="0" w:color="auto"/>
            </w:tcBorders>
            <w:hideMark/>
          </w:tcPr>
          <w:p w14:paraId="6E367521" w14:textId="65EA7CC9" w:rsidR="00C3661A" w:rsidRPr="00921E55" w:rsidRDefault="006A7768"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rPr>
              <w:t>10</w:t>
            </w:r>
            <w:r w:rsidR="00C3661A" w:rsidRPr="00C3661A">
              <w:rPr>
                <w:rFonts w:asciiTheme="minorHAnsi" w:hAnsiTheme="minorHAnsi" w:cstheme="minorHAnsi"/>
                <w:sz w:val="22"/>
                <w:szCs w:val="22"/>
              </w:rPr>
              <w:t>/08/2026</w:t>
            </w:r>
          </w:p>
        </w:tc>
        <w:tc>
          <w:tcPr>
            <w:tcW w:w="4327" w:type="dxa"/>
            <w:tcBorders>
              <w:top w:val="single" w:sz="4" w:space="0" w:color="auto"/>
              <w:left w:val="single" w:sz="4" w:space="0" w:color="auto"/>
              <w:bottom w:val="single" w:sz="4" w:space="0" w:color="auto"/>
              <w:right w:val="single" w:sz="4" w:space="0" w:color="auto"/>
            </w:tcBorders>
            <w:hideMark/>
          </w:tcPr>
          <w:p w14:paraId="3A386B79" w14:textId="77777777" w:rsidR="00C3661A" w:rsidRPr="00921E55" w:rsidRDefault="00C3661A"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c>
          <w:tcPr>
            <w:tcW w:w="3913" w:type="dxa"/>
          </w:tcPr>
          <w:p w14:paraId="2131D43F" w14:textId="77777777" w:rsidR="00C3661A" w:rsidRPr="00921E55" w:rsidRDefault="00C3661A" w:rsidP="00A025D7">
            <w:pPr>
              <w:spacing w:line="240" w:lineRule="auto"/>
              <w:jc w:val="both"/>
              <w:rPr>
                <w:rFonts w:asciiTheme="minorHAnsi" w:hAnsiTheme="minorHAnsi" w:cstheme="minorHAnsi"/>
                <w:sz w:val="22"/>
                <w:szCs w:val="22"/>
                <w:highlight w:val="yellow"/>
              </w:rPr>
            </w:pP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32158991"/>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723810BA"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sidR="00C3661A">
        <w:rPr>
          <w:rFonts w:asciiTheme="minorHAnsi" w:hAnsiTheme="minorHAnsi" w:cstheme="minorHAnsi"/>
          <w:sz w:val="22"/>
          <w:szCs w:val="22"/>
        </w:rPr>
        <w:t xml:space="preserve"> ou en USD</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32158992"/>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0CBD669D" w14:textId="14739C70" w:rsidR="004B18E1" w:rsidRPr="000D3A0B" w:rsidRDefault="004B18E1" w:rsidP="000D3A0B">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bordereau des prix unitaires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32158993"/>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39D70BA0"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C3661A">
        <w:rPr>
          <w:rFonts w:asciiTheme="minorHAnsi" w:hAnsiTheme="minorHAnsi" w:cstheme="minorHAnsi"/>
          <w:sz w:val="22"/>
          <w:szCs w:val="22"/>
        </w:rPr>
        <w:t>4</w:t>
      </w:r>
      <w:r w:rsidRPr="00921E55">
        <w:rPr>
          <w:rFonts w:asciiTheme="minorHAnsi" w:hAnsiTheme="minorHAnsi" w:cstheme="minorHAnsi"/>
          <w:sz w:val="22"/>
          <w:szCs w:val="22"/>
        </w:rPr>
        <w:t xml:space="preserve"> jours avant la date limite de réception des plis</w:t>
      </w:r>
    </w:p>
    <w:p w14:paraId="79BC8ED0" w14:textId="51D25448"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C3661A"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32158994"/>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232158995"/>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6986A270" w14:textId="63CCA52A"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32158996"/>
      <w:r w:rsidRPr="0006068D">
        <w:rPr>
          <w:rFonts w:asciiTheme="minorHAnsi" w:hAnsiTheme="minorHAnsi" w:cstheme="minorHAnsi"/>
          <w:sz w:val="22"/>
          <w:szCs w:val="22"/>
          <w:u w:val="single"/>
        </w:rPr>
        <w:lastRenderedPageBreak/>
        <w:t>Montant estimatif du besoin</w:t>
      </w:r>
      <w:bookmarkEnd w:id="19"/>
      <w:bookmarkEnd w:id="20"/>
      <w:bookmarkEnd w:id="21"/>
      <w:bookmarkEnd w:id="22"/>
      <w:bookmarkEnd w:id="28"/>
    </w:p>
    <w:p w14:paraId="29B3A32A" w14:textId="1CAD1A92" w:rsidR="008139A8" w:rsidRDefault="003D6FFE"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proposé par l’attributaire retenu.</w:t>
      </w:r>
    </w:p>
    <w:p w14:paraId="2D79E60F" w14:textId="59D8F72D" w:rsidR="00C3661A" w:rsidRPr="0006068D" w:rsidRDefault="00C3661A" w:rsidP="008139A8">
      <w:pPr>
        <w:spacing w:line="240" w:lineRule="auto"/>
        <w:jc w:val="both"/>
        <w:rPr>
          <w:rFonts w:asciiTheme="minorHAnsi" w:hAnsiTheme="minorHAnsi" w:cstheme="minorHAnsi"/>
          <w:sz w:val="22"/>
          <w:szCs w:val="22"/>
        </w:rPr>
      </w:pPr>
      <w:r w:rsidRPr="00C3661A">
        <w:rPr>
          <w:rFonts w:asciiTheme="minorHAnsi" w:hAnsiTheme="minorHAnsi" w:cstheme="minorHAnsi"/>
          <w:sz w:val="22"/>
          <w:szCs w:val="22"/>
        </w:rPr>
        <w:t xml:space="preserve">Le montant prévisionnel du contrat est fixé à </w:t>
      </w:r>
      <w:r w:rsidRPr="00C3661A">
        <w:rPr>
          <w:rFonts w:asciiTheme="minorHAnsi" w:hAnsiTheme="minorHAnsi" w:cstheme="minorHAnsi"/>
          <w:color w:val="FF0000"/>
          <w:sz w:val="22"/>
          <w:szCs w:val="22"/>
        </w:rPr>
        <w:t xml:space="preserve">48 116.08 </w:t>
      </w:r>
      <w:r w:rsidRPr="00C3661A">
        <w:rPr>
          <w:rFonts w:asciiTheme="minorHAnsi" w:hAnsiTheme="minorHAnsi" w:cstheme="minorHAnsi"/>
          <w:sz w:val="22"/>
          <w:szCs w:val="22"/>
        </w:rPr>
        <w:t xml:space="preserve">USD ou </w:t>
      </w:r>
      <w:r w:rsidRPr="00C3661A">
        <w:rPr>
          <w:rFonts w:asciiTheme="minorHAnsi" w:hAnsiTheme="minorHAnsi" w:cstheme="minorHAnsi"/>
          <w:color w:val="FF0000"/>
          <w:sz w:val="22"/>
          <w:szCs w:val="22"/>
        </w:rPr>
        <w:t>42184</w:t>
      </w:r>
      <w:r w:rsidRPr="00C3661A">
        <w:rPr>
          <w:rFonts w:asciiTheme="minorHAnsi" w:hAnsiTheme="minorHAnsi" w:cstheme="minorHAnsi"/>
          <w:sz w:val="22"/>
          <w:szCs w:val="22"/>
        </w:rPr>
        <w:t xml:space="preserve"> Euros</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32158997"/>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6D079895" w:rsidR="002E6805"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C3661A">
        <w:rPr>
          <w:rFonts w:asciiTheme="minorHAnsi" w:hAnsiTheme="minorHAnsi" w:cstheme="minorHAnsi"/>
          <w:sz w:val="22"/>
          <w:szCs w:val="22"/>
        </w:rPr>
        <w:t>4</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0D3A0B">
        <w:rPr>
          <w:rFonts w:asciiTheme="minorHAnsi" w:hAnsiTheme="minorHAnsi" w:cstheme="minorHAnsi"/>
          <w:sz w:val="22"/>
          <w:szCs w:val="22"/>
          <w:highlight w:val="yellow"/>
        </w:rPr>
        <w:t>10</w:t>
      </w:r>
      <w:r w:rsidR="002E6805" w:rsidRPr="0006068D">
        <w:rPr>
          <w:rFonts w:asciiTheme="minorHAnsi" w:hAnsiTheme="minorHAnsi" w:cstheme="minorHAnsi"/>
          <w:sz w:val="22"/>
          <w:szCs w:val="22"/>
          <w:highlight w:val="yellow"/>
        </w:rPr>
        <w:t>/</w:t>
      </w:r>
      <w:r w:rsidR="00C3661A">
        <w:rPr>
          <w:rFonts w:asciiTheme="minorHAnsi" w:hAnsiTheme="minorHAnsi" w:cstheme="minorHAnsi"/>
          <w:sz w:val="22"/>
          <w:szCs w:val="22"/>
          <w:highlight w:val="yellow"/>
        </w:rPr>
        <w:t>08</w:t>
      </w:r>
      <w:r w:rsidR="002E6805" w:rsidRPr="0006068D">
        <w:rPr>
          <w:rFonts w:asciiTheme="minorHAnsi" w:hAnsiTheme="minorHAnsi" w:cstheme="minorHAnsi"/>
          <w:sz w:val="22"/>
          <w:szCs w:val="22"/>
          <w:highlight w:val="yellow"/>
        </w:rPr>
        <w:t>/</w:t>
      </w:r>
      <w:r w:rsidR="00C3661A">
        <w:rPr>
          <w:rFonts w:asciiTheme="minorHAnsi" w:hAnsiTheme="minorHAnsi" w:cstheme="minorHAnsi"/>
          <w:sz w:val="22"/>
          <w:szCs w:val="22"/>
        </w:rPr>
        <w:t>2026</w:t>
      </w:r>
      <w:r w:rsidR="00DB11DA" w:rsidRPr="00E23E75">
        <w:rPr>
          <w:rFonts w:asciiTheme="minorHAnsi" w:hAnsiTheme="minorHAnsi" w:cstheme="minorHAnsi"/>
          <w:sz w:val="22"/>
          <w:szCs w:val="22"/>
        </w:rPr>
        <w:t>.</w:t>
      </w:r>
    </w:p>
    <w:p w14:paraId="74C42DEB" w14:textId="77777777" w:rsidR="00C3661A" w:rsidRPr="00C3661A" w:rsidRDefault="00C3661A" w:rsidP="00C3661A">
      <w:pPr>
        <w:keepNext/>
        <w:widowControl w:val="0"/>
        <w:spacing w:before="120" w:after="120" w:line="240" w:lineRule="auto"/>
        <w:jc w:val="both"/>
        <w:outlineLvl w:val="1"/>
        <w:rPr>
          <w:rFonts w:ascii="Times New Roman" w:eastAsia="Times New Roman" w:hAnsi="Times New Roman"/>
          <w:b/>
          <w:bCs/>
          <w:sz w:val="22"/>
          <w:szCs w:val="22"/>
          <w:u w:val="single"/>
        </w:rPr>
      </w:pPr>
      <w:bookmarkStart w:id="30" w:name="_Toc228257056"/>
      <w:r w:rsidRPr="00C3661A">
        <w:rPr>
          <w:rFonts w:ascii="Times New Roman" w:eastAsia="Times New Roman" w:hAnsi="Times New Roman"/>
          <w:b/>
          <w:bCs/>
          <w:sz w:val="22"/>
          <w:szCs w:val="22"/>
          <w:u w:val="single"/>
        </w:rPr>
        <w:t>Durée d’exécution</w:t>
      </w:r>
      <w:bookmarkEnd w:id="30"/>
    </w:p>
    <w:p w14:paraId="16598187" w14:textId="40111892" w:rsidR="00C3661A" w:rsidRPr="0006068D" w:rsidRDefault="00C3661A" w:rsidP="002E6805">
      <w:pPr>
        <w:spacing w:line="240" w:lineRule="auto"/>
        <w:jc w:val="both"/>
        <w:rPr>
          <w:rFonts w:asciiTheme="minorHAnsi" w:hAnsiTheme="minorHAnsi" w:cstheme="minorHAnsi"/>
          <w:sz w:val="22"/>
          <w:szCs w:val="22"/>
        </w:rPr>
      </w:pPr>
      <w:r w:rsidRPr="00C3661A">
        <w:rPr>
          <w:rFonts w:asciiTheme="minorHAnsi" w:hAnsiTheme="minorHAnsi" w:cstheme="minorHAnsi"/>
          <w:sz w:val="22"/>
          <w:szCs w:val="22"/>
        </w:rPr>
        <w:t>La durée d’exécution de la livraison est de 60 jours soit 2 mois à compter de sa date de notification par Expertise France.</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232158998"/>
      <w:r w:rsidRPr="00BC4295">
        <w:rPr>
          <w:rFonts w:asciiTheme="minorHAnsi" w:hAnsiTheme="minorHAnsi" w:cstheme="minorHAnsi"/>
          <w:sz w:val="22"/>
          <w:szCs w:val="22"/>
          <w:u w:val="single"/>
        </w:rPr>
        <w:t>Allotissement</w:t>
      </w:r>
      <w:bookmarkEnd w:id="31"/>
    </w:p>
    <w:p w14:paraId="700E2B90" w14:textId="5A9078CF"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p>
    <w:p w14:paraId="3E3AFBAC" w14:textId="77777777"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3"/>
      <w:bookmarkEnd w:id="24"/>
      <w:bookmarkEnd w:id="25"/>
      <w:bookmarkEnd w:id="26"/>
      <w:bookmarkEnd w:id="2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6" w:name="_Toc232159003"/>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6"/>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7" w:name="_Toc232159004"/>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7"/>
    </w:p>
    <w:p w14:paraId="73F7C4C4" w14:textId="3C1FF21B"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w:t>
      </w:r>
      <w:r w:rsidR="00C3661A" w:rsidRPr="00921E55">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38" w:name="_Toc232159005"/>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38"/>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39" w:name="_Toc232159006"/>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39"/>
      <w:r>
        <w:rPr>
          <w:rFonts w:asciiTheme="minorHAnsi" w:hAnsiTheme="minorHAnsi" w:cstheme="minorHAnsi"/>
          <w:sz w:val="22"/>
          <w:szCs w:val="22"/>
          <w:u w:val="single"/>
        </w:rPr>
        <w:t xml:space="preserve"> </w:t>
      </w:r>
    </w:p>
    <w:p w14:paraId="577A2689" w14:textId="57757D32" w:rsidR="00F971C9"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0" w:name="_Toc232159007"/>
      <w:r w:rsidRPr="0006068D">
        <w:rPr>
          <w:rFonts w:asciiTheme="minorHAnsi" w:hAnsiTheme="minorHAnsi" w:cstheme="minorHAnsi"/>
          <w:i/>
          <w:sz w:val="22"/>
          <w:szCs w:val="22"/>
        </w:rPr>
        <w:t>CAPACITE ECONOMIQUE ET FINANCIERE</w:t>
      </w:r>
      <w:bookmarkEnd w:id="40"/>
    </w:p>
    <w:p w14:paraId="3B9F17A7" w14:textId="77777777" w:rsidR="00C3661A" w:rsidRPr="00C3661A" w:rsidRDefault="00C3661A" w:rsidP="00C3661A">
      <w:pPr>
        <w:pStyle w:val="Titre2"/>
        <w:spacing w:before="120" w:after="120" w:line="240" w:lineRule="auto"/>
        <w:ind w:left="708"/>
        <w:jc w:val="both"/>
        <w:rPr>
          <w:rFonts w:asciiTheme="minorHAnsi" w:eastAsia="Times New Roman" w:hAnsiTheme="minorHAnsi" w:cstheme="minorHAnsi"/>
          <w:b w:val="0"/>
          <w:bCs w:val="0"/>
          <w:color w:val="000000"/>
          <w:sz w:val="22"/>
          <w:szCs w:val="22"/>
        </w:rPr>
      </w:pPr>
      <w:r w:rsidRPr="00C3661A">
        <w:rPr>
          <w:rFonts w:asciiTheme="minorHAnsi" w:eastAsia="Times New Roman" w:hAnsiTheme="minorHAnsi" w:cstheme="minorHAnsi"/>
          <w:b w:val="0"/>
          <w:bCs w:val="0"/>
          <w:color w:val="000000"/>
          <w:sz w:val="22"/>
          <w:szCs w:val="22"/>
        </w:rPr>
        <w:t>-</w:t>
      </w:r>
      <w:r w:rsidRPr="00C3661A">
        <w:rPr>
          <w:rFonts w:asciiTheme="minorHAnsi" w:eastAsia="Times New Roman" w:hAnsiTheme="minorHAnsi" w:cstheme="minorHAnsi"/>
          <w:b w:val="0"/>
          <w:bCs w:val="0"/>
          <w:color w:val="000000"/>
          <w:sz w:val="22"/>
          <w:szCs w:val="22"/>
        </w:rPr>
        <w:tab/>
        <w:t>Déclaration chiffre d’affaires sur les 3 derniers exercices comptables disponibles ou États financiers du dernier exercice (ou des trois derniers si disponibles)</w:t>
      </w:r>
    </w:p>
    <w:p w14:paraId="5E37CCD5" w14:textId="6FC3E5D7" w:rsidR="00630EE6" w:rsidRPr="00921E55" w:rsidRDefault="00C3661A" w:rsidP="00C3661A">
      <w:pPr>
        <w:pStyle w:val="Default"/>
        <w:jc w:val="both"/>
        <w:rPr>
          <w:rFonts w:asciiTheme="minorHAnsi" w:hAnsiTheme="minorHAnsi" w:cstheme="minorHAnsi"/>
          <w:sz w:val="22"/>
          <w:szCs w:val="22"/>
        </w:rPr>
      </w:pPr>
      <w:r>
        <w:rPr>
          <w:rFonts w:asciiTheme="minorHAnsi" w:hAnsiTheme="minorHAnsi" w:cstheme="minorHAnsi"/>
          <w:sz w:val="22"/>
          <w:szCs w:val="22"/>
        </w:rPr>
        <w:t xml:space="preserve">            -        </w:t>
      </w:r>
      <w:r w:rsidRPr="00C3661A">
        <w:rPr>
          <w:rFonts w:asciiTheme="minorHAnsi" w:hAnsiTheme="minorHAnsi" w:cstheme="minorHAnsi"/>
          <w:sz w:val="22"/>
          <w:szCs w:val="22"/>
        </w:rPr>
        <w:t xml:space="preserve">Attestations d’assurance responsabilité civile et/ou professionnelle en cours de validité </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1" w:name="_Toc232159008"/>
      <w:r w:rsidRPr="0006068D">
        <w:rPr>
          <w:rFonts w:asciiTheme="minorHAnsi" w:hAnsiTheme="minorHAnsi" w:cstheme="minorHAnsi"/>
          <w:i/>
          <w:sz w:val="22"/>
          <w:szCs w:val="22"/>
        </w:rPr>
        <w:t>CAPACITE TECHNIQUE ET PROFESSIONNELLE</w:t>
      </w:r>
      <w:bookmarkEnd w:id="41"/>
    </w:p>
    <w:p w14:paraId="063A94E3" w14:textId="7184E823" w:rsidR="00C3661A" w:rsidRPr="00C3661A"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Liste de références en rapport avec l’objet du marché sur des chantiers de taille similaire indiquant le nom et les coordonnées téléphoniques d’un contact référent</w:t>
      </w:r>
    </w:p>
    <w:p w14:paraId="106E7354" w14:textId="7C17549A" w:rsidR="00C3661A" w:rsidRPr="00C3661A"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Description des moyens logistiques de livraison</w:t>
      </w:r>
    </w:p>
    <w:p w14:paraId="039C7DFF" w14:textId="23897200" w:rsidR="00630EE6" w:rsidRPr="00921E55" w:rsidRDefault="00C3661A" w:rsidP="00C3661A">
      <w:pPr>
        <w:pStyle w:val="Default"/>
        <w:numPr>
          <w:ilvl w:val="0"/>
          <w:numId w:val="34"/>
        </w:numPr>
        <w:jc w:val="both"/>
        <w:rPr>
          <w:rFonts w:asciiTheme="minorHAnsi" w:hAnsiTheme="minorHAnsi" w:cstheme="minorHAnsi"/>
          <w:sz w:val="22"/>
          <w:szCs w:val="22"/>
        </w:rPr>
      </w:pPr>
      <w:r w:rsidRPr="00C3661A">
        <w:rPr>
          <w:rFonts w:asciiTheme="minorHAnsi" w:hAnsiTheme="minorHAnsi" w:cstheme="minorHAnsi"/>
          <w:sz w:val="22"/>
          <w:szCs w:val="22"/>
        </w:rPr>
        <w:t>Attestations de bonne exécution (si disponibles)</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2" w:name="__RefHeading__47578_1391709442"/>
      <w:bookmarkStart w:id="43" w:name="_Toc55543747"/>
      <w:bookmarkStart w:id="44" w:name="_Toc55543797"/>
      <w:bookmarkStart w:id="45" w:name="_Toc232159009"/>
      <w:r w:rsidRPr="0006068D">
        <w:rPr>
          <w:rFonts w:asciiTheme="minorHAnsi" w:hAnsiTheme="minorHAnsi" w:cstheme="minorHAnsi"/>
          <w:sz w:val="22"/>
          <w:szCs w:val="22"/>
          <w:u w:val="single"/>
        </w:rPr>
        <w:t>Précisions concernant les groupements d'opérateurs économiques</w:t>
      </w:r>
      <w:bookmarkEnd w:id="42"/>
      <w:bookmarkEnd w:id="43"/>
      <w:bookmarkEnd w:id="44"/>
      <w:r w:rsidR="00127407" w:rsidRPr="0006068D">
        <w:rPr>
          <w:rFonts w:asciiTheme="minorHAnsi" w:hAnsiTheme="minorHAnsi" w:cstheme="minorHAnsi"/>
          <w:sz w:val="22"/>
          <w:szCs w:val="22"/>
          <w:u w:val="single"/>
        </w:rPr>
        <w:t xml:space="preserve"> (consortium)</w:t>
      </w:r>
      <w:bookmarkEnd w:id="45"/>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798"/>
      <w:bookmarkStart w:id="47" w:name="_Toc232159010"/>
      <w:r w:rsidRPr="0006068D">
        <w:rPr>
          <w:rFonts w:asciiTheme="minorHAnsi" w:hAnsiTheme="minorHAnsi" w:cstheme="minorHAnsi"/>
          <w:i/>
          <w:sz w:val="22"/>
          <w:szCs w:val="22"/>
        </w:rPr>
        <w:t>Motifs d'exclusion en cas de groupement d'opérateurs économiques</w:t>
      </w:r>
      <w:bookmarkEnd w:id="46"/>
      <w:bookmarkEnd w:id="47"/>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800"/>
      <w:bookmarkStart w:id="49" w:name="_Toc232159011"/>
      <w:r w:rsidRPr="0006068D">
        <w:rPr>
          <w:rFonts w:asciiTheme="minorHAnsi" w:hAnsiTheme="minorHAnsi" w:cstheme="minorHAnsi"/>
          <w:i/>
          <w:sz w:val="22"/>
          <w:szCs w:val="22"/>
        </w:rPr>
        <w:t>Forme du groupement</w:t>
      </w:r>
      <w:bookmarkEnd w:id="48"/>
      <w:bookmarkEnd w:id="49"/>
    </w:p>
    <w:p w14:paraId="3D1E6E72" w14:textId="001FBAAC"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0" w:name="__RefHeading__47580_1391709442"/>
      <w:bookmarkStart w:id="51" w:name="_Toc55543748"/>
      <w:bookmarkStart w:id="52" w:name="_Toc55543801"/>
      <w:bookmarkStart w:id="53" w:name="_Toc232159012"/>
      <w:r w:rsidRPr="0006068D">
        <w:rPr>
          <w:rFonts w:asciiTheme="minorHAnsi" w:hAnsiTheme="minorHAnsi" w:cstheme="minorHAnsi"/>
          <w:sz w:val="22"/>
          <w:szCs w:val="22"/>
          <w:u w:val="single"/>
        </w:rPr>
        <w:t>Précisions concernant la sous-traitance</w:t>
      </w:r>
      <w:bookmarkEnd w:id="50"/>
      <w:bookmarkEnd w:id="51"/>
      <w:bookmarkEnd w:id="52"/>
      <w:bookmarkEnd w:id="53"/>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4" w:name="_Toc55543802"/>
      <w:bookmarkStart w:id="55" w:name="_Toc232159013"/>
      <w:r w:rsidRPr="0006068D">
        <w:rPr>
          <w:rFonts w:asciiTheme="minorHAnsi" w:hAnsiTheme="minorHAnsi" w:cstheme="minorHAnsi"/>
          <w:i/>
          <w:sz w:val="22"/>
          <w:szCs w:val="22"/>
        </w:rPr>
        <w:t>Motifs d'exclusion en cas de sous-traitance</w:t>
      </w:r>
      <w:bookmarkEnd w:id="54"/>
      <w:bookmarkEnd w:id="55"/>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lastRenderedPageBreak/>
        <w:t xml:space="preserve"> </w:t>
      </w:r>
      <w:bookmarkStart w:id="56" w:name="_Toc55543803"/>
      <w:bookmarkStart w:id="57" w:name="_Toc232159014"/>
      <w:r w:rsidRPr="0006068D">
        <w:rPr>
          <w:rFonts w:asciiTheme="minorHAnsi" w:hAnsiTheme="minorHAnsi" w:cstheme="minorHAnsi"/>
          <w:i/>
          <w:sz w:val="22"/>
          <w:szCs w:val="22"/>
        </w:rPr>
        <w:t>Présentation d’un sous-traitant</w:t>
      </w:r>
      <w:bookmarkEnd w:id="56"/>
      <w:bookmarkEnd w:id="57"/>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56722965"/>
      <w:bookmarkStart w:id="59" w:name="_Toc56789984"/>
      <w:bookmarkStart w:id="60" w:name="_Toc56790441"/>
      <w:bookmarkStart w:id="61" w:name="_Toc63419888"/>
      <w:bookmarkStart w:id="62" w:name="_Toc232159015"/>
      <w:bookmarkEnd w:id="58"/>
      <w:bookmarkEnd w:id="59"/>
      <w:bookmarkEnd w:id="60"/>
      <w:bookmarkEnd w:id="61"/>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2"/>
    </w:p>
    <w:p w14:paraId="04029397" w14:textId="4CC31177" w:rsidR="00E93FA3" w:rsidRPr="0006068D"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7" w:name="_Toc452049149"/>
      <w:bookmarkStart w:id="68" w:name="_Toc455587889"/>
      <w:bookmarkStart w:id="69" w:name="_Toc455679215"/>
      <w:bookmarkStart w:id="70" w:name="_Toc455768072"/>
      <w:bookmarkStart w:id="71" w:name="_Toc232159016"/>
      <w:bookmarkEnd w:id="63"/>
      <w:bookmarkEnd w:id="64"/>
      <w:bookmarkEnd w:id="65"/>
      <w:bookmarkEnd w:id="66"/>
      <w:r w:rsidRPr="00384E6F">
        <w:rPr>
          <w:rFonts w:asciiTheme="minorHAnsi" w:hAnsiTheme="minorHAnsi" w:cstheme="minorHAnsi"/>
          <w:sz w:val="22"/>
          <w:szCs w:val="22"/>
          <w:u w:val="single"/>
        </w:rPr>
        <w:t xml:space="preserve">Pièces constitutives de </w:t>
      </w:r>
      <w:bookmarkEnd w:id="67"/>
      <w:bookmarkEnd w:id="68"/>
      <w:bookmarkEnd w:id="69"/>
      <w:bookmarkEnd w:id="70"/>
      <w:r w:rsidRPr="00384E6F">
        <w:rPr>
          <w:rFonts w:asciiTheme="minorHAnsi" w:hAnsiTheme="minorHAnsi" w:cstheme="minorHAnsi"/>
          <w:sz w:val="22"/>
          <w:szCs w:val="22"/>
          <w:u w:val="single"/>
        </w:rPr>
        <w:t>la candidature</w:t>
      </w:r>
      <w:bookmarkEnd w:id="71"/>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5A24143C" w14:textId="70D5E5EC" w:rsidR="00C3661A" w:rsidRPr="00C3661A" w:rsidRDefault="00C3661A" w:rsidP="00C3661A">
      <w:pPr>
        <w:pStyle w:val="Default"/>
        <w:numPr>
          <w:ilvl w:val="0"/>
          <w:numId w:val="18"/>
        </w:numPr>
        <w:jc w:val="both"/>
        <w:rPr>
          <w:rFonts w:asciiTheme="minorHAnsi" w:eastAsia="Times" w:hAnsiTheme="minorHAnsi" w:cstheme="minorHAnsi"/>
          <w:color w:val="auto"/>
          <w:sz w:val="22"/>
          <w:szCs w:val="22"/>
        </w:rPr>
      </w:pPr>
      <w:r w:rsidRPr="00C3661A">
        <w:rPr>
          <w:rFonts w:asciiTheme="minorHAnsi" w:eastAsia="Times" w:hAnsiTheme="minorHAnsi" w:cstheme="minorHAnsi"/>
          <w:color w:val="auto"/>
          <w:sz w:val="22"/>
          <w:szCs w:val="22"/>
        </w:rPr>
        <w:t>Satisfaction aux obligations sociales du candidat ;</w:t>
      </w:r>
    </w:p>
    <w:p w14:paraId="1C9CBF38" w14:textId="062243E8" w:rsidR="00C3661A" w:rsidRPr="00E23E75" w:rsidRDefault="00C3661A" w:rsidP="00C3661A">
      <w:pPr>
        <w:pStyle w:val="Default"/>
        <w:numPr>
          <w:ilvl w:val="0"/>
          <w:numId w:val="18"/>
        </w:numPr>
        <w:jc w:val="both"/>
        <w:rPr>
          <w:rFonts w:asciiTheme="minorHAnsi" w:eastAsia="Times" w:hAnsiTheme="minorHAnsi" w:cstheme="minorHAnsi"/>
          <w:color w:val="auto"/>
          <w:sz w:val="22"/>
          <w:szCs w:val="22"/>
        </w:rPr>
      </w:pPr>
      <w:r w:rsidRPr="00C3661A">
        <w:rPr>
          <w:rFonts w:asciiTheme="minorHAnsi" w:eastAsia="Times" w:hAnsiTheme="minorHAnsi" w:cstheme="minorHAnsi"/>
          <w:color w:val="auto"/>
          <w:sz w:val="22"/>
          <w:szCs w:val="22"/>
        </w:rPr>
        <w:t xml:space="preserve">Satisfaction aux obligations fiscales du candidat ou </w:t>
      </w:r>
      <w:proofErr w:type="gramStart"/>
      <w:r w:rsidRPr="00C3661A">
        <w:rPr>
          <w:rFonts w:asciiTheme="minorHAnsi" w:eastAsia="Times" w:hAnsiTheme="minorHAnsi" w:cstheme="minorHAnsi"/>
          <w:color w:val="auto"/>
          <w:sz w:val="22"/>
          <w:szCs w:val="22"/>
        </w:rPr>
        <w:t>équivalent;</w:t>
      </w:r>
      <w:proofErr w:type="gramEnd"/>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77AC7971" w14:textId="25B38C3A"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Pr>
          <w:rFonts w:asciiTheme="minorHAnsi" w:eastAsia="Times" w:hAnsiTheme="minorHAnsi" w:cstheme="minorHAnsi"/>
          <w:color w:val="auto"/>
          <w:sz w:val="22"/>
          <w:szCs w:val="22"/>
        </w:rPr>
        <w:t> ;</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34742FC0" w14:textId="1AE75C91" w:rsidR="004B5EF6" w:rsidRPr="00C3661A" w:rsidRDefault="007A1888" w:rsidP="00C3661A">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2" w:name="_Toc232159017"/>
      <w:r w:rsidRPr="00BB7942">
        <w:rPr>
          <w:rFonts w:asciiTheme="minorHAnsi" w:hAnsiTheme="minorHAnsi" w:cstheme="minorHAnsi"/>
          <w:sz w:val="22"/>
          <w:szCs w:val="22"/>
          <w:u w:val="single"/>
        </w:rPr>
        <w:t>Pièces constitutives de l’offre</w:t>
      </w:r>
      <w:bookmarkEnd w:id="72"/>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0670293F" w:rsidR="00AC6321" w:rsidRPr="00C3661A" w:rsidRDefault="006E3ED4" w:rsidP="00C3661A">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26DD41BD" w14:textId="77777777" w:rsidR="00C3661A" w:rsidRDefault="004E7A61" w:rsidP="00C3661A">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bookmarkStart w:id="73" w:name="_Toc232159018"/>
    </w:p>
    <w:p w14:paraId="71EA9F55"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Description détaillée des matériels conformément aux spécificités techniques</w:t>
      </w:r>
    </w:p>
    <w:p w14:paraId="50F597A5"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Garantie minimale des matériels (6 mois)</w:t>
      </w:r>
    </w:p>
    <w:p w14:paraId="4285482B"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Qualité et durabilité des matériels</w:t>
      </w:r>
    </w:p>
    <w:p w14:paraId="734EAB36"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Réputation et expérience du fournisseur dans la fourniture de livres pour l'éducation</w:t>
      </w:r>
    </w:p>
    <w:p w14:paraId="59866C85" w14:textId="77777777"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 xml:space="preserve">Capacité de livraison à Fort-Liberté à la Direction départementale du Nord-Est </w:t>
      </w:r>
    </w:p>
    <w:p w14:paraId="1579C8B7" w14:textId="3A39E156" w:rsidR="00C3661A" w:rsidRDefault="00C3661A" w:rsidP="00C3661A">
      <w:pPr>
        <w:pStyle w:val="v"/>
        <w:widowControl w:val="0"/>
        <w:numPr>
          <w:ilvl w:val="0"/>
          <w:numId w:val="45"/>
        </w:numPr>
        <w:rPr>
          <w:rFonts w:asciiTheme="minorHAnsi" w:hAnsiTheme="minorHAnsi" w:cstheme="minorHAnsi"/>
          <w:szCs w:val="22"/>
        </w:rPr>
      </w:pPr>
      <w:r w:rsidRPr="00C3661A">
        <w:rPr>
          <w:rFonts w:asciiTheme="minorHAnsi" w:hAnsiTheme="minorHAnsi" w:cstheme="minorHAnsi"/>
          <w:szCs w:val="22"/>
        </w:rPr>
        <w:t>Capacité de livraison dans les délais requis</w:t>
      </w:r>
    </w:p>
    <w:p w14:paraId="224CDCF4" w14:textId="1B6C332D" w:rsidR="00C3661A" w:rsidRPr="00C3661A" w:rsidRDefault="00C3661A" w:rsidP="00C3661A">
      <w:pPr>
        <w:pStyle w:val="v"/>
        <w:widowControl w:val="0"/>
        <w:rPr>
          <w:rFonts w:asciiTheme="minorHAnsi" w:hAnsiTheme="minorHAnsi" w:cstheme="minorHAnsi"/>
          <w:szCs w:val="22"/>
        </w:rPr>
      </w:pPr>
      <w:r w:rsidRPr="00C3661A">
        <w:rPr>
          <w:rFonts w:asciiTheme="minorHAnsi" w:hAnsiTheme="minorHAnsi" w:cstheme="minorHAnsi"/>
          <w:b/>
          <w:bCs/>
          <w:szCs w:val="22"/>
        </w:rPr>
        <w:t>NB :</w:t>
      </w:r>
      <w:r>
        <w:rPr>
          <w:rFonts w:asciiTheme="minorHAnsi" w:hAnsiTheme="minorHAnsi" w:cstheme="minorHAnsi"/>
          <w:szCs w:val="22"/>
        </w:rPr>
        <w:t xml:space="preserve"> </w:t>
      </w:r>
      <w:r w:rsidRPr="00C3661A">
        <w:rPr>
          <w:rFonts w:asciiTheme="minorHAnsi" w:hAnsiTheme="minorHAnsi" w:cstheme="minorHAnsi"/>
          <w:szCs w:val="22"/>
        </w:rPr>
        <w:t xml:space="preserve">Une offre financière intégrant l’acquisition </w:t>
      </w:r>
      <w:r>
        <w:rPr>
          <w:rFonts w:asciiTheme="minorHAnsi" w:hAnsiTheme="minorHAnsi" w:cstheme="minorHAnsi"/>
          <w:szCs w:val="22"/>
        </w:rPr>
        <w:t>des matériels</w:t>
      </w:r>
      <w:r w:rsidRPr="00C3661A">
        <w:rPr>
          <w:rFonts w:asciiTheme="minorHAnsi" w:hAnsiTheme="minorHAnsi" w:cstheme="minorHAnsi"/>
          <w:szCs w:val="22"/>
        </w:rPr>
        <w:t xml:space="preserve">, ainsi que </w:t>
      </w:r>
      <w:r>
        <w:rPr>
          <w:rFonts w:asciiTheme="minorHAnsi" w:hAnsiTheme="minorHAnsi" w:cstheme="minorHAnsi"/>
          <w:szCs w:val="22"/>
        </w:rPr>
        <w:t>le</w:t>
      </w:r>
      <w:r w:rsidRPr="00C3661A">
        <w:rPr>
          <w:rFonts w:asciiTheme="minorHAnsi" w:hAnsiTheme="minorHAnsi" w:cstheme="minorHAnsi"/>
          <w:szCs w:val="22"/>
        </w:rPr>
        <w:t xml:space="preserve"> transport et </w:t>
      </w:r>
      <w:r>
        <w:rPr>
          <w:rFonts w:asciiTheme="minorHAnsi" w:hAnsiTheme="minorHAnsi" w:cstheme="minorHAnsi"/>
          <w:szCs w:val="22"/>
        </w:rPr>
        <w:t>la</w:t>
      </w:r>
      <w:r w:rsidRPr="00C3661A">
        <w:rPr>
          <w:rFonts w:asciiTheme="minorHAnsi" w:hAnsiTheme="minorHAnsi" w:cstheme="minorHAnsi"/>
          <w:szCs w:val="22"/>
        </w:rPr>
        <w:t xml:space="preserve"> livraison selon l’incoterm </w:t>
      </w:r>
      <w:r w:rsidRPr="00C3661A">
        <w:rPr>
          <w:rFonts w:asciiTheme="minorHAnsi" w:hAnsiTheme="minorHAnsi" w:cstheme="minorHAnsi"/>
          <w:b/>
          <w:bCs/>
          <w:szCs w:val="22"/>
        </w:rPr>
        <w:t>DAP</w:t>
      </w:r>
      <w:r w:rsidRPr="00C3661A">
        <w:rPr>
          <w:rFonts w:asciiTheme="minorHAnsi" w:hAnsiTheme="minorHAnsi" w:cstheme="minorHAnsi"/>
          <w:szCs w:val="22"/>
        </w:rPr>
        <w:t xml:space="preserve"> au port du Cap-Haïtien (Haïti) pour les fournisseurs étrangers</w:t>
      </w:r>
      <w:r>
        <w:rPr>
          <w:rFonts w:asciiTheme="minorHAnsi" w:hAnsiTheme="minorHAnsi" w:cstheme="minorHAnsi"/>
          <w:szCs w:val="22"/>
        </w:rPr>
        <w:t xml:space="preserve"> / la livraison jusqu’à Fort liberté pour les fournisseurs locaux.</w:t>
      </w:r>
    </w:p>
    <w:p w14:paraId="3C6E01EE" w14:textId="6AF6B48F" w:rsidR="009009F8" w:rsidRPr="0006068D" w:rsidRDefault="009009F8" w:rsidP="00C3661A">
      <w:pPr>
        <w:pStyle w:val="Titre2"/>
        <w:spacing w:before="24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D</w:t>
      </w:r>
      <w:r w:rsidRPr="0006068D">
        <w:rPr>
          <w:rFonts w:asciiTheme="minorHAnsi" w:hAnsiTheme="minorHAnsi" w:cstheme="minorHAnsi"/>
          <w:sz w:val="22"/>
          <w:szCs w:val="22"/>
          <w:u w:val="single"/>
        </w:rPr>
        <w:t>urée de validité des offres</w:t>
      </w:r>
      <w:bookmarkEnd w:id="73"/>
    </w:p>
    <w:p w14:paraId="6AF04744" w14:textId="0B49825A" w:rsidR="009009F8" w:rsidRPr="00C3661A" w:rsidRDefault="009009F8" w:rsidP="00C3661A">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120 jours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4" w:name="_Toc491193511"/>
      <w:bookmarkStart w:id="75" w:name="_Toc491193966"/>
      <w:bookmarkStart w:id="76" w:name="_Toc232159019"/>
      <w:bookmarkEnd w:id="74"/>
      <w:bookmarkEnd w:id="75"/>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6"/>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7" w:name="_Toc232159020"/>
      <w:r w:rsidRPr="0006068D">
        <w:rPr>
          <w:rFonts w:asciiTheme="minorHAnsi" w:hAnsiTheme="minorHAnsi" w:cstheme="minorHAnsi"/>
          <w:i/>
          <w:sz w:val="22"/>
          <w:szCs w:val="22"/>
        </w:rPr>
        <w:t>Remise des plis sous format papier</w:t>
      </w:r>
      <w:bookmarkEnd w:id="77"/>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8" w:name="_Toc232159021"/>
      <w:r w:rsidRPr="0006068D">
        <w:rPr>
          <w:rFonts w:asciiTheme="minorHAnsi" w:hAnsiTheme="minorHAnsi" w:cstheme="minorHAnsi"/>
          <w:i/>
          <w:sz w:val="22"/>
          <w:szCs w:val="22"/>
        </w:rPr>
        <w:t>Remise électronique</w:t>
      </w:r>
      <w:bookmarkEnd w:id="78"/>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87171" w:rsidP="00DF31D8">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proofErr w:type="gramStart"/>
      <w:r w:rsidRPr="0006068D">
        <w:rPr>
          <w:rFonts w:asciiTheme="minorHAnsi" w:hAnsiTheme="minorHAnsi" w:cstheme="minorHAnsi"/>
          <w:sz w:val="22"/>
          <w:szCs w:val="22"/>
        </w:rPr>
        <w:t xml:space="preserve"> «guide</w:t>
      </w:r>
      <w:proofErr w:type="gramEnd"/>
      <w:r w:rsidRPr="0006068D">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1"/>
      <w:bookmarkStart w:id="80" w:name="_Toc63419905"/>
      <w:bookmarkEnd w:id="79"/>
      <w:bookmarkEnd w:id="80"/>
      <w:r w:rsidRPr="0006068D">
        <w:rPr>
          <w:rFonts w:asciiTheme="minorHAnsi" w:hAnsiTheme="minorHAnsi" w:cstheme="minorHAnsi"/>
          <w:b/>
          <w:caps/>
          <w:sz w:val="28"/>
          <w:szCs w:val="22"/>
          <w:u w:val="single"/>
        </w:rPr>
        <w:t> </w:t>
      </w:r>
      <w:bookmarkStart w:id="81" w:name="_Toc232159022"/>
      <w:r w:rsidRPr="0006068D">
        <w:rPr>
          <w:rFonts w:asciiTheme="minorHAnsi" w:hAnsiTheme="minorHAnsi" w:cstheme="minorHAnsi"/>
          <w:b/>
          <w:caps/>
          <w:sz w:val="28"/>
          <w:szCs w:val="22"/>
          <w:u w:val="single"/>
        </w:rPr>
        <w:t>Analyse des candidatures</w:t>
      </w:r>
      <w:bookmarkEnd w:id="81"/>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416F2815"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r w:rsidR="00C3661A" w:rsidRPr="0006068D">
        <w:rPr>
          <w:rFonts w:asciiTheme="minorHAnsi" w:hAnsiTheme="minorHAnsi" w:cstheme="minorHAnsi"/>
          <w:color w:val="000000"/>
          <w:sz w:val="22"/>
          <w:szCs w:val="22"/>
        </w:rPr>
        <w:t>d’évaluation peut</w:t>
      </w:r>
      <w:r w:rsidR="00870B9F" w:rsidRPr="0006068D">
        <w:rPr>
          <w:rFonts w:asciiTheme="minorHAnsi" w:hAnsiTheme="minorHAnsi" w:cstheme="minorHAnsi"/>
          <w:color w:val="000000"/>
          <w:sz w:val="22"/>
          <w:szCs w:val="22"/>
        </w:rPr>
        <w:t xml:space="preserve">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2" w:name="_Toc232159023"/>
      <w:r w:rsidRPr="0006068D">
        <w:rPr>
          <w:rFonts w:asciiTheme="minorHAnsi" w:hAnsiTheme="minorHAnsi" w:cstheme="minorHAnsi"/>
          <w:sz w:val="22"/>
          <w:szCs w:val="22"/>
          <w:u w:val="single"/>
        </w:rPr>
        <w:t>Demande de compléments de candidature</w:t>
      </w:r>
      <w:bookmarkEnd w:id="82"/>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32159024"/>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3"/>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4" w:name="_Toc232159025"/>
      <w:r w:rsidRPr="0006068D">
        <w:rPr>
          <w:rFonts w:asciiTheme="minorHAnsi" w:hAnsiTheme="minorHAnsi" w:cstheme="minorHAnsi"/>
          <w:sz w:val="22"/>
          <w:szCs w:val="22"/>
          <w:u w:val="single"/>
        </w:rPr>
        <w:t>Recevabilité des candidatures</w:t>
      </w:r>
      <w:bookmarkEnd w:id="84"/>
    </w:p>
    <w:p w14:paraId="388277FC" w14:textId="7F197E15"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C3661A">
        <w:rPr>
          <w:rFonts w:asciiTheme="minorHAnsi" w:hAnsiTheme="minorHAnsi" w:cstheme="minorHAnsi"/>
          <w:color w:val="000000"/>
          <w:sz w:val="22"/>
          <w:szCs w:val="22"/>
        </w:rPr>
        <w:t xml:space="preserve">participations, </w:t>
      </w:r>
      <w:r w:rsidR="00C3661A"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69B8A7E"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927F3A" w:rsidRPr="00F018A3">
        <w:rPr>
          <w:rFonts w:asciiTheme="minorHAnsi" w:hAnsiTheme="minorHAnsi" w:cstheme="minorHAnsi"/>
          <w:color w:val="000000"/>
          <w:sz w:val="22"/>
          <w:szCs w:val="22"/>
        </w:rPr>
        <w:t>.</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232159027"/>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5"/>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32159028"/>
      <w:r w:rsidRPr="001414BF">
        <w:rPr>
          <w:rFonts w:asciiTheme="minorHAnsi" w:hAnsiTheme="minorHAnsi" w:cstheme="minorHAnsi"/>
          <w:sz w:val="22"/>
          <w:szCs w:val="22"/>
          <w:u w:val="single"/>
        </w:rPr>
        <w:t>Rejet des offres hors délais - Ouverture des offres</w:t>
      </w:r>
      <w:bookmarkEnd w:id="86"/>
    </w:p>
    <w:p w14:paraId="2BBE4DC9" w14:textId="56F9C233"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8C1BBC"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7" w:name="_Toc232159029"/>
      <w:r w:rsidRPr="00E23E75">
        <w:rPr>
          <w:rFonts w:asciiTheme="minorHAnsi" w:hAnsiTheme="minorHAnsi" w:cstheme="minorHAnsi"/>
          <w:sz w:val="22"/>
          <w:szCs w:val="22"/>
          <w:u w:val="single"/>
        </w:rPr>
        <w:t>Analyse des offres</w:t>
      </w:r>
      <w:bookmarkEnd w:id="87"/>
    </w:p>
    <w:p w14:paraId="2143EBDB" w14:textId="63626068" w:rsidR="00F824DA"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4D06E70E" w14:textId="4AD4D8F1" w:rsidR="0047147C" w:rsidRPr="0047147C" w:rsidRDefault="0047147C" w:rsidP="0047147C">
      <w:pPr>
        <w:jc w:val="both"/>
        <w:rPr>
          <w:rFonts w:asciiTheme="minorHAnsi" w:hAnsiTheme="minorHAnsi" w:cstheme="minorHAnsi"/>
          <w:color w:val="000000"/>
          <w:sz w:val="22"/>
          <w:szCs w:val="22"/>
        </w:rPr>
      </w:pPr>
    </w:p>
    <w:p w14:paraId="1CDAEAF7" w14:textId="77777777" w:rsidR="0047147C" w:rsidRPr="0047147C" w:rsidRDefault="0047147C" w:rsidP="0047147C">
      <w:pPr>
        <w:jc w:val="both"/>
        <w:rPr>
          <w:rFonts w:asciiTheme="minorHAnsi" w:hAnsiTheme="minorHAnsi" w:cstheme="minorHAnsi"/>
          <w:b/>
          <w:color w:val="000000"/>
          <w:sz w:val="22"/>
          <w:szCs w:val="22"/>
          <w:u w:val="single"/>
        </w:rPr>
      </w:pPr>
      <w:r w:rsidRPr="0047147C">
        <w:rPr>
          <w:rFonts w:asciiTheme="minorHAnsi" w:hAnsiTheme="minorHAnsi" w:cstheme="minorHAnsi"/>
          <w:b/>
          <w:color w:val="000000"/>
          <w:sz w:val="22"/>
          <w:szCs w:val="22"/>
          <w:u w:val="single"/>
        </w:rPr>
        <w:t xml:space="preserve">Régularisation des offres </w:t>
      </w:r>
    </w:p>
    <w:p w14:paraId="1574C845" w14:textId="77777777" w:rsidR="0047147C" w:rsidRPr="0047147C" w:rsidRDefault="0047147C" w:rsidP="0047147C">
      <w:pPr>
        <w:jc w:val="both"/>
        <w:rPr>
          <w:rFonts w:asciiTheme="minorHAnsi" w:hAnsiTheme="minorHAnsi" w:cstheme="minorHAnsi"/>
          <w:color w:val="000000"/>
          <w:sz w:val="22"/>
          <w:szCs w:val="22"/>
        </w:rPr>
      </w:pPr>
    </w:p>
    <w:p w14:paraId="3C33BDEF"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la simple faculté d’autoriser les soumissionnaires concernés à régulariser les offres irrégulières, dans le respect du principe d’égalité de traitement, à la condition que ces offres ne soient pas anormalement basses et que leur régularisation n’ait pas pour effet d’en modifier les caractéristiques substantielles.</w:t>
      </w:r>
    </w:p>
    <w:p w14:paraId="280A3C83" w14:textId="77777777" w:rsidR="0047147C" w:rsidRPr="0047147C" w:rsidRDefault="0047147C" w:rsidP="0047147C">
      <w:pPr>
        <w:jc w:val="both"/>
        <w:rPr>
          <w:rFonts w:asciiTheme="minorHAnsi" w:hAnsiTheme="minorHAnsi" w:cstheme="minorHAnsi"/>
          <w:color w:val="000000"/>
          <w:sz w:val="22"/>
          <w:szCs w:val="22"/>
        </w:rPr>
      </w:pPr>
    </w:p>
    <w:p w14:paraId="2BC03A65"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demande de régularisation précise les éléments à compléter, à préciser ou à corriger ainsi que le délai imparti pour y répondre. Ce délai est identique pour l’ensemble des soumissionnaires admis à régulariser leur offre.</w:t>
      </w:r>
    </w:p>
    <w:p w14:paraId="088CEF24" w14:textId="77777777" w:rsidR="0047147C" w:rsidRPr="0047147C" w:rsidRDefault="0047147C" w:rsidP="0047147C">
      <w:pPr>
        <w:jc w:val="both"/>
        <w:rPr>
          <w:rFonts w:asciiTheme="minorHAnsi" w:hAnsiTheme="minorHAnsi" w:cstheme="minorHAnsi"/>
          <w:color w:val="000000"/>
          <w:sz w:val="22"/>
          <w:szCs w:val="22"/>
        </w:rPr>
      </w:pPr>
    </w:p>
    <w:p w14:paraId="21BEDF45" w14:textId="77777777" w:rsidR="0047147C" w:rsidRPr="0047147C" w:rsidRDefault="0047147C" w:rsidP="0047147C">
      <w:pPr>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À défaut de régularisation dans le délai imparti, l’offre est écartée comme irrégulière.</w:t>
      </w:r>
    </w:p>
    <w:p w14:paraId="0C93206F" w14:textId="77777777" w:rsidR="0047147C" w:rsidRPr="0006068D" w:rsidRDefault="0047147C" w:rsidP="00F824DA">
      <w:pPr>
        <w:jc w:val="both"/>
        <w:rPr>
          <w:rFonts w:asciiTheme="minorHAnsi" w:hAnsiTheme="minorHAnsi" w:cstheme="minorHAnsi"/>
          <w:color w:val="000000"/>
          <w:sz w:val="22"/>
          <w:szCs w:val="22"/>
        </w:rPr>
      </w:pP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232159030"/>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8"/>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32159031"/>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9"/>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0" w:name="_Toc232159032"/>
      <w:r w:rsidRPr="0006068D">
        <w:rPr>
          <w:rFonts w:asciiTheme="minorHAnsi" w:hAnsiTheme="minorHAnsi" w:cstheme="minorHAnsi"/>
          <w:i/>
          <w:sz w:val="22"/>
          <w:szCs w:val="22"/>
        </w:rPr>
        <w:t>Critère 1 : prix des prestations</w:t>
      </w:r>
      <w:bookmarkEnd w:id="90"/>
      <w:r w:rsidRPr="0006068D">
        <w:rPr>
          <w:rFonts w:asciiTheme="minorHAnsi" w:hAnsiTheme="minorHAnsi" w:cstheme="minorHAnsi"/>
          <w:i/>
          <w:sz w:val="22"/>
          <w:szCs w:val="22"/>
        </w:rPr>
        <w:t xml:space="preserve"> </w:t>
      </w:r>
    </w:p>
    <w:p w14:paraId="427BB65A" w14:textId="19DD2ACC"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C3661A">
        <w:rPr>
          <w:rFonts w:asciiTheme="minorHAnsi" w:hAnsiTheme="minorHAnsi" w:cstheme="minorHAnsi"/>
          <w:b/>
          <w:sz w:val="22"/>
          <w:szCs w:val="22"/>
          <w:highlight w:val="yellow"/>
        </w:rPr>
        <w:t>3</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1" w:name="_Toc232159033"/>
      <w:r w:rsidRPr="0006068D">
        <w:rPr>
          <w:rFonts w:asciiTheme="minorHAnsi" w:hAnsiTheme="minorHAnsi" w:cstheme="minorHAnsi"/>
          <w:i/>
          <w:sz w:val="22"/>
          <w:szCs w:val="22"/>
        </w:rPr>
        <w:t>Critère 2 : Qualité technique</w:t>
      </w:r>
      <w:bookmarkEnd w:id="91"/>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lastRenderedPageBreak/>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17DE08DB" w:rsidR="00D93D99" w:rsidRPr="00E23E75" w:rsidRDefault="00DA0CCE" w:rsidP="00693CD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1</w:t>
            </w:r>
            <w:r w:rsidR="00D93D99" w:rsidRPr="0006068D">
              <w:rPr>
                <w:rFonts w:asciiTheme="minorHAnsi" w:hAnsiTheme="minorHAnsi" w:cstheme="minorHAnsi"/>
                <w:b/>
                <w:sz w:val="22"/>
                <w:szCs w:val="22"/>
                <w:highlight w:val="yellow"/>
              </w:rPr>
              <w:t> :</w:t>
            </w:r>
            <w:r w:rsidR="00C3661A">
              <w:t xml:space="preserve"> </w:t>
            </w:r>
            <w:r w:rsidR="00C3661A" w:rsidRPr="00C3661A">
              <w:rPr>
                <w:rFonts w:asciiTheme="minorHAnsi" w:hAnsiTheme="minorHAnsi" w:cstheme="minorHAnsi"/>
                <w:b/>
                <w:sz w:val="22"/>
                <w:szCs w:val="22"/>
              </w:rPr>
              <w:t>Description technique détaillée des matériels conformément aux spécificités techniques</w:t>
            </w:r>
          </w:p>
        </w:tc>
        <w:tc>
          <w:tcPr>
            <w:tcW w:w="2692" w:type="dxa"/>
          </w:tcPr>
          <w:p w14:paraId="0FBB3AD7" w14:textId="6490E120" w:rsidR="00D93D99" w:rsidRPr="0006068D" w:rsidRDefault="00C3661A" w:rsidP="00693CDE">
            <w:pPr>
              <w:jc w:val="center"/>
              <w:rPr>
                <w:rFonts w:asciiTheme="minorHAnsi" w:hAnsiTheme="minorHAnsi" w:cstheme="minorHAnsi"/>
                <w:b/>
                <w:sz w:val="22"/>
                <w:szCs w:val="22"/>
              </w:rPr>
            </w:pPr>
            <w:r w:rsidRPr="00C3661A">
              <w:rPr>
                <w:rFonts w:asciiTheme="minorHAnsi" w:hAnsiTheme="minorHAnsi" w:cstheme="minorHAnsi"/>
                <w:b/>
                <w:sz w:val="22"/>
                <w:szCs w:val="22"/>
              </w:rPr>
              <w:t>25</w:t>
            </w:r>
          </w:p>
        </w:tc>
      </w:tr>
      <w:tr w:rsidR="00D93D99" w:rsidRPr="0006068D" w14:paraId="6D0AFDAA" w14:textId="77777777" w:rsidTr="009009F8">
        <w:tc>
          <w:tcPr>
            <w:tcW w:w="6654" w:type="dxa"/>
          </w:tcPr>
          <w:p w14:paraId="7F7F4AEB" w14:textId="1F9E6360" w:rsidR="00D93D99" w:rsidRPr="0006068D" w:rsidRDefault="00DA0CCE" w:rsidP="00DA0CC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2 </w:t>
            </w:r>
            <w:r w:rsidR="00D93D99" w:rsidRPr="0006068D">
              <w:rPr>
                <w:rFonts w:asciiTheme="minorHAnsi" w:hAnsiTheme="minorHAnsi" w:cstheme="minorHAnsi"/>
                <w:b/>
                <w:sz w:val="22"/>
                <w:szCs w:val="22"/>
                <w:highlight w:val="yellow"/>
              </w:rPr>
              <w:t xml:space="preserve">: </w:t>
            </w:r>
            <w:r w:rsidR="00C3661A" w:rsidRPr="00C3661A">
              <w:rPr>
                <w:rFonts w:asciiTheme="minorHAnsi" w:hAnsiTheme="minorHAnsi" w:cstheme="minorHAnsi"/>
                <w:b/>
                <w:sz w:val="22"/>
                <w:szCs w:val="22"/>
              </w:rPr>
              <w:t>Garantie minimale des matériels (6 mois) (déclaration indiquant la durée et les conditions de la garantie)</w:t>
            </w:r>
          </w:p>
        </w:tc>
        <w:tc>
          <w:tcPr>
            <w:tcW w:w="2692" w:type="dxa"/>
          </w:tcPr>
          <w:p w14:paraId="516A1095" w14:textId="704CD2EC" w:rsidR="00D93D99" w:rsidRPr="0006068D" w:rsidRDefault="00C3661A" w:rsidP="00D93D99">
            <w:pPr>
              <w:jc w:val="center"/>
              <w:rPr>
                <w:rFonts w:asciiTheme="minorHAnsi" w:hAnsiTheme="minorHAnsi" w:cstheme="minorHAnsi"/>
                <w:b/>
                <w:sz w:val="22"/>
                <w:szCs w:val="22"/>
              </w:rPr>
            </w:pPr>
            <w:r w:rsidRPr="00C3661A">
              <w:rPr>
                <w:rFonts w:asciiTheme="minorHAnsi" w:hAnsiTheme="minorHAnsi" w:cstheme="minorHAnsi"/>
                <w:b/>
                <w:sz w:val="22"/>
                <w:szCs w:val="22"/>
              </w:rPr>
              <w:t>15</w:t>
            </w:r>
          </w:p>
        </w:tc>
      </w:tr>
      <w:tr w:rsidR="00D93D99" w:rsidRPr="0006068D" w14:paraId="740A705F" w14:textId="77777777" w:rsidTr="009009F8">
        <w:tc>
          <w:tcPr>
            <w:tcW w:w="6654" w:type="dxa"/>
          </w:tcPr>
          <w:p w14:paraId="59B26548" w14:textId="558E1C97" w:rsidR="00D93D99" w:rsidRPr="0006068D" w:rsidRDefault="00DA0CCE" w:rsidP="00DA0CCE">
            <w:pPr>
              <w:jc w:val="both"/>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Sous-c</w:t>
            </w:r>
            <w:r w:rsidR="00D93D99" w:rsidRPr="0006068D">
              <w:rPr>
                <w:rFonts w:asciiTheme="minorHAnsi" w:hAnsiTheme="minorHAnsi" w:cstheme="minorHAnsi"/>
                <w:b/>
                <w:sz w:val="22"/>
                <w:szCs w:val="22"/>
                <w:highlight w:val="yellow"/>
              </w:rPr>
              <w:t xml:space="preserve">ritère </w:t>
            </w:r>
            <w:r w:rsidRPr="0006068D">
              <w:rPr>
                <w:rFonts w:asciiTheme="minorHAnsi" w:hAnsiTheme="minorHAnsi" w:cstheme="minorHAnsi"/>
                <w:b/>
                <w:sz w:val="22"/>
                <w:szCs w:val="22"/>
                <w:highlight w:val="yellow"/>
              </w:rPr>
              <w:t>3 </w:t>
            </w:r>
            <w:r w:rsidR="00D93D99" w:rsidRPr="0006068D">
              <w:rPr>
                <w:rFonts w:asciiTheme="minorHAnsi" w:hAnsiTheme="minorHAnsi" w:cstheme="minorHAnsi"/>
                <w:b/>
                <w:sz w:val="22"/>
                <w:szCs w:val="22"/>
                <w:highlight w:val="yellow"/>
              </w:rPr>
              <w:t xml:space="preserve">: </w:t>
            </w:r>
            <w:r w:rsidR="009B7AEB" w:rsidRPr="009B7AEB">
              <w:rPr>
                <w:rFonts w:asciiTheme="minorHAnsi" w:hAnsiTheme="minorHAnsi" w:cstheme="minorHAnsi"/>
                <w:b/>
                <w:sz w:val="22"/>
                <w:szCs w:val="22"/>
              </w:rPr>
              <w:t>Qualité et durabilité des matériels (fiches techniques et catalogues des matériels),</w:t>
            </w:r>
          </w:p>
        </w:tc>
        <w:tc>
          <w:tcPr>
            <w:tcW w:w="2692" w:type="dxa"/>
          </w:tcPr>
          <w:p w14:paraId="2BE4652E" w14:textId="0B13AF87" w:rsidR="00D93D99" w:rsidRPr="0006068D" w:rsidRDefault="009B7AEB" w:rsidP="00D93D99">
            <w:pPr>
              <w:jc w:val="center"/>
              <w:rPr>
                <w:rFonts w:asciiTheme="minorHAnsi" w:hAnsiTheme="minorHAnsi" w:cstheme="minorHAnsi"/>
                <w:b/>
                <w:sz w:val="22"/>
                <w:szCs w:val="22"/>
              </w:rPr>
            </w:pPr>
            <w:r w:rsidRPr="009B7AEB">
              <w:rPr>
                <w:rFonts w:asciiTheme="minorHAnsi" w:hAnsiTheme="minorHAnsi" w:cstheme="minorHAnsi"/>
                <w:b/>
                <w:sz w:val="22"/>
                <w:szCs w:val="22"/>
              </w:rPr>
              <w:t>10</w:t>
            </w:r>
          </w:p>
        </w:tc>
      </w:tr>
      <w:tr w:rsidR="009009F8" w:rsidRPr="00921E55" w14:paraId="326CB03B" w14:textId="77777777" w:rsidTr="009009F8">
        <w:tc>
          <w:tcPr>
            <w:tcW w:w="6654" w:type="dxa"/>
          </w:tcPr>
          <w:p w14:paraId="2C864B7D" w14:textId="21F71CCF" w:rsidR="009009F8" w:rsidRPr="00921E55" w:rsidRDefault="009009F8" w:rsidP="00A025D7">
            <w:pPr>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Sous-critère 4 :</w:t>
            </w:r>
            <w:r w:rsidR="00CD1A4C">
              <w:rPr>
                <w:rFonts w:asciiTheme="minorHAnsi" w:hAnsiTheme="minorHAnsi" w:cstheme="minorHAnsi"/>
                <w:b/>
                <w:sz w:val="22"/>
                <w:szCs w:val="22"/>
              </w:rPr>
              <w:t xml:space="preserve"> </w:t>
            </w:r>
            <w:r w:rsidR="000D3A0B">
              <w:rPr>
                <w:rFonts w:asciiTheme="minorHAnsi" w:hAnsiTheme="minorHAnsi" w:cstheme="minorHAnsi"/>
                <w:b/>
                <w:sz w:val="22"/>
                <w:szCs w:val="22"/>
              </w:rPr>
              <w:t>E</w:t>
            </w:r>
            <w:r w:rsidR="009B7AEB" w:rsidRPr="009B7AEB">
              <w:rPr>
                <w:rFonts w:asciiTheme="minorHAnsi" w:hAnsiTheme="minorHAnsi" w:cstheme="minorHAnsi"/>
                <w:b/>
                <w:sz w:val="22"/>
                <w:szCs w:val="22"/>
              </w:rPr>
              <w:t>xpérience du fournisseur dans la fourniture de livres pour l'éducation</w:t>
            </w:r>
          </w:p>
        </w:tc>
        <w:tc>
          <w:tcPr>
            <w:tcW w:w="2692" w:type="dxa"/>
          </w:tcPr>
          <w:p w14:paraId="370ABFCB" w14:textId="62F6BEEB" w:rsidR="009009F8" w:rsidRPr="00921E55" w:rsidRDefault="009B7AEB" w:rsidP="00A025D7">
            <w:pPr>
              <w:jc w:val="center"/>
              <w:rPr>
                <w:rFonts w:asciiTheme="minorHAnsi" w:hAnsiTheme="minorHAnsi" w:cstheme="minorHAnsi"/>
                <w:b/>
                <w:sz w:val="22"/>
                <w:szCs w:val="22"/>
              </w:rPr>
            </w:pPr>
            <w:r w:rsidRPr="009B7AEB">
              <w:rPr>
                <w:rFonts w:asciiTheme="minorHAnsi" w:hAnsiTheme="minorHAnsi" w:cstheme="minorHAnsi"/>
                <w:b/>
                <w:sz w:val="22"/>
                <w:szCs w:val="22"/>
              </w:rPr>
              <w:t>10</w:t>
            </w:r>
          </w:p>
        </w:tc>
      </w:tr>
      <w:tr w:rsidR="000E4BC5" w:rsidRPr="0006068D" w14:paraId="7E1533E6" w14:textId="77777777" w:rsidTr="009009F8">
        <w:tc>
          <w:tcPr>
            <w:tcW w:w="6654" w:type="dxa"/>
          </w:tcPr>
          <w:p w14:paraId="5194A964" w14:textId="07CBC540" w:rsidR="000E4BC5" w:rsidRDefault="000E4BC5" w:rsidP="001B25AB">
            <w:pPr>
              <w:jc w:val="both"/>
              <w:rPr>
                <w:rFonts w:asciiTheme="minorHAnsi" w:hAnsiTheme="minorHAnsi" w:cstheme="minorHAnsi"/>
                <w:b/>
                <w:sz w:val="22"/>
                <w:szCs w:val="22"/>
                <w:highlight w:val="yellow"/>
              </w:rPr>
            </w:pPr>
            <w:r w:rsidRPr="00B91887">
              <w:rPr>
                <w:b/>
              </w:rPr>
              <w:t>Sous</w:t>
            </w:r>
            <w:r w:rsidR="001B25AB">
              <w:rPr>
                <w:b/>
              </w:rPr>
              <w:t xml:space="preserve">-critère </w:t>
            </w:r>
            <w:r w:rsidR="009B7AEB">
              <w:rPr>
                <w:b/>
              </w:rPr>
              <w:t>5</w:t>
            </w:r>
            <w:r w:rsidR="00B91887" w:rsidRPr="00B91887">
              <w:rPr>
                <w:b/>
              </w:rPr>
              <w:t> :</w:t>
            </w:r>
            <w:r w:rsidR="00B91887">
              <w:t xml:space="preserve"> </w:t>
            </w:r>
            <w:r w:rsidR="009B7AEB" w:rsidRPr="009B7AEB">
              <w:t>Capacité de livraison dans les délais requis</w:t>
            </w:r>
          </w:p>
        </w:tc>
        <w:tc>
          <w:tcPr>
            <w:tcW w:w="2692" w:type="dxa"/>
          </w:tcPr>
          <w:p w14:paraId="4F334CC6" w14:textId="656829C0" w:rsidR="000E4BC5" w:rsidRPr="0006068D" w:rsidRDefault="009B7AEB"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10</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E23E75">
              <w:rPr>
                <w:rFonts w:asciiTheme="minorHAnsi" w:hAnsiTheme="minorHAnsi" w:cstheme="minorHAnsi"/>
                <w:b/>
                <w:sz w:val="22"/>
                <w:szCs w:val="22"/>
                <w:highlight w:val="yellow"/>
              </w:rPr>
              <w:t>TOTAL</w:t>
            </w:r>
          </w:p>
        </w:tc>
        <w:tc>
          <w:tcPr>
            <w:tcW w:w="2692" w:type="dxa"/>
          </w:tcPr>
          <w:p w14:paraId="727CD250" w14:textId="479DD057" w:rsidR="00116C24" w:rsidRPr="00E23E75" w:rsidRDefault="009B7AEB" w:rsidP="00D93D99">
            <w:pPr>
              <w:jc w:val="center"/>
              <w:rPr>
                <w:rFonts w:asciiTheme="minorHAnsi" w:hAnsiTheme="minorHAnsi" w:cstheme="minorHAnsi"/>
                <w:b/>
                <w:sz w:val="22"/>
                <w:szCs w:val="22"/>
                <w:highlight w:val="yellow"/>
              </w:rPr>
            </w:pPr>
            <w:r>
              <w:rPr>
                <w:rFonts w:asciiTheme="minorHAnsi" w:hAnsiTheme="minorHAnsi" w:cstheme="minorHAnsi"/>
                <w:b/>
                <w:sz w:val="22"/>
                <w:szCs w:val="22"/>
                <w:highlight w:val="yellow"/>
              </w:rPr>
              <w:t>7</w:t>
            </w:r>
            <w:r w:rsidR="00D53223">
              <w:rPr>
                <w:rFonts w:asciiTheme="minorHAnsi" w:hAnsiTheme="minorHAnsi" w:cstheme="minorHAnsi"/>
                <w:b/>
                <w:sz w:val="22"/>
                <w:szCs w:val="22"/>
                <w:highlight w:val="yellow"/>
              </w:rPr>
              <w:t>0</w:t>
            </w:r>
          </w:p>
        </w:tc>
      </w:tr>
    </w:tbl>
    <w:p w14:paraId="2985E90E" w14:textId="0FB6FD56" w:rsidR="001B25AB" w:rsidRDefault="001B25AB" w:rsidP="00F10B36">
      <w:pPr>
        <w:spacing w:before="120"/>
        <w:jc w:val="both"/>
        <w:rPr>
          <w:rFonts w:asciiTheme="minorHAnsi" w:hAnsiTheme="minorHAnsi" w:cstheme="minorHAnsi"/>
          <w:sz w:val="22"/>
          <w:szCs w:val="22"/>
        </w:rPr>
      </w:pPr>
    </w:p>
    <w:p w14:paraId="4067D76C" w14:textId="38900F82"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note technique</w:t>
      </w:r>
      <w:r w:rsidR="00EB00E6">
        <w:rPr>
          <w:rFonts w:asciiTheme="minorHAnsi" w:hAnsiTheme="minorHAnsi" w:cstheme="minorHAnsi"/>
          <w:b/>
          <w:sz w:val="22"/>
          <w:szCs w:val="22"/>
        </w:rPr>
        <w:t xml:space="preserve"> </w:t>
      </w:r>
      <w:r w:rsidRPr="0006068D">
        <w:rPr>
          <w:rFonts w:asciiTheme="minorHAnsi" w:hAnsiTheme="minorHAnsi" w:cstheme="minorHAnsi"/>
          <w:b/>
          <w:sz w:val="22"/>
          <w:szCs w:val="22"/>
        </w:rPr>
        <w:t xml:space="preserve">(NT sur </w:t>
      </w:r>
      <w:r w:rsidR="009B7AEB">
        <w:rPr>
          <w:rFonts w:asciiTheme="minorHAnsi" w:hAnsiTheme="minorHAnsi" w:cstheme="minorHAnsi"/>
          <w:b/>
          <w:sz w:val="22"/>
          <w:szCs w:val="22"/>
          <w:highlight w:val="yellow"/>
        </w:rPr>
        <w:t>7</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711250A1" w14:textId="2B6FDD94" w:rsidR="00370D94" w:rsidRDefault="002A5775" w:rsidP="00F10B36">
      <w:pPr>
        <w:spacing w:before="120"/>
        <w:jc w:val="both"/>
        <w:rPr>
          <w:rFonts w:asciiTheme="minorHAnsi" w:hAnsiTheme="minorHAnsi" w:cstheme="minorHAnsi"/>
          <w:sz w:val="22"/>
          <w:szCs w:val="22"/>
        </w:rPr>
      </w:pPr>
      <w:r w:rsidRPr="001C6A34">
        <w:rPr>
          <w:rFonts w:asciiTheme="minorHAnsi" w:hAnsiTheme="minorHAnsi" w:cstheme="minorHAnsi"/>
          <w:sz w:val="22"/>
        </w:rPr>
        <w:t>Un seuil minimal de</w:t>
      </w:r>
      <w:r w:rsidR="00370D94" w:rsidRPr="00370D94">
        <w:rPr>
          <w:rFonts w:asciiTheme="minorHAnsi" w:hAnsiTheme="minorHAnsi" w:cstheme="minorHAnsi"/>
          <w:sz w:val="22"/>
        </w:rPr>
        <w:t xml:space="preserve"> qualité technique est fixé à </w:t>
      </w:r>
      <w:r w:rsidR="009B7AEB">
        <w:rPr>
          <w:rFonts w:asciiTheme="minorHAnsi" w:hAnsiTheme="minorHAnsi" w:cstheme="minorHAnsi"/>
          <w:sz w:val="22"/>
          <w:highlight w:val="yellow"/>
        </w:rPr>
        <w:t xml:space="preserve">50 </w:t>
      </w:r>
      <w:r w:rsidR="00370D94" w:rsidRPr="001C6A34">
        <w:rPr>
          <w:rFonts w:asciiTheme="minorHAnsi" w:hAnsiTheme="minorHAnsi" w:cstheme="minorHAnsi"/>
          <w:sz w:val="22"/>
          <w:highlight w:val="yellow"/>
        </w:rPr>
        <w:t xml:space="preserve">points sur </w:t>
      </w:r>
      <w:r w:rsidR="009B7AEB">
        <w:rPr>
          <w:rFonts w:asciiTheme="minorHAnsi" w:hAnsiTheme="minorHAnsi" w:cstheme="minorHAnsi"/>
          <w:sz w:val="22"/>
        </w:rPr>
        <w:t>70</w:t>
      </w:r>
      <w:r w:rsidRPr="001C6A34">
        <w:rPr>
          <w:rFonts w:asciiTheme="minorHAnsi" w:hAnsiTheme="minorHAnsi" w:cstheme="minorHAnsi"/>
          <w:sz w:val="22"/>
        </w:rPr>
        <w:t>. Les offres n'atteignant pas ce seuil seront éliminées avant l'analyse du critère prix et ne seront pas retenues pour le classement final</w:t>
      </w:r>
      <w:r w:rsidR="00370D94" w:rsidRPr="00370D94">
        <w:rPr>
          <w:rFonts w:asciiTheme="minorHAnsi" w:hAnsiTheme="minorHAnsi" w:cstheme="minorHAnsi"/>
          <w:sz w:val="22"/>
        </w:rPr>
        <w:t>.</w:t>
      </w:r>
    </w:p>
    <w:p w14:paraId="7D462E97" w14:textId="780F46EB" w:rsidR="00370D94" w:rsidRPr="001C6A34" w:rsidRDefault="00383EC2" w:rsidP="001C6A34">
      <w:pPr>
        <w:spacing w:before="100" w:beforeAutospacing="1" w:after="100" w:afterAutospacing="1" w:line="240" w:lineRule="auto"/>
        <w:jc w:val="both"/>
        <w:rPr>
          <w:rFonts w:asciiTheme="minorHAnsi" w:eastAsia="Times New Roman" w:hAnsiTheme="minorHAnsi" w:cstheme="minorHAnsi"/>
          <w:sz w:val="22"/>
          <w:szCs w:val="24"/>
        </w:rPr>
      </w:pPr>
      <w:r>
        <w:rPr>
          <w:rFonts w:asciiTheme="minorHAnsi" w:eastAsia="Times New Roman" w:hAnsiTheme="minorHAnsi" w:cstheme="minorHAnsi"/>
          <w:sz w:val="22"/>
          <w:szCs w:val="24"/>
        </w:rPr>
        <w:t xml:space="preserve">Toutefois, </w:t>
      </w:r>
      <w:r w:rsidRPr="00383EC2">
        <w:rPr>
          <w:rFonts w:asciiTheme="minorHAnsi" w:eastAsia="Times New Roman" w:hAnsiTheme="minorHAnsi" w:cstheme="minorHAnsi"/>
          <w:sz w:val="22"/>
          <w:szCs w:val="24"/>
        </w:rPr>
        <w:t>d</w:t>
      </w:r>
      <w:r w:rsidR="00370D94" w:rsidRPr="001C6A34">
        <w:rPr>
          <w:rFonts w:asciiTheme="minorHAnsi" w:eastAsia="Times New Roman" w:hAnsiTheme="minorHAnsi" w:cstheme="minorHAnsi"/>
          <w:sz w:val="22"/>
          <w:szCs w:val="24"/>
        </w:rPr>
        <w:t>ans le cadre d'une procédure adaptée, l'atteinte de ce seuil est appréciée sur la base de l'offre finale. En conséquence, Expertise France se réserve la possibilité d'inviter les candidats à négocier, à préciser ou à compléter leur offre avant l'appréciation définitive du respect de ce seuil.</w:t>
      </w:r>
    </w:p>
    <w:p w14:paraId="0889BD2D" w14:textId="44658378" w:rsidR="00370D94" w:rsidRPr="009B7AEB" w:rsidRDefault="00370D94" w:rsidP="009B7AEB">
      <w:pPr>
        <w:spacing w:before="100" w:beforeAutospacing="1" w:after="100" w:afterAutospacing="1" w:line="240" w:lineRule="auto"/>
        <w:jc w:val="both"/>
        <w:rPr>
          <w:rFonts w:asciiTheme="minorHAnsi" w:eastAsia="Times New Roman" w:hAnsiTheme="minorHAnsi" w:cstheme="minorHAnsi"/>
          <w:sz w:val="22"/>
          <w:szCs w:val="24"/>
        </w:rPr>
      </w:pPr>
      <w:r w:rsidRPr="001C6A34">
        <w:rPr>
          <w:rFonts w:asciiTheme="minorHAnsi" w:eastAsia="Times New Roman" w:hAnsiTheme="minorHAnsi" w:cstheme="minorHAnsi"/>
          <w:sz w:val="22"/>
          <w:szCs w:val="24"/>
        </w:rPr>
        <w:t>À l'issue de ces échanges éventuels, les offres n'atteignant pas le seuil minimal de qualité technique pourront être écartées et ne pas être admises au classement final.</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2" w:name="_Toc232159034"/>
      <w:r w:rsidRPr="0006068D">
        <w:rPr>
          <w:rFonts w:asciiTheme="minorHAnsi" w:hAnsiTheme="minorHAnsi" w:cstheme="minorHAnsi"/>
          <w:sz w:val="22"/>
          <w:szCs w:val="22"/>
          <w:u w:val="single"/>
        </w:rPr>
        <w:t>Négociations</w:t>
      </w:r>
      <w:bookmarkEnd w:id="92"/>
    </w:p>
    <w:p w14:paraId="1207978B" w14:textId="057176ED"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la possibilité d’engager une négociation dans les conditions fixées par le présent règlement de la consultation.</w:t>
      </w:r>
    </w:p>
    <w:p w14:paraId="484D61B3" w14:textId="1F562EB3"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Si la négociation est mise en œuvre, elle pourra être conduite soit avec l’ensemble des soumissionnaires ayant remis une offre, soit avec un nombre limité de soumissionnaires ayant remis une offre régulière ou une offre ayant pu être régularisée dans les conditions prévues au présent règlement, sélectionnés sur la base des critères d’attribution définis dans les documents de la consultation, dans la limite des </w:t>
      </w:r>
      <w:r w:rsidR="009B7AEB">
        <w:rPr>
          <w:rFonts w:asciiTheme="minorHAnsi" w:hAnsiTheme="minorHAnsi" w:cstheme="minorHAnsi"/>
          <w:color w:val="000000"/>
          <w:sz w:val="22"/>
          <w:szCs w:val="22"/>
        </w:rPr>
        <w:t xml:space="preserve">3 </w:t>
      </w:r>
      <w:r w:rsidRPr="0047147C">
        <w:rPr>
          <w:rFonts w:asciiTheme="minorHAnsi" w:hAnsiTheme="minorHAnsi" w:cstheme="minorHAnsi"/>
          <w:color w:val="000000"/>
          <w:sz w:val="22"/>
          <w:szCs w:val="22"/>
        </w:rPr>
        <w:t>offres les mieux classées.</w:t>
      </w:r>
    </w:p>
    <w:p w14:paraId="5BA9DE53"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pourra porter sur les éléments techniques, administratifs, calendaires et financiers de l’offre, notamment sur les modalités d’exécution des prestations, l’organisation et la méthodologie proposées, les moyens affectés à l’exécution du marché, les délais et le phasage, les engagements de qualité ou de performance, ainsi que sur les aspects financiers de l’offre, notamment le prix et ses composantes.</w:t>
      </w:r>
    </w:p>
    <w:p w14:paraId="1EC30F3D"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 négociation ne pourra toutefois porter ni sur l’objet du marché, ni sur les exigences minimales définies dans les documents de la consultation, ni sur les critères d’attribution, ni sur leurs modalités de mise en œuvre.</w:t>
      </w:r>
    </w:p>
    <w:p w14:paraId="3C2C5F04" w14:textId="5BD56825"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Les soumissionnaires admis à négocier seront convoqués par écrit. La séance de négociation se tiendra </w:t>
      </w:r>
      <w:r w:rsidRPr="009B7AEB">
        <w:rPr>
          <w:rFonts w:asciiTheme="minorHAnsi" w:hAnsiTheme="minorHAnsi" w:cstheme="minorHAnsi"/>
          <w:color w:val="000000"/>
          <w:sz w:val="22"/>
          <w:szCs w:val="22"/>
        </w:rPr>
        <w:t>par visioconférence</w:t>
      </w:r>
      <w:r w:rsidR="009B7AEB">
        <w:rPr>
          <w:rFonts w:asciiTheme="minorHAnsi" w:hAnsiTheme="minorHAnsi" w:cstheme="minorHAnsi"/>
          <w:color w:val="000000"/>
          <w:sz w:val="22"/>
          <w:szCs w:val="22"/>
        </w:rPr>
        <w:t xml:space="preserve"> </w:t>
      </w:r>
      <w:r w:rsidRPr="0047147C">
        <w:rPr>
          <w:rFonts w:asciiTheme="minorHAnsi" w:hAnsiTheme="minorHAnsi" w:cstheme="minorHAnsi"/>
          <w:color w:val="000000"/>
          <w:sz w:val="22"/>
          <w:szCs w:val="22"/>
        </w:rPr>
        <w:t xml:space="preserve">sous réserve de confirmation écrite adressée aux soumissionnaires au plus tard </w:t>
      </w:r>
      <w:r w:rsidR="009B7AEB">
        <w:rPr>
          <w:rFonts w:asciiTheme="minorHAnsi" w:hAnsiTheme="minorHAnsi" w:cstheme="minorHAnsi"/>
          <w:color w:val="000000"/>
          <w:sz w:val="22"/>
          <w:szCs w:val="22"/>
        </w:rPr>
        <w:t>2</w:t>
      </w:r>
      <w:r w:rsidRPr="0047147C">
        <w:rPr>
          <w:rFonts w:asciiTheme="minorHAnsi" w:hAnsiTheme="minorHAnsi" w:cstheme="minorHAnsi"/>
          <w:color w:val="000000"/>
          <w:sz w:val="22"/>
          <w:szCs w:val="22"/>
        </w:rPr>
        <w:t xml:space="preserve"> jours calendaires avant la date retenue. Les soumissionnaires seront reçus individuellement, selon les modalités d’organisation arrêtées par Expertise France, dans le respect du principe d’égalité de traitement.</w:t>
      </w:r>
    </w:p>
    <w:p w14:paraId="0D45FDB7" w14:textId="5CA6CBA2"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lastRenderedPageBreak/>
        <w:t xml:space="preserve">Chaque soumissionnaire disposera d’un temps de présentation de </w:t>
      </w:r>
      <w:r w:rsidR="009B7AEB">
        <w:rPr>
          <w:rFonts w:asciiTheme="minorHAnsi" w:hAnsiTheme="minorHAnsi" w:cstheme="minorHAnsi"/>
          <w:color w:val="000000"/>
          <w:sz w:val="22"/>
          <w:szCs w:val="22"/>
        </w:rPr>
        <w:t>30</w:t>
      </w:r>
      <w:r w:rsidRPr="0047147C">
        <w:rPr>
          <w:rFonts w:asciiTheme="minorHAnsi" w:hAnsiTheme="minorHAnsi" w:cstheme="minorHAnsi"/>
          <w:color w:val="000000"/>
          <w:sz w:val="22"/>
          <w:szCs w:val="22"/>
        </w:rPr>
        <w:t xml:space="preserve"> minutes maximum portant sur tout point de son choix en lien avec l’offre remise. Le reste de l’entretien sera consacré aux questions et échanges relatifs aux seuls éléments négociables de l’offre.</w:t>
      </w:r>
    </w:p>
    <w:p w14:paraId="5123001D"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L’acheteur se réserve la possibilité d’organiser un ou plusieurs tours de négociation. Les informations communiquées par un soumissionnaire dans le cadre de la négociation et présentant un caractère confidentiel ne seront pas divulguées aux autres soumissionnaires sans son accord préalable.</w:t>
      </w:r>
    </w:p>
    <w:p w14:paraId="46C83FF0"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Les échanges de négociation feront l’objet d’une traçabilité appropriée. À ce titre, un compte rendu ou un procès-verbal pourra être établi pour chaque séance.</w:t>
      </w:r>
    </w:p>
    <w:p w14:paraId="0B49A724" w14:textId="77777777" w:rsidR="0047147C" w:rsidRPr="0047147C" w:rsidRDefault="0047147C" w:rsidP="0047147C">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 xml:space="preserve">À l’issue de la ou des phases de négociation, les soumissionnaires encore en lice pourront être invités, dans les mêmes conditions et dans un délai identique pour tous, à remettre une offre révisée tenant compte des échanges intervenus. En l’absence de remise d’une offre révisée dans le délai imparti, l’offre précédemment remise sera réputée maintenue, sauf indication contraire figurant dans l’invitation à remettre une offre révisée. </w:t>
      </w:r>
    </w:p>
    <w:p w14:paraId="0AF9E256" w14:textId="56D8A5B0" w:rsidR="00B56357" w:rsidRPr="00E23E75" w:rsidRDefault="0047147C" w:rsidP="00403232">
      <w:pPr>
        <w:spacing w:before="120"/>
        <w:jc w:val="both"/>
        <w:rPr>
          <w:rFonts w:asciiTheme="minorHAnsi" w:hAnsiTheme="minorHAnsi" w:cstheme="minorHAnsi"/>
          <w:color w:val="000000"/>
          <w:sz w:val="22"/>
          <w:szCs w:val="22"/>
        </w:rPr>
      </w:pPr>
      <w:r w:rsidRPr="0047147C">
        <w:rPr>
          <w:rFonts w:asciiTheme="minorHAnsi" w:hAnsiTheme="minorHAnsi" w:cstheme="minorHAnsi"/>
          <w:color w:val="000000"/>
          <w:sz w:val="22"/>
          <w:szCs w:val="22"/>
        </w:rPr>
        <w:t>Expertise France se réserve également la possibilité d’attri</w:t>
      </w:r>
      <w:r>
        <w:rPr>
          <w:rFonts w:asciiTheme="minorHAnsi" w:hAnsiTheme="minorHAnsi" w:cstheme="minorHAnsi"/>
          <w:color w:val="000000"/>
          <w:sz w:val="22"/>
          <w:szCs w:val="22"/>
        </w:rPr>
        <w:t>buer le marché sans négociation</w:t>
      </w:r>
      <w:r w:rsidRPr="0047147C">
        <w:rPr>
          <w:rFonts w:asciiTheme="minorHAnsi" w:hAnsiTheme="minorHAnsi" w:cstheme="minorHAnsi"/>
          <w:color w:val="000000"/>
          <w:sz w:val="22"/>
          <w:szCs w:val="22"/>
        </w:rPr>
        <w:t xml:space="preserve">. </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3" w:name="_Toc232159035"/>
      <w:r w:rsidRPr="00A60E9D">
        <w:rPr>
          <w:rFonts w:asciiTheme="minorHAnsi" w:hAnsiTheme="minorHAnsi" w:cstheme="minorHAnsi"/>
          <w:i/>
          <w:sz w:val="22"/>
          <w:szCs w:val="22"/>
        </w:rPr>
        <w:t>Audition des soumissionnaires – négociation des offres</w:t>
      </w:r>
      <w:bookmarkEnd w:id="93"/>
    </w:p>
    <w:p w14:paraId="73654190" w14:textId="391F6336" w:rsidR="000A457A" w:rsidRPr="00E23E75" w:rsidRDefault="009B7AEB" w:rsidP="000A457A">
      <w:pPr>
        <w:jc w:val="both"/>
        <w:rPr>
          <w:rFonts w:asciiTheme="minorHAnsi" w:hAnsiTheme="minorHAnsi" w:cstheme="minorHAnsi"/>
          <w:sz w:val="22"/>
          <w:szCs w:val="22"/>
        </w:rPr>
      </w:pPr>
      <w:r>
        <w:rPr>
          <w:rFonts w:asciiTheme="minorHAnsi" w:hAnsiTheme="minorHAnsi" w:cstheme="minorHAnsi"/>
          <w:sz w:val="22"/>
          <w:szCs w:val="22"/>
        </w:rPr>
        <w:t>L</w:t>
      </w:r>
      <w:r w:rsidR="0047147C" w:rsidRPr="00E90D73">
        <w:rPr>
          <w:rFonts w:asciiTheme="minorHAnsi" w:hAnsiTheme="minorHAnsi" w:cstheme="minorHAnsi"/>
          <w:sz w:val="22"/>
          <w:szCs w:val="22"/>
        </w:rPr>
        <w:t>a n</w:t>
      </w:r>
      <w:r w:rsidR="0047147C" w:rsidRPr="0006068D">
        <w:rPr>
          <w:rFonts w:asciiTheme="minorHAnsi" w:hAnsiTheme="minorHAnsi" w:cstheme="minorHAnsi"/>
          <w:sz w:val="22"/>
          <w:szCs w:val="22"/>
        </w:rPr>
        <w:t>égociatio</w:t>
      </w:r>
      <w:r w:rsidR="0047147C" w:rsidRPr="00E90D73">
        <w:rPr>
          <w:rFonts w:asciiTheme="minorHAnsi" w:hAnsiTheme="minorHAnsi" w:cstheme="minorHAnsi"/>
          <w:sz w:val="22"/>
          <w:szCs w:val="22"/>
        </w:rPr>
        <w:t xml:space="preserve">n </w:t>
      </w:r>
      <w:r w:rsidR="0047147C" w:rsidRPr="00E23E75">
        <w:rPr>
          <w:rFonts w:asciiTheme="minorHAnsi" w:hAnsiTheme="minorHAnsi" w:cstheme="minorHAnsi"/>
          <w:sz w:val="22"/>
          <w:szCs w:val="22"/>
        </w:rPr>
        <w:t>pourra se poursuivre par échanges à distance</w:t>
      </w:r>
      <w:r w:rsidR="000A457A" w:rsidRPr="00E23E75">
        <w:rPr>
          <w:rFonts w:asciiTheme="minorHAnsi" w:hAnsiTheme="minorHAnsi" w:cstheme="minorHAnsi"/>
          <w:sz w:val="22"/>
          <w:szCs w:val="22"/>
        </w:rPr>
        <w:t>.</w:t>
      </w:r>
    </w:p>
    <w:p w14:paraId="710EBEC0"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Expertis</w:t>
      </w:r>
      <w:r w:rsidRPr="009A7AC5">
        <w:rPr>
          <w:rFonts w:asciiTheme="minorHAnsi" w:hAnsiTheme="minorHAnsi" w:cstheme="minorHAnsi"/>
          <w:sz w:val="22"/>
          <w:szCs w:val="22"/>
        </w:rPr>
        <w:t>e France fournit pour cette présentation le vidéoprojecteur et une connexion internet.</w:t>
      </w:r>
    </w:p>
    <w:p w14:paraId="167A696F" w14:textId="1D66D0D4" w:rsidR="00915372" w:rsidRPr="00E23E7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4" w:name="_Toc232159036"/>
      <w:r w:rsidRPr="0006068D">
        <w:rPr>
          <w:rFonts w:asciiTheme="minorHAnsi" w:hAnsiTheme="minorHAnsi" w:cstheme="minorHAnsi"/>
          <w:sz w:val="22"/>
          <w:szCs w:val="22"/>
          <w:u w:val="single"/>
        </w:rPr>
        <w:t>Attribution</w:t>
      </w:r>
      <w:bookmarkEnd w:id="94"/>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5" w:name="_Toc491193515"/>
      <w:bookmarkStart w:id="96" w:name="_Toc491193970"/>
      <w:bookmarkStart w:id="97" w:name="_Toc232159037"/>
      <w:bookmarkEnd w:id="95"/>
      <w:bookmarkEnd w:id="96"/>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7"/>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8" w:name="_Toc232159038"/>
      <w:r w:rsidRPr="0006068D">
        <w:rPr>
          <w:rFonts w:asciiTheme="minorHAnsi" w:hAnsiTheme="minorHAnsi" w:cstheme="minorHAnsi"/>
          <w:sz w:val="22"/>
          <w:szCs w:val="22"/>
          <w:u w:val="single"/>
        </w:rPr>
        <w:t>Identité et coordonnées du responsable de traitement et de son représentant :</w:t>
      </w:r>
      <w:bookmarkEnd w:id="98"/>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32159039"/>
      <w:r w:rsidRPr="0006068D">
        <w:rPr>
          <w:rFonts w:asciiTheme="minorHAnsi" w:hAnsiTheme="minorHAnsi" w:cstheme="minorHAnsi"/>
          <w:sz w:val="22"/>
          <w:szCs w:val="22"/>
          <w:u w:val="single"/>
        </w:rPr>
        <w:t>Pour la plateforme PLACE :</w:t>
      </w:r>
      <w:bookmarkEnd w:id="99"/>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32159040"/>
      <w:r w:rsidRPr="0006068D">
        <w:rPr>
          <w:rFonts w:asciiTheme="minorHAnsi" w:hAnsiTheme="minorHAnsi" w:cstheme="minorHAnsi"/>
          <w:sz w:val="22"/>
          <w:szCs w:val="22"/>
          <w:u w:val="single"/>
        </w:rPr>
        <w:t>Coordonnées du délégué à la protection des données personnelles :</w:t>
      </w:r>
      <w:bookmarkEnd w:id="100"/>
    </w:p>
    <w:p w14:paraId="4A91DEFE" w14:textId="5924A205" w:rsidR="00FB79BF" w:rsidRPr="0006068D" w:rsidRDefault="00FB79BF" w:rsidP="0002417A">
      <w:pPr>
        <w:pStyle w:val="Default"/>
        <w:spacing w:before="120"/>
        <w:jc w:val="both"/>
        <w:rPr>
          <w:rFonts w:asciiTheme="minorHAnsi" w:hAnsiTheme="minorHAnsi" w:cstheme="minorHAnsi"/>
          <w:color w:val="auto"/>
          <w:sz w:val="22"/>
          <w:szCs w:val="22"/>
        </w:rPr>
      </w:pPr>
      <w:hyperlink r:id="rId15" w:history="1">
        <w:r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32159041"/>
      <w:r w:rsidRPr="0006068D">
        <w:rPr>
          <w:rFonts w:asciiTheme="minorHAnsi" w:hAnsiTheme="minorHAnsi" w:cstheme="minorHAnsi"/>
          <w:sz w:val="22"/>
          <w:szCs w:val="22"/>
          <w:u w:val="single"/>
        </w:rPr>
        <w:t>Pour l’autorité contractante :</w:t>
      </w:r>
      <w:bookmarkEnd w:id="101"/>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32159042"/>
      <w:r w:rsidRPr="0006068D">
        <w:rPr>
          <w:rFonts w:asciiTheme="minorHAnsi" w:hAnsiTheme="minorHAnsi" w:cstheme="minorHAnsi"/>
          <w:sz w:val="22"/>
          <w:szCs w:val="22"/>
          <w:u w:val="single"/>
        </w:rPr>
        <w:t>Coordonnées du délégué à la protection des données personnelles :</w:t>
      </w:r>
      <w:bookmarkEnd w:id="102"/>
    </w:p>
    <w:p w14:paraId="48F60AE8" w14:textId="77777777" w:rsidR="00FB79BF" w:rsidRDefault="00FB79BF" w:rsidP="0002417A">
      <w:pPr>
        <w:pStyle w:val="Default"/>
        <w:spacing w:before="120"/>
        <w:jc w:val="both"/>
        <w:rPr>
          <w:rFonts w:asciiTheme="minorHAnsi" w:hAnsiTheme="minorHAnsi" w:cstheme="minorHAnsi"/>
          <w:color w:val="auto"/>
          <w:sz w:val="22"/>
          <w:szCs w:val="22"/>
        </w:rPr>
      </w:pPr>
      <w:hyperlink r:id="rId16" w:history="1">
        <w:r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232159043"/>
      <w:r w:rsidRPr="00921E55">
        <w:rPr>
          <w:rFonts w:asciiTheme="minorHAnsi" w:hAnsiTheme="minorHAnsi" w:cstheme="minorHAnsi"/>
          <w:b/>
          <w:caps/>
          <w:sz w:val="28"/>
          <w:szCs w:val="22"/>
          <w:u w:val="single"/>
        </w:rPr>
        <w:lastRenderedPageBreak/>
        <w:t>AUTRES RENSEIGNEMENTS</w:t>
      </w:r>
      <w:bookmarkEnd w:id="103"/>
    </w:p>
    <w:p w14:paraId="5E8C818C" w14:textId="743A09D9"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 xml:space="preserve">Toute demande d’informations complémentaires sur des points techniques ou administratifs du dossier devra être effectuée via la Plateforme des Achats de l’Etat au plus tard </w:t>
      </w:r>
      <w:r w:rsidR="00C6408C">
        <w:rPr>
          <w:rFonts w:asciiTheme="minorHAnsi" w:hAnsiTheme="minorHAnsi" w:cstheme="minorHAnsi"/>
          <w:color w:val="auto"/>
          <w:sz w:val="22"/>
          <w:szCs w:val="22"/>
        </w:rPr>
        <w:t>6</w:t>
      </w:r>
      <w:r w:rsidRPr="00E23E75">
        <w:rPr>
          <w:rFonts w:asciiTheme="minorHAnsi" w:hAnsiTheme="minorHAnsi" w:cstheme="minorHAnsi"/>
          <w:color w:val="auto"/>
          <w:sz w:val="22"/>
          <w:szCs w:val="22"/>
        </w:rPr>
        <w:t xml:space="preserve">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232159044"/>
      <w:r w:rsidRPr="0006068D">
        <w:rPr>
          <w:rFonts w:asciiTheme="minorHAnsi" w:hAnsiTheme="minorHAnsi" w:cstheme="minorHAnsi"/>
          <w:b/>
          <w:caps/>
          <w:sz w:val="28"/>
          <w:szCs w:val="22"/>
          <w:u w:val="single"/>
        </w:rPr>
        <w:t>Voies et délais de recours</w:t>
      </w:r>
      <w:bookmarkEnd w:id="104"/>
      <w:bookmarkEnd w:id="105"/>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CA95" w14:textId="77777777" w:rsidR="008C1DCF" w:rsidRDefault="008C1DCF">
      <w:r>
        <w:separator/>
      </w:r>
    </w:p>
  </w:endnote>
  <w:endnote w:type="continuationSeparator" w:id="0">
    <w:p w14:paraId="0EFC9497" w14:textId="77777777" w:rsidR="008C1DCF" w:rsidRDefault="008C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363FC9" w:rsidRDefault="00363F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363FC9" w:rsidRDefault="00363FC9">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363FC9" w:rsidRPr="00EE0FDD" w:rsidRDefault="00363FC9"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8AC25B5" w:rsidR="00363FC9" w:rsidRPr="0036169C" w:rsidRDefault="00CD1A4C"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363FC9" w:rsidRPr="0036169C">
          <w:rPr>
            <w:rFonts w:asciiTheme="minorHAnsi" w:hAnsiTheme="minorHAnsi"/>
            <w:sz w:val="22"/>
            <w:szCs w:val="22"/>
          </w:rPr>
          <w:tab/>
          <w:t xml:space="preserve">Page </w:t>
        </w:r>
        <w:r w:rsidR="00363FC9" w:rsidRPr="0036169C">
          <w:rPr>
            <w:rFonts w:asciiTheme="minorHAnsi" w:hAnsiTheme="minorHAnsi"/>
            <w:b/>
            <w:bCs/>
            <w:sz w:val="22"/>
            <w:szCs w:val="22"/>
          </w:rPr>
          <w:fldChar w:fldCharType="begin"/>
        </w:r>
        <w:r w:rsidR="00363FC9" w:rsidRPr="0036169C">
          <w:rPr>
            <w:rFonts w:asciiTheme="minorHAnsi" w:hAnsiTheme="minorHAnsi"/>
            <w:b/>
            <w:bCs/>
            <w:sz w:val="22"/>
            <w:szCs w:val="22"/>
          </w:rPr>
          <w:instrText>PAGE</w:instrText>
        </w:r>
        <w:r w:rsidR="00363FC9" w:rsidRPr="0036169C">
          <w:rPr>
            <w:rFonts w:asciiTheme="minorHAnsi" w:hAnsiTheme="minorHAnsi"/>
            <w:b/>
            <w:bCs/>
            <w:sz w:val="22"/>
            <w:szCs w:val="22"/>
          </w:rPr>
          <w:fldChar w:fldCharType="separate"/>
        </w:r>
        <w:r w:rsidR="004875DB">
          <w:rPr>
            <w:rFonts w:asciiTheme="minorHAnsi" w:hAnsiTheme="minorHAnsi"/>
            <w:b/>
            <w:bCs/>
            <w:noProof/>
            <w:sz w:val="22"/>
            <w:szCs w:val="22"/>
          </w:rPr>
          <w:t>3</w:t>
        </w:r>
        <w:r w:rsidR="00363FC9" w:rsidRPr="0036169C">
          <w:rPr>
            <w:rFonts w:asciiTheme="minorHAnsi" w:hAnsiTheme="minorHAnsi"/>
            <w:b/>
            <w:bCs/>
            <w:sz w:val="22"/>
            <w:szCs w:val="22"/>
          </w:rPr>
          <w:fldChar w:fldCharType="end"/>
        </w:r>
        <w:r w:rsidR="00363FC9" w:rsidRPr="0036169C">
          <w:rPr>
            <w:rFonts w:asciiTheme="minorHAnsi" w:hAnsiTheme="minorHAnsi"/>
            <w:sz w:val="22"/>
            <w:szCs w:val="22"/>
          </w:rPr>
          <w:t xml:space="preserve"> sur </w:t>
        </w:r>
        <w:r w:rsidR="00363FC9" w:rsidRPr="0036169C">
          <w:rPr>
            <w:rFonts w:asciiTheme="minorHAnsi" w:hAnsiTheme="minorHAnsi"/>
            <w:b/>
            <w:bCs/>
            <w:sz w:val="22"/>
            <w:szCs w:val="22"/>
          </w:rPr>
          <w:fldChar w:fldCharType="begin"/>
        </w:r>
        <w:r w:rsidR="00363FC9" w:rsidRPr="0036169C">
          <w:rPr>
            <w:rFonts w:asciiTheme="minorHAnsi" w:hAnsiTheme="minorHAnsi"/>
            <w:b/>
            <w:bCs/>
            <w:sz w:val="22"/>
            <w:szCs w:val="22"/>
          </w:rPr>
          <w:instrText>NUMPAGES</w:instrText>
        </w:r>
        <w:r w:rsidR="00363FC9" w:rsidRPr="0036169C">
          <w:rPr>
            <w:rFonts w:asciiTheme="minorHAnsi" w:hAnsiTheme="minorHAnsi"/>
            <w:b/>
            <w:bCs/>
            <w:sz w:val="22"/>
            <w:szCs w:val="22"/>
          </w:rPr>
          <w:fldChar w:fldCharType="separate"/>
        </w:r>
        <w:r w:rsidR="004875DB">
          <w:rPr>
            <w:rFonts w:asciiTheme="minorHAnsi" w:hAnsiTheme="minorHAnsi"/>
            <w:b/>
            <w:bCs/>
            <w:noProof/>
            <w:sz w:val="22"/>
            <w:szCs w:val="22"/>
          </w:rPr>
          <w:t>16</w:t>
        </w:r>
        <w:r w:rsidR="00363FC9"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363FC9" w:rsidRPr="00825775" w:rsidRDefault="00363FC9"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5A8DB32" w:rsidR="00363FC9" w:rsidRPr="00825775" w:rsidRDefault="00CD1A4C"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363FC9" w:rsidRPr="00825775">
                  <w:rPr>
                    <w:rFonts w:asciiTheme="minorHAnsi" w:hAnsiTheme="minorHAnsi" w:cstheme="minorHAnsi"/>
                    <w:sz w:val="22"/>
                    <w:szCs w:val="22"/>
                  </w:rPr>
                  <w:t>DAJ_M009_v0</w:t>
                </w:r>
                <w:r w:rsidR="00363FC9">
                  <w:rPr>
                    <w:rFonts w:asciiTheme="minorHAnsi" w:hAnsiTheme="minorHAnsi" w:cstheme="minorHAnsi"/>
                    <w:sz w:val="22"/>
                    <w:szCs w:val="22"/>
                  </w:rPr>
                  <w:t>8</w:t>
                </w:r>
                <w:r w:rsidR="00363FC9" w:rsidRPr="00825775">
                  <w:rPr>
                    <w:rFonts w:asciiTheme="minorHAnsi" w:hAnsiTheme="minorHAnsi" w:cstheme="minorHAnsi"/>
                    <w:sz w:val="22"/>
                    <w:szCs w:val="22"/>
                  </w:rPr>
                  <w:tab/>
                </w:r>
              </w:sdtContent>
            </w:sdt>
          </w:p>
          <w:p w14:paraId="0A77421D" w14:textId="0317ED54" w:rsidR="00363FC9" w:rsidRPr="00825775" w:rsidRDefault="00363FC9"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Mai 2026</w:t>
            </w:r>
          </w:p>
          <w:p w14:paraId="57BF858C" w14:textId="77777777" w:rsidR="00363FC9" w:rsidRPr="00825775" w:rsidRDefault="00363FC9" w:rsidP="007D74CD">
            <w:pPr>
              <w:pStyle w:val="Pieddepage"/>
              <w:spacing w:line="240" w:lineRule="exact"/>
              <w:rPr>
                <w:rFonts w:asciiTheme="minorHAnsi" w:hAnsiTheme="minorHAnsi" w:cstheme="minorHAnsi"/>
                <w:b/>
                <w:sz w:val="22"/>
                <w:szCs w:val="22"/>
              </w:rPr>
            </w:pPr>
          </w:p>
          <w:p w14:paraId="7660B93D" w14:textId="3A39253E" w:rsidR="00363FC9" w:rsidRPr="00825775" w:rsidRDefault="00363FC9"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363FC9" w:rsidRDefault="00363FC9">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363FC9" w:rsidRDefault="00363FC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34D98CBB" w:rsidR="00363FC9" w:rsidRPr="00FB089A" w:rsidRDefault="00CD1A4C"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363FC9">
          <w:rPr>
            <w:rFonts w:asciiTheme="minorHAnsi" w:hAnsiTheme="minorHAnsi"/>
            <w:sz w:val="22"/>
            <w:szCs w:val="22"/>
          </w:rPr>
          <w:tab/>
          <w:t xml:space="preserve">Page </w:t>
        </w:r>
        <w:r w:rsidR="00363FC9">
          <w:rPr>
            <w:rFonts w:asciiTheme="minorHAnsi" w:hAnsiTheme="minorHAnsi"/>
            <w:b/>
            <w:bCs/>
            <w:sz w:val="22"/>
            <w:szCs w:val="22"/>
          </w:rPr>
          <w:fldChar w:fldCharType="begin"/>
        </w:r>
        <w:r w:rsidR="00363FC9">
          <w:rPr>
            <w:rFonts w:asciiTheme="minorHAnsi" w:hAnsiTheme="minorHAnsi"/>
            <w:b/>
            <w:bCs/>
            <w:sz w:val="22"/>
            <w:szCs w:val="22"/>
          </w:rPr>
          <w:instrText>PAGE</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r w:rsidR="00363FC9">
          <w:rPr>
            <w:rFonts w:asciiTheme="minorHAnsi" w:hAnsiTheme="minorHAnsi"/>
            <w:sz w:val="22"/>
            <w:szCs w:val="22"/>
          </w:rPr>
          <w:t xml:space="preserve"> sur </w:t>
        </w:r>
        <w:r w:rsidR="00363FC9">
          <w:rPr>
            <w:rFonts w:asciiTheme="minorHAnsi" w:hAnsiTheme="minorHAnsi"/>
            <w:b/>
            <w:bCs/>
            <w:sz w:val="22"/>
            <w:szCs w:val="22"/>
          </w:rPr>
          <w:fldChar w:fldCharType="begin"/>
        </w:r>
        <w:r w:rsidR="00363FC9">
          <w:rPr>
            <w:rFonts w:asciiTheme="minorHAnsi" w:hAnsiTheme="minorHAnsi"/>
            <w:b/>
            <w:bCs/>
            <w:sz w:val="22"/>
            <w:szCs w:val="22"/>
          </w:rPr>
          <w:instrText>NUMPAGES</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363FC9" w:rsidRDefault="00363FC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10C4E50" w:rsidR="00363FC9" w:rsidRPr="00825775" w:rsidRDefault="00CD1A4C"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363FC9">
                  <w:rPr>
                    <w:rFonts w:asciiTheme="minorHAnsi" w:hAnsiTheme="minorHAnsi"/>
                    <w:sz w:val="22"/>
                    <w:szCs w:val="22"/>
                  </w:rPr>
                  <w:tab/>
                  <w:t xml:space="preserve">Page </w:t>
                </w:r>
                <w:r w:rsidR="00363FC9">
                  <w:rPr>
                    <w:rFonts w:asciiTheme="minorHAnsi" w:hAnsiTheme="minorHAnsi"/>
                    <w:b/>
                    <w:bCs/>
                    <w:sz w:val="22"/>
                    <w:szCs w:val="22"/>
                  </w:rPr>
                  <w:fldChar w:fldCharType="begin"/>
                </w:r>
                <w:r w:rsidR="00363FC9">
                  <w:rPr>
                    <w:rFonts w:asciiTheme="minorHAnsi" w:hAnsiTheme="minorHAnsi"/>
                    <w:b/>
                    <w:bCs/>
                    <w:sz w:val="22"/>
                    <w:szCs w:val="22"/>
                  </w:rPr>
                  <w:instrText>PAGE</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4</w:t>
                </w:r>
                <w:r w:rsidR="00363FC9">
                  <w:rPr>
                    <w:rFonts w:asciiTheme="minorHAnsi" w:hAnsiTheme="minorHAnsi"/>
                    <w:b/>
                    <w:bCs/>
                    <w:sz w:val="22"/>
                    <w:szCs w:val="22"/>
                  </w:rPr>
                  <w:fldChar w:fldCharType="end"/>
                </w:r>
                <w:r w:rsidR="00363FC9">
                  <w:rPr>
                    <w:rFonts w:asciiTheme="minorHAnsi" w:hAnsiTheme="minorHAnsi"/>
                    <w:sz w:val="22"/>
                    <w:szCs w:val="22"/>
                  </w:rPr>
                  <w:t xml:space="preserve"> sur </w:t>
                </w:r>
                <w:r w:rsidR="00363FC9">
                  <w:rPr>
                    <w:rFonts w:asciiTheme="minorHAnsi" w:hAnsiTheme="minorHAnsi"/>
                    <w:b/>
                    <w:bCs/>
                    <w:sz w:val="22"/>
                    <w:szCs w:val="22"/>
                  </w:rPr>
                  <w:fldChar w:fldCharType="begin"/>
                </w:r>
                <w:r w:rsidR="00363FC9">
                  <w:rPr>
                    <w:rFonts w:asciiTheme="minorHAnsi" w:hAnsiTheme="minorHAnsi"/>
                    <w:b/>
                    <w:bCs/>
                    <w:sz w:val="22"/>
                    <w:szCs w:val="22"/>
                  </w:rPr>
                  <w:instrText>NUMPAGES</w:instrText>
                </w:r>
                <w:r w:rsidR="00363FC9">
                  <w:rPr>
                    <w:rFonts w:asciiTheme="minorHAnsi" w:hAnsiTheme="minorHAnsi"/>
                    <w:b/>
                    <w:bCs/>
                    <w:sz w:val="22"/>
                    <w:szCs w:val="22"/>
                  </w:rPr>
                  <w:fldChar w:fldCharType="separate"/>
                </w:r>
                <w:r w:rsidR="004875DB">
                  <w:rPr>
                    <w:rFonts w:asciiTheme="minorHAnsi" w:hAnsiTheme="minorHAnsi"/>
                    <w:b/>
                    <w:bCs/>
                    <w:noProof/>
                    <w:sz w:val="22"/>
                    <w:szCs w:val="22"/>
                  </w:rPr>
                  <w:t>16</w:t>
                </w:r>
                <w:r w:rsidR="00363FC9">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2075" w14:textId="77777777" w:rsidR="008C1DCF" w:rsidRDefault="008C1DCF">
      <w:r>
        <w:separator/>
      </w:r>
    </w:p>
  </w:footnote>
  <w:footnote w:type="continuationSeparator" w:id="0">
    <w:p w14:paraId="782ACF5A" w14:textId="77777777" w:rsidR="008C1DCF" w:rsidRDefault="008C1DCF">
      <w:r>
        <w:continuationSeparator/>
      </w:r>
    </w:p>
  </w:footnote>
  <w:footnote w:id="1">
    <w:p w14:paraId="047663AC" w14:textId="7BDA2A25" w:rsidR="00363FC9" w:rsidRPr="0006068D" w:rsidRDefault="00363FC9">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65C" w14:textId="77777777" w:rsidR="00363FC9" w:rsidRDefault="00363F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363FC9" w:rsidRDefault="00363FC9" w:rsidP="00FB089A">
    <w:pPr>
      <w:pStyle w:val="En-tte"/>
      <w:tabs>
        <w:tab w:val="clear" w:pos="9072"/>
        <w:tab w:val="right" w:pos="9339"/>
      </w:tabs>
      <w:rPr>
        <w:rFonts w:ascii="Calibri" w:hAnsi="Calibri"/>
        <w:bCs/>
        <w:sz w:val="22"/>
        <w:szCs w:val="28"/>
        <w:u w:val="single"/>
        <w:lang w:val="en-US"/>
      </w:rPr>
    </w:pPr>
  </w:p>
  <w:p w14:paraId="20B764FC" w14:textId="77777777" w:rsidR="00363FC9" w:rsidRPr="00A61456" w:rsidRDefault="00363FC9"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363FC9" w:rsidRDefault="00363FC9"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363FC9" w:rsidRDefault="00363FC9"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363FC9" w:rsidRDefault="00363FC9"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363FC9" w:rsidRDefault="00363FC9" w:rsidP="00C92420">
    <w:pPr>
      <w:pStyle w:val="En-tte"/>
      <w:tabs>
        <w:tab w:val="right" w:pos="9214"/>
      </w:tabs>
      <w:rPr>
        <w:rFonts w:ascii="Calibri" w:hAnsi="Calibri"/>
        <w:bCs/>
        <w:sz w:val="22"/>
        <w:szCs w:val="28"/>
        <w:u w:val="single"/>
        <w:lang w:val="en-US"/>
      </w:rPr>
    </w:pPr>
  </w:p>
  <w:p w14:paraId="427C6303" w14:textId="77777777" w:rsidR="00363FC9" w:rsidRDefault="00363FC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363FC9" w:rsidRDefault="00363FC9"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363FC9" w:rsidRDefault="00363FC9"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363FC9" w:rsidRDefault="00363FC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363FC9" w:rsidRDefault="00363FC9"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AA4549"/>
    <w:multiLevelType w:val="multilevel"/>
    <w:tmpl w:val="946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3791988"/>
    <w:multiLevelType w:val="hybridMultilevel"/>
    <w:tmpl w:val="626EA420"/>
    <w:lvl w:ilvl="0" w:tplc="EDAA36A4">
      <w:numFmt w:val="bullet"/>
      <w:lvlText w:val="-"/>
      <w:lvlJc w:val="left"/>
      <w:pPr>
        <w:ind w:left="1440" w:hanging="360"/>
      </w:pPr>
      <w:rPr>
        <w:rFonts w:ascii="Calibri" w:eastAsia="Times"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62C78"/>
    <w:multiLevelType w:val="multilevel"/>
    <w:tmpl w:val="7986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9D94ECC"/>
    <w:multiLevelType w:val="multilevel"/>
    <w:tmpl w:val="463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4BB5E16"/>
    <w:multiLevelType w:val="multilevel"/>
    <w:tmpl w:val="8D7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986454">
    <w:abstractNumId w:val="0"/>
  </w:num>
  <w:num w:numId="2" w16cid:durableId="157304322">
    <w:abstractNumId w:val="10"/>
  </w:num>
  <w:num w:numId="3" w16cid:durableId="1460563783">
    <w:abstractNumId w:val="31"/>
  </w:num>
  <w:num w:numId="4" w16cid:durableId="204566406">
    <w:abstractNumId w:val="6"/>
  </w:num>
  <w:num w:numId="5" w16cid:durableId="1919247428">
    <w:abstractNumId w:val="24"/>
  </w:num>
  <w:num w:numId="6" w16cid:durableId="1385564350">
    <w:abstractNumId w:val="12"/>
  </w:num>
  <w:num w:numId="7" w16cid:durableId="253511407">
    <w:abstractNumId w:val="21"/>
  </w:num>
  <w:num w:numId="8" w16cid:durableId="667639260">
    <w:abstractNumId w:val="32"/>
  </w:num>
  <w:num w:numId="9" w16cid:durableId="685717419">
    <w:abstractNumId w:val="16"/>
  </w:num>
  <w:num w:numId="10" w16cid:durableId="1872843776">
    <w:abstractNumId w:val="35"/>
  </w:num>
  <w:num w:numId="11" w16cid:durableId="356581818">
    <w:abstractNumId w:val="3"/>
  </w:num>
  <w:num w:numId="12" w16cid:durableId="1549609438">
    <w:abstractNumId w:val="15"/>
  </w:num>
  <w:num w:numId="13" w16cid:durableId="1666788381">
    <w:abstractNumId w:val="34"/>
  </w:num>
  <w:num w:numId="14" w16cid:durableId="1230458360">
    <w:abstractNumId w:val="27"/>
  </w:num>
  <w:num w:numId="15" w16cid:durableId="293366871">
    <w:abstractNumId w:val="38"/>
  </w:num>
  <w:num w:numId="16" w16cid:durableId="1319918769">
    <w:abstractNumId w:val="5"/>
  </w:num>
  <w:num w:numId="17" w16cid:durableId="173492682">
    <w:abstractNumId w:val="25"/>
  </w:num>
  <w:num w:numId="18" w16cid:durableId="328365379">
    <w:abstractNumId w:val="22"/>
  </w:num>
  <w:num w:numId="19" w16cid:durableId="1686592106">
    <w:abstractNumId w:val="17"/>
  </w:num>
  <w:num w:numId="20" w16cid:durableId="1356537213">
    <w:abstractNumId w:val="9"/>
  </w:num>
  <w:num w:numId="21" w16cid:durableId="1917086906">
    <w:abstractNumId w:val="7"/>
  </w:num>
  <w:num w:numId="22" w16cid:durableId="431435854">
    <w:abstractNumId w:val="43"/>
  </w:num>
  <w:num w:numId="23" w16cid:durableId="2140568880">
    <w:abstractNumId w:val="1"/>
  </w:num>
  <w:num w:numId="24" w16cid:durableId="1941638519">
    <w:abstractNumId w:val="18"/>
  </w:num>
  <w:num w:numId="25" w16cid:durableId="1312562294">
    <w:abstractNumId w:val="39"/>
  </w:num>
  <w:num w:numId="26" w16cid:durableId="1493637627">
    <w:abstractNumId w:val="19"/>
  </w:num>
  <w:num w:numId="27" w16cid:durableId="76177933">
    <w:abstractNumId w:val="44"/>
  </w:num>
  <w:num w:numId="28" w16cid:durableId="985743192">
    <w:abstractNumId w:val="36"/>
  </w:num>
  <w:num w:numId="29" w16cid:durableId="1155801344">
    <w:abstractNumId w:val="40"/>
  </w:num>
  <w:num w:numId="30" w16cid:durableId="1182429590">
    <w:abstractNumId w:val="30"/>
  </w:num>
  <w:num w:numId="31" w16cid:durableId="2025788166">
    <w:abstractNumId w:val="37"/>
  </w:num>
  <w:num w:numId="32" w16cid:durableId="1228489682">
    <w:abstractNumId w:val="41"/>
  </w:num>
  <w:num w:numId="33" w16cid:durableId="19668419">
    <w:abstractNumId w:val="14"/>
  </w:num>
  <w:num w:numId="34" w16cid:durableId="942105013">
    <w:abstractNumId w:val="20"/>
  </w:num>
  <w:num w:numId="35" w16cid:durableId="203718454">
    <w:abstractNumId w:val="11"/>
  </w:num>
  <w:num w:numId="36" w16cid:durableId="1278298433">
    <w:abstractNumId w:val="29"/>
  </w:num>
  <w:num w:numId="37" w16cid:durableId="1256481936">
    <w:abstractNumId w:val="28"/>
  </w:num>
  <w:num w:numId="38" w16cid:durableId="1447196437">
    <w:abstractNumId w:val="42"/>
  </w:num>
  <w:num w:numId="39" w16cid:durableId="1078479265">
    <w:abstractNumId w:val="45"/>
  </w:num>
  <w:num w:numId="40" w16cid:durableId="2073191145">
    <w:abstractNumId w:val="4"/>
  </w:num>
  <w:num w:numId="41" w16cid:durableId="551885181">
    <w:abstractNumId w:val="26"/>
  </w:num>
  <w:num w:numId="42" w16cid:durableId="127865892">
    <w:abstractNumId w:val="33"/>
  </w:num>
  <w:num w:numId="43" w16cid:durableId="312681926">
    <w:abstractNumId w:val="23"/>
  </w:num>
  <w:num w:numId="44" w16cid:durableId="1805154707">
    <w:abstractNumId w:val="8"/>
  </w:num>
  <w:num w:numId="45" w16cid:durableId="160603438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2F10"/>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A0B"/>
    <w:rsid w:val="000D3F0D"/>
    <w:rsid w:val="000D4E94"/>
    <w:rsid w:val="000D6682"/>
    <w:rsid w:val="000E152E"/>
    <w:rsid w:val="000E2CB8"/>
    <w:rsid w:val="000E2CBC"/>
    <w:rsid w:val="000E375B"/>
    <w:rsid w:val="000E4BC5"/>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772"/>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25AB"/>
    <w:rsid w:val="001B4492"/>
    <w:rsid w:val="001B4AA3"/>
    <w:rsid w:val="001B4B43"/>
    <w:rsid w:val="001C152B"/>
    <w:rsid w:val="001C27CC"/>
    <w:rsid w:val="001C3011"/>
    <w:rsid w:val="001C3652"/>
    <w:rsid w:val="001C4C19"/>
    <w:rsid w:val="001C6A34"/>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1EA"/>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775"/>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3884"/>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4DE"/>
    <w:rsid w:val="00345B59"/>
    <w:rsid w:val="003463A8"/>
    <w:rsid w:val="00347B70"/>
    <w:rsid w:val="0035299C"/>
    <w:rsid w:val="00354384"/>
    <w:rsid w:val="003551AF"/>
    <w:rsid w:val="00355606"/>
    <w:rsid w:val="0035581C"/>
    <w:rsid w:val="00356802"/>
    <w:rsid w:val="00357525"/>
    <w:rsid w:val="0036169C"/>
    <w:rsid w:val="0036356C"/>
    <w:rsid w:val="00363FC9"/>
    <w:rsid w:val="00366937"/>
    <w:rsid w:val="00366F74"/>
    <w:rsid w:val="00370D94"/>
    <w:rsid w:val="00370EDB"/>
    <w:rsid w:val="00370FB0"/>
    <w:rsid w:val="003735D4"/>
    <w:rsid w:val="003740C8"/>
    <w:rsid w:val="003779B9"/>
    <w:rsid w:val="00377F4E"/>
    <w:rsid w:val="00380F2B"/>
    <w:rsid w:val="00383EC2"/>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147C"/>
    <w:rsid w:val="004732B0"/>
    <w:rsid w:val="00474075"/>
    <w:rsid w:val="004766B3"/>
    <w:rsid w:val="0047686E"/>
    <w:rsid w:val="00477604"/>
    <w:rsid w:val="004821E5"/>
    <w:rsid w:val="00482B36"/>
    <w:rsid w:val="00484142"/>
    <w:rsid w:val="0048479B"/>
    <w:rsid w:val="0048531F"/>
    <w:rsid w:val="00485B05"/>
    <w:rsid w:val="00486BB5"/>
    <w:rsid w:val="004875DB"/>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4E70"/>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A7BCF"/>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768"/>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B0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3E75"/>
    <w:rsid w:val="00817AC7"/>
    <w:rsid w:val="00817EE9"/>
    <w:rsid w:val="00820004"/>
    <w:rsid w:val="00822056"/>
    <w:rsid w:val="008234E7"/>
    <w:rsid w:val="00824552"/>
    <w:rsid w:val="00824B19"/>
    <w:rsid w:val="008251CF"/>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288"/>
    <w:rsid w:val="008B43FE"/>
    <w:rsid w:val="008B46C8"/>
    <w:rsid w:val="008B6161"/>
    <w:rsid w:val="008B6F06"/>
    <w:rsid w:val="008C01FE"/>
    <w:rsid w:val="008C0C5A"/>
    <w:rsid w:val="008C1BBC"/>
    <w:rsid w:val="008C1DCF"/>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5DC2"/>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678A8"/>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B7AEB"/>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18CD"/>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0E55"/>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1887"/>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3661A"/>
    <w:rsid w:val="00C4243E"/>
    <w:rsid w:val="00C4298D"/>
    <w:rsid w:val="00C43724"/>
    <w:rsid w:val="00C439BD"/>
    <w:rsid w:val="00C456CA"/>
    <w:rsid w:val="00C4598C"/>
    <w:rsid w:val="00C4716B"/>
    <w:rsid w:val="00C5036C"/>
    <w:rsid w:val="00C52A0B"/>
    <w:rsid w:val="00C53B96"/>
    <w:rsid w:val="00C570E4"/>
    <w:rsid w:val="00C63F9A"/>
    <w:rsid w:val="00C6408C"/>
    <w:rsid w:val="00C6419F"/>
    <w:rsid w:val="00C650D5"/>
    <w:rsid w:val="00C67E06"/>
    <w:rsid w:val="00C71F4D"/>
    <w:rsid w:val="00C72690"/>
    <w:rsid w:val="00C728CF"/>
    <w:rsid w:val="00C73257"/>
    <w:rsid w:val="00C73337"/>
    <w:rsid w:val="00C73875"/>
    <w:rsid w:val="00C73C4B"/>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446B"/>
    <w:rsid w:val="00CB518C"/>
    <w:rsid w:val="00CB5929"/>
    <w:rsid w:val="00CB6E0F"/>
    <w:rsid w:val="00CB7137"/>
    <w:rsid w:val="00CC4D4D"/>
    <w:rsid w:val="00CC6D0B"/>
    <w:rsid w:val="00CD14DD"/>
    <w:rsid w:val="00CD1A4C"/>
    <w:rsid w:val="00CD2036"/>
    <w:rsid w:val="00CD251E"/>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00E6"/>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1C9"/>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paragraph" w:customStyle="1" w:styleId="isselectedend">
    <w:name w:val="isselectedend"/>
    <w:basedOn w:val="Normal"/>
    <w:rsid w:val="00817EE9"/>
    <w:pPr>
      <w:spacing w:before="100" w:beforeAutospacing="1" w:after="100" w:afterAutospacing="1" w:line="240" w:lineRule="auto"/>
    </w:pPr>
    <w:rPr>
      <w:rFonts w:ascii="Times New Roman" w:eastAsia="Times New Roman" w:hAnsi="Times New Roman"/>
      <w:sz w:val="24"/>
      <w:szCs w:val="24"/>
    </w:rPr>
  </w:style>
  <w:style w:type="character" w:styleId="lev">
    <w:name w:val="Strong"/>
    <w:basedOn w:val="Policepardfaut"/>
    <w:uiPriority w:val="22"/>
    <w:qFormat/>
    <w:rsid w:val="00817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43067096">
      <w:bodyDiv w:val="1"/>
      <w:marLeft w:val="0"/>
      <w:marRight w:val="0"/>
      <w:marTop w:val="0"/>
      <w:marBottom w:val="0"/>
      <w:divBdr>
        <w:top w:val="none" w:sz="0" w:space="0" w:color="auto"/>
        <w:left w:val="none" w:sz="0" w:space="0" w:color="auto"/>
        <w:bottom w:val="none" w:sz="0" w:space="0" w:color="auto"/>
        <w:right w:val="none" w:sz="0" w:space="0" w:color="auto"/>
      </w:divBdr>
      <w:divsChild>
        <w:div w:id="53812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28285930">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63925539">
      <w:bodyDiv w:val="1"/>
      <w:marLeft w:val="0"/>
      <w:marRight w:val="0"/>
      <w:marTop w:val="0"/>
      <w:marBottom w:val="0"/>
      <w:divBdr>
        <w:top w:val="none" w:sz="0" w:space="0" w:color="auto"/>
        <w:left w:val="none" w:sz="0" w:space="0" w:color="auto"/>
        <w:bottom w:val="none" w:sz="0" w:space="0" w:color="auto"/>
        <w:right w:val="none" w:sz="0" w:space="0" w:color="auto"/>
      </w:divBdr>
    </w:div>
    <w:div w:id="267199410">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77550157">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991563994">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30005569">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59254262">
      <w:bodyDiv w:val="1"/>
      <w:marLeft w:val="0"/>
      <w:marRight w:val="0"/>
      <w:marTop w:val="0"/>
      <w:marBottom w:val="0"/>
      <w:divBdr>
        <w:top w:val="none" w:sz="0" w:space="0" w:color="auto"/>
        <w:left w:val="none" w:sz="0" w:space="0" w:color="auto"/>
        <w:bottom w:val="none" w:sz="0" w:space="0" w:color="auto"/>
        <w:right w:val="none" w:sz="0" w:space="0" w:color="auto"/>
      </w:divBdr>
    </w:div>
    <w:div w:id="1596403950">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331476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05816457">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9599-08DA-4509-90E6-AED94888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26</TotalTime>
  <Pages>14</Pages>
  <Words>5019</Words>
  <Characters>32549</Characters>
  <Application>Microsoft Office Word</Application>
  <DocSecurity>0</DocSecurity>
  <Lines>271</Lines>
  <Paragraphs>74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37494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5</cp:revision>
  <cp:lastPrinted>2016-03-24T23:23:00Z</cp:lastPrinted>
  <dcterms:created xsi:type="dcterms:W3CDTF">2026-07-08T21:01:00Z</dcterms:created>
  <dcterms:modified xsi:type="dcterms:W3CDTF">2026-07-14T19:29:00Z</dcterms:modified>
</cp:coreProperties>
</file>