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7FCBA" w14:textId="44E7D605" w:rsidR="000C4D90" w:rsidRDefault="000C4D90">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0C4D90" w14:paraId="69DEEDE0" w14:textId="77777777">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7E270FE8" w14:textId="77777777" w:rsidR="000C4D90" w:rsidRDefault="000C4D90">
            <w:pPr>
              <w:rPr>
                <w:rFonts w:asciiTheme="minorHAnsi" w:hAnsiTheme="minorHAnsi" w:cstheme="minorHAnsi"/>
                <w:b/>
                <w:sz w:val="32"/>
                <w:szCs w:val="22"/>
              </w:rPr>
            </w:pPr>
          </w:p>
          <w:p w14:paraId="3B9A3B28" w14:textId="77777777" w:rsidR="000C4D90" w:rsidRDefault="00F44C36">
            <w:pPr>
              <w:rPr>
                <w:rFonts w:asciiTheme="minorHAnsi" w:hAnsiTheme="minorHAnsi" w:cstheme="minorHAnsi"/>
                <w:b/>
                <w:sz w:val="32"/>
                <w:szCs w:val="22"/>
              </w:rPr>
            </w:pPr>
            <w:r>
              <w:rPr>
                <w:rFonts w:asciiTheme="minorHAnsi" w:hAnsiTheme="minorHAnsi" w:cstheme="minorHAnsi"/>
                <w:b/>
                <w:bCs/>
                <w:sz w:val="32"/>
                <w:szCs w:val="22"/>
              </w:rPr>
              <w:t>TENDER RULES</w:t>
            </w:r>
          </w:p>
          <w:p w14:paraId="26DC3B62" w14:textId="77777777" w:rsidR="000C4D90" w:rsidRDefault="000C4D90">
            <w:pPr>
              <w:rPr>
                <w:rFonts w:asciiTheme="minorHAnsi" w:hAnsiTheme="minorHAnsi" w:cstheme="minorHAnsi"/>
                <w:b/>
                <w:sz w:val="32"/>
                <w:szCs w:val="22"/>
              </w:rPr>
            </w:pPr>
          </w:p>
        </w:tc>
      </w:tr>
      <w:tr w:rsidR="000C4D90" w14:paraId="67D7B803" w14:textId="77777777">
        <w:trPr>
          <w:gridAfter w:val="1"/>
          <w:wAfter w:w="15" w:type="dxa"/>
          <w:trHeight w:val="318"/>
        </w:trPr>
        <w:tc>
          <w:tcPr>
            <w:tcW w:w="8190" w:type="dxa"/>
            <w:gridSpan w:val="2"/>
            <w:tcBorders>
              <w:top w:val="nil"/>
              <w:left w:val="nil"/>
              <w:bottom w:val="nil"/>
              <w:right w:val="nil"/>
            </w:tcBorders>
          </w:tcPr>
          <w:p w14:paraId="28588AF6" w14:textId="77777777" w:rsidR="000C4D90" w:rsidRDefault="000C4D90">
            <w:pPr>
              <w:rPr>
                <w:rFonts w:asciiTheme="minorHAnsi" w:hAnsiTheme="minorHAnsi" w:cstheme="minorHAnsi"/>
                <w:b/>
                <w:sz w:val="22"/>
                <w:szCs w:val="22"/>
              </w:rPr>
            </w:pPr>
          </w:p>
        </w:tc>
      </w:tr>
      <w:tr w:rsidR="000C4D90" w:rsidRPr="00C260C7" w14:paraId="00BC4595" w14:textId="77777777">
        <w:tc>
          <w:tcPr>
            <w:tcW w:w="236" w:type="dxa"/>
            <w:tcBorders>
              <w:top w:val="nil"/>
              <w:left w:val="nil"/>
              <w:bottom w:val="nil"/>
              <w:right w:val="single" w:sz="4" w:space="0" w:color="auto"/>
            </w:tcBorders>
          </w:tcPr>
          <w:p w14:paraId="59BB3137" w14:textId="77777777" w:rsidR="000C4D90" w:rsidRDefault="000C4D90">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7D5BFAEB" w14:textId="77777777" w:rsidR="000C4D90" w:rsidRDefault="00F44C36">
            <w:pPr>
              <w:rPr>
                <w:rFonts w:asciiTheme="minorHAnsi" w:hAnsiTheme="minorHAnsi" w:cstheme="minorHAnsi"/>
                <w:b/>
                <w:caps/>
                <w:smallCaps/>
                <w:sz w:val="22"/>
                <w:szCs w:val="22"/>
                <w:lang w:val="en-GB"/>
              </w:rPr>
            </w:pPr>
            <w:r>
              <w:rPr>
                <w:rFonts w:asciiTheme="minorHAnsi" w:hAnsiTheme="minorHAnsi" w:cstheme="minorHAnsi"/>
                <w:b/>
                <w:bCs/>
                <w:smallCaps/>
                <w:sz w:val="22"/>
                <w:szCs w:val="22"/>
              </w:rPr>
              <w:t>O</w:t>
            </w:r>
            <w:r>
              <w:rPr>
                <w:rFonts w:asciiTheme="minorHAnsi" w:hAnsiTheme="minorHAnsi" w:cstheme="minorHAnsi"/>
                <w:b/>
                <w:bCs/>
                <w:caps/>
                <w:sz w:val="22"/>
                <w:szCs w:val="22"/>
              </w:rPr>
              <w:t xml:space="preserve">BJECT of the proposed </w:t>
            </w:r>
            <w:proofErr w:type="gramStart"/>
            <w:r>
              <w:rPr>
                <w:rFonts w:asciiTheme="minorHAnsi" w:hAnsiTheme="minorHAnsi" w:cstheme="minorHAnsi"/>
                <w:b/>
                <w:bCs/>
                <w:caps/>
                <w:sz w:val="22"/>
                <w:szCs w:val="22"/>
              </w:rPr>
              <w:t>contract:</w:t>
            </w:r>
            <w:proofErr w:type="gramEnd"/>
          </w:p>
          <w:p w14:paraId="4CB617CF" w14:textId="77777777" w:rsidR="000C4D90" w:rsidRPr="001C7EE6" w:rsidRDefault="001C7EE6" w:rsidP="001C7EE6">
            <w:pPr>
              <w:jc w:val="both"/>
              <w:rPr>
                <w:rFonts w:asciiTheme="minorHAnsi" w:hAnsiTheme="minorHAnsi" w:cstheme="minorHAnsi"/>
                <w:b/>
                <w:sz w:val="22"/>
                <w:szCs w:val="22"/>
                <w:lang w:val="en-US"/>
              </w:rPr>
            </w:pPr>
            <w:r>
              <w:rPr>
                <w:rFonts w:asciiTheme="minorHAnsi" w:hAnsiTheme="minorHAnsi" w:cstheme="minorHAnsi"/>
                <w:b/>
                <w:bCs/>
                <w:sz w:val="22"/>
                <w:szCs w:val="22"/>
              </w:rPr>
              <w:t>Works/Construction of one stop Center (OSC) at Abala hospital, Afar Region, Ethiopia</w:t>
            </w:r>
          </w:p>
        </w:tc>
      </w:tr>
      <w:tr w:rsidR="000C4D90" w:rsidRPr="00C260C7" w14:paraId="2A1311E7" w14:textId="77777777">
        <w:tc>
          <w:tcPr>
            <w:tcW w:w="236" w:type="dxa"/>
            <w:tcBorders>
              <w:top w:val="nil"/>
              <w:left w:val="nil"/>
              <w:bottom w:val="nil"/>
              <w:right w:val="single" w:sz="4" w:space="0" w:color="auto"/>
            </w:tcBorders>
          </w:tcPr>
          <w:p w14:paraId="51C60F63" w14:textId="77777777" w:rsidR="000C4D90" w:rsidRPr="001C7EE6" w:rsidRDefault="000C4D90">
            <w:pPr>
              <w:rPr>
                <w:rFonts w:asciiTheme="minorHAnsi" w:hAnsiTheme="minorHAnsi" w:cstheme="minorHAnsi"/>
                <w:b/>
                <w:sz w:val="22"/>
                <w:szCs w:val="22"/>
                <w:lang w:val="en-US"/>
              </w:rPr>
            </w:pPr>
          </w:p>
        </w:tc>
        <w:tc>
          <w:tcPr>
            <w:tcW w:w="7969" w:type="dxa"/>
            <w:gridSpan w:val="2"/>
            <w:tcBorders>
              <w:top w:val="nil"/>
              <w:left w:val="single" w:sz="4" w:space="0" w:color="auto"/>
              <w:bottom w:val="single" w:sz="4" w:space="0" w:color="auto"/>
              <w:right w:val="nil"/>
            </w:tcBorders>
          </w:tcPr>
          <w:p w14:paraId="364933E4" w14:textId="77777777" w:rsidR="000C4D90" w:rsidRDefault="00F44C36">
            <w:pPr>
              <w:rPr>
                <w:rFonts w:asciiTheme="minorHAnsi" w:hAnsiTheme="minorHAnsi" w:cstheme="minorHAnsi"/>
                <w:b/>
                <w:caps/>
                <w:smallCaps/>
                <w:sz w:val="22"/>
                <w:szCs w:val="22"/>
                <w:lang w:val="en-GB"/>
              </w:rPr>
            </w:pPr>
            <w:r>
              <w:rPr>
                <w:rFonts w:asciiTheme="minorHAnsi" w:hAnsiTheme="minorHAnsi" w:cstheme="minorHAnsi"/>
                <w:b/>
                <w:bCs/>
                <w:smallCaps/>
                <w:sz w:val="22"/>
                <w:szCs w:val="22"/>
              </w:rPr>
              <w:t xml:space="preserve">LEGAL REPRESENTATIVE OF THE CONTRACTING </w:t>
            </w:r>
            <w:proofErr w:type="gramStart"/>
            <w:r>
              <w:rPr>
                <w:rFonts w:asciiTheme="minorHAnsi" w:hAnsiTheme="minorHAnsi" w:cstheme="minorHAnsi"/>
                <w:b/>
                <w:bCs/>
                <w:smallCaps/>
                <w:sz w:val="22"/>
                <w:szCs w:val="22"/>
              </w:rPr>
              <w:t>AUTHORITY:</w:t>
            </w:r>
            <w:proofErr w:type="gramEnd"/>
          </w:p>
          <w:p w14:paraId="3158787D" w14:textId="77777777" w:rsidR="000C4D90" w:rsidRDefault="00F44C36">
            <w:pPr>
              <w:rPr>
                <w:rFonts w:asciiTheme="minorHAnsi" w:hAnsiTheme="minorHAnsi" w:cstheme="minorHAnsi"/>
                <w:sz w:val="22"/>
                <w:szCs w:val="22"/>
                <w:lang w:val="en-GB"/>
              </w:rPr>
            </w:pPr>
            <w:r>
              <w:rPr>
                <w:rFonts w:asciiTheme="minorHAnsi" w:hAnsiTheme="minorHAnsi" w:cstheme="minorHAnsi"/>
                <w:sz w:val="22"/>
                <w:szCs w:val="22"/>
              </w:rPr>
              <w:t>Jérémie PELLET, Chief Executive Officer of EXPERTISE FRANCE</w:t>
            </w:r>
          </w:p>
        </w:tc>
      </w:tr>
      <w:tr w:rsidR="000C4D90" w:rsidRPr="00C260C7" w14:paraId="4FA65A08" w14:textId="77777777">
        <w:trPr>
          <w:gridAfter w:val="1"/>
          <w:wAfter w:w="15" w:type="dxa"/>
          <w:trHeight w:val="60"/>
        </w:trPr>
        <w:tc>
          <w:tcPr>
            <w:tcW w:w="8190" w:type="dxa"/>
            <w:gridSpan w:val="2"/>
            <w:tcBorders>
              <w:top w:val="nil"/>
              <w:left w:val="nil"/>
              <w:bottom w:val="nil"/>
              <w:right w:val="nil"/>
            </w:tcBorders>
          </w:tcPr>
          <w:p w14:paraId="38A29120" w14:textId="77777777" w:rsidR="000C4D90" w:rsidRDefault="000C4D90">
            <w:pPr>
              <w:rPr>
                <w:rFonts w:asciiTheme="minorHAnsi" w:hAnsiTheme="minorHAnsi" w:cstheme="minorHAnsi"/>
                <w:b/>
                <w:sz w:val="22"/>
                <w:szCs w:val="22"/>
                <w:lang w:val="en-GB"/>
              </w:rPr>
            </w:pPr>
          </w:p>
        </w:tc>
      </w:tr>
      <w:tr w:rsidR="000C4D90" w:rsidRPr="00C260C7" w14:paraId="62207B1E" w14:textId="77777777">
        <w:tc>
          <w:tcPr>
            <w:tcW w:w="236" w:type="dxa"/>
            <w:tcBorders>
              <w:top w:val="nil"/>
              <w:left w:val="nil"/>
              <w:bottom w:val="nil"/>
              <w:right w:val="single" w:sz="4" w:space="0" w:color="auto"/>
            </w:tcBorders>
          </w:tcPr>
          <w:p w14:paraId="3BD8C3D7" w14:textId="77777777" w:rsidR="000C4D90" w:rsidRDefault="000C4D90">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05DDEE45" w14:textId="77777777" w:rsidR="000C4D90" w:rsidRDefault="00F44C36">
            <w:pPr>
              <w:rPr>
                <w:rFonts w:asciiTheme="minorHAnsi" w:hAnsiTheme="minorHAnsi" w:cstheme="minorHAnsi"/>
                <w:b/>
                <w:caps/>
                <w:smallCaps/>
                <w:sz w:val="22"/>
                <w:szCs w:val="22"/>
                <w:lang w:val="en-GB"/>
              </w:rPr>
            </w:pPr>
            <w:r>
              <w:rPr>
                <w:rFonts w:asciiTheme="minorHAnsi" w:hAnsiTheme="minorHAnsi" w:cstheme="minorHAnsi"/>
                <w:b/>
                <w:bCs/>
                <w:smallCaps/>
                <w:sz w:val="22"/>
                <w:szCs w:val="22"/>
              </w:rPr>
              <w:t xml:space="preserve">DATE AND TIME OF OFFER SUBMISSION </w:t>
            </w:r>
            <w:proofErr w:type="gramStart"/>
            <w:r>
              <w:rPr>
                <w:rFonts w:asciiTheme="minorHAnsi" w:hAnsiTheme="minorHAnsi" w:cstheme="minorHAnsi"/>
                <w:b/>
                <w:bCs/>
                <w:smallCaps/>
                <w:sz w:val="22"/>
                <w:szCs w:val="22"/>
              </w:rPr>
              <w:t>DEADLINE:</w:t>
            </w:r>
            <w:proofErr w:type="gramEnd"/>
          </w:p>
          <w:p w14:paraId="2E0A7468" w14:textId="02EFE636" w:rsidR="000C4D90" w:rsidRDefault="009E0AD9">
            <w:pPr>
              <w:rPr>
                <w:rFonts w:asciiTheme="minorHAnsi" w:hAnsiTheme="minorHAnsi" w:cstheme="minorHAnsi"/>
                <w:sz w:val="22"/>
                <w:szCs w:val="22"/>
                <w:lang w:val="en-GB"/>
              </w:rPr>
            </w:pPr>
            <w:r>
              <w:rPr>
                <w:rFonts w:asciiTheme="minorHAnsi" w:hAnsiTheme="minorHAnsi" w:cstheme="minorHAnsi"/>
                <w:b/>
                <w:bCs/>
                <w:sz w:val="22"/>
                <w:szCs w:val="22"/>
              </w:rPr>
              <w:t>07</w:t>
            </w:r>
            <w:r w:rsidR="00004AFA">
              <w:rPr>
                <w:rFonts w:asciiTheme="minorHAnsi" w:hAnsiTheme="minorHAnsi" w:cstheme="minorHAnsi"/>
                <w:b/>
                <w:bCs/>
                <w:sz w:val="22"/>
                <w:szCs w:val="22"/>
              </w:rPr>
              <w:t>/0</w:t>
            </w:r>
            <w:r>
              <w:rPr>
                <w:rFonts w:asciiTheme="minorHAnsi" w:hAnsiTheme="minorHAnsi" w:cstheme="minorHAnsi"/>
                <w:b/>
                <w:bCs/>
                <w:sz w:val="22"/>
                <w:szCs w:val="22"/>
              </w:rPr>
              <w:t>8</w:t>
            </w:r>
            <w:r w:rsidR="00004AFA">
              <w:rPr>
                <w:rFonts w:asciiTheme="minorHAnsi" w:hAnsiTheme="minorHAnsi" w:cstheme="minorHAnsi"/>
                <w:b/>
                <w:bCs/>
                <w:sz w:val="22"/>
                <w:szCs w:val="22"/>
              </w:rPr>
              <w:t>/2026 17h00</w:t>
            </w:r>
            <w:r w:rsidR="00F44C36">
              <w:rPr>
                <w:rFonts w:asciiTheme="minorHAnsi" w:hAnsiTheme="minorHAnsi" w:cstheme="minorHAnsi"/>
                <w:b/>
                <w:bCs/>
                <w:smallCaps/>
                <w:sz w:val="22"/>
                <w:szCs w:val="22"/>
              </w:rPr>
              <w:t xml:space="preserve"> (PARIS TIME)</w:t>
            </w:r>
          </w:p>
        </w:tc>
      </w:tr>
    </w:tbl>
    <w:p w14:paraId="132016BA" w14:textId="77777777" w:rsidR="000C4D90" w:rsidRDefault="000C4D90">
      <w:pPr>
        <w:rPr>
          <w:rFonts w:asciiTheme="minorHAnsi" w:hAnsiTheme="minorHAnsi" w:cstheme="minorHAnsi"/>
          <w:sz w:val="22"/>
          <w:szCs w:val="22"/>
          <w:lang w:val="en-GB"/>
        </w:rPr>
      </w:pPr>
    </w:p>
    <w:p w14:paraId="51149577" w14:textId="77777777" w:rsidR="000C4D90" w:rsidRDefault="00F44C36">
      <w:pPr>
        <w:spacing w:line="240" w:lineRule="auto"/>
        <w:rPr>
          <w:rFonts w:asciiTheme="minorHAnsi" w:hAnsiTheme="minorHAnsi" w:cstheme="minorHAnsi"/>
          <w:sz w:val="22"/>
          <w:szCs w:val="22"/>
          <w:lang w:val="en-GB"/>
        </w:rPr>
      </w:pPr>
      <w:r>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1DB6E367" w14:textId="77777777" w:rsidR="000C4D90" w:rsidRDefault="00F44C36">
          <w:pPr>
            <w:pStyle w:val="TOCHeading1"/>
            <w:rPr>
              <w:rFonts w:asciiTheme="minorHAnsi" w:hAnsiTheme="minorHAnsi" w:cstheme="minorHAnsi"/>
              <w:color w:val="auto"/>
              <w:sz w:val="22"/>
              <w:szCs w:val="22"/>
            </w:rPr>
          </w:pPr>
          <w:r>
            <w:rPr>
              <w:rFonts w:asciiTheme="minorHAnsi" w:hAnsiTheme="minorHAnsi" w:cstheme="minorHAnsi"/>
              <w:color w:val="auto"/>
              <w:sz w:val="22"/>
              <w:szCs w:val="22"/>
              <w:u w:val="single"/>
            </w:rPr>
            <w:t>CONTENTS</w:t>
          </w:r>
        </w:p>
        <w:p w14:paraId="0C3EB2D9" w14:textId="77777777" w:rsidR="000C4D90" w:rsidRDefault="000C4D90">
          <w:pPr>
            <w:tabs>
              <w:tab w:val="left" w:pos="2265"/>
            </w:tabs>
            <w:rPr>
              <w:rFonts w:asciiTheme="minorHAnsi" w:hAnsiTheme="minorHAnsi" w:cstheme="minorHAnsi"/>
              <w:sz w:val="22"/>
              <w:szCs w:val="22"/>
            </w:rPr>
          </w:pPr>
        </w:p>
        <w:p w14:paraId="5C5FECCC" w14:textId="77777777" w:rsidR="000C4D90" w:rsidRDefault="00F44C36">
          <w:pPr>
            <w:pStyle w:val="TM1"/>
            <w:tabs>
              <w:tab w:val="left" w:pos="1540"/>
              <w:tab w:val="right" w:leader="dot" w:pos="9329"/>
            </w:tabs>
            <w:rPr>
              <w:rFonts w:asciiTheme="minorHAnsi" w:eastAsiaTheme="minorEastAsia" w:hAnsiTheme="minorHAnsi" w:cstheme="minorBidi"/>
              <w:sz w:val="22"/>
              <w:szCs w:val="22"/>
            </w:rPr>
          </w:pPr>
          <w:r>
            <w:rPr>
              <w:rFonts w:asciiTheme="minorHAnsi" w:hAnsiTheme="minorHAnsi" w:cstheme="minorHAnsi"/>
              <w:sz w:val="22"/>
              <w:szCs w:val="22"/>
              <w:highlight w:val="yellow"/>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83119986" w:history="1">
            <w:r>
              <w:rPr>
                <w:rStyle w:val="Lienhypertexte"/>
                <w:rFonts w:cstheme="minorHAnsi"/>
                <w:b/>
                <w:caps/>
                <w:lang w:val="en-GB"/>
              </w:rPr>
              <w:t>ARTICLE 1:</w:t>
            </w:r>
            <w:r>
              <w:rPr>
                <w:rFonts w:asciiTheme="minorHAnsi" w:eastAsiaTheme="minorEastAsia" w:hAnsiTheme="minorHAnsi" w:cstheme="minorBidi"/>
                <w:sz w:val="22"/>
                <w:szCs w:val="22"/>
              </w:rPr>
              <w:tab/>
            </w:r>
            <w:r>
              <w:rPr>
                <w:rStyle w:val="Lienhypertexte"/>
                <w:rFonts w:cstheme="minorHAnsi"/>
                <w:b/>
                <w:bCs/>
                <w:caps/>
              </w:rPr>
              <w:t>Object and scope of the tender</w:t>
            </w:r>
            <w:r>
              <w:tab/>
            </w:r>
            <w:r>
              <w:fldChar w:fldCharType="begin"/>
            </w:r>
            <w:r>
              <w:instrText xml:space="preserve"> PAGEREF _Toc83119986 \h </w:instrText>
            </w:r>
            <w:r>
              <w:fldChar w:fldCharType="separate"/>
            </w:r>
            <w:r>
              <w:t>4</w:t>
            </w:r>
            <w:r>
              <w:fldChar w:fldCharType="end"/>
            </w:r>
          </w:hyperlink>
        </w:p>
        <w:p w14:paraId="670C3043" w14:textId="77777777" w:rsidR="000C4D90" w:rsidRDefault="00740457">
          <w:pPr>
            <w:pStyle w:val="TM2"/>
          </w:pPr>
          <w:hyperlink w:anchor="_Toc83119987" w:history="1">
            <w:r w:rsidR="00F44C36">
              <w:rPr>
                <w:rStyle w:val="Lienhypertexte"/>
                <w:rFonts w:cstheme="minorHAnsi"/>
              </w:rPr>
              <w:t>Object of the tender</w:t>
            </w:r>
            <w:r w:rsidR="00F44C36">
              <w:tab/>
            </w:r>
            <w:r w:rsidR="00F44C36">
              <w:fldChar w:fldCharType="begin"/>
            </w:r>
            <w:r w:rsidR="00F44C36">
              <w:instrText xml:space="preserve"> PAGEREF _Toc83119987 \h </w:instrText>
            </w:r>
            <w:r w:rsidR="00F44C36">
              <w:fldChar w:fldCharType="separate"/>
            </w:r>
            <w:r w:rsidR="00F44C36">
              <w:t>4</w:t>
            </w:r>
            <w:r w:rsidR="00F44C36">
              <w:fldChar w:fldCharType="end"/>
            </w:r>
          </w:hyperlink>
        </w:p>
        <w:p w14:paraId="59A47898" w14:textId="77777777" w:rsidR="000C4D90" w:rsidRDefault="00740457">
          <w:pPr>
            <w:pStyle w:val="TM2"/>
          </w:pPr>
          <w:hyperlink w:anchor="_Toc83119988" w:history="1">
            <w:r w:rsidR="00F44C36">
              <w:rPr>
                <w:rStyle w:val="Lienhypertexte"/>
                <w:rFonts w:cstheme="minorHAnsi"/>
              </w:rPr>
              <w:t>Scope of the tender</w:t>
            </w:r>
            <w:r w:rsidR="00F44C36">
              <w:tab/>
            </w:r>
            <w:r w:rsidR="00F44C36">
              <w:fldChar w:fldCharType="begin"/>
            </w:r>
            <w:r w:rsidR="00F44C36">
              <w:instrText xml:space="preserve"> PAGEREF _Toc83119988 \h </w:instrText>
            </w:r>
            <w:r w:rsidR="00F44C36">
              <w:fldChar w:fldCharType="separate"/>
            </w:r>
            <w:r w:rsidR="00F44C36">
              <w:t>4</w:t>
            </w:r>
            <w:r w:rsidR="00F44C36">
              <w:fldChar w:fldCharType="end"/>
            </w:r>
          </w:hyperlink>
        </w:p>
        <w:p w14:paraId="15B33B89" w14:textId="77777777" w:rsidR="000C4D90" w:rsidRDefault="00740457">
          <w:pPr>
            <w:pStyle w:val="TM2"/>
          </w:pPr>
          <w:hyperlink w:anchor="_Toc83119989" w:history="1">
            <w:r w:rsidR="00F44C36">
              <w:rPr>
                <w:rStyle w:val="Lienhypertexte"/>
                <w:rFonts w:cstheme="minorHAnsi"/>
              </w:rPr>
              <w:t>Provisional schedule of the tender</w:t>
            </w:r>
            <w:r w:rsidR="00F44C36">
              <w:tab/>
            </w:r>
            <w:r w:rsidR="00F44C36">
              <w:fldChar w:fldCharType="begin"/>
            </w:r>
            <w:r w:rsidR="00F44C36">
              <w:instrText xml:space="preserve"> PAGEREF _Toc83119989 \h </w:instrText>
            </w:r>
            <w:r w:rsidR="00F44C36">
              <w:fldChar w:fldCharType="separate"/>
            </w:r>
            <w:r w:rsidR="00F44C36">
              <w:t>4</w:t>
            </w:r>
            <w:r w:rsidR="00F44C36">
              <w:fldChar w:fldCharType="end"/>
            </w:r>
          </w:hyperlink>
        </w:p>
        <w:p w14:paraId="17FFA1DB" w14:textId="77777777" w:rsidR="000C4D90" w:rsidRDefault="00740457">
          <w:pPr>
            <w:pStyle w:val="TM2"/>
          </w:pPr>
          <w:hyperlink w:anchor="_Toc83119990" w:history="1">
            <w:r w:rsidR="00F44C36">
              <w:rPr>
                <w:rStyle w:val="Lienhypertexte"/>
                <w:rFonts w:cstheme="minorHAnsi"/>
              </w:rPr>
              <w:t>Tender language – currency</w:t>
            </w:r>
            <w:r w:rsidR="00F44C36">
              <w:tab/>
            </w:r>
            <w:r w:rsidR="00F44C36">
              <w:fldChar w:fldCharType="begin"/>
            </w:r>
            <w:r w:rsidR="00F44C36">
              <w:instrText xml:space="preserve"> PAGEREF _Toc83119990 \h </w:instrText>
            </w:r>
            <w:r w:rsidR="00F44C36">
              <w:fldChar w:fldCharType="separate"/>
            </w:r>
            <w:r w:rsidR="00F44C36">
              <w:t>4</w:t>
            </w:r>
            <w:r w:rsidR="00F44C36">
              <w:fldChar w:fldCharType="end"/>
            </w:r>
          </w:hyperlink>
        </w:p>
        <w:p w14:paraId="44F1130B" w14:textId="77777777" w:rsidR="000C4D90" w:rsidRDefault="00740457">
          <w:pPr>
            <w:pStyle w:val="TM2"/>
          </w:pPr>
          <w:hyperlink w:anchor="_Toc83119991" w:history="1">
            <w:r w:rsidR="00F44C36">
              <w:rPr>
                <w:rStyle w:val="Lienhypertexte"/>
                <w:rFonts w:cstheme="minorHAnsi"/>
              </w:rPr>
              <w:t>Composition of the tender documents</w:t>
            </w:r>
            <w:r w:rsidR="00F44C36">
              <w:tab/>
            </w:r>
            <w:r w:rsidR="00F44C36">
              <w:fldChar w:fldCharType="begin"/>
            </w:r>
            <w:r w:rsidR="00F44C36">
              <w:instrText xml:space="preserve"> PAGEREF _Toc83119991 \h </w:instrText>
            </w:r>
            <w:r w:rsidR="00F44C36">
              <w:fldChar w:fldCharType="separate"/>
            </w:r>
            <w:r w:rsidR="00F44C36">
              <w:t>4</w:t>
            </w:r>
            <w:r w:rsidR="00F44C36">
              <w:fldChar w:fldCharType="end"/>
            </w:r>
          </w:hyperlink>
        </w:p>
        <w:p w14:paraId="6F746795" w14:textId="77777777" w:rsidR="000C4D90" w:rsidRDefault="00740457">
          <w:pPr>
            <w:pStyle w:val="TM2"/>
          </w:pPr>
          <w:hyperlink w:anchor="_Toc83119992" w:history="1">
            <w:r w:rsidR="00F44C36">
              <w:rPr>
                <w:rStyle w:val="Lienhypertexte"/>
                <w:rFonts w:cstheme="minorHAnsi"/>
              </w:rPr>
              <w:t>Modification of the tender documents</w:t>
            </w:r>
            <w:r w:rsidR="00F44C36">
              <w:tab/>
            </w:r>
            <w:r w:rsidR="00F44C36">
              <w:fldChar w:fldCharType="begin"/>
            </w:r>
            <w:r w:rsidR="00F44C36">
              <w:instrText xml:space="preserve"> PAGEREF _Toc83119992 \h </w:instrText>
            </w:r>
            <w:r w:rsidR="00F44C36">
              <w:fldChar w:fldCharType="separate"/>
            </w:r>
            <w:r w:rsidR="00F44C36">
              <w:t>5</w:t>
            </w:r>
            <w:r w:rsidR="00F44C36">
              <w:fldChar w:fldCharType="end"/>
            </w:r>
          </w:hyperlink>
        </w:p>
        <w:p w14:paraId="5FB6B01F" w14:textId="77777777" w:rsidR="000C4D90" w:rsidRDefault="00740457">
          <w:pPr>
            <w:pStyle w:val="TM1"/>
            <w:tabs>
              <w:tab w:val="left" w:pos="1540"/>
              <w:tab w:val="right" w:leader="dot" w:pos="9329"/>
            </w:tabs>
            <w:rPr>
              <w:rFonts w:asciiTheme="minorHAnsi" w:eastAsiaTheme="minorEastAsia" w:hAnsiTheme="minorHAnsi" w:cstheme="minorBidi"/>
              <w:sz w:val="22"/>
              <w:szCs w:val="22"/>
            </w:rPr>
          </w:pPr>
          <w:hyperlink w:anchor="_Toc83119993" w:history="1">
            <w:r w:rsidR="00F44C36">
              <w:rPr>
                <w:rStyle w:val="Lienhypertexte"/>
                <w:rFonts w:cstheme="minorHAnsi"/>
                <w:b/>
                <w:caps/>
                <w:lang w:val="en-GB"/>
              </w:rPr>
              <w:t>ARTICLE 2:</w:t>
            </w:r>
            <w:r w:rsidR="00F44C36">
              <w:rPr>
                <w:rFonts w:asciiTheme="minorHAnsi" w:eastAsiaTheme="minorEastAsia" w:hAnsiTheme="minorHAnsi" w:cstheme="minorBidi"/>
                <w:sz w:val="22"/>
                <w:szCs w:val="22"/>
              </w:rPr>
              <w:tab/>
            </w:r>
            <w:r w:rsidR="00F44C36">
              <w:rPr>
                <w:rStyle w:val="Lienhypertexte"/>
                <w:rFonts w:cstheme="minorHAnsi"/>
                <w:b/>
                <w:bCs/>
                <w:caps/>
              </w:rPr>
              <w:t>General characteristics of the proposed contract</w:t>
            </w:r>
            <w:r w:rsidR="00F44C36">
              <w:tab/>
            </w:r>
            <w:r w:rsidR="00F44C36">
              <w:fldChar w:fldCharType="begin"/>
            </w:r>
            <w:r w:rsidR="00F44C36">
              <w:instrText xml:space="preserve"> PAGEREF _Toc83119993 \h </w:instrText>
            </w:r>
            <w:r w:rsidR="00F44C36">
              <w:fldChar w:fldCharType="separate"/>
            </w:r>
            <w:r w:rsidR="00F44C36">
              <w:t>6</w:t>
            </w:r>
            <w:r w:rsidR="00F44C36">
              <w:fldChar w:fldCharType="end"/>
            </w:r>
          </w:hyperlink>
        </w:p>
        <w:p w14:paraId="7E8F6BCD" w14:textId="77777777" w:rsidR="000C4D90" w:rsidRDefault="00740457">
          <w:pPr>
            <w:pStyle w:val="TM2"/>
          </w:pPr>
          <w:hyperlink w:anchor="_Toc83119994" w:history="1">
            <w:r w:rsidR="00F44C36">
              <w:rPr>
                <w:rStyle w:val="Lienhypertexte"/>
                <w:rFonts w:cstheme="minorHAnsi"/>
              </w:rPr>
              <w:t>Form of the contract</w:t>
            </w:r>
            <w:r w:rsidR="00F44C36">
              <w:tab/>
            </w:r>
            <w:r w:rsidR="00F44C36">
              <w:fldChar w:fldCharType="begin"/>
            </w:r>
            <w:r w:rsidR="00F44C36">
              <w:instrText xml:space="preserve"> PAGEREF _Toc83119994 \h </w:instrText>
            </w:r>
            <w:r w:rsidR="00F44C36">
              <w:fldChar w:fldCharType="separate"/>
            </w:r>
            <w:r w:rsidR="00F44C36">
              <w:t>6</w:t>
            </w:r>
            <w:r w:rsidR="00F44C36">
              <w:fldChar w:fldCharType="end"/>
            </w:r>
          </w:hyperlink>
        </w:p>
        <w:p w14:paraId="5F278FCE" w14:textId="77777777" w:rsidR="000C4D90" w:rsidRDefault="00740457">
          <w:pPr>
            <w:pStyle w:val="TM2"/>
          </w:pPr>
          <w:hyperlink w:anchor="_Toc83119995" w:history="1">
            <w:r w:rsidR="00F44C36">
              <w:rPr>
                <w:rStyle w:val="Lienhypertexte"/>
                <w:rFonts w:cstheme="minorHAnsi"/>
              </w:rPr>
              <w:t>Estimated amount of the need</w:t>
            </w:r>
            <w:r w:rsidR="00F44C36">
              <w:tab/>
            </w:r>
            <w:r w:rsidR="00F44C36">
              <w:fldChar w:fldCharType="begin"/>
            </w:r>
            <w:r w:rsidR="00F44C36">
              <w:instrText xml:space="preserve"> PAGEREF _Toc83119995 \h </w:instrText>
            </w:r>
            <w:r w:rsidR="00F44C36">
              <w:fldChar w:fldCharType="separate"/>
            </w:r>
            <w:r w:rsidR="00F44C36">
              <w:t>6</w:t>
            </w:r>
            <w:r w:rsidR="00F44C36">
              <w:fldChar w:fldCharType="end"/>
            </w:r>
          </w:hyperlink>
        </w:p>
        <w:p w14:paraId="0BC4C741" w14:textId="77777777" w:rsidR="000C4D90" w:rsidRDefault="00740457">
          <w:pPr>
            <w:pStyle w:val="TM2"/>
          </w:pPr>
          <w:hyperlink w:anchor="_Toc83119996" w:history="1">
            <w:r w:rsidR="00F44C36">
              <w:rPr>
                <w:rStyle w:val="Lienhypertexte"/>
                <w:rFonts w:cstheme="minorHAnsi"/>
              </w:rPr>
              <w:t>Term of the contract</w:t>
            </w:r>
            <w:r w:rsidR="00F44C36">
              <w:tab/>
            </w:r>
            <w:r w:rsidR="00F44C36">
              <w:fldChar w:fldCharType="begin"/>
            </w:r>
            <w:r w:rsidR="00F44C36">
              <w:instrText xml:space="preserve"> PAGEREF _Toc83119996 \h </w:instrText>
            </w:r>
            <w:r w:rsidR="00F44C36">
              <w:fldChar w:fldCharType="separate"/>
            </w:r>
            <w:r w:rsidR="00F44C36">
              <w:t>6</w:t>
            </w:r>
            <w:r w:rsidR="00F44C36">
              <w:fldChar w:fldCharType="end"/>
            </w:r>
          </w:hyperlink>
        </w:p>
        <w:p w14:paraId="171CADEE" w14:textId="77777777" w:rsidR="000C4D90" w:rsidRDefault="00740457">
          <w:pPr>
            <w:pStyle w:val="TM2"/>
          </w:pPr>
          <w:hyperlink w:anchor="_Toc83119997" w:history="1">
            <w:r w:rsidR="00F44C36">
              <w:rPr>
                <w:rStyle w:val="Lienhypertexte"/>
                <w:rFonts w:cstheme="minorHAnsi"/>
              </w:rPr>
              <w:t>Allotment</w:t>
            </w:r>
            <w:r w:rsidR="00F44C36">
              <w:tab/>
            </w:r>
            <w:r w:rsidR="00F44C36">
              <w:fldChar w:fldCharType="begin"/>
            </w:r>
            <w:r w:rsidR="00F44C36">
              <w:instrText xml:space="preserve"> PAGEREF _Toc83119997 \h </w:instrText>
            </w:r>
            <w:r w:rsidR="00F44C36">
              <w:fldChar w:fldCharType="separate"/>
            </w:r>
            <w:r w:rsidR="00F44C36">
              <w:t>6</w:t>
            </w:r>
            <w:r w:rsidR="00F44C36">
              <w:fldChar w:fldCharType="end"/>
            </w:r>
          </w:hyperlink>
        </w:p>
        <w:p w14:paraId="42494878" w14:textId="77777777" w:rsidR="000C4D90" w:rsidRDefault="00740457">
          <w:pPr>
            <w:pStyle w:val="TM2"/>
          </w:pPr>
          <w:hyperlink w:anchor="_Toc83119998" w:history="1">
            <w:r w:rsidR="00F44C36">
              <w:rPr>
                <w:rStyle w:val="Lienhypertexte"/>
              </w:rPr>
              <w:t>Options</w:t>
            </w:r>
            <w:r w:rsidR="00F44C36">
              <w:tab/>
            </w:r>
            <w:r w:rsidR="00F44C36">
              <w:fldChar w:fldCharType="begin"/>
            </w:r>
            <w:r w:rsidR="00F44C36">
              <w:instrText xml:space="preserve"> PAGEREF _Toc83119998 \h </w:instrText>
            </w:r>
            <w:r w:rsidR="00F44C36">
              <w:fldChar w:fldCharType="separate"/>
            </w:r>
            <w:r w:rsidR="00F44C36">
              <w:t>6</w:t>
            </w:r>
            <w:r w:rsidR="00F44C36">
              <w:fldChar w:fldCharType="end"/>
            </w:r>
          </w:hyperlink>
        </w:p>
        <w:p w14:paraId="106E089A" w14:textId="77777777" w:rsidR="000C4D90" w:rsidRDefault="00740457">
          <w:pPr>
            <w:pStyle w:val="TM2"/>
          </w:pPr>
          <w:hyperlink w:anchor="_Toc83119999" w:history="1">
            <w:r w:rsidR="00F44C36">
              <w:rPr>
                <w:rStyle w:val="Lienhypertexte"/>
                <w:rFonts w:cstheme="minorHAnsi"/>
                <w:i/>
                <w:iCs/>
              </w:rPr>
              <w:t>Similar services</w:t>
            </w:r>
            <w:r w:rsidR="00F44C36">
              <w:tab/>
            </w:r>
            <w:r w:rsidR="00F44C36">
              <w:fldChar w:fldCharType="begin"/>
            </w:r>
            <w:r w:rsidR="00F44C36">
              <w:instrText xml:space="preserve"> PAGEREF _Toc83119999 \h </w:instrText>
            </w:r>
            <w:r w:rsidR="00F44C36">
              <w:fldChar w:fldCharType="separate"/>
            </w:r>
            <w:r w:rsidR="00F44C36">
              <w:t>6</w:t>
            </w:r>
            <w:r w:rsidR="00F44C36">
              <w:fldChar w:fldCharType="end"/>
            </w:r>
          </w:hyperlink>
        </w:p>
        <w:p w14:paraId="684CA9B9" w14:textId="77777777" w:rsidR="000C4D90" w:rsidRDefault="00740457">
          <w:pPr>
            <w:pStyle w:val="TM2"/>
          </w:pPr>
          <w:hyperlink w:anchor="_Toc83120000" w:history="1">
            <w:r w:rsidR="00F44C36">
              <w:rPr>
                <w:rStyle w:val="Lienhypertexte"/>
                <w:rFonts w:cstheme="minorHAnsi"/>
                <w:i/>
                <w:iCs/>
              </w:rPr>
              <w:t>Renewal</w:t>
            </w:r>
            <w:r w:rsidR="00F44C36">
              <w:tab/>
            </w:r>
            <w:r w:rsidR="00F44C36">
              <w:fldChar w:fldCharType="begin"/>
            </w:r>
            <w:r w:rsidR="00F44C36">
              <w:instrText xml:space="preserve"> PAGEREF _Toc83120000 \h </w:instrText>
            </w:r>
            <w:r w:rsidR="00F44C36">
              <w:fldChar w:fldCharType="separate"/>
            </w:r>
            <w:r w:rsidR="00F44C36">
              <w:t>7</w:t>
            </w:r>
            <w:r w:rsidR="00F44C36">
              <w:fldChar w:fldCharType="end"/>
            </w:r>
          </w:hyperlink>
        </w:p>
        <w:p w14:paraId="60181DBC" w14:textId="77777777" w:rsidR="000C4D90" w:rsidRDefault="00740457">
          <w:pPr>
            <w:pStyle w:val="TM2"/>
          </w:pPr>
          <w:hyperlink w:anchor="_Toc83120001" w:history="1">
            <w:r w:rsidR="00F44C36">
              <w:rPr>
                <w:rStyle w:val="Lienhypertexte"/>
                <w:rFonts w:cstheme="minorHAnsi"/>
                <w:i/>
                <w:iCs/>
              </w:rPr>
              <w:t>Optional tranches</w:t>
            </w:r>
            <w:r w:rsidR="00F44C36">
              <w:tab/>
            </w:r>
            <w:r w:rsidR="00F44C36">
              <w:fldChar w:fldCharType="begin"/>
            </w:r>
            <w:r w:rsidR="00F44C36">
              <w:instrText xml:space="preserve"> PAGEREF _Toc83120001 \h </w:instrText>
            </w:r>
            <w:r w:rsidR="00F44C36">
              <w:fldChar w:fldCharType="separate"/>
            </w:r>
            <w:r w:rsidR="00F44C36">
              <w:t>7</w:t>
            </w:r>
            <w:r w:rsidR="00F44C36">
              <w:fldChar w:fldCharType="end"/>
            </w:r>
          </w:hyperlink>
        </w:p>
        <w:p w14:paraId="183994FC" w14:textId="77777777" w:rsidR="000C4D90" w:rsidRDefault="00740457">
          <w:pPr>
            <w:pStyle w:val="TM1"/>
            <w:tabs>
              <w:tab w:val="left" w:pos="1540"/>
              <w:tab w:val="right" w:leader="dot" w:pos="9329"/>
            </w:tabs>
            <w:rPr>
              <w:rFonts w:asciiTheme="minorHAnsi" w:eastAsiaTheme="minorEastAsia" w:hAnsiTheme="minorHAnsi" w:cstheme="minorBidi"/>
              <w:sz w:val="22"/>
              <w:szCs w:val="22"/>
            </w:rPr>
          </w:pPr>
          <w:hyperlink w:anchor="_Toc83120002" w:history="1">
            <w:r w:rsidR="00F44C36">
              <w:rPr>
                <w:rStyle w:val="Lienhypertexte"/>
                <w:rFonts w:cstheme="minorHAnsi"/>
                <w:b/>
                <w:caps/>
              </w:rPr>
              <w:t>ARTICLE 3:</w:t>
            </w:r>
            <w:r w:rsidR="00F44C36">
              <w:rPr>
                <w:rFonts w:asciiTheme="minorHAnsi" w:eastAsiaTheme="minorEastAsia" w:hAnsiTheme="minorHAnsi" w:cstheme="minorBidi"/>
                <w:sz w:val="22"/>
                <w:szCs w:val="22"/>
              </w:rPr>
              <w:tab/>
            </w:r>
            <w:r w:rsidR="00F44C36">
              <w:rPr>
                <w:rStyle w:val="Lienhypertexte"/>
                <w:rFonts w:cstheme="minorHAnsi"/>
                <w:b/>
                <w:bCs/>
                <w:caps/>
              </w:rPr>
              <w:t>Candidate participation conditions</w:t>
            </w:r>
            <w:r w:rsidR="00F44C36">
              <w:tab/>
            </w:r>
            <w:r w:rsidR="00F44C36">
              <w:fldChar w:fldCharType="begin"/>
            </w:r>
            <w:r w:rsidR="00F44C36">
              <w:instrText xml:space="preserve"> PAGEREF _Toc83120002 \h </w:instrText>
            </w:r>
            <w:r w:rsidR="00F44C36">
              <w:fldChar w:fldCharType="separate"/>
            </w:r>
            <w:r w:rsidR="00F44C36">
              <w:t>8</w:t>
            </w:r>
            <w:r w:rsidR="00F44C36">
              <w:fldChar w:fldCharType="end"/>
            </w:r>
          </w:hyperlink>
        </w:p>
        <w:p w14:paraId="7415394C" w14:textId="77777777" w:rsidR="000C4D90" w:rsidRDefault="00740457">
          <w:pPr>
            <w:pStyle w:val="TM2"/>
          </w:pPr>
          <w:hyperlink w:anchor="_Toc83120003" w:history="1">
            <w:r w:rsidR="00F44C36">
              <w:rPr>
                <w:rStyle w:val="Lienhypertexte"/>
                <w:rFonts w:cstheme="minorHAnsi"/>
              </w:rPr>
              <w:t>Candidate presentation conditions</w:t>
            </w:r>
            <w:r w:rsidR="00F44C36">
              <w:tab/>
            </w:r>
            <w:r w:rsidR="00F44C36">
              <w:fldChar w:fldCharType="begin"/>
            </w:r>
            <w:r w:rsidR="00F44C36">
              <w:instrText xml:space="preserve"> PAGEREF _Toc83120003 \h </w:instrText>
            </w:r>
            <w:r w:rsidR="00F44C36">
              <w:fldChar w:fldCharType="separate"/>
            </w:r>
            <w:r w:rsidR="00F44C36">
              <w:t>8</w:t>
            </w:r>
            <w:r w:rsidR="00F44C36">
              <w:fldChar w:fldCharType="end"/>
            </w:r>
          </w:hyperlink>
        </w:p>
        <w:p w14:paraId="6D4409D3" w14:textId="77777777" w:rsidR="000C4D90" w:rsidRDefault="00740457">
          <w:pPr>
            <w:pStyle w:val="TM2"/>
          </w:pPr>
          <w:hyperlink w:anchor="_Toc83120004" w:history="1">
            <w:r w:rsidR="00F44C36">
              <w:rPr>
                <w:rStyle w:val="Lienhypertexte"/>
                <w:rFonts w:cstheme="minorHAnsi"/>
              </w:rPr>
              <w:t>Grounds and conditions of exclusion</w:t>
            </w:r>
            <w:r w:rsidR="00F44C36">
              <w:tab/>
            </w:r>
            <w:r w:rsidR="00F44C36">
              <w:fldChar w:fldCharType="begin"/>
            </w:r>
            <w:r w:rsidR="00F44C36">
              <w:instrText xml:space="preserve"> PAGEREF _Toc83120004 \h </w:instrText>
            </w:r>
            <w:r w:rsidR="00F44C36">
              <w:fldChar w:fldCharType="separate"/>
            </w:r>
            <w:r w:rsidR="00F44C36">
              <w:t>8</w:t>
            </w:r>
            <w:r w:rsidR="00F44C36">
              <w:fldChar w:fldCharType="end"/>
            </w:r>
          </w:hyperlink>
        </w:p>
        <w:p w14:paraId="6639CF2C" w14:textId="77777777" w:rsidR="000C4D90" w:rsidRDefault="00740457">
          <w:pPr>
            <w:pStyle w:val="TM2"/>
          </w:pPr>
          <w:hyperlink w:anchor="_Toc83120005" w:history="1">
            <w:r w:rsidR="00F44C36">
              <w:rPr>
                <w:rStyle w:val="Lienhypertexte"/>
              </w:rPr>
              <w:t>Minimum prerequisites in terms of economic, technical and professional capacity</w:t>
            </w:r>
            <w:r w:rsidR="00F44C36">
              <w:tab/>
            </w:r>
            <w:r w:rsidR="00F44C36">
              <w:fldChar w:fldCharType="begin"/>
            </w:r>
            <w:r w:rsidR="00F44C36">
              <w:instrText xml:space="preserve"> PAGEREF _Toc83120005 \h </w:instrText>
            </w:r>
            <w:r w:rsidR="00F44C36">
              <w:fldChar w:fldCharType="separate"/>
            </w:r>
            <w:r w:rsidR="00F44C36">
              <w:t>8</w:t>
            </w:r>
            <w:r w:rsidR="00F44C36">
              <w:fldChar w:fldCharType="end"/>
            </w:r>
          </w:hyperlink>
        </w:p>
        <w:p w14:paraId="52CDBE00" w14:textId="77777777" w:rsidR="000C4D90" w:rsidRDefault="00740457">
          <w:pPr>
            <w:pStyle w:val="TM2"/>
          </w:pPr>
          <w:hyperlink w:anchor="_Toc83120006" w:history="1">
            <w:r w:rsidR="00F44C36">
              <w:rPr>
                <w:rStyle w:val="Lienhypertexte"/>
                <w:rFonts w:cstheme="minorHAnsi"/>
                <w:i/>
                <w:iCs/>
              </w:rPr>
              <w:t>ECONOMIC AND FINANCIAL CAPACITY</w:t>
            </w:r>
            <w:r w:rsidR="00F44C36">
              <w:tab/>
            </w:r>
            <w:r w:rsidR="00F44C36">
              <w:fldChar w:fldCharType="begin"/>
            </w:r>
            <w:r w:rsidR="00F44C36">
              <w:instrText xml:space="preserve"> PAGEREF _Toc83120006 \h </w:instrText>
            </w:r>
            <w:r w:rsidR="00F44C36">
              <w:fldChar w:fldCharType="separate"/>
            </w:r>
            <w:r w:rsidR="00F44C36">
              <w:t>8</w:t>
            </w:r>
            <w:r w:rsidR="00F44C36">
              <w:fldChar w:fldCharType="end"/>
            </w:r>
          </w:hyperlink>
        </w:p>
        <w:p w14:paraId="39FED8DF" w14:textId="77777777" w:rsidR="000C4D90" w:rsidRDefault="00740457">
          <w:pPr>
            <w:pStyle w:val="TM2"/>
          </w:pPr>
          <w:hyperlink w:anchor="_Toc83120007" w:history="1">
            <w:r w:rsidR="00F44C36">
              <w:rPr>
                <w:rStyle w:val="Lienhypertexte"/>
                <w:rFonts w:cstheme="minorHAnsi"/>
                <w:i/>
                <w:iCs/>
              </w:rPr>
              <w:t>TECHNICAL AND PROFESSIONAL CAPACITY</w:t>
            </w:r>
            <w:r w:rsidR="00F44C36">
              <w:tab/>
            </w:r>
            <w:r w:rsidR="00F44C36">
              <w:fldChar w:fldCharType="begin"/>
            </w:r>
            <w:r w:rsidR="00F44C36">
              <w:instrText xml:space="preserve"> PAGEREF _Toc83120007 \h </w:instrText>
            </w:r>
            <w:r w:rsidR="00F44C36">
              <w:fldChar w:fldCharType="separate"/>
            </w:r>
            <w:r w:rsidR="00F44C36">
              <w:t>9</w:t>
            </w:r>
            <w:r w:rsidR="00F44C36">
              <w:fldChar w:fldCharType="end"/>
            </w:r>
          </w:hyperlink>
        </w:p>
        <w:p w14:paraId="00D2B8CF" w14:textId="77777777" w:rsidR="000C4D90" w:rsidRDefault="00740457">
          <w:pPr>
            <w:pStyle w:val="TM2"/>
          </w:pPr>
          <w:hyperlink w:anchor="_Toc83120008" w:history="1">
            <w:r w:rsidR="00F44C36">
              <w:rPr>
                <w:rStyle w:val="Lienhypertexte"/>
                <w:rFonts w:cstheme="minorHAnsi"/>
              </w:rPr>
              <w:t>Specific requirements for consortia of economic operators</w:t>
            </w:r>
            <w:r w:rsidR="00F44C36">
              <w:tab/>
            </w:r>
            <w:r w:rsidR="00F44C36">
              <w:fldChar w:fldCharType="begin"/>
            </w:r>
            <w:r w:rsidR="00F44C36">
              <w:instrText xml:space="preserve"> PAGEREF _Toc83120008 \h </w:instrText>
            </w:r>
            <w:r w:rsidR="00F44C36">
              <w:fldChar w:fldCharType="separate"/>
            </w:r>
            <w:r w:rsidR="00F44C36">
              <w:t>9</w:t>
            </w:r>
            <w:r w:rsidR="00F44C36">
              <w:fldChar w:fldCharType="end"/>
            </w:r>
          </w:hyperlink>
        </w:p>
        <w:p w14:paraId="2F088FDA" w14:textId="77777777" w:rsidR="000C4D90" w:rsidRDefault="00740457">
          <w:pPr>
            <w:pStyle w:val="TM2"/>
          </w:pPr>
          <w:hyperlink w:anchor="_Toc83120009" w:history="1">
            <w:r w:rsidR="00F44C36">
              <w:rPr>
                <w:rStyle w:val="Lienhypertexte"/>
                <w:rFonts w:cstheme="minorHAnsi"/>
                <w:i/>
                <w:iCs/>
              </w:rPr>
              <w:t>Grounds for the exclusion of consortia</w:t>
            </w:r>
            <w:r w:rsidR="00F44C36">
              <w:tab/>
            </w:r>
            <w:r w:rsidR="00F44C36">
              <w:fldChar w:fldCharType="begin"/>
            </w:r>
            <w:r w:rsidR="00F44C36">
              <w:instrText xml:space="preserve"> PAGEREF _Toc83120009 \h </w:instrText>
            </w:r>
            <w:r w:rsidR="00F44C36">
              <w:fldChar w:fldCharType="separate"/>
            </w:r>
            <w:r w:rsidR="00F44C36">
              <w:t>9</w:t>
            </w:r>
            <w:r w:rsidR="00F44C36">
              <w:fldChar w:fldCharType="end"/>
            </w:r>
          </w:hyperlink>
        </w:p>
        <w:p w14:paraId="76836FF1" w14:textId="77777777" w:rsidR="000C4D90" w:rsidRDefault="00740457">
          <w:pPr>
            <w:pStyle w:val="TM2"/>
          </w:pPr>
          <w:hyperlink w:anchor="_Toc83120010" w:history="1">
            <w:r w:rsidR="00F44C36">
              <w:rPr>
                <w:rStyle w:val="Lienhypertexte"/>
                <w:rFonts w:cstheme="minorHAnsi"/>
                <w:i/>
                <w:iCs/>
              </w:rPr>
              <w:t>Form of the consortium</w:t>
            </w:r>
            <w:r w:rsidR="00F44C36">
              <w:tab/>
            </w:r>
            <w:r w:rsidR="00F44C36">
              <w:fldChar w:fldCharType="begin"/>
            </w:r>
            <w:r w:rsidR="00F44C36">
              <w:instrText xml:space="preserve"> PAGEREF _Toc83120010 \h </w:instrText>
            </w:r>
            <w:r w:rsidR="00F44C36">
              <w:fldChar w:fldCharType="separate"/>
            </w:r>
            <w:r w:rsidR="00F44C36">
              <w:t>9</w:t>
            </w:r>
            <w:r w:rsidR="00F44C36">
              <w:fldChar w:fldCharType="end"/>
            </w:r>
          </w:hyperlink>
        </w:p>
        <w:p w14:paraId="2B6A5C69" w14:textId="77777777" w:rsidR="000C4D90" w:rsidRDefault="00740457">
          <w:pPr>
            <w:pStyle w:val="TM2"/>
          </w:pPr>
          <w:hyperlink w:anchor="_Toc83120011" w:history="1">
            <w:r w:rsidR="00F44C36">
              <w:rPr>
                <w:rStyle w:val="Lienhypertexte"/>
                <w:rFonts w:cstheme="minorHAnsi"/>
              </w:rPr>
              <w:t>Subcontracting</w:t>
            </w:r>
            <w:r w:rsidR="00F44C36">
              <w:tab/>
            </w:r>
            <w:r w:rsidR="00F44C36">
              <w:fldChar w:fldCharType="begin"/>
            </w:r>
            <w:r w:rsidR="00F44C36">
              <w:instrText xml:space="preserve"> PAGEREF _Toc83120011 \h </w:instrText>
            </w:r>
            <w:r w:rsidR="00F44C36">
              <w:fldChar w:fldCharType="separate"/>
            </w:r>
            <w:r w:rsidR="00F44C36">
              <w:t>9</w:t>
            </w:r>
            <w:r w:rsidR="00F44C36">
              <w:fldChar w:fldCharType="end"/>
            </w:r>
          </w:hyperlink>
        </w:p>
        <w:p w14:paraId="2A6800F0" w14:textId="77777777" w:rsidR="000C4D90" w:rsidRDefault="00740457">
          <w:pPr>
            <w:pStyle w:val="TM2"/>
          </w:pPr>
          <w:hyperlink w:anchor="_Toc83120012" w:history="1">
            <w:r w:rsidR="00F44C36">
              <w:rPr>
                <w:rStyle w:val="Lienhypertexte"/>
                <w:rFonts w:cstheme="minorHAnsi"/>
                <w:i/>
                <w:iCs/>
              </w:rPr>
              <w:t>Grounds for exclusion in the case of subcontracting</w:t>
            </w:r>
            <w:r w:rsidR="00F44C36">
              <w:tab/>
            </w:r>
            <w:r w:rsidR="00F44C36">
              <w:fldChar w:fldCharType="begin"/>
            </w:r>
            <w:r w:rsidR="00F44C36">
              <w:instrText xml:space="preserve"> PAGEREF _Toc83120012 \h </w:instrText>
            </w:r>
            <w:r w:rsidR="00F44C36">
              <w:fldChar w:fldCharType="separate"/>
            </w:r>
            <w:r w:rsidR="00F44C36">
              <w:t>9</w:t>
            </w:r>
            <w:r w:rsidR="00F44C36">
              <w:fldChar w:fldCharType="end"/>
            </w:r>
          </w:hyperlink>
        </w:p>
        <w:p w14:paraId="72F8B407" w14:textId="77777777" w:rsidR="000C4D90" w:rsidRDefault="00740457">
          <w:pPr>
            <w:pStyle w:val="TM2"/>
          </w:pPr>
          <w:hyperlink w:anchor="_Toc83120013" w:history="1">
            <w:r w:rsidR="00F44C36">
              <w:rPr>
                <w:rStyle w:val="Lienhypertexte"/>
                <w:rFonts w:cstheme="minorHAnsi"/>
                <w:i/>
                <w:iCs/>
              </w:rPr>
              <w:t>Presentation of a subcontractor</w:t>
            </w:r>
            <w:r w:rsidR="00F44C36">
              <w:tab/>
            </w:r>
            <w:r w:rsidR="00F44C36">
              <w:fldChar w:fldCharType="begin"/>
            </w:r>
            <w:r w:rsidR="00F44C36">
              <w:instrText xml:space="preserve"> PAGEREF _Toc83120013 \h </w:instrText>
            </w:r>
            <w:r w:rsidR="00F44C36">
              <w:fldChar w:fldCharType="separate"/>
            </w:r>
            <w:r w:rsidR="00F44C36">
              <w:t>9</w:t>
            </w:r>
            <w:r w:rsidR="00F44C36">
              <w:fldChar w:fldCharType="end"/>
            </w:r>
          </w:hyperlink>
        </w:p>
        <w:p w14:paraId="4A1F5D43" w14:textId="77777777" w:rsidR="000C4D90" w:rsidRDefault="00740457">
          <w:pPr>
            <w:pStyle w:val="TM1"/>
            <w:tabs>
              <w:tab w:val="left" w:pos="1540"/>
              <w:tab w:val="right" w:leader="dot" w:pos="9329"/>
            </w:tabs>
            <w:rPr>
              <w:rFonts w:asciiTheme="minorHAnsi" w:eastAsiaTheme="minorEastAsia" w:hAnsiTheme="minorHAnsi" w:cstheme="minorBidi"/>
              <w:sz w:val="22"/>
              <w:szCs w:val="22"/>
            </w:rPr>
          </w:pPr>
          <w:hyperlink w:anchor="_Toc83120014" w:history="1">
            <w:r w:rsidR="00F44C36">
              <w:rPr>
                <w:rStyle w:val="Lienhypertexte"/>
                <w:rFonts w:cstheme="minorHAnsi"/>
                <w:b/>
                <w:caps/>
                <w:lang w:val="en-GB"/>
              </w:rPr>
              <w:t>ARTICLE 4:</w:t>
            </w:r>
            <w:r w:rsidR="00F44C36">
              <w:rPr>
                <w:rFonts w:asciiTheme="minorHAnsi" w:eastAsiaTheme="minorEastAsia" w:hAnsiTheme="minorHAnsi" w:cstheme="minorBidi"/>
                <w:sz w:val="22"/>
                <w:szCs w:val="22"/>
              </w:rPr>
              <w:tab/>
            </w:r>
            <w:r w:rsidR="00F44C36">
              <w:rPr>
                <w:rStyle w:val="Lienhypertexte"/>
                <w:rFonts w:cstheme="minorHAnsi"/>
                <w:b/>
                <w:bCs/>
                <w:caps/>
              </w:rPr>
              <w:t>Presentation of bids and submission process</w:t>
            </w:r>
            <w:r w:rsidR="00F44C36">
              <w:tab/>
            </w:r>
            <w:r w:rsidR="00F44C36">
              <w:fldChar w:fldCharType="begin"/>
            </w:r>
            <w:r w:rsidR="00F44C36">
              <w:instrText xml:space="preserve"> PAGEREF _Toc83120014 \h </w:instrText>
            </w:r>
            <w:r w:rsidR="00F44C36">
              <w:fldChar w:fldCharType="separate"/>
            </w:r>
            <w:r w:rsidR="00F44C36">
              <w:t>10</w:t>
            </w:r>
            <w:r w:rsidR="00F44C36">
              <w:fldChar w:fldCharType="end"/>
            </w:r>
          </w:hyperlink>
        </w:p>
        <w:p w14:paraId="3049C2C2" w14:textId="77777777" w:rsidR="000C4D90" w:rsidRDefault="00740457">
          <w:pPr>
            <w:pStyle w:val="TM2"/>
          </w:pPr>
          <w:hyperlink w:anchor="_Toc83120015" w:history="1">
            <w:r w:rsidR="00F44C36">
              <w:rPr>
                <w:rStyle w:val="Lienhypertexte"/>
                <w:rFonts w:cstheme="minorHAnsi"/>
              </w:rPr>
              <w:t>Application documents</w:t>
            </w:r>
            <w:r w:rsidR="00F44C36">
              <w:tab/>
            </w:r>
            <w:r w:rsidR="00F44C36">
              <w:fldChar w:fldCharType="begin"/>
            </w:r>
            <w:r w:rsidR="00F44C36">
              <w:instrText xml:space="preserve"> PAGEREF _Toc83120015 \h </w:instrText>
            </w:r>
            <w:r w:rsidR="00F44C36">
              <w:fldChar w:fldCharType="separate"/>
            </w:r>
            <w:r w:rsidR="00F44C36">
              <w:t>10</w:t>
            </w:r>
            <w:r w:rsidR="00F44C36">
              <w:fldChar w:fldCharType="end"/>
            </w:r>
          </w:hyperlink>
        </w:p>
        <w:p w14:paraId="18C16A24" w14:textId="77777777" w:rsidR="000C4D90" w:rsidRDefault="00740457">
          <w:pPr>
            <w:pStyle w:val="TM2"/>
          </w:pPr>
          <w:hyperlink w:anchor="_Toc83120016" w:history="1">
            <w:r w:rsidR="00F44C36">
              <w:rPr>
                <w:rStyle w:val="Lienhypertexte"/>
                <w:rFonts w:cstheme="minorHAnsi"/>
              </w:rPr>
              <w:t>Bid documents</w:t>
            </w:r>
            <w:r w:rsidR="00F44C36">
              <w:tab/>
            </w:r>
            <w:r w:rsidR="00F44C36">
              <w:fldChar w:fldCharType="begin"/>
            </w:r>
            <w:r w:rsidR="00F44C36">
              <w:instrText xml:space="preserve"> PAGEREF _Toc83120016 \h </w:instrText>
            </w:r>
            <w:r w:rsidR="00F44C36">
              <w:fldChar w:fldCharType="separate"/>
            </w:r>
            <w:r w:rsidR="00F44C36">
              <w:t>10</w:t>
            </w:r>
            <w:r w:rsidR="00F44C36">
              <w:fldChar w:fldCharType="end"/>
            </w:r>
          </w:hyperlink>
        </w:p>
        <w:p w14:paraId="4F119C80" w14:textId="77777777" w:rsidR="000C4D90" w:rsidRDefault="00740457">
          <w:pPr>
            <w:pStyle w:val="TM2"/>
          </w:pPr>
          <w:hyperlink w:anchor="_Toc83120017" w:history="1">
            <w:r w:rsidR="00F44C36">
              <w:rPr>
                <w:rStyle w:val="Lienhypertexte"/>
                <w:rFonts w:cstheme="minorHAnsi"/>
              </w:rPr>
              <w:t>Bid validity period</w:t>
            </w:r>
            <w:r w:rsidR="00F44C36">
              <w:tab/>
            </w:r>
            <w:r w:rsidR="00F44C36">
              <w:fldChar w:fldCharType="begin"/>
            </w:r>
            <w:r w:rsidR="00F44C36">
              <w:instrText xml:space="preserve"> PAGEREF _Toc83120017 \h </w:instrText>
            </w:r>
            <w:r w:rsidR="00F44C36">
              <w:fldChar w:fldCharType="separate"/>
            </w:r>
            <w:r w:rsidR="00F44C36">
              <w:t>10</w:t>
            </w:r>
            <w:r w:rsidR="00F44C36">
              <w:fldChar w:fldCharType="end"/>
            </w:r>
          </w:hyperlink>
        </w:p>
        <w:p w14:paraId="71ADC7E5" w14:textId="77777777" w:rsidR="000C4D90" w:rsidRDefault="00740457">
          <w:pPr>
            <w:pStyle w:val="TM2"/>
          </w:pPr>
          <w:hyperlink w:anchor="_Toc83120018" w:history="1">
            <w:r w:rsidR="00F44C36">
              <w:rPr>
                <w:rStyle w:val="Lienhypertexte"/>
                <w:rFonts w:cstheme="minorHAnsi"/>
              </w:rPr>
              <w:t>Bid submission process</w:t>
            </w:r>
            <w:r w:rsidR="00F44C36">
              <w:tab/>
            </w:r>
            <w:r w:rsidR="00F44C36">
              <w:fldChar w:fldCharType="begin"/>
            </w:r>
            <w:r w:rsidR="00F44C36">
              <w:instrText xml:space="preserve"> PAGEREF _Toc83120018 \h </w:instrText>
            </w:r>
            <w:r w:rsidR="00F44C36">
              <w:fldChar w:fldCharType="separate"/>
            </w:r>
            <w:r w:rsidR="00F44C36">
              <w:t>11</w:t>
            </w:r>
            <w:r w:rsidR="00F44C36">
              <w:fldChar w:fldCharType="end"/>
            </w:r>
          </w:hyperlink>
        </w:p>
        <w:p w14:paraId="32DA7D86" w14:textId="77777777" w:rsidR="000C4D90" w:rsidRDefault="00740457">
          <w:pPr>
            <w:pStyle w:val="TM2"/>
          </w:pPr>
          <w:hyperlink w:anchor="_Toc83120019" w:history="1">
            <w:r w:rsidR="00F44C36">
              <w:rPr>
                <w:rStyle w:val="Lienhypertexte"/>
                <w:rFonts w:cstheme="minorHAnsi"/>
                <w:i/>
                <w:iCs/>
              </w:rPr>
              <w:t>Bids submitted in paper format</w:t>
            </w:r>
            <w:r w:rsidR="00F44C36">
              <w:tab/>
            </w:r>
            <w:r w:rsidR="00F44C36">
              <w:fldChar w:fldCharType="begin"/>
            </w:r>
            <w:r w:rsidR="00F44C36">
              <w:instrText xml:space="preserve"> PAGEREF _Toc83120019 \h </w:instrText>
            </w:r>
            <w:r w:rsidR="00F44C36">
              <w:fldChar w:fldCharType="separate"/>
            </w:r>
            <w:r w:rsidR="00F44C36">
              <w:t>11</w:t>
            </w:r>
            <w:r w:rsidR="00F44C36">
              <w:fldChar w:fldCharType="end"/>
            </w:r>
          </w:hyperlink>
        </w:p>
        <w:p w14:paraId="030E55B9" w14:textId="77777777" w:rsidR="000C4D90" w:rsidRDefault="00740457">
          <w:pPr>
            <w:pStyle w:val="TM2"/>
          </w:pPr>
          <w:hyperlink w:anchor="_Toc83120020" w:history="1">
            <w:r w:rsidR="00F44C36">
              <w:rPr>
                <w:rStyle w:val="Lienhypertexte"/>
                <w:rFonts w:cstheme="minorHAnsi"/>
                <w:i/>
                <w:iCs/>
              </w:rPr>
              <w:t>Electronic submission</w:t>
            </w:r>
            <w:r w:rsidR="00F44C36">
              <w:tab/>
            </w:r>
            <w:r w:rsidR="00F44C36">
              <w:fldChar w:fldCharType="begin"/>
            </w:r>
            <w:r w:rsidR="00F44C36">
              <w:instrText xml:space="preserve"> PAGEREF _Toc83120020 \h </w:instrText>
            </w:r>
            <w:r w:rsidR="00F44C36">
              <w:fldChar w:fldCharType="separate"/>
            </w:r>
            <w:r w:rsidR="00F44C36">
              <w:t>11</w:t>
            </w:r>
            <w:r w:rsidR="00F44C36">
              <w:fldChar w:fldCharType="end"/>
            </w:r>
          </w:hyperlink>
        </w:p>
        <w:p w14:paraId="57FB5E17" w14:textId="77777777" w:rsidR="000C4D90" w:rsidRDefault="00740457">
          <w:pPr>
            <w:pStyle w:val="TM1"/>
            <w:tabs>
              <w:tab w:val="left" w:pos="1540"/>
              <w:tab w:val="right" w:leader="dot" w:pos="9329"/>
            </w:tabs>
            <w:rPr>
              <w:rFonts w:asciiTheme="minorHAnsi" w:eastAsiaTheme="minorEastAsia" w:hAnsiTheme="minorHAnsi" w:cstheme="minorBidi"/>
              <w:sz w:val="22"/>
              <w:szCs w:val="22"/>
            </w:rPr>
          </w:pPr>
          <w:hyperlink w:anchor="_Toc83120021" w:history="1">
            <w:r w:rsidR="00F44C36">
              <w:rPr>
                <w:rStyle w:val="Lienhypertexte"/>
                <w:rFonts w:cstheme="minorHAnsi"/>
                <w:b/>
                <w:caps/>
              </w:rPr>
              <w:t>ARTICLE 5:</w:t>
            </w:r>
            <w:r w:rsidR="00F44C36">
              <w:rPr>
                <w:rFonts w:asciiTheme="minorHAnsi" w:eastAsiaTheme="minorEastAsia" w:hAnsiTheme="minorHAnsi" w:cstheme="minorBidi"/>
                <w:sz w:val="22"/>
                <w:szCs w:val="22"/>
              </w:rPr>
              <w:tab/>
            </w:r>
            <w:r w:rsidR="00F44C36">
              <w:rPr>
                <w:rStyle w:val="Lienhypertexte"/>
                <w:rFonts w:cstheme="minorHAnsi"/>
                <w:b/>
                <w:bCs/>
                <w:caps/>
              </w:rPr>
              <w:t>Analysis of applications</w:t>
            </w:r>
            <w:r w:rsidR="00F44C36">
              <w:tab/>
            </w:r>
            <w:r w:rsidR="00F44C36">
              <w:fldChar w:fldCharType="begin"/>
            </w:r>
            <w:r w:rsidR="00F44C36">
              <w:instrText xml:space="preserve"> PAGEREF _Toc83120021 \h </w:instrText>
            </w:r>
            <w:r w:rsidR="00F44C36">
              <w:fldChar w:fldCharType="separate"/>
            </w:r>
            <w:r w:rsidR="00F44C36">
              <w:t>13</w:t>
            </w:r>
            <w:r w:rsidR="00F44C36">
              <w:fldChar w:fldCharType="end"/>
            </w:r>
          </w:hyperlink>
        </w:p>
        <w:p w14:paraId="615587ED" w14:textId="77777777" w:rsidR="000C4D90" w:rsidRDefault="00740457">
          <w:pPr>
            <w:pStyle w:val="TM2"/>
          </w:pPr>
          <w:hyperlink w:anchor="_Toc83120022" w:history="1">
            <w:r w:rsidR="00F44C36">
              <w:rPr>
                <w:rStyle w:val="Lienhypertexte"/>
                <w:rFonts w:cstheme="minorHAnsi"/>
              </w:rPr>
              <w:t>Application supplementary information requests</w:t>
            </w:r>
            <w:r w:rsidR="00F44C36">
              <w:tab/>
            </w:r>
            <w:r w:rsidR="00F44C36">
              <w:fldChar w:fldCharType="begin"/>
            </w:r>
            <w:r w:rsidR="00F44C36">
              <w:instrText xml:space="preserve"> PAGEREF _Toc83120022 \h </w:instrText>
            </w:r>
            <w:r w:rsidR="00F44C36">
              <w:fldChar w:fldCharType="separate"/>
            </w:r>
            <w:r w:rsidR="00F44C36">
              <w:t>13</w:t>
            </w:r>
            <w:r w:rsidR="00F44C36">
              <w:fldChar w:fldCharType="end"/>
            </w:r>
          </w:hyperlink>
        </w:p>
        <w:p w14:paraId="294C6B56" w14:textId="77777777" w:rsidR="000C4D90" w:rsidRDefault="00740457">
          <w:pPr>
            <w:pStyle w:val="TM2"/>
          </w:pPr>
          <w:hyperlink w:anchor="_Toc83120023" w:history="1">
            <w:r w:rsidR="00F44C36">
              <w:rPr>
                <w:rStyle w:val="Lienhypertexte"/>
                <w:rFonts w:cstheme="minorHAnsi"/>
              </w:rPr>
              <w:t>Rejection of late applications - Opening bids</w:t>
            </w:r>
            <w:r w:rsidR="00F44C36">
              <w:tab/>
            </w:r>
            <w:r w:rsidR="00F44C36">
              <w:fldChar w:fldCharType="begin"/>
            </w:r>
            <w:r w:rsidR="00F44C36">
              <w:instrText xml:space="preserve"> PAGEREF _Toc83120023 \h </w:instrText>
            </w:r>
            <w:r w:rsidR="00F44C36">
              <w:fldChar w:fldCharType="separate"/>
            </w:r>
            <w:r w:rsidR="00F44C36">
              <w:t>13</w:t>
            </w:r>
            <w:r w:rsidR="00F44C36">
              <w:fldChar w:fldCharType="end"/>
            </w:r>
          </w:hyperlink>
        </w:p>
        <w:p w14:paraId="73BE8CB8" w14:textId="77777777" w:rsidR="000C4D90" w:rsidRDefault="00740457">
          <w:pPr>
            <w:pStyle w:val="TM2"/>
          </w:pPr>
          <w:hyperlink w:anchor="_Toc83120024" w:history="1">
            <w:r w:rsidR="00F44C36">
              <w:rPr>
                <w:rStyle w:val="Lienhypertexte"/>
                <w:rFonts w:cstheme="minorHAnsi"/>
              </w:rPr>
              <w:t>Admissibility of applications</w:t>
            </w:r>
            <w:r w:rsidR="00F44C36">
              <w:tab/>
            </w:r>
            <w:r w:rsidR="00F44C36">
              <w:fldChar w:fldCharType="begin"/>
            </w:r>
            <w:r w:rsidR="00F44C36">
              <w:instrText xml:space="preserve"> PAGEREF _Toc83120024 \h </w:instrText>
            </w:r>
            <w:r w:rsidR="00F44C36">
              <w:fldChar w:fldCharType="separate"/>
            </w:r>
            <w:r w:rsidR="00F44C36">
              <w:t>13</w:t>
            </w:r>
            <w:r w:rsidR="00F44C36">
              <w:fldChar w:fldCharType="end"/>
            </w:r>
          </w:hyperlink>
        </w:p>
        <w:p w14:paraId="70295DCF" w14:textId="77777777" w:rsidR="000C4D90" w:rsidRDefault="00740457">
          <w:pPr>
            <w:pStyle w:val="TM2"/>
          </w:pPr>
          <w:hyperlink w:anchor="_Toc83120025" w:history="1">
            <w:r w:rsidR="00F44C36">
              <w:rPr>
                <w:rStyle w:val="Lienhypertexte"/>
                <w:rFonts w:cstheme="minorHAnsi"/>
              </w:rPr>
              <w:t>Application selection</w:t>
            </w:r>
            <w:r w:rsidR="00F44C36">
              <w:tab/>
            </w:r>
            <w:r w:rsidR="00F44C36">
              <w:fldChar w:fldCharType="begin"/>
            </w:r>
            <w:r w:rsidR="00F44C36">
              <w:instrText xml:space="preserve"> PAGEREF _Toc83120025 \h </w:instrText>
            </w:r>
            <w:r w:rsidR="00F44C36">
              <w:fldChar w:fldCharType="separate"/>
            </w:r>
            <w:r w:rsidR="00F44C36">
              <w:t>14</w:t>
            </w:r>
            <w:r w:rsidR="00F44C36">
              <w:fldChar w:fldCharType="end"/>
            </w:r>
          </w:hyperlink>
        </w:p>
        <w:p w14:paraId="7E00CED9" w14:textId="77777777" w:rsidR="000C4D90" w:rsidRDefault="00740457">
          <w:pPr>
            <w:pStyle w:val="TM1"/>
            <w:tabs>
              <w:tab w:val="left" w:pos="1540"/>
              <w:tab w:val="right" w:leader="dot" w:pos="9329"/>
            </w:tabs>
            <w:rPr>
              <w:rFonts w:asciiTheme="minorHAnsi" w:eastAsiaTheme="minorEastAsia" w:hAnsiTheme="minorHAnsi" w:cstheme="minorBidi"/>
              <w:sz w:val="22"/>
              <w:szCs w:val="22"/>
            </w:rPr>
          </w:pPr>
          <w:hyperlink w:anchor="_Toc83120026" w:history="1">
            <w:r w:rsidR="00F44C36">
              <w:rPr>
                <w:rStyle w:val="Lienhypertexte"/>
                <w:rFonts w:cstheme="minorHAnsi"/>
                <w:b/>
                <w:caps/>
              </w:rPr>
              <w:t>ARTICLE 6:</w:t>
            </w:r>
            <w:r w:rsidR="00F44C36">
              <w:rPr>
                <w:rFonts w:asciiTheme="minorHAnsi" w:eastAsiaTheme="minorEastAsia" w:hAnsiTheme="minorHAnsi" w:cstheme="minorBidi"/>
                <w:sz w:val="22"/>
                <w:szCs w:val="22"/>
              </w:rPr>
              <w:tab/>
            </w:r>
            <w:r w:rsidR="00F44C36">
              <w:rPr>
                <w:rStyle w:val="Lienhypertexte"/>
                <w:rFonts w:cstheme="minorHAnsi"/>
                <w:b/>
                <w:bCs/>
                <w:caps/>
              </w:rPr>
              <w:t>Bid evaluation, negotiations and award</w:t>
            </w:r>
            <w:r w:rsidR="00F44C36">
              <w:tab/>
            </w:r>
            <w:r w:rsidR="00F44C36">
              <w:fldChar w:fldCharType="begin"/>
            </w:r>
            <w:r w:rsidR="00F44C36">
              <w:instrText xml:space="preserve"> PAGEREF _Toc83120026 \h </w:instrText>
            </w:r>
            <w:r w:rsidR="00F44C36">
              <w:fldChar w:fldCharType="separate"/>
            </w:r>
            <w:r w:rsidR="00F44C36">
              <w:t>15</w:t>
            </w:r>
            <w:r w:rsidR="00F44C36">
              <w:fldChar w:fldCharType="end"/>
            </w:r>
          </w:hyperlink>
        </w:p>
        <w:p w14:paraId="000C5665" w14:textId="77777777" w:rsidR="000C4D90" w:rsidRDefault="00740457">
          <w:pPr>
            <w:pStyle w:val="TM2"/>
          </w:pPr>
          <w:hyperlink w:anchor="_Toc83120027" w:history="1">
            <w:r w:rsidR="00F44C36">
              <w:rPr>
                <w:rStyle w:val="Lienhypertexte"/>
                <w:rFonts w:cstheme="minorHAnsi"/>
              </w:rPr>
              <w:t>Rejection of late bids - Opening bids</w:t>
            </w:r>
            <w:r w:rsidR="00F44C36">
              <w:tab/>
            </w:r>
            <w:r w:rsidR="00F44C36">
              <w:fldChar w:fldCharType="begin"/>
            </w:r>
            <w:r w:rsidR="00F44C36">
              <w:instrText xml:space="preserve"> PAGEREF _Toc83120027 \h </w:instrText>
            </w:r>
            <w:r w:rsidR="00F44C36">
              <w:fldChar w:fldCharType="separate"/>
            </w:r>
            <w:r w:rsidR="00F44C36">
              <w:t>15</w:t>
            </w:r>
            <w:r w:rsidR="00F44C36">
              <w:fldChar w:fldCharType="end"/>
            </w:r>
          </w:hyperlink>
        </w:p>
        <w:p w14:paraId="745B0208" w14:textId="77777777" w:rsidR="000C4D90" w:rsidRDefault="00740457">
          <w:pPr>
            <w:pStyle w:val="TM2"/>
          </w:pPr>
          <w:hyperlink w:anchor="_Toc83120028" w:history="1">
            <w:r w:rsidR="00F44C36">
              <w:rPr>
                <w:rStyle w:val="Lienhypertexte"/>
                <w:rFonts w:cstheme="minorHAnsi"/>
              </w:rPr>
              <w:t>Bid analysis</w:t>
            </w:r>
            <w:r w:rsidR="00F44C36">
              <w:tab/>
            </w:r>
            <w:r w:rsidR="00F44C36">
              <w:fldChar w:fldCharType="begin"/>
            </w:r>
            <w:r w:rsidR="00F44C36">
              <w:instrText xml:space="preserve"> PAGEREF _Toc83120028 \h </w:instrText>
            </w:r>
            <w:r w:rsidR="00F44C36">
              <w:fldChar w:fldCharType="separate"/>
            </w:r>
            <w:r w:rsidR="00F44C36">
              <w:t>15</w:t>
            </w:r>
            <w:r w:rsidR="00F44C36">
              <w:fldChar w:fldCharType="end"/>
            </w:r>
          </w:hyperlink>
        </w:p>
        <w:p w14:paraId="6269E697" w14:textId="77777777" w:rsidR="000C4D90" w:rsidRDefault="00740457">
          <w:pPr>
            <w:pStyle w:val="TM2"/>
          </w:pPr>
          <w:hyperlink w:anchor="_Toc83120029" w:history="1">
            <w:r w:rsidR="00F44C36">
              <w:rPr>
                <w:rStyle w:val="Lienhypertexte"/>
                <w:rFonts w:cstheme="minorHAnsi"/>
              </w:rPr>
              <w:t>Rejection of non-conforming, inadmissible or inappropriate bids</w:t>
            </w:r>
            <w:r w:rsidR="00F44C36">
              <w:tab/>
            </w:r>
            <w:r w:rsidR="00F44C36">
              <w:fldChar w:fldCharType="begin"/>
            </w:r>
            <w:r w:rsidR="00F44C36">
              <w:instrText xml:space="preserve"> PAGEREF _Toc83120029 \h </w:instrText>
            </w:r>
            <w:r w:rsidR="00F44C36">
              <w:fldChar w:fldCharType="separate"/>
            </w:r>
            <w:r w:rsidR="00F44C36">
              <w:t>15</w:t>
            </w:r>
            <w:r w:rsidR="00F44C36">
              <w:fldChar w:fldCharType="end"/>
            </w:r>
          </w:hyperlink>
        </w:p>
        <w:p w14:paraId="13C015E3" w14:textId="77777777" w:rsidR="000C4D90" w:rsidRDefault="00740457">
          <w:pPr>
            <w:pStyle w:val="TM2"/>
          </w:pPr>
          <w:hyperlink w:anchor="_Toc83120030" w:history="1">
            <w:r w:rsidR="00F44C36">
              <w:rPr>
                <w:rStyle w:val="Lienhypertexte"/>
                <w:rFonts w:cstheme="minorHAnsi"/>
              </w:rPr>
              <w:t>Comparison of bids for selection of the most economically beneficial bid</w:t>
            </w:r>
            <w:r w:rsidR="00F44C36">
              <w:tab/>
            </w:r>
            <w:r w:rsidR="00F44C36">
              <w:fldChar w:fldCharType="begin"/>
            </w:r>
            <w:r w:rsidR="00F44C36">
              <w:instrText xml:space="preserve"> PAGEREF _Toc83120030 \h </w:instrText>
            </w:r>
            <w:r w:rsidR="00F44C36">
              <w:fldChar w:fldCharType="separate"/>
            </w:r>
            <w:r w:rsidR="00F44C36">
              <w:t>15</w:t>
            </w:r>
            <w:r w:rsidR="00F44C36">
              <w:fldChar w:fldCharType="end"/>
            </w:r>
          </w:hyperlink>
        </w:p>
        <w:p w14:paraId="4B144F93" w14:textId="77777777" w:rsidR="000C4D90" w:rsidRDefault="00740457">
          <w:pPr>
            <w:pStyle w:val="TM2"/>
          </w:pPr>
          <w:hyperlink w:anchor="_Toc83120031" w:history="1">
            <w:r w:rsidR="00F44C36">
              <w:rPr>
                <w:rStyle w:val="Lienhypertexte"/>
                <w:rFonts w:cstheme="minorHAnsi"/>
                <w:i/>
                <w:iCs/>
              </w:rPr>
              <w:t>Criterion 1: price of the services</w:t>
            </w:r>
            <w:r w:rsidR="00F44C36">
              <w:tab/>
            </w:r>
            <w:r w:rsidR="00F44C36">
              <w:fldChar w:fldCharType="begin"/>
            </w:r>
            <w:r w:rsidR="00F44C36">
              <w:instrText xml:space="preserve"> PAGEREF _Toc83120031 \h </w:instrText>
            </w:r>
            <w:r w:rsidR="00F44C36">
              <w:fldChar w:fldCharType="separate"/>
            </w:r>
            <w:r w:rsidR="00F44C36">
              <w:t>15</w:t>
            </w:r>
            <w:r w:rsidR="00F44C36">
              <w:fldChar w:fldCharType="end"/>
            </w:r>
          </w:hyperlink>
        </w:p>
        <w:p w14:paraId="653D9763" w14:textId="77777777" w:rsidR="000C4D90" w:rsidRDefault="00740457">
          <w:pPr>
            <w:pStyle w:val="TM2"/>
          </w:pPr>
          <w:hyperlink w:anchor="_Toc83120032" w:history="1">
            <w:r w:rsidR="00F44C36">
              <w:rPr>
                <w:rStyle w:val="Lienhypertexte"/>
                <w:rFonts w:cstheme="minorHAnsi"/>
                <w:i/>
                <w:iCs/>
              </w:rPr>
              <w:t>Criterion 2: Technical offer</w:t>
            </w:r>
            <w:r w:rsidR="00F44C36">
              <w:tab/>
            </w:r>
            <w:r w:rsidR="00F44C36">
              <w:fldChar w:fldCharType="begin"/>
            </w:r>
            <w:r w:rsidR="00F44C36">
              <w:instrText xml:space="preserve"> PAGEREF _Toc83120032 \h </w:instrText>
            </w:r>
            <w:r w:rsidR="00F44C36">
              <w:fldChar w:fldCharType="separate"/>
            </w:r>
            <w:r w:rsidR="00F44C36">
              <w:t>15</w:t>
            </w:r>
            <w:r w:rsidR="00F44C36">
              <w:fldChar w:fldCharType="end"/>
            </w:r>
          </w:hyperlink>
        </w:p>
        <w:p w14:paraId="06E59AC4" w14:textId="77777777" w:rsidR="000C4D90" w:rsidRDefault="00740457">
          <w:pPr>
            <w:pStyle w:val="TM2"/>
          </w:pPr>
          <w:hyperlink w:anchor="_Toc83120033" w:history="1">
            <w:r w:rsidR="00F44C36">
              <w:rPr>
                <w:rStyle w:val="Lienhypertexte"/>
                <w:rFonts w:cstheme="minorHAnsi"/>
              </w:rPr>
              <w:t>Negotiations</w:t>
            </w:r>
            <w:r w:rsidR="00F44C36">
              <w:tab/>
            </w:r>
            <w:r w:rsidR="00F44C36">
              <w:fldChar w:fldCharType="begin"/>
            </w:r>
            <w:r w:rsidR="00F44C36">
              <w:instrText xml:space="preserve"> PAGEREF _Toc83120033 \h </w:instrText>
            </w:r>
            <w:r w:rsidR="00F44C36">
              <w:fldChar w:fldCharType="separate"/>
            </w:r>
            <w:r w:rsidR="00F44C36">
              <w:t>16</w:t>
            </w:r>
            <w:r w:rsidR="00F44C36">
              <w:fldChar w:fldCharType="end"/>
            </w:r>
          </w:hyperlink>
        </w:p>
        <w:p w14:paraId="316F16F6" w14:textId="77777777" w:rsidR="000C4D90" w:rsidRDefault="00740457">
          <w:pPr>
            <w:pStyle w:val="TM2"/>
          </w:pPr>
          <w:hyperlink w:anchor="_Toc83120034" w:history="1">
            <w:r w:rsidR="00F44C36">
              <w:rPr>
                <w:rStyle w:val="Lienhypertexte"/>
                <w:rFonts w:cstheme="minorHAnsi"/>
                <w:i/>
                <w:iCs/>
              </w:rPr>
              <w:t>Bidder interviews – bid negotiations</w:t>
            </w:r>
            <w:r w:rsidR="00F44C36">
              <w:tab/>
            </w:r>
            <w:r w:rsidR="00F44C36">
              <w:fldChar w:fldCharType="begin"/>
            </w:r>
            <w:r w:rsidR="00F44C36">
              <w:instrText xml:space="preserve"> PAGEREF _Toc83120034 \h </w:instrText>
            </w:r>
            <w:r w:rsidR="00F44C36">
              <w:fldChar w:fldCharType="separate"/>
            </w:r>
            <w:r w:rsidR="00F44C36">
              <w:t>16</w:t>
            </w:r>
            <w:r w:rsidR="00F44C36">
              <w:fldChar w:fldCharType="end"/>
            </w:r>
          </w:hyperlink>
        </w:p>
        <w:p w14:paraId="0DD0B955" w14:textId="77777777" w:rsidR="000C4D90" w:rsidRDefault="00740457">
          <w:pPr>
            <w:pStyle w:val="TM2"/>
          </w:pPr>
          <w:hyperlink w:anchor="_Toc83120035" w:history="1">
            <w:r w:rsidR="00F44C36">
              <w:rPr>
                <w:rStyle w:val="Lienhypertexte"/>
                <w:rFonts w:cstheme="minorHAnsi"/>
              </w:rPr>
              <w:t>Award process</w:t>
            </w:r>
            <w:r w:rsidR="00F44C36">
              <w:tab/>
            </w:r>
            <w:r w:rsidR="00F44C36">
              <w:fldChar w:fldCharType="begin"/>
            </w:r>
            <w:r w:rsidR="00F44C36">
              <w:instrText xml:space="preserve"> PAGEREF _Toc83120035 \h </w:instrText>
            </w:r>
            <w:r w:rsidR="00F44C36">
              <w:fldChar w:fldCharType="separate"/>
            </w:r>
            <w:r w:rsidR="00F44C36">
              <w:t>16</w:t>
            </w:r>
            <w:r w:rsidR="00F44C36">
              <w:fldChar w:fldCharType="end"/>
            </w:r>
          </w:hyperlink>
        </w:p>
        <w:p w14:paraId="1B629CD1" w14:textId="77777777" w:rsidR="000C4D90" w:rsidRDefault="00740457">
          <w:pPr>
            <w:pStyle w:val="TM1"/>
            <w:tabs>
              <w:tab w:val="left" w:pos="1540"/>
              <w:tab w:val="right" w:leader="dot" w:pos="9329"/>
            </w:tabs>
            <w:rPr>
              <w:rFonts w:asciiTheme="minorHAnsi" w:eastAsiaTheme="minorEastAsia" w:hAnsiTheme="minorHAnsi" w:cstheme="minorBidi"/>
              <w:sz w:val="22"/>
              <w:szCs w:val="22"/>
            </w:rPr>
          </w:pPr>
          <w:hyperlink w:anchor="_Toc83120036" w:history="1">
            <w:r w:rsidR="00F44C36">
              <w:rPr>
                <w:rStyle w:val="Lienhypertexte"/>
                <w:rFonts w:cstheme="minorHAnsi"/>
                <w:b/>
                <w:caps/>
                <w:lang w:val="en-GB"/>
              </w:rPr>
              <w:t>ARTICLE 7:</w:t>
            </w:r>
            <w:r w:rsidR="00F44C36">
              <w:rPr>
                <w:rFonts w:asciiTheme="minorHAnsi" w:eastAsiaTheme="minorEastAsia" w:hAnsiTheme="minorHAnsi" w:cstheme="minorBidi"/>
                <w:sz w:val="22"/>
                <w:szCs w:val="22"/>
              </w:rPr>
              <w:tab/>
            </w:r>
            <w:r w:rsidR="00F44C36">
              <w:rPr>
                <w:rStyle w:val="Lienhypertexte"/>
                <w:rFonts w:cstheme="minorHAnsi"/>
                <w:b/>
                <w:bCs/>
                <w:caps/>
              </w:rPr>
              <w:t>Processing of personal data in the context of this tender and for the purposes of contract monitoring</w:t>
            </w:r>
            <w:r w:rsidR="00F44C36">
              <w:tab/>
            </w:r>
            <w:r w:rsidR="00F44C36">
              <w:fldChar w:fldCharType="begin"/>
            </w:r>
            <w:r w:rsidR="00F44C36">
              <w:instrText xml:space="preserve"> PAGEREF _Toc83120036 \h </w:instrText>
            </w:r>
            <w:r w:rsidR="00F44C36">
              <w:fldChar w:fldCharType="separate"/>
            </w:r>
            <w:r w:rsidR="00F44C36">
              <w:t>17</w:t>
            </w:r>
            <w:r w:rsidR="00F44C36">
              <w:fldChar w:fldCharType="end"/>
            </w:r>
          </w:hyperlink>
        </w:p>
        <w:p w14:paraId="3126B47A" w14:textId="77777777" w:rsidR="000C4D90" w:rsidRDefault="00740457">
          <w:pPr>
            <w:pStyle w:val="TM2"/>
          </w:pPr>
          <w:hyperlink w:anchor="_Toc83120037" w:history="1">
            <w:r w:rsidR="00F44C36">
              <w:rPr>
                <w:rStyle w:val="Lienhypertexte"/>
                <w:rFonts w:cstheme="minorHAnsi"/>
              </w:rPr>
              <w:t>Identity and contact details of the data controller and its representative</w:t>
            </w:r>
            <w:r w:rsidR="00F44C36">
              <w:tab/>
            </w:r>
            <w:r w:rsidR="00F44C36">
              <w:fldChar w:fldCharType="begin"/>
            </w:r>
            <w:r w:rsidR="00F44C36">
              <w:instrText xml:space="preserve"> PAGEREF _Toc83120037 \h </w:instrText>
            </w:r>
            <w:r w:rsidR="00F44C36">
              <w:fldChar w:fldCharType="separate"/>
            </w:r>
            <w:r w:rsidR="00F44C36">
              <w:t>17</w:t>
            </w:r>
            <w:r w:rsidR="00F44C36">
              <w:fldChar w:fldCharType="end"/>
            </w:r>
          </w:hyperlink>
        </w:p>
        <w:p w14:paraId="34E668CA" w14:textId="77777777" w:rsidR="000C4D90" w:rsidRDefault="00740457">
          <w:pPr>
            <w:pStyle w:val="TM2"/>
          </w:pPr>
          <w:hyperlink w:anchor="_Toc83120038" w:history="1">
            <w:r w:rsidR="00F44C36">
              <w:rPr>
                <w:rStyle w:val="Lienhypertexte"/>
                <w:rFonts w:cstheme="minorHAnsi"/>
              </w:rPr>
              <w:t>For the PLACE platform:</w:t>
            </w:r>
            <w:r w:rsidR="00F44C36">
              <w:tab/>
            </w:r>
            <w:r w:rsidR="00F44C36">
              <w:fldChar w:fldCharType="begin"/>
            </w:r>
            <w:r w:rsidR="00F44C36">
              <w:instrText xml:space="preserve"> PAGEREF _Toc83120038 \h </w:instrText>
            </w:r>
            <w:r w:rsidR="00F44C36">
              <w:fldChar w:fldCharType="separate"/>
            </w:r>
            <w:r w:rsidR="00F44C36">
              <w:t>17</w:t>
            </w:r>
            <w:r w:rsidR="00F44C36">
              <w:fldChar w:fldCharType="end"/>
            </w:r>
          </w:hyperlink>
        </w:p>
        <w:p w14:paraId="064ED744" w14:textId="77777777" w:rsidR="000C4D90" w:rsidRDefault="00740457">
          <w:pPr>
            <w:pStyle w:val="TM2"/>
          </w:pPr>
          <w:hyperlink w:anchor="_Toc83120039" w:history="1">
            <w:r w:rsidR="00F44C36">
              <w:rPr>
                <w:rStyle w:val="Lienhypertexte"/>
                <w:rFonts w:cstheme="minorHAnsi"/>
              </w:rPr>
              <w:t>Contact details of the Data Protection Officer:</w:t>
            </w:r>
            <w:r w:rsidR="00F44C36">
              <w:tab/>
            </w:r>
            <w:r w:rsidR="00F44C36">
              <w:fldChar w:fldCharType="begin"/>
            </w:r>
            <w:r w:rsidR="00F44C36">
              <w:instrText xml:space="preserve"> PAGEREF _Toc83120039 \h </w:instrText>
            </w:r>
            <w:r w:rsidR="00F44C36">
              <w:fldChar w:fldCharType="separate"/>
            </w:r>
            <w:r w:rsidR="00F44C36">
              <w:t>17</w:t>
            </w:r>
            <w:r w:rsidR="00F44C36">
              <w:fldChar w:fldCharType="end"/>
            </w:r>
          </w:hyperlink>
        </w:p>
        <w:p w14:paraId="19A502EE" w14:textId="77777777" w:rsidR="000C4D90" w:rsidRDefault="00740457">
          <w:pPr>
            <w:pStyle w:val="TM2"/>
          </w:pPr>
          <w:hyperlink w:anchor="_Toc83120040" w:history="1">
            <w:r w:rsidR="00F44C36">
              <w:rPr>
                <w:rStyle w:val="Lienhypertexte"/>
                <w:rFonts w:cstheme="minorHAnsi"/>
              </w:rPr>
              <w:t>For the contracting authority:</w:t>
            </w:r>
            <w:r w:rsidR="00F44C36">
              <w:tab/>
            </w:r>
            <w:r w:rsidR="00F44C36">
              <w:fldChar w:fldCharType="begin"/>
            </w:r>
            <w:r w:rsidR="00F44C36">
              <w:instrText xml:space="preserve"> PAGEREF _Toc83120040 \h </w:instrText>
            </w:r>
            <w:r w:rsidR="00F44C36">
              <w:fldChar w:fldCharType="separate"/>
            </w:r>
            <w:r w:rsidR="00F44C36">
              <w:t>17</w:t>
            </w:r>
            <w:r w:rsidR="00F44C36">
              <w:fldChar w:fldCharType="end"/>
            </w:r>
          </w:hyperlink>
        </w:p>
        <w:p w14:paraId="6A6E12EA" w14:textId="77777777" w:rsidR="000C4D90" w:rsidRDefault="00740457">
          <w:pPr>
            <w:pStyle w:val="TM2"/>
          </w:pPr>
          <w:hyperlink w:anchor="_Toc83120041" w:history="1">
            <w:r w:rsidR="00F44C36">
              <w:rPr>
                <w:rStyle w:val="Lienhypertexte"/>
                <w:rFonts w:cstheme="minorHAnsi"/>
              </w:rPr>
              <w:t>Contact details of the Data Protection Officer:</w:t>
            </w:r>
            <w:r w:rsidR="00F44C36">
              <w:tab/>
            </w:r>
            <w:r w:rsidR="00F44C36">
              <w:fldChar w:fldCharType="begin"/>
            </w:r>
            <w:r w:rsidR="00F44C36">
              <w:instrText xml:space="preserve"> PAGEREF _Toc83120041 \h </w:instrText>
            </w:r>
            <w:r w:rsidR="00F44C36">
              <w:fldChar w:fldCharType="separate"/>
            </w:r>
            <w:r w:rsidR="00F44C36">
              <w:t>17</w:t>
            </w:r>
            <w:r w:rsidR="00F44C36">
              <w:fldChar w:fldCharType="end"/>
            </w:r>
          </w:hyperlink>
        </w:p>
        <w:p w14:paraId="1BD88C87" w14:textId="77777777" w:rsidR="000C4D90" w:rsidRDefault="00740457">
          <w:pPr>
            <w:pStyle w:val="TM1"/>
            <w:tabs>
              <w:tab w:val="left" w:pos="1540"/>
              <w:tab w:val="right" w:leader="dot" w:pos="9329"/>
            </w:tabs>
            <w:rPr>
              <w:rFonts w:asciiTheme="minorHAnsi" w:eastAsiaTheme="minorEastAsia" w:hAnsiTheme="minorHAnsi" w:cstheme="minorBidi"/>
              <w:sz w:val="22"/>
              <w:szCs w:val="22"/>
            </w:rPr>
          </w:pPr>
          <w:hyperlink w:anchor="_Toc83120042" w:history="1">
            <w:r w:rsidR="00F44C36">
              <w:rPr>
                <w:rStyle w:val="Lienhypertexte"/>
                <w:rFonts w:cstheme="minorHAnsi"/>
                <w:b/>
                <w:caps/>
              </w:rPr>
              <w:t>ARTICLE 8:</w:t>
            </w:r>
            <w:r w:rsidR="00F44C36">
              <w:rPr>
                <w:rFonts w:asciiTheme="minorHAnsi" w:eastAsiaTheme="minorEastAsia" w:hAnsiTheme="minorHAnsi" w:cstheme="minorBidi"/>
                <w:sz w:val="22"/>
                <w:szCs w:val="22"/>
              </w:rPr>
              <w:tab/>
            </w:r>
            <w:r w:rsidR="00F44C36">
              <w:rPr>
                <w:rStyle w:val="Lienhypertexte"/>
                <w:rFonts w:cstheme="minorHAnsi"/>
                <w:b/>
                <w:bCs/>
                <w:caps/>
              </w:rPr>
              <w:t>ADDITIONAL INFORMATION</w:t>
            </w:r>
            <w:r w:rsidR="00F44C36">
              <w:tab/>
            </w:r>
            <w:r w:rsidR="00F44C36">
              <w:fldChar w:fldCharType="begin"/>
            </w:r>
            <w:r w:rsidR="00F44C36">
              <w:instrText xml:space="preserve"> PAGEREF _Toc83120042 \h </w:instrText>
            </w:r>
            <w:r w:rsidR="00F44C36">
              <w:fldChar w:fldCharType="separate"/>
            </w:r>
            <w:r w:rsidR="00F44C36">
              <w:t>18</w:t>
            </w:r>
            <w:r w:rsidR="00F44C36">
              <w:fldChar w:fldCharType="end"/>
            </w:r>
          </w:hyperlink>
        </w:p>
        <w:p w14:paraId="5D93D1A3" w14:textId="77777777" w:rsidR="000C4D90" w:rsidRDefault="00740457">
          <w:pPr>
            <w:pStyle w:val="TM1"/>
            <w:tabs>
              <w:tab w:val="left" w:pos="1540"/>
              <w:tab w:val="right" w:leader="dot" w:pos="9329"/>
            </w:tabs>
            <w:rPr>
              <w:rFonts w:asciiTheme="minorHAnsi" w:eastAsiaTheme="minorEastAsia" w:hAnsiTheme="minorHAnsi" w:cstheme="minorBidi"/>
              <w:sz w:val="22"/>
              <w:szCs w:val="22"/>
            </w:rPr>
          </w:pPr>
          <w:hyperlink w:anchor="_Toc83120043" w:history="1">
            <w:r w:rsidR="00F44C36">
              <w:rPr>
                <w:rStyle w:val="Lienhypertexte"/>
                <w:rFonts w:cstheme="minorHAnsi"/>
                <w:b/>
                <w:caps/>
              </w:rPr>
              <w:t>ARTICLE 9:</w:t>
            </w:r>
            <w:r w:rsidR="00F44C36">
              <w:rPr>
                <w:rFonts w:asciiTheme="minorHAnsi" w:eastAsiaTheme="minorEastAsia" w:hAnsiTheme="minorHAnsi" w:cstheme="minorBidi"/>
                <w:sz w:val="22"/>
                <w:szCs w:val="22"/>
              </w:rPr>
              <w:tab/>
            </w:r>
            <w:r w:rsidR="00F44C36">
              <w:rPr>
                <w:rStyle w:val="Lienhypertexte"/>
                <w:rFonts w:cstheme="minorHAnsi"/>
                <w:b/>
                <w:bCs/>
                <w:caps/>
              </w:rPr>
              <w:t>Appeal channels and deadlines</w:t>
            </w:r>
            <w:r w:rsidR="00F44C36">
              <w:tab/>
            </w:r>
            <w:r w:rsidR="00F44C36">
              <w:fldChar w:fldCharType="begin"/>
            </w:r>
            <w:r w:rsidR="00F44C36">
              <w:instrText xml:space="preserve"> PAGEREF _Toc83120043 \h </w:instrText>
            </w:r>
            <w:r w:rsidR="00F44C36">
              <w:fldChar w:fldCharType="separate"/>
            </w:r>
            <w:r w:rsidR="00F44C36">
              <w:t>18</w:t>
            </w:r>
            <w:r w:rsidR="00F44C36">
              <w:fldChar w:fldCharType="end"/>
            </w:r>
          </w:hyperlink>
        </w:p>
        <w:p w14:paraId="0ADE35B5" w14:textId="77777777" w:rsidR="000C4D90" w:rsidRDefault="00F44C36">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09BF0BEB" w14:textId="77777777" w:rsidR="000C4D90" w:rsidRDefault="000C4D90">
      <w:pPr>
        <w:widowControl w:val="0"/>
        <w:jc w:val="right"/>
        <w:rPr>
          <w:rFonts w:asciiTheme="minorHAnsi" w:hAnsiTheme="minorHAnsi" w:cstheme="minorHAnsi"/>
          <w:b/>
          <w:sz w:val="22"/>
          <w:szCs w:val="22"/>
        </w:rPr>
        <w:sectPr w:rsidR="000C4D90">
          <w:headerReference w:type="default" r:id="rId8"/>
          <w:footerReference w:type="even" r:id="rId9"/>
          <w:footerReference w:type="default" r:id="rId10"/>
          <w:headerReference w:type="first" r:id="rId11"/>
          <w:footerReference w:type="first" r:id="rId12"/>
          <w:pgSz w:w="11906" w:h="16838"/>
          <w:pgMar w:top="902" w:right="1416" w:bottom="1616" w:left="1151" w:header="431" w:footer="567" w:gutter="0"/>
          <w:cols w:space="708"/>
          <w:titlePg/>
          <w:docGrid w:linePitch="360"/>
        </w:sectPr>
      </w:pPr>
    </w:p>
    <w:p w14:paraId="0138DB77" w14:textId="77777777" w:rsidR="000C4D90" w:rsidRDefault="00F44C36">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83119986"/>
      <w:r>
        <w:rPr>
          <w:rFonts w:asciiTheme="minorHAnsi" w:hAnsiTheme="minorHAnsi" w:cstheme="minorHAnsi"/>
          <w:b/>
          <w:bCs/>
          <w:caps/>
          <w:sz w:val="28"/>
          <w:szCs w:val="22"/>
          <w:u w:val="single"/>
        </w:rPr>
        <w:lastRenderedPageBreak/>
        <w:t>Object and scope of the tender</w:t>
      </w:r>
      <w:bookmarkEnd w:id="2"/>
    </w:p>
    <w:p w14:paraId="7D481455"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3" w:name="_Toc417653412"/>
      <w:bookmarkStart w:id="4" w:name="_Toc455679200"/>
      <w:bookmarkStart w:id="5" w:name="_Toc455768059"/>
      <w:bookmarkStart w:id="6" w:name="_Toc419212425"/>
      <w:bookmarkStart w:id="7" w:name="_Toc455587875"/>
      <w:bookmarkStart w:id="8" w:name="_Toc83119987"/>
      <w:bookmarkStart w:id="9" w:name="_Toc443657762"/>
      <w:bookmarkStart w:id="10" w:name="_Toc446628681"/>
      <w:bookmarkStart w:id="11" w:name="_Toc452049137"/>
      <w:r>
        <w:rPr>
          <w:rFonts w:asciiTheme="minorHAnsi" w:hAnsiTheme="minorHAnsi" w:cstheme="minorHAnsi"/>
          <w:sz w:val="22"/>
          <w:szCs w:val="22"/>
          <w:u w:val="single"/>
        </w:rPr>
        <w:t>Object of the tender</w:t>
      </w:r>
      <w:bookmarkEnd w:id="3"/>
      <w:bookmarkEnd w:id="4"/>
      <w:bookmarkEnd w:id="5"/>
      <w:bookmarkEnd w:id="6"/>
      <w:bookmarkEnd w:id="7"/>
      <w:bookmarkEnd w:id="8"/>
      <w:bookmarkEnd w:id="9"/>
      <w:bookmarkEnd w:id="10"/>
      <w:bookmarkEnd w:id="11"/>
    </w:p>
    <w:p w14:paraId="5140F23F" w14:textId="77777777" w:rsidR="000C4D90" w:rsidRPr="00F44C36" w:rsidRDefault="00F44C36">
      <w:pPr>
        <w:pStyle w:val="u"/>
        <w:overflowPunct/>
        <w:autoSpaceDE/>
        <w:autoSpaceDN/>
        <w:adjustRightInd/>
        <w:spacing w:before="120"/>
        <w:ind w:left="0"/>
        <w:textAlignment w:val="auto"/>
        <w:rPr>
          <w:rFonts w:asciiTheme="minorHAnsi" w:hAnsiTheme="minorHAnsi" w:cstheme="minorHAnsi"/>
          <w:b/>
          <w:szCs w:val="22"/>
          <w:lang w:val="en-GB"/>
        </w:rPr>
      </w:pPr>
      <w:r>
        <w:rPr>
          <w:rFonts w:asciiTheme="minorHAnsi" w:hAnsiTheme="minorHAnsi" w:cstheme="minorHAnsi"/>
          <w:szCs w:val="22"/>
        </w:rPr>
        <w:t xml:space="preserve">The tender covers the </w:t>
      </w:r>
      <w:r w:rsidR="001C7EE6">
        <w:rPr>
          <w:rFonts w:asciiTheme="minorHAnsi" w:hAnsiTheme="minorHAnsi" w:cstheme="minorHAnsi"/>
          <w:szCs w:val="22"/>
        </w:rPr>
        <w:t xml:space="preserve">award of a works </w:t>
      </w:r>
      <w:r>
        <w:rPr>
          <w:rFonts w:asciiTheme="minorHAnsi" w:hAnsiTheme="minorHAnsi" w:cstheme="minorHAnsi"/>
          <w:szCs w:val="22"/>
        </w:rPr>
        <w:t xml:space="preserve">contract covering </w:t>
      </w:r>
      <w:r w:rsidR="001B7F76">
        <w:rPr>
          <w:rFonts w:asciiTheme="minorHAnsi" w:hAnsiTheme="minorHAnsi" w:cstheme="minorHAnsi"/>
          <w:szCs w:val="22"/>
        </w:rPr>
        <w:t>C</w:t>
      </w:r>
      <w:r w:rsidR="001B7F76">
        <w:rPr>
          <w:rFonts w:asciiTheme="minorHAnsi" w:hAnsiTheme="minorHAnsi" w:cstheme="minorHAnsi"/>
          <w:b/>
          <w:szCs w:val="22"/>
        </w:rPr>
        <w:t>onstruction of One Stop C</w:t>
      </w:r>
      <w:r w:rsidR="001C7EE6" w:rsidRPr="00F44C36">
        <w:rPr>
          <w:rFonts w:asciiTheme="minorHAnsi" w:hAnsiTheme="minorHAnsi" w:cstheme="minorHAnsi"/>
          <w:b/>
          <w:szCs w:val="22"/>
        </w:rPr>
        <w:t>enter (OSC) at Abala hospital, Afar Region, Ethiopia.</w:t>
      </w:r>
    </w:p>
    <w:p w14:paraId="439A3985"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The scope of the needs to be satisfied is set out in the Specifications.</w:t>
      </w:r>
    </w:p>
    <w:p w14:paraId="0E9D8CF8"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12" w:name="_Toc83119988"/>
      <w:r>
        <w:rPr>
          <w:rFonts w:asciiTheme="minorHAnsi" w:hAnsiTheme="minorHAnsi" w:cstheme="minorHAnsi"/>
          <w:sz w:val="22"/>
          <w:szCs w:val="22"/>
          <w:u w:val="single"/>
        </w:rPr>
        <w:t>Scope of the tender</w:t>
      </w:r>
      <w:bookmarkEnd w:id="12"/>
    </w:p>
    <w:p w14:paraId="4D35BDEA" w14:textId="77777777" w:rsidR="000C4D90" w:rsidRDefault="00F44C36">
      <w:pPr>
        <w:pStyle w:val="u"/>
        <w:spacing w:before="120"/>
        <w:ind w:left="0"/>
        <w:rPr>
          <w:rFonts w:asciiTheme="minorHAnsi" w:hAnsiTheme="minorHAnsi" w:cstheme="minorHAnsi"/>
          <w:szCs w:val="22"/>
          <w:lang w:val="en-GB"/>
        </w:rPr>
      </w:pPr>
      <w:r>
        <w:rPr>
          <w:rFonts w:asciiTheme="minorHAnsi" w:hAnsiTheme="minorHAnsi" w:cstheme="minorHAnsi"/>
          <w:szCs w:val="22"/>
        </w:rPr>
        <w:t>This contract is subject to the French Public Procurement Code (CPP)</w:t>
      </w:r>
      <w:r>
        <w:rPr>
          <w:rFonts w:asciiTheme="minorHAnsi" w:hAnsiTheme="minorHAnsi" w:cstheme="minorHAnsi"/>
        </w:rPr>
        <w:t xml:space="preserve"> </w:t>
      </w:r>
      <w:r>
        <w:rPr>
          <w:rFonts w:asciiTheme="minorHAnsi" w:hAnsiTheme="minorHAnsi" w:cstheme="minorHAnsi"/>
          <w:szCs w:val="22"/>
        </w:rPr>
        <w:t xml:space="preserve">in its applicable version under Ordinance no. 2018-1074 of 26 November 2018, establishing the legislative elements of Decree no. 2018-1075 of 3 December 2018, establishing the regulatory elements of the Public Procurement. </w:t>
      </w:r>
    </w:p>
    <w:p w14:paraId="5BD41736" w14:textId="7B438A48" w:rsidR="000C4D90" w:rsidRPr="006F4B0B" w:rsidRDefault="006F4B0B">
      <w:pPr>
        <w:pStyle w:val="Titre2"/>
        <w:spacing w:before="120" w:after="120" w:line="240" w:lineRule="auto"/>
        <w:jc w:val="both"/>
        <w:rPr>
          <w:rFonts w:asciiTheme="minorHAnsi" w:eastAsia="Times New Roman" w:hAnsiTheme="minorHAnsi" w:cstheme="minorHAnsi"/>
          <w:b w:val="0"/>
          <w:bCs w:val="0"/>
          <w:sz w:val="22"/>
          <w:szCs w:val="22"/>
        </w:rPr>
      </w:pPr>
      <w:bookmarkStart w:id="13" w:name="_Toc83119989"/>
      <w:r w:rsidRPr="006F4B0B">
        <w:rPr>
          <w:rFonts w:asciiTheme="minorHAnsi" w:eastAsia="Times New Roman" w:hAnsiTheme="minorHAnsi" w:cstheme="minorHAnsi"/>
          <w:b w:val="0"/>
          <w:bCs w:val="0"/>
          <w:sz w:val="22"/>
          <w:szCs w:val="22"/>
        </w:rPr>
        <w:t>It is awarded by means of an adapted procedure in accordance with the applicable provisions of the French Public Procurement Code</w:t>
      </w:r>
      <w:r w:rsidR="00F44C36" w:rsidRPr="006F4B0B">
        <w:rPr>
          <w:rFonts w:asciiTheme="minorHAnsi" w:eastAsia="Times New Roman" w:hAnsiTheme="minorHAnsi" w:cstheme="minorHAnsi"/>
          <w:b w:val="0"/>
          <w:bCs w:val="0"/>
          <w:sz w:val="22"/>
          <w:szCs w:val="22"/>
        </w:rPr>
        <w:t>Provisional schedule of the tender</w:t>
      </w:r>
      <w:bookmarkEnd w:id="13"/>
      <w:r w:rsidR="00F44C36" w:rsidRPr="006F4B0B">
        <w:rPr>
          <w:rFonts w:asciiTheme="minorHAnsi" w:eastAsia="Times New Roman" w:hAnsiTheme="minorHAnsi" w:cstheme="minorHAnsi"/>
          <w:b w:val="0"/>
          <w:bCs w:val="0"/>
          <w:sz w:val="22"/>
          <w:szCs w:val="22"/>
        </w:rPr>
        <w:t xml:space="preserve"> </w:t>
      </w:r>
    </w:p>
    <w:tbl>
      <w:tblPr>
        <w:tblStyle w:val="Grilledutableau"/>
        <w:tblW w:w="0" w:type="auto"/>
        <w:tblLook w:val="04A0" w:firstRow="1" w:lastRow="0" w:firstColumn="1" w:lastColumn="0" w:noHBand="0" w:noVBand="1"/>
      </w:tblPr>
      <w:tblGrid>
        <w:gridCol w:w="1696"/>
        <w:gridCol w:w="6237"/>
      </w:tblGrid>
      <w:tr w:rsidR="000C4D90" w14:paraId="00665077" w14:textId="77777777" w:rsidTr="002E0B4F">
        <w:tc>
          <w:tcPr>
            <w:tcW w:w="1696" w:type="dxa"/>
            <w:tcBorders>
              <w:top w:val="single" w:sz="4" w:space="0" w:color="auto"/>
              <w:left w:val="single" w:sz="4" w:space="0" w:color="auto"/>
              <w:bottom w:val="single" w:sz="4" w:space="0" w:color="auto"/>
              <w:right w:val="single" w:sz="4" w:space="0" w:color="auto"/>
            </w:tcBorders>
            <w:shd w:val="clear" w:color="auto" w:fill="auto"/>
          </w:tcPr>
          <w:p w14:paraId="728B584B" w14:textId="77777777" w:rsidR="000C4D90" w:rsidRPr="002E0B4F" w:rsidRDefault="00F44C36">
            <w:pPr>
              <w:spacing w:line="240" w:lineRule="auto"/>
              <w:jc w:val="center"/>
              <w:rPr>
                <w:rFonts w:asciiTheme="minorHAnsi" w:hAnsiTheme="minorHAnsi" w:cstheme="minorHAnsi"/>
                <w:b/>
                <w:sz w:val="22"/>
                <w:szCs w:val="22"/>
              </w:rPr>
            </w:pPr>
            <w:r w:rsidRPr="002E0B4F">
              <w:rPr>
                <w:rFonts w:asciiTheme="minorHAnsi" w:hAnsiTheme="minorHAnsi" w:cstheme="minorHAnsi"/>
                <w:b/>
                <w:bCs/>
                <w:sz w:val="22"/>
                <w:szCs w:val="22"/>
              </w:rPr>
              <w:t>Estimated date</w:t>
            </w:r>
          </w:p>
        </w:tc>
        <w:tc>
          <w:tcPr>
            <w:tcW w:w="6237" w:type="dxa"/>
            <w:tcBorders>
              <w:top w:val="single" w:sz="4" w:space="0" w:color="auto"/>
              <w:left w:val="single" w:sz="4" w:space="0" w:color="auto"/>
              <w:bottom w:val="single" w:sz="4" w:space="0" w:color="auto"/>
              <w:right w:val="single" w:sz="4" w:space="0" w:color="auto"/>
            </w:tcBorders>
          </w:tcPr>
          <w:p w14:paraId="66C721BD" w14:textId="77777777" w:rsidR="000C4D90" w:rsidRPr="00545715" w:rsidRDefault="00F44C36">
            <w:pPr>
              <w:spacing w:line="240" w:lineRule="auto"/>
              <w:jc w:val="both"/>
              <w:rPr>
                <w:rFonts w:asciiTheme="minorHAnsi" w:hAnsiTheme="minorHAnsi" w:cstheme="minorHAnsi"/>
                <w:b/>
                <w:sz w:val="22"/>
                <w:szCs w:val="22"/>
              </w:rPr>
            </w:pPr>
            <w:r w:rsidRPr="00545715">
              <w:rPr>
                <w:rFonts w:asciiTheme="minorHAnsi" w:hAnsiTheme="minorHAnsi" w:cstheme="minorHAnsi"/>
                <w:b/>
                <w:bCs/>
                <w:sz w:val="22"/>
                <w:szCs w:val="22"/>
              </w:rPr>
              <w:t>Stage</w:t>
            </w:r>
          </w:p>
        </w:tc>
      </w:tr>
      <w:tr w:rsidR="000C4D90" w14:paraId="101B0301" w14:textId="77777777" w:rsidTr="002E0B4F">
        <w:tc>
          <w:tcPr>
            <w:tcW w:w="1696" w:type="dxa"/>
            <w:tcBorders>
              <w:top w:val="single" w:sz="4" w:space="0" w:color="auto"/>
              <w:left w:val="single" w:sz="4" w:space="0" w:color="auto"/>
              <w:bottom w:val="single" w:sz="4" w:space="0" w:color="auto"/>
              <w:right w:val="single" w:sz="4" w:space="0" w:color="auto"/>
            </w:tcBorders>
            <w:shd w:val="clear" w:color="auto" w:fill="auto"/>
          </w:tcPr>
          <w:p w14:paraId="7029A1EB" w14:textId="51DAE434" w:rsidR="000C4D90" w:rsidRPr="002E0B4F" w:rsidRDefault="00047C93">
            <w:pPr>
              <w:spacing w:line="240" w:lineRule="auto"/>
              <w:jc w:val="center"/>
              <w:rPr>
                <w:rFonts w:asciiTheme="minorHAnsi" w:hAnsiTheme="minorHAnsi" w:cstheme="minorHAnsi"/>
                <w:sz w:val="22"/>
                <w:szCs w:val="22"/>
              </w:rPr>
            </w:pPr>
            <w:r w:rsidRPr="002E0B4F">
              <w:rPr>
                <w:rFonts w:asciiTheme="minorHAnsi" w:hAnsiTheme="minorHAnsi" w:cstheme="minorHAnsi"/>
                <w:sz w:val="22"/>
                <w:szCs w:val="22"/>
              </w:rPr>
              <w:t>14</w:t>
            </w:r>
            <w:r w:rsidR="00004AFA" w:rsidRPr="002E0B4F">
              <w:rPr>
                <w:rFonts w:asciiTheme="minorHAnsi" w:hAnsiTheme="minorHAnsi" w:cstheme="minorHAnsi"/>
                <w:sz w:val="22"/>
                <w:szCs w:val="22"/>
              </w:rPr>
              <w:t>/0</w:t>
            </w:r>
            <w:r w:rsidR="009E0AD9" w:rsidRPr="002E0B4F">
              <w:rPr>
                <w:rFonts w:asciiTheme="minorHAnsi" w:hAnsiTheme="minorHAnsi" w:cstheme="minorHAnsi"/>
                <w:sz w:val="22"/>
                <w:szCs w:val="22"/>
              </w:rPr>
              <w:t>8</w:t>
            </w:r>
            <w:r w:rsidR="00004AFA" w:rsidRPr="002E0B4F">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tcPr>
          <w:p w14:paraId="0835B986" w14:textId="77777777" w:rsidR="000C4D90" w:rsidRPr="00545715" w:rsidRDefault="00F44C36">
            <w:pPr>
              <w:spacing w:line="240" w:lineRule="auto"/>
              <w:jc w:val="both"/>
              <w:rPr>
                <w:rFonts w:asciiTheme="minorHAnsi" w:hAnsiTheme="minorHAnsi" w:cstheme="minorHAnsi"/>
                <w:sz w:val="22"/>
                <w:szCs w:val="22"/>
              </w:rPr>
            </w:pPr>
            <w:r w:rsidRPr="00545715">
              <w:rPr>
                <w:rFonts w:asciiTheme="minorHAnsi" w:hAnsiTheme="minorHAnsi" w:cstheme="minorHAnsi"/>
                <w:sz w:val="22"/>
                <w:szCs w:val="22"/>
              </w:rPr>
              <w:t>Bid submission deadline</w:t>
            </w:r>
          </w:p>
        </w:tc>
      </w:tr>
      <w:tr w:rsidR="000C4D90" w:rsidRPr="00C260C7" w14:paraId="45B3DD46" w14:textId="77777777" w:rsidTr="002E0B4F">
        <w:tc>
          <w:tcPr>
            <w:tcW w:w="1696" w:type="dxa"/>
            <w:tcBorders>
              <w:top w:val="single" w:sz="4" w:space="0" w:color="auto"/>
              <w:left w:val="single" w:sz="4" w:space="0" w:color="auto"/>
              <w:bottom w:val="single" w:sz="4" w:space="0" w:color="auto"/>
              <w:right w:val="single" w:sz="4" w:space="0" w:color="auto"/>
            </w:tcBorders>
            <w:shd w:val="clear" w:color="auto" w:fill="auto"/>
          </w:tcPr>
          <w:p w14:paraId="774EEF1D" w14:textId="1E32C93A" w:rsidR="000C4D90" w:rsidRPr="002E0B4F" w:rsidRDefault="009E0AD9">
            <w:pPr>
              <w:spacing w:line="240" w:lineRule="auto"/>
              <w:jc w:val="center"/>
              <w:rPr>
                <w:rFonts w:asciiTheme="minorHAnsi" w:hAnsiTheme="minorHAnsi" w:cstheme="minorHAnsi"/>
                <w:sz w:val="22"/>
                <w:szCs w:val="22"/>
              </w:rPr>
            </w:pPr>
            <w:r w:rsidRPr="002E0B4F">
              <w:rPr>
                <w:rFonts w:asciiTheme="minorHAnsi" w:hAnsiTheme="minorHAnsi" w:cstheme="minorHAnsi"/>
                <w:sz w:val="22"/>
                <w:szCs w:val="22"/>
              </w:rPr>
              <w:t>0</w:t>
            </w:r>
            <w:r w:rsidR="00047C93" w:rsidRPr="002E0B4F">
              <w:rPr>
                <w:rFonts w:asciiTheme="minorHAnsi" w:hAnsiTheme="minorHAnsi" w:cstheme="minorHAnsi"/>
                <w:sz w:val="22"/>
                <w:szCs w:val="22"/>
              </w:rPr>
              <w:t>9</w:t>
            </w:r>
            <w:r w:rsidR="00004AFA" w:rsidRPr="002E0B4F">
              <w:rPr>
                <w:rFonts w:asciiTheme="minorHAnsi" w:hAnsiTheme="minorHAnsi" w:cstheme="minorHAnsi"/>
                <w:sz w:val="22"/>
                <w:szCs w:val="22"/>
              </w:rPr>
              <w:t>/0</w:t>
            </w:r>
            <w:r w:rsidRPr="002E0B4F">
              <w:rPr>
                <w:rFonts w:asciiTheme="minorHAnsi" w:hAnsiTheme="minorHAnsi" w:cstheme="minorHAnsi"/>
                <w:sz w:val="22"/>
                <w:szCs w:val="22"/>
              </w:rPr>
              <w:t>9</w:t>
            </w:r>
            <w:r w:rsidR="00004AFA" w:rsidRPr="002E0B4F">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tcPr>
          <w:p w14:paraId="2A381CC1" w14:textId="77777777" w:rsidR="000C4D90" w:rsidRPr="00545715" w:rsidRDefault="00F44C36">
            <w:pPr>
              <w:spacing w:line="240" w:lineRule="auto"/>
              <w:jc w:val="both"/>
              <w:rPr>
                <w:rFonts w:asciiTheme="minorHAnsi" w:hAnsiTheme="minorHAnsi" w:cstheme="minorHAnsi"/>
                <w:sz w:val="22"/>
                <w:szCs w:val="22"/>
                <w:lang w:val="en-GB"/>
              </w:rPr>
            </w:pPr>
            <w:r w:rsidRPr="00545715">
              <w:rPr>
                <w:rFonts w:asciiTheme="minorHAnsi" w:hAnsiTheme="minorHAnsi" w:cstheme="minorHAnsi"/>
                <w:sz w:val="22"/>
                <w:szCs w:val="22"/>
              </w:rPr>
              <w:t xml:space="preserve">Interviews/Negotiations and requests for </w:t>
            </w:r>
            <w:r w:rsidR="005E3E20" w:rsidRPr="00545715">
              <w:rPr>
                <w:rFonts w:asciiTheme="minorHAnsi" w:hAnsiTheme="minorHAnsi" w:cstheme="minorHAnsi"/>
                <w:sz w:val="22"/>
                <w:szCs w:val="22"/>
              </w:rPr>
              <w:t>optimized</w:t>
            </w:r>
            <w:r w:rsidRPr="00545715">
              <w:rPr>
                <w:rFonts w:asciiTheme="minorHAnsi" w:hAnsiTheme="minorHAnsi" w:cstheme="minorHAnsi"/>
                <w:sz w:val="22"/>
                <w:szCs w:val="22"/>
              </w:rPr>
              <w:t xml:space="preserve"> bids</w:t>
            </w:r>
          </w:p>
        </w:tc>
      </w:tr>
      <w:tr w:rsidR="000C4D90" w14:paraId="158D1D68" w14:textId="77777777" w:rsidTr="002E0B4F">
        <w:tc>
          <w:tcPr>
            <w:tcW w:w="1696" w:type="dxa"/>
            <w:tcBorders>
              <w:top w:val="single" w:sz="4" w:space="0" w:color="auto"/>
              <w:left w:val="single" w:sz="4" w:space="0" w:color="auto"/>
              <w:bottom w:val="single" w:sz="4" w:space="0" w:color="auto"/>
              <w:right w:val="single" w:sz="4" w:space="0" w:color="auto"/>
            </w:tcBorders>
            <w:shd w:val="clear" w:color="auto" w:fill="auto"/>
          </w:tcPr>
          <w:p w14:paraId="203C9302" w14:textId="1975AF59" w:rsidR="000C4D90" w:rsidRPr="002E0B4F" w:rsidRDefault="00047C93">
            <w:pPr>
              <w:spacing w:line="240" w:lineRule="auto"/>
              <w:jc w:val="center"/>
              <w:rPr>
                <w:rFonts w:asciiTheme="minorHAnsi" w:hAnsiTheme="minorHAnsi" w:cstheme="minorHAnsi"/>
                <w:sz w:val="22"/>
                <w:szCs w:val="22"/>
              </w:rPr>
            </w:pPr>
            <w:r w:rsidRPr="002E0B4F">
              <w:rPr>
                <w:rFonts w:asciiTheme="minorHAnsi" w:hAnsiTheme="minorHAnsi" w:cstheme="minorHAnsi"/>
                <w:sz w:val="22"/>
                <w:szCs w:val="22"/>
              </w:rPr>
              <w:t>16</w:t>
            </w:r>
            <w:r w:rsidR="00004AFA" w:rsidRPr="002E0B4F">
              <w:rPr>
                <w:rFonts w:asciiTheme="minorHAnsi" w:hAnsiTheme="minorHAnsi" w:cstheme="minorHAnsi"/>
                <w:sz w:val="22"/>
                <w:szCs w:val="22"/>
              </w:rPr>
              <w:t>/0</w:t>
            </w:r>
            <w:r w:rsidR="009E0AD9" w:rsidRPr="002E0B4F">
              <w:rPr>
                <w:rFonts w:asciiTheme="minorHAnsi" w:hAnsiTheme="minorHAnsi" w:cstheme="minorHAnsi"/>
                <w:sz w:val="22"/>
                <w:szCs w:val="22"/>
              </w:rPr>
              <w:t>9</w:t>
            </w:r>
            <w:r w:rsidR="00004AFA" w:rsidRPr="002E0B4F">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tcPr>
          <w:p w14:paraId="4EE07FA1" w14:textId="77777777" w:rsidR="000C4D90" w:rsidRPr="00545715" w:rsidRDefault="005E3E20">
            <w:pPr>
              <w:spacing w:line="240" w:lineRule="auto"/>
              <w:jc w:val="both"/>
              <w:rPr>
                <w:rFonts w:asciiTheme="minorHAnsi" w:hAnsiTheme="minorHAnsi" w:cstheme="minorHAnsi"/>
                <w:sz w:val="22"/>
                <w:szCs w:val="22"/>
              </w:rPr>
            </w:pPr>
            <w:r w:rsidRPr="00545715">
              <w:rPr>
                <w:rFonts w:asciiTheme="minorHAnsi" w:hAnsiTheme="minorHAnsi" w:cstheme="minorHAnsi"/>
                <w:sz w:val="22"/>
                <w:szCs w:val="22"/>
              </w:rPr>
              <w:t>Optimized</w:t>
            </w:r>
            <w:r w:rsidR="00F44C36" w:rsidRPr="00545715">
              <w:rPr>
                <w:rFonts w:asciiTheme="minorHAnsi" w:hAnsiTheme="minorHAnsi" w:cstheme="minorHAnsi"/>
                <w:sz w:val="22"/>
                <w:szCs w:val="22"/>
              </w:rPr>
              <w:t xml:space="preserve"> bid submission deadline</w:t>
            </w:r>
          </w:p>
        </w:tc>
      </w:tr>
      <w:tr w:rsidR="000C4D90" w:rsidRPr="00C260C7" w14:paraId="2060BE72" w14:textId="77777777" w:rsidTr="002E0B4F">
        <w:tc>
          <w:tcPr>
            <w:tcW w:w="1696" w:type="dxa"/>
            <w:tcBorders>
              <w:top w:val="single" w:sz="4" w:space="0" w:color="auto"/>
              <w:left w:val="single" w:sz="4" w:space="0" w:color="auto"/>
              <w:bottom w:val="single" w:sz="4" w:space="0" w:color="auto"/>
              <w:right w:val="single" w:sz="4" w:space="0" w:color="auto"/>
            </w:tcBorders>
            <w:shd w:val="clear" w:color="auto" w:fill="auto"/>
          </w:tcPr>
          <w:p w14:paraId="61ADD10E" w14:textId="21AB1DE3" w:rsidR="000C4D90" w:rsidRPr="002E0B4F" w:rsidRDefault="00047C93">
            <w:pPr>
              <w:spacing w:line="240" w:lineRule="auto"/>
              <w:jc w:val="center"/>
              <w:rPr>
                <w:rFonts w:asciiTheme="minorHAnsi" w:hAnsiTheme="minorHAnsi" w:cstheme="minorHAnsi"/>
                <w:sz w:val="22"/>
                <w:szCs w:val="22"/>
              </w:rPr>
            </w:pPr>
            <w:r w:rsidRPr="002E0B4F">
              <w:rPr>
                <w:rFonts w:asciiTheme="minorHAnsi" w:hAnsiTheme="minorHAnsi" w:cstheme="minorHAnsi"/>
                <w:sz w:val="22"/>
                <w:szCs w:val="22"/>
              </w:rPr>
              <w:t>23</w:t>
            </w:r>
            <w:r w:rsidR="00004AFA" w:rsidRPr="002E0B4F">
              <w:rPr>
                <w:rFonts w:asciiTheme="minorHAnsi" w:hAnsiTheme="minorHAnsi" w:cstheme="minorHAnsi"/>
                <w:sz w:val="22"/>
                <w:szCs w:val="22"/>
              </w:rPr>
              <w:t>/0</w:t>
            </w:r>
            <w:r w:rsidR="009E0AD9" w:rsidRPr="002E0B4F">
              <w:rPr>
                <w:rFonts w:asciiTheme="minorHAnsi" w:hAnsiTheme="minorHAnsi" w:cstheme="minorHAnsi"/>
                <w:sz w:val="22"/>
                <w:szCs w:val="22"/>
              </w:rPr>
              <w:t>9</w:t>
            </w:r>
            <w:r w:rsidR="00004AFA" w:rsidRPr="002E0B4F">
              <w:rPr>
                <w:rFonts w:asciiTheme="minorHAnsi" w:hAnsiTheme="minorHAnsi" w:cstheme="minorHAnsi"/>
                <w:sz w:val="22"/>
                <w:szCs w:val="22"/>
              </w:rPr>
              <w:t>/2026</w:t>
            </w:r>
          </w:p>
        </w:tc>
        <w:tc>
          <w:tcPr>
            <w:tcW w:w="6237" w:type="dxa"/>
            <w:tcBorders>
              <w:top w:val="single" w:sz="4" w:space="0" w:color="auto"/>
              <w:left w:val="single" w:sz="4" w:space="0" w:color="auto"/>
              <w:bottom w:val="single" w:sz="4" w:space="0" w:color="auto"/>
              <w:right w:val="single" w:sz="4" w:space="0" w:color="auto"/>
            </w:tcBorders>
          </w:tcPr>
          <w:p w14:paraId="643A01B7" w14:textId="77777777" w:rsidR="000C4D90" w:rsidRPr="00545715" w:rsidRDefault="00F44C36">
            <w:pPr>
              <w:spacing w:line="240" w:lineRule="auto"/>
              <w:rPr>
                <w:rFonts w:asciiTheme="minorHAnsi" w:hAnsiTheme="minorHAnsi" w:cstheme="minorHAnsi"/>
                <w:sz w:val="22"/>
                <w:szCs w:val="22"/>
                <w:lang w:val="en-GB"/>
              </w:rPr>
            </w:pPr>
            <w:r w:rsidRPr="00545715">
              <w:rPr>
                <w:rFonts w:asciiTheme="minorHAnsi" w:hAnsiTheme="minorHAnsi" w:cstheme="minorHAnsi"/>
                <w:sz w:val="22"/>
                <w:szCs w:val="22"/>
              </w:rPr>
              <w:t>Rejection letters sent to non-selected candidates</w:t>
            </w:r>
          </w:p>
        </w:tc>
      </w:tr>
      <w:tr w:rsidR="000C4D90" w14:paraId="1627E59B" w14:textId="77777777" w:rsidTr="002E0B4F">
        <w:tc>
          <w:tcPr>
            <w:tcW w:w="1696" w:type="dxa"/>
            <w:tcBorders>
              <w:top w:val="single" w:sz="4" w:space="0" w:color="auto"/>
              <w:left w:val="single" w:sz="4" w:space="0" w:color="auto"/>
              <w:bottom w:val="single" w:sz="4" w:space="0" w:color="auto"/>
              <w:right w:val="single" w:sz="4" w:space="0" w:color="auto"/>
            </w:tcBorders>
            <w:shd w:val="clear" w:color="auto" w:fill="auto"/>
          </w:tcPr>
          <w:p w14:paraId="3A76E3A5" w14:textId="42F38571" w:rsidR="000C4D90" w:rsidRPr="002E0B4F" w:rsidRDefault="00047C93">
            <w:pPr>
              <w:spacing w:line="240" w:lineRule="auto"/>
              <w:jc w:val="center"/>
              <w:rPr>
                <w:rFonts w:asciiTheme="minorHAnsi" w:hAnsiTheme="minorHAnsi" w:cstheme="minorHAnsi"/>
                <w:sz w:val="22"/>
                <w:szCs w:val="22"/>
              </w:rPr>
            </w:pPr>
            <w:r w:rsidRPr="002E0B4F">
              <w:rPr>
                <w:rFonts w:asciiTheme="minorHAnsi" w:hAnsiTheme="minorHAnsi" w:cstheme="minorHAnsi"/>
                <w:sz w:val="22"/>
                <w:szCs w:val="22"/>
              </w:rPr>
              <w:t>30</w:t>
            </w:r>
            <w:r w:rsidR="00004AFA" w:rsidRPr="002E0B4F">
              <w:rPr>
                <w:rFonts w:asciiTheme="minorHAnsi" w:hAnsiTheme="minorHAnsi" w:cstheme="minorHAnsi"/>
                <w:sz w:val="22"/>
                <w:szCs w:val="22"/>
              </w:rPr>
              <w:t>/09/026</w:t>
            </w:r>
          </w:p>
        </w:tc>
        <w:tc>
          <w:tcPr>
            <w:tcW w:w="6237" w:type="dxa"/>
            <w:tcBorders>
              <w:top w:val="single" w:sz="4" w:space="0" w:color="auto"/>
              <w:left w:val="single" w:sz="4" w:space="0" w:color="auto"/>
              <w:bottom w:val="single" w:sz="4" w:space="0" w:color="auto"/>
              <w:right w:val="single" w:sz="4" w:space="0" w:color="auto"/>
            </w:tcBorders>
          </w:tcPr>
          <w:p w14:paraId="7E080EAC" w14:textId="77777777" w:rsidR="000C4D90" w:rsidRPr="00545715" w:rsidRDefault="00F44C36">
            <w:pPr>
              <w:spacing w:line="240" w:lineRule="auto"/>
              <w:jc w:val="both"/>
              <w:rPr>
                <w:rFonts w:asciiTheme="minorHAnsi" w:hAnsiTheme="minorHAnsi" w:cstheme="minorHAnsi"/>
                <w:sz w:val="22"/>
                <w:szCs w:val="22"/>
              </w:rPr>
            </w:pPr>
            <w:r w:rsidRPr="00545715">
              <w:rPr>
                <w:rFonts w:asciiTheme="minorHAnsi" w:hAnsiTheme="minorHAnsi" w:cstheme="minorHAnsi"/>
                <w:sz w:val="22"/>
                <w:szCs w:val="22"/>
              </w:rPr>
              <w:t>Contract award</w:t>
            </w:r>
          </w:p>
        </w:tc>
      </w:tr>
    </w:tbl>
    <w:p w14:paraId="13A02E5F" w14:textId="77777777" w:rsidR="000C4D90" w:rsidRDefault="00F44C36">
      <w:pPr>
        <w:pStyle w:val="Titre2"/>
        <w:spacing w:before="120" w:after="120" w:line="240" w:lineRule="auto"/>
        <w:jc w:val="both"/>
        <w:rPr>
          <w:rFonts w:asciiTheme="minorHAnsi" w:hAnsiTheme="minorHAnsi" w:cstheme="minorHAnsi"/>
          <w:sz w:val="22"/>
          <w:szCs w:val="22"/>
          <w:u w:val="single"/>
        </w:rPr>
      </w:pPr>
      <w:bookmarkStart w:id="14" w:name="_Toc83119990"/>
      <w:r>
        <w:rPr>
          <w:rFonts w:asciiTheme="minorHAnsi" w:hAnsiTheme="minorHAnsi" w:cstheme="minorHAnsi"/>
          <w:sz w:val="22"/>
          <w:szCs w:val="22"/>
          <w:u w:val="single"/>
        </w:rPr>
        <w:t>Tender language – currency</w:t>
      </w:r>
      <w:bookmarkEnd w:id="14"/>
    </w:p>
    <w:p w14:paraId="031FBBCC"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All the tender doc</w:t>
      </w:r>
      <w:r w:rsidR="005E3E20">
        <w:rPr>
          <w:rFonts w:asciiTheme="minorHAnsi" w:hAnsiTheme="minorHAnsi" w:cstheme="minorHAnsi"/>
          <w:sz w:val="22"/>
          <w:szCs w:val="22"/>
        </w:rPr>
        <w:t>uments must be written in English</w:t>
      </w:r>
      <w:r>
        <w:rPr>
          <w:rFonts w:asciiTheme="minorHAnsi" w:hAnsiTheme="minorHAnsi" w:cstheme="minorHAnsi"/>
          <w:sz w:val="22"/>
          <w:szCs w:val="22"/>
        </w:rPr>
        <w:t xml:space="preserve">. </w:t>
      </w:r>
    </w:p>
    <w:p w14:paraId="737426F2"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 xml:space="preserve">The Contracting Authority will conclude contracts in the following </w:t>
      </w:r>
      <w:proofErr w:type="gramStart"/>
      <w:r>
        <w:rPr>
          <w:rFonts w:asciiTheme="minorHAnsi" w:hAnsiTheme="minorHAnsi" w:cstheme="minorHAnsi"/>
          <w:sz w:val="22"/>
          <w:szCs w:val="22"/>
        </w:rPr>
        <w:t>currency:</w:t>
      </w:r>
      <w:proofErr w:type="gramEnd"/>
      <w:r>
        <w:rPr>
          <w:rFonts w:asciiTheme="minorHAnsi" w:hAnsiTheme="minorHAnsi" w:cstheme="minorHAnsi"/>
          <w:sz w:val="22"/>
          <w:szCs w:val="22"/>
        </w:rPr>
        <w:t xml:space="preserve"> euro (€).</w:t>
      </w:r>
    </w:p>
    <w:p w14:paraId="4A0707B4"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15" w:name="_Toc83119991"/>
      <w:r>
        <w:rPr>
          <w:rFonts w:asciiTheme="minorHAnsi" w:hAnsiTheme="minorHAnsi" w:cstheme="minorHAnsi"/>
          <w:sz w:val="22"/>
          <w:szCs w:val="22"/>
          <w:u w:val="single"/>
        </w:rPr>
        <w:t>Composition of the tender documents</w:t>
      </w:r>
      <w:bookmarkEnd w:id="15"/>
    </w:p>
    <w:p w14:paraId="0ABF63A1" w14:textId="77777777" w:rsidR="000C4D90" w:rsidRDefault="00F44C36">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The tender documents are composed of the </w:t>
      </w:r>
      <w:proofErr w:type="gramStart"/>
      <w:r>
        <w:rPr>
          <w:rFonts w:asciiTheme="minorHAnsi" w:hAnsiTheme="minorHAnsi" w:cstheme="minorHAnsi"/>
          <w:sz w:val="22"/>
          <w:szCs w:val="22"/>
        </w:rPr>
        <w:t>following:</w:t>
      </w:r>
      <w:proofErr w:type="gramEnd"/>
    </w:p>
    <w:p w14:paraId="4345CB05" w14:textId="03226A72" w:rsidR="00004AFA" w:rsidRPr="007374BA" w:rsidRDefault="00004AFA">
      <w:pPr>
        <w:spacing w:before="120" w:line="240" w:lineRule="auto"/>
        <w:jc w:val="both"/>
        <w:rPr>
          <w:rFonts w:asciiTheme="minorHAnsi" w:hAnsiTheme="minorHAnsi" w:cstheme="minorHAnsi"/>
          <w:b/>
          <w:bCs/>
          <w:sz w:val="22"/>
          <w:szCs w:val="22"/>
        </w:rPr>
      </w:pPr>
      <w:r w:rsidRPr="007374BA">
        <w:rPr>
          <w:rFonts w:asciiTheme="minorHAnsi" w:hAnsiTheme="minorHAnsi" w:cstheme="minorHAnsi"/>
          <w:b/>
          <w:bCs/>
          <w:sz w:val="22"/>
          <w:szCs w:val="22"/>
        </w:rPr>
        <w:t>Tender rules</w:t>
      </w:r>
    </w:p>
    <w:p w14:paraId="427E62B4" w14:textId="61FDA580" w:rsidR="00004AFA" w:rsidRDefault="00004AFA" w:rsidP="00004AFA">
      <w:pPr>
        <w:pStyle w:val="Paragraphedeliste"/>
        <w:numPr>
          <w:ilvl w:val="0"/>
          <w:numId w:val="7"/>
        </w:num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GB"/>
        </w:rPr>
        <w:t>Tender rules (this document);</w:t>
      </w:r>
    </w:p>
    <w:p w14:paraId="10271B15" w14:textId="4B1773E8" w:rsidR="00004AFA" w:rsidRDefault="00310A43" w:rsidP="00004AFA">
      <w:pPr>
        <w:pStyle w:val="Paragraphedeliste"/>
        <w:numPr>
          <w:ilvl w:val="0"/>
          <w:numId w:val="7"/>
        </w:num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GB"/>
        </w:rPr>
        <w:t>Expression of interest</w:t>
      </w:r>
      <w:r w:rsidR="00004AFA">
        <w:rPr>
          <w:rFonts w:asciiTheme="minorHAnsi" w:hAnsiTheme="minorHAnsi" w:cstheme="minorHAnsi"/>
          <w:sz w:val="22"/>
          <w:szCs w:val="22"/>
          <w:lang w:val="en-GB"/>
        </w:rPr>
        <w:t xml:space="preserve"> form;</w:t>
      </w:r>
    </w:p>
    <w:p w14:paraId="3BA481B8" w14:textId="27479253" w:rsidR="00310A43" w:rsidRDefault="00310A43">
      <w:pPr>
        <w:pStyle w:val="v"/>
        <w:widowControl w:val="0"/>
        <w:numPr>
          <w:ilvl w:val="0"/>
          <w:numId w:val="7"/>
        </w:numPr>
        <w:rPr>
          <w:rFonts w:asciiTheme="minorHAnsi" w:eastAsia="Times" w:hAnsiTheme="minorHAnsi" w:cstheme="minorHAnsi"/>
          <w:szCs w:val="22"/>
          <w:lang w:val="en-GB"/>
        </w:rPr>
      </w:pPr>
      <w:r>
        <w:rPr>
          <w:rFonts w:asciiTheme="minorHAnsi" w:hAnsiTheme="minorHAnsi" w:cstheme="minorHAnsi"/>
          <w:szCs w:val="22"/>
          <w:lang w:val="en-GB"/>
        </w:rPr>
        <w:t>S</w:t>
      </w:r>
      <w:r w:rsidRPr="00310A43">
        <w:rPr>
          <w:rFonts w:asciiTheme="minorHAnsi" w:hAnsiTheme="minorHAnsi" w:cstheme="minorHAnsi"/>
          <w:szCs w:val="22"/>
          <w:lang w:val="en-GB"/>
        </w:rPr>
        <w:t>worn statement on exclusion criteria, the absence of conflict of interest</w:t>
      </w:r>
      <w:r>
        <w:rPr>
          <w:rFonts w:asciiTheme="minorHAnsi" w:hAnsiTheme="minorHAnsi" w:cstheme="minorHAnsi"/>
          <w:szCs w:val="22"/>
          <w:lang w:val="en-GB"/>
        </w:rPr>
        <w:t>;</w:t>
      </w:r>
    </w:p>
    <w:p w14:paraId="5C389C6E" w14:textId="0549C5D6" w:rsidR="00310A43" w:rsidRDefault="00310A43" w:rsidP="00004AFA">
      <w:pPr>
        <w:pStyle w:val="Paragraphedeliste"/>
        <w:numPr>
          <w:ilvl w:val="0"/>
          <w:numId w:val="7"/>
        </w:num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GB"/>
        </w:rPr>
        <w:t>Identification sheet of a third party;</w:t>
      </w:r>
    </w:p>
    <w:p w14:paraId="71962D6E" w14:textId="4AED9739" w:rsidR="00310A43" w:rsidRDefault="00310A43" w:rsidP="00004AFA">
      <w:pPr>
        <w:pStyle w:val="Paragraphedeliste"/>
        <w:numPr>
          <w:ilvl w:val="0"/>
          <w:numId w:val="7"/>
        </w:num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GB"/>
        </w:rPr>
        <w:t>Bid security (issued in the form of a bank guarantee);</w:t>
      </w:r>
    </w:p>
    <w:p w14:paraId="6D2BB5CB" w14:textId="6E57717D" w:rsidR="00310A43" w:rsidRDefault="00310A43" w:rsidP="00004AFA">
      <w:pPr>
        <w:pStyle w:val="Paragraphedeliste"/>
        <w:numPr>
          <w:ilvl w:val="0"/>
          <w:numId w:val="7"/>
        </w:num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GB"/>
        </w:rPr>
        <w:t>Site visit certificate;</w:t>
      </w:r>
    </w:p>
    <w:p w14:paraId="782D7735" w14:textId="3D89E2B7" w:rsidR="00310A43" w:rsidRPr="007374BA" w:rsidRDefault="00310A43" w:rsidP="00310A43">
      <w:pPr>
        <w:spacing w:before="120" w:line="240" w:lineRule="auto"/>
        <w:jc w:val="both"/>
        <w:rPr>
          <w:rFonts w:asciiTheme="minorHAnsi" w:hAnsiTheme="minorHAnsi" w:cstheme="minorHAnsi"/>
          <w:b/>
          <w:bCs/>
          <w:sz w:val="22"/>
          <w:szCs w:val="22"/>
          <w:lang w:val="en-GB"/>
        </w:rPr>
      </w:pPr>
      <w:r w:rsidRPr="007374BA">
        <w:rPr>
          <w:rFonts w:asciiTheme="minorHAnsi" w:hAnsiTheme="minorHAnsi" w:cstheme="minorHAnsi"/>
          <w:b/>
          <w:bCs/>
          <w:sz w:val="22"/>
          <w:szCs w:val="22"/>
          <w:lang w:val="en-GB"/>
        </w:rPr>
        <w:t>Contract</w:t>
      </w:r>
    </w:p>
    <w:p w14:paraId="7AE3BA10" w14:textId="6B5B13D5" w:rsidR="00310A43" w:rsidRDefault="00310A43" w:rsidP="00310A43">
      <w:pPr>
        <w:pStyle w:val="Paragraphedeliste"/>
        <w:numPr>
          <w:ilvl w:val="0"/>
          <w:numId w:val="7"/>
        </w:num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GB"/>
        </w:rPr>
        <w:t>Works contract;</w:t>
      </w:r>
    </w:p>
    <w:p w14:paraId="23A49755" w14:textId="79589D52" w:rsidR="00310A43" w:rsidRDefault="00310A43" w:rsidP="00310A43">
      <w:pPr>
        <w:pStyle w:val="Paragraphedeliste"/>
        <w:numPr>
          <w:ilvl w:val="0"/>
          <w:numId w:val="7"/>
        </w:num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GB"/>
        </w:rPr>
        <w:t>Special terms and conditions;</w:t>
      </w:r>
    </w:p>
    <w:p w14:paraId="4C17DC1C" w14:textId="038FFB54" w:rsidR="00310A43" w:rsidRDefault="00310A43" w:rsidP="00310A43">
      <w:pPr>
        <w:pStyle w:val="Paragraphedeliste"/>
        <w:numPr>
          <w:ilvl w:val="0"/>
          <w:numId w:val="7"/>
        </w:num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GB"/>
        </w:rPr>
        <w:t>General terms and conditions of works contracts;</w:t>
      </w:r>
    </w:p>
    <w:p w14:paraId="62A094C7" w14:textId="4B6B35A0" w:rsidR="00310A43" w:rsidRPr="007374BA" w:rsidRDefault="00310A43" w:rsidP="00310A43">
      <w:pPr>
        <w:spacing w:before="120" w:line="240" w:lineRule="auto"/>
        <w:jc w:val="both"/>
        <w:rPr>
          <w:rFonts w:asciiTheme="minorHAnsi" w:hAnsiTheme="minorHAnsi" w:cstheme="minorHAnsi"/>
          <w:b/>
          <w:bCs/>
          <w:sz w:val="22"/>
          <w:szCs w:val="22"/>
          <w:lang w:val="en-GB"/>
        </w:rPr>
      </w:pPr>
      <w:r w:rsidRPr="007374BA">
        <w:rPr>
          <w:rFonts w:asciiTheme="minorHAnsi" w:hAnsiTheme="minorHAnsi" w:cstheme="minorHAnsi"/>
          <w:b/>
          <w:bCs/>
          <w:sz w:val="22"/>
          <w:szCs w:val="22"/>
          <w:lang w:val="en-GB"/>
        </w:rPr>
        <w:t>Technical specification</w:t>
      </w:r>
    </w:p>
    <w:p w14:paraId="699FB96D" w14:textId="31A8B016" w:rsidR="000C4D90" w:rsidRPr="007A5BDA" w:rsidRDefault="00CB694B">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rPr>
        <w:t>T</w:t>
      </w:r>
      <w:r w:rsidR="00310A43">
        <w:rPr>
          <w:rFonts w:asciiTheme="minorHAnsi" w:hAnsiTheme="minorHAnsi" w:cstheme="minorHAnsi"/>
          <w:szCs w:val="22"/>
        </w:rPr>
        <w:t xml:space="preserve">erms </w:t>
      </w:r>
      <w:r>
        <w:rPr>
          <w:rFonts w:asciiTheme="minorHAnsi" w:hAnsiTheme="minorHAnsi" w:cstheme="minorHAnsi"/>
          <w:szCs w:val="22"/>
        </w:rPr>
        <w:t>o</w:t>
      </w:r>
      <w:r w:rsidR="00310A43">
        <w:rPr>
          <w:rFonts w:asciiTheme="minorHAnsi" w:hAnsiTheme="minorHAnsi" w:cstheme="minorHAnsi"/>
          <w:szCs w:val="22"/>
        </w:rPr>
        <w:t xml:space="preserve">f </w:t>
      </w:r>
      <w:r>
        <w:rPr>
          <w:rFonts w:asciiTheme="minorHAnsi" w:hAnsiTheme="minorHAnsi" w:cstheme="minorHAnsi"/>
          <w:szCs w:val="22"/>
        </w:rPr>
        <w:t>R</w:t>
      </w:r>
      <w:r w:rsidR="00310A43">
        <w:rPr>
          <w:rFonts w:asciiTheme="minorHAnsi" w:hAnsiTheme="minorHAnsi" w:cstheme="minorHAnsi"/>
          <w:szCs w:val="22"/>
        </w:rPr>
        <w:t>eferences ;</w:t>
      </w:r>
    </w:p>
    <w:p w14:paraId="3D87EA74" w14:textId="06EBBB6C" w:rsidR="00310A43" w:rsidRPr="007374BA" w:rsidRDefault="00310A43">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rPr>
        <w:t>Technical specifications ;</w:t>
      </w:r>
    </w:p>
    <w:p w14:paraId="005ADE0C" w14:textId="78F59DE9" w:rsidR="007A5BDA" w:rsidRPr="007A5BDA" w:rsidRDefault="007A5BDA">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rPr>
        <w:t>B</w:t>
      </w:r>
      <w:r w:rsidR="00310A43">
        <w:rPr>
          <w:rFonts w:asciiTheme="minorHAnsi" w:hAnsiTheme="minorHAnsi" w:cstheme="minorHAnsi"/>
          <w:szCs w:val="22"/>
        </w:rPr>
        <w:t xml:space="preserve">ill </w:t>
      </w:r>
      <w:r>
        <w:rPr>
          <w:rFonts w:asciiTheme="minorHAnsi" w:hAnsiTheme="minorHAnsi" w:cstheme="minorHAnsi"/>
          <w:szCs w:val="22"/>
        </w:rPr>
        <w:t>o</w:t>
      </w:r>
      <w:r w:rsidR="00310A43">
        <w:rPr>
          <w:rFonts w:asciiTheme="minorHAnsi" w:hAnsiTheme="minorHAnsi" w:cstheme="minorHAnsi"/>
          <w:szCs w:val="22"/>
        </w:rPr>
        <w:t xml:space="preserve">f </w:t>
      </w:r>
      <w:r>
        <w:rPr>
          <w:rFonts w:asciiTheme="minorHAnsi" w:hAnsiTheme="minorHAnsi" w:cstheme="minorHAnsi"/>
          <w:szCs w:val="22"/>
        </w:rPr>
        <w:t>Q</w:t>
      </w:r>
      <w:r w:rsidR="00310A43">
        <w:rPr>
          <w:rFonts w:asciiTheme="minorHAnsi" w:hAnsiTheme="minorHAnsi" w:cstheme="minorHAnsi"/>
          <w:szCs w:val="22"/>
        </w:rPr>
        <w:t>anitities (BoQ) ;</w:t>
      </w:r>
    </w:p>
    <w:p w14:paraId="6178EB53" w14:textId="7E1A4106" w:rsidR="00310A43" w:rsidRDefault="007A5BDA">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rPr>
        <w:t>Design</w:t>
      </w:r>
      <w:r w:rsidR="00310A43">
        <w:rPr>
          <w:rFonts w:asciiTheme="minorHAnsi" w:hAnsiTheme="minorHAnsi" w:cstheme="minorHAnsi"/>
          <w:szCs w:val="22"/>
        </w:rPr>
        <w:t>.</w:t>
      </w:r>
    </w:p>
    <w:p w14:paraId="7D409713" w14:textId="77777777" w:rsidR="00BD0B4D" w:rsidRPr="00BD0B4D" w:rsidRDefault="00BD0B4D" w:rsidP="00310A43">
      <w:pPr>
        <w:pStyle w:val="v"/>
        <w:widowControl w:val="0"/>
        <w:ind w:left="720" w:firstLine="0"/>
        <w:rPr>
          <w:rFonts w:asciiTheme="minorHAnsi" w:hAnsiTheme="minorHAnsi" w:cstheme="minorHAnsi"/>
          <w:szCs w:val="22"/>
          <w:lang w:val="en-GB"/>
        </w:rPr>
      </w:pPr>
    </w:p>
    <w:p w14:paraId="08F1E7AC" w14:textId="77777777" w:rsidR="000C4D90" w:rsidRPr="00BD0B4D" w:rsidRDefault="00F44C36">
      <w:pPr>
        <w:pStyle w:val="Titre2"/>
        <w:spacing w:before="120" w:after="120" w:line="240" w:lineRule="auto"/>
        <w:jc w:val="both"/>
        <w:rPr>
          <w:rFonts w:asciiTheme="minorHAnsi" w:hAnsiTheme="minorHAnsi" w:cstheme="minorHAnsi"/>
          <w:sz w:val="22"/>
          <w:szCs w:val="22"/>
          <w:u w:val="single"/>
          <w:lang w:val="en-US"/>
        </w:rPr>
      </w:pPr>
      <w:bookmarkStart w:id="16" w:name="_Toc83119992"/>
      <w:r>
        <w:rPr>
          <w:rFonts w:asciiTheme="minorHAnsi" w:hAnsiTheme="minorHAnsi" w:cstheme="minorHAnsi"/>
          <w:sz w:val="22"/>
          <w:szCs w:val="22"/>
          <w:u w:val="single"/>
        </w:rPr>
        <w:t>Modification of the tender documents</w:t>
      </w:r>
      <w:bookmarkEnd w:id="16"/>
    </w:p>
    <w:p w14:paraId="43516F60" w14:textId="77777777" w:rsidR="000C4D90" w:rsidRPr="00236B0D" w:rsidRDefault="00F44C36" w:rsidP="00236B0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Modifications may be mad</w:t>
      </w:r>
      <w:r w:rsidR="00BD0B4D">
        <w:rPr>
          <w:rFonts w:asciiTheme="minorHAnsi" w:hAnsiTheme="minorHAnsi" w:cstheme="minorHAnsi"/>
          <w:sz w:val="22"/>
          <w:szCs w:val="22"/>
        </w:rPr>
        <w:t>e to the tender documents up to</w:t>
      </w:r>
      <w:r>
        <w:rPr>
          <w:rFonts w:asciiTheme="minorHAnsi" w:hAnsiTheme="minorHAnsi" w:cstheme="minorHAnsi"/>
          <w:sz w:val="22"/>
          <w:szCs w:val="22"/>
        </w:rPr>
        <w:t xml:space="preserve"> </w:t>
      </w:r>
      <w:r w:rsidR="00BD0B4D">
        <w:rPr>
          <w:rFonts w:asciiTheme="minorHAnsi" w:hAnsiTheme="minorHAnsi" w:cstheme="minorHAnsi"/>
          <w:sz w:val="22"/>
          <w:szCs w:val="22"/>
        </w:rPr>
        <w:t>7</w:t>
      </w:r>
      <w:r>
        <w:rPr>
          <w:rFonts w:asciiTheme="minorHAnsi" w:hAnsiTheme="minorHAnsi" w:cstheme="minorHAnsi"/>
          <w:sz w:val="22"/>
          <w:szCs w:val="22"/>
        </w:rPr>
        <w:t>days prior to the bid submission deadline.</w:t>
      </w:r>
    </w:p>
    <w:p w14:paraId="262A9111" w14:textId="77777777" w:rsidR="000C4D90" w:rsidRDefault="00F44C36">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rPr>
        <w:lastRenderedPageBreak/>
        <w:t>Candidates/bidders must respond on the basis of the latest modified documents. Should any candidate/bidder have submitted any bid or offer prior to modification, they may resubmit based on the latest modified documents prior to the bid reception deadline.</w:t>
      </w:r>
    </w:p>
    <w:p w14:paraId="4A0BEED3" w14:textId="77777777" w:rsidR="000C4D90" w:rsidRDefault="00F44C36">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7" w:name="_Toc83119993"/>
      <w:r>
        <w:rPr>
          <w:rFonts w:asciiTheme="minorHAnsi" w:hAnsiTheme="minorHAnsi" w:cstheme="minorHAnsi"/>
          <w:b/>
          <w:bCs/>
          <w:caps/>
          <w:sz w:val="28"/>
          <w:szCs w:val="22"/>
          <w:u w:val="single"/>
        </w:rPr>
        <w:t>General characteristics of the proposed contract</w:t>
      </w:r>
      <w:bookmarkEnd w:id="17"/>
    </w:p>
    <w:p w14:paraId="46D5F097"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18" w:name="_Toc83119994"/>
      <w:bookmarkStart w:id="19" w:name="_Toc452049140"/>
      <w:bookmarkStart w:id="20" w:name="_Toc455768062"/>
      <w:bookmarkStart w:id="21" w:name="_Toc455587878"/>
      <w:bookmarkStart w:id="22" w:name="_Toc455679203"/>
      <w:bookmarkStart w:id="23" w:name="_Toc417653416"/>
      <w:bookmarkStart w:id="24" w:name="_Toc419212432"/>
      <w:bookmarkStart w:id="25" w:name="_Toc443657766"/>
      <w:bookmarkStart w:id="26" w:name="_Toc379270787"/>
      <w:bookmarkStart w:id="27" w:name="_Toc446628685"/>
      <w:r>
        <w:rPr>
          <w:rFonts w:asciiTheme="minorHAnsi" w:hAnsiTheme="minorHAnsi" w:cstheme="minorHAnsi"/>
          <w:sz w:val="22"/>
          <w:szCs w:val="22"/>
          <w:u w:val="single"/>
        </w:rPr>
        <w:t>Form of the contract</w:t>
      </w:r>
      <w:bookmarkEnd w:id="18"/>
    </w:p>
    <w:p w14:paraId="5A9568BE" w14:textId="66C0AFB2" w:rsidR="000C4D90" w:rsidRDefault="007374BA">
      <w:pPr>
        <w:spacing w:line="240" w:lineRule="auto"/>
        <w:rPr>
          <w:rFonts w:asciiTheme="minorHAnsi" w:hAnsiTheme="minorHAnsi" w:cstheme="minorHAnsi"/>
          <w:sz w:val="22"/>
          <w:szCs w:val="22"/>
          <w:lang w:val="en-GB"/>
        </w:rPr>
      </w:pPr>
      <w:r>
        <w:t>The contract is a public procurement contract comprising a single lump-sum item</w:t>
      </w:r>
      <w:r w:rsidDel="007374BA">
        <w:rPr>
          <w:rFonts w:asciiTheme="minorHAnsi" w:hAnsiTheme="minorHAnsi" w:cstheme="minorHAnsi"/>
          <w:sz w:val="22"/>
          <w:szCs w:val="22"/>
        </w:rPr>
        <w:t xml:space="preserve"> </w:t>
      </w:r>
    </w:p>
    <w:p w14:paraId="30E019BD"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28" w:name="_Toc83119995"/>
      <w:r>
        <w:rPr>
          <w:rFonts w:asciiTheme="minorHAnsi" w:hAnsiTheme="minorHAnsi" w:cstheme="minorHAnsi"/>
          <w:sz w:val="22"/>
          <w:szCs w:val="22"/>
          <w:u w:val="single"/>
        </w:rPr>
        <w:t>Estimated amount of the need</w:t>
      </w:r>
      <w:bookmarkEnd w:id="19"/>
      <w:bookmarkEnd w:id="20"/>
      <w:bookmarkEnd w:id="21"/>
      <w:bookmarkEnd w:id="22"/>
      <w:bookmarkEnd w:id="28"/>
    </w:p>
    <w:p w14:paraId="204843E6" w14:textId="77777777" w:rsidR="000C4D90" w:rsidRDefault="00F44C36">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rPr>
        <w:t>The amount of the contract depends on the prices off</w:t>
      </w:r>
      <w:r w:rsidR="00236B0D">
        <w:rPr>
          <w:rFonts w:asciiTheme="minorHAnsi" w:hAnsiTheme="minorHAnsi" w:cstheme="minorHAnsi"/>
          <w:sz w:val="22"/>
          <w:szCs w:val="22"/>
        </w:rPr>
        <w:t>ered by the selected candidate.</w:t>
      </w:r>
    </w:p>
    <w:p w14:paraId="0F619909"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29" w:name="_Toc83119996"/>
      <w:r>
        <w:rPr>
          <w:rFonts w:asciiTheme="minorHAnsi" w:hAnsiTheme="minorHAnsi" w:cstheme="minorHAnsi"/>
          <w:sz w:val="22"/>
          <w:szCs w:val="22"/>
          <w:u w:val="single"/>
        </w:rPr>
        <w:t>Term of the contract</w:t>
      </w:r>
      <w:bookmarkEnd w:id="29"/>
    </w:p>
    <w:p w14:paraId="4A51541A" w14:textId="1952472A" w:rsidR="000B4513" w:rsidRPr="007374BA" w:rsidRDefault="000B4513" w:rsidP="007374BA">
      <w:pPr>
        <w:rPr>
          <w:rFonts w:asciiTheme="minorHAnsi" w:hAnsiTheme="minorHAnsi" w:cstheme="minorHAnsi"/>
        </w:rPr>
      </w:pPr>
      <w:r w:rsidRPr="007374BA">
        <w:rPr>
          <w:rFonts w:asciiTheme="minorHAnsi" w:hAnsiTheme="minorHAnsi" w:cstheme="minorHAnsi"/>
        </w:rPr>
        <w:t xml:space="preserve">The anticipated duration of the contract is set at </w:t>
      </w:r>
      <w:r>
        <w:rPr>
          <w:rFonts w:asciiTheme="minorHAnsi" w:hAnsiTheme="minorHAnsi" w:cstheme="minorHAnsi"/>
        </w:rPr>
        <w:t>twenty-two</w:t>
      </w:r>
      <w:r w:rsidRPr="007374BA">
        <w:rPr>
          <w:rFonts w:asciiTheme="minorHAnsi" w:hAnsiTheme="minorHAnsi" w:cstheme="minorHAnsi"/>
        </w:rPr>
        <w:t xml:space="preserve"> (</w:t>
      </w:r>
      <w:r>
        <w:rPr>
          <w:rFonts w:asciiTheme="minorHAnsi" w:hAnsiTheme="minorHAnsi" w:cstheme="minorHAnsi"/>
        </w:rPr>
        <w:t>2</w:t>
      </w:r>
      <w:r w:rsidR="00B37124">
        <w:rPr>
          <w:rFonts w:asciiTheme="minorHAnsi" w:hAnsiTheme="minorHAnsi" w:cstheme="minorHAnsi"/>
        </w:rPr>
        <w:t>4</w:t>
      </w:r>
      <w:r w:rsidRPr="007374BA">
        <w:rPr>
          <w:rFonts w:asciiTheme="minorHAnsi" w:hAnsiTheme="minorHAnsi" w:cstheme="minorHAnsi"/>
        </w:rPr>
        <w:t>) months from the date of notification of the commencement order for the works.</w:t>
      </w:r>
    </w:p>
    <w:p w14:paraId="2D144CBA" w14:textId="03C2A56A" w:rsidR="000B4513" w:rsidRPr="007374BA" w:rsidRDefault="000B4513" w:rsidP="007374BA">
      <w:pPr>
        <w:rPr>
          <w:rFonts w:asciiTheme="minorHAnsi" w:hAnsiTheme="minorHAnsi" w:cstheme="minorHAnsi"/>
        </w:rPr>
      </w:pPr>
      <w:r w:rsidRPr="007374BA">
        <w:rPr>
          <w:rFonts w:asciiTheme="minorHAnsi" w:hAnsiTheme="minorHAnsi" w:cstheme="minorHAnsi"/>
        </w:rPr>
        <w:t xml:space="preserve">The execution period for the works is </w:t>
      </w:r>
      <w:r w:rsidR="00B37124">
        <w:rPr>
          <w:rFonts w:asciiTheme="minorHAnsi" w:hAnsiTheme="minorHAnsi" w:cstheme="minorHAnsi"/>
        </w:rPr>
        <w:t>twelve</w:t>
      </w:r>
      <w:r w:rsidRPr="007374BA">
        <w:rPr>
          <w:rFonts w:asciiTheme="minorHAnsi" w:hAnsiTheme="minorHAnsi" w:cstheme="minorHAnsi"/>
        </w:rPr>
        <w:t xml:space="preserve"> (</w:t>
      </w:r>
      <w:r>
        <w:rPr>
          <w:rFonts w:asciiTheme="minorHAnsi" w:hAnsiTheme="minorHAnsi" w:cstheme="minorHAnsi"/>
        </w:rPr>
        <w:t>1</w:t>
      </w:r>
      <w:r w:rsidR="00B37124">
        <w:rPr>
          <w:rFonts w:asciiTheme="minorHAnsi" w:hAnsiTheme="minorHAnsi" w:cstheme="minorHAnsi"/>
        </w:rPr>
        <w:t>2</w:t>
      </w:r>
      <w:r w:rsidRPr="007374BA">
        <w:rPr>
          <w:rFonts w:asciiTheme="minorHAnsi" w:hAnsiTheme="minorHAnsi" w:cstheme="minorHAnsi"/>
        </w:rPr>
        <w:t xml:space="preserve">) months. It shall commence upon issuance of the commencement order following notification of the contract and shall end upon provisional acceptance. The Defects Liability Period (DLP) shall then begin, lasting </w:t>
      </w:r>
      <w:r>
        <w:rPr>
          <w:rFonts w:asciiTheme="minorHAnsi" w:hAnsiTheme="minorHAnsi" w:cstheme="minorHAnsi"/>
        </w:rPr>
        <w:t>twelve</w:t>
      </w:r>
      <w:r w:rsidRPr="007374BA">
        <w:rPr>
          <w:rFonts w:asciiTheme="minorHAnsi" w:hAnsiTheme="minorHAnsi" w:cstheme="minorHAnsi"/>
        </w:rPr>
        <w:t xml:space="preserve"> (</w:t>
      </w:r>
      <w:r>
        <w:rPr>
          <w:rFonts w:asciiTheme="minorHAnsi" w:hAnsiTheme="minorHAnsi" w:cstheme="minorHAnsi"/>
        </w:rPr>
        <w:t>12</w:t>
      </w:r>
      <w:r w:rsidRPr="007374BA">
        <w:rPr>
          <w:rFonts w:asciiTheme="minorHAnsi" w:hAnsiTheme="minorHAnsi" w:cstheme="minorHAnsi"/>
        </w:rPr>
        <w:t>) months.</w:t>
      </w:r>
    </w:p>
    <w:p w14:paraId="50CC8997" w14:textId="77777777" w:rsidR="000C4D90" w:rsidRDefault="000C4D90">
      <w:pPr>
        <w:spacing w:line="240" w:lineRule="auto"/>
        <w:jc w:val="both"/>
        <w:rPr>
          <w:rFonts w:asciiTheme="minorHAnsi" w:hAnsiTheme="minorHAnsi" w:cstheme="minorHAnsi"/>
          <w:sz w:val="22"/>
          <w:szCs w:val="22"/>
          <w:lang w:val="en-GB"/>
        </w:rPr>
      </w:pPr>
    </w:p>
    <w:p w14:paraId="51C73401"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30" w:name="_Toc83119997"/>
      <w:r>
        <w:rPr>
          <w:rFonts w:asciiTheme="minorHAnsi" w:hAnsiTheme="minorHAnsi" w:cstheme="minorHAnsi"/>
          <w:sz w:val="22"/>
          <w:szCs w:val="22"/>
          <w:u w:val="single"/>
        </w:rPr>
        <w:t>Allotment</w:t>
      </w:r>
      <w:bookmarkEnd w:id="30"/>
    </w:p>
    <w:p w14:paraId="6222F582" w14:textId="77777777" w:rsidR="000C4D90" w:rsidRDefault="00F44C36">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rPr>
        <w:t xml:space="preserve">This tender is not </w:t>
      </w:r>
      <w:r w:rsidR="00236B0D">
        <w:rPr>
          <w:rFonts w:asciiTheme="minorHAnsi" w:hAnsiTheme="minorHAnsi" w:cstheme="minorHAnsi"/>
          <w:sz w:val="22"/>
          <w:szCs w:val="22"/>
        </w:rPr>
        <w:t>divided into lots</w:t>
      </w:r>
      <w:r w:rsidR="000025AF">
        <w:rPr>
          <w:rFonts w:asciiTheme="minorHAnsi" w:hAnsiTheme="minorHAnsi" w:cstheme="minorHAnsi"/>
          <w:sz w:val="22"/>
          <w:szCs w:val="22"/>
        </w:rPr>
        <w:t>.</w:t>
      </w:r>
      <w:bookmarkStart w:id="31" w:name="_Toc446628694"/>
      <w:bookmarkStart w:id="32" w:name="_Toc417653425"/>
      <w:bookmarkStart w:id="33" w:name="_Toc443657775"/>
      <w:bookmarkStart w:id="34" w:name="_Toc419212441"/>
      <w:bookmarkEnd w:id="23"/>
      <w:bookmarkEnd w:id="24"/>
      <w:bookmarkEnd w:id="25"/>
      <w:bookmarkEnd w:id="26"/>
      <w:bookmarkEnd w:id="27"/>
    </w:p>
    <w:p w14:paraId="723172AF"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35" w:name="_Toc83119998"/>
      <w:r>
        <w:rPr>
          <w:rFonts w:asciiTheme="minorHAnsi" w:hAnsiTheme="minorHAnsi"/>
          <w:sz w:val="22"/>
          <w:szCs w:val="22"/>
          <w:u w:val="single"/>
        </w:rPr>
        <w:t>Options</w:t>
      </w:r>
      <w:bookmarkEnd w:id="35"/>
    </w:p>
    <w:p w14:paraId="6E09AA71" w14:textId="77777777" w:rsidR="000C4D90" w:rsidRDefault="00F44C36">
      <w:pPr>
        <w:pStyle w:val="Titre2"/>
        <w:spacing w:before="120" w:after="120" w:line="240" w:lineRule="auto"/>
        <w:ind w:left="708"/>
        <w:jc w:val="both"/>
        <w:rPr>
          <w:rFonts w:asciiTheme="minorHAnsi" w:hAnsiTheme="minorHAnsi" w:cstheme="minorHAnsi"/>
          <w:i/>
          <w:sz w:val="22"/>
          <w:szCs w:val="22"/>
          <w:lang w:val="en-GB"/>
        </w:rPr>
      </w:pPr>
      <w:bookmarkStart w:id="36" w:name="_Toc83119999"/>
      <w:r>
        <w:rPr>
          <w:rFonts w:asciiTheme="minorHAnsi" w:hAnsiTheme="minorHAnsi" w:cstheme="minorHAnsi"/>
          <w:i/>
          <w:iCs/>
          <w:sz w:val="22"/>
          <w:szCs w:val="22"/>
        </w:rPr>
        <w:t>Similar services</w:t>
      </w:r>
      <w:bookmarkEnd w:id="36"/>
    </w:p>
    <w:p w14:paraId="03DCAF75" w14:textId="77777777" w:rsidR="000C4D90" w:rsidRDefault="000025AF">
      <w:pPr>
        <w:pStyle w:val="v"/>
        <w:widowControl w:val="0"/>
        <w:ind w:left="0" w:firstLine="0"/>
        <w:rPr>
          <w:rFonts w:asciiTheme="minorHAnsi" w:hAnsiTheme="minorHAnsi" w:cstheme="minorHAnsi"/>
          <w:szCs w:val="22"/>
          <w:lang w:val="en-GB"/>
        </w:rPr>
      </w:pPr>
      <w:bookmarkStart w:id="37" w:name="_Toc491193961"/>
      <w:bookmarkEnd w:id="37"/>
      <w:r>
        <w:rPr>
          <w:rFonts w:asciiTheme="minorHAnsi" w:hAnsiTheme="minorHAnsi" w:cstheme="minorHAnsi"/>
          <w:szCs w:val="22"/>
          <w:lang w:val="en-GB"/>
        </w:rPr>
        <w:t xml:space="preserve">Not applicable. </w:t>
      </w:r>
    </w:p>
    <w:p w14:paraId="4443DF77" w14:textId="77777777" w:rsidR="000C4D90" w:rsidRDefault="00F44C36">
      <w:pPr>
        <w:pStyle w:val="Titre2"/>
        <w:spacing w:before="120" w:after="120" w:line="240" w:lineRule="auto"/>
        <w:ind w:left="708"/>
        <w:jc w:val="both"/>
        <w:rPr>
          <w:rFonts w:asciiTheme="minorHAnsi" w:hAnsiTheme="minorHAnsi" w:cstheme="minorHAnsi"/>
          <w:i/>
          <w:sz w:val="22"/>
          <w:szCs w:val="22"/>
          <w:lang w:val="en-GB"/>
        </w:rPr>
      </w:pPr>
      <w:bookmarkStart w:id="38" w:name="_Toc83120000"/>
      <w:r>
        <w:rPr>
          <w:rFonts w:asciiTheme="minorHAnsi" w:hAnsiTheme="minorHAnsi" w:cstheme="minorHAnsi"/>
          <w:i/>
          <w:iCs/>
          <w:sz w:val="22"/>
          <w:szCs w:val="22"/>
        </w:rPr>
        <w:t>Renewal</w:t>
      </w:r>
      <w:bookmarkEnd w:id="38"/>
    </w:p>
    <w:p w14:paraId="7AE0A867" w14:textId="77777777" w:rsidR="000C4D90" w:rsidRDefault="000025AF">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rPr>
        <w:t>Not applicable.</w:t>
      </w:r>
      <w:r w:rsidR="009436D6">
        <w:rPr>
          <w:rFonts w:asciiTheme="minorHAnsi" w:hAnsiTheme="minorHAnsi" w:cstheme="minorHAnsi"/>
          <w:sz w:val="22"/>
          <w:szCs w:val="22"/>
          <w:lang w:val="en-GB"/>
        </w:rPr>
        <w:t xml:space="preserve"> </w:t>
      </w:r>
    </w:p>
    <w:p w14:paraId="17A95EE6" w14:textId="77777777" w:rsidR="000C4D90" w:rsidRDefault="00F44C36">
      <w:pPr>
        <w:pStyle w:val="Titre2"/>
        <w:spacing w:before="120" w:after="120" w:line="240" w:lineRule="auto"/>
        <w:ind w:left="708"/>
        <w:jc w:val="both"/>
        <w:rPr>
          <w:rFonts w:asciiTheme="minorHAnsi" w:hAnsiTheme="minorHAnsi" w:cstheme="minorHAnsi"/>
          <w:i/>
          <w:sz w:val="22"/>
          <w:szCs w:val="22"/>
          <w:lang w:val="en-GB"/>
        </w:rPr>
      </w:pPr>
      <w:bookmarkStart w:id="39" w:name="_Toc83120001"/>
      <w:r>
        <w:rPr>
          <w:rFonts w:asciiTheme="minorHAnsi" w:hAnsiTheme="minorHAnsi" w:cstheme="minorHAnsi"/>
          <w:i/>
          <w:iCs/>
          <w:sz w:val="22"/>
          <w:szCs w:val="22"/>
        </w:rPr>
        <w:t>Optional tranches</w:t>
      </w:r>
      <w:bookmarkEnd w:id="39"/>
    </w:p>
    <w:p w14:paraId="57AA4B2F" w14:textId="77777777" w:rsidR="000C4D90" w:rsidRDefault="00F44C36">
      <w:pPr>
        <w:rPr>
          <w:rFonts w:asciiTheme="minorHAnsi" w:hAnsiTheme="minorHAnsi" w:cstheme="minorHAnsi"/>
          <w:sz w:val="22"/>
          <w:szCs w:val="22"/>
          <w:lang w:val="en-GB"/>
        </w:rPr>
      </w:pPr>
      <w:r>
        <w:rPr>
          <w:rFonts w:asciiTheme="minorHAnsi" w:hAnsiTheme="minorHAnsi" w:cstheme="minorHAnsi"/>
          <w:sz w:val="22"/>
          <w:szCs w:val="22"/>
        </w:rPr>
        <w:t>The contract does not</w:t>
      </w:r>
      <w:r w:rsidR="00295803">
        <w:rPr>
          <w:rFonts w:asciiTheme="minorHAnsi" w:hAnsiTheme="minorHAnsi" w:cstheme="minorHAnsi"/>
          <w:sz w:val="22"/>
          <w:szCs w:val="22"/>
        </w:rPr>
        <w:t xml:space="preserve"> contain any optional tranches.</w:t>
      </w:r>
      <w:r>
        <w:rPr>
          <w:rFonts w:asciiTheme="minorHAnsi" w:hAnsiTheme="minorHAnsi" w:cstheme="minorHAnsi"/>
          <w:sz w:val="22"/>
          <w:szCs w:val="22"/>
        </w:rPr>
        <w:t xml:space="preserve"> </w:t>
      </w:r>
    </w:p>
    <w:p w14:paraId="3B133BAB" w14:textId="77777777" w:rsidR="000C4D90" w:rsidRDefault="00F44C36">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40" w:name="_Toc83120002"/>
      <w:bookmarkEnd w:id="31"/>
      <w:bookmarkEnd w:id="32"/>
      <w:bookmarkEnd w:id="33"/>
      <w:bookmarkEnd w:id="34"/>
      <w:r>
        <w:rPr>
          <w:rFonts w:asciiTheme="minorHAnsi" w:hAnsiTheme="minorHAnsi" w:cstheme="minorHAnsi"/>
          <w:b/>
          <w:bCs/>
          <w:caps/>
          <w:sz w:val="28"/>
          <w:szCs w:val="22"/>
          <w:u w:val="single"/>
        </w:rPr>
        <w:t>Candidate participation conditions</w:t>
      </w:r>
      <w:bookmarkEnd w:id="40"/>
    </w:p>
    <w:p w14:paraId="6BE4D0AE" w14:textId="77777777" w:rsidR="000C4D90" w:rsidRDefault="00F44C36">
      <w:pPr>
        <w:pStyle w:val="Titre2"/>
        <w:spacing w:before="120" w:after="120" w:line="240" w:lineRule="auto"/>
        <w:jc w:val="both"/>
        <w:rPr>
          <w:rFonts w:asciiTheme="minorHAnsi" w:hAnsiTheme="minorHAnsi" w:cstheme="minorHAnsi"/>
          <w:sz w:val="22"/>
          <w:szCs w:val="22"/>
          <w:u w:val="single"/>
        </w:rPr>
      </w:pPr>
      <w:bookmarkStart w:id="41" w:name="_Toc83120003"/>
      <w:r>
        <w:rPr>
          <w:rFonts w:asciiTheme="minorHAnsi" w:hAnsiTheme="minorHAnsi" w:cstheme="minorHAnsi"/>
          <w:sz w:val="22"/>
          <w:szCs w:val="22"/>
          <w:u w:val="single"/>
        </w:rPr>
        <w:t>Candidate presentation conditions</w:t>
      </w:r>
      <w:bookmarkEnd w:id="41"/>
    </w:p>
    <w:p w14:paraId="4426A0F1" w14:textId="77777777" w:rsidR="000C4D90" w:rsidRDefault="00F44C36" w:rsidP="001D367F">
      <w:pPr>
        <w:pStyle w:val="Standard"/>
      </w:pPr>
      <w:r>
        <w:t xml:space="preserve">A single entity may not represent more than one candidate for any given tender (Article R. 2142-4 of the French Public Procurement Code). </w:t>
      </w:r>
      <w:r w:rsidR="00295803">
        <w:t xml:space="preserve">In the context of this tender, however, the contracting authority does not authorize the candidate to present multiple offers when acting at the same time </w:t>
      </w:r>
      <w:proofErr w:type="gramStart"/>
      <w:r w:rsidR="00295803">
        <w:t>as:</w:t>
      </w:r>
      <w:proofErr w:type="gramEnd"/>
    </w:p>
    <w:p w14:paraId="18F90F9A" w14:textId="77777777" w:rsidR="00295803" w:rsidRPr="00434DCF" w:rsidRDefault="00295803" w:rsidP="001D367F">
      <w:pPr>
        <w:pStyle w:val="Standard"/>
        <w:rPr>
          <w:lang w:val="en-GB"/>
        </w:rPr>
      </w:pPr>
      <w:r>
        <w:rPr>
          <w:lang w:val="en-GB"/>
        </w:rPr>
        <w:t xml:space="preserve">Individual Candidate </w:t>
      </w:r>
    </w:p>
    <w:p w14:paraId="25D83674"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42" w:name="_Toc83120004"/>
      <w:r>
        <w:rPr>
          <w:rFonts w:asciiTheme="minorHAnsi" w:hAnsiTheme="minorHAnsi" w:cstheme="minorHAnsi"/>
          <w:sz w:val="22"/>
          <w:szCs w:val="22"/>
          <w:u w:val="single"/>
        </w:rPr>
        <w:t>Grounds and conditions of exclusion</w:t>
      </w:r>
      <w:bookmarkEnd w:id="42"/>
      <w:r>
        <w:rPr>
          <w:rFonts w:asciiTheme="minorHAnsi" w:hAnsiTheme="minorHAnsi" w:cstheme="minorHAnsi"/>
          <w:sz w:val="22"/>
          <w:szCs w:val="22"/>
          <w:u w:val="single"/>
        </w:rPr>
        <w:t xml:space="preserve"> </w:t>
      </w:r>
    </w:p>
    <w:p w14:paraId="72ADB9C2" w14:textId="77777777" w:rsidR="000C4D90" w:rsidRDefault="00F44C36" w:rsidP="001D367F">
      <w:pPr>
        <w:pStyle w:val="Standard"/>
        <w:rPr>
          <w:bCs/>
          <w:iCs/>
          <w:lang w:val="en-GB"/>
        </w:rPr>
      </w:pPr>
      <w:r>
        <w:t xml:space="preserve">Notably </w:t>
      </w:r>
      <w:proofErr w:type="gramStart"/>
      <w:r>
        <w:t>under:</w:t>
      </w:r>
      <w:proofErr w:type="gramEnd"/>
      <w:r>
        <w:t xml:space="preserve"> </w:t>
      </w:r>
    </w:p>
    <w:p w14:paraId="0DBC3B78" w14:textId="77777777" w:rsidR="000C4D90" w:rsidRDefault="00F44C36" w:rsidP="001D367F">
      <w:pPr>
        <w:pStyle w:val="Standard"/>
        <w:numPr>
          <w:ilvl w:val="0"/>
          <w:numId w:val="11"/>
        </w:numPr>
        <w:rPr>
          <w:bCs/>
          <w:iCs/>
          <w:lang w:val="en-GB"/>
        </w:rPr>
      </w:pPr>
      <w:r>
        <w:t xml:space="preserve">The French Law no. 2016-1691 of 9 December 2016 on transparency, anti-corruption and </w:t>
      </w:r>
      <w:r w:rsidR="00BA5BBD">
        <w:t>modernization</w:t>
      </w:r>
      <w:r>
        <w:t xml:space="preserve"> of the economy, the so-called “Sapin 2” </w:t>
      </w:r>
      <w:proofErr w:type="gramStart"/>
      <w:r>
        <w:t>law;</w:t>
      </w:r>
      <w:proofErr w:type="gramEnd"/>
    </w:p>
    <w:p w14:paraId="094224F7" w14:textId="77777777" w:rsidR="000C4D90" w:rsidRDefault="00F44C36" w:rsidP="001D367F">
      <w:pPr>
        <w:pStyle w:val="Standard"/>
        <w:numPr>
          <w:ilvl w:val="0"/>
          <w:numId w:val="11"/>
        </w:numPr>
        <w:rPr>
          <w:bCs/>
          <w:iCs/>
          <w:lang w:val="en-GB"/>
        </w:rPr>
      </w:pPr>
      <w:r>
        <w:t>Chapter II of the French Monetary and Financial Code setting out provisions for the freezing of assets and the prohibition of making funds available (notably Article L. 562-4 and Article L. 562-5</w:t>
      </w:r>
      <w:proofErr w:type="gramStart"/>
      <w:r>
        <w:t>);</w:t>
      </w:r>
      <w:proofErr w:type="gramEnd"/>
    </w:p>
    <w:p w14:paraId="4990DE50" w14:textId="77777777" w:rsidR="000C4D90" w:rsidRPr="00AE34C4" w:rsidRDefault="00F44C36" w:rsidP="001D367F">
      <w:pPr>
        <w:pStyle w:val="Standard"/>
        <w:numPr>
          <w:ilvl w:val="0"/>
          <w:numId w:val="11"/>
        </w:numPr>
        <w:rPr>
          <w:bCs/>
          <w:iCs/>
          <w:lang w:val="en-GB"/>
        </w:rPr>
      </w:pPr>
      <w:r>
        <w:t>Relevant requirements emanating from accreditation for managing delegated EU funds (Pillar 7 relating to exclusion from accessing financing</w:t>
      </w:r>
      <w:proofErr w:type="gramStart"/>
      <w:r>
        <w:t>);</w:t>
      </w:r>
      <w:proofErr w:type="gramEnd"/>
    </w:p>
    <w:p w14:paraId="55AD80F2" w14:textId="77777777" w:rsidR="00AE34C4" w:rsidRDefault="00AE34C4" w:rsidP="001D367F">
      <w:pPr>
        <w:pStyle w:val="Standard"/>
        <w:rPr>
          <w:lang w:val="en-GB"/>
        </w:rPr>
      </w:pPr>
    </w:p>
    <w:tbl>
      <w:tblPr>
        <w:tblStyle w:val="Grilledutableau"/>
        <w:tblW w:w="0" w:type="auto"/>
        <w:tblInd w:w="720" w:type="dxa"/>
        <w:tblLook w:val="04A0" w:firstRow="1" w:lastRow="0" w:firstColumn="1" w:lastColumn="0" w:noHBand="0" w:noVBand="1"/>
      </w:tblPr>
      <w:tblGrid>
        <w:gridCol w:w="9016"/>
      </w:tblGrid>
      <w:tr w:rsidR="00AE34C4" w:rsidRPr="00C260C7" w14:paraId="70EFC36B" w14:textId="77777777" w:rsidTr="00AE34C4">
        <w:tc>
          <w:tcPr>
            <w:tcW w:w="9736" w:type="dxa"/>
          </w:tcPr>
          <w:p w14:paraId="7C38B49A" w14:textId="77777777" w:rsidR="00AE34C4" w:rsidRPr="00AE34C4" w:rsidRDefault="00AE34C4" w:rsidP="001D367F">
            <w:pPr>
              <w:pStyle w:val="Standard"/>
              <w:rPr>
                <w:lang w:val="en-GB"/>
              </w:rPr>
            </w:pPr>
            <w:r w:rsidRPr="00AE34C4">
              <w:rPr>
                <w:lang w:val="en-GB"/>
              </w:rPr>
              <w:t xml:space="preserve">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w:t>
            </w:r>
            <w:r w:rsidRPr="00AE34C4">
              <w:rPr>
                <w:lang w:val="en-GB"/>
              </w:rPr>
              <w:lastRenderedPageBreak/>
              <w:t>application of vigilance measur</w:t>
            </w:r>
            <w:r>
              <w:rPr>
                <w:lang w:val="en-GB"/>
              </w:rPr>
              <w:t>es by the contracting authority;</w:t>
            </w:r>
          </w:p>
          <w:p w14:paraId="26757F58" w14:textId="77777777" w:rsidR="00AE34C4" w:rsidRDefault="00AE34C4" w:rsidP="001D367F">
            <w:pPr>
              <w:pStyle w:val="Standard"/>
              <w:rPr>
                <w:lang w:val="en-GB"/>
              </w:rPr>
            </w:pPr>
          </w:p>
          <w:p w14:paraId="04A30F24" w14:textId="77777777" w:rsidR="00AE34C4" w:rsidRPr="00AE34C4" w:rsidRDefault="00AE34C4" w:rsidP="001D367F">
            <w:pPr>
              <w:pStyle w:val="Standard"/>
              <w:rPr>
                <w:lang w:val="en-GB"/>
              </w:rPr>
            </w:pPr>
            <w:r w:rsidRPr="00AE34C4">
              <w:rPr>
                <w:lang w:val="en-GB"/>
              </w:rPr>
              <w:t>However, where the exclusion decision is at the discretion of the contracting authority, 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treatment among the bidders</w:t>
            </w:r>
            <w:r>
              <w:rPr>
                <w:lang w:val="en-GB"/>
              </w:rPr>
              <w:t>;</w:t>
            </w:r>
          </w:p>
          <w:p w14:paraId="7E888615" w14:textId="77777777" w:rsidR="00AE34C4" w:rsidRDefault="00AE34C4" w:rsidP="001D367F">
            <w:pPr>
              <w:pStyle w:val="Standard"/>
              <w:rPr>
                <w:lang w:val="en-GB"/>
              </w:rPr>
            </w:pPr>
          </w:p>
          <w:p w14:paraId="568CC1B3" w14:textId="77777777" w:rsidR="00AE34C4" w:rsidRDefault="00AE34C4" w:rsidP="001D367F">
            <w:pPr>
              <w:pStyle w:val="Standard"/>
              <w:rPr>
                <w:lang w:val="en-GB"/>
              </w:rPr>
            </w:pPr>
            <w:r w:rsidRPr="00AE34C4">
              <w:rPr>
                <w:lang w:val="en-GB"/>
              </w:rPr>
              <w:t>Where an operator finds itself to be in a position of exclusion during the procedure, it shall notify the contracting authority without delay, which shall apply exclusion on these grounds.</w:t>
            </w:r>
          </w:p>
        </w:tc>
      </w:tr>
    </w:tbl>
    <w:p w14:paraId="3928E671" w14:textId="77777777" w:rsidR="000C4D90" w:rsidRDefault="000C4D90" w:rsidP="001D367F">
      <w:pPr>
        <w:pStyle w:val="Standard"/>
        <w:rPr>
          <w:lang w:val="en-GB"/>
        </w:rPr>
      </w:pPr>
    </w:p>
    <w:p w14:paraId="435F344A" w14:textId="77777777" w:rsidR="000B4513" w:rsidRPr="007374BA" w:rsidRDefault="000B4513" w:rsidP="000B4513">
      <w:pPr>
        <w:rPr>
          <w:rFonts w:asciiTheme="minorHAnsi" w:hAnsiTheme="minorHAnsi" w:cstheme="minorHAnsi"/>
          <w:b/>
          <w:bCs/>
          <w:u w:val="single"/>
        </w:rPr>
      </w:pPr>
      <w:r w:rsidRPr="007374BA">
        <w:rPr>
          <w:rFonts w:asciiTheme="minorHAnsi" w:hAnsiTheme="minorHAnsi" w:cstheme="minorHAnsi"/>
          <w:b/>
          <w:bCs/>
          <w:u w:val="single"/>
        </w:rPr>
        <w:t>Bid security</w:t>
      </w:r>
    </w:p>
    <w:p w14:paraId="3665C284" w14:textId="77777777" w:rsidR="000B4513" w:rsidRPr="007374BA" w:rsidRDefault="000B4513" w:rsidP="007374BA">
      <w:pPr>
        <w:jc w:val="both"/>
        <w:rPr>
          <w:rFonts w:asciiTheme="minorHAnsi" w:hAnsiTheme="minorHAnsi" w:cstheme="minorHAnsi"/>
        </w:rPr>
      </w:pPr>
      <w:r w:rsidRPr="007374BA">
        <w:rPr>
          <w:rFonts w:asciiTheme="minorHAnsi" w:hAnsiTheme="minorHAnsi" w:cstheme="minorHAnsi"/>
        </w:rPr>
        <w:t xml:space="preserve">The bidder shall provide the original of a bid security, which shall form an integral part of its tender. </w:t>
      </w:r>
      <w:r w:rsidRPr="007374BA">
        <w:rPr>
          <w:rFonts w:asciiTheme="minorHAnsi" w:hAnsiTheme="minorHAnsi" w:cstheme="minorHAnsi"/>
          <w:b/>
          <w:bCs/>
        </w:rPr>
        <w:t>The amount of the bid security shall be 2% of the bid amount and shall be denominated in euros (€).</w:t>
      </w:r>
    </w:p>
    <w:p w14:paraId="78E40E4D" w14:textId="77777777" w:rsidR="000B4513" w:rsidRPr="007374BA" w:rsidRDefault="000B4513" w:rsidP="007374BA">
      <w:pPr>
        <w:jc w:val="both"/>
        <w:rPr>
          <w:rFonts w:asciiTheme="minorHAnsi" w:hAnsiTheme="minorHAnsi" w:cstheme="minorHAnsi"/>
          <w:b/>
          <w:bCs/>
        </w:rPr>
      </w:pPr>
      <w:r w:rsidRPr="007374BA">
        <w:rPr>
          <w:rFonts w:asciiTheme="minorHAnsi" w:hAnsiTheme="minorHAnsi" w:cstheme="minorHAnsi"/>
          <w:b/>
          <w:bCs/>
        </w:rPr>
        <w:t xml:space="preserve">The bid security shall be submitted in the form set out in Appendix 04, as </w:t>
      </w:r>
      <w:proofErr w:type="gramStart"/>
      <w:r w:rsidRPr="007374BA">
        <w:rPr>
          <w:rFonts w:asciiTheme="minorHAnsi" w:hAnsiTheme="minorHAnsi" w:cstheme="minorHAnsi"/>
          <w:b/>
          <w:bCs/>
        </w:rPr>
        <w:t>a</w:t>
      </w:r>
      <w:proofErr w:type="gramEnd"/>
      <w:r w:rsidRPr="007374BA">
        <w:rPr>
          <w:rFonts w:asciiTheme="minorHAnsi" w:hAnsiTheme="minorHAnsi" w:cstheme="minorHAnsi"/>
          <w:b/>
          <w:bCs/>
        </w:rPr>
        <w:t xml:space="preserve"> first-demand bank guarantee issued by a bank.</w:t>
      </w:r>
    </w:p>
    <w:p w14:paraId="6005A3B2" w14:textId="77777777" w:rsidR="000B4513" w:rsidRPr="007374BA" w:rsidRDefault="000B4513" w:rsidP="007374BA">
      <w:pPr>
        <w:jc w:val="both"/>
        <w:rPr>
          <w:rFonts w:asciiTheme="minorHAnsi" w:hAnsiTheme="minorHAnsi" w:cstheme="minorHAnsi"/>
        </w:rPr>
      </w:pPr>
      <w:r w:rsidRPr="007374BA">
        <w:rPr>
          <w:rFonts w:asciiTheme="minorHAnsi" w:hAnsiTheme="minorHAnsi" w:cstheme="minorHAnsi"/>
        </w:rPr>
        <w:t>The bid security shall remain valid for a period exceeding twenty-eight (28) days beyond the initial validity period of the tender.</w:t>
      </w:r>
    </w:p>
    <w:p w14:paraId="5365C9F1" w14:textId="77777777" w:rsidR="000B4513" w:rsidRPr="007374BA" w:rsidRDefault="000B4513" w:rsidP="007374BA">
      <w:pPr>
        <w:jc w:val="both"/>
        <w:rPr>
          <w:rFonts w:asciiTheme="minorHAnsi" w:hAnsiTheme="minorHAnsi" w:cstheme="minorHAnsi"/>
        </w:rPr>
      </w:pPr>
      <w:r w:rsidRPr="007374BA">
        <w:rPr>
          <w:rFonts w:asciiTheme="minorHAnsi" w:hAnsiTheme="minorHAnsi" w:cstheme="minorHAnsi"/>
          <w:b/>
          <w:bCs/>
        </w:rPr>
        <w:t>Any tender not accompanied by a substantially compliant bid security shall be rejected by the contracting authority as non-compliant</w:t>
      </w:r>
      <w:r w:rsidRPr="007374BA">
        <w:rPr>
          <w:rFonts w:asciiTheme="minorHAnsi" w:hAnsiTheme="minorHAnsi" w:cstheme="minorHAnsi"/>
        </w:rPr>
        <w:t>.</w:t>
      </w:r>
    </w:p>
    <w:p w14:paraId="0300FA12" w14:textId="77777777" w:rsidR="000B4513" w:rsidRPr="007374BA" w:rsidRDefault="000B4513" w:rsidP="007374BA">
      <w:pPr>
        <w:jc w:val="both"/>
        <w:rPr>
          <w:rFonts w:asciiTheme="minorHAnsi" w:hAnsiTheme="minorHAnsi" w:cstheme="minorHAnsi"/>
        </w:rPr>
      </w:pPr>
      <w:r w:rsidRPr="007374BA">
        <w:rPr>
          <w:rFonts w:asciiTheme="minorHAnsi" w:hAnsiTheme="minorHAnsi" w:cstheme="minorHAnsi"/>
        </w:rPr>
        <w:t>The bid securities of unsuccessful bidders shall be returned as soon as possible after the successful bidder has signed the contract and provided the performance security in accordance with Article 15 of the CCAP.</w:t>
      </w:r>
    </w:p>
    <w:p w14:paraId="57863E02" w14:textId="77777777" w:rsidR="000B4513" w:rsidRPr="007374BA" w:rsidRDefault="000B4513" w:rsidP="007374BA">
      <w:pPr>
        <w:jc w:val="both"/>
        <w:rPr>
          <w:rFonts w:asciiTheme="minorHAnsi" w:hAnsiTheme="minorHAnsi" w:cstheme="minorHAnsi"/>
        </w:rPr>
      </w:pPr>
      <w:r w:rsidRPr="007374BA">
        <w:rPr>
          <w:rFonts w:asciiTheme="minorHAnsi" w:hAnsiTheme="minorHAnsi" w:cstheme="minorHAnsi"/>
        </w:rPr>
        <w:t>The bid security of the successful bidder shall be released as soon as possible after signature of the contract, upon submission of the required performance security.</w:t>
      </w:r>
    </w:p>
    <w:p w14:paraId="5405B8C8" w14:textId="77777777" w:rsidR="000B4513" w:rsidRPr="007374BA" w:rsidRDefault="000B4513" w:rsidP="007374BA">
      <w:pPr>
        <w:jc w:val="both"/>
        <w:rPr>
          <w:rFonts w:asciiTheme="minorHAnsi" w:hAnsiTheme="minorHAnsi" w:cstheme="minorHAnsi"/>
        </w:rPr>
      </w:pPr>
      <w:r w:rsidRPr="007374BA">
        <w:rPr>
          <w:rFonts w:asciiTheme="minorHAnsi" w:hAnsiTheme="minorHAnsi" w:cstheme="minorHAnsi"/>
        </w:rPr>
        <w:t xml:space="preserve">The bid security may be forfeited in the following </w:t>
      </w:r>
      <w:proofErr w:type="gramStart"/>
      <w:r w:rsidRPr="007374BA">
        <w:rPr>
          <w:rFonts w:asciiTheme="minorHAnsi" w:hAnsiTheme="minorHAnsi" w:cstheme="minorHAnsi"/>
        </w:rPr>
        <w:t>cases:</w:t>
      </w:r>
      <w:proofErr w:type="gramEnd"/>
    </w:p>
    <w:p w14:paraId="7A8EAA44" w14:textId="77777777" w:rsidR="000B4513" w:rsidRPr="007374BA" w:rsidRDefault="000B4513" w:rsidP="007374BA">
      <w:pPr>
        <w:pStyle w:val="Paragraphedeliste"/>
        <w:numPr>
          <w:ilvl w:val="0"/>
          <w:numId w:val="28"/>
        </w:numPr>
        <w:jc w:val="both"/>
        <w:rPr>
          <w:rFonts w:asciiTheme="minorHAnsi" w:hAnsiTheme="minorHAnsi" w:cstheme="minorHAnsi"/>
        </w:rPr>
      </w:pPr>
      <w:r w:rsidRPr="007374BA">
        <w:rPr>
          <w:rFonts w:asciiTheme="minorHAnsi" w:hAnsiTheme="minorHAnsi" w:cstheme="minorHAnsi"/>
        </w:rPr>
        <w:t xml:space="preserve">If the bidder withdraws its tender during the validity period it has specified in its submission, or any extension </w:t>
      </w:r>
      <w:proofErr w:type="gramStart"/>
      <w:r w:rsidRPr="007374BA">
        <w:rPr>
          <w:rFonts w:asciiTheme="minorHAnsi" w:hAnsiTheme="minorHAnsi" w:cstheme="minorHAnsi"/>
        </w:rPr>
        <w:t>thereof;</w:t>
      </w:r>
      <w:proofErr w:type="gramEnd"/>
      <w:r w:rsidRPr="007374BA">
        <w:rPr>
          <w:rFonts w:asciiTheme="minorHAnsi" w:hAnsiTheme="minorHAnsi" w:cstheme="minorHAnsi"/>
        </w:rPr>
        <w:t xml:space="preserve"> or</w:t>
      </w:r>
    </w:p>
    <w:p w14:paraId="4E26FC32" w14:textId="77777777" w:rsidR="000B4513" w:rsidRPr="007374BA" w:rsidRDefault="000B4513" w:rsidP="007374BA">
      <w:pPr>
        <w:pStyle w:val="Paragraphedeliste"/>
        <w:numPr>
          <w:ilvl w:val="0"/>
          <w:numId w:val="28"/>
        </w:numPr>
        <w:jc w:val="both"/>
        <w:rPr>
          <w:rFonts w:asciiTheme="minorHAnsi" w:hAnsiTheme="minorHAnsi" w:cstheme="minorHAnsi"/>
        </w:rPr>
      </w:pPr>
      <w:r w:rsidRPr="007374BA">
        <w:rPr>
          <w:rFonts w:asciiTheme="minorHAnsi" w:hAnsiTheme="minorHAnsi" w:cstheme="minorHAnsi"/>
        </w:rPr>
        <w:t xml:space="preserve">In the case of the successful bidder, if </w:t>
      </w:r>
      <w:proofErr w:type="gramStart"/>
      <w:r w:rsidRPr="007374BA">
        <w:rPr>
          <w:rFonts w:asciiTheme="minorHAnsi" w:hAnsiTheme="minorHAnsi" w:cstheme="minorHAnsi"/>
        </w:rPr>
        <w:t>it:</w:t>
      </w:r>
      <w:proofErr w:type="gramEnd"/>
    </w:p>
    <w:p w14:paraId="48A5EFFE" w14:textId="77777777" w:rsidR="000B4513" w:rsidRPr="007374BA" w:rsidRDefault="000B4513" w:rsidP="007374BA">
      <w:pPr>
        <w:pStyle w:val="Paragraphedeliste"/>
        <w:numPr>
          <w:ilvl w:val="1"/>
          <w:numId w:val="28"/>
        </w:numPr>
        <w:jc w:val="both"/>
        <w:rPr>
          <w:rFonts w:asciiTheme="minorHAnsi" w:hAnsiTheme="minorHAnsi" w:cstheme="minorHAnsi"/>
        </w:rPr>
      </w:pPr>
      <w:r w:rsidRPr="007374BA">
        <w:rPr>
          <w:rFonts w:asciiTheme="minorHAnsi" w:hAnsiTheme="minorHAnsi" w:cstheme="minorHAnsi"/>
        </w:rPr>
        <w:t xml:space="preserve">Fails to sign the </w:t>
      </w:r>
      <w:proofErr w:type="gramStart"/>
      <w:r w:rsidRPr="007374BA">
        <w:rPr>
          <w:rFonts w:asciiTheme="minorHAnsi" w:hAnsiTheme="minorHAnsi" w:cstheme="minorHAnsi"/>
        </w:rPr>
        <w:t>contract;</w:t>
      </w:r>
      <w:proofErr w:type="gramEnd"/>
      <w:r w:rsidRPr="007374BA">
        <w:rPr>
          <w:rFonts w:asciiTheme="minorHAnsi" w:hAnsiTheme="minorHAnsi" w:cstheme="minorHAnsi"/>
        </w:rPr>
        <w:t xml:space="preserve"> or</w:t>
      </w:r>
    </w:p>
    <w:p w14:paraId="20F4B758" w14:textId="77777777" w:rsidR="000B4513" w:rsidRPr="007374BA" w:rsidRDefault="000B4513" w:rsidP="007374BA">
      <w:pPr>
        <w:pStyle w:val="Paragraphedeliste"/>
        <w:numPr>
          <w:ilvl w:val="1"/>
          <w:numId w:val="28"/>
        </w:numPr>
        <w:jc w:val="both"/>
        <w:rPr>
          <w:rFonts w:asciiTheme="minorHAnsi" w:hAnsiTheme="minorHAnsi" w:cstheme="minorHAnsi"/>
        </w:rPr>
      </w:pPr>
      <w:r w:rsidRPr="007374BA">
        <w:rPr>
          <w:rFonts w:asciiTheme="minorHAnsi" w:hAnsiTheme="minorHAnsi" w:cstheme="minorHAnsi"/>
        </w:rPr>
        <w:t>Fails to provide the performance security pursuant to Article 15 of the CCAP.</w:t>
      </w:r>
    </w:p>
    <w:p w14:paraId="672A7D2A" w14:textId="77777777" w:rsidR="000B4513" w:rsidRPr="007374BA" w:rsidRDefault="000B4513" w:rsidP="007374BA">
      <w:pPr>
        <w:jc w:val="both"/>
        <w:rPr>
          <w:rFonts w:asciiTheme="minorHAnsi" w:hAnsiTheme="minorHAnsi" w:cstheme="minorHAnsi"/>
        </w:rPr>
      </w:pPr>
      <w:r w:rsidRPr="007374BA">
        <w:rPr>
          <w:rFonts w:asciiTheme="minorHAnsi" w:hAnsiTheme="minorHAnsi" w:cstheme="minorHAnsi"/>
        </w:rPr>
        <w:t>For consortium bids, the bid security shall be issued in the name of the consortium submitting the tender. Where a consortium has not been formally constituted at the time of submission, the bid security shall be issued in the names of all future members of the consortium, in accordance with the wording of the draft consortium agreement</w:t>
      </w:r>
    </w:p>
    <w:p w14:paraId="727FD97B" w14:textId="77777777" w:rsidR="000B4513" w:rsidRDefault="000B4513" w:rsidP="001D367F">
      <w:pPr>
        <w:pStyle w:val="Standard"/>
        <w:rPr>
          <w:lang w:val="en-GB"/>
        </w:rPr>
      </w:pPr>
    </w:p>
    <w:p w14:paraId="711D5F94"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43" w:name="_Toc83120005"/>
      <w:r>
        <w:rPr>
          <w:rFonts w:asciiTheme="minorHAnsi" w:hAnsiTheme="minorHAnsi"/>
          <w:sz w:val="22"/>
          <w:szCs w:val="22"/>
          <w:u w:val="single"/>
        </w:rPr>
        <w:t xml:space="preserve">Minimum prerequisites in terms </w:t>
      </w:r>
      <w:r>
        <w:rPr>
          <w:u w:val="single"/>
        </w:rPr>
        <w:t>of</w:t>
      </w:r>
      <w:r>
        <w:rPr>
          <w:rFonts w:asciiTheme="minorHAnsi" w:hAnsiTheme="minorHAnsi"/>
          <w:sz w:val="22"/>
          <w:szCs w:val="22"/>
          <w:u w:val="single"/>
        </w:rPr>
        <w:t xml:space="preserve"> economic, technical and professional capacity</w:t>
      </w:r>
      <w:bookmarkEnd w:id="43"/>
      <w:r>
        <w:rPr>
          <w:rFonts w:asciiTheme="minorHAnsi" w:hAnsiTheme="minorHAnsi"/>
          <w:sz w:val="22"/>
          <w:szCs w:val="22"/>
          <w:u w:val="single"/>
        </w:rPr>
        <w:t xml:space="preserve"> </w:t>
      </w:r>
    </w:p>
    <w:p w14:paraId="0EE8AB80" w14:textId="77777777" w:rsidR="000C4D90" w:rsidRDefault="00434DCF">
      <w:pPr>
        <w:pStyle w:val="Default"/>
        <w:jc w:val="both"/>
        <w:rPr>
          <w:rFonts w:asciiTheme="minorHAnsi" w:hAnsiTheme="minorHAnsi" w:cstheme="minorHAnsi"/>
          <w:sz w:val="22"/>
          <w:szCs w:val="22"/>
          <w:lang w:val="en-GB"/>
        </w:rPr>
      </w:pPr>
      <w:r>
        <w:rPr>
          <w:rFonts w:asciiTheme="minorHAnsi" w:hAnsiTheme="minorHAnsi" w:cstheme="minorHAnsi"/>
          <w:sz w:val="22"/>
          <w:szCs w:val="22"/>
        </w:rPr>
        <w:t xml:space="preserve"> </w:t>
      </w:r>
      <w:r w:rsidR="00F44C36">
        <w:rPr>
          <w:rFonts w:asciiTheme="minorHAnsi" w:hAnsiTheme="minorHAnsi" w:cstheme="minorHAnsi"/>
          <w:sz w:val="22"/>
          <w:szCs w:val="22"/>
        </w:rPr>
        <w:t xml:space="preserve">The contracting authority imposes the following minimum capacity levels on </w:t>
      </w:r>
      <w:proofErr w:type="gramStart"/>
      <w:r w:rsidR="00F44C36">
        <w:rPr>
          <w:rFonts w:asciiTheme="minorHAnsi" w:hAnsiTheme="minorHAnsi" w:cstheme="minorHAnsi"/>
          <w:sz w:val="22"/>
          <w:szCs w:val="22"/>
        </w:rPr>
        <w:t>candidates:</w:t>
      </w:r>
      <w:proofErr w:type="gramEnd"/>
    </w:p>
    <w:p w14:paraId="0F08155C" w14:textId="77777777" w:rsidR="000C4D90" w:rsidRDefault="000C4D90">
      <w:pPr>
        <w:pStyle w:val="Default"/>
        <w:jc w:val="both"/>
        <w:rPr>
          <w:rFonts w:asciiTheme="minorHAnsi" w:hAnsiTheme="minorHAnsi" w:cstheme="minorHAnsi"/>
          <w:sz w:val="22"/>
          <w:szCs w:val="22"/>
          <w:lang w:val="en-GB"/>
        </w:rPr>
      </w:pPr>
    </w:p>
    <w:p w14:paraId="44282551" w14:textId="77777777" w:rsidR="000C4D90" w:rsidRPr="00EA3E1D" w:rsidRDefault="00F44C36">
      <w:pPr>
        <w:pStyle w:val="Titre2"/>
        <w:spacing w:before="120" w:after="120" w:line="240" w:lineRule="auto"/>
        <w:ind w:left="708"/>
        <w:jc w:val="both"/>
        <w:rPr>
          <w:rFonts w:asciiTheme="minorHAnsi" w:hAnsiTheme="minorHAnsi" w:cstheme="minorHAnsi"/>
          <w:i/>
          <w:sz w:val="22"/>
          <w:szCs w:val="22"/>
          <w:lang w:val="en-US"/>
        </w:rPr>
      </w:pPr>
      <w:bookmarkStart w:id="44" w:name="_Toc83120006"/>
      <w:r>
        <w:rPr>
          <w:rFonts w:asciiTheme="minorHAnsi" w:hAnsiTheme="minorHAnsi" w:cstheme="minorHAnsi"/>
          <w:i/>
          <w:iCs/>
          <w:sz w:val="22"/>
          <w:szCs w:val="22"/>
        </w:rPr>
        <w:t>ECONOMIC AND FINANCIAL CAPACITY</w:t>
      </w:r>
      <w:bookmarkEnd w:id="44"/>
    </w:p>
    <w:p w14:paraId="532C656C" w14:textId="6F065DD9" w:rsidR="000C4D90" w:rsidRPr="00E204DE" w:rsidRDefault="00434DCF" w:rsidP="00EA3E1D">
      <w:pPr>
        <w:pStyle w:val="Default"/>
        <w:jc w:val="both"/>
        <w:rPr>
          <w:rFonts w:asciiTheme="minorHAnsi" w:hAnsiTheme="minorHAnsi" w:cstheme="minorHAnsi"/>
          <w:sz w:val="22"/>
          <w:szCs w:val="22"/>
          <w:lang w:val="en-US"/>
        </w:rPr>
      </w:pPr>
      <w:r>
        <w:rPr>
          <w:rFonts w:asciiTheme="minorHAnsi" w:hAnsiTheme="minorHAnsi" w:cstheme="minorHAnsi"/>
          <w:sz w:val="22"/>
          <w:szCs w:val="22"/>
        </w:rPr>
        <w:t xml:space="preserve">The vendor should </w:t>
      </w:r>
      <w:r w:rsidR="00E204DE">
        <w:rPr>
          <w:rFonts w:asciiTheme="minorHAnsi" w:hAnsiTheme="minorHAnsi" w:cstheme="minorHAnsi"/>
          <w:sz w:val="22"/>
          <w:szCs w:val="22"/>
        </w:rPr>
        <w:t>submit legitimate financial turnover for the recent three years and meet the</w:t>
      </w:r>
      <w:r w:rsidR="00F44C36">
        <w:rPr>
          <w:rFonts w:asciiTheme="minorHAnsi" w:hAnsiTheme="minorHAnsi" w:cstheme="minorHAnsi"/>
          <w:sz w:val="22"/>
          <w:szCs w:val="22"/>
        </w:rPr>
        <w:t xml:space="preserve"> </w:t>
      </w:r>
      <w:r w:rsidR="000B4513">
        <w:rPr>
          <w:rFonts w:asciiTheme="minorHAnsi" w:hAnsiTheme="minorHAnsi" w:cstheme="minorHAnsi"/>
          <w:sz w:val="22"/>
          <w:szCs w:val="22"/>
        </w:rPr>
        <w:t xml:space="preserve">average </w:t>
      </w:r>
      <w:r w:rsidR="00F44C36">
        <w:rPr>
          <w:rFonts w:asciiTheme="minorHAnsi" w:hAnsiTheme="minorHAnsi" w:cstheme="minorHAnsi"/>
          <w:sz w:val="22"/>
          <w:szCs w:val="22"/>
        </w:rPr>
        <w:t>annua</w:t>
      </w:r>
      <w:r w:rsidR="00E204DE">
        <w:rPr>
          <w:rFonts w:asciiTheme="minorHAnsi" w:hAnsiTheme="minorHAnsi" w:cstheme="minorHAnsi"/>
          <w:sz w:val="22"/>
          <w:szCs w:val="22"/>
        </w:rPr>
        <w:t>l revenue of €</w:t>
      </w:r>
      <w:r w:rsidR="00C260C7">
        <w:rPr>
          <w:rFonts w:asciiTheme="minorHAnsi" w:hAnsiTheme="minorHAnsi" w:cstheme="minorHAnsi"/>
          <w:sz w:val="22"/>
          <w:szCs w:val="22"/>
        </w:rPr>
        <w:t>4</w:t>
      </w:r>
      <w:r w:rsidR="00E204DE">
        <w:rPr>
          <w:rFonts w:asciiTheme="minorHAnsi" w:hAnsiTheme="minorHAnsi" w:cstheme="minorHAnsi"/>
          <w:sz w:val="22"/>
          <w:szCs w:val="22"/>
        </w:rPr>
        <w:t>00,000 exc. VAT</w:t>
      </w:r>
      <w:r w:rsidR="00EA3E1D">
        <w:rPr>
          <w:rFonts w:asciiTheme="minorHAnsi" w:hAnsiTheme="minorHAnsi" w:cstheme="minorHAnsi"/>
          <w:sz w:val="22"/>
          <w:szCs w:val="22"/>
        </w:rPr>
        <w:t>.</w:t>
      </w:r>
    </w:p>
    <w:p w14:paraId="693BC7A2" w14:textId="77777777" w:rsidR="000C4D90" w:rsidRPr="00E204DE" w:rsidRDefault="000C4D90">
      <w:pPr>
        <w:pStyle w:val="Default"/>
        <w:jc w:val="both"/>
        <w:rPr>
          <w:rFonts w:asciiTheme="minorHAnsi" w:hAnsiTheme="minorHAnsi" w:cstheme="minorHAnsi"/>
          <w:sz w:val="22"/>
          <w:szCs w:val="22"/>
          <w:lang w:val="en-US"/>
        </w:rPr>
      </w:pPr>
    </w:p>
    <w:p w14:paraId="3566852B" w14:textId="77777777" w:rsidR="000C4D90" w:rsidRPr="00EA3E1D" w:rsidRDefault="00F44C36">
      <w:pPr>
        <w:pStyle w:val="Titre2"/>
        <w:spacing w:before="120" w:after="120" w:line="240" w:lineRule="auto"/>
        <w:ind w:left="708"/>
        <w:jc w:val="both"/>
        <w:rPr>
          <w:rFonts w:asciiTheme="minorHAnsi" w:hAnsiTheme="minorHAnsi" w:cstheme="minorHAnsi"/>
          <w:i/>
          <w:sz w:val="22"/>
          <w:szCs w:val="22"/>
          <w:lang w:val="en-US"/>
        </w:rPr>
      </w:pPr>
      <w:bookmarkStart w:id="45" w:name="_Toc83120007"/>
      <w:r>
        <w:rPr>
          <w:rFonts w:asciiTheme="minorHAnsi" w:hAnsiTheme="minorHAnsi" w:cstheme="minorHAnsi"/>
          <w:i/>
          <w:iCs/>
          <w:sz w:val="22"/>
          <w:szCs w:val="22"/>
        </w:rPr>
        <w:t>TECHNICAL AND PROFESSIONAL CAPACITY</w:t>
      </w:r>
      <w:bookmarkEnd w:id="45"/>
    </w:p>
    <w:p w14:paraId="390F8B01" w14:textId="77777777" w:rsidR="000C3AAC" w:rsidRDefault="000C3AAC">
      <w:pPr>
        <w:pStyle w:val="Titre2"/>
        <w:spacing w:before="120" w:after="120" w:line="240" w:lineRule="auto"/>
        <w:jc w:val="both"/>
        <w:rPr>
          <w:rFonts w:ascii="Calibri" w:eastAsia="MS Mincho" w:hAnsi="Calibri" w:cs="Calibri"/>
          <w:b w:val="0"/>
          <w:bCs w:val="0"/>
          <w:kern w:val="3"/>
          <w:sz w:val="20"/>
          <w:szCs w:val="24"/>
          <w:lang w:val="en-GB" w:eastAsia="ja-JP" w:bidi="fa-IR"/>
        </w:rPr>
      </w:pPr>
      <w:bookmarkStart w:id="46" w:name="_Toc55543797"/>
      <w:bookmarkStart w:id="47" w:name="__RefHeading__47578_1391709442"/>
      <w:bookmarkStart w:id="48" w:name="_Toc83120008"/>
      <w:bookmarkStart w:id="49" w:name="_Toc55543747"/>
      <w:r w:rsidRPr="000C3AAC">
        <w:rPr>
          <w:rFonts w:ascii="Calibri" w:eastAsia="MS Mincho" w:hAnsi="Calibri" w:cs="Calibri"/>
          <w:b w:val="0"/>
          <w:bCs w:val="0"/>
          <w:kern w:val="3"/>
          <w:sz w:val="20"/>
          <w:szCs w:val="24"/>
          <w:lang w:val="en-GB" w:eastAsia="ja-JP" w:bidi="fa-IR"/>
        </w:rPr>
        <w:t xml:space="preserve">Bidder must provide, in the Bidder Certification of Compliance Form, information related to their professional qualifications, owned machinery and equipment, and </w:t>
      </w:r>
      <w:r w:rsidRPr="007374BA">
        <w:rPr>
          <w:rFonts w:ascii="Calibri" w:eastAsia="MS Mincho" w:hAnsi="Calibri" w:cs="Calibri"/>
          <w:kern w:val="3"/>
          <w:sz w:val="20"/>
          <w:szCs w:val="24"/>
          <w:lang w:val="en-GB" w:eastAsia="ja-JP" w:bidi="fa-IR"/>
        </w:rPr>
        <w:t>at least three (3) completion certificates for projects of similar or greater scope that were successfully completed on time and with the required quality</w:t>
      </w:r>
      <w:r>
        <w:rPr>
          <w:rFonts w:ascii="Calibri" w:eastAsia="MS Mincho" w:hAnsi="Calibri" w:cs="Calibri"/>
          <w:b w:val="0"/>
          <w:bCs w:val="0"/>
          <w:kern w:val="3"/>
          <w:sz w:val="20"/>
          <w:szCs w:val="24"/>
          <w:lang w:val="en-GB" w:eastAsia="ja-JP" w:bidi="fa-IR"/>
        </w:rPr>
        <w:t>;</w:t>
      </w:r>
    </w:p>
    <w:p w14:paraId="24546AAD" w14:textId="77777777" w:rsidR="000C4D90" w:rsidRPr="000C3AAC" w:rsidRDefault="00F44C36" w:rsidP="000C3AAC">
      <w:pPr>
        <w:pStyle w:val="Titre2"/>
        <w:spacing w:before="120" w:after="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u w:val="single"/>
        </w:rPr>
        <w:t>Specific requirements for consortia of economic operators</w:t>
      </w:r>
      <w:bookmarkEnd w:id="46"/>
      <w:bookmarkEnd w:id="47"/>
      <w:bookmarkEnd w:id="48"/>
      <w:bookmarkEnd w:id="49"/>
    </w:p>
    <w:p w14:paraId="558D22FF" w14:textId="77777777" w:rsidR="000C4D90" w:rsidRDefault="000C3AAC" w:rsidP="001D367F">
      <w:pPr>
        <w:pStyle w:val="Standard"/>
        <w:rPr>
          <w:lang w:val="en-GB"/>
        </w:rPr>
      </w:pPr>
      <w:r>
        <w:rPr>
          <w:lang w:val="en-GB"/>
        </w:rPr>
        <w:t xml:space="preserve">Groups of economic operators may participate in the contract award procedure </w:t>
      </w:r>
      <w:r w:rsidR="001D367F">
        <w:rPr>
          <w:lang w:val="en-GB"/>
        </w:rPr>
        <w:t>(</w:t>
      </w:r>
      <w:r w:rsidR="001D367F" w:rsidRPr="001D367F">
        <w:rPr>
          <w:lang w:val="en-GB"/>
        </w:rPr>
        <w:t>Article R2142-19 CCP</w:t>
      </w:r>
      <w:r w:rsidR="001D367F">
        <w:rPr>
          <w:lang w:val="en-GB"/>
        </w:rPr>
        <w:t>).</w:t>
      </w:r>
    </w:p>
    <w:p w14:paraId="22847AAA"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50" w:name="_Toc83120011"/>
      <w:bookmarkStart w:id="51" w:name="__RefHeading__47580_1391709442"/>
      <w:bookmarkStart w:id="52" w:name="_Toc55543801"/>
      <w:bookmarkStart w:id="53" w:name="_Toc55543748"/>
      <w:r>
        <w:rPr>
          <w:rFonts w:asciiTheme="minorHAnsi" w:hAnsiTheme="minorHAnsi" w:cstheme="minorHAnsi"/>
          <w:sz w:val="22"/>
          <w:szCs w:val="22"/>
          <w:u w:val="single"/>
        </w:rPr>
        <w:lastRenderedPageBreak/>
        <w:t>Subcontracting</w:t>
      </w:r>
      <w:bookmarkEnd w:id="50"/>
      <w:bookmarkEnd w:id="51"/>
      <w:bookmarkEnd w:id="52"/>
      <w:bookmarkEnd w:id="53"/>
    </w:p>
    <w:p w14:paraId="4F62800F" w14:textId="77777777" w:rsidR="000C4D90" w:rsidRDefault="00F44C36">
      <w:pPr>
        <w:pStyle w:val="Titre2"/>
        <w:spacing w:before="120" w:after="120" w:line="240" w:lineRule="auto"/>
        <w:ind w:left="708"/>
        <w:jc w:val="both"/>
        <w:rPr>
          <w:rFonts w:asciiTheme="minorHAnsi" w:hAnsiTheme="minorHAnsi" w:cstheme="minorHAnsi"/>
          <w:i/>
          <w:sz w:val="22"/>
          <w:szCs w:val="22"/>
          <w:lang w:val="en-GB"/>
        </w:rPr>
      </w:pPr>
      <w:bookmarkStart w:id="54" w:name="_Toc55543802"/>
      <w:bookmarkStart w:id="55" w:name="_Toc83120012"/>
      <w:r>
        <w:rPr>
          <w:rFonts w:asciiTheme="minorHAnsi" w:hAnsiTheme="minorHAnsi" w:cstheme="minorHAnsi"/>
          <w:i/>
          <w:iCs/>
          <w:sz w:val="22"/>
          <w:szCs w:val="22"/>
        </w:rPr>
        <w:t>Grounds for exclusion in the case of subcontracting</w:t>
      </w:r>
      <w:bookmarkEnd w:id="54"/>
      <w:bookmarkEnd w:id="55"/>
    </w:p>
    <w:p w14:paraId="10D7910D" w14:textId="77777777" w:rsidR="000C4D90" w:rsidRDefault="00F44C36" w:rsidP="001D367F">
      <w:pPr>
        <w:pStyle w:val="Standard"/>
        <w:rPr>
          <w:bCs/>
          <w:iCs/>
          <w:lang w:val="en-GB"/>
        </w:rPr>
      </w:pPr>
      <w:r>
        <w:t>Entities subject to grounds for exclusion cannot be accepted as subcontractors.</w:t>
      </w:r>
    </w:p>
    <w:p w14:paraId="38E44BC8" w14:textId="77777777" w:rsidR="000C4D90" w:rsidRDefault="00F44C36" w:rsidP="001D367F">
      <w:pPr>
        <w:pStyle w:val="Standard"/>
        <w:rPr>
          <w:bCs/>
          <w:iCs/>
          <w:lang w:val="en-GB"/>
        </w:rPr>
      </w:pPr>
      <w: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293C0A01" w14:textId="77777777" w:rsidR="000C4D90" w:rsidRDefault="00F44C36">
      <w:pPr>
        <w:pStyle w:val="Titre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rPr>
        <w:t xml:space="preserve"> </w:t>
      </w:r>
      <w:bookmarkStart w:id="56" w:name="_Toc55543803"/>
      <w:bookmarkStart w:id="57" w:name="_Toc83120013"/>
      <w:r>
        <w:rPr>
          <w:rFonts w:asciiTheme="minorHAnsi" w:hAnsiTheme="minorHAnsi" w:cstheme="minorHAnsi"/>
          <w:i/>
          <w:iCs/>
          <w:sz w:val="22"/>
          <w:szCs w:val="22"/>
        </w:rPr>
        <w:t>Presentation of a subcontractor</w:t>
      </w:r>
      <w:bookmarkEnd w:id="56"/>
      <w:bookmarkEnd w:id="57"/>
    </w:p>
    <w:p w14:paraId="7F5893BD" w14:textId="77777777" w:rsidR="000C4D90" w:rsidRPr="001D367F" w:rsidRDefault="00F44C36" w:rsidP="001D367F">
      <w:pPr>
        <w:pStyle w:val="Standard"/>
        <w:rPr>
          <w:bCs/>
          <w:iCs/>
          <w:lang w:val="en-GB"/>
        </w:rPr>
      </w:pPr>
      <w:r>
        <w:t>Subcontractors are to be presented using form DC 4 (Subcontracting Declaration)</w:t>
      </w:r>
      <w:r>
        <w:rPr>
          <w:rStyle w:val="Appelnotedebasdep"/>
          <w:rFonts w:asciiTheme="minorHAnsi" w:hAnsiTheme="minorHAnsi" w:cstheme="minorHAnsi"/>
          <w:sz w:val="22"/>
          <w:szCs w:val="22"/>
        </w:rPr>
        <w:footnoteReference w:id="1"/>
      </w:r>
      <w: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0428AF87" w14:textId="77777777" w:rsidR="000C4D90" w:rsidRDefault="00F44C36">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8" w:name="_Toc56789984"/>
      <w:bookmarkStart w:id="59" w:name="_Toc63419888"/>
      <w:bookmarkStart w:id="60" w:name="_Toc56722965"/>
      <w:bookmarkStart w:id="61" w:name="_Toc56790441"/>
      <w:bookmarkStart w:id="62" w:name="_Toc83120014"/>
      <w:bookmarkEnd w:id="58"/>
      <w:bookmarkEnd w:id="59"/>
      <w:bookmarkEnd w:id="60"/>
      <w:bookmarkEnd w:id="61"/>
      <w:r>
        <w:rPr>
          <w:rFonts w:asciiTheme="minorHAnsi" w:hAnsiTheme="minorHAnsi" w:cstheme="minorHAnsi"/>
          <w:b/>
          <w:bCs/>
          <w:caps/>
          <w:sz w:val="28"/>
          <w:szCs w:val="22"/>
          <w:u w:val="single"/>
        </w:rPr>
        <w:t>Presentation of bids and submission process</w:t>
      </w:r>
      <w:bookmarkEnd w:id="62"/>
    </w:p>
    <w:p w14:paraId="27E276E1" w14:textId="77777777" w:rsidR="000C4D90" w:rsidRDefault="00F44C36">
      <w:pPr>
        <w:pStyle w:val="v"/>
        <w:widowControl w:val="0"/>
        <w:ind w:left="0" w:firstLine="0"/>
        <w:rPr>
          <w:rFonts w:asciiTheme="minorHAnsi" w:hAnsiTheme="minorHAnsi" w:cstheme="minorHAnsi"/>
          <w:szCs w:val="22"/>
          <w:lang w:val="en-GB"/>
        </w:rPr>
      </w:pPr>
      <w:bookmarkStart w:id="63" w:name="_Toc443657778"/>
      <w:bookmarkStart w:id="64" w:name="_Toc446628697"/>
      <w:bookmarkStart w:id="65" w:name="_Toc417653428"/>
      <w:bookmarkStart w:id="66" w:name="_Toc419212444"/>
      <w:r>
        <w:rPr>
          <w:rFonts w:asciiTheme="minorHAnsi" w:hAnsiTheme="minorHAnsi" w:cstheme="minorHAnsi"/>
          <w:szCs w:val="22"/>
        </w:rPr>
        <w:t>Bidders must submit a complete bid incorporating the documents specified below. The requested documents must be signed by the bidder</w:t>
      </w:r>
      <w:r w:rsidR="001D367F">
        <w:rPr>
          <w:rFonts w:asciiTheme="minorHAnsi" w:hAnsiTheme="minorHAnsi" w:cstheme="minorHAnsi"/>
          <w:szCs w:val="22"/>
        </w:rPr>
        <w:t>.</w:t>
      </w:r>
    </w:p>
    <w:p w14:paraId="35F76F5A" w14:textId="77777777" w:rsidR="000C4D90" w:rsidRPr="001D367F" w:rsidRDefault="00F44C36">
      <w:pPr>
        <w:pStyle w:val="Titre2"/>
        <w:spacing w:before="120" w:after="120" w:line="240" w:lineRule="auto"/>
        <w:jc w:val="both"/>
        <w:rPr>
          <w:rFonts w:asciiTheme="minorHAnsi" w:hAnsiTheme="minorHAnsi" w:cstheme="minorHAnsi"/>
          <w:sz w:val="22"/>
          <w:szCs w:val="22"/>
          <w:u w:val="single"/>
          <w:lang w:val="en-US"/>
        </w:rPr>
      </w:pPr>
      <w:bookmarkStart w:id="67" w:name="_Toc83120015"/>
      <w:bookmarkStart w:id="68" w:name="_Toc455587889"/>
      <w:bookmarkStart w:id="69" w:name="_Toc452049149"/>
      <w:bookmarkStart w:id="70" w:name="_Toc455768072"/>
      <w:bookmarkStart w:id="71" w:name="_Toc455679215"/>
      <w:bookmarkEnd w:id="63"/>
      <w:bookmarkEnd w:id="64"/>
      <w:bookmarkEnd w:id="65"/>
      <w:bookmarkEnd w:id="66"/>
      <w:r>
        <w:rPr>
          <w:rFonts w:asciiTheme="minorHAnsi" w:hAnsiTheme="minorHAnsi" w:cstheme="minorHAnsi"/>
          <w:sz w:val="22"/>
          <w:szCs w:val="22"/>
          <w:u w:val="single"/>
        </w:rPr>
        <w:t>Application documents</w:t>
      </w:r>
      <w:bookmarkEnd w:id="67"/>
      <w:bookmarkEnd w:id="68"/>
      <w:bookmarkEnd w:id="69"/>
      <w:bookmarkEnd w:id="70"/>
      <w:bookmarkEnd w:id="71"/>
    </w:p>
    <w:p w14:paraId="7077B2D3" w14:textId="77777777" w:rsidR="000C4D90" w:rsidRPr="001D367F" w:rsidRDefault="00F44C36">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rPr>
        <w:t xml:space="preserve">Candidates must submit the following application </w:t>
      </w:r>
      <w:proofErr w:type="gramStart"/>
      <w:r>
        <w:rPr>
          <w:rFonts w:asciiTheme="minorHAnsi" w:hAnsiTheme="minorHAnsi" w:cstheme="minorHAnsi"/>
          <w:sz w:val="22"/>
          <w:szCs w:val="22"/>
        </w:rPr>
        <w:t>documents:</w:t>
      </w:r>
      <w:proofErr w:type="gramEnd"/>
    </w:p>
    <w:p w14:paraId="3B142E68" w14:textId="77777777" w:rsidR="001D367F" w:rsidRPr="001D367F" w:rsidRDefault="00F44C36" w:rsidP="00F34869">
      <w:pPr>
        <w:pStyle w:val="Default"/>
        <w:numPr>
          <w:ilvl w:val="0"/>
          <w:numId w:val="11"/>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 xml:space="preserve">Proof of </w:t>
      </w:r>
      <w:r w:rsidR="001D367F" w:rsidRPr="001D367F">
        <w:rPr>
          <w:rFonts w:asciiTheme="minorHAnsi" w:eastAsia="Times" w:hAnsiTheme="minorHAnsi" w:cstheme="minorHAnsi"/>
          <w:color w:val="auto"/>
          <w:sz w:val="22"/>
          <w:szCs w:val="22"/>
        </w:rPr>
        <w:t xml:space="preserve">Construction </w:t>
      </w:r>
      <w:r w:rsidR="00F34869" w:rsidRPr="001D367F">
        <w:rPr>
          <w:rFonts w:asciiTheme="minorHAnsi" w:eastAsia="Times" w:hAnsiTheme="minorHAnsi" w:cstheme="minorHAnsi"/>
          <w:color w:val="auto"/>
          <w:sz w:val="22"/>
          <w:szCs w:val="22"/>
        </w:rPr>
        <w:t>license</w:t>
      </w:r>
      <w:r w:rsidR="00F34869">
        <w:rPr>
          <w:rFonts w:asciiTheme="minorHAnsi" w:eastAsia="Times" w:hAnsiTheme="minorHAnsi" w:cstheme="minorHAnsi"/>
          <w:color w:val="auto"/>
          <w:sz w:val="22"/>
          <w:szCs w:val="22"/>
        </w:rPr>
        <w:t xml:space="preserve"> category GC/BC, Grade 3</w:t>
      </w:r>
      <w:r w:rsidR="001D367F" w:rsidRPr="001D367F">
        <w:rPr>
          <w:rFonts w:asciiTheme="minorHAnsi" w:eastAsia="Times" w:hAnsiTheme="minorHAnsi" w:cstheme="minorHAnsi"/>
          <w:color w:val="auto"/>
          <w:sz w:val="22"/>
          <w:szCs w:val="22"/>
        </w:rPr>
        <w:t xml:space="preserve"> and above with license valid for the year </w:t>
      </w:r>
    </w:p>
    <w:p w14:paraId="10451909" w14:textId="3A76E023" w:rsidR="001D367F" w:rsidRPr="001D367F" w:rsidRDefault="00F34869" w:rsidP="00F34869">
      <w:pPr>
        <w:pStyle w:val="Default"/>
        <w:ind w:left="720"/>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2</w:t>
      </w:r>
      <w:r w:rsidR="00C828B2">
        <w:rPr>
          <w:rFonts w:asciiTheme="minorHAnsi" w:eastAsia="Times" w:hAnsiTheme="minorHAnsi" w:cstheme="minorHAnsi"/>
          <w:color w:val="auto"/>
          <w:sz w:val="22"/>
          <w:szCs w:val="22"/>
        </w:rPr>
        <w:t>025</w:t>
      </w:r>
      <w:r>
        <w:rPr>
          <w:rFonts w:asciiTheme="minorHAnsi" w:eastAsia="Times" w:hAnsiTheme="minorHAnsi" w:cstheme="minorHAnsi"/>
          <w:color w:val="auto"/>
          <w:sz w:val="22"/>
          <w:szCs w:val="22"/>
        </w:rPr>
        <w:t>/2</w:t>
      </w:r>
      <w:r w:rsidR="00C828B2">
        <w:rPr>
          <w:rFonts w:asciiTheme="minorHAnsi" w:eastAsia="Times" w:hAnsiTheme="minorHAnsi" w:cstheme="minorHAnsi"/>
          <w:color w:val="auto"/>
          <w:sz w:val="22"/>
          <w:szCs w:val="22"/>
        </w:rPr>
        <w:t>6</w:t>
      </w:r>
      <w:r w:rsidR="001D367F" w:rsidRPr="001D367F">
        <w:rPr>
          <w:rFonts w:asciiTheme="minorHAnsi" w:eastAsia="Times" w:hAnsiTheme="minorHAnsi" w:cstheme="minorHAnsi"/>
          <w:color w:val="auto"/>
          <w:sz w:val="22"/>
          <w:szCs w:val="22"/>
        </w:rPr>
        <w:t xml:space="preserve"> and who can present registration certificate for construction work service </w:t>
      </w:r>
      <w:proofErr w:type="gramStart"/>
      <w:r w:rsidR="001D367F" w:rsidRPr="001D367F">
        <w:rPr>
          <w:rFonts w:asciiTheme="minorHAnsi" w:eastAsia="Times" w:hAnsiTheme="minorHAnsi" w:cstheme="minorHAnsi"/>
          <w:color w:val="auto"/>
          <w:sz w:val="22"/>
          <w:szCs w:val="22"/>
        </w:rPr>
        <w:t>from</w:t>
      </w:r>
      <w:r>
        <w:rPr>
          <w:rFonts w:asciiTheme="minorHAnsi" w:eastAsia="Times" w:hAnsiTheme="minorHAnsi" w:cstheme="minorHAnsi"/>
          <w:color w:val="auto"/>
          <w:sz w:val="22"/>
          <w:szCs w:val="22"/>
        </w:rPr>
        <w:t>;</w:t>
      </w:r>
      <w:proofErr w:type="gramEnd"/>
      <w:r w:rsidR="001D367F" w:rsidRPr="001D367F">
        <w:rPr>
          <w:rFonts w:asciiTheme="minorHAnsi" w:eastAsia="Times" w:hAnsiTheme="minorHAnsi" w:cstheme="minorHAnsi"/>
          <w:color w:val="auto"/>
          <w:sz w:val="22"/>
          <w:szCs w:val="22"/>
        </w:rPr>
        <w:t xml:space="preserve"> </w:t>
      </w:r>
    </w:p>
    <w:p w14:paraId="45DE2C29" w14:textId="77777777" w:rsidR="000C4D90" w:rsidRDefault="001D367F" w:rsidP="00F34869">
      <w:pPr>
        <w:pStyle w:val="Default"/>
        <w:ind w:left="720"/>
        <w:jc w:val="both"/>
        <w:rPr>
          <w:rFonts w:asciiTheme="minorHAnsi" w:eastAsia="Times" w:hAnsiTheme="minorHAnsi" w:cstheme="minorHAnsi"/>
          <w:color w:val="auto"/>
          <w:sz w:val="22"/>
          <w:szCs w:val="22"/>
          <w:lang w:val="en-GB"/>
        </w:rPr>
      </w:pPr>
      <w:proofErr w:type="gramStart"/>
      <w:r w:rsidRPr="001D367F">
        <w:rPr>
          <w:rFonts w:asciiTheme="minorHAnsi" w:eastAsia="Times" w:hAnsiTheme="minorHAnsi" w:cstheme="minorHAnsi"/>
          <w:color w:val="auto"/>
          <w:sz w:val="22"/>
          <w:szCs w:val="22"/>
        </w:rPr>
        <w:t>concerned</w:t>
      </w:r>
      <w:proofErr w:type="gramEnd"/>
      <w:r w:rsidRPr="001D367F">
        <w:rPr>
          <w:rFonts w:asciiTheme="minorHAnsi" w:eastAsia="Times" w:hAnsiTheme="minorHAnsi" w:cstheme="minorHAnsi"/>
          <w:color w:val="auto"/>
          <w:sz w:val="22"/>
          <w:szCs w:val="22"/>
        </w:rPr>
        <w:t xml:space="preserve"> organization.</w:t>
      </w:r>
    </w:p>
    <w:p w14:paraId="7750FC14" w14:textId="77777777" w:rsidR="000C4D90" w:rsidRDefault="00F44C36">
      <w:pPr>
        <w:pStyle w:val="Default"/>
        <w:numPr>
          <w:ilvl w:val="0"/>
          <w:numId w:val="13"/>
        </w:numPr>
        <w:ind w:hanging="294"/>
        <w:jc w:val="both"/>
        <w:rPr>
          <w:rFonts w:asciiTheme="minorHAnsi" w:hAnsiTheme="minorHAnsi" w:cstheme="minorHAnsi"/>
          <w:sz w:val="22"/>
          <w:szCs w:val="22"/>
        </w:rPr>
      </w:pPr>
      <w:r>
        <w:rPr>
          <w:rFonts w:asciiTheme="minorHAnsi" w:hAnsiTheme="minorHAnsi" w:cstheme="minorHAnsi"/>
          <w:sz w:val="22"/>
          <w:szCs w:val="22"/>
        </w:rPr>
        <w:t xml:space="preserve">The attached application </w:t>
      </w:r>
      <w:proofErr w:type="gramStart"/>
      <w:r>
        <w:rPr>
          <w:rFonts w:asciiTheme="minorHAnsi" w:hAnsiTheme="minorHAnsi" w:cstheme="minorHAnsi"/>
          <w:sz w:val="22"/>
          <w:szCs w:val="22"/>
        </w:rPr>
        <w:t>form;</w:t>
      </w:r>
      <w:proofErr w:type="gramEnd"/>
    </w:p>
    <w:p w14:paraId="10C04F0E" w14:textId="6BDA1790" w:rsidR="000B4513" w:rsidRDefault="000B4513">
      <w:pPr>
        <w:pStyle w:val="Default"/>
        <w:numPr>
          <w:ilvl w:val="0"/>
          <w:numId w:val="13"/>
        </w:numPr>
        <w:ind w:hanging="294"/>
        <w:jc w:val="both"/>
        <w:rPr>
          <w:rFonts w:asciiTheme="minorHAnsi" w:hAnsiTheme="minorHAnsi" w:cstheme="minorHAnsi"/>
          <w:sz w:val="22"/>
          <w:szCs w:val="22"/>
        </w:rPr>
      </w:pPr>
      <w:r>
        <w:rPr>
          <w:rFonts w:asciiTheme="minorHAnsi" w:hAnsiTheme="minorHAnsi" w:cstheme="minorHAnsi"/>
          <w:sz w:val="22"/>
          <w:szCs w:val="22"/>
        </w:rPr>
        <w:t>Bid security ;</w:t>
      </w:r>
    </w:p>
    <w:p w14:paraId="4CBDA884" w14:textId="77777777" w:rsidR="000C4D90" w:rsidRDefault="00F44C36">
      <w:pPr>
        <w:pStyle w:val="Default"/>
        <w:numPr>
          <w:ilvl w:val="0"/>
          <w:numId w:val="13"/>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rPr>
        <w:t xml:space="preserve">A description of the human resources that meet the participation conditions set out </w:t>
      </w:r>
      <w:proofErr w:type="gramStart"/>
      <w:r>
        <w:rPr>
          <w:rFonts w:asciiTheme="minorHAnsi" w:eastAsia="Times" w:hAnsiTheme="minorHAnsi" w:cstheme="minorHAnsi"/>
          <w:color w:val="auto"/>
          <w:sz w:val="22"/>
          <w:szCs w:val="22"/>
        </w:rPr>
        <w:t>below:</w:t>
      </w:r>
      <w:proofErr w:type="gramEnd"/>
    </w:p>
    <w:p w14:paraId="22F6A500" w14:textId="77777777" w:rsidR="000C4D90" w:rsidRDefault="00F44C36" w:rsidP="00F34869">
      <w:pPr>
        <w:pStyle w:val="Default"/>
        <w:numPr>
          <w:ilvl w:val="1"/>
          <w:numId w:val="13"/>
        </w:numPr>
        <w:jc w:val="both"/>
        <w:rPr>
          <w:rFonts w:asciiTheme="minorHAnsi" w:hAnsiTheme="minorHAnsi" w:cstheme="minorHAnsi"/>
          <w:sz w:val="22"/>
          <w:szCs w:val="22"/>
          <w:lang w:val="en-GB"/>
        </w:rPr>
      </w:pPr>
      <w:r>
        <w:rPr>
          <w:rFonts w:asciiTheme="minorHAnsi" w:hAnsiTheme="minorHAnsi" w:cstheme="minorHAnsi"/>
          <w:sz w:val="22"/>
          <w:szCs w:val="22"/>
        </w:rPr>
        <w:t xml:space="preserve">A declaration stating the company’s current headcount and the number of supervisory </w:t>
      </w:r>
      <w:proofErr w:type="gramStart"/>
      <w:r>
        <w:rPr>
          <w:rFonts w:asciiTheme="minorHAnsi" w:hAnsiTheme="minorHAnsi" w:cstheme="minorHAnsi"/>
          <w:sz w:val="22"/>
          <w:szCs w:val="22"/>
        </w:rPr>
        <w:t>personnel;</w:t>
      </w:r>
      <w:proofErr w:type="gramEnd"/>
    </w:p>
    <w:p w14:paraId="6B24AAB1" w14:textId="77777777" w:rsidR="000C4D90" w:rsidRDefault="00F44C36">
      <w:pPr>
        <w:pStyle w:val="Default"/>
        <w:numPr>
          <w:ilvl w:val="0"/>
          <w:numId w:val="13"/>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rPr>
        <w:t xml:space="preserve">A description of the technical resources that meet the participation conditions set out </w:t>
      </w:r>
      <w:proofErr w:type="gramStart"/>
      <w:r>
        <w:rPr>
          <w:rFonts w:asciiTheme="minorHAnsi" w:eastAsia="Times" w:hAnsiTheme="minorHAnsi" w:cstheme="minorHAnsi"/>
          <w:color w:val="auto"/>
          <w:sz w:val="22"/>
          <w:szCs w:val="22"/>
        </w:rPr>
        <w:t>below:</w:t>
      </w:r>
      <w:proofErr w:type="gramEnd"/>
    </w:p>
    <w:p w14:paraId="78B54341" w14:textId="77777777" w:rsidR="000C4D90" w:rsidRDefault="00F44C36">
      <w:pPr>
        <w:pStyle w:val="Default"/>
        <w:numPr>
          <w:ilvl w:val="1"/>
          <w:numId w:val="13"/>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rPr>
        <w:t xml:space="preserve">List of references relevant to the object of the contract for projects of similar size, stating the names and phone numbers of the competent contact </w:t>
      </w:r>
      <w:proofErr w:type="gramStart"/>
      <w:r>
        <w:rPr>
          <w:rFonts w:asciiTheme="minorHAnsi" w:eastAsia="Times" w:hAnsiTheme="minorHAnsi" w:cstheme="minorHAnsi"/>
          <w:color w:val="auto"/>
          <w:sz w:val="22"/>
          <w:szCs w:val="22"/>
        </w:rPr>
        <w:t>persons;</w:t>
      </w:r>
      <w:proofErr w:type="gramEnd"/>
    </w:p>
    <w:p w14:paraId="5CE217A9" w14:textId="77777777" w:rsidR="000C4D90" w:rsidRDefault="00F44C36">
      <w:pPr>
        <w:pStyle w:val="Default"/>
        <w:numPr>
          <w:ilvl w:val="1"/>
          <w:numId w:val="13"/>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rPr>
        <w:t xml:space="preserve">Declaration stating the technical tools and equipment available to the candidate for delivery of the services specified in the </w:t>
      </w:r>
      <w:proofErr w:type="gramStart"/>
      <w:r>
        <w:rPr>
          <w:rFonts w:asciiTheme="minorHAnsi" w:eastAsia="Times" w:hAnsiTheme="minorHAnsi" w:cstheme="minorHAnsi"/>
          <w:color w:val="auto"/>
          <w:sz w:val="22"/>
          <w:szCs w:val="22"/>
        </w:rPr>
        <w:t>contract;</w:t>
      </w:r>
      <w:proofErr w:type="gramEnd"/>
    </w:p>
    <w:p w14:paraId="68B2A2C2" w14:textId="77777777" w:rsidR="000C4D90" w:rsidRDefault="00F44C36">
      <w:pPr>
        <w:pStyle w:val="Default"/>
        <w:numPr>
          <w:ilvl w:val="1"/>
          <w:numId w:val="13"/>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rPr>
        <w:t>Professional qualification certificates (to be tailored to the object of the contract</w:t>
      </w:r>
      <w:proofErr w:type="gramStart"/>
      <w:r>
        <w:rPr>
          <w:rFonts w:asciiTheme="minorHAnsi" w:eastAsia="Times" w:hAnsiTheme="minorHAnsi" w:cstheme="minorHAnsi"/>
          <w:color w:val="auto"/>
          <w:sz w:val="22"/>
          <w:szCs w:val="22"/>
        </w:rPr>
        <w:t>):</w:t>
      </w:r>
      <w:proofErr w:type="gramEnd"/>
      <w:r>
        <w:rPr>
          <w:rFonts w:asciiTheme="minorHAnsi" w:eastAsia="Times" w:hAnsiTheme="minorHAnsi" w:cstheme="minorHAnsi"/>
          <w:color w:val="auto"/>
          <w:sz w:val="22"/>
          <w:szCs w:val="22"/>
        </w:rPr>
        <w:t xml:space="preserve"> ARSEG, ISO or equivalent certification. Should the candidate fail to provide professional certificates, it must provide evidence of its professional capacity via other means. </w:t>
      </w:r>
    </w:p>
    <w:p w14:paraId="281AC9B0" w14:textId="77777777" w:rsidR="000C4D90" w:rsidRDefault="00F44C36">
      <w:pPr>
        <w:pStyle w:val="Default"/>
        <w:numPr>
          <w:ilvl w:val="0"/>
          <w:numId w:val="13"/>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rPr>
        <w:t xml:space="preserve">A description of the economic and financial resources that meet the participation conditions set out </w:t>
      </w:r>
      <w:proofErr w:type="gramStart"/>
      <w:r>
        <w:rPr>
          <w:rFonts w:asciiTheme="minorHAnsi" w:eastAsia="Times" w:hAnsiTheme="minorHAnsi" w:cstheme="minorHAnsi"/>
          <w:color w:val="auto"/>
          <w:sz w:val="22"/>
          <w:szCs w:val="22"/>
        </w:rPr>
        <w:t>below:</w:t>
      </w:r>
      <w:proofErr w:type="gramEnd"/>
    </w:p>
    <w:p w14:paraId="26B83D48" w14:textId="77777777" w:rsidR="000C4D90" w:rsidRDefault="00F34869" w:rsidP="00F34869">
      <w:pPr>
        <w:pStyle w:val="Default"/>
        <w:numPr>
          <w:ilvl w:val="1"/>
          <w:numId w:val="13"/>
        </w:numPr>
        <w:jc w:val="both"/>
        <w:rPr>
          <w:rFonts w:asciiTheme="minorHAnsi" w:eastAsia="Times" w:hAnsiTheme="minorHAnsi" w:cstheme="minorHAnsi"/>
          <w:color w:val="auto"/>
          <w:sz w:val="22"/>
          <w:szCs w:val="22"/>
          <w:lang w:val="en-GB"/>
        </w:rPr>
      </w:pPr>
      <w:r w:rsidRPr="00F34869">
        <w:rPr>
          <w:rFonts w:asciiTheme="minorHAnsi" w:eastAsia="Times" w:hAnsiTheme="minorHAnsi" w:cstheme="minorHAnsi"/>
          <w:color w:val="auto"/>
          <w:sz w:val="22"/>
          <w:szCs w:val="22"/>
        </w:rPr>
        <w:t xml:space="preserve">Revenue declarations for the last three available financial </w:t>
      </w:r>
      <w:proofErr w:type="gramStart"/>
      <w:r w:rsidRPr="00F34869">
        <w:rPr>
          <w:rFonts w:asciiTheme="minorHAnsi" w:eastAsia="Times" w:hAnsiTheme="minorHAnsi" w:cstheme="minorHAnsi"/>
          <w:color w:val="auto"/>
          <w:sz w:val="22"/>
          <w:szCs w:val="22"/>
        </w:rPr>
        <w:t>years;</w:t>
      </w:r>
      <w:proofErr w:type="gramEnd"/>
      <w:r w:rsidRPr="00F34869">
        <w:rPr>
          <w:rFonts w:asciiTheme="minorHAnsi" w:eastAsia="Times" w:hAnsiTheme="minorHAnsi" w:cstheme="minorHAnsi"/>
          <w:color w:val="auto"/>
          <w:sz w:val="22"/>
          <w:szCs w:val="22"/>
        </w:rPr>
        <w:t xml:space="preserve"> Audited accounts</w:t>
      </w:r>
      <w:r w:rsidR="00F44C36">
        <w:rPr>
          <w:rFonts w:asciiTheme="minorHAnsi" w:eastAsia="Times" w:hAnsiTheme="minorHAnsi" w:cstheme="minorHAnsi"/>
          <w:color w:val="auto"/>
          <w:sz w:val="22"/>
          <w:szCs w:val="22"/>
        </w:rPr>
        <w:t>;</w:t>
      </w:r>
    </w:p>
    <w:p w14:paraId="0513AC8E" w14:textId="77777777" w:rsidR="00F34869" w:rsidRPr="00F34869" w:rsidRDefault="00F34869" w:rsidP="00F34869">
      <w:pPr>
        <w:pStyle w:val="Default"/>
        <w:numPr>
          <w:ilvl w:val="1"/>
          <w:numId w:val="13"/>
        </w:numPr>
        <w:jc w:val="both"/>
        <w:rPr>
          <w:rFonts w:asciiTheme="minorHAnsi" w:eastAsia="Times" w:hAnsiTheme="minorHAnsi" w:cstheme="minorHAnsi"/>
          <w:color w:val="auto"/>
          <w:sz w:val="22"/>
          <w:szCs w:val="22"/>
          <w:lang w:val="en-GB"/>
        </w:rPr>
      </w:pPr>
      <w:r w:rsidRPr="00F34869">
        <w:rPr>
          <w:rFonts w:asciiTheme="minorHAnsi" w:eastAsia="Times" w:hAnsiTheme="minorHAnsi" w:cstheme="minorHAnsi"/>
          <w:color w:val="auto"/>
          <w:sz w:val="22"/>
          <w:szCs w:val="22"/>
        </w:rPr>
        <w:t xml:space="preserve">Currently valid insurance certificates for civil and/or professional </w:t>
      </w:r>
      <w:proofErr w:type="gramStart"/>
      <w:r w:rsidRPr="00F34869">
        <w:rPr>
          <w:rFonts w:asciiTheme="minorHAnsi" w:eastAsia="Times" w:hAnsiTheme="minorHAnsi" w:cstheme="minorHAnsi"/>
          <w:color w:val="auto"/>
          <w:sz w:val="22"/>
          <w:szCs w:val="22"/>
        </w:rPr>
        <w:t>liability;</w:t>
      </w:r>
      <w:proofErr w:type="gramEnd"/>
    </w:p>
    <w:p w14:paraId="5ECF7C4E" w14:textId="77777777" w:rsidR="000C4D90" w:rsidRPr="007374BA" w:rsidRDefault="00F44C36" w:rsidP="00F34869">
      <w:pPr>
        <w:pStyle w:val="Default"/>
        <w:numPr>
          <w:ilvl w:val="1"/>
          <w:numId w:val="13"/>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rPr>
        <w:t>Candidate declaration form (as provided</w:t>
      </w:r>
      <w:proofErr w:type="gramStart"/>
      <w:r>
        <w:rPr>
          <w:rFonts w:asciiTheme="minorHAnsi" w:eastAsia="Times" w:hAnsiTheme="minorHAnsi" w:cstheme="minorHAnsi"/>
          <w:color w:val="auto"/>
          <w:sz w:val="22"/>
          <w:szCs w:val="22"/>
        </w:rPr>
        <w:t>);</w:t>
      </w:r>
      <w:proofErr w:type="gramEnd"/>
    </w:p>
    <w:p w14:paraId="1DD4A419" w14:textId="4E21F66B" w:rsidR="00D35284" w:rsidRPr="00F34869" w:rsidRDefault="00D35284" w:rsidP="007374BA">
      <w:pPr>
        <w:pStyle w:val="Default"/>
        <w:numPr>
          <w:ilvl w:val="0"/>
          <w:numId w:val="13"/>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rPr>
        <w:t>Mandatory site visit certificate</w:t>
      </w:r>
    </w:p>
    <w:p w14:paraId="58E0A96E" w14:textId="77777777" w:rsidR="000C4D90" w:rsidRDefault="00F44C36">
      <w:pPr>
        <w:pStyle w:val="Titre2"/>
        <w:spacing w:before="240" w:after="120" w:line="240" w:lineRule="auto"/>
        <w:jc w:val="both"/>
        <w:rPr>
          <w:rFonts w:asciiTheme="minorHAnsi" w:hAnsiTheme="minorHAnsi" w:cstheme="minorHAnsi"/>
          <w:sz w:val="22"/>
          <w:szCs w:val="22"/>
          <w:u w:val="single"/>
          <w:lang w:val="en-GB"/>
        </w:rPr>
      </w:pPr>
      <w:bookmarkStart w:id="72" w:name="_Toc83120016"/>
      <w:r>
        <w:rPr>
          <w:rFonts w:asciiTheme="minorHAnsi" w:hAnsiTheme="minorHAnsi" w:cstheme="minorHAnsi"/>
          <w:sz w:val="22"/>
          <w:szCs w:val="22"/>
          <w:u w:val="single"/>
        </w:rPr>
        <w:t>Bid documents</w:t>
      </w:r>
      <w:bookmarkEnd w:id="72"/>
    </w:p>
    <w:p w14:paraId="3DD0CCC9" w14:textId="77777777" w:rsidR="000C4D90" w:rsidRDefault="00F44C36">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rPr>
        <w:t xml:space="preserve">Candidates must submit a complete bid file containing the following </w:t>
      </w:r>
      <w:proofErr w:type="gramStart"/>
      <w:r>
        <w:rPr>
          <w:rFonts w:asciiTheme="minorHAnsi" w:hAnsiTheme="minorHAnsi" w:cstheme="minorHAnsi"/>
          <w:sz w:val="22"/>
          <w:szCs w:val="22"/>
        </w:rPr>
        <w:t>documents:</w:t>
      </w:r>
      <w:proofErr w:type="gramEnd"/>
    </w:p>
    <w:p w14:paraId="0E4CFD1C" w14:textId="77777777" w:rsidR="000C4D90" w:rsidRDefault="00F44C36">
      <w:pPr>
        <w:pStyle w:val="Default"/>
        <w:numPr>
          <w:ilvl w:val="0"/>
          <w:numId w:val="13"/>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rPr>
        <w:t xml:space="preserve">The draft contract, </w:t>
      </w:r>
      <w:r>
        <w:rPr>
          <w:rFonts w:asciiTheme="minorHAnsi" w:hAnsiTheme="minorHAnsi" w:cstheme="minorHAnsi"/>
          <w:color w:val="auto"/>
          <w:sz w:val="22"/>
          <w:szCs w:val="22"/>
        </w:rPr>
        <w:t xml:space="preserve">duly completed signed and dated, and in </w:t>
      </w:r>
      <w:proofErr w:type="gramStart"/>
      <w:r>
        <w:rPr>
          <w:rFonts w:asciiTheme="minorHAnsi" w:hAnsiTheme="minorHAnsi" w:cstheme="minorHAnsi"/>
          <w:color w:val="auto"/>
          <w:sz w:val="22"/>
          <w:szCs w:val="22"/>
        </w:rPr>
        <w:t>annex:</w:t>
      </w:r>
      <w:proofErr w:type="gramEnd"/>
      <w:r>
        <w:rPr>
          <w:rFonts w:asciiTheme="minorHAnsi" w:hAnsiTheme="minorHAnsi" w:cstheme="minorHAnsi"/>
          <w:color w:val="auto"/>
          <w:sz w:val="22"/>
          <w:szCs w:val="22"/>
        </w:rPr>
        <w:t xml:space="preserve"> </w:t>
      </w:r>
    </w:p>
    <w:p w14:paraId="3A96D697" w14:textId="77777777" w:rsidR="000C4D90" w:rsidRDefault="00F44C36">
      <w:pPr>
        <w:pStyle w:val="Default"/>
        <w:numPr>
          <w:ilvl w:val="1"/>
          <w:numId w:val="13"/>
        </w:numPr>
        <w:jc w:val="both"/>
        <w:rPr>
          <w:rFonts w:asciiTheme="minorHAnsi" w:eastAsia="Times" w:hAnsiTheme="minorHAnsi" w:cstheme="minorHAnsi"/>
          <w:color w:val="auto"/>
          <w:sz w:val="22"/>
          <w:szCs w:val="22"/>
          <w:lang w:val="en-GB"/>
        </w:rPr>
      </w:pPr>
      <w:proofErr w:type="gramStart"/>
      <w:r>
        <w:rPr>
          <w:rFonts w:asciiTheme="minorHAnsi" w:eastAsia="Times" w:hAnsiTheme="minorHAnsi" w:cstheme="minorHAnsi"/>
          <w:color w:val="auto"/>
          <w:sz w:val="22"/>
          <w:szCs w:val="22"/>
        </w:rPr>
        <w:t>the</w:t>
      </w:r>
      <w:proofErr w:type="gramEnd"/>
      <w:r>
        <w:rPr>
          <w:rFonts w:asciiTheme="minorHAnsi" w:eastAsia="Times" w:hAnsiTheme="minorHAnsi" w:cstheme="minorHAnsi"/>
          <w:color w:val="auto"/>
          <w:sz w:val="22"/>
          <w:szCs w:val="22"/>
        </w:rPr>
        <w:t xml:space="preserve"> duly completed financial annexes;</w:t>
      </w:r>
    </w:p>
    <w:p w14:paraId="47B33A45" w14:textId="77777777" w:rsidR="000C4D90" w:rsidRPr="00516208" w:rsidRDefault="00F44C36">
      <w:pPr>
        <w:pStyle w:val="Default"/>
        <w:numPr>
          <w:ilvl w:val="1"/>
          <w:numId w:val="13"/>
        </w:numPr>
        <w:jc w:val="both"/>
        <w:rPr>
          <w:rFonts w:asciiTheme="minorHAnsi" w:eastAsia="Times" w:hAnsiTheme="minorHAnsi" w:cstheme="minorHAnsi"/>
          <w:color w:val="auto"/>
          <w:sz w:val="22"/>
          <w:szCs w:val="22"/>
          <w:lang w:val="en-GB"/>
        </w:rPr>
      </w:pPr>
      <w:proofErr w:type="gramStart"/>
      <w:r>
        <w:rPr>
          <w:rFonts w:asciiTheme="minorHAnsi" w:eastAsia="Times" w:hAnsiTheme="minorHAnsi" w:cstheme="minorHAnsi"/>
          <w:color w:val="auto"/>
          <w:sz w:val="22"/>
          <w:szCs w:val="22"/>
        </w:rPr>
        <w:t>the</w:t>
      </w:r>
      <w:proofErr w:type="gramEnd"/>
      <w:r>
        <w:rPr>
          <w:rFonts w:asciiTheme="minorHAnsi" w:eastAsia="Times" w:hAnsiTheme="minorHAnsi" w:cstheme="minorHAnsi"/>
          <w:color w:val="auto"/>
          <w:sz w:val="22"/>
          <w:szCs w:val="22"/>
        </w:rPr>
        <w:t xml:space="preserve"> annex covering the definition and conditions for processing personal data on behalf of the contracting authority, duly completed;</w:t>
      </w:r>
    </w:p>
    <w:p w14:paraId="41CF339F" w14:textId="215EA77F" w:rsidR="00516208" w:rsidRPr="00516208" w:rsidRDefault="00516208">
      <w:pPr>
        <w:pStyle w:val="Default"/>
        <w:numPr>
          <w:ilvl w:val="1"/>
          <w:numId w:val="13"/>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rPr>
        <w:t>2</w:t>
      </w:r>
      <w:r w:rsidR="00C828B2">
        <w:rPr>
          <w:rFonts w:asciiTheme="minorHAnsi" w:eastAsia="Times" w:hAnsiTheme="minorHAnsi" w:cstheme="minorHAnsi"/>
          <w:color w:val="auto"/>
          <w:sz w:val="22"/>
          <w:szCs w:val="22"/>
        </w:rPr>
        <w:t>025/26</w:t>
      </w:r>
      <w:r>
        <w:rPr>
          <w:rFonts w:asciiTheme="minorHAnsi" w:eastAsia="Times" w:hAnsiTheme="minorHAnsi" w:cstheme="minorHAnsi"/>
          <w:color w:val="auto"/>
          <w:sz w:val="22"/>
          <w:szCs w:val="22"/>
        </w:rPr>
        <w:t xml:space="preserve"> renewed Trade </w:t>
      </w:r>
      <w:proofErr w:type="gramStart"/>
      <w:r>
        <w:rPr>
          <w:rFonts w:asciiTheme="minorHAnsi" w:eastAsia="Times" w:hAnsiTheme="minorHAnsi" w:cstheme="minorHAnsi"/>
          <w:color w:val="auto"/>
          <w:sz w:val="22"/>
          <w:szCs w:val="22"/>
        </w:rPr>
        <w:t>license;</w:t>
      </w:r>
      <w:proofErr w:type="gramEnd"/>
    </w:p>
    <w:p w14:paraId="44FC2A56" w14:textId="1F52AAD4" w:rsidR="00516208" w:rsidRDefault="00516208" w:rsidP="00516208">
      <w:pPr>
        <w:pStyle w:val="Default"/>
        <w:numPr>
          <w:ilvl w:val="1"/>
          <w:numId w:val="13"/>
        </w:numPr>
        <w:jc w:val="both"/>
        <w:rPr>
          <w:rFonts w:asciiTheme="minorHAnsi" w:eastAsia="Times" w:hAnsiTheme="minorHAnsi" w:cstheme="minorHAnsi"/>
          <w:color w:val="auto"/>
          <w:sz w:val="22"/>
          <w:szCs w:val="22"/>
          <w:lang w:val="en-GB"/>
        </w:rPr>
      </w:pPr>
      <w:r w:rsidRPr="00516208">
        <w:rPr>
          <w:rFonts w:asciiTheme="minorHAnsi" w:eastAsia="Times" w:hAnsiTheme="minorHAnsi" w:cstheme="minorHAnsi"/>
          <w:color w:val="auto"/>
          <w:sz w:val="22"/>
          <w:szCs w:val="22"/>
          <w:lang w:val="en-GB"/>
        </w:rPr>
        <w:lastRenderedPageBreak/>
        <w:t>202</w:t>
      </w:r>
      <w:r w:rsidR="007A5BDA">
        <w:rPr>
          <w:rFonts w:asciiTheme="minorHAnsi" w:eastAsia="Times" w:hAnsiTheme="minorHAnsi" w:cstheme="minorHAnsi"/>
          <w:color w:val="auto"/>
          <w:sz w:val="22"/>
          <w:szCs w:val="22"/>
          <w:lang w:val="en-GB"/>
        </w:rPr>
        <w:t>5</w:t>
      </w:r>
      <w:r w:rsidRPr="00516208">
        <w:rPr>
          <w:rFonts w:asciiTheme="minorHAnsi" w:eastAsia="Times" w:hAnsiTheme="minorHAnsi" w:cstheme="minorHAnsi"/>
          <w:color w:val="auto"/>
          <w:sz w:val="22"/>
          <w:szCs w:val="22"/>
          <w:lang w:val="en-GB"/>
        </w:rPr>
        <w:t>/2</w:t>
      </w:r>
      <w:r w:rsidR="007A5BDA">
        <w:rPr>
          <w:rFonts w:asciiTheme="minorHAnsi" w:eastAsia="Times" w:hAnsiTheme="minorHAnsi" w:cstheme="minorHAnsi"/>
          <w:color w:val="auto"/>
          <w:sz w:val="22"/>
          <w:szCs w:val="22"/>
          <w:lang w:val="en-GB"/>
        </w:rPr>
        <w:t>6</w:t>
      </w:r>
      <w:r w:rsidRPr="00516208">
        <w:rPr>
          <w:rFonts w:asciiTheme="minorHAnsi" w:eastAsia="Times" w:hAnsiTheme="minorHAnsi" w:cstheme="minorHAnsi"/>
          <w:color w:val="auto"/>
          <w:sz w:val="22"/>
          <w:szCs w:val="22"/>
          <w:lang w:val="en-GB"/>
        </w:rPr>
        <w:t xml:space="preserve"> renewed Registration Certificate from</w:t>
      </w:r>
      <w:r>
        <w:rPr>
          <w:rFonts w:asciiTheme="minorHAnsi" w:eastAsia="Times" w:hAnsiTheme="minorHAnsi" w:cstheme="minorHAnsi"/>
          <w:color w:val="auto"/>
          <w:sz w:val="22"/>
          <w:szCs w:val="22"/>
          <w:lang w:val="en-GB"/>
        </w:rPr>
        <w:t xml:space="preserve"> Ethiopia Urban Development and </w:t>
      </w:r>
      <w:r w:rsidRPr="00516208">
        <w:rPr>
          <w:rFonts w:asciiTheme="minorHAnsi" w:eastAsia="Times" w:hAnsiTheme="minorHAnsi" w:cstheme="minorHAnsi"/>
          <w:color w:val="auto"/>
          <w:sz w:val="22"/>
          <w:szCs w:val="22"/>
          <w:lang w:val="en-GB"/>
        </w:rPr>
        <w:t>Construction or any regional government body;</w:t>
      </w:r>
    </w:p>
    <w:p w14:paraId="18F0FB56" w14:textId="77777777" w:rsidR="00516208" w:rsidRDefault="00516208" w:rsidP="00516208">
      <w:pPr>
        <w:pStyle w:val="Default"/>
        <w:numPr>
          <w:ilvl w:val="1"/>
          <w:numId w:val="13"/>
        </w:numPr>
        <w:jc w:val="both"/>
        <w:rPr>
          <w:rFonts w:asciiTheme="minorHAnsi" w:eastAsia="Times" w:hAnsiTheme="minorHAnsi" w:cstheme="minorHAnsi"/>
          <w:color w:val="auto"/>
          <w:sz w:val="22"/>
          <w:szCs w:val="22"/>
          <w:lang w:val="en-GB"/>
        </w:rPr>
      </w:pPr>
      <w:r w:rsidRPr="00516208">
        <w:rPr>
          <w:rFonts w:asciiTheme="minorHAnsi" w:eastAsia="Times" w:hAnsiTheme="minorHAnsi" w:cstheme="minorHAnsi"/>
          <w:color w:val="auto"/>
          <w:sz w:val="22"/>
          <w:szCs w:val="22"/>
          <w:lang w:val="en-GB"/>
        </w:rPr>
        <w:t>Tax clearance certificate from Revenues &amp; Cust</w:t>
      </w:r>
      <w:r>
        <w:rPr>
          <w:rFonts w:asciiTheme="minorHAnsi" w:eastAsia="Times" w:hAnsiTheme="minorHAnsi" w:cstheme="minorHAnsi"/>
          <w:color w:val="auto"/>
          <w:sz w:val="22"/>
          <w:szCs w:val="22"/>
          <w:lang w:val="en-GB"/>
        </w:rPr>
        <w:t>oms Authority all valid for 2024</w:t>
      </w:r>
      <w:r w:rsidRPr="00516208">
        <w:rPr>
          <w:rFonts w:asciiTheme="minorHAnsi" w:eastAsia="Times" w:hAnsiTheme="minorHAnsi" w:cstheme="minorHAnsi"/>
          <w:color w:val="auto"/>
          <w:sz w:val="22"/>
          <w:szCs w:val="22"/>
          <w:lang w:val="en-GB"/>
        </w:rPr>
        <w:t xml:space="preserve"> fiscal year;</w:t>
      </w:r>
    </w:p>
    <w:p w14:paraId="6FE6E0C4" w14:textId="77777777" w:rsidR="00516208" w:rsidRPr="00516208" w:rsidRDefault="00516208" w:rsidP="00516208">
      <w:pPr>
        <w:pStyle w:val="Default"/>
        <w:numPr>
          <w:ilvl w:val="1"/>
          <w:numId w:val="13"/>
        </w:numPr>
        <w:jc w:val="both"/>
        <w:rPr>
          <w:rFonts w:asciiTheme="minorHAnsi" w:eastAsia="Times" w:hAnsiTheme="minorHAnsi" w:cstheme="minorHAnsi"/>
          <w:color w:val="auto"/>
          <w:sz w:val="22"/>
          <w:szCs w:val="22"/>
          <w:lang w:val="en-GB"/>
        </w:rPr>
      </w:pPr>
      <w:r w:rsidRPr="00516208">
        <w:rPr>
          <w:rFonts w:asciiTheme="minorHAnsi" w:eastAsia="Times" w:hAnsiTheme="minorHAnsi" w:cstheme="minorHAnsi"/>
          <w:color w:val="auto"/>
          <w:sz w:val="22"/>
          <w:szCs w:val="22"/>
          <w:lang w:val="en-GB"/>
        </w:rPr>
        <w:t>VAT registration certificate;</w:t>
      </w:r>
    </w:p>
    <w:p w14:paraId="0749A6D5" w14:textId="77777777" w:rsidR="00516208" w:rsidRPr="00516208" w:rsidRDefault="00516208" w:rsidP="00516208">
      <w:pPr>
        <w:pStyle w:val="Default"/>
        <w:numPr>
          <w:ilvl w:val="1"/>
          <w:numId w:val="13"/>
        </w:numPr>
        <w:jc w:val="both"/>
        <w:rPr>
          <w:rFonts w:asciiTheme="minorHAnsi" w:eastAsia="Times" w:hAnsiTheme="minorHAnsi" w:cstheme="minorHAnsi"/>
          <w:color w:val="auto"/>
          <w:sz w:val="22"/>
          <w:szCs w:val="22"/>
          <w:lang w:val="en-GB"/>
        </w:rPr>
      </w:pPr>
      <w:r>
        <w:rPr>
          <w:rFonts w:ascii="Calibri" w:hAnsi="Calibri" w:cs="Calibri"/>
          <w:sz w:val="22"/>
          <w:szCs w:val="22"/>
        </w:rPr>
        <w:t>Tax</w:t>
      </w:r>
      <w:r w:rsidR="000055F4">
        <w:rPr>
          <w:rFonts w:ascii="Calibri" w:hAnsi="Calibri" w:cs="Calibri"/>
          <w:sz w:val="22"/>
          <w:szCs w:val="22"/>
        </w:rPr>
        <w:t xml:space="preserve"> </w:t>
      </w:r>
      <w:r>
        <w:rPr>
          <w:rFonts w:ascii="Calibri" w:hAnsi="Calibri" w:cs="Calibri"/>
          <w:sz w:val="22"/>
          <w:szCs w:val="22"/>
        </w:rPr>
        <w:t xml:space="preserve">payer registration </w:t>
      </w:r>
      <w:r w:rsidR="000055F4">
        <w:rPr>
          <w:rFonts w:ascii="Calibri" w:hAnsi="Calibri" w:cs="Calibri"/>
          <w:sz w:val="22"/>
          <w:szCs w:val="22"/>
        </w:rPr>
        <w:t>certificate ;</w:t>
      </w:r>
    </w:p>
    <w:p w14:paraId="2F91F4F3" w14:textId="77777777" w:rsidR="00516208" w:rsidRDefault="00516208" w:rsidP="00516208">
      <w:pPr>
        <w:pStyle w:val="Default"/>
        <w:numPr>
          <w:ilvl w:val="1"/>
          <w:numId w:val="13"/>
        </w:numPr>
        <w:jc w:val="both"/>
        <w:rPr>
          <w:rFonts w:asciiTheme="minorHAnsi" w:eastAsia="Times" w:hAnsiTheme="minorHAnsi" w:cstheme="minorHAnsi"/>
          <w:color w:val="auto"/>
          <w:sz w:val="22"/>
          <w:szCs w:val="22"/>
          <w:lang w:val="en-GB"/>
        </w:rPr>
      </w:pPr>
      <w:r w:rsidRPr="00516208">
        <w:rPr>
          <w:rFonts w:asciiTheme="minorHAnsi" w:eastAsia="Times" w:hAnsiTheme="minorHAnsi" w:cstheme="minorHAnsi"/>
          <w:color w:val="auto"/>
          <w:sz w:val="22"/>
          <w:szCs w:val="22"/>
          <w:lang w:val="en-GB"/>
        </w:rPr>
        <w:t>Registration at the Ethiopian Public Procurement Agency;</w:t>
      </w:r>
    </w:p>
    <w:p w14:paraId="0D6ED144" w14:textId="77777777" w:rsidR="000C4D90" w:rsidRDefault="00F44C36">
      <w:pPr>
        <w:pStyle w:val="v"/>
        <w:widowControl w:val="0"/>
        <w:numPr>
          <w:ilvl w:val="0"/>
          <w:numId w:val="13"/>
        </w:numPr>
        <w:rPr>
          <w:rFonts w:asciiTheme="minorHAnsi" w:hAnsiTheme="minorHAnsi" w:cstheme="minorHAnsi"/>
          <w:szCs w:val="22"/>
          <w:lang w:val="en-GB"/>
        </w:rPr>
      </w:pPr>
      <w:r>
        <w:rPr>
          <w:rFonts w:asciiTheme="minorHAnsi" w:hAnsiTheme="minorHAnsi" w:cstheme="minorHAnsi"/>
          <w:szCs w:val="22"/>
        </w:rPr>
        <w:t xml:space="preserve">A technical addendum containing the following </w:t>
      </w:r>
      <w:proofErr w:type="gramStart"/>
      <w:r>
        <w:rPr>
          <w:rFonts w:asciiTheme="minorHAnsi" w:hAnsiTheme="minorHAnsi" w:cstheme="minorHAnsi"/>
          <w:szCs w:val="22"/>
        </w:rPr>
        <w:t>information:</w:t>
      </w:r>
      <w:proofErr w:type="gramEnd"/>
    </w:p>
    <w:p w14:paraId="6F5EE003" w14:textId="77777777" w:rsidR="000C4D90" w:rsidRDefault="00F44C36">
      <w:pPr>
        <w:pStyle w:val="Default"/>
        <w:numPr>
          <w:ilvl w:val="1"/>
          <w:numId w:val="13"/>
        </w:numPr>
        <w:jc w:val="both"/>
        <w:rPr>
          <w:rFonts w:asciiTheme="minorHAnsi" w:hAnsiTheme="minorHAnsi" w:cstheme="minorHAnsi"/>
          <w:sz w:val="22"/>
          <w:szCs w:val="22"/>
          <w:lang w:val="en-GB"/>
        </w:rPr>
      </w:pPr>
      <w:r>
        <w:rPr>
          <w:rFonts w:asciiTheme="minorHAnsi" w:eastAsia="Times" w:hAnsiTheme="minorHAnsi" w:cstheme="minorHAnsi"/>
          <w:color w:val="auto"/>
          <w:sz w:val="22"/>
          <w:szCs w:val="22"/>
        </w:rPr>
        <w:t>Description of the proposed equipment or services</w:t>
      </w:r>
    </w:p>
    <w:p w14:paraId="25C4C9C7" w14:textId="77777777" w:rsidR="00516208" w:rsidRPr="00516208" w:rsidRDefault="00516208" w:rsidP="00516208">
      <w:pPr>
        <w:pStyle w:val="Default"/>
        <w:numPr>
          <w:ilvl w:val="1"/>
          <w:numId w:val="13"/>
        </w:numPr>
        <w:jc w:val="both"/>
        <w:rPr>
          <w:rFonts w:asciiTheme="minorHAnsi" w:hAnsiTheme="minorHAnsi" w:cstheme="minorHAnsi"/>
          <w:sz w:val="22"/>
          <w:szCs w:val="22"/>
        </w:rPr>
      </w:pPr>
      <w:r w:rsidRPr="00516208">
        <w:rPr>
          <w:rFonts w:asciiTheme="minorHAnsi" w:eastAsia="Times" w:hAnsiTheme="minorHAnsi" w:cstheme="minorHAnsi"/>
          <w:color w:val="auto"/>
          <w:sz w:val="22"/>
          <w:szCs w:val="22"/>
        </w:rPr>
        <w:t>Site Organization</w:t>
      </w:r>
    </w:p>
    <w:p w14:paraId="097DA659" w14:textId="77777777" w:rsidR="00516208" w:rsidRPr="00516208" w:rsidRDefault="00516208" w:rsidP="00516208">
      <w:pPr>
        <w:pStyle w:val="Default"/>
        <w:numPr>
          <w:ilvl w:val="1"/>
          <w:numId w:val="13"/>
        </w:numPr>
        <w:jc w:val="both"/>
        <w:rPr>
          <w:rFonts w:asciiTheme="minorHAnsi" w:hAnsiTheme="minorHAnsi" w:cstheme="minorHAnsi"/>
          <w:sz w:val="22"/>
          <w:szCs w:val="22"/>
        </w:rPr>
      </w:pPr>
      <w:r w:rsidRPr="00516208">
        <w:rPr>
          <w:rFonts w:asciiTheme="minorHAnsi" w:eastAsia="Times" w:hAnsiTheme="minorHAnsi" w:cstheme="minorHAnsi"/>
          <w:color w:val="auto"/>
          <w:sz w:val="22"/>
          <w:szCs w:val="22"/>
        </w:rPr>
        <w:t>Method Statement</w:t>
      </w:r>
    </w:p>
    <w:p w14:paraId="346349A6" w14:textId="77777777" w:rsidR="00516208" w:rsidRPr="004C3FDD" w:rsidRDefault="00516208" w:rsidP="00516208">
      <w:pPr>
        <w:pStyle w:val="Default"/>
        <w:numPr>
          <w:ilvl w:val="1"/>
          <w:numId w:val="13"/>
        </w:numPr>
        <w:jc w:val="both"/>
        <w:rPr>
          <w:rFonts w:asciiTheme="minorHAnsi" w:hAnsiTheme="minorHAnsi" w:cstheme="minorHAnsi"/>
          <w:sz w:val="22"/>
          <w:szCs w:val="22"/>
        </w:rPr>
      </w:pPr>
      <w:r w:rsidRPr="00516208">
        <w:rPr>
          <w:rFonts w:asciiTheme="minorHAnsi" w:eastAsia="Times" w:hAnsiTheme="minorHAnsi" w:cstheme="minorHAnsi"/>
          <w:color w:val="auto"/>
          <w:sz w:val="22"/>
          <w:szCs w:val="22"/>
        </w:rPr>
        <w:t>Mobilization Schedule</w:t>
      </w:r>
    </w:p>
    <w:p w14:paraId="600D2A50" w14:textId="77777777" w:rsidR="004C3FDD" w:rsidRDefault="004C3FDD" w:rsidP="004C3FDD">
      <w:pPr>
        <w:pStyle w:val="Default"/>
        <w:numPr>
          <w:ilvl w:val="1"/>
          <w:numId w:val="13"/>
        </w:numPr>
        <w:jc w:val="both"/>
        <w:rPr>
          <w:rFonts w:asciiTheme="minorHAnsi" w:hAnsiTheme="minorHAnsi" w:cstheme="minorHAnsi"/>
          <w:sz w:val="22"/>
          <w:szCs w:val="22"/>
        </w:rPr>
      </w:pPr>
      <w:r w:rsidRPr="004C3FDD">
        <w:rPr>
          <w:rFonts w:asciiTheme="minorHAnsi" w:hAnsiTheme="minorHAnsi" w:cstheme="minorHAnsi"/>
          <w:sz w:val="22"/>
          <w:szCs w:val="22"/>
        </w:rPr>
        <w:t>Construction Schedule</w:t>
      </w:r>
    </w:p>
    <w:p w14:paraId="741D2410" w14:textId="77777777" w:rsidR="004C3FDD" w:rsidRPr="004C3FDD" w:rsidRDefault="004C3FDD" w:rsidP="004C3FDD">
      <w:pPr>
        <w:pStyle w:val="Default"/>
        <w:numPr>
          <w:ilvl w:val="1"/>
          <w:numId w:val="13"/>
        </w:numPr>
        <w:jc w:val="both"/>
        <w:rPr>
          <w:rFonts w:asciiTheme="minorHAnsi" w:hAnsiTheme="minorHAnsi" w:cstheme="minorHAnsi"/>
          <w:sz w:val="22"/>
          <w:szCs w:val="22"/>
          <w:lang w:val="en-US"/>
        </w:rPr>
      </w:pPr>
      <w:r w:rsidRPr="004C3FDD">
        <w:rPr>
          <w:rFonts w:asciiTheme="minorHAnsi" w:hAnsiTheme="minorHAnsi" w:cstheme="minorHAnsi"/>
          <w:sz w:val="22"/>
          <w:szCs w:val="22"/>
          <w:lang w:val="en-US"/>
        </w:rPr>
        <w:t>ESHS Management Strategies and Implementation Plans</w:t>
      </w:r>
    </w:p>
    <w:p w14:paraId="1CFD7453" w14:textId="77777777" w:rsidR="004C3FDD" w:rsidRPr="004C3FDD" w:rsidRDefault="004C3FDD" w:rsidP="004C3FDD">
      <w:pPr>
        <w:pStyle w:val="Default"/>
        <w:ind w:left="1440"/>
        <w:jc w:val="both"/>
        <w:rPr>
          <w:rFonts w:asciiTheme="minorHAnsi" w:hAnsiTheme="minorHAnsi" w:cstheme="minorHAnsi"/>
          <w:sz w:val="22"/>
          <w:szCs w:val="22"/>
          <w:lang w:val="en-US"/>
        </w:rPr>
      </w:pPr>
      <w:r w:rsidRPr="004C3FDD">
        <w:rPr>
          <w:rFonts w:asciiTheme="minorHAnsi" w:hAnsiTheme="minorHAnsi" w:cstheme="minorHAnsi"/>
          <w:sz w:val="22"/>
          <w:szCs w:val="22"/>
          <w:lang w:val="en-US"/>
        </w:rPr>
        <w:t>(The Bidder shall submit comprehensive and concise Environmental, Social, Health and</w:t>
      </w:r>
    </w:p>
    <w:p w14:paraId="42644707" w14:textId="77777777" w:rsidR="004C3FDD" w:rsidRPr="004C3FDD" w:rsidRDefault="004C3FDD" w:rsidP="004C3FDD">
      <w:pPr>
        <w:pStyle w:val="Default"/>
        <w:ind w:left="1440"/>
        <w:jc w:val="both"/>
        <w:rPr>
          <w:rFonts w:asciiTheme="minorHAnsi" w:hAnsiTheme="minorHAnsi" w:cstheme="minorHAnsi"/>
          <w:sz w:val="22"/>
          <w:szCs w:val="22"/>
          <w:lang w:val="en-US"/>
        </w:rPr>
      </w:pPr>
      <w:r w:rsidRPr="004C3FDD">
        <w:rPr>
          <w:rFonts w:asciiTheme="minorHAnsi" w:hAnsiTheme="minorHAnsi" w:cstheme="minorHAnsi"/>
          <w:sz w:val="22"/>
          <w:szCs w:val="22"/>
          <w:lang w:val="en-US"/>
        </w:rPr>
        <w:t xml:space="preserve">Safety Management Strategies and Implementation Plans (ESHS-MSIP) as required by </w:t>
      </w:r>
    </w:p>
    <w:p w14:paraId="1C05BE32" w14:textId="77777777" w:rsidR="004C3FDD" w:rsidRPr="004C3FDD" w:rsidRDefault="004C3FDD" w:rsidP="004C3FDD">
      <w:pPr>
        <w:pStyle w:val="Default"/>
        <w:ind w:left="1440"/>
        <w:jc w:val="both"/>
        <w:rPr>
          <w:rFonts w:asciiTheme="minorHAnsi" w:hAnsiTheme="minorHAnsi" w:cstheme="minorHAnsi"/>
          <w:sz w:val="22"/>
          <w:szCs w:val="22"/>
          <w:lang w:val="en-US"/>
        </w:rPr>
      </w:pPr>
      <w:r w:rsidRPr="004C3FDD">
        <w:rPr>
          <w:rFonts w:asciiTheme="minorHAnsi" w:hAnsiTheme="minorHAnsi" w:cstheme="minorHAnsi"/>
          <w:sz w:val="22"/>
          <w:szCs w:val="22"/>
          <w:lang w:val="en-US"/>
        </w:rPr>
        <w:t xml:space="preserve">international standards. These strategies and plans shall describe in detail the actions, </w:t>
      </w:r>
    </w:p>
    <w:p w14:paraId="235E5829" w14:textId="77777777" w:rsidR="004C3FDD" w:rsidRPr="004C3FDD" w:rsidRDefault="004C3FDD" w:rsidP="004C3FDD">
      <w:pPr>
        <w:pStyle w:val="Default"/>
        <w:ind w:left="1440"/>
        <w:jc w:val="both"/>
        <w:rPr>
          <w:rFonts w:asciiTheme="minorHAnsi" w:hAnsiTheme="minorHAnsi" w:cstheme="minorHAnsi"/>
          <w:sz w:val="22"/>
          <w:szCs w:val="22"/>
          <w:lang w:val="en-US"/>
        </w:rPr>
      </w:pPr>
      <w:r w:rsidRPr="004C3FDD">
        <w:rPr>
          <w:rFonts w:asciiTheme="minorHAnsi" w:hAnsiTheme="minorHAnsi" w:cstheme="minorHAnsi"/>
          <w:sz w:val="22"/>
          <w:szCs w:val="22"/>
          <w:lang w:val="en-US"/>
        </w:rPr>
        <w:t xml:space="preserve">materials, equipment, management processes etc. that will be implemented by the </w:t>
      </w:r>
    </w:p>
    <w:p w14:paraId="7568E81F" w14:textId="77777777" w:rsidR="004C3FDD" w:rsidRDefault="000055F4" w:rsidP="004C3FDD">
      <w:pPr>
        <w:pStyle w:val="Default"/>
        <w:ind w:left="1440"/>
        <w:jc w:val="both"/>
        <w:rPr>
          <w:rFonts w:asciiTheme="minorHAnsi" w:hAnsiTheme="minorHAnsi" w:cstheme="minorHAnsi"/>
          <w:sz w:val="22"/>
          <w:szCs w:val="22"/>
        </w:rPr>
      </w:pPr>
      <w:r>
        <w:rPr>
          <w:rFonts w:asciiTheme="minorHAnsi" w:hAnsiTheme="minorHAnsi" w:cstheme="minorHAnsi"/>
          <w:sz w:val="22"/>
          <w:szCs w:val="22"/>
        </w:rPr>
        <w:t>Contractor ;</w:t>
      </w:r>
    </w:p>
    <w:p w14:paraId="549DD530" w14:textId="77777777" w:rsidR="004C3FDD" w:rsidRDefault="004C3FDD" w:rsidP="004C3FDD">
      <w:pPr>
        <w:pStyle w:val="Default"/>
        <w:numPr>
          <w:ilvl w:val="0"/>
          <w:numId w:val="20"/>
        </w:numPr>
        <w:ind w:left="1440"/>
        <w:jc w:val="both"/>
        <w:rPr>
          <w:rFonts w:asciiTheme="minorHAnsi" w:hAnsiTheme="minorHAnsi" w:cstheme="minorHAnsi"/>
          <w:sz w:val="22"/>
          <w:szCs w:val="22"/>
        </w:rPr>
      </w:pPr>
      <w:r w:rsidRPr="004C3FDD">
        <w:rPr>
          <w:rFonts w:asciiTheme="minorHAnsi" w:hAnsiTheme="minorHAnsi" w:cstheme="minorHAnsi"/>
          <w:sz w:val="22"/>
          <w:szCs w:val="22"/>
        </w:rPr>
        <w:t>Code of Conduct (ESHS)</w:t>
      </w:r>
    </w:p>
    <w:p w14:paraId="7488DCDF" w14:textId="77777777" w:rsidR="00D35284" w:rsidRDefault="004C3FDD" w:rsidP="00D35284">
      <w:pPr>
        <w:pStyle w:val="Default"/>
        <w:numPr>
          <w:ilvl w:val="0"/>
          <w:numId w:val="20"/>
        </w:numPr>
        <w:ind w:left="1440"/>
        <w:jc w:val="both"/>
        <w:rPr>
          <w:rFonts w:asciiTheme="minorHAnsi" w:hAnsiTheme="minorHAnsi" w:cstheme="minorHAnsi"/>
          <w:sz w:val="22"/>
          <w:szCs w:val="22"/>
        </w:rPr>
      </w:pPr>
      <w:r w:rsidRPr="004C3FDD">
        <w:rPr>
          <w:rFonts w:asciiTheme="minorHAnsi" w:hAnsiTheme="minorHAnsi" w:cstheme="minorHAnsi"/>
          <w:sz w:val="22"/>
          <w:szCs w:val="22"/>
        </w:rPr>
        <w:t>Key Personnel Schedule</w:t>
      </w:r>
    </w:p>
    <w:p w14:paraId="208B5C9D" w14:textId="46F5E756" w:rsidR="00D35284" w:rsidRPr="007374BA" w:rsidRDefault="00D35284" w:rsidP="007374BA">
      <w:pPr>
        <w:pStyle w:val="Default"/>
        <w:numPr>
          <w:ilvl w:val="0"/>
          <w:numId w:val="30"/>
        </w:numPr>
        <w:jc w:val="both"/>
        <w:rPr>
          <w:rFonts w:asciiTheme="minorHAnsi" w:hAnsiTheme="minorHAnsi" w:cstheme="minorHAnsi"/>
          <w:sz w:val="22"/>
          <w:szCs w:val="22"/>
        </w:rPr>
      </w:pPr>
      <w:r w:rsidRPr="007374BA">
        <w:rPr>
          <w:rFonts w:asciiTheme="minorHAnsi" w:hAnsiTheme="minorHAnsi" w:cstheme="minorHAnsi"/>
          <w:sz w:val="22"/>
          <w:szCs w:val="22"/>
        </w:rPr>
        <w:t>The lump-sum financial offer firm and non-revisable, and shall be submitted together with the duly completed and signed Bill of Quantities (</w:t>
      </w:r>
      <w:r>
        <w:rPr>
          <w:rFonts w:asciiTheme="minorHAnsi" w:hAnsiTheme="minorHAnsi" w:cstheme="minorHAnsi"/>
          <w:sz w:val="22"/>
          <w:szCs w:val="22"/>
        </w:rPr>
        <w:t>BoQ</w:t>
      </w:r>
      <w:r w:rsidRPr="007374BA">
        <w:rPr>
          <w:rFonts w:asciiTheme="minorHAnsi" w:hAnsiTheme="minorHAnsi" w:cstheme="minorHAnsi"/>
          <w:sz w:val="22"/>
          <w:szCs w:val="22"/>
        </w:rPr>
        <w:t>)</w:t>
      </w:r>
    </w:p>
    <w:p w14:paraId="4BD2B59A" w14:textId="77777777" w:rsidR="000C4D90" w:rsidRDefault="00F44C36">
      <w:pPr>
        <w:pStyle w:val="Titre2"/>
        <w:spacing w:before="240" w:after="120" w:line="240" w:lineRule="auto"/>
        <w:jc w:val="both"/>
        <w:rPr>
          <w:rFonts w:asciiTheme="minorHAnsi" w:hAnsiTheme="minorHAnsi" w:cstheme="minorHAnsi"/>
          <w:sz w:val="22"/>
          <w:szCs w:val="22"/>
          <w:u w:val="single"/>
        </w:rPr>
      </w:pPr>
      <w:bookmarkStart w:id="73" w:name="_Toc83120017"/>
      <w:r>
        <w:rPr>
          <w:rFonts w:asciiTheme="minorHAnsi" w:hAnsiTheme="minorHAnsi" w:cstheme="minorHAnsi"/>
          <w:sz w:val="22"/>
          <w:szCs w:val="22"/>
          <w:u w:val="single"/>
        </w:rPr>
        <w:t>Bid validity period</w:t>
      </w:r>
      <w:bookmarkEnd w:id="73"/>
    </w:p>
    <w:p w14:paraId="6D8DBF1E" w14:textId="77777777" w:rsidR="000C4D90" w:rsidRPr="004C3FDD" w:rsidRDefault="00F44C36" w:rsidP="004C3FDD">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The validity of bids submitted shall be at least 120 days from the submission deadline.</w:t>
      </w:r>
    </w:p>
    <w:p w14:paraId="71E9CA7F" w14:textId="77777777" w:rsidR="000C4D90" w:rsidRDefault="00F44C36">
      <w:pPr>
        <w:pStyle w:val="Titre2"/>
        <w:spacing w:before="240" w:after="120" w:line="240" w:lineRule="auto"/>
        <w:jc w:val="both"/>
        <w:rPr>
          <w:rFonts w:asciiTheme="minorHAnsi" w:hAnsiTheme="minorHAnsi" w:cstheme="minorHAnsi"/>
          <w:sz w:val="22"/>
          <w:szCs w:val="22"/>
          <w:u w:val="single"/>
          <w:lang w:val="en-GB"/>
        </w:rPr>
      </w:pPr>
      <w:bookmarkStart w:id="74" w:name="_Toc491193966"/>
      <w:bookmarkStart w:id="75" w:name="_Toc491193511"/>
      <w:bookmarkStart w:id="76" w:name="_Toc83120018"/>
      <w:bookmarkEnd w:id="74"/>
      <w:bookmarkEnd w:id="75"/>
      <w:r>
        <w:rPr>
          <w:rFonts w:asciiTheme="minorHAnsi" w:hAnsiTheme="minorHAnsi" w:cstheme="minorHAnsi"/>
          <w:sz w:val="22"/>
          <w:szCs w:val="22"/>
          <w:u w:val="single"/>
        </w:rPr>
        <w:t>Bid submission process</w:t>
      </w:r>
      <w:bookmarkEnd w:id="76"/>
    </w:p>
    <w:p w14:paraId="310A59DB" w14:textId="77777777" w:rsidR="000C4D90" w:rsidRDefault="004C3FDD" w:rsidP="004C3FDD">
      <w:pPr>
        <w:pStyle w:val="Titre2"/>
        <w:numPr>
          <w:ilvl w:val="0"/>
          <w:numId w:val="21"/>
        </w:numPr>
        <w:spacing w:line="240" w:lineRule="auto"/>
        <w:jc w:val="both"/>
        <w:rPr>
          <w:rFonts w:asciiTheme="minorHAnsi" w:hAnsiTheme="minorHAnsi" w:cstheme="minorHAnsi"/>
          <w:b w:val="0"/>
          <w:sz w:val="22"/>
          <w:szCs w:val="22"/>
          <w:lang w:val="en-GB"/>
        </w:rPr>
      </w:pPr>
      <w:r>
        <w:rPr>
          <w:rFonts w:asciiTheme="minorHAnsi" w:hAnsiTheme="minorHAnsi" w:cstheme="minorHAnsi"/>
          <w:b w:val="0"/>
          <w:sz w:val="22"/>
          <w:szCs w:val="22"/>
          <w:lang w:val="en-GB"/>
        </w:rPr>
        <w:t xml:space="preserve">Technical Proposal </w:t>
      </w:r>
    </w:p>
    <w:p w14:paraId="4CED261B" w14:textId="6846E420" w:rsidR="000C4D90" w:rsidRPr="007374BA" w:rsidRDefault="004C3FDD" w:rsidP="007374BA">
      <w:pPr>
        <w:pStyle w:val="Paragraphedeliste"/>
        <w:numPr>
          <w:ilvl w:val="0"/>
          <w:numId w:val="21"/>
        </w:numPr>
        <w:rPr>
          <w:rFonts w:asciiTheme="minorHAnsi" w:eastAsia="Times New Roman" w:hAnsiTheme="minorHAnsi" w:cstheme="minorHAnsi"/>
          <w:sz w:val="22"/>
          <w:szCs w:val="22"/>
          <w:lang w:val="en-GB"/>
        </w:rPr>
      </w:pPr>
      <w:r>
        <w:rPr>
          <w:lang w:val="en-GB"/>
        </w:rPr>
        <w:t xml:space="preserve">Financial Proposal </w:t>
      </w:r>
    </w:p>
    <w:p w14:paraId="40DBC4BB" w14:textId="77777777" w:rsidR="000C4D90" w:rsidRDefault="00F44C36">
      <w:pPr>
        <w:pStyle w:val="Titre2"/>
        <w:spacing w:before="120" w:after="120" w:line="240" w:lineRule="auto"/>
        <w:ind w:left="708"/>
        <w:jc w:val="both"/>
        <w:rPr>
          <w:rFonts w:asciiTheme="minorHAnsi" w:hAnsiTheme="minorHAnsi" w:cstheme="minorHAnsi"/>
          <w:i/>
          <w:sz w:val="22"/>
          <w:szCs w:val="22"/>
          <w:lang w:val="en-GB"/>
        </w:rPr>
      </w:pPr>
      <w:bookmarkStart w:id="77" w:name="_Toc83120020"/>
      <w:r>
        <w:rPr>
          <w:rFonts w:asciiTheme="minorHAnsi" w:hAnsiTheme="minorHAnsi" w:cstheme="minorHAnsi"/>
          <w:i/>
          <w:iCs/>
          <w:sz w:val="22"/>
          <w:szCs w:val="22"/>
        </w:rPr>
        <w:t>Electronic submission</w:t>
      </w:r>
      <w:bookmarkEnd w:id="77"/>
      <w:r>
        <w:rPr>
          <w:rFonts w:asciiTheme="minorHAnsi" w:hAnsiTheme="minorHAnsi" w:cstheme="minorHAnsi"/>
          <w:i/>
          <w:iCs/>
          <w:sz w:val="22"/>
          <w:szCs w:val="22"/>
        </w:rPr>
        <w:t xml:space="preserve"> </w:t>
      </w:r>
    </w:p>
    <w:p w14:paraId="4A171B7D" w14:textId="77777777" w:rsidR="000C4D90" w:rsidRDefault="00F44C36">
      <w:pPr>
        <w:spacing w:line="240" w:lineRule="auto"/>
        <w:jc w:val="both"/>
        <w:rPr>
          <w:rFonts w:asciiTheme="minorHAnsi" w:hAnsiTheme="minorHAnsi" w:cstheme="minorHAnsi"/>
          <w:sz w:val="22"/>
          <w:szCs w:val="22"/>
        </w:rPr>
      </w:pPr>
      <w:r>
        <w:rPr>
          <w:rFonts w:asciiTheme="minorHAnsi" w:hAnsiTheme="minorHAnsi" w:cstheme="minorHAnsi"/>
          <w:sz w:val="22"/>
          <w:szCs w:val="22"/>
        </w:rPr>
        <w:t xml:space="preserve">In order to access the tender consultation space or to submit their bid, bidders must connect to the French government procurement platform at: </w:t>
      </w:r>
      <w:hyperlink w:history="1">
        <w:r>
          <w:rPr>
            <w:rStyle w:val="Lienhypertexte"/>
            <w:rFonts w:asciiTheme="minorHAnsi" w:hAnsiTheme="minorHAnsi" w:cstheme="minorHAnsi"/>
            <w:sz w:val="22"/>
            <w:szCs w:val="22"/>
          </w:rPr>
          <w:t xml:space="preserve">https://www.marches-publics.gouv.fr </w:t>
        </w:r>
      </w:hyperlink>
    </w:p>
    <w:p w14:paraId="73867747" w14:textId="77777777" w:rsidR="009A32D7" w:rsidRDefault="009A32D7">
      <w:pPr>
        <w:spacing w:line="240" w:lineRule="auto"/>
        <w:jc w:val="both"/>
        <w:rPr>
          <w:rFonts w:asciiTheme="minorHAnsi" w:hAnsiTheme="minorHAnsi" w:cstheme="minorHAnsi"/>
          <w:sz w:val="22"/>
          <w:szCs w:val="22"/>
          <w:lang w:val="en-GB"/>
        </w:rPr>
      </w:pPr>
    </w:p>
    <w:p w14:paraId="089ADC14" w14:textId="77777777" w:rsidR="000C4D90" w:rsidRPr="009A32D7" w:rsidRDefault="009A32D7" w:rsidP="009A32D7">
      <w:pPr>
        <w:spacing w:line="240" w:lineRule="auto"/>
        <w:jc w:val="both"/>
        <w:rPr>
          <w:rFonts w:asciiTheme="minorHAnsi" w:hAnsiTheme="minorHAnsi" w:cstheme="minorHAnsi"/>
          <w:sz w:val="22"/>
          <w:szCs w:val="22"/>
        </w:rPr>
      </w:pPr>
      <w:r w:rsidRPr="009A32D7">
        <w:rPr>
          <w:rFonts w:asciiTheme="minorHAnsi" w:hAnsiTheme="minorHAnsi" w:cstheme="minorHAnsi"/>
          <w:sz w:val="22"/>
          <w:szCs w:val="22"/>
        </w:rPr>
        <w:t>Tender documents can also be consulted, but no submitted through, the following platform:</w:t>
      </w:r>
      <w:r w:rsidRPr="009A32D7">
        <w:rPr>
          <w:lang w:val="en-US"/>
        </w:rPr>
        <w:t xml:space="preserve"> </w:t>
      </w:r>
      <w:hyperlink r:id="rId13" w:history="1">
        <w:r w:rsidRPr="00D57C4D">
          <w:rPr>
            <w:rStyle w:val="Lienhypertexte"/>
            <w:rFonts w:asciiTheme="minorHAnsi" w:hAnsiTheme="minorHAnsi" w:cstheme="minorHAnsi"/>
            <w:sz w:val="22"/>
            <w:szCs w:val="22"/>
          </w:rPr>
          <w:t>https://tender.2merkato.com/tenders</w:t>
        </w:r>
      </w:hyperlink>
    </w:p>
    <w:p w14:paraId="37F9935A" w14:textId="77777777" w:rsidR="000C4D90" w:rsidRDefault="00F44C36">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rPr>
        <w:t>Electronic submission is mandatory. Any submission via other means will be rejected.</w:t>
      </w:r>
    </w:p>
    <w:p w14:paraId="7C96C459" w14:textId="77777777" w:rsidR="000C4D90" w:rsidRDefault="00F44C36">
      <w:pPr>
        <w:spacing w:before="120" w:line="240" w:lineRule="auto"/>
        <w:jc w:val="both"/>
        <w:rPr>
          <w:rStyle w:val="Lienhypertexte"/>
          <w:rFonts w:asciiTheme="minorHAnsi" w:hAnsiTheme="minorHAnsi" w:cstheme="minorHAnsi"/>
          <w:sz w:val="22"/>
          <w:szCs w:val="22"/>
          <w:lang w:val="en-GB"/>
        </w:rPr>
      </w:pPr>
      <w:r>
        <w:rPr>
          <w:rFonts w:asciiTheme="minorHAnsi" w:hAnsiTheme="minorHAnsi" w:cstheme="minorHAnsi"/>
          <w:sz w:val="22"/>
          <w:szCs w:val="22"/>
        </w:rPr>
        <w:t xml:space="preserve">The bid submission procedure is detailed on the website </w:t>
      </w:r>
      <w:hyperlink r:id="rId14" w:history="1">
        <w:r>
          <w:rPr>
            <w:rStyle w:val="Lienhypertexte"/>
            <w:rFonts w:asciiTheme="minorHAnsi" w:hAnsiTheme="minorHAnsi" w:cstheme="minorHAnsi"/>
            <w:sz w:val="22"/>
            <w:szCs w:val="22"/>
          </w:rPr>
          <w:t>www.marches-publics.gouv.fr</w:t>
        </w:r>
      </w:hyperlink>
      <w:r>
        <w:rPr>
          <w:rStyle w:val="Lienhypertexte"/>
          <w:rFonts w:asciiTheme="minorHAnsi" w:hAnsiTheme="minorHAnsi" w:cstheme="minorHAnsi"/>
          <w:sz w:val="22"/>
          <w:szCs w:val="22"/>
        </w:rPr>
        <w:t xml:space="preserve">. </w:t>
      </w:r>
    </w:p>
    <w:p w14:paraId="3EF796AC" w14:textId="77777777" w:rsidR="000C4D90" w:rsidRDefault="00F44C36">
      <w:pPr>
        <w:spacing w:before="120" w:line="240" w:lineRule="auto"/>
        <w:jc w:val="both"/>
        <w:rPr>
          <w:rFonts w:asciiTheme="minorHAnsi" w:hAnsiTheme="minorHAnsi" w:cstheme="minorHAnsi"/>
          <w:sz w:val="22"/>
          <w:szCs w:val="22"/>
          <w:lang w:val="en-GB"/>
        </w:rPr>
      </w:pPr>
      <w:r>
        <w:rPr>
          <w:rStyle w:val="Lienhypertexte"/>
          <w:rFonts w:asciiTheme="minorHAnsi" w:hAnsiTheme="minorHAnsi" w:cstheme="minorHAnsi"/>
          <w:color w:val="auto"/>
          <w:sz w:val="22"/>
          <w:szCs w:val="22"/>
          <w:u w:val="none"/>
        </w:rPr>
        <w:t xml:space="preserve">On this site, bidders will notably find </w:t>
      </w:r>
      <w:proofErr w:type="gramStart"/>
      <w:r>
        <w:rPr>
          <w:rStyle w:val="Lienhypertexte"/>
          <w:rFonts w:asciiTheme="minorHAnsi" w:hAnsiTheme="minorHAnsi" w:cstheme="minorHAnsi"/>
          <w:color w:val="auto"/>
          <w:sz w:val="22"/>
          <w:szCs w:val="22"/>
          <w:u w:val="none"/>
        </w:rPr>
        <w:t>a</w:t>
      </w:r>
      <w:proofErr w:type="gramEnd"/>
      <w:r>
        <w:rPr>
          <w:rStyle w:val="Lienhypertexte"/>
          <w:rFonts w:asciiTheme="minorHAnsi" w:hAnsiTheme="minorHAnsi" w:cstheme="minorHAnsi"/>
          <w:color w:val="auto"/>
          <w:sz w:val="22"/>
          <w:szCs w:val="22"/>
          <w:u w:val="none"/>
        </w:rPr>
        <w:t xml:space="preserve"> user guide </w:t>
      </w:r>
      <w:r>
        <w:rPr>
          <w:rFonts w:asciiTheme="minorHAnsi" w:hAnsiTheme="minorHAnsi" w:cstheme="minorHAnsi"/>
          <w:sz w:val="22"/>
          <w:szCs w:val="22"/>
        </w:rPr>
        <w:t>available for download which specifies the platform’s conditions of use, notably the technical prerequisites and electronic certificates.</w:t>
      </w:r>
    </w:p>
    <w:p w14:paraId="59405999"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In the event of allotment, all lots must be covered by an electronic submission. However, it is possible to make a single electronic submission for multiple lots provided that the lots covered by a bid can be identified without ambiguity.</w:t>
      </w:r>
    </w:p>
    <w:p w14:paraId="14BA2305"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The costs of accessing the network and of electronic signature shall be borne by the candidate.</w:t>
      </w:r>
    </w:p>
    <w:p w14:paraId="43DE2187" w14:textId="77777777" w:rsidR="000C4D90" w:rsidRDefault="00F44C36">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rPr>
        <w:t>Bidders are invited to test the configuration of their work device and to perform a test tender to ensure that their technical environment is functioning as required.</w:t>
      </w:r>
    </w:p>
    <w:p w14:paraId="3BB9000D"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Bidders’ attention is drawn to the fact that they must at least have internet browser software. It is not mandatory to have an electronic signature system.</w:t>
      </w:r>
    </w:p>
    <w:p w14:paraId="4343BB8E"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lastRenderedPageBreak/>
        <w:t xml:space="preserve">In order to make an offer, bidders must forward files in the following computer </w:t>
      </w:r>
      <w:proofErr w:type="gramStart"/>
      <w:r>
        <w:rPr>
          <w:rFonts w:asciiTheme="minorHAnsi" w:hAnsiTheme="minorHAnsi" w:cstheme="minorHAnsi"/>
          <w:sz w:val="22"/>
          <w:szCs w:val="22"/>
        </w:rPr>
        <w:t>formats:</w:t>
      </w:r>
      <w:proofErr w:type="gramEnd"/>
      <w:r>
        <w:rPr>
          <w:rFonts w:asciiTheme="minorHAnsi" w:hAnsiTheme="minorHAnsi" w:cstheme="minorHAnsi"/>
          <w:sz w:val="22"/>
          <w:szCs w:val="22"/>
        </w:rPr>
        <w:t xml:space="preserve"> PDF, RTF, ZIP, suite Microsoft Office, LibreOffice or Open Office. Any computer file in a different format will be declared null and void.</w:t>
      </w:r>
    </w:p>
    <w:p w14:paraId="187EFF58" w14:textId="77777777" w:rsidR="000C4D90" w:rsidRDefault="00F44C36">
      <w:pPr>
        <w:spacing w:before="240" w:line="240" w:lineRule="auto"/>
        <w:jc w:val="both"/>
        <w:rPr>
          <w:rFonts w:asciiTheme="minorHAnsi" w:hAnsiTheme="minorHAnsi" w:cstheme="minorHAnsi"/>
          <w:b/>
          <w:sz w:val="22"/>
          <w:szCs w:val="22"/>
          <w:lang w:val="en-GB"/>
        </w:rPr>
      </w:pPr>
      <w:proofErr w:type="gramStart"/>
      <w:r>
        <w:rPr>
          <w:rFonts w:asciiTheme="minorHAnsi" w:hAnsiTheme="minorHAnsi" w:cstheme="minorHAnsi"/>
          <w:b/>
          <w:bCs/>
          <w:sz w:val="22"/>
          <w:szCs w:val="22"/>
        </w:rPr>
        <w:t>NOTE:</w:t>
      </w:r>
      <w:proofErr w:type="gramEnd"/>
    </w:p>
    <w:p w14:paraId="5B1694C1"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All bid files must be free of computer viruses and must have been previously treated to this end by the bidder, using the latest version of an antivirus software. The same applies to all other files exchanged during this public procurement procedure.</w:t>
      </w:r>
    </w:p>
    <w:p w14:paraId="0C559C63"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The contracting authority may place any file containing a virus in a security archive. It will therefore be deemed never to have been received.</w:t>
      </w:r>
    </w:p>
    <w:p w14:paraId="4B5D477F" w14:textId="77777777" w:rsidR="000C4D90" w:rsidRDefault="00F44C36">
      <w:pPr>
        <w:spacing w:before="120" w:line="240" w:lineRule="auto"/>
        <w:jc w:val="both"/>
        <w:rPr>
          <w:rFonts w:asciiTheme="minorHAnsi" w:hAnsiTheme="minorHAnsi" w:cstheme="minorHAnsi"/>
          <w:sz w:val="22"/>
          <w:szCs w:val="22"/>
          <w:lang w:val="en-GB"/>
        </w:rPr>
      </w:pPr>
      <w:proofErr w:type="gramStart"/>
      <w:r>
        <w:rPr>
          <w:rFonts w:asciiTheme="minorHAnsi" w:hAnsiTheme="minorHAnsi" w:cstheme="minorHAnsi"/>
          <w:sz w:val="22"/>
          <w:szCs w:val="22"/>
        </w:rPr>
        <w:t>NB:</w:t>
      </w:r>
      <w:proofErr w:type="gramEnd"/>
      <w:r>
        <w:rPr>
          <w:rFonts w:asciiTheme="minorHAnsi" w:hAnsiTheme="minorHAnsi" w:cstheme="minorHAnsi"/>
          <w:sz w:val="22"/>
          <w:szCs w:val="22"/>
        </w:rPr>
        <w:t xml:space="preserve">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548CC28E"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To the extent that the date and time of completed upload constitutes the legal reference for submission of electronic bids, bidders are invited to allow sufficient time for all electronic submissions.</w:t>
      </w:r>
    </w:p>
    <w:p w14:paraId="7196F581" w14:textId="266FF001" w:rsidR="000055F4"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14:paraId="47553925" w14:textId="77777777" w:rsidR="000C4D90" w:rsidRDefault="00F44C36">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8" w:name="_Toc63419905"/>
      <w:bookmarkStart w:id="79" w:name="_Toc63419901"/>
      <w:bookmarkEnd w:id="78"/>
      <w:bookmarkEnd w:id="79"/>
      <w:r>
        <w:rPr>
          <w:rFonts w:asciiTheme="minorHAnsi" w:hAnsiTheme="minorHAnsi" w:cstheme="minorHAnsi"/>
          <w:b/>
          <w:bCs/>
          <w:caps/>
          <w:sz w:val="28"/>
          <w:szCs w:val="22"/>
          <w:u w:val="single"/>
        </w:rPr>
        <w:t> </w:t>
      </w:r>
      <w:bookmarkStart w:id="80" w:name="_Toc83120021"/>
      <w:r>
        <w:rPr>
          <w:rFonts w:asciiTheme="minorHAnsi" w:hAnsiTheme="minorHAnsi" w:cstheme="minorHAnsi"/>
          <w:b/>
          <w:bCs/>
          <w:caps/>
          <w:sz w:val="28"/>
          <w:szCs w:val="22"/>
          <w:u w:val="single"/>
        </w:rPr>
        <w:t>Analysis of applications</w:t>
      </w:r>
      <w:bookmarkEnd w:id="80"/>
    </w:p>
    <w:p w14:paraId="2B7E0DD8" w14:textId="77777777" w:rsidR="000C4D90" w:rsidRDefault="00F44C36">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Applications are selected by the Evaluation Committee of Expertise France in accordance with the following procedure.</w:t>
      </w:r>
    </w:p>
    <w:p w14:paraId="1DE5E34C" w14:textId="77777777" w:rsidR="000C4D90" w:rsidRDefault="00F44C36">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Under Article R.2161-4 of the French Public Procurement Code, the Evaluation Committee may decide to examine offers before applications.</w:t>
      </w:r>
    </w:p>
    <w:p w14:paraId="174DAD8F" w14:textId="77777777" w:rsidR="000C4D90" w:rsidRDefault="00F44C36">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In such cases, the supporting documentation for aptitude and capacity and the evidence relating to grounds for exclusion are only requested by the contracting authority from bidders prese</w:t>
      </w:r>
      <w:r w:rsidR="00F90840">
        <w:rPr>
          <w:rFonts w:asciiTheme="minorHAnsi" w:hAnsiTheme="minorHAnsi" w:cstheme="minorHAnsi"/>
          <w:color w:val="000000"/>
          <w:sz w:val="22"/>
          <w:szCs w:val="22"/>
        </w:rPr>
        <w:t>lected for award of the tender.</w:t>
      </w:r>
    </w:p>
    <w:p w14:paraId="1A07FD5A" w14:textId="77777777" w:rsidR="000C4D90" w:rsidRDefault="000C4D90">
      <w:pPr>
        <w:jc w:val="both"/>
        <w:rPr>
          <w:rFonts w:asciiTheme="minorHAnsi" w:hAnsiTheme="minorHAnsi" w:cstheme="minorHAnsi"/>
          <w:color w:val="000000"/>
          <w:sz w:val="22"/>
          <w:szCs w:val="22"/>
          <w:lang w:val="en-GB"/>
        </w:rPr>
      </w:pPr>
    </w:p>
    <w:p w14:paraId="3F8F143A"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81" w:name="_Toc83120022"/>
      <w:r>
        <w:rPr>
          <w:rFonts w:asciiTheme="minorHAnsi" w:hAnsiTheme="minorHAnsi" w:cstheme="minorHAnsi"/>
          <w:sz w:val="22"/>
          <w:szCs w:val="22"/>
          <w:u w:val="single"/>
        </w:rPr>
        <w:t>Application supplementary information requests</w:t>
      </w:r>
      <w:bookmarkEnd w:id="81"/>
    </w:p>
    <w:p w14:paraId="6F07C730" w14:textId="77777777" w:rsidR="000C4D90" w:rsidRDefault="00F44C36">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18717FA4" w14:textId="77777777" w:rsidR="000C4D90" w:rsidRDefault="00F44C36">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Applications that are incomplete or which remain incomplete following a request for additional information will be eliminated.</w:t>
      </w:r>
    </w:p>
    <w:p w14:paraId="553A6C27"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82" w:name="_Toc83120023"/>
      <w:r>
        <w:rPr>
          <w:rFonts w:asciiTheme="minorHAnsi" w:hAnsiTheme="minorHAnsi" w:cstheme="minorHAnsi"/>
          <w:sz w:val="22"/>
          <w:szCs w:val="22"/>
          <w:u w:val="single"/>
        </w:rPr>
        <w:t>Rejection of late applications - Opening bids</w:t>
      </w:r>
      <w:bookmarkEnd w:id="82"/>
    </w:p>
    <w:p w14:paraId="3D53E923" w14:textId="77777777" w:rsidR="000C4D90" w:rsidRDefault="00F44C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 xml:space="preserve">The Bid Opening Committee (meeting in non-public session) lists the bids received, the identity of applicants and the composition of the bids submitted. </w:t>
      </w:r>
    </w:p>
    <w:p w14:paraId="5723BCCE" w14:textId="77777777" w:rsidR="000C4D90" w:rsidRDefault="00F44C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Bids received after the deadline will be immediately rejected.</w:t>
      </w:r>
    </w:p>
    <w:p w14:paraId="110F038E"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83" w:name="_Toc83120024"/>
      <w:r>
        <w:rPr>
          <w:rFonts w:asciiTheme="minorHAnsi" w:hAnsiTheme="minorHAnsi" w:cstheme="minorHAnsi"/>
          <w:sz w:val="22"/>
          <w:szCs w:val="22"/>
          <w:u w:val="single"/>
        </w:rPr>
        <w:t>Admissibility of applications</w:t>
      </w:r>
      <w:bookmarkEnd w:id="83"/>
    </w:p>
    <w:p w14:paraId="08081477" w14:textId="77777777" w:rsidR="000C4D90" w:rsidRDefault="00F44C36">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 xml:space="preserve">In accordance with Article 3 of this document covering the conditions for participation, the Evaluation Committee of Expertise France analyses the admissibility of applications based on the following </w:t>
      </w:r>
      <w:proofErr w:type="gramStart"/>
      <w:r>
        <w:rPr>
          <w:rFonts w:asciiTheme="minorHAnsi" w:hAnsiTheme="minorHAnsi" w:cstheme="minorHAnsi"/>
          <w:color w:val="000000"/>
          <w:sz w:val="22"/>
          <w:szCs w:val="22"/>
        </w:rPr>
        <w:t>criteria:</w:t>
      </w:r>
      <w:proofErr w:type="gramEnd"/>
    </w:p>
    <w:p w14:paraId="3905BD59" w14:textId="77777777" w:rsidR="000C4D90" w:rsidRDefault="00F44C36">
      <w:pPr>
        <w:pStyle w:val="Paragraphedeliste"/>
        <w:numPr>
          <w:ilvl w:val="0"/>
          <w:numId w:val="15"/>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Candidate's registration at the trade and companies registry (or equivalent)</w:t>
      </w:r>
    </w:p>
    <w:p w14:paraId="2C3DC7F0" w14:textId="77777777" w:rsidR="000C4D90" w:rsidRDefault="00F44C36">
      <w:pPr>
        <w:pStyle w:val="Paragraphedeliste"/>
        <w:numPr>
          <w:ilvl w:val="0"/>
          <w:numId w:val="15"/>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Candidate’s compliance with its social security obligations</w:t>
      </w:r>
    </w:p>
    <w:p w14:paraId="592C1C66" w14:textId="77777777" w:rsidR="000C4D90" w:rsidRDefault="00F44C36">
      <w:pPr>
        <w:pStyle w:val="Paragraphedeliste"/>
        <w:numPr>
          <w:ilvl w:val="0"/>
          <w:numId w:val="15"/>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lastRenderedPageBreak/>
        <w:t>Candidate's compliance with its tax obligations</w:t>
      </w:r>
    </w:p>
    <w:p w14:paraId="0C4A6992" w14:textId="77777777" w:rsidR="000C4D90" w:rsidRDefault="00F44C36">
      <w:pPr>
        <w:pStyle w:val="Paragraphedeliste"/>
        <w:numPr>
          <w:ilvl w:val="0"/>
          <w:numId w:val="15"/>
        </w:numPr>
        <w:jc w:val="both"/>
        <w:rPr>
          <w:rFonts w:asciiTheme="minorHAnsi" w:hAnsiTheme="minorHAnsi" w:cstheme="minorHAnsi"/>
          <w:bCs/>
          <w:iCs/>
          <w:sz w:val="22"/>
          <w:szCs w:val="22"/>
          <w:lang w:val="en-GB"/>
        </w:rPr>
      </w:pPr>
      <w:r>
        <w:rPr>
          <w:rFonts w:asciiTheme="minorHAnsi" w:hAnsiTheme="minorHAnsi" w:cstheme="minorHAnsi"/>
          <w:color w:val="000000"/>
          <w:sz w:val="22"/>
          <w:szCs w:val="22"/>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rPr>
        <w:t>official exclusion list, whether their situation is established by means of their own declarations or through the application of vigilance measures by the contracting authority</w:t>
      </w:r>
    </w:p>
    <w:p w14:paraId="1DC0CAD3" w14:textId="77777777" w:rsidR="000C4D90" w:rsidRDefault="00F44C36">
      <w:pPr>
        <w:pStyle w:val="Paragraphedeliste"/>
        <w:numPr>
          <w:ilvl w:val="0"/>
          <w:numId w:val="15"/>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 xml:space="preserve">The candidate or its representative must not be in </w:t>
      </w:r>
      <w:proofErr w:type="gramStart"/>
      <w:r>
        <w:rPr>
          <w:rFonts w:asciiTheme="minorHAnsi" w:hAnsiTheme="minorHAnsi" w:cstheme="minorHAnsi"/>
          <w:color w:val="000000"/>
          <w:sz w:val="22"/>
          <w:szCs w:val="22"/>
        </w:rPr>
        <w:t>a</w:t>
      </w:r>
      <w:proofErr w:type="gramEnd"/>
      <w:r>
        <w:rPr>
          <w:rFonts w:asciiTheme="minorHAnsi" w:hAnsiTheme="minorHAnsi" w:cstheme="minorHAnsi"/>
          <w:color w:val="000000"/>
          <w:sz w:val="22"/>
          <w:szCs w:val="22"/>
        </w:rPr>
        <w:t xml:space="preserve"> situation of conflict of interest vis-à-vis the contracting authority and/or any beneficiary of the procurement contract</w:t>
      </w:r>
    </w:p>
    <w:p w14:paraId="0831D0C1" w14:textId="77777777" w:rsidR="000C4D90" w:rsidRDefault="00F44C36">
      <w:pPr>
        <w:pStyle w:val="Paragraphedeliste"/>
        <w:numPr>
          <w:ilvl w:val="0"/>
          <w:numId w:val="15"/>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The candidate must be able to demonstrate adequate implementation of appropriate technical and organisational measures such that data processing conforms with relevant data protection laws and regulations (GDPR and French data protection legislation), thereby guaranteeing the rights of data subjects </w:t>
      </w:r>
    </w:p>
    <w:p w14:paraId="7A223641" w14:textId="77777777" w:rsidR="00F90840" w:rsidRPr="00F90840" w:rsidRDefault="00F90840" w:rsidP="00F90840">
      <w:pPr>
        <w:pStyle w:val="Paragraphedeliste"/>
        <w:numPr>
          <w:ilvl w:val="0"/>
          <w:numId w:val="15"/>
        </w:numPr>
        <w:jc w:val="both"/>
        <w:rPr>
          <w:rFonts w:asciiTheme="minorHAnsi" w:hAnsiTheme="minorHAnsi" w:cstheme="minorHAnsi"/>
          <w:color w:val="000000"/>
          <w:sz w:val="22"/>
          <w:szCs w:val="22"/>
        </w:rPr>
      </w:pPr>
      <w:r w:rsidRPr="00F90840">
        <w:rPr>
          <w:rFonts w:asciiTheme="minorHAnsi" w:hAnsiTheme="minorHAnsi" w:cstheme="minorHAnsi"/>
          <w:color w:val="000000"/>
          <w:sz w:val="22"/>
          <w:szCs w:val="22"/>
        </w:rPr>
        <w:t xml:space="preserve">Applications not demonstrating professional aptitude and/or which manifestly do not have the </w:t>
      </w:r>
    </w:p>
    <w:p w14:paraId="0D885A05" w14:textId="77777777" w:rsidR="00F90840" w:rsidRDefault="00F90840" w:rsidP="00F90840">
      <w:pPr>
        <w:pStyle w:val="Paragraphedeliste"/>
        <w:jc w:val="both"/>
        <w:rPr>
          <w:rFonts w:asciiTheme="minorHAnsi" w:hAnsiTheme="minorHAnsi" w:cstheme="minorHAnsi"/>
          <w:color w:val="000000"/>
          <w:sz w:val="22"/>
          <w:szCs w:val="22"/>
        </w:rPr>
      </w:pPr>
      <w:proofErr w:type="gramStart"/>
      <w:r w:rsidRPr="00F90840">
        <w:rPr>
          <w:rFonts w:asciiTheme="minorHAnsi" w:hAnsiTheme="minorHAnsi" w:cstheme="minorHAnsi"/>
          <w:color w:val="000000"/>
          <w:sz w:val="22"/>
          <w:szCs w:val="22"/>
        </w:rPr>
        <w:t>professional</w:t>
      </w:r>
      <w:proofErr w:type="gramEnd"/>
      <w:r w:rsidRPr="00F90840">
        <w:rPr>
          <w:rFonts w:asciiTheme="minorHAnsi" w:hAnsiTheme="minorHAnsi" w:cstheme="minorHAnsi"/>
          <w:color w:val="000000"/>
          <w:sz w:val="22"/>
          <w:szCs w:val="22"/>
        </w:rPr>
        <w:t>, technical or financial capacity required for this tender will be eliminated</w:t>
      </w:r>
    </w:p>
    <w:p w14:paraId="42F235C7" w14:textId="77777777" w:rsidR="00F90840" w:rsidRDefault="00F90840" w:rsidP="00F90840">
      <w:pPr>
        <w:pStyle w:val="Paragraphedeliste"/>
        <w:jc w:val="both"/>
        <w:rPr>
          <w:rFonts w:asciiTheme="minorHAnsi" w:hAnsiTheme="minorHAnsi" w:cstheme="minorHAnsi"/>
          <w:color w:val="000000"/>
          <w:sz w:val="22"/>
          <w:szCs w:val="22"/>
        </w:rPr>
      </w:pPr>
    </w:p>
    <w:tbl>
      <w:tblPr>
        <w:tblStyle w:val="Grilledutableau"/>
        <w:tblW w:w="0" w:type="auto"/>
        <w:tblInd w:w="720" w:type="dxa"/>
        <w:tblLook w:val="04A0" w:firstRow="1" w:lastRow="0" w:firstColumn="1" w:lastColumn="0" w:noHBand="0" w:noVBand="1"/>
      </w:tblPr>
      <w:tblGrid>
        <w:gridCol w:w="9016"/>
      </w:tblGrid>
      <w:tr w:rsidR="00F90840" w:rsidRPr="00C260C7" w14:paraId="39F433B5" w14:textId="77777777" w:rsidTr="007374BA">
        <w:tc>
          <w:tcPr>
            <w:tcW w:w="9016" w:type="dxa"/>
            <w:shd w:val="clear" w:color="auto" w:fill="D9D9D9" w:themeFill="background1" w:themeFillShade="D9"/>
          </w:tcPr>
          <w:p w14:paraId="6105E377" w14:textId="77777777" w:rsidR="00F90840" w:rsidRPr="00F90840" w:rsidRDefault="00F90840" w:rsidP="00F90840">
            <w:pPr>
              <w:pStyle w:val="Paragraphedeliste"/>
              <w:ind w:left="0"/>
              <w:jc w:val="both"/>
              <w:rPr>
                <w:rFonts w:asciiTheme="minorHAnsi" w:hAnsiTheme="minorHAnsi" w:cstheme="minorHAnsi"/>
                <w:b/>
                <w:color w:val="000000"/>
                <w:sz w:val="22"/>
                <w:szCs w:val="22"/>
              </w:rPr>
            </w:pPr>
            <w:r w:rsidRPr="00F90840">
              <w:rPr>
                <w:rFonts w:asciiTheme="minorHAnsi" w:hAnsiTheme="minorHAnsi" w:cstheme="minorHAnsi"/>
                <w:b/>
                <w:color w:val="000000"/>
                <w:sz w:val="22"/>
                <w:szCs w:val="22"/>
              </w:rPr>
              <w:t>Expertise France will place particular emphasis on the following points concerning the application</w:t>
            </w:r>
          </w:p>
        </w:tc>
      </w:tr>
      <w:tr w:rsidR="00F90840" w:rsidRPr="00C260C7" w14:paraId="3E1F031C" w14:textId="77777777" w:rsidTr="007374BA">
        <w:tc>
          <w:tcPr>
            <w:tcW w:w="9016" w:type="dxa"/>
          </w:tcPr>
          <w:p w14:paraId="68707AAC" w14:textId="77777777" w:rsidR="00F90840" w:rsidRDefault="00F90840" w:rsidP="00F90840">
            <w:pPr>
              <w:jc w:val="both"/>
              <w:rPr>
                <w:rFonts w:asciiTheme="minorHAnsi" w:hAnsiTheme="minorHAnsi" w:cstheme="minorHAnsi"/>
                <w:color w:val="000000"/>
                <w:sz w:val="22"/>
                <w:szCs w:val="22"/>
              </w:rPr>
            </w:pPr>
            <w:r>
              <w:rPr>
                <w:rFonts w:asciiTheme="minorHAnsi" w:hAnsiTheme="minorHAnsi" w:cstheme="minorHAnsi"/>
                <w:color w:val="000000"/>
                <w:sz w:val="22"/>
                <w:szCs w:val="22"/>
              </w:rPr>
              <w:t>Bidders with GC/BC Grade-3</w:t>
            </w:r>
            <w:r w:rsidRPr="00F90840">
              <w:rPr>
                <w:rFonts w:asciiTheme="minorHAnsi" w:hAnsiTheme="minorHAnsi" w:cstheme="minorHAnsi"/>
                <w:color w:val="000000"/>
                <w:sz w:val="22"/>
                <w:szCs w:val="22"/>
              </w:rPr>
              <w:t xml:space="preserve"> and above, Bidder with a renewed bu</w:t>
            </w:r>
            <w:r>
              <w:rPr>
                <w:rFonts w:asciiTheme="minorHAnsi" w:hAnsiTheme="minorHAnsi" w:cstheme="minorHAnsi"/>
                <w:color w:val="000000"/>
                <w:sz w:val="22"/>
                <w:szCs w:val="22"/>
              </w:rPr>
              <w:t>siness license for the year 2024/25</w:t>
            </w:r>
            <w:r w:rsidRPr="00F90840">
              <w:rPr>
                <w:rFonts w:asciiTheme="minorHAnsi" w:hAnsiTheme="minorHAnsi" w:cstheme="minorHAnsi"/>
                <w:color w:val="000000"/>
                <w:sz w:val="22"/>
                <w:szCs w:val="22"/>
              </w:rPr>
              <w:t>, Bidder with VAT registration certificate</w:t>
            </w:r>
            <w:r>
              <w:rPr>
                <w:rFonts w:asciiTheme="minorHAnsi" w:hAnsiTheme="minorHAnsi" w:cstheme="minorHAnsi"/>
                <w:color w:val="000000"/>
                <w:sz w:val="22"/>
                <w:szCs w:val="22"/>
              </w:rPr>
              <w:t>;</w:t>
            </w:r>
          </w:p>
        </w:tc>
      </w:tr>
      <w:tr w:rsidR="00F90840" w14:paraId="3B47FCA4" w14:textId="77777777" w:rsidTr="007374BA">
        <w:tc>
          <w:tcPr>
            <w:tcW w:w="9016" w:type="dxa"/>
          </w:tcPr>
          <w:p w14:paraId="46C70EDB" w14:textId="77777777" w:rsidR="00F90840" w:rsidRPr="00F90840" w:rsidRDefault="00F90840" w:rsidP="00F90840">
            <w:pPr>
              <w:jc w:val="both"/>
              <w:rPr>
                <w:rFonts w:asciiTheme="minorHAnsi" w:hAnsiTheme="minorHAnsi" w:cstheme="minorHAnsi"/>
                <w:color w:val="000000"/>
                <w:sz w:val="22"/>
                <w:szCs w:val="22"/>
              </w:rPr>
            </w:pPr>
            <w:r w:rsidRPr="00F90840">
              <w:rPr>
                <w:rFonts w:asciiTheme="minorHAnsi" w:hAnsiTheme="minorHAnsi" w:cstheme="minorHAnsi"/>
                <w:color w:val="000000"/>
                <w:sz w:val="22"/>
                <w:szCs w:val="22"/>
              </w:rPr>
              <w:t xml:space="preserve">The total volume of construction works over the past 3 years to show the contractor's financial </w:t>
            </w:r>
          </w:p>
          <w:p w14:paraId="5D91BE8D" w14:textId="77777777" w:rsidR="00F90840" w:rsidRDefault="00F90840" w:rsidP="00F90840">
            <w:pPr>
              <w:pStyle w:val="Paragraphedeliste"/>
              <w:ind w:left="0"/>
              <w:jc w:val="both"/>
              <w:rPr>
                <w:rFonts w:asciiTheme="minorHAnsi" w:hAnsiTheme="minorHAnsi" w:cstheme="minorHAnsi"/>
                <w:color w:val="000000"/>
                <w:sz w:val="22"/>
                <w:szCs w:val="22"/>
              </w:rPr>
            </w:pPr>
            <w:r w:rsidRPr="00F90840">
              <w:rPr>
                <w:rFonts w:asciiTheme="minorHAnsi" w:hAnsiTheme="minorHAnsi" w:cstheme="minorHAnsi"/>
                <w:color w:val="000000"/>
                <w:sz w:val="22"/>
                <w:szCs w:val="22"/>
              </w:rPr>
              <w:t>capability</w:t>
            </w:r>
          </w:p>
        </w:tc>
      </w:tr>
      <w:tr w:rsidR="00F90840" w:rsidRPr="00C260C7" w14:paraId="3ADBCAE3" w14:textId="77777777" w:rsidTr="007374BA">
        <w:tc>
          <w:tcPr>
            <w:tcW w:w="9016" w:type="dxa"/>
          </w:tcPr>
          <w:p w14:paraId="53B3FC1D" w14:textId="77777777" w:rsidR="00F90840" w:rsidRDefault="00F90840" w:rsidP="00F90840">
            <w:pPr>
              <w:jc w:val="both"/>
              <w:rPr>
                <w:rFonts w:asciiTheme="minorHAnsi" w:hAnsiTheme="minorHAnsi" w:cstheme="minorHAnsi"/>
                <w:color w:val="000000"/>
                <w:sz w:val="22"/>
                <w:szCs w:val="22"/>
              </w:rPr>
            </w:pPr>
            <w:r w:rsidRPr="00F90840">
              <w:rPr>
                <w:rFonts w:asciiTheme="minorHAnsi" w:hAnsiTheme="minorHAnsi" w:cstheme="minorHAnsi"/>
                <w:color w:val="000000"/>
                <w:sz w:val="22"/>
                <w:szCs w:val="22"/>
              </w:rPr>
              <w:t>Experience as prime contractor in the construction of at least three works of a nature and complexity equivalent to t</w:t>
            </w:r>
            <w:r>
              <w:rPr>
                <w:rFonts w:asciiTheme="minorHAnsi" w:hAnsiTheme="minorHAnsi" w:cstheme="minorHAnsi"/>
                <w:color w:val="000000"/>
                <w:sz w:val="22"/>
                <w:szCs w:val="22"/>
              </w:rPr>
              <w:t xml:space="preserve">he Works over the last 5 years. </w:t>
            </w:r>
            <w:r w:rsidRPr="00F90840">
              <w:rPr>
                <w:rFonts w:asciiTheme="minorHAnsi" w:hAnsiTheme="minorHAnsi" w:cstheme="minorHAnsi"/>
                <w:color w:val="000000"/>
                <w:sz w:val="22"/>
                <w:szCs w:val="22"/>
              </w:rPr>
              <w:t>The bidder must provide the part of the agreement showing the project to be constructed and the signed &amp; dated part b/n the parties (all sealed); the final payment certificate &amp; provisional acceptance of the project/ or testimonial letter</w:t>
            </w:r>
          </w:p>
        </w:tc>
      </w:tr>
      <w:tr w:rsidR="00F90840" w:rsidRPr="00C260C7" w14:paraId="2178F9FE" w14:textId="77777777" w:rsidTr="007374BA">
        <w:tc>
          <w:tcPr>
            <w:tcW w:w="9016" w:type="dxa"/>
          </w:tcPr>
          <w:p w14:paraId="1D0344F4" w14:textId="77777777" w:rsidR="00F90840" w:rsidRDefault="00F90840" w:rsidP="00F90840">
            <w:pPr>
              <w:jc w:val="both"/>
              <w:rPr>
                <w:rFonts w:asciiTheme="minorHAnsi" w:hAnsiTheme="minorHAnsi" w:cstheme="minorHAnsi"/>
                <w:color w:val="000000"/>
                <w:sz w:val="22"/>
                <w:szCs w:val="22"/>
              </w:rPr>
            </w:pPr>
            <w:r w:rsidRPr="00F90840">
              <w:rPr>
                <w:rFonts w:asciiTheme="minorHAnsi" w:hAnsiTheme="minorHAnsi" w:cstheme="minorHAnsi"/>
                <w:color w:val="000000"/>
                <w:sz w:val="22"/>
                <w:szCs w:val="22"/>
              </w:rPr>
              <w:t xml:space="preserve">Preliminary description of the proposed work method and all schedules including drawings and charts (Work Methodology, Cash flow, material schedule, Equipment schedule, masterwork schedule, </w:t>
            </w:r>
            <w:r w:rsidR="007F6F24" w:rsidRPr="00F90840">
              <w:rPr>
                <w:rFonts w:asciiTheme="minorHAnsi" w:hAnsiTheme="minorHAnsi" w:cstheme="minorHAnsi"/>
                <w:color w:val="000000"/>
                <w:sz w:val="22"/>
                <w:szCs w:val="22"/>
              </w:rPr>
              <w:t>labor</w:t>
            </w:r>
            <w:r>
              <w:rPr>
                <w:rFonts w:asciiTheme="minorHAnsi" w:hAnsiTheme="minorHAnsi" w:cstheme="minorHAnsi"/>
                <w:color w:val="000000"/>
                <w:sz w:val="22"/>
                <w:szCs w:val="22"/>
              </w:rPr>
              <w:t xml:space="preserve"> </w:t>
            </w:r>
            <w:r w:rsidRPr="00F90840">
              <w:rPr>
                <w:rFonts w:asciiTheme="minorHAnsi" w:hAnsiTheme="minorHAnsi" w:cstheme="minorHAnsi"/>
                <w:color w:val="000000"/>
                <w:sz w:val="22"/>
                <w:szCs w:val="22"/>
              </w:rPr>
              <w:t>schedule)</w:t>
            </w:r>
          </w:p>
        </w:tc>
      </w:tr>
      <w:tr w:rsidR="00326D15" w:rsidRPr="00C260C7" w14:paraId="663FD9B1" w14:textId="77777777" w:rsidTr="007374BA">
        <w:tc>
          <w:tcPr>
            <w:tcW w:w="9016" w:type="dxa"/>
          </w:tcPr>
          <w:p w14:paraId="391B4556" w14:textId="77777777" w:rsidR="00326D15" w:rsidRPr="00F90840" w:rsidRDefault="00326D15" w:rsidP="00F90840">
            <w:pPr>
              <w:jc w:val="both"/>
              <w:rPr>
                <w:rFonts w:asciiTheme="minorHAnsi" w:hAnsiTheme="minorHAnsi" w:cstheme="minorHAnsi"/>
                <w:color w:val="000000"/>
                <w:sz w:val="22"/>
                <w:szCs w:val="22"/>
              </w:rPr>
            </w:pPr>
            <w:r w:rsidRPr="00326D15">
              <w:rPr>
                <w:rFonts w:asciiTheme="minorHAnsi" w:hAnsiTheme="minorHAnsi" w:cstheme="minorHAnsi"/>
                <w:color w:val="000000"/>
                <w:sz w:val="22"/>
                <w:szCs w:val="22"/>
              </w:rPr>
              <w:t>Team composition and relevant Experience, assessed with regard to supervising personnel</w:t>
            </w:r>
          </w:p>
        </w:tc>
      </w:tr>
      <w:tr w:rsidR="00D35284" w:rsidRPr="00C260C7" w14:paraId="083C4B01" w14:textId="77777777" w:rsidTr="007374BA">
        <w:tc>
          <w:tcPr>
            <w:tcW w:w="9016" w:type="dxa"/>
          </w:tcPr>
          <w:p w14:paraId="67321AD5" w14:textId="5AFE51A2" w:rsidR="00D35284" w:rsidRPr="00326D15" w:rsidRDefault="00D35284" w:rsidP="00F90840">
            <w:pPr>
              <w:jc w:val="both"/>
              <w:rPr>
                <w:rFonts w:asciiTheme="minorHAnsi" w:hAnsiTheme="minorHAnsi" w:cstheme="minorHAnsi"/>
                <w:color w:val="000000"/>
                <w:sz w:val="22"/>
                <w:szCs w:val="22"/>
              </w:rPr>
            </w:pPr>
            <w:r>
              <w:rPr>
                <w:rFonts w:asciiTheme="minorHAnsi" w:hAnsiTheme="minorHAnsi" w:cstheme="minorHAnsi"/>
                <w:color w:val="000000"/>
                <w:sz w:val="22"/>
                <w:szCs w:val="22"/>
              </w:rPr>
              <w:t>Signed site visit certificate</w:t>
            </w:r>
          </w:p>
        </w:tc>
      </w:tr>
    </w:tbl>
    <w:p w14:paraId="3A8F5942" w14:textId="77777777" w:rsidR="000C4D90" w:rsidRDefault="000C4D90">
      <w:pPr>
        <w:rPr>
          <w:lang w:val="en-GB"/>
        </w:rPr>
      </w:pPr>
    </w:p>
    <w:p w14:paraId="285FF96B" w14:textId="77777777" w:rsidR="000C4D90" w:rsidRDefault="00F44C36">
      <w:pPr>
        <w:pStyle w:val="Titre2"/>
        <w:spacing w:before="120" w:after="120" w:line="240" w:lineRule="auto"/>
        <w:jc w:val="both"/>
        <w:rPr>
          <w:rFonts w:asciiTheme="minorHAnsi" w:hAnsiTheme="minorHAnsi" w:cstheme="minorHAnsi"/>
          <w:sz w:val="22"/>
          <w:szCs w:val="22"/>
          <w:u w:val="single"/>
        </w:rPr>
      </w:pPr>
      <w:bookmarkStart w:id="84" w:name="_Toc83120025"/>
      <w:r>
        <w:rPr>
          <w:rFonts w:asciiTheme="minorHAnsi" w:hAnsiTheme="minorHAnsi" w:cstheme="minorHAnsi"/>
          <w:sz w:val="22"/>
          <w:szCs w:val="22"/>
          <w:u w:val="single"/>
        </w:rPr>
        <w:t>Application selection</w:t>
      </w:r>
      <w:bookmarkEnd w:id="84"/>
    </w:p>
    <w:p w14:paraId="04F03971" w14:textId="77777777" w:rsidR="00136DAB" w:rsidRPr="00136DAB" w:rsidRDefault="00136DAB" w:rsidP="00136DAB">
      <w:r w:rsidRPr="00136DAB">
        <w:t xml:space="preserve">The Evaluation Committee of Expertise France analyses the admissibility of applications based on the </w:t>
      </w:r>
    </w:p>
    <w:p w14:paraId="0ED8670A" w14:textId="77777777" w:rsidR="00136DAB" w:rsidRPr="00136DAB" w:rsidRDefault="00136DAB" w:rsidP="00136DAB">
      <w:proofErr w:type="gramStart"/>
      <w:r w:rsidRPr="00136DAB">
        <w:t>following</w:t>
      </w:r>
      <w:proofErr w:type="gramEnd"/>
      <w:r w:rsidRPr="00136DAB">
        <w:t xml:space="preserve"> criteria:</w:t>
      </w:r>
    </w:p>
    <w:p w14:paraId="1EF5ACF2" w14:textId="77777777" w:rsidR="00136DAB" w:rsidRPr="00136DAB" w:rsidRDefault="00136DAB" w:rsidP="00136DAB">
      <w:pPr>
        <w:pStyle w:val="Paragraphedeliste"/>
        <w:numPr>
          <w:ilvl w:val="0"/>
          <w:numId w:val="22"/>
        </w:numPr>
      </w:pPr>
      <w:r w:rsidRPr="00136DAB">
        <w:t xml:space="preserve">Technical capacity in the area of civil construction works, building rehabilitation and improvement </w:t>
      </w:r>
    </w:p>
    <w:p w14:paraId="51F8903D" w14:textId="77777777" w:rsidR="00136DAB" w:rsidRPr="00136DAB" w:rsidRDefault="00136DAB" w:rsidP="00136DAB">
      <w:pPr>
        <w:ind w:left="720"/>
      </w:pPr>
      <w:proofErr w:type="gramStart"/>
      <w:r w:rsidRPr="00136DAB">
        <w:t>works</w:t>
      </w:r>
      <w:proofErr w:type="gramEnd"/>
      <w:r w:rsidRPr="00136DAB">
        <w:t>, sanitary line maintenance.</w:t>
      </w:r>
    </w:p>
    <w:p w14:paraId="47C24336" w14:textId="77777777" w:rsidR="00136DAB" w:rsidRPr="00136DAB" w:rsidRDefault="00136DAB" w:rsidP="00136DAB">
      <w:pPr>
        <w:pStyle w:val="Paragraphedeliste"/>
        <w:numPr>
          <w:ilvl w:val="0"/>
          <w:numId w:val="22"/>
        </w:numPr>
      </w:pPr>
      <w:r w:rsidRPr="00136DAB">
        <w:t xml:space="preserve"> Financial</w:t>
      </w:r>
      <w:bookmarkStart w:id="85" w:name="_Toc83120026"/>
    </w:p>
    <w:p w14:paraId="02993A4D" w14:textId="77777777" w:rsidR="000C4D90" w:rsidRDefault="00F44C36" w:rsidP="00136DAB">
      <w:pPr>
        <w:pStyle w:val="v"/>
        <w:widowControl w:val="0"/>
        <w:numPr>
          <w:ilvl w:val="0"/>
          <w:numId w:val="6"/>
        </w:numPr>
        <w:spacing w:before="240" w:after="120"/>
        <w:outlineLvl w:val="0"/>
        <w:rPr>
          <w:rFonts w:asciiTheme="minorHAnsi" w:hAnsiTheme="minorHAnsi" w:cstheme="minorHAnsi"/>
          <w:b/>
          <w:caps/>
          <w:sz w:val="28"/>
          <w:szCs w:val="22"/>
          <w:u w:val="single"/>
          <w:lang w:val="en-GB"/>
        </w:rPr>
      </w:pPr>
      <w:r>
        <w:rPr>
          <w:rFonts w:asciiTheme="minorHAnsi" w:hAnsiTheme="minorHAnsi" w:cstheme="minorHAnsi"/>
          <w:b/>
          <w:bCs/>
          <w:caps/>
          <w:sz w:val="28"/>
          <w:szCs w:val="22"/>
          <w:u w:val="single"/>
        </w:rPr>
        <w:t>Bid evaluation, negotiations and award</w:t>
      </w:r>
      <w:bookmarkEnd w:id="85"/>
    </w:p>
    <w:p w14:paraId="4B5E3A9E" w14:textId="77777777" w:rsidR="000C4D90" w:rsidRDefault="00F44C36">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 xml:space="preserve">The bid selection procedure is conducted by the Evaluation Committee of Expertise France in accordance with the following </w:t>
      </w:r>
      <w:proofErr w:type="gramStart"/>
      <w:r>
        <w:rPr>
          <w:rFonts w:asciiTheme="minorHAnsi" w:hAnsiTheme="minorHAnsi" w:cstheme="minorHAnsi"/>
          <w:color w:val="000000"/>
          <w:sz w:val="22"/>
          <w:szCs w:val="22"/>
        </w:rPr>
        <w:t>procedure:</w:t>
      </w:r>
      <w:proofErr w:type="gramEnd"/>
    </w:p>
    <w:p w14:paraId="78FBA467"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86" w:name="_Toc83120027"/>
      <w:r>
        <w:rPr>
          <w:rFonts w:asciiTheme="minorHAnsi" w:hAnsiTheme="minorHAnsi" w:cstheme="minorHAnsi"/>
          <w:sz w:val="22"/>
          <w:szCs w:val="22"/>
          <w:u w:val="single"/>
        </w:rPr>
        <w:t>Rejection of late bids - Opening bids</w:t>
      </w:r>
      <w:bookmarkEnd w:id="86"/>
    </w:p>
    <w:p w14:paraId="68DEEE90" w14:textId="77777777" w:rsidR="000C4D90" w:rsidRDefault="00F44C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 xml:space="preserve">The Bid Opening Committee (meeting in non-public session) lists the bids received, the identity of applicants and the composition of the bids submitted. </w:t>
      </w:r>
    </w:p>
    <w:p w14:paraId="4B7300EC" w14:textId="77777777" w:rsidR="000C4D90" w:rsidRDefault="00F44C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Bids received after the deadline will be immediately rejected.</w:t>
      </w:r>
    </w:p>
    <w:p w14:paraId="15F74C2E"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87" w:name="_Toc83120028"/>
      <w:r>
        <w:rPr>
          <w:rFonts w:asciiTheme="minorHAnsi" w:hAnsiTheme="minorHAnsi" w:cstheme="minorHAnsi"/>
          <w:sz w:val="22"/>
          <w:szCs w:val="22"/>
          <w:u w:val="single"/>
        </w:rPr>
        <w:lastRenderedPageBreak/>
        <w:t>Bid analysis</w:t>
      </w:r>
      <w:bookmarkEnd w:id="87"/>
    </w:p>
    <w:p w14:paraId="4B325082" w14:textId="77777777" w:rsidR="000C4D90" w:rsidRDefault="00F44C36">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After having verified that the bids received are conforming, admissible and appropriate, the Evaluation Committee of Expertise France analyses the bids from selected bidders in accordance with the following criteria.</w:t>
      </w:r>
    </w:p>
    <w:p w14:paraId="64477639"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88" w:name="_Toc83120029"/>
      <w:r>
        <w:rPr>
          <w:rFonts w:asciiTheme="minorHAnsi" w:hAnsiTheme="minorHAnsi" w:cstheme="minorHAnsi"/>
          <w:sz w:val="22"/>
          <w:szCs w:val="22"/>
          <w:u w:val="single"/>
        </w:rPr>
        <w:t>Rejection of non-conforming, inadmissible or inappropriate bids</w:t>
      </w:r>
      <w:bookmarkEnd w:id="88"/>
    </w:p>
    <w:p w14:paraId="248F513C" w14:textId="77777777" w:rsidR="000C4D90" w:rsidRDefault="00F44C36">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 xml:space="preserve">The Evaluation Committee examines all bids received and, in accordance with Article R.2152-1 of the French Public Procurement Code, rejects bids judged to be non-conforming, inadmissible or inappropriate, as applicable, after having implemented the </w:t>
      </w:r>
      <w:r w:rsidR="000E15BA">
        <w:rPr>
          <w:rFonts w:asciiTheme="minorHAnsi" w:hAnsiTheme="minorHAnsi" w:cstheme="minorHAnsi"/>
          <w:color w:val="000000"/>
          <w:sz w:val="22"/>
          <w:szCs w:val="22"/>
        </w:rPr>
        <w:t>regularization</w:t>
      </w:r>
      <w:r>
        <w:rPr>
          <w:rFonts w:asciiTheme="minorHAnsi" w:hAnsiTheme="minorHAnsi" w:cstheme="minorHAnsi"/>
          <w:color w:val="000000"/>
          <w:sz w:val="22"/>
          <w:szCs w:val="22"/>
        </w:rPr>
        <w:t xml:space="preserve"> procedure set out in Article R.2152-2 of said code.</w:t>
      </w:r>
    </w:p>
    <w:p w14:paraId="292C2D2F"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89" w:name="_Toc83120030"/>
      <w:r>
        <w:rPr>
          <w:rFonts w:asciiTheme="minorHAnsi" w:hAnsiTheme="minorHAnsi" w:cstheme="minorHAnsi"/>
          <w:sz w:val="22"/>
          <w:szCs w:val="22"/>
          <w:u w:val="single"/>
        </w:rPr>
        <w:t>Comparison of bids for selection of the most economically beneficial bid</w:t>
      </w:r>
      <w:bookmarkEnd w:id="89"/>
    </w:p>
    <w:p w14:paraId="1ECE3B5E" w14:textId="77777777" w:rsidR="000C4D90" w:rsidRDefault="00F44C36">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 xml:space="preserve">Bids will be assessed separately in accordance with the following criteria by awarding a score up to the maximum number of points per criterion as set out </w:t>
      </w:r>
      <w:proofErr w:type="gramStart"/>
      <w:r>
        <w:rPr>
          <w:rFonts w:asciiTheme="minorHAnsi" w:hAnsiTheme="minorHAnsi" w:cstheme="minorHAnsi"/>
          <w:color w:val="000000"/>
          <w:sz w:val="22"/>
          <w:szCs w:val="22"/>
        </w:rPr>
        <w:t>below:</w:t>
      </w:r>
      <w:proofErr w:type="gramEnd"/>
    </w:p>
    <w:p w14:paraId="68C85013" w14:textId="77777777" w:rsidR="000C4D90" w:rsidRPr="00124235" w:rsidRDefault="00124235">
      <w:pPr>
        <w:pStyle w:val="Titre2"/>
        <w:spacing w:before="120" w:after="120" w:line="240" w:lineRule="auto"/>
        <w:ind w:left="708"/>
        <w:jc w:val="both"/>
        <w:rPr>
          <w:rFonts w:asciiTheme="minorHAnsi" w:hAnsiTheme="minorHAnsi" w:cstheme="minorHAnsi"/>
          <w:sz w:val="22"/>
          <w:szCs w:val="22"/>
          <w:lang w:val="en-GB"/>
        </w:rPr>
      </w:pPr>
      <w:bookmarkStart w:id="90" w:name="_Toc83120031"/>
      <w:r>
        <w:rPr>
          <w:rFonts w:asciiTheme="minorHAnsi" w:hAnsiTheme="minorHAnsi" w:cstheme="minorHAnsi"/>
          <w:iCs/>
          <w:sz w:val="22"/>
          <w:szCs w:val="22"/>
        </w:rPr>
        <w:t xml:space="preserve">Criterion </w:t>
      </w:r>
      <w:proofErr w:type="gramStart"/>
      <w:r>
        <w:rPr>
          <w:rFonts w:asciiTheme="minorHAnsi" w:hAnsiTheme="minorHAnsi" w:cstheme="minorHAnsi"/>
          <w:iCs/>
          <w:sz w:val="22"/>
          <w:szCs w:val="22"/>
        </w:rPr>
        <w:t>1:</w:t>
      </w:r>
      <w:proofErr w:type="gramEnd"/>
      <w:r>
        <w:rPr>
          <w:rFonts w:asciiTheme="minorHAnsi" w:hAnsiTheme="minorHAnsi" w:cstheme="minorHAnsi"/>
          <w:iCs/>
          <w:sz w:val="22"/>
          <w:szCs w:val="22"/>
        </w:rPr>
        <w:t xml:space="preserve"> P</w:t>
      </w:r>
      <w:r w:rsidR="00F44C36" w:rsidRPr="00124235">
        <w:rPr>
          <w:rFonts w:asciiTheme="minorHAnsi" w:hAnsiTheme="minorHAnsi" w:cstheme="minorHAnsi"/>
          <w:iCs/>
          <w:sz w:val="22"/>
          <w:szCs w:val="22"/>
        </w:rPr>
        <w:t>rice of the services</w:t>
      </w:r>
      <w:bookmarkEnd w:id="90"/>
      <w:r w:rsidR="00F44C36" w:rsidRPr="00124235">
        <w:rPr>
          <w:rFonts w:asciiTheme="minorHAnsi" w:hAnsiTheme="minorHAnsi" w:cstheme="minorHAnsi"/>
          <w:iCs/>
          <w:sz w:val="22"/>
          <w:szCs w:val="22"/>
        </w:rPr>
        <w:t xml:space="preserve"> </w:t>
      </w:r>
    </w:p>
    <w:p w14:paraId="67B4DB51" w14:textId="7F99D07A" w:rsidR="000C4D90" w:rsidRDefault="00F44C36">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rPr>
        <w:t xml:space="preserve">The </w:t>
      </w:r>
      <w:r>
        <w:rPr>
          <w:rFonts w:asciiTheme="minorHAnsi" w:hAnsiTheme="minorHAnsi" w:cstheme="minorHAnsi"/>
          <w:b/>
          <w:bCs/>
          <w:sz w:val="22"/>
          <w:szCs w:val="22"/>
        </w:rPr>
        <w:t xml:space="preserve">financial score (FS out of a maximum of </w:t>
      </w:r>
      <w:r w:rsidR="00234EC7">
        <w:rPr>
          <w:rFonts w:asciiTheme="minorHAnsi" w:hAnsiTheme="minorHAnsi" w:cstheme="minorHAnsi"/>
          <w:b/>
          <w:bCs/>
          <w:sz w:val="22"/>
          <w:szCs w:val="22"/>
        </w:rPr>
        <w:t>40</w:t>
      </w:r>
      <w:r>
        <w:rPr>
          <w:rFonts w:asciiTheme="minorHAnsi" w:hAnsiTheme="minorHAnsi" w:cstheme="minorHAnsi"/>
          <w:b/>
          <w:bCs/>
          <w:sz w:val="22"/>
          <w:szCs w:val="22"/>
        </w:rPr>
        <w:t xml:space="preserve"> points</w:t>
      </w:r>
      <w:r w:rsidR="00124235">
        <w:rPr>
          <w:rFonts w:asciiTheme="minorHAnsi" w:hAnsiTheme="minorHAnsi" w:cstheme="minorHAnsi"/>
          <w:b/>
          <w:bCs/>
          <w:sz w:val="22"/>
          <w:szCs w:val="22"/>
        </w:rPr>
        <w:t>/100%</w:t>
      </w:r>
      <w:r>
        <w:rPr>
          <w:rFonts w:asciiTheme="minorHAnsi" w:hAnsiTheme="minorHAnsi" w:cstheme="minorHAnsi"/>
          <w:b/>
          <w:bCs/>
          <w:sz w:val="22"/>
          <w:szCs w:val="22"/>
        </w:rPr>
        <w:t>)</w:t>
      </w:r>
      <w:r>
        <w:rPr>
          <w:rFonts w:asciiTheme="minorHAnsi" w:hAnsiTheme="minorHAnsi" w:cstheme="minorHAnsi"/>
          <w:sz w:val="22"/>
          <w:szCs w:val="22"/>
        </w:rPr>
        <w:t xml:space="preserve"> will cover the comparison of the financial offers of all candidates having submitted a conforming bid.</w:t>
      </w:r>
    </w:p>
    <w:p w14:paraId="204E9A47" w14:textId="30F9516D" w:rsidR="000C4D90" w:rsidRPr="00124235" w:rsidRDefault="00124235">
      <w:pPr>
        <w:pStyle w:val="Titre2"/>
        <w:spacing w:before="120" w:after="120" w:line="240" w:lineRule="auto"/>
        <w:ind w:left="708"/>
        <w:jc w:val="both"/>
        <w:rPr>
          <w:rFonts w:asciiTheme="minorHAnsi" w:hAnsiTheme="minorHAnsi" w:cstheme="minorHAnsi"/>
          <w:sz w:val="22"/>
          <w:szCs w:val="22"/>
        </w:rPr>
      </w:pPr>
      <w:bookmarkStart w:id="91" w:name="_Toc83120032"/>
      <w:r>
        <w:rPr>
          <w:rFonts w:asciiTheme="minorHAnsi" w:hAnsiTheme="minorHAnsi" w:cstheme="minorHAnsi"/>
          <w:iCs/>
          <w:sz w:val="22"/>
          <w:szCs w:val="22"/>
        </w:rPr>
        <w:t xml:space="preserve">Criterion </w:t>
      </w:r>
      <w:proofErr w:type="gramStart"/>
      <w:r>
        <w:rPr>
          <w:rFonts w:asciiTheme="minorHAnsi" w:hAnsiTheme="minorHAnsi" w:cstheme="minorHAnsi"/>
          <w:iCs/>
          <w:sz w:val="22"/>
          <w:szCs w:val="22"/>
        </w:rPr>
        <w:t>2:</w:t>
      </w:r>
      <w:proofErr w:type="gramEnd"/>
      <w:r>
        <w:rPr>
          <w:rFonts w:asciiTheme="minorHAnsi" w:hAnsiTheme="minorHAnsi" w:cstheme="minorHAnsi"/>
          <w:iCs/>
          <w:sz w:val="22"/>
          <w:szCs w:val="22"/>
        </w:rPr>
        <w:t xml:space="preserve"> Technical O</w:t>
      </w:r>
      <w:r w:rsidR="00F44C36" w:rsidRPr="00124235">
        <w:rPr>
          <w:rFonts w:asciiTheme="minorHAnsi" w:hAnsiTheme="minorHAnsi" w:cstheme="minorHAnsi"/>
          <w:iCs/>
          <w:sz w:val="22"/>
          <w:szCs w:val="22"/>
        </w:rPr>
        <w:t>ffer</w:t>
      </w:r>
      <w:bookmarkEnd w:id="91"/>
      <w:r w:rsidR="00656CF2">
        <w:rPr>
          <w:rFonts w:asciiTheme="minorHAnsi" w:hAnsiTheme="minorHAnsi" w:cstheme="minorHAnsi"/>
          <w:iCs/>
          <w:sz w:val="22"/>
          <w:szCs w:val="22"/>
        </w:rPr>
        <w:t xml:space="preserve"> (</w:t>
      </w:r>
      <w:r w:rsidR="00234EC7">
        <w:rPr>
          <w:rFonts w:asciiTheme="minorHAnsi" w:hAnsiTheme="minorHAnsi" w:cstheme="minorHAnsi"/>
          <w:iCs/>
          <w:sz w:val="22"/>
          <w:szCs w:val="22"/>
        </w:rPr>
        <w:t>60</w:t>
      </w:r>
      <w:r w:rsidR="00656CF2">
        <w:rPr>
          <w:rFonts w:asciiTheme="minorHAnsi" w:hAnsiTheme="minorHAnsi" w:cstheme="minorHAnsi"/>
          <w:iCs/>
          <w:sz w:val="22"/>
          <w:szCs w:val="22"/>
        </w:rPr>
        <w:t xml:space="preserve"> Points/100%)</w:t>
      </w:r>
    </w:p>
    <w:p w14:paraId="02816632" w14:textId="77777777" w:rsidR="000C4D90" w:rsidRDefault="000C4D90">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0C4D90" w14:paraId="7CE19737" w14:textId="77777777">
        <w:tc>
          <w:tcPr>
            <w:tcW w:w="6654" w:type="dxa"/>
            <w:shd w:val="clear" w:color="auto" w:fill="D9D9D9" w:themeFill="background1" w:themeFillShade="D9"/>
          </w:tcPr>
          <w:p w14:paraId="393A3BD2" w14:textId="77777777" w:rsidR="000C4D90" w:rsidRDefault="00F44C36">
            <w:pPr>
              <w:jc w:val="both"/>
              <w:rPr>
                <w:rFonts w:asciiTheme="minorHAnsi" w:hAnsiTheme="minorHAnsi" w:cstheme="minorHAnsi"/>
                <w:b/>
                <w:sz w:val="22"/>
                <w:szCs w:val="22"/>
                <w:lang w:val="en-GB"/>
              </w:rPr>
            </w:pPr>
            <w:r>
              <w:rPr>
                <w:rFonts w:asciiTheme="minorHAnsi" w:hAnsiTheme="minorHAnsi" w:cstheme="minorHAnsi"/>
                <w:b/>
                <w:bCs/>
                <w:sz w:val="22"/>
                <w:szCs w:val="22"/>
              </w:rPr>
              <w:t>Sub-criteria for assessing the technical quality</w:t>
            </w:r>
          </w:p>
        </w:tc>
        <w:tc>
          <w:tcPr>
            <w:tcW w:w="2692" w:type="dxa"/>
            <w:shd w:val="clear" w:color="auto" w:fill="D9D9D9" w:themeFill="background1" w:themeFillShade="D9"/>
          </w:tcPr>
          <w:p w14:paraId="0A15AEDA" w14:textId="77777777" w:rsidR="000C4D90" w:rsidRDefault="00F44C36">
            <w:pPr>
              <w:jc w:val="center"/>
              <w:rPr>
                <w:rFonts w:asciiTheme="minorHAnsi" w:hAnsiTheme="minorHAnsi" w:cstheme="minorHAnsi"/>
                <w:b/>
                <w:sz w:val="22"/>
                <w:szCs w:val="22"/>
              </w:rPr>
            </w:pPr>
            <w:r>
              <w:rPr>
                <w:rFonts w:asciiTheme="minorHAnsi" w:hAnsiTheme="minorHAnsi" w:cstheme="minorHAnsi"/>
                <w:b/>
                <w:bCs/>
                <w:sz w:val="22"/>
                <w:szCs w:val="22"/>
              </w:rPr>
              <w:t>Maximum number of points</w:t>
            </w:r>
          </w:p>
        </w:tc>
      </w:tr>
      <w:tr w:rsidR="000C4D90" w14:paraId="55E32CA1" w14:textId="77777777">
        <w:tc>
          <w:tcPr>
            <w:tcW w:w="6654" w:type="dxa"/>
          </w:tcPr>
          <w:p w14:paraId="757317C2" w14:textId="40569062" w:rsidR="00DB5056" w:rsidRPr="00DB5056" w:rsidRDefault="00F44C36" w:rsidP="00DB5056">
            <w:pPr>
              <w:jc w:val="both"/>
              <w:rPr>
                <w:rFonts w:asciiTheme="minorHAnsi" w:hAnsiTheme="minorHAnsi" w:cstheme="minorHAnsi"/>
                <w:b/>
                <w:bCs/>
                <w:sz w:val="22"/>
                <w:szCs w:val="22"/>
              </w:rPr>
            </w:pPr>
            <w:r w:rsidRPr="00124235">
              <w:rPr>
                <w:rFonts w:asciiTheme="minorHAnsi" w:hAnsiTheme="minorHAnsi" w:cstheme="minorHAnsi"/>
                <w:b/>
                <w:bCs/>
                <w:sz w:val="22"/>
                <w:szCs w:val="22"/>
              </w:rPr>
              <w:t xml:space="preserve">Sub-criterion </w:t>
            </w:r>
            <w:proofErr w:type="gramStart"/>
            <w:r w:rsidRPr="00124235">
              <w:rPr>
                <w:rFonts w:asciiTheme="minorHAnsi" w:hAnsiTheme="minorHAnsi" w:cstheme="minorHAnsi"/>
                <w:b/>
                <w:bCs/>
                <w:sz w:val="22"/>
                <w:szCs w:val="22"/>
              </w:rPr>
              <w:t>1:</w:t>
            </w:r>
            <w:proofErr w:type="gramEnd"/>
            <w:r w:rsidRPr="00124235">
              <w:rPr>
                <w:rFonts w:asciiTheme="minorHAnsi" w:hAnsiTheme="minorHAnsi" w:cstheme="minorHAnsi"/>
                <w:b/>
                <w:bCs/>
                <w:sz w:val="22"/>
                <w:szCs w:val="22"/>
              </w:rPr>
              <w:t xml:space="preserve"> </w:t>
            </w:r>
            <w:r w:rsidR="00DB5056" w:rsidRPr="00DB5056">
              <w:rPr>
                <w:rFonts w:asciiTheme="minorHAnsi" w:hAnsiTheme="minorHAnsi" w:cstheme="minorHAnsi"/>
                <w:b/>
                <w:bCs/>
                <w:sz w:val="22"/>
                <w:szCs w:val="22"/>
              </w:rPr>
              <w:t xml:space="preserve">Technical </w:t>
            </w:r>
            <w:r w:rsidR="00DB5056">
              <w:rPr>
                <w:rFonts w:asciiTheme="minorHAnsi" w:hAnsiTheme="minorHAnsi" w:cstheme="minorHAnsi"/>
                <w:b/>
                <w:bCs/>
                <w:sz w:val="22"/>
                <w:szCs w:val="22"/>
              </w:rPr>
              <w:t>Experience and Past Performance</w:t>
            </w:r>
            <w:r w:rsidR="00D33CDE">
              <w:rPr>
                <w:rFonts w:asciiTheme="minorHAnsi" w:hAnsiTheme="minorHAnsi" w:cstheme="minorHAnsi"/>
                <w:b/>
                <w:bCs/>
                <w:sz w:val="22"/>
                <w:szCs w:val="22"/>
              </w:rPr>
              <w:t xml:space="preserve"> (</w:t>
            </w:r>
            <w:r w:rsidR="00234EC7">
              <w:rPr>
                <w:rFonts w:asciiTheme="minorHAnsi" w:hAnsiTheme="minorHAnsi" w:cstheme="minorHAnsi"/>
                <w:b/>
                <w:bCs/>
                <w:sz w:val="22"/>
                <w:szCs w:val="22"/>
              </w:rPr>
              <w:t>2</w:t>
            </w:r>
            <w:r w:rsidR="00D33CDE">
              <w:rPr>
                <w:rFonts w:asciiTheme="minorHAnsi" w:hAnsiTheme="minorHAnsi" w:cstheme="minorHAnsi"/>
                <w:b/>
                <w:bCs/>
                <w:sz w:val="22"/>
                <w:szCs w:val="22"/>
              </w:rPr>
              <w:t>0 Points)</w:t>
            </w:r>
          </w:p>
          <w:p w14:paraId="5B635434" w14:textId="10E3B475" w:rsidR="00DB5056" w:rsidRPr="00DB5056" w:rsidRDefault="00DB5056" w:rsidP="00DB5056">
            <w:pPr>
              <w:pStyle w:val="Paragraphedeliste"/>
              <w:numPr>
                <w:ilvl w:val="0"/>
                <w:numId w:val="23"/>
              </w:numPr>
              <w:rPr>
                <w:rFonts w:asciiTheme="minorHAnsi" w:hAnsiTheme="minorHAnsi" w:cstheme="minorHAnsi"/>
                <w:bCs/>
                <w:sz w:val="22"/>
                <w:szCs w:val="22"/>
              </w:rPr>
            </w:pPr>
            <w:r w:rsidRPr="00DB5056">
              <w:rPr>
                <w:rFonts w:asciiTheme="minorHAnsi" w:hAnsiTheme="minorHAnsi" w:cstheme="minorHAnsi"/>
                <w:bCs/>
                <w:sz w:val="22"/>
                <w:szCs w:val="22"/>
              </w:rPr>
              <w:t xml:space="preserve">Submission of Completion certificates, and previous contract </w:t>
            </w:r>
            <w:proofErr w:type="gramStart"/>
            <w:r w:rsidRPr="00DB5056">
              <w:rPr>
                <w:rFonts w:asciiTheme="minorHAnsi" w:hAnsiTheme="minorHAnsi" w:cstheme="minorHAnsi"/>
                <w:bCs/>
                <w:sz w:val="22"/>
                <w:szCs w:val="22"/>
              </w:rPr>
              <w:t>agreements</w:t>
            </w:r>
            <w:r>
              <w:rPr>
                <w:rFonts w:asciiTheme="minorHAnsi" w:hAnsiTheme="minorHAnsi" w:cstheme="minorHAnsi"/>
                <w:bCs/>
                <w:sz w:val="22"/>
                <w:szCs w:val="22"/>
              </w:rPr>
              <w:t>;</w:t>
            </w:r>
            <w:proofErr w:type="gramEnd"/>
            <w:r w:rsidR="00666DD0">
              <w:rPr>
                <w:rFonts w:asciiTheme="minorHAnsi" w:hAnsiTheme="minorHAnsi" w:cstheme="minorHAnsi"/>
                <w:bCs/>
                <w:sz w:val="22"/>
                <w:szCs w:val="22"/>
              </w:rPr>
              <w:t xml:space="preserve"> (</w:t>
            </w:r>
            <w:r w:rsidR="00234EC7">
              <w:rPr>
                <w:rFonts w:asciiTheme="minorHAnsi" w:hAnsiTheme="minorHAnsi" w:cstheme="minorHAnsi"/>
                <w:bCs/>
                <w:sz w:val="22"/>
                <w:szCs w:val="22"/>
              </w:rPr>
              <w:t>7</w:t>
            </w:r>
            <w:r w:rsidR="00664804">
              <w:rPr>
                <w:rFonts w:asciiTheme="minorHAnsi" w:hAnsiTheme="minorHAnsi" w:cstheme="minorHAnsi"/>
                <w:bCs/>
                <w:sz w:val="22"/>
                <w:szCs w:val="22"/>
              </w:rPr>
              <w:t>)</w:t>
            </w:r>
          </w:p>
          <w:p w14:paraId="0CA229EF" w14:textId="49696FFE" w:rsidR="00DB5056" w:rsidRDefault="00DB5056" w:rsidP="0008592C">
            <w:pPr>
              <w:pStyle w:val="Paragraphedeliste"/>
              <w:numPr>
                <w:ilvl w:val="0"/>
                <w:numId w:val="23"/>
              </w:numPr>
              <w:rPr>
                <w:rFonts w:asciiTheme="minorHAnsi" w:hAnsiTheme="minorHAnsi" w:cstheme="minorHAnsi"/>
                <w:bCs/>
                <w:sz w:val="22"/>
                <w:szCs w:val="22"/>
              </w:rPr>
            </w:pPr>
            <w:r w:rsidRPr="00DB5056">
              <w:rPr>
                <w:rFonts w:asciiTheme="minorHAnsi" w:hAnsiTheme="minorHAnsi" w:cstheme="minorHAnsi"/>
                <w:bCs/>
                <w:sz w:val="22"/>
                <w:szCs w:val="22"/>
              </w:rPr>
              <w:t xml:space="preserve">Experience in constructing similar scope works in </w:t>
            </w:r>
            <w:r w:rsidR="005F24C0">
              <w:rPr>
                <w:rFonts w:asciiTheme="minorHAnsi" w:hAnsiTheme="minorHAnsi" w:cstheme="minorHAnsi"/>
                <w:bCs/>
                <w:sz w:val="22"/>
                <w:szCs w:val="22"/>
              </w:rPr>
              <w:t xml:space="preserve">post-conflict </w:t>
            </w:r>
            <w:proofErr w:type="gramStart"/>
            <w:r w:rsidR="005F24C0">
              <w:rPr>
                <w:rFonts w:asciiTheme="minorHAnsi" w:hAnsiTheme="minorHAnsi" w:cstheme="minorHAnsi"/>
                <w:bCs/>
                <w:sz w:val="22"/>
                <w:szCs w:val="22"/>
              </w:rPr>
              <w:t>settings;</w:t>
            </w:r>
            <w:proofErr w:type="gramEnd"/>
            <w:r w:rsidR="00666DD0">
              <w:rPr>
                <w:rFonts w:asciiTheme="minorHAnsi" w:hAnsiTheme="minorHAnsi" w:cstheme="minorHAnsi"/>
                <w:bCs/>
                <w:sz w:val="22"/>
                <w:szCs w:val="22"/>
              </w:rPr>
              <w:t xml:space="preserve"> (</w:t>
            </w:r>
            <w:r w:rsidR="00234EC7">
              <w:rPr>
                <w:rFonts w:asciiTheme="minorHAnsi" w:hAnsiTheme="minorHAnsi" w:cstheme="minorHAnsi"/>
                <w:bCs/>
                <w:sz w:val="22"/>
                <w:szCs w:val="22"/>
              </w:rPr>
              <w:t>7</w:t>
            </w:r>
            <w:r w:rsidR="00666DD0">
              <w:rPr>
                <w:rFonts w:asciiTheme="minorHAnsi" w:hAnsiTheme="minorHAnsi" w:cstheme="minorHAnsi"/>
                <w:bCs/>
                <w:sz w:val="22"/>
                <w:szCs w:val="22"/>
              </w:rPr>
              <w:t>)</w:t>
            </w:r>
          </w:p>
          <w:p w14:paraId="682434F2" w14:textId="5C99C43D" w:rsidR="0063007E" w:rsidRPr="00DB04E6" w:rsidRDefault="00664804" w:rsidP="00664804">
            <w:pPr>
              <w:pStyle w:val="Paragraphedeliste"/>
              <w:numPr>
                <w:ilvl w:val="0"/>
                <w:numId w:val="23"/>
              </w:numPr>
              <w:rPr>
                <w:rFonts w:asciiTheme="minorHAnsi" w:hAnsiTheme="minorHAnsi" w:cstheme="minorHAnsi"/>
                <w:bCs/>
                <w:sz w:val="22"/>
                <w:szCs w:val="22"/>
              </w:rPr>
            </w:pPr>
            <w:r>
              <w:rPr>
                <w:rFonts w:asciiTheme="minorHAnsi" w:hAnsiTheme="minorHAnsi" w:cstheme="minorHAnsi"/>
                <w:bCs/>
                <w:sz w:val="22"/>
                <w:szCs w:val="22"/>
              </w:rPr>
              <w:t xml:space="preserve"> Legal evidence for the company to complete similar of scope works in qu</w:t>
            </w:r>
            <w:r w:rsidR="00666DD0">
              <w:rPr>
                <w:rFonts w:asciiTheme="minorHAnsi" w:hAnsiTheme="minorHAnsi" w:cstheme="minorHAnsi"/>
                <w:bCs/>
                <w:sz w:val="22"/>
                <w:szCs w:val="22"/>
              </w:rPr>
              <w:t>ality and agreed timeframe; (</w:t>
            </w:r>
            <w:r w:rsidR="00234EC7">
              <w:rPr>
                <w:rFonts w:asciiTheme="minorHAnsi" w:hAnsiTheme="minorHAnsi" w:cstheme="minorHAnsi"/>
                <w:bCs/>
                <w:sz w:val="22"/>
                <w:szCs w:val="22"/>
              </w:rPr>
              <w:t>6</w:t>
            </w:r>
            <w:r>
              <w:rPr>
                <w:rFonts w:asciiTheme="minorHAnsi" w:hAnsiTheme="minorHAnsi" w:cstheme="minorHAnsi"/>
                <w:bCs/>
                <w:sz w:val="22"/>
                <w:szCs w:val="22"/>
              </w:rPr>
              <w:t xml:space="preserve">) </w:t>
            </w:r>
          </w:p>
        </w:tc>
        <w:tc>
          <w:tcPr>
            <w:tcW w:w="2692" w:type="dxa"/>
          </w:tcPr>
          <w:p w14:paraId="5010227F" w14:textId="77777777" w:rsidR="000C4D90" w:rsidRDefault="00656CF2" w:rsidP="00656CF2">
            <w:pPr>
              <w:rPr>
                <w:rFonts w:asciiTheme="minorHAnsi" w:hAnsiTheme="minorHAnsi" w:cstheme="minorHAnsi"/>
                <w:b/>
                <w:bCs/>
                <w:sz w:val="22"/>
                <w:szCs w:val="22"/>
              </w:rPr>
            </w:pPr>
            <w:r>
              <w:rPr>
                <w:rFonts w:asciiTheme="minorHAnsi" w:hAnsiTheme="minorHAnsi" w:cstheme="minorHAnsi"/>
                <w:b/>
                <w:bCs/>
                <w:sz w:val="22"/>
                <w:szCs w:val="22"/>
              </w:rPr>
              <w:t xml:space="preserve">       </w:t>
            </w:r>
          </w:p>
          <w:p w14:paraId="16084246" w14:textId="342B6104" w:rsidR="00656CF2" w:rsidRPr="00124235" w:rsidRDefault="00656CF2" w:rsidP="00656CF2">
            <w:pPr>
              <w:rPr>
                <w:rFonts w:asciiTheme="minorHAnsi" w:hAnsiTheme="minorHAnsi" w:cstheme="minorHAnsi"/>
                <w:b/>
                <w:sz w:val="22"/>
                <w:szCs w:val="22"/>
              </w:rPr>
            </w:pPr>
            <w:r>
              <w:rPr>
                <w:rFonts w:asciiTheme="minorHAnsi" w:hAnsiTheme="minorHAnsi" w:cstheme="minorHAnsi"/>
                <w:b/>
                <w:bCs/>
                <w:sz w:val="22"/>
                <w:szCs w:val="22"/>
              </w:rPr>
              <w:t xml:space="preserve">    </w:t>
            </w:r>
            <w:r w:rsidR="00B5323A">
              <w:rPr>
                <w:rFonts w:asciiTheme="minorHAnsi" w:hAnsiTheme="minorHAnsi" w:cstheme="minorHAnsi"/>
                <w:b/>
                <w:bCs/>
                <w:sz w:val="22"/>
                <w:szCs w:val="22"/>
              </w:rPr>
              <w:t xml:space="preserve">          </w:t>
            </w:r>
            <w:r>
              <w:rPr>
                <w:rFonts w:asciiTheme="minorHAnsi" w:hAnsiTheme="minorHAnsi" w:cstheme="minorHAnsi"/>
                <w:b/>
                <w:bCs/>
                <w:sz w:val="22"/>
                <w:szCs w:val="22"/>
              </w:rPr>
              <w:t xml:space="preserve"> </w:t>
            </w:r>
            <w:r w:rsidR="00234EC7">
              <w:rPr>
                <w:rFonts w:asciiTheme="minorHAnsi" w:hAnsiTheme="minorHAnsi" w:cstheme="minorHAnsi"/>
                <w:b/>
                <w:bCs/>
                <w:sz w:val="22"/>
                <w:szCs w:val="22"/>
              </w:rPr>
              <w:t>20</w:t>
            </w:r>
          </w:p>
        </w:tc>
      </w:tr>
      <w:tr w:rsidR="000C4D90" w14:paraId="7B187A19" w14:textId="77777777">
        <w:tc>
          <w:tcPr>
            <w:tcW w:w="6654" w:type="dxa"/>
          </w:tcPr>
          <w:p w14:paraId="0733F4FB" w14:textId="5364F7F1" w:rsidR="0008592C" w:rsidRPr="0008592C" w:rsidRDefault="00F44C36" w:rsidP="0008592C">
            <w:pPr>
              <w:jc w:val="both"/>
              <w:rPr>
                <w:rFonts w:asciiTheme="minorHAnsi" w:hAnsiTheme="minorHAnsi" w:cstheme="minorHAnsi"/>
                <w:b/>
                <w:bCs/>
                <w:sz w:val="22"/>
                <w:szCs w:val="22"/>
              </w:rPr>
            </w:pPr>
            <w:r w:rsidRPr="00124235">
              <w:rPr>
                <w:rFonts w:asciiTheme="minorHAnsi" w:hAnsiTheme="minorHAnsi" w:cstheme="minorHAnsi"/>
                <w:b/>
                <w:bCs/>
                <w:sz w:val="22"/>
                <w:szCs w:val="22"/>
              </w:rPr>
              <w:t xml:space="preserve">Sub-criterion </w:t>
            </w:r>
            <w:proofErr w:type="gramStart"/>
            <w:r w:rsidRPr="00124235">
              <w:rPr>
                <w:rFonts w:asciiTheme="minorHAnsi" w:hAnsiTheme="minorHAnsi" w:cstheme="minorHAnsi"/>
                <w:b/>
                <w:bCs/>
                <w:sz w:val="22"/>
                <w:szCs w:val="22"/>
              </w:rPr>
              <w:t>2:</w:t>
            </w:r>
            <w:r w:rsidR="0008592C" w:rsidRPr="0008592C">
              <w:rPr>
                <w:rFonts w:asciiTheme="minorHAnsi" w:hAnsiTheme="minorHAnsi" w:cstheme="minorHAnsi"/>
                <w:b/>
                <w:bCs/>
                <w:sz w:val="22"/>
                <w:szCs w:val="22"/>
              </w:rPr>
              <w:t>Personnel</w:t>
            </w:r>
            <w:proofErr w:type="gramEnd"/>
            <w:r w:rsidR="0008592C" w:rsidRPr="0008592C">
              <w:rPr>
                <w:rFonts w:asciiTheme="minorHAnsi" w:hAnsiTheme="minorHAnsi" w:cstheme="minorHAnsi"/>
                <w:b/>
                <w:bCs/>
                <w:sz w:val="22"/>
                <w:szCs w:val="22"/>
              </w:rPr>
              <w:t xml:space="preserve"> </w:t>
            </w:r>
            <w:r w:rsidR="0008592C">
              <w:rPr>
                <w:rFonts w:asciiTheme="minorHAnsi" w:hAnsiTheme="minorHAnsi" w:cstheme="minorHAnsi"/>
                <w:b/>
                <w:bCs/>
                <w:sz w:val="22"/>
                <w:szCs w:val="22"/>
              </w:rPr>
              <w:t>an</w:t>
            </w:r>
            <w:r w:rsidR="00844A5A">
              <w:rPr>
                <w:rFonts w:asciiTheme="minorHAnsi" w:hAnsiTheme="minorHAnsi" w:cstheme="minorHAnsi"/>
                <w:b/>
                <w:bCs/>
                <w:sz w:val="22"/>
                <w:szCs w:val="22"/>
              </w:rPr>
              <w:t>d Professional Qualifications (</w:t>
            </w:r>
            <w:r w:rsidR="00234EC7">
              <w:rPr>
                <w:rFonts w:asciiTheme="minorHAnsi" w:hAnsiTheme="minorHAnsi" w:cstheme="minorHAnsi"/>
                <w:b/>
                <w:bCs/>
                <w:sz w:val="22"/>
                <w:szCs w:val="22"/>
              </w:rPr>
              <w:t>20</w:t>
            </w:r>
            <w:r w:rsidR="00B144E6">
              <w:rPr>
                <w:rFonts w:asciiTheme="minorHAnsi" w:hAnsiTheme="minorHAnsi" w:cstheme="minorHAnsi"/>
                <w:b/>
                <w:bCs/>
                <w:sz w:val="22"/>
                <w:szCs w:val="22"/>
              </w:rPr>
              <w:t xml:space="preserve"> P</w:t>
            </w:r>
            <w:r w:rsidR="0008592C">
              <w:rPr>
                <w:rFonts w:asciiTheme="minorHAnsi" w:hAnsiTheme="minorHAnsi" w:cstheme="minorHAnsi"/>
                <w:b/>
                <w:bCs/>
                <w:sz w:val="22"/>
                <w:szCs w:val="22"/>
              </w:rPr>
              <w:t>oints)</w:t>
            </w:r>
          </w:p>
          <w:p w14:paraId="6F4A0883" w14:textId="77777777" w:rsidR="0008592C" w:rsidRPr="0008592C" w:rsidRDefault="0008592C" w:rsidP="0008592C">
            <w:pPr>
              <w:spacing w:line="240" w:lineRule="auto"/>
              <w:jc w:val="both"/>
              <w:rPr>
                <w:rFonts w:asciiTheme="minorHAnsi" w:hAnsiTheme="minorHAnsi" w:cstheme="minorHAnsi"/>
                <w:bCs/>
                <w:sz w:val="22"/>
                <w:szCs w:val="22"/>
              </w:rPr>
            </w:pPr>
            <w:r w:rsidRPr="0008592C">
              <w:rPr>
                <w:rFonts w:asciiTheme="minorHAnsi" w:hAnsiTheme="minorHAnsi" w:cstheme="minorHAnsi"/>
                <w:bCs/>
                <w:sz w:val="22"/>
                <w:szCs w:val="22"/>
              </w:rPr>
              <w:t>Assessment of the key staff proposed for the project.</w:t>
            </w:r>
          </w:p>
          <w:p w14:paraId="063586CD" w14:textId="77777777" w:rsidR="0008592C" w:rsidRPr="0008592C" w:rsidRDefault="0008592C" w:rsidP="0008592C">
            <w:pPr>
              <w:spacing w:line="240" w:lineRule="auto"/>
              <w:jc w:val="both"/>
              <w:rPr>
                <w:rFonts w:asciiTheme="minorHAnsi" w:hAnsiTheme="minorHAnsi" w:cstheme="minorHAnsi"/>
                <w:bCs/>
                <w:sz w:val="22"/>
                <w:szCs w:val="22"/>
              </w:rPr>
            </w:pPr>
            <w:proofErr w:type="gramStart"/>
            <w:r>
              <w:rPr>
                <w:rFonts w:asciiTheme="minorHAnsi" w:hAnsiTheme="minorHAnsi" w:cstheme="minorHAnsi"/>
                <w:bCs/>
                <w:sz w:val="22"/>
                <w:szCs w:val="22"/>
              </w:rPr>
              <w:t>Includes:</w:t>
            </w:r>
            <w:proofErr w:type="gramEnd"/>
          </w:p>
          <w:p w14:paraId="132CD6B7" w14:textId="77777777" w:rsidR="00D35284" w:rsidRPr="00047C93" w:rsidRDefault="00D35284" w:rsidP="007374BA">
            <w:pPr>
              <w:pStyle w:val="Paragraphedeliste"/>
              <w:numPr>
                <w:ilvl w:val="0"/>
                <w:numId w:val="31"/>
              </w:numPr>
              <w:rPr>
                <w:rFonts w:asciiTheme="minorHAnsi" w:hAnsiTheme="minorHAnsi" w:cstheme="minorHAnsi"/>
                <w:sz w:val="22"/>
              </w:rPr>
            </w:pPr>
            <w:r w:rsidRPr="00047C93">
              <w:rPr>
                <w:rFonts w:asciiTheme="minorHAnsi" w:hAnsiTheme="minorHAnsi" w:cstheme="minorHAnsi"/>
                <w:sz w:val="22"/>
              </w:rPr>
              <w:t>One (1) Site Manager (civil engineering degree with a minimum of 10 years’ experience</w:t>
            </w:r>
            <w:proofErr w:type="gramStart"/>
            <w:r w:rsidRPr="00047C93">
              <w:rPr>
                <w:rFonts w:asciiTheme="minorHAnsi" w:hAnsiTheme="minorHAnsi" w:cstheme="minorHAnsi"/>
                <w:sz w:val="22"/>
              </w:rPr>
              <w:t>);</w:t>
            </w:r>
            <w:proofErr w:type="gramEnd"/>
          </w:p>
          <w:p w14:paraId="3A35ED51" w14:textId="77777777" w:rsidR="00D35284" w:rsidRPr="00047C93" w:rsidRDefault="00D35284" w:rsidP="007374BA">
            <w:pPr>
              <w:pStyle w:val="Paragraphedeliste"/>
              <w:numPr>
                <w:ilvl w:val="0"/>
                <w:numId w:val="31"/>
              </w:numPr>
              <w:rPr>
                <w:rFonts w:asciiTheme="minorHAnsi" w:hAnsiTheme="minorHAnsi" w:cstheme="minorHAnsi"/>
                <w:sz w:val="22"/>
              </w:rPr>
            </w:pPr>
            <w:r w:rsidRPr="00047C93">
              <w:rPr>
                <w:rFonts w:asciiTheme="minorHAnsi" w:hAnsiTheme="minorHAnsi" w:cstheme="minorHAnsi"/>
                <w:sz w:val="22"/>
              </w:rPr>
              <w:t>One (1) Works Supervisor (civil engineering degree with a minimum of 7 years’ experience</w:t>
            </w:r>
            <w:proofErr w:type="gramStart"/>
            <w:r w:rsidRPr="00047C93">
              <w:rPr>
                <w:rFonts w:asciiTheme="minorHAnsi" w:hAnsiTheme="minorHAnsi" w:cstheme="minorHAnsi"/>
                <w:sz w:val="22"/>
              </w:rPr>
              <w:t>);</w:t>
            </w:r>
            <w:proofErr w:type="gramEnd"/>
          </w:p>
          <w:p w14:paraId="41DE172A" w14:textId="47CD0CFA" w:rsidR="00D35284" w:rsidRPr="00047C93" w:rsidRDefault="00D35284" w:rsidP="007374BA">
            <w:pPr>
              <w:pStyle w:val="Paragraphedeliste"/>
              <w:numPr>
                <w:ilvl w:val="0"/>
                <w:numId w:val="31"/>
              </w:numPr>
              <w:rPr>
                <w:rFonts w:asciiTheme="minorHAnsi" w:hAnsiTheme="minorHAnsi" w:cstheme="minorHAnsi"/>
                <w:sz w:val="22"/>
              </w:rPr>
            </w:pPr>
            <w:r w:rsidRPr="00047C93">
              <w:rPr>
                <w:rFonts w:asciiTheme="minorHAnsi" w:hAnsiTheme="minorHAnsi" w:cstheme="minorHAnsi"/>
                <w:sz w:val="22"/>
              </w:rPr>
              <w:t>One (1) Site Foreman (BSc +3 in civil engineering with a minimum of 5 years’ experience</w:t>
            </w:r>
            <w:proofErr w:type="gramStart"/>
            <w:r w:rsidRPr="00047C93">
              <w:rPr>
                <w:rFonts w:asciiTheme="minorHAnsi" w:hAnsiTheme="minorHAnsi" w:cstheme="minorHAnsi"/>
                <w:sz w:val="22"/>
              </w:rPr>
              <w:t>);</w:t>
            </w:r>
            <w:proofErr w:type="gramEnd"/>
          </w:p>
          <w:p w14:paraId="5D8523DF" w14:textId="7FA661F9" w:rsidR="00DB5056" w:rsidRPr="0008592C" w:rsidRDefault="00D35284" w:rsidP="007374BA">
            <w:pPr>
              <w:pStyle w:val="Paragraphedeliste"/>
              <w:numPr>
                <w:ilvl w:val="0"/>
                <w:numId w:val="31"/>
              </w:numPr>
            </w:pPr>
            <w:r w:rsidRPr="00047C93">
              <w:rPr>
                <w:rFonts w:asciiTheme="minorHAnsi" w:hAnsiTheme="minorHAnsi" w:cstheme="minorHAnsi"/>
                <w:sz w:val="22"/>
              </w:rPr>
              <w:t>One (1) Surveyor (topography engineer with a minimum of 5 years’ experience).</w:t>
            </w:r>
          </w:p>
        </w:tc>
        <w:tc>
          <w:tcPr>
            <w:tcW w:w="2692" w:type="dxa"/>
          </w:tcPr>
          <w:p w14:paraId="57BDFD0C" w14:textId="77777777" w:rsidR="00F51778" w:rsidRDefault="00F51778">
            <w:pPr>
              <w:jc w:val="center"/>
              <w:rPr>
                <w:rFonts w:asciiTheme="minorHAnsi" w:hAnsiTheme="minorHAnsi" w:cstheme="minorHAnsi"/>
                <w:b/>
                <w:bCs/>
                <w:sz w:val="22"/>
                <w:szCs w:val="22"/>
              </w:rPr>
            </w:pPr>
          </w:p>
          <w:p w14:paraId="2EA1A9CD" w14:textId="77777777" w:rsidR="00F51778" w:rsidRDefault="00F51778">
            <w:pPr>
              <w:jc w:val="center"/>
              <w:rPr>
                <w:rFonts w:asciiTheme="minorHAnsi" w:hAnsiTheme="minorHAnsi" w:cstheme="minorHAnsi"/>
                <w:b/>
                <w:bCs/>
                <w:sz w:val="22"/>
                <w:szCs w:val="22"/>
              </w:rPr>
            </w:pPr>
          </w:p>
          <w:p w14:paraId="0AFBDB4B" w14:textId="7FDAD2C4" w:rsidR="000C4D90" w:rsidRPr="00124235" w:rsidRDefault="00234EC7">
            <w:pPr>
              <w:jc w:val="center"/>
              <w:rPr>
                <w:rFonts w:asciiTheme="minorHAnsi" w:hAnsiTheme="minorHAnsi" w:cstheme="minorHAnsi"/>
                <w:b/>
                <w:sz w:val="22"/>
                <w:szCs w:val="22"/>
              </w:rPr>
            </w:pPr>
            <w:r>
              <w:rPr>
                <w:rFonts w:asciiTheme="minorHAnsi" w:hAnsiTheme="minorHAnsi" w:cstheme="minorHAnsi"/>
                <w:b/>
                <w:bCs/>
                <w:sz w:val="22"/>
                <w:szCs w:val="22"/>
              </w:rPr>
              <w:t>20</w:t>
            </w:r>
          </w:p>
        </w:tc>
      </w:tr>
      <w:tr w:rsidR="000C4D90" w14:paraId="125D0F6F" w14:textId="77777777">
        <w:tc>
          <w:tcPr>
            <w:tcW w:w="6654" w:type="dxa"/>
          </w:tcPr>
          <w:p w14:paraId="75111793" w14:textId="53857A95" w:rsidR="0008592C" w:rsidRPr="0008592C" w:rsidRDefault="00F44C36" w:rsidP="0008592C">
            <w:pPr>
              <w:jc w:val="both"/>
              <w:rPr>
                <w:rFonts w:asciiTheme="minorHAnsi" w:hAnsiTheme="minorHAnsi" w:cstheme="minorHAnsi"/>
                <w:b/>
                <w:bCs/>
                <w:sz w:val="22"/>
                <w:szCs w:val="22"/>
              </w:rPr>
            </w:pPr>
            <w:r w:rsidRPr="00124235">
              <w:rPr>
                <w:rFonts w:asciiTheme="minorHAnsi" w:hAnsiTheme="minorHAnsi" w:cstheme="minorHAnsi"/>
                <w:b/>
                <w:bCs/>
                <w:sz w:val="22"/>
                <w:szCs w:val="22"/>
              </w:rPr>
              <w:t xml:space="preserve">Sub-criterion </w:t>
            </w:r>
            <w:proofErr w:type="gramStart"/>
            <w:r w:rsidRPr="00124235">
              <w:rPr>
                <w:rFonts w:asciiTheme="minorHAnsi" w:hAnsiTheme="minorHAnsi" w:cstheme="minorHAnsi"/>
                <w:b/>
                <w:bCs/>
                <w:sz w:val="22"/>
                <w:szCs w:val="22"/>
              </w:rPr>
              <w:t>3:</w:t>
            </w:r>
            <w:proofErr w:type="gramEnd"/>
            <w:r w:rsidRPr="00124235">
              <w:rPr>
                <w:rFonts w:asciiTheme="minorHAnsi" w:hAnsiTheme="minorHAnsi" w:cstheme="minorHAnsi"/>
                <w:b/>
                <w:bCs/>
                <w:sz w:val="22"/>
                <w:szCs w:val="22"/>
              </w:rPr>
              <w:t xml:space="preserve"> </w:t>
            </w:r>
            <w:r w:rsidR="0008592C" w:rsidRPr="0008592C">
              <w:rPr>
                <w:rFonts w:asciiTheme="minorHAnsi" w:hAnsiTheme="minorHAnsi" w:cstheme="minorHAnsi"/>
                <w:b/>
                <w:bCs/>
                <w:sz w:val="22"/>
                <w:szCs w:val="22"/>
              </w:rPr>
              <w:t>E</w:t>
            </w:r>
            <w:r w:rsidR="0008592C">
              <w:rPr>
                <w:rFonts w:asciiTheme="minorHAnsi" w:hAnsiTheme="minorHAnsi" w:cstheme="minorHAnsi"/>
                <w:b/>
                <w:bCs/>
                <w:sz w:val="22"/>
                <w:szCs w:val="22"/>
              </w:rPr>
              <w:t>qu</w:t>
            </w:r>
            <w:r w:rsidR="00844A5A">
              <w:rPr>
                <w:rFonts w:asciiTheme="minorHAnsi" w:hAnsiTheme="minorHAnsi" w:cstheme="minorHAnsi"/>
                <w:b/>
                <w:bCs/>
                <w:sz w:val="22"/>
                <w:szCs w:val="22"/>
              </w:rPr>
              <w:t>ipment and Technical Capacity (2</w:t>
            </w:r>
            <w:r w:rsidR="00234EC7">
              <w:rPr>
                <w:rFonts w:asciiTheme="minorHAnsi" w:hAnsiTheme="minorHAnsi" w:cstheme="minorHAnsi"/>
                <w:b/>
                <w:bCs/>
                <w:sz w:val="22"/>
                <w:szCs w:val="22"/>
              </w:rPr>
              <w:t>0</w:t>
            </w:r>
            <w:r w:rsidR="00B144E6">
              <w:rPr>
                <w:rFonts w:asciiTheme="minorHAnsi" w:hAnsiTheme="minorHAnsi" w:cstheme="minorHAnsi"/>
                <w:b/>
                <w:bCs/>
                <w:sz w:val="22"/>
                <w:szCs w:val="22"/>
              </w:rPr>
              <w:t xml:space="preserve"> P</w:t>
            </w:r>
            <w:r w:rsidR="0008592C">
              <w:rPr>
                <w:rFonts w:asciiTheme="minorHAnsi" w:hAnsiTheme="minorHAnsi" w:cstheme="minorHAnsi"/>
                <w:b/>
                <w:bCs/>
                <w:sz w:val="22"/>
                <w:szCs w:val="22"/>
              </w:rPr>
              <w:t>oints)</w:t>
            </w:r>
          </w:p>
          <w:p w14:paraId="2BC26468" w14:textId="77777777" w:rsidR="0008592C" w:rsidRPr="0008592C" w:rsidRDefault="0008592C" w:rsidP="0008592C">
            <w:pPr>
              <w:jc w:val="both"/>
              <w:rPr>
                <w:rFonts w:asciiTheme="minorHAnsi" w:hAnsiTheme="minorHAnsi" w:cstheme="minorHAnsi"/>
                <w:bCs/>
                <w:sz w:val="22"/>
                <w:szCs w:val="22"/>
              </w:rPr>
            </w:pPr>
            <w:r w:rsidRPr="0008592C">
              <w:rPr>
                <w:rFonts w:asciiTheme="minorHAnsi" w:hAnsiTheme="minorHAnsi" w:cstheme="minorHAnsi"/>
                <w:bCs/>
                <w:sz w:val="22"/>
                <w:szCs w:val="22"/>
              </w:rPr>
              <w:t>Verification that the contractor has adequate machinery, tools, and equipment required for the project.</w:t>
            </w:r>
          </w:p>
          <w:p w14:paraId="5B92A2F3" w14:textId="77777777" w:rsidR="0008592C" w:rsidRPr="0008592C" w:rsidRDefault="0008592C" w:rsidP="0008592C">
            <w:pPr>
              <w:jc w:val="both"/>
              <w:rPr>
                <w:rFonts w:asciiTheme="minorHAnsi" w:hAnsiTheme="minorHAnsi" w:cstheme="minorHAnsi"/>
                <w:bCs/>
                <w:sz w:val="22"/>
                <w:szCs w:val="22"/>
              </w:rPr>
            </w:pPr>
            <w:r w:rsidRPr="0008592C">
              <w:rPr>
                <w:rFonts w:asciiTheme="minorHAnsi" w:hAnsiTheme="minorHAnsi" w:cstheme="minorHAnsi"/>
                <w:bCs/>
                <w:sz w:val="22"/>
                <w:szCs w:val="22"/>
              </w:rPr>
              <w:t xml:space="preserve">May </w:t>
            </w:r>
            <w:proofErr w:type="gramStart"/>
            <w:r w:rsidRPr="0008592C">
              <w:rPr>
                <w:rFonts w:asciiTheme="minorHAnsi" w:hAnsiTheme="minorHAnsi" w:cstheme="minorHAnsi"/>
                <w:bCs/>
                <w:sz w:val="22"/>
                <w:szCs w:val="22"/>
              </w:rPr>
              <w:t>include:</w:t>
            </w:r>
            <w:proofErr w:type="gramEnd"/>
          </w:p>
          <w:p w14:paraId="238234D2" w14:textId="6FFB0CAE" w:rsidR="0008592C" w:rsidRPr="0008592C" w:rsidRDefault="0008592C" w:rsidP="0008592C">
            <w:pPr>
              <w:pStyle w:val="Paragraphedeliste"/>
              <w:numPr>
                <w:ilvl w:val="0"/>
                <w:numId w:val="25"/>
              </w:numPr>
              <w:jc w:val="both"/>
              <w:rPr>
                <w:rFonts w:asciiTheme="minorHAnsi" w:hAnsiTheme="minorHAnsi" w:cstheme="minorHAnsi"/>
                <w:bCs/>
                <w:sz w:val="22"/>
                <w:szCs w:val="22"/>
              </w:rPr>
            </w:pPr>
            <w:r w:rsidRPr="0008592C">
              <w:rPr>
                <w:rFonts w:asciiTheme="minorHAnsi" w:hAnsiTheme="minorHAnsi" w:cstheme="minorHAnsi"/>
                <w:bCs/>
                <w:sz w:val="22"/>
                <w:szCs w:val="22"/>
              </w:rPr>
              <w:t>Owned or leased construction machinery</w:t>
            </w:r>
            <w:r w:rsidR="00666DD0">
              <w:rPr>
                <w:rFonts w:asciiTheme="minorHAnsi" w:hAnsiTheme="minorHAnsi" w:cstheme="minorHAnsi"/>
                <w:bCs/>
                <w:sz w:val="22"/>
                <w:szCs w:val="22"/>
              </w:rPr>
              <w:t xml:space="preserve"> (</w:t>
            </w:r>
            <w:r w:rsidR="00234EC7">
              <w:rPr>
                <w:rFonts w:asciiTheme="minorHAnsi" w:hAnsiTheme="minorHAnsi" w:cstheme="minorHAnsi"/>
                <w:bCs/>
                <w:sz w:val="22"/>
                <w:szCs w:val="22"/>
              </w:rPr>
              <w:t>7</w:t>
            </w:r>
            <w:r w:rsidR="00850DB5">
              <w:rPr>
                <w:rFonts w:asciiTheme="minorHAnsi" w:hAnsiTheme="minorHAnsi" w:cstheme="minorHAnsi"/>
                <w:bCs/>
                <w:sz w:val="22"/>
                <w:szCs w:val="22"/>
              </w:rPr>
              <w:t>)</w:t>
            </w:r>
          </w:p>
          <w:p w14:paraId="55312F62" w14:textId="5C24DD36" w:rsidR="0008592C" w:rsidRPr="0008592C" w:rsidRDefault="0008592C" w:rsidP="0008592C">
            <w:pPr>
              <w:pStyle w:val="Paragraphedeliste"/>
              <w:numPr>
                <w:ilvl w:val="0"/>
                <w:numId w:val="25"/>
              </w:numPr>
              <w:jc w:val="both"/>
              <w:rPr>
                <w:rFonts w:asciiTheme="minorHAnsi" w:hAnsiTheme="minorHAnsi" w:cstheme="minorHAnsi"/>
                <w:bCs/>
                <w:sz w:val="22"/>
                <w:szCs w:val="22"/>
              </w:rPr>
            </w:pPr>
            <w:r w:rsidRPr="0008592C">
              <w:rPr>
                <w:rFonts w:asciiTheme="minorHAnsi" w:hAnsiTheme="minorHAnsi" w:cstheme="minorHAnsi"/>
                <w:bCs/>
                <w:sz w:val="22"/>
                <w:szCs w:val="22"/>
              </w:rPr>
              <w:t>Availability of specialized equipment</w:t>
            </w:r>
            <w:r w:rsidR="00850DB5">
              <w:rPr>
                <w:rFonts w:asciiTheme="minorHAnsi" w:hAnsiTheme="minorHAnsi" w:cstheme="minorHAnsi"/>
                <w:bCs/>
                <w:sz w:val="22"/>
                <w:szCs w:val="22"/>
              </w:rPr>
              <w:t xml:space="preserve"> (5)</w:t>
            </w:r>
          </w:p>
          <w:p w14:paraId="5AF3AD4C" w14:textId="7F47CD3E" w:rsidR="000C4D90" w:rsidRPr="0008592C" w:rsidRDefault="0008592C" w:rsidP="0008592C">
            <w:pPr>
              <w:pStyle w:val="Paragraphedeliste"/>
              <w:numPr>
                <w:ilvl w:val="0"/>
                <w:numId w:val="25"/>
              </w:numPr>
              <w:jc w:val="both"/>
              <w:rPr>
                <w:rFonts w:asciiTheme="minorHAnsi" w:hAnsiTheme="minorHAnsi" w:cstheme="minorHAnsi"/>
                <w:b/>
                <w:sz w:val="22"/>
                <w:szCs w:val="22"/>
                <w:lang w:val="en-GB"/>
              </w:rPr>
            </w:pPr>
            <w:r w:rsidRPr="0008592C">
              <w:rPr>
                <w:rFonts w:asciiTheme="minorHAnsi" w:hAnsiTheme="minorHAnsi" w:cstheme="minorHAnsi"/>
                <w:bCs/>
                <w:sz w:val="22"/>
                <w:szCs w:val="22"/>
              </w:rPr>
              <w:t>Evidence such as equipment lists or ownership documents</w:t>
            </w:r>
            <w:r w:rsidR="00666DD0">
              <w:rPr>
                <w:rFonts w:asciiTheme="minorHAnsi" w:hAnsiTheme="minorHAnsi" w:cstheme="minorHAnsi"/>
                <w:bCs/>
                <w:sz w:val="22"/>
                <w:szCs w:val="22"/>
              </w:rPr>
              <w:t xml:space="preserve"> (</w:t>
            </w:r>
            <w:r w:rsidR="00234EC7">
              <w:rPr>
                <w:rFonts w:asciiTheme="minorHAnsi" w:hAnsiTheme="minorHAnsi" w:cstheme="minorHAnsi"/>
                <w:bCs/>
                <w:sz w:val="22"/>
                <w:szCs w:val="22"/>
              </w:rPr>
              <w:t>8</w:t>
            </w:r>
            <w:r w:rsidR="00850DB5">
              <w:rPr>
                <w:rFonts w:asciiTheme="minorHAnsi" w:hAnsiTheme="minorHAnsi" w:cstheme="minorHAnsi"/>
                <w:bCs/>
                <w:sz w:val="22"/>
                <w:szCs w:val="22"/>
              </w:rPr>
              <w:t>)</w:t>
            </w:r>
          </w:p>
        </w:tc>
        <w:tc>
          <w:tcPr>
            <w:tcW w:w="2692" w:type="dxa"/>
          </w:tcPr>
          <w:p w14:paraId="514C2FA0" w14:textId="77777777" w:rsidR="00F51778" w:rsidRDefault="00F51778">
            <w:pPr>
              <w:jc w:val="center"/>
              <w:rPr>
                <w:rFonts w:asciiTheme="minorHAnsi" w:hAnsiTheme="minorHAnsi" w:cstheme="minorHAnsi"/>
                <w:b/>
                <w:bCs/>
                <w:sz w:val="22"/>
                <w:szCs w:val="22"/>
              </w:rPr>
            </w:pPr>
          </w:p>
          <w:p w14:paraId="72CBDFFE" w14:textId="3DB5ADE9" w:rsidR="000C4D90" w:rsidRPr="00124235" w:rsidRDefault="000C6009">
            <w:pPr>
              <w:jc w:val="center"/>
              <w:rPr>
                <w:rFonts w:asciiTheme="minorHAnsi" w:hAnsiTheme="minorHAnsi" w:cstheme="minorHAnsi"/>
                <w:b/>
                <w:sz w:val="22"/>
                <w:szCs w:val="22"/>
              </w:rPr>
            </w:pPr>
            <w:r>
              <w:rPr>
                <w:rFonts w:asciiTheme="minorHAnsi" w:hAnsiTheme="minorHAnsi" w:cstheme="minorHAnsi"/>
                <w:b/>
                <w:bCs/>
                <w:sz w:val="22"/>
                <w:szCs w:val="22"/>
              </w:rPr>
              <w:t>2</w:t>
            </w:r>
            <w:r w:rsidR="00234EC7">
              <w:rPr>
                <w:rFonts w:asciiTheme="minorHAnsi" w:hAnsiTheme="minorHAnsi" w:cstheme="minorHAnsi"/>
                <w:b/>
                <w:bCs/>
                <w:sz w:val="22"/>
                <w:szCs w:val="22"/>
              </w:rPr>
              <w:t>0</w:t>
            </w:r>
          </w:p>
        </w:tc>
      </w:tr>
      <w:tr w:rsidR="000C4D90" w14:paraId="6AF16BEC" w14:textId="77777777">
        <w:tc>
          <w:tcPr>
            <w:tcW w:w="6654" w:type="dxa"/>
          </w:tcPr>
          <w:p w14:paraId="1725C80E" w14:textId="77777777" w:rsidR="000C4D90" w:rsidRDefault="0063007E" w:rsidP="0063007E">
            <w:pPr>
              <w:jc w:val="center"/>
              <w:rPr>
                <w:rFonts w:asciiTheme="minorHAnsi" w:hAnsiTheme="minorHAnsi" w:cstheme="minorHAnsi"/>
                <w:b/>
                <w:sz w:val="22"/>
                <w:szCs w:val="22"/>
                <w:highlight w:val="yellow"/>
              </w:rPr>
            </w:pPr>
            <w:r w:rsidRPr="0063007E">
              <w:rPr>
                <w:rFonts w:asciiTheme="minorHAnsi" w:hAnsiTheme="minorHAnsi" w:cstheme="minorHAnsi"/>
                <w:b/>
                <w:bCs/>
                <w:sz w:val="22"/>
                <w:szCs w:val="22"/>
              </w:rPr>
              <w:t>Total</w:t>
            </w:r>
          </w:p>
        </w:tc>
        <w:tc>
          <w:tcPr>
            <w:tcW w:w="2692" w:type="dxa"/>
          </w:tcPr>
          <w:p w14:paraId="1F787371" w14:textId="7B8F33E0" w:rsidR="000C4D90" w:rsidRDefault="00234EC7">
            <w:pPr>
              <w:jc w:val="center"/>
              <w:rPr>
                <w:rFonts w:asciiTheme="minorHAnsi" w:hAnsiTheme="minorHAnsi" w:cstheme="minorHAnsi"/>
                <w:b/>
                <w:sz w:val="22"/>
                <w:szCs w:val="22"/>
                <w:highlight w:val="yellow"/>
              </w:rPr>
            </w:pPr>
            <w:r>
              <w:rPr>
                <w:rFonts w:asciiTheme="minorHAnsi" w:hAnsiTheme="minorHAnsi" w:cstheme="minorHAnsi"/>
                <w:b/>
                <w:bCs/>
                <w:sz w:val="22"/>
                <w:szCs w:val="22"/>
              </w:rPr>
              <w:t>60</w:t>
            </w:r>
          </w:p>
        </w:tc>
      </w:tr>
    </w:tbl>
    <w:p w14:paraId="4AC62D93" w14:textId="2F534F12" w:rsidR="000C4D90" w:rsidRDefault="00F44C36">
      <w:pPr>
        <w:spacing w:before="120"/>
        <w:jc w:val="both"/>
        <w:rPr>
          <w:rFonts w:asciiTheme="minorHAnsi" w:hAnsiTheme="minorHAnsi" w:cstheme="minorHAnsi"/>
          <w:sz w:val="22"/>
          <w:szCs w:val="22"/>
          <w:lang w:val="en-GB"/>
        </w:rPr>
      </w:pPr>
      <w:r>
        <w:rPr>
          <w:rFonts w:asciiTheme="minorHAnsi" w:hAnsiTheme="minorHAnsi" w:cstheme="minorHAnsi"/>
          <w:sz w:val="22"/>
          <w:szCs w:val="22"/>
        </w:rPr>
        <w:lastRenderedPageBreak/>
        <w:t xml:space="preserve">Each technical offer, deemed to be technically conforming, will be attributed a </w:t>
      </w:r>
      <w:r>
        <w:rPr>
          <w:rFonts w:asciiTheme="minorHAnsi" w:hAnsiTheme="minorHAnsi" w:cstheme="minorHAnsi"/>
          <w:b/>
          <w:bCs/>
          <w:sz w:val="22"/>
          <w:szCs w:val="22"/>
        </w:rPr>
        <w:t xml:space="preserve">technical score (TS out of a maximum of </w:t>
      </w:r>
      <w:r w:rsidR="00234EC7">
        <w:rPr>
          <w:rFonts w:asciiTheme="minorHAnsi" w:hAnsiTheme="minorHAnsi" w:cstheme="minorHAnsi"/>
          <w:b/>
          <w:bCs/>
          <w:sz w:val="22"/>
          <w:szCs w:val="22"/>
        </w:rPr>
        <w:t>60</w:t>
      </w:r>
      <w:r>
        <w:rPr>
          <w:rFonts w:asciiTheme="minorHAnsi" w:hAnsiTheme="minorHAnsi" w:cstheme="minorHAnsi"/>
          <w:b/>
          <w:bCs/>
          <w:sz w:val="22"/>
          <w:szCs w:val="22"/>
        </w:rPr>
        <w:t xml:space="preserve"> points) </w:t>
      </w:r>
      <w:r>
        <w:rPr>
          <w:rFonts w:asciiTheme="minorHAnsi" w:hAnsiTheme="minorHAnsi" w:cstheme="minorHAnsi"/>
          <w:sz w:val="22"/>
          <w:szCs w:val="22"/>
        </w:rPr>
        <w:t>by adding up the weighted scores obtained for each sub-criterion.</w:t>
      </w:r>
    </w:p>
    <w:p w14:paraId="2FCF4F86" w14:textId="03FBC8DE" w:rsidR="000C4D90" w:rsidRDefault="00F44C36">
      <w:pPr>
        <w:spacing w:before="120"/>
        <w:jc w:val="both"/>
        <w:rPr>
          <w:rFonts w:asciiTheme="minorHAnsi" w:hAnsiTheme="minorHAnsi" w:cstheme="minorHAnsi"/>
          <w:sz w:val="22"/>
          <w:szCs w:val="22"/>
          <w:lang w:val="en-GB"/>
        </w:rPr>
      </w:pPr>
      <w:r>
        <w:rPr>
          <w:rFonts w:asciiTheme="minorHAnsi" w:hAnsiTheme="minorHAnsi" w:cstheme="minorHAnsi"/>
          <w:sz w:val="22"/>
          <w:szCs w:val="22"/>
        </w:rPr>
        <w:t xml:space="preserve">[Bids having obtained a technical score of less than </w:t>
      </w:r>
      <w:r w:rsidR="00797E4D">
        <w:rPr>
          <w:rFonts w:asciiTheme="minorHAnsi" w:hAnsiTheme="minorHAnsi" w:cstheme="minorHAnsi"/>
          <w:sz w:val="22"/>
          <w:szCs w:val="22"/>
        </w:rPr>
        <w:t>(</w:t>
      </w:r>
      <w:r w:rsidR="003D7A6C">
        <w:rPr>
          <w:rFonts w:asciiTheme="minorHAnsi" w:hAnsiTheme="minorHAnsi" w:cstheme="minorHAnsi"/>
          <w:sz w:val="22"/>
          <w:szCs w:val="22"/>
        </w:rPr>
        <w:t>35</w:t>
      </w:r>
      <w:r w:rsidR="00797E4D" w:rsidRPr="00797E4D">
        <w:rPr>
          <w:rFonts w:asciiTheme="minorHAnsi" w:hAnsiTheme="minorHAnsi" w:cstheme="minorHAnsi"/>
          <w:sz w:val="22"/>
          <w:szCs w:val="22"/>
        </w:rPr>
        <w:t>/</w:t>
      </w:r>
      <w:r w:rsidR="003D7A6C">
        <w:rPr>
          <w:rFonts w:asciiTheme="minorHAnsi" w:hAnsiTheme="minorHAnsi" w:cstheme="minorHAnsi"/>
          <w:sz w:val="22"/>
          <w:szCs w:val="22"/>
        </w:rPr>
        <w:t>60</w:t>
      </w:r>
      <w:r w:rsidR="00797E4D">
        <w:rPr>
          <w:rFonts w:asciiTheme="minorHAnsi" w:hAnsiTheme="minorHAnsi" w:cstheme="minorHAnsi"/>
          <w:sz w:val="22"/>
          <w:szCs w:val="22"/>
        </w:rPr>
        <w:t>)</w:t>
      </w:r>
      <w:r>
        <w:rPr>
          <w:rFonts w:asciiTheme="minorHAnsi" w:hAnsiTheme="minorHAnsi" w:cstheme="minorHAnsi"/>
          <w:sz w:val="22"/>
          <w:szCs w:val="22"/>
        </w:rPr>
        <w:t xml:space="preserve"> will</w:t>
      </w:r>
      <w:r w:rsidR="00797E4D">
        <w:rPr>
          <w:rFonts w:asciiTheme="minorHAnsi" w:hAnsiTheme="minorHAnsi" w:cstheme="minorHAnsi"/>
          <w:sz w:val="22"/>
          <w:szCs w:val="22"/>
        </w:rPr>
        <w:t xml:space="preserve"> be deemed to be inappropriate.</w:t>
      </w:r>
    </w:p>
    <w:p w14:paraId="3F2A8978" w14:textId="77777777" w:rsidR="000C4D90" w:rsidRPr="00797E4D" w:rsidRDefault="00F44C36" w:rsidP="00797E4D">
      <w:pPr>
        <w:pStyle w:val="Titre2"/>
        <w:spacing w:before="120" w:after="120" w:line="240" w:lineRule="auto"/>
        <w:jc w:val="both"/>
        <w:rPr>
          <w:rFonts w:asciiTheme="minorHAnsi" w:hAnsiTheme="minorHAnsi" w:cstheme="minorHAnsi"/>
          <w:sz w:val="22"/>
          <w:szCs w:val="22"/>
          <w:u w:val="single"/>
          <w:lang w:val="en-GB"/>
        </w:rPr>
      </w:pPr>
      <w:bookmarkStart w:id="92" w:name="_Toc83120033"/>
      <w:r>
        <w:rPr>
          <w:rFonts w:asciiTheme="minorHAnsi" w:hAnsiTheme="minorHAnsi" w:cstheme="minorHAnsi"/>
          <w:sz w:val="22"/>
          <w:szCs w:val="22"/>
          <w:u w:val="single"/>
        </w:rPr>
        <w:t>Negotiations</w:t>
      </w:r>
      <w:bookmarkEnd w:id="92"/>
    </w:p>
    <w:p w14:paraId="5DE88680" w14:textId="77777777" w:rsidR="000C4D90" w:rsidRDefault="00F44C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 xml:space="preserve">After conducting an initial analysis of the bids, the Evaluation Committee may negotiate with all or some of the bidders in accordance with the principle of equality of treatment. </w:t>
      </w:r>
    </w:p>
    <w:p w14:paraId="3C7CC866" w14:textId="77777777" w:rsidR="000C4D90" w:rsidRDefault="00F44C36">
      <w:pPr>
        <w:spacing w:before="120"/>
        <w:jc w:val="both"/>
        <w:rPr>
          <w:rFonts w:asciiTheme="minorHAnsi" w:hAnsiTheme="minorHAnsi" w:cstheme="minorHAnsi"/>
          <w:color w:val="000000"/>
          <w:sz w:val="22"/>
          <w:szCs w:val="22"/>
          <w:lang w:val="en-GB"/>
        </w:rPr>
      </w:pPr>
      <w:r>
        <w:rPr>
          <w:rFonts w:asciiTheme="minorHAnsi" w:hAnsiTheme="minorHAnsi" w:cstheme="minorHAnsi"/>
          <w:sz w:val="22"/>
          <w:szCs w:val="22"/>
        </w:rPr>
        <w:t>However, the contracting authority reserves the right to award the tender without negotiation.</w:t>
      </w:r>
    </w:p>
    <w:p w14:paraId="1A20BA1D" w14:textId="77777777" w:rsidR="000C4D90" w:rsidRDefault="00F44C36">
      <w:pPr>
        <w:pStyle w:val="Titre2"/>
        <w:spacing w:before="120" w:after="120" w:line="240" w:lineRule="auto"/>
        <w:ind w:left="708"/>
        <w:jc w:val="both"/>
        <w:rPr>
          <w:rFonts w:asciiTheme="minorHAnsi" w:hAnsiTheme="minorHAnsi" w:cstheme="minorHAnsi"/>
          <w:i/>
          <w:sz w:val="22"/>
          <w:szCs w:val="22"/>
          <w:lang w:val="en-GB"/>
        </w:rPr>
      </w:pPr>
      <w:bookmarkStart w:id="93" w:name="_Toc83120034"/>
      <w:r>
        <w:rPr>
          <w:rFonts w:asciiTheme="minorHAnsi" w:hAnsiTheme="minorHAnsi" w:cstheme="minorHAnsi"/>
          <w:i/>
          <w:iCs/>
          <w:sz w:val="22"/>
          <w:szCs w:val="22"/>
        </w:rPr>
        <w:t>Bidder interviews – bid negotiations</w:t>
      </w:r>
      <w:bookmarkEnd w:id="93"/>
    </w:p>
    <w:p w14:paraId="7490A1D4" w14:textId="77777777" w:rsidR="000C4D90" w:rsidRDefault="00F44C36">
      <w:pPr>
        <w:jc w:val="both"/>
        <w:rPr>
          <w:rFonts w:asciiTheme="minorHAnsi" w:hAnsiTheme="minorHAnsi" w:cstheme="minorHAnsi"/>
          <w:sz w:val="22"/>
          <w:szCs w:val="22"/>
          <w:lang w:val="en-GB"/>
        </w:rPr>
      </w:pPr>
      <w:r>
        <w:rPr>
          <w:rFonts w:asciiTheme="minorHAnsi" w:hAnsiTheme="minorHAnsi" w:cstheme="minorHAnsi"/>
          <w:sz w:val="22"/>
          <w:szCs w:val="22"/>
        </w:rPr>
        <w:t>Bidders w</w:t>
      </w:r>
      <w:bookmarkStart w:id="94" w:name="_GoBack"/>
      <w:bookmarkEnd w:id="94"/>
      <w:r>
        <w:rPr>
          <w:rFonts w:asciiTheme="minorHAnsi" w:hAnsiTheme="minorHAnsi" w:cstheme="minorHAnsi"/>
          <w:sz w:val="22"/>
          <w:szCs w:val="22"/>
        </w:rPr>
        <w:t>ill be invited to visit the premises of Expertise France in order to present their bid.</w:t>
      </w:r>
    </w:p>
    <w:p w14:paraId="6B9D442A" w14:textId="0BAEF68C" w:rsidR="000C4D90" w:rsidRPr="00BE75F1" w:rsidRDefault="00F44C36">
      <w:pPr>
        <w:jc w:val="both"/>
        <w:rPr>
          <w:rFonts w:asciiTheme="minorHAnsi" w:hAnsiTheme="minorHAnsi" w:cstheme="minorHAnsi"/>
          <w:sz w:val="22"/>
          <w:szCs w:val="22"/>
          <w:lang w:val="en-GB"/>
        </w:rPr>
      </w:pPr>
      <w:r>
        <w:rPr>
          <w:rFonts w:asciiTheme="minorHAnsi" w:hAnsiTheme="minorHAnsi" w:cstheme="minorHAnsi"/>
          <w:sz w:val="22"/>
          <w:szCs w:val="22"/>
        </w:rPr>
        <w:t xml:space="preserve">It is planned for such presentations to take place during </w:t>
      </w:r>
      <w:r w:rsidR="009E0AD9" w:rsidRPr="00BE75F1">
        <w:rPr>
          <w:rFonts w:asciiTheme="minorHAnsi" w:hAnsiTheme="minorHAnsi" w:cstheme="minorHAnsi"/>
          <w:b/>
          <w:bCs/>
          <w:sz w:val="22"/>
          <w:szCs w:val="22"/>
          <w:u w:val="single"/>
        </w:rPr>
        <w:t>02</w:t>
      </w:r>
      <w:r w:rsidR="00D35284" w:rsidRPr="00BE75F1">
        <w:rPr>
          <w:rFonts w:asciiTheme="minorHAnsi" w:hAnsiTheme="minorHAnsi" w:cstheme="minorHAnsi"/>
          <w:b/>
          <w:bCs/>
          <w:sz w:val="22"/>
          <w:szCs w:val="22"/>
          <w:u w:val="single"/>
        </w:rPr>
        <w:t xml:space="preserve"> </w:t>
      </w:r>
      <w:r w:rsidR="009E0AD9" w:rsidRPr="00BE75F1">
        <w:rPr>
          <w:rFonts w:asciiTheme="minorHAnsi" w:hAnsiTheme="minorHAnsi" w:cstheme="minorHAnsi"/>
          <w:b/>
          <w:bCs/>
          <w:sz w:val="22"/>
          <w:szCs w:val="22"/>
          <w:u w:val="single"/>
        </w:rPr>
        <w:t>september</w:t>
      </w:r>
      <w:r w:rsidRPr="00BE75F1">
        <w:rPr>
          <w:rFonts w:asciiTheme="minorHAnsi" w:hAnsiTheme="minorHAnsi" w:cstheme="minorHAnsi"/>
          <w:b/>
          <w:bCs/>
          <w:sz w:val="22"/>
          <w:szCs w:val="22"/>
          <w:u w:val="single"/>
        </w:rPr>
        <w:t xml:space="preserve"> of 20</w:t>
      </w:r>
      <w:r w:rsidR="00D35284" w:rsidRPr="00BE75F1">
        <w:rPr>
          <w:rFonts w:asciiTheme="minorHAnsi" w:hAnsiTheme="minorHAnsi" w:cstheme="minorHAnsi"/>
          <w:b/>
          <w:bCs/>
          <w:sz w:val="22"/>
          <w:szCs w:val="22"/>
          <w:u w:val="single"/>
        </w:rPr>
        <w:t>26</w:t>
      </w:r>
      <w:r w:rsidRPr="00BE75F1">
        <w:rPr>
          <w:rFonts w:asciiTheme="minorHAnsi" w:hAnsiTheme="minorHAnsi" w:cstheme="minorHAnsi"/>
          <w:b/>
          <w:bCs/>
          <w:sz w:val="22"/>
          <w:szCs w:val="22"/>
          <w:u w:val="single"/>
        </w:rPr>
        <w:t xml:space="preserve"> and lasting </w:t>
      </w:r>
      <w:r w:rsidR="00D35284" w:rsidRPr="00BE75F1">
        <w:rPr>
          <w:rFonts w:asciiTheme="minorHAnsi" w:hAnsiTheme="minorHAnsi" w:cstheme="minorHAnsi"/>
          <w:b/>
          <w:bCs/>
          <w:sz w:val="22"/>
          <w:szCs w:val="22"/>
          <w:u w:val="single"/>
        </w:rPr>
        <w:t>1h</w:t>
      </w:r>
      <w:r w:rsidRPr="00BE75F1">
        <w:rPr>
          <w:rFonts w:asciiTheme="minorHAnsi" w:hAnsiTheme="minorHAnsi" w:cstheme="minorHAnsi"/>
          <w:sz w:val="22"/>
          <w:szCs w:val="22"/>
        </w:rPr>
        <w:t>.</w:t>
      </w:r>
    </w:p>
    <w:p w14:paraId="0B4CECBB" w14:textId="77777777" w:rsidR="000C4D90" w:rsidRDefault="00F44C36">
      <w:pPr>
        <w:spacing w:before="120" w:line="240" w:lineRule="auto"/>
        <w:jc w:val="both"/>
        <w:rPr>
          <w:rFonts w:asciiTheme="minorHAnsi" w:hAnsiTheme="minorHAnsi" w:cstheme="minorHAnsi"/>
          <w:sz w:val="22"/>
          <w:szCs w:val="22"/>
          <w:lang w:val="en-GB"/>
        </w:rPr>
      </w:pPr>
      <w:r w:rsidRPr="00BE75F1">
        <w:rPr>
          <w:rFonts w:asciiTheme="minorHAnsi" w:hAnsiTheme="minorHAnsi" w:cstheme="minorHAnsi"/>
          <w:sz w:val="22"/>
          <w:szCs w:val="22"/>
        </w:rPr>
        <w:t>For such presentations, Expertise France will provide a projector and internet connection.</w:t>
      </w:r>
    </w:p>
    <w:p w14:paraId="212283F3"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Following the presentation, the meeting may include a negotiation phase covering all or parts of the bid.</w:t>
      </w:r>
    </w:p>
    <w:p w14:paraId="442CB5BA" w14:textId="77777777" w:rsidR="000C4D90" w:rsidRDefault="00F44C36">
      <w:pPr>
        <w:pStyle w:val="Titre2"/>
        <w:spacing w:before="120" w:after="120" w:line="240" w:lineRule="auto"/>
        <w:jc w:val="both"/>
        <w:rPr>
          <w:rFonts w:asciiTheme="minorHAnsi" w:hAnsiTheme="minorHAnsi" w:cstheme="minorHAnsi"/>
          <w:caps/>
          <w:sz w:val="28"/>
          <w:szCs w:val="22"/>
          <w:u w:val="single"/>
          <w:lang w:val="en-GB"/>
        </w:rPr>
      </w:pPr>
      <w:bookmarkStart w:id="95" w:name="_Toc83120035"/>
      <w:r>
        <w:rPr>
          <w:rFonts w:asciiTheme="minorHAnsi" w:hAnsiTheme="minorHAnsi" w:cstheme="minorHAnsi"/>
          <w:sz w:val="22"/>
          <w:szCs w:val="22"/>
          <w:u w:val="single"/>
        </w:rPr>
        <w:t>Award process</w:t>
      </w:r>
      <w:bookmarkEnd w:id="95"/>
      <w:r>
        <w:rPr>
          <w:rFonts w:asciiTheme="minorHAnsi" w:hAnsiTheme="minorHAnsi" w:cstheme="minorHAnsi"/>
          <w:b w:val="0"/>
          <w:bCs w:val="0"/>
          <w:caps/>
          <w:sz w:val="28"/>
          <w:szCs w:val="22"/>
          <w:u w:val="single"/>
        </w:rPr>
        <w:t xml:space="preserve"> </w:t>
      </w:r>
    </w:p>
    <w:p w14:paraId="0244801C"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 xml:space="preserve">An </w:t>
      </w:r>
      <w:r>
        <w:rPr>
          <w:rFonts w:asciiTheme="minorHAnsi" w:hAnsiTheme="minorHAnsi" w:cstheme="minorHAnsi"/>
          <w:b/>
          <w:bCs/>
          <w:sz w:val="22"/>
          <w:szCs w:val="22"/>
        </w:rPr>
        <w:t>overall score (OS out of a maximum of 100 points)</w:t>
      </w:r>
      <w:r>
        <w:rPr>
          <w:rFonts w:asciiTheme="minorHAnsi" w:hAnsiTheme="minorHAnsi" w:cstheme="minorHAnsi"/>
          <w:sz w:val="22"/>
          <w:szCs w:val="22"/>
        </w:rPr>
        <w:t xml:space="preserve"> obtained by adding together the technical and financial scores (</w:t>
      </w:r>
      <w:r>
        <w:rPr>
          <w:rFonts w:asciiTheme="minorHAnsi" w:hAnsiTheme="minorHAnsi" w:cstheme="minorHAnsi"/>
          <w:b/>
          <w:bCs/>
          <w:sz w:val="22"/>
          <w:szCs w:val="22"/>
        </w:rPr>
        <w:t>OS=FS+TS</w:t>
      </w:r>
      <w:r>
        <w:rPr>
          <w:rFonts w:asciiTheme="minorHAnsi" w:hAnsiTheme="minorHAnsi" w:cstheme="minorHAnsi"/>
          <w:sz w:val="22"/>
          <w:szCs w:val="22"/>
        </w:rPr>
        <w:t>) will be attributed to each bid that has been assessed for its technical and financial content.</w:t>
      </w:r>
    </w:p>
    <w:p w14:paraId="18F355FE" w14:textId="77777777" w:rsidR="000C4D90" w:rsidRDefault="00F44C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rPr>
        <w:t>The bidder who obtains the highest overall score will be deemed to have made the most beneficial economic offer and will be awarded the contract.</w:t>
      </w:r>
    </w:p>
    <w:p w14:paraId="4A369E02" w14:textId="77777777" w:rsidR="000C4D90" w:rsidRDefault="00F44C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rPr>
        <w:t>The contracting authority may decide not to pursue the tender for reasons of public interest.</w:t>
      </w:r>
    </w:p>
    <w:p w14:paraId="2C588E11" w14:textId="77777777" w:rsidR="000C4D90" w:rsidRDefault="00F44C36" w:rsidP="00EA069E">
      <w:pPr>
        <w:pStyle w:val="v"/>
        <w:widowControl w:val="0"/>
        <w:numPr>
          <w:ilvl w:val="0"/>
          <w:numId w:val="6"/>
        </w:numPr>
        <w:spacing w:before="240" w:after="120"/>
        <w:ind w:left="0" w:firstLine="0"/>
        <w:outlineLvl w:val="0"/>
        <w:rPr>
          <w:rFonts w:asciiTheme="minorHAnsi" w:hAnsiTheme="minorHAnsi" w:cstheme="minorHAnsi"/>
          <w:b/>
          <w:caps/>
          <w:sz w:val="28"/>
          <w:szCs w:val="22"/>
          <w:u w:val="single"/>
          <w:lang w:val="en-GB"/>
        </w:rPr>
      </w:pPr>
      <w:bookmarkStart w:id="96" w:name="_Toc491193970"/>
      <w:bookmarkStart w:id="97" w:name="_Toc491193515"/>
      <w:bookmarkStart w:id="98" w:name="_Toc83120036"/>
      <w:bookmarkEnd w:id="96"/>
      <w:bookmarkEnd w:id="97"/>
      <w:r>
        <w:rPr>
          <w:rFonts w:asciiTheme="minorHAnsi" w:hAnsiTheme="minorHAnsi" w:cstheme="minorHAnsi"/>
          <w:b/>
          <w:bCs/>
          <w:caps/>
          <w:sz w:val="28"/>
          <w:szCs w:val="22"/>
          <w:u w:val="single"/>
        </w:rPr>
        <w:t>Processing of personal data in</w:t>
      </w:r>
      <w:r w:rsidR="00EA069E">
        <w:rPr>
          <w:rFonts w:asciiTheme="minorHAnsi" w:hAnsiTheme="minorHAnsi" w:cstheme="minorHAnsi"/>
          <w:b/>
          <w:bCs/>
          <w:caps/>
          <w:sz w:val="28"/>
          <w:szCs w:val="22"/>
          <w:u w:val="single"/>
        </w:rPr>
        <w:t xml:space="preserve"> the context of this tender and </w:t>
      </w:r>
      <w:r>
        <w:rPr>
          <w:rFonts w:asciiTheme="minorHAnsi" w:hAnsiTheme="minorHAnsi" w:cstheme="minorHAnsi"/>
          <w:b/>
          <w:bCs/>
          <w:caps/>
          <w:sz w:val="28"/>
          <w:szCs w:val="22"/>
          <w:u w:val="single"/>
        </w:rPr>
        <w:t>for the purposes of contract monitoring</w:t>
      </w:r>
      <w:bookmarkEnd w:id="98"/>
    </w:p>
    <w:p w14:paraId="5C4EE5C2"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14:paraId="59D13D89"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 xml:space="preserve">For processing performed with PLACE services, the </w:t>
      </w:r>
      <w:r>
        <w:rPr>
          <w:rFonts w:asciiTheme="minorHAnsi" w:hAnsiTheme="minorHAnsi" w:cstheme="minorHAnsi"/>
          <w:i/>
          <w:iCs/>
          <w:color w:val="auto"/>
          <w:sz w:val="22"/>
          <w:szCs w:val="22"/>
        </w:rPr>
        <w:t>Ministère de l’action et des comptes publics</w:t>
      </w:r>
      <w:r>
        <w:rPr>
          <w:rFonts w:asciiTheme="minorHAnsi" w:hAnsiTheme="minorHAnsi" w:cstheme="minorHAnsi"/>
          <w:color w:val="auto"/>
          <w:sz w:val="22"/>
          <w:szCs w:val="22"/>
        </w:rPr>
        <w:t xml:space="preserve"> (Ministry of Public Accounts) – the procurement department of the State and of Expertise France, the contracting authority, are co-controllers of personal data.</w:t>
      </w:r>
    </w:p>
    <w:p w14:paraId="4B32867D"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For processing performed outside the scope of PLACE services, Expertise France, the contracting authority, is the controller of personal data.</w:t>
      </w:r>
    </w:p>
    <w:p w14:paraId="6C5E3B74" w14:textId="77777777" w:rsidR="000C4D90" w:rsidRDefault="00F44C36">
      <w:pPr>
        <w:pStyle w:val="Titre2"/>
        <w:spacing w:before="120" w:after="120" w:line="240" w:lineRule="auto"/>
        <w:jc w:val="both"/>
        <w:rPr>
          <w:rFonts w:asciiTheme="minorHAnsi" w:hAnsiTheme="minorHAnsi" w:cstheme="minorHAnsi"/>
          <w:sz w:val="22"/>
          <w:szCs w:val="22"/>
          <w:u w:val="single"/>
          <w:lang w:val="en-GB"/>
        </w:rPr>
      </w:pPr>
      <w:bookmarkStart w:id="99" w:name="_Toc83120037"/>
      <w:r>
        <w:rPr>
          <w:rFonts w:asciiTheme="minorHAnsi" w:hAnsiTheme="minorHAnsi" w:cstheme="minorHAnsi"/>
          <w:sz w:val="22"/>
          <w:szCs w:val="22"/>
          <w:u w:val="single"/>
        </w:rPr>
        <w:t>Identity and contact details of the data controller and its representative</w:t>
      </w:r>
      <w:bookmarkEnd w:id="99"/>
    </w:p>
    <w:p w14:paraId="761BCD5E" w14:textId="77777777" w:rsidR="000C4D90" w:rsidRDefault="00F44C36">
      <w:pPr>
        <w:pStyle w:val="Titre2"/>
        <w:spacing w:before="120" w:after="120" w:line="240" w:lineRule="auto"/>
        <w:ind w:left="708"/>
        <w:jc w:val="both"/>
        <w:rPr>
          <w:rFonts w:asciiTheme="minorHAnsi" w:hAnsiTheme="minorHAnsi" w:cstheme="minorHAnsi"/>
          <w:sz w:val="22"/>
          <w:szCs w:val="22"/>
          <w:u w:val="single"/>
        </w:rPr>
      </w:pPr>
      <w:bookmarkStart w:id="100" w:name="_Toc83120038"/>
      <w:r>
        <w:rPr>
          <w:rFonts w:asciiTheme="minorHAnsi" w:hAnsiTheme="minorHAnsi" w:cstheme="minorHAnsi"/>
          <w:sz w:val="22"/>
          <w:szCs w:val="22"/>
          <w:u w:val="single"/>
        </w:rPr>
        <w:t>For the PLACE </w:t>
      </w:r>
      <w:proofErr w:type="gramStart"/>
      <w:r>
        <w:rPr>
          <w:rFonts w:asciiTheme="minorHAnsi" w:hAnsiTheme="minorHAnsi" w:cstheme="minorHAnsi"/>
          <w:sz w:val="22"/>
          <w:szCs w:val="22"/>
          <w:u w:val="single"/>
        </w:rPr>
        <w:t>platform:</w:t>
      </w:r>
      <w:bookmarkEnd w:id="100"/>
      <w:proofErr w:type="gramEnd"/>
      <w:r>
        <w:rPr>
          <w:rFonts w:asciiTheme="minorHAnsi" w:hAnsiTheme="minorHAnsi" w:cstheme="minorHAnsi"/>
          <w:sz w:val="22"/>
          <w:szCs w:val="22"/>
          <w:u w:val="single"/>
        </w:rPr>
        <w:t xml:space="preserve"> </w:t>
      </w:r>
    </w:p>
    <w:p w14:paraId="23A295A6" w14:textId="77777777" w:rsidR="000C4D90" w:rsidRDefault="00F44C36">
      <w:pPr>
        <w:pStyle w:val="Default"/>
        <w:spacing w:before="120"/>
        <w:jc w:val="both"/>
        <w:rPr>
          <w:rFonts w:asciiTheme="minorHAnsi" w:hAnsiTheme="minorHAnsi" w:cstheme="minorHAnsi"/>
          <w:color w:val="auto"/>
          <w:sz w:val="22"/>
          <w:szCs w:val="22"/>
        </w:rPr>
      </w:pPr>
      <w:r>
        <w:rPr>
          <w:rFonts w:asciiTheme="minorHAnsi" w:hAnsiTheme="minorHAnsi" w:cstheme="minorHAnsi"/>
          <w:i/>
          <w:iCs/>
          <w:color w:val="auto"/>
          <w:sz w:val="22"/>
          <w:szCs w:val="22"/>
        </w:rPr>
        <w:t>Ministère de l'action et des comptes publics</w:t>
      </w:r>
      <w:r w:rsidR="000E15BA">
        <w:rPr>
          <w:rFonts w:asciiTheme="minorHAnsi" w:hAnsiTheme="minorHAnsi" w:cstheme="minorHAnsi"/>
          <w:color w:val="auto"/>
          <w:sz w:val="22"/>
          <w:szCs w:val="22"/>
        </w:rPr>
        <w:t xml:space="preserve"> (Ministry of Public Accounts</w:t>
      </w:r>
    </w:p>
    <w:p w14:paraId="2F53B694" w14:textId="77777777" w:rsidR="000C4D90" w:rsidRDefault="00F44C36">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59, boulevard Vincent Auriol</w:t>
      </w:r>
    </w:p>
    <w:p w14:paraId="39902B3A" w14:textId="77777777" w:rsidR="000C4D90" w:rsidRDefault="00F44C36">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75703 Paris Cedex 13</w:t>
      </w:r>
    </w:p>
    <w:p w14:paraId="6AD71347"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Represented by the Director of Public Procurement</w:t>
      </w:r>
    </w:p>
    <w:p w14:paraId="580B885F"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 xml:space="preserve">Operational data </w:t>
      </w:r>
      <w:proofErr w:type="gramStart"/>
      <w:r>
        <w:rPr>
          <w:rFonts w:asciiTheme="minorHAnsi" w:hAnsiTheme="minorHAnsi" w:cstheme="minorHAnsi"/>
          <w:color w:val="auto"/>
          <w:sz w:val="22"/>
          <w:szCs w:val="22"/>
        </w:rPr>
        <w:t>controller:</w:t>
      </w:r>
      <w:proofErr w:type="gramEnd"/>
      <w:r>
        <w:rPr>
          <w:rFonts w:asciiTheme="minorHAnsi" w:hAnsiTheme="minorHAnsi" w:cstheme="minorHAnsi"/>
          <w:color w:val="auto"/>
          <w:sz w:val="22"/>
          <w:szCs w:val="22"/>
        </w:rPr>
        <w:t xml:space="preserve"> </w:t>
      </w:r>
    </w:p>
    <w:p w14:paraId="4D7B8ED6"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The Department of Public Procurement, represented by its director.</w:t>
      </w:r>
    </w:p>
    <w:p w14:paraId="182377EB" w14:textId="77777777" w:rsidR="000C4D90" w:rsidRDefault="00F44C36">
      <w:pPr>
        <w:pStyle w:val="Titre2"/>
        <w:spacing w:before="120" w:after="120" w:line="240" w:lineRule="auto"/>
        <w:ind w:left="708"/>
        <w:jc w:val="both"/>
        <w:rPr>
          <w:rFonts w:asciiTheme="minorHAnsi" w:hAnsiTheme="minorHAnsi" w:cstheme="minorHAnsi"/>
          <w:sz w:val="22"/>
          <w:szCs w:val="22"/>
          <w:u w:val="single"/>
          <w:lang w:val="en-GB"/>
        </w:rPr>
      </w:pPr>
      <w:bookmarkStart w:id="101" w:name="_Toc83120039"/>
      <w:r>
        <w:rPr>
          <w:rFonts w:asciiTheme="minorHAnsi" w:hAnsiTheme="minorHAnsi" w:cstheme="minorHAnsi"/>
          <w:sz w:val="22"/>
          <w:szCs w:val="22"/>
          <w:u w:val="single"/>
        </w:rPr>
        <w:lastRenderedPageBreak/>
        <w:t xml:space="preserve">Contact details of the Data Protection </w:t>
      </w:r>
      <w:proofErr w:type="gramStart"/>
      <w:r>
        <w:rPr>
          <w:rFonts w:asciiTheme="minorHAnsi" w:hAnsiTheme="minorHAnsi" w:cstheme="minorHAnsi"/>
          <w:sz w:val="22"/>
          <w:szCs w:val="22"/>
          <w:u w:val="single"/>
        </w:rPr>
        <w:t>Officer:</w:t>
      </w:r>
      <w:bookmarkEnd w:id="101"/>
      <w:proofErr w:type="gramEnd"/>
    </w:p>
    <w:p w14:paraId="23BC337C" w14:textId="77777777" w:rsidR="000C4D90" w:rsidRDefault="00740457">
      <w:pPr>
        <w:pStyle w:val="Default"/>
        <w:spacing w:before="120"/>
        <w:jc w:val="both"/>
        <w:rPr>
          <w:rFonts w:asciiTheme="minorHAnsi" w:hAnsiTheme="minorHAnsi" w:cstheme="minorHAnsi"/>
          <w:color w:val="auto"/>
          <w:sz w:val="22"/>
          <w:szCs w:val="22"/>
          <w:lang w:val="en-GB"/>
        </w:rPr>
      </w:pPr>
      <w:hyperlink r:id="rId15" w:history="1">
        <w:r w:rsidR="00F44C36">
          <w:rPr>
            <w:rFonts w:asciiTheme="minorHAnsi" w:hAnsiTheme="minorHAnsi" w:cstheme="minorHAnsi"/>
            <w:color w:val="auto"/>
            <w:sz w:val="22"/>
            <w:szCs w:val="22"/>
          </w:rPr>
          <w:t>le-delegue-a-la-protection-des-donnees-personnelles@finances.gouv.fr</w:t>
        </w:r>
      </w:hyperlink>
    </w:p>
    <w:p w14:paraId="060FEFF8" w14:textId="77777777" w:rsidR="000C4D90" w:rsidRDefault="00F44C36">
      <w:pPr>
        <w:pStyle w:val="Titre2"/>
        <w:spacing w:before="120" w:after="120" w:line="240" w:lineRule="auto"/>
        <w:ind w:left="708"/>
        <w:jc w:val="both"/>
        <w:rPr>
          <w:rFonts w:asciiTheme="minorHAnsi" w:hAnsiTheme="minorHAnsi" w:cstheme="minorHAnsi"/>
          <w:sz w:val="22"/>
          <w:szCs w:val="22"/>
          <w:u w:val="single"/>
          <w:lang w:val="en-GB"/>
        </w:rPr>
      </w:pPr>
      <w:bookmarkStart w:id="102" w:name="_Toc83120040"/>
      <w:r>
        <w:rPr>
          <w:rFonts w:asciiTheme="minorHAnsi" w:hAnsiTheme="minorHAnsi" w:cstheme="minorHAnsi"/>
          <w:sz w:val="22"/>
          <w:szCs w:val="22"/>
          <w:u w:val="single"/>
        </w:rPr>
        <w:t xml:space="preserve">For the contracting </w:t>
      </w:r>
      <w:proofErr w:type="gramStart"/>
      <w:r>
        <w:rPr>
          <w:rFonts w:asciiTheme="minorHAnsi" w:hAnsiTheme="minorHAnsi" w:cstheme="minorHAnsi"/>
          <w:sz w:val="22"/>
          <w:szCs w:val="22"/>
          <w:u w:val="single"/>
        </w:rPr>
        <w:t>authority:</w:t>
      </w:r>
      <w:bookmarkEnd w:id="102"/>
      <w:proofErr w:type="gramEnd"/>
      <w:r>
        <w:rPr>
          <w:rFonts w:asciiTheme="minorHAnsi" w:hAnsiTheme="minorHAnsi" w:cstheme="minorHAnsi"/>
          <w:sz w:val="22"/>
          <w:szCs w:val="22"/>
          <w:u w:val="single"/>
        </w:rPr>
        <w:t xml:space="preserve"> </w:t>
      </w:r>
    </w:p>
    <w:p w14:paraId="2C75C15B"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Expertise France</w:t>
      </w:r>
    </w:p>
    <w:p w14:paraId="3C8785BE"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40, Boulevard de Port Royal</w:t>
      </w:r>
    </w:p>
    <w:p w14:paraId="3622A104"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75005 Paris</w:t>
      </w:r>
    </w:p>
    <w:p w14:paraId="6987EBDF"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Represented by the Managing Director,</w:t>
      </w:r>
    </w:p>
    <w:p w14:paraId="1E70A68D"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 xml:space="preserve">Operational data </w:t>
      </w:r>
      <w:proofErr w:type="gramStart"/>
      <w:r>
        <w:rPr>
          <w:rFonts w:asciiTheme="minorHAnsi" w:hAnsiTheme="minorHAnsi" w:cstheme="minorHAnsi"/>
          <w:color w:val="auto"/>
          <w:sz w:val="22"/>
          <w:szCs w:val="22"/>
        </w:rPr>
        <w:t>controller:</w:t>
      </w:r>
      <w:proofErr w:type="gramEnd"/>
      <w:r>
        <w:rPr>
          <w:rFonts w:asciiTheme="minorHAnsi" w:hAnsiTheme="minorHAnsi" w:cstheme="minorHAnsi"/>
          <w:color w:val="auto"/>
          <w:sz w:val="22"/>
          <w:szCs w:val="22"/>
        </w:rPr>
        <w:t xml:space="preserve"> </w:t>
      </w:r>
    </w:p>
    <w:p w14:paraId="62B22F36"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The IT Department, represented by its director</w:t>
      </w:r>
    </w:p>
    <w:p w14:paraId="68CA0919" w14:textId="77777777" w:rsidR="000C4D90" w:rsidRDefault="00F44C36">
      <w:pPr>
        <w:pStyle w:val="Titre2"/>
        <w:spacing w:before="120" w:after="120" w:line="240" w:lineRule="auto"/>
        <w:ind w:left="708"/>
        <w:jc w:val="both"/>
        <w:rPr>
          <w:rFonts w:asciiTheme="minorHAnsi" w:hAnsiTheme="minorHAnsi" w:cstheme="minorHAnsi"/>
          <w:sz w:val="22"/>
          <w:szCs w:val="22"/>
          <w:u w:val="single"/>
          <w:lang w:val="en-GB"/>
        </w:rPr>
      </w:pPr>
      <w:bookmarkStart w:id="103" w:name="_Toc83120041"/>
      <w:r>
        <w:rPr>
          <w:rFonts w:asciiTheme="minorHAnsi" w:hAnsiTheme="minorHAnsi" w:cstheme="minorHAnsi"/>
          <w:sz w:val="22"/>
          <w:szCs w:val="22"/>
          <w:u w:val="single"/>
        </w:rPr>
        <w:t xml:space="preserve">Contact details of the Data Protection </w:t>
      </w:r>
      <w:proofErr w:type="gramStart"/>
      <w:r>
        <w:rPr>
          <w:rFonts w:asciiTheme="minorHAnsi" w:hAnsiTheme="minorHAnsi" w:cstheme="minorHAnsi"/>
          <w:sz w:val="22"/>
          <w:szCs w:val="22"/>
          <w:u w:val="single"/>
        </w:rPr>
        <w:t>Officer:</w:t>
      </w:r>
      <w:bookmarkEnd w:id="103"/>
      <w:proofErr w:type="gramEnd"/>
    </w:p>
    <w:p w14:paraId="29CC0629" w14:textId="77777777" w:rsidR="000C4D90" w:rsidRDefault="00740457">
      <w:pPr>
        <w:pStyle w:val="Default"/>
        <w:spacing w:before="120"/>
        <w:jc w:val="both"/>
        <w:rPr>
          <w:rFonts w:asciiTheme="minorHAnsi" w:hAnsiTheme="minorHAnsi" w:cstheme="minorHAnsi"/>
          <w:color w:val="auto"/>
          <w:sz w:val="22"/>
          <w:szCs w:val="22"/>
          <w:lang w:val="en-GB"/>
        </w:rPr>
      </w:pPr>
      <w:hyperlink r:id="rId16" w:history="1">
        <w:r w:rsidR="00F44C36">
          <w:rPr>
            <w:rFonts w:asciiTheme="minorHAnsi" w:hAnsiTheme="minorHAnsi" w:cstheme="minorHAnsi"/>
            <w:color w:val="auto"/>
            <w:sz w:val="22"/>
            <w:szCs w:val="22"/>
          </w:rPr>
          <w:t>informatique.libertes@expertisefrance.fr</w:t>
        </w:r>
      </w:hyperlink>
    </w:p>
    <w:p w14:paraId="131512F6"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 xml:space="preserve">The legal basis under which such processing is performed are set out in c) and e) of Article 6.1 of the GDPR, </w:t>
      </w:r>
      <w:proofErr w:type="gramStart"/>
      <w:r>
        <w:rPr>
          <w:rFonts w:asciiTheme="minorHAnsi" w:hAnsiTheme="minorHAnsi" w:cstheme="minorHAnsi"/>
          <w:color w:val="auto"/>
          <w:sz w:val="22"/>
          <w:szCs w:val="22"/>
        </w:rPr>
        <w:t>namely:</w:t>
      </w:r>
      <w:proofErr w:type="gramEnd"/>
    </w:p>
    <w:p w14:paraId="2A852675" w14:textId="77777777" w:rsidR="000C4D90" w:rsidRDefault="00F44C36" w:rsidP="00FF23DB">
      <w:pPr>
        <w:pStyle w:val="Default"/>
        <w:numPr>
          <w:ilvl w:val="0"/>
          <w:numId w:val="26"/>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 xml:space="preserve">The processing is necessary in order to comply with a legal obligation by which Expertise France is </w:t>
      </w:r>
      <w:proofErr w:type="gramStart"/>
      <w:r>
        <w:rPr>
          <w:rFonts w:asciiTheme="minorHAnsi" w:hAnsiTheme="minorHAnsi" w:cstheme="minorHAnsi"/>
          <w:color w:val="auto"/>
          <w:sz w:val="22"/>
          <w:szCs w:val="22"/>
        </w:rPr>
        <w:t>bound;</w:t>
      </w:r>
      <w:proofErr w:type="gramEnd"/>
    </w:p>
    <w:p w14:paraId="51212E18" w14:textId="77777777" w:rsidR="000C4D90" w:rsidRDefault="00F44C36" w:rsidP="00FF23DB">
      <w:pPr>
        <w:pStyle w:val="Default"/>
        <w:numPr>
          <w:ilvl w:val="0"/>
          <w:numId w:val="26"/>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The processing is necessary for performance of a public-interest assignment or which falls within the scope of the public authority entrusted to Expertise France.</w:t>
      </w:r>
    </w:p>
    <w:p w14:paraId="00F23586"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 xml:space="preserve">The purposes of the processing are as </w:t>
      </w:r>
      <w:proofErr w:type="gramStart"/>
      <w:r>
        <w:rPr>
          <w:rFonts w:asciiTheme="minorHAnsi" w:hAnsiTheme="minorHAnsi" w:cstheme="minorHAnsi"/>
          <w:color w:val="auto"/>
          <w:sz w:val="22"/>
          <w:szCs w:val="22"/>
        </w:rPr>
        <w:t>follows:</w:t>
      </w:r>
      <w:proofErr w:type="gramEnd"/>
      <w:r>
        <w:rPr>
          <w:rFonts w:asciiTheme="minorHAnsi" w:hAnsiTheme="minorHAnsi" w:cstheme="minorHAnsi"/>
          <w:color w:val="auto"/>
          <w:sz w:val="22"/>
          <w:szCs w:val="22"/>
        </w:rPr>
        <w:t xml:space="preserve"> </w:t>
      </w:r>
    </w:p>
    <w:p w14:paraId="66FC113F" w14:textId="77777777" w:rsidR="000C4D90" w:rsidRDefault="00F44C36" w:rsidP="00FF23DB">
      <w:pPr>
        <w:pStyle w:val="Default"/>
        <w:numPr>
          <w:ilvl w:val="0"/>
          <w:numId w:val="27"/>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 xml:space="preserve">The management and monitoring of this tender </w:t>
      </w:r>
      <w:proofErr w:type="gramStart"/>
      <w:r>
        <w:rPr>
          <w:rFonts w:asciiTheme="minorHAnsi" w:hAnsiTheme="minorHAnsi" w:cstheme="minorHAnsi"/>
          <w:color w:val="auto"/>
          <w:sz w:val="22"/>
          <w:szCs w:val="22"/>
        </w:rPr>
        <w:t>procedure;</w:t>
      </w:r>
      <w:proofErr w:type="gramEnd"/>
      <w:r>
        <w:rPr>
          <w:rFonts w:asciiTheme="minorHAnsi" w:hAnsiTheme="minorHAnsi" w:cstheme="minorHAnsi"/>
          <w:color w:val="auto"/>
          <w:sz w:val="22"/>
          <w:szCs w:val="22"/>
        </w:rPr>
        <w:t xml:space="preserve"> </w:t>
      </w:r>
    </w:p>
    <w:p w14:paraId="6F2E873C" w14:textId="77777777" w:rsidR="000C4D90" w:rsidRDefault="00F44C36" w:rsidP="00FF23DB">
      <w:pPr>
        <w:pStyle w:val="Default"/>
        <w:numPr>
          <w:ilvl w:val="0"/>
          <w:numId w:val="27"/>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 xml:space="preserve">The management and monitoring of the award of a public procurement contract. </w:t>
      </w:r>
    </w:p>
    <w:p w14:paraId="6706FCEF"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 xml:space="preserve">The recipients or category of recipients of the personal data are exclusively </w:t>
      </w:r>
      <w:r w:rsidR="000E15BA">
        <w:rPr>
          <w:rFonts w:asciiTheme="minorHAnsi" w:hAnsiTheme="minorHAnsi" w:cstheme="minorHAnsi"/>
          <w:color w:val="auto"/>
          <w:sz w:val="22"/>
          <w:szCs w:val="22"/>
        </w:rPr>
        <w:t>authorized</w:t>
      </w:r>
      <w:r>
        <w:rPr>
          <w:rFonts w:asciiTheme="minorHAnsi" w:hAnsiTheme="minorHAnsi" w:cstheme="minorHAnsi"/>
          <w:color w:val="auto"/>
          <w:sz w:val="22"/>
          <w:szCs w:val="22"/>
        </w:rPr>
        <w:t xml:space="preserve"> personnel of the Contracting Authority, ministries and state operators responsible for awarding and executing this contract, including any service providers assisting them with their activities.</w:t>
      </w:r>
    </w:p>
    <w:p w14:paraId="12224BA5"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 xml:space="preserve">Retention </w:t>
      </w:r>
      <w:proofErr w:type="gramStart"/>
      <w:r>
        <w:rPr>
          <w:rFonts w:asciiTheme="minorHAnsi" w:hAnsiTheme="minorHAnsi" w:cstheme="minorHAnsi"/>
          <w:color w:val="auto"/>
          <w:sz w:val="22"/>
          <w:szCs w:val="22"/>
        </w:rPr>
        <w:t>period:</w:t>
      </w:r>
      <w:proofErr w:type="gramEnd"/>
      <w:r>
        <w:rPr>
          <w:rFonts w:asciiTheme="minorHAnsi" w:hAnsiTheme="minorHAnsi" w:cstheme="minorHAnsi"/>
          <w:color w:val="auto"/>
          <w:sz w:val="22"/>
          <w:szCs w:val="22"/>
        </w:rPr>
        <w:t xml:space="preserve"> the data will be held throughout the award process and execution of the contract, including the DUA (duration of administrative usefulness) applicable to the contract.</w:t>
      </w:r>
    </w:p>
    <w:p w14:paraId="48BCC538"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0CE6CBBD" w14:textId="77777777" w:rsidR="000C4D90" w:rsidRPr="00493386" w:rsidRDefault="00F44C36" w:rsidP="0049338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Persons whose personal data is collected under this procedure may submit a complaint to CNIL.</w:t>
      </w:r>
    </w:p>
    <w:p w14:paraId="0D22D5B3" w14:textId="77777777" w:rsidR="000C4D90" w:rsidRDefault="00F44C36">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4" w:name="_Toc83120042"/>
      <w:r>
        <w:rPr>
          <w:rFonts w:asciiTheme="minorHAnsi" w:hAnsiTheme="minorHAnsi" w:cstheme="minorHAnsi"/>
          <w:b/>
          <w:bCs/>
          <w:caps/>
          <w:sz w:val="28"/>
          <w:szCs w:val="22"/>
          <w:u w:val="single"/>
        </w:rPr>
        <w:t>ADDITIONAL INFORMATION</w:t>
      </w:r>
      <w:bookmarkEnd w:id="104"/>
    </w:p>
    <w:p w14:paraId="0C6CE4CF"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Any request for additional information about technical or administrative matters must be forwarded via the government procurement platform at least 5 business days prior to the bid submission deadline.</w:t>
      </w:r>
    </w:p>
    <w:p w14:paraId="48929631"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Expertise France undertakes to provide a response 2 business days at most before the bid submission deadline.</w:t>
      </w:r>
    </w:p>
    <w:p w14:paraId="3A98AA19" w14:textId="77777777" w:rsidR="000C4D90" w:rsidRDefault="00F44C36">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rPr>
        <w:t>If a candidate asks any questions, all candidates will receive an e-mail asking them to consider one or more documents provided in response to the questions concerned.</w:t>
      </w:r>
    </w:p>
    <w:p w14:paraId="0DC241D3" w14:textId="77777777" w:rsidR="000C4D90" w:rsidRDefault="000C4D90">
      <w:pPr>
        <w:pStyle w:val="Default"/>
        <w:spacing w:before="120"/>
        <w:jc w:val="both"/>
        <w:rPr>
          <w:rFonts w:asciiTheme="minorHAnsi" w:hAnsiTheme="minorHAnsi" w:cstheme="minorHAnsi"/>
          <w:color w:val="auto"/>
          <w:sz w:val="22"/>
          <w:szCs w:val="22"/>
          <w:lang w:val="en-GB"/>
        </w:rPr>
      </w:pPr>
    </w:p>
    <w:p w14:paraId="7063ECBA" w14:textId="77777777" w:rsidR="000C4D90" w:rsidRDefault="00F44C36">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5" w:name="_Toc83120043"/>
      <w:bookmarkStart w:id="106" w:name="_Toc410899708"/>
      <w:r>
        <w:rPr>
          <w:rFonts w:asciiTheme="minorHAnsi" w:hAnsiTheme="minorHAnsi" w:cstheme="minorHAnsi"/>
          <w:b/>
          <w:bCs/>
          <w:caps/>
          <w:sz w:val="28"/>
          <w:szCs w:val="22"/>
          <w:u w:val="single"/>
        </w:rPr>
        <w:t>Appeal channels and deadlines</w:t>
      </w:r>
      <w:bookmarkEnd w:id="105"/>
      <w:bookmarkEnd w:id="106"/>
    </w:p>
    <w:p w14:paraId="447D9ACC" w14:textId="77777777" w:rsidR="00493386" w:rsidRPr="00493386" w:rsidRDefault="00493386" w:rsidP="00493386">
      <w:pPr>
        <w:autoSpaceDE w:val="0"/>
        <w:autoSpaceDN w:val="0"/>
        <w:adjustRightInd w:val="0"/>
        <w:spacing w:before="120" w:line="240" w:lineRule="auto"/>
        <w:jc w:val="both"/>
        <w:rPr>
          <w:rFonts w:asciiTheme="minorHAnsi" w:hAnsiTheme="minorHAnsi" w:cstheme="minorHAnsi"/>
          <w:sz w:val="22"/>
          <w:szCs w:val="22"/>
        </w:rPr>
      </w:pPr>
      <w:r w:rsidRPr="00493386">
        <w:rPr>
          <w:rFonts w:asciiTheme="minorHAnsi" w:hAnsiTheme="minorHAnsi" w:cstheme="minorHAnsi"/>
          <w:sz w:val="22"/>
          <w:szCs w:val="22"/>
        </w:rPr>
        <w:t xml:space="preserve">The body responsible for the appeals process is the Tribunal Administratif de Paris, located at 7, rue de </w:t>
      </w:r>
    </w:p>
    <w:p w14:paraId="21A86E6F" w14:textId="77777777" w:rsidR="00493386" w:rsidRDefault="00493386" w:rsidP="00493386">
      <w:pPr>
        <w:autoSpaceDE w:val="0"/>
        <w:autoSpaceDN w:val="0"/>
        <w:adjustRightInd w:val="0"/>
        <w:spacing w:before="120" w:line="240" w:lineRule="auto"/>
        <w:jc w:val="both"/>
        <w:rPr>
          <w:rFonts w:asciiTheme="minorHAnsi" w:hAnsiTheme="minorHAnsi" w:cstheme="minorHAnsi"/>
          <w:sz w:val="22"/>
          <w:szCs w:val="22"/>
        </w:rPr>
      </w:pPr>
      <w:r w:rsidRPr="00493386">
        <w:rPr>
          <w:rFonts w:asciiTheme="minorHAnsi" w:hAnsiTheme="minorHAnsi" w:cstheme="minorHAnsi"/>
          <w:sz w:val="22"/>
          <w:szCs w:val="22"/>
        </w:rPr>
        <w:t xml:space="preserve">Jouy, F-75004 Paris ; e-mail: </w:t>
      </w:r>
      <w:hyperlink r:id="rId17" w:history="1">
        <w:r w:rsidRPr="00D57C4D">
          <w:rPr>
            <w:rStyle w:val="Lienhypertexte"/>
            <w:rFonts w:asciiTheme="minorHAnsi" w:hAnsiTheme="minorHAnsi" w:cstheme="minorHAnsi"/>
            <w:sz w:val="22"/>
            <w:szCs w:val="22"/>
          </w:rPr>
          <w:t>greffe.ta-paris@juradm.fr</w:t>
        </w:r>
      </w:hyperlink>
      <w:r w:rsidRPr="00493386">
        <w:rPr>
          <w:rFonts w:asciiTheme="minorHAnsi" w:hAnsiTheme="minorHAnsi" w:cstheme="minorHAnsi"/>
          <w:sz w:val="22"/>
          <w:szCs w:val="22"/>
        </w:rPr>
        <w:t xml:space="preserve"> </w:t>
      </w:r>
    </w:p>
    <w:p w14:paraId="55A1687F" w14:textId="77777777" w:rsidR="00493386" w:rsidRPr="00493386" w:rsidRDefault="00493386" w:rsidP="00493386">
      <w:pPr>
        <w:autoSpaceDE w:val="0"/>
        <w:autoSpaceDN w:val="0"/>
        <w:adjustRightInd w:val="0"/>
        <w:spacing w:before="120" w:line="240" w:lineRule="auto"/>
        <w:jc w:val="both"/>
        <w:rPr>
          <w:rFonts w:asciiTheme="minorHAnsi" w:hAnsiTheme="minorHAnsi" w:cstheme="minorHAnsi"/>
          <w:sz w:val="22"/>
          <w:szCs w:val="22"/>
        </w:rPr>
      </w:pPr>
      <w:r w:rsidRPr="00493386">
        <w:rPr>
          <w:rFonts w:asciiTheme="minorHAnsi" w:hAnsiTheme="minorHAnsi" w:cstheme="minorHAnsi"/>
          <w:sz w:val="22"/>
          <w:szCs w:val="22"/>
        </w:rPr>
        <w:lastRenderedPageBreak/>
        <w:t xml:space="preserve">Information about lodging an appeal may be obtained from the Greffe du Tribunal Administratif de Paris, </w:t>
      </w:r>
    </w:p>
    <w:p w14:paraId="2C32B79D" w14:textId="77777777" w:rsidR="000C4D90" w:rsidRDefault="00493386" w:rsidP="00493386">
      <w:pPr>
        <w:autoSpaceDE w:val="0"/>
        <w:autoSpaceDN w:val="0"/>
        <w:adjustRightInd w:val="0"/>
        <w:spacing w:before="120" w:line="240" w:lineRule="auto"/>
        <w:jc w:val="both"/>
        <w:rPr>
          <w:rFonts w:asciiTheme="minorHAnsi" w:hAnsiTheme="minorHAnsi" w:cstheme="minorHAnsi"/>
          <w:sz w:val="22"/>
          <w:szCs w:val="22"/>
        </w:rPr>
      </w:pPr>
      <w:r w:rsidRPr="00493386">
        <w:rPr>
          <w:rFonts w:asciiTheme="minorHAnsi" w:hAnsiTheme="minorHAnsi" w:cstheme="minorHAnsi"/>
          <w:sz w:val="22"/>
          <w:szCs w:val="22"/>
        </w:rPr>
        <w:t xml:space="preserve">located at 7, rue de Jouy, F-75004 Paris; e-mail: </w:t>
      </w:r>
      <w:hyperlink r:id="rId18" w:history="1">
        <w:r w:rsidRPr="00D57C4D">
          <w:rPr>
            <w:rStyle w:val="Lienhypertexte"/>
            <w:rFonts w:asciiTheme="minorHAnsi" w:hAnsiTheme="minorHAnsi" w:cstheme="minorHAnsi"/>
            <w:sz w:val="22"/>
            <w:szCs w:val="22"/>
          </w:rPr>
          <w:t>greffe.ta-paris@juradm.fr</w:t>
        </w:r>
      </w:hyperlink>
    </w:p>
    <w:p w14:paraId="30BAD5F5" w14:textId="77777777" w:rsidR="00493386" w:rsidRDefault="00493386" w:rsidP="00493386">
      <w:pPr>
        <w:autoSpaceDE w:val="0"/>
        <w:autoSpaceDN w:val="0"/>
        <w:adjustRightInd w:val="0"/>
        <w:spacing w:before="120" w:line="240" w:lineRule="auto"/>
        <w:jc w:val="both"/>
        <w:rPr>
          <w:rFonts w:asciiTheme="minorHAnsi" w:hAnsiTheme="minorHAnsi" w:cstheme="minorHAnsi"/>
          <w:sz w:val="22"/>
          <w:szCs w:val="22"/>
          <w:lang w:val="en-GB"/>
        </w:rPr>
      </w:pPr>
    </w:p>
    <w:p w14:paraId="39822F02" w14:textId="448082BC" w:rsidR="00B307F7" w:rsidRPr="007374BA" w:rsidRDefault="00B307F7" w:rsidP="007374BA">
      <w:pPr>
        <w:pStyle w:val="v"/>
        <w:widowControl w:val="0"/>
        <w:spacing w:before="240" w:after="120"/>
        <w:outlineLvl w:val="0"/>
        <w:rPr>
          <w:rFonts w:asciiTheme="minorHAnsi" w:hAnsiTheme="minorHAnsi" w:cstheme="minorHAnsi"/>
          <w:b/>
          <w:bCs/>
          <w:caps/>
          <w:sz w:val="28"/>
          <w:szCs w:val="22"/>
          <w:u w:val="single"/>
        </w:rPr>
      </w:pPr>
      <w:r w:rsidRPr="007374BA">
        <w:rPr>
          <w:rFonts w:asciiTheme="minorHAnsi" w:hAnsiTheme="minorHAnsi" w:cstheme="minorHAnsi"/>
          <w:b/>
          <w:bCs/>
          <w:caps/>
          <w:sz w:val="28"/>
          <w:szCs w:val="22"/>
          <w:u w:val="single"/>
        </w:rPr>
        <w:t>Annexes</w:t>
      </w:r>
    </w:p>
    <w:p w14:paraId="3437A1D9" w14:textId="6435B4F9" w:rsidR="00B307F7" w:rsidRPr="007374BA" w:rsidRDefault="00B307F7" w:rsidP="007374BA">
      <w:pPr>
        <w:pStyle w:val="Paragraphedeliste"/>
        <w:numPr>
          <w:ilvl w:val="0"/>
          <w:numId w:val="32"/>
        </w:numPr>
        <w:autoSpaceDE w:val="0"/>
        <w:autoSpaceDN w:val="0"/>
        <w:adjustRightInd w:val="0"/>
        <w:spacing w:before="120" w:line="240" w:lineRule="auto"/>
        <w:jc w:val="both"/>
        <w:rPr>
          <w:rFonts w:asciiTheme="minorHAnsi" w:hAnsiTheme="minorHAnsi" w:cstheme="minorHAnsi"/>
          <w:sz w:val="22"/>
          <w:szCs w:val="22"/>
          <w:lang w:val="en-GB"/>
        </w:rPr>
      </w:pPr>
      <w:r w:rsidRPr="007374BA">
        <w:rPr>
          <w:rFonts w:asciiTheme="minorHAnsi" w:hAnsiTheme="minorHAnsi" w:cstheme="minorHAnsi"/>
          <w:sz w:val="22"/>
          <w:szCs w:val="22"/>
          <w:lang w:val="en-GB"/>
        </w:rPr>
        <w:t xml:space="preserve">Annex </w:t>
      </w:r>
      <w:proofErr w:type="gramStart"/>
      <w:r w:rsidRPr="007374BA">
        <w:rPr>
          <w:rFonts w:asciiTheme="minorHAnsi" w:hAnsiTheme="minorHAnsi" w:cstheme="minorHAnsi"/>
          <w:sz w:val="22"/>
          <w:szCs w:val="22"/>
          <w:lang w:val="en-GB"/>
        </w:rPr>
        <w:t>01 :</w:t>
      </w:r>
      <w:proofErr w:type="gramEnd"/>
      <w:r w:rsidRPr="007374BA">
        <w:rPr>
          <w:rFonts w:asciiTheme="minorHAnsi" w:hAnsiTheme="minorHAnsi" w:cstheme="minorHAnsi"/>
          <w:sz w:val="22"/>
          <w:szCs w:val="22"/>
          <w:lang w:val="en-GB"/>
        </w:rPr>
        <w:t xml:space="preserve"> expression of interests, sworn statement on exclusion criteria, the absence of conflict of interest, identification sheet of a third party</w:t>
      </w:r>
    </w:p>
    <w:p w14:paraId="1C39F54B" w14:textId="3C02B7F6" w:rsidR="00B307F7" w:rsidRPr="007374BA" w:rsidRDefault="00B307F7" w:rsidP="007374BA">
      <w:pPr>
        <w:pStyle w:val="Paragraphedeliste"/>
        <w:numPr>
          <w:ilvl w:val="0"/>
          <w:numId w:val="32"/>
        </w:numPr>
        <w:autoSpaceDE w:val="0"/>
        <w:autoSpaceDN w:val="0"/>
        <w:adjustRightInd w:val="0"/>
        <w:spacing w:before="120" w:line="240" w:lineRule="auto"/>
        <w:jc w:val="both"/>
        <w:rPr>
          <w:rFonts w:asciiTheme="minorHAnsi" w:hAnsiTheme="minorHAnsi" w:cstheme="minorHAnsi"/>
          <w:sz w:val="22"/>
          <w:szCs w:val="22"/>
          <w:lang w:val="en-GB"/>
        </w:rPr>
      </w:pPr>
      <w:r w:rsidRPr="007374BA">
        <w:rPr>
          <w:rFonts w:asciiTheme="minorHAnsi" w:hAnsiTheme="minorHAnsi" w:cstheme="minorHAnsi"/>
          <w:sz w:val="22"/>
          <w:szCs w:val="22"/>
          <w:lang w:val="en-GB"/>
        </w:rPr>
        <w:t xml:space="preserve">Annexe </w:t>
      </w:r>
      <w:proofErr w:type="gramStart"/>
      <w:r w:rsidRPr="007374BA">
        <w:rPr>
          <w:rFonts w:asciiTheme="minorHAnsi" w:hAnsiTheme="minorHAnsi" w:cstheme="minorHAnsi"/>
          <w:sz w:val="22"/>
          <w:szCs w:val="22"/>
          <w:lang w:val="en-GB"/>
        </w:rPr>
        <w:t>02 :</w:t>
      </w:r>
      <w:proofErr w:type="gramEnd"/>
      <w:r w:rsidRPr="007374BA">
        <w:rPr>
          <w:rFonts w:asciiTheme="minorHAnsi" w:hAnsiTheme="minorHAnsi" w:cstheme="minorHAnsi"/>
          <w:sz w:val="22"/>
          <w:szCs w:val="22"/>
          <w:lang w:val="en-GB"/>
        </w:rPr>
        <w:t xml:space="preserve"> bid security template</w:t>
      </w:r>
    </w:p>
    <w:p w14:paraId="3BAF7325" w14:textId="741DC23E" w:rsidR="00B307F7" w:rsidRPr="007374BA" w:rsidRDefault="00B307F7" w:rsidP="007374BA">
      <w:pPr>
        <w:pStyle w:val="Paragraphedeliste"/>
        <w:numPr>
          <w:ilvl w:val="0"/>
          <w:numId w:val="32"/>
        </w:numPr>
        <w:autoSpaceDE w:val="0"/>
        <w:autoSpaceDN w:val="0"/>
        <w:adjustRightInd w:val="0"/>
        <w:spacing w:before="120" w:line="240" w:lineRule="auto"/>
        <w:jc w:val="both"/>
        <w:rPr>
          <w:rFonts w:asciiTheme="minorHAnsi" w:hAnsiTheme="minorHAnsi" w:cstheme="minorHAnsi"/>
          <w:sz w:val="22"/>
          <w:szCs w:val="22"/>
          <w:lang w:val="en-GB"/>
        </w:rPr>
      </w:pPr>
      <w:r w:rsidRPr="007374BA">
        <w:rPr>
          <w:rFonts w:asciiTheme="minorHAnsi" w:hAnsiTheme="minorHAnsi" w:cstheme="minorHAnsi"/>
          <w:sz w:val="22"/>
          <w:szCs w:val="22"/>
          <w:lang w:val="en-GB"/>
        </w:rPr>
        <w:t xml:space="preserve">Annex </w:t>
      </w:r>
      <w:proofErr w:type="gramStart"/>
      <w:r w:rsidRPr="007374BA">
        <w:rPr>
          <w:rFonts w:asciiTheme="minorHAnsi" w:hAnsiTheme="minorHAnsi" w:cstheme="minorHAnsi"/>
          <w:sz w:val="22"/>
          <w:szCs w:val="22"/>
          <w:lang w:val="en-GB"/>
        </w:rPr>
        <w:t>03 :</w:t>
      </w:r>
      <w:proofErr w:type="gramEnd"/>
      <w:r w:rsidRPr="007374BA">
        <w:rPr>
          <w:rFonts w:asciiTheme="minorHAnsi" w:hAnsiTheme="minorHAnsi" w:cstheme="minorHAnsi"/>
          <w:sz w:val="22"/>
          <w:szCs w:val="22"/>
          <w:lang w:val="en-GB"/>
        </w:rPr>
        <w:t xml:space="preserve"> site visit template</w:t>
      </w:r>
    </w:p>
    <w:sectPr w:rsidR="00B307F7" w:rsidRPr="007374BA">
      <w:headerReference w:type="default" r:id="rId19"/>
      <w:footerReference w:type="even" r:id="rId20"/>
      <w:footerReference w:type="default" r:id="rId21"/>
      <w:headerReference w:type="first" r:id="rId22"/>
      <w:footerReference w:type="first" r:id="rId23"/>
      <w:pgSz w:w="11906" w:h="16838"/>
      <w:pgMar w:top="845" w:right="1009" w:bottom="142" w:left="1151" w:header="431" w:footer="385"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D24BC48" w16cex:dateUtc="2026-06-18T07:24:00Z"/>
  <w16cex:commentExtensible w16cex:durableId="02BEAB01" w16cex:dateUtc="2026-06-18T07:39:00Z"/>
  <w16cex:commentExtensible w16cex:durableId="3952FBD8" w16cex:dateUtc="2026-06-18T07: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5A3786C" w16cid:durableId="1D24BC48"/>
  <w16cid:commentId w16cid:paraId="47CE7510" w16cid:durableId="02BEAB01"/>
  <w16cid:commentId w16cid:paraId="078C6537" w16cid:durableId="3952FBD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471D5B" w14:textId="77777777" w:rsidR="00740457" w:rsidRDefault="00740457">
      <w:pPr>
        <w:spacing w:line="240" w:lineRule="auto"/>
      </w:pPr>
      <w:r>
        <w:separator/>
      </w:r>
    </w:p>
  </w:endnote>
  <w:endnote w:type="continuationSeparator" w:id="0">
    <w:p w14:paraId="55ECFB65" w14:textId="77777777" w:rsidR="00740457" w:rsidRDefault="0074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default"/>
    <w:sig w:usb0="00000000" w:usb1="00000000" w:usb2="00000009" w:usb3="00000000" w:csb0="000001FF" w:csb1="00000000"/>
  </w:font>
  <w:font w:name="Andale Sans UI">
    <w:charset w:val="00"/>
    <w:family w:val="auto"/>
    <w:pitch w:val="default"/>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default"/>
    <w:sig w:usb0="00000000" w:usb1="00000000"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CBFA0" w14:textId="77777777" w:rsidR="000E6AB2" w:rsidRDefault="000E6AB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6</w:t>
    </w:r>
    <w:r>
      <w:rPr>
        <w:rStyle w:val="Numrodepage"/>
      </w:rPr>
      <w:fldChar w:fldCharType="end"/>
    </w:r>
  </w:p>
  <w:p w14:paraId="156026C8" w14:textId="77777777" w:rsidR="000E6AB2" w:rsidRDefault="000E6AB2">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279648002"/>
      <w:docPartObj>
        <w:docPartGallery w:val="AutoText"/>
      </w:docPartObj>
    </w:sdtPr>
    <w:sdtEndPr>
      <w:rPr>
        <w:u w:val="none"/>
      </w:rPr>
    </w:sdtEndPr>
    <w:sdtContent>
      <w:p w14:paraId="70D3B76C" w14:textId="77777777" w:rsidR="000E6AB2" w:rsidRDefault="000E6AB2">
        <w:pPr>
          <w:pStyle w:val="Pieddepage"/>
          <w:tabs>
            <w:tab w:val="clear" w:pos="4536"/>
            <w:tab w:val="clear" w:pos="9072"/>
            <w:tab w:val="right" w:pos="9746"/>
          </w:tabs>
          <w:jc w:val="right"/>
          <w:rPr>
            <w:rFonts w:asciiTheme="minorHAnsi" w:hAnsiTheme="minorHAnsi"/>
            <w:sz w:val="22"/>
            <w:szCs w:val="22"/>
            <w:u w:val="single"/>
          </w:rPr>
        </w:pPr>
        <w:r>
          <w:rPr>
            <w:rFonts w:asciiTheme="minorHAnsi" w:hAnsiTheme="minorHAnsi"/>
            <w:sz w:val="22"/>
            <w:szCs w:val="22"/>
            <w:u w:val="single"/>
          </w:rPr>
          <w:tab/>
        </w:r>
      </w:p>
      <w:p w14:paraId="05309AA1" w14:textId="328D1679" w:rsidR="000E6AB2" w:rsidRDefault="000E6AB2">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rPr>
          <w:t xml:space="preserve">Page </w:t>
        </w:r>
        <w:r>
          <w:rPr>
            <w:rFonts w:asciiTheme="minorHAnsi" w:hAnsiTheme="minorHAnsi"/>
            <w:sz w:val="22"/>
            <w:szCs w:val="22"/>
          </w:rPr>
          <w:fldChar w:fldCharType="begin"/>
        </w:r>
        <w:r>
          <w:rPr>
            <w:rFonts w:asciiTheme="minorHAnsi" w:hAnsiTheme="minorHAnsi"/>
            <w:sz w:val="22"/>
            <w:szCs w:val="22"/>
          </w:rPr>
          <w:instrText>PAGE</w:instrText>
        </w:r>
        <w:r>
          <w:rPr>
            <w:rFonts w:asciiTheme="minorHAnsi" w:hAnsiTheme="minorHAnsi"/>
            <w:sz w:val="22"/>
            <w:szCs w:val="22"/>
          </w:rPr>
          <w:fldChar w:fldCharType="separate"/>
        </w:r>
        <w:r w:rsidR="00BE75F1">
          <w:rPr>
            <w:rFonts w:asciiTheme="minorHAnsi" w:hAnsiTheme="minorHAnsi"/>
            <w:noProof/>
            <w:sz w:val="22"/>
            <w:szCs w:val="22"/>
          </w:rPr>
          <w:t>3</w:t>
        </w:r>
        <w:r>
          <w:rPr>
            <w:rFonts w:asciiTheme="minorHAnsi" w:hAnsiTheme="minorHAnsi"/>
            <w:sz w:val="22"/>
            <w:szCs w:val="22"/>
          </w:rPr>
          <w:fldChar w:fldCharType="end"/>
        </w:r>
        <w:r>
          <w:rPr>
            <w:rFonts w:asciiTheme="minorHAnsi" w:hAnsiTheme="minorHAnsi"/>
            <w:sz w:val="22"/>
            <w:szCs w:val="22"/>
          </w:rPr>
          <w:t xml:space="preserve"> of </w:t>
        </w:r>
        <w:r>
          <w:rPr>
            <w:rFonts w:asciiTheme="minorHAnsi" w:hAnsiTheme="minorHAnsi"/>
            <w:sz w:val="22"/>
            <w:szCs w:val="22"/>
          </w:rPr>
          <w:fldChar w:fldCharType="begin"/>
        </w:r>
        <w:r>
          <w:rPr>
            <w:rFonts w:asciiTheme="minorHAnsi" w:hAnsiTheme="minorHAnsi"/>
            <w:sz w:val="22"/>
            <w:szCs w:val="22"/>
          </w:rPr>
          <w:instrText>NUMPAGES</w:instrText>
        </w:r>
        <w:r>
          <w:rPr>
            <w:rFonts w:asciiTheme="minorHAnsi" w:hAnsiTheme="minorHAnsi"/>
            <w:sz w:val="22"/>
            <w:szCs w:val="22"/>
          </w:rPr>
          <w:fldChar w:fldCharType="separate"/>
        </w:r>
        <w:r w:rsidR="00BE75F1">
          <w:rPr>
            <w:rFonts w:asciiTheme="minorHAnsi" w:hAnsiTheme="minorHAnsi"/>
            <w:noProof/>
            <w:sz w:val="22"/>
            <w:szCs w:val="22"/>
          </w:rPr>
          <w:t>14</w:t>
        </w:r>
        <w:r>
          <w:rPr>
            <w:rFonts w:asciiTheme="minorHAnsi" w:hAnsiTheme="minorHAnsi"/>
            <w:sz w:val="22"/>
            <w:szCs w:val="22"/>
          </w:rPr>
          <w:fldChar w:fldCharType="end"/>
        </w:r>
      </w:p>
    </w:sdtContent>
  </w:sdt>
  <w:p w14:paraId="34A8D7A6" w14:textId="77777777" w:rsidR="000E6AB2" w:rsidRDefault="000E6AB2">
    <w:pPr>
      <w:pStyle w:val="Pieddepage"/>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AutoText"/>
      </w:docPartObj>
    </w:sdtPr>
    <w:sdtEndPr/>
    <w:sdtContent>
      <w:sdt>
        <w:sdtPr>
          <w:rPr>
            <w:rFonts w:asciiTheme="minorHAnsi" w:hAnsiTheme="minorHAnsi" w:cstheme="minorHAnsi"/>
            <w:sz w:val="22"/>
            <w:szCs w:val="22"/>
          </w:rPr>
          <w:id w:val="21838982"/>
          <w:docPartObj>
            <w:docPartGallery w:val="AutoText"/>
          </w:docPartObj>
        </w:sdtPr>
        <w:sdtEndPr/>
        <w:sdtContent>
          <w:sdt>
            <w:sdtPr>
              <w:rPr>
                <w:rFonts w:asciiTheme="minorHAnsi" w:hAnsiTheme="minorHAnsi" w:cstheme="minorHAnsi"/>
                <w:sz w:val="22"/>
                <w:szCs w:val="22"/>
              </w:rPr>
              <w:id w:val="-2098236126"/>
              <w:docPartObj>
                <w:docPartGallery w:val="AutoText"/>
              </w:docPartObj>
            </w:sdtPr>
            <w:sdtEndPr/>
            <w:sdtContent>
              <w:sdt>
                <w:sdtPr>
                  <w:rPr>
                    <w:rFonts w:asciiTheme="minorHAnsi" w:hAnsiTheme="minorHAnsi" w:cstheme="minorHAnsi"/>
                    <w:sz w:val="22"/>
                    <w:szCs w:val="22"/>
                  </w:rPr>
                  <w:id w:val="30927149"/>
                  <w:docPartObj>
                    <w:docPartGallery w:val="AutoText"/>
                  </w:docPartObj>
                </w:sdtPr>
                <w:sdtEndPr/>
                <w:sdtContent>
                  <w:p w14:paraId="12244C99" w14:textId="77777777" w:rsidR="000E6AB2" w:rsidRDefault="000E6AB2">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159B3D51" w14:textId="77777777" w:rsidR="000E6AB2" w:rsidRDefault="00740457">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AutoText"/>
                        </w:docPartObj>
                      </w:sdtPr>
                      <w:sdtEndPr/>
                      <w:sdtContent>
                        <w:r w:rsidR="000E6AB2">
                          <w:rPr>
                            <w:rFonts w:asciiTheme="minorHAnsi" w:hAnsiTheme="minorHAnsi" w:cstheme="minorHAnsi"/>
                            <w:sz w:val="22"/>
                            <w:szCs w:val="22"/>
                          </w:rPr>
                          <w:t>DAJ_M009ENG_v07</w:t>
                        </w:r>
                        <w:r w:rsidR="000E6AB2">
                          <w:rPr>
                            <w:rFonts w:asciiTheme="minorHAnsi" w:hAnsiTheme="minorHAnsi" w:cstheme="minorHAnsi"/>
                            <w:sz w:val="22"/>
                            <w:szCs w:val="22"/>
                          </w:rPr>
                          <w:tab/>
                        </w:r>
                      </w:sdtContent>
                    </w:sdt>
                  </w:p>
                  <w:p w14:paraId="7F8C1BAD" w14:textId="77777777" w:rsidR="000E6AB2" w:rsidRDefault="000E6AB2">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3D0ECAA5" w14:textId="77777777" w:rsidR="000E6AB2" w:rsidRDefault="000E6AB2">
                    <w:pPr>
                      <w:pStyle w:val="Pieddepage"/>
                      <w:spacing w:line="240" w:lineRule="exact"/>
                      <w:rPr>
                        <w:rFonts w:asciiTheme="minorHAnsi" w:hAnsiTheme="minorHAnsi" w:cstheme="minorHAnsi"/>
                        <w:b/>
                        <w:sz w:val="22"/>
                        <w:szCs w:val="22"/>
                      </w:rPr>
                    </w:pPr>
                  </w:p>
                  <w:p w14:paraId="7B80DF4C" w14:textId="77777777" w:rsidR="000E6AB2" w:rsidRDefault="000E6AB2">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6092D" w14:textId="77777777" w:rsidR="000E6AB2" w:rsidRDefault="000E6AB2">
    <w:pPr>
      <w:pStyle w:val="Pieddepage"/>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AutoText"/>
      </w:docPartObj>
    </w:sdtPr>
    <w:sdtEndPr/>
    <w:sdtContent>
      <w:p w14:paraId="7D5D2C08" w14:textId="77777777" w:rsidR="000E6AB2" w:rsidRDefault="000E6AB2">
        <w:pPr>
          <w:pStyle w:val="Pieddepage"/>
          <w:tabs>
            <w:tab w:val="clear" w:pos="4536"/>
            <w:tab w:val="clear" w:pos="9072"/>
            <w:tab w:val="right" w:pos="9746"/>
          </w:tabs>
          <w:jc w:val="right"/>
          <w:rPr>
            <w:rFonts w:asciiTheme="minorHAnsi" w:hAnsiTheme="minorHAnsi"/>
            <w:sz w:val="22"/>
            <w:szCs w:val="22"/>
            <w:u w:val="single"/>
          </w:rPr>
        </w:pPr>
        <w:r>
          <w:rPr>
            <w:rFonts w:asciiTheme="minorHAnsi" w:hAnsiTheme="minorHAnsi"/>
            <w:sz w:val="22"/>
            <w:szCs w:val="22"/>
            <w:u w:val="single"/>
          </w:rPr>
          <w:tab/>
        </w:r>
      </w:p>
      <w:p w14:paraId="7A6F3C71" w14:textId="5F967D13" w:rsidR="000E6AB2" w:rsidRDefault="000E6AB2">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rPr>
          <w:t xml:space="preserve">Page </w:t>
        </w:r>
        <w:r>
          <w:rPr>
            <w:rFonts w:asciiTheme="minorHAnsi" w:hAnsiTheme="minorHAnsi"/>
            <w:sz w:val="22"/>
            <w:szCs w:val="22"/>
          </w:rPr>
          <w:fldChar w:fldCharType="begin"/>
        </w:r>
        <w:r>
          <w:rPr>
            <w:rFonts w:asciiTheme="minorHAnsi" w:hAnsiTheme="minorHAnsi"/>
            <w:sz w:val="22"/>
            <w:szCs w:val="22"/>
          </w:rPr>
          <w:instrText>PAGE</w:instrText>
        </w:r>
        <w:r>
          <w:rPr>
            <w:rFonts w:asciiTheme="minorHAnsi" w:hAnsiTheme="minorHAnsi"/>
            <w:sz w:val="22"/>
            <w:szCs w:val="22"/>
          </w:rPr>
          <w:fldChar w:fldCharType="separate"/>
        </w:r>
        <w:r w:rsidR="00BE75F1">
          <w:rPr>
            <w:rFonts w:asciiTheme="minorHAnsi" w:hAnsiTheme="minorHAnsi"/>
            <w:noProof/>
            <w:sz w:val="22"/>
            <w:szCs w:val="22"/>
          </w:rPr>
          <w:t>14</w:t>
        </w:r>
        <w:r>
          <w:rPr>
            <w:rFonts w:asciiTheme="minorHAnsi" w:hAnsiTheme="minorHAnsi"/>
            <w:sz w:val="22"/>
            <w:szCs w:val="22"/>
          </w:rPr>
          <w:fldChar w:fldCharType="end"/>
        </w:r>
        <w:r>
          <w:rPr>
            <w:rFonts w:asciiTheme="minorHAnsi" w:hAnsiTheme="minorHAnsi"/>
            <w:sz w:val="22"/>
            <w:szCs w:val="22"/>
          </w:rPr>
          <w:t xml:space="preserve"> of </w:t>
        </w:r>
        <w:r>
          <w:rPr>
            <w:rFonts w:asciiTheme="minorHAnsi" w:hAnsiTheme="minorHAnsi"/>
            <w:sz w:val="22"/>
            <w:szCs w:val="22"/>
          </w:rPr>
          <w:fldChar w:fldCharType="begin"/>
        </w:r>
        <w:r>
          <w:rPr>
            <w:rFonts w:asciiTheme="minorHAnsi" w:hAnsiTheme="minorHAnsi"/>
            <w:sz w:val="22"/>
            <w:szCs w:val="22"/>
          </w:rPr>
          <w:instrText>NUMPAGES</w:instrText>
        </w:r>
        <w:r>
          <w:rPr>
            <w:rFonts w:asciiTheme="minorHAnsi" w:hAnsiTheme="minorHAnsi"/>
            <w:sz w:val="22"/>
            <w:szCs w:val="22"/>
          </w:rPr>
          <w:fldChar w:fldCharType="separate"/>
        </w:r>
        <w:r w:rsidR="00BE75F1">
          <w:rPr>
            <w:rFonts w:asciiTheme="minorHAnsi" w:hAnsiTheme="minorHAnsi"/>
            <w:noProof/>
            <w:sz w:val="22"/>
            <w:szCs w:val="22"/>
          </w:rPr>
          <w:t>14</w:t>
        </w:r>
        <w:r>
          <w:rPr>
            <w:rFonts w:asciiTheme="minorHAnsi" w:hAnsiTheme="minorHAnsi"/>
            <w:sz w:val="22"/>
            <w:szCs w:val="22"/>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AutoText"/>
      </w:docPartObj>
    </w:sdtPr>
    <w:sdtEndPr/>
    <w:sdtContent>
      <w:sdt>
        <w:sdtPr>
          <w:rPr>
            <w:rFonts w:asciiTheme="minorHAnsi" w:hAnsiTheme="minorHAnsi" w:cstheme="minorHAnsi"/>
            <w:sz w:val="22"/>
            <w:szCs w:val="22"/>
          </w:rPr>
          <w:id w:val="-596406306"/>
          <w:docPartObj>
            <w:docPartGallery w:val="AutoText"/>
          </w:docPartObj>
        </w:sdtPr>
        <w:sdtEndPr/>
        <w:sdtContent>
          <w:sdt>
            <w:sdtPr>
              <w:rPr>
                <w:rFonts w:asciiTheme="minorHAnsi" w:hAnsiTheme="minorHAnsi"/>
                <w:sz w:val="22"/>
                <w:szCs w:val="22"/>
                <w:u w:val="single"/>
              </w:rPr>
              <w:id w:val="-1912601536"/>
              <w:docPartObj>
                <w:docPartGallery w:val="AutoText"/>
              </w:docPartObj>
            </w:sdtPr>
            <w:sdtEndPr/>
            <w:sdtContent>
              <w:p w14:paraId="23F8F7B2" w14:textId="77777777" w:rsidR="000E6AB2" w:rsidRDefault="000E6AB2">
                <w:pPr>
                  <w:pStyle w:val="Pieddepage"/>
                  <w:tabs>
                    <w:tab w:val="clear" w:pos="4536"/>
                    <w:tab w:val="clear" w:pos="9072"/>
                    <w:tab w:val="right" w:pos="9746"/>
                  </w:tabs>
                  <w:jc w:val="right"/>
                  <w:rPr>
                    <w:rFonts w:asciiTheme="minorHAnsi" w:hAnsiTheme="minorHAnsi"/>
                    <w:sz w:val="22"/>
                    <w:szCs w:val="22"/>
                    <w:u w:val="single"/>
                  </w:rPr>
                </w:pPr>
                <w:r>
                  <w:rPr>
                    <w:rFonts w:asciiTheme="minorHAnsi" w:hAnsiTheme="minorHAnsi"/>
                    <w:sz w:val="22"/>
                    <w:szCs w:val="22"/>
                    <w:u w:val="single"/>
                  </w:rPr>
                  <w:tab/>
                </w:r>
              </w:p>
              <w:p w14:paraId="214337D7" w14:textId="5C09B73A" w:rsidR="000E6AB2" w:rsidRDefault="000E6AB2">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rPr>
                  <w:t xml:space="preserve">Page </w:t>
                </w:r>
                <w:r>
                  <w:rPr>
                    <w:rFonts w:asciiTheme="minorHAnsi" w:hAnsiTheme="minorHAnsi"/>
                    <w:sz w:val="22"/>
                    <w:szCs w:val="22"/>
                  </w:rPr>
                  <w:fldChar w:fldCharType="begin"/>
                </w:r>
                <w:r>
                  <w:rPr>
                    <w:rFonts w:asciiTheme="minorHAnsi" w:hAnsiTheme="minorHAnsi"/>
                    <w:sz w:val="22"/>
                    <w:szCs w:val="22"/>
                  </w:rPr>
                  <w:instrText>PAGE</w:instrText>
                </w:r>
                <w:r>
                  <w:rPr>
                    <w:rFonts w:asciiTheme="minorHAnsi" w:hAnsiTheme="minorHAnsi"/>
                    <w:sz w:val="22"/>
                    <w:szCs w:val="22"/>
                  </w:rPr>
                  <w:fldChar w:fldCharType="separate"/>
                </w:r>
                <w:r w:rsidR="00BE75F1">
                  <w:rPr>
                    <w:rFonts w:asciiTheme="minorHAnsi" w:hAnsiTheme="minorHAnsi"/>
                    <w:noProof/>
                    <w:sz w:val="22"/>
                    <w:szCs w:val="22"/>
                  </w:rPr>
                  <w:t>4</w:t>
                </w:r>
                <w:r>
                  <w:rPr>
                    <w:rFonts w:asciiTheme="minorHAnsi" w:hAnsiTheme="minorHAnsi"/>
                    <w:sz w:val="22"/>
                    <w:szCs w:val="22"/>
                  </w:rPr>
                  <w:fldChar w:fldCharType="end"/>
                </w:r>
                <w:r>
                  <w:rPr>
                    <w:rFonts w:asciiTheme="minorHAnsi" w:hAnsiTheme="minorHAnsi"/>
                    <w:sz w:val="22"/>
                    <w:szCs w:val="22"/>
                  </w:rPr>
                  <w:t xml:space="preserve"> of </w:t>
                </w:r>
                <w:r>
                  <w:rPr>
                    <w:rFonts w:asciiTheme="minorHAnsi" w:hAnsiTheme="minorHAnsi"/>
                    <w:sz w:val="22"/>
                    <w:szCs w:val="22"/>
                  </w:rPr>
                  <w:fldChar w:fldCharType="begin"/>
                </w:r>
                <w:r>
                  <w:rPr>
                    <w:rFonts w:asciiTheme="minorHAnsi" w:hAnsiTheme="minorHAnsi"/>
                    <w:sz w:val="22"/>
                    <w:szCs w:val="22"/>
                  </w:rPr>
                  <w:instrText>NUMPAGES</w:instrText>
                </w:r>
                <w:r>
                  <w:rPr>
                    <w:rFonts w:asciiTheme="minorHAnsi" w:hAnsiTheme="minorHAnsi"/>
                    <w:sz w:val="22"/>
                    <w:szCs w:val="22"/>
                  </w:rPr>
                  <w:fldChar w:fldCharType="separate"/>
                </w:r>
                <w:r w:rsidR="00BE75F1">
                  <w:rPr>
                    <w:rFonts w:asciiTheme="minorHAnsi" w:hAnsiTheme="minorHAnsi"/>
                    <w:noProof/>
                    <w:sz w:val="22"/>
                    <w:szCs w:val="22"/>
                  </w:rPr>
                  <w:t>14</w:t>
                </w:r>
                <w:r>
                  <w:rPr>
                    <w:rFonts w:asciiTheme="minorHAnsi" w:hAnsiTheme="minorHAnsi"/>
                    <w:sz w:val="22"/>
                    <w:szCs w:val="22"/>
                  </w:rPr>
                  <w:fldChar w:fldCharType="end"/>
                </w:r>
              </w:p>
            </w:sdtContent>
          </w:sdt>
          <w:p w14:paraId="2AC1F438" w14:textId="77777777" w:rsidR="000E6AB2" w:rsidRDefault="00740457">
            <w:pPr>
              <w:pStyle w:val="Pieddepage"/>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4CCEF4" w14:textId="77777777" w:rsidR="00740457" w:rsidRDefault="00740457">
      <w:pPr>
        <w:spacing w:line="240" w:lineRule="auto"/>
      </w:pPr>
      <w:r>
        <w:separator/>
      </w:r>
    </w:p>
  </w:footnote>
  <w:footnote w:type="continuationSeparator" w:id="0">
    <w:p w14:paraId="7D2A8EC8" w14:textId="77777777" w:rsidR="00740457" w:rsidRDefault="00740457">
      <w:pPr>
        <w:spacing w:line="240" w:lineRule="auto"/>
      </w:pPr>
      <w:r>
        <w:continuationSeparator/>
      </w:r>
    </w:p>
  </w:footnote>
  <w:footnote w:id="1">
    <w:p w14:paraId="4D73D3CF" w14:textId="77777777" w:rsidR="000E6AB2" w:rsidRDefault="000E6AB2">
      <w:pPr>
        <w:pStyle w:val="Notedebasdepage"/>
        <w:rPr>
          <w:rFonts w:asciiTheme="minorHAnsi" w:hAnsiTheme="minorHAnsi" w:cstheme="minorHAnsi"/>
          <w:lang w:val="en-GB"/>
        </w:rPr>
      </w:pPr>
      <w:r>
        <w:rPr>
          <w:rStyle w:val="Appelnotedebasdep"/>
          <w:rFonts w:asciiTheme="minorHAnsi" w:hAnsiTheme="minorHAnsi" w:cstheme="minorHAnsi"/>
        </w:rPr>
        <w:footnoteRef/>
      </w:r>
      <w:r>
        <w:rPr>
          <w:rFonts w:asciiTheme="minorHAnsi" w:hAnsiTheme="minorHAnsi" w:cstheme="minorHAnsi"/>
        </w:rPr>
        <w:t xml:space="preserve"> Form DC4 is available </w:t>
      </w:r>
      <w:proofErr w:type="gramStart"/>
      <w:r>
        <w:rPr>
          <w:rFonts w:asciiTheme="minorHAnsi" w:hAnsiTheme="minorHAnsi" w:cstheme="minorHAnsi"/>
        </w:rPr>
        <w:t>at:</w:t>
      </w:r>
      <w:proofErr w:type="gramEnd"/>
      <w:r>
        <w:rPr>
          <w:rFonts w:asciiTheme="minorHAnsi" w:hAnsiTheme="minorHAnsi" w:cstheme="minorHAnsi"/>
        </w:rPr>
        <w:t xml:space="preserve">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C597D" w14:textId="77777777" w:rsidR="000E6AB2" w:rsidRDefault="000E6AB2">
    <w:pPr>
      <w:pStyle w:val="En-tte"/>
      <w:tabs>
        <w:tab w:val="clear" w:pos="9072"/>
        <w:tab w:val="right" w:pos="9339"/>
      </w:tabs>
      <w:rPr>
        <w:rFonts w:ascii="Calibri" w:hAnsi="Calibri"/>
        <w:bCs/>
        <w:sz w:val="22"/>
        <w:szCs w:val="28"/>
        <w:u w:val="single"/>
      </w:rPr>
    </w:pPr>
  </w:p>
  <w:p w14:paraId="7AA1C71B" w14:textId="77777777" w:rsidR="000E6AB2" w:rsidRDefault="000E6AB2">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rPr>
      <w:t>Tender Rules</w:t>
    </w:r>
    <w:r>
      <w:rPr>
        <w:rFonts w:ascii="Calibri" w:hAnsi="Calibri"/>
        <w:smallCaps/>
        <w:sz w:val="22"/>
        <w:szCs w:val="28"/>
      </w:rPr>
      <w:tab/>
    </w:r>
  </w:p>
  <w:p w14:paraId="2B604794" w14:textId="77777777" w:rsidR="000E6AB2" w:rsidRDefault="000E6AB2">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F500" w14:textId="77777777" w:rsidR="000E6AB2" w:rsidRDefault="000E6AB2">
    <w:pPr>
      <w:pStyle w:val="En-tte"/>
    </w:pPr>
    <w:bookmarkStart w:id="0" w:name="_Hlk62125806"/>
    <w:bookmarkStart w:id="1" w:name="_Hlk62125807"/>
    <w:r>
      <w:rPr>
        <w:noProof/>
      </w:rPr>
      <w:drawing>
        <wp:inline distT="0" distB="0" distL="0" distR="0" wp14:anchorId="092B297E" wp14:editId="57E37E5E">
          <wp:extent cx="2123440" cy="111442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24000" cy="1114574"/>
                  </a:xfrm>
                  <a:prstGeom prst="rect">
                    <a:avLst/>
                  </a:prstGeom>
                  <a:ln>
                    <a:noFill/>
                  </a:ln>
                </pic:spPr>
              </pic:pic>
            </a:graphicData>
          </a:graphic>
        </wp:inline>
      </w:drawing>
    </w:r>
    <w:bookmarkEnd w:id="0"/>
    <w:bookmarkEnd w:id="1"/>
  </w:p>
  <w:p w14:paraId="01110148" w14:textId="77777777" w:rsidR="000E6AB2" w:rsidRDefault="000E6AB2">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E17DC" w14:textId="77777777" w:rsidR="000E6AB2" w:rsidRDefault="000E6AB2">
    <w:pPr>
      <w:pStyle w:val="En-tte"/>
      <w:tabs>
        <w:tab w:val="right" w:pos="9214"/>
      </w:tabs>
      <w:rPr>
        <w:rFonts w:ascii="Calibri" w:hAnsi="Calibri"/>
        <w:bCs/>
        <w:sz w:val="22"/>
        <w:szCs w:val="28"/>
        <w:u w:val="single"/>
      </w:rPr>
    </w:pPr>
  </w:p>
  <w:p w14:paraId="16260B6C" w14:textId="77777777" w:rsidR="000E6AB2" w:rsidRDefault="000E6AB2">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rPr>
      <w:t>Tender Rules</w:t>
    </w:r>
    <w:r>
      <w:rPr>
        <w:rFonts w:ascii="Calibri" w:hAnsi="Calibri"/>
        <w:smallCaps/>
        <w:sz w:val="22"/>
        <w:szCs w:val="28"/>
      </w:rPr>
      <w:tab/>
    </w:r>
  </w:p>
  <w:p w14:paraId="4C90E010" w14:textId="77777777" w:rsidR="000E6AB2" w:rsidRDefault="000E6AB2">
    <w:pPr>
      <w:pStyle w:val="En-tte"/>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4B657" w14:textId="77777777" w:rsidR="000E6AB2" w:rsidRDefault="000E6AB2">
    <w:pPr>
      <w:pStyle w:val="En-tte"/>
    </w:pPr>
  </w:p>
  <w:p w14:paraId="749414FF" w14:textId="77777777" w:rsidR="000E6AB2" w:rsidRDefault="000E6AB2">
    <w:pPr>
      <w:pStyle w:val="En-tte"/>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rPr>
      <w:t>Tender Rules</w:t>
    </w:r>
    <w:r>
      <w:rPr>
        <w:rFonts w:ascii="Calibri" w:hAnsi="Calibri"/>
        <w:smallCaps/>
        <w:sz w:val="22"/>
        <w:szCs w:val="28"/>
      </w:rPr>
      <w:tab/>
    </w:r>
  </w:p>
  <w:p w14:paraId="6FF68254" w14:textId="77777777" w:rsidR="000E6AB2" w:rsidRDefault="000E6AB2">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lvl w:ilvl="0">
      <w:start w:val="1"/>
      <w:numFmt w:val="bullet"/>
      <w:pStyle w:val="textepuce2"/>
      <w:lvlText w:val="•"/>
      <w:lvlJc w:val="left"/>
      <w:pPr>
        <w:tabs>
          <w:tab w:val="left"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rPr>
    </w:lvl>
  </w:abstractNum>
  <w:abstractNum w:abstractNumId="1" w15:restartNumberingAfterBreak="0">
    <w:nsid w:val="017E7A08"/>
    <w:multiLevelType w:val="hybridMultilevel"/>
    <w:tmpl w:val="97F40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E6E55"/>
    <w:multiLevelType w:val="hybridMultilevel"/>
    <w:tmpl w:val="6CBA9EAA"/>
    <w:lvl w:ilvl="0" w:tplc="487AE3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77A12"/>
    <w:multiLevelType w:val="multilevel"/>
    <w:tmpl w:val="97702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25960"/>
    <w:multiLevelType w:val="hybridMultilevel"/>
    <w:tmpl w:val="EC3A1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multilevel"/>
    <w:tmpl w:val="093571C0"/>
    <w:lvl w:ilvl="0">
      <w:start w:val="1"/>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multilevel"/>
    <w:tmpl w:val="0C1A638A"/>
    <w:lvl w:ilvl="0">
      <w:start w:val="1"/>
      <w:numFmt w:val="bullet"/>
      <w:pStyle w:val="q"/>
      <w:lvlText w:val=""/>
      <w:lvlJc w:val="left"/>
      <w:pPr>
        <w:tabs>
          <w:tab w:val="left"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rPr>
    </w:lvl>
    <w:lvl w:ilvl="1">
      <w:start w:val="1"/>
      <w:numFmt w:val="bullet"/>
      <w:lvlText w:val="o"/>
      <w:lvlJc w:val="left"/>
      <w:pPr>
        <w:tabs>
          <w:tab w:val="left" w:pos="2002"/>
        </w:tabs>
        <w:ind w:left="2002" w:hanging="360"/>
      </w:pPr>
      <w:rPr>
        <w:rFonts w:ascii="Courier New" w:hAnsi="Courier New" w:hint="default"/>
      </w:rPr>
    </w:lvl>
    <w:lvl w:ilvl="2">
      <w:start w:val="1"/>
      <w:numFmt w:val="bullet"/>
      <w:lvlText w:val=""/>
      <w:lvlJc w:val="left"/>
      <w:pPr>
        <w:tabs>
          <w:tab w:val="left" w:pos="2722"/>
        </w:tabs>
        <w:ind w:left="2722" w:hanging="360"/>
      </w:pPr>
      <w:rPr>
        <w:rFonts w:ascii="Wingdings" w:hAnsi="Wingdings" w:hint="default"/>
      </w:rPr>
    </w:lvl>
    <w:lvl w:ilvl="3">
      <w:start w:val="1"/>
      <w:numFmt w:val="bullet"/>
      <w:lvlText w:val=""/>
      <w:lvlJc w:val="left"/>
      <w:pPr>
        <w:tabs>
          <w:tab w:val="left" w:pos="3442"/>
        </w:tabs>
        <w:ind w:left="3442" w:hanging="360"/>
      </w:pPr>
      <w:rPr>
        <w:rFonts w:ascii="Symbol" w:hAnsi="Symbol" w:hint="default"/>
      </w:rPr>
    </w:lvl>
    <w:lvl w:ilvl="4">
      <w:start w:val="1"/>
      <w:numFmt w:val="bullet"/>
      <w:lvlText w:val="o"/>
      <w:lvlJc w:val="left"/>
      <w:pPr>
        <w:tabs>
          <w:tab w:val="left" w:pos="4162"/>
        </w:tabs>
        <w:ind w:left="4162" w:hanging="360"/>
      </w:pPr>
      <w:rPr>
        <w:rFonts w:ascii="Courier New" w:hAnsi="Courier New" w:hint="default"/>
      </w:rPr>
    </w:lvl>
    <w:lvl w:ilvl="5">
      <w:start w:val="1"/>
      <w:numFmt w:val="bullet"/>
      <w:lvlText w:val=""/>
      <w:lvlJc w:val="left"/>
      <w:pPr>
        <w:tabs>
          <w:tab w:val="left" w:pos="4882"/>
        </w:tabs>
        <w:ind w:left="4882" w:hanging="360"/>
      </w:pPr>
      <w:rPr>
        <w:rFonts w:ascii="Wingdings" w:hAnsi="Wingdings" w:hint="default"/>
      </w:rPr>
    </w:lvl>
    <w:lvl w:ilvl="6">
      <w:start w:val="1"/>
      <w:numFmt w:val="bullet"/>
      <w:lvlText w:val=""/>
      <w:lvlJc w:val="left"/>
      <w:pPr>
        <w:tabs>
          <w:tab w:val="left" w:pos="5602"/>
        </w:tabs>
        <w:ind w:left="5602" w:hanging="360"/>
      </w:pPr>
      <w:rPr>
        <w:rFonts w:ascii="Symbol" w:hAnsi="Symbol" w:hint="default"/>
      </w:rPr>
    </w:lvl>
    <w:lvl w:ilvl="7">
      <w:start w:val="1"/>
      <w:numFmt w:val="bullet"/>
      <w:lvlText w:val="o"/>
      <w:lvlJc w:val="left"/>
      <w:pPr>
        <w:tabs>
          <w:tab w:val="left" w:pos="6322"/>
        </w:tabs>
        <w:ind w:left="6322" w:hanging="360"/>
      </w:pPr>
      <w:rPr>
        <w:rFonts w:ascii="Courier New" w:hAnsi="Courier New" w:hint="default"/>
      </w:rPr>
    </w:lvl>
    <w:lvl w:ilvl="8">
      <w:start w:val="1"/>
      <w:numFmt w:val="bullet"/>
      <w:lvlText w:val=""/>
      <w:lvlJc w:val="left"/>
      <w:pPr>
        <w:tabs>
          <w:tab w:val="left" w:pos="7042"/>
        </w:tabs>
        <w:ind w:left="7042" w:hanging="360"/>
      </w:pPr>
      <w:rPr>
        <w:rFonts w:ascii="Wingdings" w:hAnsi="Wingdings" w:hint="default"/>
      </w:rPr>
    </w:lvl>
  </w:abstractNum>
  <w:abstractNum w:abstractNumId="7" w15:restartNumberingAfterBreak="0">
    <w:nsid w:val="15465BFF"/>
    <w:multiLevelType w:val="multilevel"/>
    <w:tmpl w:val="15465BFF"/>
    <w:lvl w:ilvl="0">
      <w:start w:val="1"/>
      <w:numFmt w:val="bullet"/>
      <w:pStyle w:val="w"/>
      <w:lvlText w:val=""/>
      <w:lvlJc w:val="left"/>
      <w:pPr>
        <w:tabs>
          <w:tab w:val="left" w:pos="994"/>
        </w:tabs>
        <w:ind w:left="994" w:hanging="432"/>
      </w:pPr>
      <w:rPr>
        <w:rFonts w:ascii="Symbol" w:hAnsi="Symbol" w:hint="default"/>
        <w:sz w:val="22"/>
      </w:rPr>
    </w:lvl>
    <w:lvl w:ilvl="1">
      <w:start w:val="3"/>
      <w:numFmt w:val="bullet"/>
      <w:lvlText w:val="-"/>
      <w:lvlJc w:val="left"/>
      <w:pPr>
        <w:tabs>
          <w:tab w:val="left" w:pos="1440"/>
        </w:tabs>
        <w:ind w:left="1440" w:hanging="360"/>
      </w:pPr>
      <w:rPr>
        <w:rFonts w:ascii="Times New Roman" w:eastAsia="Times New Roman" w:hAnsi="Times New Roman" w:cs="Times New Roman" w:hint="default"/>
      </w:rPr>
    </w:lvl>
    <w:lvl w:ilvl="2">
      <w:start w:val="3"/>
      <w:numFmt w:val="bullet"/>
      <w:lvlText w:val=""/>
      <w:lvlJc w:val="left"/>
      <w:pPr>
        <w:tabs>
          <w:tab w:val="left" w:pos="2505"/>
        </w:tabs>
        <w:ind w:left="2505" w:hanging="705"/>
      </w:pPr>
      <w:rPr>
        <w:rFonts w:ascii="Wingdings" w:eastAsia="Times New Roman" w:hAnsi="Wingdings" w:cs="Times New Roman"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15:restartNumberingAfterBreak="0">
    <w:nsid w:val="154F3273"/>
    <w:multiLevelType w:val="hybridMultilevel"/>
    <w:tmpl w:val="31D29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F0523C"/>
    <w:multiLevelType w:val="hybridMultilevel"/>
    <w:tmpl w:val="F846614A"/>
    <w:lvl w:ilvl="0" w:tplc="E30CCCFA">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64043BE"/>
    <w:multiLevelType w:val="multilevel"/>
    <w:tmpl w:val="164043BE"/>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1A6C511B"/>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84C16EB"/>
    <w:multiLevelType w:val="multilevel"/>
    <w:tmpl w:val="284C16EB"/>
    <w:lvl w:ilvl="0">
      <w:numFmt w:val="bullet"/>
      <w:lvlText w:val="-"/>
      <w:lvlJc w:val="left"/>
      <w:pPr>
        <w:ind w:left="1146" w:hanging="360"/>
      </w:pPr>
      <w:rPr>
        <w:rFonts w:ascii="Calibri" w:eastAsia="Times" w:hAnsi="Calibri" w:cs="Times New Roman"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3" w15:restartNumberingAfterBreak="0">
    <w:nsid w:val="2EDE4118"/>
    <w:multiLevelType w:val="multilevel"/>
    <w:tmpl w:val="2EDE4118"/>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FB32CCC"/>
    <w:multiLevelType w:val="hybridMultilevel"/>
    <w:tmpl w:val="FFF4EF32"/>
    <w:lvl w:ilvl="0" w:tplc="ED009F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1C6D91"/>
    <w:multiLevelType w:val="multilevel"/>
    <w:tmpl w:val="301C6D91"/>
    <w:lvl w:ilvl="0">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473864"/>
    <w:multiLevelType w:val="hybridMultilevel"/>
    <w:tmpl w:val="42A63F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88D3A2A"/>
    <w:multiLevelType w:val="multilevel"/>
    <w:tmpl w:val="388D3A2A"/>
    <w:lvl w:ilvl="0">
      <w:start w:val="15"/>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A2D06B7"/>
    <w:multiLevelType w:val="multilevel"/>
    <w:tmpl w:val="3A2D06B7"/>
    <w:lvl w:ilvl="0">
      <w:start w:val="1"/>
      <w:numFmt w:val="bullet"/>
      <w:pStyle w:val="TM3"/>
      <w:lvlText w:val=""/>
      <w:lvlJc w:val="left"/>
      <w:pPr>
        <w:tabs>
          <w:tab w:val="left" w:pos="360"/>
        </w:tabs>
        <w:ind w:left="0" w:firstLine="0"/>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15:restartNumberingAfterBreak="0">
    <w:nsid w:val="45E11E30"/>
    <w:multiLevelType w:val="multilevel"/>
    <w:tmpl w:val="9086E7BC"/>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9B7326F"/>
    <w:multiLevelType w:val="hybridMultilevel"/>
    <w:tmpl w:val="18C6D2C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E734CA1"/>
    <w:multiLevelType w:val="multilevel"/>
    <w:tmpl w:val="4E734CA1"/>
    <w:lvl w:ilvl="0">
      <w:start w:val="1"/>
      <w:numFmt w:val="bullet"/>
      <w:pStyle w:val="b"/>
      <w:lvlText w:val=""/>
      <w:lvlJc w:val="left"/>
      <w:pPr>
        <w:tabs>
          <w:tab w:val="left" w:pos="360"/>
        </w:tabs>
        <w:ind w:left="36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2" w15:restartNumberingAfterBreak="0">
    <w:nsid w:val="5A320B35"/>
    <w:multiLevelType w:val="hybridMultilevel"/>
    <w:tmpl w:val="8962FC40"/>
    <w:lvl w:ilvl="0" w:tplc="B0CC019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FA60C0"/>
    <w:multiLevelType w:val="hybridMultilevel"/>
    <w:tmpl w:val="E3DE6DF0"/>
    <w:lvl w:ilvl="0" w:tplc="E30CCCFA">
      <w:start w:val="3"/>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2B46CE8"/>
    <w:multiLevelType w:val="hybridMultilevel"/>
    <w:tmpl w:val="B860E82C"/>
    <w:lvl w:ilvl="0" w:tplc="E30CCCFA">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9CD3724"/>
    <w:multiLevelType w:val="multilevel"/>
    <w:tmpl w:val="26282F2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BEE629A"/>
    <w:multiLevelType w:val="multilevel"/>
    <w:tmpl w:val="6BEE62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C2A4790"/>
    <w:multiLevelType w:val="hybridMultilevel"/>
    <w:tmpl w:val="2BFE0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863F69"/>
    <w:multiLevelType w:val="multilevel"/>
    <w:tmpl w:val="76863F6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73166CB"/>
    <w:multiLevelType w:val="multilevel"/>
    <w:tmpl w:val="773166CB"/>
    <w:lvl w:ilvl="0">
      <w:numFmt w:val="bullet"/>
      <w:lvlText w:val="-"/>
      <w:lvlJc w:val="left"/>
      <w:pPr>
        <w:tabs>
          <w:tab w:val="left" w:pos="720"/>
        </w:tabs>
        <w:ind w:left="720" w:hanging="360"/>
      </w:pPr>
      <w:rPr>
        <w:rFonts w:ascii="Arial" w:eastAsia="Times New Roman" w:hAnsi="Aria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0" w15:restartNumberingAfterBreak="0">
    <w:nsid w:val="7E2E701D"/>
    <w:multiLevelType w:val="hybridMultilevel"/>
    <w:tmpl w:val="B0CCF1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FA937C9"/>
    <w:multiLevelType w:val="multilevel"/>
    <w:tmpl w:val="7FA937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7"/>
  </w:num>
  <w:num w:numId="4">
    <w:abstractNumId w:val="21"/>
  </w:num>
  <w:num w:numId="5">
    <w:abstractNumId w:val="6"/>
  </w:num>
  <w:num w:numId="6">
    <w:abstractNumId w:val="11"/>
  </w:num>
  <w:num w:numId="7">
    <w:abstractNumId w:val="15"/>
  </w:num>
  <w:num w:numId="8">
    <w:abstractNumId w:val="5"/>
  </w:num>
  <w:num w:numId="9">
    <w:abstractNumId w:val="31"/>
  </w:num>
  <w:num w:numId="10">
    <w:abstractNumId w:val="10"/>
  </w:num>
  <w:num w:numId="11">
    <w:abstractNumId w:val="29"/>
  </w:num>
  <w:num w:numId="12">
    <w:abstractNumId w:val="13"/>
  </w:num>
  <w:num w:numId="13">
    <w:abstractNumId w:val="17"/>
  </w:num>
  <w:num w:numId="14">
    <w:abstractNumId w:val="12"/>
  </w:num>
  <w:num w:numId="15">
    <w:abstractNumId w:val="28"/>
  </w:num>
  <w:num w:numId="16">
    <w:abstractNumId w:val="26"/>
  </w:num>
  <w:num w:numId="17">
    <w:abstractNumId w:val="14"/>
  </w:num>
  <w:num w:numId="18">
    <w:abstractNumId w:val="2"/>
  </w:num>
  <w:num w:numId="19">
    <w:abstractNumId w:val="16"/>
  </w:num>
  <w:num w:numId="20">
    <w:abstractNumId w:val="30"/>
  </w:num>
  <w:num w:numId="21">
    <w:abstractNumId w:val="22"/>
  </w:num>
  <w:num w:numId="22">
    <w:abstractNumId w:val="4"/>
  </w:num>
  <w:num w:numId="23">
    <w:abstractNumId w:val="1"/>
  </w:num>
  <w:num w:numId="24">
    <w:abstractNumId w:val="27"/>
  </w:num>
  <w:num w:numId="25">
    <w:abstractNumId w:val="8"/>
  </w:num>
  <w:num w:numId="26">
    <w:abstractNumId w:val="25"/>
  </w:num>
  <w:num w:numId="27">
    <w:abstractNumId w:val="19"/>
  </w:num>
  <w:num w:numId="28">
    <w:abstractNumId w:val="23"/>
  </w:num>
  <w:num w:numId="29">
    <w:abstractNumId w:val="3"/>
  </w:num>
  <w:num w:numId="30">
    <w:abstractNumId w:val="9"/>
  </w:num>
  <w:num w:numId="31">
    <w:abstractNumId w:val="24"/>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trackRevisions/>
  <w:defaultTabStop w:val="708"/>
  <w:hyphenationZone w:val="425"/>
  <w:displayHorizontalDrawingGridEvery w:val="0"/>
  <w:displayVerticalDrawingGridEvery w:val="0"/>
  <w:doNotUseMarginsForDrawingGridOrigin/>
  <w:drawingGridHorizontalOrigin w:val="1800"/>
  <w:drawingGridVerticalOrigin w:val="144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AD5"/>
    <w:rsid w:val="00000FA5"/>
    <w:rsid w:val="000018A0"/>
    <w:rsid w:val="000025AF"/>
    <w:rsid w:val="00002EE1"/>
    <w:rsid w:val="0000447A"/>
    <w:rsid w:val="00004AFA"/>
    <w:rsid w:val="000055F4"/>
    <w:rsid w:val="0000635E"/>
    <w:rsid w:val="00010489"/>
    <w:rsid w:val="0001100A"/>
    <w:rsid w:val="0001147A"/>
    <w:rsid w:val="000114E5"/>
    <w:rsid w:val="0001241A"/>
    <w:rsid w:val="00013323"/>
    <w:rsid w:val="00013527"/>
    <w:rsid w:val="00014491"/>
    <w:rsid w:val="000161E0"/>
    <w:rsid w:val="00016E1A"/>
    <w:rsid w:val="000201B5"/>
    <w:rsid w:val="0002417A"/>
    <w:rsid w:val="000243D6"/>
    <w:rsid w:val="00024709"/>
    <w:rsid w:val="000248DD"/>
    <w:rsid w:val="00027BAE"/>
    <w:rsid w:val="00027BDB"/>
    <w:rsid w:val="00030B8F"/>
    <w:rsid w:val="000319DF"/>
    <w:rsid w:val="00032A5D"/>
    <w:rsid w:val="00034638"/>
    <w:rsid w:val="00034D81"/>
    <w:rsid w:val="00035618"/>
    <w:rsid w:val="000362AD"/>
    <w:rsid w:val="000375A7"/>
    <w:rsid w:val="00037915"/>
    <w:rsid w:val="00040AC1"/>
    <w:rsid w:val="0004218D"/>
    <w:rsid w:val="00044A4F"/>
    <w:rsid w:val="00047378"/>
    <w:rsid w:val="00047C93"/>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31DA"/>
    <w:rsid w:val="0008592C"/>
    <w:rsid w:val="00085D64"/>
    <w:rsid w:val="00087881"/>
    <w:rsid w:val="0009008F"/>
    <w:rsid w:val="000916BC"/>
    <w:rsid w:val="00093D39"/>
    <w:rsid w:val="000957AD"/>
    <w:rsid w:val="000970E9"/>
    <w:rsid w:val="000A2921"/>
    <w:rsid w:val="000A457A"/>
    <w:rsid w:val="000A5564"/>
    <w:rsid w:val="000A6914"/>
    <w:rsid w:val="000A6D39"/>
    <w:rsid w:val="000A6E96"/>
    <w:rsid w:val="000A71B0"/>
    <w:rsid w:val="000B31EC"/>
    <w:rsid w:val="000B4513"/>
    <w:rsid w:val="000B4CA7"/>
    <w:rsid w:val="000B7C98"/>
    <w:rsid w:val="000C096F"/>
    <w:rsid w:val="000C1B61"/>
    <w:rsid w:val="000C3AAC"/>
    <w:rsid w:val="000C3C93"/>
    <w:rsid w:val="000C4A41"/>
    <w:rsid w:val="000C4D90"/>
    <w:rsid w:val="000C6009"/>
    <w:rsid w:val="000C67A9"/>
    <w:rsid w:val="000D1543"/>
    <w:rsid w:val="000D1A0F"/>
    <w:rsid w:val="000D1D38"/>
    <w:rsid w:val="000D3F0D"/>
    <w:rsid w:val="000D4E94"/>
    <w:rsid w:val="000D6682"/>
    <w:rsid w:val="000E152E"/>
    <w:rsid w:val="000E15BA"/>
    <w:rsid w:val="000E2CB8"/>
    <w:rsid w:val="000E2CBC"/>
    <w:rsid w:val="000E375B"/>
    <w:rsid w:val="000E599A"/>
    <w:rsid w:val="000E6358"/>
    <w:rsid w:val="000E6AB2"/>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4235"/>
    <w:rsid w:val="0012502C"/>
    <w:rsid w:val="00126664"/>
    <w:rsid w:val="00126BA5"/>
    <w:rsid w:val="00126F28"/>
    <w:rsid w:val="00126FA0"/>
    <w:rsid w:val="00127407"/>
    <w:rsid w:val="00127938"/>
    <w:rsid w:val="00127A5B"/>
    <w:rsid w:val="00130103"/>
    <w:rsid w:val="001302BD"/>
    <w:rsid w:val="00132867"/>
    <w:rsid w:val="001355B6"/>
    <w:rsid w:val="00136DAB"/>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651A"/>
    <w:rsid w:val="00197CF8"/>
    <w:rsid w:val="001A08C2"/>
    <w:rsid w:val="001A2878"/>
    <w:rsid w:val="001A5577"/>
    <w:rsid w:val="001A6683"/>
    <w:rsid w:val="001A6976"/>
    <w:rsid w:val="001B28E7"/>
    <w:rsid w:val="001B4492"/>
    <w:rsid w:val="001B4AA3"/>
    <w:rsid w:val="001B4B43"/>
    <w:rsid w:val="001B7F76"/>
    <w:rsid w:val="001C152B"/>
    <w:rsid w:val="001C27CC"/>
    <w:rsid w:val="001C3011"/>
    <w:rsid w:val="001C4C19"/>
    <w:rsid w:val="001C7353"/>
    <w:rsid w:val="001C7EE6"/>
    <w:rsid w:val="001D0B35"/>
    <w:rsid w:val="001D0F25"/>
    <w:rsid w:val="001D352A"/>
    <w:rsid w:val="001D367F"/>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2068"/>
    <w:rsid w:val="00233709"/>
    <w:rsid w:val="0023418E"/>
    <w:rsid w:val="00234430"/>
    <w:rsid w:val="002347D8"/>
    <w:rsid w:val="00234E5F"/>
    <w:rsid w:val="00234EC7"/>
    <w:rsid w:val="00236B0D"/>
    <w:rsid w:val="002374F4"/>
    <w:rsid w:val="0024047A"/>
    <w:rsid w:val="0024089A"/>
    <w:rsid w:val="00240D44"/>
    <w:rsid w:val="00240E14"/>
    <w:rsid w:val="00242B40"/>
    <w:rsid w:val="00243ED1"/>
    <w:rsid w:val="00244A6B"/>
    <w:rsid w:val="00244CFC"/>
    <w:rsid w:val="00244F37"/>
    <w:rsid w:val="002459AC"/>
    <w:rsid w:val="002476E1"/>
    <w:rsid w:val="00247935"/>
    <w:rsid w:val="0025065C"/>
    <w:rsid w:val="00252551"/>
    <w:rsid w:val="002531FB"/>
    <w:rsid w:val="0026161D"/>
    <w:rsid w:val="002622B3"/>
    <w:rsid w:val="002665EA"/>
    <w:rsid w:val="00270261"/>
    <w:rsid w:val="00270FA0"/>
    <w:rsid w:val="002712EA"/>
    <w:rsid w:val="00271582"/>
    <w:rsid w:val="00271AA0"/>
    <w:rsid w:val="002728C7"/>
    <w:rsid w:val="002737DB"/>
    <w:rsid w:val="00273D85"/>
    <w:rsid w:val="00276237"/>
    <w:rsid w:val="00276A02"/>
    <w:rsid w:val="00277D90"/>
    <w:rsid w:val="00280835"/>
    <w:rsid w:val="00281B8C"/>
    <w:rsid w:val="00282279"/>
    <w:rsid w:val="0028393F"/>
    <w:rsid w:val="00287171"/>
    <w:rsid w:val="0029001F"/>
    <w:rsid w:val="002917BC"/>
    <w:rsid w:val="00293822"/>
    <w:rsid w:val="002947D5"/>
    <w:rsid w:val="00295803"/>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0B4F"/>
    <w:rsid w:val="002E2198"/>
    <w:rsid w:val="002E2FFB"/>
    <w:rsid w:val="002E3017"/>
    <w:rsid w:val="002E4757"/>
    <w:rsid w:val="002E55D9"/>
    <w:rsid w:val="002E6805"/>
    <w:rsid w:val="002F072C"/>
    <w:rsid w:val="002F15E4"/>
    <w:rsid w:val="002F2416"/>
    <w:rsid w:val="002F5289"/>
    <w:rsid w:val="002F5F17"/>
    <w:rsid w:val="002F74D7"/>
    <w:rsid w:val="00300D53"/>
    <w:rsid w:val="00302D11"/>
    <w:rsid w:val="00305075"/>
    <w:rsid w:val="00305F45"/>
    <w:rsid w:val="003063EA"/>
    <w:rsid w:val="00307CED"/>
    <w:rsid w:val="00310A43"/>
    <w:rsid w:val="003117EA"/>
    <w:rsid w:val="00311ACA"/>
    <w:rsid w:val="00312739"/>
    <w:rsid w:val="00312CF0"/>
    <w:rsid w:val="00315565"/>
    <w:rsid w:val="003175CA"/>
    <w:rsid w:val="00317AC9"/>
    <w:rsid w:val="00320F8A"/>
    <w:rsid w:val="003212EE"/>
    <w:rsid w:val="0032230A"/>
    <w:rsid w:val="0032428C"/>
    <w:rsid w:val="003262D7"/>
    <w:rsid w:val="00326B6C"/>
    <w:rsid w:val="00326D15"/>
    <w:rsid w:val="00330230"/>
    <w:rsid w:val="00330929"/>
    <w:rsid w:val="0033100C"/>
    <w:rsid w:val="003318E8"/>
    <w:rsid w:val="00331EBE"/>
    <w:rsid w:val="00332162"/>
    <w:rsid w:val="003326AF"/>
    <w:rsid w:val="00335765"/>
    <w:rsid w:val="00336822"/>
    <w:rsid w:val="0033791C"/>
    <w:rsid w:val="003405CD"/>
    <w:rsid w:val="003425A2"/>
    <w:rsid w:val="00342E4D"/>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249B"/>
    <w:rsid w:val="003735D4"/>
    <w:rsid w:val="003740C8"/>
    <w:rsid w:val="003779B9"/>
    <w:rsid w:val="00377F4E"/>
    <w:rsid w:val="00384160"/>
    <w:rsid w:val="0038463D"/>
    <w:rsid w:val="00384921"/>
    <w:rsid w:val="00384E6F"/>
    <w:rsid w:val="003853F4"/>
    <w:rsid w:val="00390537"/>
    <w:rsid w:val="00390629"/>
    <w:rsid w:val="0039067A"/>
    <w:rsid w:val="00390885"/>
    <w:rsid w:val="00390B8F"/>
    <w:rsid w:val="00392F8E"/>
    <w:rsid w:val="003945B3"/>
    <w:rsid w:val="003977DE"/>
    <w:rsid w:val="003A224A"/>
    <w:rsid w:val="003A2A16"/>
    <w:rsid w:val="003A2E66"/>
    <w:rsid w:val="003A4647"/>
    <w:rsid w:val="003A4792"/>
    <w:rsid w:val="003B085F"/>
    <w:rsid w:val="003B09B7"/>
    <w:rsid w:val="003B31AA"/>
    <w:rsid w:val="003B3CF2"/>
    <w:rsid w:val="003B5A58"/>
    <w:rsid w:val="003B67FB"/>
    <w:rsid w:val="003C03AC"/>
    <w:rsid w:val="003C23D3"/>
    <w:rsid w:val="003C2DFF"/>
    <w:rsid w:val="003C3B2A"/>
    <w:rsid w:val="003C6042"/>
    <w:rsid w:val="003C6092"/>
    <w:rsid w:val="003C6345"/>
    <w:rsid w:val="003C68EB"/>
    <w:rsid w:val="003C7462"/>
    <w:rsid w:val="003C7805"/>
    <w:rsid w:val="003D11FB"/>
    <w:rsid w:val="003D15F3"/>
    <w:rsid w:val="003D2406"/>
    <w:rsid w:val="003D2522"/>
    <w:rsid w:val="003D4AD5"/>
    <w:rsid w:val="003D6FFE"/>
    <w:rsid w:val="003D7A6C"/>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271AB"/>
    <w:rsid w:val="00431E45"/>
    <w:rsid w:val="0043293D"/>
    <w:rsid w:val="00432D40"/>
    <w:rsid w:val="0043352D"/>
    <w:rsid w:val="00434DCF"/>
    <w:rsid w:val="00440980"/>
    <w:rsid w:val="0044275E"/>
    <w:rsid w:val="0044329D"/>
    <w:rsid w:val="00450877"/>
    <w:rsid w:val="00450946"/>
    <w:rsid w:val="00450E18"/>
    <w:rsid w:val="004537EA"/>
    <w:rsid w:val="0045436D"/>
    <w:rsid w:val="0045714D"/>
    <w:rsid w:val="00457870"/>
    <w:rsid w:val="00464070"/>
    <w:rsid w:val="0046510F"/>
    <w:rsid w:val="004676D5"/>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3386"/>
    <w:rsid w:val="00495AF5"/>
    <w:rsid w:val="00495D18"/>
    <w:rsid w:val="004960F8"/>
    <w:rsid w:val="00496809"/>
    <w:rsid w:val="00497149"/>
    <w:rsid w:val="004A113A"/>
    <w:rsid w:val="004A2256"/>
    <w:rsid w:val="004A290B"/>
    <w:rsid w:val="004A56C0"/>
    <w:rsid w:val="004A615A"/>
    <w:rsid w:val="004A68D4"/>
    <w:rsid w:val="004A71EE"/>
    <w:rsid w:val="004B18E1"/>
    <w:rsid w:val="004B47E5"/>
    <w:rsid w:val="004B5A64"/>
    <w:rsid w:val="004B5EF6"/>
    <w:rsid w:val="004B6905"/>
    <w:rsid w:val="004C177B"/>
    <w:rsid w:val="004C3FDD"/>
    <w:rsid w:val="004C5817"/>
    <w:rsid w:val="004C6134"/>
    <w:rsid w:val="004D1FB2"/>
    <w:rsid w:val="004D27CE"/>
    <w:rsid w:val="004D33E5"/>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8CA"/>
    <w:rsid w:val="00513F30"/>
    <w:rsid w:val="00516208"/>
    <w:rsid w:val="00517CCF"/>
    <w:rsid w:val="005204FC"/>
    <w:rsid w:val="00524075"/>
    <w:rsid w:val="005253D0"/>
    <w:rsid w:val="00526D81"/>
    <w:rsid w:val="00532631"/>
    <w:rsid w:val="00533387"/>
    <w:rsid w:val="00540DA7"/>
    <w:rsid w:val="005436FE"/>
    <w:rsid w:val="00543D2E"/>
    <w:rsid w:val="00545715"/>
    <w:rsid w:val="00550264"/>
    <w:rsid w:val="0055266F"/>
    <w:rsid w:val="00554D33"/>
    <w:rsid w:val="005554F6"/>
    <w:rsid w:val="005563C9"/>
    <w:rsid w:val="00557987"/>
    <w:rsid w:val="0056032E"/>
    <w:rsid w:val="00563652"/>
    <w:rsid w:val="005649E2"/>
    <w:rsid w:val="0057211A"/>
    <w:rsid w:val="00572CA8"/>
    <w:rsid w:val="0057309E"/>
    <w:rsid w:val="00577671"/>
    <w:rsid w:val="00577E61"/>
    <w:rsid w:val="005823A4"/>
    <w:rsid w:val="005825F5"/>
    <w:rsid w:val="00582FDB"/>
    <w:rsid w:val="00584F07"/>
    <w:rsid w:val="00585BBA"/>
    <w:rsid w:val="00592313"/>
    <w:rsid w:val="00595D6A"/>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B97"/>
    <w:rsid w:val="005E2C36"/>
    <w:rsid w:val="005E32CB"/>
    <w:rsid w:val="005E3E20"/>
    <w:rsid w:val="005E45C5"/>
    <w:rsid w:val="005E4E1E"/>
    <w:rsid w:val="005E6D1C"/>
    <w:rsid w:val="005E701F"/>
    <w:rsid w:val="005E75F8"/>
    <w:rsid w:val="005F0039"/>
    <w:rsid w:val="005F13E0"/>
    <w:rsid w:val="005F189E"/>
    <w:rsid w:val="005F1AD6"/>
    <w:rsid w:val="005F24C0"/>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07E"/>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7D2E"/>
    <w:rsid w:val="00650AC2"/>
    <w:rsid w:val="00652D64"/>
    <w:rsid w:val="00653D62"/>
    <w:rsid w:val="00653E49"/>
    <w:rsid w:val="00656639"/>
    <w:rsid w:val="00656CF2"/>
    <w:rsid w:val="006601D8"/>
    <w:rsid w:val="006619E6"/>
    <w:rsid w:val="00664804"/>
    <w:rsid w:val="00665377"/>
    <w:rsid w:val="00665A55"/>
    <w:rsid w:val="00666DD0"/>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D0A"/>
    <w:rsid w:val="006B78E5"/>
    <w:rsid w:val="006C0A6C"/>
    <w:rsid w:val="006C3EF1"/>
    <w:rsid w:val="006C55B4"/>
    <w:rsid w:val="006C6EB4"/>
    <w:rsid w:val="006D0E15"/>
    <w:rsid w:val="006D34E0"/>
    <w:rsid w:val="006D3BE8"/>
    <w:rsid w:val="006D4EF1"/>
    <w:rsid w:val="006D6ECC"/>
    <w:rsid w:val="006E0488"/>
    <w:rsid w:val="006E1DF3"/>
    <w:rsid w:val="006E2A49"/>
    <w:rsid w:val="006E370B"/>
    <w:rsid w:val="006E3ED4"/>
    <w:rsid w:val="006E57FD"/>
    <w:rsid w:val="006E6486"/>
    <w:rsid w:val="006F391C"/>
    <w:rsid w:val="006F3C3F"/>
    <w:rsid w:val="006F4B0B"/>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4BA"/>
    <w:rsid w:val="00737A32"/>
    <w:rsid w:val="00740457"/>
    <w:rsid w:val="00741613"/>
    <w:rsid w:val="00741859"/>
    <w:rsid w:val="00741D2D"/>
    <w:rsid w:val="007427A0"/>
    <w:rsid w:val="00744277"/>
    <w:rsid w:val="007445D3"/>
    <w:rsid w:val="007452D4"/>
    <w:rsid w:val="00751BBC"/>
    <w:rsid w:val="0075371B"/>
    <w:rsid w:val="00754D6B"/>
    <w:rsid w:val="00755F6B"/>
    <w:rsid w:val="00760F4E"/>
    <w:rsid w:val="00766370"/>
    <w:rsid w:val="00766CF6"/>
    <w:rsid w:val="007674BA"/>
    <w:rsid w:val="007711E7"/>
    <w:rsid w:val="007715C9"/>
    <w:rsid w:val="007716CB"/>
    <w:rsid w:val="007722A7"/>
    <w:rsid w:val="00775508"/>
    <w:rsid w:val="00782242"/>
    <w:rsid w:val="00782374"/>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97E4D"/>
    <w:rsid w:val="007A02D3"/>
    <w:rsid w:val="007A1888"/>
    <w:rsid w:val="007A20D9"/>
    <w:rsid w:val="007A4F34"/>
    <w:rsid w:val="007A5BDA"/>
    <w:rsid w:val="007A67CF"/>
    <w:rsid w:val="007A6B76"/>
    <w:rsid w:val="007A6D0D"/>
    <w:rsid w:val="007B112F"/>
    <w:rsid w:val="007B19F5"/>
    <w:rsid w:val="007B473C"/>
    <w:rsid w:val="007B53D7"/>
    <w:rsid w:val="007B6D75"/>
    <w:rsid w:val="007C1006"/>
    <w:rsid w:val="007C1B3A"/>
    <w:rsid w:val="007C26EE"/>
    <w:rsid w:val="007C2B15"/>
    <w:rsid w:val="007C76DE"/>
    <w:rsid w:val="007C7A53"/>
    <w:rsid w:val="007D176B"/>
    <w:rsid w:val="007D3FA2"/>
    <w:rsid w:val="007D6D60"/>
    <w:rsid w:val="007D74CD"/>
    <w:rsid w:val="007D7CC8"/>
    <w:rsid w:val="007D7DDE"/>
    <w:rsid w:val="007E0F10"/>
    <w:rsid w:val="007E2198"/>
    <w:rsid w:val="007E4780"/>
    <w:rsid w:val="007E4C81"/>
    <w:rsid w:val="007E6476"/>
    <w:rsid w:val="007E6AD7"/>
    <w:rsid w:val="007F38EB"/>
    <w:rsid w:val="007F3AD1"/>
    <w:rsid w:val="007F3B89"/>
    <w:rsid w:val="007F48DE"/>
    <w:rsid w:val="007F622D"/>
    <w:rsid w:val="007F6A4D"/>
    <w:rsid w:val="007F6F24"/>
    <w:rsid w:val="007F70DF"/>
    <w:rsid w:val="00800C6C"/>
    <w:rsid w:val="00801D0A"/>
    <w:rsid w:val="008053E8"/>
    <w:rsid w:val="00805C9C"/>
    <w:rsid w:val="00806153"/>
    <w:rsid w:val="00806AB1"/>
    <w:rsid w:val="00807664"/>
    <w:rsid w:val="0081137A"/>
    <w:rsid w:val="008125D3"/>
    <w:rsid w:val="008139A8"/>
    <w:rsid w:val="00817AC7"/>
    <w:rsid w:val="00820004"/>
    <w:rsid w:val="00822056"/>
    <w:rsid w:val="008220C2"/>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4A5A"/>
    <w:rsid w:val="0084585A"/>
    <w:rsid w:val="00845D6A"/>
    <w:rsid w:val="008476A6"/>
    <w:rsid w:val="00850DB5"/>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756FD"/>
    <w:rsid w:val="0088293C"/>
    <w:rsid w:val="00883C5C"/>
    <w:rsid w:val="00884A3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1CE9"/>
    <w:rsid w:val="008E3936"/>
    <w:rsid w:val="008E3AAB"/>
    <w:rsid w:val="008E3BB4"/>
    <w:rsid w:val="008E3BC2"/>
    <w:rsid w:val="008E4338"/>
    <w:rsid w:val="008E4A50"/>
    <w:rsid w:val="008E6678"/>
    <w:rsid w:val="008E73B2"/>
    <w:rsid w:val="008E7987"/>
    <w:rsid w:val="008F45C5"/>
    <w:rsid w:val="008F4A7D"/>
    <w:rsid w:val="008F6F72"/>
    <w:rsid w:val="008F71A1"/>
    <w:rsid w:val="009009F8"/>
    <w:rsid w:val="0090101E"/>
    <w:rsid w:val="0090164C"/>
    <w:rsid w:val="00903803"/>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1EEE"/>
    <w:rsid w:val="009436D6"/>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2D7"/>
    <w:rsid w:val="009A37B4"/>
    <w:rsid w:val="009A3D4C"/>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D0971"/>
    <w:rsid w:val="009D09A3"/>
    <w:rsid w:val="009D2513"/>
    <w:rsid w:val="009D2A9B"/>
    <w:rsid w:val="009D3ADE"/>
    <w:rsid w:val="009D6049"/>
    <w:rsid w:val="009D611E"/>
    <w:rsid w:val="009D6324"/>
    <w:rsid w:val="009D65BF"/>
    <w:rsid w:val="009E02DD"/>
    <w:rsid w:val="009E0AD9"/>
    <w:rsid w:val="009E270B"/>
    <w:rsid w:val="009E3A0F"/>
    <w:rsid w:val="009E4286"/>
    <w:rsid w:val="009E5781"/>
    <w:rsid w:val="009E7ED2"/>
    <w:rsid w:val="009E7F84"/>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31AA"/>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57FAB"/>
    <w:rsid w:val="00A605BE"/>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D1D"/>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34C4"/>
    <w:rsid w:val="00AE47B0"/>
    <w:rsid w:val="00AE4BE4"/>
    <w:rsid w:val="00AE6BEC"/>
    <w:rsid w:val="00AE6D10"/>
    <w:rsid w:val="00AE7C6F"/>
    <w:rsid w:val="00AF0502"/>
    <w:rsid w:val="00AF2330"/>
    <w:rsid w:val="00AF2A06"/>
    <w:rsid w:val="00AF307E"/>
    <w:rsid w:val="00AF33C4"/>
    <w:rsid w:val="00AF6704"/>
    <w:rsid w:val="00B00BAB"/>
    <w:rsid w:val="00B025C2"/>
    <w:rsid w:val="00B0373F"/>
    <w:rsid w:val="00B037BD"/>
    <w:rsid w:val="00B03A4D"/>
    <w:rsid w:val="00B04123"/>
    <w:rsid w:val="00B04A7E"/>
    <w:rsid w:val="00B04E3C"/>
    <w:rsid w:val="00B07BCD"/>
    <w:rsid w:val="00B13A90"/>
    <w:rsid w:val="00B144E6"/>
    <w:rsid w:val="00B14886"/>
    <w:rsid w:val="00B14AF4"/>
    <w:rsid w:val="00B20248"/>
    <w:rsid w:val="00B2537E"/>
    <w:rsid w:val="00B307F7"/>
    <w:rsid w:val="00B32F8E"/>
    <w:rsid w:val="00B3367C"/>
    <w:rsid w:val="00B336B1"/>
    <w:rsid w:val="00B33DB8"/>
    <w:rsid w:val="00B340A9"/>
    <w:rsid w:val="00B35BCC"/>
    <w:rsid w:val="00B35D41"/>
    <w:rsid w:val="00B36650"/>
    <w:rsid w:val="00B36A68"/>
    <w:rsid w:val="00B37124"/>
    <w:rsid w:val="00B374AA"/>
    <w:rsid w:val="00B37F93"/>
    <w:rsid w:val="00B42CE3"/>
    <w:rsid w:val="00B46395"/>
    <w:rsid w:val="00B46970"/>
    <w:rsid w:val="00B4713B"/>
    <w:rsid w:val="00B47209"/>
    <w:rsid w:val="00B511B4"/>
    <w:rsid w:val="00B529EE"/>
    <w:rsid w:val="00B5323A"/>
    <w:rsid w:val="00B54A45"/>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5BBD"/>
    <w:rsid w:val="00BA76D5"/>
    <w:rsid w:val="00BB1349"/>
    <w:rsid w:val="00BB3F5B"/>
    <w:rsid w:val="00BB4845"/>
    <w:rsid w:val="00BB7942"/>
    <w:rsid w:val="00BC0242"/>
    <w:rsid w:val="00BC146E"/>
    <w:rsid w:val="00BC4295"/>
    <w:rsid w:val="00BC5EBC"/>
    <w:rsid w:val="00BC7298"/>
    <w:rsid w:val="00BD033F"/>
    <w:rsid w:val="00BD037B"/>
    <w:rsid w:val="00BD0B4D"/>
    <w:rsid w:val="00BD0EC5"/>
    <w:rsid w:val="00BD2D85"/>
    <w:rsid w:val="00BD582C"/>
    <w:rsid w:val="00BD69EC"/>
    <w:rsid w:val="00BD782B"/>
    <w:rsid w:val="00BE1BF8"/>
    <w:rsid w:val="00BE3AA9"/>
    <w:rsid w:val="00BE4303"/>
    <w:rsid w:val="00BE6091"/>
    <w:rsid w:val="00BE75F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9E5"/>
    <w:rsid w:val="00C25945"/>
    <w:rsid w:val="00C260C7"/>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28B2"/>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C13"/>
    <w:rsid w:val="00CB28C5"/>
    <w:rsid w:val="00CB4394"/>
    <w:rsid w:val="00CB518C"/>
    <w:rsid w:val="00CB5929"/>
    <w:rsid w:val="00CB694B"/>
    <w:rsid w:val="00CB6E0F"/>
    <w:rsid w:val="00CB7137"/>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060"/>
    <w:rsid w:val="00D10387"/>
    <w:rsid w:val="00D10CA8"/>
    <w:rsid w:val="00D143FE"/>
    <w:rsid w:val="00D14FE4"/>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3CDE"/>
    <w:rsid w:val="00D35284"/>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77B3A"/>
    <w:rsid w:val="00D80144"/>
    <w:rsid w:val="00D80E4A"/>
    <w:rsid w:val="00D81FDF"/>
    <w:rsid w:val="00D82F0A"/>
    <w:rsid w:val="00D87E5F"/>
    <w:rsid w:val="00D901F5"/>
    <w:rsid w:val="00D93097"/>
    <w:rsid w:val="00D9348A"/>
    <w:rsid w:val="00D93D99"/>
    <w:rsid w:val="00D95C0B"/>
    <w:rsid w:val="00D966BA"/>
    <w:rsid w:val="00D96D4F"/>
    <w:rsid w:val="00DA0CCE"/>
    <w:rsid w:val="00DA1C49"/>
    <w:rsid w:val="00DA2039"/>
    <w:rsid w:val="00DA598E"/>
    <w:rsid w:val="00DA6B6E"/>
    <w:rsid w:val="00DB04E6"/>
    <w:rsid w:val="00DB11DA"/>
    <w:rsid w:val="00DB14E6"/>
    <w:rsid w:val="00DB15D0"/>
    <w:rsid w:val="00DB1632"/>
    <w:rsid w:val="00DB5056"/>
    <w:rsid w:val="00DB5F36"/>
    <w:rsid w:val="00DB78B0"/>
    <w:rsid w:val="00DC0661"/>
    <w:rsid w:val="00DC26B3"/>
    <w:rsid w:val="00DC2867"/>
    <w:rsid w:val="00DC2B27"/>
    <w:rsid w:val="00DC41AB"/>
    <w:rsid w:val="00DC4CAF"/>
    <w:rsid w:val="00DC4CD4"/>
    <w:rsid w:val="00DC6650"/>
    <w:rsid w:val="00DC7629"/>
    <w:rsid w:val="00DC7BEF"/>
    <w:rsid w:val="00DC7FBF"/>
    <w:rsid w:val="00DD0FD9"/>
    <w:rsid w:val="00DD2920"/>
    <w:rsid w:val="00DD3353"/>
    <w:rsid w:val="00DD4837"/>
    <w:rsid w:val="00DD4A9E"/>
    <w:rsid w:val="00DD5089"/>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04DE"/>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510"/>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69E"/>
    <w:rsid w:val="00EA0945"/>
    <w:rsid w:val="00EA0DC5"/>
    <w:rsid w:val="00EA1008"/>
    <w:rsid w:val="00EA1176"/>
    <w:rsid w:val="00EA1301"/>
    <w:rsid w:val="00EA3E1D"/>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F81"/>
    <w:rsid w:val="00ED1945"/>
    <w:rsid w:val="00ED20D4"/>
    <w:rsid w:val="00ED220F"/>
    <w:rsid w:val="00ED26DA"/>
    <w:rsid w:val="00ED35B7"/>
    <w:rsid w:val="00ED6301"/>
    <w:rsid w:val="00ED7C02"/>
    <w:rsid w:val="00EE28CC"/>
    <w:rsid w:val="00EE2E78"/>
    <w:rsid w:val="00EE421C"/>
    <w:rsid w:val="00EE4657"/>
    <w:rsid w:val="00EF0955"/>
    <w:rsid w:val="00EF36B4"/>
    <w:rsid w:val="00EF395A"/>
    <w:rsid w:val="00EF3E2E"/>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4869"/>
    <w:rsid w:val="00F3518F"/>
    <w:rsid w:val="00F35D14"/>
    <w:rsid w:val="00F3664E"/>
    <w:rsid w:val="00F37D3F"/>
    <w:rsid w:val="00F407B3"/>
    <w:rsid w:val="00F40DBB"/>
    <w:rsid w:val="00F40E21"/>
    <w:rsid w:val="00F41469"/>
    <w:rsid w:val="00F415F2"/>
    <w:rsid w:val="00F41896"/>
    <w:rsid w:val="00F43D15"/>
    <w:rsid w:val="00F44C36"/>
    <w:rsid w:val="00F45360"/>
    <w:rsid w:val="00F45B9F"/>
    <w:rsid w:val="00F468D3"/>
    <w:rsid w:val="00F50B54"/>
    <w:rsid w:val="00F51120"/>
    <w:rsid w:val="00F51778"/>
    <w:rsid w:val="00F52C3B"/>
    <w:rsid w:val="00F52D3F"/>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0840"/>
    <w:rsid w:val="00F92D77"/>
    <w:rsid w:val="00F9369C"/>
    <w:rsid w:val="00F93981"/>
    <w:rsid w:val="00F94043"/>
    <w:rsid w:val="00F9518A"/>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03"/>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23DB"/>
    <w:rsid w:val="00FF340D"/>
    <w:rsid w:val="00FF373F"/>
    <w:rsid w:val="00FF3A69"/>
    <w:rsid w:val="00FF605B"/>
    <w:rsid w:val="00FF65AF"/>
    <w:rsid w:val="00FF78F8"/>
    <w:rsid w:val="2CC46406"/>
    <w:rsid w:val="3A0318F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9AAE1"/>
  <w15:docId w15:val="{032C42B0-1DA5-49B8-A701-500485C7F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lsdException w:name="annotation text"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uiPriority="0"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iPriority="0"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lang w:val="fr-FR" w:eastAsia="fr-FR"/>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pPr>
      <w:spacing w:line="240" w:lineRule="auto"/>
    </w:pPr>
    <w:rPr>
      <w:rFonts w:ascii="Tahoma" w:hAnsi="Tahoma" w:cs="Tahoma"/>
      <w:sz w:val="16"/>
      <w:szCs w:val="16"/>
    </w:rPr>
  </w:style>
  <w:style w:type="paragraph" w:styleId="Corpsdetexte">
    <w:name w:val="Body Text"/>
    <w:basedOn w:val="Normal"/>
    <w:semiHidden/>
    <w:qFormat/>
    <w:pPr>
      <w:widowControl w:val="0"/>
      <w:spacing w:line="240" w:lineRule="auto"/>
      <w:jc w:val="center"/>
    </w:pPr>
    <w:rPr>
      <w:rFonts w:eastAsia="Times New Roman" w:cs="Arial"/>
      <w:b/>
      <w:caps/>
      <w:sz w:val="24"/>
      <w:szCs w:val="24"/>
    </w:rPr>
  </w:style>
  <w:style w:type="paragraph" w:styleId="Corpsdetexte2">
    <w:name w:val="Body Text 2"/>
    <w:basedOn w:val="Normal"/>
    <w:link w:val="Corpsdetexte2Car"/>
    <w:uiPriority w:val="99"/>
    <w:semiHidden/>
    <w:unhideWhenUsed/>
    <w:pPr>
      <w:spacing w:after="120" w:line="480" w:lineRule="auto"/>
    </w:pPr>
  </w:style>
  <w:style w:type="paragraph" w:styleId="Corpsdetexte3">
    <w:name w:val="Body Text 3"/>
    <w:basedOn w:val="Normal"/>
    <w:link w:val="Corpsdetexte3Car"/>
    <w:uiPriority w:val="99"/>
    <w:unhideWhenUsed/>
    <w:pPr>
      <w:spacing w:after="120"/>
    </w:pPr>
    <w:rPr>
      <w:sz w:val="16"/>
      <w:szCs w:val="16"/>
    </w:rPr>
  </w:style>
  <w:style w:type="character" w:styleId="Marquedecommentaire">
    <w:name w:val="annotation reference"/>
    <w:basedOn w:val="Policepardfaut"/>
    <w:unhideWhenUsed/>
    <w:rPr>
      <w:sz w:val="16"/>
      <w:szCs w:val="16"/>
    </w:rPr>
  </w:style>
  <w:style w:type="paragraph" w:styleId="Commentaire">
    <w:name w:val="annotation text"/>
    <w:basedOn w:val="Normal"/>
    <w:link w:val="CommentaireCar"/>
    <w:uiPriority w:val="99"/>
    <w:unhideWhenUsed/>
    <w:pPr>
      <w:spacing w:line="240" w:lineRule="auto"/>
    </w:pPr>
  </w:style>
  <w:style w:type="paragraph" w:styleId="Objetducommentaire">
    <w:name w:val="annotation subject"/>
    <w:basedOn w:val="Commentaire"/>
    <w:next w:val="Commentaire"/>
    <w:link w:val="ObjetducommentaireCar"/>
    <w:uiPriority w:val="99"/>
    <w:semiHidden/>
    <w:unhideWhenUsed/>
    <w:rPr>
      <w:b/>
      <w:bCs/>
    </w:rPr>
  </w:style>
  <w:style w:type="character" w:styleId="Accentuation">
    <w:name w:val="Emphasis"/>
    <w:basedOn w:val="Policepardfaut"/>
    <w:uiPriority w:val="20"/>
    <w:qFormat/>
    <w:rPr>
      <w:b/>
      <w:bCs/>
    </w:rPr>
  </w:style>
  <w:style w:type="paragraph" w:styleId="Pieddepage">
    <w:name w:val="footer"/>
    <w:basedOn w:val="Normal"/>
    <w:link w:val="PieddepageCar"/>
    <w:uiPriority w:val="99"/>
    <w:qFormat/>
    <w:pPr>
      <w:tabs>
        <w:tab w:val="center" w:pos="4536"/>
        <w:tab w:val="right" w:pos="9072"/>
      </w:tabs>
    </w:pPr>
  </w:style>
  <w:style w:type="character" w:styleId="Appelnotedebasdep">
    <w:name w:val="footnote reference"/>
    <w:unhideWhenUsed/>
    <w:rPr>
      <w:rFonts w:ascii="Times New Roman" w:hAnsi="Times New Roman" w:cs="Times New Roman" w:hint="default"/>
      <w:vertAlign w:val="superscript"/>
    </w:rPr>
  </w:style>
  <w:style w:type="paragraph" w:styleId="Notedebasdepage">
    <w:name w:val="footnote text"/>
    <w:basedOn w:val="Normal"/>
    <w:link w:val="NotedebasdepageCar"/>
    <w:unhideWhenUsed/>
    <w:pPr>
      <w:spacing w:before="240" w:line="240" w:lineRule="auto"/>
      <w:jc w:val="both"/>
    </w:pPr>
    <w:rPr>
      <w:rFonts w:ascii="Times" w:eastAsia="Times New Roman" w:hAnsi="Times" w:cs="Times"/>
    </w:rPr>
  </w:style>
  <w:style w:type="paragraph" w:styleId="En-tte">
    <w:name w:val="header"/>
    <w:basedOn w:val="Normal"/>
    <w:link w:val="En-tteCar"/>
    <w:qFormat/>
    <w:pPr>
      <w:tabs>
        <w:tab w:val="center" w:pos="4536"/>
        <w:tab w:val="right" w:pos="9072"/>
      </w:tabs>
    </w:pPr>
  </w:style>
  <w:style w:type="character" w:styleId="CitationHTML">
    <w:name w:val="HTML Cite"/>
    <w:basedOn w:val="Policepardfaut"/>
    <w:semiHidden/>
    <w:qFormat/>
    <w:rPr>
      <w:color w:val="008000"/>
    </w:rPr>
  </w:style>
  <w:style w:type="character" w:styleId="Lienhypertexte">
    <w:name w:val="Hyperlink"/>
    <w:basedOn w:val="Policepardfaut"/>
    <w:uiPriority w:val="99"/>
    <w:qFormat/>
    <w:rPr>
      <w:color w:val="0000FF"/>
      <w:u w:val="single"/>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Numrodepage">
    <w:name w:val="page number"/>
    <w:basedOn w:val="Policepardfaut"/>
    <w:semiHidden/>
    <w:qFormat/>
  </w:style>
  <w:style w:type="table" w:styleId="Grilledutableau">
    <w:name w:val="Table Grid"/>
    <w:basedOn w:val="Tableau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styleId="TM1">
    <w:name w:val="toc 1"/>
    <w:basedOn w:val="Normal"/>
    <w:next w:val="Normal"/>
    <w:autoRedefine/>
    <w:uiPriority w:val="39"/>
    <w:unhideWhenUsed/>
    <w:qFormat/>
    <w:pPr>
      <w:spacing w:after="100"/>
    </w:pPr>
  </w:style>
  <w:style w:type="paragraph" w:styleId="TM2">
    <w:name w:val="toc 2"/>
    <w:basedOn w:val="Normal"/>
    <w:next w:val="Normal"/>
    <w:autoRedefine/>
    <w:uiPriority w:val="39"/>
    <w:unhideWhenUsed/>
    <w:qFormat/>
    <w:pPr>
      <w:tabs>
        <w:tab w:val="right" w:leader="dot" w:pos="9329"/>
      </w:tabs>
      <w:spacing w:line="276" w:lineRule="auto"/>
      <w:ind w:left="221"/>
    </w:pPr>
    <w:rPr>
      <w:rFonts w:asciiTheme="minorHAnsi" w:eastAsiaTheme="minorEastAsia" w:hAnsiTheme="minorHAnsi" w:cstheme="minorBidi"/>
      <w:sz w:val="22"/>
      <w:szCs w:val="22"/>
    </w:rPr>
  </w:style>
  <w:style w:type="paragraph" w:styleId="TM3">
    <w:name w:val="toc 3"/>
    <w:basedOn w:val="Normal"/>
    <w:next w:val="Normal"/>
    <w:autoRedefine/>
    <w:uiPriority w:val="39"/>
    <w:semiHidden/>
    <w:qFormat/>
    <w:pPr>
      <w:numPr>
        <w:numId w:val="1"/>
      </w:numPr>
    </w:pPr>
  </w:style>
  <w:style w:type="table" w:styleId="Tramemoyenne1-Accent1">
    <w:name w:val="Medium Shading 1 Accent 1"/>
    <w:basedOn w:val="TableauNormal"/>
    <w:uiPriority w:val="63"/>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textepuce2">
    <w:name w:val="texte puce2"/>
    <w:basedOn w:val="Normal"/>
    <w:qFormat/>
    <w:pPr>
      <w:numPr>
        <w:numId w:val="2"/>
      </w:numPr>
    </w:pPr>
  </w:style>
  <w:style w:type="paragraph" w:customStyle="1" w:styleId="Textedebulles1">
    <w:name w:val="Texte de bulles1"/>
    <w:basedOn w:val="Normal"/>
    <w:semiHidden/>
    <w:qFormat/>
    <w:rPr>
      <w:rFonts w:ascii="Tahoma" w:hAnsi="Tahoma" w:cs="Tahoma"/>
      <w:sz w:val="16"/>
      <w:szCs w:val="16"/>
    </w:rPr>
  </w:style>
  <w:style w:type="paragraph" w:customStyle="1" w:styleId="a">
    <w:name w:val="a"/>
    <w:basedOn w:val="Normal"/>
    <w:qFormat/>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qFormat/>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qFormat/>
    <w:pPr>
      <w:ind w:hanging="562"/>
    </w:pPr>
  </w:style>
  <w:style w:type="paragraph" w:customStyle="1" w:styleId="TITF1">
    <w:name w:val="TITF1"/>
    <w:basedOn w:val="Normal"/>
    <w:qFormat/>
    <w:pPr>
      <w:widowControl w:val="0"/>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qFormat/>
    <w:pPr>
      <w:numPr>
        <w:numId w:val="3"/>
      </w:numPr>
      <w:spacing w:line="240" w:lineRule="auto"/>
      <w:jc w:val="both"/>
    </w:pPr>
    <w:rPr>
      <w:rFonts w:eastAsia="Times New Roman"/>
      <w:sz w:val="22"/>
      <w:szCs w:val="24"/>
    </w:rPr>
  </w:style>
  <w:style w:type="paragraph" w:customStyle="1" w:styleId="TITF2">
    <w:name w:val="TITF2"/>
    <w:basedOn w:val="Normal"/>
    <w:qFormat/>
    <w:pPr>
      <w:keepNext/>
      <w:overflowPunct w:val="0"/>
      <w:autoSpaceDE w:val="0"/>
      <w:autoSpaceDN w:val="0"/>
      <w:adjustRightInd w:val="0"/>
      <w:spacing w:after="270" w:line="240" w:lineRule="auto"/>
      <w:ind w:left="562" w:hanging="562"/>
      <w:textAlignment w:val="baseline"/>
    </w:pPr>
    <w:rPr>
      <w:rFonts w:eastAsia="Times New Roman"/>
      <w:b/>
      <w:sz w:val="22"/>
    </w:rPr>
  </w:style>
  <w:style w:type="paragraph" w:customStyle="1" w:styleId="b">
    <w:name w:val="b"/>
    <w:basedOn w:val="Normal"/>
    <w:qFormat/>
    <w:pPr>
      <w:numPr>
        <w:numId w:val="4"/>
      </w:numPr>
      <w:spacing w:line="240" w:lineRule="auto"/>
      <w:jc w:val="both"/>
    </w:pPr>
    <w:rPr>
      <w:rFonts w:eastAsia="Times New Roman"/>
      <w:sz w:val="22"/>
      <w:szCs w:val="24"/>
    </w:rPr>
  </w:style>
  <w:style w:type="paragraph" w:customStyle="1" w:styleId="e">
    <w:name w:val="e"/>
    <w:basedOn w:val="b"/>
    <w:qFormat/>
    <w:rPr>
      <w:lang w:val="en-GB"/>
    </w:rPr>
  </w:style>
  <w:style w:type="paragraph" w:customStyle="1" w:styleId="q">
    <w:name w:val="q"/>
    <w:basedOn w:val="Normal"/>
    <w:qFormat/>
    <w:pPr>
      <w:numPr>
        <w:numId w:val="5"/>
      </w:numPr>
      <w:spacing w:line="240" w:lineRule="auto"/>
      <w:jc w:val="both"/>
    </w:pPr>
    <w:rPr>
      <w:rFonts w:eastAsia="Times New Roman"/>
      <w:sz w:val="22"/>
      <w:szCs w:val="24"/>
    </w:rPr>
  </w:style>
  <w:style w:type="paragraph" w:customStyle="1" w:styleId="TITF3">
    <w:name w:val="TITF3"/>
    <w:basedOn w:val="Normal"/>
    <w:qFormat/>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qFormat/>
    <w:rPr>
      <w:rFonts w:ascii="Garamond" w:hAnsi="Garamond"/>
      <w:sz w:val="22"/>
      <w:lang w:val="en-GB" w:eastAsia="fr-FR" w:bidi="ar-SA"/>
    </w:rPr>
  </w:style>
  <w:style w:type="paragraph" w:customStyle="1" w:styleId="Default">
    <w:name w:val="Default"/>
    <w:qFormat/>
    <w:pPr>
      <w:autoSpaceDE w:val="0"/>
      <w:autoSpaceDN w:val="0"/>
      <w:adjustRightInd w:val="0"/>
    </w:pPr>
    <w:rPr>
      <w:rFonts w:ascii="Arial" w:eastAsia="Times New Roman" w:hAnsi="Arial" w:cs="Arial"/>
      <w:color w:val="000000"/>
      <w:sz w:val="24"/>
      <w:szCs w:val="24"/>
      <w:lang w:val="fr-FR" w:eastAsia="fr-FR"/>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TOCHeading1">
    <w:name w:val="TOC Heading1"/>
    <w:basedOn w:val="Titre1"/>
    <w:next w:val="Normal"/>
    <w:uiPriority w:val="39"/>
    <w:semiHidden/>
    <w:unhideWhenUsed/>
    <w:qFormat/>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character" w:customStyle="1" w:styleId="NotedebasdepageCar">
    <w:name w:val="Note de bas de page Car"/>
    <w:basedOn w:val="Policepardfaut"/>
    <w:link w:val="Notedebasdepage"/>
    <w:rPr>
      <w:rFonts w:eastAsia="Times New Roman" w:cs="Times"/>
    </w:rPr>
  </w:style>
  <w:style w:type="paragraph" w:styleId="Paragraphedeliste">
    <w:name w:val="List Paragraph"/>
    <w:basedOn w:val="Normal"/>
    <w:uiPriority w:val="34"/>
    <w:qFormat/>
    <w:pPr>
      <w:ind w:left="720"/>
      <w:contextualSpacing/>
    </w:pPr>
  </w:style>
  <w:style w:type="character" w:customStyle="1" w:styleId="CommentaireCar">
    <w:name w:val="Commentaire Car"/>
    <w:basedOn w:val="Policepardfaut"/>
    <w:link w:val="Commentaire"/>
    <w:uiPriority w:val="99"/>
    <w:rPr>
      <w:rFonts w:ascii="Arial" w:hAnsi="Arial"/>
    </w:rPr>
  </w:style>
  <w:style w:type="character" w:customStyle="1" w:styleId="ObjetducommentaireCar">
    <w:name w:val="Objet du commentaire Car"/>
    <w:basedOn w:val="CommentaireCar"/>
    <w:link w:val="Objetducommentaire"/>
    <w:uiPriority w:val="99"/>
    <w:semiHidden/>
    <w:rPr>
      <w:rFonts w:ascii="Arial" w:hAnsi="Arial"/>
      <w:b/>
      <w:bCs/>
    </w:rPr>
  </w:style>
  <w:style w:type="paragraph" w:customStyle="1" w:styleId="NormalA">
    <w:name w:val="Normal A"/>
    <w:basedOn w:val="Normal"/>
    <w:uiPriority w:val="99"/>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Pr>
      <w:rFonts w:ascii="Arial" w:hAnsi="Arial"/>
    </w:rPr>
  </w:style>
  <w:style w:type="character" w:customStyle="1" w:styleId="Corpsdetexte2Car">
    <w:name w:val="Corps de texte 2 Car"/>
    <w:basedOn w:val="Policepardfaut"/>
    <w:link w:val="Corpsdetexte2"/>
    <w:uiPriority w:val="99"/>
    <w:semiHidden/>
    <w:rPr>
      <w:rFonts w:ascii="Arial" w:hAnsi="Arial"/>
    </w:rPr>
  </w:style>
  <w:style w:type="character" w:customStyle="1" w:styleId="Titre2Car">
    <w:name w:val="Titre 2 Car"/>
    <w:basedOn w:val="Policepardfaut"/>
    <w:link w:val="Titre2"/>
    <w:rPr>
      <w:rFonts w:ascii="Arial" w:hAnsi="Arial" w:cs="Arial"/>
      <w:b/>
      <w:bCs/>
      <w:sz w:val="18"/>
    </w:rPr>
  </w:style>
  <w:style w:type="character" w:customStyle="1" w:styleId="BookTitle1">
    <w:name w:val="Book Title1"/>
    <w:basedOn w:val="Policepardfaut"/>
    <w:uiPriority w:val="33"/>
    <w:qFormat/>
    <w:rPr>
      <w:b/>
      <w:bCs/>
      <w:smallCaps/>
      <w:spacing w:val="5"/>
    </w:rPr>
  </w:style>
  <w:style w:type="character" w:customStyle="1" w:styleId="Caractresdenotedebasdepage">
    <w:name w:val="Caractères de note de bas de page"/>
    <w:basedOn w:val="Policepardfaut"/>
    <w:rPr>
      <w:rFonts w:ascii="Times New Roman" w:hAnsi="Times New Roman" w:cs="Times New Roman" w:hint="default"/>
      <w:vertAlign w:val="superscript"/>
    </w:rPr>
  </w:style>
  <w:style w:type="paragraph" w:customStyle="1" w:styleId="Revision1">
    <w:name w:val="Revision1"/>
    <w:hidden/>
    <w:uiPriority w:val="99"/>
    <w:semiHidden/>
    <w:rPr>
      <w:rFonts w:ascii="Arial" w:hAnsi="Arial"/>
      <w:lang w:val="fr-FR" w:eastAsia="fr-FR"/>
    </w:rPr>
  </w:style>
  <w:style w:type="character" w:customStyle="1" w:styleId="Corpsdetexte3Car">
    <w:name w:val="Corps de texte 3 Car"/>
    <w:basedOn w:val="Policepardfaut"/>
    <w:link w:val="Corpsdetexte3"/>
    <w:uiPriority w:val="99"/>
    <w:rPr>
      <w:rFonts w:ascii="Arial" w:hAnsi="Arial"/>
      <w:sz w:val="16"/>
      <w:szCs w:val="16"/>
    </w:rPr>
  </w:style>
  <w:style w:type="paragraph" w:customStyle="1" w:styleId="RedTxt">
    <w:name w:val="RedTxt"/>
    <w:basedOn w:val="Normal"/>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Pr>
      <w:rFonts w:ascii="Times New Roman" w:eastAsia="Times New Roman" w:hAnsi="Times New Roman"/>
      <w:sz w:val="22"/>
      <w:szCs w:val="22"/>
    </w:rPr>
  </w:style>
  <w:style w:type="paragraph" w:customStyle="1" w:styleId="Normal2">
    <w:name w:val="Normal2"/>
    <w:basedOn w:val="Normal"/>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pPr>
      <w:spacing w:before="120" w:line="240" w:lineRule="auto"/>
      <w:jc w:val="both"/>
    </w:pPr>
    <w:rPr>
      <w:rFonts w:ascii="Times New Roman" w:eastAsia="Times New Roman" w:hAnsi="Times New Roman"/>
      <w:sz w:val="22"/>
      <w:szCs w:val="22"/>
    </w:rPr>
  </w:style>
  <w:style w:type="character" w:customStyle="1" w:styleId="En-tteCar">
    <w:name w:val="En-tête Car"/>
    <w:link w:val="En-tte"/>
    <w:rPr>
      <w:rFonts w:ascii="Arial" w:hAnsi="Arial"/>
    </w:rPr>
  </w:style>
  <w:style w:type="paragraph" w:customStyle="1" w:styleId="Text1">
    <w:name w:val="Text 1"/>
    <w:basedOn w:val="Normal"/>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1D367F"/>
    <w:pPr>
      <w:widowControl w:val="0"/>
      <w:suppressAutoHyphens/>
      <w:autoSpaceDN w:val="0"/>
      <w:spacing w:before="57"/>
      <w:jc w:val="both"/>
      <w:textAlignment w:val="center"/>
    </w:pPr>
    <w:rPr>
      <w:rFonts w:ascii="Calibri" w:eastAsia="MS Mincho" w:hAnsi="Calibri" w:cs="Calibri"/>
      <w:kern w:val="3"/>
      <w:szCs w:val="24"/>
      <w:lang w:val="fr-FR" w:eastAsia="ja-JP" w:bidi="fa-IR"/>
    </w:rPr>
  </w:style>
  <w:style w:type="paragraph" w:styleId="Rvision">
    <w:name w:val="Revision"/>
    <w:hidden/>
    <w:uiPriority w:val="99"/>
    <w:semiHidden/>
    <w:rsid w:val="00004AFA"/>
    <w:rPr>
      <w:rFonts w:ascii="Arial" w:hAnsi="Arial"/>
      <w:lang w:val="fr-FR" w:eastAsia="fr-FR"/>
    </w:rPr>
  </w:style>
  <w:style w:type="paragraph" w:customStyle="1" w:styleId="p1">
    <w:name w:val="p1"/>
    <w:basedOn w:val="Normal"/>
    <w:rsid w:val="000B451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tender.2merkato.com/tenders" TargetMode="External"/><Relationship Id="rId18" Type="http://schemas.openxmlformats.org/officeDocument/2006/relationships/hyperlink" Target="mailto:greffe.ta-paris@juradm.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greffe.ta-paris@juradm.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arches-publics.gouv.fr" TargetMode="External"/><Relationship Id="rId22" Type="http://schemas.openxmlformats.org/officeDocument/2006/relationships/header" Target="header4.xml"/><Relationship Id="rId30" Type="http://schemas.microsoft.com/office/2016/09/relationships/commentsIds" Target="commentsId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D2FC0-FC6F-4259-8271-87D1AF67C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24</TotalTime>
  <Pages>14</Pages>
  <Words>5234</Words>
  <Characters>28789</Characters>
  <Application>Microsoft Office Word</Application>
  <DocSecurity>0</DocSecurity>
  <Lines>239</Lines>
  <Paragraphs>67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ADETEF</vt:lpstr>
      <vt:lpstr>ADETEF</vt:lpstr>
    </vt:vector>
  </TitlesOfParts>
  <Company>MINEFI</Company>
  <LinksUpToDate>false</LinksUpToDate>
  <CharactersWithSpaces>33956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Raphael DECAUX</cp:lastModifiedBy>
  <cp:revision>6</cp:revision>
  <cp:lastPrinted>2016-03-24T23:23:00Z</cp:lastPrinted>
  <dcterms:created xsi:type="dcterms:W3CDTF">2026-07-08T11:25:00Z</dcterms:created>
  <dcterms:modified xsi:type="dcterms:W3CDTF">2026-07-08T16:50:00Z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09496B1618664DC992AE9E8BF544935C_13</vt:lpwstr>
  </property>
</Properties>
</file>