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60CF2" w14:textId="77777777" w:rsidR="0083082B" w:rsidRPr="0006068D" w:rsidRDefault="0083082B">
      <w:pPr>
        <w:rPr>
          <w:rFonts w:asciiTheme="minorHAnsi" w:hAnsiTheme="minorHAnsi" w:cstheme="minorHAnsi"/>
          <w:sz w:val="22"/>
          <w:szCs w:val="22"/>
        </w:rPr>
      </w:pPr>
    </w:p>
    <w:tbl>
      <w:tblPr>
        <w:tblStyle w:val="TableGrid"/>
        <w:tblW w:w="0" w:type="auto"/>
        <w:tblInd w:w="1134" w:type="dxa"/>
        <w:tblLook w:val="04A0" w:firstRow="1" w:lastRow="0" w:firstColumn="1" w:lastColumn="0" w:noHBand="0" w:noVBand="1"/>
      </w:tblPr>
      <w:tblGrid>
        <w:gridCol w:w="236"/>
        <w:gridCol w:w="7944"/>
        <w:gridCol w:w="15"/>
      </w:tblGrid>
      <w:tr w:rsidR="0083082B" w:rsidRPr="0006068D" w14:paraId="3A7CC614" w14:textId="77777777" w:rsidTr="0083082B">
        <w:trPr>
          <w:gridAfter w:val="1"/>
          <w:wAfter w:w="15" w:type="dxa"/>
          <w:trHeight w:val="318"/>
        </w:trPr>
        <w:tc>
          <w:tcPr>
            <w:tcW w:w="8190" w:type="dxa"/>
            <w:gridSpan w:val="2"/>
            <w:tcBorders>
              <w:top w:val="single" w:sz="4" w:space="0" w:color="auto"/>
              <w:left w:val="single" w:sz="4" w:space="0" w:color="auto"/>
              <w:bottom w:val="single" w:sz="4" w:space="0" w:color="auto"/>
              <w:right w:val="single" w:sz="4" w:space="0" w:color="auto"/>
            </w:tcBorders>
          </w:tcPr>
          <w:p w14:paraId="25AA8B5F" w14:textId="77777777" w:rsidR="0083082B" w:rsidRPr="0006068D" w:rsidRDefault="0083082B" w:rsidP="0083082B">
            <w:pPr>
              <w:rPr>
                <w:rFonts w:asciiTheme="minorHAnsi" w:hAnsiTheme="minorHAnsi" w:cstheme="minorHAnsi"/>
                <w:b/>
                <w:sz w:val="32"/>
                <w:szCs w:val="22"/>
              </w:rPr>
            </w:pPr>
          </w:p>
          <w:p w14:paraId="1AB18698" w14:textId="26E9C3A1" w:rsidR="0083082B" w:rsidRPr="0006068D" w:rsidRDefault="0083082B" w:rsidP="0083082B">
            <w:pPr>
              <w:rPr>
                <w:rFonts w:asciiTheme="minorHAnsi" w:hAnsiTheme="minorHAnsi" w:cstheme="minorHAnsi"/>
                <w:b/>
                <w:sz w:val="32"/>
                <w:szCs w:val="22"/>
              </w:rPr>
            </w:pPr>
            <w:r>
              <w:rPr>
                <w:rFonts w:asciiTheme="minorHAnsi" w:hAnsiTheme="minorHAnsi" w:cstheme="minorHAnsi"/>
                <w:b/>
                <w:bCs/>
                <w:sz w:val="32"/>
                <w:szCs w:val="22"/>
                <w:lang w:val="en"/>
              </w:rPr>
              <w:t>TENDER RULES</w:t>
            </w:r>
          </w:p>
          <w:p w14:paraId="278528D9" w14:textId="77777777" w:rsidR="0083082B" w:rsidRPr="0006068D" w:rsidRDefault="0083082B" w:rsidP="0083082B">
            <w:pPr>
              <w:rPr>
                <w:rFonts w:asciiTheme="minorHAnsi" w:hAnsiTheme="minorHAnsi" w:cstheme="minorHAnsi"/>
                <w:b/>
                <w:sz w:val="32"/>
                <w:szCs w:val="22"/>
              </w:rPr>
            </w:pPr>
          </w:p>
        </w:tc>
      </w:tr>
      <w:tr w:rsidR="0083082B" w:rsidRPr="0006068D" w14:paraId="0CE0B77C" w14:textId="77777777" w:rsidTr="0083082B">
        <w:trPr>
          <w:gridAfter w:val="1"/>
          <w:wAfter w:w="15" w:type="dxa"/>
          <w:trHeight w:val="318"/>
        </w:trPr>
        <w:tc>
          <w:tcPr>
            <w:tcW w:w="8190" w:type="dxa"/>
            <w:gridSpan w:val="2"/>
            <w:tcBorders>
              <w:top w:val="nil"/>
              <w:left w:val="nil"/>
              <w:bottom w:val="nil"/>
              <w:right w:val="nil"/>
            </w:tcBorders>
          </w:tcPr>
          <w:p w14:paraId="5FC7BE69" w14:textId="77777777" w:rsidR="0083082B" w:rsidRPr="00E23E75" w:rsidRDefault="0083082B" w:rsidP="0083082B">
            <w:pPr>
              <w:rPr>
                <w:rFonts w:asciiTheme="minorHAnsi" w:hAnsiTheme="minorHAnsi" w:cstheme="minorHAnsi"/>
                <w:b/>
                <w:sz w:val="22"/>
                <w:szCs w:val="22"/>
              </w:rPr>
            </w:pPr>
          </w:p>
        </w:tc>
      </w:tr>
      <w:tr w:rsidR="0083082B" w:rsidRPr="007479C5" w14:paraId="208ACBDB" w14:textId="77777777" w:rsidTr="0083082B">
        <w:tc>
          <w:tcPr>
            <w:tcW w:w="236" w:type="dxa"/>
            <w:tcBorders>
              <w:top w:val="nil"/>
              <w:left w:val="nil"/>
              <w:bottom w:val="nil"/>
              <w:right w:val="single" w:sz="4" w:space="0" w:color="auto"/>
            </w:tcBorders>
          </w:tcPr>
          <w:p w14:paraId="23EBD4C2"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294DDF9C" w14:textId="77777777" w:rsidR="0083082B" w:rsidRPr="00342E4D" w:rsidRDefault="0083082B" w:rsidP="0083082B">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O</w:t>
            </w:r>
            <w:r>
              <w:rPr>
                <w:rFonts w:asciiTheme="minorHAnsi" w:hAnsiTheme="minorHAnsi" w:cstheme="minorHAnsi"/>
                <w:b/>
                <w:bCs/>
                <w:caps/>
                <w:sz w:val="22"/>
                <w:szCs w:val="22"/>
                <w:lang w:val="en"/>
              </w:rPr>
              <w:t>BJECT of the proposed contract:</w:t>
            </w:r>
          </w:p>
          <w:p w14:paraId="2B8821F0" w14:textId="5B61A4E5" w:rsidR="0083082B" w:rsidRPr="00EB581E" w:rsidRDefault="003C41D4" w:rsidP="0083082B">
            <w:pPr>
              <w:jc w:val="both"/>
              <w:rPr>
                <w:rFonts w:asciiTheme="minorHAnsi" w:hAnsiTheme="minorHAnsi" w:cstheme="minorHAnsi"/>
                <w:b/>
                <w:sz w:val="22"/>
                <w:szCs w:val="22"/>
                <w:lang w:val="en-US"/>
              </w:rPr>
            </w:pPr>
            <w:r w:rsidRPr="003C41D4">
              <w:rPr>
                <w:lang w:val="en-US"/>
              </w:rPr>
              <w:t>National communication company to promote the achievements of Ukrainian startups and the local innovation ecosystem</w:t>
            </w:r>
          </w:p>
        </w:tc>
      </w:tr>
      <w:tr w:rsidR="0083082B" w:rsidRPr="007479C5" w14:paraId="36B2EDB6" w14:textId="77777777" w:rsidTr="0083082B">
        <w:tc>
          <w:tcPr>
            <w:tcW w:w="236" w:type="dxa"/>
            <w:tcBorders>
              <w:top w:val="nil"/>
              <w:left w:val="nil"/>
              <w:bottom w:val="nil"/>
              <w:right w:val="single" w:sz="4" w:space="0" w:color="auto"/>
            </w:tcBorders>
          </w:tcPr>
          <w:p w14:paraId="07BB57F8" w14:textId="77777777" w:rsidR="0083082B" w:rsidRPr="00201C98" w:rsidRDefault="0083082B" w:rsidP="0083082B">
            <w:pPr>
              <w:rPr>
                <w:rFonts w:asciiTheme="minorHAnsi" w:hAnsiTheme="minorHAnsi" w:cstheme="minorHAnsi"/>
                <w:b/>
                <w:sz w:val="22"/>
                <w:szCs w:val="22"/>
                <w:lang w:val="en-US"/>
              </w:rPr>
            </w:pPr>
          </w:p>
        </w:tc>
        <w:tc>
          <w:tcPr>
            <w:tcW w:w="7969" w:type="dxa"/>
            <w:gridSpan w:val="2"/>
            <w:tcBorders>
              <w:top w:val="nil"/>
              <w:left w:val="single" w:sz="4" w:space="0" w:color="auto"/>
              <w:bottom w:val="single" w:sz="4" w:space="0" w:color="auto"/>
              <w:right w:val="nil"/>
            </w:tcBorders>
          </w:tcPr>
          <w:p w14:paraId="392A7C8B" w14:textId="77777777" w:rsidR="0083082B" w:rsidRPr="00342E4D" w:rsidRDefault="0083082B" w:rsidP="0083082B">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LEGAL REPRESENTATIVE OF THE CONTRACTING AUTHORITY:</w:t>
            </w:r>
          </w:p>
          <w:p w14:paraId="2DF8A3DC" w14:textId="77777777" w:rsidR="0083082B" w:rsidRPr="00342E4D" w:rsidRDefault="0083082B" w:rsidP="0083082B">
            <w:pPr>
              <w:rPr>
                <w:rFonts w:asciiTheme="minorHAnsi" w:hAnsiTheme="minorHAnsi" w:cstheme="minorHAnsi"/>
                <w:sz w:val="22"/>
                <w:szCs w:val="22"/>
                <w:lang w:val="en-GB"/>
              </w:rPr>
            </w:pPr>
            <w:r>
              <w:rPr>
                <w:rFonts w:asciiTheme="minorHAnsi" w:hAnsiTheme="minorHAnsi" w:cstheme="minorHAnsi"/>
                <w:sz w:val="22"/>
                <w:szCs w:val="22"/>
                <w:lang w:val="en"/>
              </w:rPr>
              <w:t>Jérémie PELLET, Chief Executive Officer of EXPERTISE FRANCE</w:t>
            </w:r>
          </w:p>
        </w:tc>
      </w:tr>
      <w:tr w:rsidR="0083082B" w:rsidRPr="007479C5" w14:paraId="4D101273" w14:textId="77777777" w:rsidTr="0083082B">
        <w:trPr>
          <w:gridAfter w:val="1"/>
          <w:wAfter w:w="15" w:type="dxa"/>
          <w:trHeight w:val="60"/>
        </w:trPr>
        <w:tc>
          <w:tcPr>
            <w:tcW w:w="8190" w:type="dxa"/>
            <w:gridSpan w:val="2"/>
            <w:tcBorders>
              <w:top w:val="nil"/>
              <w:left w:val="nil"/>
              <w:bottom w:val="nil"/>
              <w:right w:val="nil"/>
            </w:tcBorders>
          </w:tcPr>
          <w:p w14:paraId="09564134" w14:textId="77777777" w:rsidR="0083082B" w:rsidRPr="00342E4D" w:rsidRDefault="0083082B" w:rsidP="0083082B">
            <w:pPr>
              <w:rPr>
                <w:rFonts w:asciiTheme="minorHAnsi" w:hAnsiTheme="minorHAnsi" w:cstheme="minorHAnsi"/>
                <w:b/>
                <w:sz w:val="22"/>
                <w:szCs w:val="22"/>
                <w:lang w:val="en-GB"/>
              </w:rPr>
            </w:pPr>
          </w:p>
        </w:tc>
      </w:tr>
      <w:tr w:rsidR="0083082B" w:rsidRPr="00696841" w14:paraId="5B7F1B45" w14:textId="77777777" w:rsidTr="0083082B">
        <w:tc>
          <w:tcPr>
            <w:tcW w:w="236" w:type="dxa"/>
            <w:tcBorders>
              <w:top w:val="nil"/>
              <w:left w:val="nil"/>
              <w:bottom w:val="nil"/>
              <w:right w:val="single" w:sz="4" w:space="0" w:color="auto"/>
            </w:tcBorders>
          </w:tcPr>
          <w:p w14:paraId="7CA0A635" w14:textId="77777777" w:rsidR="0083082B" w:rsidRPr="00342E4D" w:rsidRDefault="0083082B" w:rsidP="0083082B">
            <w:pPr>
              <w:rPr>
                <w:rFonts w:asciiTheme="minorHAnsi" w:hAnsiTheme="minorHAnsi" w:cstheme="minorHAnsi"/>
                <w:b/>
                <w:sz w:val="22"/>
                <w:szCs w:val="22"/>
                <w:lang w:val="en-GB"/>
              </w:rPr>
            </w:pPr>
          </w:p>
        </w:tc>
        <w:tc>
          <w:tcPr>
            <w:tcW w:w="7969" w:type="dxa"/>
            <w:gridSpan w:val="2"/>
            <w:tcBorders>
              <w:top w:val="nil"/>
              <w:left w:val="single" w:sz="4" w:space="0" w:color="auto"/>
              <w:bottom w:val="single" w:sz="4" w:space="0" w:color="auto"/>
              <w:right w:val="nil"/>
            </w:tcBorders>
          </w:tcPr>
          <w:p w14:paraId="3A1536B1" w14:textId="77777777" w:rsidR="0083082B" w:rsidRPr="00342E4D" w:rsidRDefault="0083082B" w:rsidP="0083082B">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DATE AND TIME OF OFFER SUBMISSION DEADLINE:</w:t>
            </w:r>
          </w:p>
          <w:p w14:paraId="5ADFEC75" w14:textId="4A9D9D7B" w:rsidR="0083082B" w:rsidRPr="00342E4D" w:rsidRDefault="001B3BF7" w:rsidP="0083082B">
            <w:pPr>
              <w:rPr>
                <w:rFonts w:asciiTheme="minorHAnsi" w:hAnsiTheme="minorHAnsi" w:cstheme="minorHAnsi"/>
                <w:sz w:val="22"/>
                <w:szCs w:val="22"/>
                <w:lang w:val="en-GB"/>
              </w:rPr>
            </w:pPr>
            <w:r>
              <w:rPr>
                <w:rFonts w:asciiTheme="minorHAnsi" w:hAnsiTheme="minorHAnsi" w:cstheme="minorHAnsi"/>
                <w:b/>
                <w:bCs/>
                <w:sz w:val="22"/>
                <w:szCs w:val="22"/>
                <w:lang w:val="en"/>
              </w:rPr>
              <w:t>20</w:t>
            </w:r>
            <w:r w:rsidR="00423825">
              <w:rPr>
                <w:rFonts w:asciiTheme="minorHAnsi" w:hAnsiTheme="minorHAnsi" w:cstheme="minorHAnsi"/>
                <w:b/>
                <w:bCs/>
                <w:sz w:val="22"/>
                <w:szCs w:val="22"/>
                <w:lang w:val="en"/>
              </w:rPr>
              <w:t>/07</w:t>
            </w:r>
            <w:r w:rsidR="00167201" w:rsidRPr="00167201">
              <w:rPr>
                <w:rFonts w:asciiTheme="minorHAnsi" w:hAnsiTheme="minorHAnsi" w:cstheme="minorHAnsi"/>
                <w:b/>
                <w:bCs/>
                <w:sz w:val="22"/>
                <w:szCs w:val="22"/>
                <w:lang w:val="en"/>
              </w:rPr>
              <w:t>/202</w:t>
            </w:r>
            <w:r w:rsidR="000B7472">
              <w:rPr>
                <w:rFonts w:asciiTheme="minorHAnsi" w:hAnsiTheme="minorHAnsi" w:cstheme="minorHAnsi"/>
                <w:b/>
                <w:bCs/>
                <w:sz w:val="22"/>
                <w:szCs w:val="22"/>
                <w:lang w:val="en"/>
              </w:rPr>
              <w:t>6</w:t>
            </w:r>
            <w:r w:rsidR="0083082B" w:rsidRPr="00167201">
              <w:rPr>
                <w:rFonts w:asciiTheme="minorHAnsi" w:hAnsiTheme="minorHAnsi" w:cstheme="minorHAnsi"/>
                <w:b/>
                <w:bCs/>
                <w:sz w:val="22"/>
                <w:szCs w:val="22"/>
                <w:lang w:val="en"/>
              </w:rPr>
              <w:t xml:space="preserve"> at </w:t>
            </w:r>
            <w:r w:rsidR="00167201">
              <w:rPr>
                <w:rFonts w:asciiTheme="minorHAnsi" w:hAnsiTheme="minorHAnsi" w:cstheme="minorHAnsi"/>
                <w:b/>
                <w:bCs/>
                <w:sz w:val="22"/>
                <w:szCs w:val="22"/>
                <w:lang w:val="en"/>
              </w:rPr>
              <w:t>23:59</w:t>
            </w:r>
            <w:r w:rsidR="0083082B">
              <w:rPr>
                <w:rFonts w:asciiTheme="minorHAnsi" w:hAnsiTheme="minorHAnsi" w:cstheme="minorHAnsi"/>
                <w:b/>
                <w:bCs/>
                <w:smallCaps/>
                <w:sz w:val="22"/>
                <w:szCs w:val="22"/>
                <w:lang w:val="en"/>
              </w:rPr>
              <w:t xml:space="preserve"> </w:t>
            </w:r>
            <w:r w:rsidR="00C243A0" w:rsidRPr="00C243A0">
              <w:rPr>
                <w:rFonts w:asciiTheme="minorHAnsi" w:hAnsiTheme="minorHAnsi" w:cstheme="minorHAnsi"/>
                <w:b/>
                <w:bCs/>
                <w:smallCaps/>
                <w:sz w:val="22"/>
                <w:szCs w:val="22"/>
                <w:lang w:val="en"/>
              </w:rPr>
              <w:t>(PARIS TIME)</w:t>
            </w:r>
          </w:p>
        </w:tc>
      </w:tr>
    </w:tbl>
    <w:p w14:paraId="2927EF1D" w14:textId="2BD41489" w:rsidR="00683C1F" w:rsidRPr="00342E4D" w:rsidRDefault="00683C1F">
      <w:pPr>
        <w:rPr>
          <w:rFonts w:asciiTheme="minorHAnsi" w:hAnsiTheme="minorHAnsi" w:cstheme="minorHAnsi"/>
          <w:sz w:val="22"/>
          <w:szCs w:val="22"/>
          <w:lang w:val="en-GB"/>
        </w:rPr>
      </w:pPr>
    </w:p>
    <w:p w14:paraId="74B5FD87" w14:textId="1F6C0C63" w:rsidR="0032428C" w:rsidRPr="00342E4D" w:rsidRDefault="0032428C" w:rsidP="00F10B36">
      <w:pPr>
        <w:spacing w:line="240" w:lineRule="auto"/>
        <w:rPr>
          <w:rFonts w:asciiTheme="minorHAnsi" w:hAnsiTheme="minorHAnsi" w:cstheme="minorHAnsi"/>
          <w:sz w:val="22"/>
          <w:szCs w:val="22"/>
          <w:lang w:val="en-GB"/>
        </w:rPr>
      </w:pPr>
      <w:r>
        <w:rPr>
          <w:rFonts w:asciiTheme="minorHAnsi" w:hAnsiTheme="minorHAnsi" w:cstheme="minorHAnsi"/>
          <w:sz w:val="22"/>
          <w:szCs w:val="22"/>
          <w:lang w:val="en"/>
        </w:rPr>
        <w:br w:type="page"/>
      </w:r>
    </w:p>
    <w:sdt>
      <w:sdtPr>
        <w:rPr>
          <w:rFonts w:asciiTheme="minorHAnsi" w:eastAsia="Times" w:hAnsiTheme="minorHAnsi" w:cstheme="minorHAnsi"/>
          <w:b w:val="0"/>
          <w:bCs w:val="0"/>
          <w:color w:val="auto"/>
          <w:sz w:val="22"/>
          <w:szCs w:val="22"/>
          <w:highlight w:val="yellow"/>
        </w:rPr>
        <w:id w:val="-549693124"/>
        <w:docPartObj>
          <w:docPartGallery w:val="Table of Contents"/>
          <w:docPartUnique/>
        </w:docPartObj>
      </w:sdtPr>
      <w:sdtContent>
        <w:p w14:paraId="7C0CE2C1" w14:textId="77777777" w:rsidR="002C46DE" w:rsidRPr="00E23E75" w:rsidRDefault="00B529EE" w:rsidP="002C46DE">
          <w:pPr>
            <w:pStyle w:val="TOCHeading"/>
            <w:rPr>
              <w:rFonts w:asciiTheme="minorHAnsi" w:hAnsiTheme="minorHAnsi" w:cstheme="minorHAnsi"/>
              <w:color w:val="auto"/>
              <w:sz w:val="22"/>
              <w:szCs w:val="22"/>
            </w:rPr>
          </w:pPr>
          <w:r>
            <w:rPr>
              <w:rFonts w:asciiTheme="minorHAnsi" w:hAnsiTheme="minorHAnsi" w:cstheme="minorHAnsi"/>
              <w:color w:val="auto"/>
              <w:sz w:val="22"/>
              <w:szCs w:val="22"/>
              <w:u w:val="single"/>
              <w:lang w:val="en"/>
            </w:rPr>
            <w:t>CONTENTS</w:t>
          </w:r>
        </w:p>
        <w:p w14:paraId="1564014C" w14:textId="67DA96D0" w:rsidR="000D1A0F" w:rsidRPr="0006068D" w:rsidRDefault="000D1A0F" w:rsidP="0032428C">
          <w:pPr>
            <w:tabs>
              <w:tab w:val="left" w:pos="2265"/>
            </w:tabs>
            <w:rPr>
              <w:rFonts w:asciiTheme="minorHAnsi" w:hAnsiTheme="minorHAnsi" w:cstheme="minorHAnsi"/>
              <w:sz w:val="22"/>
              <w:szCs w:val="22"/>
            </w:rPr>
          </w:pPr>
        </w:p>
        <w:p w14:paraId="3262727B" w14:textId="022BD4FB" w:rsidR="001568F6" w:rsidRDefault="002C46DE">
          <w:pPr>
            <w:pStyle w:val="TOC1"/>
            <w:tabs>
              <w:tab w:val="left" w:pos="1440"/>
              <w:tab w:val="right" w:leader="dot" w:pos="9329"/>
            </w:tabs>
            <w:rPr>
              <w:rFonts w:asciiTheme="minorHAnsi" w:eastAsiaTheme="minorEastAsia" w:hAnsiTheme="minorHAnsi" w:cstheme="minorBidi"/>
              <w:noProof/>
              <w:kern w:val="2"/>
              <w:sz w:val="24"/>
              <w:szCs w:val="24"/>
              <w:lang w:val="en-US" w:eastAsia="en-US"/>
              <w14:ligatures w14:val="standardContextual"/>
            </w:rPr>
          </w:pPr>
          <w:r>
            <w:rPr>
              <w:rFonts w:asciiTheme="minorHAnsi" w:hAnsiTheme="minorHAnsi" w:cstheme="minorHAnsi"/>
              <w:sz w:val="22"/>
              <w:szCs w:val="22"/>
              <w:highlight w:val="yellow"/>
              <w:lang w:val="en"/>
            </w:rPr>
            <w:fldChar w:fldCharType="begin"/>
          </w:r>
          <w:r>
            <w:rPr>
              <w:rFonts w:asciiTheme="minorHAnsi" w:hAnsiTheme="minorHAnsi" w:cstheme="minorHAnsi"/>
              <w:sz w:val="22"/>
              <w:szCs w:val="22"/>
              <w:highlight w:val="yellow"/>
            </w:rPr>
            <w:instrText xml:space="preserve"> TOC \o "1-3" \h \z \u </w:instrText>
          </w:r>
          <w:r>
            <w:rPr>
              <w:rFonts w:asciiTheme="minorHAnsi" w:hAnsiTheme="minorHAnsi" w:cstheme="minorHAnsi"/>
              <w:sz w:val="22"/>
              <w:szCs w:val="22"/>
              <w:highlight w:val="yellow"/>
            </w:rPr>
            <w:fldChar w:fldCharType="separate"/>
          </w:r>
          <w:hyperlink w:anchor="_Toc230272922" w:history="1">
            <w:r w:rsidR="001568F6" w:rsidRPr="009C4E54">
              <w:rPr>
                <w:rStyle w:val="Hyperlink"/>
                <w:rFonts w:cstheme="minorHAnsi"/>
                <w:b/>
                <w:caps/>
                <w:noProof/>
                <w:lang w:val="en-GB"/>
              </w:rPr>
              <w:t>ARTICLE 1:</w:t>
            </w:r>
            <w:r w:rsidR="001568F6">
              <w:rPr>
                <w:rFonts w:asciiTheme="minorHAnsi" w:eastAsiaTheme="minorEastAsia" w:hAnsiTheme="minorHAnsi" w:cstheme="minorBidi"/>
                <w:noProof/>
                <w:kern w:val="2"/>
                <w:sz w:val="24"/>
                <w:szCs w:val="24"/>
                <w:lang w:val="en-US" w:eastAsia="en-US"/>
                <w14:ligatures w14:val="standardContextual"/>
              </w:rPr>
              <w:tab/>
            </w:r>
            <w:r w:rsidR="001568F6" w:rsidRPr="009C4E54">
              <w:rPr>
                <w:rStyle w:val="Hyperlink"/>
                <w:rFonts w:cstheme="minorHAnsi"/>
                <w:b/>
                <w:bCs/>
                <w:caps/>
                <w:noProof/>
                <w:lang w:val="en"/>
              </w:rPr>
              <w:t>Object and scope of the tender</w:t>
            </w:r>
            <w:r w:rsidR="001568F6">
              <w:rPr>
                <w:noProof/>
                <w:webHidden/>
              </w:rPr>
              <w:tab/>
            </w:r>
            <w:r w:rsidR="001568F6">
              <w:rPr>
                <w:noProof/>
                <w:webHidden/>
              </w:rPr>
              <w:fldChar w:fldCharType="begin"/>
            </w:r>
            <w:r w:rsidR="001568F6">
              <w:rPr>
                <w:noProof/>
                <w:webHidden/>
              </w:rPr>
              <w:instrText xml:space="preserve"> PAGEREF _Toc230272922 \h </w:instrText>
            </w:r>
            <w:r w:rsidR="001568F6">
              <w:rPr>
                <w:noProof/>
                <w:webHidden/>
              </w:rPr>
            </w:r>
            <w:r w:rsidR="001568F6">
              <w:rPr>
                <w:noProof/>
                <w:webHidden/>
              </w:rPr>
              <w:fldChar w:fldCharType="separate"/>
            </w:r>
            <w:r w:rsidR="001568F6">
              <w:rPr>
                <w:noProof/>
                <w:webHidden/>
              </w:rPr>
              <w:t>4</w:t>
            </w:r>
            <w:r w:rsidR="001568F6">
              <w:rPr>
                <w:noProof/>
                <w:webHidden/>
              </w:rPr>
              <w:fldChar w:fldCharType="end"/>
            </w:r>
          </w:hyperlink>
        </w:p>
        <w:p w14:paraId="05CEB9B8" w14:textId="2E633E48" w:rsidR="001568F6" w:rsidRDefault="001568F6">
          <w:pPr>
            <w:pStyle w:val="TOC2"/>
            <w:rPr>
              <w:noProof/>
              <w:kern w:val="2"/>
              <w:sz w:val="24"/>
              <w:szCs w:val="24"/>
              <w:lang w:val="en-US" w:eastAsia="en-US"/>
              <w14:ligatures w14:val="standardContextual"/>
            </w:rPr>
          </w:pPr>
          <w:hyperlink w:anchor="_Toc230272923" w:history="1">
            <w:r w:rsidRPr="009C4E54">
              <w:rPr>
                <w:rStyle w:val="Hyperlink"/>
                <w:rFonts w:cstheme="minorHAnsi"/>
                <w:noProof/>
                <w:lang w:val="en"/>
              </w:rPr>
              <w:t>Object of the tender</w:t>
            </w:r>
            <w:r>
              <w:rPr>
                <w:noProof/>
                <w:webHidden/>
              </w:rPr>
              <w:tab/>
            </w:r>
            <w:r>
              <w:rPr>
                <w:noProof/>
                <w:webHidden/>
              </w:rPr>
              <w:fldChar w:fldCharType="begin"/>
            </w:r>
            <w:r>
              <w:rPr>
                <w:noProof/>
                <w:webHidden/>
              </w:rPr>
              <w:instrText xml:space="preserve"> PAGEREF _Toc230272923 \h </w:instrText>
            </w:r>
            <w:r>
              <w:rPr>
                <w:noProof/>
                <w:webHidden/>
              </w:rPr>
            </w:r>
            <w:r>
              <w:rPr>
                <w:noProof/>
                <w:webHidden/>
              </w:rPr>
              <w:fldChar w:fldCharType="separate"/>
            </w:r>
            <w:r>
              <w:rPr>
                <w:noProof/>
                <w:webHidden/>
              </w:rPr>
              <w:t>4</w:t>
            </w:r>
            <w:r>
              <w:rPr>
                <w:noProof/>
                <w:webHidden/>
              </w:rPr>
              <w:fldChar w:fldCharType="end"/>
            </w:r>
          </w:hyperlink>
        </w:p>
        <w:p w14:paraId="66B783EF" w14:textId="631B01F1" w:rsidR="001568F6" w:rsidRDefault="001568F6">
          <w:pPr>
            <w:pStyle w:val="TOC2"/>
            <w:rPr>
              <w:noProof/>
              <w:kern w:val="2"/>
              <w:sz w:val="24"/>
              <w:szCs w:val="24"/>
              <w:lang w:val="en-US" w:eastAsia="en-US"/>
              <w14:ligatures w14:val="standardContextual"/>
            </w:rPr>
          </w:pPr>
          <w:hyperlink w:anchor="_Toc230272924" w:history="1">
            <w:r w:rsidRPr="009C4E54">
              <w:rPr>
                <w:rStyle w:val="Hyperlink"/>
                <w:rFonts w:cstheme="minorHAnsi"/>
                <w:noProof/>
                <w:lang w:val="en"/>
              </w:rPr>
              <w:t>Scope of the tender</w:t>
            </w:r>
            <w:r>
              <w:rPr>
                <w:noProof/>
                <w:webHidden/>
              </w:rPr>
              <w:tab/>
            </w:r>
            <w:r>
              <w:rPr>
                <w:noProof/>
                <w:webHidden/>
              </w:rPr>
              <w:fldChar w:fldCharType="begin"/>
            </w:r>
            <w:r>
              <w:rPr>
                <w:noProof/>
                <w:webHidden/>
              </w:rPr>
              <w:instrText xml:space="preserve"> PAGEREF _Toc230272924 \h </w:instrText>
            </w:r>
            <w:r>
              <w:rPr>
                <w:noProof/>
                <w:webHidden/>
              </w:rPr>
            </w:r>
            <w:r>
              <w:rPr>
                <w:noProof/>
                <w:webHidden/>
              </w:rPr>
              <w:fldChar w:fldCharType="separate"/>
            </w:r>
            <w:r>
              <w:rPr>
                <w:noProof/>
                <w:webHidden/>
              </w:rPr>
              <w:t>4</w:t>
            </w:r>
            <w:r>
              <w:rPr>
                <w:noProof/>
                <w:webHidden/>
              </w:rPr>
              <w:fldChar w:fldCharType="end"/>
            </w:r>
          </w:hyperlink>
        </w:p>
        <w:p w14:paraId="294D5B97" w14:textId="4393C30E" w:rsidR="001568F6" w:rsidRDefault="001568F6">
          <w:pPr>
            <w:pStyle w:val="TOC2"/>
            <w:rPr>
              <w:noProof/>
              <w:kern w:val="2"/>
              <w:sz w:val="24"/>
              <w:szCs w:val="24"/>
              <w:lang w:val="en-US" w:eastAsia="en-US"/>
              <w14:ligatures w14:val="standardContextual"/>
            </w:rPr>
          </w:pPr>
          <w:hyperlink w:anchor="_Toc230272925" w:history="1">
            <w:r w:rsidRPr="009C4E54">
              <w:rPr>
                <w:rStyle w:val="Hyperlink"/>
                <w:rFonts w:cstheme="minorHAnsi"/>
                <w:noProof/>
                <w:lang w:val="en"/>
              </w:rPr>
              <w:t>Provisional schedule of the tender</w:t>
            </w:r>
            <w:r>
              <w:rPr>
                <w:noProof/>
                <w:webHidden/>
              </w:rPr>
              <w:tab/>
            </w:r>
            <w:r>
              <w:rPr>
                <w:noProof/>
                <w:webHidden/>
              </w:rPr>
              <w:fldChar w:fldCharType="begin"/>
            </w:r>
            <w:r>
              <w:rPr>
                <w:noProof/>
                <w:webHidden/>
              </w:rPr>
              <w:instrText xml:space="preserve"> PAGEREF _Toc230272925 \h </w:instrText>
            </w:r>
            <w:r>
              <w:rPr>
                <w:noProof/>
                <w:webHidden/>
              </w:rPr>
            </w:r>
            <w:r>
              <w:rPr>
                <w:noProof/>
                <w:webHidden/>
              </w:rPr>
              <w:fldChar w:fldCharType="separate"/>
            </w:r>
            <w:r>
              <w:rPr>
                <w:noProof/>
                <w:webHidden/>
              </w:rPr>
              <w:t>4</w:t>
            </w:r>
            <w:r>
              <w:rPr>
                <w:noProof/>
                <w:webHidden/>
              </w:rPr>
              <w:fldChar w:fldCharType="end"/>
            </w:r>
          </w:hyperlink>
        </w:p>
        <w:p w14:paraId="17BF7BB0" w14:textId="4A7CBB28" w:rsidR="001568F6" w:rsidRDefault="001568F6">
          <w:pPr>
            <w:pStyle w:val="TOC2"/>
            <w:rPr>
              <w:noProof/>
              <w:kern w:val="2"/>
              <w:sz w:val="24"/>
              <w:szCs w:val="24"/>
              <w:lang w:val="en-US" w:eastAsia="en-US"/>
              <w14:ligatures w14:val="standardContextual"/>
            </w:rPr>
          </w:pPr>
          <w:hyperlink w:anchor="_Toc230272926" w:history="1">
            <w:r w:rsidRPr="009C4E54">
              <w:rPr>
                <w:rStyle w:val="Hyperlink"/>
                <w:rFonts w:cstheme="minorHAnsi"/>
                <w:noProof/>
                <w:lang w:val="en"/>
              </w:rPr>
              <w:t>Tender language – currency</w:t>
            </w:r>
            <w:r>
              <w:rPr>
                <w:noProof/>
                <w:webHidden/>
              </w:rPr>
              <w:tab/>
            </w:r>
            <w:r>
              <w:rPr>
                <w:noProof/>
                <w:webHidden/>
              </w:rPr>
              <w:fldChar w:fldCharType="begin"/>
            </w:r>
            <w:r>
              <w:rPr>
                <w:noProof/>
                <w:webHidden/>
              </w:rPr>
              <w:instrText xml:space="preserve"> PAGEREF _Toc230272926 \h </w:instrText>
            </w:r>
            <w:r>
              <w:rPr>
                <w:noProof/>
                <w:webHidden/>
              </w:rPr>
            </w:r>
            <w:r>
              <w:rPr>
                <w:noProof/>
                <w:webHidden/>
              </w:rPr>
              <w:fldChar w:fldCharType="separate"/>
            </w:r>
            <w:r>
              <w:rPr>
                <w:noProof/>
                <w:webHidden/>
              </w:rPr>
              <w:t>4</w:t>
            </w:r>
            <w:r>
              <w:rPr>
                <w:noProof/>
                <w:webHidden/>
              </w:rPr>
              <w:fldChar w:fldCharType="end"/>
            </w:r>
          </w:hyperlink>
        </w:p>
        <w:p w14:paraId="27F8BB86" w14:textId="55CA649F" w:rsidR="001568F6" w:rsidRDefault="001568F6">
          <w:pPr>
            <w:pStyle w:val="TOC2"/>
            <w:rPr>
              <w:noProof/>
              <w:kern w:val="2"/>
              <w:sz w:val="24"/>
              <w:szCs w:val="24"/>
              <w:lang w:val="en-US" w:eastAsia="en-US"/>
              <w14:ligatures w14:val="standardContextual"/>
            </w:rPr>
          </w:pPr>
          <w:hyperlink w:anchor="_Toc230272927" w:history="1">
            <w:r w:rsidRPr="009C4E54">
              <w:rPr>
                <w:rStyle w:val="Hyperlink"/>
                <w:rFonts w:cstheme="minorHAnsi"/>
                <w:noProof/>
                <w:lang w:val="en"/>
              </w:rPr>
              <w:t>Composition of the tender documents</w:t>
            </w:r>
            <w:r>
              <w:rPr>
                <w:noProof/>
                <w:webHidden/>
              </w:rPr>
              <w:tab/>
            </w:r>
            <w:r>
              <w:rPr>
                <w:noProof/>
                <w:webHidden/>
              </w:rPr>
              <w:fldChar w:fldCharType="begin"/>
            </w:r>
            <w:r>
              <w:rPr>
                <w:noProof/>
                <w:webHidden/>
              </w:rPr>
              <w:instrText xml:space="preserve"> PAGEREF _Toc230272927 \h </w:instrText>
            </w:r>
            <w:r>
              <w:rPr>
                <w:noProof/>
                <w:webHidden/>
              </w:rPr>
            </w:r>
            <w:r>
              <w:rPr>
                <w:noProof/>
                <w:webHidden/>
              </w:rPr>
              <w:fldChar w:fldCharType="separate"/>
            </w:r>
            <w:r>
              <w:rPr>
                <w:noProof/>
                <w:webHidden/>
              </w:rPr>
              <w:t>4</w:t>
            </w:r>
            <w:r>
              <w:rPr>
                <w:noProof/>
                <w:webHidden/>
              </w:rPr>
              <w:fldChar w:fldCharType="end"/>
            </w:r>
          </w:hyperlink>
        </w:p>
        <w:p w14:paraId="0C3EBA15" w14:textId="4C5A28B2" w:rsidR="001568F6" w:rsidRDefault="001568F6">
          <w:pPr>
            <w:pStyle w:val="TOC2"/>
            <w:rPr>
              <w:noProof/>
              <w:kern w:val="2"/>
              <w:sz w:val="24"/>
              <w:szCs w:val="24"/>
              <w:lang w:val="en-US" w:eastAsia="en-US"/>
              <w14:ligatures w14:val="standardContextual"/>
            </w:rPr>
          </w:pPr>
          <w:hyperlink w:anchor="_Toc230272928" w:history="1">
            <w:r w:rsidRPr="009C4E54">
              <w:rPr>
                <w:rStyle w:val="Hyperlink"/>
                <w:rFonts w:cstheme="minorHAnsi"/>
                <w:noProof/>
                <w:lang w:val="en"/>
              </w:rPr>
              <w:t>Modification of the tender documents</w:t>
            </w:r>
            <w:r>
              <w:rPr>
                <w:noProof/>
                <w:webHidden/>
              </w:rPr>
              <w:tab/>
            </w:r>
            <w:r>
              <w:rPr>
                <w:noProof/>
                <w:webHidden/>
              </w:rPr>
              <w:fldChar w:fldCharType="begin"/>
            </w:r>
            <w:r>
              <w:rPr>
                <w:noProof/>
                <w:webHidden/>
              </w:rPr>
              <w:instrText xml:space="preserve"> PAGEREF _Toc230272928 \h </w:instrText>
            </w:r>
            <w:r>
              <w:rPr>
                <w:noProof/>
                <w:webHidden/>
              </w:rPr>
            </w:r>
            <w:r>
              <w:rPr>
                <w:noProof/>
                <w:webHidden/>
              </w:rPr>
              <w:fldChar w:fldCharType="separate"/>
            </w:r>
            <w:r>
              <w:rPr>
                <w:noProof/>
                <w:webHidden/>
              </w:rPr>
              <w:t>4</w:t>
            </w:r>
            <w:r>
              <w:rPr>
                <w:noProof/>
                <w:webHidden/>
              </w:rPr>
              <w:fldChar w:fldCharType="end"/>
            </w:r>
          </w:hyperlink>
        </w:p>
        <w:p w14:paraId="5D756628" w14:textId="30E7DA14" w:rsidR="001568F6" w:rsidRDefault="001568F6">
          <w:pPr>
            <w:pStyle w:val="TOC1"/>
            <w:tabs>
              <w:tab w:val="left" w:pos="1440"/>
              <w:tab w:val="right" w:leader="dot" w:pos="9329"/>
            </w:tabs>
            <w:rPr>
              <w:rFonts w:asciiTheme="minorHAnsi" w:eastAsiaTheme="minorEastAsia" w:hAnsiTheme="minorHAnsi" w:cstheme="minorBidi"/>
              <w:noProof/>
              <w:kern w:val="2"/>
              <w:sz w:val="24"/>
              <w:szCs w:val="24"/>
              <w:lang w:val="en-US" w:eastAsia="en-US"/>
              <w14:ligatures w14:val="standardContextual"/>
            </w:rPr>
          </w:pPr>
          <w:hyperlink w:anchor="_Toc230272929" w:history="1">
            <w:r w:rsidRPr="009C4E54">
              <w:rPr>
                <w:rStyle w:val="Hyperlink"/>
                <w:rFonts w:cstheme="minorHAnsi"/>
                <w:b/>
                <w:caps/>
                <w:noProof/>
                <w:lang w:val="en-GB"/>
              </w:rPr>
              <w:t>ARTICLE 2:</w:t>
            </w:r>
            <w:r>
              <w:rPr>
                <w:rFonts w:asciiTheme="minorHAnsi" w:eastAsiaTheme="minorEastAsia" w:hAnsiTheme="minorHAnsi" w:cstheme="minorBidi"/>
                <w:noProof/>
                <w:kern w:val="2"/>
                <w:sz w:val="24"/>
                <w:szCs w:val="24"/>
                <w:lang w:val="en-US" w:eastAsia="en-US"/>
                <w14:ligatures w14:val="standardContextual"/>
              </w:rPr>
              <w:tab/>
            </w:r>
            <w:r w:rsidRPr="009C4E54">
              <w:rPr>
                <w:rStyle w:val="Hyperlink"/>
                <w:rFonts w:cstheme="minorHAnsi"/>
                <w:b/>
                <w:bCs/>
                <w:caps/>
                <w:noProof/>
                <w:lang w:val="en"/>
              </w:rPr>
              <w:t>General characteristics of the proposed contract</w:t>
            </w:r>
            <w:r>
              <w:rPr>
                <w:noProof/>
                <w:webHidden/>
              </w:rPr>
              <w:tab/>
            </w:r>
            <w:r>
              <w:rPr>
                <w:noProof/>
                <w:webHidden/>
              </w:rPr>
              <w:fldChar w:fldCharType="begin"/>
            </w:r>
            <w:r>
              <w:rPr>
                <w:noProof/>
                <w:webHidden/>
              </w:rPr>
              <w:instrText xml:space="preserve"> PAGEREF _Toc230272929 \h </w:instrText>
            </w:r>
            <w:r>
              <w:rPr>
                <w:noProof/>
                <w:webHidden/>
              </w:rPr>
            </w:r>
            <w:r>
              <w:rPr>
                <w:noProof/>
                <w:webHidden/>
              </w:rPr>
              <w:fldChar w:fldCharType="separate"/>
            </w:r>
            <w:r>
              <w:rPr>
                <w:noProof/>
                <w:webHidden/>
              </w:rPr>
              <w:t>5</w:t>
            </w:r>
            <w:r>
              <w:rPr>
                <w:noProof/>
                <w:webHidden/>
              </w:rPr>
              <w:fldChar w:fldCharType="end"/>
            </w:r>
          </w:hyperlink>
        </w:p>
        <w:p w14:paraId="7BDD0503" w14:textId="01B73FFA" w:rsidR="001568F6" w:rsidRDefault="001568F6">
          <w:pPr>
            <w:pStyle w:val="TOC2"/>
            <w:rPr>
              <w:noProof/>
              <w:kern w:val="2"/>
              <w:sz w:val="24"/>
              <w:szCs w:val="24"/>
              <w:lang w:val="en-US" w:eastAsia="en-US"/>
              <w14:ligatures w14:val="standardContextual"/>
            </w:rPr>
          </w:pPr>
          <w:hyperlink w:anchor="_Toc230272930" w:history="1">
            <w:r w:rsidRPr="009C4E54">
              <w:rPr>
                <w:rStyle w:val="Hyperlink"/>
                <w:rFonts w:cstheme="minorHAnsi"/>
                <w:noProof/>
                <w:lang w:val="en"/>
              </w:rPr>
              <w:t>Form of the contract</w:t>
            </w:r>
            <w:r>
              <w:rPr>
                <w:noProof/>
                <w:webHidden/>
              </w:rPr>
              <w:tab/>
            </w:r>
            <w:r>
              <w:rPr>
                <w:noProof/>
                <w:webHidden/>
              </w:rPr>
              <w:fldChar w:fldCharType="begin"/>
            </w:r>
            <w:r>
              <w:rPr>
                <w:noProof/>
                <w:webHidden/>
              </w:rPr>
              <w:instrText xml:space="preserve"> PAGEREF _Toc230272930 \h </w:instrText>
            </w:r>
            <w:r>
              <w:rPr>
                <w:noProof/>
                <w:webHidden/>
              </w:rPr>
            </w:r>
            <w:r>
              <w:rPr>
                <w:noProof/>
                <w:webHidden/>
              </w:rPr>
              <w:fldChar w:fldCharType="separate"/>
            </w:r>
            <w:r>
              <w:rPr>
                <w:noProof/>
                <w:webHidden/>
              </w:rPr>
              <w:t>5</w:t>
            </w:r>
            <w:r>
              <w:rPr>
                <w:noProof/>
                <w:webHidden/>
              </w:rPr>
              <w:fldChar w:fldCharType="end"/>
            </w:r>
          </w:hyperlink>
        </w:p>
        <w:p w14:paraId="69164749" w14:textId="114D15A9" w:rsidR="001568F6" w:rsidRDefault="001568F6">
          <w:pPr>
            <w:pStyle w:val="TOC2"/>
            <w:rPr>
              <w:noProof/>
              <w:kern w:val="2"/>
              <w:sz w:val="24"/>
              <w:szCs w:val="24"/>
              <w:lang w:val="en-US" w:eastAsia="en-US"/>
              <w14:ligatures w14:val="standardContextual"/>
            </w:rPr>
          </w:pPr>
          <w:hyperlink w:anchor="_Toc230272931" w:history="1">
            <w:r w:rsidRPr="009C4E54">
              <w:rPr>
                <w:rStyle w:val="Hyperlink"/>
                <w:rFonts w:cstheme="minorHAnsi"/>
                <w:noProof/>
                <w:lang w:val="en"/>
              </w:rPr>
              <w:t>Estimated amount of the need</w:t>
            </w:r>
            <w:r>
              <w:rPr>
                <w:noProof/>
                <w:webHidden/>
              </w:rPr>
              <w:tab/>
            </w:r>
            <w:r>
              <w:rPr>
                <w:noProof/>
                <w:webHidden/>
              </w:rPr>
              <w:fldChar w:fldCharType="begin"/>
            </w:r>
            <w:r>
              <w:rPr>
                <w:noProof/>
                <w:webHidden/>
              </w:rPr>
              <w:instrText xml:space="preserve"> PAGEREF _Toc230272931 \h </w:instrText>
            </w:r>
            <w:r>
              <w:rPr>
                <w:noProof/>
                <w:webHidden/>
              </w:rPr>
            </w:r>
            <w:r>
              <w:rPr>
                <w:noProof/>
                <w:webHidden/>
              </w:rPr>
              <w:fldChar w:fldCharType="separate"/>
            </w:r>
            <w:r>
              <w:rPr>
                <w:noProof/>
                <w:webHidden/>
              </w:rPr>
              <w:t>5</w:t>
            </w:r>
            <w:r>
              <w:rPr>
                <w:noProof/>
                <w:webHidden/>
              </w:rPr>
              <w:fldChar w:fldCharType="end"/>
            </w:r>
          </w:hyperlink>
        </w:p>
        <w:p w14:paraId="16B9BDD3" w14:textId="443F7AD3" w:rsidR="001568F6" w:rsidRDefault="001568F6">
          <w:pPr>
            <w:pStyle w:val="TOC2"/>
            <w:rPr>
              <w:noProof/>
              <w:kern w:val="2"/>
              <w:sz w:val="24"/>
              <w:szCs w:val="24"/>
              <w:lang w:val="en-US" w:eastAsia="en-US"/>
              <w14:ligatures w14:val="standardContextual"/>
            </w:rPr>
          </w:pPr>
          <w:hyperlink w:anchor="_Toc230272932" w:history="1">
            <w:r w:rsidRPr="009C4E54">
              <w:rPr>
                <w:rStyle w:val="Hyperlink"/>
                <w:rFonts w:cstheme="minorHAnsi"/>
                <w:noProof/>
                <w:lang w:val="en"/>
              </w:rPr>
              <w:t>Term of the contract</w:t>
            </w:r>
            <w:r>
              <w:rPr>
                <w:noProof/>
                <w:webHidden/>
              </w:rPr>
              <w:tab/>
            </w:r>
            <w:r>
              <w:rPr>
                <w:noProof/>
                <w:webHidden/>
              </w:rPr>
              <w:fldChar w:fldCharType="begin"/>
            </w:r>
            <w:r>
              <w:rPr>
                <w:noProof/>
                <w:webHidden/>
              </w:rPr>
              <w:instrText xml:space="preserve"> PAGEREF _Toc230272932 \h </w:instrText>
            </w:r>
            <w:r>
              <w:rPr>
                <w:noProof/>
                <w:webHidden/>
              </w:rPr>
            </w:r>
            <w:r>
              <w:rPr>
                <w:noProof/>
                <w:webHidden/>
              </w:rPr>
              <w:fldChar w:fldCharType="separate"/>
            </w:r>
            <w:r>
              <w:rPr>
                <w:noProof/>
                <w:webHidden/>
              </w:rPr>
              <w:t>5</w:t>
            </w:r>
            <w:r>
              <w:rPr>
                <w:noProof/>
                <w:webHidden/>
              </w:rPr>
              <w:fldChar w:fldCharType="end"/>
            </w:r>
          </w:hyperlink>
        </w:p>
        <w:p w14:paraId="6EB3F641" w14:textId="0C595CF3" w:rsidR="001568F6" w:rsidRDefault="001568F6">
          <w:pPr>
            <w:pStyle w:val="TOC2"/>
            <w:rPr>
              <w:noProof/>
              <w:kern w:val="2"/>
              <w:sz w:val="24"/>
              <w:szCs w:val="24"/>
              <w:lang w:val="en-US" w:eastAsia="en-US"/>
              <w14:ligatures w14:val="standardContextual"/>
            </w:rPr>
          </w:pPr>
          <w:hyperlink w:anchor="_Toc230272933" w:history="1">
            <w:r w:rsidRPr="009C4E54">
              <w:rPr>
                <w:rStyle w:val="Hyperlink"/>
                <w:rFonts w:cstheme="minorHAnsi"/>
                <w:noProof/>
                <w:lang w:val="en"/>
              </w:rPr>
              <w:t>Allotment</w:t>
            </w:r>
            <w:r>
              <w:rPr>
                <w:noProof/>
                <w:webHidden/>
              </w:rPr>
              <w:tab/>
            </w:r>
            <w:r>
              <w:rPr>
                <w:noProof/>
                <w:webHidden/>
              </w:rPr>
              <w:fldChar w:fldCharType="begin"/>
            </w:r>
            <w:r>
              <w:rPr>
                <w:noProof/>
                <w:webHidden/>
              </w:rPr>
              <w:instrText xml:space="preserve"> PAGEREF _Toc230272933 \h </w:instrText>
            </w:r>
            <w:r>
              <w:rPr>
                <w:noProof/>
                <w:webHidden/>
              </w:rPr>
            </w:r>
            <w:r>
              <w:rPr>
                <w:noProof/>
                <w:webHidden/>
              </w:rPr>
              <w:fldChar w:fldCharType="separate"/>
            </w:r>
            <w:r>
              <w:rPr>
                <w:noProof/>
                <w:webHidden/>
              </w:rPr>
              <w:t>5</w:t>
            </w:r>
            <w:r>
              <w:rPr>
                <w:noProof/>
                <w:webHidden/>
              </w:rPr>
              <w:fldChar w:fldCharType="end"/>
            </w:r>
          </w:hyperlink>
        </w:p>
        <w:p w14:paraId="08FB1B12" w14:textId="16A6744E" w:rsidR="001568F6" w:rsidRDefault="001568F6">
          <w:pPr>
            <w:pStyle w:val="TOC2"/>
            <w:rPr>
              <w:noProof/>
              <w:kern w:val="2"/>
              <w:sz w:val="24"/>
              <w:szCs w:val="24"/>
              <w:lang w:val="en-US" w:eastAsia="en-US"/>
              <w14:ligatures w14:val="standardContextual"/>
            </w:rPr>
          </w:pPr>
          <w:hyperlink w:anchor="_Toc230272934" w:history="1">
            <w:r w:rsidRPr="009C4E54">
              <w:rPr>
                <w:rStyle w:val="Hyperlink"/>
                <w:noProof/>
                <w:lang w:val="en"/>
              </w:rPr>
              <w:t>Options</w:t>
            </w:r>
            <w:r>
              <w:rPr>
                <w:noProof/>
                <w:webHidden/>
              </w:rPr>
              <w:tab/>
            </w:r>
            <w:r>
              <w:rPr>
                <w:noProof/>
                <w:webHidden/>
              </w:rPr>
              <w:fldChar w:fldCharType="begin"/>
            </w:r>
            <w:r>
              <w:rPr>
                <w:noProof/>
                <w:webHidden/>
              </w:rPr>
              <w:instrText xml:space="preserve"> PAGEREF _Toc230272934 \h </w:instrText>
            </w:r>
            <w:r>
              <w:rPr>
                <w:noProof/>
                <w:webHidden/>
              </w:rPr>
            </w:r>
            <w:r>
              <w:rPr>
                <w:noProof/>
                <w:webHidden/>
              </w:rPr>
              <w:fldChar w:fldCharType="separate"/>
            </w:r>
            <w:r>
              <w:rPr>
                <w:noProof/>
                <w:webHidden/>
              </w:rPr>
              <w:t>5</w:t>
            </w:r>
            <w:r>
              <w:rPr>
                <w:noProof/>
                <w:webHidden/>
              </w:rPr>
              <w:fldChar w:fldCharType="end"/>
            </w:r>
          </w:hyperlink>
        </w:p>
        <w:p w14:paraId="244A33F8" w14:textId="49CFCB14" w:rsidR="001568F6" w:rsidRDefault="001568F6">
          <w:pPr>
            <w:pStyle w:val="TOC2"/>
            <w:rPr>
              <w:noProof/>
              <w:kern w:val="2"/>
              <w:sz w:val="24"/>
              <w:szCs w:val="24"/>
              <w:lang w:val="en-US" w:eastAsia="en-US"/>
              <w14:ligatures w14:val="standardContextual"/>
            </w:rPr>
          </w:pPr>
          <w:hyperlink w:anchor="_Toc230272935" w:history="1">
            <w:r w:rsidRPr="009C4E54">
              <w:rPr>
                <w:rStyle w:val="Hyperlink"/>
                <w:rFonts w:cstheme="minorHAnsi"/>
                <w:i/>
                <w:iCs/>
                <w:noProof/>
                <w:lang w:val="en"/>
              </w:rPr>
              <w:t>Similar services</w:t>
            </w:r>
            <w:r>
              <w:rPr>
                <w:noProof/>
                <w:webHidden/>
              </w:rPr>
              <w:tab/>
            </w:r>
            <w:r>
              <w:rPr>
                <w:noProof/>
                <w:webHidden/>
              </w:rPr>
              <w:fldChar w:fldCharType="begin"/>
            </w:r>
            <w:r>
              <w:rPr>
                <w:noProof/>
                <w:webHidden/>
              </w:rPr>
              <w:instrText xml:space="preserve"> PAGEREF _Toc230272935 \h </w:instrText>
            </w:r>
            <w:r>
              <w:rPr>
                <w:noProof/>
                <w:webHidden/>
              </w:rPr>
            </w:r>
            <w:r>
              <w:rPr>
                <w:noProof/>
                <w:webHidden/>
              </w:rPr>
              <w:fldChar w:fldCharType="separate"/>
            </w:r>
            <w:r>
              <w:rPr>
                <w:noProof/>
                <w:webHidden/>
              </w:rPr>
              <w:t>5</w:t>
            </w:r>
            <w:r>
              <w:rPr>
                <w:noProof/>
                <w:webHidden/>
              </w:rPr>
              <w:fldChar w:fldCharType="end"/>
            </w:r>
          </w:hyperlink>
        </w:p>
        <w:p w14:paraId="4DB86DEF" w14:textId="1E137E34" w:rsidR="001568F6" w:rsidRDefault="001568F6">
          <w:pPr>
            <w:pStyle w:val="TOC2"/>
            <w:rPr>
              <w:noProof/>
              <w:kern w:val="2"/>
              <w:sz w:val="24"/>
              <w:szCs w:val="24"/>
              <w:lang w:val="en-US" w:eastAsia="en-US"/>
              <w14:ligatures w14:val="standardContextual"/>
            </w:rPr>
          </w:pPr>
          <w:hyperlink w:anchor="_Toc230272936" w:history="1">
            <w:r w:rsidRPr="009C4E54">
              <w:rPr>
                <w:rStyle w:val="Hyperlink"/>
                <w:rFonts w:cstheme="minorHAnsi"/>
                <w:i/>
                <w:iCs/>
                <w:noProof/>
                <w:lang w:val="en"/>
              </w:rPr>
              <w:t>Renewal</w:t>
            </w:r>
            <w:r>
              <w:rPr>
                <w:noProof/>
                <w:webHidden/>
              </w:rPr>
              <w:tab/>
            </w:r>
            <w:r>
              <w:rPr>
                <w:noProof/>
                <w:webHidden/>
              </w:rPr>
              <w:fldChar w:fldCharType="begin"/>
            </w:r>
            <w:r>
              <w:rPr>
                <w:noProof/>
                <w:webHidden/>
              </w:rPr>
              <w:instrText xml:space="preserve"> PAGEREF _Toc230272936 \h </w:instrText>
            </w:r>
            <w:r>
              <w:rPr>
                <w:noProof/>
                <w:webHidden/>
              </w:rPr>
            </w:r>
            <w:r>
              <w:rPr>
                <w:noProof/>
                <w:webHidden/>
              </w:rPr>
              <w:fldChar w:fldCharType="separate"/>
            </w:r>
            <w:r>
              <w:rPr>
                <w:noProof/>
                <w:webHidden/>
              </w:rPr>
              <w:t>5</w:t>
            </w:r>
            <w:r>
              <w:rPr>
                <w:noProof/>
                <w:webHidden/>
              </w:rPr>
              <w:fldChar w:fldCharType="end"/>
            </w:r>
          </w:hyperlink>
        </w:p>
        <w:p w14:paraId="375E568C" w14:textId="0354B0A1" w:rsidR="001568F6" w:rsidRDefault="001568F6">
          <w:pPr>
            <w:pStyle w:val="TOC1"/>
            <w:tabs>
              <w:tab w:val="left" w:pos="1440"/>
              <w:tab w:val="right" w:leader="dot" w:pos="9329"/>
            </w:tabs>
            <w:rPr>
              <w:rFonts w:asciiTheme="minorHAnsi" w:eastAsiaTheme="minorEastAsia" w:hAnsiTheme="minorHAnsi" w:cstheme="minorBidi"/>
              <w:noProof/>
              <w:kern w:val="2"/>
              <w:sz w:val="24"/>
              <w:szCs w:val="24"/>
              <w:lang w:val="en-US" w:eastAsia="en-US"/>
              <w14:ligatures w14:val="standardContextual"/>
            </w:rPr>
          </w:pPr>
          <w:hyperlink w:anchor="_Toc230272937" w:history="1">
            <w:r w:rsidRPr="009C4E54">
              <w:rPr>
                <w:rStyle w:val="Hyperlink"/>
                <w:rFonts w:cstheme="minorHAnsi"/>
                <w:b/>
                <w:caps/>
                <w:noProof/>
              </w:rPr>
              <w:t>ARTICLE 3:</w:t>
            </w:r>
            <w:r>
              <w:rPr>
                <w:rFonts w:asciiTheme="minorHAnsi" w:eastAsiaTheme="minorEastAsia" w:hAnsiTheme="minorHAnsi" w:cstheme="minorBidi"/>
                <w:noProof/>
                <w:kern w:val="2"/>
                <w:sz w:val="24"/>
                <w:szCs w:val="24"/>
                <w:lang w:val="en-US" w:eastAsia="en-US"/>
                <w14:ligatures w14:val="standardContextual"/>
              </w:rPr>
              <w:tab/>
            </w:r>
            <w:r w:rsidRPr="009C4E54">
              <w:rPr>
                <w:rStyle w:val="Hyperlink"/>
                <w:rFonts w:cstheme="minorHAnsi"/>
                <w:b/>
                <w:bCs/>
                <w:caps/>
                <w:noProof/>
                <w:lang w:val="en"/>
              </w:rPr>
              <w:t>Candidate participation conditions</w:t>
            </w:r>
            <w:r>
              <w:rPr>
                <w:noProof/>
                <w:webHidden/>
              </w:rPr>
              <w:tab/>
            </w:r>
            <w:r>
              <w:rPr>
                <w:noProof/>
                <w:webHidden/>
              </w:rPr>
              <w:fldChar w:fldCharType="begin"/>
            </w:r>
            <w:r>
              <w:rPr>
                <w:noProof/>
                <w:webHidden/>
              </w:rPr>
              <w:instrText xml:space="preserve"> PAGEREF _Toc230272937 \h </w:instrText>
            </w:r>
            <w:r>
              <w:rPr>
                <w:noProof/>
                <w:webHidden/>
              </w:rPr>
            </w:r>
            <w:r>
              <w:rPr>
                <w:noProof/>
                <w:webHidden/>
              </w:rPr>
              <w:fldChar w:fldCharType="separate"/>
            </w:r>
            <w:r>
              <w:rPr>
                <w:noProof/>
                <w:webHidden/>
              </w:rPr>
              <w:t>5</w:t>
            </w:r>
            <w:r>
              <w:rPr>
                <w:noProof/>
                <w:webHidden/>
              </w:rPr>
              <w:fldChar w:fldCharType="end"/>
            </w:r>
          </w:hyperlink>
        </w:p>
        <w:p w14:paraId="392B01D7" w14:textId="62F3A529" w:rsidR="001568F6" w:rsidRDefault="001568F6">
          <w:pPr>
            <w:pStyle w:val="TOC2"/>
            <w:rPr>
              <w:noProof/>
              <w:kern w:val="2"/>
              <w:sz w:val="24"/>
              <w:szCs w:val="24"/>
              <w:lang w:val="en-US" w:eastAsia="en-US"/>
              <w14:ligatures w14:val="standardContextual"/>
            </w:rPr>
          </w:pPr>
          <w:hyperlink w:anchor="_Toc230272938" w:history="1">
            <w:r w:rsidRPr="009C4E54">
              <w:rPr>
                <w:rStyle w:val="Hyperlink"/>
                <w:rFonts w:cstheme="minorHAnsi"/>
                <w:noProof/>
                <w:lang w:val="en"/>
              </w:rPr>
              <w:t>Candidate presentation conditions</w:t>
            </w:r>
            <w:r>
              <w:rPr>
                <w:noProof/>
                <w:webHidden/>
              </w:rPr>
              <w:tab/>
            </w:r>
            <w:r>
              <w:rPr>
                <w:noProof/>
                <w:webHidden/>
              </w:rPr>
              <w:fldChar w:fldCharType="begin"/>
            </w:r>
            <w:r>
              <w:rPr>
                <w:noProof/>
                <w:webHidden/>
              </w:rPr>
              <w:instrText xml:space="preserve"> PAGEREF _Toc230272938 \h </w:instrText>
            </w:r>
            <w:r>
              <w:rPr>
                <w:noProof/>
                <w:webHidden/>
              </w:rPr>
            </w:r>
            <w:r>
              <w:rPr>
                <w:noProof/>
                <w:webHidden/>
              </w:rPr>
              <w:fldChar w:fldCharType="separate"/>
            </w:r>
            <w:r>
              <w:rPr>
                <w:noProof/>
                <w:webHidden/>
              </w:rPr>
              <w:t>5</w:t>
            </w:r>
            <w:r>
              <w:rPr>
                <w:noProof/>
                <w:webHidden/>
              </w:rPr>
              <w:fldChar w:fldCharType="end"/>
            </w:r>
          </w:hyperlink>
        </w:p>
        <w:p w14:paraId="41F26BCC" w14:textId="732B0B13" w:rsidR="001568F6" w:rsidRDefault="001568F6">
          <w:pPr>
            <w:pStyle w:val="TOC2"/>
            <w:rPr>
              <w:noProof/>
              <w:kern w:val="2"/>
              <w:sz w:val="24"/>
              <w:szCs w:val="24"/>
              <w:lang w:val="en-US" w:eastAsia="en-US"/>
              <w14:ligatures w14:val="standardContextual"/>
            </w:rPr>
          </w:pPr>
          <w:hyperlink w:anchor="_Toc230272939" w:history="1">
            <w:r w:rsidRPr="009C4E54">
              <w:rPr>
                <w:rStyle w:val="Hyperlink"/>
                <w:rFonts w:cstheme="minorHAnsi"/>
                <w:noProof/>
                <w:lang w:val="en"/>
              </w:rPr>
              <w:t>Grounds and conditions of exclusion</w:t>
            </w:r>
            <w:r>
              <w:rPr>
                <w:noProof/>
                <w:webHidden/>
              </w:rPr>
              <w:tab/>
            </w:r>
            <w:r>
              <w:rPr>
                <w:noProof/>
                <w:webHidden/>
              </w:rPr>
              <w:fldChar w:fldCharType="begin"/>
            </w:r>
            <w:r>
              <w:rPr>
                <w:noProof/>
                <w:webHidden/>
              </w:rPr>
              <w:instrText xml:space="preserve"> PAGEREF _Toc230272939 \h </w:instrText>
            </w:r>
            <w:r>
              <w:rPr>
                <w:noProof/>
                <w:webHidden/>
              </w:rPr>
            </w:r>
            <w:r>
              <w:rPr>
                <w:noProof/>
                <w:webHidden/>
              </w:rPr>
              <w:fldChar w:fldCharType="separate"/>
            </w:r>
            <w:r>
              <w:rPr>
                <w:noProof/>
                <w:webHidden/>
              </w:rPr>
              <w:t>5</w:t>
            </w:r>
            <w:r>
              <w:rPr>
                <w:noProof/>
                <w:webHidden/>
              </w:rPr>
              <w:fldChar w:fldCharType="end"/>
            </w:r>
          </w:hyperlink>
        </w:p>
        <w:p w14:paraId="0C1E5105" w14:textId="302795D5" w:rsidR="001568F6" w:rsidRDefault="001568F6">
          <w:pPr>
            <w:pStyle w:val="TOC2"/>
            <w:rPr>
              <w:noProof/>
              <w:kern w:val="2"/>
              <w:sz w:val="24"/>
              <w:szCs w:val="24"/>
              <w:lang w:val="en-US" w:eastAsia="en-US"/>
              <w14:ligatures w14:val="standardContextual"/>
            </w:rPr>
          </w:pPr>
          <w:hyperlink w:anchor="_Toc230272940" w:history="1">
            <w:r w:rsidRPr="009C4E54">
              <w:rPr>
                <w:rStyle w:val="Hyperlink"/>
                <w:noProof/>
                <w:lang w:val="en"/>
              </w:rPr>
              <w:t>Minimum prerequisites in terms of economic, technical and professional capacity</w:t>
            </w:r>
            <w:r>
              <w:rPr>
                <w:noProof/>
                <w:webHidden/>
              </w:rPr>
              <w:tab/>
            </w:r>
            <w:r>
              <w:rPr>
                <w:noProof/>
                <w:webHidden/>
              </w:rPr>
              <w:fldChar w:fldCharType="begin"/>
            </w:r>
            <w:r>
              <w:rPr>
                <w:noProof/>
                <w:webHidden/>
              </w:rPr>
              <w:instrText xml:space="preserve"> PAGEREF _Toc230272940 \h </w:instrText>
            </w:r>
            <w:r>
              <w:rPr>
                <w:noProof/>
                <w:webHidden/>
              </w:rPr>
            </w:r>
            <w:r>
              <w:rPr>
                <w:noProof/>
                <w:webHidden/>
              </w:rPr>
              <w:fldChar w:fldCharType="separate"/>
            </w:r>
            <w:r>
              <w:rPr>
                <w:noProof/>
                <w:webHidden/>
              </w:rPr>
              <w:t>6</w:t>
            </w:r>
            <w:r>
              <w:rPr>
                <w:noProof/>
                <w:webHidden/>
              </w:rPr>
              <w:fldChar w:fldCharType="end"/>
            </w:r>
          </w:hyperlink>
        </w:p>
        <w:p w14:paraId="0216F37A" w14:textId="533E5D6B" w:rsidR="001568F6" w:rsidRDefault="001568F6">
          <w:pPr>
            <w:pStyle w:val="TOC2"/>
            <w:rPr>
              <w:noProof/>
              <w:kern w:val="2"/>
              <w:sz w:val="24"/>
              <w:szCs w:val="24"/>
              <w:lang w:val="en-US" w:eastAsia="en-US"/>
              <w14:ligatures w14:val="standardContextual"/>
            </w:rPr>
          </w:pPr>
          <w:hyperlink w:anchor="_Toc230272941" w:history="1">
            <w:r w:rsidRPr="009C4E54">
              <w:rPr>
                <w:rStyle w:val="Hyperlink"/>
                <w:rFonts w:cstheme="minorHAnsi"/>
                <w:noProof/>
                <w:lang w:val="en"/>
              </w:rPr>
              <w:t>Specific requirements for consortia of economic operators</w:t>
            </w:r>
            <w:r>
              <w:rPr>
                <w:noProof/>
                <w:webHidden/>
              </w:rPr>
              <w:tab/>
            </w:r>
            <w:r>
              <w:rPr>
                <w:noProof/>
                <w:webHidden/>
              </w:rPr>
              <w:fldChar w:fldCharType="begin"/>
            </w:r>
            <w:r>
              <w:rPr>
                <w:noProof/>
                <w:webHidden/>
              </w:rPr>
              <w:instrText xml:space="preserve"> PAGEREF _Toc230272941 \h </w:instrText>
            </w:r>
            <w:r>
              <w:rPr>
                <w:noProof/>
                <w:webHidden/>
              </w:rPr>
            </w:r>
            <w:r>
              <w:rPr>
                <w:noProof/>
                <w:webHidden/>
              </w:rPr>
              <w:fldChar w:fldCharType="separate"/>
            </w:r>
            <w:r>
              <w:rPr>
                <w:noProof/>
                <w:webHidden/>
              </w:rPr>
              <w:t>6</w:t>
            </w:r>
            <w:r>
              <w:rPr>
                <w:noProof/>
                <w:webHidden/>
              </w:rPr>
              <w:fldChar w:fldCharType="end"/>
            </w:r>
          </w:hyperlink>
        </w:p>
        <w:p w14:paraId="45874DCF" w14:textId="0AC354E9" w:rsidR="001568F6" w:rsidRDefault="001568F6">
          <w:pPr>
            <w:pStyle w:val="TOC2"/>
            <w:rPr>
              <w:noProof/>
              <w:kern w:val="2"/>
              <w:sz w:val="24"/>
              <w:szCs w:val="24"/>
              <w:lang w:val="en-US" w:eastAsia="en-US"/>
              <w14:ligatures w14:val="standardContextual"/>
            </w:rPr>
          </w:pPr>
          <w:hyperlink w:anchor="_Toc230272942" w:history="1">
            <w:r w:rsidRPr="009C4E54">
              <w:rPr>
                <w:rStyle w:val="Hyperlink"/>
                <w:rFonts w:cstheme="minorHAnsi"/>
                <w:i/>
                <w:iCs/>
                <w:noProof/>
                <w:lang w:val="en"/>
              </w:rPr>
              <w:t>Grounds for the exclusion of consortia</w:t>
            </w:r>
            <w:r>
              <w:rPr>
                <w:noProof/>
                <w:webHidden/>
              </w:rPr>
              <w:tab/>
            </w:r>
            <w:r>
              <w:rPr>
                <w:noProof/>
                <w:webHidden/>
              </w:rPr>
              <w:fldChar w:fldCharType="begin"/>
            </w:r>
            <w:r>
              <w:rPr>
                <w:noProof/>
                <w:webHidden/>
              </w:rPr>
              <w:instrText xml:space="preserve"> PAGEREF _Toc230272942 \h </w:instrText>
            </w:r>
            <w:r>
              <w:rPr>
                <w:noProof/>
                <w:webHidden/>
              </w:rPr>
            </w:r>
            <w:r>
              <w:rPr>
                <w:noProof/>
                <w:webHidden/>
              </w:rPr>
              <w:fldChar w:fldCharType="separate"/>
            </w:r>
            <w:r>
              <w:rPr>
                <w:noProof/>
                <w:webHidden/>
              </w:rPr>
              <w:t>6</w:t>
            </w:r>
            <w:r>
              <w:rPr>
                <w:noProof/>
                <w:webHidden/>
              </w:rPr>
              <w:fldChar w:fldCharType="end"/>
            </w:r>
          </w:hyperlink>
        </w:p>
        <w:p w14:paraId="72C0EAC5" w14:textId="604CDB47" w:rsidR="001568F6" w:rsidRDefault="001568F6">
          <w:pPr>
            <w:pStyle w:val="TOC2"/>
            <w:rPr>
              <w:noProof/>
              <w:kern w:val="2"/>
              <w:sz w:val="24"/>
              <w:szCs w:val="24"/>
              <w:lang w:val="en-US" w:eastAsia="en-US"/>
              <w14:ligatures w14:val="standardContextual"/>
            </w:rPr>
          </w:pPr>
          <w:hyperlink w:anchor="_Toc230272943" w:history="1">
            <w:r w:rsidRPr="009C4E54">
              <w:rPr>
                <w:rStyle w:val="Hyperlink"/>
                <w:rFonts w:cstheme="minorHAnsi"/>
                <w:i/>
                <w:iCs/>
                <w:noProof/>
                <w:lang w:val="en"/>
              </w:rPr>
              <w:t>Form of the consortium</w:t>
            </w:r>
            <w:r>
              <w:rPr>
                <w:noProof/>
                <w:webHidden/>
              </w:rPr>
              <w:tab/>
            </w:r>
            <w:r>
              <w:rPr>
                <w:noProof/>
                <w:webHidden/>
              </w:rPr>
              <w:fldChar w:fldCharType="begin"/>
            </w:r>
            <w:r>
              <w:rPr>
                <w:noProof/>
                <w:webHidden/>
              </w:rPr>
              <w:instrText xml:space="preserve"> PAGEREF _Toc230272943 \h </w:instrText>
            </w:r>
            <w:r>
              <w:rPr>
                <w:noProof/>
                <w:webHidden/>
              </w:rPr>
            </w:r>
            <w:r>
              <w:rPr>
                <w:noProof/>
                <w:webHidden/>
              </w:rPr>
              <w:fldChar w:fldCharType="separate"/>
            </w:r>
            <w:r>
              <w:rPr>
                <w:noProof/>
                <w:webHidden/>
              </w:rPr>
              <w:t>6</w:t>
            </w:r>
            <w:r>
              <w:rPr>
                <w:noProof/>
                <w:webHidden/>
              </w:rPr>
              <w:fldChar w:fldCharType="end"/>
            </w:r>
          </w:hyperlink>
        </w:p>
        <w:p w14:paraId="6DFB7FF9" w14:textId="319B24FD" w:rsidR="001568F6" w:rsidRDefault="001568F6">
          <w:pPr>
            <w:pStyle w:val="TOC2"/>
            <w:rPr>
              <w:noProof/>
              <w:kern w:val="2"/>
              <w:sz w:val="24"/>
              <w:szCs w:val="24"/>
              <w:lang w:val="en-US" w:eastAsia="en-US"/>
              <w14:ligatures w14:val="standardContextual"/>
            </w:rPr>
          </w:pPr>
          <w:hyperlink w:anchor="_Toc230272944" w:history="1">
            <w:r w:rsidRPr="009C4E54">
              <w:rPr>
                <w:rStyle w:val="Hyperlink"/>
                <w:rFonts w:cstheme="minorHAnsi"/>
                <w:noProof/>
                <w:lang w:val="en"/>
              </w:rPr>
              <w:t>Subcontracting</w:t>
            </w:r>
            <w:r>
              <w:rPr>
                <w:noProof/>
                <w:webHidden/>
              </w:rPr>
              <w:tab/>
            </w:r>
            <w:r>
              <w:rPr>
                <w:noProof/>
                <w:webHidden/>
              </w:rPr>
              <w:fldChar w:fldCharType="begin"/>
            </w:r>
            <w:r>
              <w:rPr>
                <w:noProof/>
                <w:webHidden/>
              </w:rPr>
              <w:instrText xml:space="preserve"> PAGEREF _Toc230272944 \h </w:instrText>
            </w:r>
            <w:r>
              <w:rPr>
                <w:noProof/>
                <w:webHidden/>
              </w:rPr>
            </w:r>
            <w:r>
              <w:rPr>
                <w:noProof/>
                <w:webHidden/>
              </w:rPr>
              <w:fldChar w:fldCharType="separate"/>
            </w:r>
            <w:r>
              <w:rPr>
                <w:noProof/>
                <w:webHidden/>
              </w:rPr>
              <w:t>6</w:t>
            </w:r>
            <w:r>
              <w:rPr>
                <w:noProof/>
                <w:webHidden/>
              </w:rPr>
              <w:fldChar w:fldCharType="end"/>
            </w:r>
          </w:hyperlink>
        </w:p>
        <w:p w14:paraId="64696FC3" w14:textId="5C74437E" w:rsidR="001568F6" w:rsidRDefault="001568F6">
          <w:pPr>
            <w:pStyle w:val="TOC2"/>
            <w:rPr>
              <w:noProof/>
              <w:kern w:val="2"/>
              <w:sz w:val="24"/>
              <w:szCs w:val="24"/>
              <w:lang w:val="en-US" w:eastAsia="en-US"/>
              <w14:ligatures w14:val="standardContextual"/>
            </w:rPr>
          </w:pPr>
          <w:hyperlink w:anchor="_Toc230272945" w:history="1">
            <w:r w:rsidRPr="009C4E54">
              <w:rPr>
                <w:rStyle w:val="Hyperlink"/>
                <w:rFonts w:cstheme="minorHAnsi"/>
                <w:i/>
                <w:iCs/>
                <w:noProof/>
                <w:lang w:val="en"/>
              </w:rPr>
              <w:t>Grounds for exclusion in the case of subcontracting</w:t>
            </w:r>
            <w:r>
              <w:rPr>
                <w:noProof/>
                <w:webHidden/>
              </w:rPr>
              <w:tab/>
            </w:r>
            <w:r>
              <w:rPr>
                <w:noProof/>
                <w:webHidden/>
              </w:rPr>
              <w:fldChar w:fldCharType="begin"/>
            </w:r>
            <w:r>
              <w:rPr>
                <w:noProof/>
                <w:webHidden/>
              </w:rPr>
              <w:instrText xml:space="preserve"> PAGEREF _Toc230272945 \h </w:instrText>
            </w:r>
            <w:r>
              <w:rPr>
                <w:noProof/>
                <w:webHidden/>
              </w:rPr>
            </w:r>
            <w:r>
              <w:rPr>
                <w:noProof/>
                <w:webHidden/>
              </w:rPr>
              <w:fldChar w:fldCharType="separate"/>
            </w:r>
            <w:r>
              <w:rPr>
                <w:noProof/>
                <w:webHidden/>
              </w:rPr>
              <w:t>6</w:t>
            </w:r>
            <w:r>
              <w:rPr>
                <w:noProof/>
                <w:webHidden/>
              </w:rPr>
              <w:fldChar w:fldCharType="end"/>
            </w:r>
          </w:hyperlink>
        </w:p>
        <w:p w14:paraId="3BF172DE" w14:textId="16241796" w:rsidR="001568F6" w:rsidRDefault="001568F6">
          <w:pPr>
            <w:pStyle w:val="TOC2"/>
            <w:rPr>
              <w:noProof/>
              <w:kern w:val="2"/>
              <w:sz w:val="24"/>
              <w:szCs w:val="24"/>
              <w:lang w:val="en-US" w:eastAsia="en-US"/>
              <w14:ligatures w14:val="standardContextual"/>
            </w:rPr>
          </w:pPr>
          <w:hyperlink w:anchor="_Toc230272946" w:history="1">
            <w:r w:rsidRPr="009C4E54">
              <w:rPr>
                <w:rStyle w:val="Hyperlink"/>
                <w:rFonts w:cstheme="minorHAnsi"/>
                <w:i/>
                <w:iCs/>
                <w:noProof/>
                <w:lang w:val="en"/>
              </w:rPr>
              <w:t>Presentation of a subcontractor</w:t>
            </w:r>
            <w:r>
              <w:rPr>
                <w:noProof/>
                <w:webHidden/>
              </w:rPr>
              <w:tab/>
            </w:r>
            <w:r>
              <w:rPr>
                <w:noProof/>
                <w:webHidden/>
              </w:rPr>
              <w:fldChar w:fldCharType="begin"/>
            </w:r>
            <w:r>
              <w:rPr>
                <w:noProof/>
                <w:webHidden/>
              </w:rPr>
              <w:instrText xml:space="preserve"> PAGEREF _Toc230272946 \h </w:instrText>
            </w:r>
            <w:r>
              <w:rPr>
                <w:noProof/>
                <w:webHidden/>
              </w:rPr>
            </w:r>
            <w:r>
              <w:rPr>
                <w:noProof/>
                <w:webHidden/>
              </w:rPr>
              <w:fldChar w:fldCharType="separate"/>
            </w:r>
            <w:r>
              <w:rPr>
                <w:noProof/>
                <w:webHidden/>
              </w:rPr>
              <w:t>7</w:t>
            </w:r>
            <w:r>
              <w:rPr>
                <w:noProof/>
                <w:webHidden/>
              </w:rPr>
              <w:fldChar w:fldCharType="end"/>
            </w:r>
          </w:hyperlink>
        </w:p>
        <w:p w14:paraId="38D07F1F" w14:textId="6448321A" w:rsidR="001568F6" w:rsidRDefault="001568F6">
          <w:pPr>
            <w:pStyle w:val="TOC1"/>
            <w:tabs>
              <w:tab w:val="left" w:pos="1440"/>
              <w:tab w:val="right" w:leader="dot" w:pos="9329"/>
            </w:tabs>
            <w:rPr>
              <w:rFonts w:asciiTheme="minorHAnsi" w:eastAsiaTheme="minorEastAsia" w:hAnsiTheme="minorHAnsi" w:cstheme="minorBidi"/>
              <w:noProof/>
              <w:kern w:val="2"/>
              <w:sz w:val="24"/>
              <w:szCs w:val="24"/>
              <w:lang w:val="en-US" w:eastAsia="en-US"/>
              <w14:ligatures w14:val="standardContextual"/>
            </w:rPr>
          </w:pPr>
          <w:hyperlink w:anchor="_Toc230272947" w:history="1">
            <w:r w:rsidRPr="009C4E54">
              <w:rPr>
                <w:rStyle w:val="Hyperlink"/>
                <w:rFonts w:cstheme="minorHAnsi"/>
                <w:b/>
                <w:caps/>
                <w:noProof/>
                <w:lang w:val="en-GB"/>
              </w:rPr>
              <w:t>ARTICLE 4:</w:t>
            </w:r>
            <w:r>
              <w:rPr>
                <w:rFonts w:asciiTheme="minorHAnsi" w:eastAsiaTheme="minorEastAsia" w:hAnsiTheme="minorHAnsi" w:cstheme="minorBidi"/>
                <w:noProof/>
                <w:kern w:val="2"/>
                <w:sz w:val="24"/>
                <w:szCs w:val="24"/>
                <w:lang w:val="en-US" w:eastAsia="en-US"/>
                <w14:ligatures w14:val="standardContextual"/>
              </w:rPr>
              <w:tab/>
            </w:r>
            <w:r w:rsidRPr="009C4E54">
              <w:rPr>
                <w:rStyle w:val="Hyperlink"/>
                <w:rFonts w:cstheme="minorHAnsi"/>
                <w:b/>
                <w:bCs/>
                <w:caps/>
                <w:noProof/>
                <w:lang w:val="en"/>
              </w:rPr>
              <w:t>Presentation of bids and submission process</w:t>
            </w:r>
            <w:r>
              <w:rPr>
                <w:noProof/>
                <w:webHidden/>
              </w:rPr>
              <w:tab/>
            </w:r>
            <w:r>
              <w:rPr>
                <w:noProof/>
                <w:webHidden/>
              </w:rPr>
              <w:fldChar w:fldCharType="begin"/>
            </w:r>
            <w:r>
              <w:rPr>
                <w:noProof/>
                <w:webHidden/>
              </w:rPr>
              <w:instrText xml:space="preserve"> PAGEREF _Toc230272947 \h </w:instrText>
            </w:r>
            <w:r>
              <w:rPr>
                <w:noProof/>
                <w:webHidden/>
              </w:rPr>
            </w:r>
            <w:r>
              <w:rPr>
                <w:noProof/>
                <w:webHidden/>
              </w:rPr>
              <w:fldChar w:fldCharType="separate"/>
            </w:r>
            <w:r>
              <w:rPr>
                <w:noProof/>
                <w:webHidden/>
              </w:rPr>
              <w:t>7</w:t>
            </w:r>
            <w:r>
              <w:rPr>
                <w:noProof/>
                <w:webHidden/>
              </w:rPr>
              <w:fldChar w:fldCharType="end"/>
            </w:r>
          </w:hyperlink>
        </w:p>
        <w:p w14:paraId="31A9A540" w14:textId="485F01C5" w:rsidR="001568F6" w:rsidRDefault="001568F6">
          <w:pPr>
            <w:pStyle w:val="TOC2"/>
            <w:rPr>
              <w:noProof/>
              <w:kern w:val="2"/>
              <w:sz w:val="24"/>
              <w:szCs w:val="24"/>
              <w:lang w:val="en-US" w:eastAsia="en-US"/>
              <w14:ligatures w14:val="standardContextual"/>
            </w:rPr>
          </w:pPr>
          <w:hyperlink w:anchor="_Toc230272948" w:history="1">
            <w:r w:rsidRPr="009C4E54">
              <w:rPr>
                <w:rStyle w:val="Hyperlink"/>
                <w:rFonts w:cstheme="minorHAnsi"/>
                <w:noProof/>
                <w:lang w:val="en"/>
              </w:rPr>
              <w:t>Application documents</w:t>
            </w:r>
            <w:r>
              <w:rPr>
                <w:noProof/>
                <w:webHidden/>
              </w:rPr>
              <w:tab/>
            </w:r>
            <w:r>
              <w:rPr>
                <w:noProof/>
                <w:webHidden/>
              </w:rPr>
              <w:fldChar w:fldCharType="begin"/>
            </w:r>
            <w:r>
              <w:rPr>
                <w:noProof/>
                <w:webHidden/>
              </w:rPr>
              <w:instrText xml:space="preserve"> PAGEREF _Toc230272948 \h </w:instrText>
            </w:r>
            <w:r>
              <w:rPr>
                <w:noProof/>
                <w:webHidden/>
              </w:rPr>
            </w:r>
            <w:r>
              <w:rPr>
                <w:noProof/>
                <w:webHidden/>
              </w:rPr>
              <w:fldChar w:fldCharType="separate"/>
            </w:r>
            <w:r>
              <w:rPr>
                <w:noProof/>
                <w:webHidden/>
              </w:rPr>
              <w:t>7</w:t>
            </w:r>
            <w:r>
              <w:rPr>
                <w:noProof/>
                <w:webHidden/>
              </w:rPr>
              <w:fldChar w:fldCharType="end"/>
            </w:r>
          </w:hyperlink>
        </w:p>
        <w:p w14:paraId="54354BAF" w14:textId="79EF87F1" w:rsidR="001568F6" w:rsidRDefault="001568F6">
          <w:pPr>
            <w:pStyle w:val="TOC2"/>
            <w:rPr>
              <w:noProof/>
              <w:kern w:val="2"/>
              <w:sz w:val="24"/>
              <w:szCs w:val="24"/>
              <w:lang w:val="en-US" w:eastAsia="en-US"/>
              <w14:ligatures w14:val="standardContextual"/>
            </w:rPr>
          </w:pPr>
          <w:hyperlink w:anchor="_Toc230272949" w:history="1">
            <w:r w:rsidRPr="009C4E54">
              <w:rPr>
                <w:rStyle w:val="Hyperlink"/>
                <w:rFonts w:cstheme="minorHAnsi"/>
                <w:noProof/>
                <w:lang w:val="en"/>
              </w:rPr>
              <w:t>Bid documents</w:t>
            </w:r>
            <w:r>
              <w:rPr>
                <w:noProof/>
                <w:webHidden/>
              </w:rPr>
              <w:tab/>
            </w:r>
            <w:r>
              <w:rPr>
                <w:noProof/>
                <w:webHidden/>
              </w:rPr>
              <w:fldChar w:fldCharType="begin"/>
            </w:r>
            <w:r>
              <w:rPr>
                <w:noProof/>
                <w:webHidden/>
              </w:rPr>
              <w:instrText xml:space="preserve"> PAGEREF _Toc230272949 \h </w:instrText>
            </w:r>
            <w:r>
              <w:rPr>
                <w:noProof/>
                <w:webHidden/>
              </w:rPr>
            </w:r>
            <w:r>
              <w:rPr>
                <w:noProof/>
                <w:webHidden/>
              </w:rPr>
              <w:fldChar w:fldCharType="separate"/>
            </w:r>
            <w:r>
              <w:rPr>
                <w:noProof/>
                <w:webHidden/>
              </w:rPr>
              <w:t>7</w:t>
            </w:r>
            <w:r>
              <w:rPr>
                <w:noProof/>
                <w:webHidden/>
              </w:rPr>
              <w:fldChar w:fldCharType="end"/>
            </w:r>
          </w:hyperlink>
        </w:p>
        <w:p w14:paraId="1BA564B3" w14:textId="0FC3EBA0" w:rsidR="001568F6" w:rsidRDefault="001568F6">
          <w:pPr>
            <w:pStyle w:val="TOC2"/>
            <w:rPr>
              <w:noProof/>
              <w:kern w:val="2"/>
              <w:sz w:val="24"/>
              <w:szCs w:val="24"/>
              <w:lang w:val="en-US" w:eastAsia="en-US"/>
              <w14:ligatures w14:val="standardContextual"/>
            </w:rPr>
          </w:pPr>
          <w:hyperlink w:anchor="_Toc230272950" w:history="1">
            <w:r w:rsidRPr="009C4E54">
              <w:rPr>
                <w:rStyle w:val="Hyperlink"/>
                <w:rFonts w:cstheme="minorHAnsi"/>
                <w:noProof/>
                <w:lang w:val="en"/>
              </w:rPr>
              <w:t>Bid validity period</w:t>
            </w:r>
            <w:r>
              <w:rPr>
                <w:noProof/>
                <w:webHidden/>
              </w:rPr>
              <w:tab/>
            </w:r>
            <w:r>
              <w:rPr>
                <w:noProof/>
                <w:webHidden/>
              </w:rPr>
              <w:fldChar w:fldCharType="begin"/>
            </w:r>
            <w:r>
              <w:rPr>
                <w:noProof/>
                <w:webHidden/>
              </w:rPr>
              <w:instrText xml:space="preserve"> PAGEREF _Toc230272950 \h </w:instrText>
            </w:r>
            <w:r>
              <w:rPr>
                <w:noProof/>
                <w:webHidden/>
              </w:rPr>
            </w:r>
            <w:r>
              <w:rPr>
                <w:noProof/>
                <w:webHidden/>
              </w:rPr>
              <w:fldChar w:fldCharType="separate"/>
            </w:r>
            <w:r>
              <w:rPr>
                <w:noProof/>
                <w:webHidden/>
              </w:rPr>
              <w:t>8</w:t>
            </w:r>
            <w:r>
              <w:rPr>
                <w:noProof/>
                <w:webHidden/>
              </w:rPr>
              <w:fldChar w:fldCharType="end"/>
            </w:r>
          </w:hyperlink>
        </w:p>
        <w:p w14:paraId="3314DEA0" w14:textId="46909DEC" w:rsidR="001568F6" w:rsidRDefault="001568F6">
          <w:pPr>
            <w:pStyle w:val="TOC2"/>
            <w:rPr>
              <w:noProof/>
              <w:kern w:val="2"/>
              <w:sz w:val="24"/>
              <w:szCs w:val="24"/>
              <w:lang w:val="en-US" w:eastAsia="en-US"/>
              <w14:ligatures w14:val="standardContextual"/>
            </w:rPr>
          </w:pPr>
          <w:hyperlink w:anchor="_Toc230272951" w:history="1">
            <w:r w:rsidRPr="009C4E54">
              <w:rPr>
                <w:rStyle w:val="Hyperlink"/>
                <w:rFonts w:cstheme="minorHAnsi"/>
                <w:noProof/>
                <w:lang w:val="en"/>
              </w:rPr>
              <w:t>Bid submission process</w:t>
            </w:r>
            <w:r>
              <w:rPr>
                <w:noProof/>
                <w:webHidden/>
              </w:rPr>
              <w:tab/>
            </w:r>
            <w:r>
              <w:rPr>
                <w:noProof/>
                <w:webHidden/>
              </w:rPr>
              <w:fldChar w:fldCharType="begin"/>
            </w:r>
            <w:r>
              <w:rPr>
                <w:noProof/>
                <w:webHidden/>
              </w:rPr>
              <w:instrText xml:space="preserve"> PAGEREF _Toc230272951 \h </w:instrText>
            </w:r>
            <w:r>
              <w:rPr>
                <w:noProof/>
                <w:webHidden/>
              </w:rPr>
            </w:r>
            <w:r>
              <w:rPr>
                <w:noProof/>
                <w:webHidden/>
              </w:rPr>
              <w:fldChar w:fldCharType="separate"/>
            </w:r>
            <w:r>
              <w:rPr>
                <w:noProof/>
                <w:webHidden/>
              </w:rPr>
              <w:t>8</w:t>
            </w:r>
            <w:r>
              <w:rPr>
                <w:noProof/>
                <w:webHidden/>
              </w:rPr>
              <w:fldChar w:fldCharType="end"/>
            </w:r>
          </w:hyperlink>
        </w:p>
        <w:p w14:paraId="42AD716C" w14:textId="74394292" w:rsidR="001568F6" w:rsidRDefault="001568F6">
          <w:pPr>
            <w:pStyle w:val="TOC2"/>
            <w:rPr>
              <w:noProof/>
              <w:kern w:val="2"/>
              <w:sz w:val="24"/>
              <w:szCs w:val="24"/>
              <w:lang w:val="en-US" w:eastAsia="en-US"/>
              <w14:ligatures w14:val="standardContextual"/>
            </w:rPr>
          </w:pPr>
          <w:hyperlink w:anchor="_Toc230272952" w:history="1">
            <w:r w:rsidRPr="009C4E54">
              <w:rPr>
                <w:rStyle w:val="Hyperlink"/>
                <w:rFonts w:cstheme="minorHAnsi"/>
                <w:i/>
                <w:iCs/>
                <w:noProof/>
                <w:lang w:val="en"/>
              </w:rPr>
              <w:t>Bids submitted in paper format</w:t>
            </w:r>
            <w:r>
              <w:rPr>
                <w:noProof/>
                <w:webHidden/>
              </w:rPr>
              <w:tab/>
            </w:r>
            <w:r>
              <w:rPr>
                <w:noProof/>
                <w:webHidden/>
              </w:rPr>
              <w:fldChar w:fldCharType="begin"/>
            </w:r>
            <w:r>
              <w:rPr>
                <w:noProof/>
                <w:webHidden/>
              </w:rPr>
              <w:instrText xml:space="preserve"> PAGEREF _Toc230272952 \h </w:instrText>
            </w:r>
            <w:r>
              <w:rPr>
                <w:noProof/>
                <w:webHidden/>
              </w:rPr>
            </w:r>
            <w:r>
              <w:rPr>
                <w:noProof/>
                <w:webHidden/>
              </w:rPr>
              <w:fldChar w:fldCharType="separate"/>
            </w:r>
            <w:r>
              <w:rPr>
                <w:noProof/>
                <w:webHidden/>
              </w:rPr>
              <w:t>8</w:t>
            </w:r>
            <w:r>
              <w:rPr>
                <w:noProof/>
                <w:webHidden/>
              </w:rPr>
              <w:fldChar w:fldCharType="end"/>
            </w:r>
          </w:hyperlink>
        </w:p>
        <w:p w14:paraId="12E51926" w14:textId="64CBD9D3" w:rsidR="001568F6" w:rsidRDefault="001568F6">
          <w:pPr>
            <w:pStyle w:val="TOC2"/>
            <w:rPr>
              <w:noProof/>
              <w:kern w:val="2"/>
              <w:sz w:val="24"/>
              <w:szCs w:val="24"/>
              <w:lang w:val="en-US" w:eastAsia="en-US"/>
              <w14:ligatures w14:val="standardContextual"/>
            </w:rPr>
          </w:pPr>
          <w:hyperlink w:anchor="_Toc230272953" w:history="1">
            <w:r w:rsidRPr="009C4E54">
              <w:rPr>
                <w:rStyle w:val="Hyperlink"/>
                <w:rFonts w:cstheme="minorHAnsi"/>
                <w:i/>
                <w:iCs/>
                <w:noProof/>
                <w:lang w:val="en"/>
              </w:rPr>
              <w:t>Electronic submission</w:t>
            </w:r>
            <w:r>
              <w:rPr>
                <w:noProof/>
                <w:webHidden/>
              </w:rPr>
              <w:tab/>
            </w:r>
            <w:r>
              <w:rPr>
                <w:noProof/>
                <w:webHidden/>
              </w:rPr>
              <w:fldChar w:fldCharType="begin"/>
            </w:r>
            <w:r>
              <w:rPr>
                <w:noProof/>
                <w:webHidden/>
              </w:rPr>
              <w:instrText xml:space="preserve"> PAGEREF _Toc230272953 \h </w:instrText>
            </w:r>
            <w:r>
              <w:rPr>
                <w:noProof/>
                <w:webHidden/>
              </w:rPr>
            </w:r>
            <w:r>
              <w:rPr>
                <w:noProof/>
                <w:webHidden/>
              </w:rPr>
              <w:fldChar w:fldCharType="separate"/>
            </w:r>
            <w:r>
              <w:rPr>
                <w:noProof/>
                <w:webHidden/>
              </w:rPr>
              <w:t>8</w:t>
            </w:r>
            <w:r>
              <w:rPr>
                <w:noProof/>
                <w:webHidden/>
              </w:rPr>
              <w:fldChar w:fldCharType="end"/>
            </w:r>
          </w:hyperlink>
        </w:p>
        <w:p w14:paraId="7A028345" w14:textId="233094B5" w:rsidR="001568F6" w:rsidRDefault="001568F6">
          <w:pPr>
            <w:pStyle w:val="TOC1"/>
            <w:tabs>
              <w:tab w:val="left" w:pos="1440"/>
              <w:tab w:val="right" w:leader="dot" w:pos="9329"/>
            </w:tabs>
            <w:rPr>
              <w:rFonts w:asciiTheme="minorHAnsi" w:eastAsiaTheme="minorEastAsia" w:hAnsiTheme="minorHAnsi" w:cstheme="minorBidi"/>
              <w:noProof/>
              <w:kern w:val="2"/>
              <w:sz w:val="24"/>
              <w:szCs w:val="24"/>
              <w:lang w:val="en-US" w:eastAsia="en-US"/>
              <w14:ligatures w14:val="standardContextual"/>
            </w:rPr>
          </w:pPr>
          <w:hyperlink w:anchor="_Toc230272954" w:history="1">
            <w:r w:rsidRPr="009C4E54">
              <w:rPr>
                <w:rStyle w:val="Hyperlink"/>
                <w:rFonts w:cstheme="minorHAnsi"/>
                <w:b/>
                <w:caps/>
                <w:noProof/>
              </w:rPr>
              <w:t>ARTICLE 5:</w:t>
            </w:r>
            <w:r>
              <w:rPr>
                <w:rFonts w:asciiTheme="minorHAnsi" w:eastAsiaTheme="minorEastAsia" w:hAnsiTheme="minorHAnsi" w:cstheme="minorBidi"/>
                <w:noProof/>
                <w:kern w:val="2"/>
                <w:sz w:val="24"/>
                <w:szCs w:val="24"/>
                <w:lang w:val="en-US" w:eastAsia="en-US"/>
                <w14:ligatures w14:val="standardContextual"/>
              </w:rPr>
              <w:tab/>
            </w:r>
            <w:r w:rsidRPr="009C4E54">
              <w:rPr>
                <w:rStyle w:val="Hyperlink"/>
                <w:rFonts w:cstheme="minorHAnsi"/>
                <w:b/>
                <w:bCs/>
                <w:caps/>
                <w:noProof/>
                <w:lang w:val="en"/>
              </w:rPr>
              <w:t>Analysis of applications</w:t>
            </w:r>
            <w:r>
              <w:rPr>
                <w:noProof/>
                <w:webHidden/>
              </w:rPr>
              <w:tab/>
            </w:r>
            <w:r>
              <w:rPr>
                <w:noProof/>
                <w:webHidden/>
              </w:rPr>
              <w:fldChar w:fldCharType="begin"/>
            </w:r>
            <w:r>
              <w:rPr>
                <w:noProof/>
                <w:webHidden/>
              </w:rPr>
              <w:instrText xml:space="preserve"> PAGEREF _Toc230272954 \h </w:instrText>
            </w:r>
            <w:r>
              <w:rPr>
                <w:noProof/>
                <w:webHidden/>
              </w:rPr>
            </w:r>
            <w:r>
              <w:rPr>
                <w:noProof/>
                <w:webHidden/>
              </w:rPr>
              <w:fldChar w:fldCharType="separate"/>
            </w:r>
            <w:r>
              <w:rPr>
                <w:noProof/>
                <w:webHidden/>
              </w:rPr>
              <w:t>9</w:t>
            </w:r>
            <w:r>
              <w:rPr>
                <w:noProof/>
                <w:webHidden/>
              </w:rPr>
              <w:fldChar w:fldCharType="end"/>
            </w:r>
          </w:hyperlink>
        </w:p>
        <w:p w14:paraId="4D72DE4F" w14:textId="50411653" w:rsidR="001568F6" w:rsidRDefault="001568F6">
          <w:pPr>
            <w:pStyle w:val="TOC2"/>
            <w:rPr>
              <w:noProof/>
              <w:kern w:val="2"/>
              <w:sz w:val="24"/>
              <w:szCs w:val="24"/>
              <w:lang w:val="en-US" w:eastAsia="en-US"/>
              <w14:ligatures w14:val="standardContextual"/>
            </w:rPr>
          </w:pPr>
          <w:hyperlink w:anchor="_Toc230272955" w:history="1">
            <w:r w:rsidRPr="009C4E54">
              <w:rPr>
                <w:rStyle w:val="Hyperlink"/>
                <w:rFonts w:cstheme="minorHAnsi"/>
                <w:noProof/>
                <w:lang w:val="en"/>
              </w:rPr>
              <w:t>Application supplementary information requests</w:t>
            </w:r>
            <w:r>
              <w:rPr>
                <w:noProof/>
                <w:webHidden/>
              </w:rPr>
              <w:tab/>
            </w:r>
            <w:r>
              <w:rPr>
                <w:noProof/>
                <w:webHidden/>
              </w:rPr>
              <w:fldChar w:fldCharType="begin"/>
            </w:r>
            <w:r>
              <w:rPr>
                <w:noProof/>
                <w:webHidden/>
              </w:rPr>
              <w:instrText xml:space="preserve"> PAGEREF _Toc230272955 \h </w:instrText>
            </w:r>
            <w:r>
              <w:rPr>
                <w:noProof/>
                <w:webHidden/>
              </w:rPr>
            </w:r>
            <w:r>
              <w:rPr>
                <w:noProof/>
                <w:webHidden/>
              </w:rPr>
              <w:fldChar w:fldCharType="separate"/>
            </w:r>
            <w:r>
              <w:rPr>
                <w:noProof/>
                <w:webHidden/>
              </w:rPr>
              <w:t>9</w:t>
            </w:r>
            <w:r>
              <w:rPr>
                <w:noProof/>
                <w:webHidden/>
              </w:rPr>
              <w:fldChar w:fldCharType="end"/>
            </w:r>
          </w:hyperlink>
        </w:p>
        <w:p w14:paraId="4AC75A6F" w14:textId="2E572F89" w:rsidR="001568F6" w:rsidRDefault="001568F6">
          <w:pPr>
            <w:pStyle w:val="TOC2"/>
            <w:rPr>
              <w:noProof/>
              <w:kern w:val="2"/>
              <w:sz w:val="24"/>
              <w:szCs w:val="24"/>
              <w:lang w:val="en-US" w:eastAsia="en-US"/>
              <w14:ligatures w14:val="standardContextual"/>
            </w:rPr>
          </w:pPr>
          <w:hyperlink w:anchor="_Toc230272956" w:history="1">
            <w:r w:rsidRPr="009C4E54">
              <w:rPr>
                <w:rStyle w:val="Hyperlink"/>
                <w:rFonts w:cstheme="minorHAnsi"/>
                <w:noProof/>
                <w:lang w:val="en"/>
              </w:rPr>
              <w:t>Rejection of late applications - Opening bids</w:t>
            </w:r>
            <w:r>
              <w:rPr>
                <w:noProof/>
                <w:webHidden/>
              </w:rPr>
              <w:tab/>
            </w:r>
            <w:r>
              <w:rPr>
                <w:noProof/>
                <w:webHidden/>
              </w:rPr>
              <w:fldChar w:fldCharType="begin"/>
            </w:r>
            <w:r>
              <w:rPr>
                <w:noProof/>
                <w:webHidden/>
              </w:rPr>
              <w:instrText xml:space="preserve"> PAGEREF _Toc230272956 \h </w:instrText>
            </w:r>
            <w:r>
              <w:rPr>
                <w:noProof/>
                <w:webHidden/>
              </w:rPr>
            </w:r>
            <w:r>
              <w:rPr>
                <w:noProof/>
                <w:webHidden/>
              </w:rPr>
              <w:fldChar w:fldCharType="separate"/>
            </w:r>
            <w:r>
              <w:rPr>
                <w:noProof/>
                <w:webHidden/>
              </w:rPr>
              <w:t>9</w:t>
            </w:r>
            <w:r>
              <w:rPr>
                <w:noProof/>
                <w:webHidden/>
              </w:rPr>
              <w:fldChar w:fldCharType="end"/>
            </w:r>
          </w:hyperlink>
        </w:p>
        <w:p w14:paraId="5CE53714" w14:textId="36E08F3F" w:rsidR="001568F6" w:rsidRDefault="001568F6">
          <w:pPr>
            <w:pStyle w:val="TOC2"/>
            <w:rPr>
              <w:noProof/>
              <w:kern w:val="2"/>
              <w:sz w:val="24"/>
              <w:szCs w:val="24"/>
              <w:lang w:val="en-US" w:eastAsia="en-US"/>
              <w14:ligatures w14:val="standardContextual"/>
            </w:rPr>
          </w:pPr>
          <w:hyperlink w:anchor="_Toc230272957" w:history="1">
            <w:r w:rsidRPr="009C4E54">
              <w:rPr>
                <w:rStyle w:val="Hyperlink"/>
                <w:rFonts w:cstheme="minorHAnsi"/>
                <w:noProof/>
                <w:lang w:val="en"/>
              </w:rPr>
              <w:t>Admissibility of applications</w:t>
            </w:r>
            <w:r>
              <w:rPr>
                <w:noProof/>
                <w:webHidden/>
              </w:rPr>
              <w:tab/>
            </w:r>
            <w:r>
              <w:rPr>
                <w:noProof/>
                <w:webHidden/>
              </w:rPr>
              <w:fldChar w:fldCharType="begin"/>
            </w:r>
            <w:r>
              <w:rPr>
                <w:noProof/>
                <w:webHidden/>
              </w:rPr>
              <w:instrText xml:space="preserve"> PAGEREF _Toc230272957 \h </w:instrText>
            </w:r>
            <w:r>
              <w:rPr>
                <w:noProof/>
                <w:webHidden/>
              </w:rPr>
            </w:r>
            <w:r>
              <w:rPr>
                <w:noProof/>
                <w:webHidden/>
              </w:rPr>
              <w:fldChar w:fldCharType="separate"/>
            </w:r>
            <w:r>
              <w:rPr>
                <w:noProof/>
                <w:webHidden/>
              </w:rPr>
              <w:t>9</w:t>
            </w:r>
            <w:r>
              <w:rPr>
                <w:noProof/>
                <w:webHidden/>
              </w:rPr>
              <w:fldChar w:fldCharType="end"/>
            </w:r>
          </w:hyperlink>
        </w:p>
        <w:p w14:paraId="607EE38A" w14:textId="5396896E" w:rsidR="001568F6" w:rsidRDefault="001568F6">
          <w:pPr>
            <w:pStyle w:val="TOC1"/>
            <w:tabs>
              <w:tab w:val="left" w:pos="1440"/>
              <w:tab w:val="right" w:leader="dot" w:pos="9329"/>
            </w:tabs>
            <w:rPr>
              <w:rFonts w:asciiTheme="minorHAnsi" w:eastAsiaTheme="minorEastAsia" w:hAnsiTheme="minorHAnsi" w:cstheme="minorBidi"/>
              <w:noProof/>
              <w:kern w:val="2"/>
              <w:sz w:val="24"/>
              <w:szCs w:val="24"/>
              <w:lang w:val="en-US" w:eastAsia="en-US"/>
              <w14:ligatures w14:val="standardContextual"/>
            </w:rPr>
          </w:pPr>
          <w:hyperlink w:anchor="_Toc230272958" w:history="1">
            <w:r w:rsidRPr="009C4E54">
              <w:rPr>
                <w:rStyle w:val="Hyperlink"/>
                <w:rFonts w:cstheme="minorHAnsi"/>
                <w:b/>
                <w:caps/>
                <w:noProof/>
                <w:lang w:val="en-GB"/>
              </w:rPr>
              <w:t>ARTICLE 6:</w:t>
            </w:r>
            <w:r>
              <w:rPr>
                <w:rFonts w:asciiTheme="minorHAnsi" w:eastAsiaTheme="minorEastAsia" w:hAnsiTheme="minorHAnsi" w:cstheme="minorBidi"/>
                <w:noProof/>
                <w:kern w:val="2"/>
                <w:sz w:val="24"/>
                <w:szCs w:val="24"/>
                <w:lang w:val="en-US" w:eastAsia="en-US"/>
                <w14:ligatures w14:val="standardContextual"/>
              </w:rPr>
              <w:tab/>
            </w:r>
            <w:r w:rsidRPr="009C4E54">
              <w:rPr>
                <w:rStyle w:val="Hyperlink"/>
                <w:rFonts w:cstheme="minorHAnsi"/>
                <w:b/>
                <w:bCs/>
                <w:caps/>
                <w:noProof/>
                <w:lang w:val="en"/>
              </w:rPr>
              <w:t>Bid evaluation, negotiations and award</w:t>
            </w:r>
            <w:r>
              <w:rPr>
                <w:noProof/>
                <w:webHidden/>
              </w:rPr>
              <w:tab/>
            </w:r>
            <w:r>
              <w:rPr>
                <w:noProof/>
                <w:webHidden/>
              </w:rPr>
              <w:fldChar w:fldCharType="begin"/>
            </w:r>
            <w:r>
              <w:rPr>
                <w:noProof/>
                <w:webHidden/>
              </w:rPr>
              <w:instrText xml:space="preserve"> PAGEREF _Toc230272958 \h </w:instrText>
            </w:r>
            <w:r>
              <w:rPr>
                <w:noProof/>
                <w:webHidden/>
              </w:rPr>
            </w:r>
            <w:r>
              <w:rPr>
                <w:noProof/>
                <w:webHidden/>
              </w:rPr>
              <w:fldChar w:fldCharType="separate"/>
            </w:r>
            <w:r>
              <w:rPr>
                <w:noProof/>
                <w:webHidden/>
              </w:rPr>
              <w:t>10</w:t>
            </w:r>
            <w:r>
              <w:rPr>
                <w:noProof/>
                <w:webHidden/>
              </w:rPr>
              <w:fldChar w:fldCharType="end"/>
            </w:r>
          </w:hyperlink>
        </w:p>
        <w:p w14:paraId="7EEC06D6" w14:textId="4AEA7A98" w:rsidR="001568F6" w:rsidRDefault="001568F6">
          <w:pPr>
            <w:pStyle w:val="TOC2"/>
            <w:rPr>
              <w:noProof/>
              <w:kern w:val="2"/>
              <w:sz w:val="24"/>
              <w:szCs w:val="24"/>
              <w:lang w:val="en-US" w:eastAsia="en-US"/>
              <w14:ligatures w14:val="standardContextual"/>
            </w:rPr>
          </w:pPr>
          <w:hyperlink w:anchor="_Toc230272959" w:history="1">
            <w:r w:rsidRPr="009C4E54">
              <w:rPr>
                <w:rStyle w:val="Hyperlink"/>
                <w:rFonts w:cstheme="minorHAnsi"/>
                <w:noProof/>
                <w:lang w:val="en"/>
              </w:rPr>
              <w:t>Rejection of late bids - Opening bids</w:t>
            </w:r>
            <w:r>
              <w:rPr>
                <w:noProof/>
                <w:webHidden/>
              </w:rPr>
              <w:tab/>
            </w:r>
            <w:r>
              <w:rPr>
                <w:noProof/>
                <w:webHidden/>
              </w:rPr>
              <w:fldChar w:fldCharType="begin"/>
            </w:r>
            <w:r>
              <w:rPr>
                <w:noProof/>
                <w:webHidden/>
              </w:rPr>
              <w:instrText xml:space="preserve"> PAGEREF _Toc230272959 \h </w:instrText>
            </w:r>
            <w:r>
              <w:rPr>
                <w:noProof/>
                <w:webHidden/>
              </w:rPr>
            </w:r>
            <w:r>
              <w:rPr>
                <w:noProof/>
                <w:webHidden/>
              </w:rPr>
              <w:fldChar w:fldCharType="separate"/>
            </w:r>
            <w:r>
              <w:rPr>
                <w:noProof/>
                <w:webHidden/>
              </w:rPr>
              <w:t>10</w:t>
            </w:r>
            <w:r>
              <w:rPr>
                <w:noProof/>
                <w:webHidden/>
              </w:rPr>
              <w:fldChar w:fldCharType="end"/>
            </w:r>
          </w:hyperlink>
        </w:p>
        <w:p w14:paraId="3FCF3A8D" w14:textId="3357AC0A" w:rsidR="001568F6" w:rsidRDefault="001568F6">
          <w:pPr>
            <w:pStyle w:val="TOC2"/>
            <w:rPr>
              <w:noProof/>
              <w:kern w:val="2"/>
              <w:sz w:val="24"/>
              <w:szCs w:val="24"/>
              <w:lang w:val="en-US" w:eastAsia="en-US"/>
              <w14:ligatures w14:val="standardContextual"/>
            </w:rPr>
          </w:pPr>
          <w:hyperlink w:anchor="_Toc230272960" w:history="1">
            <w:r w:rsidRPr="009C4E54">
              <w:rPr>
                <w:rStyle w:val="Hyperlink"/>
                <w:rFonts w:cstheme="minorHAnsi"/>
                <w:noProof/>
                <w:lang w:val="en"/>
              </w:rPr>
              <w:t>Bid analysis</w:t>
            </w:r>
            <w:r>
              <w:rPr>
                <w:noProof/>
                <w:webHidden/>
              </w:rPr>
              <w:tab/>
            </w:r>
            <w:r>
              <w:rPr>
                <w:noProof/>
                <w:webHidden/>
              </w:rPr>
              <w:fldChar w:fldCharType="begin"/>
            </w:r>
            <w:r>
              <w:rPr>
                <w:noProof/>
                <w:webHidden/>
              </w:rPr>
              <w:instrText xml:space="preserve"> PAGEREF _Toc230272960 \h </w:instrText>
            </w:r>
            <w:r>
              <w:rPr>
                <w:noProof/>
                <w:webHidden/>
              </w:rPr>
            </w:r>
            <w:r>
              <w:rPr>
                <w:noProof/>
                <w:webHidden/>
              </w:rPr>
              <w:fldChar w:fldCharType="separate"/>
            </w:r>
            <w:r>
              <w:rPr>
                <w:noProof/>
                <w:webHidden/>
              </w:rPr>
              <w:t>10</w:t>
            </w:r>
            <w:r>
              <w:rPr>
                <w:noProof/>
                <w:webHidden/>
              </w:rPr>
              <w:fldChar w:fldCharType="end"/>
            </w:r>
          </w:hyperlink>
        </w:p>
        <w:p w14:paraId="0C0601FA" w14:textId="6BAB73AA" w:rsidR="001568F6" w:rsidRDefault="001568F6">
          <w:pPr>
            <w:pStyle w:val="TOC2"/>
            <w:rPr>
              <w:noProof/>
              <w:kern w:val="2"/>
              <w:sz w:val="24"/>
              <w:szCs w:val="24"/>
              <w:lang w:val="en-US" w:eastAsia="en-US"/>
              <w14:ligatures w14:val="standardContextual"/>
            </w:rPr>
          </w:pPr>
          <w:hyperlink w:anchor="_Toc230272961" w:history="1">
            <w:r w:rsidRPr="009C4E54">
              <w:rPr>
                <w:rStyle w:val="Hyperlink"/>
                <w:rFonts w:cstheme="minorHAnsi"/>
                <w:noProof/>
                <w:lang w:val="en"/>
              </w:rPr>
              <w:t>Rejection of non-conforming, inadmissible or inappropriate bids</w:t>
            </w:r>
            <w:r>
              <w:rPr>
                <w:noProof/>
                <w:webHidden/>
              </w:rPr>
              <w:tab/>
            </w:r>
            <w:r>
              <w:rPr>
                <w:noProof/>
                <w:webHidden/>
              </w:rPr>
              <w:fldChar w:fldCharType="begin"/>
            </w:r>
            <w:r>
              <w:rPr>
                <w:noProof/>
                <w:webHidden/>
              </w:rPr>
              <w:instrText xml:space="preserve"> PAGEREF _Toc230272961 \h </w:instrText>
            </w:r>
            <w:r>
              <w:rPr>
                <w:noProof/>
                <w:webHidden/>
              </w:rPr>
            </w:r>
            <w:r>
              <w:rPr>
                <w:noProof/>
                <w:webHidden/>
              </w:rPr>
              <w:fldChar w:fldCharType="separate"/>
            </w:r>
            <w:r>
              <w:rPr>
                <w:noProof/>
                <w:webHidden/>
              </w:rPr>
              <w:t>10</w:t>
            </w:r>
            <w:r>
              <w:rPr>
                <w:noProof/>
                <w:webHidden/>
              </w:rPr>
              <w:fldChar w:fldCharType="end"/>
            </w:r>
          </w:hyperlink>
        </w:p>
        <w:p w14:paraId="5D8683A0" w14:textId="1752BE61" w:rsidR="001568F6" w:rsidRDefault="001568F6">
          <w:pPr>
            <w:pStyle w:val="TOC2"/>
            <w:rPr>
              <w:noProof/>
              <w:kern w:val="2"/>
              <w:sz w:val="24"/>
              <w:szCs w:val="24"/>
              <w:lang w:val="en-US" w:eastAsia="en-US"/>
              <w14:ligatures w14:val="standardContextual"/>
            </w:rPr>
          </w:pPr>
          <w:hyperlink w:anchor="_Toc230272962" w:history="1">
            <w:r w:rsidRPr="009C4E54">
              <w:rPr>
                <w:rStyle w:val="Hyperlink"/>
                <w:rFonts w:cstheme="minorHAnsi"/>
                <w:noProof/>
                <w:lang w:val="en"/>
              </w:rPr>
              <w:t>Comparison of bids for selection of the most economically beneficial bid</w:t>
            </w:r>
            <w:r>
              <w:rPr>
                <w:noProof/>
                <w:webHidden/>
              </w:rPr>
              <w:tab/>
            </w:r>
            <w:r>
              <w:rPr>
                <w:noProof/>
                <w:webHidden/>
              </w:rPr>
              <w:fldChar w:fldCharType="begin"/>
            </w:r>
            <w:r>
              <w:rPr>
                <w:noProof/>
                <w:webHidden/>
              </w:rPr>
              <w:instrText xml:space="preserve"> PAGEREF _Toc230272962 \h </w:instrText>
            </w:r>
            <w:r>
              <w:rPr>
                <w:noProof/>
                <w:webHidden/>
              </w:rPr>
            </w:r>
            <w:r>
              <w:rPr>
                <w:noProof/>
                <w:webHidden/>
              </w:rPr>
              <w:fldChar w:fldCharType="separate"/>
            </w:r>
            <w:r>
              <w:rPr>
                <w:noProof/>
                <w:webHidden/>
              </w:rPr>
              <w:t>10</w:t>
            </w:r>
            <w:r>
              <w:rPr>
                <w:noProof/>
                <w:webHidden/>
              </w:rPr>
              <w:fldChar w:fldCharType="end"/>
            </w:r>
          </w:hyperlink>
        </w:p>
        <w:p w14:paraId="0C74669F" w14:textId="264F225F" w:rsidR="001568F6" w:rsidRDefault="001568F6">
          <w:pPr>
            <w:pStyle w:val="TOC2"/>
            <w:rPr>
              <w:noProof/>
              <w:kern w:val="2"/>
              <w:sz w:val="24"/>
              <w:szCs w:val="24"/>
              <w:lang w:val="en-US" w:eastAsia="en-US"/>
              <w14:ligatures w14:val="standardContextual"/>
            </w:rPr>
          </w:pPr>
          <w:hyperlink w:anchor="_Toc230272963" w:history="1">
            <w:r w:rsidRPr="009C4E54">
              <w:rPr>
                <w:rStyle w:val="Hyperlink"/>
                <w:rFonts w:cstheme="minorHAnsi"/>
                <w:i/>
                <w:iCs/>
                <w:noProof/>
                <w:lang w:val="en"/>
              </w:rPr>
              <w:t>Criterion 1: price of the services</w:t>
            </w:r>
            <w:r>
              <w:rPr>
                <w:noProof/>
                <w:webHidden/>
              </w:rPr>
              <w:tab/>
            </w:r>
            <w:r>
              <w:rPr>
                <w:noProof/>
                <w:webHidden/>
              </w:rPr>
              <w:fldChar w:fldCharType="begin"/>
            </w:r>
            <w:r>
              <w:rPr>
                <w:noProof/>
                <w:webHidden/>
              </w:rPr>
              <w:instrText xml:space="preserve"> PAGEREF _Toc230272963 \h </w:instrText>
            </w:r>
            <w:r>
              <w:rPr>
                <w:noProof/>
                <w:webHidden/>
              </w:rPr>
            </w:r>
            <w:r>
              <w:rPr>
                <w:noProof/>
                <w:webHidden/>
              </w:rPr>
              <w:fldChar w:fldCharType="separate"/>
            </w:r>
            <w:r>
              <w:rPr>
                <w:noProof/>
                <w:webHidden/>
              </w:rPr>
              <w:t>10</w:t>
            </w:r>
            <w:r>
              <w:rPr>
                <w:noProof/>
                <w:webHidden/>
              </w:rPr>
              <w:fldChar w:fldCharType="end"/>
            </w:r>
          </w:hyperlink>
        </w:p>
        <w:p w14:paraId="68919EE7" w14:textId="546BC128" w:rsidR="001568F6" w:rsidRDefault="001568F6">
          <w:pPr>
            <w:pStyle w:val="TOC2"/>
            <w:rPr>
              <w:noProof/>
              <w:kern w:val="2"/>
              <w:sz w:val="24"/>
              <w:szCs w:val="24"/>
              <w:lang w:val="en-US" w:eastAsia="en-US"/>
              <w14:ligatures w14:val="standardContextual"/>
            </w:rPr>
          </w:pPr>
          <w:hyperlink w:anchor="_Toc230272964" w:history="1">
            <w:r w:rsidRPr="009C4E54">
              <w:rPr>
                <w:rStyle w:val="Hyperlink"/>
                <w:rFonts w:cstheme="minorHAnsi"/>
                <w:i/>
                <w:iCs/>
                <w:noProof/>
                <w:lang w:val="en"/>
              </w:rPr>
              <w:t>Criterion 2: Technical offer</w:t>
            </w:r>
            <w:r>
              <w:rPr>
                <w:noProof/>
                <w:webHidden/>
              </w:rPr>
              <w:tab/>
            </w:r>
            <w:r>
              <w:rPr>
                <w:noProof/>
                <w:webHidden/>
              </w:rPr>
              <w:fldChar w:fldCharType="begin"/>
            </w:r>
            <w:r>
              <w:rPr>
                <w:noProof/>
                <w:webHidden/>
              </w:rPr>
              <w:instrText xml:space="preserve"> PAGEREF _Toc230272964 \h </w:instrText>
            </w:r>
            <w:r>
              <w:rPr>
                <w:noProof/>
                <w:webHidden/>
              </w:rPr>
            </w:r>
            <w:r>
              <w:rPr>
                <w:noProof/>
                <w:webHidden/>
              </w:rPr>
              <w:fldChar w:fldCharType="separate"/>
            </w:r>
            <w:r>
              <w:rPr>
                <w:noProof/>
                <w:webHidden/>
              </w:rPr>
              <w:t>10</w:t>
            </w:r>
            <w:r>
              <w:rPr>
                <w:noProof/>
                <w:webHidden/>
              </w:rPr>
              <w:fldChar w:fldCharType="end"/>
            </w:r>
          </w:hyperlink>
        </w:p>
        <w:p w14:paraId="3589E626" w14:textId="117176D1" w:rsidR="001568F6" w:rsidRDefault="001568F6">
          <w:pPr>
            <w:pStyle w:val="TOC2"/>
            <w:rPr>
              <w:noProof/>
              <w:kern w:val="2"/>
              <w:sz w:val="24"/>
              <w:szCs w:val="24"/>
              <w:lang w:val="en-US" w:eastAsia="en-US"/>
              <w14:ligatures w14:val="standardContextual"/>
            </w:rPr>
          </w:pPr>
          <w:hyperlink w:anchor="_Toc230272965" w:history="1">
            <w:r w:rsidRPr="009C4E54">
              <w:rPr>
                <w:rStyle w:val="Hyperlink"/>
                <w:rFonts w:cstheme="minorHAnsi"/>
                <w:noProof/>
                <w:lang w:val="en"/>
              </w:rPr>
              <w:t>Negotiations</w:t>
            </w:r>
            <w:r>
              <w:rPr>
                <w:noProof/>
                <w:webHidden/>
              </w:rPr>
              <w:tab/>
            </w:r>
            <w:r>
              <w:rPr>
                <w:noProof/>
                <w:webHidden/>
              </w:rPr>
              <w:fldChar w:fldCharType="begin"/>
            </w:r>
            <w:r>
              <w:rPr>
                <w:noProof/>
                <w:webHidden/>
              </w:rPr>
              <w:instrText xml:space="preserve"> PAGEREF _Toc230272965 \h </w:instrText>
            </w:r>
            <w:r>
              <w:rPr>
                <w:noProof/>
                <w:webHidden/>
              </w:rPr>
            </w:r>
            <w:r>
              <w:rPr>
                <w:noProof/>
                <w:webHidden/>
              </w:rPr>
              <w:fldChar w:fldCharType="separate"/>
            </w:r>
            <w:r>
              <w:rPr>
                <w:noProof/>
                <w:webHidden/>
              </w:rPr>
              <w:t>11</w:t>
            </w:r>
            <w:r>
              <w:rPr>
                <w:noProof/>
                <w:webHidden/>
              </w:rPr>
              <w:fldChar w:fldCharType="end"/>
            </w:r>
          </w:hyperlink>
        </w:p>
        <w:p w14:paraId="064F1EAB" w14:textId="04EBC27F" w:rsidR="001568F6" w:rsidRDefault="001568F6">
          <w:pPr>
            <w:pStyle w:val="TOC2"/>
            <w:rPr>
              <w:noProof/>
              <w:kern w:val="2"/>
              <w:sz w:val="24"/>
              <w:szCs w:val="24"/>
              <w:lang w:val="en-US" w:eastAsia="en-US"/>
              <w14:ligatures w14:val="standardContextual"/>
            </w:rPr>
          </w:pPr>
          <w:hyperlink w:anchor="_Toc230272966" w:history="1">
            <w:r w:rsidRPr="009C4E54">
              <w:rPr>
                <w:rStyle w:val="Hyperlink"/>
                <w:rFonts w:cstheme="minorHAnsi"/>
                <w:noProof/>
                <w:lang w:val="en"/>
              </w:rPr>
              <w:t>Award process</w:t>
            </w:r>
            <w:r>
              <w:rPr>
                <w:noProof/>
                <w:webHidden/>
              </w:rPr>
              <w:tab/>
            </w:r>
            <w:r>
              <w:rPr>
                <w:noProof/>
                <w:webHidden/>
              </w:rPr>
              <w:fldChar w:fldCharType="begin"/>
            </w:r>
            <w:r>
              <w:rPr>
                <w:noProof/>
                <w:webHidden/>
              </w:rPr>
              <w:instrText xml:space="preserve"> PAGEREF _Toc230272966 \h </w:instrText>
            </w:r>
            <w:r>
              <w:rPr>
                <w:noProof/>
                <w:webHidden/>
              </w:rPr>
            </w:r>
            <w:r>
              <w:rPr>
                <w:noProof/>
                <w:webHidden/>
              </w:rPr>
              <w:fldChar w:fldCharType="separate"/>
            </w:r>
            <w:r>
              <w:rPr>
                <w:noProof/>
                <w:webHidden/>
              </w:rPr>
              <w:t>11</w:t>
            </w:r>
            <w:r>
              <w:rPr>
                <w:noProof/>
                <w:webHidden/>
              </w:rPr>
              <w:fldChar w:fldCharType="end"/>
            </w:r>
          </w:hyperlink>
        </w:p>
        <w:p w14:paraId="245837F3" w14:textId="550A7679" w:rsidR="001568F6" w:rsidRDefault="001568F6">
          <w:pPr>
            <w:pStyle w:val="TOC1"/>
            <w:tabs>
              <w:tab w:val="left" w:pos="1440"/>
              <w:tab w:val="right" w:leader="dot" w:pos="9329"/>
            </w:tabs>
            <w:rPr>
              <w:rFonts w:asciiTheme="minorHAnsi" w:eastAsiaTheme="minorEastAsia" w:hAnsiTheme="minorHAnsi" w:cstheme="minorBidi"/>
              <w:noProof/>
              <w:kern w:val="2"/>
              <w:sz w:val="24"/>
              <w:szCs w:val="24"/>
              <w:lang w:val="en-US" w:eastAsia="en-US"/>
              <w14:ligatures w14:val="standardContextual"/>
            </w:rPr>
          </w:pPr>
          <w:hyperlink w:anchor="_Toc230272967" w:history="1">
            <w:r w:rsidRPr="009C4E54">
              <w:rPr>
                <w:rStyle w:val="Hyperlink"/>
                <w:rFonts w:cstheme="minorHAnsi"/>
                <w:b/>
                <w:caps/>
                <w:noProof/>
                <w:lang w:val="en-GB"/>
              </w:rPr>
              <w:t>ARTICLE 7:</w:t>
            </w:r>
            <w:r>
              <w:rPr>
                <w:rFonts w:asciiTheme="minorHAnsi" w:eastAsiaTheme="minorEastAsia" w:hAnsiTheme="minorHAnsi" w:cstheme="minorBidi"/>
                <w:noProof/>
                <w:kern w:val="2"/>
                <w:sz w:val="24"/>
                <w:szCs w:val="24"/>
                <w:lang w:val="en-US" w:eastAsia="en-US"/>
                <w14:ligatures w14:val="standardContextual"/>
              </w:rPr>
              <w:tab/>
            </w:r>
            <w:r w:rsidRPr="009C4E54">
              <w:rPr>
                <w:rStyle w:val="Hyperlink"/>
                <w:rFonts w:cstheme="minorHAnsi"/>
                <w:b/>
                <w:bCs/>
                <w:caps/>
                <w:noProof/>
                <w:lang w:val="en"/>
              </w:rPr>
              <w:t>Processing of personal data in the context of this tender and for the purposes of contract monitoring</w:t>
            </w:r>
            <w:r>
              <w:rPr>
                <w:noProof/>
                <w:webHidden/>
              </w:rPr>
              <w:tab/>
            </w:r>
            <w:r>
              <w:rPr>
                <w:noProof/>
                <w:webHidden/>
              </w:rPr>
              <w:fldChar w:fldCharType="begin"/>
            </w:r>
            <w:r>
              <w:rPr>
                <w:noProof/>
                <w:webHidden/>
              </w:rPr>
              <w:instrText xml:space="preserve"> PAGEREF _Toc230272967 \h </w:instrText>
            </w:r>
            <w:r>
              <w:rPr>
                <w:noProof/>
                <w:webHidden/>
              </w:rPr>
            </w:r>
            <w:r>
              <w:rPr>
                <w:noProof/>
                <w:webHidden/>
              </w:rPr>
              <w:fldChar w:fldCharType="separate"/>
            </w:r>
            <w:r>
              <w:rPr>
                <w:noProof/>
                <w:webHidden/>
              </w:rPr>
              <w:t>11</w:t>
            </w:r>
            <w:r>
              <w:rPr>
                <w:noProof/>
                <w:webHidden/>
              </w:rPr>
              <w:fldChar w:fldCharType="end"/>
            </w:r>
          </w:hyperlink>
        </w:p>
        <w:p w14:paraId="67673719" w14:textId="18C0C4BD" w:rsidR="001568F6" w:rsidRDefault="001568F6">
          <w:pPr>
            <w:pStyle w:val="TOC2"/>
            <w:rPr>
              <w:noProof/>
              <w:kern w:val="2"/>
              <w:sz w:val="24"/>
              <w:szCs w:val="24"/>
              <w:lang w:val="en-US" w:eastAsia="en-US"/>
              <w14:ligatures w14:val="standardContextual"/>
            </w:rPr>
          </w:pPr>
          <w:hyperlink w:anchor="_Toc230272968" w:history="1">
            <w:r w:rsidRPr="009C4E54">
              <w:rPr>
                <w:rStyle w:val="Hyperlink"/>
                <w:rFonts w:cstheme="minorHAnsi"/>
                <w:noProof/>
                <w:lang w:val="en"/>
              </w:rPr>
              <w:t>Identity and contact details of the data controller and its representative</w:t>
            </w:r>
            <w:r>
              <w:rPr>
                <w:noProof/>
                <w:webHidden/>
              </w:rPr>
              <w:tab/>
            </w:r>
            <w:r>
              <w:rPr>
                <w:noProof/>
                <w:webHidden/>
              </w:rPr>
              <w:fldChar w:fldCharType="begin"/>
            </w:r>
            <w:r>
              <w:rPr>
                <w:noProof/>
                <w:webHidden/>
              </w:rPr>
              <w:instrText xml:space="preserve"> PAGEREF _Toc230272968 \h </w:instrText>
            </w:r>
            <w:r>
              <w:rPr>
                <w:noProof/>
                <w:webHidden/>
              </w:rPr>
            </w:r>
            <w:r>
              <w:rPr>
                <w:noProof/>
                <w:webHidden/>
              </w:rPr>
              <w:fldChar w:fldCharType="separate"/>
            </w:r>
            <w:r>
              <w:rPr>
                <w:noProof/>
                <w:webHidden/>
              </w:rPr>
              <w:t>11</w:t>
            </w:r>
            <w:r>
              <w:rPr>
                <w:noProof/>
                <w:webHidden/>
              </w:rPr>
              <w:fldChar w:fldCharType="end"/>
            </w:r>
          </w:hyperlink>
        </w:p>
        <w:p w14:paraId="7DB9A168" w14:textId="0DDC6C04" w:rsidR="001568F6" w:rsidRDefault="001568F6">
          <w:pPr>
            <w:pStyle w:val="TOC2"/>
            <w:rPr>
              <w:noProof/>
              <w:kern w:val="2"/>
              <w:sz w:val="24"/>
              <w:szCs w:val="24"/>
              <w:lang w:val="en-US" w:eastAsia="en-US"/>
              <w14:ligatures w14:val="standardContextual"/>
            </w:rPr>
          </w:pPr>
          <w:hyperlink w:anchor="_Toc230272969" w:history="1">
            <w:r w:rsidRPr="009C4E54">
              <w:rPr>
                <w:rStyle w:val="Hyperlink"/>
                <w:rFonts w:cstheme="minorHAnsi"/>
                <w:noProof/>
              </w:rPr>
              <w:t>For the PLACE platform:</w:t>
            </w:r>
            <w:r>
              <w:rPr>
                <w:noProof/>
                <w:webHidden/>
              </w:rPr>
              <w:tab/>
            </w:r>
            <w:r>
              <w:rPr>
                <w:noProof/>
                <w:webHidden/>
              </w:rPr>
              <w:fldChar w:fldCharType="begin"/>
            </w:r>
            <w:r>
              <w:rPr>
                <w:noProof/>
                <w:webHidden/>
              </w:rPr>
              <w:instrText xml:space="preserve"> PAGEREF _Toc230272969 \h </w:instrText>
            </w:r>
            <w:r>
              <w:rPr>
                <w:noProof/>
                <w:webHidden/>
              </w:rPr>
            </w:r>
            <w:r>
              <w:rPr>
                <w:noProof/>
                <w:webHidden/>
              </w:rPr>
              <w:fldChar w:fldCharType="separate"/>
            </w:r>
            <w:r>
              <w:rPr>
                <w:noProof/>
                <w:webHidden/>
              </w:rPr>
              <w:t>11</w:t>
            </w:r>
            <w:r>
              <w:rPr>
                <w:noProof/>
                <w:webHidden/>
              </w:rPr>
              <w:fldChar w:fldCharType="end"/>
            </w:r>
          </w:hyperlink>
        </w:p>
        <w:p w14:paraId="5571FF20" w14:textId="1C6CE95D" w:rsidR="001568F6" w:rsidRDefault="001568F6">
          <w:pPr>
            <w:pStyle w:val="TOC2"/>
            <w:rPr>
              <w:noProof/>
              <w:kern w:val="2"/>
              <w:sz w:val="24"/>
              <w:szCs w:val="24"/>
              <w:lang w:val="en-US" w:eastAsia="en-US"/>
              <w14:ligatures w14:val="standardContextual"/>
            </w:rPr>
          </w:pPr>
          <w:hyperlink w:anchor="_Toc230272970" w:history="1">
            <w:r w:rsidRPr="009C4E54">
              <w:rPr>
                <w:rStyle w:val="Hyperlink"/>
                <w:rFonts w:cstheme="minorHAnsi"/>
                <w:noProof/>
                <w:lang w:val="en"/>
              </w:rPr>
              <w:t>Contact details of the Data Protection Officer:</w:t>
            </w:r>
            <w:r>
              <w:rPr>
                <w:noProof/>
                <w:webHidden/>
              </w:rPr>
              <w:tab/>
            </w:r>
            <w:r>
              <w:rPr>
                <w:noProof/>
                <w:webHidden/>
              </w:rPr>
              <w:fldChar w:fldCharType="begin"/>
            </w:r>
            <w:r>
              <w:rPr>
                <w:noProof/>
                <w:webHidden/>
              </w:rPr>
              <w:instrText xml:space="preserve"> PAGEREF _Toc230272970 \h </w:instrText>
            </w:r>
            <w:r>
              <w:rPr>
                <w:noProof/>
                <w:webHidden/>
              </w:rPr>
            </w:r>
            <w:r>
              <w:rPr>
                <w:noProof/>
                <w:webHidden/>
              </w:rPr>
              <w:fldChar w:fldCharType="separate"/>
            </w:r>
            <w:r>
              <w:rPr>
                <w:noProof/>
                <w:webHidden/>
              </w:rPr>
              <w:t>11</w:t>
            </w:r>
            <w:r>
              <w:rPr>
                <w:noProof/>
                <w:webHidden/>
              </w:rPr>
              <w:fldChar w:fldCharType="end"/>
            </w:r>
          </w:hyperlink>
        </w:p>
        <w:p w14:paraId="115561A5" w14:textId="7CD0B238" w:rsidR="001568F6" w:rsidRDefault="001568F6">
          <w:pPr>
            <w:pStyle w:val="TOC2"/>
            <w:rPr>
              <w:noProof/>
              <w:kern w:val="2"/>
              <w:sz w:val="24"/>
              <w:szCs w:val="24"/>
              <w:lang w:val="en-US" w:eastAsia="en-US"/>
              <w14:ligatures w14:val="standardContextual"/>
            </w:rPr>
          </w:pPr>
          <w:hyperlink w:anchor="_Toc230272971" w:history="1">
            <w:r w:rsidRPr="009C4E54">
              <w:rPr>
                <w:rStyle w:val="Hyperlink"/>
                <w:rFonts w:cstheme="minorHAnsi"/>
                <w:noProof/>
                <w:lang w:val="en"/>
              </w:rPr>
              <w:t>For the contracting authority:</w:t>
            </w:r>
            <w:r>
              <w:rPr>
                <w:noProof/>
                <w:webHidden/>
              </w:rPr>
              <w:tab/>
            </w:r>
            <w:r>
              <w:rPr>
                <w:noProof/>
                <w:webHidden/>
              </w:rPr>
              <w:fldChar w:fldCharType="begin"/>
            </w:r>
            <w:r>
              <w:rPr>
                <w:noProof/>
                <w:webHidden/>
              </w:rPr>
              <w:instrText xml:space="preserve"> PAGEREF _Toc230272971 \h </w:instrText>
            </w:r>
            <w:r>
              <w:rPr>
                <w:noProof/>
                <w:webHidden/>
              </w:rPr>
            </w:r>
            <w:r>
              <w:rPr>
                <w:noProof/>
                <w:webHidden/>
              </w:rPr>
              <w:fldChar w:fldCharType="separate"/>
            </w:r>
            <w:r>
              <w:rPr>
                <w:noProof/>
                <w:webHidden/>
              </w:rPr>
              <w:t>11</w:t>
            </w:r>
            <w:r>
              <w:rPr>
                <w:noProof/>
                <w:webHidden/>
              </w:rPr>
              <w:fldChar w:fldCharType="end"/>
            </w:r>
          </w:hyperlink>
        </w:p>
        <w:p w14:paraId="138FA374" w14:textId="7DE59B1F" w:rsidR="001568F6" w:rsidRDefault="001568F6">
          <w:pPr>
            <w:pStyle w:val="TOC2"/>
            <w:rPr>
              <w:noProof/>
              <w:kern w:val="2"/>
              <w:sz w:val="24"/>
              <w:szCs w:val="24"/>
              <w:lang w:val="en-US" w:eastAsia="en-US"/>
              <w14:ligatures w14:val="standardContextual"/>
            </w:rPr>
          </w:pPr>
          <w:hyperlink w:anchor="_Toc230272972" w:history="1">
            <w:r w:rsidRPr="009C4E54">
              <w:rPr>
                <w:rStyle w:val="Hyperlink"/>
                <w:rFonts w:cstheme="minorHAnsi"/>
                <w:noProof/>
                <w:lang w:val="en"/>
              </w:rPr>
              <w:t>Contact details of the Data Protection Officer:</w:t>
            </w:r>
            <w:r>
              <w:rPr>
                <w:noProof/>
                <w:webHidden/>
              </w:rPr>
              <w:tab/>
            </w:r>
            <w:r>
              <w:rPr>
                <w:noProof/>
                <w:webHidden/>
              </w:rPr>
              <w:fldChar w:fldCharType="begin"/>
            </w:r>
            <w:r>
              <w:rPr>
                <w:noProof/>
                <w:webHidden/>
              </w:rPr>
              <w:instrText xml:space="preserve"> PAGEREF _Toc230272972 \h </w:instrText>
            </w:r>
            <w:r>
              <w:rPr>
                <w:noProof/>
                <w:webHidden/>
              </w:rPr>
            </w:r>
            <w:r>
              <w:rPr>
                <w:noProof/>
                <w:webHidden/>
              </w:rPr>
              <w:fldChar w:fldCharType="separate"/>
            </w:r>
            <w:r>
              <w:rPr>
                <w:noProof/>
                <w:webHidden/>
              </w:rPr>
              <w:t>12</w:t>
            </w:r>
            <w:r>
              <w:rPr>
                <w:noProof/>
                <w:webHidden/>
              </w:rPr>
              <w:fldChar w:fldCharType="end"/>
            </w:r>
          </w:hyperlink>
        </w:p>
        <w:p w14:paraId="087E4893" w14:textId="0EC161BE" w:rsidR="001568F6" w:rsidRDefault="001568F6">
          <w:pPr>
            <w:pStyle w:val="TOC1"/>
            <w:tabs>
              <w:tab w:val="left" w:pos="1440"/>
              <w:tab w:val="right" w:leader="dot" w:pos="9329"/>
            </w:tabs>
            <w:rPr>
              <w:rFonts w:asciiTheme="minorHAnsi" w:eastAsiaTheme="minorEastAsia" w:hAnsiTheme="minorHAnsi" w:cstheme="minorBidi"/>
              <w:noProof/>
              <w:kern w:val="2"/>
              <w:sz w:val="24"/>
              <w:szCs w:val="24"/>
              <w:lang w:val="en-US" w:eastAsia="en-US"/>
              <w14:ligatures w14:val="standardContextual"/>
            </w:rPr>
          </w:pPr>
          <w:hyperlink w:anchor="_Toc230272973" w:history="1">
            <w:r w:rsidRPr="009C4E54">
              <w:rPr>
                <w:rStyle w:val="Hyperlink"/>
                <w:rFonts w:cstheme="minorHAnsi"/>
                <w:b/>
                <w:caps/>
                <w:noProof/>
              </w:rPr>
              <w:t>ARTICLE 8:</w:t>
            </w:r>
            <w:r>
              <w:rPr>
                <w:rFonts w:asciiTheme="minorHAnsi" w:eastAsiaTheme="minorEastAsia" w:hAnsiTheme="minorHAnsi" w:cstheme="minorBidi"/>
                <w:noProof/>
                <w:kern w:val="2"/>
                <w:sz w:val="24"/>
                <w:szCs w:val="24"/>
                <w:lang w:val="en-US" w:eastAsia="en-US"/>
                <w14:ligatures w14:val="standardContextual"/>
              </w:rPr>
              <w:tab/>
            </w:r>
            <w:r w:rsidRPr="009C4E54">
              <w:rPr>
                <w:rStyle w:val="Hyperlink"/>
                <w:rFonts w:cstheme="minorHAnsi"/>
                <w:b/>
                <w:bCs/>
                <w:caps/>
                <w:noProof/>
                <w:lang w:val="en"/>
              </w:rPr>
              <w:t>ADDITIONAL INFORMATION</w:t>
            </w:r>
            <w:r>
              <w:rPr>
                <w:noProof/>
                <w:webHidden/>
              </w:rPr>
              <w:tab/>
            </w:r>
            <w:r>
              <w:rPr>
                <w:noProof/>
                <w:webHidden/>
              </w:rPr>
              <w:fldChar w:fldCharType="begin"/>
            </w:r>
            <w:r>
              <w:rPr>
                <w:noProof/>
                <w:webHidden/>
              </w:rPr>
              <w:instrText xml:space="preserve"> PAGEREF _Toc230272973 \h </w:instrText>
            </w:r>
            <w:r>
              <w:rPr>
                <w:noProof/>
                <w:webHidden/>
              </w:rPr>
            </w:r>
            <w:r>
              <w:rPr>
                <w:noProof/>
                <w:webHidden/>
              </w:rPr>
              <w:fldChar w:fldCharType="separate"/>
            </w:r>
            <w:r>
              <w:rPr>
                <w:noProof/>
                <w:webHidden/>
              </w:rPr>
              <w:t>12</w:t>
            </w:r>
            <w:r>
              <w:rPr>
                <w:noProof/>
                <w:webHidden/>
              </w:rPr>
              <w:fldChar w:fldCharType="end"/>
            </w:r>
          </w:hyperlink>
        </w:p>
        <w:p w14:paraId="6FB2E20D" w14:textId="4F822000" w:rsidR="001568F6" w:rsidRDefault="001568F6">
          <w:pPr>
            <w:pStyle w:val="TOC1"/>
            <w:tabs>
              <w:tab w:val="left" w:pos="1440"/>
              <w:tab w:val="right" w:leader="dot" w:pos="9329"/>
            </w:tabs>
            <w:rPr>
              <w:rFonts w:asciiTheme="minorHAnsi" w:eastAsiaTheme="minorEastAsia" w:hAnsiTheme="minorHAnsi" w:cstheme="minorBidi"/>
              <w:noProof/>
              <w:kern w:val="2"/>
              <w:sz w:val="24"/>
              <w:szCs w:val="24"/>
              <w:lang w:val="en-US" w:eastAsia="en-US"/>
              <w14:ligatures w14:val="standardContextual"/>
            </w:rPr>
          </w:pPr>
          <w:hyperlink w:anchor="_Toc230272974" w:history="1">
            <w:r w:rsidRPr="009C4E54">
              <w:rPr>
                <w:rStyle w:val="Hyperlink"/>
                <w:rFonts w:cstheme="minorHAnsi"/>
                <w:b/>
                <w:caps/>
                <w:noProof/>
              </w:rPr>
              <w:t>ARTICLE 9:</w:t>
            </w:r>
            <w:r>
              <w:rPr>
                <w:rFonts w:asciiTheme="minorHAnsi" w:eastAsiaTheme="minorEastAsia" w:hAnsiTheme="minorHAnsi" w:cstheme="minorBidi"/>
                <w:noProof/>
                <w:kern w:val="2"/>
                <w:sz w:val="24"/>
                <w:szCs w:val="24"/>
                <w:lang w:val="en-US" w:eastAsia="en-US"/>
                <w14:ligatures w14:val="standardContextual"/>
              </w:rPr>
              <w:tab/>
            </w:r>
            <w:r w:rsidRPr="009C4E54">
              <w:rPr>
                <w:rStyle w:val="Hyperlink"/>
                <w:rFonts w:cstheme="minorHAnsi"/>
                <w:b/>
                <w:bCs/>
                <w:caps/>
                <w:noProof/>
                <w:lang w:val="en"/>
              </w:rPr>
              <w:t>Appeal channels and deadlines</w:t>
            </w:r>
            <w:r>
              <w:rPr>
                <w:noProof/>
                <w:webHidden/>
              </w:rPr>
              <w:tab/>
            </w:r>
            <w:r>
              <w:rPr>
                <w:noProof/>
                <w:webHidden/>
              </w:rPr>
              <w:fldChar w:fldCharType="begin"/>
            </w:r>
            <w:r>
              <w:rPr>
                <w:noProof/>
                <w:webHidden/>
              </w:rPr>
              <w:instrText xml:space="preserve"> PAGEREF _Toc230272974 \h </w:instrText>
            </w:r>
            <w:r>
              <w:rPr>
                <w:noProof/>
                <w:webHidden/>
              </w:rPr>
            </w:r>
            <w:r>
              <w:rPr>
                <w:noProof/>
                <w:webHidden/>
              </w:rPr>
              <w:fldChar w:fldCharType="separate"/>
            </w:r>
            <w:r>
              <w:rPr>
                <w:noProof/>
                <w:webHidden/>
              </w:rPr>
              <w:t>12</w:t>
            </w:r>
            <w:r>
              <w:rPr>
                <w:noProof/>
                <w:webHidden/>
              </w:rPr>
              <w:fldChar w:fldCharType="end"/>
            </w:r>
          </w:hyperlink>
        </w:p>
        <w:p w14:paraId="1F57A7CE" w14:textId="3C9704D5" w:rsidR="002C46DE" w:rsidRPr="00E23E75" w:rsidRDefault="002C46DE" w:rsidP="002C46DE">
          <w:pPr>
            <w:rPr>
              <w:rFonts w:asciiTheme="minorHAnsi" w:hAnsiTheme="minorHAnsi" w:cstheme="minorHAnsi"/>
              <w:sz w:val="22"/>
              <w:szCs w:val="22"/>
            </w:rPr>
          </w:pPr>
          <w:r>
            <w:rPr>
              <w:rFonts w:asciiTheme="minorHAnsi" w:hAnsiTheme="minorHAnsi" w:cstheme="minorHAnsi"/>
              <w:sz w:val="22"/>
              <w:szCs w:val="22"/>
              <w:highlight w:val="yellow"/>
            </w:rPr>
            <w:fldChar w:fldCharType="end"/>
          </w:r>
        </w:p>
      </w:sdtContent>
    </w:sdt>
    <w:p w14:paraId="36474558" w14:textId="77777777" w:rsidR="00607D71" w:rsidRPr="0006068D" w:rsidRDefault="00607D71" w:rsidP="00D569AF">
      <w:pPr>
        <w:widowControl w:val="0"/>
        <w:jc w:val="right"/>
        <w:rPr>
          <w:rFonts w:asciiTheme="minorHAnsi" w:hAnsiTheme="minorHAnsi" w:cstheme="minorHAnsi"/>
          <w:b/>
          <w:sz w:val="22"/>
          <w:szCs w:val="22"/>
        </w:rPr>
        <w:sectPr w:rsidR="00607D71" w:rsidRPr="0006068D" w:rsidSect="00FB089A">
          <w:headerReference w:type="default" r:id="rId8"/>
          <w:footerReference w:type="even" r:id="rId9"/>
          <w:footerReference w:type="default" r:id="rId10"/>
          <w:headerReference w:type="first" r:id="rId11"/>
          <w:footerReference w:type="first" r:id="rId12"/>
          <w:pgSz w:w="11906" w:h="16838" w:code="9"/>
          <w:pgMar w:top="902" w:right="1416" w:bottom="1616" w:left="1151" w:header="431" w:footer="567" w:gutter="0"/>
          <w:cols w:space="708"/>
          <w:titlePg/>
          <w:docGrid w:linePitch="360"/>
        </w:sectPr>
      </w:pPr>
    </w:p>
    <w:p w14:paraId="673C1868" w14:textId="2B26FB39" w:rsidR="00450E18" w:rsidRPr="00342E4D" w:rsidRDefault="00450E18" w:rsidP="00E0425F">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2" w:name="_Toc230272922"/>
      <w:r>
        <w:rPr>
          <w:rFonts w:asciiTheme="minorHAnsi" w:hAnsiTheme="minorHAnsi" w:cstheme="minorHAnsi"/>
          <w:b/>
          <w:bCs/>
          <w:caps/>
          <w:sz w:val="28"/>
          <w:szCs w:val="22"/>
          <w:u w:val="single"/>
          <w:lang w:val="en"/>
        </w:rPr>
        <w:lastRenderedPageBreak/>
        <w:t>Object and scope of the tender</w:t>
      </w:r>
      <w:bookmarkEnd w:id="2"/>
    </w:p>
    <w:p w14:paraId="07814D03" w14:textId="77777777" w:rsidR="00652D64" w:rsidRPr="00342E4D" w:rsidRDefault="00652D64" w:rsidP="00510257">
      <w:pPr>
        <w:pStyle w:val="Heading2"/>
        <w:spacing w:before="120" w:after="120" w:line="240" w:lineRule="auto"/>
        <w:jc w:val="both"/>
        <w:rPr>
          <w:rFonts w:asciiTheme="minorHAnsi" w:hAnsiTheme="minorHAnsi" w:cstheme="minorHAnsi"/>
          <w:sz w:val="22"/>
          <w:szCs w:val="22"/>
          <w:u w:val="single"/>
          <w:lang w:val="en-GB"/>
        </w:rPr>
      </w:pPr>
      <w:bookmarkStart w:id="3" w:name="_Toc455768059"/>
      <w:bookmarkStart w:id="4" w:name="_Toc455679200"/>
      <w:bookmarkStart w:id="5" w:name="_Toc455587875"/>
      <w:bookmarkStart w:id="6" w:name="_Toc452049137"/>
      <w:bookmarkStart w:id="7" w:name="_Toc446628681"/>
      <w:bookmarkStart w:id="8" w:name="_Toc443657762"/>
      <w:bookmarkStart w:id="9" w:name="_Toc419212425"/>
      <w:bookmarkStart w:id="10" w:name="_Toc417653412"/>
      <w:bookmarkStart w:id="11" w:name="_Toc230272923"/>
      <w:r>
        <w:rPr>
          <w:rFonts w:asciiTheme="minorHAnsi" w:hAnsiTheme="minorHAnsi" w:cstheme="minorHAnsi"/>
          <w:sz w:val="22"/>
          <w:szCs w:val="22"/>
          <w:u w:val="single"/>
          <w:lang w:val="en"/>
        </w:rPr>
        <w:t>Object of the tender</w:t>
      </w:r>
      <w:bookmarkEnd w:id="3"/>
      <w:bookmarkEnd w:id="4"/>
      <w:bookmarkEnd w:id="5"/>
      <w:bookmarkEnd w:id="6"/>
      <w:bookmarkEnd w:id="7"/>
      <w:bookmarkEnd w:id="8"/>
      <w:bookmarkEnd w:id="9"/>
      <w:bookmarkEnd w:id="10"/>
      <w:bookmarkEnd w:id="11"/>
    </w:p>
    <w:p w14:paraId="06742FE7" w14:textId="162E1E81" w:rsidR="00A5417F" w:rsidRPr="00342E4D" w:rsidRDefault="00450E18" w:rsidP="000E152E">
      <w:pPr>
        <w:pStyle w:val="u"/>
        <w:overflowPunct/>
        <w:autoSpaceDE/>
        <w:autoSpaceDN/>
        <w:adjustRightInd/>
        <w:spacing w:before="120"/>
        <w:ind w:left="0"/>
        <w:textAlignment w:val="auto"/>
        <w:rPr>
          <w:rFonts w:asciiTheme="minorHAnsi" w:hAnsiTheme="minorHAnsi" w:cstheme="minorHAnsi"/>
          <w:szCs w:val="22"/>
          <w:lang w:val="en-GB"/>
        </w:rPr>
      </w:pPr>
      <w:r>
        <w:rPr>
          <w:rFonts w:asciiTheme="minorHAnsi" w:hAnsiTheme="minorHAnsi" w:cstheme="minorHAnsi"/>
          <w:szCs w:val="22"/>
          <w:lang w:val="en"/>
        </w:rPr>
        <w:t xml:space="preserve">The tender covers the award of a </w:t>
      </w:r>
      <w:r w:rsidR="00167201">
        <w:rPr>
          <w:rFonts w:asciiTheme="minorHAnsi" w:hAnsiTheme="minorHAnsi" w:cstheme="minorHAnsi"/>
          <w:szCs w:val="22"/>
          <w:lang w:val="en"/>
        </w:rPr>
        <w:t xml:space="preserve">service </w:t>
      </w:r>
      <w:r>
        <w:rPr>
          <w:rFonts w:asciiTheme="minorHAnsi" w:hAnsiTheme="minorHAnsi" w:cstheme="minorHAnsi"/>
          <w:szCs w:val="22"/>
          <w:lang w:val="en"/>
        </w:rPr>
        <w:t>contract covering “</w:t>
      </w:r>
      <w:r w:rsidR="00C12778" w:rsidRPr="00C12778">
        <w:rPr>
          <w:rFonts w:asciiTheme="minorHAnsi" w:hAnsiTheme="minorHAnsi" w:cstheme="minorHAnsi"/>
          <w:i/>
          <w:iCs/>
          <w:szCs w:val="22"/>
          <w:lang w:val="en"/>
        </w:rPr>
        <w:t>National communication company to promote the achievements of Ukrainian startups and the local innovation ecosystem</w:t>
      </w:r>
      <w:r w:rsidRPr="00DE07C0">
        <w:rPr>
          <w:rFonts w:asciiTheme="minorHAnsi" w:hAnsiTheme="minorHAnsi" w:cstheme="minorHAnsi"/>
          <w:szCs w:val="22"/>
          <w:lang w:val="en"/>
        </w:rPr>
        <w:t>”.</w:t>
      </w:r>
    </w:p>
    <w:p w14:paraId="32837BEE" w14:textId="1F5280C6" w:rsidR="00AD230E" w:rsidRPr="00342E4D" w:rsidRDefault="008139A8"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scope of the needs to be satisfied is set out in the Specifications.</w:t>
      </w:r>
    </w:p>
    <w:p w14:paraId="48781D4B" w14:textId="77777777" w:rsidR="009009F8" w:rsidRPr="00342E4D" w:rsidRDefault="009009F8" w:rsidP="009009F8">
      <w:pPr>
        <w:pStyle w:val="Heading2"/>
        <w:spacing w:before="120" w:after="120" w:line="240" w:lineRule="auto"/>
        <w:jc w:val="both"/>
        <w:rPr>
          <w:rFonts w:asciiTheme="minorHAnsi" w:hAnsiTheme="minorHAnsi" w:cstheme="minorHAnsi"/>
          <w:sz w:val="22"/>
          <w:szCs w:val="22"/>
          <w:u w:val="single"/>
          <w:lang w:val="en-GB"/>
        </w:rPr>
      </w:pPr>
      <w:bookmarkStart w:id="12" w:name="_Toc230272924"/>
      <w:r>
        <w:rPr>
          <w:rFonts w:asciiTheme="minorHAnsi" w:hAnsiTheme="minorHAnsi" w:cstheme="minorHAnsi"/>
          <w:sz w:val="22"/>
          <w:szCs w:val="22"/>
          <w:u w:val="single"/>
          <w:lang w:val="en"/>
        </w:rPr>
        <w:t>Scope of the tender</w:t>
      </w:r>
      <w:bookmarkEnd w:id="12"/>
    </w:p>
    <w:p w14:paraId="4308B165" w14:textId="77777777" w:rsidR="009009F8" w:rsidRPr="00342E4D" w:rsidRDefault="009009F8" w:rsidP="00F32194">
      <w:pPr>
        <w:pStyle w:val="u"/>
        <w:spacing w:before="120"/>
        <w:ind w:left="0"/>
        <w:rPr>
          <w:rFonts w:asciiTheme="minorHAnsi" w:hAnsiTheme="minorHAnsi" w:cstheme="minorHAnsi"/>
          <w:szCs w:val="22"/>
          <w:lang w:val="en-GB"/>
        </w:rPr>
      </w:pPr>
      <w:r>
        <w:rPr>
          <w:rFonts w:asciiTheme="minorHAnsi" w:hAnsiTheme="minorHAnsi" w:cstheme="minorHAnsi"/>
          <w:szCs w:val="22"/>
          <w:lang w:val="en"/>
        </w:rPr>
        <w:t>This contract is subject to the French Public Procurement Code (CPP)</w:t>
      </w:r>
      <w:r>
        <w:rPr>
          <w:rFonts w:asciiTheme="minorHAnsi" w:hAnsiTheme="minorHAnsi" w:cstheme="minorHAnsi"/>
          <w:lang w:val="en"/>
        </w:rPr>
        <w:t xml:space="preserve"> </w:t>
      </w:r>
      <w:r>
        <w:rPr>
          <w:rFonts w:asciiTheme="minorHAnsi" w:hAnsiTheme="minorHAnsi" w:cstheme="minorHAnsi"/>
          <w:szCs w:val="22"/>
          <w:lang w:val="en"/>
        </w:rPr>
        <w:t xml:space="preserve">in its applicable version under Ordinance no. 2018-1074 of 26 November 2018, establishing the legislative elements of Decree no. 2018-1075 of 3 December 2018, establishing the regulatory elements of the Public Procurement. </w:t>
      </w:r>
    </w:p>
    <w:p w14:paraId="3F8A3FCA" w14:textId="77777777" w:rsidR="009009F8" w:rsidRPr="00342E4D" w:rsidRDefault="009009F8" w:rsidP="00F32194">
      <w:pPr>
        <w:pStyle w:val="u"/>
        <w:spacing w:before="120"/>
        <w:ind w:left="0"/>
        <w:rPr>
          <w:rFonts w:asciiTheme="minorHAnsi" w:hAnsiTheme="minorHAnsi" w:cstheme="minorHAnsi"/>
          <w:szCs w:val="22"/>
          <w:lang w:val="en-GB"/>
        </w:rPr>
      </w:pPr>
      <w:r>
        <w:rPr>
          <w:rFonts w:asciiTheme="minorHAnsi" w:hAnsiTheme="minorHAnsi" w:cstheme="minorHAnsi"/>
          <w:szCs w:val="22"/>
          <w:lang w:val="en"/>
        </w:rPr>
        <w:t xml:space="preserve">It is awarded by means of: </w:t>
      </w:r>
    </w:p>
    <w:p w14:paraId="7CE3EE25" w14:textId="5315D53A" w:rsidR="009009F8" w:rsidRPr="00342E4D" w:rsidRDefault="009009F8" w:rsidP="00167201">
      <w:pPr>
        <w:pStyle w:val="u"/>
        <w:spacing w:before="120"/>
        <w:ind w:left="0"/>
        <w:rPr>
          <w:rFonts w:asciiTheme="minorHAnsi" w:hAnsiTheme="minorHAnsi" w:cstheme="minorHAnsi"/>
          <w:szCs w:val="22"/>
          <w:lang w:val="en-GB"/>
        </w:rPr>
      </w:pPr>
      <w:r w:rsidRPr="00167201">
        <w:rPr>
          <w:rFonts w:asciiTheme="minorHAnsi" w:hAnsiTheme="minorHAnsi" w:cstheme="minorHAnsi"/>
          <w:szCs w:val="22"/>
          <w:lang w:val="en"/>
        </w:rPr>
        <w:t>adapted procedure in application of Articles L. 2123-1 and R. 2123-1 to R. 2123-7 of CCP</w:t>
      </w:r>
    </w:p>
    <w:p w14:paraId="597715FC" w14:textId="77777777" w:rsidR="009009F8" w:rsidRPr="00342E4D" w:rsidRDefault="009009F8" w:rsidP="009009F8">
      <w:pPr>
        <w:pStyle w:val="u"/>
        <w:overflowPunct/>
        <w:autoSpaceDE/>
        <w:autoSpaceDN/>
        <w:adjustRightInd/>
        <w:spacing w:before="120"/>
        <w:ind w:left="0"/>
        <w:textAlignment w:val="auto"/>
        <w:rPr>
          <w:rFonts w:asciiTheme="minorHAnsi" w:hAnsiTheme="minorHAnsi" w:cstheme="minorHAnsi"/>
          <w:szCs w:val="22"/>
          <w:lang w:val="en-GB"/>
        </w:rPr>
      </w:pPr>
    </w:p>
    <w:p w14:paraId="0EDA0005" w14:textId="77777777" w:rsidR="009009F8" w:rsidRPr="009009F8" w:rsidRDefault="009009F8" w:rsidP="009009F8">
      <w:pPr>
        <w:pStyle w:val="Heading2"/>
        <w:spacing w:before="120" w:after="120" w:line="240" w:lineRule="auto"/>
        <w:jc w:val="both"/>
        <w:rPr>
          <w:rFonts w:asciiTheme="minorHAnsi" w:hAnsiTheme="minorHAnsi" w:cstheme="minorHAnsi"/>
          <w:sz w:val="22"/>
          <w:szCs w:val="22"/>
          <w:u w:val="single"/>
        </w:rPr>
      </w:pPr>
      <w:bookmarkStart w:id="13" w:name="_Toc230272925"/>
      <w:r>
        <w:rPr>
          <w:rFonts w:asciiTheme="minorHAnsi" w:hAnsiTheme="minorHAnsi" w:cstheme="minorHAnsi"/>
          <w:sz w:val="22"/>
          <w:szCs w:val="22"/>
          <w:u w:val="single"/>
          <w:lang w:val="en"/>
        </w:rPr>
        <w:t>Provisional schedule of the tender</w:t>
      </w:r>
      <w:bookmarkEnd w:id="13"/>
      <w:r>
        <w:rPr>
          <w:rFonts w:asciiTheme="minorHAnsi" w:hAnsiTheme="minorHAnsi" w:cstheme="minorHAnsi"/>
          <w:sz w:val="22"/>
          <w:szCs w:val="22"/>
          <w:u w:val="single"/>
          <w:lang w:val="en"/>
        </w:rPr>
        <w:t xml:space="preserve"> </w:t>
      </w:r>
    </w:p>
    <w:tbl>
      <w:tblPr>
        <w:tblStyle w:val="TableGrid"/>
        <w:tblW w:w="0" w:type="auto"/>
        <w:tblLook w:val="04A0" w:firstRow="1" w:lastRow="0" w:firstColumn="1" w:lastColumn="0" w:noHBand="0" w:noVBand="1"/>
      </w:tblPr>
      <w:tblGrid>
        <w:gridCol w:w="1696"/>
        <w:gridCol w:w="6237"/>
      </w:tblGrid>
      <w:tr w:rsidR="009009F8" w:rsidRPr="00921E55" w14:paraId="7BE1D5CB"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5C3F7E3B" w14:textId="77777777" w:rsidR="009009F8" w:rsidRPr="00234555" w:rsidRDefault="009009F8" w:rsidP="00A025D7">
            <w:pPr>
              <w:spacing w:line="240" w:lineRule="auto"/>
              <w:jc w:val="center"/>
              <w:rPr>
                <w:rFonts w:asciiTheme="minorHAnsi" w:hAnsiTheme="minorHAnsi" w:cstheme="minorHAnsi"/>
                <w:b/>
                <w:sz w:val="22"/>
                <w:szCs w:val="22"/>
              </w:rPr>
            </w:pPr>
            <w:r w:rsidRPr="00234555">
              <w:rPr>
                <w:rFonts w:asciiTheme="minorHAnsi" w:hAnsiTheme="minorHAnsi" w:cstheme="minorHAnsi"/>
                <w:b/>
                <w:bCs/>
                <w:sz w:val="22"/>
                <w:szCs w:val="22"/>
                <w:lang w:val="en"/>
              </w:rPr>
              <w:t>Estimated date</w:t>
            </w:r>
          </w:p>
        </w:tc>
        <w:tc>
          <w:tcPr>
            <w:tcW w:w="6237" w:type="dxa"/>
            <w:tcBorders>
              <w:top w:val="single" w:sz="4" w:space="0" w:color="auto"/>
              <w:left w:val="single" w:sz="4" w:space="0" w:color="auto"/>
              <w:bottom w:val="single" w:sz="4" w:space="0" w:color="auto"/>
              <w:right w:val="single" w:sz="4" w:space="0" w:color="auto"/>
            </w:tcBorders>
            <w:hideMark/>
          </w:tcPr>
          <w:p w14:paraId="0ADA830A" w14:textId="77777777" w:rsidR="009009F8" w:rsidRPr="00234555" w:rsidRDefault="009009F8" w:rsidP="00A025D7">
            <w:pPr>
              <w:spacing w:line="240" w:lineRule="auto"/>
              <w:jc w:val="both"/>
              <w:rPr>
                <w:rFonts w:asciiTheme="minorHAnsi" w:hAnsiTheme="minorHAnsi" w:cstheme="minorHAnsi"/>
                <w:b/>
                <w:sz w:val="22"/>
                <w:szCs w:val="22"/>
              </w:rPr>
            </w:pPr>
            <w:r w:rsidRPr="00234555">
              <w:rPr>
                <w:rFonts w:asciiTheme="minorHAnsi" w:hAnsiTheme="minorHAnsi" w:cstheme="minorHAnsi"/>
                <w:b/>
                <w:bCs/>
                <w:sz w:val="22"/>
                <w:szCs w:val="22"/>
                <w:lang w:val="en"/>
              </w:rPr>
              <w:t>Stage</w:t>
            </w:r>
          </w:p>
        </w:tc>
      </w:tr>
      <w:tr w:rsidR="009009F8" w:rsidRPr="00921E55" w14:paraId="0F16AD86"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21D3D1AC" w14:textId="4A2B6213" w:rsidR="009009F8" w:rsidRPr="00DE07C0" w:rsidRDefault="00967BB4" w:rsidP="00A025D7">
            <w:pPr>
              <w:spacing w:line="240" w:lineRule="auto"/>
              <w:jc w:val="center"/>
              <w:rPr>
                <w:rFonts w:asciiTheme="minorHAnsi" w:hAnsiTheme="minorHAnsi" w:cstheme="minorHAnsi"/>
                <w:sz w:val="22"/>
                <w:szCs w:val="22"/>
              </w:rPr>
            </w:pPr>
            <w:r>
              <w:rPr>
                <w:rFonts w:asciiTheme="minorHAnsi" w:hAnsiTheme="minorHAnsi" w:cstheme="minorHAnsi"/>
                <w:sz w:val="22"/>
                <w:szCs w:val="22"/>
                <w:lang w:val="en"/>
              </w:rPr>
              <w:t>20</w:t>
            </w:r>
            <w:r w:rsidR="00423825">
              <w:rPr>
                <w:rFonts w:asciiTheme="minorHAnsi" w:hAnsiTheme="minorHAnsi" w:cstheme="minorHAnsi"/>
                <w:sz w:val="22"/>
                <w:szCs w:val="22"/>
                <w:lang w:val="en"/>
              </w:rPr>
              <w:t>/07</w:t>
            </w:r>
            <w:r w:rsidR="00167201" w:rsidRPr="00DE07C0">
              <w:rPr>
                <w:rFonts w:asciiTheme="minorHAnsi" w:hAnsiTheme="minorHAnsi" w:cstheme="minorHAnsi"/>
                <w:sz w:val="22"/>
                <w:szCs w:val="22"/>
                <w:lang w:val="en"/>
              </w:rPr>
              <w:t>/202</w:t>
            </w:r>
            <w:r w:rsidR="006E4E01" w:rsidRPr="00DE07C0">
              <w:rPr>
                <w:rFonts w:asciiTheme="minorHAnsi" w:hAnsiTheme="minorHAnsi" w:cstheme="minorHAnsi"/>
                <w:sz w:val="22"/>
                <w:szCs w:val="22"/>
                <w:lang w:val="en"/>
              </w:rPr>
              <w:t>6</w:t>
            </w:r>
          </w:p>
        </w:tc>
        <w:tc>
          <w:tcPr>
            <w:tcW w:w="6237" w:type="dxa"/>
            <w:tcBorders>
              <w:top w:val="single" w:sz="4" w:space="0" w:color="auto"/>
              <w:left w:val="single" w:sz="4" w:space="0" w:color="auto"/>
              <w:bottom w:val="single" w:sz="4" w:space="0" w:color="auto"/>
              <w:right w:val="single" w:sz="4" w:space="0" w:color="auto"/>
            </w:tcBorders>
            <w:hideMark/>
          </w:tcPr>
          <w:p w14:paraId="561F6FF3" w14:textId="77777777" w:rsidR="009009F8" w:rsidRPr="00DE07C0" w:rsidRDefault="009009F8" w:rsidP="00A025D7">
            <w:pPr>
              <w:spacing w:line="240" w:lineRule="auto"/>
              <w:jc w:val="both"/>
              <w:rPr>
                <w:rFonts w:asciiTheme="minorHAnsi" w:hAnsiTheme="minorHAnsi" w:cstheme="minorHAnsi"/>
                <w:sz w:val="22"/>
                <w:szCs w:val="22"/>
              </w:rPr>
            </w:pPr>
            <w:r w:rsidRPr="00DE07C0">
              <w:rPr>
                <w:rFonts w:asciiTheme="minorHAnsi" w:hAnsiTheme="minorHAnsi" w:cstheme="minorHAnsi"/>
                <w:sz w:val="22"/>
                <w:szCs w:val="22"/>
                <w:lang w:val="en"/>
              </w:rPr>
              <w:t>Bid submission deadline</w:t>
            </w:r>
          </w:p>
        </w:tc>
      </w:tr>
      <w:tr w:rsidR="009009F8" w:rsidRPr="007479C5" w14:paraId="17894BD1"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740BA4E6" w14:textId="06960AE5" w:rsidR="009009F8" w:rsidRPr="00DE07C0" w:rsidRDefault="00167201" w:rsidP="00A025D7">
            <w:pPr>
              <w:spacing w:line="240" w:lineRule="auto"/>
              <w:jc w:val="center"/>
              <w:rPr>
                <w:rFonts w:asciiTheme="minorHAnsi" w:hAnsiTheme="minorHAnsi" w:cstheme="minorHAnsi"/>
                <w:sz w:val="22"/>
                <w:szCs w:val="22"/>
              </w:rPr>
            </w:pPr>
            <w:r w:rsidRPr="00DE07C0">
              <w:rPr>
                <w:rFonts w:asciiTheme="minorHAnsi" w:hAnsiTheme="minorHAnsi" w:cstheme="minorHAnsi"/>
                <w:sz w:val="22"/>
                <w:szCs w:val="22"/>
                <w:lang w:val="en"/>
              </w:rPr>
              <w:t xml:space="preserve">Week of </w:t>
            </w:r>
            <w:r w:rsidR="00967BB4">
              <w:rPr>
                <w:rFonts w:asciiTheme="minorHAnsi" w:hAnsiTheme="minorHAnsi" w:cstheme="minorHAnsi"/>
                <w:sz w:val="22"/>
                <w:szCs w:val="22"/>
                <w:lang w:val="en"/>
              </w:rPr>
              <w:t>23</w:t>
            </w:r>
            <w:r w:rsidR="00D71272">
              <w:rPr>
                <w:rFonts w:asciiTheme="minorHAnsi" w:hAnsiTheme="minorHAnsi" w:cstheme="minorHAnsi"/>
                <w:sz w:val="22"/>
                <w:szCs w:val="22"/>
                <w:lang w:val="en"/>
              </w:rPr>
              <w:t>/07</w:t>
            </w:r>
            <w:r w:rsidRPr="00DE07C0">
              <w:rPr>
                <w:rFonts w:asciiTheme="minorHAnsi" w:hAnsiTheme="minorHAnsi" w:cstheme="minorHAnsi"/>
                <w:sz w:val="22"/>
                <w:szCs w:val="22"/>
                <w:lang w:val="en"/>
              </w:rPr>
              <w:t>/202</w:t>
            </w:r>
            <w:r w:rsidR="006E4E01" w:rsidRPr="00DE07C0">
              <w:rPr>
                <w:rFonts w:asciiTheme="minorHAnsi" w:hAnsiTheme="minorHAnsi" w:cstheme="minorHAnsi"/>
                <w:sz w:val="22"/>
                <w:szCs w:val="22"/>
                <w:lang w:val="en"/>
              </w:rPr>
              <w:t>6</w:t>
            </w:r>
          </w:p>
        </w:tc>
        <w:tc>
          <w:tcPr>
            <w:tcW w:w="6237" w:type="dxa"/>
            <w:tcBorders>
              <w:top w:val="single" w:sz="4" w:space="0" w:color="auto"/>
              <w:left w:val="single" w:sz="4" w:space="0" w:color="auto"/>
              <w:bottom w:val="single" w:sz="4" w:space="0" w:color="auto"/>
              <w:right w:val="single" w:sz="4" w:space="0" w:color="auto"/>
            </w:tcBorders>
            <w:hideMark/>
          </w:tcPr>
          <w:p w14:paraId="7DC206BC" w14:textId="1F6DDFCC" w:rsidR="009009F8" w:rsidRPr="00DE07C0" w:rsidRDefault="009009F8" w:rsidP="00A025D7">
            <w:pPr>
              <w:spacing w:line="240" w:lineRule="auto"/>
              <w:jc w:val="both"/>
              <w:rPr>
                <w:rFonts w:asciiTheme="minorHAnsi" w:hAnsiTheme="minorHAnsi" w:cstheme="minorHAnsi"/>
                <w:sz w:val="22"/>
                <w:szCs w:val="22"/>
                <w:lang w:val="en-GB"/>
              </w:rPr>
            </w:pPr>
            <w:r w:rsidRPr="00DE07C0">
              <w:rPr>
                <w:rFonts w:asciiTheme="minorHAnsi" w:hAnsiTheme="minorHAnsi" w:cstheme="minorHAnsi"/>
                <w:sz w:val="22"/>
                <w:szCs w:val="22"/>
                <w:lang w:val="en"/>
              </w:rPr>
              <w:t xml:space="preserve">Interviews/Negotiations and requests for </w:t>
            </w:r>
            <w:r w:rsidR="006E4E01" w:rsidRPr="00DE07C0">
              <w:rPr>
                <w:rFonts w:asciiTheme="minorHAnsi" w:hAnsiTheme="minorHAnsi" w:cstheme="minorHAnsi"/>
                <w:sz w:val="22"/>
                <w:szCs w:val="22"/>
                <w:lang w:val="en"/>
              </w:rPr>
              <w:t>optimized</w:t>
            </w:r>
            <w:r w:rsidRPr="00DE07C0">
              <w:rPr>
                <w:rFonts w:asciiTheme="minorHAnsi" w:hAnsiTheme="minorHAnsi" w:cstheme="minorHAnsi"/>
                <w:sz w:val="22"/>
                <w:szCs w:val="22"/>
                <w:lang w:val="en"/>
              </w:rPr>
              <w:t xml:space="preserve"> bids</w:t>
            </w:r>
          </w:p>
        </w:tc>
      </w:tr>
      <w:tr w:rsidR="009009F8" w:rsidRPr="00921E55" w14:paraId="217FDDCC"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6E367521" w14:textId="4A4B489F" w:rsidR="009009F8" w:rsidRPr="00DE07C0" w:rsidRDefault="00685CC2" w:rsidP="00A025D7">
            <w:pPr>
              <w:spacing w:line="240" w:lineRule="auto"/>
              <w:jc w:val="center"/>
              <w:rPr>
                <w:rFonts w:asciiTheme="minorHAnsi" w:hAnsiTheme="minorHAnsi" w:cstheme="minorHAnsi"/>
                <w:sz w:val="22"/>
                <w:szCs w:val="22"/>
              </w:rPr>
            </w:pPr>
            <w:r>
              <w:rPr>
                <w:rFonts w:asciiTheme="minorHAnsi" w:hAnsiTheme="minorHAnsi" w:cstheme="minorHAnsi"/>
                <w:sz w:val="22"/>
                <w:szCs w:val="22"/>
                <w:lang w:val="en"/>
              </w:rPr>
              <w:t>01</w:t>
            </w:r>
            <w:r w:rsidR="003D59B1" w:rsidRPr="00DE07C0">
              <w:rPr>
                <w:rFonts w:asciiTheme="minorHAnsi" w:hAnsiTheme="minorHAnsi" w:cstheme="minorHAnsi"/>
                <w:sz w:val="22"/>
                <w:szCs w:val="22"/>
                <w:lang w:val="en"/>
              </w:rPr>
              <w:t>/</w:t>
            </w:r>
            <w:r w:rsidR="00F7726E" w:rsidRPr="00DE07C0">
              <w:rPr>
                <w:rFonts w:asciiTheme="minorHAnsi" w:hAnsiTheme="minorHAnsi" w:cstheme="minorHAnsi"/>
                <w:sz w:val="22"/>
                <w:szCs w:val="22"/>
                <w:lang w:val="en"/>
              </w:rPr>
              <w:t>0</w:t>
            </w:r>
            <w:r>
              <w:rPr>
                <w:rFonts w:asciiTheme="minorHAnsi" w:hAnsiTheme="minorHAnsi" w:cstheme="minorHAnsi"/>
                <w:sz w:val="22"/>
                <w:szCs w:val="22"/>
                <w:lang w:val="en"/>
              </w:rPr>
              <w:t>8</w:t>
            </w:r>
            <w:r w:rsidR="00234555" w:rsidRPr="00DE07C0">
              <w:rPr>
                <w:rFonts w:asciiTheme="minorHAnsi" w:hAnsiTheme="minorHAnsi" w:cstheme="minorHAnsi"/>
                <w:sz w:val="22"/>
                <w:szCs w:val="22"/>
                <w:lang w:val="en"/>
              </w:rPr>
              <w:t>/202</w:t>
            </w:r>
            <w:r w:rsidR="00F7726E" w:rsidRPr="00DE07C0">
              <w:rPr>
                <w:rFonts w:asciiTheme="minorHAnsi" w:hAnsiTheme="minorHAnsi" w:cstheme="minorHAnsi"/>
                <w:sz w:val="22"/>
                <w:szCs w:val="22"/>
                <w:lang w:val="en"/>
              </w:rPr>
              <w:t>6</w:t>
            </w:r>
          </w:p>
        </w:tc>
        <w:tc>
          <w:tcPr>
            <w:tcW w:w="6237" w:type="dxa"/>
            <w:tcBorders>
              <w:top w:val="single" w:sz="4" w:space="0" w:color="auto"/>
              <w:left w:val="single" w:sz="4" w:space="0" w:color="auto"/>
              <w:bottom w:val="single" w:sz="4" w:space="0" w:color="auto"/>
              <w:right w:val="single" w:sz="4" w:space="0" w:color="auto"/>
            </w:tcBorders>
            <w:hideMark/>
          </w:tcPr>
          <w:p w14:paraId="3A386B79" w14:textId="77777777" w:rsidR="009009F8" w:rsidRPr="00DE07C0" w:rsidRDefault="009009F8" w:rsidP="00A025D7">
            <w:pPr>
              <w:spacing w:line="240" w:lineRule="auto"/>
              <w:jc w:val="both"/>
              <w:rPr>
                <w:rFonts w:asciiTheme="minorHAnsi" w:hAnsiTheme="minorHAnsi" w:cstheme="minorHAnsi"/>
                <w:sz w:val="22"/>
                <w:szCs w:val="22"/>
              </w:rPr>
            </w:pPr>
            <w:r w:rsidRPr="00DE07C0">
              <w:rPr>
                <w:rFonts w:asciiTheme="minorHAnsi" w:hAnsiTheme="minorHAnsi" w:cstheme="minorHAnsi"/>
                <w:sz w:val="22"/>
                <w:szCs w:val="22"/>
                <w:lang w:val="en"/>
              </w:rPr>
              <w:t>Contract award</w:t>
            </w:r>
          </w:p>
        </w:tc>
      </w:tr>
    </w:tbl>
    <w:p w14:paraId="32F1A50D" w14:textId="629872D2" w:rsidR="009009F8" w:rsidRPr="0006068D" w:rsidRDefault="009009F8" w:rsidP="0006068D">
      <w:pPr>
        <w:pStyle w:val="Heading2"/>
        <w:spacing w:before="120" w:after="120" w:line="240" w:lineRule="auto"/>
        <w:jc w:val="both"/>
        <w:rPr>
          <w:rFonts w:asciiTheme="minorHAnsi" w:hAnsiTheme="minorHAnsi" w:cstheme="minorHAnsi"/>
          <w:sz w:val="22"/>
          <w:szCs w:val="22"/>
          <w:u w:val="single"/>
        </w:rPr>
      </w:pPr>
      <w:bookmarkStart w:id="14" w:name="_Toc230272926"/>
      <w:r>
        <w:rPr>
          <w:rFonts w:asciiTheme="minorHAnsi" w:hAnsiTheme="minorHAnsi" w:cstheme="minorHAnsi"/>
          <w:sz w:val="22"/>
          <w:szCs w:val="22"/>
          <w:u w:val="single"/>
          <w:lang w:val="en"/>
        </w:rPr>
        <w:t>Tender language – currency</w:t>
      </w:r>
      <w:bookmarkEnd w:id="14"/>
    </w:p>
    <w:p w14:paraId="16D24AA3" w14:textId="45A7BA8B" w:rsidR="00425606" w:rsidRPr="00342E4D" w:rsidRDefault="009009F8" w:rsidP="009009F8">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All the tender documents must be written in </w:t>
      </w:r>
      <w:r w:rsidR="003D59B1">
        <w:rPr>
          <w:rFonts w:asciiTheme="minorHAnsi" w:hAnsiTheme="minorHAnsi" w:cstheme="minorHAnsi"/>
          <w:sz w:val="22"/>
          <w:szCs w:val="22"/>
          <w:lang w:val="en"/>
        </w:rPr>
        <w:t>English</w:t>
      </w:r>
      <w:r>
        <w:rPr>
          <w:rFonts w:asciiTheme="minorHAnsi" w:hAnsiTheme="minorHAnsi" w:cstheme="minorHAnsi"/>
          <w:sz w:val="22"/>
          <w:szCs w:val="22"/>
          <w:lang w:val="en"/>
        </w:rPr>
        <w:t xml:space="preserve">. </w:t>
      </w:r>
    </w:p>
    <w:p w14:paraId="7B55A535" w14:textId="1C85FC40" w:rsidR="009009F8" w:rsidRPr="00342E4D" w:rsidRDefault="00425606" w:rsidP="009009F8">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Contracting Authority will conclude contracts in the following currency: euro (€).</w:t>
      </w:r>
    </w:p>
    <w:p w14:paraId="4966A990" w14:textId="77777777" w:rsidR="00425606" w:rsidRPr="00342E4D" w:rsidRDefault="00425606" w:rsidP="009009F8">
      <w:pPr>
        <w:spacing w:before="120" w:line="240" w:lineRule="auto"/>
        <w:jc w:val="both"/>
        <w:rPr>
          <w:rFonts w:asciiTheme="minorHAnsi" w:hAnsiTheme="minorHAnsi" w:cstheme="minorHAnsi"/>
          <w:sz w:val="22"/>
          <w:szCs w:val="22"/>
          <w:lang w:val="en-GB"/>
        </w:rPr>
      </w:pPr>
    </w:p>
    <w:p w14:paraId="59164E6E" w14:textId="443CB7DB" w:rsidR="004B18E1" w:rsidRPr="00342E4D" w:rsidRDefault="004B18E1" w:rsidP="0006068D">
      <w:pPr>
        <w:pStyle w:val="Heading2"/>
        <w:spacing w:before="120" w:after="120" w:line="240" w:lineRule="auto"/>
        <w:jc w:val="both"/>
        <w:rPr>
          <w:rFonts w:asciiTheme="minorHAnsi" w:hAnsiTheme="minorHAnsi" w:cstheme="minorHAnsi"/>
          <w:sz w:val="22"/>
          <w:szCs w:val="22"/>
          <w:u w:val="single"/>
          <w:lang w:val="en-GB"/>
        </w:rPr>
      </w:pPr>
      <w:bookmarkStart w:id="15" w:name="_Toc230272927"/>
      <w:r>
        <w:rPr>
          <w:rFonts w:asciiTheme="minorHAnsi" w:hAnsiTheme="minorHAnsi" w:cstheme="minorHAnsi"/>
          <w:sz w:val="22"/>
          <w:szCs w:val="22"/>
          <w:u w:val="single"/>
          <w:lang w:val="en"/>
        </w:rPr>
        <w:t>Composition of the tender documents</w:t>
      </w:r>
      <w:bookmarkEnd w:id="15"/>
    </w:p>
    <w:p w14:paraId="47CBB10B" w14:textId="77777777" w:rsidR="004B18E1" w:rsidRPr="00342E4D" w:rsidRDefault="004B18E1" w:rsidP="0006068D">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tender documents are composed of the following:</w:t>
      </w:r>
    </w:p>
    <w:p w14:paraId="6C53E017" w14:textId="77777777" w:rsidR="004B18E1" w:rsidRPr="00342E4D" w:rsidRDefault="004B18E1" w:rsidP="004B18E1">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These tender rules (the “Rules”);</w:t>
      </w:r>
    </w:p>
    <w:p w14:paraId="68C8BE2D" w14:textId="7188E597" w:rsidR="004B18E1" w:rsidRPr="00342E4D" w:rsidRDefault="004B18E1" w:rsidP="004B18E1">
      <w:pPr>
        <w:pStyle w:val="ListParagraph"/>
        <w:numPr>
          <w:ilvl w:val="0"/>
          <w:numId w:val="7"/>
        </w:numPr>
        <w:spacing w:line="240" w:lineRule="auto"/>
        <w:ind w:left="714" w:hanging="357"/>
        <w:jc w:val="both"/>
        <w:rPr>
          <w:rFonts w:asciiTheme="minorHAnsi" w:hAnsiTheme="minorHAnsi" w:cstheme="minorHAnsi"/>
          <w:szCs w:val="22"/>
          <w:lang w:val="en-GB"/>
        </w:rPr>
      </w:pPr>
      <w:r>
        <w:rPr>
          <w:rFonts w:asciiTheme="minorHAnsi" w:hAnsiTheme="minorHAnsi" w:cstheme="minorHAnsi"/>
          <w:color w:val="000000"/>
          <w:sz w:val="22"/>
          <w:szCs w:val="22"/>
          <w:lang w:val="en"/>
        </w:rPr>
        <w:t>The draft contract (general conditions and special conditions) and any annexes;</w:t>
      </w:r>
      <w:r>
        <w:rPr>
          <w:rFonts w:asciiTheme="minorHAnsi" w:hAnsiTheme="minorHAnsi" w:cstheme="minorHAnsi"/>
          <w:szCs w:val="22"/>
          <w:lang w:val="en"/>
        </w:rPr>
        <w:t xml:space="preserve"> </w:t>
      </w:r>
    </w:p>
    <w:p w14:paraId="7834ACDF" w14:textId="77777777" w:rsidR="004B18E1" w:rsidRPr="00342E4D" w:rsidRDefault="004B18E1" w:rsidP="004B18E1">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The Specifications and any annexes;</w:t>
      </w:r>
    </w:p>
    <w:p w14:paraId="67B50599" w14:textId="77777777" w:rsidR="005D2305" w:rsidRDefault="005D2305" w:rsidP="00064EB6">
      <w:pPr>
        <w:pStyle w:val="v"/>
        <w:widowControl w:val="0"/>
        <w:numPr>
          <w:ilvl w:val="0"/>
          <w:numId w:val="7"/>
        </w:numPr>
        <w:rPr>
          <w:rFonts w:asciiTheme="minorHAnsi" w:hAnsiTheme="minorHAnsi" w:cstheme="minorHAnsi"/>
          <w:szCs w:val="22"/>
        </w:rPr>
      </w:pPr>
      <w:r>
        <w:rPr>
          <w:rFonts w:asciiTheme="minorHAnsi" w:hAnsiTheme="minorHAnsi" w:cstheme="minorHAnsi"/>
          <w:szCs w:val="22"/>
          <w:lang w:val="en"/>
        </w:rPr>
        <w:t>The third-party sheet;</w:t>
      </w:r>
    </w:p>
    <w:p w14:paraId="73A74347" w14:textId="17D0A6DC" w:rsidR="004B18E1" w:rsidRPr="005D2305" w:rsidRDefault="004B18E1" w:rsidP="00064EB6">
      <w:pPr>
        <w:pStyle w:val="v"/>
        <w:widowControl w:val="0"/>
        <w:numPr>
          <w:ilvl w:val="0"/>
          <w:numId w:val="7"/>
        </w:numPr>
        <w:rPr>
          <w:rFonts w:asciiTheme="minorHAnsi" w:hAnsiTheme="minorHAnsi" w:cstheme="minorHAnsi"/>
          <w:szCs w:val="22"/>
        </w:rPr>
      </w:pPr>
      <w:r>
        <w:rPr>
          <w:rFonts w:asciiTheme="minorHAnsi" w:hAnsiTheme="minorHAnsi" w:cstheme="minorHAnsi"/>
          <w:szCs w:val="22"/>
          <w:lang w:val="en"/>
        </w:rPr>
        <w:t>The application form;</w:t>
      </w:r>
    </w:p>
    <w:p w14:paraId="72CCFA05" w14:textId="65AB328D" w:rsidR="004B18E1" w:rsidRPr="009B4A61" w:rsidRDefault="004B18E1" w:rsidP="004B18E1">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The candidate GD</w:t>
      </w:r>
      <w:r w:rsidR="009B4A61">
        <w:rPr>
          <w:rFonts w:asciiTheme="minorHAnsi" w:hAnsiTheme="minorHAnsi" w:cstheme="minorHAnsi"/>
          <w:szCs w:val="22"/>
          <w:lang w:val="en"/>
        </w:rPr>
        <w:t>PR compliance verification form;</w:t>
      </w:r>
    </w:p>
    <w:p w14:paraId="76B2A4A8" w14:textId="46EC3903" w:rsidR="00B83745" w:rsidRPr="00342E4D" w:rsidRDefault="00B83745" w:rsidP="00B83745">
      <w:pPr>
        <w:pStyle w:val="v"/>
        <w:widowControl w:val="0"/>
        <w:numPr>
          <w:ilvl w:val="0"/>
          <w:numId w:val="7"/>
        </w:numPr>
        <w:rPr>
          <w:rFonts w:asciiTheme="minorHAnsi" w:hAnsiTheme="minorHAnsi" w:cstheme="minorHAnsi"/>
          <w:szCs w:val="22"/>
          <w:lang w:val="en-GB"/>
        </w:rPr>
      </w:pPr>
      <w:r w:rsidRPr="00B83745">
        <w:rPr>
          <w:rFonts w:asciiTheme="minorHAnsi" w:hAnsiTheme="minorHAnsi" w:cstheme="minorHAnsi"/>
          <w:szCs w:val="22"/>
          <w:lang w:val="en-GB"/>
        </w:rPr>
        <w:t>DAJ_GU006ENG_v01 - PLACE user guide for companies</w:t>
      </w:r>
      <w:r w:rsidR="006D4EF1">
        <w:rPr>
          <w:rFonts w:asciiTheme="minorHAnsi" w:hAnsiTheme="minorHAnsi" w:cstheme="minorHAnsi"/>
          <w:szCs w:val="22"/>
          <w:lang w:val="en-GB"/>
        </w:rPr>
        <w:t>.</w:t>
      </w:r>
    </w:p>
    <w:p w14:paraId="438E2955" w14:textId="77777777" w:rsidR="00FE5E7B" w:rsidRPr="00342E4D" w:rsidRDefault="00FE5E7B" w:rsidP="00FE5E7B">
      <w:pPr>
        <w:pStyle w:val="v"/>
        <w:widowControl w:val="0"/>
        <w:rPr>
          <w:rFonts w:asciiTheme="minorHAnsi" w:hAnsiTheme="minorHAnsi" w:cstheme="minorHAnsi"/>
          <w:szCs w:val="22"/>
          <w:lang w:val="en-GB"/>
        </w:rPr>
      </w:pPr>
    </w:p>
    <w:p w14:paraId="0CBD669D" w14:textId="77777777" w:rsidR="004B18E1" w:rsidRPr="00201C98" w:rsidRDefault="004B18E1">
      <w:pPr>
        <w:spacing w:line="240" w:lineRule="auto"/>
        <w:rPr>
          <w:rFonts w:asciiTheme="minorHAnsi" w:eastAsia="Times New Roman" w:hAnsiTheme="minorHAnsi" w:cstheme="minorHAnsi"/>
          <w:b/>
          <w:caps/>
          <w:sz w:val="28"/>
          <w:szCs w:val="22"/>
          <w:u w:val="single"/>
          <w:lang w:val="en-US"/>
        </w:rPr>
      </w:pPr>
    </w:p>
    <w:p w14:paraId="0A96F8D8" w14:textId="238B4BA1" w:rsidR="00390B8F" w:rsidRPr="00201C98" w:rsidRDefault="00390B8F" w:rsidP="0006068D">
      <w:pPr>
        <w:pStyle w:val="Heading2"/>
        <w:spacing w:before="120" w:after="120" w:line="240" w:lineRule="auto"/>
        <w:jc w:val="both"/>
        <w:rPr>
          <w:rFonts w:asciiTheme="minorHAnsi" w:hAnsiTheme="minorHAnsi" w:cstheme="minorHAnsi"/>
          <w:sz w:val="22"/>
          <w:szCs w:val="22"/>
          <w:u w:val="single"/>
          <w:lang w:val="en-US"/>
        </w:rPr>
      </w:pPr>
      <w:bookmarkStart w:id="16" w:name="_Toc230272928"/>
      <w:r>
        <w:rPr>
          <w:rFonts w:asciiTheme="minorHAnsi" w:hAnsiTheme="minorHAnsi" w:cstheme="minorHAnsi"/>
          <w:sz w:val="22"/>
          <w:szCs w:val="22"/>
          <w:u w:val="single"/>
          <w:lang w:val="en"/>
        </w:rPr>
        <w:t>Modification of the tender documents</w:t>
      </w:r>
      <w:bookmarkEnd w:id="16"/>
    </w:p>
    <w:p w14:paraId="5CD530C3" w14:textId="2DD2D60A" w:rsidR="00390B8F" w:rsidRPr="00342E4D" w:rsidRDefault="00390B8F" w:rsidP="00390B8F">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Modifications may be made to the tender documents up to </w:t>
      </w:r>
      <w:r w:rsidR="00C914A3">
        <w:rPr>
          <w:rFonts w:asciiTheme="minorHAnsi" w:hAnsiTheme="minorHAnsi" w:cstheme="minorHAnsi"/>
          <w:sz w:val="22"/>
          <w:szCs w:val="22"/>
          <w:lang w:val="en"/>
        </w:rPr>
        <w:t>3 d</w:t>
      </w:r>
      <w:r>
        <w:rPr>
          <w:rFonts w:asciiTheme="minorHAnsi" w:hAnsiTheme="minorHAnsi" w:cstheme="minorHAnsi"/>
          <w:sz w:val="22"/>
          <w:szCs w:val="22"/>
          <w:lang w:val="en"/>
        </w:rPr>
        <w:t>ays prior to the bid submission deadline.</w:t>
      </w:r>
    </w:p>
    <w:p w14:paraId="79BC8ED0" w14:textId="77777777" w:rsidR="00390B8F" w:rsidRPr="00342E4D" w:rsidRDefault="00390B8F" w:rsidP="00390B8F">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Modifications are only forwarded to the economic operators duly identified during the tender document consultation phase.</w:t>
      </w:r>
    </w:p>
    <w:p w14:paraId="333B4DB0" w14:textId="77777777" w:rsidR="00342E4D" w:rsidRDefault="00342E4D">
      <w:pPr>
        <w:spacing w:line="240" w:lineRule="auto"/>
        <w:rPr>
          <w:rFonts w:asciiTheme="minorHAnsi" w:hAnsiTheme="minorHAnsi" w:cstheme="minorHAnsi"/>
          <w:sz w:val="22"/>
          <w:szCs w:val="22"/>
          <w:lang w:val="en"/>
        </w:rPr>
      </w:pPr>
    </w:p>
    <w:p w14:paraId="77C1A062" w14:textId="7BAB85C7" w:rsidR="00425606" w:rsidRPr="00342E4D" w:rsidRDefault="00390B8F">
      <w:pPr>
        <w:spacing w:line="240" w:lineRule="auto"/>
        <w:rPr>
          <w:rFonts w:asciiTheme="minorHAnsi" w:hAnsiTheme="minorHAnsi" w:cstheme="minorHAnsi"/>
          <w:b/>
          <w:caps/>
          <w:sz w:val="28"/>
          <w:szCs w:val="22"/>
          <w:u w:val="single"/>
          <w:lang w:val="en-GB"/>
        </w:rPr>
      </w:pPr>
      <w:r>
        <w:rPr>
          <w:rFonts w:asciiTheme="minorHAnsi" w:hAnsiTheme="minorHAnsi" w:cstheme="minorHAnsi"/>
          <w:sz w:val="22"/>
          <w:szCs w:val="22"/>
          <w:lang w:val="en"/>
        </w:rPr>
        <w:t>Candidates/bidders must respond on the basis of the latest modified documents. Should any candidate/bidder have submitted any bid or offer prior to modification, they may resubmit based on the latest modified documents prior to the bid reception deadline.</w:t>
      </w:r>
    </w:p>
    <w:p w14:paraId="22C5B967" w14:textId="22D7FCF2" w:rsidR="00533387" w:rsidRPr="00342E4D" w:rsidRDefault="00BC4295"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17" w:name="_Toc230272929"/>
      <w:r>
        <w:rPr>
          <w:rFonts w:asciiTheme="minorHAnsi" w:hAnsiTheme="minorHAnsi" w:cstheme="minorHAnsi"/>
          <w:b/>
          <w:bCs/>
          <w:caps/>
          <w:sz w:val="28"/>
          <w:szCs w:val="22"/>
          <w:u w:val="single"/>
          <w:lang w:val="en"/>
        </w:rPr>
        <w:lastRenderedPageBreak/>
        <w:t>General characteristics of the proposed contract</w:t>
      </w:r>
      <w:bookmarkEnd w:id="17"/>
    </w:p>
    <w:p w14:paraId="36C3BC5F" w14:textId="753C4DEE" w:rsidR="008139A8" w:rsidRPr="00342E4D" w:rsidRDefault="008139A8" w:rsidP="00510257">
      <w:pPr>
        <w:pStyle w:val="Heading2"/>
        <w:spacing w:before="120" w:after="120" w:line="240" w:lineRule="auto"/>
        <w:jc w:val="both"/>
        <w:rPr>
          <w:rFonts w:asciiTheme="minorHAnsi" w:hAnsiTheme="minorHAnsi" w:cstheme="minorHAnsi"/>
          <w:sz w:val="22"/>
          <w:szCs w:val="22"/>
          <w:u w:val="single"/>
          <w:lang w:val="en-GB"/>
        </w:rPr>
      </w:pPr>
      <w:bookmarkStart w:id="18" w:name="_Toc230272930"/>
      <w:bookmarkStart w:id="19" w:name="_Toc455587878"/>
      <w:bookmarkStart w:id="20" w:name="_Toc455679203"/>
      <w:bookmarkStart w:id="21" w:name="_Toc455768062"/>
      <w:bookmarkStart w:id="22" w:name="_Toc452049140"/>
      <w:bookmarkStart w:id="23" w:name="_Toc417653416"/>
      <w:bookmarkStart w:id="24" w:name="_Toc419212432"/>
      <w:bookmarkStart w:id="25" w:name="_Toc443657766"/>
      <w:bookmarkStart w:id="26" w:name="_Toc446628685"/>
      <w:bookmarkStart w:id="27" w:name="_Toc379270787"/>
      <w:r>
        <w:rPr>
          <w:rFonts w:asciiTheme="minorHAnsi" w:hAnsiTheme="minorHAnsi" w:cstheme="minorHAnsi"/>
          <w:sz w:val="22"/>
          <w:szCs w:val="22"/>
          <w:u w:val="single"/>
          <w:lang w:val="en"/>
        </w:rPr>
        <w:t>Form of the contract</w:t>
      </w:r>
      <w:bookmarkEnd w:id="18"/>
    </w:p>
    <w:p w14:paraId="6986A270" w14:textId="466F9515" w:rsidR="00093D39" w:rsidRPr="00342E4D" w:rsidRDefault="00093D39" w:rsidP="00E0425F">
      <w:pPr>
        <w:spacing w:line="240" w:lineRule="auto"/>
        <w:rPr>
          <w:rFonts w:asciiTheme="minorHAnsi" w:hAnsiTheme="minorHAnsi" w:cstheme="minorHAnsi"/>
          <w:sz w:val="22"/>
          <w:szCs w:val="22"/>
          <w:lang w:val="en-GB"/>
        </w:rPr>
      </w:pPr>
      <w:r>
        <w:rPr>
          <w:rFonts w:asciiTheme="minorHAnsi" w:hAnsiTheme="minorHAnsi" w:cstheme="minorHAnsi"/>
          <w:sz w:val="22"/>
          <w:szCs w:val="22"/>
          <w:lang w:val="en"/>
        </w:rPr>
        <w:t>The contract constitutes public procurement composed of a single item subject to fixed pricing</w:t>
      </w:r>
    </w:p>
    <w:p w14:paraId="16666276" w14:textId="4F20DEE5" w:rsidR="002B4D22" w:rsidRPr="00423825" w:rsidRDefault="009B6B50" w:rsidP="00510257">
      <w:pPr>
        <w:pStyle w:val="Heading2"/>
        <w:spacing w:before="120" w:after="120" w:line="240" w:lineRule="auto"/>
        <w:jc w:val="both"/>
        <w:rPr>
          <w:rFonts w:asciiTheme="minorHAnsi" w:hAnsiTheme="minorHAnsi" w:cstheme="minorHAnsi"/>
          <w:sz w:val="22"/>
          <w:szCs w:val="22"/>
          <w:u w:val="single"/>
          <w:lang w:val="en-GB"/>
        </w:rPr>
      </w:pPr>
      <w:bookmarkStart w:id="28" w:name="_Toc230272931"/>
      <w:r w:rsidRPr="00423825">
        <w:rPr>
          <w:rFonts w:asciiTheme="minorHAnsi" w:hAnsiTheme="minorHAnsi" w:cstheme="minorHAnsi"/>
          <w:sz w:val="22"/>
          <w:szCs w:val="22"/>
          <w:u w:val="single"/>
          <w:lang w:val="en"/>
        </w:rPr>
        <w:t>Estimated amount of the need</w:t>
      </w:r>
      <w:bookmarkEnd w:id="19"/>
      <w:bookmarkEnd w:id="20"/>
      <w:bookmarkEnd w:id="21"/>
      <w:bookmarkEnd w:id="22"/>
      <w:bookmarkEnd w:id="28"/>
    </w:p>
    <w:p w14:paraId="1FFFAB29" w14:textId="5B9B3C74" w:rsidR="00A0364B" w:rsidRPr="00423825" w:rsidRDefault="00C914A3" w:rsidP="00A0364B">
      <w:pPr>
        <w:spacing w:line="240" w:lineRule="auto"/>
        <w:jc w:val="both"/>
        <w:rPr>
          <w:rFonts w:asciiTheme="minorHAnsi" w:hAnsiTheme="minorHAnsi" w:cstheme="minorHAnsi"/>
          <w:sz w:val="22"/>
          <w:szCs w:val="22"/>
          <w:lang w:val="en"/>
        </w:rPr>
      </w:pPr>
      <w:r w:rsidRPr="00423825">
        <w:rPr>
          <w:rFonts w:asciiTheme="minorHAnsi" w:hAnsiTheme="minorHAnsi" w:cstheme="minorHAnsi"/>
          <w:sz w:val="22"/>
          <w:szCs w:val="22"/>
          <w:lang w:val="en"/>
        </w:rPr>
        <w:t xml:space="preserve">The </w:t>
      </w:r>
      <w:r w:rsidR="00A0364B" w:rsidRPr="00423825">
        <w:rPr>
          <w:rFonts w:asciiTheme="minorHAnsi" w:hAnsiTheme="minorHAnsi" w:cstheme="minorHAnsi"/>
          <w:sz w:val="22"/>
          <w:szCs w:val="22"/>
          <w:lang w:val="en"/>
        </w:rPr>
        <w:t>estimated maximum value of the contract is EUR 90,000.00 excluding VAT.</w:t>
      </w:r>
    </w:p>
    <w:p w14:paraId="67CCE475" w14:textId="193A03F6" w:rsidR="00C914A3" w:rsidRPr="00342E4D" w:rsidRDefault="00EB09F6" w:rsidP="00A0364B">
      <w:pPr>
        <w:spacing w:line="240" w:lineRule="auto"/>
        <w:jc w:val="both"/>
        <w:rPr>
          <w:rFonts w:asciiTheme="minorHAnsi" w:hAnsiTheme="minorHAnsi" w:cstheme="minorHAnsi"/>
          <w:sz w:val="22"/>
          <w:szCs w:val="22"/>
          <w:lang w:val="en-GB"/>
        </w:rPr>
      </w:pPr>
      <w:r w:rsidRPr="00423825">
        <w:rPr>
          <w:rFonts w:asciiTheme="minorHAnsi" w:hAnsiTheme="minorHAnsi" w:cstheme="minorHAnsi"/>
          <w:sz w:val="22"/>
          <w:szCs w:val="22"/>
          <w:lang w:val="en"/>
        </w:rPr>
        <w:t>Tenderers are invited to submit their best financial offer. Financial offers may be below the maximum budget available. However, any offer exceeding the maximum budget ceiling will be considered inadmissible and may be rejected</w:t>
      </w:r>
      <w:r w:rsidR="00A0364B" w:rsidRPr="00423825">
        <w:rPr>
          <w:rFonts w:asciiTheme="minorHAnsi" w:hAnsiTheme="minorHAnsi" w:cstheme="minorHAnsi"/>
          <w:sz w:val="22"/>
          <w:szCs w:val="22"/>
          <w:lang w:val="en"/>
        </w:rPr>
        <w:t xml:space="preserve">.  </w:t>
      </w:r>
    </w:p>
    <w:p w14:paraId="2C3E545C" w14:textId="5A0B75D3" w:rsidR="004F75F1" w:rsidRPr="00342E4D" w:rsidRDefault="004F75F1" w:rsidP="00510257">
      <w:pPr>
        <w:pStyle w:val="Heading2"/>
        <w:spacing w:before="120" w:after="120" w:line="240" w:lineRule="auto"/>
        <w:jc w:val="both"/>
        <w:rPr>
          <w:rFonts w:asciiTheme="minorHAnsi" w:hAnsiTheme="minorHAnsi" w:cstheme="minorHAnsi"/>
          <w:sz w:val="22"/>
          <w:szCs w:val="22"/>
          <w:u w:val="single"/>
          <w:lang w:val="en-GB"/>
        </w:rPr>
      </w:pPr>
      <w:bookmarkStart w:id="29" w:name="_Toc230272932"/>
      <w:r>
        <w:rPr>
          <w:rFonts w:asciiTheme="minorHAnsi" w:hAnsiTheme="minorHAnsi" w:cstheme="minorHAnsi"/>
          <w:sz w:val="22"/>
          <w:szCs w:val="22"/>
          <w:u w:val="single"/>
          <w:lang w:val="en"/>
        </w:rPr>
        <w:t>Term of the contract</w:t>
      </w:r>
      <w:bookmarkEnd w:id="29"/>
    </w:p>
    <w:p w14:paraId="0DCA8895" w14:textId="0473BA86" w:rsidR="002E6805" w:rsidRPr="00342E4D" w:rsidRDefault="002E6805" w:rsidP="002E6805">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The provisional term of the contract is </w:t>
      </w:r>
      <w:r w:rsidR="00F87E8C">
        <w:rPr>
          <w:rFonts w:asciiTheme="minorHAnsi" w:hAnsiTheme="minorHAnsi" w:cstheme="minorHAnsi"/>
          <w:sz w:val="22"/>
          <w:szCs w:val="22"/>
          <w:lang w:val="en"/>
        </w:rPr>
        <w:t>24</w:t>
      </w:r>
      <w:r w:rsidR="00C914A3">
        <w:rPr>
          <w:rFonts w:asciiTheme="minorHAnsi" w:hAnsiTheme="minorHAnsi" w:cstheme="minorHAnsi"/>
          <w:sz w:val="22"/>
          <w:szCs w:val="22"/>
          <w:lang w:val="en"/>
        </w:rPr>
        <w:t xml:space="preserve"> </w:t>
      </w:r>
      <w:r>
        <w:rPr>
          <w:rFonts w:asciiTheme="minorHAnsi" w:hAnsiTheme="minorHAnsi" w:cstheme="minorHAnsi"/>
          <w:sz w:val="22"/>
          <w:szCs w:val="22"/>
          <w:lang w:val="en"/>
        </w:rPr>
        <w:t xml:space="preserve">months from its award date. For illustrative purposes only, the anticipated award date </w:t>
      </w:r>
      <w:r w:rsidRPr="00187046">
        <w:rPr>
          <w:rFonts w:asciiTheme="minorHAnsi" w:hAnsiTheme="minorHAnsi" w:cstheme="minorHAnsi"/>
          <w:sz w:val="22"/>
          <w:szCs w:val="22"/>
          <w:lang w:val="en"/>
        </w:rPr>
        <w:t xml:space="preserve">is </w:t>
      </w:r>
      <w:r w:rsidR="00F87E8C">
        <w:rPr>
          <w:rFonts w:asciiTheme="minorHAnsi" w:hAnsiTheme="minorHAnsi" w:cstheme="minorHAnsi"/>
          <w:sz w:val="22"/>
          <w:szCs w:val="22"/>
          <w:lang w:val="en"/>
        </w:rPr>
        <w:t>01</w:t>
      </w:r>
      <w:r w:rsidR="003D59B1" w:rsidRPr="00187046">
        <w:rPr>
          <w:rFonts w:asciiTheme="minorHAnsi" w:hAnsiTheme="minorHAnsi" w:cstheme="minorHAnsi"/>
          <w:sz w:val="22"/>
          <w:szCs w:val="22"/>
          <w:lang w:val="en"/>
        </w:rPr>
        <w:t>/</w:t>
      </w:r>
      <w:r w:rsidR="001C5BFA" w:rsidRPr="00187046">
        <w:rPr>
          <w:rFonts w:asciiTheme="minorHAnsi" w:hAnsiTheme="minorHAnsi" w:cstheme="minorHAnsi"/>
          <w:sz w:val="22"/>
          <w:szCs w:val="22"/>
          <w:lang w:val="en"/>
        </w:rPr>
        <w:t>0</w:t>
      </w:r>
      <w:r w:rsidR="00F87E8C">
        <w:rPr>
          <w:rFonts w:asciiTheme="minorHAnsi" w:hAnsiTheme="minorHAnsi" w:cstheme="minorHAnsi"/>
          <w:sz w:val="22"/>
          <w:szCs w:val="22"/>
          <w:lang w:val="en"/>
        </w:rPr>
        <w:t>8</w:t>
      </w:r>
      <w:r w:rsidR="00C914A3" w:rsidRPr="00187046">
        <w:rPr>
          <w:rFonts w:asciiTheme="minorHAnsi" w:hAnsiTheme="minorHAnsi" w:cstheme="minorHAnsi"/>
          <w:sz w:val="22"/>
          <w:szCs w:val="22"/>
          <w:lang w:val="en"/>
        </w:rPr>
        <w:t>/202</w:t>
      </w:r>
      <w:r w:rsidR="00E90B84" w:rsidRPr="00187046">
        <w:rPr>
          <w:rFonts w:asciiTheme="minorHAnsi" w:hAnsiTheme="minorHAnsi" w:cstheme="minorHAnsi"/>
          <w:sz w:val="22"/>
          <w:szCs w:val="22"/>
          <w:lang w:val="en"/>
        </w:rPr>
        <w:t>6</w:t>
      </w:r>
    </w:p>
    <w:p w14:paraId="5117BDCC" w14:textId="77777777" w:rsidR="007F3B89" w:rsidRPr="00342E4D" w:rsidRDefault="007F3B89" w:rsidP="002E6805">
      <w:pPr>
        <w:spacing w:line="240" w:lineRule="auto"/>
        <w:jc w:val="both"/>
        <w:rPr>
          <w:rFonts w:asciiTheme="minorHAnsi" w:hAnsiTheme="minorHAnsi" w:cstheme="minorHAnsi"/>
          <w:sz w:val="22"/>
          <w:szCs w:val="22"/>
          <w:lang w:val="en-GB"/>
        </w:rPr>
      </w:pPr>
    </w:p>
    <w:p w14:paraId="622D2D99" w14:textId="77777777" w:rsidR="00FC5DEB" w:rsidRPr="00342E4D" w:rsidRDefault="00FC5DEB" w:rsidP="00510257">
      <w:pPr>
        <w:pStyle w:val="Heading2"/>
        <w:spacing w:before="120" w:after="120" w:line="240" w:lineRule="auto"/>
        <w:jc w:val="both"/>
        <w:rPr>
          <w:rFonts w:asciiTheme="minorHAnsi" w:hAnsiTheme="minorHAnsi" w:cstheme="minorHAnsi"/>
          <w:sz w:val="22"/>
          <w:szCs w:val="22"/>
          <w:u w:val="single"/>
          <w:lang w:val="en-GB"/>
        </w:rPr>
      </w:pPr>
      <w:bookmarkStart w:id="30" w:name="_Toc230272933"/>
      <w:r>
        <w:rPr>
          <w:rFonts w:asciiTheme="minorHAnsi" w:hAnsiTheme="minorHAnsi" w:cstheme="minorHAnsi"/>
          <w:sz w:val="22"/>
          <w:szCs w:val="22"/>
          <w:u w:val="single"/>
          <w:lang w:val="en"/>
        </w:rPr>
        <w:t>Allotment</w:t>
      </w:r>
      <w:bookmarkEnd w:id="30"/>
    </w:p>
    <w:p w14:paraId="14F9F06F" w14:textId="089BD658" w:rsidR="00D620C3" w:rsidRPr="00D620C3" w:rsidRDefault="00D620C3" w:rsidP="00D620C3">
      <w:pPr>
        <w:rPr>
          <w:rFonts w:asciiTheme="minorHAnsi" w:hAnsiTheme="minorHAnsi" w:cstheme="minorHAnsi"/>
          <w:sz w:val="22"/>
          <w:szCs w:val="22"/>
          <w:lang w:val="en-US"/>
        </w:rPr>
      </w:pPr>
      <w:r w:rsidRPr="00D620C3">
        <w:rPr>
          <w:rFonts w:asciiTheme="minorHAnsi" w:hAnsiTheme="minorHAnsi" w:cstheme="minorHAnsi"/>
          <w:sz w:val="22"/>
          <w:szCs w:val="22"/>
        </w:rPr>
        <w:t xml:space="preserve">This tender </w:t>
      </w:r>
      <w:proofErr w:type="spellStart"/>
      <w:r w:rsidRPr="00D620C3">
        <w:rPr>
          <w:rFonts w:asciiTheme="minorHAnsi" w:hAnsiTheme="minorHAnsi" w:cstheme="minorHAnsi"/>
          <w:sz w:val="22"/>
          <w:szCs w:val="22"/>
        </w:rPr>
        <w:t>is</w:t>
      </w:r>
      <w:proofErr w:type="spellEnd"/>
      <w:r w:rsidRPr="00D620C3">
        <w:rPr>
          <w:rFonts w:asciiTheme="minorHAnsi" w:hAnsiTheme="minorHAnsi" w:cstheme="minorHAnsi"/>
          <w:sz w:val="22"/>
          <w:szCs w:val="22"/>
        </w:rPr>
        <w:t xml:space="preserve"> not </w:t>
      </w:r>
      <w:proofErr w:type="spellStart"/>
      <w:r w:rsidRPr="00D620C3">
        <w:rPr>
          <w:rFonts w:asciiTheme="minorHAnsi" w:hAnsiTheme="minorHAnsi" w:cstheme="minorHAnsi"/>
          <w:sz w:val="22"/>
          <w:szCs w:val="22"/>
        </w:rPr>
        <w:t>divided</w:t>
      </w:r>
      <w:proofErr w:type="spellEnd"/>
      <w:r w:rsidRPr="00D620C3">
        <w:rPr>
          <w:rFonts w:asciiTheme="minorHAnsi" w:hAnsiTheme="minorHAnsi" w:cstheme="minorHAnsi"/>
          <w:sz w:val="22"/>
          <w:szCs w:val="22"/>
        </w:rPr>
        <w:t xml:space="preserve"> </w:t>
      </w:r>
      <w:proofErr w:type="spellStart"/>
      <w:r w:rsidRPr="00D620C3">
        <w:rPr>
          <w:rFonts w:asciiTheme="minorHAnsi" w:hAnsiTheme="minorHAnsi" w:cstheme="minorHAnsi"/>
          <w:sz w:val="22"/>
          <w:szCs w:val="22"/>
        </w:rPr>
        <w:t>into</w:t>
      </w:r>
      <w:proofErr w:type="spellEnd"/>
      <w:r w:rsidRPr="00D620C3">
        <w:rPr>
          <w:rFonts w:asciiTheme="minorHAnsi" w:hAnsiTheme="minorHAnsi" w:cstheme="minorHAnsi"/>
          <w:sz w:val="22"/>
          <w:szCs w:val="22"/>
        </w:rPr>
        <w:t xml:space="preserve"> lots, in accordance </w:t>
      </w:r>
      <w:proofErr w:type="spellStart"/>
      <w:r w:rsidRPr="00D620C3">
        <w:rPr>
          <w:rFonts w:asciiTheme="minorHAnsi" w:hAnsiTheme="minorHAnsi" w:cstheme="minorHAnsi"/>
          <w:sz w:val="22"/>
          <w:szCs w:val="22"/>
        </w:rPr>
        <w:t>with</w:t>
      </w:r>
      <w:proofErr w:type="spellEnd"/>
      <w:r w:rsidRPr="00D620C3">
        <w:rPr>
          <w:rFonts w:asciiTheme="minorHAnsi" w:hAnsiTheme="minorHAnsi" w:cstheme="minorHAnsi"/>
          <w:sz w:val="22"/>
          <w:szCs w:val="22"/>
        </w:rPr>
        <w:t xml:space="preserve"> article L2113-11 of the Code de la commande publique, </w:t>
      </w:r>
      <w:proofErr w:type="spellStart"/>
      <w:r w:rsidRPr="00D620C3">
        <w:rPr>
          <w:rFonts w:asciiTheme="minorHAnsi" w:hAnsiTheme="minorHAnsi" w:cstheme="minorHAnsi"/>
          <w:sz w:val="22"/>
          <w:szCs w:val="22"/>
        </w:rPr>
        <w:t>because</w:t>
      </w:r>
      <w:proofErr w:type="spellEnd"/>
      <w:r>
        <w:rPr>
          <w:rFonts w:asciiTheme="minorHAnsi" w:hAnsiTheme="minorHAnsi" w:cstheme="minorHAnsi"/>
          <w:sz w:val="22"/>
          <w:szCs w:val="22"/>
        </w:rPr>
        <w:t xml:space="preserve"> </w:t>
      </w:r>
      <w:r>
        <w:rPr>
          <w:rFonts w:asciiTheme="minorHAnsi" w:hAnsiTheme="minorHAnsi" w:cstheme="minorHAnsi"/>
          <w:sz w:val="22"/>
          <w:szCs w:val="22"/>
          <w:lang w:val="en-US"/>
        </w:rPr>
        <w:t>d</w:t>
      </w:r>
      <w:r w:rsidRPr="00D620C3">
        <w:rPr>
          <w:rFonts w:asciiTheme="minorHAnsi" w:hAnsiTheme="minorHAnsi" w:cstheme="minorHAnsi"/>
          <w:sz w:val="22"/>
          <w:szCs w:val="22"/>
          <w:lang w:val="en-US"/>
        </w:rPr>
        <w:t>ividing the contract into separate lots would significantly increase coordination requirements between multiple contractors, create risks of inconsistencies in the communication outputs and dissemination strategy, and could negatively affect the efficiency, quality, and timely delivery of the assignment. Consequently, awarding a single contract is justified on technical and operational grounds.</w:t>
      </w:r>
    </w:p>
    <w:p w14:paraId="652D73BD" w14:textId="53897E62" w:rsidR="009B6B50" w:rsidRPr="00342E4D" w:rsidRDefault="009B6B50" w:rsidP="009B6B50">
      <w:pPr>
        <w:rPr>
          <w:rFonts w:asciiTheme="minorHAnsi" w:hAnsiTheme="minorHAnsi" w:cstheme="minorHAnsi"/>
          <w:sz w:val="22"/>
          <w:szCs w:val="22"/>
          <w:lang w:val="en-GB"/>
        </w:rPr>
      </w:pPr>
    </w:p>
    <w:p w14:paraId="4744DA1B" w14:textId="77777777" w:rsidR="00F07EDC" w:rsidRPr="00342E4D" w:rsidRDefault="00F07EDC" w:rsidP="00F07EDC">
      <w:pPr>
        <w:pStyle w:val="Heading2"/>
        <w:spacing w:before="120" w:after="120" w:line="240" w:lineRule="auto"/>
        <w:jc w:val="both"/>
        <w:rPr>
          <w:rFonts w:asciiTheme="minorHAnsi" w:hAnsiTheme="minorHAnsi" w:cstheme="minorHAnsi"/>
          <w:sz w:val="22"/>
          <w:szCs w:val="22"/>
          <w:u w:val="single"/>
          <w:lang w:val="en-GB"/>
        </w:rPr>
      </w:pPr>
      <w:bookmarkStart w:id="31" w:name="_Toc230272934"/>
      <w:bookmarkStart w:id="32" w:name="_Toc417653425"/>
      <w:bookmarkStart w:id="33" w:name="_Toc419212441"/>
      <w:bookmarkStart w:id="34" w:name="_Toc443657775"/>
      <w:bookmarkStart w:id="35" w:name="_Toc446628694"/>
      <w:bookmarkEnd w:id="23"/>
      <w:bookmarkEnd w:id="24"/>
      <w:bookmarkEnd w:id="25"/>
      <w:bookmarkEnd w:id="26"/>
      <w:bookmarkEnd w:id="27"/>
      <w:r>
        <w:rPr>
          <w:rFonts w:asciiTheme="minorHAnsi" w:hAnsiTheme="minorHAnsi"/>
          <w:sz w:val="22"/>
          <w:szCs w:val="22"/>
          <w:u w:val="single"/>
          <w:lang w:val="en"/>
        </w:rPr>
        <w:t>Options</w:t>
      </w:r>
      <w:bookmarkEnd w:id="31"/>
    </w:p>
    <w:p w14:paraId="78157605" w14:textId="77777777" w:rsidR="00F07EDC" w:rsidRPr="00342E4D" w:rsidRDefault="00F07EDC" w:rsidP="00F07EDC">
      <w:pPr>
        <w:pStyle w:val="Heading2"/>
        <w:spacing w:before="120" w:after="120" w:line="240" w:lineRule="auto"/>
        <w:ind w:left="708"/>
        <w:jc w:val="both"/>
        <w:rPr>
          <w:rFonts w:asciiTheme="minorHAnsi" w:hAnsiTheme="minorHAnsi" w:cstheme="minorHAnsi"/>
          <w:i/>
          <w:sz w:val="22"/>
          <w:szCs w:val="22"/>
          <w:lang w:val="en-GB"/>
        </w:rPr>
      </w:pPr>
      <w:bookmarkStart w:id="36" w:name="_Toc230272935"/>
      <w:r>
        <w:rPr>
          <w:rFonts w:asciiTheme="minorHAnsi" w:hAnsiTheme="minorHAnsi" w:cstheme="minorHAnsi"/>
          <w:i/>
          <w:iCs/>
          <w:sz w:val="22"/>
          <w:szCs w:val="22"/>
          <w:lang w:val="en"/>
        </w:rPr>
        <w:t>Similar services</w:t>
      </w:r>
      <w:bookmarkEnd w:id="36"/>
    </w:p>
    <w:p w14:paraId="6A5DA150" w14:textId="77777777" w:rsidR="00F07EDC" w:rsidRPr="00342E4D" w:rsidRDefault="00F07EDC" w:rsidP="00F07EDC">
      <w:pPr>
        <w:jc w:val="both"/>
        <w:rPr>
          <w:rFonts w:asciiTheme="minorHAnsi" w:hAnsiTheme="minorHAnsi" w:cstheme="minorHAnsi"/>
          <w:bCs/>
          <w:iCs/>
          <w:sz w:val="22"/>
          <w:szCs w:val="22"/>
          <w:lang w:val="en-GB"/>
        </w:rPr>
      </w:pPr>
      <w:r>
        <w:rPr>
          <w:rFonts w:asciiTheme="minorHAnsi" w:hAnsiTheme="minorHAnsi"/>
          <w:sz w:val="22"/>
          <w:szCs w:val="22"/>
          <w:lang w:val="en"/>
        </w:rPr>
        <w:t>Under Article R.2122-7 of the French Public Procurement Code, in the context of a negotiated procedure without competitive bidding, the contractor may be awarded similar services to those of the initial contract. The period during which such contracts may be entered into may not exceed three years from the award date of the initial contract.</w:t>
      </w:r>
    </w:p>
    <w:p w14:paraId="250271E0" w14:textId="77777777" w:rsidR="00F07EDC" w:rsidRPr="006C0859" w:rsidRDefault="00F07EDC" w:rsidP="00F07EDC">
      <w:pPr>
        <w:pStyle w:val="v"/>
        <w:widowControl w:val="0"/>
        <w:ind w:left="0" w:firstLine="0"/>
        <w:rPr>
          <w:rFonts w:asciiTheme="minorHAnsi" w:hAnsiTheme="minorHAnsi" w:cstheme="minorHAnsi"/>
          <w:szCs w:val="22"/>
          <w:lang w:val="ka-GE"/>
        </w:rPr>
      </w:pPr>
      <w:bookmarkStart w:id="37" w:name="_Toc491193961"/>
      <w:bookmarkEnd w:id="37"/>
    </w:p>
    <w:p w14:paraId="05D832B9" w14:textId="52ACE1F1" w:rsidR="003D2522" w:rsidRPr="00342E4D" w:rsidRDefault="003D2522" w:rsidP="00F07EDC">
      <w:pPr>
        <w:pStyle w:val="Heading2"/>
        <w:spacing w:before="120" w:after="120" w:line="240" w:lineRule="auto"/>
        <w:ind w:left="708"/>
        <w:jc w:val="both"/>
        <w:rPr>
          <w:rFonts w:asciiTheme="minorHAnsi" w:hAnsiTheme="minorHAnsi" w:cstheme="minorHAnsi"/>
          <w:i/>
          <w:sz w:val="22"/>
          <w:szCs w:val="22"/>
          <w:lang w:val="en-GB"/>
        </w:rPr>
      </w:pPr>
      <w:bookmarkStart w:id="38" w:name="_Toc230272936"/>
      <w:r>
        <w:rPr>
          <w:rFonts w:asciiTheme="minorHAnsi" w:hAnsiTheme="minorHAnsi" w:cstheme="minorHAnsi"/>
          <w:i/>
          <w:iCs/>
          <w:sz w:val="22"/>
          <w:szCs w:val="22"/>
          <w:lang w:val="en"/>
        </w:rPr>
        <w:t>Renewal</w:t>
      </w:r>
      <w:bookmarkEnd w:id="38"/>
    </w:p>
    <w:p w14:paraId="575B60BF" w14:textId="46F1B4FA" w:rsidR="003D2522" w:rsidRPr="00342E4D" w:rsidRDefault="003D2522" w:rsidP="003D2522">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The contract is entered into for an initial term of </w:t>
      </w:r>
      <w:r w:rsidR="001D4138">
        <w:rPr>
          <w:rFonts w:asciiTheme="minorHAnsi" w:hAnsiTheme="minorHAnsi" w:cstheme="minorHAnsi"/>
          <w:sz w:val="22"/>
          <w:szCs w:val="22"/>
          <w:lang w:val="en"/>
        </w:rPr>
        <w:t>24</w:t>
      </w:r>
      <w:r w:rsidR="006C0859">
        <w:rPr>
          <w:rFonts w:asciiTheme="minorHAnsi" w:hAnsiTheme="minorHAnsi" w:cstheme="minorHAnsi"/>
          <w:sz w:val="22"/>
          <w:szCs w:val="22"/>
          <w:lang w:val="en"/>
        </w:rPr>
        <w:t xml:space="preserve"> </w:t>
      </w:r>
      <w:r>
        <w:rPr>
          <w:rFonts w:asciiTheme="minorHAnsi" w:hAnsiTheme="minorHAnsi" w:cstheme="minorHAnsi"/>
          <w:sz w:val="22"/>
          <w:szCs w:val="22"/>
          <w:lang w:val="en"/>
        </w:rPr>
        <w:t xml:space="preserve">months from its award date. </w:t>
      </w:r>
    </w:p>
    <w:p w14:paraId="391AF406" w14:textId="2952F9C2" w:rsidR="00F61E7E" w:rsidRPr="00342E4D" w:rsidRDefault="00F61E7E" w:rsidP="0006068D">
      <w:pPr>
        <w:rPr>
          <w:lang w:val="en-GB"/>
        </w:rPr>
      </w:pPr>
    </w:p>
    <w:p w14:paraId="4A0051AA" w14:textId="7E74EE1D" w:rsidR="00616F94" w:rsidRPr="0006068D" w:rsidRDefault="00616F94" w:rsidP="004C6134">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39" w:name="_Toc230272937"/>
      <w:bookmarkEnd w:id="32"/>
      <w:bookmarkEnd w:id="33"/>
      <w:bookmarkEnd w:id="34"/>
      <w:bookmarkEnd w:id="35"/>
      <w:r>
        <w:rPr>
          <w:rFonts w:asciiTheme="minorHAnsi" w:hAnsiTheme="minorHAnsi" w:cstheme="minorHAnsi"/>
          <w:b/>
          <w:bCs/>
          <w:caps/>
          <w:sz w:val="28"/>
          <w:szCs w:val="22"/>
          <w:u w:val="single"/>
          <w:lang w:val="en"/>
        </w:rPr>
        <w:t>Candidate participation conditions</w:t>
      </w:r>
      <w:bookmarkEnd w:id="39"/>
    </w:p>
    <w:p w14:paraId="3F106B79" w14:textId="7FCACD01" w:rsidR="00DD0FD9" w:rsidRPr="0006068D" w:rsidRDefault="00DD0FD9" w:rsidP="0006068D">
      <w:pPr>
        <w:pStyle w:val="Heading2"/>
        <w:spacing w:before="120" w:after="120" w:line="240" w:lineRule="auto"/>
        <w:jc w:val="both"/>
        <w:rPr>
          <w:rFonts w:asciiTheme="minorHAnsi" w:hAnsiTheme="minorHAnsi" w:cstheme="minorHAnsi"/>
          <w:sz w:val="22"/>
          <w:szCs w:val="22"/>
          <w:u w:val="single"/>
        </w:rPr>
      </w:pPr>
      <w:bookmarkStart w:id="40" w:name="_Toc230272938"/>
      <w:r>
        <w:rPr>
          <w:rFonts w:asciiTheme="minorHAnsi" w:hAnsiTheme="minorHAnsi" w:cstheme="minorHAnsi"/>
          <w:sz w:val="22"/>
          <w:szCs w:val="22"/>
          <w:u w:val="single"/>
          <w:lang w:val="en"/>
        </w:rPr>
        <w:t>Candidate presentation conditions</w:t>
      </w:r>
      <w:bookmarkEnd w:id="40"/>
    </w:p>
    <w:p w14:paraId="0612425B" w14:textId="77777777" w:rsidR="0067795A" w:rsidRPr="0067795A" w:rsidRDefault="0067795A" w:rsidP="0067795A">
      <w:pPr>
        <w:pStyle w:val="Standard"/>
        <w:rPr>
          <w:rFonts w:asciiTheme="minorHAnsi" w:hAnsiTheme="minorHAnsi" w:cstheme="minorHAnsi"/>
          <w:kern w:val="0"/>
          <w:sz w:val="22"/>
          <w:szCs w:val="22"/>
          <w:lang w:val="en"/>
        </w:rPr>
      </w:pPr>
      <w:r w:rsidRPr="0067795A">
        <w:rPr>
          <w:rFonts w:asciiTheme="minorHAnsi" w:hAnsiTheme="minorHAnsi" w:cstheme="minorHAnsi"/>
          <w:kern w:val="0"/>
          <w:sz w:val="22"/>
          <w:szCs w:val="22"/>
          <w:lang w:val="en"/>
        </w:rPr>
        <w:t xml:space="preserve">A single entity may not represent more than one candidate for any given tender (Article R. 2142-4 of the French Public Procurement Code). A candidate cannot be present in offers at once, such as presenting an individual application as well as an application as a member of a consortium, or applications as a member of several consortia. </w:t>
      </w:r>
    </w:p>
    <w:p w14:paraId="78E99918" w14:textId="05885BDA" w:rsidR="00C810F9" w:rsidRPr="00342E4D" w:rsidRDefault="0067795A" w:rsidP="0067795A">
      <w:pPr>
        <w:pStyle w:val="Standard"/>
        <w:rPr>
          <w:rFonts w:asciiTheme="minorHAnsi" w:eastAsia="Times" w:hAnsiTheme="minorHAnsi" w:cstheme="minorHAnsi"/>
          <w:bCs/>
          <w:iCs/>
          <w:kern w:val="0"/>
          <w:sz w:val="22"/>
          <w:szCs w:val="22"/>
          <w:lang w:val="en-GB"/>
        </w:rPr>
      </w:pPr>
      <w:r w:rsidRPr="0067795A">
        <w:rPr>
          <w:rFonts w:asciiTheme="minorHAnsi" w:hAnsiTheme="minorHAnsi" w:cstheme="minorHAnsi"/>
          <w:kern w:val="0"/>
          <w:sz w:val="22"/>
          <w:szCs w:val="22"/>
          <w:lang w:val="en"/>
        </w:rPr>
        <w:t>In the event of an application being made by a consortium of economic operators, each member of the consortium must provide all the documents and information certifying their legal, professional, technical and financial capacity. The consortium's capacities will be assessed on an overall basis.</w:t>
      </w:r>
    </w:p>
    <w:p w14:paraId="0E818944" w14:textId="2378B55A" w:rsidR="002F2416" w:rsidRPr="00342E4D" w:rsidRDefault="00C810F9" w:rsidP="0006068D">
      <w:pPr>
        <w:pStyle w:val="Heading2"/>
        <w:spacing w:before="120" w:after="120" w:line="240" w:lineRule="auto"/>
        <w:jc w:val="both"/>
        <w:rPr>
          <w:rFonts w:asciiTheme="minorHAnsi" w:hAnsiTheme="minorHAnsi" w:cstheme="minorHAnsi"/>
          <w:sz w:val="22"/>
          <w:szCs w:val="22"/>
          <w:u w:val="single"/>
          <w:lang w:val="en-GB"/>
        </w:rPr>
      </w:pPr>
      <w:bookmarkStart w:id="41" w:name="_Toc230272939"/>
      <w:r>
        <w:rPr>
          <w:rFonts w:asciiTheme="minorHAnsi" w:hAnsiTheme="minorHAnsi" w:cstheme="minorHAnsi"/>
          <w:sz w:val="22"/>
          <w:szCs w:val="22"/>
          <w:u w:val="single"/>
          <w:lang w:val="en"/>
        </w:rPr>
        <w:t>Grounds and conditions of exclusion</w:t>
      </w:r>
      <w:bookmarkEnd w:id="41"/>
      <w:r>
        <w:rPr>
          <w:rFonts w:asciiTheme="minorHAnsi" w:hAnsiTheme="minorHAnsi" w:cstheme="minorHAnsi"/>
          <w:sz w:val="22"/>
          <w:szCs w:val="22"/>
          <w:u w:val="single"/>
          <w:lang w:val="en"/>
        </w:rPr>
        <w:t xml:space="preserve"> </w:t>
      </w:r>
    </w:p>
    <w:p w14:paraId="763C5260" w14:textId="0A6FE1D2" w:rsidR="00B84C4A" w:rsidRPr="00342E4D" w:rsidRDefault="00B84C4A" w:rsidP="00B84C4A">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 xml:space="preserve">Notably under: </w:t>
      </w:r>
    </w:p>
    <w:p w14:paraId="03311E18" w14:textId="3BC5B632" w:rsidR="00B84C4A" w:rsidRPr="00342E4D" w:rsidRDefault="00B84C4A" w:rsidP="00B84C4A">
      <w:pPr>
        <w:pStyle w:val="Standard"/>
        <w:numPr>
          <w:ilvl w:val="0"/>
          <w:numId w:val="38"/>
        </w:numPr>
        <w:rPr>
          <w:rFonts w:asciiTheme="minorHAnsi" w:hAnsiTheme="minorHAnsi" w:cstheme="minorHAnsi"/>
          <w:bCs/>
          <w:iCs/>
          <w:sz w:val="22"/>
          <w:szCs w:val="22"/>
          <w:lang w:val="en-GB"/>
        </w:rPr>
      </w:pPr>
      <w:r>
        <w:rPr>
          <w:rFonts w:asciiTheme="minorHAnsi" w:hAnsiTheme="minorHAnsi" w:cstheme="minorHAnsi"/>
          <w:sz w:val="22"/>
          <w:szCs w:val="22"/>
          <w:lang w:val="en"/>
        </w:rPr>
        <w:t xml:space="preserve">The French Law no. 2016-1691 of 9 December 2016 on transparency, anti-corruption and </w:t>
      </w:r>
      <w:r w:rsidR="0076283D">
        <w:rPr>
          <w:rFonts w:asciiTheme="minorHAnsi" w:hAnsiTheme="minorHAnsi" w:cstheme="minorHAnsi"/>
          <w:sz w:val="22"/>
          <w:szCs w:val="22"/>
          <w:lang w:val="en"/>
        </w:rPr>
        <w:t>modernization</w:t>
      </w:r>
      <w:r>
        <w:rPr>
          <w:rFonts w:asciiTheme="minorHAnsi" w:hAnsiTheme="minorHAnsi" w:cstheme="minorHAnsi"/>
          <w:sz w:val="22"/>
          <w:szCs w:val="22"/>
          <w:lang w:val="en"/>
        </w:rPr>
        <w:t xml:space="preserve"> of the economy, the so-called “Sapin 2” law;</w:t>
      </w:r>
    </w:p>
    <w:p w14:paraId="0E5C43E2" w14:textId="77777777" w:rsidR="00B84C4A" w:rsidRPr="00342E4D" w:rsidRDefault="00B84C4A" w:rsidP="00B84C4A">
      <w:pPr>
        <w:pStyle w:val="Standard"/>
        <w:numPr>
          <w:ilvl w:val="0"/>
          <w:numId w:val="38"/>
        </w:numPr>
        <w:rPr>
          <w:rFonts w:asciiTheme="minorHAnsi" w:hAnsiTheme="minorHAnsi" w:cstheme="minorHAnsi"/>
          <w:bCs/>
          <w:iCs/>
          <w:sz w:val="22"/>
          <w:szCs w:val="22"/>
          <w:lang w:val="en-GB"/>
        </w:rPr>
      </w:pPr>
      <w:r>
        <w:rPr>
          <w:rFonts w:asciiTheme="minorHAnsi" w:hAnsiTheme="minorHAnsi" w:cstheme="minorHAnsi"/>
          <w:sz w:val="22"/>
          <w:szCs w:val="22"/>
          <w:lang w:val="en"/>
        </w:rPr>
        <w:t xml:space="preserve">Chapter II of the French Monetary and Financial Code setting out provisions for the freezing of assets </w:t>
      </w:r>
      <w:r>
        <w:rPr>
          <w:rFonts w:asciiTheme="minorHAnsi" w:hAnsiTheme="minorHAnsi" w:cstheme="minorHAnsi"/>
          <w:sz w:val="22"/>
          <w:szCs w:val="22"/>
          <w:lang w:val="en"/>
        </w:rPr>
        <w:lastRenderedPageBreak/>
        <w:t>and the prohibition of making funds available (notably Article L. 562-4 and Article L. 562-5);</w:t>
      </w:r>
    </w:p>
    <w:p w14:paraId="372EA7B5" w14:textId="11395F17" w:rsidR="00B84C4A" w:rsidRPr="00342E4D" w:rsidRDefault="00B84C4A" w:rsidP="0006068D">
      <w:pPr>
        <w:pStyle w:val="Standard"/>
        <w:numPr>
          <w:ilvl w:val="0"/>
          <w:numId w:val="38"/>
        </w:numPr>
        <w:rPr>
          <w:rFonts w:asciiTheme="minorHAnsi" w:hAnsiTheme="minorHAnsi" w:cstheme="minorHAnsi"/>
          <w:bCs/>
          <w:iCs/>
          <w:sz w:val="22"/>
          <w:szCs w:val="22"/>
          <w:lang w:val="en-GB"/>
        </w:rPr>
      </w:pPr>
      <w:r>
        <w:rPr>
          <w:rFonts w:asciiTheme="minorHAnsi" w:hAnsiTheme="minorHAnsi" w:cstheme="minorHAnsi"/>
          <w:sz w:val="22"/>
          <w:szCs w:val="22"/>
          <w:lang w:val="en"/>
        </w:rPr>
        <w:t>Relevant requirements emanating from accreditation for managing delegated EU funds (Pillar 7 relating to exclusion from accessing financing);</w:t>
      </w:r>
    </w:p>
    <w:p w14:paraId="1121E9CB" w14:textId="77777777" w:rsidR="00B84C4A" w:rsidRPr="00342E4D" w:rsidRDefault="00B84C4A" w:rsidP="0006068D">
      <w:pPr>
        <w:pStyle w:val="Standard"/>
        <w:rPr>
          <w:rFonts w:asciiTheme="minorHAnsi" w:hAnsiTheme="minorHAnsi" w:cstheme="minorHAnsi"/>
          <w:bCs/>
          <w:iCs/>
          <w:sz w:val="22"/>
          <w:szCs w:val="22"/>
          <w:lang w:val="en-GB"/>
        </w:rPr>
      </w:pPr>
    </w:p>
    <w:p w14:paraId="19C06C33" w14:textId="30113CC1" w:rsidR="00D003D8" w:rsidRPr="00342E4D" w:rsidRDefault="005D4593"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r>
        <w:rPr>
          <w:rFonts w:asciiTheme="minorHAnsi" w:eastAsia="Times" w:hAnsiTheme="minorHAnsi" w:cstheme="minorHAnsi"/>
          <w:kern w:val="0"/>
          <w:sz w:val="22"/>
          <w:szCs w:val="22"/>
          <w:lang w:val="en"/>
        </w:rPr>
        <w:t>Candidates or their representative in any of the situations set out in Articles L.2141-1 to L.2141-10 of the French Public Procurement Code, or which are on any official exclusion list, shall be excluded from the procedure, whether their situation is established by means of their own declarations or through the application of vigilance measures by the contracting authority.</w:t>
      </w:r>
    </w:p>
    <w:p w14:paraId="43A66929" w14:textId="77777777" w:rsidR="00C17896" w:rsidRPr="00342E4D" w:rsidRDefault="00C17896"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p>
    <w:p w14:paraId="06039189" w14:textId="365AE9FC" w:rsidR="00D003D8" w:rsidRPr="00342E4D" w:rsidRDefault="003E32DB"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r>
        <w:rPr>
          <w:rFonts w:asciiTheme="minorHAnsi" w:hAnsiTheme="minorHAnsi" w:cstheme="minorHAnsi"/>
          <w:kern w:val="0"/>
          <w:sz w:val="22"/>
          <w:szCs w:val="22"/>
          <w:lang w:val="en"/>
        </w:rPr>
        <w:t xml:space="preserve">However, where the exclusion decision is at the discretion of the contracting authority, </w:t>
      </w:r>
      <w:r>
        <w:rPr>
          <w:rFonts w:asciiTheme="minorHAnsi" w:hAnsiTheme="minorHAnsi" w:cstheme="minorHAnsi"/>
          <w:sz w:val="22"/>
          <w:szCs w:val="22"/>
          <w:lang w:val="en"/>
        </w:rPr>
        <w:t xml:space="preserve">it shall invite the candidate(s) liable to exclusion to present their observations in order to establish, via all means and within a reasonable period not exceeding 10 days, that the measures required to rectify the failings laying behind exclusion have been taken and, as applicable, that their participation in the tender will not undermine equality of </w:t>
      </w:r>
      <w:r>
        <w:rPr>
          <w:rFonts w:asciiTheme="minorHAnsi" w:hAnsiTheme="minorHAnsi" w:cstheme="minorHAnsi"/>
          <w:kern w:val="0"/>
          <w:sz w:val="22"/>
          <w:szCs w:val="22"/>
          <w:lang w:val="en"/>
        </w:rPr>
        <w:t>treatment among the bidders.</w:t>
      </w:r>
    </w:p>
    <w:p w14:paraId="5EA27560" w14:textId="77777777" w:rsidR="00B7709C" w:rsidRPr="00342E4D" w:rsidRDefault="00B7709C"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p>
    <w:p w14:paraId="70770D49" w14:textId="00E65D29" w:rsidR="00C810F9" w:rsidRPr="00342E4D" w:rsidRDefault="005D4593" w:rsidP="0006068D">
      <w:pPr>
        <w:pStyle w:val="Standard"/>
        <w:pBdr>
          <w:top w:val="single" w:sz="4" w:space="1" w:color="auto"/>
          <w:left w:val="single" w:sz="4" w:space="1" w:color="auto"/>
          <w:bottom w:val="single" w:sz="4" w:space="1" w:color="auto"/>
          <w:right w:val="single" w:sz="4" w:space="1" w:color="auto"/>
        </w:pBdr>
        <w:rPr>
          <w:rFonts w:asciiTheme="minorHAnsi" w:eastAsia="Times" w:hAnsiTheme="minorHAnsi" w:cstheme="minorHAnsi"/>
          <w:bCs/>
          <w:iCs/>
          <w:kern w:val="0"/>
          <w:sz w:val="22"/>
          <w:szCs w:val="22"/>
          <w:lang w:val="en-GB"/>
        </w:rPr>
      </w:pPr>
      <w:r>
        <w:rPr>
          <w:rFonts w:asciiTheme="minorHAnsi" w:eastAsia="Times" w:hAnsiTheme="minorHAnsi" w:cstheme="minorHAnsi"/>
          <w:kern w:val="0"/>
          <w:sz w:val="22"/>
          <w:szCs w:val="22"/>
          <w:lang w:val="en"/>
        </w:rPr>
        <w:t>Where an operator finds itself to be in a position of exclusion during the procedure, it shall notify the contracting authority without delay, which shall apply exclusion on these grounds.</w:t>
      </w:r>
    </w:p>
    <w:p w14:paraId="71B216E2" w14:textId="77777777" w:rsidR="005D4593" w:rsidRPr="00342E4D" w:rsidRDefault="005D4593">
      <w:pPr>
        <w:pStyle w:val="Standard"/>
        <w:rPr>
          <w:rFonts w:asciiTheme="minorHAnsi" w:eastAsia="Times" w:hAnsiTheme="minorHAnsi" w:cstheme="minorHAnsi"/>
          <w:bCs/>
          <w:iCs/>
          <w:kern w:val="0"/>
          <w:sz w:val="22"/>
          <w:szCs w:val="22"/>
          <w:lang w:val="en-GB"/>
        </w:rPr>
      </w:pPr>
    </w:p>
    <w:p w14:paraId="559B79B2" w14:textId="4E12F3BB" w:rsidR="00630EE6" w:rsidRPr="00342E4D" w:rsidRDefault="00630EE6" w:rsidP="00630EE6">
      <w:pPr>
        <w:pStyle w:val="Heading2"/>
        <w:spacing w:before="120" w:after="120" w:line="240" w:lineRule="auto"/>
        <w:jc w:val="both"/>
        <w:rPr>
          <w:rFonts w:asciiTheme="minorHAnsi" w:hAnsiTheme="minorHAnsi" w:cstheme="minorHAnsi"/>
          <w:sz w:val="22"/>
          <w:szCs w:val="22"/>
          <w:u w:val="single"/>
          <w:lang w:val="en-GB"/>
        </w:rPr>
      </w:pPr>
      <w:bookmarkStart w:id="42" w:name="_Toc230272940"/>
      <w:r>
        <w:rPr>
          <w:rFonts w:asciiTheme="minorHAnsi" w:hAnsiTheme="minorHAnsi"/>
          <w:sz w:val="22"/>
          <w:szCs w:val="22"/>
          <w:u w:val="single"/>
          <w:lang w:val="en"/>
        </w:rPr>
        <w:t xml:space="preserve">Minimum prerequisites in terms </w:t>
      </w:r>
      <w:r>
        <w:rPr>
          <w:u w:val="single"/>
          <w:lang w:val="en"/>
        </w:rPr>
        <w:t>of</w:t>
      </w:r>
      <w:r>
        <w:rPr>
          <w:rFonts w:asciiTheme="minorHAnsi" w:hAnsiTheme="minorHAnsi"/>
          <w:sz w:val="22"/>
          <w:szCs w:val="22"/>
          <w:u w:val="single"/>
          <w:lang w:val="en"/>
        </w:rPr>
        <w:t xml:space="preserve"> economic, technical and professional capacity</w:t>
      </w:r>
      <w:bookmarkEnd w:id="42"/>
      <w:r>
        <w:rPr>
          <w:rFonts w:asciiTheme="minorHAnsi" w:hAnsiTheme="minorHAnsi"/>
          <w:sz w:val="22"/>
          <w:szCs w:val="22"/>
          <w:u w:val="single"/>
          <w:lang w:val="en"/>
        </w:rPr>
        <w:t xml:space="preserve"> </w:t>
      </w:r>
    </w:p>
    <w:p w14:paraId="48988731" w14:textId="548915EE" w:rsidR="00630EE6" w:rsidRPr="00342E4D" w:rsidRDefault="00630EE6" w:rsidP="00630EE6">
      <w:pPr>
        <w:pStyle w:val="Default"/>
        <w:jc w:val="both"/>
        <w:rPr>
          <w:rFonts w:asciiTheme="minorHAnsi" w:hAnsiTheme="minorHAnsi" w:cstheme="minorHAnsi"/>
          <w:sz w:val="22"/>
          <w:szCs w:val="22"/>
          <w:lang w:val="en-GB"/>
        </w:rPr>
      </w:pPr>
      <w:r>
        <w:rPr>
          <w:rFonts w:asciiTheme="minorHAnsi" w:hAnsiTheme="minorHAnsi" w:cstheme="minorHAnsi"/>
          <w:sz w:val="22"/>
          <w:szCs w:val="22"/>
          <w:lang w:val="en"/>
        </w:rPr>
        <w:t>The contracting authority does not impose minimum capacity levels on candidates.</w:t>
      </w:r>
    </w:p>
    <w:p w14:paraId="259A5104" w14:textId="77777777" w:rsidR="00630EE6" w:rsidRPr="00342E4D" w:rsidRDefault="00630EE6" w:rsidP="00630EE6">
      <w:pPr>
        <w:pStyle w:val="Default"/>
        <w:autoSpaceDE/>
        <w:autoSpaceDN/>
        <w:adjustRightInd/>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Each consortium member must provide all the documents required under these Rules. In order to demonstrate its professional, technical and financial capacity, the candidate may ask for due consideration to be given to the professional, technical and financial capacity of one or more economic operators. In such cases, it must demonstrate the capacities of the other economic operator(s) from which it benefits for contract implementation.</w:t>
      </w:r>
    </w:p>
    <w:p w14:paraId="2C22D4D4" w14:textId="5299908D" w:rsidR="00630EE6" w:rsidRPr="00342E4D" w:rsidRDefault="00630EE6" w:rsidP="00630EE6">
      <w:pPr>
        <w:pStyle w:val="Default"/>
        <w:jc w:val="both"/>
        <w:rPr>
          <w:rFonts w:asciiTheme="minorHAnsi" w:hAnsiTheme="minorHAnsi" w:cstheme="minorHAnsi"/>
          <w:sz w:val="22"/>
          <w:szCs w:val="22"/>
          <w:lang w:val="en-GB"/>
        </w:rPr>
      </w:pPr>
      <w:r>
        <w:rPr>
          <w:rFonts w:asciiTheme="minorHAnsi" w:hAnsiTheme="minorHAnsi" w:cstheme="minorHAnsi"/>
          <w:sz w:val="22"/>
          <w:szCs w:val="22"/>
          <w:lang w:val="en"/>
        </w:rPr>
        <w:t xml:space="preserve">In the case of a temporary consortium, the aforementioned participation conditions will be assessed on an overall basis; the application file must include </w:t>
      </w:r>
      <w:r w:rsidR="00F7726E">
        <w:rPr>
          <w:rFonts w:asciiTheme="minorHAnsi" w:hAnsiTheme="minorHAnsi" w:cstheme="minorHAnsi"/>
          <w:sz w:val="22"/>
          <w:szCs w:val="22"/>
          <w:lang w:val="en"/>
        </w:rPr>
        <w:t>authorization</w:t>
      </w:r>
      <w:r>
        <w:rPr>
          <w:rFonts w:asciiTheme="minorHAnsi" w:hAnsiTheme="minorHAnsi" w:cstheme="minorHAnsi"/>
          <w:sz w:val="22"/>
          <w:szCs w:val="22"/>
          <w:lang w:val="en"/>
        </w:rPr>
        <w:t xml:space="preserve"> of the lead company from its co-contractors, which may be issued via form DC1.</w:t>
      </w:r>
    </w:p>
    <w:p w14:paraId="116472F9" w14:textId="77777777" w:rsidR="00630EE6" w:rsidRPr="00342E4D" w:rsidRDefault="00630EE6">
      <w:pPr>
        <w:pStyle w:val="Standard"/>
        <w:rPr>
          <w:rFonts w:asciiTheme="minorHAnsi" w:eastAsia="Times" w:hAnsiTheme="minorHAnsi" w:cstheme="minorHAnsi"/>
          <w:bCs/>
          <w:iCs/>
          <w:kern w:val="0"/>
          <w:sz w:val="22"/>
          <w:szCs w:val="22"/>
          <w:lang w:val="en-GB"/>
        </w:rPr>
      </w:pPr>
    </w:p>
    <w:p w14:paraId="68701A51" w14:textId="7EF8D550" w:rsidR="002F2416" w:rsidRPr="00342E4D" w:rsidRDefault="002F2416" w:rsidP="004C6134">
      <w:pPr>
        <w:pStyle w:val="Heading2"/>
        <w:spacing w:before="120" w:after="120" w:line="240" w:lineRule="auto"/>
        <w:jc w:val="both"/>
        <w:rPr>
          <w:rFonts w:asciiTheme="minorHAnsi" w:hAnsiTheme="minorHAnsi" w:cstheme="minorHAnsi"/>
          <w:sz w:val="22"/>
          <w:szCs w:val="22"/>
          <w:u w:val="single"/>
          <w:lang w:val="en-GB"/>
        </w:rPr>
      </w:pPr>
      <w:bookmarkStart w:id="43" w:name="_Toc55543797"/>
      <w:bookmarkStart w:id="44" w:name="_Toc55543747"/>
      <w:bookmarkStart w:id="45" w:name="__RefHeading__47578_1391709442"/>
      <w:bookmarkStart w:id="46" w:name="_Toc230272941"/>
      <w:r>
        <w:rPr>
          <w:rFonts w:asciiTheme="minorHAnsi" w:hAnsiTheme="minorHAnsi" w:cstheme="minorHAnsi"/>
          <w:sz w:val="22"/>
          <w:szCs w:val="22"/>
          <w:u w:val="single"/>
          <w:lang w:val="en"/>
        </w:rPr>
        <w:t>Specific requirements for consortia of economic operators</w:t>
      </w:r>
      <w:bookmarkEnd w:id="43"/>
      <w:bookmarkEnd w:id="44"/>
      <w:bookmarkEnd w:id="45"/>
      <w:bookmarkEnd w:id="46"/>
    </w:p>
    <w:p w14:paraId="05C8477C" w14:textId="4B25AA67" w:rsidR="004C6134" w:rsidRPr="00342E4D" w:rsidRDefault="004C6134" w:rsidP="0006068D">
      <w:pPr>
        <w:pStyle w:val="Standard"/>
        <w:rPr>
          <w:rFonts w:asciiTheme="minorHAnsi" w:hAnsiTheme="minorHAnsi" w:cstheme="minorHAnsi"/>
          <w:bCs/>
          <w:iCs/>
          <w:sz w:val="22"/>
          <w:szCs w:val="22"/>
          <w:lang w:val="en-GB"/>
        </w:rPr>
      </w:pPr>
    </w:p>
    <w:p w14:paraId="2FAE8572" w14:textId="77777777" w:rsidR="002F2416" w:rsidRPr="00342E4D" w:rsidRDefault="002F2416" w:rsidP="0006068D">
      <w:pPr>
        <w:pStyle w:val="Heading2"/>
        <w:spacing w:before="120" w:after="120" w:line="240" w:lineRule="auto"/>
        <w:ind w:left="708"/>
        <w:jc w:val="both"/>
        <w:rPr>
          <w:rFonts w:asciiTheme="minorHAnsi" w:hAnsiTheme="minorHAnsi" w:cstheme="minorHAnsi"/>
          <w:i/>
          <w:sz w:val="22"/>
          <w:szCs w:val="22"/>
          <w:lang w:val="en-GB"/>
        </w:rPr>
      </w:pPr>
      <w:bookmarkStart w:id="47" w:name="_Toc55543798"/>
      <w:bookmarkStart w:id="48" w:name="_Toc230272942"/>
      <w:r>
        <w:rPr>
          <w:rFonts w:asciiTheme="minorHAnsi" w:hAnsiTheme="minorHAnsi" w:cstheme="minorHAnsi"/>
          <w:i/>
          <w:iCs/>
          <w:sz w:val="22"/>
          <w:szCs w:val="22"/>
          <w:lang w:val="en"/>
        </w:rPr>
        <w:t>Grounds for the exclusion of consortia</w:t>
      </w:r>
      <w:bookmarkEnd w:id="47"/>
      <w:bookmarkEnd w:id="48"/>
    </w:p>
    <w:p w14:paraId="55422F18" w14:textId="04677305"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Where the grounds for exclusion from the tender procedure concern one of the consortium members, the contracting authority shall demand its replacement by an entity not subject to the grounds for exclusion, to take place within 10 days of the lead company receiving said demand. Failing this, the consortium shall be excluded from the procedure;</w:t>
      </w:r>
    </w:p>
    <w:p w14:paraId="4A550EB9" w14:textId="77777777" w:rsidR="002F2416" w:rsidRPr="00342E4D" w:rsidRDefault="002F2416" w:rsidP="002F2416">
      <w:pPr>
        <w:pStyle w:val="Standard"/>
        <w:rPr>
          <w:rFonts w:asciiTheme="minorHAnsi" w:hAnsiTheme="minorHAnsi" w:cstheme="minorHAnsi"/>
          <w:bCs/>
          <w:iCs/>
          <w:sz w:val="22"/>
          <w:szCs w:val="22"/>
          <w:lang w:val="en-GB"/>
        </w:rPr>
      </w:pPr>
    </w:p>
    <w:p w14:paraId="5D6B7599" w14:textId="77777777" w:rsidR="002F2416" w:rsidRPr="00342E4D" w:rsidRDefault="002F2416" w:rsidP="0006068D">
      <w:pPr>
        <w:pStyle w:val="Heading2"/>
        <w:spacing w:before="120" w:after="120" w:line="240" w:lineRule="auto"/>
        <w:ind w:left="708"/>
        <w:jc w:val="both"/>
        <w:rPr>
          <w:rFonts w:asciiTheme="minorHAnsi" w:hAnsiTheme="minorHAnsi" w:cstheme="minorHAnsi"/>
          <w:i/>
          <w:sz w:val="22"/>
          <w:szCs w:val="22"/>
          <w:lang w:val="en-GB"/>
        </w:rPr>
      </w:pPr>
      <w:bookmarkStart w:id="49" w:name="_Toc55543800"/>
      <w:bookmarkStart w:id="50" w:name="_Toc230272943"/>
      <w:r>
        <w:rPr>
          <w:rFonts w:asciiTheme="minorHAnsi" w:hAnsiTheme="minorHAnsi" w:cstheme="minorHAnsi"/>
          <w:i/>
          <w:iCs/>
          <w:sz w:val="22"/>
          <w:szCs w:val="22"/>
          <w:lang w:val="en"/>
        </w:rPr>
        <w:t>Form of the consortium</w:t>
      </w:r>
      <w:bookmarkEnd w:id="49"/>
      <w:bookmarkEnd w:id="50"/>
    </w:p>
    <w:p w14:paraId="364B8863" w14:textId="04AAD03D" w:rsidR="00127407" w:rsidRPr="00342E4D" w:rsidRDefault="00127407"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The consortium shall be jointly and severally liable</w:t>
      </w:r>
      <w:r w:rsidR="00C30CAA">
        <w:rPr>
          <w:rFonts w:asciiTheme="minorHAnsi" w:hAnsiTheme="minorHAnsi" w:cstheme="minorHAnsi"/>
          <w:sz w:val="22"/>
          <w:szCs w:val="22"/>
          <w:lang w:val="en"/>
        </w:rPr>
        <w:t>.</w:t>
      </w:r>
    </w:p>
    <w:p w14:paraId="3BC3F89E" w14:textId="77777777" w:rsidR="00027BDB" w:rsidRPr="00342E4D" w:rsidRDefault="00027BDB" w:rsidP="002F2416">
      <w:pPr>
        <w:pStyle w:val="Standard"/>
        <w:rPr>
          <w:rFonts w:asciiTheme="minorHAnsi" w:hAnsiTheme="minorHAnsi" w:cstheme="minorHAnsi"/>
          <w:bCs/>
          <w:iCs/>
          <w:sz w:val="22"/>
          <w:szCs w:val="22"/>
          <w:lang w:val="en-GB"/>
        </w:rPr>
      </w:pPr>
    </w:p>
    <w:p w14:paraId="537FED1F" w14:textId="77777777" w:rsidR="002F2416" w:rsidRPr="00342E4D" w:rsidRDefault="002F2416" w:rsidP="004C6134">
      <w:pPr>
        <w:pStyle w:val="Heading2"/>
        <w:spacing w:before="120" w:after="120" w:line="240" w:lineRule="auto"/>
        <w:jc w:val="both"/>
        <w:rPr>
          <w:rFonts w:asciiTheme="minorHAnsi" w:hAnsiTheme="minorHAnsi" w:cstheme="minorHAnsi"/>
          <w:sz w:val="22"/>
          <w:szCs w:val="22"/>
          <w:u w:val="single"/>
          <w:lang w:val="en-GB"/>
        </w:rPr>
      </w:pPr>
      <w:bookmarkStart w:id="51" w:name="_Toc55543801"/>
      <w:bookmarkStart w:id="52" w:name="_Toc55543748"/>
      <w:bookmarkStart w:id="53" w:name="__RefHeading__47580_1391709442"/>
      <w:bookmarkStart w:id="54" w:name="_Toc230272944"/>
      <w:r>
        <w:rPr>
          <w:rFonts w:asciiTheme="minorHAnsi" w:hAnsiTheme="minorHAnsi" w:cstheme="minorHAnsi"/>
          <w:sz w:val="22"/>
          <w:szCs w:val="22"/>
          <w:u w:val="single"/>
          <w:lang w:val="en"/>
        </w:rPr>
        <w:t>Subcontracting</w:t>
      </w:r>
      <w:bookmarkEnd w:id="51"/>
      <w:bookmarkEnd w:id="52"/>
      <w:bookmarkEnd w:id="53"/>
      <w:bookmarkEnd w:id="54"/>
    </w:p>
    <w:p w14:paraId="6DB892B4" w14:textId="77777777" w:rsidR="002F2416" w:rsidRPr="00342E4D" w:rsidRDefault="002F2416" w:rsidP="00E23E75">
      <w:pPr>
        <w:pStyle w:val="Heading2"/>
        <w:spacing w:before="120" w:after="120" w:line="240" w:lineRule="auto"/>
        <w:ind w:left="708"/>
        <w:jc w:val="both"/>
        <w:rPr>
          <w:rFonts w:asciiTheme="minorHAnsi" w:hAnsiTheme="minorHAnsi" w:cstheme="minorHAnsi"/>
          <w:i/>
          <w:sz w:val="22"/>
          <w:szCs w:val="22"/>
          <w:lang w:val="en-GB"/>
        </w:rPr>
      </w:pPr>
      <w:bookmarkStart w:id="55" w:name="_Toc55543802"/>
      <w:bookmarkStart w:id="56" w:name="_Toc230272945"/>
      <w:r>
        <w:rPr>
          <w:rFonts w:asciiTheme="minorHAnsi" w:hAnsiTheme="minorHAnsi" w:cstheme="minorHAnsi"/>
          <w:i/>
          <w:iCs/>
          <w:sz w:val="22"/>
          <w:szCs w:val="22"/>
          <w:lang w:val="en"/>
        </w:rPr>
        <w:t>Grounds for exclusion in the case of subcontracting</w:t>
      </w:r>
      <w:bookmarkEnd w:id="55"/>
      <w:bookmarkEnd w:id="56"/>
    </w:p>
    <w:p w14:paraId="5CE0F86D" w14:textId="77777777"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Entities subject to grounds for exclusion cannot be accepted as subcontractors.</w:t>
      </w:r>
    </w:p>
    <w:p w14:paraId="3DA7634F" w14:textId="77777777"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 xml:space="preserve">Where the subcontractor subject to grounds for exclusion is presented at the application phase, the contracting authority shall demand its replacement by an entity not subject to the grounds for exclusion, to take place </w:t>
      </w:r>
      <w:r>
        <w:rPr>
          <w:rFonts w:asciiTheme="minorHAnsi" w:hAnsiTheme="minorHAnsi" w:cstheme="minorHAnsi"/>
          <w:sz w:val="22"/>
          <w:szCs w:val="22"/>
          <w:lang w:val="en"/>
        </w:rPr>
        <w:lastRenderedPageBreak/>
        <w:t>within 10 days of the candidate receiving said demand. Failing this, the candidate shall be excluded from the procedure.</w:t>
      </w:r>
    </w:p>
    <w:p w14:paraId="78CB3323" w14:textId="4CA731AF" w:rsidR="002F2416" w:rsidRPr="00342E4D" w:rsidRDefault="002F2416" w:rsidP="00E23E75">
      <w:pPr>
        <w:pStyle w:val="Heading2"/>
        <w:spacing w:before="120" w:after="120" w:line="240" w:lineRule="auto"/>
        <w:ind w:left="708"/>
        <w:jc w:val="both"/>
        <w:rPr>
          <w:rFonts w:asciiTheme="minorHAnsi" w:hAnsiTheme="minorHAnsi" w:cstheme="minorHAnsi"/>
          <w:i/>
          <w:sz w:val="22"/>
          <w:szCs w:val="22"/>
          <w:lang w:val="en-GB"/>
        </w:rPr>
      </w:pPr>
      <w:r>
        <w:rPr>
          <w:rFonts w:asciiTheme="minorHAnsi" w:hAnsiTheme="minorHAnsi" w:cstheme="minorHAnsi"/>
          <w:i/>
          <w:iCs/>
          <w:sz w:val="22"/>
          <w:szCs w:val="22"/>
          <w:lang w:val="en"/>
        </w:rPr>
        <w:t xml:space="preserve"> </w:t>
      </w:r>
      <w:bookmarkStart w:id="57" w:name="_Toc55543803"/>
      <w:bookmarkStart w:id="58" w:name="_Toc230272946"/>
      <w:r>
        <w:rPr>
          <w:rFonts w:asciiTheme="minorHAnsi" w:hAnsiTheme="minorHAnsi" w:cstheme="minorHAnsi"/>
          <w:i/>
          <w:iCs/>
          <w:sz w:val="22"/>
          <w:szCs w:val="22"/>
          <w:lang w:val="en"/>
        </w:rPr>
        <w:t>Presentation of a subcontractor</w:t>
      </w:r>
      <w:bookmarkEnd w:id="57"/>
      <w:bookmarkEnd w:id="58"/>
    </w:p>
    <w:p w14:paraId="2675AC38" w14:textId="4044A137"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Subcontractors are to be presented using form DC 4 (Subcontracting Declaration)</w:t>
      </w:r>
      <w:r>
        <w:rPr>
          <w:rStyle w:val="FootnoteReference"/>
          <w:rFonts w:asciiTheme="minorHAnsi" w:hAnsiTheme="minorHAnsi" w:cstheme="minorHAnsi"/>
          <w:sz w:val="22"/>
          <w:szCs w:val="22"/>
          <w:lang w:val="en"/>
        </w:rPr>
        <w:footnoteReference w:id="1"/>
      </w:r>
      <w:r>
        <w:rPr>
          <w:rFonts w:asciiTheme="minorHAnsi" w:hAnsiTheme="minorHAnsi" w:cstheme="minorHAnsi"/>
          <w:sz w:val="22"/>
          <w:szCs w:val="22"/>
          <w:lang w:val="en"/>
        </w:rPr>
        <w:t xml:space="preserve"> duly completed by the subcontractor and the candidate, incorporating a statement of the subcontractor’s professional, technical and financial capacity, in addition to a sworn declaration that the subcontractor is not subject to any prohibition on participating in public procurement. </w:t>
      </w:r>
    </w:p>
    <w:p w14:paraId="1A7BA67C" w14:textId="77777777" w:rsidR="002F2416" w:rsidRPr="00342E4D" w:rsidRDefault="002F2416" w:rsidP="002F2416">
      <w:pPr>
        <w:pStyle w:val="Standard"/>
        <w:rPr>
          <w:rFonts w:asciiTheme="minorHAnsi" w:eastAsia="Times" w:hAnsiTheme="minorHAnsi" w:cstheme="minorHAnsi"/>
          <w:bCs/>
          <w:iCs/>
          <w:kern w:val="0"/>
          <w:sz w:val="22"/>
          <w:szCs w:val="22"/>
          <w:lang w:val="en-GB"/>
        </w:rPr>
      </w:pPr>
    </w:p>
    <w:p w14:paraId="0D18B94D" w14:textId="54AB5AB1" w:rsidR="00533387" w:rsidRPr="00342E4D" w:rsidRDefault="006E370B"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59" w:name="_Toc63419888"/>
      <w:bookmarkStart w:id="60" w:name="_Toc56790441"/>
      <w:bookmarkStart w:id="61" w:name="_Toc56789984"/>
      <w:bookmarkStart w:id="62" w:name="_Toc56722965"/>
      <w:bookmarkStart w:id="63" w:name="_Toc230272947"/>
      <w:bookmarkEnd w:id="59"/>
      <w:bookmarkEnd w:id="60"/>
      <w:bookmarkEnd w:id="61"/>
      <w:bookmarkEnd w:id="62"/>
      <w:r>
        <w:rPr>
          <w:rFonts w:asciiTheme="minorHAnsi" w:hAnsiTheme="minorHAnsi" w:cstheme="minorHAnsi"/>
          <w:b/>
          <w:bCs/>
          <w:caps/>
          <w:sz w:val="28"/>
          <w:szCs w:val="22"/>
          <w:u w:val="single"/>
          <w:lang w:val="en"/>
        </w:rPr>
        <w:t>Presentation of bids and submission process</w:t>
      </w:r>
      <w:bookmarkEnd w:id="63"/>
    </w:p>
    <w:p w14:paraId="04029397" w14:textId="4CC31177" w:rsidR="00E93FA3" w:rsidRPr="00342E4D" w:rsidRDefault="003405CD">
      <w:pPr>
        <w:pStyle w:val="v"/>
        <w:widowControl w:val="0"/>
        <w:ind w:left="0" w:firstLine="0"/>
        <w:rPr>
          <w:rFonts w:asciiTheme="minorHAnsi" w:hAnsiTheme="minorHAnsi" w:cstheme="minorHAnsi"/>
          <w:szCs w:val="22"/>
          <w:lang w:val="en-GB"/>
        </w:rPr>
      </w:pPr>
      <w:bookmarkStart w:id="64" w:name="_Toc417653428"/>
      <w:bookmarkStart w:id="65" w:name="_Toc419212444"/>
      <w:bookmarkStart w:id="66" w:name="_Toc443657778"/>
      <w:bookmarkStart w:id="67" w:name="_Toc446628697"/>
      <w:r>
        <w:rPr>
          <w:rFonts w:asciiTheme="minorHAnsi" w:hAnsiTheme="minorHAnsi" w:cstheme="minorHAnsi"/>
          <w:szCs w:val="22"/>
          <w:lang w:val="en"/>
        </w:rPr>
        <w:t>Bidders must submit a complete bid incorporating the documents specified below. The requested documents must be signed by the bidder, the lead company of the temporary consortium or each of the members of the consortium.</w:t>
      </w:r>
    </w:p>
    <w:p w14:paraId="25672A12" w14:textId="7C1F0393" w:rsidR="00701018" w:rsidRPr="00D473EC" w:rsidRDefault="00701018">
      <w:pPr>
        <w:pStyle w:val="Heading2"/>
        <w:spacing w:before="120" w:after="120" w:line="240" w:lineRule="auto"/>
        <w:jc w:val="both"/>
        <w:rPr>
          <w:rFonts w:asciiTheme="minorHAnsi" w:hAnsiTheme="minorHAnsi" w:cstheme="minorHAnsi"/>
          <w:sz w:val="22"/>
          <w:szCs w:val="22"/>
          <w:u w:val="single"/>
        </w:rPr>
      </w:pPr>
      <w:bookmarkStart w:id="68" w:name="_Toc455768072"/>
      <w:bookmarkStart w:id="69" w:name="_Toc455679215"/>
      <w:bookmarkStart w:id="70" w:name="_Toc455587889"/>
      <w:bookmarkStart w:id="71" w:name="_Toc452049149"/>
      <w:bookmarkStart w:id="72" w:name="_Toc230272948"/>
      <w:bookmarkEnd w:id="64"/>
      <w:bookmarkEnd w:id="65"/>
      <w:bookmarkEnd w:id="66"/>
      <w:bookmarkEnd w:id="67"/>
      <w:r>
        <w:rPr>
          <w:rFonts w:asciiTheme="minorHAnsi" w:hAnsiTheme="minorHAnsi" w:cstheme="minorHAnsi"/>
          <w:sz w:val="22"/>
          <w:szCs w:val="22"/>
          <w:u w:val="single"/>
          <w:lang w:val="en"/>
        </w:rPr>
        <w:t>Application documents</w:t>
      </w:r>
      <w:bookmarkEnd w:id="68"/>
      <w:bookmarkEnd w:id="69"/>
      <w:bookmarkEnd w:id="70"/>
      <w:bookmarkEnd w:id="71"/>
      <w:bookmarkEnd w:id="72"/>
    </w:p>
    <w:p w14:paraId="63C29446" w14:textId="77777777" w:rsidR="00701018" w:rsidRPr="00D473EC" w:rsidRDefault="00701018">
      <w:pPr>
        <w:spacing w:line="240" w:lineRule="auto"/>
        <w:jc w:val="both"/>
        <w:rPr>
          <w:rFonts w:asciiTheme="minorHAnsi" w:hAnsiTheme="minorHAnsi" w:cstheme="minorHAnsi"/>
          <w:sz w:val="22"/>
          <w:szCs w:val="22"/>
        </w:rPr>
      </w:pPr>
      <w:r>
        <w:rPr>
          <w:rFonts w:asciiTheme="minorHAnsi" w:hAnsiTheme="minorHAnsi" w:cstheme="minorHAnsi"/>
          <w:sz w:val="22"/>
          <w:szCs w:val="22"/>
          <w:lang w:val="en"/>
        </w:rPr>
        <w:t>Candidates must submit the following application documents:</w:t>
      </w:r>
    </w:p>
    <w:p w14:paraId="3FEA1484" w14:textId="77777777" w:rsidR="0067795A" w:rsidRPr="0067795A" w:rsidRDefault="0067795A" w:rsidP="0067795A">
      <w:pPr>
        <w:pStyle w:val="ListParagraph"/>
        <w:numPr>
          <w:ilvl w:val="0"/>
          <w:numId w:val="41"/>
        </w:numPr>
        <w:spacing w:before="120" w:after="120" w:line="240" w:lineRule="auto"/>
        <w:contextualSpacing w:val="0"/>
        <w:jc w:val="both"/>
        <w:rPr>
          <w:rFonts w:asciiTheme="minorHAnsi" w:hAnsiTheme="minorHAnsi" w:cstheme="minorHAnsi"/>
          <w:lang w:val="en-GB"/>
        </w:rPr>
      </w:pPr>
      <w:bookmarkStart w:id="73" w:name="_Hlk210140288"/>
      <w:r w:rsidRPr="0067795A">
        <w:rPr>
          <w:rFonts w:asciiTheme="minorHAnsi" w:hAnsiTheme="minorHAnsi" w:cstheme="minorHAnsi"/>
          <w:lang w:val="en-GB"/>
        </w:rPr>
        <w:t xml:space="preserve">A proof of legal registration (certificate of registration). </w:t>
      </w:r>
    </w:p>
    <w:p w14:paraId="296F354D" w14:textId="285AAAFB" w:rsidR="00B14C5C" w:rsidRPr="00B14C5C" w:rsidRDefault="00B14C5C" w:rsidP="00B14C5C">
      <w:pPr>
        <w:pStyle w:val="ListParagraph"/>
        <w:numPr>
          <w:ilvl w:val="0"/>
          <w:numId w:val="41"/>
        </w:numPr>
        <w:rPr>
          <w:rFonts w:asciiTheme="minorHAnsi" w:hAnsiTheme="minorHAnsi" w:cstheme="minorHAnsi"/>
          <w:lang w:val="en-GB"/>
        </w:rPr>
      </w:pPr>
      <w:r w:rsidRPr="00B14C5C">
        <w:rPr>
          <w:rFonts w:asciiTheme="minorHAnsi" w:hAnsiTheme="minorHAnsi" w:cstheme="minorHAnsi"/>
          <w:lang w:val="en-GB"/>
        </w:rPr>
        <w:t xml:space="preserve">The attached application form - Expression of Interest Form, including the annexes: Sworn Statement on Exclusion Criteria, the Absence of Conflict of Interest and the </w:t>
      </w:r>
      <w:r w:rsidR="00C30CAA" w:rsidRPr="00B14C5C">
        <w:rPr>
          <w:rFonts w:asciiTheme="minorHAnsi" w:hAnsiTheme="minorHAnsi" w:cstheme="minorHAnsi"/>
          <w:lang w:val="en-GB"/>
        </w:rPr>
        <w:t>Third-Party</w:t>
      </w:r>
      <w:r w:rsidRPr="00B14C5C">
        <w:rPr>
          <w:rFonts w:asciiTheme="minorHAnsi" w:hAnsiTheme="minorHAnsi" w:cstheme="minorHAnsi"/>
          <w:lang w:val="en-GB"/>
        </w:rPr>
        <w:t xml:space="preserve"> Identification Sheet.</w:t>
      </w:r>
    </w:p>
    <w:p w14:paraId="361DF516" w14:textId="77777777" w:rsidR="0067795A" w:rsidRPr="0067795A" w:rsidRDefault="0067795A" w:rsidP="0067795A">
      <w:pPr>
        <w:pStyle w:val="ListParagraph"/>
        <w:numPr>
          <w:ilvl w:val="0"/>
          <w:numId w:val="41"/>
        </w:numPr>
        <w:spacing w:after="200" w:line="240" w:lineRule="auto"/>
        <w:jc w:val="both"/>
        <w:rPr>
          <w:rFonts w:asciiTheme="minorHAnsi" w:hAnsiTheme="minorHAnsi" w:cstheme="minorHAnsi"/>
          <w:lang w:val="en-GB"/>
        </w:rPr>
      </w:pPr>
      <w:r w:rsidRPr="0067795A">
        <w:rPr>
          <w:rFonts w:asciiTheme="minorHAnsi" w:hAnsiTheme="minorHAnsi" w:cstheme="minorHAnsi"/>
          <w:lang w:val="en-GB"/>
        </w:rPr>
        <w:t>The attached GDPR compliance verification form, used to verify that the bidder has implemented appropriate technical and organisational measures such that data processing complies with relevant data protection laws and regulations (GDPR and French data protection legislation), thereby guaranteeing the rights of data subjects;</w:t>
      </w:r>
    </w:p>
    <w:p w14:paraId="36502AF4" w14:textId="77777777" w:rsidR="0067795A" w:rsidRPr="0067795A" w:rsidRDefault="0067795A" w:rsidP="0067795A">
      <w:pPr>
        <w:pStyle w:val="ListParagraph"/>
        <w:numPr>
          <w:ilvl w:val="0"/>
          <w:numId w:val="41"/>
        </w:numPr>
        <w:spacing w:before="120" w:after="120" w:line="240" w:lineRule="auto"/>
        <w:contextualSpacing w:val="0"/>
        <w:jc w:val="both"/>
        <w:rPr>
          <w:rFonts w:asciiTheme="minorHAnsi" w:hAnsiTheme="minorHAnsi" w:cstheme="minorHAnsi"/>
          <w:lang w:val="en-US"/>
        </w:rPr>
      </w:pPr>
      <w:r w:rsidRPr="00201C98">
        <w:rPr>
          <w:rFonts w:asciiTheme="minorHAnsi" w:hAnsiTheme="minorHAnsi" w:cstheme="minorHAnsi"/>
          <w:lang w:val="en-US"/>
        </w:rPr>
        <w:t>The draft contract, including the candidate's financial offer, duly completed, dated and signed;</w:t>
      </w:r>
    </w:p>
    <w:p w14:paraId="3C8CA3F0" w14:textId="77777777" w:rsidR="0067795A" w:rsidRPr="0067795A" w:rsidRDefault="0067795A" w:rsidP="0067795A">
      <w:pPr>
        <w:pStyle w:val="ListParagraph"/>
        <w:numPr>
          <w:ilvl w:val="0"/>
          <w:numId w:val="41"/>
        </w:numPr>
        <w:spacing w:before="120" w:line="240" w:lineRule="auto"/>
        <w:contextualSpacing w:val="0"/>
        <w:jc w:val="both"/>
        <w:rPr>
          <w:rFonts w:asciiTheme="minorHAnsi" w:hAnsiTheme="minorHAnsi" w:cstheme="minorHAnsi"/>
          <w:lang w:val="en-GB"/>
        </w:rPr>
      </w:pPr>
      <w:r w:rsidRPr="0067795A">
        <w:rPr>
          <w:rFonts w:asciiTheme="minorHAnsi" w:hAnsiTheme="minorHAnsi" w:cstheme="minorHAnsi"/>
          <w:lang w:val="en-GB"/>
        </w:rPr>
        <w:t xml:space="preserve">A technical offer comprising: </w:t>
      </w:r>
    </w:p>
    <w:p w14:paraId="7A7A0B18" w14:textId="77777777" w:rsidR="0067795A" w:rsidRPr="0067795A" w:rsidRDefault="0067795A" w:rsidP="0067795A">
      <w:pPr>
        <w:pStyle w:val="ListParagraph"/>
        <w:numPr>
          <w:ilvl w:val="0"/>
          <w:numId w:val="43"/>
        </w:numPr>
        <w:spacing w:after="120" w:line="240" w:lineRule="auto"/>
        <w:jc w:val="both"/>
        <w:rPr>
          <w:rFonts w:asciiTheme="minorHAnsi" w:hAnsiTheme="minorHAnsi" w:cstheme="minorHAnsi"/>
          <w:lang w:val="en-GB"/>
        </w:rPr>
      </w:pPr>
      <w:r w:rsidRPr="0067795A">
        <w:rPr>
          <w:rFonts w:asciiTheme="minorHAnsi" w:hAnsiTheme="minorHAnsi" w:cstheme="minorHAnsi"/>
          <w:lang w:val="en-GB"/>
        </w:rPr>
        <w:t>A description of the applicant organization, including its relevant credentials, track record, and previous experience that demonstrate its suitability for the assignment.</w:t>
      </w:r>
    </w:p>
    <w:p w14:paraId="3708A0EA" w14:textId="77777777" w:rsidR="0067795A" w:rsidRPr="0067795A" w:rsidRDefault="0067795A" w:rsidP="0067795A">
      <w:pPr>
        <w:pStyle w:val="ListParagraph"/>
        <w:numPr>
          <w:ilvl w:val="0"/>
          <w:numId w:val="43"/>
        </w:numPr>
        <w:spacing w:after="120" w:line="240" w:lineRule="auto"/>
        <w:contextualSpacing w:val="0"/>
        <w:jc w:val="both"/>
        <w:rPr>
          <w:rFonts w:asciiTheme="minorHAnsi" w:hAnsiTheme="minorHAnsi" w:cstheme="minorHAnsi"/>
          <w:lang w:val="en-GB"/>
        </w:rPr>
      </w:pPr>
      <w:r w:rsidRPr="0067795A">
        <w:rPr>
          <w:rFonts w:asciiTheme="minorHAnsi" w:hAnsiTheme="minorHAnsi" w:cstheme="minorHAnsi"/>
          <w:lang w:val="en-GB"/>
        </w:rPr>
        <w:t>Curriculum vitae (CVs) of the expert(s) proposed for the implementation of the activities, highlighting their qualifications, thematic expertise, experience in angel investment and prior relevant engagements.</w:t>
      </w:r>
    </w:p>
    <w:p w14:paraId="6111FAF6" w14:textId="77777777" w:rsidR="0067795A" w:rsidRPr="0067795A" w:rsidRDefault="0067795A" w:rsidP="0067795A">
      <w:pPr>
        <w:pStyle w:val="ListParagraph"/>
        <w:numPr>
          <w:ilvl w:val="0"/>
          <w:numId w:val="42"/>
        </w:numPr>
        <w:spacing w:before="120" w:after="120" w:line="240" w:lineRule="auto"/>
        <w:contextualSpacing w:val="0"/>
        <w:jc w:val="both"/>
        <w:rPr>
          <w:rFonts w:asciiTheme="minorHAnsi" w:hAnsiTheme="minorHAnsi" w:cstheme="minorHAnsi"/>
          <w:lang w:val="en-GB"/>
        </w:rPr>
      </w:pPr>
      <w:r w:rsidRPr="00201C98">
        <w:rPr>
          <w:rFonts w:asciiTheme="minorHAnsi" w:hAnsiTheme="minorHAnsi" w:cstheme="minorHAnsi"/>
          <w:lang w:val="en-US"/>
        </w:rPr>
        <w:t>A detailed financial offer, including:</w:t>
      </w:r>
    </w:p>
    <w:p w14:paraId="09D593ED" w14:textId="7D021523" w:rsidR="0067795A" w:rsidRDefault="0067795A" w:rsidP="0067795A">
      <w:pPr>
        <w:pStyle w:val="ListParagraph"/>
        <w:numPr>
          <w:ilvl w:val="1"/>
          <w:numId w:val="42"/>
        </w:numPr>
        <w:spacing w:before="120" w:after="120" w:line="240" w:lineRule="auto"/>
        <w:contextualSpacing w:val="0"/>
        <w:jc w:val="both"/>
        <w:rPr>
          <w:rFonts w:asciiTheme="minorHAnsi" w:hAnsiTheme="minorHAnsi" w:cstheme="minorHAnsi"/>
          <w:lang w:val="en-GB"/>
        </w:rPr>
      </w:pPr>
      <w:r>
        <w:rPr>
          <w:rFonts w:asciiTheme="minorHAnsi" w:hAnsiTheme="minorHAnsi" w:cstheme="minorHAnsi"/>
          <w:lang w:val="en-GB"/>
        </w:rPr>
        <w:t>A</w:t>
      </w:r>
      <w:r w:rsidRPr="0067795A">
        <w:rPr>
          <w:rFonts w:asciiTheme="minorHAnsi" w:hAnsiTheme="minorHAnsi" w:cstheme="minorHAnsi"/>
          <w:lang w:val="en-GB"/>
        </w:rPr>
        <w:t xml:space="preserve"> breakdown of costs presented as a unit price schedule. </w:t>
      </w:r>
    </w:p>
    <w:p w14:paraId="505BC8E1" w14:textId="77777777" w:rsidR="00187046" w:rsidRPr="007223C6" w:rsidRDefault="00187046" w:rsidP="00187046">
      <w:pPr>
        <w:pStyle w:val="ListParagraph"/>
        <w:numPr>
          <w:ilvl w:val="1"/>
          <w:numId w:val="42"/>
        </w:numPr>
        <w:rPr>
          <w:rFonts w:asciiTheme="minorHAnsi" w:hAnsiTheme="minorHAnsi" w:cstheme="minorHAnsi"/>
          <w:lang w:val="en-GB"/>
        </w:rPr>
      </w:pPr>
      <w:r w:rsidRPr="00856DA9">
        <w:rPr>
          <w:rFonts w:asciiTheme="minorHAnsi" w:hAnsiTheme="minorHAnsi" w:cstheme="minorHAnsi"/>
          <w:lang w:val="en-GB"/>
        </w:rPr>
        <w:t>A detailed financial offer structured per deliverable, indicating the price for each deliverable. The offer should also include a breakdown of costs in a unit price schedule, specifying the daily (man-day) rate and the estimated number of days required to complete each deliverable.</w:t>
      </w:r>
    </w:p>
    <w:p w14:paraId="6C36517A" w14:textId="77777777" w:rsidR="00187046" w:rsidRPr="007223C6" w:rsidRDefault="00187046" w:rsidP="00187046">
      <w:pPr>
        <w:pStyle w:val="ListParagraph"/>
        <w:numPr>
          <w:ilvl w:val="1"/>
          <w:numId w:val="42"/>
        </w:numPr>
        <w:rPr>
          <w:rFonts w:asciiTheme="minorHAnsi" w:hAnsiTheme="minorHAnsi" w:cstheme="minorHAnsi"/>
          <w:lang w:val="en-GB"/>
        </w:rPr>
      </w:pPr>
      <w:r w:rsidRPr="007223C6">
        <w:rPr>
          <w:rFonts w:asciiTheme="minorHAnsi" w:hAnsiTheme="minorHAnsi" w:cstheme="minorHAnsi"/>
          <w:lang w:val="en-GB"/>
        </w:rPr>
        <w:t xml:space="preserve">The pricing should cover all services to be provided under the contract. </w:t>
      </w:r>
    </w:p>
    <w:p w14:paraId="35A98EDA" w14:textId="0ED343DD" w:rsidR="0067795A" w:rsidRPr="0067795A" w:rsidRDefault="0067795A" w:rsidP="0067795A">
      <w:pPr>
        <w:pStyle w:val="ListParagraph"/>
        <w:numPr>
          <w:ilvl w:val="1"/>
          <w:numId w:val="42"/>
        </w:numPr>
        <w:spacing w:before="120" w:after="120" w:line="240" w:lineRule="auto"/>
        <w:contextualSpacing w:val="0"/>
        <w:jc w:val="both"/>
        <w:rPr>
          <w:rFonts w:asciiTheme="minorHAnsi" w:hAnsiTheme="minorHAnsi" w:cstheme="minorHAnsi"/>
          <w:lang w:val="en-GB"/>
        </w:rPr>
      </w:pPr>
      <w:r w:rsidRPr="0067795A">
        <w:rPr>
          <w:rFonts w:asciiTheme="minorHAnsi" w:hAnsiTheme="minorHAnsi" w:cstheme="minorHAnsi"/>
          <w:lang w:val="en-GB"/>
        </w:rPr>
        <w:t>The financial offer must also include all associated costs</w:t>
      </w:r>
      <w:r w:rsidR="00D71272">
        <w:rPr>
          <w:rFonts w:asciiTheme="minorHAnsi" w:hAnsiTheme="minorHAnsi" w:cstheme="minorHAnsi"/>
          <w:lang w:val="en-GB"/>
        </w:rPr>
        <w:t xml:space="preserve"> if any</w:t>
      </w:r>
      <w:r w:rsidRPr="0067795A">
        <w:rPr>
          <w:rFonts w:asciiTheme="minorHAnsi" w:hAnsiTheme="minorHAnsi" w:cstheme="minorHAnsi"/>
          <w:lang w:val="en-GB"/>
        </w:rPr>
        <w:t>, such as travel, accommodation, venue rental, catering, materials, and any other expenses necessary for the successful implementation of the assignment.</w:t>
      </w:r>
    </w:p>
    <w:bookmarkEnd w:id="73"/>
    <w:p w14:paraId="06106F28" w14:textId="77777777" w:rsidR="0067795A" w:rsidRPr="0059315E" w:rsidRDefault="0067795A" w:rsidP="0059315E">
      <w:pPr>
        <w:rPr>
          <w:rFonts w:asciiTheme="minorHAnsi" w:hAnsiTheme="minorHAnsi" w:cstheme="minorHAnsi"/>
          <w:lang w:val="en-GB"/>
        </w:rPr>
      </w:pPr>
      <w:r w:rsidRPr="0059315E">
        <w:rPr>
          <w:rFonts w:asciiTheme="minorHAnsi" w:hAnsiTheme="minorHAnsi" w:cstheme="minorHAnsi"/>
          <w:lang w:val="en-GB"/>
        </w:rPr>
        <w:t>The documents requested above are mandatory. If missing, the tender submitted will not be compliant and will therefore be rejected.</w:t>
      </w:r>
    </w:p>
    <w:p w14:paraId="34742FC0" w14:textId="77777777" w:rsidR="004B5EF6" w:rsidRPr="00EA5C18" w:rsidRDefault="004B5EF6">
      <w:pPr>
        <w:pStyle w:val="Default"/>
        <w:jc w:val="both"/>
        <w:rPr>
          <w:rFonts w:asciiTheme="minorHAnsi" w:eastAsia="Times" w:hAnsiTheme="minorHAnsi" w:cstheme="minorHAnsi"/>
          <w:color w:val="auto"/>
          <w:sz w:val="22"/>
          <w:szCs w:val="22"/>
          <w:lang w:val="en-GB"/>
        </w:rPr>
      </w:pPr>
    </w:p>
    <w:p w14:paraId="1A57CA43" w14:textId="77777777" w:rsidR="00701018" w:rsidRPr="00342E4D" w:rsidRDefault="00701018" w:rsidP="00F10B36">
      <w:pPr>
        <w:pStyle w:val="Heading2"/>
        <w:spacing w:before="240" w:after="120" w:line="240" w:lineRule="auto"/>
        <w:jc w:val="both"/>
        <w:rPr>
          <w:rFonts w:asciiTheme="minorHAnsi" w:hAnsiTheme="minorHAnsi" w:cstheme="minorHAnsi"/>
          <w:sz w:val="22"/>
          <w:szCs w:val="22"/>
          <w:u w:val="single"/>
          <w:lang w:val="en-GB"/>
        </w:rPr>
      </w:pPr>
      <w:bookmarkStart w:id="74" w:name="_Toc230272949"/>
      <w:r>
        <w:rPr>
          <w:rFonts w:asciiTheme="minorHAnsi" w:hAnsiTheme="minorHAnsi" w:cstheme="minorHAnsi"/>
          <w:sz w:val="22"/>
          <w:szCs w:val="22"/>
          <w:u w:val="single"/>
          <w:lang w:val="en"/>
        </w:rPr>
        <w:t>Bid documents</w:t>
      </w:r>
      <w:bookmarkEnd w:id="74"/>
    </w:p>
    <w:p w14:paraId="34F72178" w14:textId="77777777" w:rsidR="00701018" w:rsidRPr="00342E4D" w:rsidRDefault="00701018" w:rsidP="00701018">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Candidates must submit a complete bid file containing the following documents:</w:t>
      </w:r>
    </w:p>
    <w:p w14:paraId="78DB3FA9" w14:textId="3F7171A5" w:rsidR="006E3ED4" w:rsidRPr="00342E4D" w:rsidRDefault="00AD6FAB" w:rsidP="004E7A61">
      <w:pPr>
        <w:pStyle w:val="Default"/>
        <w:numPr>
          <w:ilvl w:val="0"/>
          <w:numId w:val="18"/>
        </w:numPr>
        <w:jc w:val="both"/>
        <w:rPr>
          <w:rFonts w:asciiTheme="minorHAnsi" w:eastAsia="Times" w:hAnsiTheme="minorHAnsi" w:cstheme="minorHAnsi"/>
          <w:color w:val="auto"/>
          <w:sz w:val="22"/>
          <w:szCs w:val="22"/>
          <w:lang w:val="en-GB"/>
        </w:rPr>
      </w:pPr>
      <w:r>
        <w:rPr>
          <w:rFonts w:asciiTheme="minorHAnsi" w:hAnsiTheme="minorHAnsi" w:cstheme="minorHAnsi"/>
          <w:sz w:val="22"/>
          <w:szCs w:val="22"/>
          <w:lang w:val="en"/>
        </w:rPr>
        <w:t xml:space="preserve">The draft contract, </w:t>
      </w:r>
      <w:r>
        <w:rPr>
          <w:rFonts w:asciiTheme="minorHAnsi" w:hAnsiTheme="minorHAnsi" w:cstheme="minorHAnsi"/>
          <w:color w:val="auto"/>
          <w:sz w:val="22"/>
          <w:szCs w:val="22"/>
          <w:lang w:val="en"/>
        </w:rPr>
        <w:t xml:space="preserve">duly completed signed and dated, and in annex: </w:t>
      </w:r>
    </w:p>
    <w:p w14:paraId="0E263374" w14:textId="7BC4A61F" w:rsidR="004E7A61" w:rsidRPr="00342E4D" w:rsidRDefault="006E3ED4" w:rsidP="006E3ED4">
      <w:pPr>
        <w:pStyle w:val="Default"/>
        <w:numPr>
          <w:ilvl w:val="1"/>
          <w:numId w:val="1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lastRenderedPageBreak/>
        <w:t>the duly completed financial annexes;</w:t>
      </w:r>
    </w:p>
    <w:p w14:paraId="40747804" w14:textId="08D335AC" w:rsidR="00AC6321" w:rsidRPr="00342E4D" w:rsidRDefault="008E1C71" w:rsidP="006E3ED4">
      <w:pPr>
        <w:pStyle w:val="Default"/>
        <w:numPr>
          <w:ilvl w:val="1"/>
          <w:numId w:val="1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the annex covering the definition and conditions for processing personal data on behalf of the contracting authority, duly completed;</w:t>
      </w:r>
    </w:p>
    <w:p w14:paraId="49C0E077" w14:textId="77777777" w:rsidR="004E7A61" w:rsidRPr="00342E4D" w:rsidRDefault="004E7A61" w:rsidP="004E7A61">
      <w:pPr>
        <w:pStyle w:val="v"/>
        <w:widowControl w:val="0"/>
        <w:numPr>
          <w:ilvl w:val="0"/>
          <w:numId w:val="18"/>
        </w:numPr>
        <w:rPr>
          <w:rFonts w:asciiTheme="minorHAnsi" w:hAnsiTheme="minorHAnsi" w:cstheme="minorHAnsi"/>
          <w:szCs w:val="22"/>
          <w:lang w:val="en-GB"/>
        </w:rPr>
      </w:pPr>
      <w:r>
        <w:rPr>
          <w:rFonts w:asciiTheme="minorHAnsi" w:hAnsiTheme="minorHAnsi" w:cstheme="minorHAnsi"/>
          <w:szCs w:val="22"/>
          <w:lang w:val="en"/>
        </w:rPr>
        <w:t>A technical addendum containing the following information:</w:t>
      </w:r>
    </w:p>
    <w:p w14:paraId="43559D49" w14:textId="31327E37" w:rsidR="00C074B9" w:rsidRPr="00342E4D" w:rsidRDefault="00C074B9" w:rsidP="00F10B36">
      <w:pPr>
        <w:pStyle w:val="Default"/>
        <w:numPr>
          <w:ilvl w:val="1"/>
          <w:numId w:val="18"/>
        </w:numPr>
        <w:jc w:val="both"/>
        <w:rPr>
          <w:rFonts w:asciiTheme="minorHAnsi" w:hAnsiTheme="minorHAnsi" w:cstheme="minorHAnsi"/>
          <w:sz w:val="22"/>
          <w:szCs w:val="22"/>
          <w:lang w:val="en-GB"/>
        </w:rPr>
      </w:pPr>
      <w:r>
        <w:rPr>
          <w:rFonts w:asciiTheme="minorHAnsi" w:eastAsia="Times" w:hAnsiTheme="minorHAnsi" w:cstheme="minorHAnsi"/>
          <w:color w:val="auto"/>
          <w:sz w:val="22"/>
          <w:szCs w:val="22"/>
          <w:lang w:val="en"/>
        </w:rPr>
        <w:t>Description of the proposed equipment or services</w:t>
      </w:r>
    </w:p>
    <w:p w14:paraId="72076B4F" w14:textId="40D1CACF" w:rsidR="00C2298C" w:rsidRPr="0006068D" w:rsidRDefault="00C074B9" w:rsidP="00F10B36">
      <w:pPr>
        <w:pStyle w:val="Default"/>
        <w:numPr>
          <w:ilvl w:val="1"/>
          <w:numId w:val="18"/>
        </w:numPr>
        <w:jc w:val="both"/>
        <w:rPr>
          <w:rFonts w:asciiTheme="minorHAnsi" w:hAnsiTheme="minorHAnsi" w:cstheme="minorHAnsi"/>
          <w:sz w:val="22"/>
          <w:szCs w:val="22"/>
        </w:rPr>
      </w:pPr>
      <w:r>
        <w:rPr>
          <w:rFonts w:asciiTheme="minorHAnsi" w:eastAsia="Times" w:hAnsiTheme="minorHAnsi" w:cstheme="minorHAnsi"/>
          <w:color w:val="auto"/>
          <w:sz w:val="22"/>
          <w:szCs w:val="22"/>
          <w:lang w:val="en"/>
        </w:rPr>
        <w:t>Methodology</w:t>
      </w:r>
    </w:p>
    <w:p w14:paraId="7A6669AE" w14:textId="425735EE" w:rsidR="00C2298C" w:rsidRPr="0006068D" w:rsidRDefault="00C074B9" w:rsidP="00F10B36">
      <w:pPr>
        <w:pStyle w:val="Default"/>
        <w:numPr>
          <w:ilvl w:val="1"/>
          <w:numId w:val="18"/>
        </w:numPr>
        <w:jc w:val="both"/>
        <w:rPr>
          <w:rFonts w:asciiTheme="minorHAnsi" w:hAnsiTheme="minorHAnsi" w:cstheme="minorHAnsi"/>
          <w:sz w:val="22"/>
          <w:szCs w:val="22"/>
        </w:rPr>
      </w:pPr>
      <w:r>
        <w:rPr>
          <w:rFonts w:asciiTheme="minorHAnsi" w:eastAsia="Times" w:hAnsiTheme="minorHAnsi" w:cstheme="minorHAnsi"/>
          <w:color w:val="auto"/>
          <w:sz w:val="22"/>
          <w:szCs w:val="22"/>
          <w:lang w:val="en"/>
        </w:rPr>
        <w:t>Action plan</w:t>
      </w:r>
    </w:p>
    <w:p w14:paraId="3ECC654E" w14:textId="335447DC" w:rsidR="00C074B9" w:rsidRPr="00E23E75" w:rsidRDefault="00C074B9" w:rsidP="00F10B36">
      <w:pPr>
        <w:pStyle w:val="Default"/>
        <w:numPr>
          <w:ilvl w:val="1"/>
          <w:numId w:val="18"/>
        </w:numPr>
        <w:jc w:val="both"/>
        <w:rPr>
          <w:rFonts w:asciiTheme="minorHAnsi" w:hAnsiTheme="minorHAnsi" w:cstheme="minorHAnsi"/>
          <w:sz w:val="22"/>
          <w:szCs w:val="22"/>
        </w:rPr>
      </w:pPr>
      <w:r>
        <w:rPr>
          <w:rFonts w:asciiTheme="minorHAnsi" w:eastAsia="Times" w:hAnsiTheme="minorHAnsi" w:cstheme="minorHAnsi"/>
          <w:color w:val="auto"/>
          <w:sz w:val="22"/>
          <w:szCs w:val="22"/>
          <w:lang w:val="en"/>
        </w:rPr>
        <w:t>Schedule</w:t>
      </w:r>
    </w:p>
    <w:p w14:paraId="26BCC813" w14:textId="33B162DE" w:rsidR="00C074B9" w:rsidRPr="0006068D" w:rsidRDefault="00C074B9" w:rsidP="00F10B36">
      <w:pPr>
        <w:pStyle w:val="Default"/>
        <w:numPr>
          <w:ilvl w:val="1"/>
          <w:numId w:val="18"/>
        </w:numPr>
        <w:jc w:val="both"/>
        <w:rPr>
          <w:rFonts w:asciiTheme="minorHAnsi" w:hAnsiTheme="minorHAnsi" w:cstheme="minorHAnsi"/>
          <w:sz w:val="22"/>
          <w:szCs w:val="22"/>
        </w:rPr>
      </w:pPr>
      <w:r>
        <w:rPr>
          <w:rFonts w:asciiTheme="minorHAnsi" w:hAnsiTheme="minorHAnsi" w:cstheme="minorHAnsi"/>
          <w:color w:val="auto"/>
          <w:sz w:val="22"/>
          <w:szCs w:val="22"/>
          <w:lang w:val="en"/>
        </w:rPr>
        <w:t>Etc.</w:t>
      </w:r>
    </w:p>
    <w:p w14:paraId="3C6E01EE" w14:textId="24BE3196" w:rsidR="009009F8" w:rsidRPr="0006068D" w:rsidRDefault="009009F8" w:rsidP="0006068D">
      <w:pPr>
        <w:pStyle w:val="Heading2"/>
        <w:spacing w:before="240" w:after="120" w:line="240" w:lineRule="auto"/>
        <w:jc w:val="both"/>
        <w:rPr>
          <w:rFonts w:asciiTheme="minorHAnsi" w:hAnsiTheme="minorHAnsi" w:cstheme="minorHAnsi"/>
          <w:sz w:val="22"/>
          <w:szCs w:val="22"/>
          <w:u w:val="single"/>
        </w:rPr>
      </w:pPr>
      <w:bookmarkStart w:id="75" w:name="_Toc230272950"/>
      <w:r>
        <w:rPr>
          <w:rFonts w:asciiTheme="minorHAnsi" w:hAnsiTheme="minorHAnsi" w:cstheme="minorHAnsi"/>
          <w:sz w:val="22"/>
          <w:szCs w:val="22"/>
          <w:u w:val="single"/>
          <w:lang w:val="en"/>
        </w:rPr>
        <w:t>Bid validity period</w:t>
      </w:r>
      <w:bookmarkEnd w:id="75"/>
    </w:p>
    <w:p w14:paraId="634CE425" w14:textId="4EBFDB9A" w:rsidR="009009F8" w:rsidRPr="00342E4D" w:rsidRDefault="009009F8" w:rsidP="009009F8">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validity of bids submitted shall be at least </w:t>
      </w:r>
      <w:r w:rsidR="00A15EB2">
        <w:rPr>
          <w:rFonts w:asciiTheme="minorHAnsi" w:hAnsiTheme="minorHAnsi" w:cstheme="minorHAnsi"/>
          <w:color w:val="000000"/>
          <w:sz w:val="22"/>
          <w:szCs w:val="22"/>
          <w:lang w:val="en"/>
        </w:rPr>
        <w:t>12</w:t>
      </w:r>
      <w:r w:rsidR="0067795A">
        <w:rPr>
          <w:rFonts w:asciiTheme="minorHAnsi" w:hAnsiTheme="minorHAnsi" w:cstheme="minorHAnsi"/>
          <w:color w:val="000000"/>
          <w:sz w:val="22"/>
          <w:szCs w:val="22"/>
          <w:lang w:val="en"/>
        </w:rPr>
        <w:t>0</w:t>
      </w:r>
      <w:r>
        <w:rPr>
          <w:rFonts w:asciiTheme="minorHAnsi" w:hAnsiTheme="minorHAnsi" w:cstheme="minorHAnsi"/>
          <w:color w:val="000000"/>
          <w:sz w:val="22"/>
          <w:szCs w:val="22"/>
          <w:lang w:val="en"/>
        </w:rPr>
        <w:t xml:space="preserve"> days from the submission deadline.</w:t>
      </w:r>
    </w:p>
    <w:p w14:paraId="6AF04744" w14:textId="77777777" w:rsidR="009009F8" w:rsidRPr="00342E4D" w:rsidRDefault="009009F8" w:rsidP="0006068D">
      <w:pPr>
        <w:pStyle w:val="Default"/>
        <w:jc w:val="both"/>
        <w:rPr>
          <w:rFonts w:asciiTheme="minorHAnsi" w:hAnsiTheme="minorHAnsi" w:cstheme="minorHAnsi"/>
          <w:sz w:val="22"/>
          <w:szCs w:val="22"/>
          <w:lang w:val="en-GB"/>
        </w:rPr>
      </w:pPr>
    </w:p>
    <w:p w14:paraId="5BEC13C8" w14:textId="60DCB643" w:rsidR="0005224C" w:rsidRPr="00342E4D" w:rsidRDefault="00384E6F" w:rsidP="0006068D">
      <w:pPr>
        <w:pStyle w:val="Heading2"/>
        <w:spacing w:before="240" w:after="120" w:line="240" w:lineRule="auto"/>
        <w:jc w:val="both"/>
        <w:rPr>
          <w:rFonts w:asciiTheme="minorHAnsi" w:hAnsiTheme="minorHAnsi" w:cstheme="minorHAnsi"/>
          <w:sz w:val="22"/>
          <w:szCs w:val="22"/>
          <w:u w:val="single"/>
          <w:lang w:val="en-GB"/>
        </w:rPr>
      </w:pPr>
      <w:bookmarkStart w:id="76" w:name="_Toc491193966"/>
      <w:bookmarkStart w:id="77" w:name="_Toc491193511"/>
      <w:bookmarkStart w:id="78" w:name="_Toc230272951"/>
      <w:bookmarkEnd w:id="76"/>
      <w:bookmarkEnd w:id="77"/>
      <w:r>
        <w:rPr>
          <w:rFonts w:asciiTheme="minorHAnsi" w:hAnsiTheme="minorHAnsi" w:cstheme="minorHAnsi"/>
          <w:sz w:val="22"/>
          <w:szCs w:val="22"/>
          <w:u w:val="single"/>
          <w:lang w:val="en"/>
        </w:rPr>
        <w:t>Bid submission process</w:t>
      </w:r>
      <w:bookmarkEnd w:id="78"/>
    </w:p>
    <w:p w14:paraId="5E67A184" w14:textId="77777777" w:rsidR="00384E6F" w:rsidRPr="00342E4D" w:rsidRDefault="00384E6F" w:rsidP="0006068D">
      <w:pPr>
        <w:pStyle w:val="Heading2"/>
        <w:spacing w:before="120" w:after="120" w:line="240" w:lineRule="auto"/>
        <w:ind w:left="708"/>
        <w:jc w:val="both"/>
        <w:rPr>
          <w:rFonts w:asciiTheme="minorHAnsi" w:hAnsiTheme="minorHAnsi" w:cstheme="minorHAnsi"/>
          <w:i/>
          <w:sz w:val="22"/>
          <w:szCs w:val="22"/>
          <w:lang w:val="en-GB"/>
        </w:rPr>
      </w:pPr>
      <w:bookmarkStart w:id="79" w:name="_Toc230272952"/>
      <w:r>
        <w:rPr>
          <w:rFonts w:asciiTheme="minorHAnsi" w:hAnsiTheme="minorHAnsi" w:cstheme="minorHAnsi"/>
          <w:i/>
          <w:iCs/>
          <w:sz w:val="22"/>
          <w:szCs w:val="22"/>
          <w:lang w:val="en"/>
        </w:rPr>
        <w:t>Bids submitted in paper format</w:t>
      </w:r>
      <w:bookmarkEnd w:id="79"/>
      <w:r>
        <w:rPr>
          <w:rFonts w:asciiTheme="minorHAnsi" w:hAnsiTheme="minorHAnsi" w:cstheme="minorHAnsi"/>
          <w:i/>
          <w:iCs/>
          <w:sz w:val="22"/>
          <w:szCs w:val="22"/>
          <w:lang w:val="en"/>
        </w:rPr>
        <w:t xml:space="preserve"> </w:t>
      </w:r>
    </w:p>
    <w:p w14:paraId="0F7C3408" w14:textId="2AE4D240" w:rsidR="00384E6F" w:rsidRPr="00342E4D" w:rsidRDefault="00384E6F" w:rsidP="0006068D">
      <w:pPr>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Bids submitted in paper format will be rejected.</w:t>
      </w:r>
    </w:p>
    <w:p w14:paraId="2762B5B2" w14:textId="77777777" w:rsidR="00384E6F" w:rsidRPr="00342E4D" w:rsidRDefault="00384E6F" w:rsidP="0006068D">
      <w:pPr>
        <w:spacing w:before="120"/>
        <w:jc w:val="both"/>
        <w:rPr>
          <w:rFonts w:asciiTheme="minorHAnsi" w:eastAsia="Times New Roman" w:hAnsiTheme="minorHAnsi" w:cstheme="minorHAnsi"/>
          <w:sz w:val="22"/>
          <w:szCs w:val="22"/>
          <w:lang w:val="en-GB"/>
        </w:rPr>
      </w:pPr>
    </w:p>
    <w:p w14:paraId="1854F6BF" w14:textId="77777777" w:rsidR="00D60BBF" w:rsidRPr="00342E4D" w:rsidRDefault="00D60BBF" w:rsidP="0006068D">
      <w:pPr>
        <w:pStyle w:val="Heading2"/>
        <w:spacing w:before="120" w:after="120" w:line="240" w:lineRule="auto"/>
        <w:ind w:left="708"/>
        <w:jc w:val="both"/>
        <w:rPr>
          <w:rFonts w:asciiTheme="minorHAnsi" w:hAnsiTheme="minorHAnsi" w:cstheme="minorHAnsi"/>
          <w:i/>
          <w:sz w:val="22"/>
          <w:szCs w:val="22"/>
          <w:lang w:val="en-GB"/>
        </w:rPr>
      </w:pPr>
      <w:bookmarkStart w:id="80" w:name="_Toc230272953"/>
      <w:r>
        <w:rPr>
          <w:rFonts w:asciiTheme="minorHAnsi" w:hAnsiTheme="minorHAnsi" w:cstheme="minorHAnsi"/>
          <w:i/>
          <w:iCs/>
          <w:sz w:val="22"/>
          <w:szCs w:val="22"/>
          <w:lang w:val="en"/>
        </w:rPr>
        <w:t>Electronic submission</w:t>
      </w:r>
      <w:bookmarkEnd w:id="80"/>
      <w:r>
        <w:rPr>
          <w:rFonts w:asciiTheme="minorHAnsi" w:hAnsiTheme="minorHAnsi" w:cstheme="minorHAnsi"/>
          <w:i/>
          <w:iCs/>
          <w:sz w:val="22"/>
          <w:szCs w:val="22"/>
          <w:lang w:val="en"/>
        </w:rPr>
        <w:t xml:space="preserve"> </w:t>
      </w:r>
    </w:p>
    <w:p w14:paraId="0942AD34" w14:textId="77777777" w:rsidR="0067795A" w:rsidRPr="00342E4D" w:rsidRDefault="0067795A" w:rsidP="0067795A">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In order to access the tender consultation space or to submit their bid, bidders must connect to the French government procurement platform at: </w:t>
      </w:r>
    </w:p>
    <w:p w14:paraId="5DFB5E09" w14:textId="77777777" w:rsidR="0067795A" w:rsidRPr="00342E4D" w:rsidRDefault="0067795A" w:rsidP="0067795A">
      <w:pPr>
        <w:spacing w:line="240" w:lineRule="auto"/>
        <w:jc w:val="both"/>
        <w:rPr>
          <w:rFonts w:asciiTheme="minorHAnsi" w:hAnsiTheme="minorHAnsi" w:cstheme="minorHAnsi"/>
          <w:sz w:val="22"/>
          <w:szCs w:val="22"/>
          <w:lang w:val="en-GB"/>
        </w:rPr>
      </w:pPr>
      <w:hyperlink w:history="1">
        <w:r>
          <w:rPr>
            <w:rStyle w:val="Hyperlink"/>
            <w:rFonts w:asciiTheme="minorHAnsi" w:hAnsiTheme="minorHAnsi" w:cstheme="minorHAnsi"/>
            <w:sz w:val="22"/>
            <w:szCs w:val="22"/>
            <w:lang w:val="en"/>
          </w:rPr>
          <w:t xml:space="preserve">https://www.marches-publics.gouv.fr </w:t>
        </w:r>
      </w:hyperlink>
    </w:p>
    <w:p w14:paraId="0F535750" w14:textId="77777777" w:rsidR="0067795A" w:rsidRPr="00342E4D" w:rsidRDefault="0067795A" w:rsidP="0067795A">
      <w:pPr>
        <w:spacing w:before="120" w:line="240" w:lineRule="auto"/>
        <w:jc w:val="both"/>
        <w:rPr>
          <w:rFonts w:asciiTheme="minorHAnsi" w:eastAsia="Times New Roman" w:hAnsiTheme="minorHAnsi" w:cstheme="minorHAnsi"/>
          <w:sz w:val="22"/>
          <w:szCs w:val="22"/>
          <w:lang w:val="en-GB"/>
        </w:rPr>
      </w:pPr>
      <w:r>
        <w:rPr>
          <w:rFonts w:asciiTheme="minorHAnsi" w:eastAsia="Times New Roman" w:hAnsiTheme="minorHAnsi" w:cstheme="minorHAnsi"/>
          <w:sz w:val="22"/>
          <w:szCs w:val="22"/>
          <w:lang w:val="en"/>
        </w:rPr>
        <w:t>Electronic submission is mandatory. Any submission via other means will be rejected.</w:t>
      </w:r>
    </w:p>
    <w:p w14:paraId="0B495BF3" w14:textId="77777777" w:rsidR="0067795A" w:rsidRPr="00342E4D" w:rsidRDefault="0067795A" w:rsidP="0067795A">
      <w:pPr>
        <w:spacing w:before="120" w:line="240" w:lineRule="auto"/>
        <w:jc w:val="both"/>
        <w:rPr>
          <w:rStyle w:val="Hyperlink"/>
          <w:rFonts w:asciiTheme="minorHAnsi" w:hAnsiTheme="minorHAnsi" w:cstheme="minorHAnsi"/>
          <w:sz w:val="22"/>
          <w:szCs w:val="22"/>
          <w:lang w:val="en-GB"/>
        </w:rPr>
      </w:pPr>
      <w:r>
        <w:rPr>
          <w:rFonts w:asciiTheme="minorHAnsi" w:hAnsiTheme="minorHAnsi" w:cstheme="minorHAnsi"/>
          <w:sz w:val="22"/>
          <w:szCs w:val="22"/>
          <w:lang w:val="en"/>
        </w:rPr>
        <w:t xml:space="preserve">The bid submission procedure is detailed on the website </w:t>
      </w:r>
      <w:hyperlink r:id="rId13" w:history="1">
        <w:r>
          <w:rPr>
            <w:rStyle w:val="Hyperlink"/>
            <w:rFonts w:asciiTheme="minorHAnsi" w:hAnsiTheme="minorHAnsi" w:cstheme="minorHAnsi"/>
            <w:sz w:val="22"/>
            <w:szCs w:val="22"/>
            <w:lang w:val="en"/>
          </w:rPr>
          <w:t>www.marches-publics.gouv.fr</w:t>
        </w:r>
      </w:hyperlink>
      <w:r>
        <w:rPr>
          <w:rStyle w:val="Hyperlink"/>
          <w:rFonts w:asciiTheme="minorHAnsi" w:hAnsiTheme="minorHAnsi" w:cstheme="minorHAnsi"/>
          <w:sz w:val="22"/>
          <w:szCs w:val="22"/>
          <w:lang w:val="en"/>
        </w:rPr>
        <w:t xml:space="preserve">. </w:t>
      </w:r>
    </w:p>
    <w:p w14:paraId="1859427C" w14:textId="77777777" w:rsidR="0067795A" w:rsidRPr="00342E4D" w:rsidRDefault="0067795A" w:rsidP="0067795A">
      <w:pPr>
        <w:spacing w:before="120" w:line="240" w:lineRule="auto"/>
        <w:jc w:val="both"/>
        <w:rPr>
          <w:rFonts w:asciiTheme="minorHAnsi" w:hAnsiTheme="minorHAnsi" w:cstheme="minorHAnsi"/>
          <w:sz w:val="22"/>
          <w:szCs w:val="22"/>
          <w:lang w:val="en-GB"/>
        </w:rPr>
      </w:pPr>
      <w:r>
        <w:rPr>
          <w:rStyle w:val="Hyperlink"/>
          <w:rFonts w:asciiTheme="minorHAnsi" w:hAnsiTheme="minorHAnsi" w:cstheme="minorHAnsi"/>
          <w:color w:val="auto"/>
          <w:sz w:val="22"/>
          <w:szCs w:val="22"/>
          <w:u w:val="none"/>
          <w:lang w:val="en"/>
        </w:rPr>
        <w:t xml:space="preserve">On this site, bidders will notably find a user guide </w:t>
      </w:r>
      <w:r>
        <w:rPr>
          <w:rFonts w:asciiTheme="minorHAnsi" w:hAnsiTheme="minorHAnsi" w:cstheme="minorHAnsi"/>
          <w:sz w:val="22"/>
          <w:szCs w:val="22"/>
          <w:lang w:val="en"/>
        </w:rPr>
        <w:t>available for download which specifies the platform’s conditions of use, notably the technical prerequisites and electronic certificates.</w:t>
      </w:r>
    </w:p>
    <w:p w14:paraId="33585448" w14:textId="77777777" w:rsidR="0067795A" w:rsidRPr="00342E4D" w:rsidRDefault="0067795A" w:rsidP="0067795A">
      <w:pPr>
        <w:spacing w:before="120" w:line="240" w:lineRule="auto"/>
        <w:jc w:val="both"/>
        <w:rPr>
          <w:rStyle w:val="Hyperlink"/>
          <w:rFonts w:asciiTheme="minorHAnsi" w:hAnsiTheme="minorHAnsi" w:cstheme="minorHAnsi"/>
          <w:color w:val="auto"/>
          <w:sz w:val="22"/>
          <w:szCs w:val="22"/>
          <w:u w:val="none"/>
          <w:lang w:val="en-GB"/>
        </w:rPr>
      </w:pPr>
      <w:r>
        <w:rPr>
          <w:rFonts w:asciiTheme="minorHAnsi" w:hAnsiTheme="minorHAnsi" w:cstheme="minorHAnsi"/>
          <w:sz w:val="22"/>
          <w:szCs w:val="22"/>
          <w:lang w:val="en"/>
        </w:rPr>
        <w:t>Should they so wish, bidders may make contact by phone on 01 76 64 74 07 on all business days between 9am and 7pm in order to obtain technical assistance with how to complete all the necessary tasks.</w:t>
      </w:r>
    </w:p>
    <w:p w14:paraId="5EA621B3" w14:textId="77777777" w:rsidR="0067795A" w:rsidRPr="00342E4D" w:rsidRDefault="0067795A" w:rsidP="0067795A">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In the event of allotment, all lots must be covered by an electronic submission. However, it is possible to make a single electronic submission for multiple lots provided that the lots covered by a bid can be identified without ambiguity.</w:t>
      </w:r>
    </w:p>
    <w:p w14:paraId="2667BE2C" w14:textId="77777777" w:rsidR="0067795A" w:rsidRPr="00342E4D" w:rsidRDefault="0067795A" w:rsidP="0067795A">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costs of accessing the network and of electronic signature shall be borne by the candidate.</w:t>
      </w:r>
    </w:p>
    <w:p w14:paraId="74F77845" w14:textId="77777777" w:rsidR="0067795A" w:rsidRPr="00342E4D" w:rsidRDefault="0067795A" w:rsidP="0067795A">
      <w:pPr>
        <w:spacing w:before="120" w:line="240" w:lineRule="auto"/>
        <w:jc w:val="both"/>
        <w:rPr>
          <w:rFonts w:asciiTheme="minorHAnsi" w:hAnsiTheme="minorHAnsi" w:cstheme="minorHAnsi"/>
          <w:sz w:val="22"/>
          <w:szCs w:val="22"/>
          <w:u w:val="single"/>
          <w:lang w:val="en-GB"/>
        </w:rPr>
      </w:pPr>
      <w:r>
        <w:rPr>
          <w:rFonts w:asciiTheme="minorHAnsi" w:hAnsiTheme="minorHAnsi" w:cstheme="minorHAnsi"/>
          <w:sz w:val="22"/>
          <w:szCs w:val="22"/>
          <w:lang w:val="en"/>
        </w:rPr>
        <w:t>Bidders are invited to test the configuration of their work device and to perform a test tender to ensure that their technical environment is functioning as required.</w:t>
      </w:r>
    </w:p>
    <w:p w14:paraId="54CDEA8C" w14:textId="77777777" w:rsidR="0067795A" w:rsidRPr="00342E4D" w:rsidRDefault="0067795A" w:rsidP="0067795A">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Bidders’ attention is drawn to the fact that they must at least have internet browser software. It is not mandatory to have an electronic signature system.</w:t>
      </w:r>
    </w:p>
    <w:p w14:paraId="7AABE3E2" w14:textId="77777777" w:rsidR="0067795A" w:rsidRPr="00342E4D" w:rsidRDefault="0067795A" w:rsidP="0067795A">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In order to make an offer, bidders must forward files in the following computer formats: PDF, RTF, ZIP, suite Microsoft Office, LibreOffice or Open Office. Any computer file in a different format will be declared null and void.</w:t>
      </w:r>
    </w:p>
    <w:p w14:paraId="6264228B" w14:textId="77777777" w:rsidR="006E370B" w:rsidRPr="00342E4D" w:rsidRDefault="006E370B" w:rsidP="00F10B36">
      <w:pPr>
        <w:spacing w:before="240" w:line="240" w:lineRule="auto"/>
        <w:jc w:val="both"/>
        <w:rPr>
          <w:rFonts w:asciiTheme="minorHAnsi" w:hAnsiTheme="minorHAnsi" w:cstheme="minorHAnsi"/>
          <w:b/>
          <w:sz w:val="22"/>
          <w:szCs w:val="22"/>
          <w:lang w:val="en-GB"/>
        </w:rPr>
      </w:pPr>
      <w:r>
        <w:rPr>
          <w:rFonts w:asciiTheme="minorHAnsi" w:hAnsiTheme="minorHAnsi" w:cstheme="minorHAnsi"/>
          <w:b/>
          <w:bCs/>
          <w:sz w:val="22"/>
          <w:szCs w:val="22"/>
          <w:lang w:val="en"/>
        </w:rPr>
        <w:t>NOTE:</w:t>
      </w:r>
    </w:p>
    <w:p w14:paraId="01C8BE15" w14:textId="77777777" w:rsidR="006E370B"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All bid files must be free of computer viruses and must have been previously treated to this end by the bidder, using the latest version of an antivirus software. The same applies to all other files exchanged during this public procurement procedure.</w:t>
      </w:r>
    </w:p>
    <w:p w14:paraId="26A9C376" w14:textId="74BD5A22" w:rsidR="006E370B"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contracting authority may place any file containing a virus in a security archive. It will therefore be deemed never to have been received.</w:t>
      </w:r>
    </w:p>
    <w:p w14:paraId="59BC3B95" w14:textId="77777777" w:rsidR="006E370B"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lastRenderedPageBreak/>
        <w:t>NB: Bidders’ attention is drawn to the time required to deliver large volume electronic files. The average downloading time may vary according to various parameters, such as the technical capacity of the device, the type of internet connection, traffic on the network, etc.</w:t>
      </w:r>
    </w:p>
    <w:p w14:paraId="2013827A" w14:textId="1F37D353" w:rsidR="00016E1A"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To the extent that the date and time of completed upload constitutes the legal reference for submission of electronic bids, bidders are invited to allow sufficient time for all electronic submissions.</w:t>
      </w:r>
    </w:p>
    <w:p w14:paraId="34393ADE" w14:textId="554DD193" w:rsidR="00D60BBF" w:rsidRPr="00342E4D" w:rsidRDefault="00016E1A"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Even though its bid for this public procurement procedure will have been submitted electronically, the bidder undertakes, notably if its bid has been accepted, to provide contractually valid paper documents. In this regard, it also undertakes that the natural person providing the electronic signature also provides their handwritten signature without making any modifications to the documents, to be forwarded to the contracting authority in this format. Lastly, the bidder undertakes to accept notification in paper format, in accordance with standard practices.</w:t>
      </w:r>
    </w:p>
    <w:p w14:paraId="5BF97789" w14:textId="77777777" w:rsidR="00ED1945" w:rsidRPr="0006068D" w:rsidRDefault="00ED1945" w:rsidP="00ED1945">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81" w:name="_Toc63419905"/>
      <w:bookmarkStart w:id="82" w:name="_Toc63419901"/>
      <w:bookmarkEnd w:id="81"/>
      <w:bookmarkEnd w:id="82"/>
      <w:r>
        <w:rPr>
          <w:rFonts w:asciiTheme="minorHAnsi" w:hAnsiTheme="minorHAnsi" w:cstheme="minorHAnsi"/>
          <w:b/>
          <w:bCs/>
          <w:caps/>
          <w:sz w:val="28"/>
          <w:szCs w:val="22"/>
          <w:u w:val="single"/>
          <w:lang w:val="en"/>
        </w:rPr>
        <w:t> </w:t>
      </w:r>
      <w:bookmarkStart w:id="83" w:name="_Toc230272954"/>
      <w:r>
        <w:rPr>
          <w:rFonts w:asciiTheme="minorHAnsi" w:hAnsiTheme="minorHAnsi" w:cstheme="minorHAnsi"/>
          <w:b/>
          <w:bCs/>
          <w:caps/>
          <w:sz w:val="28"/>
          <w:szCs w:val="22"/>
          <w:u w:val="single"/>
          <w:lang w:val="en"/>
        </w:rPr>
        <w:t>Analysis of applications</w:t>
      </w:r>
      <w:bookmarkEnd w:id="83"/>
    </w:p>
    <w:p w14:paraId="52C4E165" w14:textId="77777777" w:rsidR="00870B9F" w:rsidRPr="00342E4D" w:rsidRDefault="00ED1945" w:rsidP="00ED1945">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Applications are selected by the Evaluation Committee of Expertise France in accordance with the following procedure.</w:t>
      </w:r>
    </w:p>
    <w:p w14:paraId="7DC7EEAF" w14:textId="77777777" w:rsidR="00D23FE8" w:rsidRPr="00342E4D" w:rsidRDefault="00D23FE8" w:rsidP="00870B9F">
      <w:pPr>
        <w:jc w:val="both"/>
        <w:rPr>
          <w:rFonts w:asciiTheme="minorHAnsi" w:hAnsiTheme="minorHAnsi" w:cstheme="minorHAnsi"/>
          <w:color w:val="000000"/>
          <w:sz w:val="22"/>
          <w:szCs w:val="22"/>
          <w:lang w:val="en-GB"/>
        </w:rPr>
      </w:pPr>
    </w:p>
    <w:p w14:paraId="3956B9A1" w14:textId="03682832" w:rsidR="00D23FE8" w:rsidRPr="00342E4D" w:rsidRDefault="00D23FE8" w:rsidP="0006068D">
      <w:pPr>
        <w:pStyle w:val="Heading2"/>
        <w:spacing w:before="120" w:after="120" w:line="240" w:lineRule="auto"/>
        <w:jc w:val="both"/>
        <w:rPr>
          <w:rFonts w:asciiTheme="minorHAnsi" w:hAnsiTheme="minorHAnsi" w:cstheme="minorHAnsi"/>
          <w:sz w:val="22"/>
          <w:szCs w:val="22"/>
          <w:u w:val="single"/>
          <w:lang w:val="en-GB"/>
        </w:rPr>
      </w:pPr>
      <w:bookmarkStart w:id="84" w:name="_Toc230272955"/>
      <w:r>
        <w:rPr>
          <w:rFonts w:asciiTheme="minorHAnsi" w:hAnsiTheme="minorHAnsi" w:cstheme="minorHAnsi"/>
          <w:sz w:val="22"/>
          <w:szCs w:val="22"/>
          <w:u w:val="single"/>
          <w:lang w:val="en"/>
        </w:rPr>
        <w:t>Application supplementary information requests</w:t>
      </w:r>
      <w:bookmarkEnd w:id="84"/>
    </w:p>
    <w:p w14:paraId="371872C3" w14:textId="274F2702" w:rsidR="00870B9F" w:rsidRPr="00342E4D" w:rsidRDefault="00870B9F" w:rsidP="00870B9F">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Before examining applications, should the contracting authority note that requested documents or information are missing or incomplete, it may ask the bidders concerned to complete their application pack within a deadline applicable to all such bidders. The deadline will be specified in the request for supplementary information.</w:t>
      </w:r>
    </w:p>
    <w:p w14:paraId="0C6BB796" w14:textId="2298394A" w:rsidR="00ED1945" w:rsidRPr="00342E4D" w:rsidRDefault="00870B9F" w:rsidP="00870B9F">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Applications that are incomplete or which remain incomplete following a request for additional information will be eliminated.</w:t>
      </w:r>
    </w:p>
    <w:p w14:paraId="5929F4B1" w14:textId="0D831298" w:rsidR="00F31102" w:rsidRPr="00342E4D" w:rsidRDefault="00F31102" w:rsidP="00F31102">
      <w:pPr>
        <w:pStyle w:val="Heading2"/>
        <w:spacing w:before="120" w:after="120" w:line="240" w:lineRule="auto"/>
        <w:jc w:val="both"/>
        <w:rPr>
          <w:rFonts w:asciiTheme="minorHAnsi" w:hAnsiTheme="minorHAnsi" w:cstheme="minorHAnsi"/>
          <w:sz w:val="22"/>
          <w:szCs w:val="22"/>
          <w:u w:val="single"/>
          <w:lang w:val="en-GB"/>
        </w:rPr>
      </w:pPr>
      <w:bookmarkStart w:id="85" w:name="_Toc230272956"/>
      <w:r>
        <w:rPr>
          <w:rFonts w:asciiTheme="minorHAnsi" w:hAnsiTheme="minorHAnsi" w:cstheme="minorHAnsi"/>
          <w:sz w:val="22"/>
          <w:szCs w:val="22"/>
          <w:u w:val="single"/>
          <w:lang w:val="en"/>
        </w:rPr>
        <w:t>Rejection of late applications - Opening bids</w:t>
      </w:r>
      <w:bookmarkEnd w:id="85"/>
    </w:p>
    <w:p w14:paraId="5886814F" w14:textId="2A261AC1" w:rsidR="00F31102" w:rsidRPr="00342E4D" w:rsidRDefault="00F31102" w:rsidP="00F10B36">
      <w:pPr>
        <w:spacing w:before="120"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Bid Opening Committee (meeting in non-public session) lists the bids received, the identity of applicants and the composition of the bids submitted. </w:t>
      </w:r>
    </w:p>
    <w:p w14:paraId="3B1B9329" w14:textId="77777777" w:rsidR="00F31102" w:rsidRPr="00342E4D" w:rsidRDefault="00F31102" w:rsidP="00F10B36">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Bids received after the deadline will be immediately rejected.</w:t>
      </w:r>
    </w:p>
    <w:p w14:paraId="2612C0FD" w14:textId="77777777" w:rsidR="00ED1945" w:rsidRPr="00342E4D" w:rsidRDefault="00ED1945" w:rsidP="00ED1945">
      <w:pPr>
        <w:pStyle w:val="Heading2"/>
        <w:spacing w:before="120" w:after="120" w:line="240" w:lineRule="auto"/>
        <w:jc w:val="both"/>
        <w:rPr>
          <w:rFonts w:asciiTheme="minorHAnsi" w:hAnsiTheme="minorHAnsi" w:cstheme="minorHAnsi"/>
          <w:sz w:val="22"/>
          <w:szCs w:val="22"/>
          <w:u w:val="single"/>
          <w:lang w:val="en-GB"/>
        </w:rPr>
      </w:pPr>
      <w:bookmarkStart w:id="86" w:name="_Toc230272957"/>
      <w:r>
        <w:rPr>
          <w:rFonts w:asciiTheme="minorHAnsi" w:hAnsiTheme="minorHAnsi" w:cstheme="minorHAnsi"/>
          <w:sz w:val="22"/>
          <w:szCs w:val="22"/>
          <w:u w:val="single"/>
          <w:lang w:val="en"/>
        </w:rPr>
        <w:t>Admissibility of applications</w:t>
      </w:r>
      <w:bookmarkEnd w:id="86"/>
    </w:p>
    <w:p w14:paraId="388277FC" w14:textId="750A9D5C" w:rsidR="00ED1945" w:rsidRPr="00342E4D" w:rsidRDefault="00F52D3F" w:rsidP="00ED1945">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In accordance with Article 3 of this document covering the conditions for participation, the Evaluation Committee of Expertise France analyses the admissibility of applications based on the following criteria:</w:t>
      </w:r>
    </w:p>
    <w:p w14:paraId="0041E2BB" w14:textId="7101BF94" w:rsidR="00ED1945" w:rsidRPr="00342E4D" w:rsidRDefault="00ED1945" w:rsidP="00ED1945">
      <w:pPr>
        <w:pStyle w:val="ListParagraph"/>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Candidate's registration at the trade and </w:t>
      </w:r>
      <w:r w:rsidR="00AD7137">
        <w:rPr>
          <w:rFonts w:asciiTheme="minorHAnsi" w:hAnsiTheme="minorHAnsi" w:cstheme="minorHAnsi"/>
          <w:color w:val="000000"/>
          <w:sz w:val="22"/>
          <w:szCs w:val="22"/>
          <w:lang w:val="en"/>
        </w:rPr>
        <w:t>companies’</w:t>
      </w:r>
      <w:r>
        <w:rPr>
          <w:rFonts w:asciiTheme="minorHAnsi" w:hAnsiTheme="minorHAnsi" w:cstheme="minorHAnsi"/>
          <w:color w:val="000000"/>
          <w:sz w:val="22"/>
          <w:szCs w:val="22"/>
          <w:lang w:val="en"/>
        </w:rPr>
        <w:t xml:space="preserve"> registry (or equivalent)</w:t>
      </w:r>
    </w:p>
    <w:p w14:paraId="7AA3CDC9" w14:textId="77777777" w:rsidR="00ED1945" w:rsidRPr="00342E4D" w:rsidRDefault="00ED1945" w:rsidP="00ED1945">
      <w:pPr>
        <w:pStyle w:val="ListParagraph"/>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Candidate’s compliance with its social security obligations</w:t>
      </w:r>
    </w:p>
    <w:p w14:paraId="791A9E84" w14:textId="77777777" w:rsidR="00ED1945" w:rsidRPr="00342E4D" w:rsidRDefault="00ED1945" w:rsidP="00ED1945">
      <w:pPr>
        <w:pStyle w:val="ListParagraph"/>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Candidate's compliance with its tax obligations</w:t>
      </w:r>
    </w:p>
    <w:p w14:paraId="52ECC461" w14:textId="3343C237" w:rsidR="00927F3A" w:rsidRPr="00342E4D" w:rsidRDefault="00ED1945" w:rsidP="0006068D">
      <w:pPr>
        <w:pStyle w:val="ListParagraph"/>
        <w:numPr>
          <w:ilvl w:val="0"/>
          <w:numId w:val="32"/>
        </w:numPr>
        <w:jc w:val="both"/>
        <w:rPr>
          <w:rFonts w:asciiTheme="minorHAnsi" w:hAnsiTheme="minorHAnsi" w:cstheme="minorHAnsi"/>
          <w:bCs/>
          <w:iCs/>
          <w:sz w:val="22"/>
          <w:szCs w:val="22"/>
          <w:lang w:val="en-GB"/>
        </w:rPr>
      </w:pPr>
      <w:r>
        <w:rPr>
          <w:rFonts w:asciiTheme="minorHAnsi" w:hAnsiTheme="minorHAnsi" w:cstheme="minorHAnsi"/>
          <w:color w:val="000000"/>
          <w:sz w:val="22"/>
          <w:szCs w:val="22"/>
          <w:lang w:val="en"/>
        </w:rPr>
        <w:t xml:space="preserve">The applicant must not be in any of the situations set out in Articles L. 2141-1 to L. 2141-6 and L. 2141-7 to L. 2141-11 of the French Public Procurement Code, nor be on any </w:t>
      </w:r>
      <w:r>
        <w:rPr>
          <w:rFonts w:asciiTheme="minorHAnsi" w:hAnsiTheme="minorHAnsi" w:cstheme="minorHAnsi"/>
          <w:sz w:val="22"/>
          <w:szCs w:val="22"/>
          <w:lang w:val="en"/>
        </w:rPr>
        <w:t>official exclusion list, whether their situation is established by means of their own declarations or through the application of vigilance measures by the contracting authority</w:t>
      </w:r>
    </w:p>
    <w:p w14:paraId="6EE4AC8E" w14:textId="77777777" w:rsidR="00ED1945" w:rsidRPr="00342E4D" w:rsidRDefault="00ED1945" w:rsidP="00152DDA">
      <w:pPr>
        <w:pStyle w:val="ListParagraph"/>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candidate or its representative must not be in a situation of conflict of interest vis-à-vis the contracting authority and/or any beneficiary of the procurement contract</w:t>
      </w:r>
    </w:p>
    <w:p w14:paraId="56ABE2C5" w14:textId="30CABCBA" w:rsidR="008476A6" w:rsidRPr="00342E4D" w:rsidRDefault="008476A6" w:rsidP="00E23E75">
      <w:pPr>
        <w:pStyle w:val="ListParagraph"/>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candidate must be able to demonstrate adequate implementation of appropriate technical and </w:t>
      </w:r>
      <w:r w:rsidR="00AD7137">
        <w:rPr>
          <w:rFonts w:asciiTheme="minorHAnsi" w:hAnsiTheme="minorHAnsi" w:cstheme="minorHAnsi"/>
          <w:color w:val="000000"/>
          <w:sz w:val="22"/>
          <w:szCs w:val="22"/>
          <w:lang w:val="en"/>
        </w:rPr>
        <w:t>organizational</w:t>
      </w:r>
      <w:r>
        <w:rPr>
          <w:rFonts w:asciiTheme="minorHAnsi" w:hAnsiTheme="minorHAnsi" w:cstheme="minorHAnsi"/>
          <w:color w:val="000000"/>
          <w:sz w:val="22"/>
          <w:szCs w:val="22"/>
          <w:lang w:val="en"/>
        </w:rPr>
        <w:t xml:space="preserve"> measures such that data processing conforms with relevant data protection laws and regulations (GDPR and French data protection legislation), thereby guaranteeing the rights of data subjects </w:t>
      </w:r>
    </w:p>
    <w:p w14:paraId="49539DD1" w14:textId="1B0D02E6" w:rsidR="00927F3A" w:rsidRPr="009E270B" w:rsidRDefault="009866DE" w:rsidP="00927F3A">
      <w:pPr>
        <w:pStyle w:val="ListParagraph"/>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Applications not demonstrating professional aptitude and/or which manifestly do not have the professional, technical or financial capacity required for this tender will be eliminated.</w:t>
      </w:r>
      <w:r w:rsidR="0067795A" w:rsidRPr="009E270B">
        <w:rPr>
          <w:rFonts w:asciiTheme="minorHAnsi" w:hAnsiTheme="minorHAnsi" w:cstheme="minorHAnsi"/>
          <w:color w:val="000000"/>
          <w:sz w:val="22"/>
          <w:szCs w:val="22"/>
          <w:lang w:val="en-GB"/>
        </w:rPr>
        <w:t xml:space="preserve"> </w:t>
      </w:r>
    </w:p>
    <w:p w14:paraId="03FB18FC" w14:textId="0D32570F" w:rsidR="009E270B" w:rsidRPr="00342E4D" w:rsidRDefault="00CE2C06" w:rsidP="00CE2C06">
      <w:pPr>
        <w:pStyle w:val="ListParagraph"/>
        <w:numPr>
          <w:ilvl w:val="0"/>
          <w:numId w:val="32"/>
        </w:numPr>
        <w:jc w:val="both"/>
        <w:rPr>
          <w:rFonts w:asciiTheme="minorHAnsi" w:hAnsiTheme="minorHAnsi" w:cstheme="minorHAnsi"/>
          <w:color w:val="000000"/>
          <w:sz w:val="22"/>
          <w:szCs w:val="22"/>
          <w:lang w:val="en-GB"/>
        </w:rPr>
      </w:pPr>
      <w:r w:rsidRPr="00CE2C06">
        <w:rPr>
          <w:rFonts w:asciiTheme="minorHAnsi" w:hAnsiTheme="minorHAnsi" w:cstheme="minorHAnsi"/>
          <w:color w:val="000000"/>
          <w:sz w:val="22"/>
          <w:szCs w:val="22"/>
          <w:lang w:val="en-GB"/>
        </w:rPr>
        <w:lastRenderedPageBreak/>
        <w:t xml:space="preserve">The </w:t>
      </w:r>
      <w:r>
        <w:rPr>
          <w:rFonts w:asciiTheme="minorHAnsi" w:hAnsiTheme="minorHAnsi" w:cstheme="minorHAnsi"/>
          <w:color w:val="000000"/>
          <w:sz w:val="22"/>
          <w:szCs w:val="22"/>
          <w:lang w:val="en-GB"/>
        </w:rPr>
        <w:t xml:space="preserve">candidate </w:t>
      </w:r>
      <w:r w:rsidRPr="00CE2C06">
        <w:rPr>
          <w:rFonts w:asciiTheme="minorHAnsi" w:hAnsiTheme="minorHAnsi" w:cstheme="minorHAnsi"/>
          <w:color w:val="000000"/>
          <w:sz w:val="22"/>
          <w:szCs w:val="22"/>
          <w:lang w:val="en-GB"/>
        </w:rPr>
        <w:t>must provide evidence of a reliable internal security system to guarantee the safety of the persons involved in the implementation of the contract when travel is planned in an organ or red zone</w:t>
      </w:r>
      <w:r w:rsidR="009E270B" w:rsidRPr="009E270B">
        <w:rPr>
          <w:rFonts w:asciiTheme="minorHAnsi" w:hAnsiTheme="minorHAnsi" w:cstheme="minorHAnsi"/>
          <w:color w:val="000000"/>
          <w:sz w:val="22"/>
          <w:szCs w:val="22"/>
          <w:lang w:val="en-GB"/>
        </w:rPr>
        <w:t xml:space="preserve"> (in accordance with the regional vigilance maps made available by the</w:t>
      </w:r>
      <w:r>
        <w:rPr>
          <w:rFonts w:asciiTheme="minorHAnsi" w:hAnsiTheme="minorHAnsi" w:cstheme="minorHAnsi"/>
          <w:color w:val="000000"/>
          <w:sz w:val="22"/>
          <w:szCs w:val="22"/>
          <w:lang w:val="en-GB"/>
        </w:rPr>
        <w:t xml:space="preserve"> French</w:t>
      </w:r>
      <w:r w:rsidR="009E270B" w:rsidRPr="009E270B">
        <w:rPr>
          <w:rFonts w:asciiTheme="minorHAnsi" w:hAnsiTheme="minorHAnsi" w:cstheme="minorHAnsi"/>
          <w:color w:val="000000"/>
          <w:sz w:val="22"/>
          <w:szCs w:val="22"/>
          <w:lang w:val="en-GB"/>
        </w:rPr>
        <w:t xml:space="preserve"> Ministry of Europe and Foreign Affairs </w:t>
      </w:r>
      <w:hyperlink r:id="rId14" w:history="1">
        <w:r w:rsidR="009E270B" w:rsidRPr="009E270B">
          <w:rPr>
            <w:rStyle w:val="Hyperlink"/>
            <w:rFonts w:asciiTheme="minorHAnsi" w:hAnsiTheme="minorHAnsi" w:cstheme="minorHAnsi"/>
            <w:sz w:val="22"/>
            <w:szCs w:val="22"/>
            <w:lang w:val="en-GB"/>
          </w:rPr>
          <w:t>https://www.diplomatie.gouv.fr/fr/conseils-aux-voyageurs/</w:t>
        </w:r>
      </w:hyperlink>
      <w:r w:rsidR="009A1244">
        <w:rPr>
          <w:rFonts w:asciiTheme="minorHAnsi" w:hAnsiTheme="minorHAnsi" w:cstheme="minorHAnsi"/>
          <w:color w:val="000000"/>
          <w:sz w:val="22"/>
          <w:szCs w:val="22"/>
          <w:lang w:val="en-GB"/>
        </w:rPr>
        <w:t>).</w:t>
      </w:r>
    </w:p>
    <w:p w14:paraId="54A18FFF" w14:textId="1F54746A" w:rsidR="00B36650" w:rsidRPr="00342E4D" w:rsidRDefault="00B36650" w:rsidP="0006068D">
      <w:pPr>
        <w:rPr>
          <w:lang w:val="en-GB"/>
        </w:rPr>
      </w:pPr>
    </w:p>
    <w:p w14:paraId="5E6F48B6" w14:textId="00C43B27" w:rsidR="00F31102" w:rsidRPr="009E270B" w:rsidRDefault="00F31102" w:rsidP="0005224C">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87" w:name="_Toc230272958"/>
      <w:r>
        <w:rPr>
          <w:rFonts w:asciiTheme="minorHAnsi" w:hAnsiTheme="minorHAnsi" w:cstheme="minorHAnsi"/>
          <w:b/>
          <w:bCs/>
          <w:caps/>
          <w:sz w:val="28"/>
          <w:szCs w:val="22"/>
          <w:u w:val="single"/>
          <w:lang w:val="en"/>
        </w:rPr>
        <w:t>Bid evaluation, negotiations and award</w:t>
      </w:r>
      <w:bookmarkEnd w:id="87"/>
    </w:p>
    <w:p w14:paraId="6E4569E5" w14:textId="77777777" w:rsidR="00F31102" w:rsidRPr="00342E4D" w:rsidRDefault="00F31102" w:rsidP="00F31102">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bid selection procedure is conducted by the Evaluation Committee of Expertise France in accordance with the following procedure:</w:t>
      </w:r>
    </w:p>
    <w:p w14:paraId="77FC7917" w14:textId="77777777" w:rsidR="00F31102" w:rsidRPr="00342E4D" w:rsidRDefault="00F31102" w:rsidP="00F31102">
      <w:pPr>
        <w:pStyle w:val="Heading2"/>
        <w:spacing w:before="120" w:after="120" w:line="240" w:lineRule="auto"/>
        <w:jc w:val="both"/>
        <w:rPr>
          <w:rFonts w:asciiTheme="minorHAnsi" w:hAnsiTheme="minorHAnsi" w:cstheme="minorHAnsi"/>
          <w:sz w:val="22"/>
          <w:szCs w:val="22"/>
          <w:u w:val="single"/>
          <w:lang w:val="en-GB"/>
        </w:rPr>
      </w:pPr>
      <w:bookmarkStart w:id="88" w:name="_Toc230272959"/>
      <w:r>
        <w:rPr>
          <w:rFonts w:asciiTheme="minorHAnsi" w:hAnsiTheme="minorHAnsi" w:cstheme="minorHAnsi"/>
          <w:sz w:val="22"/>
          <w:szCs w:val="22"/>
          <w:u w:val="single"/>
          <w:lang w:val="en"/>
        </w:rPr>
        <w:t>Rejection of late bids - Opening bids</w:t>
      </w:r>
      <w:bookmarkEnd w:id="88"/>
    </w:p>
    <w:p w14:paraId="2BBE4DC9" w14:textId="77777777" w:rsidR="00F31102" w:rsidRPr="00342E4D" w:rsidRDefault="00F31102" w:rsidP="00F10B36">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Bid Opening Committee (meeting in non-public session) lists the bids received, the identity of applicants and the composition of the bids submitted. </w:t>
      </w:r>
    </w:p>
    <w:p w14:paraId="20DE04A3" w14:textId="77777777" w:rsidR="00F31102" w:rsidRPr="00342E4D" w:rsidRDefault="00F31102" w:rsidP="00F10B36">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Bids received after the deadline will be immediately rejected.</w:t>
      </w:r>
    </w:p>
    <w:p w14:paraId="0F7F49EE" w14:textId="77777777" w:rsidR="00F824DA" w:rsidRPr="00342E4D" w:rsidRDefault="00F824DA" w:rsidP="00F824DA">
      <w:pPr>
        <w:pStyle w:val="Heading2"/>
        <w:spacing w:before="120" w:after="120" w:line="240" w:lineRule="auto"/>
        <w:jc w:val="both"/>
        <w:rPr>
          <w:rFonts w:asciiTheme="minorHAnsi" w:hAnsiTheme="minorHAnsi" w:cstheme="minorHAnsi"/>
          <w:sz w:val="22"/>
          <w:szCs w:val="22"/>
          <w:u w:val="single"/>
          <w:lang w:val="en-GB"/>
        </w:rPr>
      </w:pPr>
      <w:bookmarkStart w:id="89" w:name="_Toc230272960"/>
      <w:r>
        <w:rPr>
          <w:rFonts w:asciiTheme="minorHAnsi" w:hAnsiTheme="minorHAnsi" w:cstheme="minorHAnsi"/>
          <w:sz w:val="22"/>
          <w:szCs w:val="22"/>
          <w:u w:val="single"/>
          <w:lang w:val="en"/>
        </w:rPr>
        <w:t>Bid analysis</w:t>
      </w:r>
      <w:bookmarkEnd w:id="89"/>
    </w:p>
    <w:p w14:paraId="2143EBDB" w14:textId="79D6F4AB" w:rsidR="00F824DA" w:rsidRPr="00342E4D" w:rsidRDefault="006B10E6" w:rsidP="00F824DA">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After having verified that the bids received are conforming, admissible and appropriate, the Evaluation Committee of Expertise France analyses the bids from selected bidders in accordance with the following criteria.</w:t>
      </w:r>
    </w:p>
    <w:p w14:paraId="1CC9502A" w14:textId="7B6EAFFD" w:rsidR="00016E1A" w:rsidRPr="00342E4D" w:rsidRDefault="00016E1A" w:rsidP="00510257">
      <w:pPr>
        <w:pStyle w:val="Heading2"/>
        <w:spacing w:before="120" w:after="120" w:line="240" w:lineRule="auto"/>
        <w:jc w:val="both"/>
        <w:rPr>
          <w:rFonts w:asciiTheme="minorHAnsi" w:hAnsiTheme="minorHAnsi" w:cstheme="minorHAnsi"/>
          <w:sz w:val="22"/>
          <w:szCs w:val="22"/>
          <w:u w:val="single"/>
          <w:lang w:val="en-GB"/>
        </w:rPr>
      </w:pPr>
      <w:bookmarkStart w:id="90" w:name="_Toc230272961"/>
      <w:r>
        <w:rPr>
          <w:rFonts w:asciiTheme="minorHAnsi" w:hAnsiTheme="minorHAnsi" w:cstheme="minorHAnsi"/>
          <w:sz w:val="22"/>
          <w:szCs w:val="22"/>
          <w:u w:val="single"/>
          <w:lang w:val="en"/>
        </w:rPr>
        <w:t>Rejection of non-conforming, inadmissible or inappropriate bids</w:t>
      </w:r>
      <w:bookmarkEnd w:id="90"/>
    </w:p>
    <w:p w14:paraId="3160E03D" w14:textId="430FAD8F" w:rsidR="00016E1A" w:rsidRPr="00342E4D" w:rsidRDefault="00016E1A" w:rsidP="00016E1A">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Evaluation Committee examines all bids received and, in accordance with Article R.2152-1 of the French Public Procurement Code, rejects bids judged to be non-conforming, inadmissible or inappropriate, as applicable, after having implemented the </w:t>
      </w:r>
      <w:r w:rsidR="00AD7137">
        <w:rPr>
          <w:rFonts w:asciiTheme="minorHAnsi" w:hAnsiTheme="minorHAnsi" w:cstheme="minorHAnsi"/>
          <w:color w:val="000000"/>
          <w:sz w:val="22"/>
          <w:szCs w:val="22"/>
          <w:lang w:val="en"/>
        </w:rPr>
        <w:t>regularization</w:t>
      </w:r>
      <w:r>
        <w:rPr>
          <w:rFonts w:asciiTheme="minorHAnsi" w:hAnsiTheme="minorHAnsi" w:cstheme="minorHAnsi"/>
          <w:color w:val="000000"/>
          <w:sz w:val="22"/>
          <w:szCs w:val="22"/>
          <w:lang w:val="en"/>
        </w:rPr>
        <w:t xml:space="preserve"> procedure set out in Article R.2152-2 of said code.</w:t>
      </w:r>
    </w:p>
    <w:p w14:paraId="2F01284F" w14:textId="674B5A2D" w:rsidR="00016E1A" w:rsidRPr="00342E4D" w:rsidRDefault="00016E1A" w:rsidP="00510257">
      <w:pPr>
        <w:pStyle w:val="Heading2"/>
        <w:spacing w:before="120" w:after="120" w:line="240" w:lineRule="auto"/>
        <w:jc w:val="both"/>
        <w:rPr>
          <w:rFonts w:asciiTheme="minorHAnsi" w:hAnsiTheme="minorHAnsi" w:cstheme="minorHAnsi"/>
          <w:sz w:val="22"/>
          <w:szCs w:val="22"/>
          <w:u w:val="single"/>
          <w:lang w:val="en-GB"/>
        </w:rPr>
      </w:pPr>
      <w:bookmarkStart w:id="91" w:name="_Toc230272962"/>
      <w:r>
        <w:rPr>
          <w:rFonts w:asciiTheme="minorHAnsi" w:hAnsiTheme="minorHAnsi" w:cstheme="minorHAnsi"/>
          <w:sz w:val="22"/>
          <w:szCs w:val="22"/>
          <w:u w:val="single"/>
          <w:lang w:val="en"/>
        </w:rPr>
        <w:t>Comparison of bids for selection of the most economically beneficial bid</w:t>
      </w:r>
      <w:bookmarkEnd w:id="91"/>
    </w:p>
    <w:p w14:paraId="113EA4BE" w14:textId="77777777" w:rsidR="00D93D99" w:rsidRPr="00342E4D" w:rsidRDefault="00D93D99" w:rsidP="00D93D99">
      <w:pPr>
        <w:spacing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Bids will be assessed separately in accordance with the following criteria by awarding a score up to the maximum number of points per criterion as set out below:</w:t>
      </w:r>
    </w:p>
    <w:p w14:paraId="2B42B88F" w14:textId="77777777" w:rsidR="00D93D99" w:rsidRPr="00342E4D" w:rsidRDefault="00D93D99" w:rsidP="0006068D">
      <w:pPr>
        <w:pStyle w:val="Heading2"/>
        <w:spacing w:before="120" w:after="120" w:line="240" w:lineRule="auto"/>
        <w:ind w:left="708"/>
        <w:jc w:val="both"/>
        <w:rPr>
          <w:rFonts w:asciiTheme="minorHAnsi" w:hAnsiTheme="minorHAnsi" w:cstheme="minorHAnsi"/>
          <w:i/>
          <w:sz w:val="22"/>
          <w:szCs w:val="22"/>
          <w:lang w:val="en-GB"/>
        </w:rPr>
      </w:pPr>
      <w:bookmarkStart w:id="92" w:name="_Toc230272963"/>
      <w:r>
        <w:rPr>
          <w:rFonts w:asciiTheme="minorHAnsi" w:hAnsiTheme="minorHAnsi" w:cstheme="minorHAnsi"/>
          <w:i/>
          <w:iCs/>
          <w:sz w:val="22"/>
          <w:szCs w:val="22"/>
          <w:lang w:val="en"/>
        </w:rPr>
        <w:t>Criterion 1: price of the services</w:t>
      </w:r>
      <w:bookmarkEnd w:id="92"/>
      <w:r>
        <w:rPr>
          <w:rFonts w:asciiTheme="minorHAnsi" w:hAnsiTheme="minorHAnsi" w:cstheme="minorHAnsi"/>
          <w:i/>
          <w:iCs/>
          <w:sz w:val="22"/>
          <w:szCs w:val="22"/>
          <w:lang w:val="en"/>
        </w:rPr>
        <w:t xml:space="preserve"> </w:t>
      </w:r>
    </w:p>
    <w:p w14:paraId="427BB65A" w14:textId="09D25E18" w:rsidR="000603AA" w:rsidRPr="00342E4D" w:rsidRDefault="000603AA">
      <w:pPr>
        <w:spacing w:before="120"/>
        <w:jc w:val="both"/>
        <w:rPr>
          <w:rFonts w:asciiTheme="minorHAnsi" w:hAnsiTheme="minorHAnsi" w:cstheme="minorHAnsi"/>
          <w:b/>
          <w:color w:val="000000"/>
          <w:sz w:val="22"/>
          <w:szCs w:val="22"/>
          <w:lang w:val="en-GB"/>
        </w:rPr>
      </w:pPr>
      <w:r>
        <w:rPr>
          <w:rFonts w:asciiTheme="minorHAnsi" w:hAnsiTheme="minorHAnsi" w:cstheme="minorHAnsi"/>
          <w:sz w:val="22"/>
          <w:szCs w:val="22"/>
          <w:lang w:val="en"/>
        </w:rPr>
        <w:t xml:space="preserve">The </w:t>
      </w:r>
      <w:r>
        <w:rPr>
          <w:rFonts w:asciiTheme="minorHAnsi" w:hAnsiTheme="minorHAnsi" w:cstheme="minorHAnsi"/>
          <w:b/>
          <w:bCs/>
          <w:sz w:val="22"/>
          <w:szCs w:val="22"/>
          <w:lang w:val="en"/>
        </w:rPr>
        <w:t xml:space="preserve">financial score (FS out of a maximum of </w:t>
      </w:r>
      <w:r w:rsidR="0067795A">
        <w:rPr>
          <w:rFonts w:asciiTheme="minorHAnsi" w:hAnsiTheme="minorHAnsi" w:cstheme="minorHAnsi"/>
          <w:b/>
          <w:bCs/>
          <w:sz w:val="22"/>
          <w:szCs w:val="22"/>
          <w:lang w:val="en"/>
        </w:rPr>
        <w:t xml:space="preserve">30 </w:t>
      </w:r>
      <w:r>
        <w:rPr>
          <w:rFonts w:asciiTheme="minorHAnsi" w:hAnsiTheme="minorHAnsi" w:cstheme="minorHAnsi"/>
          <w:b/>
          <w:bCs/>
          <w:sz w:val="22"/>
          <w:szCs w:val="22"/>
          <w:lang w:val="en"/>
        </w:rPr>
        <w:t>points)</w:t>
      </w:r>
      <w:r>
        <w:rPr>
          <w:rFonts w:asciiTheme="minorHAnsi" w:hAnsiTheme="minorHAnsi" w:cstheme="minorHAnsi"/>
          <w:sz w:val="22"/>
          <w:szCs w:val="22"/>
          <w:lang w:val="en"/>
        </w:rPr>
        <w:t xml:space="preserve"> will cover the comparison of the financial offers of all candidates having submitted a conforming bid.</w:t>
      </w:r>
    </w:p>
    <w:p w14:paraId="5A45F6D7" w14:textId="6F2391F5" w:rsidR="00116C24" w:rsidRPr="0006068D" w:rsidRDefault="00DA0CCE" w:rsidP="0006068D">
      <w:pPr>
        <w:pStyle w:val="Heading2"/>
        <w:spacing w:before="120" w:after="120" w:line="240" w:lineRule="auto"/>
        <w:ind w:left="708"/>
        <w:jc w:val="both"/>
        <w:rPr>
          <w:rFonts w:asciiTheme="minorHAnsi" w:hAnsiTheme="minorHAnsi" w:cstheme="minorHAnsi"/>
          <w:i/>
          <w:sz w:val="22"/>
          <w:szCs w:val="22"/>
        </w:rPr>
      </w:pPr>
      <w:bookmarkStart w:id="93" w:name="_Toc230272964"/>
      <w:r>
        <w:rPr>
          <w:rFonts w:asciiTheme="minorHAnsi" w:hAnsiTheme="minorHAnsi" w:cstheme="minorHAnsi"/>
          <w:i/>
          <w:iCs/>
          <w:sz w:val="22"/>
          <w:szCs w:val="22"/>
          <w:lang w:val="en"/>
        </w:rPr>
        <w:t>Criterion 2: Technical offer</w:t>
      </w:r>
      <w:bookmarkEnd w:id="93"/>
    </w:p>
    <w:p w14:paraId="4DF5658F" w14:textId="77777777" w:rsidR="00116C24" w:rsidRPr="00A60E9D" w:rsidRDefault="00116C24" w:rsidP="00BD69EC">
      <w:pPr>
        <w:rPr>
          <w:rFonts w:asciiTheme="minorHAnsi" w:hAnsiTheme="minorHAnsi" w:cstheme="minorHAnsi"/>
          <w:b/>
          <w:sz w:val="22"/>
          <w:szCs w:val="22"/>
        </w:rPr>
      </w:pPr>
    </w:p>
    <w:tbl>
      <w:tblPr>
        <w:tblStyle w:val="TableGrid"/>
        <w:tblW w:w="0" w:type="auto"/>
        <w:tblLook w:val="04A0" w:firstRow="1" w:lastRow="0" w:firstColumn="1" w:lastColumn="0" w:noHBand="0" w:noVBand="1"/>
      </w:tblPr>
      <w:tblGrid>
        <w:gridCol w:w="6654"/>
        <w:gridCol w:w="2692"/>
      </w:tblGrid>
      <w:tr w:rsidR="00390A49" w:rsidRPr="0006068D" w14:paraId="476D6A98" w14:textId="77777777" w:rsidTr="002552F6">
        <w:tc>
          <w:tcPr>
            <w:tcW w:w="6654" w:type="dxa"/>
            <w:shd w:val="clear" w:color="auto" w:fill="D9D9D9" w:themeFill="background1" w:themeFillShade="D9"/>
          </w:tcPr>
          <w:p w14:paraId="124813E8" w14:textId="77777777" w:rsidR="00390A49" w:rsidRPr="00342E4D" w:rsidRDefault="00390A49" w:rsidP="002552F6">
            <w:pPr>
              <w:jc w:val="both"/>
              <w:rPr>
                <w:rFonts w:asciiTheme="minorHAnsi" w:hAnsiTheme="minorHAnsi" w:cstheme="minorHAnsi"/>
                <w:b/>
                <w:sz w:val="22"/>
                <w:szCs w:val="22"/>
                <w:lang w:val="en-GB"/>
              </w:rPr>
            </w:pPr>
            <w:r>
              <w:rPr>
                <w:rFonts w:asciiTheme="minorHAnsi" w:hAnsiTheme="minorHAnsi" w:cstheme="minorHAnsi"/>
                <w:b/>
                <w:bCs/>
                <w:sz w:val="22"/>
                <w:szCs w:val="22"/>
                <w:lang w:val="en"/>
              </w:rPr>
              <w:t xml:space="preserve">Sub-criteria for assessing the technical quality </w:t>
            </w:r>
          </w:p>
        </w:tc>
        <w:tc>
          <w:tcPr>
            <w:tcW w:w="2692" w:type="dxa"/>
            <w:shd w:val="clear" w:color="auto" w:fill="D9D9D9" w:themeFill="background1" w:themeFillShade="D9"/>
          </w:tcPr>
          <w:p w14:paraId="72307109" w14:textId="77777777" w:rsidR="00390A49" w:rsidRPr="0006068D" w:rsidRDefault="00390A49" w:rsidP="002552F6">
            <w:pPr>
              <w:jc w:val="center"/>
              <w:rPr>
                <w:rFonts w:asciiTheme="minorHAnsi" w:hAnsiTheme="minorHAnsi" w:cstheme="minorHAnsi"/>
                <w:b/>
                <w:sz w:val="22"/>
                <w:szCs w:val="22"/>
              </w:rPr>
            </w:pPr>
            <w:r>
              <w:rPr>
                <w:rFonts w:asciiTheme="minorHAnsi" w:hAnsiTheme="minorHAnsi" w:cstheme="minorHAnsi"/>
                <w:b/>
                <w:bCs/>
                <w:sz w:val="22"/>
                <w:szCs w:val="22"/>
                <w:lang w:val="en"/>
              </w:rPr>
              <w:t>Maximum number of points</w:t>
            </w:r>
          </w:p>
        </w:tc>
      </w:tr>
      <w:tr w:rsidR="00390A49" w:rsidRPr="0006068D" w14:paraId="670BD2E5" w14:textId="77777777" w:rsidTr="002552F6">
        <w:tc>
          <w:tcPr>
            <w:tcW w:w="6654" w:type="dxa"/>
          </w:tcPr>
          <w:p w14:paraId="4B9F1AAA" w14:textId="4A389C6E" w:rsidR="00390A49" w:rsidRPr="005E00AC" w:rsidRDefault="00D71272" w:rsidP="002552F6">
            <w:pPr>
              <w:jc w:val="both"/>
              <w:rPr>
                <w:rFonts w:asciiTheme="minorHAnsi" w:hAnsiTheme="minorHAnsi" w:cstheme="minorHAnsi"/>
                <w:b/>
                <w:sz w:val="22"/>
                <w:szCs w:val="22"/>
                <w:lang w:val="en-GB"/>
              </w:rPr>
            </w:pPr>
            <w:r w:rsidRPr="0003087B">
              <w:rPr>
                <w:lang w:val="en-US"/>
              </w:rPr>
              <w:t>Relevant company experience and quality of portfolio in strategic communications, impact storytelling, audiovisual production, and communication campaigns</w:t>
            </w:r>
          </w:p>
        </w:tc>
        <w:tc>
          <w:tcPr>
            <w:tcW w:w="2692" w:type="dxa"/>
          </w:tcPr>
          <w:p w14:paraId="31CED69B" w14:textId="78D616B4" w:rsidR="00390A49" w:rsidRPr="0006068D" w:rsidRDefault="00D71272" w:rsidP="002552F6">
            <w:pPr>
              <w:jc w:val="center"/>
              <w:rPr>
                <w:rFonts w:asciiTheme="minorHAnsi" w:hAnsiTheme="minorHAnsi" w:cstheme="minorHAnsi"/>
                <w:b/>
                <w:sz w:val="22"/>
                <w:szCs w:val="22"/>
              </w:rPr>
            </w:pPr>
            <w:r>
              <w:rPr>
                <w:rFonts w:asciiTheme="minorHAnsi" w:hAnsiTheme="minorHAnsi" w:cstheme="minorHAnsi"/>
                <w:b/>
                <w:sz w:val="22"/>
                <w:szCs w:val="22"/>
              </w:rPr>
              <w:t>30</w:t>
            </w:r>
          </w:p>
        </w:tc>
      </w:tr>
      <w:tr w:rsidR="00390A49" w:rsidRPr="0006068D" w14:paraId="33E3285F" w14:textId="77777777" w:rsidTr="002552F6">
        <w:tc>
          <w:tcPr>
            <w:tcW w:w="6654" w:type="dxa"/>
          </w:tcPr>
          <w:p w14:paraId="4BA68C2F" w14:textId="4831E310" w:rsidR="00390A49" w:rsidRPr="005E00AC" w:rsidRDefault="00D71272" w:rsidP="002552F6">
            <w:pPr>
              <w:jc w:val="both"/>
              <w:rPr>
                <w:rFonts w:asciiTheme="minorHAnsi" w:hAnsiTheme="minorHAnsi" w:cstheme="minorHAnsi"/>
                <w:b/>
                <w:sz w:val="22"/>
                <w:szCs w:val="22"/>
                <w:lang w:val="en-GB"/>
              </w:rPr>
            </w:pPr>
            <w:r w:rsidRPr="0003087B">
              <w:rPr>
                <w:lang w:val="en-US"/>
              </w:rPr>
              <w:t>Quality and relevance of the proposed dissemination methodology, including dissemination strategy, earned media outreach capacity, stakeholder engagement, media relations network, and monitoring of dissemination results</w:t>
            </w:r>
          </w:p>
        </w:tc>
        <w:tc>
          <w:tcPr>
            <w:tcW w:w="2692" w:type="dxa"/>
          </w:tcPr>
          <w:p w14:paraId="4F5CBD9E" w14:textId="3CE0B767" w:rsidR="00390A49" w:rsidRPr="0006068D" w:rsidRDefault="00D71272" w:rsidP="002552F6">
            <w:pPr>
              <w:jc w:val="center"/>
              <w:rPr>
                <w:rFonts w:asciiTheme="minorHAnsi" w:hAnsiTheme="minorHAnsi" w:cstheme="minorHAnsi"/>
                <w:b/>
                <w:sz w:val="22"/>
                <w:szCs w:val="22"/>
              </w:rPr>
            </w:pPr>
            <w:r>
              <w:rPr>
                <w:rFonts w:asciiTheme="minorHAnsi" w:hAnsiTheme="minorHAnsi" w:cstheme="minorHAnsi"/>
                <w:b/>
                <w:bCs/>
                <w:sz w:val="22"/>
                <w:szCs w:val="22"/>
                <w:lang w:val="en"/>
              </w:rPr>
              <w:t>25</w:t>
            </w:r>
          </w:p>
        </w:tc>
      </w:tr>
      <w:tr w:rsidR="00390A49" w:rsidRPr="00921E55" w14:paraId="1B46EF81" w14:textId="77777777" w:rsidTr="002552F6">
        <w:tc>
          <w:tcPr>
            <w:tcW w:w="6654" w:type="dxa"/>
          </w:tcPr>
          <w:p w14:paraId="2C90936A" w14:textId="13E8B50D" w:rsidR="00390A49" w:rsidRPr="005E00AC" w:rsidRDefault="00D71272" w:rsidP="002552F6">
            <w:pPr>
              <w:jc w:val="both"/>
              <w:rPr>
                <w:rFonts w:asciiTheme="minorHAnsi" w:hAnsiTheme="minorHAnsi" w:cstheme="minorHAnsi"/>
                <w:b/>
                <w:sz w:val="22"/>
                <w:szCs w:val="22"/>
                <w:lang w:val="en-GB"/>
              </w:rPr>
            </w:pPr>
            <w:r w:rsidRPr="0003087B">
              <w:rPr>
                <w:lang w:val="en-US"/>
              </w:rPr>
              <w:t>Qualifications and expertise of the proposed team</w:t>
            </w:r>
          </w:p>
        </w:tc>
        <w:tc>
          <w:tcPr>
            <w:tcW w:w="2692" w:type="dxa"/>
          </w:tcPr>
          <w:p w14:paraId="41740740" w14:textId="617663E6" w:rsidR="00390A49" w:rsidRPr="00921E55" w:rsidRDefault="00D71272" w:rsidP="002552F6">
            <w:pPr>
              <w:jc w:val="center"/>
              <w:rPr>
                <w:rFonts w:asciiTheme="minorHAnsi" w:hAnsiTheme="minorHAnsi" w:cstheme="minorHAnsi"/>
                <w:b/>
                <w:sz w:val="22"/>
                <w:szCs w:val="22"/>
              </w:rPr>
            </w:pPr>
            <w:r>
              <w:rPr>
                <w:rFonts w:asciiTheme="minorHAnsi" w:hAnsiTheme="minorHAnsi" w:cstheme="minorHAnsi"/>
                <w:b/>
                <w:sz w:val="22"/>
                <w:szCs w:val="22"/>
              </w:rPr>
              <w:t>15</w:t>
            </w:r>
          </w:p>
        </w:tc>
      </w:tr>
      <w:tr w:rsidR="00390A49" w:rsidRPr="0006068D" w14:paraId="04627DFD" w14:textId="77777777" w:rsidTr="002552F6">
        <w:tc>
          <w:tcPr>
            <w:tcW w:w="6654" w:type="dxa"/>
          </w:tcPr>
          <w:p w14:paraId="0B5EE5C2" w14:textId="77777777" w:rsidR="00390A49" w:rsidRPr="0067795A" w:rsidRDefault="00390A49" w:rsidP="002552F6">
            <w:pPr>
              <w:jc w:val="right"/>
              <w:rPr>
                <w:rFonts w:asciiTheme="minorHAnsi" w:hAnsiTheme="minorHAnsi" w:cstheme="minorHAnsi"/>
                <w:b/>
                <w:sz w:val="22"/>
                <w:szCs w:val="22"/>
              </w:rPr>
            </w:pPr>
            <w:r w:rsidRPr="0067795A">
              <w:rPr>
                <w:rFonts w:asciiTheme="minorHAnsi" w:hAnsiTheme="minorHAnsi" w:cstheme="minorHAnsi"/>
                <w:b/>
                <w:bCs/>
                <w:sz w:val="22"/>
                <w:szCs w:val="22"/>
                <w:lang w:val="en"/>
              </w:rPr>
              <w:t>TOTAL</w:t>
            </w:r>
          </w:p>
        </w:tc>
        <w:tc>
          <w:tcPr>
            <w:tcW w:w="2692" w:type="dxa"/>
          </w:tcPr>
          <w:p w14:paraId="52A0F84D" w14:textId="77777777" w:rsidR="00390A49" w:rsidRPr="0067795A" w:rsidRDefault="00390A49" w:rsidP="002552F6">
            <w:pPr>
              <w:jc w:val="center"/>
              <w:rPr>
                <w:rFonts w:asciiTheme="minorHAnsi" w:hAnsiTheme="minorHAnsi" w:cstheme="minorHAnsi"/>
                <w:b/>
                <w:sz w:val="22"/>
                <w:szCs w:val="22"/>
              </w:rPr>
            </w:pPr>
            <w:r w:rsidRPr="0067795A">
              <w:rPr>
                <w:rFonts w:asciiTheme="minorHAnsi" w:hAnsiTheme="minorHAnsi" w:cstheme="minorHAnsi"/>
                <w:b/>
                <w:bCs/>
                <w:sz w:val="22"/>
                <w:szCs w:val="22"/>
                <w:lang w:val="en"/>
              </w:rPr>
              <w:t>70</w:t>
            </w:r>
          </w:p>
        </w:tc>
      </w:tr>
    </w:tbl>
    <w:p w14:paraId="4067D76C" w14:textId="42CCB836" w:rsidR="00D93D99" w:rsidRPr="00342E4D" w:rsidRDefault="00D93D99" w:rsidP="00F10B36">
      <w:pPr>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 xml:space="preserve">Each technical offer, deemed to be technically conforming, will be attributed a </w:t>
      </w:r>
      <w:r>
        <w:rPr>
          <w:rFonts w:asciiTheme="minorHAnsi" w:hAnsiTheme="minorHAnsi" w:cstheme="minorHAnsi"/>
          <w:b/>
          <w:bCs/>
          <w:sz w:val="22"/>
          <w:szCs w:val="22"/>
          <w:lang w:val="en"/>
        </w:rPr>
        <w:t xml:space="preserve">technical score (TS out of a maximum of </w:t>
      </w:r>
      <w:r w:rsidR="0067795A">
        <w:rPr>
          <w:rFonts w:asciiTheme="minorHAnsi" w:hAnsiTheme="minorHAnsi" w:cstheme="minorHAnsi"/>
          <w:b/>
          <w:bCs/>
          <w:sz w:val="22"/>
          <w:szCs w:val="22"/>
          <w:lang w:val="en"/>
        </w:rPr>
        <w:t>70</w:t>
      </w:r>
      <w:r>
        <w:rPr>
          <w:rFonts w:asciiTheme="minorHAnsi" w:hAnsiTheme="minorHAnsi" w:cstheme="minorHAnsi"/>
          <w:b/>
          <w:bCs/>
          <w:sz w:val="22"/>
          <w:szCs w:val="22"/>
          <w:lang w:val="en"/>
        </w:rPr>
        <w:t xml:space="preserve"> points) </w:t>
      </w:r>
      <w:r>
        <w:rPr>
          <w:rFonts w:asciiTheme="minorHAnsi" w:hAnsiTheme="minorHAnsi" w:cstheme="minorHAnsi"/>
          <w:sz w:val="22"/>
          <w:szCs w:val="22"/>
          <w:lang w:val="en"/>
        </w:rPr>
        <w:t>by adding up the weighted scores obtained for each sub-criterion.</w:t>
      </w:r>
    </w:p>
    <w:p w14:paraId="24CA8EC6" w14:textId="187773F1" w:rsidR="00E25A5B" w:rsidRPr="00342E4D" w:rsidRDefault="00E25A5B" w:rsidP="00F10B36">
      <w:pPr>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lastRenderedPageBreak/>
        <w:t xml:space="preserve">Bids having obtained a technical score of less than </w:t>
      </w:r>
      <w:r w:rsidR="0067795A">
        <w:rPr>
          <w:rFonts w:asciiTheme="minorHAnsi" w:hAnsiTheme="minorHAnsi" w:cstheme="minorHAnsi"/>
          <w:sz w:val="22"/>
          <w:szCs w:val="22"/>
          <w:lang w:val="en"/>
        </w:rPr>
        <w:t>50/70</w:t>
      </w:r>
      <w:r>
        <w:rPr>
          <w:rFonts w:asciiTheme="minorHAnsi" w:hAnsiTheme="minorHAnsi" w:cstheme="minorHAnsi"/>
          <w:sz w:val="22"/>
          <w:szCs w:val="22"/>
          <w:lang w:val="en"/>
        </w:rPr>
        <w:t xml:space="preserve"> will be deemed to be inappropriate.</w:t>
      </w:r>
    </w:p>
    <w:p w14:paraId="2918C3FC" w14:textId="31788A1C" w:rsidR="003F0AAC" w:rsidRPr="00342E4D" w:rsidRDefault="00E23E75" w:rsidP="0006068D">
      <w:pPr>
        <w:pStyle w:val="Heading2"/>
        <w:spacing w:before="120" w:after="120" w:line="240" w:lineRule="auto"/>
        <w:jc w:val="both"/>
        <w:rPr>
          <w:rFonts w:asciiTheme="minorHAnsi" w:hAnsiTheme="minorHAnsi" w:cstheme="minorHAnsi"/>
          <w:sz w:val="22"/>
          <w:szCs w:val="22"/>
          <w:u w:val="single"/>
          <w:lang w:val="en-GB"/>
        </w:rPr>
      </w:pPr>
      <w:bookmarkStart w:id="94" w:name="_Toc230272965"/>
      <w:r>
        <w:rPr>
          <w:rFonts w:asciiTheme="minorHAnsi" w:hAnsiTheme="minorHAnsi" w:cstheme="minorHAnsi"/>
          <w:sz w:val="22"/>
          <w:szCs w:val="22"/>
          <w:u w:val="single"/>
          <w:lang w:val="en"/>
        </w:rPr>
        <w:t>Negotiations</w:t>
      </w:r>
      <w:bookmarkEnd w:id="94"/>
    </w:p>
    <w:p w14:paraId="3B8CB715" w14:textId="39A7A271" w:rsidR="000A457A" w:rsidRPr="00342E4D" w:rsidRDefault="009A7AC5" w:rsidP="00403232">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After conducting an initial analysis of the bids, the Evaluation Committee may negotiate with all or some of the bidders in accordance with the principle of equality of treatment. </w:t>
      </w:r>
    </w:p>
    <w:p w14:paraId="0AF9E256" w14:textId="1BF398F5" w:rsidR="00B56357" w:rsidRPr="00342E4D" w:rsidRDefault="000A457A" w:rsidP="00403232">
      <w:pPr>
        <w:spacing w:before="120"/>
        <w:jc w:val="both"/>
        <w:rPr>
          <w:rFonts w:asciiTheme="minorHAnsi" w:hAnsiTheme="minorHAnsi" w:cstheme="minorHAnsi"/>
          <w:color w:val="000000"/>
          <w:sz w:val="22"/>
          <w:szCs w:val="22"/>
          <w:lang w:val="en-GB"/>
        </w:rPr>
      </w:pPr>
      <w:r>
        <w:rPr>
          <w:rFonts w:asciiTheme="minorHAnsi" w:hAnsiTheme="minorHAnsi" w:cstheme="minorHAnsi"/>
          <w:sz w:val="22"/>
          <w:szCs w:val="22"/>
          <w:lang w:val="en"/>
        </w:rPr>
        <w:t>However, the contracting authority reserves the right to award the tender without negotiation.</w:t>
      </w:r>
    </w:p>
    <w:p w14:paraId="167A696F" w14:textId="77777777" w:rsidR="00915372" w:rsidRPr="00342E4D" w:rsidRDefault="00915372" w:rsidP="00403232">
      <w:pPr>
        <w:spacing w:before="120" w:line="240" w:lineRule="auto"/>
        <w:jc w:val="both"/>
        <w:rPr>
          <w:rFonts w:asciiTheme="minorHAnsi" w:hAnsiTheme="minorHAnsi" w:cstheme="minorHAnsi"/>
          <w:sz w:val="22"/>
          <w:szCs w:val="22"/>
          <w:lang w:val="en-GB"/>
        </w:rPr>
      </w:pPr>
    </w:p>
    <w:p w14:paraId="633EA52B" w14:textId="06B6349B" w:rsidR="003F0AAC" w:rsidRPr="00342E4D" w:rsidRDefault="00E90D73" w:rsidP="0006068D">
      <w:pPr>
        <w:pStyle w:val="Heading2"/>
        <w:spacing w:before="120" w:after="120" w:line="240" w:lineRule="auto"/>
        <w:jc w:val="both"/>
        <w:rPr>
          <w:rFonts w:asciiTheme="minorHAnsi" w:hAnsiTheme="minorHAnsi" w:cstheme="minorHAnsi"/>
          <w:caps/>
          <w:sz w:val="28"/>
          <w:szCs w:val="22"/>
          <w:u w:val="single"/>
          <w:lang w:val="en-GB"/>
        </w:rPr>
      </w:pPr>
      <w:bookmarkStart w:id="95" w:name="_Toc230272966"/>
      <w:r>
        <w:rPr>
          <w:rFonts w:asciiTheme="minorHAnsi" w:hAnsiTheme="minorHAnsi" w:cstheme="minorHAnsi"/>
          <w:sz w:val="22"/>
          <w:szCs w:val="22"/>
          <w:u w:val="single"/>
          <w:lang w:val="en"/>
        </w:rPr>
        <w:t>Award process</w:t>
      </w:r>
      <w:bookmarkEnd w:id="95"/>
      <w:r>
        <w:rPr>
          <w:rFonts w:asciiTheme="minorHAnsi" w:hAnsiTheme="minorHAnsi" w:cstheme="minorHAnsi"/>
          <w:b w:val="0"/>
          <w:bCs w:val="0"/>
          <w:caps/>
          <w:sz w:val="28"/>
          <w:szCs w:val="22"/>
          <w:u w:val="single"/>
          <w:lang w:val="en"/>
        </w:rPr>
        <w:t xml:space="preserve"> </w:t>
      </w:r>
    </w:p>
    <w:p w14:paraId="7553552F" w14:textId="77777777" w:rsidR="003F0AAC" w:rsidRPr="00342E4D" w:rsidRDefault="003F0AAC" w:rsidP="00403232">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An </w:t>
      </w:r>
      <w:r>
        <w:rPr>
          <w:rFonts w:asciiTheme="minorHAnsi" w:hAnsiTheme="minorHAnsi" w:cstheme="minorHAnsi"/>
          <w:b/>
          <w:bCs/>
          <w:sz w:val="22"/>
          <w:szCs w:val="22"/>
          <w:lang w:val="en"/>
        </w:rPr>
        <w:t>overall score (OS out of a maximum of 100 points)</w:t>
      </w:r>
      <w:r>
        <w:rPr>
          <w:rFonts w:asciiTheme="minorHAnsi" w:hAnsiTheme="minorHAnsi" w:cstheme="minorHAnsi"/>
          <w:sz w:val="22"/>
          <w:szCs w:val="22"/>
          <w:lang w:val="en"/>
        </w:rPr>
        <w:t xml:space="preserve"> obtained by adding together the technical and financial scores (</w:t>
      </w:r>
      <w:r>
        <w:rPr>
          <w:rFonts w:asciiTheme="minorHAnsi" w:hAnsiTheme="minorHAnsi" w:cstheme="minorHAnsi"/>
          <w:b/>
          <w:bCs/>
          <w:sz w:val="22"/>
          <w:szCs w:val="22"/>
          <w:lang w:val="en"/>
        </w:rPr>
        <w:t>OS=FS+TS</w:t>
      </w:r>
      <w:r>
        <w:rPr>
          <w:rFonts w:asciiTheme="minorHAnsi" w:hAnsiTheme="minorHAnsi" w:cstheme="minorHAnsi"/>
          <w:sz w:val="22"/>
          <w:szCs w:val="22"/>
          <w:lang w:val="en"/>
        </w:rPr>
        <w:t>) will be attributed to each bid that has been assessed for its technical and financial content.</w:t>
      </w:r>
    </w:p>
    <w:p w14:paraId="78A0A370" w14:textId="136C7EA9" w:rsidR="003F0AAC" w:rsidRPr="00342E4D" w:rsidRDefault="003F0AAC" w:rsidP="00403232">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bidder who obtains the highest overall score will be deemed to have made the most beneficial economic offer and will be awarded the contract.</w:t>
      </w:r>
    </w:p>
    <w:p w14:paraId="44C8804F" w14:textId="170CC546" w:rsidR="00A60E9D" w:rsidRPr="00342E4D" w:rsidRDefault="003F0AAC" w:rsidP="00403232">
      <w:pPr>
        <w:spacing w:before="120"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contracting authority may decide not to pursue the tender for reasons of public interest.</w:t>
      </w:r>
    </w:p>
    <w:p w14:paraId="050A69CF" w14:textId="2A9DBE42" w:rsidR="00FB79BF" w:rsidRPr="00342E4D" w:rsidRDefault="00FB79BF" w:rsidP="0002417A">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96" w:name="_Toc491193970"/>
      <w:bookmarkStart w:id="97" w:name="_Toc491193515"/>
      <w:bookmarkStart w:id="98" w:name="_Toc230272967"/>
      <w:bookmarkEnd w:id="96"/>
      <w:bookmarkEnd w:id="97"/>
      <w:r>
        <w:rPr>
          <w:rFonts w:asciiTheme="minorHAnsi" w:hAnsiTheme="minorHAnsi" w:cstheme="minorHAnsi"/>
          <w:b/>
          <w:bCs/>
          <w:caps/>
          <w:sz w:val="28"/>
          <w:szCs w:val="22"/>
          <w:u w:val="single"/>
          <w:lang w:val="en"/>
        </w:rPr>
        <w:t>Processing of personal data in the context of this tender and for the purposes of contract monitoring</w:t>
      </w:r>
      <w:bookmarkEnd w:id="98"/>
    </w:p>
    <w:p w14:paraId="61DB45A9" w14:textId="4AC03B6C"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Under Article 13 or Regulation (EU) no. 2016/679 of the European Parliament and of the Council of 27 April 2016 on the protection of natural persons with regard to the processing of personal data and on the free movement of such data (GDPR), the applicants/bidders are notified that personal data, notably name, first name and e-mail address collected when using under the French government procurement platform (https://www.marches-publics.gouv.fr) in the context of this tender procedure and execution of the associated contract, may be processed.</w:t>
      </w:r>
    </w:p>
    <w:p w14:paraId="340C3C70"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For processing performed with PLACE services, the </w:t>
      </w:r>
      <w:r>
        <w:rPr>
          <w:rFonts w:asciiTheme="minorHAnsi" w:hAnsiTheme="minorHAnsi" w:cstheme="minorHAnsi"/>
          <w:i/>
          <w:iCs/>
          <w:color w:val="auto"/>
          <w:sz w:val="22"/>
          <w:szCs w:val="22"/>
          <w:lang w:val="en"/>
        </w:rPr>
        <w:t xml:space="preserve">Ministère de </w:t>
      </w:r>
      <w:proofErr w:type="spellStart"/>
      <w:r>
        <w:rPr>
          <w:rFonts w:asciiTheme="minorHAnsi" w:hAnsiTheme="minorHAnsi" w:cstheme="minorHAnsi"/>
          <w:i/>
          <w:iCs/>
          <w:color w:val="auto"/>
          <w:sz w:val="22"/>
          <w:szCs w:val="22"/>
          <w:lang w:val="en"/>
        </w:rPr>
        <w:t>l’action</w:t>
      </w:r>
      <w:proofErr w:type="spellEnd"/>
      <w:r>
        <w:rPr>
          <w:rFonts w:asciiTheme="minorHAnsi" w:hAnsiTheme="minorHAnsi" w:cstheme="minorHAnsi"/>
          <w:i/>
          <w:iCs/>
          <w:color w:val="auto"/>
          <w:sz w:val="22"/>
          <w:szCs w:val="22"/>
          <w:lang w:val="en"/>
        </w:rPr>
        <w:t xml:space="preserve"> et des </w:t>
      </w:r>
      <w:proofErr w:type="spellStart"/>
      <w:r>
        <w:rPr>
          <w:rFonts w:asciiTheme="minorHAnsi" w:hAnsiTheme="minorHAnsi" w:cstheme="minorHAnsi"/>
          <w:i/>
          <w:iCs/>
          <w:color w:val="auto"/>
          <w:sz w:val="22"/>
          <w:szCs w:val="22"/>
          <w:lang w:val="en"/>
        </w:rPr>
        <w:t>comptes</w:t>
      </w:r>
      <w:proofErr w:type="spellEnd"/>
      <w:r>
        <w:rPr>
          <w:rFonts w:asciiTheme="minorHAnsi" w:hAnsiTheme="minorHAnsi" w:cstheme="minorHAnsi"/>
          <w:i/>
          <w:iCs/>
          <w:color w:val="auto"/>
          <w:sz w:val="22"/>
          <w:szCs w:val="22"/>
          <w:lang w:val="en"/>
        </w:rPr>
        <w:t xml:space="preserve"> publics</w:t>
      </w:r>
      <w:r>
        <w:rPr>
          <w:rFonts w:asciiTheme="minorHAnsi" w:hAnsiTheme="minorHAnsi" w:cstheme="minorHAnsi"/>
          <w:color w:val="auto"/>
          <w:sz w:val="22"/>
          <w:szCs w:val="22"/>
          <w:lang w:val="en"/>
        </w:rPr>
        <w:t xml:space="preserve"> (Ministry of Public Accounts) – the procurement department of the State and of Expertise France, the contracting authority, are co-controllers of personal data.</w:t>
      </w:r>
    </w:p>
    <w:p w14:paraId="54775892"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For processing performed outside the scope of PLACE services, Expertise France, the contracting authority, is the controller of personal data.</w:t>
      </w:r>
    </w:p>
    <w:p w14:paraId="018DC89D" w14:textId="77777777" w:rsidR="00FB79BF" w:rsidRPr="00342E4D" w:rsidRDefault="00FB79BF" w:rsidP="0002417A">
      <w:pPr>
        <w:pStyle w:val="Heading2"/>
        <w:spacing w:before="120" w:after="120" w:line="240" w:lineRule="auto"/>
        <w:jc w:val="both"/>
        <w:rPr>
          <w:rFonts w:asciiTheme="minorHAnsi" w:hAnsiTheme="minorHAnsi" w:cstheme="minorHAnsi"/>
          <w:sz w:val="22"/>
          <w:szCs w:val="22"/>
          <w:u w:val="single"/>
          <w:lang w:val="en-GB"/>
        </w:rPr>
      </w:pPr>
      <w:bookmarkStart w:id="99" w:name="_Toc230272968"/>
      <w:r>
        <w:rPr>
          <w:rFonts w:asciiTheme="minorHAnsi" w:hAnsiTheme="minorHAnsi" w:cstheme="minorHAnsi"/>
          <w:sz w:val="22"/>
          <w:szCs w:val="22"/>
          <w:u w:val="single"/>
          <w:lang w:val="en"/>
        </w:rPr>
        <w:t>Identity and contact details of the data controller and its representative</w:t>
      </w:r>
      <w:bookmarkEnd w:id="99"/>
    </w:p>
    <w:p w14:paraId="3755CDE8" w14:textId="77777777" w:rsidR="00FB79BF" w:rsidRPr="0006068D" w:rsidRDefault="00FB79BF" w:rsidP="0002417A">
      <w:pPr>
        <w:pStyle w:val="Heading2"/>
        <w:spacing w:before="120" w:after="120" w:line="240" w:lineRule="auto"/>
        <w:ind w:left="708"/>
        <w:jc w:val="both"/>
        <w:rPr>
          <w:rFonts w:asciiTheme="minorHAnsi" w:hAnsiTheme="minorHAnsi" w:cstheme="minorHAnsi"/>
          <w:sz w:val="22"/>
          <w:szCs w:val="22"/>
          <w:u w:val="single"/>
        </w:rPr>
      </w:pPr>
      <w:bookmarkStart w:id="100" w:name="_Toc230272969"/>
      <w:r w:rsidRPr="00342E4D">
        <w:rPr>
          <w:rFonts w:asciiTheme="minorHAnsi" w:hAnsiTheme="minorHAnsi" w:cstheme="minorHAnsi"/>
          <w:sz w:val="22"/>
          <w:szCs w:val="22"/>
          <w:u w:val="single"/>
        </w:rPr>
        <w:t>For the PLACE </w:t>
      </w:r>
      <w:proofErr w:type="gramStart"/>
      <w:r w:rsidRPr="00342E4D">
        <w:rPr>
          <w:rFonts w:asciiTheme="minorHAnsi" w:hAnsiTheme="minorHAnsi" w:cstheme="minorHAnsi"/>
          <w:sz w:val="22"/>
          <w:szCs w:val="22"/>
          <w:u w:val="single"/>
        </w:rPr>
        <w:t>platform:</w:t>
      </w:r>
      <w:bookmarkEnd w:id="100"/>
      <w:proofErr w:type="gramEnd"/>
      <w:r w:rsidRPr="00342E4D">
        <w:rPr>
          <w:rFonts w:asciiTheme="minorHAnsi" w:hAnsiTheme="minorHAnsi" w:cstheme="minorHAnsi"/>
          <w:sz w:val="22"/>
          <w:szCs w:val="22"/>
          <w:u w:val="single"/>
        </w:rPr>
        <w:t xml:space="preserve"> </w:t>
      </w:r>
    </w:p>
    <w:p w14:paraId="71C910D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342E4D">
        <w:rPr>
          <w:rFonts w:asciiTheme="minorHAnsi" w:hAnsiTheme="minorHAnsi" w:cstheme="minorHAnsi"/>
          <w:i/>
          <w:iCs/>
          <w:color w:val="auto"/>
          <w:sz w:val="22"/>
          <w:szCs w:val="22"/>
        </w:rPr>
        <w:t>Ministère de l'action et des comptes publics</w:t>
      </w:r>
      <w:r w:rsidRPr="00342E4D">
        <w:rPr>
          <w:rFonts w:asciiTheme="minorHAnsi" w:hAnsiTheme="minorHAnsi" w:cstheme="minorHAnsi"/>
          <w:color w:val="auto"/>
          <w:sz w:val="22"/>
          <w:szCs w:val="22"/>
        </w:rPr>
        <w:t xml:space="preserve"> (Ministry of Public </w:t>
      </w:r>
      <w:proofErr w:type="spellStart"/>
      <w:r w:rsidRPr="00342E4D">
        <w:rPr>
          <w:rFonts w:asciiTheme="minorHAnsi" w:hAnsiTheme="minorHAnsi" w:cstheme="minorHAnsi"/>
          <w:color w:val="auto"/>
          <w:sz w:val="22"/>
          <w:szCs w:val="22"/>
        </w:rPr>
        <w:t>Accounts</w:t>
      </w:r>
      <w:proofErr w:type="spellEnd"/>
      <w:r w:rsidRPr="00342E4D">
        <w:rPr>
          <w:rFonts w:asciiTheme="minorHAnsi" w:hAnsiTheme="minorHAnsi" w:cstheme="minorHAnsi"/>
          <w:color w:val="auto"/>
          <w:sz w:val="22"/>
          <w:szCs w:val="22"/>
        </w:rPr>
        <w:t>)</w:t>
      </w:r>
    </w:p>
    <w:p w14:paraId="4997684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342E4D">
        <w:rPr>
          <w:rFonts w:asciiTheme="minorHAnsi" w:hAnsiTheme="minorHAnsi" w:cstheme="minorHAnsi"/>
          <w:color w:val="auto"/>
          <w:sz w:val="22"/>
          <w:szCs w:val="22"/>
        </w:rPr>
        <w:t>59, boulevard Vincent Auriol</w:t>
      </w:r>
    </w:p>
    <w:p w14:paraId="5087A4AF"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342E4D">
        <w:rPr>
          <w:rFonts w:asciiTheme="minorHAnsi" w:hAnsiTheme="minorHAnsi" w:cstheme="minorHAnsi"/>
          <w:color w:val="auto"/>
          <w:sz w:val="22"/>
          <w:szCs w:val="22"/>
        </w:rPr>
        <w:t>75703 Paris Cedex 13</w:t>
      </w:r>
    </w:p>
    <w:p w14:paraId="7EC5BF50"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Represented by the Director of Public Procurement</w:t>
      </w:r>
    </w:p>
    <w:p w14:paraId="034955EE"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Operational data controller: </w:t>
      </w:r>
    </w:p>
    <w:p w14:paraId="2F72344C"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Department of Public Procurement, represented by its director.</w:t>
      </w:r>
    </w:p>
    <w:p w14:paraId="4B4D213A" w14:textId="77777777" w:rsidR="00FB79BF" w:rsidRPr="00342E4D" w:rsidRDefault="00FB79BF" w:rsidP="0002417A">
      <w:pPr>
        <w:pStyle w:val="Heading2"/>
        <w:spacing w:before="120" w:after="120" w:line="240" w:lineRule="auto"/>
        <w:ind w:left="708"/>
        <w:jc w:val="both"/>
        <w:rPr>
          <w:rFonts w:asciiTheme="minorHAnsi" w:hAnsiTheme="minorHAnsi" w:cstheme="minorHAnsi"/>
          <w:sz w:val="22"/>
          <w:szCs w:val="22"/>
          <w:u w:val="single"/>
          <w:lang w:val="en-GB"/>
        </w:rPr>
      </w:pPr>
      <w:bookmarkStart w:id="101" w:name="_Toc230272970"/>
      <w:r>
        <w:rPr>
          <w:rFonts w:asciiTheme="minorHAnsi" w:hAnsiTheme="minorHAnsi" w:cstheme="minorHAnsi"/>
          <w:sz w:val="22"/>
          <w:szCs w:val="22"/>
          <w:u w:val="single"/>
          <w:lang w:val="en"/>
        </w:rPr>
        <w:t>Contact details of the Data Protection Officer:</w:t>
      </w:r>
      <w:bookmarkEnd w:id="101"/>
    </w:p>
    <w:p w14:paraId="4A91DEFE" w14:textId="5924A205" w:rsidR="00FB79BF" w:rsidRPr="00342E4D" w:rsidRDefault="003C6092" w:rsidP="0002417A">
      <w:pPr>
        <w:pStyle w:val="Default"/>
        <w:spacing w:before="120"/>
        <w:jc w:val="both"/>
        <w:rPr>
          <w:rFonts w:asciiTheme="minorHAnsi" w:hAnsiTheme="minorHAnsi" w:cstheme="minorHAnsi"/>
          <w:color w:val="auto"/>
          <w:sz w:val="22"/>
          <w:szCs w:val="22"/>
          <w:lang w:val="en-GB"/>
        </w:rPr>
      </w:pPr>
      <w:hyperlink r:id="rId15" w:history="1">
        <w:r>
          <w:rPr>
            <w:rFonts w:asciiTheme="minorHAnsi" w:hAnsiTheme="minorHAnsi" w:cstheme="minorHAnsi"/>
            <w:color w:val="auto"/>
            <w:sz w:val="22"/>
            <w:szCs w:val="22"/>
            <w:lang w:val="en"/>
          </w:rPr>
          <w:t>le-delegue-a-la-protection-des-donnees-personnelles@finances.gouv.fr</w:t>
        </w:r>
      </w:hyperlink>
    </w:p>
    <w:p w14:paraId="5381F1CA"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p>
    <w:p w14:paraId="3B25C6AC" w14:textId="77777777" w:rsidR="00FB79BF" w:rsidRPr="00342E4D" w:rsidRDefault="00FB79BF" w:rsidP="0002417A">
      <w:pPr>
        <w:pStyle w:val="Heading2"/>
        <w:spacing w:before="120" w:after="120" w:line="240" w:lineRule="auto"/>
        <w:ind w:left="708"/>
        <w:jc w:val="both"/>
        <w:rPr>
          <w:rFonts w:asciiTheme="minorHAnsi" w:hAnsiTheme="minorHAnsi" w:cstheme="minorHAnsi"/>
          <w:sz w:val="22"/>
          <w:szCs w:val="22"/>
          <w:u w:val="single"/>
          <w:lang w:val="en-GB"/>
        </w:rPr>
      </w:pPr>
      <w:bookmarkStart w:id="102" w:name="_Toc230272971"/>
      <w:r>
        <w:rPr>
          <w:rFonts w:asciiTheme="minorHAnsi" w:hAnsiTheme="minorHAnsi" w:cstheme="minorHAnsi"/>
          <w:sz w:val="22"/>
          <w:szCs w:val="22"/>
          <w:u w:val="single"/>
          <w:lang w:val="en"/>
        </w:rPr>
        <w:t>For the contracting authority:</w:t>
      </w:r>
      <w:bookmarkEnd w:id="102"/>
      <w:r>
        <w:rPr>
          <w:rFonts w:asciiTheme="minorHAnsi" w:hAnsiTheme="minorHAnsi" w:cstheme="minorHAnsi"/>
          <w:sz w:val="22"/>
          <w:szCs w:val="22"/>
          <w:u w:val="single"/>
          <w:lang w:val="en"/>
        </w:rPr>
        <w:t xml:space="preserve"> </w:t>
      </w:r>
    </w:p>
    <w:p w14:paraId="33438ABA"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Expertise France</w:t>
      </w:r>
    </w:p>
    <w:p w14:paraId="412DDE08" w14:textId="763CF809" w:rsidR="00FB79BF" w:rsidRPr="00342E4D" w:rsidRDefault="00F32194"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40, Boulevard de Port Royal</w:t>
      </w:r>
    </w:p>
    <w:p w14:paraId="17ABB84B" w14:textId="6D4A10FE"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75005 Paris</w:t>
      </w:r>
    </w:p>
    <w:p w14:paraId="31C9D17D" w14:textId="7325AEDB"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lastRenderedPageBreak/>
        <w:t>Represented by the Managing Director,</w:t>
      </w:r>
      <w:r w:rsidR="007479C5">
        <w:rPr>
          <w:rFonts w:asciiTheme="minorHAnsi" w:hAnsiTheme="minorHAnsi" w:cstheme="minorHAnsi"/>
          <w:color w:val="auto"/>
          <w:sz w:val="22"/>
          <w:szCs w:val="22"/>
          <w:lang w:val="en"/>
        </w:rPr>
        <w:t xml:space="preserve"> </w:t>
      </w:r>
      <w:proofErr w:type="spellStart"/>
      <w:r w:rsidR="007479C5" w:rsidRPr="007479C5">
        <w:rPr>
          <w:rFonts w:asciiTheme="minorHAnsi" w:hAnsiTheme="minorHAnsi" w:cstheme="minorHAnsi"/>
          <w:color w:val="auto"/>
          <w:sz w:val="22"/>
          <w:szCs w:val="22"/>
          <w:lang w:val="en"/>
        </w:rPr>
        <w:t>Mr</w:t>
      </w:r>
      <w:proofErr w:type="spellEnd"/>
      <w:r w:rsidR="007479C5" w:rsidRPr="007479C5">
        <w:rPr>
          <w:rFonts w:asciiTheme="minorHAnsi" w:hAnsiTheme="minorHAnsi" w:cstheme="minorHAnsi"/>
          <w:color w:val="auto"/>
          <w:sz w:val="22"/>
          <w:szCs w:val="22"/>
          <w:lang w:val="en"/>
        </w:rPr>
        <w:t xml:space="preserve"> Jérémie PELLET</w:t>
      </w:r>
    </w:p>
    <w:p w14:paraId="267683C0"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Operational data controller: </w:t>
      </w:r>
    </w:p>
    <w:p w14:paraId="2BA92056"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IT Department, represented by its director</w:t>
      </w:r>
    </w:p>
    <w:p w14:paraId="124A56F1" w14:textId="77777777" w:rsidR="00FB79BF" w:rsidRPr="00342E4D" w:rsidRDefault="00FB79BF" w:rsidP="0002417A">
      <w:pPr>
        <w:pStyle w:val="Heading2"/>
        <w:spacing w:before="120" w:after="120" w:line="240" w:lineRule="auto"/>
        <w:ind w:left="708"/>
        <w:jc w:val="both"/>
        <w:rPr>
          <w:rFonts w:asciiTheme="minorHAnsi" w:hAnsiTheme="minorHAnsi" w:cstheme="minorHAnsi"/>
          <w:sz w:val="22"/>
          <w:szCs w:val="22"/>
          <w:u w:val="single"/>
          <w:lang w:val="en-GB"/>
        </w:rPr>
      </w:pPr>
      <w:bookmarkStart w:id="103" w:name="_Toc230272972"/>
      <w:r>
        <w:rPr>
          <w:rFonts w:asciiTheme="minorHAnsi" w:hAnsiTheme="minorHAnsi" w:cstheme="minorHAnsi"/>
          <w:sz w:val="22"/>
          <w:szCs w:val="22"/>
          <w:u w:val="single"/>
          <w:lang w:val="en"/>
        </w:rPr>
        <w:t>Contact details of the Data Protection Officer:</w:t>
      </w:r>
      <w:bookmarkEnd w:id="103"/>
    </w:p>
    <w:p w14:paraId="48F60AE8" w14:textId="77777777" w:rsidR="00FB79BF" w:rsidRPr="00342E4D" w:rsidRDefault="003C6092" w:rsidP="0002417A">
      <w:pPr>
        <w:pStyle w:val="Default"/>
        <w:spacing w:before="120"/>
        <w:jc w:val="both"/>
        <w:rPr>
          <w:rFonts w:asciiTheme="minorHAnsi" w:hAnsiTheme="minorHAnsi" w:cstheme="minorHAnsi"/>
          <w:color w:val="auto"/>
          <w:sz w:val="22"/>
          <w:szCs w:val="22"/>
          <w:lang w:val="en-GB"/>
        </w:rPr>
      </w:pPr>
      <w:hyperlink r:id="rId16" w:history="1">
        <w:r>
          <w:rPr>
            <w:rFonts w:asciiTheme="minorHAnsi" w:hAnsiTheme="minorHAnsi" w:cstheme="minorHAnsi"/>
            <w:color w:val="auto"/>
            <w:sz w:val="22"/>
            <w:szCs w:val="22"/>
            <w:lang w:val="en"/>
          </w:rPr>
          <w:t>informatique.libertes@expertisefrance.fr</w:t>
        </w:r>
      </w:hyperlink>
    </w:p>
    <w:p w14:paraId="220D3854" w14:textId="5B7AC15F" w:rsidR="00FB79BF" w:rsidRPr="00342E4D" w:rsidRDefault="00FB79BF" w:rsidP="0002417A">
      <w:pPr>
        <w:pStyle w:val="Default"/>
        <w:spacing w:before="120"/>
        <w:jc w:val="both"/>
        <w:rPr>
          <w:rFonts w:asciiTheme="minorHAnsi" w:hAnsiTheme="minorHAnsi" w:cstheme="minorHAnsi"/>
          <w:color w:val="auto"/>
          <w:sz w:val="22"/>
          <w:szCs w:val="22"/>
          <w:lang w:val="en-GB"/>
        </w:rPr>
      </w:pPr>
    </w:p>
    <w:p w14:paraId="7036C461"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legal basis under which such processing is performed are set out in c) and e) of Article 6.1 of the GDPR, namely:</w:t>
      </w:r>
    </w:p>
    <w:p w14:paraId="0018C397" w14:textId="6D066A5D" w:rsidR="00FB79BF" w:rsidRPr="00342E4D" w:rsidRDefault="00FB79BF" w:rsidP="0002417A">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processing is necessary in order to comply with a legal obligation by which Expertise France is bound;</w:t>
      </w:r>
    </w:p>
    <w:p w14:paraId="51141F31" w14:textId="6C1BFCCE" w:rsidR="00FB79BF" w:rsidRPr="00342E4D" w:rsidRDefault="00FB79BF" w:rsidP="0002417A">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processing is necessary for performance of a public-interest assignment or which falls within the scope of the public authority entrusted to Expertise France.</w:t>
      </w:r>
    </w:p>
    <w:p w14:paraId="0BFD8282" w14:textId="78ED0FFD"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purposes of the processing are as follows: </w:t>
      </w:r>
    </w:p>
    <w:p w14:paraId="17845EF7" w14:textId="74DC7016" w:rsidR="00FB79BF" w:rsidRPr="00342E4D" w:rsidRDefault="00FB79BF" w:rsidP="0002417A">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management and monitoring of this tender procedure; </w:t>
      </w:r>
    </w:p>
    <w:p w14:paraId="4C3BE3E0" w14:textId="08BE6D4A" w:rsidR="00FB79BF" w:rsidRPr="00342E4D" w:rsidRDefault="00FB79BF" w:rsidP="0002417A">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management and monitoring of the award of a public procurement contract. </w:t>
      </w:r>
    </w:p>
    <w:p w14:paraId="30A1E06B" w14:textId="0BFAD7F1"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recipients or category of recipients of the personal data are exclusively </w:t>
      </w:r>
      <w:r w:rsidR="00E32D40">
        <w:rPr>
          <w:rFonts w:asciiTheme="minorHAnsi" w:hAnsiTheme="minorHAnsi" w:cstheme="minorHAnsi"/>
          <w:color w:val="auto"/>
          <w:sz w:val="22"/>
          <w:szCs w:val="22"/>
          <w:lang w:val="en"/>
        </w:rPr>
        <w:t>authorized</w:t>
      </w:r>
      <w:r>
        <w:rPr>
          <w:rFonts w:asciiTheme="minorHAnsi" w:hAnsiTheme="minorHAnsi" w:cstheme="minorHAnsi"/>
          <w:color w:val="auto"/>
          <w:sz w:val="22"/>
          <w:szCs w:val="22"/>
          <w:lang w:val="en"/>
        </w:rPr>
        <w:t xml:space="preserve"> personnel of the Contracting Authority, ministries and state operators responsible for awarding and executing this contract, including any service providers assisting them with their activities.</w:t>
      </w:r>
    </w:p>
    <w:p w14:paraId="4D2B2CC1"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Retention period: the data will be held throughout the award process and execution of the contract, including the DUA (duration of administrative usefulness) applicable to the contract.</w:t>
      </w:r>
    </w:p>
    <w:p w14:paraId="0C60D7AF"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Under Articles 15 to 21 of the GDPR, persons whose personal data is collected enjoy a right of access, rectification and deletion with regard to such data. They also enjoy the right to restrict and refuse processing on legitimate grounds. The information and other rights of data subjects may be exercised by contacting the Data Protection Officer of Expertise France.</w:t>
      </w:r>
    </w:p>
    <w:p w14:paraId="7A3F19CE"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Persons whose personal data is collected under this procedure may submit a complaint to CNIL.</w:t>
      </w:r>
    </w:p>
    <w:p w14:paraId="6AF78D03" w14:textId="77777777" w:rsidR="00E90D73" w:rsidRPr="00342E4D" w:rsidRDefault="00E90D73" w:rsidP="00E90D73">
      <w:pPr>
        <w:spacing w:before="120" w:line="240" w:lineRule="auto"/>
        <w:jc w:val="both"/>
        <w:rPr>
          <w:rFonts w:asciiTheme="minorHAnsi" w:hAnsiTheme="minorHAnsi" w:cstheme="minorHAnsi"/>
          <w:sz w:val="22"/>
          <w:szCs w:val="22"/>
          <w:lang w:val="en-GB"/>
        </w:rPr>
      </w:pPr>
    </w:p>
    <w:p w14:paraId="35E99F2E" w14:textId="77777777" w:rsidR="00E90D73" w:rsidRPr="00921E55" w:rsidRDefault="00E90D73" w:rsidP="00E90D73">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4" w:name="_Toc230272973"/>
      <w:r>
        <w:rPr>
          <w:rFonts w:asciiTheme="minorHAnsi" w:hAnsiTheme="minorHAnsi" w:cstheme="minorHAnsi"/>
          <w:b/>
          <w:bCs/>
          <w:caps/>
          <w:sz w:val="28"/>
          <w:szCs w:val="22"/>
          <w:u w:val="single"/>
          <w:lang w:val="en"/>
        </w:rPr>
        <w:t>ADDITIONAL INFORMATION</w:t>
      </w:r>
      <w:bookmarkEnd w:id="104"/>
    </w:p>
    <w:p w14:paraId="5E8C818C" w14:textId="77777777" w:rsidR="00E90D73" w:rsidRPr="00342E4D" w:rsidRDefault="00E90D73" w:rsidP="00E90D73">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Any request for additional information about technical or administrative matters must be forwarded via the government procurement platform at least 5 business days prior to the bid submission deadline.</w:t>
      </w:r>
    </w:p>
    <w:p w14:paraId="4F52CFE5" w14:textId="77777777" w:rsidR="00E90D73" w:rsidRPr="00342E4D" w:rsidRDefault="00E90D73" w:rsidP="00E90D73">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Expertise France undertakes to provide a response 2 business days at most before the bid submission deadline.</w:t>
      </w:r>
    </w:p>
    <w:p w14:paraId="36FE5D95" w14:textId="77777777" w:rsidR="00E90D73" w:rsidRPr="00342E4D" w:rsidRDefault="00E90D73" w:rsidP="00E90D73">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If a candidate asks any questions, all candidates will receive an e-mail asking them to consider one or more documents provided in response to the questions concerned.</w:t>
      </w:r>
    </w:p>
    <w:p w14:paraId="6892E0FB" w14:textId="3E4F20F7" w:rsidR="007711E7" w:rsidRPr="0006068D" w:rsidRDefault="007711E7"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5" w:name="_Toc410899708"/>
      <w:bookmarkStart w:id="106" w:name="_Toc230272974"/>
      <w:r>
        <w:rPr>
          <w:rFonts w:asciiTheme="minorHAnsi" w:hAnsiTheme="minorHAnsi" w:cstheme="minorHAnsi"/>
          <w:b/>
          <w:bCs/>
          <w:caps/>
          <w:sz w:val="28"/>
          <w:szCs w:val="22"/>
          <w:u w:val="single"/>
          <w:lang w:val="en"/>
        </w:rPr>
        <w:t>Appeal channels and deadlines</w:t>
      </w:r>
      <w:bookmarkEnd w:id="105"/>
      <w:bookmarkEnd w:id="106"/>
    </w:p>
    <w:p w14:paraId="65CDE794" w14:textId="1A837921" w:rsidR="007711E7" w:rsidRDefault="007711E7" w:rsidP="00403232">
      <w:pPr>
        <w:autoSpaceDE w:val="0"/>
        <w:autoSpaceDN w:val="0"/>
        <w:adjustRightInd w:val="0"/>
        <w:spacing w:before="120" w:line="240" w:lineRule="auto"/>
        <w:jc w:val="both"/>
        <w:rPr>
          <w:rFonts w:asciiTheme="minorHAnsi" w:hAnsiTheme="minorHAnsi" w:cstheme="minorHAnsi"/>
          <w:sz w:val="22"/>
          <w:szCs w:val="22"/>
          <w:lang w:val="en"/>
        </w:rPr>
      </w:pPr>
      <w:r>
        <w:rPr>
          <w:rFonts w:asciiTheme="minorHAnsi" w:hAnsiTheme="minorHAnsi" w:cstheme="minorHAnsi"/>
          <w:sz w:val="22"/>
          <w:szCs w:val="22"/>
          <w:lang w:val="en"/>
        </w:rPr>
        <w:t>The body respons</w:t>
      </w:r>
      <w:r w:rsidR="00E63510">
        <w:rPr>
          <w:rFonts w:asciiTheme="minorHAnsi" w:hAnsiTheme="minorHAnsi" w:cstheme="minorHAnsi"/>
          <w:sz w:val="22"/>
          <w:szCs w:val="22"/>
          <w:lang w:val="en"/>
        </w:rPr>
        <w:t>ible for the appeals process is:</w:t>
      </w:r>
    </w:p>
    <w:p w14:paraId="749F5052" w14:textId="05BBE4E3" w:rsidR="00E63510" w:rsidRPr="00E63510" w:rsidRDefault="00E63510" w:rsidP="00E63510">
      <w:pPr>
        <w:autoSpaceDE w:val="0"/>
        <w:autoSpaceDN w:val="0"/>
        <w:adjustRightInd w:val="0"/>
        <w:spacing w:before="120" w:line="240" w:lineRule="auto"/>
        <w:jc w:val="center"/>
        <w:rPr>
          <w:rFonts w:asciiTheme="minorHAnsi" w:hAnsiTheme="minorHAnsi" w:cstheme="minorHAnsi"/>
          <w:sz w:val="22"/>
          <w:szCs w:val="22"/>
        </w:rPr>
      </w:pPr>
      <w:r w:rsidRPr="00E63510">
        <w:rPr>
          <w:rFonts w:asciiTheme="minorHAnsi" w:hAnsiTheme="minorHAnsi" w:cstheme="minorHAnsi"/>
          <w:sz w:val="22"/>
          <w:szCs w:val="22"/>
        </w:rPr>
        <w:t xml:space="preserve">Paris </w:t>
      </w:r>
      <w:proofErr w:type="spellStart"/>
      <w:r w:rsidRPr="00E63510">
        <w:rPr>
          <w:rFonts w:asciiTheme="minorHAnsi" w:hAnsiTheme="minorHAnsi" w:cstheme="minorHAnsi"/>
          <w:sz w:val="22"/>
          <w:szCs w:val="22"/>
        </w:rPr>
        <w:t>Judicial</w:t>
      </w:r>
      <w:proofErr w:type="spellEnd"/>
      <w:r w:rsidRPr="00E63510">
        <w:rPr>
          <w:rFonts w:asciiTheme="minorHAnsi" w:hAnsiTheme="minorHAnsi" w:cstheme="minorHAnsi"/>
          <w:sz w:val="22"/>
          <w:szCs w:val="22"/>
        </w:rPr>
        <w:t xml:space="preserve"> Court,</w:t>
      </w:r>
    </w:p>
    <w:p w14:paraId="1ED94982" w14:textId="77777777" w:rsidR="00E63510" w:rsidRPr="00E63510" w:rsidRDefault="00E63510" w:rsidP="00E63510">
      <w:pPr>
        <w:autoSpaceDE w:val="0"/>
        <w:autoSpaceDN w:val="0"/>
        <w:adjustRightInd w:val="0"/>
        <w:spacing w:before="120" w:line="240" w:lineRule="auto"/>
        <w:jc w:val="center"/>
        <w:rPr>
          <w:rFonts w:asciiTheme="minorHAnsi" w:hAnsiTheme="minorHAnsi" w:cstheme="minorHAnsi"/>
          <w:sz w:val="22"/>
          <w:szCs w:val="22"/>
        </w:rPr>
      </w:pPr>
      <w:r w:rsidRPr="00E63510">
        <w:rPr>
          <w:rFonts w:asciiTheme="minorHAnsi" w:hAnsiTheme="minorHAnsi" w:cstheme="minorHAnsi"/>
          <w:sz w:val="22"/>
          <w:szCs w:val="22"/>
        </w:rPr>
        <w:t>Parvis du Tribunal de Paris 75 859 PARIS Cedex 17</w:t>
      </w:r>
    </w:p>
    <w:p w14:paraId="10E5D37A" w14:textId="77777777" w:rsidR="00E63510" w:rsidRPr="00E63510" w:rsidRDefault="00E63510" w:rsidP="00E63510">
      <w:pPr>
        <w:autoSpaceDE w:val="0"/>
        <w:autoSpaceDN w:val="0"/>
        <w:adjustRightInd w:val="0"/>
        <w:spacing w:before="120" w:line="240" w:lineRule="auto"/>
        <w:jc w:val="center"/>
        <w:rPr>
          <w:rFonts w:asciiTheme="minorHAnsi" w:hAnsiTheme="minorHAnsi" w:cstheme="minorHAnsi"/>
          <w:sz w:val="22"/>
          <w:szCs w:val="22"/>
          <w:lang w:val="en-US"/>
        </w:rPr>
      </w:pPr>
      <w:r w:rsidRPr="00E63510">
        <w:rPr>
          <w:rFonts w:asciiTheme="minorHAnsi" w:hAnsiTheme="minorHAnsi" w:cstheme="minorHAnsi"/>
          <w:sz w:val="22"/>
          <w:szCs w:val="22"/>
          <w:lang w:val="en-US"/>
        </w:rPr>
        <w:t xml:space="preserve">Email: </w:t>
      </w:r>
      <w:hyperlink r:id="rId17" w:history="1">
        <w:r w:rsidRPr="00E63510">
          <w:rPr>
            <w:rStyle w:val="Hyperlink"/>
            <w:rFonts w:asciiTheme="minorHAnsi" w:hAnsiTheme="minorHAnsi" w:cstheme="minorHAnsi"/>
            <w:sz w:val="22"/>
            <w:szCs w:val="22"/>
            <w:lang w:val="en-US"/>
          </w:rPr>
          <w:t>tj-paris@justice.fr</w:t>
        </w:r>
      </w:hyperlink>
      <w:r w:rsidRPr="00E63510">
        <w:rPr>
          <w:rFonts w:asciiTheme="minorHAnsi" w:hAnsiTheme="minorHAnsi" w:cstheme="minorHAnsi"/>
          <w:sz w:val="22"/>
          <w:szCs w:val="22"/>
          <w:lang w:val="en-US"/>
        </w:rPr>
        <w:t>.</w:t>
      </w:r>
    </w:p>
    <w:p w14:paraId="5BEE9B3A" w14:textId="77777777" w:rsidR="00E63510" w:rsidRPr="00E63510" w:rsidRDefault="00E63510" w:rsidP="00E63510">
      <w:pPr>
        <w:autoSpaceDE w:val="0"/>
        <w:autoSpaceDN w:val="0"/>
        <w:adjustRightInd w:val="0"/>
        <w:spacing w:before="120" w:line="240" w:lineRule="auto"/>
        <w:jc w:val="center"/>
        <w:rPr>
          <w:rFonts w:asciiTheme="minorHAnsi" w:hAnsiTheme="minorHAnsi" w:cstheme="minorHAnsi"/>
          <w:sz w:val="22"/>
          <w:szCs w:val="22"/>
          <w:lang w:val="en-US"/>
        </w:rPr>
      </w:pPr>
      <w:r w:rsidRPr="00E63510">
        <w:rPr>
          <w:rFonts w:asciiTheme="minorHAnsi" w:hAnsiTheme="minorHAnsi" w:cstheme="minorHAnsi"/>
          <w:sz w:val="22"/>
          <w:szCs w:val="22"/>
          <w:lang w:val="en-US"/>
        </w:rPr>
        <w:t>Tel: 0144325151.</w:t>
      </w:r>
    </w:p>
    <w:p w14:paraId="6900BE69" w14:textId="77777777" w:rsidR="00E63510" w:rsidRPr="00342E4D" w:rsidRDefault="00E63510" w:rsidP="00403232">
      <w:pPr>
        <w:autoSpaceDE w:val="0"/>
        <w:autoSpaceDN w:val="0"/>
        <w:adjustRightInd w:val="0"/>
        <w:spacing w:before="120" w:line="240" w:lineRule="auto"/>
        <w:jc w:val="both"/>
        <w:rPr>
          <w:rFonts w:asciiTheme="minorHAnsi" w:hAnsiTheme="minorHAnsi" w:cstheme="minorHAnsi"/>
          <w:sz w:val="22"/>
          <w:szCs w:val="22"/>
          <w:lang w:val="en-GB"/>
        </w:rPr>
      </w:pPr>
    </w:p>
    <w:p w14:paraId="21D606F7" w14:textId="4183C104" w:rsidR="00B32F8E" w:rsidRPr="000248DD" w:rsidRDefault="007711E7" w:rsidP="00EC3DE5">
      <w:pPr>
        <w:jc w:val="both"/>
        <w:rPr>
          <w:rFonts w:asciiTheme="minorHAnsi" w:hAnsiTheme="minorHAnsi" w:cstheme="minorHAnsi"/>
          <w:sz w:val="22"/>
          <w:szCs w:val="22"/>
          <w:lang w:val="en-GB"/>
        </w:rPr>
      </w:pPr>
      <w:r>
        <w:rPr>
          <w:rFonts w:asciiTheme="minorHAnsi" w:hAnsiTheme="minorHAnsi" w:cstheme="minorHAnsi"/>
          <w:sz w:val="22"/>
          <w:szCs w:val="22"/>
          <w:lang w:val="en"/>
        </w:rPr>
        <w:t>Information about lodging an appeal may be obtained</w:t>
      </w:r>
      <w:r w:rsidR="00E63510">
        <w:rPr>
          <w:rFonts w:asciiTheme="minorHAnsi" w:hAnsiTheme="minorHAnsi" w:cstheme="minorHAnsi"/>
          <w:sz w:val="22"/>
          <w:szCs w:val="22"/>
          <w:lang w:val="en"/>
        </w:rPr>
        <w:t xml:space="preserve"> from:</w:t>
      </w:r>
      <w:r>
        <w:rPr>
          <w:rFonts w:asciiTheme="minorHAnsi" w:hAnsiTheme="minorHAnsi" w:cstheme="minorHAnsi"/>
          <w:sz w:val="22"/>
          <w:szCs w:val="22"/>
          <w:lang w:val="en"/>
        </w:rPr>
        <w:t xml:space="preserve"> </w:t>
      </w:r>
      <w:hyperlink r:id="rId18" w:history="1">
        <w:r w:rsidR="00E63510" w:rsidRPr="00E63510">
          <w:rPr>
            <w:rStyle w:val="Hyperlink"/>
            <w:rFonts w:asciiTheme="minorHAnsi" w:hAnsiTheme="minorHAnsi" w:cstheme="minorHAnsi"/>
            <w:sz w:val="22"/>
            <w:szCs w:val="22"/>
            <w:lang w:val="en-US"/>
          </w:rPr>
          <w:t>tj-paris@justice.fr</w:t>
        </w:r>
      </w:hyperlink>
      <w:r w:rsidR="00E63510" w:rsidRPr="00E63510">
        <w:rPr>
          <w:rFonts w:asciiTheme="minorHAnsi" w:hAnsiTheme="minorHAnsi" w:cstheme="minorHAnsi"/>
          <w:sz w:val="22"/>
          <w:szCs w:val="22"/>
          <w:lang w:val="en-US"/>
        </w:rPr>
        <w:t>.</w:t>
      </w:r>
    </w:p>
    <w:sectPr w:rsidR="00B32F8E" w:rsidRPr="000248DD" w:rsidSect="00CA5CD2">
      <w:headerReference w:type="default" r:id="rId19"/>
      <w:footerReference w:type="even" r:id="rId20"/>
      <w:footerReference w:type="default" r:id="rId21"/>
      <w:headerReference w:type="first" r:id="rId22"/>
      <w:footerReference w:type="first" r:id="rId23"/>
      <w:pgSz w:w="11906" w:h="16838" w:code="9"/>
      <w:pgMar w:top="845" w:right="1009" w:bottom="142" w:left="1151" w:header="431" w:footer="38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97CEC" w14:textId="77777777" w:rsidR="00B2230E" w:rsidRDefault="00B2230E">
      <w:r>
        <w:separator/>
      </w:r>
    </w:p>
  </w:endnote>
  <w:endnote w:type="continuationSeparator" w:id="0">
    <w:p w14:paraId="224DF701" w14:textId="77777777" w:rsidR="00B2230E" w:rsidRDefault="00B22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charset w:val="00"/>
    <w:family w:val="auto"/>
    <w:pitch w:val="variable"/>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35BAD" w14:textId="77777777" w:rsidR="006A1D16" w:rsidRDefault="006A1D16">
    <w:pPr>
      <w:pStyle w:val="Footer"/>
      <w:framePr w:wrap="around" w:vAnchor="text" w:hAnchor="margin" w:xAlign="right" w:y="1"/>
      <w:rPr>
        <w:rStyle w:val="PageNumber"/>
      </w:rPr>
    </w:pPr>
    <w:r>
      <w:rPr>
        <w:rStyle w:val="PageNumber"/>
        <w:lang w:val="en"/>
      </w:rPr>
      <w:fldChar w:fldCharType="begin"/>
    </w:r>
    <w:r>
      <w:rPr>
        <w:rStyle w:val="PageNumber"/>
        <w:lang w:val="en"/>
      </w:rPr>
      <w:instrText xml:space="preserve">PAGE  </w:instrText>
    </w:r>
    <w:r>
      <w:rPr>
        <w:rStyle w:val="PageNumber"/>
        <w:lang w:val="en"/>
      </w:rPr>
      <w:fldChar w:fldCharType="separate"/>
    </w:r>
    <w:r>
      <w:rPr>
        <w:rStyle w:val="PageNumber"/>
        <w:noProof/>
        <w:lang w:val="en"/>
      </w:rPr>
      <w:t>6</w:t>
    </w:r>
    <w:r>
      <w:rPr>
        <w:rStyle w:val="PageNumber"/>
        <w:lang w:val="en"/>
      </w:rPr>
      <w:fldChar w:fldCharType="end"/>
    </w:r>
  </w:p>
  <w:p w14:paraId="5140F023" w14:textId="77777777" w:rsidR="006A1D16" w:rsidRDefault="006A1D1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22"/>
        <w:szCs w:val="22"/>
        <w:u w:val="single"/>
      </w:rPr>
      <w:id w:val="-279648002"/>
      <w:docPartObj>
        <w:docPartGallery w:val="Page Numbers (Top of Page)"/>
        <w:docPartUnique/>
      </w:docPartObj>
    </w:sdtPr>
    <w:sdtEndPr>
      <w:rPr>
        <w:u w:val="none"/>
      </w:rPr>
    </w:sdtEndPr>
    <w:sdtContent>
      <w:p w14:paraId="66D65004" w14:textId="77777777" w:rsidR="006A1D16" w:rsidRPr="00342E4D" w:rsidRDefault="006A1D16" w:rsidP="00C17896">
        <w:pPr>
          <w:pStyle w:val="Footer"/>
          <w:tabs>
            <w:tab w:val="clear" w:pos="4536"/>
            <w:tab w:val="clear" w:pos="9072"/>
            <w:tab w:val="right" w:pos="9746"/>
          </w:tabs>
          <w:jc w:val="right"/>
          <w:rPr>
            <w:rFonts w:asciiTheme="minorHAnsi" w:hAnsiTheme="minorHAnsi"/>
            <w:sz w:val="22"/>
            <w:szCs w:val="22"/>
            <w:u w:val="single"/>
            <w:lang w:val="en"/>
          </w:rPr>
        </w:pPr>
        <w:r w:rsidRPr="00342E4D">
          <w:rPr>
            <w:rFonts w:asciiTheme="minorHAnsi" w:hAnsiTheme="minorHAnsi"/>
            <w:sz w:val="22"/>
            <w:szCs w:val="22"/>
            <w:u w:val="single"/>
            <w:lang w:val="en"/>
          </w:rPr>
          <w:tab/>
        </w:r>
      </w:p>
      <w:p w14:paraId="1C8A4731" w14:textId="2B1F079F" w:rsidR="006A1D16" w:rsidRDefault="006A1D16" w:rsidP="00C17896">
        <w:pPr>
          <w:pStyle w:val="Footer"/>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DC6908">
          <w:rPr>
            <w:rFonts w:asciiTheme="minorHAnsi" w:hAnsiTheme="minorHAnsi"/>
            <w:noProof/>
            <w:sz w:val="22"/>
            <w:szCs w:val="22"/>
            <w:lang w:val="en"/>
          </w:rPr>
          <w:t>3</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DC6908">
          <w:rPr>
            <w:rFonts w:asciiTheme="minorHAnsi" w:hAnsiTheme="minorHAnsi"/>
            <w:noProof/>
            <w:sz w:val="22"/>
            <w:szCs w:val="22"/>
            <w:lang w:val="en"/>
          </w:rPr>
          <w:t>13</w:t>
        </w:r>
        <w:r>
          <w:rPr>
            <w:rFonts w:asciiTheme="minorHAnsi" w:hAnsiTheme="minorHAnsi"/>
            <w:sz w:val="22"/>
            <w:szCs w:val="22"/>
            <w:lang w:val="en"/>
          </w:rPr>
          <w:fldChar w:fldCharType="end"/>
        </w:r>
      </w:p>
    </w:sdtContent>
  </w:sdt>
  <w:p w14:paraId="5D96BA3D" w14:textId="77777777" w:rsidR="006A1D16" w:rsidRPr="00342E4D" w:rsidRDefault="006A1D16" w:rsidP="00C17896">
    <w:pPr>
      <w:pStyle w:val="Footer"/>
      <w:tabs>
        <w:tab w:val="clear" w:pos="4536"/>
        <w:tab w:val="clear" w:pos="9072"/>
        <w:tab w:val="right" w:pos="9746"/>
      </w:tabs>
      <w:jc w:val="right"/>
      <w:rPr>
        <w:rFonts w:asciiTheme="minorHAnsi" w:hAnsiTheme="minorHAnsi"/>
        <w:sz w:val="22"/>
        <w:szCs w:val="22"/>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2"/>
        <w:szCs w:val="22"/>
      </w:rPr>
      <w:id w:val="-1568570764"/>
      <w:docPartObj>
        <w:docPartGallery w:val="Page Numbers (Bottom of Page)"/>
        <w:docPartUnique/>
      </w:docPartObj>
    </w:sdtPr>
    <w:sdtContent>
      <w:sdt>
        <w:sdtPr>
          <w:rPr>
            <w:rFonts w:asciiTheme="minorHAnsi" w:hAnsiTheme="minorHAnsi" w:cstheme="minorHAnsi"/>
            <w:sz w:val="22"/>
            <w:szCs w:val="22"/>
          </w:rPr>
          <w:id w:val="21838982"/>
          <w:docPartObj>
            <w:docPartGallery w:val="Page Numbers (Top of Page)"/>
            <w:docPartUnique/>
          </w:docPartObj>
        </w:sdtPr>
        <w:sdtContent>
          <w:sdt>
            <w:sdtPr>
              <w:rPr>
                <w:rFonts w:asciiTheme="minorHAnsi" w:hAnsiTheme="minorHAnsi" w:cstheme="minorHAnsi"/>
                <w:sz w:val="22"/>
                <w:szCs w:val="22"/>
              </w:rPr>
              <w:id w:val="-2098236126"/>
              <w:docPartObj>
                <w:docPartGallery w:val="Page Numbers (Bottom of Page)"/>
                <w:docPartUnique/>
              </w:docPartObj>
            </w:sdtPr>
            <w:sdtContent>
              <w:sdt>
                <w:sdtPr>
                  <w:rPr>
                    <w:rFonts w:asciiTheme="minorHAnsi" w:hAnsiTheme="minorHAnsi" w:cstheme="minorHAnsi"/>
                    <w:sz w:val="22"/>
                    <w:szCs w:val="22"/>
                  </w:rPr>
                  <w:id w:val="30927149"/>
                  <w:docPartObj>
                    <w:docPartGallery w:val="Page Numbers (Top of Page)"/>
                    <w:docPartUnique/>
                  </w:docPartObj>
                </w:sdtPr>
                <w:sdtContent>
                  <w:p w14:paraId="64F6BAB6" w14:textId="77777777" w:rsidR="006A1D16" w:rsidRDefault="006A1D16" w:rsidP="00030B8F">
                    <w:pPr>
                      <w:pStyle w:val="Footer"/>
                      <w:tabs>
                        <w:tab w:val="clear" w:pos="4536"/>
                        <w:tab w:val="clear" w:pos="9072"/>
                        <w:tab w:val="right" w:pos="9746"/>
                      </w:tabs>
                      <w:jc w:val="both"/>
                      <w:rPr>
                        <w:rFonts w:asciiTheme="minorHAnsi" w:hAnsiTheme="minorHAnsi" w:cstheme="minorHAnsi"/>
                        <w:u w:val="single"/>
                      </w:rPr>
                    </w:pPr>
                    <w:r>
                      <w:rPr>
                        <w:rFonts w:asciiTheme="minorHAnsi" w:hAnsiTheme="minorHAnsi" w:cstheme="minorHAnsi"/>
                        <w:u w:val="single"/>
                      </w:rPr>
                      <w:tab/>
                    </w:r>
                  </w:p>
                  <w:p w14:paraId="6865B626" w14:textId="6FE08119" w:rsidR="006A1D16" w:rsidRDefault="00000000" w:rsidP="00030B8F">
                    <w:pPr>
                      <w:pStyle w:val="Footer"/>
                      <w:tabs>
                        <w:tab w:val="clear" w:pos="4536"/>
                        <w:tab w:val="clear" w:pos="9072"/>
                        <w:tab w:val="right" w:pos="9746"/>
                      </w:tabs>
                      <w:jc w:val="right"/>
                      <w:rPr>
                        <w:rFonts w:asciiTheme="minorHAnsi" w:hAnsiTheme="minorHAnsi" w:cstheme="minorHAnsi"/>
                        <w:sz w:val="22"/>
                        <w:szCs w:val="22"/>
                      </w:rPr>
                    </w:pPr>
                    <w:sdt>
                      <w:sdtPr>
                        <w:rPr>
                          <w:rFonts w:asciiTheme="minorHAnsi" w:hAnsiTheme="minorHAnsi" w:cstheme="minorHAnsi"/>
                          <w:sz w:val="22"/>
                          <w:szCs w:val="22"/>
                        </w:rPr>
                        <w:id w:val="540024111"/>
                        <w:docPartObj>
                          <w:docPartGallery w:val="Page Numbers (Top of Page)"/>
                          <w:docPartUnique/>
                        </w:docPartObj>
                      </w:sdtPr>
                      <w:sdtContent>
                        <w:r w:rsidR="00696841">
                          <w:rPr>
                            <w:rFonts w:asciiTheme="minorHAnsi" w:hAnsiTheme="minorHAnsi" w:cstheme="minorHAnsi"/>
                            <w:sz w:val="22"/>
                            <w:szCs w:val="22"/>
                          </w:rPr>
                          <w:t>DAJ_M009ENG_v07</w:t>
                        </w:r>
                        <w:r w:rsidR="006A1D16">
                          <w:rPr>
                            <w:rFonts w:asciiTheme="minorHAnsi" w:hAnsiTheme="minorHAnsi" w:cstheme="minorHAnsi"/>
                            <w:sz w:val="22"/>
                            <w:szCs w:val="22"/>
                          </w:rPr>
                          <w:tab/>
                        </w:r>
                      </w:sdtContent>
                    </w:sdt>
                  </w:p>
                  <w:p w14:paraId="2109CE70" w14:textId="62554DB2" w:rsidR="006A1D16" w:rsidRDefault="00696841" w:rsidP="00030B8F">
                    <w:pPr>
                      <w:pStyle w:val="Footer"/>
                      <w:spacing w:line="240" w:lineRule="exact"/>
                      <w:rPr>
                        <w:rFonts w:asciiTheme="minorHAnsi" w:hAnsiTheme="minorHAnsi" w:cstheme="minorHAnsi"/>
                        <w:b/>
                        <w:sz w:val="22"/>
                        <w:szCs w:val="22"/>
                      </w:rPr>
                    </w:pPr>
                    <w:r>
                      <w:rPr>
                        <w:rFonts w:asciiTheme="minorHAnsi" w:hAnsiTheme="minorHAnsi" w:cstheme="minorHAnsi"/>
                        <w:b/>
                        <w:sz w:val="22"/>
                        <w:szCs w:val="22"/>
                      </w:rPr>
                      <w:t>November 2024</w:t>
                    </w:r>
                  </w:p>
                  <w:p w14:paraId="1041511E" w14:textId="77777777" w:rsidR="006A1D16" w:rsidRDefault="006A1D16" w:rsidP="00030B8F">
                    <w:pPr>
                      <w:pStyle w:val="Footer"/>
                      <w:spacing w:line="240" w:lineRule="exact"/>
                      <w:rPr>
                        <w:rFonts w:asciiTheme="minorHAnsi" w:hAnsiTheme="minorHAnsi" w:cstheme="minorHAnsi"/>
                        <w:b/>
                        <w:sz w:val="22"/>
                        <w:szCs w:val="22"/>
                      </w:rPr>
                    </w:pPr>
                  </w:p>
                  <w:p w14:paraId="7660B93D" w14:textId="150B62C8" w:rsidR="006A1D16" w:rsidRPr="00825775" w:rsidRDefault="006A1D16" w:rsidP="007D74CD">
                    <w:pPr>
                      <w:pStyle w:val="Footer"/>
                      <w:tabs>
                        <w:tab w:val="clear" w:pos="4536"/>
                        <w:tab w:val="clear" w:pos="9072"/>
                        <w:tab w:val="right" w:pos="9746"/>
                      </w:tabs>
                      <w:spacing w:line="240" w:lineRule="auto"/>
                      <w:rPr>
                        <w:rFonts w:asciiTheme="minorHAnsi" w:hAnsiTheme="minorHAnsi" w:cstheme="minorHAnsi"/>
                        <w:sz w:val="22"/>
                        <w:szCs w:val="22"/>
                      </w:rPr>
                    </w:pPr>
                    <w:r>
                      <w:rPr>
                        <w:rFonts w:asciiTheme="minorHAnsi" w:hAnsiTheme="minorHAnsi" w:cstheme="minorHAnsi"/>
                        <w:sz w:val="16"/>
                        <w:szCs w:val="16"/>
                      </w:rPr>
                      <w:t xml:space="preserve">Expertise France - - 40, Boulevard de Port Royal - France </w:t>
                    </w:r>
                    <w:r>
                      <w:rPr>
                        <w:rFonts w:asciiTheme="minorHAnsi" w:hAnsiTheme="minorHAnsi" w:cstheme="minorHAnsi"/>
                        <w:sz w:val="16"/>
                        <w:szCs w:val="16"/>
                      </w:rPr>
                      <w:br/>
                      <w:t>SIRET : 808 734</w:t>
                    </w:r>
                    <w:r w:rsidR="00696841">
                      <w:rPr>
                        <w:rFonts w:asciiTheme="minorHAnsi" w:hAnsiTheme="minorHAnsi" w:cstheme="minorHAnsi"/>
                        <w:sz w:val="16"/>
                        <w:szCs w:val="16"/>
                      </w:rPr>
                      <w:t> </w:t>
                    </w:r>
                    <w:r>
                      <w:rPr>
                        <w:rFonts w:asciiTheme="minorHAnsi" w:hAnsiTheme="minorHAnsi" w:cstheme="minorHAnsi"/>
                        <w:sz w:val="16"/>
                        <w:szCs w:val="16"/>
                      </w:rPr>
                      <w:t>792</w:t>
                    </w:r>
                    <w:r w:rsidR="00696841">
                      <w:rPr>
                        <w:rFonts w:asciiTheme="minorHAnsi" w:hAnsiTheme="minorHAnsi" w:cstheme="minorHAnsi"/>
                        <w:sz w:val="16"/>
                        <w:szCs w:val="16"/>
                      </w:rPr>
                      <w:t xml:space="preserve"> 00035</w:t>
                    </w:r>
                  </w:p>
                </w:sdtContent>
              </w:sdt>
            </w:sdtContent>
          </w:sdt>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3AE50" w14:textId="77777777" w:rsidR="006A1D16" w:rsidRDefault="006A1D16">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22"/>
        <w:szCs w:val="22"/>
        <w:u w:val="single"/>
      </w:rPr>
      <w:id w:val="-114134587"/>
      <w:docPartObj>
        <w:docPartGallery w:val="Page Numbers (Top of Page)"/>
        <w:docPartUnique/>
      </w:docPartObj>
    </w:sdtPr>
    <w:sdtContent>
      <w:p w14:paraId="7AE79F9C" w14:textId="77777777" w:rsidR="006A1D16" w:rsidRDefault="006A1D16" w:rsidP="00030B8F">
        <w:pPr>
          <w:pStyle w:val="Footer"/>
          <w:tabs>
            <w:tab w:val="clear" w:pos="4536"/>
            <w:tab w:val="clear" w:pos="9072"/>
            <w:tab w:val="right" w:pos="9746"/>
          </w:tabs>
          <w:jc w:val="right"/>
          <w:rPr>
            <w:rFonts w:asciiTheme="minorHAnsi" w:hAnsiTheme="minorHAnsi"/>
            <w:sz w:val="22"/>
            <w:szCs w:val="22"/>
            <w:u w:val="single"/>
            <w:lang w:val="en"/>
          </w:rPr>
        </w:pPr>
        <w:r>
          <w:rPr>
            <w:rFonts w:asciiTheme="minorHAnsi" w:hAnsiTheme="minorHAnsi"/>
            <w:sz w:val="22"/>
            <w:szCs w:val="22"/>
            <w:u w:val="single"/>
            <w:lang w:val="en"/>
          </w:rPr>
          <w:tab/>
        </w:r>
      </w:p>
      <w:p w14:paraId="22E31950" w14:textId="1866C62E" w:rsidR="006A1D16" w:rsidRDefault="006A1D16" w:rsidP="00030B8F">
        <w:pPr>
          <w:pStyle w:val="Footer"/>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DC6908">
          <w:rPr>
            <w:rFonts w:asciiTheme="minorHAnsi" w:hAnsiTheme="minorHAnsi"/>
            <w:noProof/>
            <w:sz w:val="22"/>
            <w:szCs w:val="22"/>
            <w:lang w:val="en"/>
          </w:rPr>
          <w:t>13</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DC6908">
          <w:rPr>
            <w:rFonts w:asciiTheme="minorHAnsi" w:hAnsiTheme="minorHAnsi"/>
            <w:noProof/>
            <w:sz w:val="22"/>
            <w:szCs w:val="22"/>
            <w:lang w:val="en"/>
          </w:rPr>
          <w:t>13</w:t>
        </w:r>
        <w:r>
          <w:rPr>
            <w:rFonts w:asciiTheme="minorHAnsi" w:hAnsiTheme="minorHAnsi"/>
            <w:sz w:val="22"/>
            <w:szCs w:val="22"/>
            <w:lang w:val="e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2"/>
        <w:szCs w:val="22"/>
      </w:rPr>
      <w:id w:val="-548231886"/>
      <w:docPartObj>
        <w:docPartGallery w:val="Page Numbers (Bottom of Page)"/>
        <w:docPartUnique/>
      </w:docPartObj>
    </w:sdtPr>
    <w:sdtContent>
      <w:sdt>
        <w:sdtPr>
          <w:rPr>
            <w:rFonts w:asciiTheme="minorHAnsi" w:hAnsiTheme="minorHAnsi" w:cstheme="minorHAnsi"/>
            <w:sz w:val="22"/>
            <w:szCs w:val="22"/>
          </w:rPr>
          <w:id w:val="-596406306"/>
          <w:docPartObj>
            <w:docPartGallery w:val="Page Numbers (Top of Page)"/>
            <w:docPartUnique/>
          </w:docPartObj>
        </w:sdtPr>
        <w:sdtContent>
          <w:sdt>
            <w:sdtPr>
              <w:rPr>
                <w:rFonts w:asciiTheme="minorHAnsi" w:hAnsiTheme="minorHAnsi"/>
                <w:sz w:val="22"/>
                <w:szCs w:val="22"/>
                <w:u w:val="single"/>
              </w:rPr>
              <w:id w:val="-1912601536"/>
              <w:docPartObj>
                <w:docPartGallery w:val="Page Numbers (Top of Page)"/>
                <w:docPartUnique/>
              </w:docPartObj>
            </w:sdtPr>
            <w:sdtContent>
              <w:p w14:paraId="3198BF90" w14:textId="77777777" w:rsidR="006A1D16" w:rsidRDefault="006A1D16" w:rsidP="009E270B">
                <w:pPr>
                  <w:pStyle w:val="Footer"/>
                  <w:tabs>
                    <w:tab w:val="clear" w:pos="4536"/>
                    <w:tab w:val="clear" w:pos="9072"/>
                    <w:tab w:val="right" w:pos="9746"/>
                  </w:tabs>
                  <w:jc w:val="right"/>
                  <w:rPr>
                    <w:rFonts w:asciiTheme="minorHAnsi" w:hAnsiTheme="minorHAnsi"/>
                    <w:sz w:val="22"/>
                    <w:szCs w:val="22"/>
                    <w:u w:val="single"/>
                    <w:lang w:val="en"/>
                  </w:rPr>
                </w:pPr>
                <w:r>
                  <w:rPr>
                    <w:rFonts w:asciiTheme="minorHAnsi" w:hAnsiTheme="minorHAnsi"/>
                    <w:sz w:val="22"/>
                    <w:szCs w:val="22"/>
                    <w:u w:val="single"/>
                    <w:lang w:val="en"/>
                  </w:rPr>
                  <w:tab/>
                </w:r>
              </w:p>
              <w:p w14:paraId="4BF9C923" w14:textId="5D10DE6F" w:rsidR="006A1D16" w:rsidRDefault="006A1D16" w:rsidP="009E270B">
                <w:pPr>
                  <w:pStyle w:val="Footer"/>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DC6908">
                  <w:rPr>
                    <w:rFonts w:asciiTheme="minorHAnsi" w:hAnsiTheme="minorHAnsi"/>
                    <w:noProof/>
                    <w:sz w:val="22"/>
                    <w:szCs w:val="22"/>
                    <w:lang w:val="en"/>
                  </w:rPr>
                  <w:t>4</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DC6908">
                  <w:rPr>
                    <w:rFonts w:asciiTheme="minorHAnsi" w:hAnsiTheme="minorHAnsi"/>
                    <w:noProof/>
                    <w:sz w:val="22"/>
                    <w:szCs w:val="22"/>
                    <w:lang w:val="en"/>
                  </w:rPr>
                  <w:t>13</w:t>
                </w:r>
                <w:r>
                  <w:rPr>
                    <w:rFonts w:asciiTheme="minorHAnsi" w:hAnsiTheme="minorHAnsi"/>
                    <w:sz w:val="22"/>
                    <w:szCs w:val="22"/>
                    <w:lang w:val="en"/>
                  </w:rPr>
                  <w:fldChar w:fldCharType="end"/>
                </w:r>
              </w:p>
            </w:sdtContent>
          </w:sdt>
          <w:p w14:paraId="48A61BAE" w14:textId="77777777" w:rsidR="006A1D16" w:rsidRPr="00825775" w:rsidRDefault="00000000" w:rsidP="007D74CD">
            <w:pPr>
              <w:pStyle w:val="Footer"/>
              <w:tabs>
                <w:tab w:val="clear" w:pos="4536"/>
                <w:tab w:val="clear" w:pos="9072"/>
                <w:tab w:val="right" w:pos="9746"/>
              </w:tabs>
              <w:spacing w:line="240" w:lineRule="auto"/>
              <w:rPr>
                <w:rFonts w:asciiTheme="minorHAnsi" w:hAnsiTheme="minorHAnsi" w:cstheme="minorHAnsi"/>
                <w:sz w:val="22"/>
                <w:szCs w:val="22"/>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43094" w14:textId="77777777" w:rsidR="00B2230E" w:rsidRDefault="00B2230E">
      <w:r>
        <w:separator/>
      </w:r>
    </w:p>
  </w:footnote>
  <w:footnote w:type="continuationSeparator" w:id="0">
    <w:p w14:paraId="7CA1D83C" w14:textId="77777777" w:rsidR="00B2230E" w:rsidRDefault="00B2230E">
      <w:r>
        <w:continuationSeparator/>
      </w:r>
    </w:p>
  </w:footnote>
  <w:footnote w:id="1">
    <w:p w14:paraId="047663AC" w14:textId="7BDA2A25" w:rsidR="006A1D16" w:rsidRPr="00342E4D" w:rsidRDefault="006A1D16">
      <w:pPr>
        <w:pStyle w:val="FootnoteText"/>
        <w:rPr>
          <w:rFonts w:asciiTheme="minorHAnsi" w:hAnsiTheme="minorHAnsi" w:cstheme="minorHAnsi"/>
          <w:lang w:val="en-GB"/>
        </w:rPr>
      </w:pPr>
      <w:r>
        <w:rPr>
          <w:rStyle w:val="FootnoteReference"/>
          <w:rFonts w:asciiTheme="minorHAnsi" w:hAnsiTheme="minorHAnsi" w:cstheme="minorHAnsi"/>
          <w:lang w:val="en"/>
        </w:rPr>
        <w:footnoteRef/>
      </w:r>
      <w:r>
        <w:rPr>
          <w:rFonts w:asciiTheme="minorHAnsi" w:hAnsiTheme="minorHAnsi" w:cstheme="minorHAnsi"/>
          <w:lang w:val="en"/>
        </w:rPr>
        <w:t xml:space="preserve"> Form DC4 is available at: https://www.economie.gouv.fr/daj/formulaires-mise-a-jour-formulaire-declaration-sous-traitance-dans-marches-publics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91BAC" w14:textId="70860A16" w:rsidR="006A1D16" w:rsidRDefault="006A1D16" w:rsidP="00FB089A">
    <w:pPr>
      <w:pStyle w:val="Header"/>
      <w:tabs>
        <w:tab w:val="clear" w:pos="9072"/>
        <w:tab w:val="right" w:pos="9339"/>
      </w:tabs>
      <w:rPr>
        <w:rFonts w:ascii="Calibri" w:hAnsi="Calibri"/>
        <w:bCs/>
        <w:sz w:val="22"/>
        <w:szCs w:val="28"/>
        <w:u w:val="single"/>
      </w:rPr>
    </w:pPr>
  </w:p>
  <w:p w14:paraId="20B764FC" w14:textId="77777777" w:rsidR="006A1D16" w:rsidRPr="009E270B" w:rsidRDefault="006A1D16" w:rsidP="009E270B">
    <w:pPr>
      <w:pStyle w:val="Header"/>
      <w:pBdr>
        <w:bottom w:val="single" w:sz="4" w:space="1" w:color="auto"/>
      </w:pBdr>
      <w:tabs>
        <w:tab w:val="clear" w:pos="4536"/>
        <w:tab w:val="clear" w:pos="9072"/>
        <w:tab w:val="right" w:pos="9639"/>
      </w:tabs>
      <w:rPr>
        <w:rFonts w:ascii="Calibri" w:hAnsi="Calibri"/>
        <w:smallCaps/>
      </w:rPr>
    </w:pPr>
    <w:r w:rsidRPr="009E270B">
      <w:rPr>
        <w:rFonts w:ascii="Calibri" w:hAnsi="Calibri"/>
        <w:smallCaps/>
        <w:sz w:val="22"/>
        <w:szCs w:val="28"/>
        <w:lang w:val="en"/>
      </w:rPr>
      <w:t>Tender Rules</w:t>
    </w:r>
    <w:r w:rsidRPr="009E270B">
      <w:rPr>
        <w:rFonts w:ascii="Calibri" w:hAnsi="Calibri"/>
        <w:smallCaps/>
        <w:sz w:val="22"/>
        <w:szCs w:val="28"/>
        <w:lang w:val="en"/>
      </w:rPr>
      <w:tab/>
    </w:r>
  </w:p>
  <w:p w14:paraId="6D0C7D89" w14:textId="77777777" w:rsidR="006A1D16" w:rsidRDefault="006A1D16" w:rsidP="005B59DE">
    <w:pPr>
      <w:pStyle w:val="Header"/>
      <w:tabs>
        <w:tab w:val="clear" w:pos="4536"/>
        <w:tab w:val="clear" w:pos="9072"/>
        <w:tab w:val="right" w:pos="9781"/>
      </w:tabs>
      <w:spacing w:line="240" w:lineRule="auto"/>
      <w:rPr>
        <w:rFonts w:asciiTheme="minorHAnsi" w:hAnsiTheme="minorHAnsi" w:cs="Arial"/>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DA3FB" w14:textId="45427653" w:rsidR="006A1D16" w:rsidRDefault="006A1D16" w:rsidP="004537EA">
    <w:pPr>
      <w:pStyle w:val="Header"/>
    </w:pPr>
    <w:bookmarkStart w:id="0" w:name="_Hlk62125806"/>
    <w:bookmarkStart w:id="1" w:name="_Hlk62125807"/>
    <w:r>
      <w:rPr>
        <w:noProof/>
      </w:rPr>
      <w:drawing>
        <wp:inline distT="0" distB="0" distL="0" distR="0" wp14:anchorId="3F32D605" wp14:editId="37FF9AB0">
          <wp:extent cx="2124000" cy="1114574"/>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_Logo_CMJN.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124000" cy="1114574"/>
                  </a:xfrm>
                  <a:prstGeom prst="rect">
                    <a:avLst/>
                  </a:prstGeom>
                  <a:ln>
                    <a:noFill/>
                  </a:ln>
                  <a:extLst>
                    <a:ext uri="{53640926-AAD7-44D8-BBD7-CCE9431645EC}">
                      <a14:shadowObscured xmlns:a14="http://schemas.microsoft.com/office/drawing/2010/main"/>
                    </a:ext>
                  </a:extLst>
                </pic:spPr>
              </pic:pic>
            </a:graphicData>
          </a:graphic>
        </wp:inline>
      </w:drawing>
    </w:r>
    <w:bookmarkEnd w:id="0"/>
    <w:bookmarkEnd w:id="1"/>
  </w:p>
  <w:p w14:paraId="1DC44FE6" w14:textId="77777777" w:rsidR="006A1D16" w:rsidRDefault="006A1D16" w:rsidP="004537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DD6A3" w14:textId="5B9F0FF1" w:rsidR="006A1D16" w:rsidRDefault="006A1D16" w:rsidP="00C92420">
    <w:pPr>
      <w:pStyle w:val="Header"/>
      <w:tabs>
        <w:tab w:val="right" w:pos="9214"/>
      </w:tabs>
      <w:rPr>
        <w:rFonts w:ascii="Calibri" w:hAnsi="Calibri"/>
        <w:bCs/>
        <w:sz w:val="22"/>
        <w:szCs w:val="28"/>
        <w:u w:val="single"/>
      </w:rPr>
    </w:pPr>
  </w:p>
  <w:p w14:paraId="17F39EBA" w14:textId="77777777" w:rsidR="006A1D16" w:rsidRDefault="006A1D16" w:rsidP="009E270B">
    <w:pPr>
      <w:pStyle w:val="Header"/>
      <w:pBdr>
        <w:bottom w:val="single" w:sz="4" w:space="1" w:color="auto"/>
      </w:pBdr>
      <w:tabs>
        <w:tab w:val="clear" w:pos="4536"/>
        <w:tab w:val="clear" w:pos="9072"/>
        <w:tab w:val="right" w:pos="9639"/>
      </w:tabs>
      <w:rPr>
        <w:rFonts w:ascii="Calibri" w:hAnsi="Calibri"/>
        <w:smallCaps/>
      </w:rPr>
    </w:pPr>
    <w:r>
      <w:rPr>
        <w:rFonts w:ascii="Calibri" w:hAnsi="Calibri"/>
        <w:smallCaps/>
        <w:sz w:val="22"/>
        <w:szCs w:val="28"/>
        <w:lang w:val="en"/>
      </w:rPr>
      <w:t>Tender Rules</w:t>
    </w:r>
    <w:r>
      <w:rPr>
        <w:rFonts w:ascii="Calibri" w:hAnsi="Calibri"/>
        <w:smallCaps/>
        <w:sz w:val="22"/>
        <w:szCs w:val="28"/>
        <w:lang w:val="en"/>
      </w:rPr>
      <w:tab/>
    </w:r>
  </w:p>
  <w:p w14:paraId="31C9FA26" w14:textId="77777777" w:rsidR="006A1D16" w:rsidRPr="00342E4D" w:rsidRDefault="006A1D16" w:rsidP="00C456CA">
    <w:pPr>
      <w:pStyle w:val="Header"/>
      <w:tabs>
        <w:tab w:val="clear" w:pos="4536"/>
        <w:tab w:val="clear" w:pos="9072"/>
        <w:tab w:val="right" w:pos="9781"/>
      </w:tabs>
      <w:spacing w:line="240" w:lineRule="auto"/>
      <w:rPr>
        <w:rFonts w:asciiTheme="minorHAnsi" w:hAnsiTheme="minorHAnsi" w:cs="Arial"/>
        <w:sz w:val="24"/>
        <w:lang w:val="en-G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56CCE" w14:textId="191F7E1F" w:rsidR="006A1D16" w:rsidRDefault="006A1D16" w:rsidP="004537EA">
    <w:pPr>
      <w:pStyle w:val="Header"/>
    </w:pPr>
  </w:p>
  <w:p w14:paraId="3FF9C650" w14:textId="77777777" w:rsidR="006A1D16" w:rsidRDefault="006A1D16" w:rsidP="009E270B">
    <w:pPr>
      <w:pStyle w:val="Header"/>
      <w:pBdr>
        <w:bottom w:val="single" w:sz="4" w:space="1" w:color="auto"/>
      </w:pBdr>
      <w:tabs>
        <w:tab w:val="clear" w:pos="4536"/>
        <w:tab w:val="clear" w:pos="9072"/>
        <w:tab w:val="right" w:pos="9639"/>
      </w:tabs>
      <w:rPr>
        <w:rFonts w:ascii="Calibri" w:hAnsi="Calibri"/>
        <w:smallCaps/>
      </w:rPr>
    </w:pPr>
    <w:r>
      <w:rPr>
        <w:rFonts w:ascii="Calibri" w:hAnsi="Calibri"/>
        <w:smallCaps/>
        <w:sz w:val="22"/>
        <w:szCs w:val="28"/>
        <w:lang w:val="en"/>
      </w:rPr>
      <w:t>Tender Rules</w:t>
    </w:r>
    <w:r>
      <w:rPr>
        <w:rFonts w:ascii="Calibri" w:hAnsi="Calibri"/>
        <w:smallCaps/>
        <w:sz w:val="22"/>
        <w:szCs w:val="28"/>
        <w:lang w:val="en"/>
      </w:rPr>
      <w:tab/>
    </w:r>
  </w:p>
  <w:p w14:paraId="29DBFA4C" w14:textId="77777777" w:rsidR="006A1D16" w:rsidRDefault="006A1D16" w:rsidP="004537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lvl w:ilvl="0">
      <w:start w:val="1"/>
      <w:numFmt w:val="bullet"/>
      <w:pStyle w:val="textepuce2"/>
      <w:lvlText w:val="•"/>
      <w:lvlJc w:val="left"/>
      <w:pPr>
        <w:tabs>
          <w:tab w:val="num" w:pos="360"/>
        </w:tabs>
        <w:ind w:left="0" w:firstLine="0"/>
      </w:pPr>
      <w:rPr>
        <w:rFonts w:ascii="Arial" w:hAnsi="Arial" w:hint="default"/>
        <w:b w:val="0"/>
        <w:i w:val="0"/>
        <w:caps w:val="0"/>
        <w:strike w:val="0"/>
        <w:dstrike w:val="0"/>
        <w:vanish w:val="0"/>
        <w:color w:val="000000"/>
        <w:spacing w:val="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6"/>
    <w:multiLevelType w:val="singleLevel"/>
    <w:tmpl w:val="00000006"/>
    <w:name w:val="WW8Num10"/>
    <w:lvl w:ilvl="0">
      <w:start w:val="1"/>
      <w:numFmt w:val="bullet"/>
      <w:lvlText w:val="-"/>
      <w:lvlJc w:val="left"/>
      <w:pPr>
        <w:tabs>
          <w:tab w:val="num" w:pos="1560"/>
        </w:tabs>
        <w:ind w:left="1560" w:hanging="405"/>
      </w:pPr>
      <w:rPr>
        <w:rFonts w:ascii="Comic Sans MS" w:hAnsi="Comic Sans MS" w:cs="Comic Sans MS"/>
      </w:rPr>
    </w:lvl>
  </w:abstractNum>
  <w:abstractNum w:abstractNumId="3" w15:restartNumberingAfterBreak="0">
    <w:nsid w:val="00DC1D4F"/>
    <w:multiLevelType w:val="hybridMultilevel"/>
    <w:tmpl w:val="ABFC68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93571C0"/>
    <w:multiLevelType w:val="hybridMultilevel"/>
    <w:tmpl w:val="19C2A928"/>
    <w:lvl w:ilvl="0" w:tplc="EDAA36A4">
      <w:start w:val="1"/>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C1A638A"/>
    <w:multiLevelType w:val="hybridMultilevel"/>
    <w:tmpl w:val="023C2EDC"/>
    <w:lvl w:ilvl="0" w:tplc="FFFFFFFF">
      <w:start w:val="1"/>
      <w:numFmt w:val="bullet"/>
      <w:pStyle w:val="q"/>
      <w:lvlText w:val=""/>
      <w:lvlJc w:val="left"/>
      <w:pPr>
        <w:tabs>
          <w:tab w:val="num" w:pos="922"/>
        </w:tabs>
        <w:ind w:left="922" w:hanging="360"/>
      </w:pPr>
      <w:rPr>
        <w:rFonts w:ascii="Symbol" w:hAnsi="Symbol" w:hint="default"/>
        <w:b w:val="0"/>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2002"/>
        </w:tabs>
        <w:ind w:left="2002" w:hanging="360"/>
      </w:pPr>
      <w:rPr>
        <w:rFonts w:ascii="Courier New" w:hAnsi="Courier New" w:hint="default"/>
      </w:rPr>
    </w:lvl>
    <w:lvl w:ilvl="2" w:tplc="FFFFFFFF" w:tentative="1">
      <w:start w:val="1"/>
      <w:numFmt w:val="bullet"/>
      <w:lvlText w:val=""/>
      <w:lvlJc w:val="left"/>
      <w:pPr>
        <w:tabs>
          <w:tab w:val="num" w:pos="2722"/>
        </w:tabs>
        <w:ind w:left="2722" w:hanging="360"/>
      </w:pPr>
      <w:rPr>
        <w:rFonts w:ascii="Wingdings" w:hAnsi="Wingdings" w:hint="default"/>
      </w:rPr>
    </w:lvl>
    <w:lvl w:ilvl="3" w:tplc="FFFFFFFF" w:tentative="1">
      <w:start w:val="1"/>
      <w:numFmt w:val="bullet"/>
      <w:lvlText w:val=""/>
      <w:lvlJc w:val="left"/>
      <w:pPr>
        <w:tabs>
          <w:tab w:val="num" w:pos="3442"/>
        </w:tabs>
        <w:ind w:left="3442" w:hanging="360"/>
      </w:pPr>
      <w:rPr>
        <w:rFonts w:ascii="Symbol" w:hAnsi="Symbol" w:hint="default"/>
      </w:rPr>
    </w:lvl>
    <w:lvl w:ilvl="4" w:tplc="FFFFFFFF" w:tentative="1">
      <w:start w:val="1"/>
      <w:numFmt w:val="bullet"/>
      <w:lvlText w:val="o"/>
      <w:lvlJc w:val="left"/>
      <w:pPr>
        <w:tabs>
          <w:tab w:val="num" w:pos="4162"/>
        </w:tabs>
        <w:ind w:left="4162" w:hanging="360"/>
      </w:pPr>
      <w:rPr>
        <w:rFonts w:ascii="Courier New" w:hAnsi="Courier New" w:hint="default"/>
      </w:rPr>
    </w:lvl>
    <w:lvl w:ilvl="5" w:tplc="FFFFFFFF" w:tentative="1">
      <w:start w:val="1"/>
      <w:numFmt w:val="bullet"/>
      <w:lvlText w:val=""/>
      <w:lvlJc w:val="left"/>
      <w:pPr>
        <w:tabs>
          <w:tab w:val="num" w:pos="4882"/>
        </w:tabs>
        <w:ind w:left="4882" w:hanging="360"/>
      </w:pPr>
      <w:rPr>
        <w:rFonts w:ascii="Wingdings" w:hAnsi="Wingdings" w:hint="default"/>
      </w:rPr>
    </w:lvl>
    <w:lvl w:ilvl="6" w:tplc="FFFFFFFF" w:tentative="1">
      <w:start w:val="1"/>
      <w:numFmt w:val="bullet"/>
      <w:lvlText w:val=""/>
      <w:lvlJc w:val="left"/>
      <w:pPr>
        <w:tabs>
          <w:tab w:val="num" w:pos="5602"/>
        </w:tabs>
        <w:ind w:left="5602" w:hanging="360"/>
      </w:pPr>
      <w:rPr>
        <w:rFonts w:ascii="Symbol" w:hAnsi="Symbol" w:hint="default"/>
      </w:rPr>
    </w:lvl>
    <w:lvl w:ilvl="7" w:tplc="FFFFFFFF" w:tentative="1">
      <w:start w:val="1"/>
      <w:numFmt w:val="bullet"/>
      <w:lvlText w:val="o"/>
      <w:lvlJc w:val="left"/>
      <w:pPr>
        <w:tabs>
          <w:tab w:val="num" w:pos="6322"/>
        </w:tabs>
        <w:ind w:left="6322" w:hanging="360"/>
      </w:pPr>
      <w:rPr>
        <w:rFonts w:ascii="Courier New" w:hAnsi="Courier New" w:hint="default"/>
      </w:rPr>
    </w:lvl>
    <w:lvl w:ilvl="8" w:tplc="FFFFFFFF" w:tentative="1">
      <w:start w:val="1"/>
      <w:numFmt w:val="bullet"/>
      <w:lvlText w:val=""/>
      <w:lvlJc w:val="left"/>
      <w:pPr>
        <w:tabs>
          <w:tab w:val="num" w:pos="7042"/>
        </w:tabs>
        <w:ind w:left="7042" w:hanging="360"/>
      </w:pPr>
      <w:rPr>
        <w:rFonts w:ascii="Wingdings" w:hAnsi="Wingdings" w:hint="default"/>
      </w:rPr>
    </w:lvl>
  </w:abstractNum>
  <w:abstractNum w:abstractNumId="6" w15:restartNumberingAfterBreak="0">
    <w:nsid w:val="0D872CB2"/>
    <w:multiLevelType w:val="multilevel"/>
    <w:tmpl w:val="2FE83190"/>
    <w:lvl w:ilvl="0">
      <w:start w:val="1"/>
      <w:numFmt w:val="lowerLetter"/>
      <w:lvlText w:val="%1."/>
      <w:lvlJc w:val="left"/>
      <w:pPr>
        <w:ind w:left="1440" w:hanging="360"/>
      </w:pPr>
      <w:rPr>
        <w:rFonts w:ascii="Calibri" w:eastAsia="Times" w:hAnsi="Calibri" w:cs="Calibri"/>
      </w:rPr>
    </w:lvl>
    <w:lvl w:ilvl="1">
      <w:start w:val="1"/>
      <w:numFmt w:val="lowerRoman"/>
      <w:lvlText w:val="%2."/>
      <w:lvlJc w:val="left"/>
      <w:pPr>
        <w:ind w:left="2160" w:hanging="360"/>
      </w:pPr>
      <w:rPr>
        <w:rFonts w:ascii="Calibri" w:eastAsia="Times" w:hAnsi="Calibri" w:cs="Calibri"/>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12FA3D26"/>
    <w:multiLevelType w:val="hybridMultilevel"/>
    <w:tmpl w:val="E7B0D87A"/>
    <w:lvl w:ilvl="0" w:tplc="040C000F">
      <w:start w:val="1"/>
      <w:numFmt w:val="decimal"/>
      <w:lvlText w:val="%1."/>
      <w:lvlJc w:val="left"/>
      <w:pPr>
        <w:ind w:left="720" w:hanging="360"/>
      </w:pPr>
      <w:rPr>
        <w:rFonts w:hint="default"/>
      </w:rPr>
    </w:lvl>
    <w:lvl w:ilvl="1" w:tplc="472492E8">
      <w:start w:val="1"/>
      <w:numFmt w:val="lowerLetter"/>
      <w:lvlText w:val="%2."/>
      <w:lvlJc w:val="left"/>
      <w:pPr>
        <w:ind w:left="1440" w:hanging="360"/>
      </w:pPr>
      <w:rPr>
        <w:sz w:val="20"/>
        <w:szCs w:val="20"/>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5465BFF"/>
    <w:multiLevelType w:val="hybridMultilevel"/>
    <w:tmpl w:val="406E37D6"/>
    <w:lvl w:ilvl="0" w:tplc="FFFFFFFF">
      <w:start w:val="1"/>
      <w:numFmt w:val="bullet"/>
      <w:pStyle w:val="w"/>
      <w:lvlText w:val=""/>
      <w:lvlJc w:val="left"/>
      <w:pPr>
        <w:tabs>
          <w:tab w:val="num" w:pos="994"/>
        </w:tabs>
        <w:ind w:left="994" w:hanging="432"/>
      </w:pPr>
      <w:rPr>
        <w:rFonts w:ascii="Symbol" w:hAnsi="Symbol" w:hint="default"/>
        <w:sz w:val="22"/>
      </w:rPr>
    </w:lvl>
    <w:lvl w:ilvl="1" w:tplc="E30CCCFA">
      <w:start w:val="3"/>
      <w:numFmt w:val="bullet"/>
      <w:lvlText w:val="-"/>
      <w:lvlJc w:val="left"/>
      <w:pPr>
        <w:tabs>
          <w:tab w:val="num" w:pos="1440"/>
        </w:tabs>
        <w:ind w:left="1440" w:hanging="360"/>
      </w:pPr>
      <w:rPr>
        <w:rFonts w:ascii="Times New Roman" w:eastAsia="Times New Roman" w:hAnsi="Times New Roman" w:cs="Times New Roman" w:hint="default"/>
      </w:rPr>
    </w:lvl>
    <w:lvl w:ilvl="2" w:tplc="68A85342">
      <w:start w:val="3"/>
      <w:numFmt w:val="bullet"/>
      <w:lvlText w:val=""/>
      <w:lvlJc w:val="left"/>
      <w:pPr>
        <w:tabs>
          <w:tab w:val="num" w:pos="2505"/>
        </w:tabs>
        <w:ind w:left="2505" w:hanging="705"/>
      </w:pPr>
      <w:rPr>
        <w:rFonts w:ascii="Wingdings" w:eastAsia="Times New Roman" w:hAnsi="Wingdings"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4043BE"/>
    <w:multiLevelType w:val="multilevel"/>
    <w:tmpl w:val="4A60A896"/>
    <w:lvl w:ilvl="0">
      <w:numFmt w:val="bullet"/>
      <w:lvlText w:val=""/>
      <w:lvlJc w:val="left"/>
      <w:pPr>
        <w:ind w:left="1066" w:hanging="360"/>
      </w:pPr>
      <w:rPr>
        <w:rFonts w:ascii="Symbol" w:hAnsi="Symbol"/>
      </w:rPr>
    </w:lvl>
    <w:lvl w:ilvl="1">
      <w:numFmt w:val="bullet"/>
      <w:lvlText w:val="o"/>
      <w:lvlJc w:val="left"/>
      <w:pPr>
        <w:ind w:left="1786" w:hanging="360"/>
      </w:pPr>
      <w:rPr>
        <w:rFonts w:ascii="Courier New" w:hAnsi="Courier New" w:cs="Courier New"/>
      </w:rPr>
    </w:lvl>
    <w:lvl w:ilvl="2">
      <w:numFmt w:val="bullet"/>
      <w:lvlText w:val=""/>
      <w:lvlJc w:val="left"/>
      <w:pPr>
        <w:ind w:left="2506" w:hanging="360"/>
      </w:pPr>
      <w:rPr>
        <w:rFonts w:ascii="Wingdings" w:hAnsi="Wingdings"/>
      </w:rPr>
    </w:lvl>
    <w:lvl w:ilvl="3">
      <w:numFmt w:val="bullet"/>
      <w:lvlText w:val=""/>
      <w:lvlJc w:val="left"/>
      <w:pPr>
        <w:ind w:left="3226" w:hanging="360"/>
      </w:pPr>
      <w:rPr>
        <w:rFonts w:ascii="Symbol" w:hAnsi="Symbol"/>
      </w:rPr>
    </w:lvl>
    <w:lvl w:ilvl="4">
      <w:numFmt w:val="bullet"/>
      <w:lvlText w:val="o"/>
      <w:lvlJc w:val="left"/>
      <w:pPr>
        <w:ind w:left="3946" w:hanging="360"/>
      </w:pPr>
      <w:rPr>
        <w:rFonts w:ascii="Courier New" w:hAnsi="Courier New" w:cs="Courier New"/>
      </w:rPr>
    </w:lvl>
    <w:lvl w:ilvl="5">
      <w:numFmt w:val="bullet"/>
      <w:lvlText w:val=""/>
      <w:lvlJc w:val="left"/>
      <w:pPr>
        <w:ind w:left="4666" w:hanging="360"/>
      </w:pPr>
      <w:rPr>
        <w:rFonts w:ascii="Wingdings" w:hAnsi="Wingdings"/>
      </w:rPr>
    </w:lvl>
    <w:lvl w:ilvl="6">
      <w:numFmt w:val="bullet"/>
      <w:lvlText w:val=""/>
      <w:lvlJc w:val="left"/>
      <w:pPr>
        <w:ind w:left="5386" w:hanging="360"/>
      </w:pPr>
      <w:rPr>
        <w:rFonts w:ascii="Symbol" w:hAnsi="Symbol"/>
      </w:rPr>
    </w:lvl>
    <w:lvl w:ilvl="7">
      <w:numFmt w:val="bullet"/>
      <w:lvlText w:val="o"/>
      <w:lvlJc w:val="left"/>
      <w:pPr>
        <w:ind w:left="6106" w:hanging="360"/>
      </w:pPr>
      <w:rPr>
        <w:rFonts w:ascii="Courier New" w:hAnsi="Courier New" w:cs="Courier New"/>
      </w:rPr>
    </w:lvl>
    <w:lvl w:ilvl="8">
      <w:numFmt w:val="bullet"/>
      <w:lvlText w:val=""/>
      <w:lvlJc w:val="left"/>
      <w:pPr>
        <w:ind w:left="6826" w:hanging="360"/>
      </w:pPr>
      <w:rPr>
        <w:rFonts w:ascii="Wingdings" w:hAnsi="Wingdings"/>
      </w:rPr>
    </w:lvl>
  </w:abstractNum>
  <w:abstractNum w:abstractNumId="10" w15:restartNumberingAfterBreak="0">
    <w:nsid w:val="1A6C511B"/>
    <w:multiLevelType w:val="multilevel"/>
    <w:tmpl w:val="6EF6323A"/>
    <w:lvl w:ilvl="0">
      <w:start w:val="1"/>
      <w:numFmt w:val="decimal"/>
      <w:lvlText w:val="ARTICLE %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1" w15:restartNumberingAfterBreak="0">
    <w:nsid w:val="24742497"/>
    <w:multiLevelType w:val="hybridMultilevel"/>
    <w:tmpl w:val="A65C8854"/>
    <w:lvl w:ilvl="0" w:tplc="6A3AC49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73E22A2"/>
    <w:multiLevelType w:val="hybridMultilevel"/>
    <w:tmpl w:val="C9348CA6"/>
    <w:lvl w:ilvl="0" w:tplc="040C0003">
      <w:start w:val="1"/>
      <w:numFmt w:val="bullet"/>
      <w:lvlText w:val="o"/>
      <w:lvlJc w:val="left"/>
      <w:pPr>
        <w:ind w:left="1068" w:hanging="360"/>
      </w:pPr>
      <w:rPr>
        <w:rFonts w:ascii="Courier New" w:hAnsi="Courier New" w:cs="Courier New" w:hint="default"/>
      </w:rPr>
    </w:lvl>
    <w:lvl w:ilvl="1" w:tplc="D6B21D04">
      <w:start w:val="1"/>
      <w:numFmt w:val="decimal"/>
      <w:lvlText w:val="%2."/>
      <w:lvlJc w:val="left"/>
      <w:pPr>
        <w:ind w:left="1788" w:hanging="360"/>
      </w:pPr>
      <w:rPr>
        <w:rFonts w:asciiTheme="minorHAnsi" w:eastAsia="Times" w:hAnsiTheme="minorHAnsi" w:cs="Times New Roman"/>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3" w15:restartNumberingAfterBreak="0">
    <w:nsid w:val="278556B3"/>
    <w:multiLevelType w:val="hybridMultilevel"/>
    <w:tmpl w:val="AAC00930"/>
    <w:lvl w:ilvl="0" w:tplc="040C0003">
      <w:start w:val="1"/>
      <w:numFmt w:val="bullet"/>
      <w:lvlText w:val="o"/>
      <w:lvlJc w:val="left"/>
      <w:pPr>
        <w:ind w:left="1080" w:hanging="360"/>
      </w:pPr>
      <w:rPr>
        <w:rFonts w:ascii="Courier New" w:hAnsi="Courier New" w:cs="Courier New"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284C16EB"/>
    <w:multiLevelType w:val="hybridMultilevel"/>
    <w:tmpl w:val="C154566E"/>
    <w:lvl w:ilvl="0" w:tplc="EDAA36A4">
      <w:numFmt w:val="bullet"/>
      <w:lvlText w:val="-"/>
      <w:lvlJc w:val="left"/>
      <w:pPr>
        <w:ind w:left="1146" w:hanging="360"/>
      </w:pPr>
      <w:rPr>
        <w:rFonts w:ascii="Calibri" w:eastAsia="Times" w:hAnsi="Calibri" w:cs="Times New Roman"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15" w15:restartNumberingAfterBreak="0">
    <w:nsid w:val="291B3500"/>
    <w:multiLevelType w:val="multilevel"/>
    <w:tmpl w:val="1FA444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15:restartNumberingAfterBreak="0">
    <w:nsid w:val="2CF440C6"/>
    <w:multiLevelType w:val="multilevel"/>
    <w:tmpl w:val="04090017"/>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2E5C38F8"/>
    <w:multiLevelType w:val="hybridMultilevel"/>
    <w:tmpl w:val="728844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DE4118"/>
    <w:multiLevelType w:val="multilevel"/>
    <w:tmpl w:val="0D68A010"/>
    <w:lvl w:ilvl="0">
      <w:numFmt w:val="bullet"/>
      <w:lvlText w:val="-"/>
      <w:lvlJc w:val="left"/>
      <w:pPr>
        <w:ind w:left="720" w:hanging="360"/>
      </w:pPr>
      <w:rPr>
        <w:rFonts w:ascii="Arial" w:eastAsia="Andale Sans U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301C6D91"/>
    <w:multiLevelType w:val="hybridMultilevel"/>
    <w:tmpl w:val="097ACCF0"/>
    <w:lvl w:ilvl="0" w:tplc="EDAA36A4">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88D3A2A"/>
    <w:multiLevelType w:val="hybridMultilevel"/>
    <w:tmpl w:val="7CB842E8"/>
    <w:lvl w:ilvl="0" w:tplc="7520D24E">
      <w:start w:val="15"/>
      <w:numFmt w:val="bullet"/>
      <w:lvlText w:val="-"/>
      <w:lvlJc w:val="left"/>
      <w:pPr>
        <w:ind w:left="720" w:hanging="360"/>
      </w:pPr>
      <w:rPr>
        <w:rFonts w:ascii="Calibri" w:eastAsia="Times New Roman"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A2D06B7"/>
    <w:multiLevelType w:val="hybridMultilevel"/>
    <w:tmpl w:val="A4700A9C"/>
    <w:lvl w:ilvl="0" w:tplc="465A469A">
      <w:start w:val="1"/>
      <w:numFmt w:val="bullet"/>
      <w:pStyle w:val="TOC3"/>
      <w:lvlText w:val=""/>
      <w:lvlJc w:val="left"/>
      <w:pPr>
        <w:tabs>
          <w:tab w:val="num" w:pos="360"/>
        </w:tabs>
        <w:ind w:left="0" w:firstLine="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D6221EB"/>
    <w:multiLevelType w:val="hybridMultilevel"/>
    <w:tmpl w:val="20E685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1F6808"/>
    <w:multiLevelType w:val="hybridMultilevel"/>
    <w:tmpl w:val="D2C678E4"/>
    <w:lvl w:ilvl="0" w:tplc="C478D624">
      <w:start w:val="1"/>
      <w:numFmt w:val="decimal"/>
      <w:lvlText w:val="%1."/>
      <w:lvlJc w:val="left"/>
      <w:pPr>
        <w:ind w:left="1776" w:hanging="360"/>
      </w:pPr>
      <w:rPr>
        <w:rFonts w:ascii="Calibri" w:hAnsi="Calibri" w:cs="Calibri" w:hint="default"/>
        <w:color w:val="auto"/>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4" w15:restartNumberingAfterBreak="0">
    <w:nsid w:val="4A5D08B4"/>
    <w:multiLevelType w:val="hybridMultilevel"/>
    <w:tmpl w:val="61A6B8B4"/>
    <w:lvl w:ilvl="0" w:tplc="FAAC2A84">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5" w15:restartNumberingAfterBreak="0">
    <w:nsid w:val="4B9C6193"/>
    <w:multiLevelType w:val="hybridMultilevel"/>
    <w:tmpl w:val="0A8269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BF0709A"/>
    <w:multiLevelType w:val="hybridMultilevel"/>
    <w:tmpl w:val="3BAA6D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CE35B64"/>
    <w:multiLevelType w:val="hybridMultilevel"/>
    <w:tmpl w:val="BCA6B6B6"/>
    <w:lvl w:ilvl="0" w:tplc="040C0001">
      <w:start w:val="1"/>
      <w:numFmt w:val="bullet"/>
      <w:lvlText w:val=""/>
      <w:lvlJc w:val="left"/>
      <w:pPr>
        <w:tabs>
          <w:tab w:val="num" w:pos="770"/>
        </w:tabs>
        <w:ind w:left="770" w:hanging="360"/>
      </w:pPr>
      <w:rPr>
        <w:rFonts w:ascii="Symbol" w:hAnsi="Symbol" w:hint="default"/>
      </w:rPr>
    </w:lvl>
    <w:lvl w:ilvl="1" w:tplc="040C0003" w:tentative="1">
      <w:start w:val="1"/>
      <w:numFmt w:val="bullet"/>
      <w:lvlText w:val="o"/>
      <w:lvlJc w:val="left"/>
      <w:pPr>
        <w:tabs>
          <w:tab w:val="num" w:pos="1490"/>
        </w:tabs>
        <w:ind w:left="1490" w:hanging="360"/>
      </w:pPr>
      <w:rPr>
        <w:rFonts w:ascii="Courier New" w:hAnsi="Courier New" w:hint="default"/>
      </w:rPr>
    </w:lvl>
    <w:lvl w:ilvl="2" w:tplc="040C0005" w:tentative="1">
      <w:start w:val="1"/>
      <w:numFmt w:val="bullet"/>
      <w:lvlText w:val=""/>
      <w:lvlJc w:val="left"/>
      <w:pPr>
        <w:tabs>
          <w:tab w:val="num" w:pos="2210"/>
        </w:tabs>
        <w:ind w:left="2210" w:hanging="360"/>
      </w:pPr>
      <w:rPr>
        <w:rFonts w:ascii="Wingdings" w:hAnsi="Wingdings" w:hint="default"/>
      </w:rPr>
    </w:lvl>
    <w:lvl w:ilvl="3" w:tplc="040C0001" w:tentative="1">
      <w:start w:val="1"/>
      <w:numFmt w:val="bullet"/>
      <w:lvlText w:val=""/>
      <w:lvlJc w:val="left"/>
      <w:pPr>
        <w:tabs>
          <w:tab w:val="num" w:pos="2930"/>
        </w:tabs>
        <w:ind w:left="2930" w:hanging="360"/>
      </w:pPr>
      <w:rPr>
        <w:rFonts w:ascii="Symbol" w:hAnsi="Symbol" w:hint="default"/>
      </w:rPr>
    </w:lvl>
    <w:lvl w:ilvl="4" w:tplc="040C0003" w:tentative="1">
      <w:start w:val="1"/>
      <w:numFmt w:val="bullet"/>
      <w:lvlText w:val="o"/>
      <w:lvlJc w:val="left"/>
      <w:pPr>
        <w:tabs>
          <w:tab w:val="num" w:pos="3650"/>
        </w:tabs>
        <w:ind w:left="3650" w:hanging="360"/>
      </w:pPr>
      <w:rPr>
        <w:rFonts w:ascii="Courier New" w:hAnsi="Courier New" w:hint="default"/>
      </w:rPr>
    </w:lvl>
    <w:lvl w:ilvl="5" w:tplc="040C0005" w:tentative="1">
      <w:start w:val="1"/>
      <w:numFmt w:val="bullet"/>
      <w:lvlText w:val=""/>
      <w:lvlJc w:val="left"/>
      <w:pPr>
        <w:tabs>
          <w:tab w:val="num" w:pos="4370"/>
        </w:tabs>
        <w:ind w:left="4370" w:hanging="360"/>
      </w:pPr>
      <w:rPr>
        <w:rFonts w:ascii="Wingdings" w:hAnsi="Wingdings" w:hint="default"/>
      </w:rPr>
    </w:lvl>
    <w:lvl w:ilvl="6" w:tplc="040C0001" w:tentative="1">
      <w:start w:val="1"/>
      <w:numFmt w:val="bullet"/>
      <w:lvlText w:val=""/>
      <w:lvlJc w:val="left"/>
      <w:pPr>
        <w:tabs>
          <w:tab w:val="num" w:pos="5090"/>
        </w:tabs>
        <w:ind w:left="5090" w:hanging="360"/>
      </w:pPr>
      <w:rPr>
        <w:rFonts w:ascii="Symbol" w:hAnsi="Symbol" w:hint="default"/>
      </w:rPr>
    </w:lvl>
    <w:lvl w:ilvl="7" w:tplc="040C0003" w:tentative="1">
      <w:start w:val="1"/>
      <w:numFmt w:val="bullet"/>
      <w:lvlText w:val="o"/>
      <w:lvlJc w:val="left"/>
      <w:pPr>
        <w:tabs>
          <w:tab w:val="num" w:pos="5810"/>
        </w:tabs>
        <w:ind w:left="5810" w:hanging="360"/>
      </w:pPr>
      <w:rPr>
        <w:rFonts w:ascii="Courier New" w:hAnsi="Courier New" w:hint="default"/>
      </w:rPr>
    </w:lvl>
    <w:lvl w:ilvl="8" w:tplc="040C0005" w:tentative="1">
      <w:start w:val="1"/>
      <w:numFmt w:val="bullet"/>
      <w:lvlText w:val=""/>
      <w:lvlJc w:val="left"/>
      <w:pPr>
        <w:tabs>
          <w:tab w:val="num" w:pos="6530"/>
        </w:tabs>
        <w:ind w:left="6530" w:hanging="360"/>
      </w:pPr>
      <w:rPr>
        <w:rFonts w:ascii="Wingdings" w:hAnsi="Wingdings" w:hint="default"/>
      </w:rPr>
    </w:lvl>
  </w:abstractNum>
  <w:abstractNum w:abstractNumId="28" w15:restartNumberingAfterBreak="0">
    <w:nsid w:val="4E734CA1"/>
    <w:multiLevelType w:val="hybridMultilevel"/>
    <w:tmpl w:val="2C24C9C4"/>
    <w:lvl w:ilvl="0" w:tplc="FFFFFFFF">
      <w:start w:val="1"/>
      <w:numFmt w:val="bullet"/>
      <w:pStyle w:val="b"/>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EB66E9E"/>
    <w:multiLevelType w:val="hybridMultilevel"/>
    <w:tmpl w:val="DF926AEC"/>
    <w:lvl w:ilvl="0" w:tplc="DFDEC40E">
      <w:start w:val="1"/>
      <w:numFmt w:val="decimal"/>
      <w:lvlText w:val="%1."/>
      <w:lvlJc w:val="left"/>
      <w:pPr>
        <w:ind w:left="720" w:hanging="360"/>
      </w:pPr>
      <w:rPr>
        <w:rFonts w:asciiTheme="minorHAnsi" w:hAnsiTheme="minorHAnsi" w:cs="Times New Roman" w:hint="default"/>
        <w:color w:val="00000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58D3620F"/>
    <w:multiLevelType w:val="hybridMultilevel"/>
    <w:tmpl w:val="05C25B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CA69F2"/>
    <w:multiLevelType w:val="hybridMultilevel"/>
    <w:tmpl w:val="0D40BE24"/>
    <w:lvl w:ilvl="0" w:tplc="73CCCE18">
      <w:start w:val="1"/>
      <w:numFmt w:val="decimal"/>
      <w:lvlText w:val="%1."/>
      <w:lvlJc w:val="left"/>
      <w:pPr>
        <w:ind w:left="1776" w:hanging="360"/>
      </w:pPr>
      <w:rPr>
        <w:rFonts w:hint="default"/>
      </w:rPr>
    </w:lvl>
    <w:lvl w:ilvl="1" w:tplc="040C0019">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32" w15:restartNumberingAfterBreak="0">
    <w:nsid w:val="5FE17550"/>
    <w:multiLevelType w:val="hybridMultilevel"/>
    <w:tmpl w:val="18BC4686"/>
    <w:lvl w:ilvl="0" w:tplc="933027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4" w15:restartNumberingAfterBreak="0">
    <w:nsid w:val="68D919C1"/>
    <w:multiLevelType w:val="hybridMultilevel"/>
    <w:tmpl w:val="B43296F8"/>
    <w:lvl w:ilvl="0" w:tplc="04090003">
      <w:start w:val="1"/>
      <w:numFmt w:val="bullet"/>
      <w:lvlText w:val="o"/>
      <w:lvlJc w:val="left"/>
      <w:pPr>
        <w:ind w:left="1069" w:hanging="360"/>
      </w:pPr>
      <w:rPr>
        <w:rFonts w:ascii="Courier New" w:hAnsi="Courier New" w:cs="Courier New" w:hint="default"/>
      </w:rPr>
    </w:lvl>
    <w:lvl w:ilvl="1" w:tplc="FFFFFFFF">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35" w15:restartNumberingAfterBreak="0">
    <w:nsid w:val="6BEE629A"/>
    <w:multiLevelType w:val="hybridMultilevel"/>
    <w:tmpl w:val="EA8EED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D1F0D74"/>
    <w:multiLevelType w:val="hybridMultilevel"/>
    <w:tmpl w:val="B0D44084"/>
    <w:lvl w:ilvl="0" w:tplc="040C0003">
      <w:start w:val="1"/>
      <w:numFmt w:val="bullet"/>
      <w:lvlText w:val="o"/>
      <w:lvlJc w:val="left"/>
      <w:pPr>
        <w:tabs>
          <w:tab w:val="num" w:pos="1080"/>
        </w:tabs>
        <w:ind w:left="1080" w:hanging="360"/>
      </w:pPr>
      <w:rPr>
        <w:rFonts w:ascii="Courier New" w:hAnsi="Courier New" w:cs="Courier New" w:hint="default"/>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start w:val="1"/>
      <w:numFmt w:val="bullet"/>
      <w:lvlText w:val=""/>
      <w:lvlJc w:val="left"/>
      <w:pPr>
        <w:tabs>
          <w:tab w:val="num" w:pos="2520"/>
        </w:tabs>
        <w:ind w:left="2520" w:hanging="360"/>
      </w:pPr>
      <w:rPr>
        <w:rFonts w:ascii="Wingdings" w:hAnsi="Wingdings" w:cs="Wingdings" w:hint="default"/>
      </w:rPr>
    </w:lvl>
    <w:lvl w:ilvl="3" w:tplc="040C0001">
      <w:start w:val="1"/>
      <w:numFmt w:val="bullet"/>
      <w:lvlText w:val=""/>
      <w:lvlJc w:val="left"/>
      <w:pPr>
        <w:tabs>
          <w:tab w:val="num" w:pos="3240"/>
        </w:tabs>
        <w:ind w:left="3240" w:hanging="360"/>
      </w:pPr>
      <w:rPr>
        <w:rFonts w:ascii="Symbol" w:hAnsi="Symbol" w:cs="Symbol" w:hint="default"/>
      </w:rPr>
    </w:lvl>
    <w:lvl w:ilvl="4" w:tplc="040C0003">
      <w:start w:val="1"/>
      <w:numFmt w:val="bullet"/>
      <w:lvlText w:val="o"/>
      <w:lvlJc w:val="left"/>
      <w:pPr>
        <w:tabs>
          <w:tab w:val="num" w:pos="3960"/>
        </w:tabs>
        <w:ind w:left="3960" w:hanging="360"/>
      </w:pPr>
      <w:rPr>
        <w:rFonts w:ascii="Courier New" w:hAnsi="Courier New" w:cs="Courier New" w:hint="default"/>
      </w:rPr>
    </w:lvl>
    <w:lvl w:ilvl="5" w:tplc="040C0005">
      <w:start w:val="1"/>
      <w:numFmt w:val="bullet"/>
      <w:lvlText w:val=""/>
      <w:lvlJc w:val="left"/>
      <w:pPr>
        <w:tabs>
          <w:tab w:val="num" w:pos="4680"/>
        </w:tabs>
        <w:ind w:left="4680" w:hanging="360"/>
      </w:pPr>
      <w:rPr>
        <w:rFonts w:ascii="Wingdings" w:hAnsi="Wingdings" w:cs="Wingdings" w:hint="default"/>
      </w:rPr>
    </w:lvl>
    <w:lvl w:ilvl="6" w:tplc="040C0001">
      <w:start w:val="1"/>
      <w:numFmt w:val="bullet"/>
      <w:lvlText w:val=""/>
      <w:lvlJc w:val="left"/>
      <w:pPr>
        <w:tabs>
          <w:tab w:val="num" w:pos="5400"/>
        </w:tabs>
        <w:ind w:left="5400" w:hanging="360"/>
      </w:pPr>
      <w:rPr>
        <w:rFonts w:ascii="Symbol" w:hAnsi="Symbol" w:cs="Symbol" w:hint="default"/>
      </w:rPr>
    </w:lvl>
    <w:lvl w:ilvl="7" w:tplc="040C0003">
      <w:start w:val="1"/>
      <w:numFmt w:val="bullet"/>
      <w:lvlText w:val="o"/>
      <w:lvlJc w:val="left"/>
      <w:pPr>
        <w:tabs>
          <w:tab w:val="num" w:pos="6120"/>
        </w:tabs>
        <w:ind w:left="6120" w:hanging="360"/>
      </w:pPr>
      <w:rPr>
        <w:rFonts w:ascii="Courier New" w:hAnsi="Courier New" w:cs="Courier New" w:hint="default"/>
      </w:rPr>
    </w:lvl>
    <w:lvl w:ilvl="8" w:tplc="040C0005">
      <w:start w:val="1"/>
      <w:numFmt w:val="bullet"/>
      <w:lvlText w:val=""/>
      <w:lvlJc w:val="left"/>
      <w:pPr>
        <w:tabs>
          <w:tab w:val="num" w:pos="6840"/>
        </w:tabs>
        <w:ind w:left="6840" w:hanging="360"/>
      </w:pPr>
      <w:rPr>
        <w:rFonts w:ascii="Wingdings" w:hAnsi="Wingdings" w:cs="Wingdings" w:hint="default"/>
      </w:rPr>
    </w:lvl>
  </w:abstractNum>
  <w:abstractNum w:abstractNumId="37"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38"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6863F69"/>
    <w:multiLevelType w:val="hybridMultilevel"/>
    <w:tmpl w:val="CA50E9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73166CB"/>
    <w:multiLevelType w:val="hybridMultilevel"/>
    <w:tmpl w:val="CA30279E"/>
    <w:lvl w:ilvl="0" w:tplc="D5DE5A20">
      <w:numFmt w:val="bullet"/>
      <w:lvlText w:val="-"/>
      <w:lvlJc w:val="left"/>
      <w:pPr>
        <w:tabs>
          <w:tab w:val="num" w:pos="720"/>
        </w:tabs>
        <w:ind w:left="720" w:hanging="360"/>
      </w:pPr>
      <w:rPr>
        <w:rFonts w:ascii="Arial" w:eastAsia="Times New Roman" w:hAnsi="Aria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7C5033C"/>
    <w:multiLevelType w:val="hybridMultilevel"/>
    <w:tmpl w:val="86E0B3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FA937C9"/>
    <w:multiLevelType w:val="hybridMultilevel"/>
    <w:tmpl w:val="A3B271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83120330">
    <w:abstractNumId w:val="0"/>
  </w:num>
  <w:num w:numId="2" w16cid:durableId="950825035">
    <w:abstractNumId w:val="8"/>
  </w:num>
  <w:num w:numId="3" w16cid:durableId="695040146">
    <w:abstractNumId w:val="28"/>
  </w:num>
  <w:num w:numId="4" w16cid:durableId="608319698">
    <w:abstractNumId w:val="5"/>
  </w:num>
  <w:num w:numId="5" w16cid:durableId="927153383">
    <w:abstractNumId w:val="21"/>
  </w:num>
  <w:num w:numId="6" w16cid:durableId="2062633978">
    <w:abstractNumId w:val="10"/>
  </w:num>
  <w:num w:numId="7" w16cid:durableId="1773622899">
    <w:abstractNumId w:val="19"/>
  </w:num>
  <w:num w:numId="8" w16cid:durableId="1794596562">
    <w:abstractNumId w:val="29"/>
  </w:num>
  <w:num w:numId="9" w16cid:durableId="291180711">
    <w:abstractNumId w:val="13"/>
  </w:num>
  <w:num w:numId="10" w16cid:durableId="1991859931">
    <w:abstractNumId w:val="32"/>
  </w:num>
  <w:num w:numId="11" w16cid:durableId="46220874">
    <w:abstractNumId w:val="3"/>
  </w:num>
  <w:num w:numId="12" w16cid:durableId="326176887">
    <w:abstractNumId w:val="12"/>
  </w:num>
  <w:num w:numId="13" w16cid:durableId="1968898475">
    <w:abstractNumId w:val="31"/>
  </w:num>
  <w:num w:numId="14" w16cid:durableId="845289510">
    <w:abstractNumId w:val="24"/>
  </w:num>
  <w:num w:numId="15" w16cid:durableId="560751985">
    <w:abstractNumId w:val="36"/>
  </w:num>
  <w:num w:numId="16" w16cid:durableId="233710785">
    <w:abstractNumId w:val="4"/>
  </w:num>
  <w:num w:numId="17" w16cid:durableId="1369452009">
    <w:abstractNumId w:val="23"/>
  </w:num>
  <w:num w:numId="18" w16cid:durableId="1839423616">
    <w:abstractNumId w:val="20"/>
  </w:num>
  <w:num w:numId="19" w16cid:durableId="425419513">
    <w:abstractNumId w:val="15"/>
  </w:num>
  <w:num w:numId="20" w16cid:durableId="1878156138">
    <w:abstractNumId w:val="7"/>
  </w:num>
  <w:num w:numId="21" w16cid:durableId="1650282186">
    <w:abstractNumId w:val="6"/>
  </w:num>
  <w:num w:numId="22" w16cid:durableId="168955971">
    <w:abstractNumId w:val="41"/>
  </w:num>
  <w:num w:numId="23" w16cid:durableId="103770245">
    <w:abstractNumId w:val="1"/>
  </w:num>
  <w:num w:numId="24" w16cid:durableId="1297687972">
    <w:abstractNumId w:val="16"/>
  </w:num>
  <w:num w:numId="25" w16cid:durableId="127475212">
    <w:abstractNumId w:val="37"/>
  </w:num>
  <w:num w:numId="26" w16cid:durableId="1249313006">
    <w:abstractNumId w:val="17"/>
  </w:num>
  <w:num w:numId="27" w16cid:durableId="2137673995">
    <w:abstractNumId w:val="42"/>
  </w:num>
  <w:num w:numId="28" w16cid:durableId="837380530">
    <w:abstractNumId w:val="33"/>
  </w:num>
  <w:num w:numId="29" w16cid:durableId="1645431156">
    <w:abstractNumId w:val="38"/>
  </w:num>
  <w:num w:numId="30" w16cid:durableId="338242048">
    <w:abstractNumId w:val="27"/>
  </w:num>
  <w:num w:numId="31" w16cid:durableId="1743795036">
    <w:abstractNumId w:val="35"/>
  </w:num>
  <w:num w:numId="32" w16cid:durableId="402921424">
    <w:abstractNumId w:val="39"/>
  </w:num>
  <w:num w:numId="33" w16cid:durableId="1223716388">
    <w:abstractNumId w:val="11"/>
  </w:num>
  <w:num w:numId="34" w16cid:durableId="1735620260">
    <w:abstractNumId w:val="18"/>
  </w:num>
  <w:num w:numId="35" w16cid:durableId="1734230198">
    <w:abstractNumId w:val="9"/>
  </w:num>
  <w:num w:numId="36" w16cid:durableId="1909729228">
    <w:abstractNumId w:val="26"/>
  </w:num>
  <w:num w:numId="37" w16cid:durableId="1624850611">
    <w:abstractNumId w:val="25"/>
  </w:num>
  <w:num w:numId="38" w16cid:durableId="1017971131">
    <w:abstractNumId w:val="40"/>
  </w:num>
  <w:num w:numId="39" w16cid:durableId="2087072094">
    <w:abstractNumId w:val="43"/>
  </w:num>
  <w:num w:numId="40" w16cid:durableId="1706170856">
    <w:abstractNumId w:val="14"/>
  </w:num>
  <w:num w:numId="41" w16cid:durableId="1550922727">
    <w:abstractNumId w:val="30"/>
  </w:num>
  <w:num w:numId="42" w16cid:durableId="165100185">
    <w:abstractNumId w:val="22"/>
  </w:num>
  <w:num w:numId="43" w16cid:durableId="1146583751">
    <w:abstractNumId w:val="3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attachedTemplate r:id="rId1"/>
  <w:defaultTabStop w:val="708"/>
  <w:hyphenationZone w:val="425"/>
  <w:displayHorizontalDrawingGridEvery w:val="0"/>
  <w:displayVerticalDrawingGridEvery w:val="0"/>
  <w:doNotUseMarginsForDrawingGridOrigin/>
  <w:doNotShadeFormData/>
  <w:noPunctuationKerning/>
  <w:characterSpacingControl w:val="doNotCompress"/>
  <w:hdrShapeDefaults>
    <o:shapedefaults v:ext="edit" spidmax="2050" fill="f" fillcolor="white" stroke="f">
      <v:fill color="white" on="f"/>
      <v:stroke on="f"/>
      <o:colormru v:ext="edit" colors="#00005c,#14054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1F2"/>
    <w:rsid w:val="00000AD5"/>
    <w:rsid w:val="00000FA5"/>
    <w:rsid w:val="000018A0"/>
    <w:rsid w:val="00002EE1"/>
    <w:rsid w:val="0000447A"/>
    <w:rsid w:val="0000635E"/>
    <w:rsid w:val="00010489"/>
    <w:rsid w:val="0001100A"/>
    <w:rsid w:val="0001147A"/>
    <w:rsid w:val="000114E5"/>
    <w:rsid w:val="0001241A"/>
    <w:rsid w:val="00013323"/>
    <w:rsid w:val="00014491"/>
    <w:rsid w:val="000161E0"/>
    <w:rsid w:val="00016E1A"/>
    <w:rsid w:val="000201B5"/>
    <w:rsid w:val="000212D7"/>
    <w:rsid w:val="0002417A"/>
    <w:rsid w:val="000243D6"/>
    <w:rsid w:val="00024709"/>
    <w:rsid w:val="000248DD"/>
    <w:rsid w:val="00027BAE"/>
    <w:rsid w:val="00027BDB"/>
    <w:rsid w:val="00030B8F"/>
    <w:rsid w:val="00032A5D"/>
    <w:rsid w:val="00034D81"/>
    <w:rsid w:val="00035618"/>
    <w:rsid w:val="000362AD"/>
    <w:rsid w:val="000375A7"/>
    <w:rsid w:val="00037915"/>
    <w:rsid w:val="00040AC1"/>
    <w:rsid w:val="0004218D"/>
    <w:rsid w:val="00044A4F"/>
    <w:rsid w:val="00044AF6"/>
    <w:rsid w:val="00047378"/>
    <w:rsid w:val="00050910"/>
    <w:rsid w:val="00051787"/>
    <w:rsid w:val="0005224C"/>
    <w:rsid w:val="0005265D"/>
    <w:rsid w:val="0005276C"/>
    <w:rsid w:val="000533F9"/>
    <w:rsid w:val="00053EA8"/>
    <w:rsid w:val="0005711F"/>
    <w:rsid w:val="0006014E"/>
    <w:rsid w:val="000603AA"/>
    <w:rsid w:val="0006068D"/>
    <w:rsid w:val="00060DC4"/>
    <w:rsid w:val="000631E1"/>
    <w:rsid w:val="00064B06"/>
    <w:rsid w:val="00064EB6"/>
    <w:rsid w:val="00065A8B"/>
    <w:rsid w:val="000664EC"/>
    <w:rsid w:val="00071173"/>
    <w:rsid w:val="00071C6D"/>
    <w:rsid w:val="000737E2"/>
    <w:rsid w:val="00074A22"/>
    <w:rsid w:val="000760D7"/>
    <w:rsid w:val="00077A32"/>
    <w:rsid w:val="00077C07"/>
    <w:rsid w:val="000815D6"/>
    <w:rsid w:val="000831DA"/>
    <w:rsid w:val="00085D64"/>
    <w:rsid w:val="00087881"/>
    <w:rsid w:val="0009008F"/>
    <w:rsid w:val="000916BC"/>
    <w:rsid w:val="00092EF6"/>
    <w:rsid w:val="00093D39"/>
    <w:rsid w:val="000957AD"/>
    <w:rsid w:val="000970E9"/>
    <w:rsid w:val="000A457A"/>
    <w:rsid w:val="000A5564"/>
    <w:rsid w:val="000A6914"/>
    <w:rsid w:val="000A6D39"/>
    <w:rsid w:val="000A6E96"/>
    <w:rsid w:val="000A71B0"/>
    <w:rsid w:val="000B31EC"/>
    <w:rsid w:val="000B4CA7"/>
    <w:rsid w:val="000B7472"/>
    <w:rsid w:val="000B7C98"/>
    <w:rsid w:val="000C096F"/>
    <w:rsid w:val="000C1B61"/>
    <w:rsid w:val="000C3C93"/>
    <w:rsid w:val="000C4A41"/>
    <w:rsid w:val="000C67A9"/>
    <w:rsid w:val="000D1543"/>
    <w:rsid w:val="000D1A0F"/>
    <w:rsid w:val="000D1D38"/>
    <w:rsid w:val="000D3F0D"/>
    <w:rsid w:val="000D4E94"/>
    <w:rsid w:val="000D6682"/>
    <w:rsid w:val="000E152E"/>
    <w:rsid w:val="000E2CB8"/>
    <w:rsid w:val="000E2CBC"/>
    <w:rsid w:val="000E375B"/>
    <w:rsid w:val="000E5662"/>
    <w:rsid w:val="000E599A"/>
    <w:rsid w:val="000E6358"/>
    <w:rsid w:val="000F1A17"/>
    <w:rsid w:val="000F1B36"/>
    <w:rsid w:val="000F2C32"/>
    <w:rsid w:val="000F3643"/>
    <w:rsid w:val="000F3902"/>
    <w:rsid w:val="000F3D1E"/>
    <w:rsid w:val="000F414B"/>
    <w:rsid w:val="000F5E16"/>
    <w:rsid w:val="000F7BAD"/>
    <w:rsid w:val="0010075A"/>
    <w:rsid w:val="00101663"/>
    <w:rsid w:val="001017A9"/>
    <w:rsid w:val="001020FE"/>
    <w:rsid w:val="00105078"/>
    <w:rsid w:val="00107425"/>
    <w:rsid w:val="0011264A"/>
    <w:rsid w:val="00112B01"/>
    <w:rsid w:val="00112E94"/>
    <w:rsid w:val="00113FD3"/>
    <w:rsid w:val="00114FE9"/>
    <w:rsid w:val="001152C7"/>
    <w:rsid w:val="00115428"/>
    <w:rsid w:val="00115556"/>
    <w:rsid w:val="00115D0E"/>
    <w:rsid w:val="00116C24"/>
    <w:rsid w:val="00117608"/>
    <w:rsid w:val="0012144E"/>
    <w:rsid w:val="0012289F"/>
    <w:rsid w:val="00122959"/>
    <w:rsid w:val="0012502C"/>
    <w:rsid w:val="00126664"/>
    <w:rsid w:val="00126BA5"/>
    <w:rsid w:val="00126F28"/>
    <w:rsid w:val="00126FA0"/>
    <w:rsid w:val="00127407"/>
    <w:rsid w:val="00127938"/>
    <w:rsid w:val="00127A5B"/>
    <w:rsid w:val="00130103"/>
    <w:rsid w:val="001302BD"/>
    <w:rsid w:val="00132867"/>
    <w:rsid w:val="001355B6"/>
    <w:rsid w:val="00137C01"/>
    <w:rsid w:val="00140EA6"/>
    <w:rsid w:val="0014106C"/>
    <w:rsid w:val="001414BF"/>
    <w:rsid w:val="00141959"/>
    <w:rsid w:val="00143F6C"/>
    <w:rsid w:val="001447A2"/>
    <w:rsid w:val="001452A7"/>
    <w:rsid w:val="00150BDA"/>
    <w:rsid w:val="00152DDA"/>
    <w:rsid w:val="00155319"/>
    <w:rsid w:val="001557FD"/>
    <w:rsid w:val="00155830"/>
    <w:rsid w:val="00156735"/>
    <w:rsid w:val="001568F6"/>
    <w:rsid w:val="001570D6"/>
    <w:rsid w:val="00160AC2"/>
    <w:rsid w:val="001626FF"/>
    <w:rsid w:val="00163C50"/>
    <w:rsid w:val="00163FDE"/>
    <w:rsid w:val="001646A7"/>
    <w:rsid w:val="00164BDC"/>
    <w:rsid w:val="00164FA2"/>
    <w:rsid w:val="00166710"/>
    <w:rsid w:val="00167201"/>
    <w:rsid w:val="00167F3F"/>
    <w:rsid w:val="00170656"/>
    <w:rsid w:val="0017191E"/>
    <w:rsid w:val="00171DBC"/>
    <w:rsid w:val="0017241E"/>
    <w:rsid w:val="001726C5"/>
    <w:rsid w:val="001753FB"/>
    <w:rsid w:val="0017540C"/>
    <w:rsid w:val="0017607C"/>
    <w:rsid w:val="00176247"/>
    <w:rsid w:val="001779C9"/>
    <w:rsid w:val="001833D1"/>
    <w:rsid w:val="00187046"/>
    <w:rsid w:val="00187455"/>
    <w:rsid w:val="00187DA0"/>
    <w:rsid w:val="00190653"/>
    <w:rsid w:val="0019651A"/>
    <w:rsid w:val="00197CF8"/>
    <w:rsid w:val="001A08C2"/>
    <w:rsid w:val="001A2878"/>
    <w:rsid w:val="001A5577"/>
    <w:rsid w:val="001A6683"/>
    <w:rsid w:val="001A6976"/>
    <w:rsid w:val="001B3BF7"/>
    <w:rsid w:val="001B4492"/>
    <w:rsid w:val="001B4AA3"/>
    <w:rsid w:val="001B4B43"/>
    <w:rsid w:val="001C152B"/>
    <w:rsid w:val="001C27CC"/>
    <w:rsid w:val="001C3011"/>
    <w:rsid w:val="001C4C19"/>
    <w:rsid w:val="001C5BFA"/>
    <w:rsid w:val="001C7353"/>
    <w:rsid w:val="001D0B35"/>
    <w:rsid w:val="001D0F25"/>
    <w:rsid w:val="001D352A"/>
    <w:rsid w:val="001D4138"/>
    <w:rsid w:val="001D76D6"/>
    <w:rsid w:val="001E12A9"/>
    <w:rsid w:val="001E12AF"/>
    <w:rsid w:val="001E2B34"/>
    <w:rsid w:val="001E311F"/>
    <w:rsid w:val="001E4481"/>
    <w:rsid w:val="001E4CCB"/>
    <w:rsid w:val="001E5716"/>
    <w:rsid w:val="001E5A98"/>
    <w:rsid w:val="001F2265"/>
    <w:rsid w:val="001F3426"/>
    <w:rsid w:val="001F354F"/>
    <w:rsid w:val="001F527A"/>
    <w:rsid w:val="00200B23"/>
    <w:rsid w:val="00201C98"/>
    <w:rsid w:val="00203CB4"/>
    <w:rsid w:val="002104E9"/>
    <w:rsid w:val="002115E0"/>
    <w:rsid w:val="0021791A"/>
    <w:rsid w:val="00217B4E"/>
    <w:rsid w:val="002251EE"/>
    <w:rsid w:val="002264BA"/>
    <w:rsid w:val="00226AC7"/>
    <w:rsid w:val="00227DB1"/>
    <w:rsid w:val="00232068"/>
    <w:rsid w:val="00233709"/>
    <w:rsid w:val="0023418E"/>
    <w:rsid w:val="00234430"/>
    <w:rsid w:val="00234555"/>
    <w:rsid w:val="002347D8"/>
    <w:rsid w:val="002374F4"/>
    <w:rsid w:val="0024047A"/>
    <w:rsid w:val="0024089A"/>
    <w:rsid w:val="00240D44"/>
    <w:rsid w:val="00240E14"/>
    <w:rsid w:val="00242B40"/>
    <w:rsid w:val="00243ED1"/>
    <w:rsid w:val="00244A6B"/>
    <w:rsid w:val="00244CFC"/>
    <w:rsid w:val="00244F37"/>
    <w:rsid w:val="002476E1"/>
    <w:rsid w:val="00247935"/>
    <w:rsid w:val="0025065C"/>
    <w:rsid w:val="00252551"/>
    <w:rsid w:val="002531FB"/>
    <w:rsid w:val="0026161D"/>
    <w:rsid w:val="00270261"/>
    <w:rsid w:val="002712EA"/>
    <w:rsid w:val="00271582"/>
    <w:rsid w:val="00271AA0"/>
    <w:rsid w:val="002728C7"/>
    <w:rsid w:val="002737DB"/>
    <w:rsid w:val="00273D85"/>
    <w:rsid w:val="00276A02"/>
    <w:rsid w:val="00277D90"/>
    <w:rsid w:val="00280835"/>
    <w:rsid w:val="00281B8C"/>
    <w:rsid w:val="00282279"/>
    <w:rsid w:val="0028393F"/>
    <w:rsid w:val="00287171"/>
    <w:rsid w:val="0029001F"/>
    <w:rsid w:val="00290C57"/>
    <w:rsid w:val="002917BC"/>
    <w:rsid w:val="00293822"/>
    <w:rsid w:val="002947D5"/>
    <w:rsid w:val="002964A9"/>
    <w:rsid w:val="002A4F6B"/>
    <w:rsid w:val="002A53DE"/>
    <w:rsid w:val="002A5986"/>
    <w:rsid w:val="002A609A"/>
    <w:rsid w:val="002A6C14"/>
    <w:rsid w:val="002A78E2"/>
    <w:rsid w:val="002A7BE4"/>
    <w:rsid w:val="002B1B2A"/>
    <w:rsid w:val="002B31CB"/>
    <w:rsid w:val="002B3CCA"/>
    <w:rsid w:val="002B4606"/>
    <w:rsid w:val="002B4993"/>
    <w:rsid w:val="002B4A5D"/>
    <w:rsid w:val="002B4CDA"/>
    <w:rsid w:val="002B4D22"/>
    <w:rsid w:val="002B6B02"/>
    <w:rsid w:val="002C040C"/>
    <w:rsid w:val="002C048E"/>
    <w:rsid w:val="002C46DE"/>
    <w:rsid w:val="002C485C"/>
    <w:rsid w:val="002C6B30"/>
    <w:rsid w:val="002D0A8A"/>
    <w:rsid w:val="002D1268"/>
    <w:rsid w:val="002D23AB"/>
    <w:rsid w:val="002D5EDB"/>
    <w:rsid w:val="002D71A9"/>
    <w:rsid w:val="002E0BBB"/>
    <w:rsid w:val="002E2198"/>
    <w:rsid w:val="002E2FFB"/>
    <w:rsid w:val="002E3017"/>
    <w:rsid w:val="002E4757"/>
    <w:rsid w:val="002E55D9"/>
    <w:rsid w:val="002E6805"/>
    <w:rsid w:val="002F072C"/>
    <w:rsid w:val="002F15E4"/>
    <w:rsid w:val="002F2416"/>
    <w:rsid w:val="002F5289"/>
    <w:rsid w:val="002F74D7"/>
    <w:rsid w:val="00300D53"/>
    <w:rsid w:val="00302D11"/>
    <w:rsid w:val="00305075"/>
    <w:rsid w:val="00305F45"/>
    <w:rsid w:val="003063EA"/>
    <w:rsid w:val="00307CED"/>
    <w:rsid w:val="003117EA"/>
    <w:rsid w:val="00311ACA"/>
    <w:rsid w:val="00312739"/>
    <w:rsid w:val="00312CF0"/>
    <w:rsid w:val="00315565"/>
    <w:rsid w:val="003175CA"/>
    <w:rsid w:val="00317AC9"/>
    <w:rsid w:val="00320F8A"/>
    <w:rsid w:val="003212EE"/>
    <w:rsid w:val="0032230A"/>
    <w:rsid w:val="003227AB"/>
    <w:rsid w:val="0032428C"/>
    <w:rsid w:val="003262D7"/>
    <w:rsid w:val="00326B6C"/>
    <w:rsid w:val="00330230"/>
    <w:rsid w:val="00330929"/>
    <w:rsid w:val="0033100C"/>
    <w:rsid w:val="003318E8"/>
    <w:rsid w:val="00331EBE"/>
    <w:rsid w:val="00332162"/>
    <w:rsid w:val="003326AF"/>
    <w:rsid w:val="00335765"/>
    <w:rsid w:val="00336822"/>
    <w:rsid w:val="003405CD"/>
    <w:rsid w:val="003425A2"/>
    <w:rsid w:val="00342E4D"/>
    <w:rsid w:val="00345B59"/>
    <w:rsid w:val="003463A8"/>
    <w:rsid w:val="00347B70"/>
    <w:rsid w:val="0035299C"/>
    <w:rsid w:val="003551AF"/>
    <w:rsid w:val="00355606"/>
    <w:rsid w:val="0035581C"/>
    <w:rsid w:val="00356802"/>
    <w:rsid w:val="00357525"/>
    <w:rsid w:val="0036169C"/>
    <w:rsid w:val="0036356C"/>
    <w:rsid w:val="00366937"/>
    <w:rsid w:val="00366F74"/>
    <w:rsid w:val="00370EDB"/>
    <w:rsid w:val="00370FB0"/>
    <w:rsid w:val="003735D4"/>
    <w:rsid w:val="003740C8"/>
    <w:rsid w:val="003779B9"/>
    <w:rsid w:val="00377F4E"/>
    <w:rsid w:val="00384160"/>
    <w:rsid w:val="00384921"/>
    <w:rsid w:val="00384E6F"/>
    <w:rsid w:val="003853F4"/>
    <w:rsid w:val="00390537"/>
    <w:rsid w:val="00390629"/>
    <w:rsid w:val="0039067A"/>
    <w:rsid w:val="00390885"/>
    <w:rsid w:val="00390A49"/>
    <w:rsid w:val="00390B8F"/>
    <w:rsid w:val="00392F8E"/>
    <w:rsid w:val="003930F9"/>
    <w:rsid w:val="003945B3"/>
    <w:rsid w:val="003977DE"/>
    <w:rsid w:val="003A224A"/>
    <w:rsid w:val="003A2A16"/>
    <w:rsid w:val="003A2A3F"/>
    <w:rsid w:val="003A2E66"/>
    <w:rsid w:val="003A4647"/>
    <w:rsid w:val="003A4792"/>
    <w:rsid w:val="003B085F"/>
    <w:rsid w:val="003B09B7"/>
    <w:rsid w:val="003B31AA"/>
    <w:rsid w:val="003B3CF2"/>
    <w:rsid w:val="003B5A58"/>
    <w:rsid w:val="003C03AC"/>
    <w:rsid w:val="003C23D3"/>
    <w:rsid w:val="003C2DFF"/>
    <w:rsid w:val="003C41D4"/>
    <w:rsid w:val="003C6042"/>
    <w:rsid w:val="003C6092"/>
    <w:rsid w:val="003C6345"/>
    <w:rsid w:val="003C68EB"/>
    <w:rsid w:val="003C7462"/>
    <w:rsid w:val="003C7805"/>
    <w:rsid w:val="003D11FB"/>
    <w:rsid w:val="003D15F3"/>
    <w:rsid w:val="003D2406"/>
    <w:rsid w:val="003D2522"/>
    <w:rsid w:val="003D4AD5"/>
    <w:rsid w:val="003D59B1"/>
    <w:rsid w:val="003D6FFE"/>
    <w:rsid w:val="003E1E39"/>
    <w:rsid w:val="003E32DB"/>
    <w:rsid w:val="003E574F"/>
    <w:rsid w:val="003E6B49"/>
    <w:rsid w:val="003F0AAC"/>
    <w:rsid w:val="003F1C31"/>
    <w:rsid w:val="003F2D60"/>
    <w:rsid w:val="003F36C1"/>
    <w:rsid w:val="003F5044"/>
    <w:rsid w:val="003F7D2D"/>
    <w:rsid w:val="00400137"/>
    <w:rsid w:val="00402F51"/>
    <w:rsid w:val="00403232"/>
    <w:rsid w:val="00403262"/>
    <w:rsid w:val="00403489"/>
    <w:rsid w:val="00403B80"/>
    <w:rsid w:val="00404A2C"/>
    <w:rsid w:val="004056BE"/>
    <w:rsid w:val="00406D16"/>
    <w:rsid w:val="004073C5"/>
    <w:rsid w:val="0040763A"/>
    <w:rsid w:val="00411DA4"/>
    <w:rsid w:val="00412DC6"/>
    <w:rsid w:val="00413218"/>
    <w:rsid w:val="0041530F"/>
    <w:rsid w:val="0041564D"/>
    <w:rsid w:val="004159CE"/>
    <w:rsid w:val="00420927"/>
    <w:rsid w:val="004223A6"/>
    <w:rsid w:val="00422943"/>
    <w:rsid w:val="00422F59"/>
    <w:rsid w:val="00423825"/>
    <w:rsid w:val="00424335"/>
    <w:rsid w:val="00425091"/>
    <w:rsid w:val="00425606"/>
    <w:rsid w:val="004257E1"/>
    <w:rsid w:val="004259B8"/>
    <w:rsid w:val="00431E45"/>
    <w:rsid w:val="0043293D"/>
    <w:rsid w:val="00432D40"/>
    <w:rsid w:val="0043352D"/>
    <w:rsid w:val="00440980"/>
    <w:rsid w:val="0044275E"/>
    <w:rsid w:val="0044329D"/>
    <w:rsid w:val="00450877"/>
    <w:rsid w:val="00450946"/>
    <w:rsid w:val="00450E18"/>
    <w:rsid w:val="004537EA"/>
    <w:rsid w:val="0045436D"/>
    <w:rsid w:val="0045714D"/>
    <w:rsid w:val="00464070"/>
    <w:rsid w:val="0046510F"/>
    <w:rsid w:val="00471385"/>
    <w:rsid w:val="004732B0"/>
    <w:rsid w:val="00474075"/>
    <w:rsid w:val="004766B3"/>
    <w:rsid w:val="0047686E"/>
    <w:rsid w:val="00477604"/>
    <w:rsid w:val="004821E5"/>
    <w:rsid w:val="00482B36"/>
    <w:rsid w:val="00484142"/>
    <w:rsid w:val="0048479B"/>
    <w:rsid w:val="0048531F"/>
    <w:rsid w:val="00485B05"/>
    <w:rsid w:val="00486BB5"/>
    <w:rsid w:val="004902FE"/>
    <w:rsid w:val="00492E4C"/>
    <w:rsid w:val="00493385"/>
    <w:rsid w:val="00495AF5"/>
    <w:rsid w:val="00495D18"/>
    <w:rsid w:val="004960F8"/>
    <w:rsid w:val="00497149"/>
    <w:rsid w:val="004A113A"/>
    <w:rsid w:val="004A2256"/>
    <w:rsid w:val="004A290B"/>
    <w:rsid w:val="004A56C0"/>
    <w:rsid w:val="004A615A"/>
    <w:rsid w:val="004A68D4"/>
    <w:rsid w:val="004A71EE"/>
    <w:rsid w:val="004B18E1"/>
    <w:rsid w:val="004B47E5"/>
    <w:rsid w:val="004B5A64"/>
    <w:rsid w:val="004B5EF6"/>
    <w:rsid w:val="004B6905"/>
    <w:rsid w:val="004C177B"/>
    <w:rsid w:val="004C5817"/>
    <w:rsid w:val="004C6134"/>
    <w:rsid w:val="004D1FB2"/>
    <w:rsid w:val="004D27CE"/>
    <w:rsid w:val="004D33E5"/>
    <w:rsid w:val="004D47BE"/>
    <w:rsid w:val="004D5253"/>
    <w:rsid w:val="004D5269"/>
    <w:rsid w:val="004D53D7"/>
    <w:rsid w:val="004E501A"/>
    <w:rsid w:val="004E56FD"/>
    <w:rsid w:val="004E76DD"/>
    <w:rsid w:val="004E7A61"/>
    <w:rsid w:val="004F0DF6"/>
    <w:rsid w:val="004F344F"/>
    <w:rsid w:val="004F36DD"/>
    <w:rsid w:val="004F5254"/>
    <w:rsid w:val="004F60F1"/>
    <w:rsid w:val="004F75F1"/>
    <w:rsid w:val="004F7BB6"/>
    <w:rsid w:val="004F7D53"/>
    <w:rsid w:val="00501005"/>
    <w:rsid w:val="00502325"/>
    <w:rsid w:val="00503646"/>
    <w:rsid w:val="00503C26"/>
    <w:rsid w:val="0050508F"/>
    <w:rsid w:val="00510257"/>
    <w:rsid w:val="00513F30"/>
    <w:rsid w:val="00517CCF"/>
    <w:rsid w:val="005204FC"/>
    <w:rsid w:val="00524075"/>
    <w:rsid w:val="005253D0"/>
    <w:rsid w:val="00526D81"/>
    <w:rsid w:val="00532631"/>
    <w:rsid w:val="00533387"/>
    <w:rsid w:val="00540DA7"/>
    <w:rsid w:val="00541F2C"/>
    <w:rsid w:val="005436FE"/>
    <w:rsid w:val="00543D2E"/>
    <w:rsid w:val="00550264"/>
    <w:rsid w:val="0055266F"/>
    <w:rsid w:val="00554D33"/>
    <w:rsid w:val="005554F6"/>
    <w:rsid w:val="005563C9"/>
    <w:rsid w:val="00557987"/>
    <w:rsid w:val="0056032E"/>
    <w:rsid w:val="005649E2"/>
    <w:rsid w:val="0057211A"/>
    <w:rsid w:val="00572CA8"/>
    <w:rsid w:val="0057309E"/>
    <w:rsid w:val="00577671"/>
    <w:rsid w:val="00577E61"/>
    <w:rsid w:val="005823A4"/>
    <w:rsid w:val="005825F5"/>
    <w:rsid w:val="00582FDB"/>
    <w:rsid w:val="00584F07"/>
    <w:rsid w:val="00585BBA"/>
    <w:rsid w:val="00592313"/>
    <w:rsid w:val="0059315E"/>
    <w:rsid w:val="005969A4"/>
    <w:rsid w:val="005A0F44"/>
    <w:rsid w:val="005A1196"/>
    <w:rsid w:val="005A11E0"/>
    <w:rsid w:val="005A1233"/>
    <w:rsid w:val="005A19DE"/>
    <w:rsid w:val="005A1F6B"/>
    <w:rsid w:val="005A228C"/>
    <w:rsid w:val="005A4EB8"/>
    <w:rsid w:val="005A5925"/>
    <w:rsid w:val="005A5CB4"/>
    <w:rsid w:val="005A6F56"/>
    <w:rsid w:val="005B1764"/>
    <w:rsid w:val="005B1AFE"/>
    <w:rsid w:val="005B1B46"/>
    <w:rsid w:val="005B3DBA"/>
    <w:rsid w:val="005B4163"/>
    <w:rsid w:val="005B567D"/>
    <w:rsid w:val="005B59DE"/>
    <w:rsid w:val="005B59FA"/>
    <w:rsid w:val="005B5D12"/>
    <w:rsid w:val="005B6487"/>
    <w:rsid w:val="005B64FD"/>
    <w:rsid w:val="005C0E18"/>
    <w:rsid w:val="005C1231"/>
    <w:rsid w:val="005C1379"/>
    <w:rsid w:val="005C4A39"/>
    <w:rsid w:val="005C77B5"/>
    <w:rsid w:val="005C785D"/>
    <w:rsid w:val="005D05E5"/>
    <w:rsid w:val="005D09B8"/>
    <w:rsid w:val="005D1706"/>
    <w:rsid w:val="005D1EE3"/>
    <w:rsid w:val="005D2305"/>
    <w:rsid w:val="005D2674"/>
    <w:rsid w:val="005D395B"/>
    <w:rsid w:val="005D4593"/>
    <w:rsid w:val="005E00AC"/>
    <w:rsid w:val="005E04D0"/>
    <w:rsid w:val="005E0B97"/>
    <w:rsid w:val="005E2C36"/>
    <w:rsid w:val="005E32CB"/>
    <w:rsid w:val="005E45C5"/>
    <w:rsid w:val="005E4E1E"/>
    <w:rsid w:val="005E6D1C"/>
    <w:rsid w:val="005E701F"/>
    <w:rsid w:val="005E75F8"/>
    <w:rsid w:val="005F0039"/>
    <w:rsid w:val="005F13E0"/>
    <w:rsid w:val="005F189E"/>
    <w:rsid w:val="005F1AD6"/>
    <w:rsid w:val="005F3084"/>
    <w:rsid w:val="005F52C6"/>
    <w:rsid w:val="005F5466"/>
    <w:rsid w:val="005F5C99"/>
    <w:rsid w:val="00601895"/>
    <w:rsid w:val="006019DD"/>
    <w:rsid w:val="00602D42"/>
    <w:rsid w:val="00603AF7"/>
    <w:rsid w:val="00603FEB"/>
    <w:rsid w:val="0060425B"/>
    <w:rsid w:val="00606B77"/>
    <w:rsid w:val="00607D71"/>
    <w:rsid w:val="00610AF0"/>
    <w:rsid w:val="00612D47"/>
    <w:rsid w:val="00613286"/>
    <w:rsid w:val="00616F4D"/>
    <w:rsid w:val="00616F94"/>
    <w:rsid w:val="00617F0E"/>
    <w:rsid w:val="00622405"/>
    <w:rsid w:val="006252DB"/>
    <w:rsid w:val="00625902"/>
    <w:rsid w:val="00627C95"/>
    <w:rsid w:val="00627CE3"/>
    <w:rsid w:val="00630EE6"/>
    <w:rsid w:val="00631E73"/>
    <w:rsid w:val="00632F1E"/>
    <w:rsid w:val="00635FAC"/>
    <w:rsid w:val="00637713"/>
    <w:rsid w:val="00640419"/>
    <w:rsid w:val="006405D3"/>
    <w:rsid w:val="00640AC5"/>
    <w:rsid w:val="00641B9F"/>
    <w:rsid w:val="0064472B"/>
    <w:rsid w:val="00644E41"/>
    <w:rsid w:val="00644EB5"/>
    <w:rsid w:val="006455C4"/>
    <w:rsid w:val="00645689"/>
    <w:rsid w:val="006460A8"/>
    <w:rsid w:val="00647D2E"/>
    <w:rsid w:val="00650AC2"/>
    <w:rsid w:val="00652D64"/>
    <w:rsid w:val="00653D62"/>
    <w:rsid w:val="00653E49"/>
    <w:rsid w:val="00656639"/>
    <w:rsid w:val="006601D8"/>
    <w:rsid w:val="006619E6"/>
    <w:rsid w:val="006636A2"/>
    <w:rsid w:val="00665A55"/>
    <w:rsid w:val="0067657D"/>
    <w:rsid w:val="0067795A"/>
    <w:rsid w:val="00677F17"/>
    <w:rsid w:val="006809EB"/>
    <w:rsid w:val="0068279C"/>
    <w:rsid w:val="00683C1F"/>
    <w:rsid w:val="00683CE4"/>
    <w:rsid w:val="006845DA"/>
    <w:rsid w:val="00685CC2"/>
    <w:rsid w:val="0069099A"/>
    <w:rsid w:val="00690A68"/>
    <w:rsid w:val="00691BE9"/>
    <w:rsid w:val="00692D93"/>
    <w:rsid w:val="0069373F"/>
    <w:rsid w:val="00693CDE"/>
    <w:rsid w:val="00694A01"/>
    <w:rsid w:val="00695516"/>
    <w:rsid w:val="00696841"/>
    <w:rsid w:val="0069704B"/>
    <w:rsid w:val="006A0608"/>
    <w:rsid w:val="006A101F"/>
    <w:rsid w:val="006A1D16"/>
    <w:rsid w:val="006A5704"/>
    <w:rsid w:val="006A69A4"/>
    <w:rsid w:val="006A7AE4"/>
    <w:rsid w:val="006B10E6"/>
    <w:rsid w:val="006B12B7"/>
    <w:rsid w:val="006B335E"/>
    <w:rsid w:val="006B38AC"/>
    <w:rsid w:val="006B3B8B"/>
    <w:rsid w:val="006B620A"/>
    <w:rsid w:val="006B6271"/>
    <w:rsid w:val="006B6D0A"/>
    <w:rsid w:val="006B78E5"/>
    <w:rsid w:val="006C0859"/>
    <w:rsid w:val="006C0A6C"/>
    <w:rsid w:val="006C55B4"/>
    <w:rsid w:val="006C6EB4"/>
    <w:rsid w:val="006D0E15"/>
    <w:rsid w:val="006D34E0"/>
    <w:rsid w:val="006D3BE8"/>
    <w:rsid w:val="006D4EF1"/>
    <w:rsid w:val="006E0488"/>
    <w:rsid w:val="006E1DF3"/>
    <w:rsid w:val="006E2A49"/>
    <w:rsid w:val="006E370B"/>
    <w:rsid w:val="006E3ED4"/>
    <w:rsid w:val="006E4E01"/>
    <w:rsid w:val="006E57FD"/>
    <w:rsid w:val="006E6486"/>
    <w:rsid w:val="006F391C"/>
    <w:rsid w:val="006F3C3F"/>
    <w:rsid w:val="006F4EAD"/>
    <w:rsid w:val="006F58B7"/>
    <w:rsid w:val="006F796C"/>
    <w:rsid w:val="00701018"/>
    <w:rsid w:val="00707B69"/>
    <w:rsid w:val="0071329D"/>
    <w:rsid w:val="00713C25"/>
    <w:rsid w:val="00715F99"/>
    <w:rsid w:val="00724BC4"/>
    <w:rsid w:val="00724F49"/>
    <w:rsid w:val="00725B1A"/>
    <w:rsid w:val="00726A46"/>
    <w:rsid w:val="00727007"/>
    <w:rsid w:val="00734440"/>
    <w:rsid w:val="00737A32"/>
    <w:rsid w:val="00741613"/>
    <w:rsid w:val="00741859"/>
    <w:rsid w:val="00741D2D"/>
    <w:rsid w:val="007427A0"/>
    <w:rsid w:val="007428EE"/>
    <w:rsid w:val="00744277"/>
    <w:rsid w:val="007445D3"/>
    <w:rsid w:val="007452D4"/>
    <w:rsid w:val="007479C5"/>
    <w:rsid w:val="00751BBC"/>
    <w:rsid w:val="00754D6B"/>
    <w:rsid w:val="00755F6B"/>
    <w:rsid w:val="00760F4E"/>
    <w:rsid w:val="0076283D"/>
    <w:rsid w:val="00763AA0"/>
    <w:rsid w:val="00766370"/>
    <w:rsid w:val="00766951"/>
    <w:rsid w:val="00766CF6"/>
    <w:rsid w:val="007674BA"/>
    <w:rsid w:val="007711E7"/>
    <w:rsid w:val="007715C9"/>
    <w:rsid w:val="007716CB"/>
    <w:rsid w:val="007722A7"/>
    <w:rsid w:val="00775508"/>
    <w:rsid w:val="00782242"/>
    <w:rsid w:val="007827DB"/>
    <w:rsid w:val="00782C7A"/>
    <w:rsid w:val="00784379"/>
    <w:rsid w:val="00785580"/>
    <w:rsid w:val="0078585A"/>
    <w:rsid w:val="0078659C"/>
    <w:rsid w:val="00787C34"/>
    <w:rsid w:val="00790505"/>
    <w:rsid w:val="007914C6"/>
    <w:rsid w:val="007925B5"/>
    <w:rsid w:val="00794F3E"/>
    <w:rsid w:val="00794FA7"/>
    <w:rsid w:val="0079546B"/>
    <w:rsid w:val="00796560"/>
    <w:rsid w:val="007A02D3"/>
    <w:rsid w:val="007A1888"/>
    <w:rsid w:val="007A20D9"/>
    <w:rsid w:val="007A4F34"/>
    <w:rsid w:val="007A67CF"/>
    <w:rsid w:val="007A6D0D"/>
    <w:rsid w:val="007B112F"/>
    <w:rsid w:val="007B19F5"/>
    <w:rsid w:val="007B473C"/>
    <w:rsid w:val="007B53D7"/>
    <w:rsid w:val="007B6D75"/>
    <w:rsid w:val="007C1006"/>
    <w:rsid w:val="007C1B3A"/>
    <w:rsid w:val="007C1DED"/>
    <w:rsid w:val="007C26EE"/>
    <w:rsid w:val="007C2B15"/>
    <w:rsid w:val="007C76DE"/>
    <w:rsid w:val="007D176B"/>
    <w:rsid w:val="007D3FA2"/>
    <w:rsid w:val="007D6D60"/>
    <w:rsid w:val="007D74CD"/>
    <w:rsid w:val="007D7CC8"/>
    <w:rsid w:val="007E0F10"/>
    <w:rsid w:val="007E2198"/>
    <w:rsid w:val="007E4780"/>
    <w:rsid w:val="007E4C81"/>
    <w:rsid w:val="007E6476"/>
    <w:rsid w:val="007E6AD7"/>
    <w:rsid w:val="007F38EB"/>
    <w:rsid w:val="007F3AD1"/>
    <w:rsid w:val="007F3B89"/>
    <w:rsid w:val="007F48DE"/>
    <w:rsid w:val="007F622D"/>
    <w:rsid w:val="007F6A4D"/>
    <w:rsid w:val="007F70DF"/>
    <w:rsid w:val="00800C6C"/>
    <w:rsid w:val="00801D0A"/>
    <w:rsid w:val="008053E8"/>
    <w:rsid w:val="00805C9C"/>
    <w:rsid w:val="00806153"/>
    <w:rsid w:val="00806AB1"/>
    <w:rsid w:val="00807664"/>
    <w:rsid w:val="0081137A"/>
    <w:rsid w:val="008125D3"/>
    <w:rsid w:val="008139A8"/>
    <w:rsid w:val="00817AC7"/>
    <w:rsid w:val="00820004"/>
    <w:rsid w:val="00822056"/>
    <w:rsid w:val="008234E7"/>
    <w:rsid w:val="00824552"/>
    <w:rsid w:val="00824B19"/>
    <w:rsid w:val="00825775"/>
    <w:rsid w:val="008269E1"/>
    <w:rsid w:val="008278A1"/>
    <w:rsid w:val="00827C44"/>
    <w:rsid w:val="00827E92"/>
    <w:rsid w:val="0083082B"/>
    <w:rsid w:val="00830CF9"/>
    <w:rsid w:val="0083709B"/>
    <w:rsid w:val="008406D9"/>
    <w:rsid w:val="00841721"/>
    <w:rsid w:val="00841BE4"/>
    <w:rsid w:val="00842984"/>
    <w:rsid w:val="00843766"/>
    <w:rsid w:val="0084585A"/>
    <w:rsid w:val="00845D6A"/>
    <w:rsid w:val="008476A6"/>
    <w:rsid w:val="0085279F"/>
    <w:rsid w:val="00854F01"/>
    <w:rsid w:val="008551EE"/>
    <w:rsid w:val="00855440"/>
    <w:rsid w:val="00856A1E"/>
    <w:rsid w:val="00857425"/>
    <w:rsid w:val="008603CD"/>
    <w:rsid w:val="00861765"/>
    <w:rsid w:val="00862433"/>
    <w:rsid w:val="00863B49"/>
    <w:rsid w:val="008648C6"/>
    <w:rsid w:val="00866687"/>
    <w:rsid w:val="00870B9F"/>
    <w:rsid w:val="008714BB"/>
    <w:rsid w:val="00872324"/>
    <w:rsid w:val="00872AE2"/>
    <w:rsid w:val="0088293C"/>
    <w:rsid w:val="00883C5C"/>
    <w:rsid w:val="00884A3C"/>
    <w:rsid w:val="00884BA1"/>
    <w:rsid w:val="00884FDC"/>
    <w:rsid w:val="00887DA4"/>
    <w:rsid w:val="00892772"/>
    <w:rsid w:val="00893886"/>
    <w:rsid w:val="00895F87"/>
    <w:rsid w:val="00897D5C"/>
    <w:rsid w:val="008A0A6C"/>
    <w:rsid w:val="008A1CD7"/>
    <w:rsid w:val="008A1F59"/>
    <w:rsid w:val="008A28D5"/>
    <w:rsid w:val="008A32BB"/>
    <w:rsid w:val="008A3385"/>
    <w:rsid w:val="008A3E57"/>
    <w:rsid w:val="008B0455"/>
    <w:rsid w:val="008B097A"/>
    <w:rsid w:val="008B35A1"/>
    <w:rsid w:val="008B41BC"/>
    <w:rsid w:val="008B41D0"/>
    <w:rsid w:val="008B43FE"/>
    <w:rsid w:val="008B46C8"/>
    <w:rsid w:val="008B6161"/>
    <w:rsid w:val="008B6F06"/>
    <w:rsid w:val="008C01FE"/>
    <w:rsid w:val="008C0C5A"/>
    <w:rsid w:val="008C6F83"/>
    <w:rsid w:val="008D00AB"/>
    <w:rsid w:val="008D0EE4"/>
    <w:rsid w:val="008D0FFD"/>
    <w:rsid w:val="008D1788"/>
    <w:rsid w:val="008D2B4E"/>
    <w:rsid w:val="008D58AE"/>
    <w:rsid w:val="008D5F52"/>
    <w:rsid w:val="008D7C14"/>
    <w:rsid w:val="008E1C71"/>
    <w:rsid w:val="008E3936"/>
    <w:rsid w:val="008E3BB4"/>
    <w:rsid w:val="008E3BC2"/>
    <w:rsid w:val="008E4338"/>
    <w:rsid w:val="008E6678"/>
    <w:rsid w:val="008E73B2"/>
    <w:rsid w:val="008E7987"/>
    <w:rsid w:val="008F45C5"/>
    <w:rsid w:val="008F4A7D"/>
    <w:rsid w:val="008F6F72"/>
    <w:rsid w:val="008F71A1"/>
    <w:rsid w:val="009009F8"/>
    <w:rsid w:val="0090101E"/>
    <w:rsid w:val="0090164C"/>
    <w:rsid w:val="00910223"/>
    <w:rsid w:val="009125F0"/>
    <w:rsid w:val="00915372"/>
    <w:rsid w:val="009157CA"/>
    <w:rsid w:val="00916802"/>
    <w:rsid w:val="00916CA9"/>
    <w:rsid w:val="00920429"/>
    <w:rsid w:val="00920A51"/>
    <w:rsid w:val="00922D1B"/>
    <w:rsid w:val="00924511"/>
    <w:rsid w:val="009272D8"/>
    <w:rsid w:val="00927F3A"/>
    <w:rsid w:val="00930038"/>
    <w:rsid w:val="00930FC5"/>
    <w:rsid w:val="009318B0"/>
    <w:rsid w:val="00931A22"/>
    <w:rsid w:val="00935E48"/>
    <w:rsid w:val="009363B4"/>
    <w:rsid w:val="009405E9"/>
    <w:rsid w:val="00940636"/>
    <w:rsid w:val="00941368"/>
    <w:rsid w:val="0094380D"/>
    <w:rsid w:val="00943D57"/>
    <w:rsid w:val="00944498"/>
    <w:rsid w:val="00945BA9"/>
    <w:rsid w:val="00947C28"/>
    <w:rsid w:val="00947DA0"/>
    <w:rsid w:val="0095137D"/>
    <w:rsid w:val="009520C1"/>
    <w:rsid w:val="009527A8"/>
    <w:rsid w:val="009530C4"/>
    <w:rsid w:val="009578A7"/>
    <w:rsid w:val="00960F96"/>
    <w:rsid w:val="00962A54"/>
    <w:rsid w:val="009639A5"/>
    <w:rsid w:val="009642A8"/>
    <w:rsid w:val="00967143"/>
    <w:rsid w:val="0096784A"/>
    <w:rsid w:val="00967BB4"/>
    <w:rsid w:val="009725A5"/>
    <w:rsid w:val="00977FE5"/>
    <w:rsid w:val="00981944"/>
    <w:rsid w:val="00981A03"/>
    <w:rsid w:val="00981E13"/>
    <w:rsid w:val="009835B5"/>
    <w:rsid w:val="00983F69"/>
    <w:rsid w:val="009866DE"/>
    <w:rsid w:val="00987CEB"/>
    <w:rsid w:val="009911F5"/>
    <w:rsid w:val="009913F7"/>
    <w:rsid w:val="00992173"/>
    <w:rsid w:val="00994916"/>
    <w:rsid w:val="00994A88"/>
    <w:rsid w:val="00995513"/>
    <w:rsid w:val="00995C28"/>
    <w:rsid w:val="00996FEA"/>
    <w:rsid w:val="00997C18"/>
    <w:rsid w:val="009A07C9"/>
    <w:rsid w:val="009A1244"/>
    <w:rsid w:val="009A1640"/>
    <w:rsid w:val="009A37B4"/>
    <w:rsid w:val="009A3D4C"/>
    <w:rsid w:val="009A549E"/>
    <w:rsid w:val="009A6CA6"/>
    <w:rsid w:val="009A7AC5"/>
    <w:rsid w:val="009B264A"/>
    <w:rsid w:val="009B3A71"/>
    <w:rsid w:val="009B3BBA"/>
    <w:rsid w:val="009B4A61"/>
    <w:rsid w:val="009B4B2F"/>
    <w:rsid w:val="009B5103"/>
    <w:rsid w:val="009B6B50"/>
    <w:rsid w:val="009C1362"/>
    <w:rsid w:val="009C253D"/>
    <w:rsid w:val="009C3AFF"/>
    <w:rsid w:val="009C4EE5"/>
    <w:rsid w:val="009C5A16"/>
    <w:rsid w:val="009D0971"/>
    <w:rsid w:val="009D09A3"/>
    <w:rsid w:val="009D2513"/>
    <w:rsid w:val="009D2A9B"/>
    <w:rsid w:val="009D3ADE"/>
    <w:rsid w:val="009D6049"/>
    <w:rsid w:val="009D611E"/>
    <w:rsid w:val="009D6324"/>
    <w:rsid w:val="009E02DD"/>
    <w:rsid w:val="009E270B"/>
    <w:rsid w:val="009E3A0F"/>
    <w:rsid w:val="009E4286"/>
    <w:rsid w:val="009E5781"/>
    <w:rsid w:val="009E7ED2"/>
    <w:rsid w:val="009F02F9"/>
    <w:rsid w:val="009F1519"/>
    <w:rsid w:val="009F39C3"/>
    <w:rsid w:val="009F39FB"/>
    <w:rsid w:val="009F3B5B"/>
    <w:rsid w:val="00A006EC"/>
    <w:rsid w:val="00A01393"/>
    <w:rsid w:val="00A025D7"/>
    <w:rsid w:val="00A034DC"/>
    <w:rsid w:val="00A0364B"/>
    <w:rsid w:val="00A03939"/>
    <w:rsid w:val="00A03AAB"/>
    <w:rsid w:val="00A03E1B"/>
    <w:rsid w:val="00A04F84"/>
    <w:rsid w:val="00A05F66"/>
    <w:rsid w:val="00A11369"/>
    <w:rsid w:val="00A11D23"/>
    <w:rsid w:val="00A12302"/>
    <w:rsid w:val="00A12557"/>
    <w:rsid w:val="00A1289E"/>
    <w:rsid w:val="00A14407"/>
    <w:rsid w:val="00A15EB2"/>
    <w:rsid w:val="00A2275B"/>
    <w:rsid w:val="00A2392F"/>
    <w:rsid w:val="00A23C2D"/>
    <w:rsid w:val="00A24521"/>
    <w:rsid w:val="00A26034"/>
    <w:rsid w:val="00A27E45"/>
    <w:rsid w:val="00A30EAD"/>
    <w:rsid w:val="00A31244"/>
    <w:rsid w:val="00A34452"/>
    <w:rsid w:val="00A419BC"/>
    <w:rsid w:val="00A41F8A"/>
    <w:rsid w:val="00A4411C"/>
    <w:rsid w:val="00A44958"/>
    <w:rsid w:val="00A44D8F"/>
    <w:rsid w:val="00A45610"/>
    <w:rsid w:val="00A50691"/>
    <w:rsid w:val="00A50B8E"/>
    <w:rsid w:val="00A50BA3"/>
    <w:rsid w:val="00A522CE"/>
    <w:rsid w:val="00A5417F"/>
    <w:rsid w:val="00A5774F"/>
    <w:rsid w:val="00A605BE"/>
    <w:rsid w:val="00A60E9D"/>
    <w:rsid w:val="00A624E2"/>
    <w:rsid w:val="00A62E59"/>
    <w:rsid w:val="00A62F66"/>
    <w:rsid w:val="00A63371"/>
    <w:rsid w:val="00A65FC9"/>
    <w:rsid w:val="00A67C9E"/>
    <w:rsid w:val="00A714B0"/>
    <w:rsid w:val="00A721C2"/>
    <w:rsid w:val="00A75442"/>
    <w:rsid w:val="00A75499"/>
    <w:rsid w:val="00A77AB3"/>
    <w:rsid w:val="00A84ECA"/>
    <w:rsid w:val="00A85862"/>
    <w:rsid w:val="00A903A2"/>
    <w:rsid w:val="00A9277A"/>
    <w:rsid w:val="00A9294E"/>
    <w:rsid w:val="00A936D3"/>
    <w:rsid w:val="00A973A8"/>
    <w:rsid w:val="00AA0A41"/>
    <w:rsid w:val="00AA3227"/>
    <w:rsid w:val="00AA4C7C"/>
    <w:rsid w:val="00AA590D"/>
    <w:rsid w:val="00AA6F93"/>
    <w:rsid w:val="00AB0039"/>
    <w:rsid w:val="00AB16DA"/>
    <w:rsid w:val="00AB2D86"/>
    <w:rsid w:val="00AB71EC"/>
    <w:rsid w:val="00AB72E1"/>
    <w:rsid w:val="00AB78E2"/>
    <w:rsid w:val="00AB7F55"/>
    <w:rsid w:val="00AC0514"/>
    <w:rsid w:val="00AC2FE3"/>
    <w:rsid w:val="00AC3C32"/>
    <w:rsid w:val="00AC4001"/>
    <w:rsid w:val="00AC4228"/>
    <w:rsid w:val="00AC471E"/>
    <w:rsid w:val="00AC48DD"/>
    <w:rsid w:val="00AC5FEE"/>
    <w:rsid w:val="00AC6321"/>
    <w:rsid w:val="00AC6F7B"/>
    <w:rsid w:val="00AC711D"/>
    <w:rsid w:val="00AD146F"/>
    <w:rsid w:val="00AD2243"/>
    <w:rsid w:val="00AD229D"/>
    <w:rsid w:val="00AD230E"/>
    <w:rsid w:val="00AD3304"/>
    <w:rsid w:val="00AD5F27"/>
    <w:rsid w:val="00AD63E3"/>
    <w:rsid w:val="00AD6FAB"/>
    <w:rsid w:val="00AD7137"/>
    <w:rsid w:val="00AD779A"/>
    <w:rsid w:val="00AD7FA2"/>
    <w:rsid w:val="00AE0462"/>
    <w:rsid w:val="00AE0DF9"/>
    <w:rsid w:val="00AE3005"/>
    <w:rsid w:val="00AE47B0"/>
    <w:rsid w:val="00AE4BE4"/>
    <w:rsid w:val="00AE6BEC"/>
    <w:rsid w:val="00AE6D10"/>
    <w:rsid w:val="00AE7C6F"/>
    <w:rsid w:val="00AF0502"/>
    <w:rsid w:val="00AF2330"/>
    <w:rsid w:val="00AF2A06"/>
    <w:rsid w:val="00AF307E"/>
    <w:rsid w:val="00AF33C4"/>
    <w:rsid w:val="00B00BAB"/>
    <w:rsid w:val="00B025C2"/>
    <w:rsid w:val="00B0373F"/>
    <w:rsid w:val="00B037BD"/>
    <w:rsid w:val="00B03A4D"/>
    <w:rsid w:val="00B04123"/>
    <w:rsid w:val="00B04A7E"/>
    <w:rsid w:val="00B04E3C"/>
    <w:rsid w:val="00B07BCD"/>
    <w:rsid w:val="00B139A0"/>
    <w:rsid w:val="00B13A90"/>
    <w:rsid w:val="00B14886"/>
    <w:rsid w:val="00B14AF4"/>
    <w:rsid w:val="00B14C5C"/>
    <w:rsid w:val="00B20248"/>
    <w:rsid w:val="00B2230E"/>
    <w:rsid w:val="00B32F8E"/>
    <w:rsid w:val="00B3367C"/>
    <w:rsid w:val="00B336B1"/>
    <w:rsid w:val="00B33DB8"/>
    <w:rsid w:val="00B340A9"/>
    <w:rsid w:val="00B35BCC"/>
    <w:rsid w:val="00B35D41"/>
    <w:rsid w:val="00B36650"/>
    <w:rsid w:val="00B374AA"/>
    <w:rsid w:val="00B37F93"/>
    <w:rsid w:val="00B42CE3"/>
    <w:rsid w:val="00B46395"/>
    <w:rsid w:val="00B46970"/>
    <w:rsid w:val="00B4713B"/>
    <w:rsid w:val="00B47209"/>
    <w:rsid w:val="00B511B4"/>
    <w:rsid w:val="00B529EE"/>
    <w:rsid w:val="00B54AAD"/>
    <w:rsid w:val="00B55E76"/>
    <w:rsid w:val="00B561F2"/>
    <w:rsid w:val="00B56357"/>
    <w:rsid w:val="00B60905"/>
    <w:rsid w:val="00B60C77"/>
    <w:rsid w:val="00B62E9D"/>
    <w:rsid w:val="00B64350"/>
    <w:rsid w:val="00B65E46"/>
    <w:rsid w:val="00B66CCF"/>
    <w:rsid w:val="00B6735F"/>
    <w:rsid w:val="00B70A33"/>
    <w:rsid w:val="00B71839"/>
    <w:rsid w:val="00B71D05"/>
    <w:rsid w:val="00B7709C"/>
    <w:rsid w:val="00B77650"/>
    <w:rsid w:val="00B83745"/>
    <w:rsid w:val="00B84216"/>
    <w:rsid w:val="00B84C4A"/>
    <w:rsid w:val="00B85B2B"/>
    <w:rsid w:val="00B91302"/>
    <w:rsid w:val="00B92244"/>
    <w:rsid w:val="00B92C04"/>
    <w:rsid w:val="00B9412E"/>
    <w:rsid w:val="00B94A6D"/>
    <w:rsid w:val="00B95A1E"/>
    <w:rsid w:val="00B95EA0"/>
    <w:rsid w:val="00B95EB1"/>
    <w:rsid w:val="00B95EDF"/>
    <w:rsid w:val="00B9787F"/>
    <w:rsid w:val="00B979FA"/>
    <w:rsid w:val="00BA22A7"/>
    <w:rsid w:val="00BA76D5"/>
    <w:rsid w:val="00BB1349"/>
    <w:rsid w:val="00BB3F5B"/>
    <w:rsid w:val="00BB4845"/>
    <w:rsid w:val="00BB6473"/>
    <w:rsid w:val="00BB7942"/>
    <w:rsid w:val="00BC0242"/>
    <w:rsid w:val="00BC146E"/>
    <w:rsid w:val="00BC4295"/>
    <w:rsid w:val="00BC5EBC"/>
    <w:rsid w:val="00BC7298"/>
    <w:rsid w:val="00BD033F"/>
    <w:rsid w:val="00BD037B"/>
    <w:rsid w:val="00BD0EC5"/>
    <w:rsid w:val="00BD2D85"/>
    <w:rsid w:val="00BD582C"/>
    <w:rsid w:val="00BD69EC"/>
    <w:rsid w:val="00BD782B"/>
    <w:rsid w:val="00BE1BF8"/>
    <w:rsid w:val="00BE3AA9"/>
    <w:rsid w:val="00BE4303"/>
    <w:rsid w:val="00BE6091"/>
    <w:rsid w:val="00BE7DBF"/>
    <w:rsid w:val="00BF05D6"/>
    <w:rsid w:val="00BF3B89"/>
    <w:rsid w:val="00BF4780"/>
    <w:rsid w:val="00BF57AC"/>
    <w:rsid w:val="00BF60CE"/>
    <w:rsid w:val="00C047CA"/>
    <w:rsid w:val="00C04DC9"/>
    <w:rsid w:val="00C056D9"/>
    <w:rsid w:val="00C074B9"/>
    <w:rsid w:val="00C07852"/>
    <w:rsid w:val="00C10A24"/>
    <w:rsid w:val="00C10D44"/>
    <w:rsid w:val="00C11744"/>
    <w:rsid w:val="00C12778"/>
    <w:rsid w:val="00C16D1F"/>
    <w:rsid w:val="00C16D7E"/>
    <w:rsid w:val="00C1701D"/>
    <w:rsid w:val="00C17896"/>
    <w:rsid w:val="00C20435"/>
    <w:rsid w:val="00C20CC5"/>
    <w:rsid w:val="00C2145A"/>
    <w:rsid w:val="00C2298C"/>
    <w:rsid w:val="00C243A0"/>
    <w:rsid w:val="00C249E5"/>
    <w:rsid w:val="00C25945"/>
    <w:rsid w:val="00C26BFB"/>
    <w:rsid w:val="00C27993"/>
    <w:rsid w:val="00C30CAA"/>
    <w:rsid w:val="00C317F9"/>
    <w:rsid w:val="00C32092"/>
    <w:rsid w:val="00C33656"/>
    <w:rsid w:val="00C35C92"/>
    <w:rsid w:val="00C3644B"/>
    <w:rsid w:val="00C4243E"/>
    <w:rsid w:val="00C4298D"/>
    <w:rsid w:val="00C43724"/>
    <w:rsid w:val="00C439BD"/>
    <w:rsid w:val="00C456CA"/>
    <w:rsid w:val="00C4598C"/>
    <w:rsid w:val="00C4716B"/>
    <w:rsid w:val="00C5036C"/>
    <w:rsid w:val="00C52A0B"/>
    <w:rsid w:val="00C53B96"/>
    <w:rsid w:val="00C55811"/>
    <w:rsid w:val="00C570E4"/>
    <w:rsid w:val="00C63F9A"/>
    <w:rsid w:val="00C6419F"/>
    <w:rsid w:val="00C650D5"/>
    <w:rsid w:val="00C67E06"/>
    <w:rsid w:val="00C71F4D"/>
    <w:rsid w:val="00C72690"/>
    <w:rsid w:val="00C728CF"/>
    <w:rsid w:val="00C73257"/>
    <w:rsid w:val="00C73337"/>
    <w:rsid w:val="00C73875"/>
    <w:rsid w:val="00C75165"/>
    <w:rsid w:val="00C76248"/>
    <w:rsid w:val="00C764C1"/>
    <w:rsid w:val="00C773A0"/>
    <w:rsid w:val="00C810F9"/>
    <w:rsid w:val="00C81DC6"/>
    <w:rsid w:val="00C84056"/>
    <w:rsid w:val="00C914A3"/>
    <w:rsid w:val="00C92420"/>
    <w:rsid w:val="00C92F9E"/>
    <w:rsid w:val="00C935EA"/>
    <w:rsid w:val="00C9365B"/>
    <w:rsid w:val="00C9690C"/>
    <w:rsid w:val="00C975C7"/>
    <w:rsid w:val="00CA080B"/>
    <w:rsid w:val="00CA1F4B"/>
    <w:rsid w:val="00CA31EF"/>
    <w:rsid w:val="00CA4550"/>
    <w:rsid w:val="00CA5105"/>
    <w:rsid w:val="00CA5CD2"/>
    <w:rsid w:val="00CA60FD"/>
    <w:rsid w:val="00CA7484"/>
    <w:rsid w:val="00CA7C13"/>
    <w:rsid w:val="00CB28C5"/>
    <w:rsid w:val="00CB4394"/>
    <w:rsid w:val="00CB518C"/>
    <w:rsid w:val="00CB5929"/>
    <w:rsid w:val="00CB6E0F"/>
    <w:rsid w:val="00CB7137"/>
    <w:rsid w:val="00CC142B"/>
    <w:rsid w:val="00CC2275"/>
    <w:rsid w:val="00CC6D0B"/>
    <w:rsid w:val="00CD14DD"/>
    <w:rsid w:val="00CD2036"/>
    <w:rsid w:val="00CD2BCE"/>
    <w:rsid w:val="00CD2D58"/>
    <w:rsid w:val="00CD6CD2"/>
    <w:rsid w:val="00CD7157"/>
    <w:rsid w:val="00CE2C06"/>
    <w:rsid w:val="00CE4511"/>
    <w:rsid w:val="00CE6493"/>
    <w:rsid w:val="00CE6DEB"/>
    <w:rsid w:val="00CF080A"/>
    <w:rsid w:val="00CF1228"/>
    <w:rsid w:val="00CF286F"/>
    <w:rsid w:val="00CF4588"/>
    <w:rsid w:val="00CF49F5"/>
    <w:rsid w:val="00CF5A8C"/>
    <w:rsid w:val="00CF7430"/>
    <w:rsid w:val="00D003D8"/>
    <w:rsid w:val="00D00B3A"/>
    <w:rsid w:val="00D02722"/>
    <w:rsid w:val="00D03CCC"/>
    <w:rsid w:val="00D044BB"/>
    <w:rsid w:val="00D05012"/>
    <w:rsid w:val="00D0588B"/>
    <w:rsid w:val="00D069BC"/>
    <w:rsid w:val="00D06CDF"/>
    <w:rsid w:val="00D07833"/>
    <w:rsid w:val="00D07C8D"/>
    <w:rsid w:val="00D10387"/>
    <w:rsid w:val="00D10CA8"/>
    <w:rsid w:val="00D143FE"/>
    <w:rsid w:val="00D153D9"/>
    <w:rsid w:val="00D16F4A"/>
    <w:rsid w:val="00D2031B"/>
    <w:rsid w:val="00D2088D"/>
    <w:rsid w:val="00D20926"/>
    <w:rsid w:val="00D235EF"/>
    <w:rsid w:val="00D23FE8"/>
    <w:rsid w:val="00D240A6"/>
    <w:rsid w:val="00D26BEE"/>
    <w:rsid w:val="00D27445"/>
    <w:rsid w:val="00D3112E"/>
    <w:rsid w:val="00D31748"/>
    <w:rsid w:val="00D319D5"/>
    <w:rsid w:val="00D3241E"/>
    <w:rsid w:val="00D3292F"/>
    <w:rsid w:val="00D3353F"/>
    <w:rsid w:val="00D34905"/>
    <w:rsid w:val="00D36CB2"/>
    <w:rsid w:val="00D40D76"/>
    <w:rsid w:val="00D410C2"/>
    <w:rsid w:val="00D41A15"/>
    <w:rsid w:val="00D41BAA"/>
    <w:rsid w:val="00D42404"/>
    <w:rsid w:val="00D42881"/>
    <w:rsid w:val="00D43C8B"/>
    <w:rsid w:val="00D45049"/>
    <w:rsid w:val="00D473EC"/>
    <w:rsid w:val="00D47ED5"/>
    <w:rsid w:val="00D51BB9"/>
    <w:rsid w:val="00D53223"/>
    <w:rsid w:val="00D534E6"/>
    <w:rsid w:val="00D556D1"/>
    <w:rsid w:val="00D569AF"/>
    <w:rsid w:val="00D57128"/>
    <w:rsid w:val="00D60BBF"/>
    <w:rsid w:val="00D620C3"/>
    <w:rsid w:val="00D62A6D"/>
    <w:rsid w:val="00D63622"/>
    <w:rsid w:val="00D65484"/>
    <w:rsid w:val="00D66B89"/>
    <w:rsid w:val="00D71272"/>
    <w:rsid w:val="00D72491"/>
    <w:rsid w:val="00D72F5E"/>
    <w:rsid w:val="00D739E0"/>
    <w:rsid w:val="00D7410D"/>
    <w:rsid w:val="00D80144"/>
    <w:rsid w:val="00D80E4A"/>
    <w:rsid w:val="00D81FDF"/>
    <w:rsid w:val="00D82F0A"/>
    <w:rsid w:val="00D87E5F"/>
    <w:rsid w:val="00D901F5"/>
    <w:rsid w:val="00D93097"/>
    <w:rsid w:val="00D93D99"/>
    <w:rsid w:val="00D9525B"/>
    <w:rsid w:val="00D95C0B"/>
    <w:rsid w:val="00D966BA"/>
    <w:rsid w:val="00D96D4F"/>
    <w:rsid w:val="00DA0CCE"/>
    <w:rsid w:val="00DA2039"/>
    <w:rsid w:val="00DA598E"/>
    <w:rsid w:val="00DA6B6E"/>
    <w:rsid w:val="00DB11DA"/>
    <w:rsid w:val="00DB14E6"/>
    <w:rsid w:val="00DB15D0"/>
    <w:rsid w:val="00DB1632"/>
    <w:rsid w:val="00DB5D3E"/>
    <w:rsid w:val="00DB5F36"/>
    <w:rsid w:val="00DB78B0"/>
    <w:rsid w:val="00DC0661"/>
    <w:rsid w:val="00DC26B3"/>
    <w:rsid w:val="00DC2867"/>
    <w:rsid w:val="00DC2B27"/>
    <w:rsid w:val="00DC4CAF"/>
    <w:rsid w:val="00DC4CD4"/>
    <w:rsid w:val="00DC6650"/>
    <w:rsid w:val="00DC6908"/>
    <w:rsid w:val="00DC7629"/>
    <w:rsid w:val="00DC7BEF"/>
    <w:rsid w:val="00DC7FBF"/>
    <w:rsid w:val="00DD0FD9"/>
    <w:rsid w:val="00DD2920"/>
    <w:rsid w:val="00DD3353"/>
    <w:rsid w:val="00DD4837"/>
    <w:rsid w:val="00DD4A9E"/>
    <w:rsid w:val="00DD5089"/>
    <w:rsid w:val="00DE07C0"/>
    <w:rsid w:val="00DE2C59"/>
    <w:rsid w:val="00DE3DA7"/>
    <w:rsid w:val="00DE6963"/>
    <w:rsid w:val="00DE6ADF"/>
    <w:rsid w:val="00DE7754"/>
    <w:rsid w:val="00DF27F5"/>
    <w:rsid w:val="00DF31D8"/>
    <w:rsid w:val="00DF67B8"/>
    <w:rsid w:val="00E03D36"/>
    <w:rsid w:val="00E03E5C"/>
    <w:rsid w:val="00E03FEC"/>
    <w:rsid w:val="00E04160"/>
    <w:rsid w:val="00E0425F"/>
    <w:rsid w:val="00E0601A"/>
    <w:rsid w:val="00E07D05"/>
    <w:rsid w:val="00E10647"/>
    <w:rsid w:val="00E106A4"/>
    <w:rsid w:val="00E10F34"/>
    <w:rsid w:val="00E116F0"/>
    <w:rsid w:val="00E13170"/>
    <w:rsid w:val="00E15819"/>
    <w:rsid w:val="00E16C91"/>
    <w:rsid w:val="00E171CC"/>
    <w:rsid w:val="00E22096"/>
    <w:rsid w:val="00E2279F"/>
    <w:rsid w:val="00E22909"/>
    <w:rsid w:val="00E229AC"/>
    <w:rsid w:val="00E23E75"/>
    <w:rsid w:val="00E257FA"/>
    <w:rsid w:val="00E25860"/>
    <w:rsid w:val="00E25A5B"/>
    <w:rsid w:val="00E25D2D"/>
    <w:rsid w:val="00E27BD1"/>
    <w:rsid w:val="00E27E27"/>
    <w:rsid w:val="00E30F10"/>
    <w:rsid w:val="00E31DD7"/>
    <w:rsid w:val="00E31F5E"/>
    <w:rsid w:val="00E326F3"/>
    <w:rsid w:val="00E32D40"/>
    <w:rsid w:val="00E33FDA"/>
    <w:rsid w:val="00E3617A"/>
    <w:rsid w:val="00E36296"/>
    <w:rsid w:val="00E43FF2"/>
    <w:rsid w:val="00E44F16"/>
    <w:rsid w:val="00E450EF"/>
    <w:rsid w:val="00E464B0"/>
    <w:rsid w:val="00E5034F"/>
    <w:rsid w:val="00E5144E"/>
    <w:rsid w:val="00E541BC"/>
    <w:rsid w:val="00E551F2"/>
    <w:rsid w:val="00E566EC"/>
    <w:rsid w:val="00E572B9"/>
    <w:rsid w:val="00E63510"/>
    <w:rsid w:val="00E637E0"/>
    <w:rsid w:val="00E64126"/>
    <w:rsid w:val="00E64828"/>
    <w:rsid w:val="00E6519B"/>
    <w:rsid w:val="00E66DC5"/>
    <w:rsid w:val="00E7042A"/>
    <w:rsid w:val="00E7056F"/>
    <w:rsid w:val="00E71896"/>
    <w:rsid w:val="00E72214"/>
    <w:rsid w:val="00E722C5"/>
    <w:rsid w:val="00E72E23"/>
    <w:rsid w:val="00E73250"/>
    <w:rsid w:val="00E75F5C"/>
    <w:rsid w:val="00E767DA"/>
    <w:rsid w:val="00E81034"/>
    <w:rsid w:val="00E81B2A"/>
    <w:rsid w:val="00E82044"/>
    <w:rsid w:val="00E8304B"/>
    <w:rsid w:val="00E83D60"/>
    <w:rsid w:val="00E840F9"/>
    <w:rsid w:val="00E877BF"/>
    <w:rsid w:val="00E90B84"/>
    <w:rsid w:val="00E90D73"/>
    <w:rsid w:val="00E93FA3"/>
    <w:rsid w:val="00E95F3C"/>
    <w:rsid w:val="00E96F6F"/>
    <w:rsid w:val="00E97070"/>
    <w:rsid w:val="00E97324"/>
    <w:rsid w:val="00E97B1D"/>
    <w:rsid w:val="00EA0945"/>
    <w:rsid w:val="00EA1008"/>
    <w:rsid w:val="00EA1176"/>
    <w:rsid w:val="00EA1301"/>
    <w:rsid w:val="00EA5C18"/>
    <w:rsid w:val="00EA6959"/>
    <w:rsid w:val="00EA6DA5"/>
    <w:rsid w:val="00EA7AD4"/>
    <w:rsid w:val="00EB09F6"/>
    <w:rsid w:val="00EB178F"/>
    <w:rsid w:val="00EB4258"/>
    <w:rsid w:val="00EB43C1"/>
    <w:rsid w:val="00EB581E"/>
    <w:rsid w:val="00EB6A28"/>
    <w:rsid w:val="00EB6F85"/>
    <w:rsid w:val="00EC10C1"/>
    <w:rsid w:val="00EC16E2"/>
    <w:rsid w:val="00EC24D9"/>
    <w:rsid w:val="00EC3689"/>
    <w:rsid w:val="00EC3DE5"/>
    <w:rsid w:val="00EC5092"/>
    <w:rsid w:val="00EC63B6"/>
    <w:rsid w:val="00ED0F81"/>
    <w:rsid w:val="00ED1945"/>
    <w:rsid w:val="00ED20D4"/>
    <w:rsid w:val="00ED220F"/>
    <w:rsid w:val="00ED26DA"/>
    <w:rsid w:val="00ED35B7"/>
    <w:rsid w:val="00ED6301"/>
    <w:rsid w:val="00ED7C02"/>
    <w:rsid w:val="00EE2E78"/>
    <w:rsid w:val="00EE421C"/>
    <w:rsid w:val="00EE4657"/>
    <w:rsid w:val="00EE75B4"/>
    <w:rsid w:val="00EF0955"/>
    <w:rsid w:val="00EF395A"/>
    <w:rsid w:val="00EF3E2E"/>
    <w:rsid w:val="00EF4A88"/>
    <w:rsid w:val="00EF5A79"/>
    <w:rsid w:val="00EF653D"/>
    <w:rsid w:val="00F0238F"/>
    <w:rsid w:val="00F02FBC"/>
    <w:rsid w:val="00F04069"/>
    <w:rsid w:val="00F07EDC"/>
    <w:rsid w:val="00F07EEF"/>
    <w:rsid w:val="00F10696"/>
    <w:rsid w:val="00F10B36"/>
    <w:rsid w:val="00F10F3E"/>
    <w:rsid w:val="00F11102"/>
    <w:rsid w:val="00F11827"/>
    <w:rsid w:val="00F14035"/>
    <w:rsid w:val="00F14BDE"/>
    <w:rsid w:val="00F15436"/>
    <w:rsid w:val="00F16BEB"/>
    <w:rsid w:val="00F16FCB"/>
    <w:rsid w:val="00F172F4"/>
    <w:rsid w:val="00F176FF"/>
    <w:rsid w:val="00F17DE5"/>
    <w:rsid w:val="00F201C3"/>
    <w:rsid w:val="00F21270"/>
    <w:rsid w:val="00F2136A"/>
    <w:rsid w:val="00F21916"/>
    <w:rsid w:val="00F22E38"/>
    <w:rsid w:val="00F24011"/>
    <w:rsid w:val="00F247AD"/>
    <w:rsid w:val="00F24926"/>
    <w:rsid w:val="00F25A12"/>
    <w:rsid w:val="00F27B36"/>
    <w:rsid w:val="00F27D4B"/>
    <w:rsid w:val="00F31102"/>
    <w:rsid w:val="00F314CF"/>
    <w:rsid w:val="00F31771"/>
    <w:rsid w:val="00F32194"/>
    <w:rsid w:val="00F33C7B"/>
    <w:rsid w:val="00F34807"/>
    <w:rsid w:val="00F3518F"/>
    <w:rsid w:val="00F3664E"/>
    <w:rsid w:val="00F37D3F"/>
    <w:rsid w:val="00F407B3"/>
    <w:rsid w:val="00F40DBB"/>
    <w:rsid w:val="00F40E21"/>
    <w:rsid w:val="00F41469"/>
    <w:rsid w:val="00F415F2"/>
    <w:rsid w:val="00F41896"/>
    <w:rsid w:val="00F43D15"/>
    <w:rsid w:val="00F45360"/>
    <w:rsid w:val="00F45B9F"/>
    <w:rsid w:val="00F468D3"/>
    <w:rsid w:val="00F50B54"/>
    <w:rsid w:val="00F51120"/>
    <w:rsid w:val="00F52C3B"/>
    <w:rsid w:val="00F52D3F"/>
    <w:rsid w:val="00F53D69"/>
    <w:rsid w:val="00F547D9"/>
    <w:rsid w:val="00F5717F"/>
    <w:rsid w:val="00F57705"/>
    <w:rsid w:val="00F60B86"/>
    <w:rsid w:val="00F61E7E"/>
    <w:rsid w:val="00F620EF"/>
    <w:rsid w:val="00F63B30"/>
    <w:rsid w:val="00F64AF8"/>
    <w:rsid w:val="00F65F8F"/>
    <w:rsid w:val="00F70589"/>
    <w:rsid w:val="00F72033"/>
    <w:rsid w:val="00F7230E"/>
    <w:rsid w:val="00F73756"/>
    <w:rsid w:val="00F74E8B"/>
    <w:rsid w:val="00F766D6"/>
    <w:rsid w:val="00F7726E"/>
    <w:rsid w:val="00F7738A"/>
    <w:rsid w:val="00F77634"/>
    <w:rsid w:val="00F80AAD"/>
    <w:rsid w:val="00F824DA"/>
    <w:rsid w:val="00F82650"/>
    <w:rsid w:val="00F826D4"/>
    <w:rsid w:val="00F8669C"/>
    <w:rsid w:val="00F87ABD"/>
    <w:rsid w:val="00F87E8C"/>
    <w:rsid w:val="00F92D77"/>
    <w:rsid w:val="00F9369C"/>
    <w:rsid w:val="00F93981"/>
    <w:rsid w:val="00F94043"/>
    <w:rsid w:val="00F97B4E"/>
    <w:rsid w:val="00FA0AE6"/>
    <w:rsid w:val="00FA2833"/>
    <w:rsid w:val="00FA2CCB"/>
    <w:rsid w:val="00FA3E4F"/>
    <w:rsid w:val="00FA47CD"/>
    <w:rsid w:val="00FA4F36"/>
    <w:rsid w:val="00FA5CE0"/>
    <w:rsid w:val="00FA7ABD"/>
    <w:rsid w:val="00FB0757"/>
    <w:rsid w:val="00FB089A"/>
    <w:rsid w:val="00FB2615"/>
    <w:rsid w:val="00FB2E8F"/>
    <w:rsid w:val="00FB6884"/>
    <w:rsid w:val="00FB7668"/>
    <w:rsid w:val="00FB79BF"/>
    <w:rsid w:val="00FB7BC0"/>
    <w:rsid w:val="00FB7E67"/>
    <w:rsid w:val="00FC102B"/>
    <w:rsid w:val="00FC3183"/>
    <w:rsid w:val="00FC379D"/>
    <w:rsid w:val="00FC4660"/>
    <w:rsid w:val="00FC5DEB"/>
    <w:rsid w:val="00FC7F70"/>
    <w:rsid w:val="00FD15DF"/>
    <w:rsid w:val="00FD1786"/>
    <w:rsid w:val="00FD2B45"/>
    <w:rsid w:val="00FD6649"/>
    <w:rsid w:val="00FD708B"/>
    <w:rsid w:val="00FD74CF"/>
    <w:rsid w:val="00FE0E52"/>
    <w:rsid w:val="00FE21DB"/>
    <w:rsid w:val="00FE5181"/>
    <w:rsid w:val="00FE5E7B"/>
    <w:rsid w:val="00FE6B40"/>
    <w:rsid w:val="00FE7EBE"/>
    <w:rsid w:val="00FF0263"/>
    <w:rsid w:val="00FF1C8B"/>
    <w:rsid w:val="00FF340D"/>
    <w:rsid w:val="00FF373F"/>
    <w:rsid w:val="00FF3A69"/>
    <w:rsid w:val="00FF605B"/>
    <w:rsid w:val="00FF65AF"/>
    <w:rsid w:val="00FF78F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colormru v:ext="edit" colors="#00005c,#140546"/>
    </o:shapedefaults>
    <o:shapelayout v:ext="edit">
      <o:idmap v:ext="edit" data="2"/>
    </o:shapelayout>
  </w:shapeDefaults>
  <w:decimalSymbol w:val="."/>
  <w:listSeparator w:val=","/>
  <w14:docId w14:val="6F5FE33D"/>
  <w15:docId w15:val="{692C8BEA-1BE7-42B4-877F-5BF0F496B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300" w:lineRule="atLeast"/>
    </w:pPr>
    <w:rPr>
      <w:rFonts w:ascii="Arial" w:hAnsi="Arial"/>
    </w:rPr>
  </w:style>
  <w:style w:type="paragraph" w:styleId="Heading1">
    <w:name w:val="heading 1"/>
    <w:basedOn w:val="Normal"/>
    <w:next w:val="Normal"/>
    <w:qFormat/>
    <w:pPr>
      <w:keepNext/>
      <w:spacing w:line="440" w:lineRule="exact"/>
      <w:outlineLvl w:val="0"/>
    </w:pPr>
    <w:rPr>
      <w:rFonts w:cs="Arial"/>
      <w:b/>
      <w:bCs/>
      <w:caps/>
    </w:rPr>
  </w:style>
  <w:style w:type="paragraph" w:styleId="Heading2">
    <w:name w:val="heading 2"/>
    <w:basedOn w:val="Normal"/>
    <w:next w:val="Normal"/>
    <w:link w:val="Heading2Char"/>
    <w:qFormat/>
    <w:pPr>
      <w:keepNext/>
      <w:widowControl w:val="0"/>
      <w:outlineLvl w:val="1"/>
    </w:pPr>
    <w:rPr>
      <w:rFonts w:cs="Arial"/>
      <w:b/>
      <w:bCs/>
      <w:sz w:val="18"/>
    </w:rPr>
  </w:style>
  <w:style w:type="paragraph" w:styleId="Heading3">
    <w:name w:val="heading 3"/>
    <w:basedOn w:val="Normal"/>
    <w:next w:val="Normal"/>
    <w:qFormat/>
    <w:pPr>
      <w:keepNext/>
      <w:spacing w:before="240" w:after="60"/>
      <w:outlineLvl w:val="2"/>
    </w:pPr>
    <w:rPr>
      <w:rFonts w:ascii="Helvetica" w:hAnsi="Helvetica"/>
      <w:sz w:val="24"/>
    </w:rPr>
  </w:style>
  <w:style w:type="paragraph" w:styleId="Heading4">
    <w:name w:val="heading 4"/>
    <w:basedOn w:val="Normal"/>
    <w:next w:val="Normal"/>
    <w:qFormat/>
    <w:pPr>
      <w:keepNext/>
      <w:widowControl w:val="0"/>
      <w:jc w:val="both"/>
      <w:outlineLvl w:val="3"/>
    </w:pPr>
    <w:rPr>
      <w:rFonts w:cs="Arial"/>
      <w:b/>
      <w:bCs/>
      <w:i/>
      <w:iCs/>
      <w:color w:val="0000FF"/>
    </w:rPr>
  </w:style>
  <w:style w:type="paragraph" w:styleId="Heading5">
    <w:name w:val="heading 5"/>
    <w:basedOn w:val="Normal"/>
    <w:next w:val="Normal"/>
    <w:qFormat/>
    <w:pPr>
      <w:keepNext/>
      <w:widowControl w:val="0"/>
      <w:jc w:val="both"/>
      <w:outlineLvl w:val="4"/>
    </w:pPr>
    <w:rPr>
      <w:rFonts w:cs="Arial"/>
      <w:b/>
      <w:bCs/>
    </w:rPr>
  </w:style>
  <w:style w:type="paragraph" w:styleId="Heading6">
    <w:name w:val="heading 6"/>
    <w:basedOn w:val="Normal"/>
    <w:next w:val="Normal"/>
    <w:qFormat/>
    <w:pPr>
      <w:spacing w:before="240" w:after="60" w:line="240" w:lineRule="auto"/>
      <w:outlineLvl w:val="5"/>
    </w:pPr>
    <w:rPr>
      <w:rFonts w:ascii="Times New Roman" w:eastAsia="Times New Roman" w:hAnsi="Times New Roman"/>
      <w:b/>
      <w:bCs/>
      <w:sz w:val="22"/>
      <w:szCs w:val="22"/>
      <w:lang w:val="en-US" w:eastAsia="en-US"/>
    </w:rPr>
  </w:style>
  <w:style w:type="paragraph" w:styleId="Heading7">
    <w:name w:val="heading 7"/>
    <w:basedOn w:val="Normal"/>
    <w:next w:val="Normal"/>
    <w:qFormat/>
    <w:pPr>
      <w:keepNext/>
      <w:widowControl w:val="0"/>
      <w:spacing w:line="240" w:lineRule="auto"/>
      <w:outlineLvl w:val="6"/>
    </w:pPr>
    <w:rPr>
      <w:rFonts w:ascii="Times New Roman" w:eastAsia="Times New Roman" w:hAnsi="Times New Roman" w:cs="Arial"/>
      <w:b/>
      <w:sz w:val="24"/>
      <w:szCs w:val="24"/>
    </w:rPr>
  </w:style>
  <w:style w:type="paragraph" w:styleId="Heading8">
    <w:name w:val="heading 8"/>
    <w:basedOn w:val="Normal"/>
    <w:next w:val="Normal"/>
    <w:qFormat/>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536"/>
        <w:tab w:val="right" w:pos="9072"/>
      </w:tabs>
    </w:pPr>
  </w:style>
  <w:style w:type="paragraph" w:styleId="Footer">
    <w:name w:val="footer"/>
    <w:basedOn w:val="Normal"/>
    <w:link w:val="FooterChar"/>
    <w:uiPriority w:val="99"/>
    <w:pPr>
      <w:tabs>
        <w:tab w:val="center" w:pos="4536"/>
        <w:tab w:val="right" w:pos="9072"/>
      </w:tabs>
    </w:pPr>
  </w:style>
  <w:style w:type="character" w:styleId="Hyperlink">
    <w:name w:val="Hyperlink"/>
    <w:basedOn w:val="DefaultParagraphFont"/>
    <w:uiPriority w:val="99"/>
    <w:rPr>
      <w:color w:val="0000FF"/>
      <w:u w:val="single"/>
    </w:rPr>
  </w:style>
  <w:style w:type="paragraph" w:customStyle="1" w:styleId="textepuce2">
    <w:name w:val="texte puce2"/>
    <w:basedOn w:val="Normal"/>
    <w:pPr>
      <w:numPr>
        <w:numId w:val="1"/>
      </w:numPr>
    </w:pPr>
  </w:style>
  <w:style w:type="paragraph" w:customStyle="1" w:styleId="Textedebulles1">
    <w:name w:val="Texte de bulles1"/>
    <w:basedOn w:val="Normal"/>
    <w:semiHidden/>
    <w:rPr>
      <w:rFonts w:ascii="Tahoma" w:hAnsi="Tahoma" w:cs="Tahoma"/>
      <w:sz w:val="16"/>
      <w:szCs w:val="16"/>
    </w:rPr>
  </w:style>
  <w:style w:type="paragraph" w:customStyle="1" w:styleId="a">
    <w:name w:val="a"/>
    <w:basedOn w:val="Normal"/>
    <w:pPr>
      <w:overflowPunct w:val="0"/>
      <w:autoSpaceDE w:val="0"/>
      <w:autoSpaceDN w:val="0"/>
      <w:adjustRightInd w:val="0"/>
      <w:spacing w:line="240" w:lineRule="auto"/>
      <w:jc w:val="both"/>
      <w:textAlignment w:val="baseline"/>
    </w:pPr>
    <w:rPr>
      <w:rFonts w:eastAsia="Times New Roman"/>
      <w:sz w:val="22"/>
    </w:rPr>
  </w:style>
  <w:style w:type="paragraph" w:customStyle="1" w:styleId="u">
    <w:name w:val="u"/>
    <w:basedOn w:val="Normal"/>
    <w:pPr>
      <w:overflowPunct w:val="0"/>
      <w:autoSpaceDE w:val="0"/>
      <w:autoSpaceDN w:val="0"/>
      <w:adjustRightInd w:val="0"/>
      <w:spacing w:line="240" w:lineRule="auto"/>
      <w:ind w:left="562"/>
      <w:jc w:val="both"/>
      <w:textAlignment w:val="baseline"/>
    </w:pPr>
    <w:rPr>
      <w:rFonts w:eastAsia="Times New Roman"/>
      <w:sz w:val="22"/>
    </w:rPr>
  </w:style>
  <w:style w:type="paragraph" w:customStyle="1" w:styleId="v">
    <w:name w:val="v"/>
    <w:basedOn w:val="u"/>
    <w:pPr>
      <w:ind w:hanging="562"/>
    </w:pPr>
  </w:style>
  <w:style w:type="paragraph" w:customStyle="1" w:styleId="TITF1">
    <w:name w:val="TITF1"/>
    <w:basedOn w:val="Normal"/>
    <w:pPr>
      <w:widowControl w:val="0"/>
      <w:numPr>
        <w:ilvl w:val="12"/>
      </w:numPr>
      <w:overflowPunct w:val="0"/>
      <w:autoSpaceDE w:val="0"/>
      <w:autoSpaceDN w:val="0"/>
      <w:adjustRightInd w:val="0"/>
      <w:spacing w:after="540" w:line="240" w:lineRule="auto"/>
      <w:jc w:val="both"/>
      <w:textAlignment w:val="baseline"/>
    </w:pPr>
    <w:rPr>
      <w:rFonts w:eastAsia="Times New Roman" w:cs="Arial"/>
      <w:b/>
      <w:caps/>
    </w:rPr>
  </w:style>
  <w:style w:type="paragraph" w:customStyle="1" w:styleId="w">
    <w:name w:val="w"/>
    <w:basedOn w:val="Normal"/>
    <w:pPr>
      <w:numPr>
        <w:numId w:val="2"/>
      </w:numPr>
      <w:spacing w:line="240" w:lineRule="auto"/>
      <w:jc w:val="both"/>
    </w:pPr>
    <w:rPr>
      <w:rFonts w:eastAsia="Times New Roman"/>
      <w:sz w:val="22"/>
      <w:szCs w:val="24"/>
    </w:rPr>
  </w:style>
  <w:style w:type="paragraph" w:customStyle="1" w:styleId="TITF2">
    <w:name w:val="TITF2"/>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styleId="PageNumber">
    <w:name w:val="page number"/>
    <w:basedOn w:val="DefaultParagraphFont"/>
    <w:semiHidden/>
  </w:style>
  <w:style w:type="paragraph" w:customStyle="1" w:styleId="b">
    <w:name w:val="b"/>
    <w:basedOn w:val="Normal"/>
    <w:pPr>
      <w:numPr>
        <w:numId w:val="3"/>
      </w:numPr>
      <w:spacing w:line="240" w:lineRule="auto"/>
      <w:jc w:val="both"/>
    </w:pPr>
    <w:rPr>
      <w:rFonts w:eastAsia="Times New Roman"/>
      <w:sz w:val="22"/>
      <w:szCs w:val="24"/>
    </w:rPr>
  </w:style>
  <w:style w:type="paragraph" w:customStyle="1" w:styleId="e">
    <w:name w:val="e"/>
    <w:basedOn w:val="b"/>
    <w:rPr>
      <w:lang w:val="en-GB"/>
    </w:rPr>
  </w:style>
  <w:style w:type="paragraph" w:customStyle="1" w:styleId="q">
    <w:name w:val="q"/>
    <w:basedOn w:val="Normal"/>
    <w:pPr>
      <w:numPr>
        <w:numId w:val="4"/>
      </w:numPr>
      <w:spacing w:line="240" w:lineRule="auto"/>
      <w:jc w:val="both"/>
    </w:pPr>
    <w:rPr>
      <w:rFonts w:eastAsia="Times New Roman"/>
      <w:sz w:val="22"/>
      <w:szCs w:val="24"/>
    </w:rPr>
  </w:style>
  <w:style w:type="paragraph" w:styleId="BodyText">
    <w:name w:val="Body Text"/>
    <w:basedOn w:val="Normal"/>
    <w:semiHidden/>
    <w:pPr>
      <w:widowControl w:val="0"/>
      <w:spacing w:line="240" w:lineRule="auto"/>
      <w:jc w:val="center"/>
    </w:pPr>
    <w:rPr>
      <w:rFonts w:eastAsia="Times New Roman" w:cs="Arial"/>
      <w:b/>
      <w:caps/>
      <w:sz w:val="24"/>
      <w:szCs w:val="24"/>
    </w:rPr>
  </w:style>
  <w:style w:type="paragraph" w:customStyle="1" w:styleId="TITF3">
    <w:name w:val="TITF3"/>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customStyle="1" w:styleId="RetraitcorpsdetexteCar">
    <w:name w:val="Retrait corps de texte Car"/>
    <w:basedOn w:val="DefaultParagraphFont"/>
    <w:rPr>
      <w:rFonts w:ascii="Garamond" w:hAnsi="Garamond"/>
      <w:sz w:val="22"/>
      <w:lang w:val="en-GB" w:eastAsia="fr-FR" w:bidi="ar-SA"/>
    </w:rPr>
  </w:style>
  <w:style w:type="paragraph" w:styleId="Title">
    <w:name w:val="Title"/>
    <w:basedOn w:val="Normal"/>
    <w:qFormat/>
    <w:pPr>
      <w:pBdr>
        <w:top w:val="single" w:sz="6" w:space="1" w:color="auto"/>
        <w:left w:val="single" w:sz="6" w:space="1" w:color="auto"/>
        <w:bottom w:val="single" w:sz="6" w:space="1" w:color="auto"/>
        <w:right w:val="single" w:sz="6" w:space="1" w:color="auto"/>
      </w:pBdr>
      <w:overflowPunct w:val="0"/>
      <w:autoSpaceDE w:val="0"/>
      <w:autoSpaceDN w:val="0"/>
      <w:adjustRightInd w:val="0"/>
      <w:spacing w:line="240" w:lineRule="auto"/>
      <w:jc w:val="center"/>
      <w:textAlignment w:val="baseline"/>
    </w:pPr>
    <w:rPr>
      <w:rFonts w:ascii="Garamond" w:eastAsia="Times New Roman" w:hAnsi="Garamond"/>
      <w:b/>
      <w:sz w:val="28"/>
    </w:rPr>
  </w:style>
  <w:style w:type="paragraph" w:customStyle="1" w:styleId="Default">
    <w:name w:val="Default"/>
    <w:pPr>
      <w:autoSpaceDE w:val="0"/>
      <w:autoSpaceDN w:val="0"/>
      <w:adjustRightInd w:val="0"/>
    </w:pPr>
    <w:rPr>
      <w:rFonts w:ascii="Arial" w:eastAsia="Times New Roman" w:hAnsi="Arial" w:cs="Arial"/>
      <w:color w:val="000000"/>
      <w:sz w:val="24"/>
      <w:szCs w:val="24"/>
    </w:rPr>
  </w:style>
  <w:style w:type="character" w:styleId="HTMLCite">
    <w:name w:val="HTML Cite"/>
    <w:basedOn w:val="DefaultParagraphFont"/>
    <w:semiHidden/>
    <w:rPr>
      <w:i w:val="0"/>
      <w:iCs w:val="0"/>
      <w:color w:val="008000"/>
    </w:rPr>
  </w:style>
  <w:style w:type="paragraph" w:styleId="NormalWeb">
    <w:name w:val="Normal (Web)"/>
    <w:basedOn w:val="Normal"/>
    <w:uiPriority w:val="99"/>
    <w:semiHidden/>
    <w:pPr>
      <w:spacing w:before="120" w:after="120"/>
    </w:pPr>
    <w:rPr>
      <w:rFonts w:ascii="Arial Unicode MS" w:eastAsia="Arial Unicode MS" w:hAnsi="Arial Unicode MS" w:cs="Arial Unicode MS"/>
      <w:sz w:val="24"/>
      <w:szCs w:val="24"/>
    </w:rPr>
  </w:style>
  <w:style w:type="character" w:styleId="Emphasis">
    <w:name w:val="Emphasis"/>
    <w:basedOn w:val="DefaultParagraphFont"/>
    <w:uiPriority w:val="20"/>
    <w:qFormat/>
    <w:rPr>
      <w:b/>
      <w:bCs/>
      <w:i w:val="0"/>
      <w:iCs w:val="0"/>
    </w:rPr>
  </w:style>
  <w:style w:type="paragraph" w:styleId="TOC3">
    <w:name w:val="toc 3"/>
    <w:basedOn w:val="Normal"/>
    <w:next w:val="Normal"/>
    <w:autoRedefine/>
    <w:uiPriority w:val="39"/>
    <w:semiHidden/>
    <w:qFormat/>
    <w:pPr>
      <w:numPr>
        <w:numId w:val="5"/>
      </w:numPr>
    </w:pPr>
  </w:style>
  <w:style w:type="paragraph" w:styleId="BalloonText">
    <w:name w:val="Balloon Text"/>
    <w:basedOn w:val="Normal"/>
    <w:link w:val="BalloonTextChar"/>
    <w:uiPriority w:val="99"/>
    <w:semiHidden/>
    <w:unhideWhenUsed/>
    <w:rsid w:val="00A3445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4452"/>
    <w:rPr>
      <w:rFonts w:ascii="Tahoma" w:hAnsi="Tahoma" w:cs="Tahoma"/>
      <w:sz w:val="16"/>
      <w:szCs w:val="16"/>
    </w:rPr>
  </w:style>
  <w:style w:type="table" w:styleId="TableGrid">
    <w:name w:val="Table Grid"/>
    <w:basedOn w:val="TableNormal"/>
    <w:uiPriority w:val="59"/>
    <w:rsid w:val="00625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0A6E96"/>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OC1">
    <w:name w:val="toc 1"/>
    <w:basedOn w:val="Normal"/>
    <w:next w:val="Normal"/>
    <w:autoRedefine/>
    <w:uiPriority w:val="39"/>
    <w:unhideWhenUsed/>
    <w:qFormat/>
    <w:rsid w:val="000A6E96"/>
    <w:pPr>
      <w:spacing w:after="100"/>
    </w:pPr>
  </w:style>
  <w:style w:type="paragraph" w:styleId="TOC2">
    <w:name w:val="toc 2"/>
    <w:basedOn w:val="Normal"/>
    <w:next w:val="Normal"/>
    <w:autoRedefine/>
    <w:uiPriority w:val="39"/>
    <w:unhideWhenUsed/>
    <w:qFormat/>
    <w:rsid w:val="00CD7157"/>
    <w:pPr>
      <w:tabs>
        <w:tab w:val="right" w:leader="dot" w:pos="9329"/>
      </w:tabs>
      <w:spacing w:line="276" w:lineRule="auto"/>
      <w:ind w:left="221"/>
    </w:pPr>
    <w:rPr>
      <w:rFonts w:asciiTheme="minorHAnsi" w:eastAsiaTheme="minorEastAsia" w:hAnsiTheme="minorHAnsi" w:cstheme="minorBidi"/>
      <w:sz w:val="22"/>
      <w:szCs w:val="22"/>
    </w:rPr>
  </w:style>
  <w:style w:type="paragraph" w:styleId="FootnoteText">
    <w:name w:val="footnote text"/>
    <w:basedOn w:val="Normal"/>
    <w:link w:val="FootnoteTextChar"/>
    <w:unhideWhenUsed/>
    <w:rsid w:val="006D3BE8"/>
    <w:pPr>
      <w:spacing w:before="240" w:line="240" w:lineRule="auto"/>
      <w:jc w:val="both"/>
    </w:pPr>
    <w:rPr>
      <w:rFonts w:ascii="Times" w:eastAsia="Times New Roman" w:hAnsi="Times" w:cs="Times"/>
    </w:rPr>
  </w:style>
  <w:style w:type="character" w:customStyle="1" w:styleId="FootnoteTextChar">
    <w:name w:val="Footnote Text Char"/>
    <w:basedOn w:val="DefaultParagraphFont"/>
    <w:link w:val="FootnoteText"/>
    <w:rsid w:val="006D3BE8"/>
    <w:rPr>
      <w:rFonts w:eastAsia="Times New Roman" w:cs="Times"/>
    </w:rPr>
  </w:style>
  <w:style w:type="character" w:styleId="FootnoteReference">
    <w:name w:val="footnote reference"/>
    <w:unhideWhenUsed/>
    <w:rsid w:val="006D3BE8"/>
    <w:rPr>
      <w:rFonts w:ascii="Times New Roman" w:hAnsi="Times New Roman" w:cs="Times New Roman" w:hint="default"/>
      <w:vertAlign w:val="superscript"/>
    </w:rPr>
  </w:style>
  <w:style w:type="paragraph" w:styleId="ListParagraph">
    <w:name w:val="List Paragraph"/>
    <w:basedOn w:val="Normal"/>
    <w:link w:val="ListParagraphChar"/>
    <w:uiPriority w:val="34"/>
    <w:qFormat/>
    <w:rsid w:val="006D3BE8"/>
    <w:pPr>
      <w:ind w:left="720"/>
      <w:contextualSpacing/>
    </w:pPr>
  </w:style>
  <w:style w:type="character" w:styleId="CommentReference">
    <w:name w:val="annotation reference"/>
    <w:basedOn w:val="DefaultParagraphFont"/>
    <w:uiPriority w:val="99"/>
    <w:unhideWhenUsed/>
    <w:rsid w:val="006D3BE8"/>
    <w:rPr>
      <w:sz w:val="16"/>
      <w:szCs w:val="16"/>
    </w:rPr>
  </w:style>
  <w:style w:type="paragraph" w:styleId="CommentText">
    <w:name w:val="annotation text"/>
    <w:basedOn w:val="Normal"/>
    <w:link w:val="CommentTextChar"/>
    <w:uiPriority w:val="99"/>
    <w:unhideWhenUsed/>
    <w:rsid w:val="006D3BE8"/>
    <w:pPr>
      <w:spacing w:line="240" w:lineRule="auto"/>
    </w:pPr>
  </w:style>
  <w:style w:type="character" w:customStyle="1" w:styleId="CommentTextChar">
    <w:name w:val="Comment Text Char"/>
    <w:basedOn w:val="DefaultParagraphFont"/>
    <w:link w:val="CommentText"/>
    <w:uiPriority w:val="99"/>
    <w:rsid w:val="006D3BE8"/>
    <w:rPr>
      <w:rFonts w:ascii="Arial" w:hAnsi="Arial"/>
    </w:rPr>
  </w:style>
  <w:style w:type="paragraph" w:styleId="CommentSubject">
    <w:name w:val="annotation subject"/>
    <w:basedOn w:val="CommentText"/>
    <w:next w:val="CommentText"/>
    <w:link w:val="CommentSubjectChar"/>
    <w:uiPriority w:val="99"/>
    <w:semiHidden/>
    <w:unhideWhenUsed/>
    <w:rsid w:val="006D3BE8"/>
    <w:rPr>
      <w:b/>
      <w:bCs/>
    </w:rPr>
  </w:style>
  <w:style w:type="character" w:customStyle="1" w:styleId="CommentSubjectChar">
    <w:name w:val="Comment Subject Char"/>
    <w:basedOn w:val="CommentTextChar"/>
    <w:link w:val="CommentSubject"/>
    <w:uiPriority w:val="99"/>
    <w:semiHidden/>
    <w:rsid w:val="006D3BE8"/>
    <w:rPr>
      <w:rFonts w:ascii="Arial" w:hAnsi="Arial"/>
      <w:b/>
      <w:bCs/>
    </w:rPr>
  </w:style>
  <w:style w:type="paragraph" w:customStyle="1" w:styleId="NormalA">
    <w:name w:val="Normal A"/>
    <w:basedOn w:val="Normal"/>
    <w:uiPriority w:val="99"/>
    <w:rsid w:val="006D3BE8"/>
    <w:pPr>
      <w:spacing w:before="240" w:line="240" w:lineRule="auto"/>
      <w:jc w:val="both"/>
    </w:pPr>
    <w:rPr>
      <w:rFonts w:ascii="Times New Roman" w:eastAsia="Times New Roman" w:hAnsi="Times New Roman"/>
      <w:sz w:val="22"/>
      <w:szCs w:val="22"/>
    </w:rPr>
  </w:style>
  <w:style w:type="character" w:customStyle="1" w:styleId="FooterChar">
    <w:name w:val="Footer Char"/>
    <w:basedOn w:val="DefaultParagraphFont"/>
    <w:link w:val="Footer"/>
    <w:uiPriority w:val="99"/>
    <w:rsid w:val="005204FC"/>
    <w:rPr>
      <w:rFonts w:ascii="Arial" w:hAnsi="Arial"/>
    </w:rPr>
  </w:style>
  <w:style w:type="paragraph" w:styleId="BodyText2">
    <w:name w:val="Body Text 2"/>
    <w:basedOn w:val="Normal"/>
    <w:link w:val="BodyText2Char"/>
    <w:uiPriority w:val="99"/>
    <w:semiHidden/>
    <w:unhideWhenUsed/>
    <w:rsid w:val="00893886"/>
    <w:pPr>
      <w:spacing w:after="120" w:line="480" w:lineRule="auto"/>
    </w:pPr>
  </w:style>
  <w:style w:type="character" w:customStyle="1" w:styleId="BodyText2Char">
    <w:name w:val="Body Text 2 Char"/>
    <w:basedOn w:val="DefaultParagraphFont"/>
    <w:link w:val="BodyText2"/>
    <w:uiPriority w:val="99"/>
    <w:semiHidden/>
    <w:rsid w:val="00893886"/>
    <w:rPr>
      <w:rFonts w:ascii="Arial" w:hAnsi="Arial"/>
    </w:rPr>
  </w:style>
  <w:style w:type="character" w:customStyle="1" w:styleId="Heading2Char">
    <w:name w:val="Heading 2 Char"/>
    <w:basedOn w:val="DefaultParagraphFont"/>
    <w:link w:val="Heading2"/>
    <w:rsid w:val="00E6519B"/>
    <w:rPr>
      <w:rFonts w:ascii="Arial" w:hAnsi="Arial" w:cs="Arial"/>
      <w:b/>
      <w:bCs/>
      <w:sz w:val="18"/>
    </w:rPr>
  </w:style>
  <w:style w:type="character" w:styleId="BookTitle">
    <w:name w:val="Book Title"/>
    <w:basedOn w:val="DefaultParagraphFont"/>
    <w:uiPriority w:val="33"/>
    <w:qFormat/>
    <w:rsid w:val="002C46DE"/>
    <w:rPr>
      <w:b/>
      <w:bCs/>
      <w:smallCaps/>
      <w:spacing w:val="5"/>
    </w:rPr>
  </w:style>
  <w:style w:type="character" w:customStyle="1" w:styleId="Caractresdenotedebasdepage">
    <w:name w:val="Caractères de note de bas de page"/>
    <w:basedOn w:val="DefaultParagraphFont"/>
    <w:rsid w:val="00390537"/>
    <w:rPr>
      <w:rFonts w:ascii="Times New Roman" w:hAnsi="Times New Roman" w:cs="Times New Roman" w:hint="default"/>
      <w:vertAlign w:val="superscript"/>
    </w:rPr>
  </w:style>
  <w:style w:type="paragraph" w:styleId="Revision">
    <w:name w:val="Revision"/>
    <w:hidden/>
    <w:uiPriority w:val="99"/>
    <w:semiHidden/>
    <w:rsid w:val="00F51120"/>
    <w:rPr>
      <w:rFonts w:ascii="Arial" w:hAnsi="Arial"/>
    </w:rPr>
  </w:style>
  <w:style w:type="paragraph" w:styleId="BodyText3">
    <w:name w:val="Body Text 3"/>
    <w:basedOn w:val="Normal"/>
    <w:link w:val="BodyText3Char"/>
    <w:uiPriority w:val="99"/>
    <w:unhideWhenUsed/>
    <w:rsid w:val="001020FE"/>
    <w:pPr>
      <w:spacing w:after="120"/>
    </w:pPr>
    <w:rPr>
      <w:sz w:val="16"/>
      <w:szCs w:val="16"/>
    </w:rPr>
  </w:style>
  <w:style w:type="character" w:customStyle="1" w:styleId="BodyText3Char">
    <w:name w:val="Body Text 3 Char"/>
    <w:basedOn w:val="DefaultParagraphFont"/>
    <w:link w:val="BodyText3"/>
    <w:uiPriority w:val="99"/>
    <w:rsid w:val="001020FE"/>
    <w:rPr>
      <w:rFonts w:ascii="Arial" w:hAnsi="Arial"/>
      <w:sz w:val="16"/>
      <w:szCs w:val="16"/>
    </w:rPr>
  </w:style>
  <w:style w:type="paragraph" w:customStyle="1" w:styleId="RedTxt">
    <w:name w:val="RedTxt"/>
    <w:basedOn w:val="Normal"/>
    <w:rsid w:val="00856A1E"/>
    <w:pPr>
      <w:keepLines/>
      <w:widowControl w:val="0"/>
      <w:autoSpaceDE w:val="0"/>
      <w:autoSpaceDN w:val="0"/>
      <w:adjustRightInd w:val="0"/>
      <w:spacing w:line="240" w:lineRule="auto"/>
    </w:pPr>
    <w:rPr>
      <w:rFonts w:eastAsia="Times New Roman" w:cs="Arial"/>
      <w:sz w:val="18"/>
      <w:szCs w:val="18"/>
    </w:rPr>
  </w:style>
  <w:style w:type="paragraph" w:customStyle="1" w:styleId="Normal1">
    <w:name w:val="Normal1"/>
    <w:basedOn w:val="Normal"/>
    <w:link w:val="normalCar"/>
    <w:qFormat/>
    <w:rsid w:val="00533387"/>
    <w:pPr>
      <w:spacing w:line="360" w:lineRule="auto"/>
      <w:jc w:val="both"/>
    </w:pPr>
    <w:rPr>
      <w:rFonts w:ascii="Times New Roman" w:eastAsia="Times New Roman" w:hAnsi="Times New Roman"/>
      <w:sz w:val="22"/>
      <w:szCs w:val="22"/>
    </w:rPr>
  </w:style>
  <w:style w:type="character" w:customStyle="1" w:styleId="normalCar">
    <w:name w:val="normal Car"/>
    <w:basedOn w:val="DefaultParagraphFont"/>
    <w:link w:val="Normal1"/>
    <w:rsid w:val="00533387"/>
    <w:rPr>
      <w:rFonts w:ascii="Times New Roman" w:eastAsia="Times New Roman" w:hAnsi="Times New Roman"/>
      <w:sz w:val="22"/>
      <w:szCs w:val="22"/>
    </w:rPr>
  </w:style>
  <w:style w:type="table" w:styleId="MediumShading1-Accent1">
    <w:name w:val="Medium Shading 1 Accent 1"/>
    <w:basedOn w:val="TableNormal"/>
    <w:uiPriority w:val="63"/>
    <w:rsid w:val="00A85862"/>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Normal2">
    <w:name w:val="Normal2"/>
    <w:basedOn w:val="Normal"/>
    <w:rsid w:val="006E370B"/>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rsid w:val="007711E7"/>
    <w:pPr>
      <w:spacing w:before="120" w:line="240" w:lineRule="auto"/>
      <w:jc w:val="both"/>
    </w:pPr>
    <w:rPr>
      <w:rFonts w:ascii="Times New Roman" w:eastAsia="Times New Roman" w:hAnsi="Times New Roman"/>
      <w:sz w:val="22"/>
      <w:szCs w:val="22"/>
    </w:rPr>
  </w:style>
  <w:style w:type="character" w:customStyle="1" w:styleId="HeaderChar">
    <w:name w:val="Header Char"/>
    <w:link w:val="Header"/>
    <w:rsid w:val="00C92420"/>
    <w:rPr>
      <w:rFonts w:ascii="Arial" w:hAnsi="Arial"/>
    </w:rPr>
  </w:style>
  <w:style w:type="paragraph" w:customStyle="1" w:styleId="Text1">
    <w:name w:val="Text 1"/>
    <w:basedOn w:val="Normal"/>
    <w:rsid w:val="00B32F8E"/>
    <w:pPr>
      <w:spacing w:before="120" w:after="120" w:line="240" w:lineRule="auto"/>
      <w:ind w:left="850"/>
      <w:jc w:val="both"/>
    </w:pPr>
    <w:rPr>
      <w:rFonts w:ascii="Times New Roman" w:eastAsia="Times New Roman" w:hAnsi="Times New Roman"/>
      <w:snapToGrid w:val="0"/>
      <w:sz w:val="24"/>
      <w:szCs w:val="24"/>
      <w:lang w:val="en-GB" w:eastAsia="en-GB"/>
    </w:rPr>
  </w:style>
  <w:style w:type="paragraph" w:customStyle="1" w:styleId="Standard">
    <w:name w:val="Standard"/>
    <w:autoRedefine/>
    <w:rsid w:val="002F2416"/>
    <w:pPr>
      <w:widowControl w:val="0"/>
      <w:suppressAutoHyphens/>
      <w:autoSpaceDN w:val="0"/>
      <w:spacing w:before="57"/>
      <w:jc w:val="both"/>
      <w:textAlignment w:val="center"/>
    </w:pPr>
    <w:rPr>
      <w:rFonts w:ascii="Calibri" w:eastAsia="MS Mincho" w:hAnsi="Calibri" w:cs="Calibri"/>
      <w:kern w:val="3"/>
      <w:szCs w:val="24"/>
      <w:lang w:eastAsia="ja-JP" w:bidi="fa-IR"/>
    </w:rPr>
  </w:style>
  <w:style w:type="character" w:styleId="FollowedHyperlink">
    <w:name w:val="FollowedHyperlink"/>
    <w:basedOn w:val="DefaultParagraphFont"/>
    <w:uiPriority w:val="99"/>
    <w:semiHidden/>
    <w:unhideWhenUsed/>
    <w:rsid w:val="00234555"/>
    <w:rPr>
      <w:color w:val="800080" w:themeColor="followedHyperlink"/>
      <w:u w:val="single"/>
    </w:rPr>
  </w:style>
  <w:style w:type="character" w:customStyle="1" w:styleId="ListParagraphChar">
    <w:name w:val="List Paragraph Char"/>
    <w:basedOn w:val="DefaultParagraphFont"/>
    <w:link w:val="ListParagraph"/>
    <w:uiPriority w:val="34"/>
    <w:rsid w:val="0067795A"/>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3055">
      <w:bodyDiv w:val="1"/>
      <w:marLeft w:val="0"/>
      <w:marRight w:val="0"/>
      <w:marTop w:val="0"/>
      <w:marBottom w:val="0"/>
      <w:divBdr>
        <w:top w:val="none" w:sz="0" w:space="0" w:color="auto"/>
        <w:left w:val="none" w:sz="0" w:space="0" w:color="auto"/>
        <w:bottom w:val="none" w:sz="0" w:space="0" w:color="auto"/>
        <w:right w:val="none" w:sz="0" w:space="0" w:color="auto"/>
      </w:divBdr>
    </w:div>
    <w:div w:id="91241439">
      <w:bodyDiv w:val="1"/>
      <w:marLeft w:val="0"/>
      <w:marRight w:val="0"/>
      <w:marTop w:val="0"/>
      <w:marBottom w:val="0"/>
      <w:divBdr>
        <w:top w:val="none" w:sz="0" w:space="0" w:color="auto"/>
        <w:left w:val="none" w:sz="0" w:space="0" w:color="auto"/>
        <w:bottom w:val="none" w:sz="0" w:space="0" w:color="auto"/>
        <w:right w:val="none" w:sz="0" w:space="0" w:color="auto"/>
      </w:divBdr>
    </w:div>
    <w:div w:id="133834367">
      <w:bodyDiv w:val="1"/>
      <w:marLeft w:val="0"/>
      <w:marRight w:val="0"/>
      <w:marTop w:val="0"/>
      <w:marBottom w:val="0"/>
      <w:divBdr>
        <w:top w:val="none" w:sz="0" w:space="0" w:color="auto"/>
        <w:left w:val="none" w:sz="0" w:space="0" w:color="auto"/>
        <w:bottom w:val="none" w:sz="0" w:space="0" w:color="auto"/>
        <w:right w:val="none" w:sz="0" w:space="0" w:color="auto"/>
      </w:divBdr>
    </w:div>
    <w:div w:id="402993068">
      <w:bodyDiv w:val="1"/>
      <w:marLeft w:val="0"/>
      <w:marRight w:val="0"/>
      <w:marTop w:val="0"/>
      <w:marBottom w:val="0"/>
      <w:divBdr>
        <w:top w:val="none" w:sz="0" w:space="0" w:color="auto"/>
        <w:left w:val="none" w:sz="0" w:space="0" w:color="auto"/>
        <w:bottom w:val="none" w:sz="0" w:space="0" w:color="auto"/>
        <w:right w:val="none" w:sz="0" w:space="0" w:color="auto"/>
      </w:divBdr>
    </w:div>
    <w:div w:id="434374788">
      <w:bodyDiv w:val="1"/>
      <w:marLeft w:val="0"/>
      <w:marRight w:val="0"/>
      <w:marTop w:val="0"/>
      <w:marBottom w:val="0"/>
      <w:divBdr>
        <w:top w:val="none" w:sz="0" w:space="0" w:color="auto"/>
        <w:left w:val="none" w:sz="0" w:space="0" w:color="auto"/>
        <w:bottom w:val="none" w:sz="0" w:space="0" w:color="auto"/>
        <w:right w:val="none" w:sz="0" w:space="0" w:color="auto"/>
      </w:divBdr>
    </w:div>
    <w:div w:id="523440164">
      <w:bodyDiv w:val="1"/>
      <w:marLeft w:val="0"/>
      <w:marRight w:val="0"/>
      <w:marTop w:val="0"/>
      <w:marBottom w:val="0"/>
      <w:divBdr>
        <w:top w:val="none" w:sz="0" w:space="0" w:color="auto"/>
        <w:left w:val="none" w:sz="0" w:space="0" w:color="auto"/>
        <w:bottom w:val="none" w:sz="0" w:space="0" w:color="auto"/>
        <w:right w:val="none" w:sz="0" w:space="0" w:color="auto"/>
      </w:divBdr>
    </w:div>
    <w:div w:id="622423118">
      <w:bodyDiv w:val="1"/>
      <w:marLeft w:val="0"/>
      <w:marRight w:val="0"/>
      <w:marTop w:val="0"/>
      <w:marBottom w:val="0"/>
      <w:divBdr>
        <w:top w:val="none" w:sz="0" w:space="0" w:color="auto"/>
        <w:left w:val="none" w:sz="0" w:space="0" w:color="auto"/>
        <w:bottom w:val="none" w:sz="0" w:space="0" w:color="auto"/>
        <w:right w:val="none" w:sz="0" w:space="0" w:color="auto"/>
      </w:divBdr>
    </w:div>
    <w:div w:id="624852152">
      <w:bodyDiv w:val="1"/>
      <w:marLeft w:val="0"/>
      <w:marRight w:val="0"/>
      <w:marTop w:val="0"/>
      <w:marBottom w:val="0"/>
      <w:divBdr>
        <w:top w:val="none" w:sz="0" w:space="0" w:color="auto"/>
        <w:left w:val="none" w:sz="0" w:space="0" w:color="auto"/>
        <w:bottom w:val="none" w:sz="0" w:space="0" w:color="auto"/>
        <w:right w:val="none" w:sz="0" w:space="0" w:color="auto"/>
      </w:divBdr>
    </w:div>
    <w:div w:id="947078060">
      <w:bodyDiv w:val="1"/>
      <w:marLeft w:val="0"/>
      <w:marRight w:val="0"/>
      <w:marTop w:val="0"/>
      <w:marBottom w:val="0"/>
      <w:divBdr>
        <w:top w:val="none" w:sz="0" w:space="0" w:color="auto"/>
        <w:left w:val="none" w:sz="0" w:space="0" w:color="auto"/>
        <w:bottom w:val="none" w:sz="0" w:space="0" w:color="auto"/>
        <w:right w:val="none" w:sz="0" w:space="0" w:color="auto"/>
      </w:divBdr>
    </w:div>
    <w:div w:id="1018779436">
      <w:bodyDiv w:val="1"/>
      <w:marLeft w:val="0"/>
      <w:marRight w:val="0"/>
      <w:marTop w:val="0"/>
      <w:marBottom w:val="0"/>
      <w:divBdr>
        <w:top w:val="none" w:sz="0" w:space="0" w:color="auto"/>
        <w:left w:val="none" w:sz="0" w:space="0" w:color="auto"/>
        <w:bottom w:val="none" w:sz="0" w:space="0" w:color="auto"/>
        <w:right w:val="none" w:sz="0" w:space="0" w:color="auto"/>
      </w:divBdr>
    </w:div>
    <w:div w:id="1126853726">
      <w:bodyDiv w:val="1"/>
      <w:marLeft w:val="0"/>
      <w:marRight w:val="0"/>
      <w:marTop w:val="0"/>
      <w:marBottom w:val="0"/>
      <w:divBdr>
        <w:top w:val="none" w:sz="0" w:space="0" w:color="auto"/>
        <w:left w:val="none" w:sz="0" w:space="0" w:color="auto"/>
        <w:bottom w:val="none" w:sz="0" w:space="0" w:color="auto"/>
        <w:right w:val="none" w:sz="0" w:space="0" w:color="auto"/>
      </w:divBdr>
    </w:div>
    <w:div w:id="1218904158">
      <w:bodyDiv w:val="1"/>
      <w:marLeft w:val="0"/>
      <w:marRight w:val="0"/>
      <w:marTop w:val="0"/>
      <w:marBottom w:val="0"/>
      <w:divBdr>
        <w:top w:val="none" w:sz="0" w:space="0" w:color="auto"/>
        <w:left w:val="none" w:sz="0" w:space="0" w:color="auto"/>
        <w:bottom w:val="none" w:sz="0" w:space="0" w:color="auto"/>
        <w:right w:val="none" w:sz="0" w:space="0" w:color="auto"/>
      </w:divBdr>
    </w:div>
    <w:div w:id="1343241691">
      <w:bodyDiv w:val="1"/>
      <w:marLeft w:val="0"/>
      <w:marRight w:val="0"/>
      <w:marTop w:val="0"/>
      <w:marBottom w:val="0"/>
      <w:divBdr>
        <w:top w:val="none" w:sz="0" w:space="0" w:color="auto"/>
        <w:left w:val="none" w:sz="0" w:space="0" w:color="auto"/>
        <w:bottom w:val="none" w:sz="0" w:space="0" w:color="auto"/>
        <w:right w:val="none" w:sz="0" w:space="0" w:color="auto"/>
      </w:divBdr>
    </w:div>
    <w:div w:id="1350569391">
      <w:bodyDiv w:val="1"/>
      <w:marLeft w:val="0"/>
      <w:marRight w:val="0"/>
      <w:marTop w:val="0"/>
      <w:marBottom w:val="0"/>
      <w:divBdr>
        <w:top w:val="none" w:sz="0" w:space="0" w:color="auto"/>
        <w:left w:val="none" w:sz="0" w:space="0" w:color="auto"/>
        <w:bottom w:val="none" w:sz="0" w:space="0" w:color="auto"/>
        <w:right w:val="none" w:sz="0" w:space="0" w:color="auto"/>
      </w:divBdr>
    </w:div>
    <w:div w:id="1456411377">
      <w:bodyDiv w:val="1"/>
      <w:marLeft w:val="0"/>
      <w:marRight w:val="0"/>
      <w:marTop w:val="0"/>
      <w:marBottom w:val="0"/>
      <w:divBdr>
        <w:top w:val="none" w:sz="0" w:space="0" w:color="auto"/>
        <w:left w:val="none" w:sz="0" w:space="0" w:color="auto"/>
        <w:bottom w:val="none" w:sz="0" w:space="0" w:color="auto"/>
        <w:right w:val="none" w:sz="0" w:space="0" w:color="auto"/>
      </w:divBdr>
    </w:div>
    <w:div w:id="1618294973">
      <w:bodyDiv w:val="1"/>
      <w:marLeft w:val="0"/>
      <w:marRight w:val="0"/>
      <w:marTop w:val="0"/>
      <w:marBottom w:val="0"/>
      <w:divBdr>
        <w:top w:val="none" w:sz="0" w:space="0" w:color="auto"/>
        <w:left w:val="none" w:sz="0" w:space="0" w:color="auto"/>
        <w:bottom w:val="none" w:sz="0" w:space="0" w:color="auto"/>
        <w:right w:val="none" w:sz="0" w:space="0" w:color="auto"/>
      </w:divBdr>
    </w:div>
    <w:div w:id="1688629164">
      <w:bodyDiv w:val="1"/>
      <w:marLeft w:val="0"/>
      <w:marRight w:val="0"/>
      <w:marTop w:val="0"/>
      <w:marBottom w:val="0"/>
      <w:divBdr>
        <w:top w:val="none" w:sz="0" w:space="0" w:color="auto"/>
        <w:left w:val="none" w:sz="0" w:space="0" w:color="auto"/>
        <w:bottom w:val="none" w:sz="0" w:space="0" w:color="auto"/>
        <w:right w:val="none" w:sz="0" w:space="0" w:color="auto"/>
      </w:divBdr>
    </w:div>
    <w:div w:id="1694726442">
      <w:bodyDiv w:val="1"/>
      <w:marLeft w:val="0"/>
      <w:marRight w:val="0"/>
      <w:marTop w:val="0"/>
      <w:marBottom w:val="0"/>
      <w:divBdr>
        <w:top w:val="none" w:sz="0" w:space="0" w:color="auto"/>
        <w:left w:val="none" w:sz="0" w:space="0" w:color="auto"/>
        <w:bottom w:val="none" w:sz="0" w:space="0" w:color="auto"/>
        <w:right w:val="none" w:sz="0" w:space="0" w:color="auto"/>
      </w:divBdr>
      <w:divsChild>
        <w:div w:id="1044060524">
          <w:marLeft w:val="0"/>
          <w:marRight w:val="0"/>
          <w:marTop w:val="0"/>
          <w:marBottom w:val="0"/>
          <w:divBdr>
            <w:top w:val="none" w:sz="0" w:space="0" w:color="auto"/>
            <w:left w:val="none" w:sz="0" w:space="0" w:color="auto"/>
            <w:bottom w:val="none" w:sz="0" w:space="0" w:color="auto"/>
            <w:right w:val="none" w:sz="0" w:space="0" w:color="auto"/>
          </w:divBdr>
        </w:div>
      </w:divsChild>
    </w:div>
    <w:div w:id="1730884366">
      <w:bodyDiv w:val="1"/>
      <w:marLeft w:val="0"/>
      <w:marRight w:val="0"/>
      <w:marTop w:val="0"/>
      <w:marBottom w:val="0"/>
      <w:divBdr>
        <w:top w:val="none" w:sz="0" w:space="0" w:color="auto"/>
        <w:left w:val="none" w:sz="0" w:space="0" w:color="auto"/>
        <w:bottom w:val="none" w:sz="0" w:space="0" w:color="auto"/>
        <w:right w:val="none" w:sz="0" w:space="0" w:color="auto"/>
      </w:divBdr>
    </w:div>
    <w:div w:id="1744569931">
      <w:bodyDiv w:val="1"/>
      <w:marLeft w:val="0"/>
      <w:marRight w:val="0"/>
      <w:marTop w:val="0"/>
      <w:marBottom w:val="0"/>
      <w:divBdr>
        <w:top w:val="none" w:sz="0" w:space="0" w:color="auto"/>
        <w:left w:val="none" w:sz="0" w:space="0" w:color="auto"/>
        <w:bottom w:val="none" w:sz="0" w:space="0" w:color="auto"/>
        <w:right w:val="none" w:sz="0" w:space="0" w:color="auto"/>
      </w:divBdr>
    </w:div>
    <w:div w:id="1751344344">
      <w:bodyDiv w:val="1"/>
      <w:marLeft w:val="0"/>
      <w:marRight w:val="0"/>
      <w:marTop w:val="0"/>
      <w:marBottom w:val="0"/>
      <w:divBdr>
        <w:top w:val="none" w:sz="0" w:space="0" w:color="auto"/>
        <w:left w:val="none" w:sz="0" w:space="0" w:color="auto"/>
        <w:bottom w:val="none" w:sz="0" w:space="0" w:color="auto"/>
        <w:right w:val="none" w:sz="0" w:space="0" w:color="auto"/>
      </w:divBdr>
    </w:div>
    <w:div w:id="1937858992">
      <w:bodyDiv w:val="1"/>
      <w:marLeft w:val="0"/>
      <w:marRight w:val="0"/>
      <w:marTop w:val="0"/>
      <w:marBottom w:val="0"/>
      <w:divBdr>
        <w:top w:val="none" w:sz="0" w:space="0" w:color="auto"/>
        <w:left w:val="none" w:sz="0" w:space="0" w:color="auto"/>
        <w:bottom w:val="none" w:sz="0" w:space="0" w:color="auto"/>
        <w:right w:val="none" w:sz="0" w:space="0" w:color="auto"/>
      </w:divBdr>
    </w:div>
    <w:div w:id="204165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marches-publics.gouv.fr" TargetMode="External"/><Relationship Id="rId18" Type="http://schemas.openxmlformats.org/officeDocument/2006/relationships/hyperlink" Target="mailto:tj-paris@justice.fr" TargetMode="Externa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mailto:tj-paris@justice.fr"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informatique.libertes@expertisefrance.fr"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le-delegue-a-la-protection-des-donnees-personnelles@finances.gouv.fr" TargetMode="External"/><Relationship Id="rId23" Type="http://schemas.openxmlformats.org/officeDocument/2006/relationships/footer" Target="footer6.xml"/><Relationship Id="rId10" Type="http://schemas.openxmlformats.org/officeDocument/2006/relationships/footer" Target="footer2.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diplomatie.gouv.fr/fr/conseils-aux-voyageurs/" TargetMode="External"/><Relationship Id="rId22"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berthezene-adc\Bureau\Mod&#232;le%20ADETEF\Rapport_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54B8E-4189-4CB3-8FDC-D43A7E31B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Rapport_1</Template>
  <TotalTime>4</TotalTime>
  <Pages>12</Pages>
  <Words>4520</Words>
  <Characters>25764</Characters>
  <Application>Microsoft Office Word</Application>
  <DocSecurity>0</DocSecurity>
  <Lines>214</Lines>
  <Paragraphs>60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ADETEF</vt:lpstr>
      <vt:lpstr>ADETEF</vt:lpstr>
    </vt:vector>
  </TitlesOfParts>
  <Company>MINEFI</Company>
  <LinksUpToDate>false</LinksUpToDate>
  <CharactersWithSpaces>30224</CharactersWithSpaces>
  <SharedDoc>false</SharedDoc>
  <HLinks>
    <vt:vector size="12" baseType="variant">
      <vt:variant>
        <vt:i4>3211348</vt:i4>
      </vt:variant>
      <vt:variant>
        <vt:i4>-1</vt:i4>
      </vt:variant>
      <vt:variant>
        <vt:i4>1047</vt:i4>
      </vt:variant>
      <vt:variant>
        <vt:i4>1</vt:i4>
      </vt:variant>
      <vt:variant>
        <vt:lpwstr>logo_1</vt:lpwstr>
      </vt:variant>
      <vt:variant>
        <vt:lpwstr/>
      </vt:variant>
      <vt:variant>
        <vt:i4>3211348</vt:i4>
      </vt:variant>
      <vt:variant>
        <vt:i4>-1</vt:i4>
      </vt:variant>
      <vt:variant>
        <vt:i4>1048</vt:i4>
      </vt:variant>
      <vt:variant>
        <vt:i4>1</vt:i4>
      </vt:variant>
      <vt:variant>
        <vt:lpwstr>logo_1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TRADUTEC</dc:creator>
  <cp:lastModifiedBy>Teo Mzhavia</cp:lastModifiedBy>
  <cp:revision>10</cp:revision>
  <cp:lastPrinted>2016-03-24T23:23:00Z</cp:lastPrinted>
  <dcterms:created xsi:type="dcterms:W3CDTF">2026-06-12T09:31:00Z</dcterms:created>
  <dcterms:modified xsi:type="dcterms:W3CDTF">2026-07-07T06:58:00Z</dcterms:modified>
</cp:coreProperties>
</file>