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EAE60" w14:textId="2539416B" w:rsidR="00E31273" w:rsidRPr="008E5A0A" w:rsidRDefault="00E31273" w:rsidP="00691747">
      <w:pPr>
        <w:pStyle w:val="En-tte"/>
        <w:keepNext/>
        <w:tabs>
          <w:tab w:val="clear" w:pos="4536"/>
          <w:tab w:val="clear" w:pos="9072"/>
        </w:tabs>
      </w:pPr>
    </w:p>
    <w:p w14:paraId="67D47569" w14:textId="77777777" w:rsidR="00E31273" w:rsidRPr="008E5A0A" w:rsidRDefault="00E31273" w:rsidP="00691747">
      <w:pPr>
        <w:keepNext/>
      </w:pPr>
    </w:p>
    <w:p w14:paraId="42DE7B3D" w14:textId="6FE31991" w:rsidR="009622AE" w:rsidRPr="005C2C5E" w:rsidRDefault="009622AE" w:rsidP="009622AE">
      <w:pPr>
        <w:pStyle w:val="Standard"/>
        <w:spacing w:after="0" w:line="240" w:lineRule="auto"/>
        <w:ind w:left="1134"/>
        <w:jc w:val="center"/>
        <w:rPr>
          <w:rFonts w:ascii="Arial" w:hAnsi="Arial" w:cs="Arial"/>
          <w:b/>
          <w:sz w:val="28"/>
          <w:szCs w:val="28"/>
        </w:rPr>
      </w:pPr>
      <w:r w:rsidRPr="005C2C5E">
        <w:rPr>
          <w:rFonts w:ascii="Arial" w:hAnsi="Arial" w:cs="Arial"/>
          <w:b/>
          <w:sz w:val="28"/>
          <w:szCs w:val="28"/>
        </w:rPr>
        <w:t>CAISSE D’ALLOCATIONS FAMILIALES DE PARIS</w:t>
      </w:r>
    </w:p>
    <w:p w14:paraId="6C2A9937" w14:textId="77777777" w:rsidR="009622AE" w:rsidRPr="005C2C5E" w:rsidRDefault="009622AE" w:rsidP="009622AE">
      <w:pPr>
        <w:pStyle w:val="Standard"/>
        <w:spacing w:after="0" w:line="240" w:lineRule="auto"/>
        <w:ind w:left="1134"/>
        <w:jc w:val="center"/>
        <w:rPr>
          <w:rFonts w:ascii="Arial" w:hAnsi="Arial" w:cs="Arial"/>
          <w:b/>
          <w:sz w:val="28"/>
          <w:szCs w:val="28"/>
        </w:rPr>
      </w:pPr>
      <w:r w:rsidRPr="00164AC2">
        <w:rPr>
          <w:rFonts w:ascii="Arial" w:hAnsi="Arial" w:cs="Arial"/>
          <w:b/>
          <w:sz w:val="28"/>
          <w:szCs w:val="28"/>
        </w:rPr>
        <w:t xml:space="preserve"> 50, rue du Docteur Finlay</w:t>
      </w:r>
    </w:p>
    <w:p w14:paraId="3944CCD1" w14:textId="77777777" w:rsidR="009622AE" w:rsidRPr="005C2C5E" w:rsidRDefault="009622AE" w:rsidP="009622AE">
      <w:pPr>
        <w:pStyle w:val="Standard"/>
        <w:spacing w:after="0" w:line="240" w:lineRule="auto"/>
        <w:ind w:left="1134"/>
        <w:jc w:val="center"/>
        <w:rPr>
          <w:rFonts w:ascii="Arial" w:hAnsi="Arial" w:cs="Arial"/>
          <w:b/>
          <w:sz w:val="28"/>
          <w:szCs w:val="28"/>
        </w:rPr>
      </w:pPr>
      <w:r w:rsidRPr="005C2C5E">
        <w:rPr>
          <w:rFonts w:ascii="Arial" w:hAnsi="Arial" w:cs="Arial"/>
          <w:b/>
          <w:sz w:val="28"/>
          <w:szCs w:val="28"/>
        </w:rPr>
        <w:t>75750 PARIS Cedex 15</w:t>
      </w:r>
    </w:p>
    <w:p w14:paraId="1F722EE4" w14:textId="77777777" w:rsidR="009622AE" w:rsidRDefault="009622AE" w:rsidP="009622AE">
      <w:pPr>
        <w:ind w:right="-2"/>
        <w:rPr>
          <w:sz w:val="16"/>
        </w:rPr>
      </w:pPr>
    </w:p>
    <w:p w14:paraId="34B14528" w14:textId="2E280EFF" w:rsidR="00E31273" w:rsidRDefault="00E31273" w:rsidP="00691747">
      <w:pPr>
        <w:jc w:val="center"/>
        <w:rPr>
          <w:b/>
          <w:smallCaps/>
          <w:spacing w:val="40"/>
          <w:sz w:val="22"/>
          <w:szCs w:val="22"/>
        </w:rPr>
      </w:pPr>
    </w:p>
    <w:p w14:paraId="51D4287F" w14:textId="77777777" w:rsidR="00E00423" w:rsidRPr="003E73D5" w:rsidRDefault="00E00423" w:rsidP="00691747">
      <w:pPr>
        <w:jc w:val="center"/>
        <w:rPr>
          <w:b/>
          <w:smallCaps/>
          <w:spacing w:val="40"/>
          <w:sz w:val="22"/>
          <w:szCs w:val="22"/>
        </w:rPr>
      </w:pPr>
    </w:p>
    <w:p w14:paraId="0FB6DA63" w14:textId="77777777" w:rsidR="00E31273" w:rsidRPr="003E73D5" w:rsidRDefault="00E31273" w:rsidP="00691747">
      <w:pPr>
        <w:jc w:val="center"/>
        <w:rPr>
          <w:b/>
          <w:smallCaps/>
          <w:spacing w:val="40"/>
          <w:sz w:val="22"/>
          <w:szCs w:val="22"/>
        </w:rPr>
      </w:pPr>
    </w:p>
    <w:p w14:paraId="74E4CD0C" w14:textId="77777777" w:rsidR="00E31273" w:rsidRPr="003E73D5" w:rsidRDefault="00E31273" w:rsidP="00691747">
      <w:pPr>
        <w:jc w:val="center"/>
        <w:rPr>
          <w:b/>
          <w:smallCaps/>
          <w:sz w:val="22"/>
          <w:szCs w:val="22"/>
        </w:rPr>
      </w:pPr>
      <w:r w:rsidRPr="003E73D5">
        <w:rPr>
          <w:b/>
          <w:smallCaps/>
          <w:sz w:val="22"/>
          <w:szCs w:val="22"/>
        </w:rPr>
        <w:t xml:space="preserve">OBJET DE LA PROCEDURE </w:t>
      </w:r>
    </w:p>
    <w:p w14:paraId="44C059FA" w14:textId="522F97AD" w:rsidR="00E31273" w:rsidRDefault="00E31273" w:rsidP="003E73D5">
      <w:pPr>
        <w:jc w:val="center"/>
        <w:rPr>
          <w:b/>
          <w:smallCaps/>
          <w:spacing w:val="40"/>
          <w:sz w:val="28"/>
          <w:szCs w:val="28"/>
        </w:rPr>
      </w:pPr>
    </w:p>
    <w:tbl>
      <w:tblPr>
        <w:tblW w:w="0" w:type="auto"/>
        <w:tblInd w:w="1111" w:type="dxa"/>
        <w:tblBorders>
          <w:top w:val="double" w:sz="6" w:space="0" w:color="auto"/>
          <w:left w:val="double" w:sz="6" w:space="0" w:color="auto"/>
          <w:bottom w:val="single" w:sz="18" w:space="0" w:color="auto"/>
          <w:right w:val="double" w:sz="6" w:space="0" w:color="auto"/>
        </w:tblBorders>
        <w:tblLayout w:type="fixed"/>
        <w:tblCellMar>
          <w:left w:w="70" w:type="dxa"/>
          <w:right w:w="70" w:type="dxa"/>
        </w:tblCellMar>
        <w:tblLook w:val="0000" w:firstRow="0" w:lastRow="0" w:firstColumn="0" w:lastColumn="0" w:noHBand="0" w:noVBand="0"/>
      </w:tblPr>
      <w:tblGrid>
        <w:gridCol w:w="8647"/>
      </w:tblGrid>
      <w:tr w:rsidR="0076058E" w:rsidRPr="003503E3" w14:paraId="5907EA8E" w14:textId="77777777" w:rsidTr="00791F4D">
        <w:tc>
          <w:tcPr>
            <w:tcW w:w="8647" w:type="dxa"/>
            <w:shd w:val="clear" w:color="auto" w:fill="auto"/>
          </w:tcPr>
          <w:p w14:paraId="3E1E7165" w14:textId="77777777" w:rsidR="00D45B1C" w:rsidRDefault="00D45B1C" w:rsidP="00D45B1C">
            <w:pPr>
              <w:jc w:val="center"/>
              <w:rPr>
                <w:b/>
                <w:color w:val="002060"/>
                <w:sz w:val="32"/>
                <w:szCs w:val="32"/>
              </w:rPr>
            </w:pPr>
          </w:p>
          <w:p w14:paraId="5995AF1D" w14:textId="3E066DAE" w:rsidR="00D009CF" w:rsidRPr="00D009CF" w:rsidRDefault="00D009CF" w:rsidP="00D009CF">
            <w:pPr>
              <w:suppressAutoHyphens/>
              <w:ind w:left="71" w:right="-2"/>
              <w:jc w:val="center"/>
              <w:rPr>
                <w:b/>
                <w:color w:val="000080"/>
                <w:sz w:val="32"/>
                <w:lang w:eastAsia="zh-CN"/>
              </w:rPr>
            </w:pPr>
            <w:r w:rsidRPr="00D009CF">
              <w:rPr>
                <w:b/>
                <w:color w:val="000080"/>
                <w:sz w:val="32"/>
                <w:lang w:eastAsia="zh-CN"/>
              </w:rPr>
              <w:t>MAINTENANCE D’UN SYSTEME DE CONTROLE D’ACCES DE L’ENSEMBLE IMMOBILIER DU SIEGE, DES SITES DE NATIONALE</w:t>
            </w:r>
            <w:r w:rsidR="00D6248D">
              <w:rPr>
                <w:b/>
                <w:color w:val="000080"/>
                <w:sz w:val="32"/>
                <w:lang w:eastAsia="zh-CN"/>
              </w:rPr>
              <w:t xml:space="preserve"> LA CHAPELLE</w:t>
            </w:r>
            <w:r w:rsidRPr="00D009CF">
              <w:rPr>
                <w:b/>
                <w:color w:val="000080"/>
                <w:sz w:val="32"/>
                <w:lang w:eastAsia="zh-CN"/>
              </w:rPr>
              <w:t xml:space="preserve"> ET JAURES DE LA CAF DE PARIS</w:t>
            </w:r>
          </w:p>
          <w:p w14:paraId="2248AC55" w14:textId="30F0FE24" w:rsidR="00D45B1C" w:rsidRPr="00791F4D" w:rsidRDefault="00D45B1C" w:rsidP="00D45B1C">
            <w:pPr>
              <w:jc w:val="center"/>
              <w:rPr>
                <w:b/>
                <w:color w:val="002060"/>
                <w:sz w:val="28"/>
                <w:szCs w:val="28"/>
              </w:rPr>
            </w:pPr>
          </w:p>
        </w:tc>
      </w:tr>
    </w:tbl>
    <w:p w14:paraId="1FBE33D6" w14:textId="77777777" w:rsidR="0076058E" w:rsidRDefault="0076058E" w:rsidP="003E73D5">
      <w:pPr>
        <w:jc w:val="center"/>
        <w:rPr>
          <w:b/>
          <w:smallCaps/>
          <w:spacing w:val="40"/>
          <w:sz w:val="28"/>
          <w:szCs w:val="28"/>
        </w:rPr>
      </w:pPr>
    </w:p>
    <w:p w14:paraId="56BB9C6B" w14:textId="48EF9D53" w:rsidR="009622AE" w:rsidRPr="00A203CF" w:rsidRDefault="009622AE" w:rsidP="009622AE">
      <w:pPr>
        <w:pStyle w:val="Standard"/>
        <w:spacing w:after="0" w:line="240" w:lineRule="auto"/>
        <w:ind w:left="1276" w:right="-2"/>
        <w:jc w:val="center"/>
        <w:rPr>
          <w:rFonts w:ascii="Arial" w:hAnsi="Arial" w:cs="Arial"/>
          <w:b/>
          <w:sz w:val="22"/>
          <w:szCs w:val="22"/>
        </w:rPr>
      </w:pPr>
      <w:r w:rsidRPr="00A203CF">
        <w:rPr>
          <w:rFonts w:ascii="Arial" w:hAnsi="Arial" w:cs="Arial"/>
          <w:b/>
          <w:sz w:val="22"/>
          <w:szCs w:val="22"/>
        </w:rPr>
        <w:t>ACCORD</w:t>
      </w:r>
      <w:r w:rsidR="00A04AD3" w:rsidRPr="00A203CF">
        <w:rPr>
          <w:rFonts w:ascii="Arial" w:hAnsi="Arial" w:cs="Arial"/>
          <w:b/>
          <w:sz w:val="22"/>
          <w:szCs w:val="22"/>
        </w:rPr>
        <w:t>-CA</w:t>
      </w:r>
      <w:r w:rsidRPr="00A203CF">
        <w:rPr>
          <w:rFonts w:ascii="Arial" w:hAnsi="Arial" w:cs="Arial"/>
          <w:b/>
          <w:sz w:val="22"/>
          <w:szCs w:val="22"/>
        </w:rPr>
        <w:t>DRE</w:t>
      </w:r>
      <w:r w:rsidR="00A04AD3" w:rsidRPr="00A203CF">
        <w:rPr>
          <w:rFonts w:ascii="Arial" w:hAnsi="Arial" w:cs="Arial"/>
          <w:b/>
          <w:sz w:val="22"/>
          <w:szCs w:val="22"/>
        </w:rPr>
        <w:t xml:space="preserve"> </w:t>
      </w:r>
      <w:r w:rsidRPr="00A203CF">
        <w:rPr>
          <w:rFonts w:ascii="Arial" w:hAnsi="Arial" w:cs="Arial"/>
          <w:b/>
          <w:sz w:val="22"/>
          <w:szCs w:val="22"/>
        </w:rPr>
        <w:t>DE SERVICES</w:t>
      </w:r>
    </w:p>
    <w:p w14:paraId="766CA1F7" w14:textId="77777777" w:rsidR="009622AE" w:rsidRDefault="009622AE" w:rsidP="009622AE">
      <w:pPr>
        <w:pStyle w:val="Standard"/>
        <w:spacing w:after="0" w:line="240" w:lineRule="auto"/>
        <w:ind w:left="1134" w:right="-2"/>
        <w:jc w:val="center"/>
        <w:rPr>
          <w:rFonts w:ascii="Arial" w:hAnsi="Arial" w:cs="Arial"/>
          <w:b/>
          <w:sz w:val="28"/>
          <w:szCs w:val="28"/>
        </w:rPr>
      </w:pPr>
    </w:p>
    <w:p w14:paraId="408E6C8D" w14:textId="77777777" w:rsidR="009622AE" w:rsidRDefault="009622AE" w:rsidP="009622AE">
      <w:pPr>
        <w:pStyle w:val="Standard"/>
        <w:spacing w:after="0" w:line="240" w:lineRule="auto"/>
        <w:ind w:left="1276" w:right="-2"/>
        <w:jc w:val="center"/>
        <w:rPr>
          <w:rFonts w:ascii="Arial" w:hAnsi="Arial" w:cs="Arial"/>
          <w:b/>
          <w:caps/>
          <w:sz w:val="28"/>
          <w:szCs w:val="28"/>
        </w:rPr>
      </w:pPr>
      <w:r>
        <w:rPr>
          <w:rFonts w:ascii="Arial" w:hAnsi="Arial" w:cs="Arial"/>
          <w:b/>
          <w:caps/>
          <w:sz w:val="28"/>
          <w:szCs w:val="28"/>
        </w:rPr>
        <w:t>REGLEMENT DE LA CONSULTATION</w:t>
      </w:r>
    </w:p>
    <w:p w14:paraId="32E745C0" w14:textId="77777777" w:rsidR="009622AE" w:rsidRDefault="009622AE" w:rsidP="009622AE">
      <w:pPr>
        <w:pStyle w:val="Standard"/>
        <w:spacing w:after="0" w:line="240" w:lineRule="auto"/>
        <w:ind w:left="1134" w:right="-2"/>
        <w:jc w:val="center"/>
        <w:rPr>
          <w:rFonts w:ascii="Arial" w:hAnsi="Arial" w:cs="Arial"/>
          <w:sz w:val="28"/>
          <w:szCs w:val="28"/>
        </w:rPr>
      </w:pPr>
    </w:p>
    <w:p w14:paraId="6D6B9922" w14:textId="2C71CC3D" w:rsidR="009622AE" w:rsidRDefault="009622AE" w:rsidP="009622AE">
      <w:pPr>
        <w:pStyle w:val="Standard"/>
        <w:spacing w:after="0" w:line="240" w:lineRule="auto"/>
        <w:ind w:left="1276" w:right="-2"/>
        <w:jc w:val="center"/>
        <w:rPr>
          <w:rFonts w:ascii="Arial" w:hAnsi="Arial" w:cs="Arial"/>
          <w:sz w:val="28"/>
          <w:szCs w:val="28"/>
        </w:rPr>
      </w:pPr>
      <w:r>
        <w:rPr>
          <w:rFonts w:ascii="Arial" w:hAnsi="Arial" w:cs="Arial"/>
          <w:b/>
          <w:caps/>
          <w:sz w:val="28"/>
          <w:szCs w:val="28"/>
        </w:rPr>
        <w:t>(</w:t>
      </w:r>
      <w:r w:rsidR="00D009CF">
        <w:rPr>
          <w:rFonts w:ascii="Arial" w:hAnsi="Arial" w:cs="Arial"/>
          <w:b/>
          <w:caps/>
          <w:sz w:val="28"/>
          <w:szCs w:val="28"/>
        </w:rPr>
        <w:t>M</w:t>
      </w:r>
      <w:r>
        <w:rPr>
          <w:rFonts w:ascii="Arial" w:hAnsi="Arial" w:cs="Arial"/>
          <w:b/>
          <w:caps/>
          <w:sz w:val="28"/>
          <w:szCs w:val="28"/>
        </w:rPr>
        <w:t>A 0</w:t>
      </w:r>
      <w:r w:rsidR="00D009CF">
        <w:rPr>
          <w:rFonts w:ascii="Arial" w:hAnsi="Arial" w:cs="Arial"/>
          <w:b/>
          <w:caps/>
          <w:sz w:val="28"/>
          <w:szCs w:val="28"/>
        </w:rPr>
        <w:t>7</w:t>
      </w:r>
      <w:r w:rsidR="005848F7">
        <w:rPr>
          <w:rFonts w:ascii="Arial" w:hAnsi="Arial" w:cs="Arial"/>
          <w:b/>
          <w:caps/>
          <w:sz w:val="28"/>
          <w:szCs w:val="28"/>
        </w:rPr>
        <w:t>-</w:t>
      </w:r>
      <w:r>
        <w:rPr>
          <w:rFonts w:ascii="Arial" w:hAnsi="Arial" w:cs="Arial"/>
          <w:b/>
          <w:caps/>
          <w:sz w:val="28"/>
          <w:szCs w:val="28"/>
        </w:rPr>
        <w:t>2026 – RC)</w:t>
      </w:r>
    </w:p>
    <w:p w14:paraId="4244714E" w14:textId="77777777" w:rsidR="009622AE" w:rsidRDefault="009622AE" w:rsidP="003E73D5">
      <w:pPr>
        <w:jc w:val="center"/>
        <w:rPr>
          <w:b/>
          <w:smallCaps/>
          <w:spacing w:val="40"/>
          <w:sz w:val="28"/>
          <w:szCs w:val="28"/>
        </w:rPr>
      </w:pPr>
    </w:p>
    <w:p w14:paraId="07D56C84" w14:textId="77777777" w:rsidR="00E31273" w:rsidRDefault="00E31273" w:rsidP="00691747">
      <w:pPr>
        <w:jc w:val="center"/>
        <w:rPr>
          <w:b/>
          <w:smallCaps/>
          <w:spacing w:val="40"/>
          <w:sz w:val="22"/>
        </w:rPr>
      </w:pPr>
    </w:p>
    <w:p w14:paraId="12885380" w14:textId="77777777" w:rsidR="003E73D5" w:rsidRDefault="003E73D5" w:rsidP="00691747">
      <w:pPr>
        <w:jc w:val="center"/>
        <w:rPr>
          <w:b/>
          <w:smallCaps/>
          <w:spacing w:val="40"/>
          <w:sz w:val="22"/>
        </w:rPr>
      </w:pPr>
    </w:p>
    <w:p w14:paraId="12F8096E" w14:textId="77777777" w:rsidR="003E73D5" w:rsidRPr="008E5A0A" w:rsidRDefault="003E73D5" w:rsidP="00691747">
      <w:pPr>
        <w:jc w:val="center"/>
        <w:rPr>
          <w:b/>
          <w:smallCaps/>
          <w:spacing w:val="40"/>
          <w:sz w:val="22"/>
        </w:rPr>
      </w:pPr>
    </w:p>
    <w:p w14:paraId="508E6FB7" w14:textId="77777777" w:rsidR="00E31273" w:rsidRPr="00791F4D" w:rsidRDefault="00E31273" w:rsidP="00691747">
      <w:pPr>
        <w:jc w:val="center"/>
        <w:rPr>
          <w:b/>
          <w:smallCaps/>
          <w:color w:val="002060"/>
          <w:sz w:val="28"/>
          <w:szCs w:val="18"/>
        </w:rPr>
      </w:pPr>
      <w:r w:rsidRPr="00791F4D">
        <w:rPr>
          <w:b/>
          <w:smallCaps/>
          <w:color w:val="002060"/>
          <w:sz w:val="28"/>
          <w:szCs w:val="18"/>
        </w:rPr>
        <w:t>DATE LIMITE DE REMISE DES OFFRES :</w:t>
      </w:r>
    </w:p>
    <w:p w14:paraId="0360A683" w14:textId="77777777" w:rsidR="00E31273" w:rsidRPr="003E73D5" w:rsidRDefault="00E31273" w:rsidP="00691747">
      <w:pPr>
        <w:jc w:val="center"/>
        <w:rPr>
          <w:b/>
          <w:smallCaps/>
          <w:color w:val="C0504D" w:themeColor="accent2"/>
          <w:spacing w:val="40"/>
          <w:sz w:val="22"/>
        </w:rPr>
      </w:pPr>
    </w:p>
    <w:p w14:paraId="2DE099B3" w14:textId="14B2BA21" w:rsidR="00C5256D" w:rsidRDefault="00585E4D" w:rsidP="00691747">
      <w:pPr>
        <w:jc w:val="center"/>
        <w:rPr>
          <w:b/>
          <w:color w:val="C0504D" w:themeColor="accent2"/>
          <w:sz w:val="32"/>
          <w:szCs w:val="32"/>
        </w:rPr>
      </w:pPr>
      <w:r>
        <w:rPr>
          <w:b/>
          <w:color w:val="C0504D" w:themeColor="accent2"/>
          <w:sz w:val="32"/>
          <w:szCs w:val="32"/>
        </w:rPr>
        <w:t>Mardi 18 août 2026</w:t>
      </w:r>
      <w:r w:rsidR="00783560">
        <w:rPr>
          <w:b/>
          <w:color w:val="C0504D" w:themeColor="accent2"/>
          <w:sz w:val="32"/>
          <w:szCs w:val="32"/>
        </w:rPr>
        <w:t xml:space="preserve"> </w:t>
      </w:r>
      <w:r w:rsidR="00234059" w:rsidRPr="003E73D5">
        <w:rPr>
          <w:b/>
          <w:color w:val="C0504D" w:themeColor="accent2"/>
          <w:sz w:val="32"/>
          <w:szCs w:val="32"/>
        </w:rPr>
        <w:t>à 1</w:t>
      </w:r>
      <w:r w:rsidR="003E73D5">
        <w:rPr>
          <w:b/>
          <w:color w:val="C0504D" w:themeColor="accent2"/>
          <w:sz w:val="32"/>
          <w:szCs w:val="32"/>
        </w:rPr>
        <w:t>1</w:t>
      </w:r>
      <w:r w:rsidR="00234059" w:rsidRPr="003E73D5">
        <w:rPr>
          <w:b/>
          <w:color w:val="C0504D" w:themeColor="accent2"/>
          <w:sz w:val="32"/>
          <w:szCs w:val="32"/>
        </w:rPr>
        <w:t xml:space="preserve"> heures</w:t>
      </w:r>
    </w:p>
    <w:p w14:paraId="1C754504" w14:textId="77777777" w:rsidR="00C5256D" w:rsidRPr="00A04AD3" w:rsidRDefault="00C5256D" w:rsidP="00691747">
      <w:pPr>
        <w:jc w:val="center"/>
        <w:rPr>
          <w:b/>
          <w:color w:val="00B050"/>
          <w:sz w:val="32"/>
          <w:szCs w:val="32"/>
        </w:rPr>
      </w:pPr>
    </w:p>
    <w:p w14:paraId="10BF6F21" w14:textId="3BA0051B" w:rsidR="001D0148" w:rsidRPr="001D0148" w:rsidRDefault="001D0148" w:rsidP="001D0148">
      <w:pPr>
        <w:pStyle w:val="Corpsdetexte"/>
        <w:ind w:left="709" w:right="-1"/>
        <w:jc w:val="center"/>
        <w:rPr>
          <w:rFonts w:ascii="Optima" w:hAnsi="Optima"/>
          <w:b/>
          <w:iCs/>
          <w:color w:val="00B050"/>
        </w:rPr>
      </w:pPr>
      <w:r w:rsidRPr="001D0148">
        <w:rPr>
          <w:rFonts w:ascii="Optima" w:hAnsi="Optima"/>
          <w:b/>
          <w:iCs/>
          <w:color w:val="00B050"/>
        </w:rPr>
        <w:t>ATTENTION :</w:t>
      </w:r>
      <w:r w:rsidRPr="001D0148">
        <w:rPr>
          <w:rFonts w:ascii="Optima" w:hAnsi="Optima"/>
          <w:b/>
          <w:i/>
          <w:iCs/>
          <w:color w:val="00B050"/>
        </w:rPr>
        <w:t xml:space="preserve"> </w:t>
      </w:r>
      <w:r w:rsidRPr="001D0148">
        <w:rPr>
          <w:rFonts w:ascii="Optima" w:hAnsi="Optima"/>
          <w:b/>
          <w:iCs/>
          <w:color w:val="00B050"/>
        </w:rPr>
        <w:t>LA VISITE DES LOCAUX EST</w:t>
      </w:r>
      <w:r w:rsidR="00DC4EE8">
        <w:rPr>
          <w:rFonts w:ascii="Optima" w:hAnsi="Optima"/>
          <w:b/>
          <w:iCs/>
          <w:color w:val="00B050"/>
        </w:rPr>
        <w:t xml:space="preserve"> OBLIGATOIRE</w:t>
      </w:r>
      <w:r w:rsidRPr="001D0148">
        <w:rPr>
          <w:rFonts w:ascii="Optima" w:hAnsi="Optima"/>
          <w:b/>
          <w:iCs/>
          <w:color w:val="00B050"/>
        </w:rPr>
        <w:t xml:space="preserve"> </w:t>
      </w:r>
    </w:p>
    <w:p w14:paraId="59E56DE3" w14:textId="1CEC122B" w:rsidR="009108B9" w:rsidRPr="00A04AD3" w:rsidRDefault="001D0148" w:rsidP="001D0148">
      <w:pPr>
        <w:pStyle w:val="Corpsdetexte"/>
        <w:ind w:left="709" w:right="-1"/>
        <w:jc w:val="center"/>
        <w:rPr>
          <w:rFonts w:ascii="Optima" w:hAnsi="Optima"/>
          <w:b/>
          <w:iCs/>
          <w:color w:val="00B050"/>
        </w:rPr>
      </w:pPr>
      <w:r w:rsidRPr="001D0148">
        <w:rPr>
          <w:rFonts w:ascii="Optima" w:hAnsi="Optima"/>
          <w:b/>
          <w:iCs/>
          <w:color w:val="00B050"/>
        </w:rPr>
        <w:t>(cf. article 8 – section V) VISITE SUR RENDEZ–VOUS</w:t>
      </w:r>
    </w:p>
    <w:p w14:paraId="51B58996" w14:textId="77777777" w:rsidR="00E31273" w:rsidRPr="003E73D5" w:rsidRDefault="00E31273" w:rsidP="00691747">
      <w:pPr>
        <w:jc w:val="center"/>
        <w:rPr>
          <w:b/>
          <w:smallCaps/>
          <w:color w:val="C0504D" w:themeColor="accent2"/>
          <w:spacing w:val="40"/>
          <w:sz w:val="22"/>
        </w:rPr>
      </w:pPr>
    </w:p>
    <w:p w14:paraId="2C747563" w14:textId="77777777" w:rsidR="00E31273" w:rsidRPr="008E5A0A" w:rsidRDefault="00E31273" w:rsidP="00691747">
      <w:pPr>
        <w:jc w:val="center"/>
        <w:rPr>
          <w:b/>
          <w:smallCaps/>
          <w:spacing w:val="40"/>
          <w:sz w:val="22"/>
        </w:rPr>
      </w:pPr>
    </w:p>
    <w:p w14:paraId="0AC8348E" w14:textId="77777777" w:rsidR="00E31273" w:rsidRPr="008E5A0A" w:rsidRDefault="00E31273" w:rsidP="00691747">
      <w:pPr>
        <w:jc w:val="center"/>
        <w:rPr>
          <w:b/>
          <w:smallCaps/>
          <w:spacing w:val="40"/>
          <w:sz w:val="22"/>
        </w:rPr>
      </w:pPr>
    </w:p>
    <w:p w14:paraId="3D94DA0B" w14:textId="3D4BCE78" w:rsidR="00E31273" w:rsidRPr="008E5A0A" w:rsidRDefault="00E31273" w:rsidP="00691747">
      <w:pPr>
        <w:jc w:val="center"/>
        <w:rPr>
          <w:b/>
          <w:smallCaps/>
          <w:spacing w:val="40"/>
          <w:sz w:val="22"/>
        </w:rPr>
      </w:pPr>
    </w:p>
    <w:p w14:paraId="76FAB41F" w14:textId="77777777" w:rsidR="005848F7" w:rsidRDefault="005848F7">
      <w:pPr>
        <w:widowControl/>
        <w:rPr>
          <w:b/>
          <w:color w:val="4F81BD"/>
          <w:sz w:val="22"/>
          <w:szCs w:val="24"/>
        </w:rPr>
      </w:pPr>
      <w:r>
        <w:rPr>
          <w:b/>
          <w:color w:val="4F81BD"/>
          <w:sz w:val="22"/>
          <w:szCs w:val="24"/>
        </w:rPr>
        <w:br w:type="page"/>
      </w:r>
    </w:p>
    <w:p w14:paraId="54E44738" w14:textId="2F0DC38D" w:rsidR="005848F7" w:rsidRPr="00964D42" w:rsidRDefault="005848F7" w:rsidP="005848F7">
      <w:pPr>
        <w:ind w:right="-284"/>
        <w:jc w:val="center"/>
        <w:rPr>
          <w:b/>
          <w:color w:val="0070C0"/>
          <w:sz w:val="22"/>
        </w:rPr>
      </w:pPr>
      <w:r w:rsidRPr="00964D42">
        <w:rPr>
          <w:b/>
          <w:color w:val="0070C0"/>
          <w:sz w:val="22"/>
        </w:rPr>
        <w:lastRenderedPageBreak/>
        <w:t>PREAMBULE</w:t>
      </w:r>
    </w:p>
    <w:p w14:paraId="548D165F" w14:textId="77777777" w:rsidR="005848F7" w:rsidRPr="00964D42" w:rsidRDefault="005848F7" w:rsidP="005848F7">
      <w:pPr>
        <w:ind w:right="-284"/>
        <w:jc w:val="center"/>
        <w:rPr>
          <w:b/>
          <w:color w:val="0070C0"/>
          <w:sz w:val="22"/>
        </w:rPr>
      </w:pPr>
    </w:p>
    <w:p w14:paraId="43A00AFC" w14:textId="77777777" w:rsidR="005848F7" w:rsidRPr="00964D42" w:rsidRDefault="005848F7" w:rsidP="005848F7">
      <w:pPr>
        <w:ind w:right="-284"/>
        <w:jc w:val="center"/>
        <w:rPr>
          <w:b/>
          <w:color w:val="0070C0"/>
          <w:sz w:val="22"/>
        </w:rPr>
      </w:pPr>
    </w:p>
    <w:p w14:paraId="6DD24288" w14:textId="77777777" w:rsidR="005848F7" w:rsidRPr="00964D42" w:rsidRDefault="005848F7" w:rsidP="009F3586">
      <w:pPr>
        <w:widowControl/>
        <w:numPr>
          <w:ilvl w:val="0"/>
          <w:numId w:val="14"/>
        </w:numPr>
        <w:suppressAutoHyphens/>
        <w:overflowPunct w:val="0"/>
        <w:autoSpaceDE w:val="0"/>
        <w:ind w:right="-284"/>
        <w:jc w:val="both"/>
        <w:rPr>
          <w:b/>
          <w:color w:val="0070C0"/>
          <w:sz w:val="22"/>
          <w:u w:val="single"/>
        </w:rPr>
      </w:pPr>
      <w:r w:rsidRPr="00964D42">
        <w:rPr>
          <w:b/>
          <w:color w:val="0070C0"/>
          <w:sz w:val="22"/>
          <w:u w:val="single"/>
        </w:rPr>
        <w:t>SUR LA PROCEDURE DEMATERIALISEE</w:t>
      </w:r>
    </w:p>
    <w:p w14:paraId="364F4535" w14:textId="77777777" w:rsidR="005848F7" w:rsidRPr="00964D42" w:rsidRDefault="005848F7" w:rsidP="005848F7">
      <w:pPr>
        <w:ind w:right="-284"/>
        <w:jc w:val="both"/>
        <w:rPr>
          <w:b/>
          <w:color w:val="0070C0"/>
          <w:sz w:val="22"/>
          <w:u w:val="single"/>
        </w:rPr>
      </w:pPr>
    </w:p>
    <w:p w14:paraId="1A1EC804" w14:textId="77777777" w:rsidR="005848F7" w:rsidRDefault="005848F7" w:rsidP="005848F7">
      <w:pPr>
        <w:ind w:right="-2"/>
        <w:jc w:val="both"/>
      </w:pPr>
      <w:r>
        <w:t xml:space="preserve">La présente procédure est totalement dématérialisée. </w:t>
      </w:r>
    </w:p>
    <w:p w14:paraId="29EBF90D" w14:textId="77777777" w:rsidR="005848F7" w:rsidRDefault="005848F7" w:rsidP="005848F7">
      <w:pPr>
        <w:ind w:right="-2"/>
        <w:jc w:val="both"/>
        <w:rPr>
          <w:bCs/>
        </w:rPr>
      </w:pPr>
      <w:r>
        <w:t xml:space="preserve">Il est fait une application des articles R2132-1 et suivants du code de la commande publique ainsi que de la réglementation suivante : </w:t>
      </w:r>
    </w:p>
    <w:p w14:paraId="5CBE3905" w14:textId="77777777" w:rsidR="005848F7" w:rsidRDefault="005848F7" w:rsidP="009F3586">
      <w:pPr>
        <w:pStyle w:val="Paragraphedeliste"/>
        <w:widowControl/>
        <w:numPr>
          <w:ilvl w:val="0"/>
          <w:numId w:val="15"/>
        </w:numPr>
        <w:suppressAutoHyphens/>
        <w:ind w:left="993" w:right="-2"/>
        <w:jc w:val="both"/>
        <w:rPr>
          <w:bCs/>
        </w:rPr>
      </w:pPr>
      <w:r>
        <w:rPr>
          <w:bCs/>
        </w:rPr>
        <w:t>Arrêté du 22 mars 2019 relatif aux données essentielles dans la commande publique.</w:t>
      </w:r>
    </w:p>
    <w:p w14:paraId="089E51BB" w14:textId="77777777" w:rsidR="005848F7" w:rsidRDefault="005848F7" w:rsidP="009F3586">
      <w:pPr>
        <w:pStyle w:val="Paragraphedeliste"/>
        <w:widowControl/>
        <w:numPr>
          <w:ilvl w:val="0"/>
          <w:numId w:val="15"/>
        </w:numPr>
        <w:suppressAutoHyphens/>
        <w:ind w:left="993" w:right="-2"/>
        <w:jc w:val="both"/>
        <w:rPr>
          <w:bCs/>
        </w:rPr>
      </w:pPr>
      <w:r>
        <w:rPr>
          <w:bCs/>
        </w:rPr>
        <w:t>Arrêté du 22 mars 2019 relatif aux fonctionnalités et exigences minimales des profils d'acheteurs.</w:t>
      </w:r>
    </w:p>
    <w:p w14:paraId="3CB22F67" w14:textId="77777777" w:rsidR="005848F7" w:rsidRDefault="005848F7" w:rsidP="009F3586">
      <w:pPr>
        <w:pStyle w:val="Paragraphedeliste"/>
        <w:widowControl/>
        <w:numPr>
          <w:ilvl w:val="0"/>
          <w:numId w:val="15"/>
        </w:numPr>
        <w:suppressAutoHyphens/>
        <w:ind w:left="993" w:right="-2"/>
        <w:jc w:val="both"/>
      </w:pPr>
      <w:r>
        <w:rPr>
          <w:bCs/>
        </w:rPr>
        <w:t>Arrêté du 22 mars 2019 relatif à la signature électronique des contrats de la commande publique</w:t>
      </w:r>
      <w:bookmarkStart w:id="0" w:name="LEGIARTI000038321269"/>
      <w:bookmarkEnd w:id="0"/>
      <w:r>
        <w:t>.</w:t>
      </w:r>
    </w:p>
    <w:p w14:paraId="1AD14C4D" w14:textId="77777777" w:rsidR="005848F7" w:rsidRDefault="005848F7" w:rsidP="009F3586">
      <w:pPr>
        <w:pStyle w:val="Paragraphedeliste"/>
        <w:widowControl/>
        <w:numPr>
          <w:ilvl w:val="0"/>
          <w:numId w:val="15"/>
        </w:numPr>
        <w:suppressAutoHyphens/>
        <w:ind w:left="993" w:right="-2"/>
        <w:jc w:val="both"/>
      </w:pPr>
      <w:r>
        <w:t>Arrêté du 22 mars 2019 fixant les modalités de mise à disposition des documents de la consultation et de la copie de sauvegarde.</w:t>
      </w:r>
    </w:p>
    <w:p w14:paraId="6A68DD31" w14:textId="77777777" w:rsidR="005848F7" w:rsidRDefault="005848F7" w:rsidP="009F3586">
      <w:pPr>
        <w:pStyle w:val="Paragraphedeliste"/>
        <w:widowControl/>
        <w:numPr>
          <w:ilvl w:val="0"/>
          <w:numId w:val="15"/>
        </w:numPr>
        <w:suppressAutoHyphens/>
        <w:ind w:left="993" w:right="-2"/>
        <w:jc w:val="both"/>
      </w:pPr>
      <w:r>
        <w:t>Arrêté du 22 mars 2019 relatif aux exigences minimales des moyens de communication électronique utilisés dans la commande publique.</w:t>
      </w:r>
    </w:p>
    <w:p w14:paraId="53FA9BFB" w14:textId="77777777" w:rsidR="005848F7" w:rsidRDefault="005848F7" w:rsidP="005848F7">
      <w:pPr>
        <w:ind w:right="-2"/>
        <w:jc w:val="both"/>
      </w:pPr>
    </w:p>
    <w:p w14:paraId="503EDDB3" w14:textId="77777777" w:rsidR="005848F7" w:rsidRDefault="005848F7" w:rsidP="005848F7">
      <w:pPr>
        <w:ind w:right="-2"/>
        <w:jc w:val="both"/>
      </w:pPr>
      <w:r>
        <w:t xml:space="preserve">Ainsi, </w:t>
      </w:r>
    </w:p>
    <w:p w14:paraId="16CBFCFD" w14:textId="77777777" w:rsidR="005848F7" w:rsidRDefault="005848F7" w:rsidP="009F3586">
      <w:pPr>
        <w:pStyle w:val="Paragraphedeliste"/>
        <w:widowControl/>
        <w:numPr>
          <w:ilvl w:val="0"/>
          <w:numId w:val="15"/>
        </w:numPr>
        <w:suppressAutoHyphens/>
        <w:ind w:left="993" w:right="-2"/>
        <w:jc w:val="both"/>
      </w:pPr>
      <w:r>
        <w:t>les communications et les échanges d'informations effectués pour la présente procédure sont effectués par voie électronique.</w:t>
      </w:r>
    </w:p>
    <w:p w14:paraId="2AB52B09" w14:textId="77777777" w:rsidR="005848F7" w:rsidRDefault="005848F7" w:rsidP="009F3586">
      <w:pPr>
        <w:pStyle w:val="Paragraphedeliste"/>
        <w:widowControl/>
        <w:numPr>
          <w:ilvl w:val="0"/>
          <w:numId w:val="15"/>
        </w:numPr>
        <w:suppressAutoHyphens/>
        <w:ind w:left="993" w:right="-2"/>
        <w:jc w:val="both"/>
      </w:pPr>
      <w:r>
        <w:t>la Caf de Paris impose la transmission des candidatures et des offres par voie électronique.</w:t>
      </w:r>
    </w:p>
    <w:p w14:paraId="0340C9CC" w14:textId="77777777" w:rsidR="005848F7" w:rsidRDefault="005848F7" w:rsidP="009F3586">
      <w:pPr>
        <w:pStyle w:val="Paragraphedeliste"/>
        <w:widowControl/>
        <w:numPr>
          <w:ilvl w:val="0"/>
          <w:numId w:val="15"/>
        </w:numPr>
        <w:suppressAutoHyphens/>
        <w:ind w:left="993" w:right="-2"/>
        <w:jc w:val="both"/>
      </w:pPr>
      <w:r>
        <w:t>Toutes les communications et tous les échanges d'informations sont effectués par des moyens de communication électronique à savoir :</w:t>
      </w:r>
    </w:p>
    <w:p w14:paraId="678A3C32" w14:textId="77777777" w:rsidR="005848F7" w:rsidRPr="001E3551" w:rsidRDefault="005848F7" w:rsidP="009F3586">
      <w:pPr>
        <w:pStyle w:val="Paragraphedeliste"/>
        <w:widowControl/>
        <w:numPr>
          <w:ilvl w:val="0"/>
          <w:numId w:val="17"/>
        </w:numPr>
        <w:ind w:left="993" w:right="-284"/>
        <w:jc w:val="both"/>
      </w:pPr>
      <w:r>
        <w:t>O</w:t>
      </w:r>
      <w:r w:rsidRPr="002F78D5">
        <w:rPr>
          <w:rFonts w:hint="eastAsia"/>
        </w:rPr>
        <w:t xml:space="preserve">bligatoirement la plate-forme PLACE, plate-forme des </w:t>
      </w:r>
      <w:r>
        <w:t xml:space="preserve">marchés </w:t>
      </w:r>
      <w:r w:rsidRPr="002F78D5">
        <w:rPr>
          <w:rFonts w:hint="eastAsia"/>
        </w:rPr>
        <w:t xml:space="preserve">publics de l’Etat, </w:t>
      </w:r>
      <w:r w:rsidRPr="002F78D5">
        <w:t>pour</w:t>
      </w:r>
      <w:r w:rsidRPr="001E3551">
        <w:t xml:space="preserve"> :</w:t>
      </w:r>
    </w:p>
    <w:p w14:paraId="3D3446FF" w14:textId="77777777" w:rsidR="005848F7" w:rsidRDefault="005848F7" w:rsidP="009F3586">
      <w:pPr>
        <w:widowControl/>
        <w:numPr>
          <w:ilvl w:val="0"/>
          <w:numId w:val="13"/>
        </w:numPr>
        <w:suppressAutoHyphens/>
        <w:ind w:left="1418" w:right="-2"/>
        <w:jc w:val="both"/>
      </w:pPr>
      <w:r>
        <w:t>les retraits de dossier de consultation et les dépôts de candidatures et d’offres ;</w:t>
      </w:r>
    </w:p>
    <w:p w14:paraId="199486A5" w14:textId="77777777" w:rsidR="005848F7" w:rsidRDefault="005848F7" w:rsidP="009F3586">
      <w:pPr>
        <w:widowControl/>
        <w:numPr>
          <w:ilvl w:val="0"/>
          <w:numId w:val="13"/>
        </w:numPr>
        <w:suppressAutoHyphens/>
        <w:ind w:left="1418" w:right="-2"/>
        <w:jc w:val="both"/>
      </w:pPr>
      <w:r>
        <w:t>les questions/réponses pendant la phase de dépôt des plis.</w:t>
      </w:r>
    </w:p>
    <w:p w14:paraId="71FE31E5" w14:textId="77777777" w:rsidR="005848F7" w:rsidRDefault="005848F7" w:rsidP="009F3586">
      <w:pPr>
        <w:widowControl/>
        <w:numPr>
          <w:ilvl w:val="0"/>
          <w:numId w:val="13"/>
        </w:numPr>
        <w:suppressAutoHyphens/>
        <w:ind w:left="1418" w:right="-2"/>
        <w:jc w:val="both"/>
      </w:pPr>
      <w:r>
        <w:t xml:space="preserve">Par la plate-forme ou par courriel pour le reste des évènements de procédure comme : </w:t>
      </w:r>
    </w:p>
    <w:p w14:paraId="3FCD02BF" w14:textId="77777777" w:rsidR="005848F7" w:rsidRDefault="005848F7" w:rsidP="009F3586">
      <w:pPr>
        <w:widowControl/>
        <w:numPr>
          <w:ilvl w:val="2"/>
          <w:numId w:val="16"/>
        </w:numPr>
        <w:suppressAutoHyphens/>
        <w:ind w:right="-2"/>
        <w:jc w:val="both"/>
      </w:pPr>
      <w:r>
        <w:t>les notifications des lettres de rejet ou de pré-attribution ;</w:t>
      </w:r>
    </w:p>
    <w:p w14:paraId="36EF2A3C" w14:textId="77777777" w:rsidR="005848F7" w:rsidRDefault="005848F7" w:rsidP="009F3586">
      <w:pPr>
        <w:widowControl/>
        <w:numPr>
          <w:ilvl w:val="2"/>
          <w:numId w:val="16"/>
        </w:numPr>
        <w:suppressAutoHyphens/>
        <w:ind w:right="-2"/>
        <w:jc w:val="both"/>
      </w:pPr>
      <w:r>
        <w:t>les notifications d’attribution ;</w:t>
      </w:r>
    </w:p>
    <w:p w14:paraId="10341944" w14:textId="77777777" w:rsidR="005848F7" w:rsidRDefault="005848F7" w:rsidP="009F3586">
      <w:pPr>
        <w:widowControl/>
        <w:numPr>
          <w:ilvl w:val="2"/>
          <w:numId w:val="16"/>
        </w:numPr>
        <w:suppressAutoHyphens/>
        <w:ind w:right="-2"/>
        <w:jc w:val="both"/>
      </w:pPr>
      <w:r>
        <w:t xml:space="preserve">les transmissions de documents administratifs ; </w:t>
      </w:r>
    </w:p>
    <w:p w14:paraId="39B9F489" w14:textId="77777777" w:rsidR="005848F7" w:rsidRDefault="005848F7" w:rsidP="009F3586">
      <w:pPr>
        <w:widowControl/>
        <w:numPr>
          <w:ilvl w:val="2"/>
          <w:numId w:val="16"/>
        </w:numPr>
        <w:suppressAutoHyphens/>
        <w:ind w:right="-2"/>
        <w:jc w:val="both"/>
      </w:pPr>
      <w:r>
        <w:t xml:space="preserve">les signatures de documents après attribution, etc. </w:t>
      </w:r>
    </w:p>
    <w:p w14:paraId="2DE6F367" w14:textId="77777777" w:rsidR="005848F7" w:rsidRDefault="005848F7" w:rsidP="005848F7">
      <w:pPr>
        <w:ind w:left="1418" w:right="-2"/>
        <w:jc w:val="both"/>
      </w:pPr>
    </w:p>
    <w:p w14:paraId="101482C6" w14:textId="77777777" w:rsidR="005848F7" w:rsidRDefault="005848F7" w:rsidP="005848F7">
      <w:pPr>
        <w:ind w:right="-2"/>
        <w:jc w:val="both"/>
      </w:pPr>
      <w:r>
        <w:t>Au moment de l’attribution, le candidat doit obligatoirement être détenteur d’un certificat de signature électronique répondant aux exigences de l’arrêté du 22 mars 2019 relatif à la signature électronique dans la commande publique.</w:t>
      </w:r>
    </w:p>
    <w:p w14:paraId="7DE99CEC" w14:textId="77777777" w:rsidR="005848F7" w:rsidRDefault="005848F7" w:rsidP="005848F7">
      <w:pPr>
        <w:ind w:left="567" w:right="-2"/>
        <w:jc w:val="both"/>
      </w:pPr>
    </w:p>
    <w:p w14:paraId="06361661" w14:textId="77777777" w:rsidR="005848F7" w:rsidRDefault="005848F7" w:rsidP="005848F7">
      <w:pPr>
        <w:tabs>
          <w:tab w:val="left" w:pos="7866"/>
        </w:tabs>
        <w:ind w:right="-2"/>
        <w:jc w:val="both"/>
      </w:pPr>
      <w:r>
        <w:t>Les conditions sont explicitées au dernier article du règlement de la consultation.</w:t>
      </w:r>
      <w:r>
        <w:tab/>
      </w:r>
    </w:p>
    <w:p w14:paraId="64053877" w14:textId="77777777" w:rsidR="005848F7" w:rsidRDefault="005848F7" w:rsidP="005848F7">
      <w:pPr>
        <w:tabs>
          <w:tab w:val="left" w:pos="7866"/>
        </w:tabs>
        <w:ind w:right="-2"/>
        <w:jc w:val="both"/>
      </w:pPr>
    </w:p>
    <w:p w14:paraId="37541408" w14:textId="77777777" w:rsidR="005848F7" w:rsidRPr="00A04AD3" w:rsidRDefault="005848F7" w:rsidP="009F3586">
      <w:pPr>
        <w:widowControl/>
        <w:numPr>
          <w:ilvl w:val="0"/>
          <w:numId w:val="14"/>
        </w:numPr>
        <w:suppressAutoHyphens/>
        <w:overflowPunct w:val="0"/>
        <w:autoSpaceDE w:val="0"/>
        <w:ind w:right="-284"/>
        <w:jc w:val="both"/>
        <w:rPr>
          <w:b/>
          <w:color w:val="0070C0"/>
          <w:sz w:val="22"/>
          <w:u w:val="single"/>
        </w:rPr>
      </w:pPr>
      <w:r w:rsidRPr="00A04AD3">
        <w:rPr>
          <w:b/>
          <w:color w:val="0070C0"/>
          <w:sz w:val="22"/>
          <w:u w:val="single"/>
        </w:rPr>
        <w:t xml:space="preserve">AYANT VALEUR REGLEMENTAIRE </w:t>
      </w:r>
    </w:p>
    <w:p w14:paraId="2F9158D7" w14:textId="77777777" w:rsidR="005848F7" w:rsidRDefault="005848F7" w:rsidP="005848F7">
      <w:pPr>
        <w:pStyle w:val="Corpsdetexte"/>
        <w:ind w:left="567" w:right="-2"/>
        <w:rPr>
          <w:rFonts w:ascii="Arial" w:hAnsi="Arial"/>
          <w:b/>
          <w:color w:val="E36C0A"/>
          <w:sz w:val="20"/>
          <w:u w:val="single"/>
        </w:rPr>
      </w:pPr>
    </w:p>
    <w:p w14:paraId="7609F317" w14:textId="67E3B21D" w:rsidR="005848F7" w:rsidRPr="005848F7" w:rsidRDefault="005848F7" w:rsidP="005848F7">
      <w:pPr>
        <w:pStyle w:val="Corpsdetexte"/>
        <w:ind w:right="-2"/>
        <w:rPr>
          <w:rFonts w:ascii="Arial" w:hAnsi="Arial"/>
          <w:iCs/>
          <w:sz w:val="20"/>
        </w:rPr>
      </w:pPr>
      <w:r w:rsidRPr="005848F7">
        <w:rPr>
          <w:rFonts w:ascii="Arial" w:hAnsi="Arial"/>
          <w:iCs/>
          <w:sz w:val="20"/>
        </w:rPr>
        <w:t>Sous réserve des règles d’ordre public dont il ne fait, parfois, que reprendre les termes, le présent règlement de la consultation a pour objet de définir les règles particulières applicables à la passation d</w:t>
      </w:r>
      <w:r w:rsidR="0089284B">
        <w:rPr>
          <w:rFonts w:ascii="Arial" w:hAnsi="Arial"/>
          <w:iCs/>
          <w:sz w:val="20"/>
        </w:rPr>
        <w:t>u</w:t>
      </w:r>
      <w:r w:rsidRPr="005848F7">
        <w:rPr>
          <w:rFonts w:ascii="Arial" w:hAnsi="Arial"/>
          <w:iCs/>
          <w:sz w:val="20"/>
        </w:rPr>
        <w:t xml:space="preserve"> présent accord-cadre que doivent respecter les candidats pour présenter leur candidature et leur offre. </w:t>
      </w:r>
    </w:p>
    <w:p w14:paraId="76BFA207" w14:textId="77777777" w:rsidR="005848F7" w:rsidRPr="005848F7" w:rsidRDefault="005848F7" w:rsidP="005848F7">
      <w:pPr>
        <w:pStyle w:val="Corpsdetexte"/>
        <w:ind w:right="-2"/>
        <w:rPr>
          <w:rFonts w:ascii="Arial" w:hAnsi="Arial"/>
          <w:iCs/>
          <w:sz w:val="20"/>
        </w:rPr>
      </w:pPr>
      <w:r w:rsidRPr="005848F7">
        <w:rPr>
          <w:rFonts w:ascii="Arial" w:hAnsi="Arial"/>
          <w:iCs/>
          <w:sz w:val="20"/>
        </w:rPr>
        <w:t>Le non-respect des prescriptions obligatoires entraînera selon les cas le rejet de la candidature ou de l’offre.</w:t>
      </w:r>
    </w:p>
    <w:p w14:paraId="30B7DD4E" w14:textId="77777777" w:rsidR="005848F7" w:rsidRPr="005848F7" w:rsidRDefault="005848F7" w:rsidP="005848F7">
      <w:pPr>
        <w:pStyle w:val="Corpsdetexte"/>
        <w:ind w:right="-2"/>
        <w:rPr>
          <w:rFonts w:ascii="Arial" w:hAnsi="Arial"/>
          <w:b/>
          <w:iCs/>
          <w:sz w:val="28"/>
          <w:u w:val="single"/>
        </w:rPr>
      </w:pPr>
      <w:r w:rsidRPr="005848F7">
        <w:rPr>
          <w:rFonts w:ascii="Arial" w:hAnsi="Arial"/>
          <w:iCs/>
          <w:sz w:val="20"/>
        </w:rPr>
        <w:t>Le présent règlement de la consultation ne dispense pas les candidats de prendre connaissance des réglementations en vigueur, notamment le code de la commande publique pour établir leur proposition.</w:t>
      </w:r>
    </w:p>
    <w:p w14:paraId="4988FE5C" w14:textId="18B1CF6E" w:rsidR="00791F4D" w:rsidRDefault="005848F7" w:rsidP="0089284B">
      <w:pPr>
        <w:pStyle w:val="TM1"/>
        <w:sectPr w:rsidR="00791F4D" w:rsidSect="005848F7">
          <w:headerReference w:type="default" r:id="rId8"/>
          <w:footerReference w:type="even" r:id="rId9"/>
          <w:footerReference w:type="default" r:id="rId10"/>
          <w:footerReference w:type="first" r:id="rId11"/>
          <w:pgSz w:w="11907" w:h="16840" w:code="9"/>
          <w:pgMar w:top="2268" w:right="851" w:bottom="993" w:left="1418" w:header="567" w:footer="567" w:gutter="0"/>
          <w:cols w:space="720"/>
          <w:docGrid w:linePitch="272"/>
        </w:sectPr>
      </w:pPr>
      <w:r>
        <w:br w:type="page"/>
      </w:r>
    </w:p>
    <w:p w14:paraId="2792FB9F" w14:textId="77777777" w:rsidR="00F608FE" w:rsidRDefault="00F608FE" w:rsidP="0089284B">
      <w:pPr>
        <w:pStyle w:val="TM1"/>
      </w:pPr>
      <w:r w:rsidRPr="00F608FE">
        <w:lastRenderedPageBreak/>
        <w:t>SOMMAIRE</w:t>
      </w:r>
    </w:p>
    <w:p w14:paraId="4CCBCFB6" w14:textId="77777777" w:rsidR="00572699" w:rsidRPr="00572699" w:rsidRDefault="00572699" w:rsidP="00290CAE">
      <w:pPr>
        <w:tabs>
          <w:tab w:val="left" w:pos="284"/>
        </w:tabs>
      </w:pPr>
    </w:p>
    <w:p w14:paraId="2DF60EE8" w14:textId="5869E5D7" w:rsidR="00CF7E1A" w:rsidRDefault="001B781D">
      <w:pPr>
        <w:pStyle w:val="TM1"/>
        <w:rPr>
          <w:rFonts w:eastAsiaTheme="minorEastAsia" w:cstheme="minorBidi"/>
          <w:b w:val="0"/>
          <w:bCs w:val="0"/>
          <w:caps w:val="0"/>
          <w:noProof/>
          <w:kern w:val="2"/>
          <w:sz w:val="24"/>
          <w:szCs w:val="24"/>
          <w14:ligatures w14:val="standardContextual"/>
        </w:rPr>
      </w:pPr>
      <w:r w:rsidRPr="00572699">
        <w:rPr>
          <w:rFonts w:ascii="Arial" w:hAnsi="Arial" w:cs="Arial"/>
          <w:sz w:val="18"/>
          <w:szCs w:val="18"/>
        </w:rPr>
        <w:fldChar w:fldCharType="begin"/>
      </w:r>
      <w:r w:rsidRPr="00572699">
        <w:rPr>
          <w:rFonts w:ascii="Arial" w:hAnsi="Arial" w:cs="Arial"/>
          <w:sz w:val="18"/>
          <w:szCs w:val="18"/>
        </w:rPr>
        <w:instrText xml:space="preserve"> TOC \t "Section;1;T1;3;SS;2;T2;4;T3;5" </w:instrText>
      </w:r>
      <w:r w:rsidRPr="00572699">
        <w:rPr>
          <w:rFonts w:ascii="Arial" w:hAnsi="Arial" w:cs="Arial"/>
          <w:sz w:val="18"/>
          <w:szCs w:val="18"/>
        </w:rPr>
        <w:fldChar w:fldCharType="separate"/>
      </w:r>
      <w:r w:rsidR="00CF7E1A">
        <w:rPr>
          <w:noProof/>
        </w:rPr>
        <w:t>SECTION I – DESCRIPTION DE L’ACCORD-caDRE</w:t>
      </w:r>
      <w:r w:rsidR="00CF7E1A">
        <w:rPr>
          <w:noProof/>
        </w:rPr>
        <w:tab/>
      </w:r>
      <w:r w:rsidR="00CF7E1A">
        <w:rPr>
          <w:noProof/>
        </w:rPr>
        <w:fldChar w:fldCharType="begin"/>
      </w:r>
      <w:r w:rsidR="00CF7E1A">
        <w:rPr>
          <w:noProof/>
        </w:rPr>
        <w:instrText xml:space="preserve"> PAGEREF _Toc233962053 \h </w:instrText>
      </w:r>
      <w:r w:rsidR="00CF7E1A">
        <w:rPr>
          <w:noProof/>
        </w:rPr>
      </w:r>
      <w:r w:rsidR="00CF7E1A">
        <w:rPr>
          <w:noProof/>
        </w:rPr>
        <w:fldChar w:fldCharType="separate"/>
      </w:r>
      <w:r w:rsidR="00CF7E1A">
        <w:rPr>
          <w:noProof/>
        </w:rPr>
        <w:t>4</w:t>
      </w:r>
      <w:r w:rsidR="00CF7E1A">
        <w:rPr>
          <w:noProof/>
        </w:rPr>
        <w:fldChar w:fldCharType="end"/>
      </w:r>
    </w:p>
    <w:p w14:paraId="53A6AF40" w14:textId="1E7A3907"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1.</w:t>
      </w:r>
      <w:r>
        <w:rPr>
          <w:rFonts w:eastAsiaTheme="minorEastAsia" w:cstheme="minorBidi"/>
          <w:i w:val="0"/>
          <w:iCs w:val="0"/>
          <w:noProof/>
          <w:kern w:val="2"/>
          <w:sz w:val="24"/>
          <w:szCs w:val="24"/>
          <w14:ligatures w14:val="standardContextual"/>
        </w:rPr>
        <w:tab/>
      </w:r>
      <w:r>
        <w:rPr>
          <w:noProof/>
        </w:rPr>
        <w:t>Nom et adresse du pouvoir adjudicateur</w:t>
      </w:r>
      <w:r>
        <w:rPr>
          <w:noProof/>
        </w:rPr>
        <w:tab/>
      </w:r>
      <w:r>
        <w:rPr>
          <w:noProof/>
        </w:rPr>
        <w:fldChar w:fldCharType="begin"/>
      </w:r>
      <w:r>
        <w:rPr>
          <w:noProof/>
        </w:rPr>
        <w:instrText xml:space="preserve"> PAGEREF _Toc233962054 \h </w:instrText>
      </w:r>
      <w:r>
        <w:rPr>
          <w:noProof/>
        </w:rPr>
      </w:r>
      <w:r>
        <w:rPr>
          <w:noProof/>
        </w:rPr>
        <w:fldChar w:fldCharType="separate"/>
      </w:r>
      <w:r>
        <w:rPr>
          <w:noProof/>
        </w:rPr>
        <w:t>4</w:t>
      </w:r>
      <w:r>
        <w:rPr>
          <w:noProof/>
        </w:rPr>
        <w:fldChar w:fldCharType="end"/>
      </w:r>
    </w:p>
    <w:p w14:paraId="3C9E0357" w14:textId="2F609B66"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2.</w:t>
      </w:r>
      <w:r>
        <w:rPr>
          <w:rFonts w:eastAsiaTheme="minorEastAsia" w:cstheme="minorBidi"/>
          <w:i w:val="0"/>
          <w:iCs w:val="0"/>
          <w:noProof/>
          <w:kern w:val="2"/>
          <w:sz w:val="24"/>
          <w:szCs w:val="24"/>
          <w14:ligatures w14:val="standardContextual"/>
        </w:rPr>
        <w:tab/>
      </w:r>
      <w:r>
        <w:rPr>
          <w:noProof/>
        </w:rPr>
        <w:t>Objet  de la procédure</w:t>
      </w:r>
      <w:r>
        <w:rPr>
          <w:noProof/>
        </w:rPr>
        <w:tab/>
      </w:r>
      <w:r>
        <w:rPr>
          <w:noProof/>
        </w:rPr>
        <w:fldChar w:fldCharType="begin"/>
      </w:r>
      <w:r>
        <w:rPr>
          <w:noProof/>
        </w:rPr>
        <w:instrText xml:space="preserve"> PAGEREF _Toc233962055 \h </w:instrText>
      </w:r>
      <w:r>
        <w:rPr>
          <w:noProof/>
        </w:rPr>
      </w:r>
      <w:r>
        <w:rPr>
          <w:noProof/>
        </w:rPr>
        <w:fldChar w:fldCharType="separate"/>
      </w:r>
      <w:r>
        <w:rPr>
          <w:noProof/>
        </w:rPr>
        <w:t>4</w:t>
      </w:r>
      <w:r>
        <w:rPr>
          <w:noProof/>
        </w:rPr>
        <w:fldChar w:fldCharType="end"/>
      </w:r>
    </w:p>
    <w:p w14:paraId="14F2F953" w14:textId="4749E313"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3.</w:t>
      </w:r>
      <w:r>
        <w:rPr>
          <w:rFonts w:eastAsiaTheme="minorEastAsia" w:cstheme="minorBidi"/>
          <w:i w:val="0"/>
          <w:iCs w:val="0"/>
          <w:noProof/>
          <w:kern w:val="2"/>
          <w:sz w:val="24"/>
          <w:szCs w:val="24"/>
          <w14:ligatures w14:val="standardContextual"/>
        </w:rPr>
        <w:tab/>
      </w:r>
      <w:r>
        <w:rPr>
          <w:noProof/>
        </w:rPr>
        <w:t>Type de procédure</w:t>
      </w:r>
      <w:r>
        <w:rPr>
          <w:noProof/>
        </w:rPr>
        <w:tab/>
      </w:r>
      <w:r>
        <w:rPr>
          <w:noProof/>
        </w:rPr>
        <w:fldChar w:fldCharType="begin"/>
      </w:r>
      <w:r>
        <w:rPr>
          <w:noProof/>
        </w:rPr>
        <w:instrText xml:space="preserve"> PAGEREF _Toc233962056 \h </w:instrText>
      </w:r>
      <w:r>
        <w:rPr>
          <w:noProof/>
        </w:rPr>
      </w:r>
      <w:r>
        <w:rPr>
          <w:noProof/>
        </w:rPr>
        <w:fldChar w:fldCharType="separate"/>
      </w:r>
      <w:r>
        <w:rPr>
          <w:noProof/>
        </w:rPr>
        <w:t>4</w:t>
      </w:r>
      <w:r>
        <w:rPr>
          <w:noProof/>
        </w:rPr>
        <w:fldChar w:fldCharType="end"/>
      </w:r>
    </w:p>
    <w:p w14:paraId="48539B07" w14:textId="29EB4CC7"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4.</w:t>
      </w:r>
      <w:r>
        <w:rPr>
          <w:rFonts w:eastAsiaTheme="minorEastAsia" w:cstheme="minorBidi"/>
          <w:i w:val="0"/>
          <w:iCs w:val="0"/>
          <w:noProof/>
          <w:kern w:val="2"/>
          <w:sz w:val="24"/>
          <w:szCs w:val="24"/>
          <w14:ligatures w14:val="standardContextual"/>
        </w:rPr>
        <w:tab/>
      </w:r>
      <w:r>
        <w:rPr>
          <w:noProof/>
        </w:rPr>
        <w:t>Principales caractéristiques de l’accord-cadre</w:t>
      </w:r>
      <w:r>
        <w:rPr>
          <w:noProof/>
        </w:rPr>
        <w:tab/>
      </w:r>
      <w:r>
        <w:rPr>
          <w:noProof/>
        </w:rPr>
        <w:fldChar w:fldCharType="begin"/>
      </w:r>
      <w:r>
        <w:rPr>
          <w:noProof/>
        </w:rPr>
        <w:instrText xml:space="preserve"> PAGEREF _Toc233962057 \h </w:instrText>
      </w:r>
      <w:r>
        <w:rPr>
          <w:noProof/>
        </w:rPr>
      </w:r>
      <w:r>
        <w:rPr>
          <w:noProof/>
        </w:rPr>
        <w:fldChar w:fldCharType="separate"/>
      </w:r>
      <w:r>
        <w:rPr>
          <w:noProof/>
        </w:rPr>
        <w:t>4</w:t>
      </w:r>
      <w:r>
        <w:rPr>
          <w:noProof/>
        </w:rPr>
        <w:fldChar w:fldCharType="end"/>
      </w:r>
    </w:p>
    <w:p w14:paraId="4A6F2605" w14:textId="23DE130F"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5.</w:t>
      </w:r>
      <w:r>
        <w:rPr>
          <w:rFonts w:eastAsiaTheme="minorEastAsia" w:cstheme="minorBidi"/>
          <w:i w:val="0"/>
          <w:iCs w:val="0"/>
          <w:noProof/>
          <w:kern w:val="2"/>
          <w:sz w:val="24"/>
          <w:szCs w:val="24"/>
          <w14:ligatures w14:val="standardContextual"/>
        </w:rPr>
        <w:tab/>
      </w:r>
      <w:r>
        <w:rPr>
          <w:noProof/>
        </w:rPr>
        <w:t>Durée de l’accord-cadre</w:t>
      </w:r>
      <w:r>
        <w:rPr>
          <w:noProof/>
        </w:rPr>
        <w:tab/>
      </w:r>
      <w:r>
        <w:rPr>
          <w:noProof/>
        </w:rPr>
        <w:fldChar w:fldCharType="begin"/>
      </w:r>
      <w:r>
        <w:rPr>
          <w:noProof/>
        </w:rPr>
        <w:instrText xml:space="preserve"> PAGEREF _Toc233962058 \h </w:instrText>
      </w:r>
      <w:r>
        <w:rPr>
          <w:noProof/>
        </w:rPr>
      </w:r>
      <w:r>
        <w:rPr>
          <w:noProof/>
        </w:rPr>
        <w:fldChar w:fldCharType="separate"/>
      </w:r>
      <w:r>
        <w:rPr>
          <w:noProof/>
        </w:rPr>
        <w:t>5</w:t>
      </w:r>
      <w:r>
        <w:rPr>
          <w:noProof/>
        </w:rPr>
        <w:fldChar w:fldCharType="end"/>
      </w:r>
    </w:p>
    <w:p w14:paraId="25127CCA" w14:textId="76CDB2A4"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6.</w:t>
      </w:r>
      <w:r>
        <w:rPr>
          <w:rFonts w:eastAsiaTheme="minorEastAsia" w:cstheme="minorBidi"/>
          <w:i w:val="0"/>
          <w:iCs w:val="0"/>
          <w:noProof/>
          <w:kern w:val="2"/>
          <w:sz w:val="24"/>
          <w:szCs w:val="24"/>
          <w14:ligatures w14:val="standardContextual"/>
        </w:rPr>
        <w:tab/>
      </w:r>
      <w:r>
        <w:rPr>
          <w:noProof/>
        </w:rPr>
        <w:t>Modalités essentielles de financement et de paiement</w:t>
      </w:r>
      <w:r>
        <w:rPr>
          <w:noProof/>
        </w:rPr>
        <w:tab/>
      </w:r>
      <w:r>
        <w:rPr>
          <w:noProof/>
        </w:rPr>
        <w:fldChar w:fldCharType="begin"/>
      </w:r>
      <w:r>
        <w:rPr>
          <w:noProof/>
        </w:rPr>
        <w:instrText xml:space="preserve"> PAGEREF _Toc233962059 \h </w:instrText>
      </w:r>
      <w:r>
        <w:rPr>
          <w:noProof/>
        </w:rPr>
      </w:r>
      <w:r>
        <w:rPr>
          <w:noProof/>
        </w:rPr>
        <w:fldChar w:fldCharType="separate"/>
      </w:r>
      <w:r>
        <w:rPr>
          <w:noProof/>
        </w:rPr>
        <w:t>5</w:t>
      </w:r>
      <w:r>
        <w:rPr>
          <w:noProof/>
        </w:rPr>
        <w:fldChar w:fldCharType="end"/>
      </w:r>
    </w:p>
    <w:p w14:paraId="514A053C" w14:textId="79EA9D4D"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7.</w:t>
      </w:r>
      <w:r>
        <w:rPr>
          <w:rFonts w:eastAsiaTheme="minorEastAsia" w:cstheme="minorBidi"/>
          <w:i w:val="0"/>
          <w:iCs w:val="0"/>
          <w:noProof/>
          <w:kern w:val="2"/>
          <w:sz w:val="24"/>
          <w:szCs w:val="24"/>
          <w14:ligatures w14:val="standardContextual"/>
        </w:rPr>
        <w:tab/>
      </w:r>
      <w:r>
        <w:rPr>
          <w:noProof/>
        </w:rPr>
        <w:t>Règles relatives aux groupements</w:t>
      </w:r>
      <w:r>
        <w:rPr>
          <w:noProof/>
        </w:rPr>
        <w:tab/>
      </w:r>
      <w:r>
        <w:rPr>
          <w:noProof/>
        </w:rPr>
        <w:fldChar w:fldCharType="begin"/>
      </w:r>
      <w:r>
        <w:rPr>
          <w:noProof/>
        </w:rPr>
        <w:instrText xml:space="preserve"> PAGEREF _Toc233962060 \h </w:instrText>
      </w:r>
      <w:r>
        <w:rPr>
          <w:noProof/>
        </w:rPr>
      </w:r>
      <w:r>
        <w:rPr>
          <w:noProof/>
        </w:rPr>
        <w:fldChar w:fldCharType="separate"/>
      </w:r>
      <w:r>
        <w:rPr>
          <w:noProof/>
        </w:rPr>
        <w:t>6</w:t>
      </w:r>
      <w:r>
        <w:rPr>
          <w:noProof/>
        </w:rPr>
        <w:fldChar w:fldCharType="end"/>
      </w:r>
    </w:p>
    <w:p w14:paraId="1FB79CF3" w14:textId="297298DA" w:rsidR="00CF7E1A" w:rsidRDefault="00CF7E1A">
      <w:pPr>
        <w:pStyle w:val="TM1"/>
        <w:rPr>
          <w:rFonts w:eastAsiaTheme="minorEastAsia" w:cstheme="minorBidi"/>
          <w:b w:val="0"/>
          <w:bCs w:val="0"/>
          <w:caps w:val="0"/>
          <w:noProof/>
          <w:kern w:val="2"/>
          <w:sz w:val="24"/>
          <w:szCs w:val="24"/>
          <w14:ligatures w14:val="standardContextual"/>
        </w:rPr>
      </w:pPr>
      <w:r>
        <w:rPr>
          <w:noProof/>
        </w:rPr>
        <w:t>SECTION II – RETRAIT DES DOSSIERS DE CONSULTATION</w:t>
      </w:r>
      <w:r>
        <w:rPr>
          <w:noProof/>
        </w:rPr>
        <w:tab/>
      </w:r>
      <w:r>
        <w:rPr>
          <w:noProof/>
        </w:rPr>
        <w:fldChar w:fldCharType="begin"/>
      </w:r>
      <w:r>
        <w:rPr>
          <w:noProof/>
        </w:rPr>
        <w:instrText xml:space="preserve"> PAGEREF _Toc233962061 \h </w:instrText>
      </w:r>
      <w:r>
        <w:rPr>
          <w:noProof/>
        </w:rPr>
      </w:r>
      <w:r>
        <w:rPr>
          <w:noProof/>
        </w:rPr>
        <w:fldChar w:fldCharType="separate"/>
      </w:r>
      <w:r>
        <w:rPr>
          <w:noProof/>
        </w:rPr>
        <w:t>7</w:t>
      </w:r>
      <w:r>
        <w:rPr>
          <w:noProof/>
        </w:rPr>
        <w:fldChar w:fldCharType="end"/>
      </w:r>
    </w:p>
    <w:p w14:paraId="620CDB0F" w14:textId="481404A0"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1.</w:t>
      </w:r>
      <w:r>
        <w:rPr>
          <w:rFonts w:eastAsiaTheme="minorEastAsia" w:cstheme="minorBidi"/>
          <w:i w:val="0"/>
          <w:iCs w:val="0"/>
          <w:noProof/>
          <w:kern w:val="2"/>
          <w:sz w:val="24"/>
          <w:szCs w:val="24"/>
          <w14:ligatures w14:val="standardContextual"/>
        </w:rPr>
        <w:tab/>
      </w:r>
      <w:r>
        <w:rPr>
          <w:noProof/>
        </w:rPr>
        <w:t>Forme</w:t>
      </w:r>
      <w:r>
        <w:rPr>
          <w:noProof/>
        </w:rPr>
        <w:tab/>
      </w:r>
      <w:r>
        <w:rPr>
          <w:noProof/>
        </w:rPr>
        <w:fldChar w:fldCharType="begin"/>
      </w:r>
      <w:r>
        <w:rPr>
          <w:noProof/>
        </w:rPr>
        <w:instrText xml:space="preserve"> PAGEREF _Toc233962062 \h </w:instrText>
      </w:r>
      <w:r>
        <w:rPr>
          <w:noProof/>
        </w:rPr>
      </w:r>
      <w:r>
        <w:rPr>
          <w:noProof/>
        </w:rPr>
        <w:fldChar w:fldCharType="separate"/>
      </w:r>
      <w:r>
        <w:rPr>
          <w:noProof/>
        </w:rPr>
        <w:t>7</w:t>
      </w:r>
      <w:r>
        <w:rPr>
          <w:noProof/>
        </w:rPr>
        <w:fldChar w:fldCharType="end"/>
      </w:r>
    </w:p>
    <w:p w14:paraId="223CC4EA" w14:textId="48AC8A9E"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2.</w:t>
      </w:r>
      <w:r>
        <w:rPr>
          <w:rFonts w:eastAsiaTheme="minorEastAsia" w:cstheme="minorBidi"/>
          <w:i w:val="0"/>
          <w:iCs w:val="0"/>
          <w:noProof/>
          <w:kern w:val="2"/>
          <w:sz w:val="24"/>
          <w:szCs w:val="24"/>
          <w14:ligatures w14:val="standardContextual"/>
        </w:rPr>
        <w:tab/>
      </w:r>
      <w:r>
        <w:rPr>
          <w:noProof/>
        </w:rPr>
        <w:t>Principe du retrait électronique via la plate-forme</w:t>
      </w:r>
      <w:r>
        <w:rPr>
          <w:noProof/>
        </w:rPr>
        <w:tab/>
      </w:r>
      <w:r>
        <w:rPr>
          <w:noProof/>
        </w:rPr>
        <w:fldChar w:fldCharType="begin"/>
      </w:r>
      <w:r>
        <w:rPr>
          <w:noProof/>
        </w:rPr>
        <w:instrText xml:space="preserve"> PAGEREF _Toc233962063 \h </w:instrText>
      </w:r>
      <w:r>
        <w:rPr>
          <w:noProof/>
        </w:rPr>
      </w:r>
      <w:r>
        <w:rPr>
          <w:noProof/>
        </w:rPr>
        <w:fldChar w:fldCharType="separate"/>
      </w:r>
      <w:r>
        <w:rPr>
          <w:noProof/>
        </w:rPr>
        <w:t>7</w:t>
      </w:r>
      <w:r>
        <w:rPr>
          <w:noProof/>
        </w:rPr>
        <w:fldChar w:fldCharType="end"/>
      </w:r>
    </w:p>
    <w:p w14:paraId="105AFF28" w14:textId="4D79DB68"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3.</w:t>
      </w:r>
      <w:r>
        <w:rPr>
          <w:rFonts w:eastAsiaTheme="minorEastAsia" w:cstheme="minorBidi"/>
          <w:i w:val="0"/>
          <w:iCs w:val="0"/>
          <w:noProof/>
          <w:kern w:val="2"/>
          <w:sz w:val="24"/>
          <w:szCs w:val="24"/>
          <w14:ligatures w14:val="standardContextual"/>
        </w:rPr>
        <w:tab/>
      </w:r>
      <w:r>
        <w:rPr>
          <w:noProof/>
        </w:rPr>
        <w:t>Date limite d’obtention du dossier de consultation</w:t>
      </w:r>
      <w:r>
        <w:rPr>
          <w:noProof/>
        </w:rPr>
        <w:tab/>
      </w:r>
      <w:r>
        <w:rPr>
          <w:noProof/>
        </w:rPr>
        <w:fldChar w:fldCharType="begin"/>
      </w:r>
      <w:r>
        <w:rPr>
          <w:noProof/>
        </w:rPr>
        <w:instrText xml:space="preserve"> PAGEREF _Toc233962064 \h </w:instrText>
      </w:r>
      <w:r>
        <w:rPr>
          <w:noProof/>
        </w:rPr>
      </w:r>
      <w:r>
        <w:rPr>
          <w:noProof/>
        </w:rPr>
        <w:fldChar w:fldCharType="separate"/>
      </w:r>
      <w:r>
        <w:rPr>
          <w:noProof/>
        </w:rPr>
        <w:t>7</w:t>
      </w:r>
      <w:r>
        <w:rPr>
          <w:noProof/>
        </w:rPr>
        <w:fldChar w:fldCharType="end"/>
      </w:r>
    </w:p>
    <w:p w14:paraId="0DFB5336" w14:textId="5CA55310"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4.</w:t>
      </w:r>
      <w:r>
        <w:rPr>
          <w:rFonts w:eastAsiaTheme="minorEastAsia" w:cstheme="minorBidi"/>
          <w:i w:val="0"/>
          <w:iCs w:val="0"/>
          <w:noProof/>
          <w:kern w:val="2"/>
          <w:sz w:val="24"/>
          <w:szCs w:val="24"/>
          <w14:ligatures w14:val="standardContextual"/>
        </w:rPr>
        <w:tab/>
      </w:r>
      <w:r>
        <w:rPr>
          <w:noProof/>
        </w:rPr>
        <w:t>Contenu du dossier de la consultation</w:t>
      </w:r>
      <w:r>
        <w:rPr>
          <w:noProof/>
        </w:rPr>
        <w:tab/>
      </w:r>
      <w:r>
        <w:rPr>
          <w:noProof/>
        </w:rPr>
        <w:fldChar w:fldCharType="begin"/>
      </w:r>
      <w:r>
        <w:rPr>
          <w:noProof/>
        </w:rPr>
        <w:instrText xml:space="preserve"> PAGEREF _Toc233962065 \h </w:instrText>
      </w:r>
      <w:r>
        <w:rPr>
          <w:noProof/>
        </w:rPr>
      </w:r>
      <w:r>
        <w:rPr>
          <w:noProof/>
        </w:rPr>
        <w:fldChar w:fldCharType="separate"/>
      </w:r>
      <w:r>
        <w:rPr>
          <w:noProof/>
        </w:rPr>
        <w:t>7</w:t>
      </w:r>
      <w:r>
        <w:rPr>
          <w:noProof/>
        </w:rPr>
        <w:fldChar w:fldCharType="end"/>
      </w:r>
    </w:p>
    <w:p w14:paraId="7DB40280" w14:textId="6DFEF0BD"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5.</w:t>
      </w:r>
      <w:r>
        <w:rPr>
          <w:rFonts w:eastAsiaTheme="minorEastAsia" w:cstheme="minorBidi"/>
          <w:i w:val="0"/>
          <w:iCs w:val="0"/>
          <w:noProof/>
          <w:kern w:val="2"/>
          <w:sz w:val="24"/>
          <w:szCs w:val="24"/>
          <w14:ligatures w14:val="standardContextual"/>
        </w:rPr>
        <w:tab/>
      </w:r>
      <w:r>
        <w:rPr>
          <w:noProof/>
        </w:rPr>
        <w:t>Communication de renseignements complémentaires</w:t>
      </w:r>
      <w:r>
        <w:rPr>
          <w:noProof/>
        </w:rPr>
        <w:tab/>
      </w:r>
      <w:r>
        <w:rPr>
          <w:noProof/>
        </w:rPr>
        <w:fldChar w:fldCharType="begin"/>
      </w:r>
      <w:r>
        <w:rPr>
          <w:noProof/>
        </w:rPr>
        <w:instrText xml:space="preserve"> PAGEREF _Toc233962066 \h </w:instrText>
      </w:r>
      <w:r>
        <w:rPr>
          <w:noProof/>
        </w:rPr>
      </w:r>
      <w:r>
        <w:rPr>
          <w:noProof/>
        </w:rPr>
        <w:fldChar w:fldCharType="separate"/>
      </w:r>
      <w:r>
        <w:rPr>
          <w:noProof/>
        </w:rPr>
        <w:t>7</w:t>
      </w:r>
      <w:r>
        <w:rPr>
          <w:noProof/>
        </w:rPr>
        <w:fldChar w:fldCharType="end"/>
      </w:r>
    </w:p>
    <w:p w14:paraId="7DD0D811" w14:textId="3FFF06B9" w:rsidR="00CF7E1A" w:rsidRDefault="00CF7E1A">
      <w:pPr>
        <w:pStyle w:val="TM1"/>
        <w:rPr>
          <w:rFonts w:eastAsiaTheme="minorEastAsia" w:cstheme="minorBidi"/>
          <w:b w:val="0"/>
          <w:bCs w:val="0"/>
          <w:caps w:val="0"/>
          <w:noProof/>
          <w:kern w:val="2"/>
          <w:sz w:val="24"/>
          <w:szCs w:val="24"/>
          <w14:ligatures w14:val="standardContextual"/>
        </w:rPr>
      </w:pPr>
      <w:r>
        <w:rPr>
          <w:noProof/>
        </w:rPr>
        <w:t>SECTION III – REMISE DES OFFRES</w:t>
      </w:r>
      <w:r>
        <w:rPr>
          <w:noProof/>
        </w:rPr>
        <w:tab/>
      </w:r>
      <w:r>
        <w:rPr>
          <w:noProof/>
        </w:rPr>
        <w:fldChar w:fldCharType="begin"/>
      </w:r>
      <w:r>
        <w:rPr>
          <w:noProof/>
        </w:rPr>
        <w:instrText xml:space="preserve"> PAGEREF _Toc233962067 \h </w:instrText>
      </w:r>
      <w:r>
        <w:rPr>
          <w:noProof/>
        </w:rPr>
      </w:r>
      <w:r>
        <w:rPr>
          <w:noProof/>
        </w:rPr>
        <w:fldChar w:fldCharType="separate"/>
      </w:r>
      <w:r>
        <w:rPr>
          <w:noProof/>
        </w:rPr>
        <w:t>9</w:t>
      </w:r>
      <w:r>
        <w:rPr>
          <w:noProof/>
        </w:rPr>
        <w:fldChar w:fldCharType="end"/>
      </w:r>
    </w:p>
    <w:p w14:paraId="4FFDEFD9" w14:textId="010546FD" w:rsidR="00CF7E1A" w:rsidRDefault="00CF7E1A">
      <w:pPr>
        <w:pStyle w:val="TM2"/>
        <w:tabs>
          <w:tab w:val="right" w:leader="dot" w:pos="9628"/>
        </w:tabs>
        <w:rPr>
          <w:rFonts w:eastAsiaTheme="minorEastAsia" w:cstheme="minorBidi"/>
          <w:smallCaps w:val="0"/>
          <w:noProof/>
          <w:kern w:val="2"/>
          <w:sz w:val="24"/>
          <w:szCs w:val="24"/>
          <w14:ligatures w14:val="standardContextual"/>
        </w:rPr>
      </w:pPr>
      <w:r>
        <w:rPr>
          <w:noProof/>
        </w:rPr>
        <w:t>Sous-section I : Date limite de remise des offres</w:t>
      </w:r>
      <w:r>
        <w:rPr>
          <w:noProof/>
        </w:rPr>
        <w:tab/>
      </w:r>
      <w:r>
        <w:rPr>
          <w:noProof/>
        </w:rPr>
        <w:fldChar w:fldCharType="begin"/>
      </w:r>
      <w:r>
        <w:rPr>
          <w:noProof/>
        </w:rPr>
        <w:instrText xml:space="preserve"> PAGEREF _Toc233962068 \h </w:instrText>
      </w:r>
      <w:r>
        <w:rPr>
          <w:noProof/>
        </w:rPr>
      </w:r>
      <w:r>
        <w:rPr>
          <w:noProof/>
        </w:rPr>
        <w:fldChar w:fldCharType="separate"/>
      </w:r>
      <w:r>
        <w:rPr>
          <w:noProof/>
        </w:rPr>
        <w:t>9</w:t>
      </w:r>
      <w:r>
        <w:rPr>
          <w:noProof/>
        </w:rPr>
        <w:fldChar w:fldCharType="end"/>
      </w:r>
    </w:p>
    <w:p w14:paraId="5BE7326B" w14:textId="6D8FF043" w:rsidR="00CF7E1A" w:rsidRDefault="00CF7E1A">
      <w:pPr>
        <w:pStyle w:val="TM2"/>
        <w:tabs>
          <w:tab w:val="right" w:leader="dot" w:pos="9628"/>
        </w:tabs>
        <w:rPr>
          <w:rFonts w:eastAsiaTheme="minorEastAsia" w:cstheme="minorBidi"/>
          <w:smallCaps w:val="0"/>
          <w:noProof/>
          <w:kern w:val="2"/>
          <w:sz w:val="24"/>
          <w:szCs w:val="24"/>
          <w14:ligatures w14:val="standardContextual"/>
        </w:rPr>
      </w:pPr>
      <w:r>
        <w:rPr>
          <w:noProof/>
        </w:rPr>
        <w:t>Sous-section II : Modalités de remise des offres</w:t>
      </w:r>
      <w:r>
        <w:rPr>
          <w:noProof/>
        </w:rPr>
        <w:tab/>
      </w:r>
      <w:r>
        <w:rPr>
          <w:noProof/>
        </w:rPr>
        <w:fldChar w:fldCharType="begin"/>
      </w:r>
      <w:r>
        <w:rPr>
          <w:noProof/>
        </w:rPr>
        <w:instrText xml:space="preserve"> PAGEREF _Toc233962069 \h </w:instrText>
      </w:r>
      <w:r>
        <w:rPr>
          <w:noProof/>
        </w:rPr>
      </w:r>
      <w:r>
        <w:rPr>
          <w:noProof/>
        </w:rPr>
        <w:fldChar w:fldCharType="separate"/>
      </w:r>
      <w:r>
        <w:rPr>
          <w:noProof/>
        </w:rPr>
        <w:t>9</w:t>
      </w:r>
      <w:r>
        <w:rPr>
          <w:noProof/>
        </w:rPr>
        <w:fldChar w:fldCharType="end"/>
      </w:r>
    </w:p>
    <w:p w14:paraId="4F8623DD" w14:textId="367ACBE7"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1.</w:t>
      </w:r>
      <w:r>
        <w:rPr>
          <w:rFonts w:eastAsiaTheme="minorEastAsia" w:cstheme="minorBidi"/>
          <w:i w:val="0"/>
          <w:iCs w:val="0"/>
          <w:noProof/>
          <w:kern w:val="2"/>
          <w:sz w:val="24"/>
          <w:szCs w:val="24"/>
          <w14:ligatures w14:val="standardContextual"/>
        </w:rPr>
        <w:tab/>
      </w:r>
      <w:r w:rsidRPr="004B0183">
        <w:rPr>
          <w:noProof/>
        </w:rPr>
        <w:t xml:space="preserve">Adresse </w:t>
      </w:r>
      <w:r>
        <w:rPr>
          <w:noProof/>
        </w:rPr>
        <w:t>électronique</w:t>
      </w:r>
      <w:r w:rsidRPr="004B0183">
        <w:rPr>
          <w:noProof/>
        </w:rPr>
        <w:t xml:space="preserve"> de la plate-forme PLACE, plate-forme des marchés publics de l’Etat</w:t>
      </w:r>
      <w:r>
        <w:rPr>
          <w:noProof/>
        </w:rPr>
        <w:tab/>
      </w:r>
      <w:r>
        <w:rPr>
          <w:noProof/>
        </w:rPr>
        <w:fldChar w:fldCharType="begin"/>
      </w:r>
      <w:r>
        <w:rPr>
          <w:noProof/>
        </w:rPr>
        <w:instrText xml:space="preserve"> PAGEREF _Toc233962070 \h </w:instrText>
      </w:r>
      <w:r>
        <w:rPr>
          <w:noProof/>
        </w:rPr>
      </w:r>
      <w:r>
        <w:rPr>
          <w:noProof/>
        </w:rPr>
        <w:fldChar w:fldCharType="separate"/>
      </w:r>
      <w:r>
        <w:rPr>
          <w:noProof/>
        </w:rPr>
        <w:t>9</w:t>
      </w:r>
      <w:r>
        <w:rPr>
          <w:noProof/>
        </w:rPr>
        <w:fldChar w:fldCharType="end"/>
      </w:r>
    </w:p>
    <w:p w14:paraId="681AABD3" w14:textId="6777C362"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2.</w:t>
      </w:r>
      <w:r>
        <w:rPr>
          <w:rFonts w:eastAsiaTheme="minorEastAsia" w:cstheme="minorBidi"/>
          <w:i w:val="0"/>
          <w:iCs w:val="0"/>
          <w:noProof/>
          <w:kern w:val="2"/>
          <w:sz w:val="24"/>
          <w:szCs w:val="24"/>
          <w14:ligatures w14:val="standardContextual"/>
        </w:rPr>
        <w:tab/>
      </w:r>
      <w:r w:rsidRPr="004B0183">
        <w:rPr>
          <w:noProof/>
        </w:rPr>
        <w:t>Dossier unique</w:t>
      </w:r>
      <w:r>
        <w:rPr>
          <w:noProof/>
        </w:rPr>
        <w:tab/>
      </w:r>
      <w:r>
        <w:rPr>
          <w:noProof/>
        </w:rPr>
        <w:fldChar w:fldCharType="begin"/>
      </w:r>
      <w:r>
        <w:rPr>
          <w:noProof/>
        </w:rPr>
        <w:instrText xml:space="preserve"> PAGEREF _Toc233962071 \h </w:instrText>
      </w:r>
      <w:r>
        <w:rPr>
          <w:noProof/>
        </w:rPr>
      </w:r>
      <w:r>
        <w:rPr>
          <w:noProof/>
        </w:rPr>
        <w:fldChar w:fldCharType="separate"/>
      </w:r>
      <w:r>
        <w:rPr>
          <w:noProof/>
        </w:rPr>
        <w:t>9</w:t>
      </w:r>
      <w:r>
        <w:rPr>
          <w:noProof/>
        </w:rPr>
        <w:fldChar w:fldCharType="end"/>
      </w:r>
    </w:p>
    <w:p w14:paraId="623EB5FC" w14:textId="32E05948"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3.</w:t>
      </w:r>
      <w:r>
        <w:rPr>
          <w:rFonts w:eastAsiaTheme="minorEastAsia" w:cstheme="minorBidi"/>
          <w:i w:val="0"/>
          <w:iCs w:val="0"/>
          <w:noProof/>
          <w:kern w:val="2"/>
          <w:sz w:val="24"/>
          <w:szCs w:val="24"/>
          <w14:ligatures w14:val="standardContextual"/>
        </w:rPr>
        <w:tab/>
      </w:r>
      <w:r w:rsidRPr="004B0183">
        <w:rPr>
          <w:noProof/>
        </w:rPr>
        <w:t>Formats des documents électroniques</w:t>
      </w:r>
      <w:r>
        <w:rPr>
          <w:noProof/>
        </w:rPr>
        <w:tab/>
      </w:r>
      <w:r>
        <w:rPr>
          <w:noProof/>
        </w:rPr>
        <w:fldChar w:fldCharType="begin"/>
      </w:r>
      <w:r>
        <w:rPr>
          <w:noProof/>
        </w:rPr>
        <w:instrText xml:space="preserve"> PAGEREF _Toc233962072 \h </w:instrText>
      </w:r>
      <w:r>
        <w:rPr>
          <w:noProof/>
        </w:rPr>
      </w:r>
      <w:r>
        <w:rPr>
          <w:noProof/>
        </w:rPr>
        <w:fldChar w:fldCharType="separate"/>
      </w:r>
      <w:r>
        <w:rPr>
          <w:noProof/>
        </w:rPr>
        <w:t>9</w:t>
      </w:r>
      <w:r>
        <w:rPr>
          <w:noProof/>
        </w:rPr>
        <w:fldChar w:fldCharType="end"/>
      </w:r>
    </w:p>
    <w:p w14:paraId="1AD879D0" w14:textId="6B63D385"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4.</w:t>
      </w:r>
      <w:r>
        <w:rPr>
          <w:rFonts w:eastAsiaTheme="minorEastAsia" w:cstheme="minorBidi"/>
          <w:i w:val="0"/>
          <w:iCs w:val="0"/>
          <w:noProof/>
          <w:kern w:val="2"/>
          <w:sz w:val="24"/>
          <w:szCs w:val="24"/>
          <w14:ligatures w14:val="standardContextual"/>
        </w:rPr>
        <w:tab/>
      </w:r>
      <w:r w:rsidRPr="004B0183">
        <w:rPr>
          <w:noProof/>
        </w:rPr>
        <w:t>Copie de sauvegarde</w:t>
      </w:r>
      <w:r>
        <w:rPr>
          <w:noProof/>
        </w:rPr>
        <w:tab/>
      </w:r>
      <w:r>
        <w:rPr>
          <w:noProof/>
        </w:rPr>
        <w:fldChar w:fldCharType="begin"/>
      </w:r>
      <w:r>
        <w:rPr>
          <w:noProof/>
        </w:rPr>
        <w:instrText xml:space="preserve"> PAGEREF _Toc233962073 \h </w:instrText>
      </w:r>
      <w:r>
        <w:rPr>
          <w:noProof/>
        </w:rPr>
      </w:r>
      <w:r>
        <w:rPr>
          <w:noProof/>
        </w:rPr>
        <w:fldChar w:fldCharType="separate"/>
      </w:r>
      <w:r>
        <w:rPr>
          <w:noProof/>
        </w:rPr>
        <w:t>9</w:t>
      </w:r>
      <w:r>
        <w:rPr>
          <w:noProof/>
        </w:rPr>
        <w:fldChar w:fldCharType="end"/>
      </w:r>
    </w:p>
    <w:p w14:paraId="7DC5DE4D" w14:textId="47DB405C"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5.</w:t>
      </w:r>
      <w:r>
        <w:rPr>
          <w:rFonts w:eastAsiaTheme="minorEastAsia" w:cstheme="minorBidi"/>
          <w:i w:val="0"/>
          <w:iCs w:val="0"/>
          <w:noProof/>
          <w:kern w:val="2"/>
          <w:sz w:val="24"/>
          <w:szCs w:val="24"/>
          <w14:ligatures w14:val="standardContextual"/>
        </w:rPr>
        <w:tab/>
      </w:r>
      <w:r w:rsidRPr="004B0183">
        <w:rPr>
          <w:noProof/>
        </w:rPr>
        <w:t>Assistance au dépôt électronique</w:t>
      </w:r>
      <w:r>
        <w:rPr>
          <w:noProof/>
        </w:rPr>
        <w:tab/>
      </w:r>
      <w:r>
        <w:rPr>
          <w:noProof/>
        </w:rPr>
        <w:fldChar w:fldCharType="begin"/>
      </w:r>
      <w:r>
        <w:rPr>
          <w:noProof/>
        </w:rPr>
        <w:instrText xml:space="preserve"> PAGEREF _Toc233962074 \h </w:instrText>
      </w:r>
      <w:r>
        <w:rPr>
          <w:noProof/>
        </w:rPr>
      </w:r>
      <w:r>
        <w:rPr>
          <w:noProof/>
        </w:rPr>
        <w:fldChar w:fldCharType="separate"/>
      </w:r>
      <w:r>
        <w:rPr>
          <w:noProof/>
        </w:rPr>
        <w:t>10</w:t>
      </w:r>
      <w:r>
        <w:rPr>
          <w:noProof/>
        </w:rPr>
        <w:fldChar w:fldCharType="end"/>
      </w:r>
    </w:p>
    <w:p w14:paraId="2AEE2397" w14:textId="725287E3" w:rsidR="00CF7E1A" w:rsidRDefault="00CF7E1A">
      <w:pPr>
        <w:pStyle w:val="TM1"/>
        <w:rPr>
          <w:rFonts w:eastAsiaTheme="minorEastAsia" w:cstheme="minorBidi"/>
          <w:b w:val="0"/>
          <w:bCs w:val="0"/>
          <w:caps w:val="0"/>
          <w:noProof/>
          <w:kern w:val="2"/>
          <w:sz w:val="24"/>
          <w:szCs w:val="24"/>
          <w14:ligatures w14:val="standardContextual"/>
        </w:rPr>
      </w:pPr>
      <w:r>
        <w:rPr>
          <w:noProof/>
        </w:rPr>
        <w:t>Section Iv – PRESENTATION DES CANDIDATURES ET DES OFFRES</w:t>
      </w:r>
      <w:r>
        <w:rPr>
          <w:noProof/>
        </w:rPr>
        <w:tab/>
      </w:r>
      <w:r>
        <w:rPr>
          <w:noProof/>
        </w:rPr>
        <w:fldChar w:fldCharType="begin"/>
      </w:r>
      <w:r>
        <w:rPr>
          <w:noProof/>
        </w:rPr>
        <w:instrText xml:space="preserve"> PAGEREF _Toc233962075 \h </w:instrText>
      </w:r>
      <w:r>
        <w:rPr>
          <w:noProof/>
        </w:rPr>
      </w:r>
      <w:r>
        <w:rPr>
          <w:noProof/>
        </w:rPr>
        <w:fldChar w:fldCharType="separate"/>
      </w:r>
      <w:r>
        <w:rPr>
          <w:noProof/>
        </w:rPr>
        <w:t>11</w:t>
      </w:r>
      <w:r>
        <w:rPr>
          <w:noProof/>
        </w:rPr>
        <w:fldChar w:fldCharType="end"/>
      </w:r>
    </w:p>
    <w:p w14:paraId="0CD815D3" w14:textId="5DD9F56C" w:rsidR="00CF7E1A" w:rsidRDefault="00CF7E1A">
      <w:pPr>
        <w:pStyle w:val="TM2"/>
        <w:tabs>
          <w:tab w:val="right" w:leader="dot" w:pos="9628"/>
        </w:tabs>
        <w:rPr>
          <w:rFonts w:eastAsiaTheme="minorEastAsia" w:cstheme="minorBidi"/>
          <w:smallCaps w:val="0"/>
          <w:noProof/>
          <w:kern w:val="2"/>
          <w:sz w:val="24"/>
          <w:szCs w:val="24"/>
          <w14:ligatures w14:val="standardContextual"/>
        </w:rPr>
      </w:pPr>
      <w:r>
        <w:rPr>
          <w:noProof/>
        </w:rPr>
        <w:t>Sous-section i : « candidature »</w:t>
      </w:r>
      <w:r>
        <w:rPr>
          <w:noProof/>
        </w:rPr>
        <w:tab/>
      </w:r>
      <w:r>
        <w:rPr>
          <w:noProof/>
        </w:rPr>
        <w:fldChar w:fldCharType="begin"/>
      </w:r>
      <w:r>
        <w:rPr>
          <w:noProof/>
        </w:rPr>
        <w:instrText xml:space="preserve"> PAGEREF _Toc233962076 \h </w:instrText>
      </w:r>
      <w:r>
        <w:rPr>
          <w:noProof/>
        </w:rPr>
      </w:r>
      <w:r>
        <w:rPr>
          <w:noProof/>
        </w:rPr>
        <w:fldChar w:fldCharType="separate"/>
      </w:r>
      <w:r>
        <w:rPr>
          <w:noProof/>
        </w:rPr>
        <w:t>11</w:t>
      </w:r>
      <w:r>
        <w:rPr>
          <w:noProof/>
        </w:rPr>
        <w:fldChar w:fldCharType="end"/>
      </w:r>
    </w:p>
    <w:p w14:paraId="58C9FB72" w14:textId="287E71E1"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1.</w:t>
      </w:r>
      <w:r>
        <w:rPr>
          <w:rFonts w:eastAsiaTheme="minorEastAsia" w:cstheme="minorBidi"/>
          <w:i w:val="0"/>
          <w:iCs w:val="0"/>
          <w:noProof/>
          <w:kern w:val="2"/>
          <w:sz w:val="24"/>
          <w:szCs w:val="24"/>
          <w14:ligatures w14:val="standardContextual"/>
        </w:rPr>
        <w:tab/>
      </w:r>
      <w:r w:rsidRPr="004B0183">
        <w:rPr>
          <w:noProof/>
        </w:rPr>
        <w:t>Documents à fournir</w:t>
      </w:r>
      <w:r>
        <w:rPr>
          <w:noProof/>
        </w:rPr>
        <w:tab/>
      </w:r>
      <w:r>
        <w:rPr>
          <w:noProof/>
        </w:rPr>
        <w:fldChar w:fldCharType="begin"/>
      </w:r>
      <w:r>
        <w:rPr>
          <w:noProof/>
        </w:rPr>
        <w:instrText xml:space="preserve"> PAGEREF _Toc233962077 \h </w:instrText>
      </w:r>
      <w:r>
        <w:rPr>
          <w:noProof/>
        </w:rPr>
      </w:r>
      <w:r>
        <w:rPr>
          <w:noProof/>
        </w:rPr>
        <w:fldChar w:fldCharType="separate"/>
      </w:r>
      <w:r>
        <w:rPr>
          <w:noProof/>
        </w:rPr>
        <w:t>11</w:t>
      </w:r>
      <w:r>
        <w:rPr>
          <w:noProof/>
        </w:rPr>
        <w:fldChar w:fldCharType="end"/>
      </w:r>
    </w:p>
    <w:p w14:paraId="57C01C4E" w14:textId="54C96DA8"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2.</w:t>
      </w:r>
      <w:r>
        <w:rPr>
          <w:rFonts w:eastAsiaTheme="minorEastAsia" w:cstheme="minorBidi"/>
          <w:i w:val="0"/>
          <w:iCs w:val="0"/>
          <w:noProof/>
          <w:kern w:val="2"/>
          <w:sz w:val="24"/>
          <w:szCs w:val="24"/>
          <w14:ligatures w14:val="standardContextual"/>
        </w:rPr>
        <w:tab/>
      </w:r>
      <w:r w:rsidRPr="004B0183">
        <w:rPr>
          <w:noProof/>
        </w:rPr>
        <w:t>Pièces à fournir en cas de groupement</w:t>
      </w:r>
      <w:r>
        <w:rPr>
          <w:noProof/>
        </w:rPr>
        <w:tab/>
      </w:r>
      <w:r>
        <w:rPr>
          <w:noProof/>
        </w:rPr>
        <w:fldChar w:fldCharType="begin"/>
      </w:r>
      <w:r>
        <w:rPr>
          <w:noProof/>
        </w:rPr>
        <w:instrText xml:space="preserve"> PAGEREF _Toc233962078 \h </w:instrText>
      </w:r>
      <w:r>
        <w:rPr>
          <w:noProof/>
        </w:rPr>
      </w:r>
      <w:r>
        <w:rPr>
          <w:noProof/>
        </w:rPr>
        <w:fldChar w:fldCharType="separate"/>
      </w:r>
      <w:r>
        <w:rPr>
          <w:noProof/>
        </w:rPr>
        <w:t>11</w:t>
      </w:r>
      <w:r>
        <w:rPr>
          <w:noProof/>
        </w:rPr>
        <w:fldChar w:fldCharType="end"/>
      </w:r>
    </w:p>
    <w:p w14:paraId="000AB8A7" w14:textId="39C9856E"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3.</w:t>
      </w:r>
      <w:r>
        <w:rPr>
          <w:rFonts w:eastAsiaTheme="minorEastAsia" w:cstheme="minorBidi"/>
          <w:i w:val="0"/>
          <w:iCs w:val="0"/>
          <w:noProof/>
          <w:kern w:val="2"/>
          <w:sz w:val="24"/>
          <w:szCs w:val="24"/>
          <w14:ligatures w14:val="standardContextual"/>
        </w:rPr>
        <w:tab/>
      </w:r>
      <w:r w:rsidRPr="004B0183">
        <w:rPr>
          <w:noProof/>
        </w:rPr>
        <w:t>Demande prise en compte d’opérateurs économiques</w:t>
      </w:r>
      <w:r>
        <w:rPr>
          <w:noProof/>
        </w:rPr>
        <w:tab/>
      </w:r>
      <w:r>
        <w:rPr>
          <w:noProof/>
        </w:rPr>
        <w:fldChar w:fldCharType="begin"/>
      </w:r>
      <w:r>
        <w:rPr>
          <w:noProof/>
        </w:rPr>
        <w:instrText xml:space="preserve"> PAGEREF _Toc233962079 \h </w:instrText>
      </w:r>
      <w:r>
        <w:rPr>
          <w:noProof/>
        </w:rPr>
      </w:r>
      <w:r>
        <w:rPr>
          <w:noProof/>
        </w:rPr>
        <w:fldChar w:fldCharType="separate"/>
      </w:r>
      <w:r>
        <w:rPr>
          <w:noProof/>
        </w:rPr>
        <w:t>12</w:t>
      </w:r>
      <w:r>
        <w:rPr>
          <w:noProof/>
        </w:rPr>
        <w:fldChar w:fldCharType="end"/>
      </w:r>
    </w:p>
    <w:p w14:paraId="365A89C1" w14:textId="31E72C1E" w:rsidR="00CF7E1A" w:rsidRDefault="00CF7E1A">
      <w:pPr>
        <w:pStyle w:val="TM2"/>
        <w:tabs>
          <w:tab w:val="right" w:leader="dot" w:pos="9628"/>
        </w:tabs>
        <w:rPr>
          <w:rFonts w:eastAsiaTheme="minorEastAsia" w:cstheme="minorBidi"/>
          <w:smallCaps w:val="0"/>
          <w:noProof/>
          <w:kern w:val="2"/>
          <w:sz w:val="24"/>
          <w:szCs w:val="24"/>
          <w14:ligatures w14:val="standardContextual"/>
        </w:rPr>
      </w:pPr>
      <w:r>
        <w:rPr>
          <w:noProof/>
        </w:rPr>
        <w:t>Sous-section ii : « offre »</w:t>
      </w:r>
      <w:r>
        <w:rPr>
          <w:noProof/>
        </w:rPr>
        <w:tab/>
      </w:r>
      <w:r>
        <w:rPr>
          <w:noProof/>
        </w:rPr>
        <w:fldChar w:fldCharType="begin"/>
      </w:r>
      <w:r>
        <w:rPr>
          <w:noProof/>
        </w:rPr>
        <w:instrText xml:space="preserve"> PAGEREF _Toc233962080 \h </w:instrText>
      </w:r>
      <w:r>
        <w:rPr>
          <w:noProof/>
        </w:rPr>
      </w:r>
      <w:r>
        <w:rPr>
          <w:noProof/>
        </w:rPr>
        <w:fldChar w:fldCharType="separate"/>
      </w:r>
      <w:r>
        <w:rPr>
          <w:noProof/>
        </w:rPr>
        <w:t>12</w:t>
      </w:r>
      <w:r>
        <w:rPr>
          <w:noProof/>
        </w:rPr>
        <w:fldChar w:fldCharType="end"/>
      </w:r>
    </w:p>
    <w:p w14:paraId="4A637599" w14:textId="3180DF77"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Pr>
          <w:noProof/>
        </w:rPr>
        <w:t>1.</w:t>
      </w:r>
      <w:r>
        <w:rPr>
          <w:rFonts w:eastAsiaTheme="minorEastAsia" w:cstheme="minorBidi"/>
          <w:i w:val="0"/>
          <w:iCs w:val="0"/>
          <w:noProof/>
          <w:kern w:val="2"/>
          <w:sz w:val="24"/>
          <w:szCs w:val="24"/>
          <w14:ligatures w14:val="standardContextual"/>
        </w:rPr>
        <w:tab/>
      </w:r>
      <w:r>
        <w:rPr>
          <w:noProof/>
        </w:rPr>
        <w:t>Pièces à fournir par tous les candidats</w:t>
      </w:r>
      <w:r>
        <w:rPr>
          <w:noProof/>
        </w:rPr>
        <w:tab/>
      </w:r>
      <w:r>
        <w:rPr>
          <w:noProof/>
        </w:rPr>
        <w:fldChar w:fldCharType="begin"/>
      </w:r>
      <w:r>
        <w:rPr>
          <w:noProof/>
        </w:rPr>
        <w:instrText xml:space="preserve"> PAGEREF _Toc233962081 \h </w:instrText>
      </w:r>
      <w:r>
        <w:rPr>
          <w:noProof/>
        </w:rPr>
      </w:r>
      <w:r>
        <w:rPr>
          <w:noProof/>
        </w:rPr>
        <w:fldChar w:fldCharType="separate"/>
      </w:r>
      <w:r>
        <w:rPr>
          <w:noProof/>
        </w:rPr>
        <w:t>12</w:t>
      </w:r>
      <w:r>
        <w:rPr>
          <w:noProof/>
        </w:rPr>
        <w:fldChar w:fldCharType="end"/>
      </w:r>
    </w:p>
    <w:p w14:paraId="64A356CE" w14:textId="66323785"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Pr>
          <w:noProof/>
        </w:rPr>
        <w:t>2.</w:t>
      </w:r>
      <w:r>
        <w:rPr>
          <w:rFonts w:eastAsiaTheme="minorEastAsia" w:cstheme="minorBidi"/>
          <w:i w:val="0"/>
          <w:iCs w:val="0"/>
          <w:noProof/>
          <w:kern w:val="2"/>
          <w:sz w:val="24"/>
          <w:szCs w:val="24"/>
          <w14:ligatures w14:val="standardContextual"/>
        </w:rPr>
        <w:tab/>
      </w:r>
      <w:r>
        <w:rPr>
          <w:noProof/>
        </w:rPr>
        <w:t>Interdiction de modifier le dossier de consultation</w:t>
      </w:r>
      <w:r>
        <w:rPr>
          <w:noProof/>
        </w:rPr>
        <w:tab/>
      </w:r>
      <w:r>
        <w:rPr>
          <w:noProof/>
        </w:rPr>
        <w:fldChar w:fldCharType="begin"/>
      </w:r>
      <w:r>
        <w:rPr>
          <w:noProof/>
        </w:rPr>
        <w:instrText xml:space="preserve"> PAGEREF _Toc233962082 \h </w:instrText>
      </w:r>
      <w:r>
        <w:rPr>
          <w:noProof/>
        </w:rPr>
      </w:r>
      <w:r>
        <w:rPr>
          <w:noProof/>
        </w:rPr>
        <w:fldChar w:fldCharType="separate"/>
      </w:r>
      <w:r>
        <w:rPr>
          <w:noProof/>
        </w:rPr>
        <w:t>13</w:t>
      </w:r>
      <w:r>
        <w:rPr>
          <w:noProof/>
        </w:rPr>
        <w:fldChar w:fldCharType="end"/>
      </w:r>
    </w:p>
    <w:p w14:paraId="69461013" w14:textId="30DB375B"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Pr>
          <w:noProof/>
        </w:rPr>
        <w:t>3.</w:t>
      </w:r>
      <w:r>
        <w:rPr>
          <w:rFonts w:eastAsiaTheme="minorEastAsia" w:cstheme="minorBidi"/>
          <w:i w:val="0"/>
          <w:iCs w:val="0"/>
          <w:noProof/>
          <w:kern w:val="2"/>
          <w:sz w:val="24"/>
          <w:szCs w:val="24"/>
          <w14:ligatures w14:val="standardContextual"/>
        </w:rPr>
        <w:tab/>
      </w:r>
      <w:r>
        <w:rPr>
          <w:noProof/>
        </w:rPr>
        <w:t>Délai minimum pendant lequel le soumissionnaire est tenu de maintenir son offre</w:t>
      </w:r>
      <w:r>
        <w:rPr>
          <w:noProof/>
        </w:rPr>
        <w:tab/>
      </w:r>
      <w:r>
        <w:rPr>
          <w:noProof/>
        </w:rPr>
        <w:fldChar w:fldCharType="begin"/>
      </w:r>
      <w:r>
        <w:rPr>
          <w:noProof/>
        </w:rPr>
        <w:instrText xml:space="preserve"> PAGEREF _Toc233962083 \h </w:instrText>
      </w:r>
      <w:r>
        <w:rPr>
          <w:noProof/>
        </w:rPr>
      </w:r>
      <w:r>
        <w:rPr>
          <w:noProof/>
        </w:rPr>
        <w:fldChar w:fldCharType="separate"/>
      </w:r>
      <w:r>
        <w:rPr>
          <w:noProof/>
        </w:rPr>
        <w:t>13</w:t>
      </w:r>
      <w:r>
        <w:rPr>
          <w:noProof/>
        </w:rPr>
        <w:fldChar w:fldCharType="end"/>
      </w:r>
    </w:p>
    <w:p w14:paraId="3FE390AE" w14:textId="1A943668" w:rsidR="00CF7E1A" w:rsidRDefault="00CF7E1A">
      <w:pPr>
        <w:pStyle w:val="TM1"/>
        <w:rPr>
          <w:rFonts w:eastAsiaTheme="minorEastAsia" w:cstheme="minorBidi"/>
          <w:b w:val="0"/>
          <w:bCs w:val="0"/>
          <w:caps w:val="0"/>
          <w:noProof/>
          <w:kern w:val="2"/>
          <w:sz w:val="24"/>
          <w:szCs w:val="24"/>
          <w14:ligatures w14:val="standardContextual"/>
        </w:rPr>
      </w:pPr>
      <w:r>
        <w:rPr>
          <w:noProof/>
        </w:rPr>
        <w:t>Section V – EXAMEN DES CANDIDATURES ET DES OFFRES</w:t>
      </w:r>
      <w:r>
        <w:rPr>
          <w:noProof/>
        </w:rPr>
        <w:tab/>
      </w:r>
      <w:r>
        <w:rPr>
          <w:noProof/>
        </w:rPr>
        <w:fldChar w:fldCharType="begin"/>
      </w:r>
      <w:r>
        <w:rPr>
          <w:noProof/>
        </w:rPr>
        <w:instrText xml:space="preserve"> PAGEREF _Toc233962084 \h </w:instrText>
      </w:r>
      <w:r>
        <w:rPr>
          <w:noProof/>
        </w:rPr>
      </w:r>
      <w:r>
        <w:rPr>
          <w:noProof/>
        </w:rPr>
        <w:fldChar w:fldCharType="separate"/>
      </w:r>
      <w:r>
        <w:rPr>
          <w:noProof/>
        </w:rPr>
        <w:t>14</w:t>
      </w:r>
      <w:r>
        <w:rPr>
          <w:noProof/>
        </w:rPr>
        <w:fldChar w:fldCharType="end"/>
      </w:r>
    </w:p>
    <w:p w14:paraId="18322CA5" w14:textId="3F46B46B"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1.</w:t>
      </w:r>
      <w:r>
        <w:rPr>
          <w:rFonts w:eastAsiaTheme="minorEastAsia" w:cstheme="minorBidi"/>
          <w:i w:val="0"/>
          <w:iCs w:val="0"/>
          <w:noProof/>
          <w:kern w:val="2"/>
          <w:sz w:val="24"/>
          <w:szCs w:val="24"/>
          <w14:ligatures w14:val="standardContextual"/>
        </w:rPr>
        <w:tab/>
      </w:r>
      <w:r>
        <w:rPr>
          <w:noProof/>
        </w:rPr>
        <w:t>Ouverture des plis électroniques et programme informatique malveillant</w:t>
      </w:r>
      <w:r>
        <w:rPr>
          <w:noProof/>
        </w:rPr>
        <w:tab/>
      </w:r>
      <w:r>
        <w:rPr>
          <w:noProof/>
        </w:rPr>
        <w:fldChar w:fldCharType="begin"/>
      </w:r>
      <w:r>
        <w:rPr>
          <w:noProof/>
        </w:rPr>
        <w:instrText xml:space="preserve"> PAGEREF _Toc233962085 \h </w:instrText>
      </w:r>
      <w:r>
        <w:rPr>
          <w:noProof/>
        </w:rPr>
      </w:r>
      <w:r>
        <w:rPr>
          <w:noProof/>
        </w:rPr>
        <w:fldChar w:fldCharType="separate"/>
      </w:r>
      <w:r>
        <w:rPr>
          <w:noProof/>
        </w:rPr>
        <w:t>14</w:t>
      </w:r>
      <w:r>
        <w:rPr>
          <w:noProof/>
        </w:rPr>
        <w:fldChar w:fldCharType="end"/>
      </w:r>
    </w:p>
    <w:p w14:paraId="57E769B7" w14:textId="6D09753C"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2.</w:t>
      </w:r>
      <w:r>
        <w:rPr>
          <w:rFonts w:eastAsiaTheme="minorEastAsia" w:cstheme="minorBidi"/>
          <w:i w:val="0"/>
          <w:iCs w:val="0"/>
          <w:noProof/>
          <w:kern w:val="2"/>
          <w:sz w:val="24"/>
          <w:szCs w:val="24"/>
          <w14:ligatures w14:val="standardContextual"/>
        </w:rPr>
        <w:tab/>
      </w:r>
      <w:r>
        <w:rPr>
          <w:noProof/>
        </w:rPr>
        <w:t>Ouverture des candidatures</w:t>
      </w:r>
      <w:r>
        <w:rPr>
          <w:noProof/>
        </w:rPr>
        <w:tab/>
      </w:r>
      <w:r>
        <w:rPr>
          <w:noProof/>
        </w:rPr>
        <w:fldChar w:fldCharType="begin"/>
      </w:r>
      <w:r>
        <w:rPr>
          <w:noProof/>
        </w:rPr>
        <w:instrText xml:space="preserve"> PAGEREF _Toc233962086 \h </w:instrText>
      </w:r>
      <w:r>
        <w:rPr>
          <w:noProof/>
        </w:rPr>
      </w:r>
      <w:r>
        <w:rPr>
          <w:noProof/>
        </w:rPr>
        <w:fldChar w:fldCharType="separate"/>
      </w:r>
      <w:r>
        <w:rPr>
          <w:noProof/>
        </w:rPr>
        <w:t>14</w:t>
      </w:r>
      <w:r>
        <w:rPr>
          <w:noProof/>
        </w:rPr>
        <w:fldChar w:fldCharType="end"/>
      </w:r>
    </w:p>
    <w:p w14:paraId="63CF7F06" w14:textId="142AE730"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3.</w:t>
      </w:r>
      <w:r>
        <w:rPr>
          <w:rFonts w:eastAsiaTheme="minorEastAsia" w:cstheme="minorBidi"/>
          <w:i w:val="0"/>
          <w:iCs w:val="0"/>
          <w:noProof/>
          <w:kern w:val="2"/>
          <w:sz w:val="24"/>
          <w:szCs w:val="24"/>
          <w14:ligatures w14:val="standardContextual"/>
        </w:rPr>
        <w:tab/>
      </w:r>
      <w:r>
        <w:rPr>
          <w:noProof/>
        </w:rPr>
        <w:t>Examen des candidatures</w:t>
      </w:r>
      <w:r>
        <w:rPr>
          <w:noProof/>
        </w:rPr>
        <w:tab/>
      </w:r>
      <w:r>
        <w:rPr>
          <w:noProof/>
        </w:rPr>
        <w:fldChar w:fldCharType="begin"/>
      </w:r>
      <w:r>
        <w:rPr>
          <w:noProof/>
        </w:rPr>
        <w:instrText xml:space="preserve"> PAGEREF _Toc233962087 \h </w:instrText>
      </w:r>
      <w:r>
        <w:rPr>
          <w:noProof/>
        </w:rPr>
      </w:r>
      <w:r>
        <w:rPr>
          <w:noProof/>
        </w:rPr>
        <w:fldChar w:fldCharType="separate"/>
      </w:r>
      <w:r>
        <w:rPr>
          <w:noProof/>
        </w:rPr>
        <w:t>14</w:t>
      </w:r>
      <w:r>
        <w:rPr>
          <w:noProof/>
        </w:rPr>
        <w:fldChar w:fldCharType="end"/>
      </w:r>
    </w:p>
    <w:p w14:paraId="2A48F873" w14:textId="40DAF16A"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4.</w:t>
      </w:r>
      <w:r>
        <w:rPr>
          <w:rFonts w:eastAsiaTheme="minorEastAsia" w:cstheme="minorBidi"/>
          <w:i w:val="0"/>
          <w:iCs w:val="0"/>
          <w:noProof/>
          <w:kern w:val="2"/>
          <w:sz w:val="24"/>
          <w:szCs w:val="24"/>
          <w14:ligatures w14:val="standardContextual"/>
        </w:rPr>
        <w:tab/>
      </w:r>
      <w:r>
        <w:rPr>
          <w:noProof/>
        </w:rPr>
        <w:t>Critères de choix des offres</w:t>
      </w:r>
      <w:r>
        <w:rPr>
          <w:noProof/>
        </w:rPr>
        <w:tab/>
      </w:r>
      <w:r>
        <w:rPr>
          <w:noProof/>
        </w:rPr>
        <w:fldChar w:fldCharType="begin"/>
      </w:r>
      <w:r>
        <w:rPr>
          <w:noProof/>
        </w:rPr>
        <w:instrText xml:space="preserve"> PAGEREF _Toc233962088 \h </w:instrText>
      </w:r>
      <w:r>
        <w:rPr>
          <w:noProof/>
        </w:rPr>
      </w:r>
      <w:r>
        <w:rPr>
          <w:noProof/>
        </w:rPr>
        <w:fldChar w:fldCharType="separate"/>
      </w:r>
      <w:r>
        <w:rPr>
          <w:noProof/>
        </w:rPr>
        <w:t>14</w:t>
      </w:r>
      <w:r>
        <w:rPr>
          <w:noProof/>
        </w:rPr>
        <w:fldChar w:fldCharType="end"/>
      </w:r>
    </w:p>
    <w:p w14:paraId="4C702380" w14:textId="141371DD"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5.</w:t>
      </w:r>
      <w:r>
        <w:rPr>
          <w:rFonts w:eastAsiaTheme="minorEastAsia" w:cstheme="minorBidi"/>
          <w:i w:val="0"/>
          <w:iCs w:val="0"/>
          <w:noProof/>
          <w:kern w:val="2"/>
          <w:sz w:val="24"/>
          <w:szCs w:val="24"/>
          <w14:ligatures w14:val="standardContextual"/>
        </w:rPr>
        <w:tab/>
      </w:r>
      <w:r>
        <w:rPr>
          <w:noProof/>
        </w:rPr>
        <w:t>Règle d’arrondi et corrections matérielles des prix</w:t>
      </w:r>
      <w:r>
        <w:rPr>
          <w:noProof/>
        </w:rPr>
        <w:tab/>
      </w:r>
      <w:r>
        <w:rPr>
          <w:noProof/>
        </w:rPr>
        <w:fldChar w:fldCharType="begin"/>
      </w:r>
      <w:r>
        <w:rPr>
          <w:noProof/>
        </w:rPr>
        <w:instrText xml:space="preserve"> PAGEREF _Toc233962089 \h </w:instrText>
      </w:r>
      <w:r>
        <w:rPr>
          <w:noProof/>
        </w:rPr>
      </w:r>
      <w:r>
        <w:rPr>
          <w:noProof/>
        </w:rPr>
        <w:fldChar w:fldCharType="separate"/>
      </w:r>
      <w:r>
        <w:rPr>
          <w:noProof/>
        </w:rPr>
        <w:t>17</w:t>
      </w:r>
      <w:r>
        <w:rPr>
          <w:noProof/>
        </w:rPr>
        <w:fldChar w:fldCharType="end"/>
      </w:r>
    </w:p>
    <w:p w14:paraId="050EC988" w14:textId="37FDE88D"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6.</w:t>
      </w:r>
      <w:r>
        <w:rPr>
          <w:rFonts w:eastAsiaTheme="minorEastAsia" w:cstheme="minorBidi"/>
          <w:i w:val="0"/>
          <w:iCs w:val="0"/>
          <w:noProof/>
          <w:kern w:val="2"/>
          <w:sz w:val="24"/>
          <w:szCs w:val="24"/>
          <w14:ligatures w14:val="standardContextual"/>
        </w:rPr>
        <w:tab/>
      </w:r>
      <w:r>
        <w:rPr>
          <w:noProof/>
        </w:rPr>
        <w:t>Demande des documents à fournir par l’attributaire</w:t>
      </w:r>
      <w:r>
        <w:rPr>
          <w:noProof/>
        </w:rPr>
        <w:tab/>
      </w:r>
      <w:r>
        <w:rPr>
          <w:noProof/>
        </w:rPr>
        <w:fldChar w:fldCharType="begin"/>
      </w:r>
      <w:r>
        <w:rPr>
          <w:noProof/>
        </w:rPr>
        <w:instrText xml:space="preserve"> PAGEREF _Toc233962090 \h </w:instrText>
      </w:r>
      <w:r>
        <w:rPr>
          <w:noProof/>
        </w:rPr>
      </w:r>
      <w:r>
        <w:rPr>
          <w:noProof/>
        </w:rPr>
        <w:fldChar w:fldCharType="separate"/>
      </w:r>
      <w:r>
        <w:rPr>
          <w:noProof/>
        </w:rPr>
        <w:t>17</w:t>
      </w:r>
      <w:r>
        <w:rPr>
          <w:noProof/>
        </w:rPr>
        <w:fldChar w:fldCharType="end"/>
      </w:r>
    </w:p>
    <w:p w14:paraId="23562CB1" w14:textId="031EBC11"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7.</w:t>
      </w:r>
      <w:r>
        <w:rPr>
          <w:rFonts w:eastAsiaTheme="minorEastAsia" w:cstheme="minorBidi"/>
          <w:i w:val="0"/>
          <w:iCs w:val="0"/>
          <w:noProof/>
          <w:kern w:val="2"/>
          <w:sz w:val="24"/>
          <w:szCs w:val="24"/>
          <w14:ligatures w14:val="standardContextual"/>
        </w:rPr>
        <w:tab/>
      </w:r>
      <w:r>
        <w:rPr>
          <w:noProof/>
        </w:rPr>
        <w:t>Information des candidats rejetés</w:t>
      </w:r>
      <w:r>
        <w:rPr>
          <w:noProof/>
        </w:rPr>
        <w:tab/>
      </w:r>
      <w:r>
        <w:rPr>
          <w:noProof/>
        </w:rPr>
        <w:fldChar w:fldCharType="begin"/>
      </w:r>
      <w:r>
        <w:rPr>
          <w:noProof/>
        </w:rPr>
        <w:instrText xml:space="preserve"> PAGEREF _Toc233962091 \h </w:instrText>
      </w:r>
      <w:r>
        <w:rPr>
          <w:noProof/>
        </w:rPr>
      </w:r>
      <w:r>
        <w:rPr>
          <w:noProof/>
        </w:rPr>
        <w:fldChar w:fldCharType="separate"/>
      </w:r>
      <w:r>
        <w:rPr>
          <w:noProof/>
        </w:rPr>
        <w:t>18</w:t>
      </w:r>
      <w:r>
        <w:rPr>
          <w:noProof/>
        </w:rPr>
        <w:fldChar w:fldCharType="end"/>
      </w:r>
    </w:p>
    <w:p w14:paraId="3BFD4450" w14:textId="1C8125A1"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8.</w:t>
      </w:r>
      <w:r>
        <w:rPr>
          <w:rFonts w:eastAsiaTheme="minorEastAsia" w:cstheme="minorBidi"/>
          <w:i w:val="0"/>
          <w:iCs w:val="0"/>
          <w:noProof/>
          <w:kern w:val="2"/>
          <w:sz w:val="24"/>
          <w:szCs w:val="24"/>
          <w14:ligatures w14:val="standardContextual"/>
        </w:rPr>
        <w:tab/>
      </w:r>
      <w:r>
        <w:rPr>
          <w:noProof/>
        </w:rPr>
        <w:t>Visite des locaux</w:t>
      </w:r>
      <w:r>
        <w:rPr>
          <w:noProof/>
        </w:rPr>
        <w:tab/>
      </w:r>
      <w:r>
        <w:rPr>
          <w:noProof/>
        </w:rPr>
        <w:fldChar w:fldCharType="begin"/>
      </w:r>
      <w:r>
        <w:rPr>
          <w:noProof/>
        </w:rPr>
        <w:instrText xml:space="preserve"> PAGEREF _Toc233962092 \h </w:instrText>
      </w:r>
      <w:r>
        <w:rPr>
          <w:noProof/>
        </w:rPr>
      </w:r>
      <w:r>
        <w:rPr>
          <w:noProof/>
        </w:rPr>
        <w:fldChar w:fldCharType="separate"/>
      </w:r>
      <w:r>
        <w:rPr>
          <w:noProof/>
        </w:rPr>
        <w:t>18</w:t>
      </w:r>
      <w:r>
        <w:rPr>
          <w:noProof/>
        </w:rPr>
        <w:fldChar w:fldCharType="end"/>
      </w:r>
    </w:p>
    <w:p w14:paraId="7E328BDF" w14:textId="42DDD1F0" w:rsidR="00CF7E1A" w:rsidRDefault="00CF7E1A">
      <w:pPr>
        <w:pStyle w:val="TM3"/>
        <w:tabs>
          <w:tab w:val="left" w:pos="1000"/>
          <w:tab w:val="right" w:leader="dot" w:pos="9628"/>
        </w:tabs>
        <w:rPr>
          <w:rFonts w:eastAsiaTheme="minorEastAsia" w:cstheme="minorBidi"/>
          <w:i w:val="0"/>
          <w:iCs w:val="0"/>
          <w:noProof/>
          <w:kern w:val="2"/>
          <w:sz w:val="24"/>
          <w:szCs w:val="24"/>
          <w14:ligatures w14:val="standardContextual"/>
        </w:rPr>
      </w:pPr>
      <w:r w:rsidRPr="004B0183">
        <w:rPr>
          <w:noProof/>
        </w:rPr>
        <w:t>9.</w:t>
      </w:r>
      <w:r>
        <w:rPr>
          <w:rFonts w:eastAsiaTheme="minorEastAsia" w:cstheme="minorBidi"/>
          <w:i w:val="0"/>
          <w:iCs w:val="0"/>
          <w:noProof/>
          <w:kern w:val="2"/>
          <w:sz w:val="24"/>
          <w:szCs w:val="24"/>
          <w14:ligatures w14:val="standardContextual"/>
        </w:rPr>
        <w:tab/>
      </w:r>
      <w:r>
        <w:rPr>
          <w:noProof/>
        </w:rPr>
        <w:t>Signature électronique – notification de l’accord-cadre</w:t>
      </w:r>
      <w:r>
        <w:rPr>
          <w:noProof/>
        </w:rPr>
        <w:tab/>
      </w:r>
      <w:r>
        <w:rPr>
          <w:noProof/>
        </w:rPr>
        <w:fldChar w:fldCharType="begin"/>
      </w:r>
      <w:r>
        <w:rPr>
          <w:noProof/>
        </w:rPr>
        <w:instrText xml:space="preserve"> PAGEREF _Toc233962093 \h </w:instrText>
      </w:r>
      <w:r>
        <w:rPr>
          <w:noProof/>
        </w:rPr>
      </w:r>
      <w:r>
        <w:rPr>
          <w:noProof/>
        </w:rPr>
        <w:fldChar w:fldCharType="separate"/>
      </w:r>
      <w:r>
        <w:rPr>
          <w:noProof/>
        </w:rPr>
        <w:t>19</w:t>
      </w:r>
      <w:r>
        <w:rPr>
          <w:noProof/>
        </w:rPr>
        <w:fldChar w:fldCharType="end"/>
      </w:r>
    </w:p>
    <w:p w14:paraId="735375DA" w14:textId="742CEFE8" w:rsidR="00117B9F" w:rsidRDefault="001B781D" w:rsidP="00290CAE">
      <w:pPr>
        <w:widowControl/>
        <w:tabs>
          <w:tab w:val="left" w:pos="284"/>
        </w:tabs>
      </w:pPr>
      <w:r w:rsidRPr="00572699">
        <w:rPr>
          <w:sz w:val="18"/>
          <w:szCs w:val="18"/>
        </w:rPr>
        <w:fldChar w:fldCharType="end"/>
      </w:r>
    </w:p>
    <w:p w14:paraId="655E6C55" w14:textId="77777777" w:rsidR="00572699" w:rsidRDefault="00572699" w:rsidP="00B00C26">
      <w:pPr>
        <w:widowControl/>
      </w:pPr>
    </w:p>
    <w:p w14:paraId="726EE778" w14:textId="77777777" w:rsidR="00791F4D" w:rsidRDefault="00791F4D" w:rsidP="00117B9F">
      <w:pPr>
        <w:pStyle w:val="Section"/>
        <w:jc w:val="left"/>
        <w:sectPr w:rsidR="00791F4D" w:rsidSect="005848F7">
          <w:pgSz w:w="11907" w:h="16840" w:code="9"/>
          <w:pgMar w:top="2552" w:right="851" w:bottom="1418" w:left="1418" w:header="709" w:footer="567" w:gutter="0"/>
          <w:cols w:space="720"/>
        </w:sectPr>
      </w:pPr>
    </w:p>
    <w:p w14:paraId="23B2EAB2" w14:textId="3F9B0908" w:rsidR="00117B9F" w:rsidRPr="00EA40AD" w:rsidRDefault="00117B9F" w:rsidP="005848F7">
      <w:pPr>
        <w:pStyle w:val="Section"/>
      </w:pPr>
      <w:bookmarkStart w:id="1" w:name="_Toc233962053"/>
      <w:r>
        <w:lastRenderedPageBreak/>
        <w:t xml:space="preserve">SECTION </w:t>
      </w:r>
      <w:r w:rsidRPr="00EA40AD">
        <w:t xml:space="preserve">I – </w:t>
      </w:r>
      <w:r>
        <w:t>DESCRIPTION D</w:t>
      </w:r>
      <w:r w:rsidR="0063142F">
        <w:t xml:space="preserve">E </w:t>
      </w:r>
      <w:r w:rsidR="00442D17">
        <w:t>L’</w:t>
      </w:r>
      <w:r w:rsidR="0063142F">
        <w:t>ACCORD</w:t>
      </w:r>
      <w:r w:rsidR="005848F7">
        <w:t>-ca</w:t>
      </w:r>
      <w:r w:rsidR="0063142F">
        <w:t>DRE</w:t>
      </w:r>
      <w:bookmarkEnd w:id="1"/>
    </w:p>
    <w:p w14:paraId="0634C13C" w14:textId="77777777" w:rsidR="00E31273" w:rsidRPr="008E5A0A" w:rsidRDefault="00E31273" w:rsidP="00691747"/>
    <w:p w14:paraId="30E5D205" w14:textId="77777777" w:rsidR="00E31273" w:rsidRPr="00B823CA" w:rsidRDefault="00E31273" w:rsidP="00EA40AD">
      <w:pPr>
        <w:pStyle w:val="T1"/>
      </w:pPr>
      <w:bookmarkStart w:id="2" w:name="_Toc53817407"/>
      <w:bookmarkStart w:id="3" w:name="_Toc62383668"/>
      <w:bookmarkStart w:id="4" w:name="_Toc62555458"/>
      <w:bookmarkStart w:id="5" w:name="_Toc93907196"/>
      <w:bookmarkStart w:id="6" w:name="_Toc312934841"/>
      <w:bookmarkStart w:id="7" w:name="_Toc233962054"/>
      <w:r w:rsidRPr="00B823CA">
        <w:t>Nom et adresse du pouvoir adjudicateur</w:t>
      </w:r>
      <w:bookmarkEnd w:id="2"/>
      <w:bookmarkEnd w:id="3"/>
      <w:bookmarkEnd w:id="4"/>
      <w:bookmarkEnd w:id="5"/>
      <w:bookmarkEnd w:id="6"/>
      <w:bookmarkEnd w:id="7"/>
    </w:p>
    <w:p w14:paraId="7BB6DEA2" w14:textId="77777777" w:rsidR="00E31273" w:rsidRPr="00B823CA" w:rsidRDefault="00E31273" w:rsidP="00691747">
      <w:pPr>
        <w:tabs>
          <w:tab w:val="right" w:pos="0"/>
          <w:tab w:val="right" w:pos="10205"/>
        </w:tabs>
      </w:pPr>
    </w:p>
    <w:p w14:paraId="3187DE5E" w14:textId="77777777" w:rsidR="00E31273" w:rsidRPr="00B823CA" w:rsidRDefault="00E31273" w:rsidP="00691747">
      <w:pPr>
        <w:tabs>
          <w:tab w:val="right" w:pos="0"/>
          <w:tab w:val="right" w:pos="10205"/>
        </w:tabs>
      </w:pPr>
      <w:r w:rsidRPr="00B823CA">
        <w:t>Caisse d’Allocations Familiales de Paris</w:t>
      </w:r>
    </w:p>
    <w:p w14:paraId="446A9D2E" w14:textId="77777777" w:rsidR="00E31273" w:rsidRPr="00B823CA" w:rsidRDefault="00E31273" w:rsidP="00691747">
      <w:pPr>
        <w:tabs>
          <w:tab w:val="right" w:pos="0"/>
          <w:tab w:val="right" w:pos="10205"/>
        </w:tabs>
      </w:pPr>
      <w:r w:rsidRPr="00B823CA">
        <w:t>50 rue du Docteur Finlay – 75750 PARIS CEDEX 15</w:t>
      </w:r>
    </w:p>
    <w:p w14:paraId="491CD02B" w14:textId="00B4D8F7" w:rsidR="00E31273" w:rsidRPr="00B823CA" w:rsidRDefault="00E31273" w:rsidP="00691747">
      <w:pPr>
        <w:tabs>
          <w:tab w:val="right" w:pos="0"/>
          <w:tab w:val="right" w:pos="10205"/>
        </w:tabs>
      </w:pPr>
      <w:r w:rsidRPr="00B823CA">
        <w:t xml:space="preserve">représentée par Monsieur </w:t>
      </w:r>
      <w:r w:rsidR="00791F4D">
        <w:t>Tahar Belmounès</w:t>
      </w:r>
      <w:r w:rsidRPr="00B823CA">
        <w:t>, Directeur général</w:t>
      </w:r>
      <w:r w:rsidR="005848F7">
        <w:t>.</w:t>
      </w:r>
    </w:p>
    <w:p w14:paraId="2994E502" w14:textId="77777777" w:rsidR="00A7198C" w:rsidRPr="00B823CA" w:rsidRDefault="00A7198C" w:rsidP="005F2050"/>
    <w:p w14:paraId="502250AC" w14:textId="77777777" w:rsidR="00E31273" w:rsidRPr="00B823CA" w:rsidRDefault="00E31273" w:rsidP="005F2050">
      <w:pPr>
        <w:pStyle w:val="T1"/>
      </w:pPr>
      <w:bookmarkStart w:id="8" w:name="_Toc62383669"/>
      <w:bookmarkStart w:id="9" w:name="_Toc62555459"/>
      <w:bookmarkStart w:id="10" w:name="_Toc93907198"/>
      <w:bookmarkStart w:id="11" w:name="_Toc312934842"/>
      <w:bookmarkStart w:id="12" w:name="_Toc233962055"/>
      <w:r w:rsidRPr="00B823CA">
        <w:t xml:space="preserve">Objet </w:t>
      </w:r>
      <w:bookmarkEnd w:id="8"/>
      <w:bookmarkEnd w:id="9"/>
      <w:bookmarkEnd w:id="10"/>
      <w:r w:rsidR="00234059" w:rsidRPr="00B823CA">
        <w:t xml:space="preserve"> de la procédure</w:t>
      </w:r>
      <w:bookmarkEnd w:id="11"/>
      <w:bookmarkEnd w:id="12"/>
      <w:r w:rsidRPr="00B823CA">
        <w:t xml:space="preserve"> </w:t>
      </w:r>
    </w:p>
    <w:p w14:paraId="4F7DB33F" w14:textId="77777777" w:rsidR="00125149" w:rsidRPr="00972600" w:rsidRDefault="00125149" w:rsidP="00972600">
      <w:pPr>
        <w:widowControl/>
        <w:tabs>
          <w:tab w:val="left" w:pos="709"/>
        </w:tabs>
        <w:ind w:left="567"/>
        <w:jc w:val="both"/>
      </w:pPr>
    </w:p>
    <w:p w14:paraId="7E6505AB" w14:textId="77777777" w:rsidR="00EA6EE0" w:rsidRDefault="00EA6EE0" w:rsidP="00EA6EE0">
      <w:pPr>
        <w:pStyle w:val="Corpsdetexte24"/>
        <w:ind w:right="-2" w:firstLine="0"/>
        <w:rPr>
          <w:rFonts w:ascii="Arial" w:hAnsi="Arial" w:cs="Arial"/>
          <w:sz w:val="20"/>
        </w:rPr>
      </w:pPr>
      <w:r>
        <w:rPr>
          <w:rFonts w:ascii="Arial" w:hAnsi="Arial" w:cs="Arial"/>
          <w:sz w:val="20"/>
        </w:rPr>
        <w:t>La présente procédure a pour objet la passation d’un accord-cadre pour un service de maintenances préventive et corrective d’un système de contrôles d’accès installé sur les sites de la Caf de Paris.</w:t>
      </w:r>
    </w:p>
    <w:p w14:paraId="04976F14" w14:textId="77777777" w:rsidR="00EA6EE0" w:rsidRDefault="00EA6EE0" w:rsidP="00EA6EE0">
      <w:pPr>
        <w:pStyle w:val="Corpsdetexte24"/>
        <w:ind w:right="-2" w:firstLine="0"/>
        <w:rPr>
          <w:rFonts w:ascii="Arial" w:hAnsi="Arial" w:cs="Arial"/>
          <w:sz w:val="20"/>
        </w:rPr>
      </w:pPr>
    </w:p>
    <w:p w14:paraId="408D12C7" w14:textId="77777777" w:rsidR="00EA6EE0" w:rsidRDefault="00EA6EE0" w:rsidP="00EA6EE0">
      <w:pPr>
        <w:pStyle w:val="Corpsdetexte24"/>
        <w:ind w:right="-2" w:firstLine="0"/>
        <w:rPr>
          <w:rFonts w:ascii="Arial" w:hAnsi="Arial" w:cs="Arial"/>
          <w:sz w:val="20"/>
        </w:rPr>
      </w:pPr>
      <w:r>
        <w:rPr>
          <w:rFonts w:ascii="Arial" w:hAnsi="Arial" w:cs="Arial"/>
          <w:sz w:val="20"/>
        </w:rPr>
        <w:t>Les sites concernés par la présente consultation sont :</w:t>
      </w:r>
    </w:p>
    <w:p w14:paraId="7F164530" w14:textId="77777777" w:rsidR="00EA6EE0" w:rsidRDefault="00EA6EE0" w:rsidP="009F3586">
      <w:pPr>
        <w:pStyle w:val="Corpsdetexte24"/>
        <w:numPr>
          <w:ilvl w:val="0"/>
          <w:numId w:val="25"/>
        </w:numPr>
        <w:tabs>
          <w:tab w:val="clear" w:pos="360"/>
          <w:tab w:val="num" w:pos="0"/>
        </w:tabs>
        <w:ind w:left="720"/>
        <w:rPr>
          <w:rFonts w:ascii="Arial" w:hAnsi="Arial" w:cs="Arial"/>
          <w:sz w:val="20"/>
        </w:rPr>
      </w:pPr>
      <w:r>
        <w:rPr>
          <w:rFonts w:ascii="Arial" w:hAnsi="Arial" w:cs="Arial"/>
          <w:sz w:val="20"/>
        </w:rPr>
        <w:t>Le siège Finlay sis 48 rue du Docteur Finlay 75015 Paris ;</w:t>
      </w:r>
    </w:p>
    <w:p w14:paraId="14694E08" w14:textId="77777777" w:rsidR="00EA6EE0" w:rsidRDefault="00EA6EE0" w:rsidP="009F3586">
      <w:pPr>
        <w:pStyle w:val="Corpsdetexte24"/>
        <w:numPr>
          <w:ilvl w:val="0"/>
          <w:numId w:val="25"/>
        </w:numPr>
        <w:tabs>
          <w:tab w:val="clear" w:pos="360"/>
          <w:tab w:val="num" w:pos="0"/>
        </w:tabs>
        <w:ind w:left="720"/>
        <w:rPr>
          <w:rFonts w:ascii="Arial" w:hAnsi="Arial" w:cs="Arial"/>
          <w:sz w:val="20"/>
        </w:rPr>
      </w:pPr>
      <w:r>
        <w:rPr>
          <w:rFonts w:ascii="Arial" w:hAnsi="Arial" w:cs="Arial"/>
          <w:sz w:val="20"/>
        </w:rPr>
        <w:t>Le tiers lieu sis le 44 rue du Docteur Finlay 75015 Paris ;</w:t>
      </w:r>
    </w:p>
    <w:p w14:paraId="26E34BAB" w14:textId="77777777" w:rsidR="00EA6EE0" w:rsidRPr="00D6248D" w:rsidRDefault="00EA6EE0" w:rsidP="009F3586">
      <w:pPr>
        <w:pStyle w:val="Corpsdetexte24"/>
        <w:numPr>
          <w:ilvl w:val="0"/>
          <w:numId w:val="25"/>
        </w:numPr>
        <w:tabs>
          <w:tab w:val="clear" w:pos="360"/>
          <w:tab w:val="num" w:pos="0"/>
        </w:tabs>
        <w:ind w:left="720" w:right="-2"/>
        <w:rPr>
          <w:rFonts w:ascii="Arial" w:hAnsi="Arial" w:cs="Arial"/>
          <w:color w:val="000000"/>
          <w:sz w:val="20"/>
        </w:rPr>
      </w:pPr>
      <w:r>
        <w:rPr>
          <w:rFonts w:ascii="Arial" w:hAnsi="Arial" w:cs="Arial"/>
          <w:sz w:val="20"/>
        </w:rPr>
        <w:t>Le site de Nationale sis 1 rue Baudricourt 75013 Paris ;</w:t>
      </w:r>
    </w:p>
    <w:p w14:paraId="011C9279" w14:textId="2458FD4E" w:rsidR="00D6248D" w:rsidRDefault="00D6248D" w:rsidP="009F3586">
      <w:pPr>
        <w:pStyle w:val="Corpsdetexte24"/>
        <w:numPr>
          <w:ilvl w:val="0"/>
          <w:numId w:val="25"/>
        </w:numPr>
        <w:tabs>
          <w:tab w:val="clear" w:pos="360"/>
          <w:tab w:val="num" w:pos="0"/>
        </w:tabs>
        <w:ind w:left="720" w:right="-2"/>
        <w:rPr>
          <w:rFonts w:ascii="Arial" w:hAnsi="Arial" w:cs="Arial"/>
          <w:color w:val="000000"/>
          <w:sz w:val="20"/>
        </w:rPr>
      </w:pPr>
      <w:r>
        <w:rPr>
          <w:rFonts w:ascii="Arial" w:hAnsi="Arial" w:cs="Arial"/>
          <w:sz w:val="20"/>
        </w:rPr>
        <w:t>Le site de La Chapelle sis 47 rue la Chapelle 75018 Paris ;</w:t>
      </w:r>
    </w:p>
    <w:p w14:paraId="78DAB2E3" w14:textId="77777777" w:rsidR="00EA6EE0" w:rsidRDefault="00EA6EE0" w:rsidP="009F3586">
      <w:pPr>
        <w:pStyle w:val="Corpsdetexte24"/>
        <w:numPr>
          <w:ilvl w:val="0"/>
          <w:numId w:val="25"/>
        </w:numPr>
        <w:tabs>
          <w:tab w:val="clear" w:pos="360"/>
          <w:tab w:val="num" w:pos="0"/>
        </w:tabs>
        <w:ind w:left="720" w:right="-2"/>
        <w:rPr>
          <w:rFonts w:ascii="Arial" w:hAnsi="Arial" w:cs="Arial"/>
          <w:color w:val="000000"/>
          <w:sz w:val="20"/>
        </w:rPr>
      </w:pPr>
      <w:r>
        <w:rPr>
          <w:rFonts w:ascii="Arial" w:hAnsi="Arial" w:cs="Arial"/>
          <w:color w:val="000000"/>
          <w:sz w:val="20"/>
        </w:rPr>
        <w:t>Le site de Jaurès sis 67-69 rue Jean Jaurès 75019 Paris.</w:t>
      </w:r>
    </w:p>
    <w:p w14:paraId="790DB183" w14:textId="77777777" w:rsidR="00EA6EE0" w:rsidRDefault="00EA6EE0" w:rsidP="00EA6EE0">
      <w:pPr>
        <w:pStyle w:val="Corpsdetexte24"/>
        <w:ind w:right="-2" w:firstLine="0"/>
        <w:rPr>
          <w:rFonts w:ascii="Arial" w:hAnsi="Arial" w:cs="Arial"/>
          <w:color w:val="000000"/>
          <w:sz w:val="20"/>
        </w:rPr>
      </w:pPr>
    </w:p>
    <w:p w14:paraId="62DC46FA" w14:textId="43D1415A" w:rsidR="005848F7" w:rsidRDefault="00A44E42" w:rsidP="00585E4D">
      <w:pPr>
        <w:pStyle w:val="Pieddepage"/>
        <w:tabs>
          <w:tab w:val="clear" w:pos="4536"/>
          <w:tab w:val="clear" w:pos="9072"/>
        </w:tabs>
        <w:ind w:right="-2"/>
        <w:jc w:val="both"/>
      </w:pPr>
      <w:bookmarkStart w:id="13" w:name="_Hlk233899011"/>
      <w:r w:rsidRPr="00A44E42">
        <w:t>Les prestations ne sont pas alloties dans la mesure où elles sont techniquement liées </w:t>
      </w:r>
      <w:r w:rsidR="00585E4D">
        <w:t xml:space="preserve">et que </w:t>
      </w:r>
      <w:r w:rsidR="00365903">
        <w:t>l’ensemble représente un montant peu élevé.</w:t>
      </w:r>
    </w:p>
    <w:bookmarkEnd w:id="13"/>
    <w:p w14:paraId="267EF522" w14:textId="77777777" w:rsidR="005848F7" w:rsidRDefault="005848F7" w:rsidP="00796681">
      <w:pPr>
        <w:tabs>
          <w:tab w:val="left" w:pos="284"/>
        </w:tabs>
        <w:jc w:val="both"/>
        <w:rPr>
          <w:color w:val="000000"/>
        </w:rPr>
      </w:pPr>
    </w:p>
    <w:p w14:paraId="627BDBBE" w14:textId="77777777" w:rsidR="00E31273" w:rsidRPr="00B823CA" w:rsidRDefault="00E31273" w:rsidP="005F2050">
      <w:pPr>
        <w:pStyle w:val="T1"/>
      </w:pPr>
      <w:bookmarkStart w:id="14" w:name="_Toc53817420"/>
      <w:bookmarkStart w:id="15" w:name="_Toc62383670"/>
      <w:bookmarkStart w:id="16" w:name="_Toc62555460"/>
      <w:bookmarkStart w:id="17" w:name="_Toc93907199"/>
      <w:bookmarkStart w:id="18" w:name="_Toc312934843"/>
      <w:bookmarkStart w:id="19" w:name="_Toc233962056"/>
      <w:r w:rsidRPr="00B823CA">
        <w:t>Type de procédure</w:t>
      </w:r>
      <w:bookmarkEnd w:id="14"/>
      <w:bookmarkEnd w:id="15"/>
      <w:bookmarkEnd w:id="16"/>
      <w:bookmarkEnd w:id="17"/>
      <w:bookmarkEnd w:id="18"/>
      <w:bookmarkEnd w:id="19"/>
    </w:p>
    <w:p w14:paraId="44A9F51E" w14:textId="77777777" w:rsidR="00E31273" w:rsidRPr="00B823CA" w:rsidRDefault="00E31273" w:rsidP="005F2050">
      <w:pPr>
        <w:tabs>
          <w:tab w:val="right" w:pos="10205"/>
        </w:tabs>
        <w:ind w:left="425"/>
      </w:pPr>
    </w:p>
    <w:p w14:paraId="35881BC2" w14:textId="77777777" w:rsidR="005848F7" w:rsidRPr="00C03ED2" w:rsidRDefault="005848F7" w:rsidP="005848F7">
      <w:pPr>
        <w:pStyle w:val="Standard"/>
        <w:tabs>
          <w:tab w:val="clear" w:pos="708"/>
          <w:tab w:val="left" w:pos="142"/>
        </w:tabs>
        <w:spacing w:after="0" w:line="240" w:lineRule="auto"/>
        <w:ind w:right="-2"/>
        <w:jc w:val="both"/>
        <w:rPr>
          <w:rFonts w:ascii="Arial" w:hAnsi="Arial" w:cs="Arial"/>
          <w:sz w:val="20"/>
          <w:szCs w:val="20"/>
        </w:rPr>
      </w:pPr>
      <w:bookmarkStart w:id="20" w:name="_Toc62383671"/>
      <w:bookmarkStart w:id="21" w:name="_Toc62555461"/>
      <w:r w:rsidRPr="00C03ED2">
        <w:rPr>
          <w:rFonts w:ascii="Arial" w:hAnsi="Arial" w:cs="Arial"/>
          <w:sz w:val="20"/>
          <w:szCs w:val="20"/>
        </w:rPr>
        <w:t>La présente procédure est soumise à la réglementation applicable aux marchés publics à savoir :</w:t>
      </w:r>
    </w:p>
    <w:p w14:paraId="419DB6E5" w14:textId="77777777" w:rsidR="005848F7" w:rsidRPr="00C03ED2" w:rsidRDefault="005848F7" w:rsidP="009F3586">
      <w:pPr>
        <w:pStyle w:val="Standard"/>
        <w:numPr>
          <w:ilvl w:val="0"/>
          <w:numId w:val="18"/>
        </w:numPr>
        <w:tabs>
          <w:tab w:val="clear" w:pos="708"/>
          <w:tab w:val="left" w:pos="426"/>
        </w:tabs>
        <w:spacing w:after="0" w:line="240" w:lineRule="auto"/>
        <w:ind w:left="426" w:right="-2" w:hanging="284"/>
        <w:jc w:val="both"/>
        <w:rPr>
          <w:rFonts w:ascii="Arial" w:hAnsi="Arial" w:cs="Arial"/>
          <w:sz w:val="20"/>
          <w:szCs w:val="20"/>
        </w:rPr>
      </w:pPr>
      <w:r w:rsidRPr="00C03ED2">
        <w:rPr>
          <w:rFonts w:ascii="Arial" w:hAnsi="Arial" w:cs="Arial"/>
          <w:sz w:val="20"/>
          <w:szCs w:val="20"/>
        </w:rPr>
        <w:t>L’article L.124-4 du code de la Sécurité sociale ;</w:t>
      </w:r>
    </w:p>
    <w:p w14:paraId="5A7E4BBA" w14:textId="77777777" w:rsidR="005848F7" w:rsidRPr="00C03ED2" w:rsidRDefault="005848F7" w:rsidP="009F3586">
      <w:pPr>
        <w:pStyle w:val="Standard"/>
        <w:numPr>
          <w:ilvl w:val="0"/>
          <w:numId w:val="18"/>
        </w:numPr>
        <w:tabs>
          <w:tab w:val="clear" w:pos="708"/>
          <w:tab w:val="left" w:pos="426"/>
        </w:tabs>
        <w:spacing w:after="0" w:line="240" w:lineRule="auto"/>
        <w:ind w:left="426" w:right="-2" w:hanging="284"/>
        <w:jc w:val="both"/>
        <w:rPr>
          <w:rFonts w:ascii="Arial" w:hAnsi="Arial" w:cs="Arial"/>
          <w:sz w:val="20"/>
          <w:szCs w:val="20"/>
        </w:rPr>
      </w:pPr>
      <w:r w:rsidRPr="00C03ED2">
        <w:rPr>
          <w:rFonts w:ascii="Arial" w:hAnsi="Arial" w:cs="Arial"/>
          <w:sz w:val="20"/>
          <w:szCs w:val="20"/>
        </w:rPr>
        <w:t>le décret du 19 juillet 2018 portant réglementation des marchés passés par les organismes de Sécurité sociale,</w:t>
      </w:r>
    </w:p>
    <w:p w14:paraId="3A2C04EC" w14:textId="77777777" w:rsidR="005848F7" w:rsidRPr="00C03ED2" w:rsidRDefault="005848F7" w:rsidP="009F3586">
      <w:pPr>
        <w:pStyle w:val="Standard"/>
        <w:numPr>
          <w:ilvl w:val="0"/>
          <w:numId w:val="18"/>
        </w:numPr>
        <w:tabs>
          <w:tab w:val="clear" w:pos="708"/>
          <w:tab w:val="left" w:pos="426"/>
        </w:tabs>
        <w:spacing w:after="0" w:line="240" w:lineRule="auto"/>
        <w:ind w:left="426" w:right="-2" w:hanging="284"/>
        <w:jc w:val="both"/>
        <w:rPr>
          <w:rFonts w:ascii="Arial" w:hAnsi="Arial" w:cs="Arial"/>
          <w:bCs/>
          <w:sz w:val="20"/>
          <w:szCs w:val="20"/>
        </w:rPr>
      </w:pPr>
      <w:r w:rsidRPr="00C03ED2">
        <w:rPr>
          <w:rFonts w:ascii="Arial" w:hAnsi="Arial" w:cs="Arial"/>
          <w:sz w:val="20"/>
          <w:szCs w:val="20"/>
        </w:rPr>
        <w:t>le Code de la commande publique issu de l'ordonnance n°2018-1074 du 26 novembre 2018 et du décret n°2018-1075 du 3 décembre 2018.</w:t>
      </w:r>
    </w:p>
    <w:p w14:paraId="45C5B038" w14:textId="77777777" w:rsidR="005848F7" w:rsidRPr="00C03ED2" w:rsidRDefault="005848F7" w:rsidP="005848F7">
      <w:pPr>
        <w:pStyle w:val="Corpsdetexte"/>
        <w:ind w:right="-2"/>
        <w:rPr>
          <w:rFonts w:ascii="Arial" w:hAnsi="Arial"/>
          <w:bCs/>
          <w:i/>
          <w:sz w:val="20"/>
        </w:rPr>
      </w:pPr>
    </w:p>
    <w:p w14:paraId="013A8D49" w14:textId="4447D97A" w:rsidR="009C4BE4" w:rsidRDefault="009C4BE4" w:rsidP="00B55D78">
      <w:pPr>
        <w:pStyle w:val="Corpsdetexte"/>
        <w:ind w:right="-2"/>
      </w:pPr>
      <w:r>
        <w:rPr>
          <w:rFonts w:ascii="Arial" w:hAnsi="Arial"/>
          <w:bCs/>
          <w:sz w:val="20"/>
        </w:rPr>
        <w:t>La présente consultation est passée selon une procédure adaptée en application</w:t>
      </w:r>
      <w:r>
        <w:rPr>
          <w:rFonts w:ascii="Arial" w:hAnsi="Arial"/>
          <w:sz w:val="20"/>
        </w:rPr>
        <w:t xml:space="preserve"> des articles L.2123-1 et R.2123-1 du code de la commande publique. </w:t>
      </w:r>
    </w:p>
    <w:bookmarkEnd w:id="20"/>
    <w:bookmarkEnd w:id="21"/>
    <w:p w14:paraId="4E795091" w14:textId="69FE89F8" w:rsidR="005D4CAB" w:rsidRPr="00C03ED2" w:rsidRDefault="005D4CAB" w:rsidP="005D4CAB">
      <w:pPr>
        <w:pStyle w:val="Standard"/>
        <w:tabs>
          <w:tab w:val="left" w:pos="142"/>
        </w:tabs>
        <w:spacing w:after="0" w:line="240" w:lineRule="auto"/>
        <w:jc w:val="both"/>
        <w:rPr>
          <w:rFonts w:ascii="Arial" w:hAnsi="Arial" w:cs="Arial"/>
          <w:bCs/>
          <w:sz w:val="20"/>
          <w:szCs w:val="20"/>
        </w:rPr>
      </w:pPr>
      <w:r w:rsidRPr="00C03ED2">
        <w:rPr>
          <w:rFonts w:ascii="Arial" w:hAnsi="Arial" w:cs="Arial"/>
          <w:sz w:val="20"/>
          <w:szCs w:val="20"/>
        </w:rPr>
        <w:t xml:space="preserve">Elle a fait l’objet d’un avis d’appel public à la concurrence adressé au </w:t>
      </w:r>
      <w:r w:rsidRPr="006F3D79">
        <w:rPr>
          <w:rFonts w:ascii="Arial" w:hAnsi="Arial" w:cs="Arial"/>
          <w:sz w:val="20"/>
          <w:szCs w:val="20"/>
        </w:rPr>
        <w:t xml:space="preserve">Bulletin Officiel des Annonces des Marchés Publics, ainsi que sur le profil d’acheteur de la Caf - </w:t>
      </w:r>
      <w:r w:rsidRPr="006F3D79">
        <w:rPr>
          <w:rFonts w:ascii="Arial" w:hAnsi="Arial" w:cs="Arial"/>
          <w:bCs/>
          <w:sz w:val="20"/>
          <w:szCs w:val="20"/>
        </w:rPr>
        <w:t>PLACE :</w:t>
      </w:r>
      <w:r w:rsidRPr="00C03ED2">
        <w:rPr>
          <w:rFonts w:ascii="Arial" w:hAnsi="Arial" w:cs="Arial"/>
          <w:bCs/>
          <w:sz w:val="20"/>
          <w:szCs w:val="20"/>
        </w:rPr>
        <w:t xml:space="preserve"> </w:t>
      </w:r>
    </w:p>
    <w:p w14:paraId="1F14A15F" w14:textId="77777777" w:rsidR="005D4CAB" w:rsidRPr="00C03ED2" w:rsidRDefault="005D4CAB" w:rsidP="005D4CAB">
      <w:pPr>
        <w:pStyle w:val="Standard"/>
        <w:tabs>
          <w:tab w:val="left" w:pos="142"/>
        </w:tabs>
        <w:spacing w:after="0" w:line="240" w:lineRule="auto"/>
        <w:jc w:val="both"/>
        <w:rPr>
          <w:rFonts w:ascii="Arial" w:hAnsi="Arial" w:cs="Arial"/>
          <w:bCs/>
          <w:sz w:val="20"/>
          <w:szCs w:val="20"/>
        </w:rPr>
      </w:pPr>
      <w:hyperlink r:id="rId12" w:history="1">
        <w:r w:rsidRPr="00C03ED2">
          <w:rPr>
            <w:rStyle w:val="Lienhypertexte"/>
            <w:rFonts w:ascii="Arial" w:hAnsi="Arial" w:cs="Arial"/>
            <w:bCs/>
            <w:sz w:val="20"/>
            <w:szCs w:val="20"/>
          </w:rPr>
          <w:t>https://www.marches-publics.gouv.fr/</w:t>
        </w:r>
      </w:hyperlink>
      <w:r w:rsidRPr="00C03ED2">
        <w:rPr>
          <w:rFonts w:ascii="Arial" w:hAnsi="Arial" w:cs="Arial"/>
          <w:bCs/>
          <w:sz w:val="20"/>
          <w:szCs w:val="20"/>
        </w:rPr>
        <w:t>.</w:t>
      </w:r>
    </w:p>
    <w:p w14:paraId="757F730E" w14:textId="77777777" w:rsidR="005D4CAB" w:rsidRPr="00C03ED2" w:rsidRDefault="005D4CAB" w:rsidP="005D4CAB">
      <w:pPr>
        <w:pStyle w:val="Standard"/>
        <w:tabs>
          <w:tab w:val="left" w:pos="142"/>
        </w:tabs>
        <w:spacing w:after="0" w:line="240" w:lineRule="auto"/>
        <w:ind w:right="-2"/>
        <w:jc w:val="both"/>
        <w:rPr>
          <w:rFonts w:ascii="Arial" w:hAnsi="Arial" w:cs="Arial"/>
          <w:sz w:val="20"/>
          <w:szCs w:val="20"/>
        </w:rPr>
      </w:pPr>
    </w:p>
    <w:p w14:paraId="401C3B13" w14:textId="77777777" w:rsidR="00B55D78" w:rsidRDefault="00B55D78" w:rsidP="00B55D78">
      <w:pPr>
        <w:ind w:right="-2"/>
        <w:jc w:val="both"/>
      </w:pPr>
      <w:r>
        <w:t>Les codes CPV sont les suivants :</w:t>
      </w:r>
    </w:p>
    <w:p w14:paraId="16131049" w14:textId="77777777" w:rsidR="00B55D78" w:rsidRDefault="00B55D78" w:rsidP="00B55D78">
      <w:pPr>
        <w:ind w:right="-2"/>
        <w:jc w:val="both"/>
      </w:pPr>
      <w:r>
        <w:t>45259000-7 : réparations et entretiens d’équipements</w:t>
      </w:r>
    </w:p>
    <w:p w14:paraId="746485D3" w14:textId="77777777" w:rsidR="00B55D78" w:rsidRDefault="00B55D78" w:rsidP="00B55D78">
      <w:pPr>
        <w:jc w:val="both"/>
      </w:pPr>
      <w:r>
        <w:t>50324200-4 : maintenance préventive</w:t>
      </w:r>
    </w:p>
    <w:p w14:paraId="005F8590" w14:textId="77777777" w:rsidR="00AA6908" w:rsidRDefault="00AA6908" w:rsidP="005F2050">
      <w:pPr>
        <w:jc w:val="both"/>
      </w:pPr>
    </w:p>
    <w:p w14:paraId="6B938E85" w14:textId="07A7DAA8" w:rsidR="00E31273" w:rsidRPr="008E5A0A" w:rsidRDefault="00E31273" w:rsidP="005F2050">
      <w:pPr>
        <w:pStyle w:val="T1"/>
      </w:pPr>
      <w:bookmarkStart w:id="22" w:name="_Toc93907200"/>
      <w:bookmarkStart w:id="23" w:name="_Toc312934844"/>
      <w:bookmarkStart w:id="24" w:name="_Toc233962057"/>
      <w:r w:rsidRPr="008E5A0A">
        <w:t>Principales caractéristiques</w:t>
      </w:r>
      <w:bookmarkEnd w:id="22"/>
      <w:r w:rsidRPr="008E5A0A">
        <w:t xml:space="preserve"> </w:t>
      </w:r>
      <w:r w:rsidR="003F6C6F">
        <w:t>d</w:t>
      </w:r>
      <w:r w:rsidR="00CB0779">
        <w:t xml:space="preserve">e </w:t>
      </w:r>
      <w:r w:rsidR="006D4133">
        <w:t>l’</w:t>
      </w:r>
      <w:r w:rsidR="00CB0779">
        <w:t>accord</w:t>
      </w:r>
      <w:r w:rsidR="005D4CAB">
        <w:t>-</w:t>
      </w:r>
      <w:r w:rsidR="00CB0779">
        <w:t>cadre</w:t>
      </w:r>
      <w:bookmarkEnd w:id="23"/>
      <w:bookmarkEnd w:id="24"/>
    </w:p>
    <w:p w14:paraId="16CF80C7" w14:textId="77777777" w:rsidR="00E31273" w:rsidRPr="002939D4" w:rsidRDefault="00E31273" w:rsidP="005F2050"/>
    <w:p w14:paraId="153217A5" w14:textId="436C5D08" w:rsidR="00E31801" w:rsidRDefault="0053148A" w:rsidP="0035330C">
      <w:pPr>
        <w:pStyle w:val="Sansinterligne"/>
        <w:rPr>
          <w:rFonts w:cs="Arial"/>
          <w:bCs/>
          <w:color w:val="000000"/>
        </w:rPr>
      </w:pPr>
      <w:r w:rsidRPr="0053148A">
        <w:rPr>
          <w:rFonts w:cs="Arial"/>
          <w:bCs/>
          <w:color w:val="000000"/>
        </w:rPr>
        <w:t xml:space="preserve">L’accord-cadre est mono-attributaire à </w:t>
      </w:r>
      <w:r w:rsidR="007E22DD">
        <w:rPr>
          <w:rFonts w:cs="Arial"/>
          <w:bCs/>
          <w:color w:val="000000"/>
        </w:rPr>
        <w:t xml:space="preserve">titre principal forfaitaire et à titre accessoire sous forme de </w:t>
      </w:r>
      <w:r w:rsidRPr="0053148A">
        <w:rPr>
          <w:rFonts w:cs="Arial"/>
          <w:bCs/>
          <w:color w:val="000000"/>
        </w:rPr>
        <w:t>bons de commande.</w:t>
      </w:r>
    </w:p>
    <w:p w14:paraId="0D8159FC" w14:textId="77777777" w:rsidR="0053148A" w:rsidRDefault="0053148A" w:rsidP="0035330C">
      <w:pPr>
        <w:pStyle w:val="Sansinterligne"/>
        <w:rPr>
          <w:rFonts w:cs="Arial"/>
          <w:bCs/>
          <w:color w:val="000000"/>
        </w:rPr>
      </w:pPr>
    </w:p>
    <w:p w14:paraId="7885AACC" w14:textId="69D9B981" w:rsidR="0035330C" w:rsidRPr="000A70BF" w:rsidRDefault="00DE2684" w:rsidP="0035330C">
      <w:pPr>
        <w:pStyle w:val="Sansinterligne"/>
        <w:rPr>
          <w:rFonts w:cs="Arial"/>
          <w:bCs/>
          <w:color w:val="000000"/>
          <w:szCs w:val="20"/>
        </w:rPr>
      </w:pPr>
      <w:r>
        <w:rPr>
          <w:rFonts w:cs="Arial"/>
          <w:bCs/>
          <w:color w:val="000000"/>
        </w:rPr>
        <w:t>L’</w:t>
      </w:r>
      <w:r w:rsidR="0035330C">
        <w:rPr>
          <w:rFonts w:cs="Arial"/>
          <w:bCs/>
          <w:color w:val="000000"/>
        </w:rPr>
        <w:t>accord-cadre comporte </w:t>
      </w:r>
      <w:r w:rsidR="007E22DD">
        <w:rPr>
          <w:rFonts w:cs="Arial"/>
          <w:bCs/>
          <w:color w:val="000000"/>
        </w:rPr>
        <w:t xml:space="preserve">en effet </w:t>
      </w:r>
      <w:r w:rsidR="0035330C">
        <w:rPr>
          <w:rFonts w:cs="Arial"/>
          <w:bCs/>
          <w:color w:val="000000"/>
        </w:rPr>
        <w:t>:</w:t>
      </w:r>
    </w:p>
    <w:p w14:paraId="3AF6415B" w14:textId="1729A190" w:rsidR="0035330C" w:rsidRPr="003660CA" w:rsidRDefault="0035330C" w:rsidP="009F3586">
      <w:pPr>
        <w:pStyle w:val="Standard"/>
        <w:keepNext/>
        <w:numPr>
          <w:ilvl w:val="0"/>
          <w:numId w:val="23"/>
        </w:numPr>
        <w:spacing w:after="0" w:line="240" w:lineRule="auto"/>
        <w:ind w:right="-2"/>
        <w:jc w:val="both"/>
      </w:pPr>
      <w:r w:rsidRPr="000A70BF">
        <w:rPr>
          <w:rFonts w:ascii="Arial" w:hAnsi="Arial" w:cs="Arial"/>
          <w:bCs/>
          <w:color w:val="000000"/>
          <w:sz w:val="20"/>
          <w:szCs w:val="20"/>
        </w:rPr>
        <w:t xml:space="preserve">une partie forfaitaire pour l’exécution de la maintenance </w:t>
      </w:r>
      <w:r w:rsidR="008C2803">
        <w:rPr>
          <w:rFonts w:ascii="Arial" w:hAnsi="Arial" w:cs="Arial"/>
          <w:bCs/>
          <w:color w:val="000000"/>
          <w:sz w:val="20"/>
          <w:szCs w:val="20"/>
        </w:rPr>
        <w:t xml:space="preserve">préventive </w:t>
      </w:r>
      <w:r w:rsidRPr="00E77E5E">
        <w:rPr>
          <w:rFonts w:ascii="Arial" w:hAnsi="Arial" w:cs="Arial"/>
          <w:bCs/>
          <w:color w:val="000000"/>
          <w:sz w:val="20"/>
        </w:rPr>
        <w:t>moyennant le prix</w:t>
      </w:r>
      <w:r w:rsidRPr="00BA5DF5">
        <w:rPr>
          <w:rFonts w:ascii="Arial" w:hAnsi="Arial" w:cs="Arial"/>
          <w:bCs/>
          <w:color w:val="000000"/>
          <w:sz w:val="20"/>
          <w:szCs w:val="20"/>
        </w:rPr>
        <w:t xml:space="preserve"> annuel</w:t>
      </w:r>
      <w:r w:rsidRPr="00E77E5E">
        <w:rPr>
          <w:rFonts w:ascii="Arial" w:hAnsi="Arial" w:cs="Arial"/>
          <w:bCs/>
          <w:color w:val="000000"/>
          <w:sz w:val="20"/>
        </w:rPr>
        <w:t xml:space="preserve"> global et forfaitaire</w:t>
      </w:r>
      <w:r>
        <w:rPr>
          <w:rFonts w:ascii="Arial" w:hAnsi="Arial" w:cs="Arial"/>
          <w:bCs/>
          <w:color w:val="000000"/>
          <w:sz w:val="20"/>
        </w:rPr>
        <w:t xml:space="preserve"> et,</w:t>
      </w:r>
    </w:p>
    <w:p w14:paraId="17553098" w14:textId="68C60752" w:rsidR="000A70BF" w:rsidRPr="00BA5DF5" w:rsidRDefault="000C6BFC" w:rsidP="009F3586">
      <w:pPr>
        <w:pStyle w:val="Standard"/>
        <w:keepNext/>
        <w:numPr>
          <w:ilvl w:val="0"/>
          <w:numId w:val="23"/>
        </w:numPr>
        <w:spacing w:after="0" w:line="240" w:lineRule="auto"/>
        <w:ind w:right="-2"/>
        <w:jc w:val="both"/>
        <w:rPr>
          <w:rFonts w:ascii="Arial" w:hAnsi="Arial" w:cs="Arial"/>
          <w:sz w:val="20"/>
          <w:szCs w:val="20"/>
        </w:rPr>
      </w:pPr>
      <w:r>
        <w:rPr>
          <w:rFonts w:ascii="Arial" w:hAnsi="Arial" w:cs="Arial"/>
          <w:bCs/>
          <w:color w:val="000000"/>
          <w:sz w:val="20"/>
        </w:rPr>
        <w:t>p</w:t>
      </w:r>
      <w:r w:rsidR="0035330C">
        <w:rPr>
          <w:rFonts w:ascii="Arial" w:hAnsi="Arial" w:cs="Arial"/>
          <w:bCs/>
          <w:color w:val="000000"/>
          <w:sz w:val="20"/>
        </w:rPr>
        <w:t xml:space="preserve">our les prestations hors forfait, </w:t>
      </w:r>
      <w:r w:rsidR="007046A3">
        <w:rPr>
          <w:rFonts w:ascii="Arial" w:hAnsi="Arial" w:cs="Arial"/>
          <w:bCs/>
          <w:color w:val="000000"/>
          <w:sz w:val="20"/>
        </w:rPr>
        <w:t xml:space="preserve">en particulier concernant la maintenance dite corrective, </w:t>
      </w:r>
      <w:r w:rsidR="0035330C">
        <w:rPr>
          <w:rFonts w:ascii="Arial" w:hAnsi="Arial" w:cs="Arial"/>
          <w:bCs/>
          <w:color w:val="000000"/>
          <w:sz w:val="20"/>
        </w:rPr>
        <w:t>dans la mesure où l’accord-cadre fixe toutes les stipulations contractuelles, elle</w:t>
      </w:r>
      <w:r w:rsidR="000A70BF">
        <w:rPr>
          <w:rFonts w:ascii="Arial" w:hAnsi="Arial" w:cs="Arial"/>
          <w:bCs/>
          <w:color w:val="000000"/>
          <w:sz w:val="20"/>
        </w:rPr>
        <w:t>s</w:t>
      </w:r>
      <w:r w:rsidR="0035330C">
        <w:rPr>
          <w:rFonts w:ascii="Arial" w:hAnsi="Arial" w:cs="Arial"/>
          <w:bCs/>
          <w:color w:val="000000"/>
          <w:sz w:val="20"/>
        </w:rPr>
        <w:t xml:space="preserve"> seront exécutées au fur et à mesure par l’émission des bons de commande dans </w:t>
      </w:r>
      <w:r w:rsidR="0035330C" w:rsidRPr="00BA5DF5">
        <w:rPr>
          <w:rFonts w:ascii="Arial" w:hAnsi="Arial" w:cs="Arial"/>
          <w:bCs/>
          <w:color w:val="000000"/>
          <w:sz w:val="20"/>
          <w:szCs w:val="20"/>
        </w:rPr>
        <w:t>les conditions fixées aux articles R.2162-13 et R.2162-14 du code de la commande publique.</w:t>
      </w:r>
      <w:r w:rsidR="005D4CAB" w:rsidRPr="00BA5DF5">
        <w:rPr>
          <w:rFonts w:ascii="Arial" w:hAnsi="Arial" w:cs="Arial"/>
          <w:bCs/>
          <w:sz w:val="20"/>
          <w:szCs w:val="20"/>
        </w:rPr>
        <w:t xml:space="preserve"> Les bons de commande peuvent être émis jusqu’au dernier jour de</w:t>
      </w:r>
      <w:r w:rsidR="000A70BF" w:rsidRPr="00BA5DF5">
        <w:rPr>
          <w:rFonts w:ascii="Arial" w:hAnsi="Arial" w:cs="Arial"/>
          <w:bCs/>
          <w:sz w:val="20"/>
          <w:szCs w:val="20"/>
        </w:rPr>
        <w:t xml:space="preserve"> validité de </w:t>
      </w:r>
      <w:r w:rsidR="007046A3">
        <w:rPr>
          <w:rFonts w:ascii="Arial" w:hAnsi="Arial" w:cs="Arial"/>
          <w:bCs/>
          <w:sz w:val="20"/>
          <w:szCs w:val="20"/>
        </w:rPr>
        <w:t>l’</w:t>
      </w:r>
      <w:r w:rsidR="000A70BF" w:rsidRPr="00BA5DF5">
        <w:rPr>
          <w:rFonts w:ascii="Arial" w:hAnsi="Arial" w:cs="Arial"/>
          <w:bCs/>
          <w:sz w:val="20"/>
          <w:szCs w:val="20"/>
        </w:rPr>
        <w:t>accord-cadre.</w:t>
      </w:r>
    </w:p>
    <w:p w14:paraId="29E83B64" w14:textId="77777777" w:rsidR="00585E4D" w:rsidRDefault="00585E4D" w:rsidP="00585E4D">
      <w:pPr>
        <w:suppressAutoHyphens/>
        <w:jc w:val="both"/>
        <w:rPr>
          <w:color w:val="000000"/>
          <w:lang w:eastAsia="zh-CN"/>
        </w:rPr>
      </w:pPr>
    </w:p>
    <w:p w14:paraId="232016A2" w14:textId="77777777" w:rsidR="00D6248D" w:rsidRDefault="00D6248D" w:rsidP="00585E4D">
      <w:pPr>
        <w:suppressAutoHyphens/>
        <w:jc w:val="both"/>
        <w:rPr>
          <w:color w:val="000000"/>
          <w:lang w:eastAsia="zh-CN"/>
        </w:rPr>
      </w:pPr>
    </w:p>
    <w:p w14:paraId="2857A389" w14:textId="77777777" w:rsidR="00D6248D" w:rsidRDefault="00D6248D" w:rsidP="00585E4D">
      <w:pPr>
        <w:suppressAutoHyphens/>
        <w:jc w:val="both"/>
        <w:rPr>
          <w:color w:val="000000"/>
          <w:lang w:eastAsia="zh-CN"/>
        </w:rPr>
      </w:pPr>
    </w:p>
    <w:p w14:paraId="35CB977C" w14:textId="639D7040" w:rsidR="00585E4D" w:rsidRPr="001F4541" w:rsidRDefault="00585E4D" w:rsidP="00585E4D">
      <w:pPr>
        <w:suppressAutoHyphens/>
        <w:jc w:val="both"/>
        <w:rPr>
          <w:lang w:eastAsia="zh-CN"/>
        </w:rPr>
      </w:pPr>
      <w:r w:rsidRPr="001F4541">
        <w:rPr>
          <w:color w:val="000000"/>
          <w:lang w:eastAsia="zh-CN"/>
        </w:rPr>
        <w:lastRenderedPageBreak/>
        <w:t>L’accord-cadre est mono-attributaire, à bons de commande, avec un seuil minimal représentant le montant forfaitaire de la maintenance préventive et un seuil maximal de 80 000€ HT, sur une durée de 48 mois</w:t>
      </w:r>
      <w:r>
        <w:rPr>
          <w:color w:val="000000"/>
          <w:lang w:eastAsia="zh-CN"/>
        </w:rPr>
        <w:t>, périodes de reconductions comprises</w:t>
      </w:r>
      <w:r w:rsidRPr="001F4541">
        <w:rPr>
          <w:color w:val="000000"/>
          <w:lang w:eastAsia="zh-CN"/>
        </w:rPr>
        <w:t>.</w:t>
      </w:r>
    </w:p>
    <w:p w14:paraId="73F02EF8" w14:textId="0173F1DB" w:rsidR="00B823CA" w:rsidRDefault="00585E4D" w:rsidP="00B823CA">
      <w:pPr>
        <w:tabs>
          <w:tab w:val="left" w:pos="284"/>
        </w:tabs>
        <w:jc w:val="both"/>
      </w:pPr>
      <w:r>
        <w:t>Il est</w:t>
      </w:r>
      <w:r w:rsidR="003F0D15">
        <w:t xml:space="preserve"> </w:t>
      </w:r>
      <w:r w:rsidR="00B823CA" w:rsidRPr="002939D4">
        <w:t xml:space="preserve">régi par les dispositions du Cahier des Clauses Administratives Générales des fournitures courantes et </w:t>
      </w:r>
      <w:r w:rsidR="00B823CA" w:rsidRPr="00145F1C">
        <w:t>de services sauf dérogations expresses.</w:t>
      </w:r>
    </w:p>
    <w:p w14:paraId="01AE411A" w14:textId="77777777" w:rsidR="004B1D20" w:rsidRDefault="004B1D20" w:rsidP="00373FF7">
      <w:bookmarkStart w:id="25" w:name="_Toc62383685"/>
      <w:bookmarkStart w:id="26" w:name="_Toc62555475"/>
      <w:bookmarkStart w:id="27" w:name="_Toc93907210"/>
    </w:p>
    <w:p w14:paraId="6046D056" w14:textId="32D071E6" w:rsidR="003F0D15" w:rsidRPr="00145F1C" w:rsidRDefault="00E31273" w:rsidP="00373FF7">
      <w:r w:rsidRPr="00145F1C">
        <w:t>Les variantes ne sont pas autorisées</w:t>
      </w:r>
      <w:bookmarkEnd w:id="25"/>
      <w:bookmarkEnd w:id="26"/>
      <w:bookmarkEnd w:id="27"/>
      <w:r w:rsidRPr="00145F1C">
        <w:t xml:space="preserve">. </w:t>
      </w:r>
    </w:p>
    <w:p w14:paraId="17B350FB" w14:textId="77777777" w:rsidR="003F0D15" w:rsidRPr="00145F1C" w:rsidRDefault="003F0D15" w:rsidP="00B54F50"/>
    <w:p w14:paraId="55366993" w14:textId="327E59D9" w:rsidR="00E31273" w:rsidRDefault="003F0D15" w:rsidP="00B54F50">
      <w:r w:rsidRPr="00145F1C">
        <w:t>L</w:t>
      </w:r>
      <w:r w:rsidR="00D8343D">
        <w:t>’</w:t>
      </w:r>
      <w:r w:rsidRPr="00145F1C">
        <w:t>accord</w:t>
      </w:r>
      <w:r w:rsidR="004B1D20">
        <w:t>-</w:t>
      </w:r>
      <w:r w:rsidRPr="00145F1C">
        <w:t xml:space="preserve">cadre </w:t>
      </w:r>
      <w:r w:rsidR="00D8343D">
        <w:t>e</w:t>
      </w:r>
      <w:r w:rsidRPr="00145F1C">
        <w:t>st couvert</w:t>
      </w:r>
      <w:r w:rsidR="00E31273" w:rsidRPr="00145F1C">
        <w:t xml:space="preserve"> par l’accord sur les marchés publics.</w:t>
      </w:r>
    </w:p>
    <w:p w14:paraId="71025085" w14:textId="77777777" w:rsidR="004B1D20" w:rsidRPr="00145F1C" w:rsidRDefault="004B1D20" w:rsidP="00B54F50"/>
    <w:p w14:paraId="1837235B" w14:textId="77777777" w:rsidR="0027023A" w:rsidRPr="00145F1C" w:rsidRDefault="0027023A" w:rsidP="0027023A">
      <w:pPr>
        <w:pStyle w:val="Corpsdetexte2"/>
        <w:numPr>
          <w:ilvl w:val="12"/>
          <w:numId w:val="0"/>
        </w:numPr>
        <w:ind w:right="-2"/>
        <w:rPr>
          <w:rFonts w:ascii="Arial" w:hAnsi="Arial"/>
        </w:rPr>
      </w:pPr>
      <w:bookmarkStart w:id="28" w:name="_Hlk227524149"/>
      <w:bookmarkStart w:id="29" w:name="_Hlk217033519"/>
      <w:bookmarkStart w:id="30" w:name="_Hlk217901516"/>
      <w:r w:rsidRPr="00F71DD4">
        <w:rPr>
          <w:rFonts w:ascii="Arial" w:hAnsi="Arial"/>
        </w:rPr>
        <w:t>Par dérogation à l’article 4.1 du CCAG FCS, les pièces constitutives de l’accord-cadre sont les suivantes, classées par ordre d’importance décroissant :</w:t>
      </w:r>
    </w:p>
    <w:p w14:paraId="165424FD" w14:textId="77777777" w:rsidR="0027023A" w:rsidRPr="006C7B69" w:rsidRDefault="0027023A" w:rsidP="009F3586">
      <w:pPr>
        <w:widowControl/>
        <w:numPr>
          <w:ilvl w:val="0"/>
          <w:numId w:val="10"/>
        </w:numPr>
        <w:ind w:left="567" w:right="-2"/>
        <w:jc w:val="both"/>
      </w:pPr>
      <w:r w:rsidRPr="006C7B69">
        <w:t xml:space="preserve">l’acte d’engagement et </w:t>
      </w:r>
      <w:r>
        <w:t>ses deux</w:t>
      </w:r>
      <w:r w:rsidRPr="006C7B69">
        <w:t xml:space="preserve"> annexe</w:t>
      </w:r>
      <w:r>
        <w:t>s</w:t>
      </w:r>
      <w:r w:rsidRPr="006C7B69">
        <w:t xml:space="preserve"> ;</w:t>
      </w:r>
    </w:p>
    <w:p w14:paraId="351BC9F7" w14:textId="7DDDD481" w:rsidR="0027023A" w:rsidRPr="006C7B69" w:rsidRDefault="0027023A" w:rsidP="009F3586">
      <w:pPr>
        <w:widowControl/>
        <w:numPr>
          <w:ilvl w:val="0"/>
          <w:numId w:val="10"/>
        </w:numPr>
        <w:ind w:left="567" w:right="-2"/>
      </w:pPr>
      <w:r w:rsidRPr="006C7B69">
        <w:t xml:space="preserve">le Cahier des Clauses Administratives Particulières et </w:t>
      </w:r>
      <w:r>
        <w:t>ses 2</w:t>
      </w:r>
      <w:r w:rsidRPr="006C7B69">
        <w:t xml:space="preserve"> </w:t>
      </w:r>
      <w:r w:rsidRPr="00732EE0">
        <w:t>annexes</w:t>
      </w:r>
      <w:r>
        <w:t xml:space="preserve"> respectivement relatives au traitement des données et la </w:t>
      </w:r>
      <w:r w:rsidRPr="00F71DD4">
        <w:t xml:space="preserve">Charte des achats responsables </w:t>
      </w:r>
      <w:r w:rsidRPr="006C7B69">
        <w:t>(CCAP–</w:t>
      </w:r>
      <w:r>
        <w:t>M</w:t>
      </w:r>
      <w:r w:rsidRPr="006C7B69">
        <w:t>A 0</w:t>
      </w:r>
      <w:r>
        <w:t>7</w:t>
      </w:r>
      <w:r w:rsidRPr="006C7B69">
        <w:t>-2026) ;</w:t>
      </w:r>
    </w:p>
    <w:p w14:paraId="061FCA39" w14:textId="77777777" w:rsidR="0027023A" w:rsidRPr="006C7B69" w:rsidRDefault="0027023A" w:rsidP="009F3586">
      <w:pPr>
        <w:widowControl/>
        <w:numPr>
          <w:ilvl w:val="0"/>
          <w:numId w:val="10"/>
        </w:numPr>
        <w:ind w:left="567" w:right="-2"/>
        <w:jc w:val="both"/>
      </w:pPr>
      <w:r w:rsidRPr="006C7B69">
        <w:t>le Cahier des Clauses Techniques Particulières (CCTP–</w:t>
      </w:r>
      <w:r>
        <w:t>M</w:t>
      </w:r>
      <w:r w:rsidRPr="006C7B69">
        <w:t>A 0</w:t>
      </w:r>
      <w:r>
        <w:t>7</w:t>
      </w:r>
      <w:r w:rsidRPr="006C7B69">
        <w:t>-2026)</w:t>
      </w:r>
      <w:r>
        <w:t xml:space="preserve"> </w:t>
      </w:r>
      <w:r w:rsidRPr="006C7B69">
        <w:t>;</w:t>
      </w:r>
    </w:p>
    <w:p w14:paraId="0C9D96BF" w14:textId="77777777" w:rsidR="0027023A" w:rsidRPr="00F71DD4" w:rsidRDefault="0027023A" w:rsidP="009F3586">
      <w:pPr>
        <w:widowControl/>
        <w:numPr>
          <w:ilvl w:val="0"/>
          <w:numId w:val="10"/>
        </w:numPr>
        <w:ind w:left="567" w:right="-2"/>
        <w:jc w:val="both"/>
        <w:rPr>
          <w:color w:val="000080"/>
        </w:rPr>
      </w:pPr>
      <w:r w:rsidRPr="00F71DD4">
        <w:t>les bons de commande émis par le pouvoir adjudicateur</w:t>
      </w:r>
      <w:r>
        <w:t> ;</w:t>
      </w:r>
    </w:p>
    <w:p w14:paraId="14ACCD0B" w14:textId="77777777" w:rsidR="0027023A" w:rsidRPr="006C7B69" w:rsidRDefault="0027023A" w:rsidP="009F3586">
      <w:pPr>
        <w:widowControl/>
        <w:numPr>
          <w:ilvl w:val="0"/>
          <w:numId w:val="10"/>
        </w:numPr>
        <w:ind w:left="567" w:right="-2"/>
        <w:jc w:val="both"/>
        <w:rPr>
          <w:color w:val="000080"/>
        </w:rPr>
      </w:pPr>
      <w:r w:rsidRPr="006C7B69">
        <w:t>le Cahier des Clauses Administratives Générales applicable aux marchés publics de fournitures courantes et de services – CCAG-FCS (arrêté du 30 mars 2021) ;</w:t>
      </w:r>
    </w:p>
    <w:p w14:paraId="1D351D8F" w14:textId="3C89004A" w:rsidR="00CA49F2" w:rsidRPr="006C7B69" w:rsidRDefault="0027023A" w:rsidP="009F3586">
      <w:pPr>
        <w:widowControl/>
        <w:numPr>
          <w:ilvl w:val="0"/>
          <w:numId w:val="10"/>
        </w:numPr>
        <w:ind w:left="567" w:right="-2"/>
        <w:jc w:val="both"/>
      </w:pPr>
      <w:r w:rsidRPr="006C7B69">
        <w:t>le mémoire technique du titulaire.</w:t>
      </w:r>
    </w:p>
    <w:bookmarkEnd w:id="28"/>
    <w:bookmarkEnd w:id="29"/>
    <w:p w14:paraId="56AC135D" w14:textId="77777777" w:rsidR="00CA49F2" w:rsidRDefault="00CA49F2" w:rsidP="004B1D20">
      <w:pPr>
        <w:pStyle w:val="Standard"/>
        <w:tabs>
          <w:tab w:val="clear" w:pos="708"/>
          <w:tab w:val="left" w:pos="142"/>
        </w:tabs>
        <w:spacing w:after="0" w:line="240" w:lineRule="auto"/>
        <w:ind w:right="-2"/>
        <w:jc w:val="both"/>
        <w:rPr>
          <w:rFonts w:ascii="Arial" w:hAnsi="Arial" w:cs="Arial"/>
          <w:bCs/>
          <w:sz w:val="20"/>
          <w:szCs w:val="20"/>
        </w:rPr>
      </w:pPr>
    </w:p>
    <w:p w14:paraId="1FD224A5" w14:textId="6C98FDD7" w:rsidR="004B1D20" w:rsidRDefault="004B1D20" w:rsidP="004B1D20">
      <w:pPr>
        <w:pStyle w:val="Standard"/>
        <w:tabs>
          <w:tab w:val="clear" w:pos="708"/>
          <w:tab w:val="left" w:pos="142"/>
        </w:tabs>
        <w:spacing w:after="0" w:line="240" w:lineRule="auto"/>
        <w:ind w:right="-2"/>
        <w:jc w:val="both"/>
        <w:rPr>
          <w:rFonts w:ascii="Arial" w:hAnsi="Arial" w:cs="Arial"/>
          <w:sz w:val="20"/>
          <w:szCs w:val="20"/>
        </w:rPr>
      </w:pPr>
      <w:r>
        <w:rPr>
          <w:rFonts w:ascii="Arial" w:hAnsi="Arial" w:cs="Arial"/>
          <w:bCs/>
          <w:sz w:val="20"/>
          <w:szCs w:val="20"/>
        </w:rPr>
        <w:t xml:space="preserve">Aucune réserve, qui serait apportée aux pièces désignées ci-dessus lors de la remise de l’offre puis durant l’exécution de l’accord-cadre, ne sera admise. Le titulaire s’engage à respecter toutes les dispositions incluses dans les documents contractuels de </w:t>
      </w:r>
      <w:r w:rsidR="00585E4D">
        <w:rPr>
          <w:rFonts w:ascii="Arial" w:hAnsi="Arial" w:cs="Arial"/>
          <w:bCs/>
          <w:sz w:val="20"/>
          <w:szCs w:val="20"/>
        </w:rPr>
        <w:t>l’</w:t>
      </w:r>
      <w:r>
        <w:rPr>
          <w:rFonts w:ascii="Arial" w:hAnsi="Arial" w:cs="Arial"/>
          <w:bCs/>
          <w:sz w:val="20"/>
          <w:szCs w:val="20"/>
        </w:rPr>
        <w:t xml:space="preserve">accord-cadre.  </w:t>
      </w:r>
      <w:r>
        <w:rPr>
          <w:rFonts w:ascii="Arial" w:hAnsi="Arial" w:cs="Arial"/>
          <w:sz w:val="20"/>
          <w:szCs w:val="20"/>
        </w:rPr>
        <w:t xml:space="preserve">Les conditions générales du prestataire ou fournisseur sont nulles et non avenues. </w:t>
      </w:r>
    </w:p>
    <w:p w14:paraId="184A2329" w14:textId="77777777" w:rsidR="0014188A" w:rsidRDefault="0014188A" w:rsidP="004B1D20">
      <w:pPr>
        <w:pStyle w:val="Standard"/>
        <w:tabs>
          <w:tab w:val="clear" w:pos="708"/>
          <w:tab w:val="left" w:pos="142"/>
        </w:tabs>
        <w:spacing w:after="0" w:line="240" w:lineRule="auto"/>
        <w:ind w:right="-2"/>
        <w:jc w:val="both"/>
        <w:rPr>
          <w:rFonts w:ascii="Arial" w:hAnsi="Arial" w:cs="Arial"/>
          <w:bCs/>
          <w:sz w:val="20"/>
          <w:szCs w:val="20"/>
        </w:rPr>
      </w:pPr>
    </w:p>
    <w:p w14:paraId="103139A7" w14:textId="19473808" w:rsidR="00CD2989" w:rsidRDefault="0031664F" w:rsidP="00CD2989">
      <w:pPr>
        <w:tabs>
          <w:tab w:val="left" w:pos="142"/>
        </w:tabs>
        <w:ind w:right="-2"/>
        <w:jc w:val="both"/>
      </w:pPr>
      <w:r>
        <w:rPr>
          <w:color w:val="000000"/>
        </w:rPr>
        <w:t>Conformément à l’article R2122-7 du code de la commande publique, l</w:t>
      </w:r>
      <w:r w:rsidR="00CD2989">
        <w:rPr>
          <w:color w:val="000000"/>
        </w:rPr>
        <w:t>e pouvoir adjudicateur se réserve la possibilité de con</w:t>
      </w:r>
      <w:r w:rsidR="00D25469">
        <w:rPr>
          <w:color w:val="000000"/>
        </w:rPr>
        <w:t>tractualiser</w:t>
      </w:r>
      <w:r w:rsidR="00CD2989">
        <w:rPr>
          <w:color w:val="000000"/>
        </w:rPr>
        <w:t xml:space="preserve"> sans publicité ni mise en concurrence avec le titulaire </w:t>
      </w:r>
      <w:r w:rsidR="00E83496">
        <w:rPr>
          <w:color w:val="000000"/>
        </w:rPr>
        <w:t>concernant</w:t>
      </w:r>
      <w:r w:rsidR="00D25469">
        <w:rPr>
          <w:color w:val="000000"/>
        </w:rPr>
        <w:t xml:space="preserve"> </w:t>
      </w:r>
      <w:r w:rsidR="00E83496">
        <w:rPr>
          <w:color w:val="000000"/>
        </w:rPr>
        <w:t>la</w:t>
      </w:r>
      <w:r w:rsidR="00D25469">
        <w:rPr>
          <w:color w:val="000000"/>
        </w:rPr>
        <w:t xml:space="preserve"> réalisation de prestations similaires</w:t>
      </w:r>
      <w:r w:rsidR="00CD2989">
        <w:rPr>
          <w:color w:val="000000"/>
        </w:rPr>
        <w:t>.</w:t>
      </w:r>
    </w:p>
    <w:bookmarkEnd w:id="30"/>
    <w:p w14:paraId="6903A41E" w14:textId="77777777" w:rsidR="0006355A" w:rsidRDefault="0006355A" w:rsidP="0006355A">
      <w:pPr>
        <w:widowControl/>
        <w:jc w:val="both"/>
      </w:pPr>
    </w:p>
    <w:p w14:paraId="59E7BAE2" w14:textId="3C6F3988" w:rsidR="00E31273" w:rsidRPr="00145F1C" w:rsidRDefault="00E31273" w:rsidP="00EA40AD">
      <w:pPr>
        <w:pStyle w:val="T1"/>
      </w:pPr>
      <w:bookmarkStart w:id="31" w:name="_Toc53817414"/>
      <w:bookmarkStart w:id="32" w:name="_Toc62383689"/>
      <w:bookmarkStart w:id="33" w:name="_Toc62555479"/>
      <w:bookmarkStart w:id="34" w:name="_Toc93907212"/>
      <w:bookmarkStart w:id="35" w:name="_Toc312934847"/>
      <w:bookmarkStart w:id="36" w:name="_Toc233962058"/>
      <w:r w:rsidRPr="00145F1C">
        <w:t xml:space="preserve">Durée </w:t>
      </w:r>
      <w:bookmarkEnd w:id="31"/>
      <w:bookmarkEnd w:id="32"/>
      <w:bookmarkEnd w:id="33"/>
      <w:bookmarkEnd w:id="34"/>
      <w:r w:rsidRPr="00145F1C">
        <w:t>d</w:t>
      </w:r>
      <w:r w:rsidR="00C9524D" w:rsidRPr="00145F1C">
        <w:t xml:space="preserve">e </w:t>
      </w:r>
      <w:r w:rsidR="00E83496">
        <w:t>l’</w:t>
      </w:r>
      <w:r w:rsidR="00C9524D" w:rsidRPr="00145F1C">
        <w:t>accord</w:t>
      </w:r>
      <w:r w:rsidR="004B1D20">
        <w:t>-</w:t>
      </w:r>
      <w:r w:rsidR="00C9524D" w:rsidRPr="00145F1C">
        <w:t>cadre</w:t>
      </w:r>
      <w:bookmarkEnd w:id="35"/>
      <w:bookmarkEnd w:id="36"/>
    </w:p>
    <w:p w14:paraId="72D5431F" w14:textId="77777777" w:rsidR="004B1D20" w:rsidRDefault="004B1D20" w:rsidP="004B1D20">
      <w:pPr>
        <w:pStyle w:val="Standard"/>
        <w:tabs>
          <w:tab w:val="clear" w:pos="708"/>
          <w:tab w:val="left" w:pos="142"/>
        </w:tabs>
        <w:spacing w:after="0" w:line="240" w:lineRule="auto"/>
        <w:ind w:right="-2"/>
        <w:jc w:val="both"/>
        <w:rPr>
          <w:rFonts w:ascii="Arial" w:hAnsi="Arial" w:cs="Arial"/>
          <w:bCs/>
          <w:sz w:val="20"/>
          <w:szCs w:val="20"/>
        </w:rPr>
      </w:pPr>
      <w:bookmarkStart w:id="37" w:name="_Hlk204872656"/>
    </w:p>
    <w:p w14:paraId="5CF1E64B" w14:textId="77777777" w:rsidR="00585E4D" w:rsidRPr="00562DE3" w:rsidRDefault="00585E4D" w:rsidP="00585E4D">
      <w:pPr>
        <w:jc w:val="both"/>
        <w:rPr>
          <w:rFonts w:eastAsia="Arial Unicode MS"/>
          <w:bCs/>
          <w:lang w:eastAsia="zh-CN" w:bidi="hi-IN"/>
        </w:rPr>
      </w:pPr>
      <w:bookmarkStart w:id="38" w:name="_Hlk233899448"/>
      <w:bookmarkStart w:id="39" w:name="_Hlk233899506"/>
      <w:bookmarkStart w:id="40" w:name="_Hlk217901683"/>
      <w:bookmarkEnd w:id="37"/>
      <w:r w:rsidRPr="00562DE3">
        <w:rPr>
          <w:rFonts w:eastAsia="Arial Unicode MS"/>
          <w:bCs/>
          <w:lang w:eastAsia="zh-CN" w:bidi="hi-IN"/>
        </w:rPr>
        <w:t>L’accord-cadre prend effet à compter</w:t>
      </w:r>
      <w:r>
        <w:rPr>
          <w:rFonts w:eastAsia="Arial Unicode MS"/>
          <w:bCs/>
          <w:lang w:eastAsia="zh-CN" w:bidi="hi-IN"/>
        </w:rPr>
        <w:t xml:space="preserve"> du 11 octobre 2026</w:t>
      </w:r>
      <w:r w:rsidRPr="00562DE3">
        <w:rPr>
          <w:rFonts w:eastAsia="Arial Unicode MS"/>
          <w:bCs/>
          <w:lang w:eastAsia="zh-CN" w:bidi="hi-IN"/>
        </w:rPr>
        <w:t xml:space="preserve"> </w:t>
      </w:r>
      <w:r w:rsidRPr="00F6552E">
        <w:rPr>
          <w:bCs/>
        </w:rPr>
        <w:t>ou à défaut à la notification de l’accord-cadre si celle-ci est postérieure à cette date</w:t>
      </w:r>
      <w:r w:rsidRPr="00562DE3">
        <w:rPr>
          <w:rFonts w:eastAsia="Arial Unicode MS"/>
          <w:bCs/>
          <w:lang w:eastAsia="zh-CN" w:bidi="hi-IN"/>
        </w:rPr>
        <w:t xml:space="preserve">. A compter de cette date, il est conclu pour une durée ferme de 12 mois. Il est ensuite reconductible tacitement trois fois, par période de 12 mois chacune. La durée maximale est de 48 mois, périodes de reconductions comprises. </w:t>
      </w:r>
    </w:p>
    <w:p w14:paraId="471CC2AF" w14:textId="77777777" w:rsidR="00585E4D" w:rsidRPr="00562DE3" w:rsidRDefault="00585E4D" w:rsidP="00585E4D">
      <w:pPr>
        <w:rPr>
          <w:rFonts w:eastAsia="Arial Unicode MS"/>
          <w:bCs/>
          <w:lang w:eastAsia="zh-CN" w:bidi="hi-IN"/>
        </w:rPr>
      </w:pPr>
    </w:p>
    <w:p w14:paraId="35657B95" w14:textId="77777777" w:rsidR="00585E4D" w:rsidRPr="00562DE3" w:rsidRDefault="00585E4D" w:rsidP="00585E4D">
      <w:pPr>
        <w:jc w:val="both"/>
        <w:rPr>
          <w:rFonts w:eastAsia="Arial Unicode MS"/>
          <w:bCs/>
          <w:lang w:eastAsia="zh-CN" w:bidi="hi-IN"/>
        </w:rPr>
      </w:pPr>
      <w:r w:rsidRPr="00562DE3">
        <w:rPr>
          <w:rFonts w:eastAsia="Arial Unicode MS"/>
          <w:bCs/>
          <w:lang w:eastAsia="zh-CN" w:bidi="hi-IN"/>
        </w:rPr>
        <w:t>Si la Caf de Paris ne souhaite pas reconduire l’accord-cadre, son représentant notifiera au titulaire sa décision expresse de dénonciation, par lettre recommandée avec avis de réception postal, au plus tard deux (2) mois avant la date d’échéance de la période en cours.</w:t>
      </w:r>
    </w:p>
    <w:p w14:paraId="1142CBF6" w14:textId="77777777" w:rsidR="00585E4D" w:rsidRPr="00562DE3" w:rsidRDefault="00585E4D" w:rsidP="00585E4D">
      <w:pPr>
        <w:rPr>
          <w:rFonts w:eastAsia="Arial Unicode MS"/>
          <w:bCs/>
          <w:lang w:eastAsia="zh-CN" w:bidi="hi-IN"/>
        </w:rPr>
      </w:pPr>
    </w:p>
    <w:p w14:paraId="4A97651F" w14:textId="77777777" w:rsidR="00585E4D" w:rsidRDefault="00585E4D" w:rsidP="00585E4D">
      <w:pPr>
        <w:jc w:val="both"/>
        <w:rPr>
          <w:rFonts w:eastAsia="Arial Unicode MS"/>
          <w:bCs/>
          <w:lang w:eastAsia="zh-CN" w:bidi="hi-IN"/>
        </w:rPr>
      </w:pPr>
      <w:r w:rsidRPr="00562DE3">
        <w:rPr>
          <w:rFonts w:eastAsia="Arial Unicode MS"/>
          <w:bCs/>
          <w:lang w:eastAsia="zh-CN" w:bidi="hi-IN"/>
        </w:rPr>
        <w:t>En application de l’article R 2112-4 du code de la commande publique, le titulaire ne peut pas refuser la reconduction de l’accord-cadre.</w:t>
      </w:r>
    </w:p>
    <w:bookmarkEnd w:id="38"/>
    <w:p w14:paraId="2D0F3E6A" w14:textId="77777777" w:rsidR="00585E4D" w:rsidRDefault="00585E4D" w:rsidP="00585E4D">
      <w:pPr>
        <w:rPr>
          <w:rFonts w:eastAsia="Arial Unicode MS"/>
          <w:bCs/>
          <w:lang w:eastAsia="zh-CN" w:bidi="hi-IN"/>
        </w:rPr>
      </w:pPr>
    </w:p>
    <w:p w14:paraId="3CDA2E6B" w14:textId="50705FFE" w:rsidR="00585E4D" w:rsidRDefault="00585E4D" w:rsidP="00585E4D">
      <w:pPr>
        <w:pStyle w:val="Standard"/>
        <w:tabs>
          <w:tab w:val="clear" w:pos="708"/>
          <w:tab w:val="left" w:pos="142"/>
        </w:tabs>
        <w:spacing w:after="0" w:line="240" w:lineRule="auto"/>
        <w:ind w:right="-2"/>
        <w:jc w:val="both"/>
        <w:rPr>
          <w:rFonts w:ascii="Arial" w:hAnsi="Arial" w:cs="Arial"/>
          <w:bCs/>
          <w:sz w:val="20"/>
          <w:szCs w:val="20"/>
        </w:rPr>
      </w:pPr>
      <w:r>
        <w:rPr>
          <w:rFonts w:ascii="Arial" w:hAnsi="Arial" w:cs="Arial"/>
          <w:bCs/>
          <w:sz w:val="20"/>
          <w:szCs w:val="20"/>
        </w:rPr>
        <w:t>Il est entendu que si le seuil maximal de la partie à bons de commande est atteint, l’accord-cadre cesse de plein droit.</w:t>
      </w:r>
    </w:p>
    <w:p w14:paraId="72E8B5DC" w14:textId="77777777" w:rsidR="00585E4D" w:rsidRDefault="00585E4D" w:rsidP="00585E4D">
      <w:pPr>
        <w:pStyle w:val="Standard"/>
        <w:tabs>
          <w:tab w:val="clear" w:pos="708"/>
          <w:tab w:val="left" w:pos="142"/>
        </w:tabs>
        <w:spacing w:after="0" w:line="240" w:lineRule="auto"/>
        <w:ind w:right="-2"/>
        <w:jc w:val="both"/>
        <w:rPr>
          <w:rFonts w:ascii="Arial" w:hAnsi="Arial" w:cs="Arial"/>
          <w:bCs/>
          <w:sz w:val="20"/>
          <w:szCs w:val="20"/>
        </w:rPr>
      </w:pPr>
    </w:p>
    <w:p w14:paraId="46BFCAA9" w14:textId="286D6666" w:rsidR="004B1D20" w:rsidRDefault="00F70622" w:rsidP="00F70622">
      <w:pPr>
        <w:pStyle w:val="Standard"/>
        <w:tabs>
          <w:tab w:val="clear" w:pos="708"/>
          <w:tab w:val="left" w:pos="142"/>
        </w:tabs>
        <w:spacing w:after="0" w:line="240" w:lineRule="auto"/>
        <w:ind w:right="-2"/>
        <w:jc w:val="both"/>
        <w:rPr>
          <w:rFonts w:ascii="Arial" w:hAnsi="Arial" w:cs="Arial"/>
          <w:bCs/>
          <w:sz w:val="20"/>
          <w:szCs w:val="20"/>
        </w:rPr>
      </w:pPr>
      <w:bookmarkStart w:id="41" w:name="_Hlk233899831"/>
      <w:bookmarkEnd w:id="39"/>
      <w:r w:rsidRPr="00F70622">
        <w:rPr>
          <w:rFonts w:ascii="Arial" w:hAnsi="Arial" w:cs="Arial"/>
          <w:bCs/>
          <w:sz w:val="20"/>
          <w:szCs w:val="20"/>
        </w:rPr>
        <w:t xml:space="preserve">Le pouvoir adjudicateur se réserve la possibilité de résilier </w:t>
      </w:r>
      <w:r w:rsidR="00BE1DAC">
        <w:rPr>
          <w:rFonts w:ascii="Arial" w:hAnsi="Arial" w:cs="Arial"/>
          <w:bCs/>
          <w:sz w:val="20"/>
          <w:szCs w:val="20"/>
        </w:rPr>
        <w:t>l’</w:t>
      </w:r>
      <w:r w:rsidRPr="00F70622">
        <w:rPr>
          <w:rFonts w:ascii="Arial" w:hAnsi="Arial" w:cs="Arial"/>
          <w:bCs/>
          <w:sz w:val="20"/>
          <w:szCs w:val="20"/>
        </w:rPr>
        <w:t>accord-cadre à tout moment en respectant un délai de prévenance de trois mois. Dans cette hypothèse, par dérogation à l’article 42 du CCAG-FCS, le prestataire ne pourra exiger aucune indemnité.</w:t>
      </w:r>
    </w:p>
    <w:bookmarkEnd w:id="40"/>
    <w:bookmarkEnd w:id="41"/>
    <w:p w14:paraId="5CD19509" w14:textId="77777777" w:rsidR="00ED4E9C" w:rsidRDefault="00ED4E9C" w:rsidP="004B1D20">
      <w:pPr>
        <w:pStyle w:val="Standard"/>
        <w:tabs>
          <w:tab w:val="clear" w:pos="708"/>
          <w:tab w:val="left" w:pos="142"/>
        </w:tabs>
        <w:spacing w:after="0" w:line="240" w:lineRule="auto"/>
        <w:ind w:right="-2"/>
        <w:jc w:val="both"/>
        <w:rPr>
          <w:rFonts w:ascii="Arial" w:hAnsi="Arial" w:cs="Arial"/>
          <w:bCs/>
          <w:sz w:val="20"/>
          <w:szCs w:val="20"/>
        </w:rPr>
      </w:pPr>
    </w:p>
    <w:p w14:paraId="50A552AF" w14:textId="77777777" w:rsidR="00E31273" w:rsidRPr="008E5A0A" w:rsidRDefault="00E31273" w:rsidP="00EA40AD">
      <w:pPr>
        <w:pStyle w:val="T1"/>
      </w:pPr>
      <w:bookmarkStart w:id="42" w:name="_Toc62383692"/>
      <w:bookmarkStart w:id="43" w:name="_Toc62555482"/>
      <w:bookmarkStart w:id="44" w:name="_Toc63767627"/>
      <w:bookmarkStart w:id="45" w:name="_Toc93907215"/>
      <w:bookmarkStart w:id="46" w:name="_Toc312934848"/>
      <w:bookmarkStart w:id="47" w:name="_Toc233962059"/>
      <w:r w:rsidRPr="008E5A0A">
        <w:t>Modalités essentielles de financement et de paiement</w:t>
      </w:r>
      <w:bookmarkEnd w:id="42"/>
      <w:bookmarkEnd w:id="43"/>
      <w:bookmarkEnd w:id="44"/>
      <w:bookmarkEnd w:id="45"/>
      <w:bookmarkEnd w:id="46"/>
      <w:bookmarkEnd w:id="47"/>
    </w:p>
    <w:p w14:paraId="7161D924" w14:textId="77777777" w:rsidR="00E31273" w:rsidRPr="008E5A0A" w:rsidRDefault="00E31273" w:rsidP="00691747"/>
    <w:p w14:paraId="51D4248D" w14:textId="77777777" w:rsidR="00E31273" w:rsidRPr="008E5A0A" w:rsidRDefault="005A1D19" w:rsidP="00691747">
      <w:pPr>
        <w:pStyle w:val="Titre4"/>
        <w:numPr>
          <w:ilvl w:val="0"/>
          <w:numId w:val="0"/>
        </w:numPr>
      </w:pPr>
      <w:bookmarkStart w:id="48" w:name="_Toc93907216"/>
      <w:r>
        <w:t>6</w:t>
      </w:r>
      <w:r w:rsidR="00E31273" w:rsidRPr="008E5A0A">
        <w:t>.1. Cautionnement et garanties exigés</w:t>
      </w:r>
      <w:bookmarkEnd w:id="48"/>
      <w:r w:rsidR="00E31273" w:rsidRPr="008E5A0A">
        <w:t xml:space="preserve"> </w:t>
      </w:r>
    </w:p>
    <w:p w14:paraId="528B1368" w14:textId="77777777" w:rsidR="00E31273" w:rsidRPr="008E5A0A" w:rsidRDefault="00E31273" w:rsidP="00691747">
      <w:pPr>
        <w:tabs>
          <w:tab w:val="right" w:pos="10205"/>
        </w:tabs>
        <w:rPr>
          <w:i/>
        </w:rPr>
      </w:pPr>
      <w:r w:rsidRPr="008E5A0A">
        <w:rPr>
          <w:i/>
        </w:rPr>
        <w:t>Sans objet</w:t>
      </w:r>
    </w:p>
    <w:p w14:paraId="3C7462FC" w14:textId="77777777" w:rsidR="00E31273" w:rsidRDefault="00E31273" w:rsidP="00691747"/>
    <w:p w14:paraId="658EA456" w14:textId="77777777" w:rsidR="00D6248D" w:rsidRDefault="00D6248D" w:rsidP="00691747"/>
    <w:p w14:paraId="30E01DE4" w14:textId="77777777" w:rsidR="00D6248D" w:rsidRPr="008E5A0A" w:rsidRDefault="00D6248D" w:rsidP="00691747"/>
    <w:p w14:paraId="58062E18" w14:textId="3128D350" w:rsidR="00E31273" w:rsidRPr="008E5A0A" w:rsidRDefault="005A1D19" w:rsidP="00691747">
      <w:pPr>
        <w:pStyle w:val="Titre4"/>
        <w:numPr>
          <w:ilvl w:val="0"/>
          <w:numId w:val="0"/>
        </w:numPr>
      </w:pPr>
      <w:bookmarkStart w:id="49" w:name="_Toc93907217"/>
      <w:r>
        <w:lastRenderedPageBreak/>
        <w:t>6</w:t>
      </w:r>
      <w:r w:rsidR="00E31273" w:rsidRPr="008E5A0A">
        <w:t>.2. Modalités de paiement</w:t>
      </w:r>
      <w:bookmarkEnd w:id="49"/>
      <w:r w:rsidR="00E31273" w:rsidRPr="008E5A0A">
        <w:t xml:space="preserve"> </w:t>
      </w:r>
    </w:p>
    <w:p w14:paraId="002332AD" w14:textId="77777777" w:rsidR="00E31273" w:rsidRPr="00D6248D" w:rsidRDefault="00E31273" w:rsidP="00691747">
      <w:pPr>
        <w:tabs>
          <w:tab w:val="right" w:pos="10205"/>
        </w:tabs>
        <w:ind w:left="851"/>
        <w:jc w:val="both"/>
        <w:rPr>
          <w:sz w:val="16"/>
          <w:szCs w:val="16"/>
        </w:rPr>
      </w:pPr>
    </w:p>
    <w:p w14:paraId="14C23081" w14:textId="77777777" w:rsidR="004B1D20" w:rsidRDefault="004B1D20" w:rsidP="004B1D20">
      <w:pPr>
        <w:pStyle w:val="Standard"/>
        <w:tabs>
          <w:tab w:val="clear" w:pos="708"/>
          <w:tab w:val="left" w:pos="142"/>
        </w:tabs>
        <w:spacing w:after="0" w:line="240" w:lineRule="auto"/>
        <w:ind w:right="-2"/>
        <w:jc w:val="both"/>
        <w:rPr>
          <w:rFonts w:ascii="Arial" w:hAnsi="Arial" w:cs="Arial"/>
          <w:bCs/>
          <w:sz w:val="20"/>
          <w:szCs w:val="20"/>
        </w:rPr>
      </w:pPr>
      <w:r>
        <w:rPr>
          <w:rFonts w:ascii="Arial" w:hAnsi="Arial" w:cs="Arial"/>
          <w:bCs/>
          <w:sz w:val="20"/>
          <w:szCs w:val="20"/>
        </w:rPr>
        <w:t>Le mode de règlement des prestations choisi par le pouvoir adjudicateur est le virement.</w:t>
      </w:r>
    </w:p>
    <w:p w14:paraId="78CB77A9" w14:textId="77777777" w:rsidR="004B1D20" w:rsidRDefault="004B1D20" w:rsidP="004B1D20">
      <w:pPr>
        <w:pStyle w:val="Standard"/>
        <w:tabs>
          <w:tab w:val="clear" w:pos="708"/>
          <w:tab w:val="left" w:pos="142"/>
        </w:tabs>
        <w:spacing w:after="0" w:line="240" w:lineRule="auto"/>
        <w:ind w:right="-2"/>
        <w:jc w:val="both"/>
        <w:rPr>
          <w:rFonts w:ascii="Arial" w:hAnsi="Arial" w:cs="Arial"/>
          <w:bCs/>
          <w:sz w:val="20"/>
          <w:szCs w:val="20"/>
        </w:rPr>
      </w:pPr>
    </w:p>
    <w:p w14:paraId="30BA9471" w14:textId="77777777" w:rsidR="004B1D20" w:rsidRDefault="004B1D20" w:rsidP="004B1D20">
      <w:pPr>
        <w:pStyle w:val="Standard"/>
        <w:tabs>
          <w:tab w:val="clear" w:pos="708"/>
          <w:tab w:val="left" w:pos="142"/>
        </w:tabs>
        <w:spacing w:after="0" w:line="240" w:lineRule="auto"/>
        <w:ind w:right="-2"/>
        <w:jc w:val="both"/>
        <w:rPr>
          <w:rFonts w:ascii="Arial" w:hAnsi="Arial" w:cs="Arial"/>
          <w:bCs/>
          <w:sz w:val="20"/>
          <w:szCs w:val="20"/>
        </w:rPr>
      </w:pPr>
      <w:r>
        <w:rPr>
          <w:rFonts w:ascii="Arial" w:hAnsi="Arial" w:cs="Arial"/>
          <w:bCs/>
          <w:sz w:val="20"/>
          <w:szCs w:val="20"/>
        </w:rPr>
        <w:t xml:space="preserve">Le délai global de paiement est de 30 jours maximum à compter de la date de réception de la demande de paiement par les services du pouvoir adjudicateur, conformément à l’article R.2192-10 du code de la commande publique. </w:t>
      </w:r>
    </w:p>
    <w:p w14:paraId="00DD8B3F" w14:textId="77777777" w:rsidR="004B1D20" w:rsidRPr="00D6248D" w:rsidRDefault="004B1D20" w:rsidP="004B1D20">
      <w:pPr>
        <w:pStyle w:val="Standard"/>
        <w:tabs>
          <w:tab w:val="clear" w:pos="708"/>
          <w:tab w:val="left" w:pos="142"/>
        </w:tabs>
        <w:spacing w:after="0" w:line="240" w:lineRule="auto"/>
        <w:ind w:right="-2"/>
        <w:jc w:val="both"/>
        <w:rPr>
          <w:rFonts w:ascii="Arial" w:hAnsi="Arial" w:cs="Arial"/>
          <w:bCs/>
          <w:sz w:val="16"/>
          <w:szCs w:val="16"/>
        </w:rPr>
      </w:pPr>
    </w:p>
    <w:p w14:paraId="4E339B58" w14:textId="77777777" w:rsidR="004B1D20" w:rsidRDefault="004B1D20" w:rsidP="004B1D20">
      <w:pPr>
        <w:pStyle w:val="Standard"/>
        <w:tabs>
          <w:tab w:val="clear" w:pos="708"/>
          <w:tab w:val="left" w:pos="142"/>
        </w:tabs>
        <w:spacing w:after="0" w:line="240" w:lineRule="auto"/>
        <w:ind w:right="-2"/>
        <w:jc w:val="both"/>
        <w:rPr>
          <w:rFonts w:ascii="Arial" w:hAnsi="Arial" w:cs="Arial"/>
          <w:bCs/>
          <w:sz w:val="20"/>
          <w:szCs w:val="20"/>
        </w:rPr>
      </w:pPr>
      <w:r>
        <w:rPr>
          <w:rFonts w:ascii="Arial" w:hAnsi="Arial" w:cs="Arial"/>
          <w:bCs/>
          <w:sz w:val="20"/>
          <w:szCs w:val="20"/>
        </w:rPr>
        <w:t>Toutefois, le point de départ du délai global de paiement est la date d'exécution des prestations lorsqu'elle est postérieure à la date de réception de la demande de paiement.</w:t>
      </w:r>
    </w:p>
    <w:p w14:paraId="2CDB664C" w14:textId="77777777" w:rsidR="004B1D20" w:rsidRDefault="004B1D20" w:rsidP="004B1D20">
      <w:pPr>
        <w:pStyle w:val="Standard"/>
        <w:tabs>
          <w:tab w:val="clear" w:pos="708"/>
          <w:tab w:val="left" w:pos="142"/>
        </w:tabs>
        <w:spacing w:after="0" w:line="240" w:lineRule="auto"/>
        <w:ind w:right="-2"/>
        <w:jc w:val="both"/>
        <w:rPr>
          <w:rFonts w:ascii="Arial" w:hAnsi="Arial" w:cs="Arial"/>
          <w:bCs/>
          <w:sz w:val="20"/>
          <w:szCs w:val="20"/>
        </w:rPr>
      </w:pPr>
    </w:p>
    <w:p w14:paraId="77F0430E" w14:textId="0AB6C5C2" w:rsidR="004B1D20" w:rsidRDefault="004B1D20" w:rsidP="004B1D20">
      <w:pPr>
        <w:pStyle w:val="Standard"/>
        <w:tabs>
          <w:tab w:val="clear" w:pos="708"/>
          <w:tab w:val="left" w:pos="142"/>
        </w:tabs>
        <w:spacing w:after="0" w:line="240" w:lineRule="auto"/>
        <w:ind w:right="-2"/>
        <w:jc w:val="both"/>
        <w:rPr>
          <w:rFonts w:ascii="Arial" w:hAnsi="Arial" w:cs="Arial"/>
          <w:bCs/>
          <w:sz w:val="20"/>
          <w:szCs w:val="20"/>
        </w:rPr>
      </w:pPr>
      <w:r>
        <w:rPr>
          <w:rFonts w:ascii="Arial" w:hAnsi="Arial" w:cs="Arial"/>
          <w:bCs/>
          <w:sz w:val="20"/>
          <w:szCs w:val="20"/>
        </w:rPr>
        <w:t>Conformément à l’article 11.1 du CCAG-FCS, l’option A est retenue.</w:t>
      </w:r>
    </w:p>
    <w:p w14:paraId="57495AEF" w14:textId="01C44981" w:rsidR="004B1D20" w:rsidRDefault="004B1D20" w:rsidP="004B1D20">
      <w:pPr>
        <w:pStyle w:val="Standard"/>
        <w:tabs>
          <w:tab w:val="left" w:pos="142"/>
        </w:tabs>
        <w:spacing w:after="0" w:line="240" w:lineRule="auto"/>
        <w:ind w:right="-2"/>
        <w:jc w:val="both"/>
        <w:rPr>
          <w:rFonts w:ascii="Arial" w:hAnsi="Arial" w:cs="Arial"/>
          <w:bCs/>
        </w:rPr>
      </w:pPr>
      <w:bookmarkStart w:id="50" w:name="_Hlk218602101"/>
      <w:r>
        <w:rPr>
          <w:rFonts w:ascii="Arial" w:hAnsi="Arial" w:cs="Arial"/>
          <w:bCs/>
          <w:sz w:val="20"/>
          <w:szCs w:val="20"/>
        </w:rPr>
        <w:t xml:space="preserve">Le versement de l’avance n’est possible (sauf refus exprimé dans l’acte d’engagement) qu’en cas de bon de commande d’un montant supérieur à 50 000 € HT et un délai d’exécution de chaque bon de commande supérieur à 2 mois. Dans le cadre de la maintenance </w:t>
      </w:r>
      <w:r w:rsidR="008519A8">
        <w:rPr>
          <w:rFonts w:ascii="Arial" w:hAnsi="Arial" w:cs="Arial"/>
          <w:bCs/>
          <w:sz w:val="20"/>
          <w:szCs w:val="20"/>
        </w:rPr>
        <w:t>forfaitaire</w:t>
      </w:r>
      <w:r>
        <w:rPr>
          <w:rFonts w:ascii="Arial" w:hAnsi="Arial" w:cs="Arial"/>
          <w:bCs/>
          <w:sz w:val="20"/>
          <w:szCs w:val="20"/>
        </w:rPr>
        <w:t>, l’avance est versée si le montant annuel est supérieur à 50 000€ HT</w:t>
      </w:r>
      <w:r w:rsidR="00B910D9">
        <w:rPr>
          <w:rFonts w:ascii="Arial" w:hAnsi="Arial" w:cs="Arial"/>
          <w:bCs/>
          <w:sz w:val="20"/>
          <w:szCs w:val="20"/>
        </w:rPr>
        <w:t>. Dans ce cas, le versement de l’avance correspondra à un quart du montant annuel.</w:t>
      </w:r>
    </w:p>
    <w:p w14:paraId="657AF8B5" w14:textId="77777777" w:rsidR="004B1D20" w:rsidRDefault="004B1D20" w:rsidP="004B1D20">
      <w:pPr>
        <w:pStyle w:val="Standard"/>
        <w:tabs>
          <w:tab w:val="left" w:pos="142"/>
        </w:tabs>
        <w:spacing w:after="0" w:line="240" w:lineRule="auto"/>
        <w:ind w:right="-2"/>
        <w:jc w:val="both"/>
        <w:rPr>
          <w:rFonts w:ascii="Arial" w:hAnsi="Arial" w:cs="Arial"/>
          <w:bCs/>
        </w:rPr>
      </w:pPr>
    </w:p>
    <w:p w14:paraId="34325D90" w14:textId="77777777" w:rsidR="004B1D20" w:rsidRDefault="004B1D20" w:rsidP="004B1D20">
      <w:pPr>
        <w:pStyle w:val="Standard"/>
        <w:tabs>
          <w:tab w:val="left" w:pos="142"/>
        </w:tabs>
        <w:spacing w:after="0" w:line="240" w:lineRule="auto"/>
        <w:ind w:right="-2"/>
        <w:jc w:val="both"/>
        <w:rPr>
          <w:rFonts w:ascii="Arial" w:hAnsi="Arial" w:cs="Arial"/>
          <w:bCs/>
          <w:sz w:val="20"/>
          <w:szCs w:val="20"/>
        </w:rPr>
      </w:pPr>
      <w:r>
        <w:rPr>
          <w:rFonts w:ascii="Arial" w:hAnsi="Arial" w:cs="Arial"/>
          <w:bCs/>
          <w:sz w:val="20"/>
          <w:szCs w:val="20"/>
        </w:rPr>
        <w:t>Le taux d’avance de 30% pour les petites ou moyennes entreprises sera appliquée. Pour les autres types d’entreprises, le taux est de 5%.</w:t>
      </w:r>
    </w:p>
    <w:bookmarkEnd w:id="50"/>
    <w:p w14:paraId="69E9FBDC" w14:textId="77777777" w:rsidR="004B1D20" w:rsidRPr="00CF464B" w:rsidRDefault="004B1D20" w:rsidP="004B1D20">
      <w:pPr>
        <w:pStyle w:val="Standard"/>
        <w:tabs>
          <w:tab w:val="left" w:pos="142"/>
        </w:tabs>
        <w:spacing w:after="0" w:line="240" w:lineRule="auto"/>
        <w:ind w:right="-2"/>
        <w:jc w:val="both"/>
        <w:rPr>
          <w:rFonts w:ascii="Arial" w:hAnsi="Arial" w:cs="Arial"/>
          <w:bCs/>
        </w:rPr>
      </w:pPr>
    </w:p>
    <w:p w14:paraId="0B3C35E2" w14:textId="5E9D893C" w:rsidR="004B1D20" w:rsidRDefault="00A40C09" w:rsidP="004B1D20">
      <w:pPr>
        <w:pStyle w:val="Standard"/>
        <w:tabs>
          <w:tab w:val="left" w:pos="142"/>
        </w:tabs>
        <w:spacing w:after="0" w:line="240" w:lineRule="auto"/>
        <w:ind w:right="-2"/>
        <w:jc w:val="both"/>
        <w:rPr>
          <w:rFonts w:ascii="Arial" w:hAnsi="Arial" w:cs="Arial"/>
          <w:b/>
          <w:bCs/>
          <w:caps/>
          <w:sz w:val="20"/>
          <w:szCs w:val="20"/>
        </w:rPr>
      </w:pPr>
      <w:r>
        <w:rPr>
          <w:rFonts w:ascii="Arial" w:hAnsi="Arial" w:cs="Arial"/>
          <w:bCs/>
          <w:sz w:val="20"/>
          <w:szCs w:val="20"/>
        </w:rPr>
        <w:t>Le versement</w:t>
      </w:r>
      <w:r w:rsidR="004B1D20">
        <w:rPr>
          <w:rFonts w:ascii="Arial" w:hAnsi="Arial" w:cs="Arial"/>
          <w:bCs/>
          <w:sz w:val="20"/>
          <w:szCs w:val="20"/>
        </w:rPr>
        <w:t xml:space="preserve"> d’acomptes est de droit en application de l’article R 2191-20 du code de la commande publique. Les prestations qui ont donné lieu à un commencement d'exécution ouvrent droit à des acomptes. Le montant des acomptes correspond à la valeur des prestations auxquelles ils se rapportent. Les acomptes n'ont pas le caractère de paiements définitifs.</w:t>
      </w:r>
    </w:p>
    <w:p w14:paraId="1FEBC70A" w14:textId="77777777" w:rsidR="004B1D20" w:rsidRDefault="004B1D20" w:rsidP="004B1D20">
      <w:pPr>
        <w:pStyle w:val="Corpsdetexte"/>
        <w:ind w:right="-2"/>
        <w:rPr>
          <w:rFonts w:ascii="Arial" w:hAnsi="Arial"/>
          <w:b/>
          <w:bCs/>
          <w:caps/>
          <w:sz w:val="20"/>
        </w:rPr>
      </w:pPr>
    </w:p>
    <w:p w14:paraId="333F9D5B" w14:textId="77777777" w:rsidR="004B1D20" w:rsidRDefault="004B1D20" w:rsidP="004B1D20">
      <w:pPr>
        <w:tabs>
          <w:tab w:val="right" w:pos="10205"/>
        </w:tabs>
        <w:ind w:right="-2"/>
        <w:jc w:val="both"/>
        <w:rPr>
          <w:bCs/>
        </w:rPr>
      </w:pPr>
      <w:r>
        <w:rPr>
          <w:bCs/>
        </w:rPr>
        <w:t>Le nantissement ou la cession de créances s’effectuera conformément aux articles L.2191-8, R.2191-46 du code de la commande publique. Le titulaire adresse sa demande de délivrance d’exemplaire unique au Bureau des marchés de la Caf.</w:t>
      </w:r>
    </w:p>
    <w:p w14:paraId="2A8473EB" w14:textId="77777777" w:rsidR="004B1D20" w:rsidRDefault="004B1D20" w:rsidP="004B1D20">
      <w:pPr>
        <w:pStyle w:val="Standard"/>
        <w:tabs>
          <w:tab w:val="clear" w:pos="708"/>
          <w:tab w:val="left" w:pos="142"/>
        </w:tabs>
        <w:spacing w:after="0" w:line="240" w:lineRule="auto"/>
        <w:ind w:right="-2"/>
        <w:jc w:val="both"/>
        <w:rPr>
          <w:rFonts w:ascii="Arial" w:hAnsi="Arial" w:cs="Arial"/>
          <w:bCs/>
          <w:sz w:val="20"/>
          <w:szCs w:val="20"/>
        </w:rPr>
      </w:pPr>
    </w:p>
    <w:p w14:paraId="365FB944" w14:textId="77777777" w:rsidR="004B1D20" w:rsidRDefault="004B1D20" w:rsidP="004B1D20">
      <w:pPr>
        <w:tabs>
          <w:tab w:val="right" w:pos="10205"/>
        </w:tabs>
        <w:ind w:right="-2"/>
        <w:jc w:val="both"/>
        <w:rPr>
          <w:bCs/>
        </w:rPr>
      </w:pPr>
      <w:r>
        <w:rPr>
          <w:bCs/>
        </w:rPr>
        <w:t>Toutes les pénalités sont cumulables et sont retenues sur les sommes dues au titulaire. Elles sont déduites du montant HT de la facture de l’intervention concernée, par le titulaire, après notification de la Caf. Si le montant de la ou des pénalité(s) est supérieur au montant de la / des commande(s), le solde dû par le titulaire en faveur du pouvoir adjudicateur est porté en déduction de la facture suivante.</w:t>
      </w:r>
    </w:p>
    <w:p w14:paraId="3EC64B1A" w14:textId="77777777" w:rsidR="00E31273" w:rsidRPr="008E5A0A" w:rsidRDefault="00E31273" w:rsidP="00691747">
      <w:pPr>
        <w:tabs>
          <w:tab w:val="right" w:pos="10205"/>
        </w:tabs>
        <w:jc w:val="both"/>
      </w:pPr>
    </w:p>
    <w:p w14:paraId="583BFC7C" w14:textId="77777777" w:rsidR="00E31273" w:rsidRPr="008E5A0A" w:rsidRDefault="005A1D19" w:rsidP="00691747">
      <w:pPr>
        <w:tabs>
          <w:tab w:val="right" w:pos="10205"/>
        </w:tabs>
        <w:jc w:val="both"/>
        <w:rPr>
          <w:i/>
          <w:color w:val="0000FF"/>
        </w:rPr>
      </w:pPr>
      <w:bookmarkStart w:id="51" w:name="_Toc93907218"/>
      <w:r>
        <w:rPr>
          <w:b/>
        </w:rPr>
        <w:t>6</w:t>
      </w:r>
      <w:r w:rsidR="00E31273" w:rsidRPr="008E5A0A">
        <w:rPr>
          <w:b/>
        </w:rPr>
        <w:t>.3. Modalités de financement</w:t>
      </w:r>
      <w:bookmarkEnd w:id="51"/>
      <w:r w:rsidR="00E31273" w:rsidRPr="008E5A0A">
        <w:t xml:space="preserve"> </w:t>
      </w:r>
    </w:p>
    <w:p w14:paraId="10520B4C" w14:textId="77777777" w:rsidR="00E31273" w:rsidRPr="00D6248D" w:rsidRDefault="00E31273" w:rsidP="00691747">
      <w:pPr>
        <w:tabs>
          <w:tab w:val="right" w:pos="10205"/>
        </w:tabs>
        <w:jc w:val="both"/>
        <w:rPr>
          <w:sz w:val="16"/>
          <w:szCs w:val="16"/>
        </w:rPr>
      </w:pPr>
    </w:p>
    <w:p w14:paraId="36882BD1" w14:textId="7072DB6E" w:rsidR="00E31273" w:rsidRDefault="00315DEE" w:rsidP="00691747">
      <w:pPr>
        <w:tabs>
          <w:tab w:val="right" w:pos="10205"/>
        </w:tabs>
        <w:jc w:val="both"/>
      </w:pPr>
      <w:r>
        <w:t>Financement sur fonds propres</w:t>
      </w:r>
      <w:r w:rsidR="00EC5393">
        <w:t>.</w:t>
      </w:r>
    </w:p>
    <w:p w14:paraId="2105B629" w14:textId="77777777" w:rsidR="00A7198C" w:rsidRPr="008E5A0A" w:rsidRDefault="00A7198C" w:rsidP="00691747">
      <w:pPr>
        <w:jc w:val="both"/>
      </w:pPr>
    </w:p>
    <w:p w14:paraId="732A1670" w14:textId="77777777" w:rsidR="00E31273" w:rsidRPr="008E5A0A" w:rsidRDefault="00E31273" w:rsidP="005A1D19">
      <w:pPr>
        <w:pStyle w:val="T1"/>
      </w:pPr>
      <w:bookmarkStart w:id="52" w:name="_Toc93907219"/>
      <w:bookmarkStart w:id="53" w:name="_Toc312934849"/>
      <w:bookmarkStart w:id="54" w:name="_Toc233962060"/>
      <w:r w:rsidRPr="008E5A0A">
        <w:t>Règles relatives aux groupement</w:t>
      </w:r>
      <w:bookmarkEnd w:id="52"/>
      <w:r w:rsidRPr="008E5A0A">
        <w:t>s</w:t>
      </w:r>
      <w:bookmarkEnd w:id="53"/>
      <w:bookmarkEnd w:id="54"/>
    </w:p>
    <w:p w14:paraId="30ABB4D5" w14:textId="77777777" w:rsidR="00E31273" w:rsidRPr="008E5A0A" w:rsidRDefault="00E31273" w:rsidP="00691747">
      <w:pPr>
        <w:jc w:val="both"/>
      </w:pPr>
    </w:p>
    <w:p w14:paraId="11A81FA0" w14:textId="3D1846B6" w:rsidR="00B910D9" w:rsidRPr="00A04AD3" w:rsidRDefault="00B910D9" w:rsidP="00A04AD3">
      <w:pPr>
        <w:tabs>
          <w:tab w:val="left" w:pos="567"/>
        </w:tabs>
        <w:ind w:left="426" w:hanging="426"/>
        <w:jc w:val="both"/>
        <w:rPr>
          <w:b/>
          <w:bCs/>
        </w:rPr>
      </w:pPr>
      <w:r w:rsidRPr="00A04AD3">
        <w:rPr>
          <w:b/>
          <w:bCs/>
        </w:rPr>
        <w:t xml:space="preserve">7.1 Forme juridique que devra revêtir le groupement d’entrepreneurs, de fournisseurs ou de prestataires de service après attribution </w:t>
      </w:r>
      <w:r w:rsidR="0031235C">
        <w:rPr>
          <w:b/>
          <w:bCs/>
        </w:rPr>
        <w:t>de</w:t>
      </w:r>
      <w:r w:rsidR="00A04AD3">
        <w:rPr>
          <w:b/>
          <w:bCs/>
        </w:rPr>
        <w:t xml:space="preserve"> </w:t>
      </w:r>
      <w:r w:rsidR="0031235C">
        <w:rPr>
          <w:b/>
          <w:bCs/>
        </w:rPr>
        <w:t>l’</w:t>
      </w:r>
      <w:r w:rsidR="00A04AD3">
        <w:rPr>
          <w:b/>
          <w:bCs/>
        </w:rPr>
        <w:t>accord-cadre</w:t>
      </w:r>
    </w:p>
    <w:p w14:paraId="195D0275" w14:textId="77777777" w:rsidR="00ED4E9C" w:rsidRPr="00D6248D" w:rsidRDefault="00ED4E9C" w:rsidP="00B910D9">
      <w:pPr>
        <w:pStyle w:val="T2"/>
        <w:keepNext/>
        <w:numPr>
          <w:ilvl w:val="0"/>
          <w:numId w:val="0"/>
        </w:numPr>
        <w:tabs>
          <w:tab w:val="clear" w:pos="709"/>
          <w:tab w:val="left" w:pos="426"/>
        </w:tabs>
        <w:ind w:left="426" w:right="-2" w:hanging="426"/>
        <w:rPr>
          <w:sz w:val="16"/>
          <w:szCs w:val="16"/>
        </w:rPr>
      </w:pPr>
    </w:p>
    <w:p w14:paraId="79D20414" w14:textId="77777777" w:rsidR="00B910D9" w:rsidRDefault="00B910D9" w:rsidP="00B910D9">
      <w:pPr>
        <w:ind w:right="-2"/>
        <w:jc w:val="both"/>
      </w:pPr>
      <w:r>
        <w:t>Le pouvoir adjudicateur n’impose aucune forme pour la présentation de groupement d’entreprises.</w:t>
      </w:r>
    </w:p>
    <w:p w14:paraId="7EB5B382" w14:textId="77777777" w:rsidR="00B910D9" w:rsidRDefault="00B910D9" w:rsidP="009F3586">
      <w:pPr>
        <w:pStyle w:val="Paragraphedeliste"/>
        <w:numPr>
          <w:ilvl w:val="0"/>
          <w:numId w:val="19"/>
        </w:numPr>
        <w:suppressAutoHyphens/>
        <w:ind w:right="-2"/>
        <w:jc w:val="both"/>
      </w:pPr>
      <w:r>
        <w:t>Conjoint lorsque chacun des opérateurs économiques membres du groupement s'engage à exécuter la ou les prestations qui sont susceptibles de lui être attribuées dans l’accord-cadre ;</w:t>
      </w:r>
    </w:p>
    <w:p w14:paraId="1BB47312" w14:textId="77777777" w:rsidR="00B910D9" w:rsidRDefault="00B910D9" w:rsidP="009F3586">
      <w:pPr>
        <w:pStyle w:val="Paragraphedeliste"/>
        <w:numPr>
          <w:ilvl w:val="0"/>
          <w:numId w:val="19"/>
        </w:numPr>
        <w:suppressAutoHyphens/>
        <w:ind w:right="-2"/>
        <w:jc w:val="both"/>
      </w:pPr>
      <w:r>
        <w:t>Solidaire lorsque chacun des opérateurs économiques membres du groupement est engagé financièrement pour la totalité de l’accord-cadre.</w:t>
      </w:r>
    </w:p>
    <w:p w14:paraId="74AF424B" w14:textId="77777777" w:rsidR="00B910D9" w:rsidRDefault="00B910D9" w:rsidP="00B910D9">
      <w:pPr>
        <w:pStyle w:val="Paragraphedeliste"/>
        <w:ind w:right="-2"/>
        <w:jc w:val="both"/>
      </w:pPr>
    </w:p>
    <w:p w14:paraId="028F1F67" w14:textId="77777777" w:rsidR="00B910D9" w:rsidRDefault="00B910D9" w:rsidP="00B910D9">
      <w:pPr>
        <w:pStyle w:val="Paragraphedeliste"/>
        <w:ind w:left="0" w:right="-2"/>
        <w:jc w:val="both"/>
      </w:pPr>
      <w:r>
        <w:t>En cas de groupement conjoint, le mandataire est</w:t>
      </w:r>
      <w:r>
        <w:rPr>
          <w:color w:val="0000FF"/>
        </w:rPr>
        <w:t xml:space="preserve"> </w:t>
      </w:r>
      <w:r>
        <w:t>solidaire de chacun des membres du groupement pour ses obligations contractuelles à l'égard du pouvoir adjudicateur pour l'exécution de l’accord-cadre.</w:t>
      </w:r>
    </w:p>
    <w:p w14:paraId="241C5572" w14:textId="77777777" w:rsidR="00B910D9" w:rsidRDefault="00B910D9" w:rsidP="00B910D9">
      <w:pPr>
        <w:pStyle w:val="T2"/>
        <w:keepNext/>
        <w:numPr>
          <w:ilvl w:val="0"/>
          <w:numId w:val="0"/>
        </w:numPr>
        <w:tabs>
          <w:tab w:val="clear" w:pos="709"/>
          <w:tab w:val="left" w:pos="426"/>
        </w:tabs>
        <w:ind w:left="426" w:right="-2"/>
      </w:pPr>
    </w:p>
    <w:p w14:paraId="6BBEF601" w14:textId="19789974" w:rsidR="00B910D9" w:rsidRDefault="00B910D9" w:rsidP="00A04AD3">
      <w:pPr>
        <w:tabs>
          <w:tab w:val="left" w:pos="567"/>
        </w:tabs>
        <w:ind w:left="426" w:hanging="426"/>
        <w:jc w:val="both"/>
        <w:rPr>
          <w:b/>
          <w:bCs/>
        </w:rPr>
      </w:pPr>
      <w:r w:rsidRPr="00A04AD3">
        <w:rPr>
          <w:b/>
          <w:bCs/>
        </w:rPr>
        <w:t xml:space="preserve">7.2 </w:t>
      </w:r>
      <w:r w:rsidR="00A04AD3">
        <w:rPr>
          <w:b/>
          <w:bCs/>
        </w:rPr>
        <w:t xml:space="preserve">  </w:t>
      </w:r>
      <w:r w:rsidRPr="00A04AD3">
        <w:rPr>
          <w:b/>
          <w:bCs/>
        </w:rPr>
        <w:t xml:space="preserve">Impossibilité de présenter plusieurs offres en agissant à la fois en qualité de candidats individuels et de membres d’un ou plusieurs groupements </w:t>
      </w:r>
    </w:p>
    <w:p w14:paraId="39C27F58" w14:textId="77777777" w:rsidR="00A04AD3" w:rsidRPr="00D6248D" w:rsidRDefault="00A04AD3" w:rsidP="00A04AD3">
      <w:pPr>
        <w:tabs>
          <w:tab w:val="left" w:pos="567"/>
        </w:tabs>
        <w:ind w:left="426" w:hanging="426"/>
        <w:jc w:val="both"/>
        <w:rPr>
          <w:b/>
          <w:bCs/>
          <w:sz w:val="16"/>
          <w:szCs w:val="16"/>
        </w:rPr>
      </w:pPr>
    </w:p>
    <w:p w14:paraId="17F0828C" w14:textId="77777777" w:rsidR="00B910D9" w:rsidRDefault="00B910D9" w:rsidP="00B910D9">
      <w:pPr>
        <w:ind w:right="-2"/>
        <w:jc w:val="both"/>
      </w:pPr>
      <w:r>
        <w:t xml:space="preserve">Un même candidat </w:t>
      </w:r>
    </w:p>
    <w:p w14:paraId="4F4D84AC" w14:textId="77777777" w:rsidR="00B910D9" w:rsidRDefault="00B910D9" w:rsidP="009F3586">
      <w:pPr>
        <w:pStyle w:val="Paragraphedeliste"/>
        <w:numPr>
          <w:ilvl w:val="0"/>
          <w:numId w:val="19"/>
        </w:numPr>
        <w:suppressAutoHyphens/>
        <w:ind w:right="-2"/>
        <w:jc w:val="both"/>
      </w:pPr>
      <w:r>
        <w:t>ne peut se présenter, pour l’accord-cadre, à la fois en qualité de candidat individuel et de membre d'un groupement ;</w:t>
      </w:r>
    </w:p>
    <w:p w14:paraId="1BA60AA1" w14:textId="3FC5EAAF" w:rsidR="00E31273" w:rsidRDefault="00B910D9" w:rsidP="003D33B8">
      <w:pPr>
        <w:pStyle w:val="Paragraphedeliste"/>
        <w:numPr>
          <w:ilvl w:val="0"/>
          <w:numId w:val="3"/>
        </w:numPr>
        <w:suppressAutoHyphens/>
        <w:ind w:right="-2"/>
        <w:jc w:val="both"/>
      </w:pPr>
      <w:r>
        <w:t xml:space="preserve">ne peut être membre de plus d'un groupement. </w:t>
      </w:r>
      <w:r w:rsidR="00E31273" w:rsidRPr="00D6248D">
        <w:rPr>
          <w:b/>
        </w:rPr>
        <w:br w:type="page"/>
      </w:r>
    </w:p>
    <w:p w14:paraId="4BF27EF4" w14:textId="118A3A59" w:rsidR="00D13692" w:rsidRPr="00EA40AD" w:rsidRDefault="00D13692" w:rsidP="00B910D9">
      <w:pPr>
        <w:pStyle w:val="Section"/>
      </w:pPr>
      <w:bookmarkStart w:id="55" w:name="_Toc233962061"/>
      <w:r>
        <w:lastRenderedPageBreak/>
        <w:t xml:space="preserve">SECTION </w:t>
      </w:r>
      <w:r w:rsidRPr="00EA40AD">
        <w:t>I</w:t>
      </w:r>
      <w:r>
        <w:t>I</w:t>
      </w:r>
      <w:r w:rsidRPr="00EA40AD">
        <w:t xml:space="preserve"> – </w:t>
      </w:r>
      <w:r>
        <w:t>RETRAIT DES DOSSIERS DE CONSULTATION</w:t>
      </w:r>
      <w:bookmarkEnd w:id="55"/>
    </w:p>
    <w:p w14:paraId="7F9529AF" w14:textId="77777777" w:rsidR="00E31273" w:rsidRPr="008E5A0A" w:rsidRDefault="00E31273" w:rsidP="00691747">
      <w:pPr>
        <w:pStyle w:val="Corpsdetexte"/>
        <w:rPr>
          <w:rFonts w:ascii="Arial" w:hAnsi="Arial"/>
          <w:b/>
          <w:sz w:val="20"/>
        </w:rPr>
      </w:pPr>
    </w:p>
    <w:p w14:paraId="186D19C2" w14:textId="77777777" w:rsidR="00E31273" w:rsidRPr="008E5A0A" w:rsidRDefault="00E31273" w:rsidP="009F3586">
      <w:pPr>
        <w:pStyle w:val="T1"/>
        <w:numPr>
          <w:ilvl w:val="0"/>
          <w:numId w:val="20"/>
        </w:numPr>
      </w:pPr>
      <w:bookmarkStart w:id="56" w:name="_Toc62383700"/>
      <w:bookmarkStart w:id="57" w:name="_Toc62555501"/>
      <w:bookmarkStart w:id="58" w:name="_Toc93907225"/>
      <w:bookmarkStart w:id="59" w:name="_Toc233962062"/>
      <w:r w:rsidRPr="008E5A0A">
        <w:t>Forme</w:t>
      </w:r>
      <w:bookmarkEnd w:id="56"/>
      <w:bookmarkEnd w:id="57"/>
      <w:bookmarkEnd w:id="58"/>
      <w:bookmarkEnd w:id="59"/>
    </w:p>
    <w:p w14:paraId="2C81F2A2" w14:textId="77777777" w:rsidR="00E31273" w:rsidRPr="008E5A0A" w:rsidRDefault="00E31273" w:rsidP="00691747">
      <w:pPr>
        <w:pStyle w:val="Corpsdetexte"/>
        <w:rPr>
          <w:rFonts w:ascii="Arial" w:hAnsi="Arial"/>
          <w:sz w:val="20"/>
        </w:rPr>
      </w:pPr>
    </w:p>
    <w:p w14:paraId="65664FE6" w14:textId="01BC9FB4" w:rsidR="00E31273" w:rsidRDefault="00B910D9" w:rsidP="00BA5DF5">
      <w:pPr>
        <w:pStyle w:val="En-tte"/>
        <w:tabs>
          <w:tab w:val="clear" w:pos="4536"/>
          <w:tab w:val="clear" w:pos="9072"/>
        </w:tabs>
        <w:jc w:val="both"/>
        <w:rPr>
          <w:szCs w:val="24"/>
        </w:rPr>
      </w:pPr>
      <w:r w:rsidRPr="00B910D9">
        <w:rPr>
          <w:szCs w:val="24"/>
        </w:rPr>
        <w:t>Le dossier de consultation est remis sur support électronique via la plate-forme PLACE, plate-forme des marchés publics de l’Etat.</w:t>
      </w:r>
    </w:p>
    <w:p w14:paraId="1A005BD2" w14:textId="77777777" w:rsidR="00B910D9" w:rsidRPr="008E5A0A" w:rsidRDefault="00B910D9" w:rsidP="00691747">
      <w:pPr>
        <w:pStyle w:val="En-tte"/>
        <w:tabs>
          <w:tab w:val="clear" w:pos="4536"/>
          <w:tab w:val="clear" w:pos="9072"/>
        </w:tabs>
      </w:pPr>
    </w:p>
    <w:p w14:paraId="21142271" w14:textId="77777777" w:rsidR="00EC5393" w:rsidRPr="00166BB3" w:rsidRDefault="00EC5393" w:rsidP="009F3586">
      <w:pPr>
        <w:pStyle w:val="T1"/>
        <w:numPr>
          <w:ilvl w:val="0"/>
          <w:numId w:val="20"/>
        </w:numPr>
      </w:pPr>
      <w:bookmarkStart w:id="60" w:name="_Toc54267676"/>
      <w:bookmarkStart w:id="61" w:name="_Toc93907226"/>
      <w:bookmarkStart w:id="62" w:name="_Toc233962063"/>
      <w:r w:rsidRPr="00166BB3">
        <w:t>Principe du retrait électronique via la plate-forme</w:t>
      </w:r>
      <w:bookmarkEnd w:id="60"/>
      <w:bookmarkEnd w:id="62"/>
      <w:r w:rsidRPr="00166BB3">
        <w:t> </w:t>
      </w:r>
    </w:p>
    <w:bookmarkEnd w:id="61"/>
    <w:p w14:paraId="24B045A6" w14:textId="77777777" w:rsidR="00B910D9" w:rsidRDefault="00B910D9" w:rsidP="00B910D9">
      <w:pPr>
        <w:pStyle w:val="Corpsdetexte"/>
        <w:ind w:right="-2"/>
        <w:rPr>
          <w:bCs/>
          <w:sz w:val="20"/>
          <w:szCs w:val="16"/>
        </w:rPr>
      </w:pPr>
    </w:p>
    <w:p w14:paraId="196CA5E8" w14:textId="77777777" w:rsidR="00B910D9" w:rsidRDefault="00B910D9" w:rsidP="00B910D9">
      <w:pPr>
        <w:pStyle w:val="En-tte"/>
        <w:ind w:right="-2"/>
        <w:jc w:val="both"/>
      </w:pPr>
      <w:r w:rsidRPr="00951CEC">
        <w:t xml:space="preserve">Le dossier de consultation est téléchargé par voie électronique, en se connectant à la plate-forme prévue à cet effet : </w:t>
      </w:r>
      <w:hyperlink r:id="rId13" w:history="1">
        <w:r w:rsidRPr="00734C98">
          <w:rPr>
            <w:rStyle w:val="Lienhypertexte"/>
          </w:rPr>
          <w:t>https://www.marches-publics.gouv.fr</w:t>
        </w:r>
      </w:hyperlink>
      <w:r>
        <w:t>.</w:t>
      </w:r>
    </w:p>
    <w:p w14:paraId="78257C63" w14:textId="77777777" w:rsidR="00B910D9" w:rsidRDefault="00B910D9" w:rsidP="00B910D9">
      <w:pPr>
        <w:pStyle w:val="En-tte"/>
        <w:ind w:right="-2"/>
        <w:jc w:val="both"/>
      </w:pPr>
    </w:p>
    <w:p w14:paraId="5121CA44" w14:textId="77777777" w:rsidR="00B910D9" w:rsidRPr="00951CEC" w:rsidRDefault="00B910D9" w:rsidP="00B910D9">
      <w:pPr>
        <w:pStyle w:val="En-tte"/>
        <w:ind w:right="-2"/>
        <w:jc w:val="both"/>
      </w:pPr>
      <w:r w:rsidRPr="00951CEC">
        <w:t>Les candidats sont fortement invités à indiquer le nom de la personne physique chargée de leur téléchargement ainsi qu’une adresse électronique afin que puissent leur être communiquées les modifications et les précisions apportées aux documents de la consultation. A défaut, les candidats doivent se connecter régulièrement sur la plate-forme pour prendre connaissance des éventuelles modifications et précisions.</w:t>
      </w:r>
    </w:p>
    <w:p w14:paraId="1859668D" w14:textId="77777777" w:rsidR="00B910D9" w:rsidRPr="00951CEC" w:rsidRDefault="00B910D9" w:rsidP="00B910D9">
      <w:pPr>
        <w:pStyle w:val="En-tte"/>
        <w:ind w:right="-2"/>
        <w:jc w:val="both"/>
      </w:pPr>
    </w:p>
    <w:p w14:paraId="38BFEC84" w14:textId="77777777" w:rsidR="00B910D9" w:rsidRPr="00951CEC" w:rsidRDefault="00B910D9" w:rsidP="00B910D9">
      <w:pPr>
        <w:pStyle w:val="En-tte"/>
        <w:ind w:right="-2"/>
        <w:jc w:val="both"/>
      </w:pPr>
      <w:r w:rsidRPr="00951CEC">
        <w:t>Le pouvoir adjudicateur ne peut être tenu responsable si le candidat ne procède pas à la recherche d’éventuels renseignements complémentaires (via les questions/ réponses</w:t>
      </w:r>
      <w:r>
        <w:t>, dont le fichier sera disponible dans le dossier de consultation sous l’onglet « autres pièces »)</w:t>
      </w:r>
      <w:r w:rsidRPr="00951CEC">
        <w:t xml:space="preserve">. </w:t>
      </w:r>
    </w:p>
    <w:p w14:paraId="35E14DC2" w14:textId="77777777" w:rsidR="00B910D9" w:rsidRPr="00951CEC" w:rsidRDefault="00B910D9" w:rsidP="00B910D9">
      <w:pPr>
        <w:pStyle w:val="En-tte"/>
        <w:ind w:right="-2"/>
        <w:jc w:val="both"/>
      </w:pPr>
    </w:p>
    <w:p w14:paraId="1F70E219" w14:textId="77777777" w:rsidR="00B910D9" w:rsidRDefault="00B910D9" w:rsidP="00B910D9">
      <w:pPr>
        <w:pStyle w:val="En-tte"/>
        <w:tabs>
          <w:tab w:val="clear" w:pos="4536"/>
          <w:tab w:val="clear" w:pos="9072"/>
        </w:tabs>
        <w:ind w:right="-2"/>
        <w:jc w:val="both"/>
      </w:pPr>
      <w:r w:rsidRPr="00951CEC">
        <w:t>Il est précisé que la délivrance du dossier, à la demande du candidat, par courriel est soumise aux mêmes principes de précaution que ceux énoncés ci-dessus.</w:t>
      </w:r>
    </w:p>
    <w:p w14:paraId="30FD92DB" w14:textId="77777777" w:rsidR="00E31273" w:rsidRPr="008E5A0A" w:rsidRDefault="00E31273" w:rsidP="00691747">
      <w:pPr>
        <w:pStyle w:val="Corpsdetexte"/>
        <w:tabs>
          <w:tab w:val="left" w:pos="426"/>
        </w:tabs>
        <w:rPr>
          <w:rFonts w:ascii="Arial" w:hAnsi="Arial"/>
          <w:sz w:val="20"/>
        </w:rPr>
      </w:pPr>
    </w:p>
    <w:p w14:paraId="0AF7B4E0" w14:textId="77777777" w:rsidR="00E31273" w:rsidRPr="008E5A0A" w:rsidRDefault="00E31273" w:rsidP="009F3586">
      <w:pPr>
        <w:pStyle w:val="T1"/>
        <w:numPr>
          <w:ilvl w:val="0"/>
          <w:numId w:val="20"/>
        </w:numPr>
      </w:pPr>
      <w:bookmarkStart w:id="63" w:name="_Toc233962064"/>
      <w:r w:rsidRPr="008E5A0A">
        <w:t>Date limite d’obtention du dossier de consultation</w:t>
      </w:r>
      <w:bookmarkEnd w:id="63"/>
    </w:p>
    <w:p w14:paraId="5BE2BCA1" w14:textId="77777777" w:rsidR="00E31273" w:rsidRPr="008E5A0A" w:rsidRDefault="00E31273" w:rsidP="00691747">
      <w:pPr>
        <w:rPr>
          <w:sz w:val="16"/>
        </w:rPr>
      </w:pPr>
    </w:p>
    <w:p w14:paraId="246B62BA" w14:textId="77777777" w:rsidR="00E31273" w:rsidRDefault="00E31273" w:rsidP="00691747">
      <w:pPr>
        <w:pStyle w:val="Corpsdetexte"/>
        <w:rPr>
          <w:rFonts w:ascii="Arial" w:hAnsi="Arial"/>
          <w:sz w:val="20"/>
        </w:rPr>
      </w:pPr>
      <w:r w:rsidRPr="008E5A0A">
        <w:rPr>
          <w:rFonts w:ascii="Arial" w:hAnsi="Arial"/>
          <w:sz w:val="20"/>
        </w:rPr>
        <w:t>Le dossier de consultation peut être obtenu jusqu’à la date limite de remise des offres.</w:t>
      </w:r>
    </w:p>
    <w:p w14:paraId="46B7452C" w14:textId="77777777" w:rsidR="00664A5B" w:rsidRDefault="00664A5B" w:rsidP="00691747">
      <w:pPr>
        <w:pStyle w:val="Corpsdetexte"/>
        <w:rPr>
          <w:rFonts w:ascii="Arial" w:hAnsi="Arial"/>
          <w:sz w:val="20"/>
        </w:rPr>
      </w:pPr>
    </w:p>
    <w:p w14:paraId="7FE58D62" w14:textId="77777777" w:rsidR="00E31273" w:rsidRPr="008E5A0A" w:rsidRDefault="00E31273" w:rsidP="009F3586">
      <w:pPr>
        <w:pStyle w:val="T1"/>
        <w:numPr>
          <w:ilvl w:val="0"/>
          <w:numId w:val="20"/>
        </w:numPr>
      </w:pPr>
      <w:bookmarkStart w:id="64" w:name="_Toc93907230"/>
      <w:bookmarkStart w:id="65" w:name="_Toc312934853"/>
      <w:bookmarkStart w:id="66" w:name="_Toc53817426"/>
      <w:bookmarkStart w:id="67" w:name="_Toc62383702"/>
      <w:bookmarkStart w:id="68" w:name="_Toc62555503"/>
      <w:bookmarkStart w:id="69" w:name="_Toc233962065"/>
      <w:r w:rsidRPr="008E5A0A">
        <w:t>Contenu du dossier de la consultation</w:t>
      </w:r>
      <w:bookmarkEnd w:id="64"/>
      <w:bookmarkEnd w:id="65"/>
      <w:bookmarkEnd w:id="69"/>
      <w:r w:rsidRPr="008E5A0A">
        <w:t xml:space="preserve"> </w:t>
      </w:r>
      <w:bookmarkEnd w:id="66"/>
      <w:bookmarkEnd w:id="67"/>
      <w:bookmarkEnd w:id="68"/>
    </w:p>
    <w:p w14:paraId="246DF817" w14:textId="77777777" w:rsidR="00943424" w:rsidRDefault="00943424" w:rsidP="00943424">
      <w:pPr>
        <w:ind w:left="357"/>
      </w:pPr>
    </w:p>
    <w:p w14:paraId="29D35E34" w14:textId="77777777" w:rsidR="00F25B38" w:rsidRPr="00413372" w:rsidRDefault="00943424" w:rsidP="00B910D9">
      <w:r w:rsidRPr="00F25B38">
        <w:t>Le dossier de consultation comprend :</w:t>
      </w:r>
    </w:p>
    <w:p w14:paraId="45FDA731" w14:textId="77777777" w:rsidR="00B910D9" w:rsidRDefault="00B910D9" w:rsidP="009F3586">
      <w:pPr>
        <w:pStyle w:val="Standard"/>
        <w:numPr>
          <w:ilvl w:val="0"/>
          <w:numId w:val="21"/>
        </w:numPr>
        <w:tabs>
          <w:tab w:val="left" w:pos="142"/>
        </w:tabs>
        <w:spacing w:after="0" w:line="240" w:lineRule="auto"/>
        <w:ind w:left="709" w:right="-2"/>
        <w:jc w:val="both"/>
        <w:rPr>
          <w:rFonts w:ascii="Arial" w:hAnsi="Arial" w:cs="Arial"/>
          <w:sz w:val="20"/>
          <w:szCs w:val="20"/>
        </w:rPr>
      </w:pPr>
      <w:r>
        <w:rPr>
          <w:rFonts w:ascii="Arial" w:hAnsi="Arial" w:cs="Arial"/>
          <w:sz w:val="20"/>
          <w:szCs w:val="20"/>
        </w:rPr>
        <w:t>Le présent règlement de la consultation ;</w:t>
      </w:r>
    </w:p>
    <w:p w14:paraId="2F03E45C" w14:textId="2597C6BF" w:rsidR="00B910D9" w:rsidRDefault="00216AF8" w:rsidP="009F3586">
      <w:pPr>
        <w:pStyle w:val="Standard"/>
        <w:numPr>
          <w:ilvl w:val="0"/>
          <w:numId w:val="21"/>
        </w:numPr>
        <w:tabs>
          <w:tab w:val="left" w:pos="142"/>
        </w:tabs>
        <w:spacing w:after="0" w:line="240" w:lineRule="auto"/>
        <w:ind w:left="709" w:right="-2"/>
        <w:jc w:val="both"/>
        <w:rPr>
          <w:rFonts w:ascii="Arial" w:hAnsi="Arial" w:cs="Arial"/>
          <w:sz w:val="20"/>
          <w:szCs w:val="20"/>
        </w:rPr>
      </w:pPr>
      <w:r>
        <w:rPr>
          <w:rFonts w:ascii="Arial" w:hAnsi="Arial" w:cs="Arial"/>
          <w:sz w:val="20"/>
          <w:szCs w:val="20"/>
        </w:rPr>
        <w:t>L</w:t>
      </w:r>
      <w:r w:rsidR="00B910D9">
        <w:rPr>
          <w:rFonts w:ascii="Arial" w:hAnsi="Arial" w:cs="Arial"/>
          <w:sz w:val="20"/>
          <w:szCs w:val="20"/>
        </w:rPr>
        <w:t xml:space="preserve">’acte d’engagement et </w:t>
      </w:r>
      <w:r w:rsidR="00BA5DF5">
        <w:rPr>
          <w:rFonts w:ascii="Arial" w:hAnsi="Arial" w:cs="Arial"/>
          <w:sz w:val="20"/>
          <w:szCs w:val="20"/>
        </w:rPr>
        <w:t>s</w:t>
      </w:r>
      <w:r w:rsidR="00BC390C">
        <w:rPr>
          <w:rFonts w:ascii="Arial" w:hAnsi="Arial" w:cs="Arial"/>
          <w:sz w:val="20"/>
          <w:szCs w:val="20"/>
        </w:rPr>
        <w:t>es</w:t>
      </w:r>
      <w:r w:rsidR="00BA5DF5">
        <w:rPr>
          <w:rFonts w:ascii="Arial" w:hAnsi="Arial" w:cs="Arial"/>
          <w:sz w:val="20"/>
          <w:szCs w:val="20"/>
        </w:rPr>
        <w:t xml:space="preserve"> </w:t>
      </w:r>
      <w:r>
        <w:rPr>
          <w:rFonts w:ascii="Arial" w:hAnsi="Arial" w:cs="Arial"/>
          <w:sz w:val="20"/>
          <w:szCs w:val="20"/>
        </w:rPr>
        <w:t xml:space="preserve">deux </w:t>
      </w:r>
      <w:r w:rsidR="00BA5DF5">
        <w:rPr>
          <w:rFonts w:ascii="Arial" w:hAnsi="Arial" w:cs="Arial"/>
          <w:sz w:val="20"/>
          <w:szCs w:val="20"/>
        </w:rPr>
        <w:t>annexe</w:t>
      </w:r>
      <w:r w:rsidR="00BC390C">
        <w:rPr>
          <w:rFonts w:ascii="Arial" w:hAnsi="Arial" w:cs="Arial"/>
          <w:sz w:val="20"/>
          <w:szCs w:val="20"/>
        </w:rPr>
        <w:t>s</w:t>
      </w:r>
      <w:r w:rsidR="00AD4EB6">
        <w:rPr>
          <w:rFonts w:ascii="Arial" w:hAnsi="Arial" w:cs="Arial"/>
          <w:sz w:val="20"/>
          <w:szCs w:val="20"/>
        </w:rPr>
        <w:t xml:space="preserve"> </w:t>
      </w:r>
      <w:r w:rsidR="00B910D9">
        <w:rPr>
          <w:rFonts w:ascii="Arial" w:hAnsi="Arial" w:cs="Arial"/>
          <w:sz w:val="20"/>
          <w:szCs w:val="20"/>
        </w:rPr>
        <w:t>;</w:t>
      </w:r>
    </w:p>
    <w:p w14:paraId="435C63EE" w14:textId="77777777" w:rsidR="00B910D9" w:rsidRPr="00264DF3" w:rsidRDefault="00B910D9" w:rsidP="009F3586">
      <w:pPr>
        <w:widowControl/>
        <w:numPr>
          <w:ilvl w:val="0"/>
          <w:numId w:val="21"/>
        </w:numPr>
        <w:suppressAutoHyphens/>
        <w:ind w:left="709"/>
        <w:jc w:val="both"/>
        <w:rPr>
          <w:rFonts w:eastAsia="Arial Unicode MS"/>
          <w:lang w:bidi="hi-IN"/>
        </w:rPr>
      </w:pPr>
      <w:r w:rsidRPr="00264DF3">
        <w:rPr>
          <w:rFonts w:eastAsia="Arial Unicode MS"/>
          <w:lang w:bidi="hi-IN"/>
        </w:rPr>
        <w:t>le Cahier des Clauses Administratives Particulières et ses deux annexes - la charte des achats responsables et le document relatif à la protection des données à caractère personnel (C.C.A.P) ;</w:t>
      </w:r>
    </w:p>
    <w:p w14:paraId="4A727861" w14:textId="2E6BF336" w:rsidR="00B910D9" w:rsidRDefault="00B910D9" w:rsidP="009F3586">
      <w:pPr>
        <w:pStyle w:val="Standard"/>
        <w:numPr>
          <w:ilvl w:val="0"/>
          <w:numId w:val="21"/>
        </w:numPr>
        <w:tabs>
          <w:tab w:val="left" w:pos="142"/>
        </w:tabs>
        <w:spacing w:after="0" w:line="240" w:lineRule="auto"/>
        <w:ind w:left="709" w:right="-2"/>
        <w:jc w:val="both"/>
        <w:rPr>
          <w:rFonts w:ascii="Arial" w:hAnsi="Arial" w:cs="Arial"/>
          <w:sz w:val="22"/>
          <w:szCs w:val="22"/>
        </w:rPr>
      </w:pPr>
      <w:r>
        <w:rPr>
          <w:rFonts w:ascii="Arial" w:hAnsi="Arial" w:cs="Arial"/>
          <w:sz w:val="20"/>
          <w:szCs w:val="20"/>
        </w:rPr>
        <w:t>le Cahier des Clauses Techniques Particulières</w:t>
      </w:r>
      <w:r w:rsidR="00585E4D">
        <w:rPr>
          <w:rFonts w:ascii="Arial" w:hAnsi="Arial" w:cs="Arial"/>
          <w:sz w:val="20"/>
          <w:szCs w:val="20"/>
        </w:rPr>
        <w:t xml:space="preserve"> </w:t>
      </w:r>
      <w:r>
        <w:rPr>
          <w:rFonts w:ascii="Arial" w:hAnsi="Arial" w:cs="Arial"/>
          <w:sz w:val="20"/>
          <w:szCs w:val="20"/>
        </w:rPr>
        <w:t>(C.C.T.P).</w:t>
      </w:r>
    </w:p>
    <w:p w14:paraId="7FAB9DC7" w14:textId="77777777" w:rsidR="00F25B38" w:rsidRDefault="00F25B38" w:rsidP="00532228">
      <w:pPr>
        <w:widowControl/>
        <w:tabs>
          <w:tab w:val="left" w:pos="567"/>
        </w:tabs>
        <w:ind w:left="-3"/>
        <w:jc w:val="both"/>
      </w:pPr>
    </w:p>
    <w:p w14:paraId="5BD26351" w14:textId="3011C929" w:rsidR="00B910D9" w:rsidRDefault="00B910D9" w:rsidP="00B910D9">
      <w:pPr>
        <w:pStyle w:val="Retraitducorpsdetexte"/>
        <w:spacing w:after="0" w:line="240" w:lineRule="auto"/>
        <w:ind w:left="0" w:right="-2" w:firstLine="0"/>
        <w:rPr>
          <w:sz w:val="20"/>
          <w:szCs w:val="20"/>
        </w:rPr>
      </w:pPr>
      <w:r>
        <w:rPr>
          <w:sz w:val="20"/>
          <w:szCs w:val="20"/>
        </w:rPr>
        <w:t>L’ensemble de ces pièces est référencé « </w:t>
      </w:r>
      <w:r w:rsidR="005416D7">
        <w:rPr>
          <w:sz w:val="20"/>
          <w:szCs w:val="20"/>
        </w:rPr>
        <w:t>M</w:t>
      </w:r>
      <w:r>
        <w:rPr>
          <w:sz w:val="20"/>
          <w:szCs w:val="20"/>
        </w:rPr>
        <w:t>A 0</w:t>
      </w:r>
      <w:r w:rsidR="005416D7">
        <w:rPr>
          <w:sz w:val="20"/>
          <w:szCs w:val="20"/>
        </w:rPr>
        <w:t>7</w:t>
      </w:r>
      <w:r w:rsidR="00AD4464">
        <w:rPr>
          <w:sz w:val="20"/>
          <w:szCs w:val="20"/>
        </w:rPr>
        <w:t>-2026</w:t>
      </w:r>
      <w:r>
        <w:rPr>
          <w:sz w:val="20"/>
          <w:szCs w:val="20"/>
        </w:rPr>
        <w:t> ».</w:t>
      </w:r>
    </w:p>
    <w:p w14:paraId="313911B6" w14:textId="77777777" w:rsidR="00B910D9" w:rsidRDefault="00B910D9" w:rsidP="00B910D9">
      <w:pPr>
        <w:pStyle w:val="Retraitducorpsdetexte"/>
        <w:spacing w:after="0" w:line="240" w:lineRule="auto"/>
        <w:ind w:left="0" w:right="-2" w:firstLine="0"/>
        <w:rPr>
          <w:sz w:val="20"/>
          <w:szCs w:val="20"/>
        </w:rPr>
      </w:pPr>
    </w:p>
    <w:p w14:paraId="7569538C" w14:textId="77777777" w:rsidR="00B910D9" w:rsidRDefault="00B910D9" w:rsidP="00B910D9">
      <w:pPr>
        <w:tabs>
          <w:tab w:val="left" w:pos="567"/>
        </w:tabs>
        <w:ind w:left="-3" w:right="-2"/>
        <w:jc w:val="both"/>
      </w:pPr>
      <w:r>
        <w:t xml:space="preserve">Le cahier des clauses administratives générales applicables aux marchés publics de fournitures </w:t>
      </w:r>
      <w:r w:rsidRPr="00264DF3">
        <w:t xml:space="preserve">courantes et de services – CCAG-FCS (arrêté du 30 mars 2021) est consultable sur le lien : </w:t>
      </w:r>
      <w:hyperlink r:id="rId14" w:history="1">
        <w:r w:rsidRPr="003F10F4">
          <w:rPr>
            <w:rStyle w:val="Lienhypertexte"/>
          </w:rPr>
          <w:t>https://www.legifrance.gouv.fr/loda/id/JORFTEXT000043310341</w:t>
        </w:r>
      </w:hyperlink>
    </w:p>
    <w:p w14:paraId="64B7194B" w14:textId="77777777" w:rsidR="00B910D9" w:rsidRDefault="00B910D9" w:rsidP="00B910D9">
      <w:pPr>
        <w:tabs>
          <w:tab w:val="left" w:pos="567"/>
        </w:tabs>
        <w:ind w:left="-3" w:right="-2"/>
        <w:jc w:val="both"/>
      </w:pPr>
    </w:p>
    <w:p w14:paraId="5F5240C4" w14:textId="77777777" w:rsidR="00B910D9" w:rsidRDefault="00B910D9" w:rsidP="00B910D9">
      <w:pPr>
        <w:ind w:right="-2"/>
        <w:jc w:val="both"/>
      </w:pPr>
      <w:r>
        <w:t xml:space="preserve">La lettre de candidature et habilitation du mandataire par ses co-traitants (imprimé DC 1), la déclaration du candidat ou du membre du groupement (imprimé DC2) sont téléchargeables via internet sur le site du Ministère de l’économie des finances et de la relance : </w:t>
      </w:r>
      <w:hyperlink r:id="rId15" w:history="1">
        <w:r w:rsidRPr="003F10F4">
          <w:rPr>
            <w:rStyle w:val="Lienhypertexte"/>
          </w:rPr>
          <w:t>https://www.economie.gouv.fr/daj/formulaires-declaration-du-candidat</w:t>
        </w:r>
      </w:hyperlink>
    </w:p>
    <w:p w14:paraId="718B75F8" w14:textId="77777777" w:rsidR="00B910D9" w:rsidRDefault="00B910D9" w:rsidP="00B910D9">
      <w:pPr>
        <w:ind w:right="-2"/>
        <w:jc w:val="both"/>
        <w:rPr>
          <w:b/>
          <w:u w:val="single"/>
        </w:rPr>
      </w:pPr>
      <w:r>
        <w:t xml:space="preserve"> </w:t>
      </w:r>
    </w:p>
    <w:p w14:paraId="33EA3AE5" w14:textId="12835806" w:rsidR="00E31273" w:rsidRPr="008E5A0A" w:rsidRDefault="00B910D9" w:rsidP="00B910D9">
      <w:pPr>
        <w:ind w:right="-2"/>
        <w:jc w:val="both"/>
      </w:pPr>
      <w:r>
        <w:rPr>
          <w:b/>
          <w:u w:val="single"/>
        </w:rPr>
        <w:t>Attention :</w:t>
      </w:r>
      <w:r>
        <w:t xml:space="preserve"> seuls les documents détenus par le pouvoir adjudicateur font foi et ce, quel que soit leur support.</w:t>
      </w:r>
    </w:p>
    <w:p w14:paraId="3BE22222" w14:textId="77777777" w:rsidR="00E31273" w:rsidRPr="008E5A0A" w:rsidRDefault="00E31273" w:rsidP="00691747">
      <w:bookmarkStart w:id="70" w:name="_Toc93907232"/>
    </w:p>
    <w:p w14:paraId="6D443C01" w14:textId="77777777" w:rsidR="00EC5393" w:rsidRPr="00166BB3" w:rsidRDefault="00EC5393" w:rsidP="009F3586">
      <w:pPr>
        <w:pStyle w:val="T1"/>
        <w:numPr>
          <w:ilvl w:val="0"/>
          <w:numId w:val="20"/>
        </w:numPr>
      </w:pPr>
      <w:bookmarkStart w:id="71" w:name="_Toc54267679"/>
      <w:bookmarkStart w:id="72" w:name="_Toc233962066"/>
      <w:bookmarkEnd w:id="70"/>
      <w:r w:rsidRPr="00166BB3">
        <w:t>Communication de renseignements complémentaires</w:t>
      </w:r>
      <w:bookmarkEnd w:id="71"/>
      <w:bookmarkEnd w:id="72"/>
    </w:p>
    <w:p w14:paraId="6DBEE168" w14:textId="77777777" w:rsidR="00E31273" w:rsidRPr="008E5A0A" w:rsidRDefault="00E31273" w:rsidP="00691747"/>
    <w:p w14:paraId="0D98B6E4" w14:textId="3F055CA0" w:rsidR="00B910D9" w:rsidRPr="00A04AD3" w:rsidRDefault="00B910D9" w:rsidP="00A04AD3">
      <w:pPr>
        <w:jc w:val="both"/>
        <w:rPr>
          <w:b/>
          <w:bCs/>
        </w:rPr>
      </w:pPr>
      <w:r w:rsidRPr="00A04AD3">
        <w:rPr>
          <w:b/>
          <w:bCs/>
        </w:rPr>
        <w:t xml:space="preserve">5.1. Communication de renseignements complémentaires </w:t>
      </w:r>
      <w:r w:rsidR="0092513E">
        <w:rPr>
          <w:b/>
          <w:bCs/>
        </w:rPr>
        <w:t>via la plateforme dématérialisée</w:t>
      </w:r>
    </w:p>
    <w:p w14:paraId="36ACF496" w14:textId="77777777" w:rsidR="00B910D9" w:rsidRPr="00264DF3" w:rsidRDefault="00B910D9" w:rsidP="00B910D9">
      <w:pPr>
        <w:contextualSpacing/>
        <w:jc w:val="both"/>
        <w:rPr>
          <w:rFonts w:eastAsia="Arial Unicode MS"/>
          <w:u w:val="single"/>
          <w:lang w:bidi="hi-IN"/>
        </w:rPr>
      </w:pPr>
    </w:p>
    <w:p w14:paraId="242FFB55" w14:textId="77777777" w:rsidR="00B910D9" w:rsidRPr="00264DF3" w:rsidRDefault="00B910D9" w:rsidP="00B910D9">
      <w:pPr>
        <w:contextualSpacing/>
        <w:jc w:val="both"/>
        <w:rPr>
          <w:rFonts w:eastAsia="Arial Unicode MS"/>
          <w:lang w:bidi="hi-IN"/>
        </w:rPr>
      </w:pPr>
      <w:r w:rsidRPr="00264DF3">
        <w:rPr>
          <w:rFonts w:eastAsia="Arial Unicode MS"/>
          <w:lang w:bidi="hi-IN"/>
        </w:rPr>
        <w:t xml:space="preserve">Toute communication de renseignements sur le dossier de consultation doit faire l’objet d’une demande écrite, en utilisant le site PLACE, https://www.marches-publics.gouv.fr </w:t>
      </w:r>
    </w:p>
    <w:p w14:paraId="5FC9A160" w14:textId="77777777" w:rsidR="00B910D9" w:rsidRPr="00264DF3" w:rsidRDefault="00B910D9" w:rsidP="00B910D9">
      <w:pPr>
        <w:contextualSpacing/>
        <w:jc w:val="both"/>
        <w:rPr>
          <w:rFonts w:eastAsia="Arial Unicode MS"/>
          <w:lang w:bidi="hi-IN"/>
        </w:rPr>
      </w:pPr>
    </w:p>
    <w:p w14:paraId="5540D43D" w14:textId="54C74CF1" w:rsidR="00B910D9" w:rsidRPr="00EC4162" w:rsidRDefault="00B910D9" w:rsidP="00B910D9">
      <w:pPr>
        <w:contextualSpacing/>
        <w:jc w:val="both"/>
        <w:rPr>
          <w:rFonts w:eastAsia="Arial Unicode MS"/>
          <w:b/>
          <w:bCs/>
          <w:lang w:bidi="hi-IN"/>
        </w:rPr>
      </w:pPr>
      <w:r w:rsidRPr="00264DF3">
        <w:rPr>
          <w:rFonts w:eastAsia="Arial Unicode MS"/>
          <w:lang w:bidi="hi-IN"/>
        </w:rPr>
        <w:t xml:space="preserve">Les candidats adressent leur demande par écrit au plus tard </w:t>
      </w:r>
      <w:r w:rsidRPr="005912EC">
        <w:rPr>
          <w:rFonts w:eastAsia="Arial Unicode MS"/>
          <w:lang w:bidi="hi-IN"/>
        </w:rPr>
        <w:t>le</w:t>
      </w:r>
      <w:r w:rsidR="00EC4162" w:rsidRPr="005912EC">
        <w:rPr>
          <w:rFonts w:eastAsia="Arial Unicode MS"/>
          <w:lang w:bidi="hi-IN"/>
        </w:rPr>
        <w:t xml:space="preserve"> </w:t>
      </w:r>
      <w:r w:rsidR="00585E4D">
        <w:rPr>
          <w:rFonts w:eastAsia="Arial Unicode MS"/>
          <w:b/>
          <w:bCs/>
          <w:lang w:bidi="hi-IN"/>
        </w:rPr>
        <w:t>Vendredi 7 août 2026</w:t>
      </w:r>
      <w:r w:rsidRPr="005912EC">
        <w:rPr>
          <w:rFonts w:eastAsia="Arial Unicode MS"/>
          <w:b/>
          <w:bCs/>
          <w:lang w:bidi="hi-IN"/>
        </w:rPr>
        <w:t>, 16 heures.</w:t>
      </w:r>
    </w:p>
    <w:p w14:paraId="331B055F" w14:textId="77777777" w:rsidR="00B910D9" w:rsidRPr="00264DF3" w:rsidRDefault="00B910D9" w:rsidP="00B910D9">
      <w:pPr>
        <w:contextualSpacing/>
        <w:jc w:val="both"/>
        <w:rPr>
          <w:rFonts w:eastAsia="Arial Unicode MS"/>
          <w:lang w:bidi="hi-IN"/>
        </w:rPr>
      </w:pPr>
    </w:p>
    <w:p w14:paraId="2EA9E5DB" w14:textId="7AA454AC" w:rsidR="00B910D9" w:rsidRPr="00EC4162" w:rsidRDefault="00B910D9" w:rsidP="00B910D9">
      <w:pPr>
        <w:contextualSpacing/>
        <w:jc w:val="both"/>
        <w:rPr>
          <w:rFonts w:eastAsia="Arial Unicode MS"/>
          <w:lang w:bidi="hi-IN"/>
        </w:rPr>
      </w:pPr>
      <w:r w:rsidRPr="00264DF3">
        <w:rPr>
          <w:rFonts w:eastAsia="Arial Unicode MS"/>
          <w:lang w:bidi="hi-IN"/>
        </w:rPr>
        <w:t xml:space="preserve">Les renseignements complémentaires que décide de fournir le pouvoir adjudicateur sont fournis à l’ensemble des candidats au plus </w:t>
      </w:r>
      <w:r w:rsidRPr="005912EC">
        <w:rPr>
          <w:rFonts w:eastAsia="Arial Unicode MS"/>
          <w:lang w:bidi="hi-IN"/>
        </w:rPr>
        <w:t xml:space="preserve">tard </w:t>
      </w:r>
      <w:r w:rsidRPr="005912EC">
        <w:rPr>
          <w:rFonts w:eastAsia="Arial Unicode MS"/>
          <w:b/>
          <w:bCs/>
          <w:lang w:bidi="hi-IN"/>
        </w:rPr>
        <w:t xml:space="preserve">le </w:t>
      </w:r>
      <w:r w:rsidR="00585E4D">
        <w:rPr>
          <w:rFonts w:eastAsia="Arial Unicode MS"/>
          <w:b/>
          <w:bCs/>
          <w:lang w:bidi="hi-IN"/>
        </w:rPr>
        <w:t>mercredi 12 août</w:t>
      </w:r>
      <w:r w:rsidRPr="005912EC">
        <w:rPr>
          <w:rFonts w:eastAsia="Arial Unicode MS"/>
          <w:b/>
          <w:bCs/>
          <w:lang w:bidi="hi-IN"/>
        </w:rPr>
        <w:t xml:space="preserve"> 2026, 16 heures.</w:t>
      </w:r>
    </w:p>
    <w:p w14:paraId="46E3BBF4" w14:textId="77777777" w:rsidR="00B910D9" w:rsidRPr="00A04AD3" w:rsidRDefault="00B910D9" w:rsidP="00A04AD3">
      <w:pPr>
        <w:jc w:val="both"/>
        <w:rPr>
          <w:rFonts w:eastAsia="Arial Unicode MS"/>
          <w:b/>
          <w:bCs/>
          <w:lang w:bidi="hi-IN"/>
        </w:rPr>
      </w:pPr>
    </w:p>
    <w:p w14:paraId="29AE5EBA" w14:textId="77777777" w:rsidR="00B910D9" w:rsidRPr="00A04AD3" w:rsidRDefault="00B910D9" w:rsidP="00A04AD3">
      <w:pPr>
        <w:jc w:val="both"/>
        <w:rPr>
          <w:b/>
          <w:bCs/>
        </w:rPr>
      </w:pPr>
      <w:r w:rsidRPr="00A04AD3">
        <w:rPr>
          <w:b/>
          <w:bCs/>
        </w:rPr>
        <w:t>5.2. Correspondant administratif :</w:t>
      </w:r>
    </w:p>
    <w:p w14:paraId="2174CC4E" w14:textId="77777777" w:rsidR="00B910D9" w:rsidRPr="00264DF3" w:rsidRDefault="00B910D9" w:rsidP="00B910D9">
      <w:pPr>
        <w:contextualSpacing/>
        <w:jc w:val="both"/>
        <w:rPr>
          <w:rFonts w:eastAsia="Arial Unicode MS"/>
          <w:u w:val="single"/>
          <w:lang w:bidi="hi-IN"/>
        </w:rPr>
      </w:pPr>
    </w:p>
    <w:p w14:paraId="18CE91CC" w14:textId="77777777" w:rsidR="00B910D9" w:rsidRPr="00264DF3" w:rsidRDefault="00B910D9" w:rsidP="00B910D9">
      <w:pPr>
        <w:contextualSpacing/>
        <w:jc w:val="both"/>
      </w:pPr>
      <w:r w:rsidRPr="00264DF3">
        <w:rPr>
          <w:rFonts w:eastAsia="Arial Unicode MS"/>
          <w:lang w:bidi="hi-IN"/>
        </w:rPr>
        <w:t>Toute question est posée via la plate-forme PLACE, https://www.marches-publics.gouv.fr.</w:t>
      </w:r>
    </w:p>
    <w:p w14:paraId="1C724BA7" w14:textId="77777777" w:rsidR="004B3300" w:rsidRDefault="004B3300" w:rsidP="00EC5393">
      <w:pPr>
        <w:tabs>
          <w:tab w:val="right" w:pos="10205"/>
        </w:tabs>
        <w:jc w:val="both"/>
        <w:sectPr w:rsidR="004B3300" w:rsidSect="004B1D20">
          <w:pgSz w:w="11907" w:h="16840" w:code="9"/>
          <w:pgMar w:top="2410" w:right="851" w:bottom="993" w:left="1418" w:header="567" w:footer="567" w:gutter="0"/>
          <w:cols w:space="720"/>
        </w:sectPr>
      </w:pPr>
    </w:p>
    <w:p w14:paraId="41D74010" w14:textId="77777777" w:rsidR="00D068CA" w:rsidRPr="00EA40AD" w:rsidRDefault="00D068CA" w:rsidP="00B910D9">
      <w:pPr>
        <w:pStyle w:val="Section"/>
      </w:pPr>
      <w:bookmarkStart w:id="73" w:name="_Toc93907050"/>
      <w:bookmarkStart w:id="74" w:name="_Toc93907235"/>
      <w:bookmarkStart w:id="75" w:name="_Toc312934855"/>
      <w:bookmarkStart w:id="76" w:name="_Toc233962067"/>
      <w:r>
        <w:lastRenderedPageBreak/>
        <w:t>SECTION II</w:t>
      </w:r>
      <w:r w:rsidRPr="00EA40AD">
        <w:t xml:space="preserve">I – </w:t>
      </w:r>
      <w:r>
        <w:t>REMISE DES OFFRES</w:t>
      </w:r>
      <w:bookmarkEnd w:id="76"/>
    </w:p>
    <w:bookmarkEnd w:id="73"/>
    <w:bookmarkEnd w:id="74"/>
    <w:bookmarkEnd w:id="75"/>
    <w:p w14:paraId="79C18F9C" w14:textId="77777777" w:rsidR="00E31273" w:rsidRPr="00A04AD3" w:rsidRDefault="00E31273" w:rsidP="00691747">
      <w:pPr>
        <w:tabs>
          <w:tab w:val="right" w:pos="10205"/>
        </w:tabs>
        <w:ind w:left="426"/>
        <w:jc w:val="center"/>
        <w:rPr>
          <w:sz w:val="12"/>
          <w:szCs w:val="12"/>
        </w:rPr>
      </w:pPr>
    </w:p>
    <w:p w14:paraId="11AF3FCC" w14:textId="71190560" w:rsidR="00E31273" w:rsidRPr="008E5A0A" w:rsidRDefault="00E31273" w:rsidP="00F608FE">
      <w:pPr>
        <w:pStyle w:val="SS"/>
      </w:pPr>
      <w:bookmarkStart w:id="77" w:name="_Toc62383704"/>
      <w:bookmarkStart w:id="78" w:name="_Toc62555505"/>
      <w:bookmarkStart w:id="79" w:name="_Toc93907051"/>
      <w:bookmarkStart w:id="80" w:name="_Toc93907236"/>
      <w:bookmarkStart w:id="81" w:name="_Toc312934856"/>
      <w:bookmarkStart w:id="82" w:name="_Toc233962068"/>
      <w:r w:rsidRPr="008E5A0A">
        <w:t>Sous-section I : Date limite de re</w:t>
      </w:r>
      <w:r w:rsidR="00D731F5">
        <w:t>mise</w:t>
      </w:r>
      <w:r w:rsidRPr="008E5A0A">
        <w:t xml:space="preserve"> des offres</w:t>
      </w:r>
      <w:bookmarkEnd w:id="77"/>
      <w:bookmarkEnd w:id="78"/>
      <w:bookmarkEnd w:id="79"/>
      <w:bookmarkEnd w:id="80"/>
      <w:bookmarkEnd w:id="81"/>
      <w:bookmarkEnd w:id="82"/>
    </w:p>
    <w:p w14:paraId="0B2F2CC9" w14:textId="77777777" w:rsidR="00E31273" w:rsidRPr="008E5A0A" w:rsidRDefault="00E31273" w:rsidP="00691747">
      <w:pPr>
        <w:pStyle w:val="En-tte"/>
        <w:tabs>
          <w:tab w:val="clear" w:pos="4536"/>
          <w:tab w:val="clear" w:pos="9072"/>
          <w:tab w:val="right" w:pos="3402"/>
        </w:tabs>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777"/>
      </w:tblGrid>
      <w:tr w:rsidR="00E31273" w:rsidRPr="008E5A0A" w14:paraId="5C2552A2" w14:textId="77777777">
        <w:trPr>
          <w:cantSplit/>
        </w:trPr>
        <w:tc>
          <w:tcPr>
            <w:tcW w:w="9777" w:type="dxa"/>
          </w:tcPr>
          <w:p w14:paraId="2BD5CCEC" w14:textId="77777777" w:rsidR="00E31273" w:rsidRPr="00EC006D" w:rsidRDefault="00E31273" w:rsidP="00691747">
            <w:pPr>
              <w:jc w:val="center"/>
              <w:rPr>
                <w:b/>
                <w:smallCaps/>
                <w:spacing w:val="40"/>
                <w:sz w:val="10"/>
                <w:szCs w:val="10"/>
                <w:u w:val="single"/>
              </w:rPr>
            </w:pPr>
          </w:p>
          <w:p w14:paraId="44235286" w14:textId="77777777" w:rsidR="00E31273" w:rsidRPr="008E5A0A" w:rsidRDefault="00E31273" w:rsidP="00691747">
            <w:pPr>
              <w:jc w:val="center"/>
              <w:rPr>
                <w:b/>
                <w:smallCaps/>
                <w:spacing w:val="40"/>
              </w:rPr>
            </w:pPr>
            <w:r w:rsidRPr="008E5A0A">
              <w:rPr>
                <w:b/>
                <w:smallCaps/>
                <w:spacing w:val="40"/>
                <w:u w:val="single"/>
              </w:rPr>
              <w:t>DATE LIMITE DE REMISE DES OFFRES</w:t>
            </w:r>
            <w:r w:rsidRPr="008E5A0A">
              <w:rPr>
                <w:b/>
                <w:smallCaps/>
                <w:spacing w:val="40"/>
              </w:rPr>
              <w:t> :</w:t>
            </w:r>
          </w:p>
          <w:p w14:paraId="1A21C1E3" w14:textId="77777777" w:rsidR="00E31273" w:rsidRPr="004B3300" w:rsidRDefault="00E31273" w:rsidP="00691747">
            <w:pPr>
              <w:jc w:val="center"/>
              <w:rPr>
                <w:b/>
                <w:color w:val="C0504D" w:themeColor="accent2"/>
              </w:rPr>
            </w:pPr>
          </w:p>
          <w:p w14:paraId="1C17E7D3" w14:textId="7382D1FA" w:rsidR="00E31273" w:rsidRPr="00A04AD3" w:rsidRDefault="00585E4D" w:rsidP="00D068CA">
            <w:pPr>
              <w:jc w:val="center"/>
              <w:rPr>
                <w:b/>
                <w:sz w:val="12"/>
                <w:szCs w:val="12"/>
              </w:rPr>
            </w:pPr>
            <w:r>
              <w:rPr>
                <w:b/>
                <w:color w:val="C0504D" w:themeColor="accent2"/>
                <w:sz w:val="22"/>
                <w:szCs w:val="22"/>
              </w:rPr>
              <w:t>MARDI 18 AOUT</w:t>
            </w:r>
            <w:r w:rsidR="00B910D9" w:rsidRPr="00A04AD3">
              <w:rPr>
                <w:b/>
                <w:color w:val="C0504D" w:themeColor="accent2"/>
                <w:sz w:val="22"/>
                <w:szCs w:val="22"/>
              </w:rPr>
              <w:t xml:space="preserve"> 2026</w:t>
            </w:r>
            <w:r w:rsidR="006745F6" w:rsidRPr="00A04AD3">
              <w:rPr>
                <w:b/>
                <w:color w:val="C0504D" w:themeColor="accent2"/>
                <w:sz w:val="22"/>
                <w:szCs w:val="22"/>
              </w:rPr>
              <w:t xml:space="preserve"> </w:t>
            </w:r>
            <w:r w:rsidR="0023092C" w:rsidRPr="00A04AD3">
              <w:rPr>
                <w:b/>
                <w:color w:val="C0504D" w:themeColor="accent2"/>
                <w:sz w:val="22"/>
                <w:szCs w:val="22"/>
              </w:rPr>
              <w:t>à 11</w:t>
            </w:r>
            <w:r w:rsidR="00731719" w:rsidRPr="00A04AD3">
              <w:rPr>
                <w:b/>
                <w:color w:val="C0504D" w:themeColor="accent2"/>
                <w:sz w:val="22"/>
                <w:szCs w:val="22"/>
              </w:rPr>
              <w:t xml:space="preserve"> heures</w:t>
            </w:r>
            <w:r w:rsidR="00E31273" w:rsidRPr="00A04AD3">
              <w:rPr>
                <w:b/>
                <w:sz w:val="22"/>
                <w:szCs w:val="22"/>
              </w:rPr>
              <w:br/>
            </w:r>
          </w:p>
        </w:tc>
      </w:tr>
    </w:tbl>
    <w:p w14:paraId="1EDFE78C" w14:textId="77777777" w:rsidR="00E31273" w:rsidRPr="008E5A0A" w:rsidRDefault="00E31273" w:rsidP="00691747">
      <w:pPr>
        <w:tabs>
          <w:tab w:val="right" w:pos="3402"/>
        </w:tabs>
      </w:pPr>
    </w:p>
    <w:p w14:paraId="66EF6ACD" w14:textId="1B794E42" w:rsidR="00EC006D" w:rsidRPr="002E29CC" w:rsidRDefault="00EC006D" w:rsidP="00EC006D">
      <w:pPr>
        <w:ind w:right="-2"/>
        <w:jc w:val="both"/>
      </w:pPr>
      <w:r w:rsidRPr="002E29CC">
        <w:t xml:space="preserve">Les offres sont transmises en une seule fois. Si plusieurs offres sont successivement transmises par un même candidat, seule est ouverte </w:t>
      </w:r>
      <w:r w:rsidR="00391D29" w:rsidRPr="002E29CC">
        <w:t xml:space="preserve">par le pouvoir adjudicateur </w:t>
      </w:r>
      <w:r w:rsidRPr="002E29CC">
        <w:t>la dernière offre reçue dans le délai fixé pour la remise des offres.</w:t>
      </w:r>
    </w:p>
    <w:p w14:paraId="09E1222D" w14:textId="77777777" w:rsidR="00EC006D" w:rsidRPr="002E29CC" w:rsidRDefault="00EC006D" w:rsidP="00EC006D">
      <w:pPr>
        <w:ind w:right="-2"/>
        <w:jc w:val="both"/>
      </w:pPr>
    </w:p>
    <w:p w14:paraId="1CE8DAD0" w14:textId="77777777" w:rsidR="00EC006D" w:rsidRPr="002E29CC" w:rsidRDefault="00EC006D" w:rsidP="00EC006D">
      <w:pPr>
        <w:ind w:right="-2"/>
        <w:jc w:val="both"/>
      </w:pPr>
      <w:r w:rsidRPr="002E29CC">
        <w:t>Les offres reçues au-delà de cette limite, ou qui ne respecteront pas les modalités formelles de dépôt, ne seront pas retenues.</w:t>
      </w:r>
    </w:p>
    <w:p w14:paraId="2C1F1576" w14:textId="77777777" w:rsidR="00EC006D" w:rsidRPr="002E29CC" w:rsidRDefault="00EC006D" w:rsidP="00EC006D">
      <w:pPr>
        <w:ind w:right="-2"/>
        <w:jc w:val="both"/>
      </w:pPr>
    </w:p>
    <w:p w14:paraId="3F8716AD" w14:textId="77777777" w:rsidR="00EC006D" w:rsidRDefault="00EC006D" w:rsidP="00EC006D">
      <w:pPr>
        <w:ind w:right="-2"/>
        <w:jc w:val="both"/>
      </w:pPr>
      <w:r w:rsidRPr="002E29CC">
        <w:t>Le pouvoir adjudicateur décline toute responsabilité en cas de retard de dépôt d’une offre. Les offres étant transmises par voie électronique sont horodatées par la plate-forme.</w:t>
      </w:r>
    </w:p>
    <w:p w14:paraId="3C7DB746" w14:textId="77777777" w:rsidR="00EC006D" w:rsidRDefault="00EC006D" w:rsidP="00EC006D">
      <w:pPr>
        <w:ind w:right="-2"/>
        <w:jc w:val="both"/>
      </w:pPr>
    </w:p>
    <w:p w14:paraId="3DECDCC2" w14:textId="40A363A5" w:rsidR="00EC006D" w:rsidRDefault="00EC006D" w:rsidP="00EC006D">
      <w:pPr>
        <w:pStyle w:val="SS"/>
        <w:ind w:right="-2"/>
      </w:pPr>
      <w:bookmarkStart w:id="83" w:name="_Toc205476755"/>
      <w:bookmarkStart w:id="84" w:name="_Toc233962069"/>
      <w:r>
        <w:t>Sous-section II : Modalités de re</w:t>
      </w:r>
      <w:r w:rsidR="00D731F5">
        <w:t>mi</w:t>
      </w:r>
      <w:r>
        <w:t>se des offres</w:t>
      </w:r>
      <w:bookmarkEnd w:id="83"/>
      <w:bookmarkEnd w:id="84"/>
    </w:p>
    <w:p w14:paraId="42DDE0A2" w14:textId="77777777" w:rsidR="00EC006D" w:rsidRDefault="00EC006D" w:rsidP="00EC006D">
      <w:pPr>
        <w:ind w:right="-2"/>
        <w:jc w:val="both"/>
      </w:pPr>
    </w:p>
    <w:p w14:paraId="54FF7EBE" w14:textId="77777777" w:rsidR="00EC006D" w:rsidRPr="00EC006D" w:rsidRDefault="00EC006D" w:rsidP="009F3586">
      <w:pPr>
        <w:pStyle w:val="T1"/>
        <w:numPr>
          <w:ilvl w:val="0"/>
          <w:numId w:val="22"/>
        </w:numPr>
        <w:tabs>
          <w:tab w:val="clear" w:pos="360"/>
          <w:tab w:val="num" w:pos="644"/>
        </w:tabs>
        <w:rPr>
          <w:bCs w:val="0"/>
        </w:rPr>
      </w:pPr>
      <w:bookmarkStart w:id="85" w:name="_Toc205476756"/>
      <w:bookmarkStart w:id="86" w:name="_Toc233962070"/>
      <w:r w:rsidRPr="00EC006D">
        <w:rPr>
          <w:bCs w:val="0"/>
        </w:rPr>
        <w:t xml:space="preserve">Adresse </w:t>
      </w:r>
      <w:r w:rsidRPr="00EC006D">
        <w:t>électronique</w:t>
      </w:r>
      <w:r w:rsidRPr="00EC006D">
        <w:rPr>
          <w:bCs w:val="0"/>
        </w:rPr>
        <w:t xml:space="preserve"> de la plate-forme PLACE, plate-forme des marchés publics de l’Etat</w:t>
      </w:r>
      <w:bookmarkEnd w:id="85"/>
      <w:bookmarkEnd w:id="86"/>
    </w:p>
    <w:p w14:paraId="68AE1B55" w14:textId="77777777" w:rsidR="00EC006D" w:rsidRPr="002E29CC" w:rsidRDefault="00EC006D" w:rsidP="00EC006D">
      <w:pPr>
        <w:ind w:right="-2"/>
        <w:jc w:val="both"/>
        <w:rPr>
          <w:b/>
          <w:bCs/>
        </w:rPr>
      </w:pPr>
    </w:p>
    <w:p w14:paraId="7A5B83B0" w14:textId="77777777" w:rsidR="00EC006D" w:rsidRPr="002E29CC" w:rsidRDefault="00EC006D" w:rsidP="00EC006D">
      <w:pPr>
        <w:ind w:right="-2"/>
        <w:jc w:val="both"/>
      </w:pPr>
      <w:r w:rsidRPr="002E29CC">
        <w:t>Tout dépôt doit être réalisé sur la plate-forme PLACE, plate-forme des marchés publics de l’Etat : https://www.marches-publics.gouv.fr</w:t>
      </w:r>
    </w:p>
    <w:p w14:paraId="23D7E1CA" w14:textId="77777777" w:rsidR="00EC006D" w:rsidRPr="002E29CC" w:rsidRDefault="00EC006D" w:rsidP="00EC006D">
      <w:pPr>
        <w:ind w:right="-2"/>
        <w:jc w:val="both"/>
      </w:pPr>
    </w:p>
    <w:p w14:paraId="2BFDB6C2" w14:textId="77777777" w:rsidR="00EC006D" w:rsidRPr="002E29CC" w:rsidRDefault="00EC006D" w:rsidP="00EC006D">
      <w:pPr>
        <w:ind w:right="-2"/>
        <w:jc w:val="both"/>
      </w:pPr>
      <w:r w:rsidRPr="002E29CC">
        <w:t>Tout dépôt sur un autre site ou adresse électronique est nul et non avenu.</w:t>
      </w:r>
    </w:p>
    <w:p w14:paraId="3F59090B" w14:textId="77777777" w:rsidR="00EC006D" w:rsidRPr="002E29CC" w:rsidRDefault="00EC006D" w:rsidP="00EC006D">
      <w:pPr>
        <w:ind w:right="-2"/>
        <w:jc w:val="both"/>
      </w:pPr>
    </w:p>
    <w:p w14:paraId="55BCB94C" w14:textId="77777777" w:rsidR="00EC006D" w:rsidRPr="002E29CC" w:rsidRDefault="00EC006D" w:rsidP="00EC006D">
      <w:pPr>
        <w:ind w:right="-2"/>
        <w:jc w:val="both"/>
      </w:pPr>
      <w:r w:rsidRPr="002E29CC">
        <w:t>La Caf ne pourra être tenue pour responsable des dommages, troubles, etc. directs ou indirects qui pourraient résulter de l’usage lié au fonctionnement du site PLACE.</w:t>
      </w:r>
    </w:p>
    <w:p w14:paraId="441D6B55" w14:textId="77777777" w:rsidR="00EC006D" w:rsidRDefault="00EC006D" w:rsidP="00EC006D">
      <w:pPr>
        <w:ind w:right="-2"/>
        <w:jc w:val="both"/>
      </w:pPr>
    </w:p>
    <w:p w14:paraId="37AB63BC" w14:textId="77777777" w:rsidR="00EC006D" w:rsidRDefault="00EC006D" w:rsidP="009F3586">
      <w:pPr>
        <w:pStyle w:val="T1"/>
        <w:numPr>
          <w:ilvl w:val="0"/>
          <w:numId w:val="22"/>
        </w:numPr>
        <w:tabs>
          <w:tab w:val="clear" w:pos="360"/>
          <w:tab w:val="num" w:pos="644"/>
        </w:tabs>
        <w:rPr>
          <w:bCs w:val="0"/>
        </w:rPr>
      </w:pPr>
      <w:bookmarkStart w:id="87" w:name="_Toc205476757"/>
      <w:bookmarkStart w:id="88" w:name="_Toc233962071"/>
      <w:r>
        <w:rPr>
          <w:bCs w:val="0"/>
        </w:rPr>
        <w:t>Dossier unique</w:t>
      </w:r>
      <w:bookmarkEnd w:id="87"/>
      <w:bookmarkEnd w:id="88"/>
    </w:p>
    <w:p w14:paraId="451E048E" w14:textId="77777777" w:rsidR="00EC006D" w:rsidRDefault="00EC006D" w:rsidP="00EC006D">
      <w:pPr>
        <w:ind w:right="-2"/>
        <w:jc w:val="both"/>
        <w:rPr>
          <w:bCs/>
        </w:rPr>
      </w:pPr>
    </w:p>
    <w:p w14:paraId="2BA18C96" w14:textId="32A1EDC3" w:rsidR="00EC006D" w:rsidRDefault="00EC006D" w:rsidP="00EC006D">
      <w:pPr>
        <w:ind w:right="-2"/>
        <w:jc w:val="both"/>
      </w:pPr>
      <w:r>
        <w:t>La transmission électronique se fait par l’envoi d’un seul dossier contenant la candidature et l’offre.</w:t>
      </w:r>
    </w:p>
    <w:p w14:paraId="6F9B1787" w14:textId="77777777" w:rsidR="00EC006D" w:rsidRDefault="00EC006D" w:rsidP="00EC006D">
      <w:pPr>
        <w:ind w:right="-2"/>
        <w:jc w:val="both"/>
      </w:pPr>
    </w:p>
    <w:p w14:paraId="2BE2895C" w14:textId="77777777" w:rsidR="00EC006D" w:rsidRDefault="00EC006D" w:rsidP="009F3586">
      <w:pPr>
        <w:pStyle w:val="T1"/>
        <w:numPr>
          <w:ilvl w:val="0"/>
          <w:numId w:val="22"/>
        </w:numPr>
        <w:tabs>
          <w:tab w:val="clear" w:pos="360"/>
          <w:tab w:val="num" w:pos="644"/>
        </w:tabs>
        <w:rPr>
          <w:bCs w:val="0"/>
        </w:rPr>
      </w:pPr>
      <w:bookmarkStart w:id="89" w:name="_Toc205476758"/>
      <w:bookmarkStart w:id="90" w:name="_Toc233962072"/>
      <w:r>
        <w:rPr>
          <w:bCs w:val="0"/>
        </w:rPr>
        <w:t>Formats des documents électroniques</w:t>
      </w:r>
      <w:bookmarkEnd w:id="89"/>
      <w:bookmarkEnd w:id="90"/>
    </w:p>
    <w:p w14:paraId="2CBC56E1" w14:textId="77777777" w:rsidR="00EC006D" w:rsidRDefault="00EC006D" w:rsidP="00EC006D">
      <w:pPr>
        <w:ind w:right="-2"/>
        <w:jc w:val="both"/>
        <w:rPr>
          <w:bCs/>
        </w:rPr>
      </w:pPr>
    </w:p>
    <w:p w14:paraId="505DC204" w14:textId="5123FC7C" w:rsidR="00EC006D" w:rsidRDefault="00EC006D" w:rsidP="00EC006D">
      <w:pPr>
        <w:ind w:right="-2"/>
        <w:jc w:val="both"/>
      </w:pPr>
      <w:r w:rsidRPr="002E29CC">
        <w:t>Les documents mis en ligne sur le site PLACE sont au format Word, Excel, dans la version pack office Microsoft 365 ou versions antérieures, ou Acrobate Reader. Le candidat est invité à ne pas utiliser les</w:t>
      </w:r>
      <w:r>
        <w:br/>
      </w:r>
      <w:r w:rsidRPr="002E29CC">
        <w:t>« macros».</w:t>
      </w:r>
    </w:p>
    <w:p w14:paraId="37E8E9D9" w14:textId="77777777" w:rsidR="00EC006D" w:rsidRDefault="00EC006D" w:rsidP="00EC006D">
      <w:pPr>
        <w:ind w:right="-2"/>
        <w:jc w:val="both"/>
      </w:pPr>
    </w:p>
    <w:p w14:paraId="7D5FEDDD" w14:textId="77777777" w:rsidR="00EC006D" w:rsidRDefault="00EC006D" w:rsidP="009F3586">
      <w:pPr>
        <w:pStyle w:val="T1"/>
        <w:numPr>
          <w:ilvl w:val="0"/>
          <w:numId w:val="22"/>
        </w:numPr>
        <w:tabs>
          <w:tab w:val="clear" w:pos="360"/>
          <w:tab w:val="num" w:pos="644"/>
        </w:tabs>
        <w:rPr>
          <w:bCs w:val="0"/>
        </w:rPr>
      </w:pPr>
      <w:bookmarkStart w:id="91" w:name="_Toc205476759"/>
      <w:bookmarkStart w:id="92" w:name="_Toc233962073"/>
      <w:r>
        <w:rPr>
          <w:bCs w:val="0"/>
        </w:rPr>
        <w:t>Copie de sauvegarde</w:t>
      </w:r>
      <w:bookmarkEnd w:id="91"/>
      <w:bookmarkEnd w:id="92"/>
    </w:p>
    <w:p w14:paraId="643534CA" w14:textId="77777777" w:rsidR="00EC006D" w:rsidRDefault="00EC006D" w:rsidP="00EC006D">
      <w:pPr>
        <w:ind w:right="-2"/>
        <w:jc w:val="both"/>
        <w:rPr>
          <w:bCs/>
        </w:rPr>
      </w:pPr>
    </w:p>
    <w:p w14:paraId="68370CCF" w14:textId="77777777" w:rsidR="00EC006D" w:rsidRDefault="00EC006D" w:rsidP="00EC006D">
      <w:pPr>
        <w:ind w:right="-2"/>
        <w:jc w:val="both"/>
      </w:pPr>
      <w:r>
        <w:t xml:space="preserve">Les candidats ont la faculté de remettre dans les délais impartis une copie de sauvegarde sur support physique électronique ou sur support papier. </w:t>
      </w:r>
    </w:p>
    <w:p w14:paraId="22F362D4" w14:textId="77777777" w:rsidR="00EC006D" w:rsidRDefault="00EC006D" w:rsidP="00EC006D">
      <w:pPr>
        <w:ind w:right="-2"/>
        <w:jc w:val="both"/>
      </w:pPr>
    </w:p>
    <w:p w14:paraId="6E231BA1" w14:textId="77777777" w:rsidR="00EC006D" w:rsidRDefault="00EC006D" w:rsidP="00EC006D">
      <w:pPr>
        <w:ind w:right="-2"/>
        <w:jc w:val="both"/>
      </w:pPr>
      <w:r>
        <w:t>Cette copie de sauvegarde doit être placée dans un pli scellé comportant la mention</w:t>
      </w:r>
      <w:r>
        <w:br/>
        <w:t>« copie de sauvegarde » et indiquer le nom du candidat. Ce pli doit comporter sur l’enveloppe les mentions suivantes :</w:t>
      </w:r>
    </w:p>
    <w:p w14:paraId="03958E78" w14:textId="77777777" w:rsidR="00EC006D" w:rsidRDefault="00EC006D" w:rsidP="00EC006D">
      <w:pPr>
        <w:ind w:right="-2"/>
        <w:jc w:val="center"/>
        <w:rPr>
          <w:b/>
        </w:rPr>
      </w:pPr>
      <w:r>
        <w:rPr>
          <w:b/>
        </w:rPr>
        <w:t>Caisse d’Allocations Familiales de Paris</w:t>
      </w:r>
    </w:p>
    <w:p w14:paraId="1B8740CD" w14:textId="77777777" w:rsidR="00EC006D" w:rsidRDefault="00EC006D" w:rsidP="00EC006D">
      <w:pPr>
        <w:ind w:right="-2"/>
        <w:jc w:val="center"/>
        <w:rPr>
          <w:b/>
        </w:rPr>
      </w:pPr>
      <w:r>
        <w:rPr>
          <w:b/>
        </w:rPr>
        <w:t>50 rue du Docteur Finlay – 75750 PARIS CEDEX 15</w:t>
      </w:r>
    </w:p>
    <w:p w14:paraId="2ECDBC95" w14:textId="77777777" w:rsidR="00EC006D" w:rsidRDefault="00EC006D" w:rsidP="00EC006D">
      <w:pPr>
        <w:ind w:right="-2"/>
        <w:jc w:val="center"/>
        <w:rPr>
          <w:b/>
        </w:rPr>
      </w:pPr>
      <w:r>
        <w:rPr>
          <w:b/>
        </w:rPr>
        <w:t>NE PAS OUVRIR PAR LE SERVICE COURRIER</w:t>
      </w:r>
    </w:p>
    <w:p w14:paraId="25C87E3E" w14:textId="13A87138" w:rsidR="00EC006D" w:rsidRDefault="00EC006D" w:rsidP="00EC006D">
      <w:pPr>
        <w:ind w:right="-2"/>
        <w:jc w:val="center"/>
        <w:rPr>
          <w:b/>
        </w:rPr>
      </w:pPr>
      <w:r>
        <w:rPr>
          <w:b/>
        </w:rPr>
        <w:t xml:space="preserve">« </w:t>
      </w:r>
      <w:r w:rsidR="005231C0">
        <w:rPr>
          <w:b/>
        </w:rPr>
        <w:t>M</w:t>
      </w:r>
      <w:r>
        <w:rPr>
          <w:b/>
        </w:rPr>
        <w:t>A 0</w:t>
      </w:r>
      <w:r w:rsidR="005231C0">
        <w:rPr>
          <w:b/>
        </w:rPr>
        <w:t>7</w:t>
      </w:r>
      <w:r>
        <w:rPr>
          <w:b/>
        </w:rPr>
        <w:t xml:space="preserve">-2026- MAINTENANCE </w:t>
      </w:r>
      <w:r w:rsidR="005231C0">
        <w:rPr>
          <w:b/>
        </w:rPr>
        <w:t>CONTROLE D’ACCES</w:t>
      </w:r>
      <w:r w:rsidR="00297C9A">
        <w:rPr>
          <w:b/>
        </w:rPr>
        <w:t xml:space="preserve"> </w:t>
      </w:r>
      <w:r>
        <w:rPr>
          <w:b/>
        </w:rPr>
        <w:t>»</w:t>
      </w:r>
    </w:p>
    <w:p w14:paraId="179FC966" w14:textId="77777777" w:rsidR="00EC006D" w:rsidRDefault="00EC006D" w:rsidP="00EC006D">
      <w:pPr>
        <w:ind w:right="-2"/>
        <w:jc w:val="center"/>
        <w:rPr>
          <w:b/>
        </w:rPr>
      </w:pPr>
      <w:r>
        <w:rPr>
          <w:b/>
        </w:rPr>
        <w:t>A l’attention du Bureau des Marchés</w:t>
      </w:r>
    </w:p>
    <w:p w14:paraId="67FDFC5C" w14:textId="77777777" w:rsidR="00EC006D" w:rsidRDefault="00EC006D" w:rsidP="00EC006D">
      <w:pPr>
        <w:ind w:right="-2"/>
        <w:jc w:val="center"/>
        <w:rPr>
          <w:b/>
        </w:rPr>
      </w:pPr>
      <w:r>
        <w:rPr>
          <w:b/>
        </w:rPr>
        <w:t>COPIE DE SAUVEGARDE (nom du candidat)</w:t>
      </w:r>
    </w:p>
    <w:p w14:paraId="15C73901" w14:textId="400C3168" w:rsidR="00EC006D" w:rsidRPr="009C5265" w:rsidRDefault="00EC006D" w:rsidP="00EC006D">
      <w:pPr>
        <w:pStyle w:val="Sansinterligne"/>
      </w:pPr>
      <w:r w:rsidRPr="009C5265">
        <w:lastRenderedPageBreak/>
        <w:t xml:space="preserve">Les plis contenant la copie de sauvegarde sont envoyés par lettre recommandée avec accusé de réception à l’adresse susmentionnée. </w:t>
      </w:r>
    </w:p>
    <w:p w14:paraId="16E29E34" w14:textId="77777777" w:rsidR="00EC006D" w:rsidRPr="009C5265" w:rsidRDefault="00EC006D" w:rsidP="00EC006D">
      <w:pPr>
        <w:pStyle w:val="Sansinterligne"/>
      </w:pPr>
    </w:p>
    <w:p w14:paraId="0EDBE545" w14:textId="77777777" w:rsidR="00EC006D" w:rsidRPr="009C5265" w:rsidRDefault="00EC006D" w:rsidP="00EC006D">
      <w:pPr>
        <w:pStyle w:val="Sansinterligne"/>
      </w:pPr>
      <w:r w:rsidRPr="009C5265">
        <w:t>Le dépôt des plis contenant les copies de sauvegarde dans les locaux de la Caf de Paris, n’est pas autorisé.</w:t>
      </w:r>
    </w:p>
    <w:p w14:paraId="24F73A45" w14:textId="77777777" w:rsidR="00EC006D" w:rsidRPr="009C5265" w:rsidRDefault="00EC006D" w:rsidP="00EC006D">
      <w:pPr>
        <w:pStyle w:val="Sansinterligne"/>
      </w:pPr>
    </w:p>
    <w:p w14:paraId="3B83375E" w14:textId="4FB57D5A" w:rsidR="00EC006D" w:rsidRPr="009C5265" w:rsidRDefault="00EC006D" w:rsidP="00EC006D">
      <w:pPr>
        <w:pStyle w:val="Sansinterligne"/>
      </w:pPr>
      <w:r w:rsidRPr="009C5265">
        <w:t xml:space="preserve">Le candidat a également la possibilité de remettre sa copie de sauvegarde par voie dématérialisée dans les délais impartis </w:t>
      </w:r>
      <w:r>
        <w:t>aux adresses suivantes</w:t>
      </w:r>
      <w:r w:rsidRPr="009C5265">
        <w:t xml:space="preserve"> : </w:t>
      </w:r>
      <w:hyperlink r:id="rId16" w:history="1">
        <w:r w:rsidRPr="00A01363">
          <w:rPr>
            <w:rStyle w:val="Lienhypertexte"/>
          </w:rPr>
          <w:t>bp-dr-marches-publics@caf75.caf.fr</w:t>
        </w:r>
      </w:hyperlink>
      <w:r>
        <w:t xml:space="preserve"> </w:t>
      </w:r>
      <w:r w:rsidRPr="009C5265">
        <w:t xml:space="preserve">(via une plateforme cloud par exemple). </w:t>
      </w:r>
    </w:p>
    <w:p w14:paraId="33EFE3DF" w14:textId="77777777" w:rsidR="00EC006D" w:rsidRPr="009C5265" w:rsidRDefault="00EC006D" w:rsidP="00EC006D">
      <w:pPr>
        <w:pStyle w:val="Sansinterligne"/>
      </w:pPr>
    </w:p>
    <w:p w14:paraId="1505A9DF" w14:textId="77777777" w:rsidR="00EC006D" w:rsidRDefault="00EC006D" w:rsidP="00EC006D">
      <w:pPr>
        <w:pStyle w:val="Sansinterligne"/>
      </w:pPr>
      <w:r w:rsidRPr="009C5265">
        <w:t>Lorsqu’une offre transmise par voie électronique n’est pas parvenue dans le délai de remise des offres ou n’a pas pu être ouverte par le pouvoir adjudicateur, celui-ci procède à l’ouverture de la copie de sauvegarde, sous réserve que celle-ci lui soit parvenue dans le délai de remise des offres.</w:t>
      </w:r>
    </w:p>
    <w:p w14:paraId="15528AE9" w14:textId="77777777" w:rsidR="00EC006D" w:rsidRDefault="00EC006D" w:rsidP="00EC006D">
      <w:pPr>
        <w:ind w:right="-2"/>
        <w:jc w:val="center"/>
        <w:rPr>
          <w:b/>
        </w:rPr>
      </w:pPr>
    </w:p>
    <w:p w14:paraId="1AA7B748" w14:textId="77777777" w:rsidR="00EC006D" w:rsidRDefault="00EC006D" w:rsidP="009F3586">
      <w:pPr>
        <w:pStyle w:val="T1"/>
        <w:numPr>
          <w:ilvl w:val="0"/>
          <w:numId w:val="22"/>
        </w:numPr>
        <w:tabs>
          <w:tab w:val="clear" w:pos="360"/>
          <w:tab w:val="num" w:pos="644"/>
        </w:tabs>
        <w:rPr>
          <w:bCs w:val="0"/>
        </w:rPr>
      </w:pPr>
      <w:bookmarkStart w:id="93" w:name="_Toc205476760"/>
      <w:bookmarkStart w:id="94" w:name="_Toc233962074"/>
      <w:r>
        <w:rPr>
          <w:bCs w:val="0"/>
        </w:rPr>
        <w:t>Assistance au dépôt électronique</w:t>
      </w:r>
      <w:bookmarkEnd w:id="93"/>
      <w:bookmarkEnd w:id="94"/>
    </w:p>
    <w:p w14:paraId="2F2F0632" w14:textId="77777777" w:rsidR="00EC006D" w:rsidRDefault="00EC006D" w:rsidP="00EC006D">
      <w:pPr>
        <w:ind w:right="-2"/>
        <w:jc w:val="both"/>
        <w:rPr>
          <w:b/>
          <w:bCs/>
        </w:rPr>
      </w:pPr>
    </w:p>
    <w:p w14:paraId="3A0D791E" w14:textId="77777777" w:rsidR="00EC006D" w:rsidRPr="002E29CC" w:rsidRDefault="00EC006D" w:rsidP="00EC006D">
      <w:pPr>
        <w:ind w:right="-2"/>
        <w:jc w:val="both"/>
      </w:pPr>
      <w:r w:rsidRPr="002E29CC">
        <w:t>Les candidats disposent sur le site d’une aide pour les procédures électroniques qui expose le mode opératoire relatif au dépôt des offres.</w:t>
      </w:r>
    </w:p>
    <w:p w14:paraId="31EC3C48" w14:textId="77777777" w:rsidR="00EC006D" w:rsidRPr="002E29CC" w:rsidRDefault="00EC006D" w:rsidP="00EC006D">
      <w:pPr>
        <w:ind w:right="-2"/>
        <w:jc w:val="both"/>
      </w:pPr>
    </w:p>
    <w:p w14:paraId="4ED15B77" w14:textId="77777777" w:rsidR="00EC006D" w:rsidRPr="002E29CC" w:rsidRDefault="00EC006D" w:rsidP="00EC006D">
      <w:pPr>
        <w:ind w:right="-2"/>
        <w:jc w:val="both"/>
      </w:pPr>
      <w:r w:rsidRPr="002E29CC">
        <w:t>En outre, pour toute demande d’assistance technique, question ou problème rencontré, le candidat peut contacter la plateforme via l’assistance en ligne :</w:t>
      </w:r>
    </w:p>
    <w:p w14:paraId="50AEBEBE" w14:textId="77777777" w:rsidR="00EC006D" w:rsidRDefault="00EC006D" w:rsidP="00EC006D">
      <w:pPr>
        <w:ind w:right="-2"/>
        <w:jc w:val="both"/>
      </w:pPr>
      <w:hyperlink r:id="rId17" w:history="1">
        <w:r w:rsidRPr="003F10F4">
          <w:rPr>
            <w:rStyle w:val="Lienhypertexte"/>
          </w:rPr>
          <w:t>https://www.marches-publics.gouv.fr/entreprise/aide/assistance-telephonique</w:t>
        </w:r>
      </w:hyperlink>
    </w:p>
    <w:p w14:paraId="5AD8690C" w14:textId="77777777" w:rsidR="00EC006D" w:rsidRPr="002E29CC" w:rsidRDefault="00EC006D" w:rsidP="00EC006D">
      <w:pPr>
        <w:ind w:right="-2"/>
        <w:jc w:val="both"/>
      </w:pPr>
    </w:p>
    <w:p w14:paraId="3B42CC06" w14:textId="77777777" w:rsidR="00EC006D" w:rsidRPr="002E29CC" w:rsidRDefault="00EC006D" w:rsidP="00EC006D">
      <w:pPr>
        <w:ind w:right="-2"/>
        <w:jc w:val="both"/>
      </w:pPr>
      <w:r w:rsidRPr="002E29CC">
        <w:t>SI aucune solution n’est trouvée via l’outil en ligne, un service de support téléphonique est également mis à disposition des entreprises souhaitant soumissionner aux marchés publics. Pour accéder à ce support, le candidat doit nécessairement compléter le formulaire en ligne proposé.</w:t>
      </w:r>
    </w:p>
    <w:p w14:paraId="0C99D3C8" w14:textId="77777777" w:rsidR="00EC006D" w:rsidRPr="002E29CC" w:rsidRDefault="00EC006D" w:rsidP="00EC006D">
      <w:pPr>
        <w:ind w:right="-2"/>
        <w:jc w:val="both"/>
      </w:pPr>
    </w:p>
    <w:p w14:paraId="045E4BB8" w14:textId="77777777" w:rsidR="00EC006D" w:rsidRPr="002E29CC" w:rsidRDefault="00EC006D" w:rsidP="00EC006D">
      <w:pPr>
        <w:ind w:right="-2"/>
        <w:jc w:val="both"/>
      </w:pPr>
      <w:r w:rsidRPr="002E29CC">
        <w:t>Le service de support est ouvert de 9h00 à 19h00 les jours ouvrés.</w:t>
      </w:r>
    </w:p>
    <w:p w14:paraId="7D3DEA16" w14:textId="77777777" w:rsidR="00E31273" w:rsidRPr="00413372" w:rsidRDefault="00E31273" w:rsidP="00691747">
      <w:pPr>
        <w:tabs>
          <w:tab w:val="right" w:pos="10205"/>
        </w:tabs>
        <w:rPr>
          <w:b/>
        </w:rPr>
      </w:pPr>
    </w:p>
    <w:p w14:paraId="4B4A53AA" w14:textId="77777777" w:rsidR="00A5691F" w:rsidRDefault="00A5691F" w:rsidP="00691747">
      <w:pPr>
        <w:tabs>
          <w:tab w:val="right" w:pos="10205"/>
        </w:tabs>
      </w:pPr>
    </w:p>
    <w:p w14:paraId="7D787C64" w14:textId="77777777" w:rsidR="00413372" w:rsidRDefault="00413372" w:rsidP="00691747">
      <w:pPr>
        <w:tabs>
          <w:tab w:val="right" w:pos="10205"/>
        </w:tabs>
        <w:sectPr w:rsidR="00413372" w:rsidSect="00EC006D">
          <w:pgSz w:w="11907" w:h="16840" w:code="9"/>
          <w:pgMar w:top="2410" w:right="851" w:bottom="1418" w:left="1418" w:header="567" w:footer="567" w:gutter="0"/>
          <w:cols w:space="720"/>
        </w:sectPr>
      </w:pPr>
    </w:p>
    <w:p w14:paraId="17B0B188" w14:textId="77777777" w:rsidR="00E31273" w:rsidRPr="008E5A0A" w:rsidRDefault="00E31273" w:rsidP="00EA40AD">
      <w:pPr>
        <w:pStyle w:val="Section"/>
      </w:pPr>
      <w:bookmarkStart w:id="95" w:name="_Toc93907053"/>
      <w:bookmarkStart w:id="96" w:name="_Toc93907242"/>
      <w:bookmarkStart w:id="97" w:name="_Toc312934858"/>
      <w:bookmarkStart w:id="98" w:name="_Toc233962075"/>
      <w:r w:rsidRPr="008E5A0A">
        <w:lastRenderedPageBreak/>
        <w:t>Section Iv – PRESENTATION DES CANDIDATURES ET DES OFFRES</w:t>
      </w:r>
      <w:bookmarkEnd w:id="95"/>
      <w:bookmarkEnd w:id="96"/>
      <w:bookmarkEnd w:id="97"/>
      <w:bookmarkEnd w:id="98"/>
    </w:p>
    <w:p w14:paraId="70976D32" w14:textId="77777777" w:rsidR="00E31273" w:rsidRPr="008E5A0A" w:rsidRDefault="00E31273" w:rsidP="00691747"/>
    <w:p w14:paraId="7C44F93E" w14:textId="77777777" w:rsidR="00E31273" w:rsidRPr="008E5A0A" w:rsidRDefault="00E31273" w:rsidP="00691747">
      <w:pPr>
        <w:jc w:val="both"/>
        <w:rPr>
          <w:b/>
        </w:rPr>
      </w:pPr>
      <w:bookmarkStart w:id="99" w:name="_Hlk54955387"/>
      <w:r w:rsidRPr="008E5A0A">
        <w:rPr>
          <w:b/>
        </w:rPr>
        <w:t xml:space="preserve">Les candidatures et les offres sont entièrement rédigées en </w:t>
      </w:r>
      <w:r w:rsidRPr="008E5A0A">
        <w:rPr>
          <w:b/>
          <w:u w:val="single"/>
        </w:rPr>
        <w:t>français</w:t>
      </w:r>
      <w:r w:rsidRPr="008E5A0A">
        <w:rPr>
          <w:b/>
        </w:rPr>
        <w:t xml:space="preserve"> ou sont accompagnées d’une traduction en français.</w:t>
      </w:r>
    </w:p>
    <w:p w14:paraId="7D1AB6E1" w14:textId="77777777" w:rsidR="00E31273" w:rsidRPr="008E5A0A" w:rsidRDefault="00E31273" w:rsidP="00691747">
      <w:pPr>
        <w:jc w:val="both"/>
      </w:pPr>
    </w:p>
    <w:p w14:paraId="04E6E395" w14:textId="77777777" w:rsidR="00E31273" w:rsidRPr="008E5A0A" w:rsidRDefault="00E31273" w:rsidP="00691747">
      <w:pPr>
        <w:tabs>
          <w:tab w:val="right" w:pos="10205"/>
        </w:tabs>
        <w:jc w:val="both"/>
      </w:pPr>
      <w:r w:rsidRPr="008E5A0A">
        <w:t xml:space="preserve">Les candidats </w:t>
      </w:r>
      <w:r w:rsidRPr="008E5A0A">
        <w:rPr>
          <w:b/>
        </w:rPr>
        <w:t>doivent produire</w:t>
      </w:r>
      <w:r w:rsidRPr="008E5A0A">
        <w:t xml:space="preserve"> un dossier comprenant les pièces suivantes :</w:t>
      </w:r>
    </w:p>
    <w:p w14:paraId="28B578C3" w14:textId="77777777" w:rsidR="00E31273" w:rsidRPr="008E5A0A" w:rsidRDefault="00E31273" w:rsidP="00691747">
      <w:pPr>
        <w:tabs>
          <w:tab w:val="right" w:pos="10205"/>
        </w:tabs>
      </w:pPr>
    </w:p>
    <w:p w14:paraId="54E69C11" w14:textId="17B0E7C2" w:rsidR="00E31273" w:rsidRDefault="00E31273" w:rsidP="00EA40AD">
      <w:pPr>
        <w:pStyle w:val="SS"/>
      </w:pPr>
      <w:bookmarkStart w:id="100" w:name="_Toc312934859"/>
      <w:bookmarkStart w:id="101" w:name="_Toc233962076"/>
      <w:r w:rsidRPr="008E5A0A">
        <w:t>Sous</w:t>
      </w:r>
      <w:r w:rsidR="001C7C9D">
        <w:t>-</w:t>
      </w:r>
      <w:r w:rsidRPr="008E5A0A">
        <w:t>section i : « candidature »</w:t>
      </w:r>
      <w:bookmarkEnd w:id="100"/>
      <w:bookmarkEnd w:id="101"/>
    </w:p>
    <w:bookmarkEnd w:id="99"/>
    <w:p w14:paraId="2DFE201A" w14:textId="77777777" w:rsidR="000456B0" w:rsidRDefault="000456B0" w:rsidP="00EA40AD">
      <w:pPr>
        <w:pStyle w:val="SS"/>
      </w:pPr>
    </w:p>
    <w:p w14:paraId="09225CD1" w14:textId="27F72D4E" w:rsidR="00413372" w:rsidRPr="001C7C9D" w:rsidRDefault="001C7C9D" w:rsidP="009F3586">
      <w:pPr>
        <w:pStyle w:val="T1"/>
        <w:numPr>
          <w:ilvl w:val="0"/>
          <w:numId w:val="24"/>
        </w:numPr>
        <w:tabs>
          <w:tab w:val="clear" w:pos="360"/>
          <w:tab w:val="num" w:pos="644"/>
        </w:tabs>
        <w:rPr>
          <w:bCs w:val="0"/>
        </w:rPr>
      </w:pPr>
      <w:bookmarkStart w:id="102" w:name="_Hlk54955361"/>
      <w:bookmarkStart w:id="103" w:name="_Toc233962077"/>
      <w:r>
        <w:rPr>
          <w:bCs w:val="0"/>
        </w:rPr>
        <w:t>Documents à fournir</w:t>
      </w:r>
      <w:bookmarkEnd w:id="103"/>
    </w:p>
    <w:p w14:paraId="064F6977" w14:textId="77777777" w:rsidR="00413372" w:rsidRPr="00073528" w:rsidRDefault="00413372" w:rsidP="00CE3D4B"/>
    <w:p w14:paraId="721537C9" w14:textId="7A634C7F" w:rsidR="00E92F07" w:rsidRDefault="00E92F07" w:rsidP="00E92F07">
      <w:pPr>
        <w:ind w:right="-1"/>
        <w:jc w:val="both"/>
      </w:pPr>
      <w:r w:rsidRPr="0049679D">
        <w:t xml:space="preserve">Pour la présentation de la candidature, le pouvoir adjudicateur accepte la présentation du Document Unique de Marché Européen (DUME) sous format électronique. Ce document électronique est disponible sur le profil de la Caf de Paris à l’adresse https://www.marches-publics.gouv.fr, dans la rubrique de la procédure visée par le présent règlement de la consultation à savoir procédure </w:t>
      </w:r>
      <w:r w:rsidR="00585E4D">
        <w:t>adaptée ouverte MA 07-2026</w:t>
      </w:r>
      <w:r>
        <w:t>.</w:t>
      </w:r>
    </w:p>
    <w:p w14:paraId="669EC955" w14:textId="330A0671" w:rsidR="00413372" w:rsidRPr="00073528" w:rsidRDefault="00413372" w:rsidP="00413372">
      <w:pPr>
        <w:tabs>
          <w:tab w:val="right" w:pos="10205"/>
        </w:tabs>
        <w:jc w:val="both"/>
      </w:pPr>
    </w:p>
    <w:p w14:paraId="7A8CC326" w14:textId="77777777" w:rsidR="00ED4E9C" w:rsidRDefault="00413372" w:rsidP="00413372">
      <w:pPr>
        <w:jc w:val="both"/>
      </w:pPr>
      <w:r w:rsidRPr="00073528">
        <w:rPr>
          <w:rStyle w:val="lev"/>
          <w:b w:val="0"/>
        </w:rPr>
        <w:t>En application des articles du titre IV de la partie réglementaire du code de la commande publique, l</w:t>
      </w:r>
      <w:r w:rsidRPr="00073528">
        <w:t>e candidat prod</w:t>
      </w:r>
      <w:r>
        <w:t>uit à l'appui de sa candidature</w:t>
      </w:r>
      <w:r w:rsidR="00ED4E9C">
        <w:t> :</w:t>
      </w:r>
    </w:p>
    <w:p w14:paraId="7BC8B4D7" w14:textId="77777777" w:rsidR="001C7C9D" w:rsidRDefault="001C7C9D" w:rsidP="001C7C9D">
      <w:pPr>
        <w:ind w:right="-1"/>
        <w:jc w:val="both"/>
      </w:pPr>
    </w:p>
    <w:p w14:paraId="5DCE8F6B" w14:textId="77777777" w:rsidR="001C7C9D" w:rsidRPr="0049679D" w:rsidRDefault="001C7C9D" w:rsidP="001C7C9D">
      <w:pPr>
        <w:ind w:right="-1"/>
        <w:jc w:val="both"/>
      </w:pPr>
      <w:r w:rsidRPr="0049679D">
        <w:t>1/ un numéro unique d’identification (SIRET) permettant de prouver son inscription au registre du commerce, le cas échéant avec la remise d’un extrait K-bis ;</w:t>
      </w:r>
    </w:p>
    <w:p w14:paraId="079727AE" w14:textId="32004507" w:rsidR="00413372" w:rsidRDefault="00413372" w:rsidP="00413372">
      <w:pPr>
        <w:jc w:val="both"/>
      </w:pPr>
      <w:r w:rsidRPr="00073528">
        <w:br/>
      </w:r>
      <w:r w:rsidR="001C7C9D">
        <w:t>2</w:t>
      </w:r>
      <w:r w:rsidRPr="00073528">
        <w:t xml:space="preserve">/ une déclaration sur l'honneur pour justifier qu'il n'entre dans aucun des cas mentionnés aux articles L2141-1 à L2141-5 du code de la commande publique (motifs d’exclusion de plein droit) ainsi que la déclaration de l’article R2143-3 (déclaration sur l'honneur pour justifier qu'il n'entre dans aucun des cas </w:t>
      </w:r>
      <w:r w:rsidRPr="00F74FB3">
        <w:t xml:space="preserve">mentionnés aux articles </w:t>
      </w:r>
      <w:hyperlink r:id="rId18" w:tooltip="Code de la commande publique - art. L2141-1 (V)" w:history="1">
        <w:r w:rsidRPr="00F74FB3">
          <w:rPr>
            <w:rStyle w:val="Lienhypertexte"/>
            <w:color w:val="auto"/>
            <w:u w:val="none"/>
          </w:rPr>
          <w:t xml:space="preserve">L. 2141-1 à L. 2141-5 </w:t>
        </w:r>
      </w:hyperlink>
      <w:r w:rsidRPr="00F74FB3">
        <w:t xml:space="preserve">et </w:t>
      </w:r>
      <w:hyperlink r:id="rId19" w:tooltip="Code de la commande publique - art. L2141-7 (V)" w:history="1">
        <w:r w:rsidRPr="00F74FB3">
          <w:rPr>
            <w:rStyle w:val="Lienhypertexte"/>
            <w:color w:val="auto"/>
            <w:u w:val="none"/>
          </w:rPr>
          <w:t>L. 2141-7 à L. 2141-11</w:t>
        </w:r>
      </w:hyperlink>
      <w:r w:rsidRPr="00F74FB3">
        <w:t xml:space="preserve"> notamment qu'il satisfait aux</w:t>
      </w:r>
      <w:r w:rsidRPr="00073528">
        <w:t xml:space="preserve"> obligations concernant l'emploi des travailleurs handicapés définies aux articles L. 5212-1 à L. 5212-11 du code du travail) ; </w:t>
      </w:r>
    </w:p>
    <w:p w14:paraId="4F428E3F" w14:textId="77777777" w:rsidR="007D0556" w:rsidRDefault="007D0556" w:rsidP="00413372">
      <w:pPr>
        <w:jc w:val="both"/>
      </w:pPr>
    </w:p>
    <w:p w14:paraId="120FFFD8" w14:textId="0E0F15F8" w:rsidR="007D0556" w:rsidRPr="00073528" w:rsidRDefault="007D0556" w:rsidP="00413372">
      <w:pPr>
        <w:jc w:val="both"/>
      </w:pPr>
      <w:r>
        <w:t>3/ le bon de visite dûment complété par le pouvoir adjudicateur</w:t>
      </w:r>
      <w:r w:rsidR="006B561F">
        <w:t xml:space="preserve"> (</w:t>
      </w:r>
      <w:r w:rsidR="00824DE8" w:rsidRPr="00B63C5E">
        <w:t>obligatoire</w:t>
      </w:r>
      <w:r w:rsidR="006B561F">
        <w:t>)</w:t>
      </w:r>
      <w:r>
        <w:t> ;</w:t>
      </w:r>
    </w:p>
    <w:p w14:paraId="4CD9E15A" w14:textId="77777777" w:rsidR="00413372" w:rsidRPr="00073528" w:rsidRDefault="00413372" w:rsidP="00413372">
      <w:r w:rsidRPr="00073528">
        <w:br/>
        <w:t xml:space="preserve">Pour la capacité économique et financière des candidats, </w:t>
      </w:r>
    </w:p>
    <w:p w14:paraId="5DA71ACD" w14:textId="28AD72F0" w:rsidR="00413372" w:rsidRPr="00073528" w:rsidRDefault="007D0556" w:rsidP="00413372">
      <w:pPr>
        <w:jc w:val="both"/>
      </w:pPr>
      <w:r>
        <w:t>4</w:t>
      </w:r>
      <w:r w:rsidR="00413372" w:rsidRPr="00073528">
        <w:t>/ une déclaration concernant le chiffre d'affaires global du candidat et le chiffre d'affaires du domaine d'activité faisant l'objet du marché public, portant au maximum sur les trois derniers exercices disponibles en fonction de la date de création de l'entreprise ou du début d'activité de l'opérateur économique, dans la mesure où les informations sur ces chiffres d'affaires sont disponibles ;</w:t>
      </w:r>
    </w:p>
    <w:p w14:paraId="6EBC13E5" w14:textId="77777777" w:rsidR="00413372" w:rsidRPr="00073528" w:rsidRDefault="00413372" w:rsidP="00413372">
      <w:pPr>
        <w:ind w:left="540"/>
        <w:jc w:val="both"/>
      </w:pPr>
    </w:p>
    <w:p w14:paraId="405427D6" w14:textId="77777777" w:rsidR="00413372" w:rsidRPr="00073528" w:rsidRDefault="00413372" w:rsidP="00413372">
      <w:pPr>
        <w:jc w:val="both"/>
      </w:pPr>
      <w:r w:rsidRPr="00073528">
        <w:t xml:space="preserve">Pour les capacités techniques et professionnelles des candidats : </w:t>
      </w:r>
    </w:p>
    <w:p w14:paraId="77890917" w14:textId="01E8D7C3" w:rsidR="00413372" w:rsidRPr="00073528" w:rsidRDefault="007D0556" w:rsidP="00413372">
      <w:pPr>
        <w:jc w:val="both"/>
      </w:pPr>
      <w:r>
        <w:t>5</w:t>
      </w:r>
      <w:r w:rsidR="00413372" w:rsidRPr="00073528">
        <w:t xml:space="preserve">/ une liste des principales références, en lien avec l’objet </w:t>
      </w:r>
      <w:r w:rsidR="002E633B">
        <w:t>du marché</w:t>
      </w:r>
      <w:r w:rsidR="00413372" w:rsidRPr="00073528">
        <w:t>, effectuées au cours des trois dernières années, indiquant le montant (volume financier HT), la date et le destinataire public ou privé ;</w:t>
      </w:r>
    </w:p>
    <w:p w14:paraId="5F2EBB14" w14:textId="77777777" w:rsidR="00413372" w:rsidRPr="00073528" w:rsidRDefault="00413372" w:rsidP="00413372">
      <w:pPr>
        <w:jc w:val="both"/>
      </w:pPr>
    </w:p>
    <w:p w14:paraId="1ECBD4B2" w14:textId="675457A6" w:rsidR="00413372" w:rsidRDefault="007D0556" w:rsidP="00413372">
      <w:pPr>
        <w:jc w:val="both"/>
      </w:pPr>
      <w:r>
        <w:t>6/</w:t>
      </w:r>
      <w:r w:rsidR="00413372" w:rsidRPr="00073528">
        <w:t xml:space="preserve"> une déclaration indiquant les effectifs moyens annuels du candidat pendant les trois dernières années.</w:t>
      </w:r>
    </w:p>
    <w:p w14:paraId="77E16AE3" w14:textId="77777777" w:rsidR="00E92F07" w:rsidRDefault="00E92F07" w:rsidP="00413372">
      <w:pPr>
        <w:jc w:val="both"/>
      </w:pPr>
    </w:p>
    <w:p w14:paraId="1A81C513" w14:textId="759E7E25" w:rsidR="00E92F07" w:rsidRDefault="00E92F07" w:rsidP="00E92F07">
      <w:pPr>
        <w:ind w:right="-1"/>
        <w:jc w:val="both"/>
      </w:pPr>
      <w:r>
        <w:rPr>
          <w:rStyle w:val="lev"/>
        </w:rPr>
        <w:t xml:space="preserve">Par ailleurs, l’attention des candidats est attirée sur la liste des pièces à fournir après attribution pour de </w:t>
      </w:r>
      <w:r w:rsidR="00A36B2D">
        <w:rPr>
          <w:rStyle w:val="lev"/>
        </w:rPr>
        <w:t>l’</w:t>
      </w:r>
      <w:r>
        <w:rPr>
          <w:rStyle w:val="lev"/>
        </w:rPr>
        <w:t>accord-cadre. Ces documents sont listés à l’article 6.2 de la section V.</w:t>
      </w:r>
    </w:p>
    <w:p w14:paraId="0CAB6FC2" w14:textId="77777777" w:rsidR="00413372" w:rsidRPr="00073528" w:rsidRDefault="00413372" w:rsidP="00413372">
      <w:pPr>
        <w:jc w:val="both"/>
      </w:pPr>
    </w:p>
    <w:p w14:paraId="27EB16B5" w14:textId="5033154F" w:rsidR="00413372" w:rsidRPr="00073528" w:rsidRDefault="00413372" w:rsidP="00413372">
      <w:pPr>
        <w:jc w:val="both"/>
      </w:pPr>
      <w:r w:rsidRPr="00073528">
        <w:t xml:space="preserve">Pour fournir certains éléments de candidature, les soumissionnaires peuvent utiliser les formulaires DC 1 (lettre de candidature) et DC 2 (déclaration du candidat). Ces derniers sont disponibles à l’adresse </w:t>
      </w:r>
      <w:r w:rsidRPr="00413372">
        <w:rPr>
          <w:rStyle w:val="CitationHTML"/>
          <w:color w:val="auto"/>
        </w:rPr>
        <w:t xml:space="preserve">www.economie.gouv.fr </w:t>
      </w:r>
      <w:r w:rsidRPr="00413372">
        <w:t>›</w:t>
      </w:r>
      <w:hyperlink r:id="rId20" w:history="1">
        <w:r w:rsidRPr="00073528">
          <w:t>Accueil du portail</w:t>
        </w:r>
      </w:hyperlink>
      <w:r w:rsidRPr="00073528">
        <w:t xml:space="preserve"> › </w:t>
      </w:r>
      <w:hyperlink r:id="rId21" w:history="1">
        <w:r w:rsidRPr="00073528">
          <w:t>DAJ</w:t>
        </w:r>
      </w:hyperlink>
      <w:r w:rsidRPr="00073528">
        <w:t xml:space="preserve"> › </w:t>
      </w:r>
      <w:hyperlink r:id="rId22" w:history="1">
        <w:r w:rsidRPr="00073528">
          <w:t>Commande publique</w:t>
        </w:r>
      </w:hyperlink>
      <w:r w:rsidRPr="00073528">
        <w:t xml:space="preserve"> › </w:t>
      </w:r>
      <w:hyperlink r:id="rId23" w:history="1">
        <w:r w:rsidRPr="00073528">
          <w:t>Les formulaires</w:t>
        </w:r>
      </w:hyperlink>
      <w:r w:rsidRPr="00073528">
        <w:t xml:space="preserve"> › </w:t>
      </w:r>
      <w:hyperlink r:id="rId24" w:history="1">
        <w:r w:rsidRPr="00073528">
          <w:t>Formulaires "Marchés publics"</w:t>
        </w:r>
      </w:hyperlink>
      <w:r w:rsidRPr="00073528">
        <w:t>.</w:t>
      </w:r>
    </w:p>
    <w:p w14:paraId="00D2DE32" w14:textId="77777777" w:rsidR="00E31273" w:rsidRPr="008E5A0A" w:rsidRDefault="00E31273" w:rsidP="00691747">
      <w:pPr>
        <w:tabs>
          <w:tab w:val="num" w:pos="0"/>
          <w:tab w:val="right" w:pos="10205"/>
        </w:tabs>
        <w:jc w:val="both"/>
      </w:pPr>
    </w:p>
    <w:p w14:paraId="34A2DFBC" w14:textId="40C3D0FE" w:rsidR="00E31273" w:rsidRPr="00EC4A08" w:rsidRDefault="00EC4A08" w:rsidP="009F3586">
      <w:pPr>
        <w:pStyle w:val="T1"/>
        <w:numPr>
          <w:ilvl w:val="0"/>
          <w:numId w:val="24"/>
        </w:numPr>
        <w:tabs>
          <w:tab w:val="clear" w:pos="360"/>
          <w:tab w:val="num" w:pos="644"/>
        </w:tabs>
        <w:rPr>
          <w:bCs w:val="0"/>
        </w:rPr>
      </w:pPr>
      <w:bookmarkStart w:id="104" w:name="_Toc233962078"/>
      <w:r>
        <w:rPr>
          <w:bCs w:val="0"/>
        </w:rPr>
        <w:t>Pièces à fournir en cas de groupement</w:t>
      </w:r>
      <w:bookmarkEnd w:id="104"/>
    </w:p>
    <w:p w14:paraId="676DF248" w14:textId="77777777" w:rsidR="00E31273" w:rsidRPr="008E5A0A" w:rsidRDefault="00E31273" w:rsidP="00691747">
      <w:pPr>
        <w:tabs>
          <w:tab w:val="num" w:pos="0"/>
          <w:tab w:val="right" w:pos="10205"/>
        </w:tabs>
        <w:jc w:val="both"/>
      </w:pPr>
    </w:p>
    <w:p w14:paraId="7FF4A854" w14:textId="5B2E9849" w:rsidR="00891355" w:rsidRDefault="00E31273" w:rsidP="00691747">
      <w:pPr>
        <w:tabs>
          <w:tab w:val="right" w:pos="1258"/>
        </w:tabs>
        <w:jc w:val="both"/>
        <w:rPr>
          <w:bCs/>
        </w:rPr>
      </w:pPr>
      <w:r w:rsidRPr="00413372">
        <w:rPr>
          <w:bCs/>
        </w:rPr>
        <w:t>En cas de groupement, doivent être impérativement joints</w:t>
      </w:r>
      <w:r w:rsidR="000E6987" w:rsidRPr="00413372">
        <w:rPr>
          <w:bCs/>
        </w:rPr>
        <w:t>, par chaque membre du groupement, les documents énoncés au</w:t>
      </w:r>
      <w:r w:rsidR="00891355" w:rsidRPr="00413372">
        <w:rPr>
          <w:bCs/>
        </w:rPr>
        <w:t xml:space="preserve"> point </w:t>
      </w:r>
      <w:r w:rsidR="00E92F07">
        <w:rPr>
          <w:bCs/>
        </w:rPr>
        <w:t>1</w:t>
      </w:r>
      <w:r w:rsidR="00891355" w:rsidRPr="00413372">
        <w:rPr>
          <w:bCs/>
        </w:rPr>
        <w:t xml:space="preserve"> ci-dessus</w:t>
      </w:r>
      <w:r w:rsidR="002A733A">
        <w:rPr>
          <w:bCs/>
        </w:rPr>
        <w:t>, sauf le DC1 à fournir uniquement par le Mandataire</w:t>
      </w:r>
      <w:r w:rsidR="00EA1E8D">
        <w:rPr>
          <w:bCs/>
        </w:rPr>
        <w:t xml:space="preserve"> (celui-ci doit être accompagné d’une habilitation du/des co-traitant(s) à les engager au titre du présent marché)</w:t>
      </w:r>
      <w:r w:rsidR="00891355" w:rsidRPr="00413372">
        <w:rPr>
          <w:bCs/>
        </w:rPr>
        <w:t xml:space="preserve">. </w:t>
      </w:r>
    </w:p>
    <w:p w14:paraId="2C3AD622" w14:textId="77777777" w:rsidR="007D0556" w:rsidRDefault="007D0556" w:rsidP="00691747">
      <w:pPr>
        <w:tabs>
          <w:tab w:val="right" w:pos="1258"/>
        </w:tabs>
        <w:jc w:val="both"/>
        <w:rPr>
          <w:bCs/>
        </w:rPr>
      </w:pPr>
    </w:p>
    <w:p w14:paraId="6B11C35F" w14:textId="77777777" w:rsidR="007D0556" w:rsidRDefault="007D0556" w:rsidP="00691747">
      <w:pPr>
        <w:tabs>
          <w:tab w:val="right" w:pos="1258"/>
        </w:tabs>
        <w:jc w:val="both"/>
        <w:rPr>
          <w:bCs/>
        </w:rPr>
      </w:pPr>
    </w:p>
    <w:p w14:paraId="5A3F417D" w14:textId="77777777" w:rsidR="00A04AD3" w:rsidRPr="00413372" w:rsidRDefault="00A04AD3" w:rsidP="00691747">
      <w:pPr>
        <w:tabs>
          <w:tab w:val="right" w:pos="1258"/>
        </w:tabs>
        <w:jc w:val="both"/>
        <w:rPr>
          <w:bCs/>
        </w:rPr>
      </w:pPr>
    </w:p>
    <w:p w14:paraId="2F9E2198" w14:textId="0D126E48" w:rsidR="00891355" w:rsidRPr="008E5A0A" w:rsidRDefault="00EC4A08" w:rsidP="009F3586">
      <w:pPr>
        <w:pStyle w:val="T1"/>
        <w:numPr>
          <w:ilvl w:val="0"/>
          <w:numId w:val="24"/>
        </w:numPr>
        <w:tabs>
          <w:tab w:val="clear" w:pos="360"/>
          <w:tab w:val="num" w:pos="644"/>
        </w:tabs>
        <w:rPr>
          <w:b w:val="0"/>
        </w:rPr>
      </w:pPr>
      <w:bookmarkStart w:id="105" w:name="_Toc233962079"/>
      <w:r>
        <w:rPr>
          <w:bCs w:val="0"/>
        </w:rPr>
        <w:t>Demande prise en compte d’opérateurs économiques</w:t>
      </w:r>
      <w:bookmarkEnd w:id="105"/>
    </w:p>
    <w:p w14:paraId="607B8DCC" w14:textId="77777777" w:rsidR="00E31273" w:rsidRPr="008E5A0A" w:rsidRDefault="00E31273" w:rsidP="00691747">
      <w:pPr>
        <w:tabs>
          <w:tab w:val="right" w:pos="10205"/>
        </w:tabs>
      </w:pPr>
    </w:p>
    <w:p w14:paraId="7EFBB32E" w14:textId="77777777" w:rsidR="00413372" w:rsidRPr="00073528" w:rsidRDefault="00413372" w:rsidP="00413372">
      <w:pPr>
        <w:tabs>
          <w:tab w:val="right" w:pos="10205"/>
        </w:tabs>
        <w:jc w:val="both"/>
      </w:pPr>
      <w:r w:rsidRPr="00073528">
        <w:t>Conformément à l’article R2142-35 du Code de la Commande Publique, les candidats, quelle que soit la forme de la candidature, individuelle ou groupée, peuvent demander à ce que soient également prises en compte les capacités professionnelles, techniques et financières d’autres opérateurs économiques quelle que soit la nature du lien juridique des liens existants entre ces opérateurs et lui.</w:t>
      </w:r>
    </w:p>
    <w:p w14:paraId="1915F761" w14:textId="77777777" w:rsidR="00413372" w:rsidRPr="00073528" w:rsidRDefault="00413372" w:rsidP="00413372">
      <w:pPr>
        <w:tabs>
          <w:tab w:val="right" w:pos="10205"/>
        </w:tabs>
        <w:jc w:val="both"/>
        <w:rPr>
          <w:b/>
        </w:rPr>
      </w:pPr>
    </w:p>
    <w:p w14:paraId="7AC00DE4" w14:textId="77777777" w:rsidR="00413372" w:rsidRPr="00073528" w:rsidRDefault="00413372" w:rsidP="00413372">
      <w:pPr>
        <w:tabs>
          <w:tab w:val="right" w:pos="10205"/>
        </w:tabs>
        <w:jc w:val="both"/>
      </w:pPr>
      <w:r w:rsidRPr="00073528">
        <w:t>Ce dispositif vise notamment, mais non exclusivement, les sous-traitants dont souhaiteraient se prévaloir un candidat.</w:t>
      </w:r>
    </w:p>
    <w:p w14:paraId="34E1D2DF" w14:textId="77777777" w:rsidR="00413372" w:rsidRPr="00073528" w:rsidRDefault="00413372" w:rsidP="00413372">
      <w:pPr>
        <w:tabs>
          <w:tab w:val="right" w:pos="10205"/>
        </w:tabs>
        <w:jc w:val="both"/>
      </w:pPr>
    </w:p>
    <w:p w14:paraId="56639658" w14:textId="77777777" w:rsidR="00413372" w:rsidRPr="00073528" w:rsidRDefault="00413372" w:rsidP="00413372">
      <w:pPr>
        <w:tabs>
          <w:tab w:val="right" w:pos="10205"/>
        </w:tabs>
        <w:jc w:val="both"/>
      </w:pPr>
      <w:r w:rsidRPr="00073528">
        <w:t>Toutefois, le candidat doit justifier des capacités de ce ou ces opérateurs économiques et apporter la preuve qu’il en disposera pour l’exécution d</w:t>
      </w:r>
      <w:r w:rsidR="000C664A">
        <w:t>e l’accord</w:t>
      </w:r>
      <w:r w:rsidRPr="00073528">
        <w:t xml:space="preserve">. Dans ce cadre, il devra préciser le lien juridique qui l’unit à cet opérateur avec lequel le pouvoir adjudicateur n’aura aucun lien contractuel. </w:t>
      </w:r>
    </w:p>
    <w:p w14:paraId="458B85EF" w14:textId="77777777" w:rsidR="00413372" w:rsidRPr="00073528" w:rsidRDefault="00413372" w:rsidP="00413372">
      <w:pPr>
        <w:tabs>
          <w:tab w:val="right" w:pos="10205"/>
        </w:tabs>
        <w:rPr>
          <w:b/>
        </w:rPr>
      </w:pPr>
    </w:p>
    <w:p w14:paraId="149E051B" w14:textId="77777777" w:rsidR="00413372" w:rsidRPr="00073528" w:rsidRDefault="00413372" w:rsidP="009F3586">
      <w:pPr>
        <w:pStyle w:val="Paragraphedeliste"/>
        <w:numPr>
          <w:ilvl w:val="0"/>
          <w:numId w:val="12"/>
        </w:numPr>
        <w:rPr>
          <w:b/>
        </w:rPr>
      </w:pPr>
      <w:r w:rsidRPr="00073528">
        <w:rPr>
          <w:b/>
        </w:rPr>
        <w:t>Présentation des sous-traitants à la phase de candidature</w:t>
      </w:r>
    </w:p>
    <w:p w14:paraId="0D36AA23" w14:textId="77777777" w:rsidR="00413372" w:rsidRPr="00073528" w:rsidRDefault="00413372" w:rsidP="00413372"/>
    <w:p w14:paraId="0529C594" w14:textId="1D49C4A8" w:rsidR="00413372" w:rsidRPr="00073528" w:rsidRDefault="00413372" w:rsidP="00413372">
      <w:pPr>
        <w:tabs>
          <w:tab w:val="left" w:pos="4962"/>
        </w:tabs>
        <w:jc w:val="both"/>
      </w:pPr>
      <w:r w:rsidRPr="00073528">
        <w:t xml:space="preserve">Conformément à l’article L2193-4 du code de la commande publique, la déclaration de </w:t>
      </w:r>
      <w:r w:rsidR="00EC4A08">
        <w:t>sous-</w:t>
      </w:r>
      <w:r w:rsidRPr="00073528">
        <w:t>traitance peut intervenir à tout moment : au dépôt du pli ou en cours d’exécution de l’accord-cadre.</w:t>
      </w:r>
    </w:p>
    <w:p w14:paraId="2E8D6F78" w14:textId="77777777" w:rsidR="00413372" w:rsidRPr="00073528" w:rsidRDefault="00413372" w:rsidP="00413372">
      <w:pPr>
        <w:tabs>
          <w:tab w:val="left" w:pos="4962"/>
        </w:tabs>
        <w:jc w:val="both"/>
      </w:pPr>
    </w:p>
    <w:p w14:paraId="02FA2AFC" w14:textId="448E935E" w:rsidR="00413372" w:rsidRDefault="00413372" w:rsidP="00413372">
      <w:pPr>
        <w:tabs>
          <w:tab w:val="left" w:pos="4962"/>
        </w:tabs>
        <w:jc w:val="both"/>
      </w:pPr>
      <w:r w:rsidRPr="00073528">
        <w:t xml:space="preserve">Si le candidat souhaite recourir à un ou des </w:t>
      </w:r>
      <w:r w:rsidR="00DF6CA5" w:rsidRPr="00073528">
        <w:t>sous-traitant</w:t>
      </w:r>
      <w:r w:rsidRPr="00073528">
        <w:t xml:space="preserve">(s) afin que le pouvoir adjudicateur prenne en compte les capacités de ce dernier pour juger l’acte de candidature, il doit déposer les mêmes documents que ceux sollicités pour lui-même. </w:t>
      </w:r>
    </w:p>
    <w:bookmarkEnd w:id="102"/>
    <w:p w14:paraId="57434F4F" w14:textId="77777777" w:rsidR="00E31273" w:rsidRPr="00C90F09" w:rsidRDefault="00E31273" w:rsidP="00691747">
      <w:pPr>
        <w:tabs>
          <w:tab w:val="right" w:pos="10205"/>
        </w:tabs>
        <w:jc w:val="both"/>
        <w:rPr>
          <w:i/>
        </w:rPr>
      </w:pPr>
    </w:p>
    <w:p w14:paraId="4C467BAA" w14:textId="77777777" w:rsidR="00E31273" w:rsidRPr="00C90F09" w:rsidRDefault="00E31273" w:rsidP="00EA40AD">
      <w:pPr>
        <w:pStyle w:val="SS"/>
      </w:pPr>
      <w:bookmarkStart w:id="106" w:name="_Toc312934862"/>
      <w:bookmarkStart w:id="107" w:name="_Toc93907055"/>
      <w:bookmarkStart w:id="108" w:name="_Toc93907247"/>
      <w:bookmarkStart w:id="109" w:name="_Toc233962080"/>
      <w:r w:rsidRPr="00C90F09">
        <w:t>Sous-section ii : « offre »</w:t>
      </w:r>
      <w:bookmarkEnd w:id="106"/>
      <w:bookmarkEnd w:id="109"/>
      <w:r w:rsidRPr="00C90F09">
        <w:t xml:space="preserve"> </w:t>
      </w:r>
    </w:p>
    <w:bookmarkEnd w:id="107"/>
    <w:bookmarkEnd w:id="108"/>
    <w:p w14:paraId="47030D29" w14:textId="77777777" w:rsidR="00E31273" w:rsidRPr="00C90F09" w:rsidRDefault="00E31273" w:rsidP="00691747">
      <w:pPr>
        <w:tabs>
          <w:tab w:val="right" w:pos="1134"/>
        </w:tabs>
        <w:ind w:left="851"/>
      </w:pPr>
    </w:p>
    <w:p w14:paraId="5B1CC705" w14:textId="1586C278" w:rsidR="00E31273" w:rsidRPr="00C90F09" w:rsidRDefault="00E31273" w:rsidP="00A04AD3">
      <w:pPr>
        <w:pStyle w:val="T1"/>
        <w:numPr>
          <w:ilvl w:val="0"/>
          <w:numId w:val="7"/>
        </w:numPr>
      </w:pPr>
      <w:bookmarkStart w:id="110" w:name="_Toc62555487"/>
      <w:bookmarkStart w:id="111" w:name="_Toc93907248"/>
      <w:bookmarkStart w:id="112" w:name="_Toc312934863"/>
      <w:bookmarkStart w:id="113" w:name="_Toc233962081"/>
      <w:r w:rsidRPr="00C90F09">
        <w:t>Pièces à fournir par tous les candidats</w:t>
      </w:r>
      <w:bookmarkEnd w:id="110"/>
      <w:bookmarkEnd w:id="111"/>
      <w:bookmarkEnd w:id="112"/>
      <w:bookmarkEnd w:id="113"/>
      <w:r w:rsidRPr="00C90F09">
        <w:t xml:space="preserve"> </w:t>
      </w:r>
    </w:p>
    <w:p w14:paraId="7A0BDE95" w14:textId="77777777" w:rsidR="00E31273" w:rsidRPr="00C90F09" w:rsidRDefault="00E31273" w:rsidP="00691747"/>
    <w:p w14:paraId="3466FD2E" w14:textId="6FED5F9A" w:rsidR="00E31273" w:rsidRPr="004A4A42" w:rsidRDefault="00D40B03" w:rsidP="004A4A42">
      <w:pPr>
        <w:jc w:val="both"/>
      </w:pPr>
      <w:r w:rsidRPr="00C90F09">
        <w:t xml:space="preserve">L’offre </w:t>
      </w:r>
      <w:r w:rsidR="003C3B7A">
        <w:rPr>
          <w:u w:val="single"/>
        </w:rPr>
        <w:t>doit</w:t>
      </w:r>
      <w:r w:rsidR="00384888" w:rsidRPr="00C90F09">
        <w:t xml:space="preserve"> </w:t>
      </w:r>
      <w:r w:rsidRPr="00C90F09">
        <w:t>comprend</w:t>
      </w:r>
      <w:r w:rsidR="003C3B7A">
        <w:t>re</w:t>
      </w:r>
      <w:r w:rsidR="005A343D" w:rsidRPr="00C90F09">
        <w:t> :</w:t>
      </w:r>
    </w:p>
    <w:p w14:paraId="6E0B9BB5" w14:textId="0C8AE590" w:rsidR="00C04A41" w:rsidRDefault="001F49A1" w:rsidP="009F3586">
      <w:pPr>
        <w:widowControl/>
        <w:numPr>
          <w:ilvl w:val="0"/>
          <w:numId w:val="11"/>
        </w:numPr>
        <w:tabs>
          <w:tab w:val="num" w:pos="0"/>
          <w:tab w:val="right" w:pos="1134"/>
        </w:tabs>
        <w:ind w:left="357" w:hanging="357"/>
        <w:jc w:val="both"/>
      </w:pPr>
      <w:r>
        <w:rPr>
          <w:b/>
        </w:rPr>
        <w:t>L’acte d’engagement</w:t>
      </w:r>
      <w:r w:rsidR="00A45E2F">
        <w:rPr>
          <w:b/>
        </w:rPr>
        <w:t xml:space="preserve"> et ses deux annexes financières (DPGF et BPU)</w:t>
      </w:r>
      <w:r w:rsidR="008772E9">
        <w:rPr>
          <w:b/>
        </w:rPr>
        <w:t xml:space="preserve"> </w:t>
      </w:r>
      <w:r w:rsidR="00891355" w:rsidRPr="00DF6CA5">
        <w:rPr>
          <w:b/>
        </w:rPr>
        <w:t xml:space="preserve">dûment complétés. </w:t>
      </w:r>
      <w:r w:rsidR="00891355" w:rsidRPr="00DF6CA5">
        <w:t>Ces documents seront signés par l’opérateur écono</w:t>
      </w:r>
      <w:r w:rsidR="00891355" w:rsidRPr="00C90F09">
        <w:t>mique lors de l’attribution d</w:t>
      </w:r>
      <w:r w:rsidR="00913749">
        <w:t>e l’</w:t>
      </w:r>
      <w:r w:rsidR="00B910D9">
        <w:t>accord-cadre</w:t>
      </w:r>
      <w:r w:rsidR="00891355" w:rsidRPr="00C90F09">
        <w:t xml:space="preserve"> ;</w:t>
      </w:r>
    </w:p>
    <w:p w14:paraId="4E617254" w14:textId="77777777" w:rsidR="004A4A42" w:rsidRPr="00C90F09" w:rsidRDefault="004A4A42" w:rsidP="004A4A42">
      <w:pPr>
        <w:widowControl/>
        <w:tabs>
          <w:tab w:val="right" w:pos="1134"/>
        </w:tabs>
        <w:ind w:left="357"/>
        <w:jc w:val="both"/>
      </w:pPr>
    </w:p>
    <w:p w14:paraId="0BED2313" w14:textId="0C828FC5" w:rsidR="00131BE3" w:rsidRPr="00131BE3" w:rsidRDefault="00131BE3" w:rsidP="009F3586">
      <w:pPr>
        <w:widowControl/>
        <w:numPr>
          <w:ilvl w:val="0"/>
          <w:numId w:val="31"/>
        </w:numPr>
        <w:tabs>
          <w:tab w:val="left" w:pos="1202"/>
        </w:tabs>
        <w:suppressAutoHyphens/>
        <w:ind w:right="-2"/>
        <w:jc w:val="both"/>
        <w:rPr>
          <w:lang w:eastAsia="zh-CN"/>
        </w:rPr>
      </w:pPr>
      <w:r>
        <w:rPr>
          <w:b/>
          <w:u w:val="single"/>
          <w:lang w:eastAsia="zh-CN"/>
        </w:rPr>
        <w:t>L</w:t>
      </w:r>
      <w:r w:rsidRPr="00131BE3">
        <w:rPr>
          <w:b/>
          <w:u w:val="single"/>
          <w:lang w:eastAsia="zh-CN"/>
        </w:rPr>
        <w:t>a proposition technique comprenant</w:t>
      </w:r>
      <w:r w:rsidR="00544CB7">
        <w:rPr>
          <w:b/>
          <w:u w:val="single"/>
          <w:lang w:eastAsia="zh-CN"/>
        </w:rPr>
        <w:t xml:space="preserve"> notamment</w:t>
      </w:r>
      <w:r w:rsidRPr="00131BE3">
        <w:rPr>
          <w:b/>
          <w:u w:val="single"/>
          <w:lang w:eastAsia="zh-CN"/>
        </w:rPr>
        <w:t xml:space="preserve"> les éléments suivants :</w:t>
      </w:r>
    </w:p>
    <w:p w14:paraId="2367415B" w14:textId="77777777" w:rsidR="00131BE3" w:rsidRPr="00131BE3" w:rsidRDefault="00131BE3" w:rsidP="009F3586">
      <w:pPr>
        <w:widowControl/>
        <w:numPr>
          <w:ilvl w:val="0"/>
          <w:numId w:val="32"/>
        </w:numPr>
        <w:tabs>
          <w:tab w:val="left" w:pos="720"/>
          <w:tab w:val="left" w:pos="993"/>
        </w:tabs>
        <w:suppressAutoHyphens/>
        <w:spacing w:after="120"/>
        <w:ind w:left="992" w:hanging="357"/>
        <w:jc w:val="both"/>
        <w:rPr>
          <w:lang w:eastAsia="zh-CN"/>
        </w:rPr>
      </w:pPr>
      <w:r w:rsidRPr="00131BE3">
        <w:rPr>
          <w:lang w:eastAsia="zh-CN"/>
        </w:rPr>
        <w:t>La composition de l’équipe mise à disposition pour l’exécution de la prestation et description de leur profil. Le candidat devra ainsi préciser la qualification, les habitations détenues par chaque agent ainsi que le nombre d’années d’expérience dans le domaine.</w:t>
      </w:r>
    </w:p>
    <w:p w14:paraId="4B431567" w14:textId="77777777" w:rsidR="00131BE3" w:rsidRPr="00131BE3" w:rsidRDefault="00131BE3" w:rsidP="009F3586">
      <w:pPr>
        <w:widowControl/>
        <w:numPr>
          <w:ilvl w:val="0"/>
          <w:numId w:val="32"/>
        </w:numPr>
        <w:tabs>
          <w:tab w:val="left" w:pos="720"/>
          <w:tab w:val="left" w:pos="993"/>
        </w:tabs>
        <w:suppressAutoHyphens/>
        <w:spacing w:after="120"/>
        <w:ind w:left="992" w:hanging="357"/>
        <w:jc w:val="both"/>
        <w:rPr>
          <w:lang w:eastAsia="zh-CN"/>
        </w:rPr>
      </w:pPr>
      <w:r w:rsidRPr="00131BE3">
        <w:rPr>
          <w:lang w:eastAsia="zh-CN"/>
        </w:rPr>
        <w:t>Un descriptif du procédé mis en place pour le recyclage des rebuts et différents déchets issus de la prestation (pièces électriques, électroniques, etc.) ;</w:t>
      </w:r>
    </w:p>
    <w:p w14:paraId="6798E5FC" w14:textId="77777777" w:rsidR="00131BE3" w:rsidRPr="00131BE3" w:rsidRDefault="00131BE3" w:rsidP="009F3586">
      <w:pPr>
        <w:widowControl/>
        <w:numPr>
          <w:ilvl w:val="0"/>
          <w:numId w:val="32"/>
        </w:numPr>
        <w:tabs>
          <w:tab w:val="left" w:pos="720"/>
          <w:tab w:val="left" w:pos="993"/>
        </w:tabs>
        <w:suppressAutoHyphens/>
        <w:spacing w:after="120"/>
        <w:ind w:left="992" w:hanging="357"/>
        <w:jc w:val="both"/>
        <w:rPr>
          <w:lang w:eastAsia="zh-CN"/>
        </w:rPr>
      </w:pPr>
      <w:r w:rsidRPr="00131BE3">
        <w:rPr>
          <w:lang w:eastAsia="zh-CN"/>
        </w:rPr>
        <w:t>Le nombre et la description des véhicules utilisés dans le cadre de l’exécution de la prestation (type de véhicules, types de motorisation, etc.) ;</w:t>
      </w:r>
    </w:p>
    <w:p w14:paraId="6FBBDF04" w14:textId="77777777" w:rsidR="00131BE3" w:rsidRPr="00131BE3" w:rsidRDefault="00131BE3" w:rsidP="009F3586">
      <w:pPr>
        <w:widowControl/>
        <w:numPr>
          <w:ilvl w:val="0"/>
          <w:numId w:val="32"/>
        </w:numPr>
        <w:tabs>
          <w:tab w:val="left" w:pos="993"/>
        </w:tabs>
        <w:suppressAutoHyphens/>
        <w:ind w:left="993" w:right="-2"/>
        <w:jc w:val="both"/>
        <w:rPr>
          <w:lang w:eastAsia="zh-CN"/>
        </w:rPr>
      </w:pPr>
      <w:r w:rsidRPr="00131BE3">
        <w:rPr>
          <w:lang w:eastAsia="zh-CN"/>
        </w:rPr>
        <w:t>des exemples de livrables anonymisés suivants :</w:t>
      </w:r>
    </w:p>
    <w:p w14:paraId="43958355" w14:textId="77777777" w:rsidR="00131BE3" w:rsidRPr="00131BE3" w:rsidRDefault="00131BE3" w:rsidP="009F3586">
      <w:pPr>
        <w:widowControl/>
        <w:numPr>
          <w:ilvl w:val="1"/>
          <w:numId w:val="32"/>
        </w:numPr>
        <w:tabs>
          <w:tab w:val="left" w:pos="993"/>
        </w:tabs>
        <w:suppressAutoHyphens/>
        <w:ind w:right="-2"/>
        <w:jc w:val="both"/>
        <w:rPr>
          <w:lang w:eastAsia="zh-CN"/>
        </w:rPr>
      </w:pPr>
      <w:r w:rsidRPr="00131BE3">
        <w:rPr>
          <w:lang w:eastAsia="zh-CN"/>
        </w:rPr>
        <w:t>un rapport de recensement du matériel ;</w:t>
      </w:r>
    </w:p>
    <w:p w14:paraId="59DC288C" w14:textId="77777777" w:rsidR="00131BE3" w:rsidRPr="00131BE3" w:rsidRDefault="00131BE3" w:rsidP="009F3586">
      <w:pPr>
        <w:widowControl/>
        <w:numPr>
          <w:ilvl w:val="1"/>
          <w:numId w:val="32"/>
        </w:numPr>
        <w:tabs>
          <w:tab w:val="left" w:pos="993"/>
        </w:tabs>
        <w:suppressAutoHyphens/>
        <w:ind w:right="-2"/>
        <w:jc w:val="both"/>
        <w:rPr>
          <w:lang w:eastAsia="zh-CN"/>
        </w:rPr>
      </w:pPr>
      <w:r w:rsidRPr="00131BE3">
        <w:rPr>
          <w:lang w:eastAsia="zh-CN"/>
        </w:rPr>
        <w:t>un devis ;</w:t>
      </w:r>
    </w:p>
    <w:p w14:paraId="6E0C6670" w14:textId="77777777" w:rsidR="00131BE3" w:rsidRPr="00131BE3" w:rsidRDefault="00131BE3" w:rsidP="009F3586">
      <w:pPr>
        <w:widowControl/>
        <w:numPr>
          <w:ilvl w:val="1"/>
          <w:numId w:val="32"/>
        </w:numPr>
        <w:tabs>
          <w:tab w:val="left" w:pos="993"/>
        </w:tabs>
        <w:suppressAutoHyphens/>
        <w:ind w:right="-2"/>
        <w:jc w:val="both"/>
        <w:rPr>
          <w:lang w:eastAsia="zh-CN"/>
        </w:rPr>
      </w:pPr>
      <w:r w:rsidRPr="00131BE3">
        <w:rPr>
          <w:lang w:eastAsia="zh-CN"/>
        </w:rPr>
        <w:t>un compte rendu d’intervention.</w:t>
      </w:r>
    </w:p>
    <w:p w14:paraId="6CC2BFE2" w14:textId="77777777" w:rsidR="00131BE3" w:rsidRPr="00131BE3" w:rsidRDefault="00131BE3" w:rsidP="00131BE3">
      <w:pPr>
        <w:widowControl/>
        <w:tabs>
          <w:tab w:val="left" w:pos="993"/>
        </w:tabs>
        <w:suppressAutoHyphens/>
        <w:ind w:left="1440" w:right="-2" w:hanging="360"/>
        <w:jc w:val="both"/>
        <w:rPr>
          <w:lang w:eastAsia="zh-CN"/>
        </w:rPr>
      </w:pPr>
    </w:p>
    <w:p w14:paraId="06484235" w14:textId="2D7BAD3E" w:rsidR="00131BE3" w:rsidRPr="00131BE3" w:rsidRDefault="00131BE3" w:rsidP="009F3586">
      <w:pPr>
        <w:widowControl/>
        <w:numPr>
          <w:ilvl w:val="0"/>
          <w:numId w:val="32"/>
        </w:numPr>
        <w:tabs>
          <w:tab w:val="left" w:pos="993"/>
        </w:tabs>
        <w:suppressAutoHyphens/>
        <w:ind w:left="993" w:right="-2"/>
        <w:jc w:val="both"/>
        <w:rPr>
          <w:lang w:eastAsia="zh-CN"/>
        </w:rPr>
      </w:pPr>
      <w:r w:rsidRPr="00131BE3">
        <w:rPr>
          <w:lang w:eastAsia="zh-CN"/>
        </w:rPr>
        <w:t xml:space="preserve">La méthodologie mise en place pour la réalisation </w:t>
      </w:r>
      <w:r w:rsidR="00544CB7">
        <w:rPr>
          <w:lang w:eastAsia="zh-CN"/>
        </w:rPr>
        <w:t>d</w:t>
      </w:r>
      <w:r w:rsidRPr="00131BE3">
        <w:rPr>
          <w:lang w:eastAsia="zh-CN"/>
        </w:rPr>
        <w:t xml:space="preserve">es </w:t>
      </w:r>
      <w:r w:rsidR="00544CB7">
        <w:rPr>
          <w:lang w:eastAsia="zh-CN"/>
        </w:rPr>
        <w:t xml:space="preserve">prestations, en distinguant la maintenance préventive des interventions dans le cadre de la maintenance curative. </w:t>
      </w:r>
      <w:r w:rsidRPr="00131BE3">
        <w:rPr>
          <w:lang w:eastAsia="zh-CN"/>
        </w:rPr>
        <w:t xml:space="preserve"> </w:t>
      </w:r>
    </w:p>
    <w:p w14:paraId="5D86F2AE" w14:textId="5AA5AC76" w:rsidR="006545DC" w:rsidRDefault="006545DC" w:rsidP="00AD1ED7">
      <w:pPr>
        <w:widowControl/>
        <w:tabs>
          <w:tab w:val="right" w:pos="1134"/>
        </w:tabs>
        <w:ind w:left="357"/>
        <w:jc w:val="both"/>
      </w:pPr>
    </w:p>
    <w:p w14:paraId="36E908D8" w14:textId="002C19A3" w:rsidR="00EC4A08" w:rsidRDefault="00AD1ED7" w:rsidP="009F3586">
      <w:pPr>
        <w:pStyle w:val="Paragraphedeliste"/>
        <w:numPr>
          <w:ilvl w:val="0"/>
          <w:numId w:val="11"/>
        </w:numPr>
        <w:tabs>
          <w:tab w:val="clear" w:pos="644"/>
          <w:tab w:val="num" w:pos="142"/>
          <w:tab w:val="right" w:pos="284"/>
        </w:tabs>
        <w:ind w:left="0" w:firstLine="0"/>
        <w:jc w:val="both"/>
        <w:rPr>
          <w:bCs/>
        </w:rPr>
      </w:pPr>
      <w:r>
        <w:rPr>
          <w:bCs/>
        </w:rPr>
        <w:t>U</w:t>
      </w:r>
      <w:r w:rsidR="00891355" w:rsidRPr="004A4A42">
        <w:rPr>
          <w:bCs/>
        </w:rPr>
        <w:t>n relevé d’identité bancaire ou postal</w:t>
      </w:r>
      <w:r w:rsidR="00EC4A08">
        <w:rPr>
          <w:bCs/>
        </w:rPr>
        <w:t> ;</w:t>
      </w:r>
    </w:p>
    <w:p w14:paraId="4E178681" w14:textId="77777777" w:rsidR="00EC4A08" w:rsidRDefault="00EC4A08" w:rsidP="00EC4A08">
      <w:pPr>
        <w:pStyle w:val="Paragraphedeliste"/>
        <w:tabs>
          <w:tab w:val="right" w:pos="284"/>
        </w:tabs>
        <w:ind w:left="0"/>
        <w:jc w:val="both"/>
        <w:rPr>
          <w:bCs/>
        </w:rPr>
      </w:pPr>
    </w:p>
    <w:p w14:paraId="6F2F4E8E" w14:textId="413265F3" w:rsidR="00EC4A08" w:rsidRDefault="00EC4A08" w:rsidP="009F3586">
      <w:pPr>
        <w:pStyle w:val="Paragraphedeliste"/>
        <w:numPr>
          <w:ilvl w:val="0"/>
          <w:numId w:val="11"/>
        </w:numPr>
        <w:tabs>
          <w:tab w:val="clear" w:pos="644"/>
          <w:tab w:val="num" w:pos="142"/>
          <w:tab w:val="right" w:pos="284"/>
        </w:tabs>
        <w:ind w:left="0" w:firstLine="0"/>
        <w:jc w:val="both"/>
        <w:rPr>
          <w:bCs/>
        </w:rPr>
      </w:pPr>
      <w:r w:rsidRPr="00EC4A08">
        <w:rPr>
          <w:b/>
        </w:rPr>
        <w:t xml:space="preserve">l’annexe </w:t>
      </w:r>
      <w:r w:rsidRPr="00983B33">
        <w:rPr>
          <w:b/>
        </w:rPr>
        <w:t>2</w:t>
      </w:r>
      <w:r w:rsidRPr="00EC4A08">
        <w:rPr>
          <w:b/>
        </w:rPr>
        <w:t xml:space="preserve"> du CCAP</w:t>
      </w:r>
      <w:r w:rsidRPr="00EC4A08">
        <w:rPr>
          <w:bCs/>
        </w:rPr>
        <w:t xml:space="preserve"> portant sur la protection des données à caractère personnel, dûment complétée</w:t>
      </w:r>
      <w:r>
        <w:rPr>
          <w:bCs/>
        </w:rPr>
        <w:t>.</w:t>
      </w:r>
    </w:p>
    <w:p w14:paraId="0017234E" w14:textId="77777777" w:rsidR="00D32A88" w:rsidRPr="00D32A88" w:rsidRDefault="00D32A88" w:rsidP="00D32A88">
      <w:pPr>
        <w:pStyle w:val="Paragraphedeliste"/>
        <w:rPr>
          <w:bCs/>
        </w:rPr>
      </w:pPr>
    </w:p>
    <w:p w14:paraId="457DF51E" w14:textId="77777777" w:rsidR="00597983" w:rsidRDefault="00597983" w:rsidP="00597983">
      <w:pPr>
        <w:pStyle w:val="Paragraphedeliste"/>
        <w:tabs>
          <w:tab w:val="right" w:pos="284"/>
        </w:tabs>
        <w:ind w:left="0"/>
        <w:jc w:val="both"/>
        <w:rPr>
          <w:bCs/>
        </w:rPr>
      </w:pPr>
    </w:p>
    <w:p w14:paraId="53723E98" w14:textId="77777777" w:rsidR="00585E4D" w:rsidRPr="00EC4A08" w:rsidRDefault="00585E4D" w:rsidP="00597983">
      <w:pPr>
        <w:pStyle w:val="Paragraphedeliste"/>
        <w:tabs>
          <w:tab w:val="right" w:pos="284"/>
        </w:tabs>
        <w:ind w:left="0"/>
        <w:jc w:val="both"/>
        <w:rPr>
          <w:bCs/>
        </w:rPr>
      </w:pPr>
    </w:p>
    <w:p w14:paraId="3C5C8CFF" w14:textId="77777777" w:rsidR="00891355" w:rsidRDefault="00891355" w:rsidP="00EC4A08">
      <w:pPr>
        <w:tabs>
          <w:tab w:val="left" w:pos="1134"/>
        </w:tabs>
      </w:pPr>
    </w:p>
    <w:p w14:paraId="4599DFD0" w14:textId="77777777" w:rsidR="00E31273" w:rsidRPr="008E5A0A" w:rsidRDefault="00E31273" w:rsidP="001B6E51">
      <w:pPr>
        <w:pStyle w:val="T1"/>
        <w:numPr>
          <w:ilvl w:val="0"/>
          <w:numId w:val="7"/>
        </w:numPr>
      </w:pPr>
      <w:bookmarkStart w:id="114" w:name="_Toc93907251"/>
      <w:bookmarkStart w:id="115" w:name="_Toc312934865"/>
      <w:bookmarkStart w:id="116" w:name="_Toc62383713"/>
      <w:bookmarkStart w:id="117" w:name="_Toc62555497"/>
      <w:bookmarkStart w:id="118" w:name="_Toc233962082"/>
      <w:r w:rsidRPr="008E5A0A">
        <w:lastRenderedPageBreak/>
        <w:t>Interdiction de modifier le dossier de consultation</w:t>
      </w:r>
      <w:bookmarkEnd w:id="114"/>
      <w:bookmarkEnd w:id="115"/>
      <w:bookmarkEnd w:id="118"/>
      <w:r w:rsidRPr="008E5A0A">
        <w:t xml:space="preserve"> </w:t>
      </w:r>
      <w:bookmarkEnd w:id="116"/>
      <w:bookmarkEnd w:id="117"/>
    </w:p>
    <w:p w14:paraId="3B2C0BD9" w14:textId="77777777" w:rsidR="00E31273" w:rsidRPr="008E5A0A" w:rsidRDefault="00E31273" w:rsidP="00691747">
      <w:pPr>
        <w:tabs>
          <w:tab w:val="right" w:pos="10205"/>
        </w:tabs>
        <w:jc w:val="both"/>
      </w:pPr>
    </w:p>
    <w:p w14:paraId="23CF6325" w14:textId="052693B4" w:rsidR="00E31273" w:rsidRDefault="00E31273" w:rsidP="00691747">
      <w:pPr>
        <w:tabs>
          <w:tab w:val="right" w:pos="10205"/>
        </w:tabs>
        <w:jc w:val="both"/>
      </w:pPr>
      <w:r w:rsidRPr="008E5A0A">
        <w:t xml:space="preserve">Toutes les dispositions figurant dans le règlement de consultation doivent être obligatoirement respectées par les candidats. Par ailleurs, toute modification apportée par le candidat sur une pièce constitutive de </w:t>
      </w:r>
      <w:r w:rsidR="006B58DF">
        <w:t>l’</w:t>
      </w:r>
      <w:r w:rsidR="00B910D9">
        <w:t>accord-cadre</w:t>
      </w:r>
      <w:r w:rsidRPr="008E5A0A">
        <w:t xml:space="preserve"> est interdite. </w:t>
      </w:r>
    </w:p>
    <w:p w14:paraId="661B37B7" w14:textId="77777777" w:rsidR="006D0EDF" w:rsidRDefault="006D0EDF" w:rsidP="00691747">
      <w:pPr>
        <w:tabs>
          <w:tab w:val="right" w:pos="10205"/>
        </w:tabs>
        <w:jc w:val="both"/>
      </w:pPr>
    </w:p>
    <w:p w14:paraId="3D3546F1" w14:textId="77777777" w:rsidR="006D0EDF" w:rsidRPr="006D0EDF" w:rsidRDefault="00EA40AD" w:rsidP="001B6E51">
      <w:pPr>
        <w:pStyle w:val="T1"/>
        <w:numPr>
          <w:ilvl w:val="0"/>
          <w:numId w:val="7"/>
        </w:numPr>
      </w:pPr>
      <w:bookmarkStart w:id="119" w:name="_Toc233962083"/>
      <w:r>
        <w:t>D</w:t>
      </w:r>
      <w:r w:rsidR="006D0EDF" w:rsidRPr="006D0EDF">
        <w:t>élai minimum pendant lequel le soumissionnaire est tenu de maintenir son offre</w:t>
      </w:r>
      <w:bookmarkEnd w:id="119"/>
    </w:p>
    <w:p w14:paraId="44F67DA1" w14:textId="77777777" w:rsidR="00E92F07" w:rsidRDefault="00E92F07" w:rsidP="00E92F07"/>
    <w:p w14:paraId="49311169" w14:textId="32AC76C1" w:rsidR="006D0EDF" w:rsidRDefault="00E31273" w:rsidP="00E92F07">
      <w:pPr>
        <w:rPr>
          <w:b/>
          <w:smallCaps/>
          <w:spacing w:val="40"/>
        </w:rPr>
      </w:pPr>
      <w:r w:rsidRPr="008E5A0A">
        <w:t>Le délai de v</w:t>
      </w:r>
      <w:r w:rsidR="00E34309">
        <w:t>alidité des offres est fixé à 1</w:t>
      </w:r>
      <w:r w:rsidR="00F17DCA">
        <w:t>5</w:t>
      </w:r>
      <w:r w:rsidRPr="008E5A0A">
        <w:t xml:space="preserve">0 jours à compter de la date limite de réception des offres. </w:t>
      </w:r>
      <w:r w:rsidR="006D0EDF">
        <w:rPr>
          <w:b/>
          <w:smallCaps/>
          <w:spacing w:val="40"/>
        </w:rPr>
        <w:br w:type="page"/>
      </w:r>
    </w:p>
    <w:p w14:paraId="7A75B951" w14:textId="77777777" w:rsidR="00E31273" w:rsidRPr="008E5A0A" w:rsidRDefault="00E31273" w:rsidP="00EA40AD">
      <w:pPr>
        <w:pStyle w:val="Section"/>
      </w:pPr>
      <w:bookmarkStart w:id="120" w:name="_Toc53817419"/>
      <w:bookmarkStart w:id="121" w:name="_Toc62383708"/>
      <w:bookmarkStart w:id="122" w:name="_Toc62555493"/>
      <w:bookmarkStart w:id="123" w:name="_Toc93907056"/>
      <w:bookmarkStart w:id="124" w:name="_Toc93907254"/>
      <w:bookmarkStart w:id="125" w:name="_Toc312934867"/>
      <w:bookmarkStart w:id="126" w:name="_Toc233962084"/>
      <w:r w:rsidRPr="008E5A0A">
        <w:lastRenderedPageBreak/>
        <w:t xml:space="preserve">Section V – </w:t>
      </w:r>
      <w:bookmarkEnd w:id="120"/>
      <w:r w:rsidRPr="008E5A0A">
        <w:t>EXAMEN DES CANDIDATURES ET DES OFFRES</w:t>
      </w:r>
      <w:bookmarkEnd w:id="121"/>
      <w:bookmarkEnd w:id="122"/>
      <w:bookmarkEnd w:id="123"/>
      <w:bookmarkEnd w:id="124"/>
      <w:bookmarkEnd w:id="125"/>
      <w:bookmarkEnd w:id="126"/>
    </w:p>
    <w:p w14:paraId="11533FE8" w14:textId="77777777" w:rsidR="00E31273" w:rsidRPr="008E5A0A" w:rsidRDefault="00E31273" w:rsidP="00691747"/>
    <w:p w14:paraId="41C754EA" w14:textId="77777777" w:rsidR="00E31273" w:rsidRPr="008E5A0A" w:rsidRDefault="00E31273" w:rsidP="001B6E51">
      <w:pPr>
        <w:pStyle w:val="T1"/>
        <w:numPr>
          <w:ilvl w:val="0"/>
          <w:numId w:val="9"/>
        </w:numPr>
      </w:pPr>
      <w:bookmarkStart w:id="127" w:name="_Toc312934868"/>
      <w:bookmarkStart w:id="128" w:name="_Toc233962085"/>
      <w:r w:rsidRPr="008E5A0A">
        <w:t>Ouverture des plis électroniques et programme informatique malveillant</w:t>
      </w:r>
      <w:bookmarkEnd w:id="127"/>
      <w:bookmarkEnd w:id="128"/>
    </w:p>
    <w:p w14:paraId="1711603D" w14:textId="77777777" w:rsidR="00E31273" w:rsidRPr="008E5A0A" w:rsidRDefault="00E31273" w:rsidP="00691747">
      <w:pPr>
        <w:pStyle w:val="Titre4"/>
        <w:numPr>
          <w:ilvl w:val="0"/>
          <w:numId w:val="0"/>
        </w:numPr>
        <w:rPr>
          <w:b w:val="0"/>
        </w:rPr>
      </w:pPr>
    </w:p>
    <w:p w14:paraId="0695267B" w14:textId="77777777" w:rsidR="00E92F07" w:rsidRPr="00BD71EC" w:rsidRDefault="00E92F07" w:rsidP="00E92F07">
      <w:pPr>
        <w:ind w:right="-1"/>
        <w:jc w:val="both"/>
        <w:rPr>
          <w:bCs/>
        </w:rPr>
      </w:pPr>
      <w:r w:rsidRPr="00BD71EC">
        <w:rPr>
          <w:bCs/>
        </w:rPr>
        <w:t>L’antivirus utilisé par la pouvoir adjudicateur est Cortex.</w:t>
      </w:r>
    </w:p>
    <w:p w14:paraId="22F1F63B" w14:textId="77777777" w:rsidR="00E92F07" w:rsidRPr="00BD71EC" w:rsidRDefault="00E92F07" w:rsidP="00E92F07">
      <w:pPr>
        <w:ind w:right="-1"/>
        <w:jc w:val="both"/>
        <w:rPr>
          <w:bCs/>
        </w:rPr>
      </w:pPr>
    </w:p>
    <w:p w14:paraId="377FFC18" w14:textId="77777777" w:rsidR="00E92F07" w:rsidRPr="00BD71EC" w:rsidRDefault="00E92F07" w:rsidP="00E92F07">
      <w:pPr>
        <w:ind w:right="-1"/>
        <w:jc w:val="both"/>
        <w:rPr>
          <w:bCs/>
        </w:rPr>
      </w:pPr>
      <w:r w:rsidRPr="00BD71EC">
        <w:rPr>
          <w:bCs/>
        </w:rPr>
        <w:t>En cas de dépôt par un candidat d’un document dans lequel un programme informatique malveillant est détecté par le pouvoir adjudicateur, celui-ci ouvre la copie de sauvegarde :</w:t>
      </w:r>
    </w:p>
    <w:p w14:paraId="43F6E336" w14:textId="77777777" w:rsidR="00E92F07" w:rsidRPr="00BD71EC" w:rsidRDefault="00E92F07" w:rsidP="00E92F07">
      <w:pPr>
        <w:ind w:right="-1"/>
        <w:jc w:val="both"/>
        <w:rPr>
          <w:bCs/>
        </w:rPr>
      </w:pPr>
    </w:p>
    <w:p w14:paraId="717754D3" w14:textId="77777777" w:rsidR="00E92F07" w:rsidRPr="00BD71EC" w:rsidRDefault="00E92F07" w:rsidP="00E92F07">
      <w:pPr>
        <w:ind w:right="-1"/>
        <w:jc w:val="both"/>
        <w:rPr>
          <w:bCs/>
        </w:rPr>
      </w:pPr>
      <w:r w:rsidRPr="00BD71EC">
        <w:rPr>
          <w:bCs/>
        </w:rPr>
        <w:t>1° Lorsqu'un programme informatique malveillant est détecté dans les candidatures ou les offres transmises par voie électronique. La trace de cette malveillance est conservée ;</w:t>
      </w:r>
    </w:p>
    <w:p w14:paraId="09FE0410" w14:textId="77777777" w:rsidR="00E92F07" w:rsidRPr="00BD71EC" w:rsidRDefault="00E92F07" w:rsidP="00E92F07">
      <w:pPr>
        <w:ind w:right="-1"/>
        <w:jc w:val="both"/>
        <w:rPr>
          <w:bCs/>
        </w:rPr>
      </w:pPr>
    </w:p>
    <w:p w14:paraId="70EE9261" w14:textId="77777777" w:rsidR="00E92F07" w:rsidRPr="00BD71EC" w:rsidRDefault="00E92F07" w:rsidP="00E92F07">
      <w:pPr>
        <w:ind w:right="-1"/>
        <w:jc w:val="both"/>
        <w:rPr>
          <w:bCs/>
        </w:rPr>
      </w:pPr>
      <w:r w:rsidRPr="00BD71EC">
        <w:rPr>
          <w:bCs/>
        </w:rPr>
        <w:t>2° Lorsqu'une candidature ou une offre électronique est reçue de façon incomplète, hors délais ou n'a pu être ouverte, sous réserve que la transmission de la candidature ou de l'offre électronique ait commencé avant la clôture de la remise des plis.</w:t>
      </w:r>
    </w:p>
    <w:p w14:paraId="0B7298C4" w14:textId="77777777" w:rsidR="00E92F07" w:rsidRPr="00BD71EC" w:rsidRDefault="00E92F07" w:rsidP="00E92F07">
      <w:pPr>
        <w:ind w:right="-1"/>
        <w:jc w:val="both"/>
        <w:rPr>
          <w:bCs/>
        </w:rPr>
      </w:pPr>
    </w:p>
    <w:p w14:paraId="465B3EB1" w14:textId="77777777" w:rsidR="00E92F07" w:rsidRPr="00BD71EC" w:rsidRDefault="00E92F07" w:rsidP="00E92F07">
      <w:pPr>
        <w:ind w:right="-1"/>
        <w:jc w:val="both"/>
        <w:rPr>
          <w:bCs/>
        </w:rPr>
      </w:pPr>
      <w:r w:rsidRPr="00BD71EC">
        <w:rPr>
          <w:bCs/>
        </w:rPr>
        <w:t>Lorsqu'un programme informatique malveillant est détecté dans la copie de sauvegarde, celle-ci est écartée par l'acheteur ou l'autorité concédante. La trace de la malveillance du programme est conservée par le pouvoir adjudicateur.</w:t>
      </w:r>
    </w:p>
    <w:p w14:paraId="5885CD51" w14:textId="77777777" w:rsidR="00E31273" w:rsidRPr="008E5A0A" w:rsidRDefault="00E31273" w:rsidP="00691747">
      <w:pPr>
        <w:rPr>
          <w:sz w:val="28"/>
        </w:rPr>
      </w:pPr>
    </w:p>
    <w:p w14:paraId="20228434" w14:textId="77777777" w:rsidR="00E31273" w:rsidRPr="008E5A0A" w:rsidRDefault="00E31273" w:rsidP="00EA40AD">
      <w:pPr>
        <w:pStyle w:val="T1"/>
      </w:pPr>
      <w:bookmarkStart w:id="129" w:name="_Toc312934869"/>
      <w:bookmarkStart w:id="130" w:name="_Toc233962086"/>
      <w:r w:rsidRPr="008E5A0A">
        <w:t>Ouverture des candidatures</w:t>
      </w:r>
      <w:bookmarkEnd w:id="129"/>
      <w:bookmarkEnd w:id="130"/>
      <w:r w:rsidRPr="008E5A0A">
        <w:t xml:space="preserve"> </w:t>
      </w:r>
    </w:p>
    <w:p w14:paraId="67368851" w14:textId="77777777" w:rsidR="00E31273" w:rsidRPr="00233012" w:rsidRDefault="00E31273" w:rsidP="00691747">
      <w:pPr>
        <w:ind w:firstLine="709"/>
        <w:rPr>
          <w:sz w:val="16"/>
        </w:rPr>
      </w:pPr>
    </w:p>
    <w:p w14:paraId="2C6D85D6" w14:textId="77777777" w:rsidR="00E92F07" w:rsidRDefault="00E92F07" w:rsidP="00E92F07">
      <w:pPr>
        <w:ind w:right="-1"/>
        <w:jc w:val="both"/>
      </w:pPr>
      <w:r>
        <w:t>Les plis parvenus hors délai sont rejetés.</w:t>
      </w:r>
    </w:p>
    <w:p w14:paraId="00B42834" w14:textId="77777777" w:rsidR="00E92F07" w:rsidRDefault="00E92F07" w:rsidP="00E92F07">
      <w:pPr>
        <w:ind w:right="-1"/>
        <w:jc w:val="both"/>
      </w:pPr>
    </w:p>
    <w:p w14:paraId="1A7714FB" w14:textId="77777777" w:rsidR="00E92F07" w:rsidRDefault="00E92F07" w:rsidP="00E92F07">
      <w:pPr>
        <w:ind w:right="-1"/>
        <w:jc w:val="both"/>
      </w:pPr>
      <w:r>
        <w:t>Le pouvoir adjudicateur procède à l’ouverture des candidatures. Conformément à l’article R.2144-2 du code de la commande publique, si le pouvoir adjudicateur constate que les pièces dont la production était réclamée sont absentes ou incomplètes, il peut demander à tous les candidats concernés de produire ou de compléter ces pièces dans un délai dûment notifié. Dans ce cas, le pouvoir adjudicateur informe les autres candidats qu’ils ont la possibilité de compléter leur candidature dans le même terme de rigueur.</w:t>
      </w:r>
    </w:p>
    <w:p w14:paraId="656C9C9A" w14:textId="77777777" w:rsidR="00E92F07" w:rsidRDefault="00E92F07" w:rsidP="00E92F07">
      <w:pPr>
        <w:ind w:right="-1"/>
        <w:jc w:val="both"/>
      </w:pPr>
    </w:p>
    <w:p w14:paraId="12C0A6DD" w14:textId="77777777" w:rsidR="00E92F07" w:rsidRDefault="00E92F07" w:rsidP="00E92F07">
      <w:pPr>
        <w:ind w:right="-1"/>
        <w:jc w:val="both"/>
      </w:pPr>
      <w:r>
        <w:t>A défaut de réception des pièces dans ce délai, selon les modalités indiquées dans la demande, la candidature sera rejetée ou examinée en l’état.</w:t>
      </w:r>
    </w:p>
    <w:p w14:paraId="1CECEA93" w14:textId="77777777" w:rsidR="00E31273" w:rsidRPr="00E87E5A" w:rsidRDefault="00E31273" w:rsidP="00691747">
      <w:pPr>
        <w:jc w:val="both"/>
      </w:pPr>
    </w:p>
    <w:p w14:paraId="47EFCBCA" w14:textId="77777777" w:rsidR="00E31273" w:rsidRPr="00E87E5A" w:rsidRDefault="00E31273" w:rsidP="00EA40AD">
      <w:pPr>
        <w:pStyle w:val="T1"/>
      </w:pPr>
      <w:bookmarkStart w:id="131" w:name="_Toc312934870"/>
      <w:bookmarkStart w:id="132" w:name="_Toc53817422"/>
      <w:bookmarkStart w:id="133" w:name="_Toc62383711"/>
      <w:bookmarkStart w:id="134" w:name="_Toc62555496"/>
      <w:bookmarkStart w:id="135" w:name="_Toc93907257"/>
      <w:bookmarkStart w:id="136" w:name="_Toc233962087"/>
      <w:r w:rsidRPr="00E87E5A">
        <w:t>Examen des candidatures</w:t>
      </w:r>
      <w:bookmarkEnd w:id="131"/>
      <w:bookmarkEnd w:id="136"/>
    </w:p>
    <w:p w14:paraId="591D46C6" w14:textId="77777777" w:rsidR="00AB0FF0" w:rsidRPr="00073528" w:rsidRDefault="00AB0FF0" w:rsidP="00AB0FF0">
      <w:pPr>
        <w:spacing w:before="120"/>
        <w:ind w:right="-567"/>
        <w:jc w:val="both"/>
      </w:pPr>
      <w:bookmarkStart w:id="137" w:name="_Hlk54955737"/>
      <w:r w:rsidRPr="00073528">
        <w:t xml:space="preserve">Aucune capacité minimale n’est exigée pour soumissionner. </w:t>
      </w:r>
      <w:bookmarkEnd w:id="137"/>
    </w:p>
    <w:p w14:paraId="53310C58" w14:textId="77777777" w:rsidR="00E31273" w:rsidRPr="00E87E5A" w:rsidRDefault="00E31273" w:rsidP="00691747">
      <w:pPr>
        <w:pStyle w:val="En-tte"/>
        <w:tabs>
          <w:tab w:val="clear" w:pos="4536"/>
          <w:tab w:val="clear" w:pos="9072"/>
        </w:tabs>
      </w:pPr>
    </w:p>
    <w:p w14:paraId="1BB373D2" w14:textId="77777777" w:rsidR="00E31273" w:rsidRPr="00E87E5A" w:rsidRDefault="00E31273" w:rsidP="00EA40AD">
      <w:pPr>
        <w:pStyle w:val="T1"/>
      </w:pPr>
      <w:bookmarkStart w:id="138" w:name="_Toc312934871"/>
      <w:bookmarkStart w:id="139" w:name="_Toc233962088"/>
      <w:r w:rsidRPr="00E87E5A">
        <w:t>Critères de choix des offres</w:t>
      </w:r>
      <w:bookmarkEnd w:id="132"/>
      <w:bookmarkEnd w:id="133"/>
      <w:bookmarkEnd w:id="134"/>
      <w:bookmarkEnd w:id="135"/>
      <w:bookmarkEnd w:id="138"/>
      <w:bookmarkEnd w:id="139"/>
      <w:r w:rsidRPr="00E87E5A">
        <w:t xml:space="preserve"> </w:t>
      </w:r>
      <w:r w:rsidRPr="00E87E5A">
        <w:rPr>
          <w:color w:val="FF0000"/>
        </w:rPr>
        <w:t xml:space="preserve"> </w:t>
      </w:r>
    </w:p>
    <w:p w14:paraId="78C1C092" w14:textId="77777777" w:rsidR="00597983" w:rsidRDefault="00597983" w:rsidP="00E92F07">
      <w:pPr>
        <w:jc w:val="both"/>
      </w:pPr>
    </w:p>
    <w:p w14:paraId="15B9A8F5" w14:textId="3516DF65" w:rsidR="0045184E" w:rsidRPr="00E87E5A" w:rsidRDefault="00597983" w:rsidP="00E92F07">
      <w:pPr>
        <w:jc w:val="both"/>
      </w:pPr>
      <w:r>
        <w:t>L</w:t>
      </w:r>
      <w:r w:rsidR="0045184E" w:rsidRPr="00E87E5A">
        <w:t xml:space="preserve">e pouvoir adjudicateur choisit l’offre la plus avantageuse au regard des critères pondérés énoncés </w:t>
      </w:r>
      <w:r w:rsidR="00E92F07">
        <w:br/>
      </w:r>
      <w:r w:rsidR="0045184E" w:rsidRPr="00E87E5A">
        <w:t>ci-dessous</w:t>
      </w:r>
      <w:r w:rsidR="00E92F07">
        <w:t xml:space="preserve"> </w:t>
      </w:r>
      <w:r w:rsidR="0045184E" w:rsidRPr="00E87E5A">
        <w:t>:</w:t>
      </w:r>
    </w:p>
    <w:p w14:paraId="659A1925" w14:textId="77777777" w:rsidR="0045184E" w:rsidRDefault="0045184E" w:rsidP="0045184E">
      <w:pPr>
        <w:ind w:firstLine="1134"/>
        <w:jc w:val="both"/>
      </w:pPr>
    </w:p>
    <w:tbl>
      <w:tblPr>
        <w:tblW w:w="0" w:type="auto"/>
        <w:tblInd w:w="70" w:type="dxa"/>
        <w:tblLayout w:type="fixed"/>
        <w:tblCellMar>
          <w:left w:w="70" w:type="dxa"/>
          <w:right w:w="70" w:type="dxa"/>
        </w:tblCellMar>
        <w:tblLook w:val="0000" w:firstRow="0" w:lastRow="0" w:firstColumn="0" w:lastColumn="0" w:noHBand="0" w:noVBand="0"/>
      </w:tblPr>
      <w:tblGrid>
        <w:gridCol w:w="1910"/>
        <w:gridCol w:w="3826"/>
        <w:gridCol w:w="1528"/>
      </w:tblGrid>
      <w:tr w:rsidR="00CC1322" w:rsidRPr="00CC1322" w14:paraId="561A680D" w14:textId="77777777" w:rsidTr="0057621B">
        <w:tc>
          <w:tcPr>
            <w:tcW w:w="1910" w:type="dxa"/>
            <w:tcBorders>
              <w:top w:val="single" w:sz="4" w:space="0" w:color="000000"/>
              <w:left w:val="single" w:sz="4" w:space="0" w:color="000000"/>
              <w:bottom w:val="single" w:sz="4" w:space="0" w:color="000000"/>
            </w:tcBorders>
            <w:shd w:val="clear" w:color="auto" w:fill="EEECE1" w:themeFill="background2"/>
          </w:tcPr>
          <w:p w14:paraId="53344584" w14:textId="4B5E0834" w:rsidR="00CC1322" w:rsidRPr="00CC1322" w:rsidRDefault="0057621B" w:rsidP="00CC1322">
            <w:pPr>
              <w:ind w:firstLine="134"/>
              <w:jc w:val="both"/>
            </w:pPr>
            <w:r>
              <w:rPr>
                <w:b/>
              </w:rPr>
              <w:t>C</w:t>
            </w:r>
            <w:r w:rsidR="00CC1322" w:rsidRPr="00CC1322">
              <w:rPr>
                <w:b/>
              </w:rPr>
              <w:t>ritère </w:t>
            </w:r>
            <w:r>
              <w:rPr>
                <w:b/>
              </w:rPr>
              <w:t>1</w:t>
            </w:r>
          </w:p>
        </w:tc>
        <w:tc>
          <w:tcPr>
            <w:tcW w:w="3826" w:type="dxa"/>
            <w:tcBorders>
              <w:top w:val="single" w:sz="4" w:space="0" w:color="000000"/>
              <w:left w:val="single" w:sz="4" w:space="0" w:color="000000"/>
              <w:bottom w:val="single" w:sz="4" w:space="0" w:color="000000"/>
            </w:tcBorders>
            <w:shd w:val="clear" w:color="auto" w:fill="EEECE1" w:themeFill="background2"/>
          </w:tcPr>
          <w:p w14:paraId="175BAA07" w14:textId="77777777" w:rsidR="00CC1322" w:rsidRPr="000B05A5" w:rsidRDefault="00CC1322" w:rsidP="000B05A5">
            <w:pPr>
              <w:ind w:firstLine="783"/>
              <w:jc w:val="both"/>
              <w:rPr>
                <w:b/>
                <w:bCs/>
              </w:rPr>
            </w:pPr>
            <w:r w:rsidRPr="000B05A5">
              <w:rPr>
                <w:b/>
                <w:bCs/>
              </w:rPr>
              <w:t>Valeur technique de l’offre</w:t>
            </w:r>
          </w:p>
        </w:tc>
        <w:tc>
          <w:tcPr>
            <w:tcW w:w="1528" w:type="dxa"/>
            <w:tcBorders>
              <w:top w:val="single" w:sz="4" w:space="0" w:color="000000"/>
              <w:left w:val="single" w:sz="4" w:space="0" w:color="000000"/>
              <w:bottom w:val="single" w:sz="4" w:space="0" w:color="000000"/>
              <w:right w:val="single" w:sz="4" w:space="0" w:color="000000"/>
            </w:tcBorders>
            <w:shd w:val="clear" w:color="auto" w:fill="EEECE1" w:themeFill="background2"/>
          </w:tcPr>
          <w:p w14:paraId="3296968D" w14:textId="77777777" w:rsidR="00CC1322" w:rsidRPr="000B05A5" w:rsidRDefault="00CC1322" w:rsidP="00CC1322">
            <w:pPr>
              <w:ind w:firstLine="213"/>
              <w:jc w:val="both"/>
              <w:rPr>
                <w:b/>
                <w:bCs/>
                <w:i/>
              </w:rPr>
            </w:pPr>
            <w:r w:rsidRPr="000B05A5">
              <w:rPr>
                <w:b/>
                <w:bCs/>
              </w:rPr>
              <w:t>45 points</w:t>
            </w:r>
          </w:p>
        </w:tc>
      </w:tr>
      <w:tr w:rsidR="00CD49B8" w:rsidRPr="00CC1322" w14:paraId="2D691C1C" w14:textId="77777777" w:rsidTr="0057621B">
        <w:tc>
          <w:tcPr>
            <w:tcW w:w="1910" w:type="dxa"/>
            <w:tcBorders>
              <w:top w:val="single" w:sz="4" w:space="0" w:color="000000"/>
              <w:left w:val="single" w:sz="4" w:space="0" w:color="000000"/>
              <w:bottom w:val="single" w:sz="4" w:space="0" w:color="000000"/>
            </w:tcBorders>
            <w:shd w:val="clear" w:color="auto" w:fill="auto"/>
          </w:tcPr>
          <w:p w14:paraId="1283CCF7" w14:textId="5AEB9021" w:rsidR="00CD49B8" w:rsidRPr="00CC1322" w:rsidRDefault="00CD49B8" w:rsidP="0057621B">
            <w:pPr>
              <w:ind w:hanging="8"/>
              <w:jc w:val="both"/>
              <w:rPr>
                <w:b/>
              </w:rPr>
            </w:pPr>
            <w:r>
              <w:rPr>
                <w:b/>
              </w:rPr>
              <w:t>Sous-critère 1</w:t>
            </w:r>
            <w:r w:rsidR="0057621B">
              <w:rPr>
                <w:b/>
              </w:rPr>
              <w:t>.1</w:t>
            </w:r>
          </w:p>
        </w:tc>
        <w:tc>
          <w:tcPr>
            <w:tcW w:w="3826" w:type="dxa"/>
            <w:tcBorders>
              <w:top w:val="single" w:sz="4" w:space="0" w:color="000000"/>
              <w:left w:val="single" w:sz="4" w:space="0" w:color="000000"/>
              <w:bottom w:val="single" w:sz="4" w:space="0" w:color="000000"/>
            </w:tcBorders>
            <w:shd w:val="clear" w:color="auto" w:fill="auto"/>
          </w:tcPr>
          <w:p w14:paraId="655ACC9C" w14:textId="60F739B9" w:rsidR="00CD49B8" w:rsidRPr="00CC1322" w:rsidRDefault="00CD49B8" w:rsidP="00CC1322">
            <w:pPr>
              <w:ind w:firstLine="1134"/>
              <w:jc w:val="both"/>
            </w:pPr>
            <w:r w:rsidRPr="00CD49B8">
              <w:t>Qualité des livrables</w:t>
            </w: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14:paraId="6768754E" w14:textId="1FD3E727" w:rsidR="00CD49B8" w:rsidRPr="00CC1322" w:rsidRDefault="00F717C9" w:rsidP="00CC1322">
            <w:pPr>
              <w:ind w:firstLine="213"/>
              <w:jc w:val="both"/>
            </w:pPr>
            <w:r>
              <w:t>15 points</w:t>
            </w:r>
          </w:p>
        </w:tc>
      </w:tr>
      <w:tr w:rsidR="00CD49B8" w:rsidRPr="00CC1322" w14:paraId="719F2D55" w14:textId="77777777" w:rsidTr="0057621B">
        <w:tc>
          <w:tcPr>
            <w:tcW w:w="1910" w:type="dxa"/>
            <w:tcBorders>
              <w:top w:val="single" w:sz="4" w:space="0" w:color="000000"/>
              <w:left w:val="single" w:sz="4" w:space="0" w:color="000000"/>
              <w:bottom w:val="single" w:sz="4" w:space="0" w:color="000000"/>
            </w:tcBorders>
            <w:shd w:val="clear" w:color="auto" w:fill="auto"/>
          </w:tcPr>
          <w:p w14:paraId="67E47EF6" w14:textId="7D6779AF" w:rsidR="00CD49B8" w:rsidRPr="00CC1322" w:rsidRDefault="00CD49B8" w:rsidP="0057621B">
            <w:pPr>
              <w:jc w:val="both"/>
              <w:rPr>
                <w:b/>
              </w:rPr>
            </w:pPr>
            <w:r w:rsidRPr="00CD49B8">
              <w:rPr>
                <w:b/>
              </w:rPr>
              <w:t xml:space="preserve">Sous-critère </w:t>
            </w:r>
            <w:r w:rsidR="0057621B">
              <w:rPr>
                <w:b/>
              </w:rPr>
              <w:t>1.2</w:t>
            </w:r>
          </w:p>
        </w:tc>
        <w:tc>
          <w:tcPr>
            <w:tcW w:w="3826" w:type="dxa"/>
            <w:tcBorders>
              <w:top w:val="single" w:sz="4" w:space="0" w:color="000000"/>
              <w:left w:val="single" w:sz="4" w:space="0" w:color="000000"/>
              <w:bottom w:val="single" w:sz="4" w:space="0" w:color="000000"/>
            </w:tcBorders>
            <w:shd w:val="clear" w:color="auto" w:fill="auto"/>
          </w:tcPr>
          <w:p w14:paraId="43E784D9" w14:textId="55058820" w:rsidR="00CD49B8" w:rsidRPr="00CC1322" w:rsidRDefault="00F717C9" w:rsidP="00CC1322">
            <w:pPr>
              <w:ind w:firstLine="1134"/>
              <w:jc w:val="both"/>
            </w:pPr>
            <w:r w:rsidRPr="00F717C9">
              <w:t>Délai d’intervention</w:t>
            </w: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14:paraId="23E05EBD" w14:textId="51CAE80B" w:rsidR="00CD49B8" w:rsidRPr="00CC1322" w:rsidRDefault="00D17BE3" w:rsidP="00CC1322">
            <w:pPr>
              <w:ind w:firstLine="213"/>
              <w:jc w:val="both"/>
            </w:pPr>
            <w:r>
              <w:t>20</w:t>
            </w:r>
            <w:r w:rsidR="00F717C9">
              <w:t xml:space="preserve"> points</w:t>
            </w:r>
          </w:p>
        </w:tc>
      </w:tr>
      <w:tr w:rsidR="00F717C9" w:rsidRPr="00CC1322" w14:paraId="7C4A379A" w14:textId="77777777" w:rsidTr="0057621B">
        <w:tc>
          <w:tcPr>
            <w:tcW w:w="1910" w:type="dxa"/>
            <w:tcBorders>
              <w:top w:val="single" w:sz="4" w:space="0" w:color="000000"/>
              <w:left w:val="single" w:sz="4" w:space="0" w:color="000000"/>
              <w:bottom w:val="single" w:sz="4" w:space="0" w:color="000000"/>
            </w:tcBorders>
            <w:shd w:val="clear" w:color="auto" w:fill="auto"/>
          </w:tcPr>
          <w:p w14:paraId="3C5E6E9E" w14:textId="659A2303" w:rsidR="00F717C9" w:rsidRPr="00F717C9" w:rsidRDefault="00F717C9" w:rsidP="0057621B">
            <w:pPr>
              <w:jc w:val="both"/>
              <w:rPr>
                <w:b/>
              </w:rPr>
            </w:pPr>
            <w:r w:rsidRPr="00F717C9">
              <w:rPr>
                <w:b/>
              </w:rPr>
              <w:t xml:space="preserve">Sous-critère </w:t>
            </w:r>
            <w:r w:rsidR="0057621B">
              <w:rPr>
                <w:b/>
              </w:rPr>
              <w:t>1.</w:t>
            </w:r>
            <w:r w:rsidR="001564FB">
              <w:rPr>
                <w:b/>
              </w:rPr>
              <w:t>3</w:t>
            </w:r>
          </w:p>
        </w:tc>
        <w:tc>
          <w:tcPr>
            <w:tcW w:w="3826" w:type="dxa"/>
            <w:tcBorders>
              <w:top w:val="single" w:sz="4" w:space="0" w:color="000000"/>
              <w:left w:val="single" w:sz="4" w:space="0" w:color="000000"/>
              <w:bottom w:val="single" w:sz="4" w:space="0" w:color="000000"/>
            </w:tcBorders>
            <w:shd w:val="clear" w:color="auto" w:fill="auto"/>
          </w:tcPr>
          <w:p w14:paraId="0DC671B4" w14:textId="47B7D56C" w:rsidR="00F717C9" w:rsidRPr="00F717C9" w:rsidRDefault="00F717C9" w:rsidP="00F717C9">
            <w:pPr>
              <w:ind w:firstLine="501"/>
            </w:pPr>
            <w:r w:rsidRPr="00F717C9">
              <w:t>Qualification du personnel dédiée</w:t>
            </w: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14:paraId="1104B2C0" w14:textId="12B18936" w:rsidR="00F717C9" w:rsidRDefault="00F717C9" w:rsidP="00CC1322">
            <w:pPr>
              <w:ind w:firstLine="213"/>
              <w:jc w:val="both"/>
            </w:pPr>
            <w:r w:rsidRPr="00F717C9">
              <w:t>10 points</w:t>
            </w:r>
          </w:p>
        </w:tc>
      </w:tr>
      <w:tr w:rsidR="00CC1322" w:rsidRPr="00CC1322" w14:paraId="5C079BFF" w14:textId="77777777" w:rsidTr="0057621B">
        <w:tc>
          <w:tcPr>
            <w:tcW w:w="1910" w:type="dxa"/>
            <w:tcBorders>
              <w:top w:val="single" w:sz="4" w:space="0" w:color="000000"/>
              <w:left w:val="single" w:sz="4" w:space="0" w:color="000000"/>
              <w:bottom w:val="single" w:sz="4" w:space="0" w:color="000000"/>
            </w:tcBorders>
            <w:shd w:val="clear" w:color="auto" w:fill="EEECE1" w:themeFill="background2"/>
          </w:tcPr>
          <w:p w14:paraId="4E16A9D7" w14:textId="212457A8" w:rsidR="00CC1322" w:rsidRPr="00CC1322" w:rsidRDefault="0057621B" w:rsidP="00CC1322">
            <w:pPr>
              <w:ind w:firstLine="134"/>
              <w:jc w:val="both"/>
            </w:pPr>
            <w:r>
              <w:rPr>
                <w:b/>
              </w:rPr>
              <w:t>C</w:t>
            </w:r>
            <w:r w:rsidR="00CC1322" w:rsidRPr="00CC1322">
              <w:rPr>
                <w:b/>
              </w:rPr>
              <w:t>ritère </w:t>
            </w:r>
            <w:r>
              <w:rPr>
                <w:b/>
              </w:rPr>
              <w:t>2</w:t>
            </w:r>
          </w:p>
        </w:tc>
        <w:tc>
          <w:tcPr>
            <w:tcW w:w="3826" w:type="dxa"/>
            <w:tcBorders>
              <w:top w:val="single" w:sz="4" w:space="0" w:color="000000"/>
              <w:left w:val="single" w:sz="4" w:space="0" w:color="000000"/>
              <w:bottom w:val="single" w:sz="4" w:space="0" w:color="000000"/>
            </w:tcBorders>
            <w:shd w:val="clear" w:color="auto" w:fill="EEECE1" w:themeFill="background2"/>
          </w:tcPr>
          <w:p w14:paraId="567E8541" w14:textId="77777777" w:rsidR="00CC1322" w:rsidRPr="000B05A5" w:rsidRDefault="00CC1322" w:rsidP="000B05A5">
            <w:pPr>
              <w:ind w:firstLine="783"/>
              <w:jc w:val="both"/>
              <w:rPr>
                <w:b/>
                <w:bCs/>
              </w:rPr>
            </w:pPr>
            <w:r w:rsidRPr="000B05A5">
              <w:rPr>
                <w:b/>
                <w:bCs/>
              </w:rPr>
              <w:t>Valeur économique de l’offre</w:t>
            </w:r>
          </w:p>
        </w:tc>
        <w:tc>
          <w:tcPr>
            <w:tcW w:w="1528" w:type="dxa"/>
            <w:tcBorders>
              <w:top w:val="single" w:sz="4" w:space="0" w:color="000000"/>
              <w:left w:val="single" w:sz="4" w:space="0" w:color="000000"/>
              <w:bottom w:val="single" w:sz="4" w:space="0" w:color="000000"/>
              <w:right w:val="single" w:sz="4" w:space="0" w:color="000000"/>
            </w:tcBorders>
            <w:shd w:val="clear" w:color="auto" w:fill="EEECE1" w:themeFill="background2"/>
          </w:tcPr>
          <w:p w14:paraId="4ECAFAE2" w14:textId="77777777" w:rsidR="00CC1322" w:rsidRPr="000B05A5" w:rsidRDefault="00CC1322" w:rsidP="00CC1322">
            <w:pPr>
              <w:ind w:firstLine="213"/>
              <w:jc w:val="both"/>
              <w:rPr>
                <w:b/>
                <w:bCs/>
                <w:i/>
              </w:rPr>
            </w:pPr>
            <w:r w:rsidRPr="000B05A5">
              <w:rPr>
                <w:b/>
                <w:bCs/>
              </w:rPr>
              <w:t>45 points</w:t>
            </w:r>
          </w:p>
        </w:tc>
      </w:tr>
      <w:tr w:rsidR="006159C3" w:rsidRPr="00CC1322" w14:paraId="3C23D7F6" w14:textId="77777777" w:rsidTr="0057621B">
        <w:tc>
          <w:tcPr>
            <w:tcW w:w="1910" w:type="dxa"/>
            <w:tcBorders>
              <w:top w:val="single" w:sz="4" w:space="0" w:color="000000"/>
              <w:left w:val="single" w:sz="4" w:space="0" w:color="000000"/>
              <w:bottom w:val="single" w:sz="4" w:space="0" w:color="000000"/>
            </w:tcBorders>
            <w:shd w:val="clear" w:color="auto" w:fill="auto"/>
          </w:tcPr>
          <w:p w14:paraId="37CFCFBA" w14:textId="6C20E475" w:rsidR="006159C3" w:rsidRPr="00CC1322" w:rsidRDefault="006159C3" w:rsidP="00CC1322">
            <w:pPr>
              <w:ind w:firstLine="134"/>
              <w:jc w:val="both"/>
              <w:rPr>
                <w:b/>
              </w:rPr>
            </w:pPr>
            <w:r w:rsidRPr="006159C3">
              <w:rPr>
                <w:b/>
              </w:rPr>
              <w:t xml:space="preserve">Sous-critère </w:t>
            </w:r>
            <w:r w:rsidR="0057621B">
              <w:rPr>
                <w:b/>
              </w:rPr>
              <w:t>2.</w:t>
            </w:r>
            <w:r w:rsidRPr="006159C3">
              <w:rPr>
                <w:b/>
              </w:rPr>
              <w:t>1</w:t>
            </w:r>
          </w:p>
        </w:tc>
        <w:tc>
          <w:tcPr>
            <w:tcW w:w="3826" w:type="dxa"/>
            <w:tcBorders>
              <w:top w:val="single" w:sz="4" w:space="0" w:color="000000"/>
              <w:left w:val="single" w:sz="4" w:space="0" w:color="000000"/>
              <w:bottom w:val="single" w:sz="4" w:space="0" w:color="000000"/>
            </w:tcBorders>
            <w:shd w:val="clear" w:color="auto" w:fill="auto"/>
          </w:tcPr>
          <w:p w14:paraId="3A60D3FC" w14:textId="07F7998F" w:rsidR="006159C3" w:rsidRPr="00CC1322" w:rsidRDefault="006159C3" w:rsidP="006159C3">
            <w:pPr>
              <w:ind w:firstLine="501"/>
              <w:jc w:val="both"/>
            </w:pPr>
            <w:r w:rsidRPr="006159C3">
              <w:t>Prix de la maintenance préventive</w:t>
            </w: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14:paraId="2FB133FA" w14:textId="02E11BFD" w:rsidR="006159C3" w:rsidRPr="00CC1322" w:rsidRDefault="001B7E09" w:rsidP="00CC1322">
            <w:pPr>
              <w:ind w:firstLine="213"/>
              <w:jc w:val="both"/>
            </w:pPr>
            <w:r>
              <w:t>20 points</w:t>
            </w:r>
          </w:p>
        </w:tc>
      </w:tr>
      <w:tr w:rsidR="001B7E09" w:rsidRPr="00CC1322" w14:paraId="73ED48BA" w14:textId="77777777" w:rsidTr="0057621B">
        <w:tc>
          <w:tcPr>
            <w:tcW w:w="1910" w:type="dxa"/>
            <w:tcBorders>
              <w:top w:val="single" w:sz="4" w:space="0" w:color="000000"/>
              <w:left w:val="single" w:sz="4" w:space="0" w:color="000000"/>
              <w:bottom w:val="single" w:sz="4" w:space="0" w:color="000000"/>
            </w:tcBorders>
            <w:shd w:val="clear" w:color="auto" w:fill="auto"/>
          </w:tcPr>
          <w:p w14:paraId="2D44DA29" w14:textId="1C035B44" w:rsidR="001B7E09" w:rsidRPr="006159C3" w:rsidRDefault="001B7E09" w:rsidP="00CC1322">
            <w:pPr>
              <w:ind w:firstLine="134"/>
              <w:jc w:val="both"/>
              <w:rPr>
                <w:b/>
              </w:rPr>
            </w:pPr>
            <w:r w:rsidRPr="001B7E09">
              <w:rPr>
                <w:b/>
              </w:rPr>
              <w:t>Sous-critère 2.</w:t>
            </w:r>
            <w:r w:rsidR="001564FB">
              <w:rPr>
                <w:b/>
              </w:rPr>
              <w:t>2</w:t>
            </w:r>
          </w:p>
        </w:tc>
        <w:tc>
          <w:tcPr>
            <w:tcW w:w="3826" w:type="dxa"/>
            <w:tcBorders>
              <w:top w:val="single" w:sz="4" w:space="0" w:color="000000"/>
              <w:left w:val="single" w:sz="4" w:space="0" w:color="000000"/>
              <w:bottom w:val="single" w:sz="4" w:space="0" w:color="000000"/>
            </w:tcBorders>
            <w:shd w:val="clear" w:color="auto" w:fill="auto"/>
          </w:tcPr>
          <w:p w14:paraId="45722857" w14:textId="05D35DE1" w:rsidR="001B7E09" w:rsidRPr="0057621B" w:rsidRDefault="001B7E09" w:rsidP="006159C3">
            <w:pPr>
              <w:ind w:firstLine="501"/>
              <w:jc w:val="both"/>
            </w:pPr>
            <w:r>
              <w:t>Prix du taux horaire</w:t>
            </w: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14:paraId="47827C74" w14:textId="57BD0D36" w:rsidR="001B7E09" w:rsidRPr="00CC1322" w:rsidRDefault="00D17BE3" w:rsidP="00CC1322">
            <w:pPr>
              <w:ind w:firstLine="213"/>
              <w:jc w:val="both"/>
            </w:pPr>
            <w:r>
              <w:t>15</w:t>
            </w:r>
            <w:r w:rsidR="00EE1B54" w:rsidRPr="00EE1B54">
              <w:t xml:space="preserve"> points</w:t>
            </w:r>
          </w:p>
        </w:tc>
      </w:tr>
      <w:tr w:rsidR="001B7E09" w:rsidRPr="00CC1322" w14:paraId="1AE50EC2" w14:textId="77777777" w:rsidTr="0057621B">
        <w:tc>
          <w:tcPr>
            <w:tcW w:w="1910" w:type="dxa"/>
            <w:tcBorders>
              <w:top w:val="single" w:sz="4" w:space="0" w:color="000000"/>
              <w:left w:val="single" w:sz="4" w:space="0" w:color="000000"/>
              <w:bottom w:val="single" w:sz="4" w:space="0" w:color="000000"/>
            </w:tcBorders>
            <w:shd w:val="clear" w:color="auto" w:fill="auto"/>
          </w:tcPr>
          <w:p w14:paraId="126BAB60" w14:textId="396696D8" w:rsidR="001B7E09" w:rsidRPr="006159C3" w:rsidRDefault="001B7E09" w:rsidP="00CC1322">
            <w:pPr>
              <w:ind w:firstLine="134"/>
              <w:jc w:val="both"/>
              <w:rPr>
                <w:b/>
              </w:rPr>
            </w:pPr>
            <w:r w:rsidRPr="001B7E09">
              <w:rPr>
                <w:b/>
              </w:rPr>
              <w:t>Sous-critère 2.</w:t>
            </w:r>
            <w:r w:rsidR="001564FB">
              <w:rPr>
                <w:b/>
              </w:rPr>
              <w:t>3</w:t>
            </w:r>
          </w:p>
        </w:tc>
        <w:tc>
          <w:tcPr>
            <w:tcW w:w="3826" w:type="dxa"/>
            <w:tcBorders>
              <w:top w:val="single" w:sz="4" w:space="0" w:color="000000"/>
              <w:left w:val="single" w:sz="4" w:space="0" w:color="000000"/>
              <w:bottom w:val="single" w:sz="4" w:space="0" w:color="000000"/>
            </w:tcBorders>
            <w:shd w:val="clear" w:color="auto" w:fill="auto"/>
          </w:tcPr>
          <w:p w14:paraId="479A3533" w14:textId="2D16378D" w:rsidR="001B7E09" w:rsidRPr="0057621B" w:rsidRDefault="001B7E09" w:rsidP="006159C3">
            <w:pPr>
              <w:ind w:firstLine="501"/>
              <w:jc w:val="both"/>
            </w:pPr>
            <w:r>
              <w:t>Prix du déplacement</w:t>
            </w: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14:paraId="01F7CFA1" w14:textId="39DDD5C4" w:rsidR="001B7E09" w:rsidRPr="00CC1322" w:rsidRDefault="00D17BE3" w:rsidP="00CC1322">
            <w:pPr>
              <w:ind w:firstLine="213"/>
              <w:jc w:val="both"/>
            </w:pPr>
            <w:r>
              <w:t xml:space="preserve">10 </w:t>
            </w:r>
            <w:r w:rsidR="00EE1B54" w:rsidRPr="00CC1322">
              <w:t>points</w:t>
            </w:r>
          </w:p>
        </w:tc>
      </w:tr>
      <w:tr w:rsidR="00CC1322" w:rsidRPr="00CC1322" w14:paraId="5706A361" w14:textId="77777777" w:rsidTr="00EE4BCC">
        <w:tc>
          <w:tcPr>
            <w:tcW w:w="1910" w:type="dxa"/>
            <w:tcBorders>
              <w:top w:val="single" w:sz="4" w:space="0" w:color="000000"/>
              <w:left w:val="single" w:sz="4" w:space="0" w:color="000000"/>
              <w:bottom w:val="single" w:sz="4" w:space="0" w:color="000000"/>
            </w:tcBorders>
            <w:shd w:val="clear" w:color="auto" w:fill="EEECE1" w:themeFill="background2"/>
          </w:tcPr>
          <w:p w14:paraId="2AF8750F" w14:textId="1B6ABA4E" w:rsidR="00CC1322" w:rsidRPr="00CC1322" w:rsidRDefault="00EE4BCC" w:rsidP="00CC1322">
            <w:pPr>
              <w:ind w:firstLine="134"/>
              <w:jc w:val="both"/>
            </w:pPr>
            <w:r>
              <w:rPr>
                <w:b/>
              </w:rPr>
              <w:t>C</w:t>
            </w:r>
            <w:r w:rsidR="00CC1322" w:rsidRPr="00CC1322">
              <w:rPr>
                <w:b/>
              </w:rPr>
              <w:t>ritère </w:t>
            </w:r>
            <w:r>
              <w:rPr>
                <w:b/>
              </w:rPr>
              <w:t>3</w:t>
            </w:r>
            <w:r w:rsidR="00CC1322" w:rsidRPr="00CC1322">
              <w:rPr>
                <w:b/>
              </w:rPr>
              <w:t xml:space="preserve"> </w:t>
            </w:r>
          </w:p>
        </w:tc>
        <w:tc>
          <w:tcPr>
            <w:tcW w:w="3826" w:type="dxa"/>
            <w:tcBorders>
              <w:top w:val="single" w:sz="4" w:space="0" w:color="000000"/>
              <w:left w:val="single" w:sz="4" w:space="0" w:color="000000"/>
              <w:bottom w:val="single" w:sz="4" w:space="0" w:color="000000"/>
            </w:tcBorders>
            <w:shd w:val="clear" w:color="auto" w:fill="EEECE1" w:themeFill="background2"/>
          </w:tcPr>
          <w:p w14:paraId="18AF77C0" w14:textId="77777777" w:rsidR="00CC1322" w:rsidRPr="000B05A5" w:rsidRDefault="00CC1322" w:rsidP="000B05A5">
            <w:pPr>
              <w:ind w:firstLine="925"/>
              <w:jc w:val="both"/>
              <w:rPr>
                <w:b/>
                <w:bCs/>
              </w:rPr>
            </w:pPr>
            <w:r w:rsidRPr="000B05A5">
              <w:rPr>
                <w:b/>
                <w:bCs/>
              </w:rPr>
              <w:t>Développement durable</w:t>
            </w:r>
          </w:p>
        </w:tc>
        <w:tc>
          <w:tcPr>
            <w:tcW w:w="1528" w:type="dxa"/>
            <w:tcBorders>
              <w:top w:val="single" w:sz="4" w:space="0" w:color="000000"/>
              <w:left w:val="single" w:sz="4" w:space="0" w:color="000000"/>
              <w:bottom w:val="single" w:sz="4" w:space="0" w:color="000000"/>
              <w:right w:val="single" w:sz="4" w:space="0" w:color="000000"/>
            </w:tcBorders>
            <w:shd w:val="clear" w:color="auto" w:fill="EEECE1" w:themeFill="background2"/>
          </w:tcPr>
          <w:p w14:paraId="1E91B62D" w14:textId="77777777" w:rsidR="00CC1322" w:rsidRPr="000B05A5" w:rsidRDefault="00CC1322" w:rsidP="00CC1322">
            <w:pPr>
              <w:ind w:firstLine="213"/>
              <w:jc w:val="both"/>
              <w:rPr>
                <w:b/>
                <w:bCs/>
                <w:i/>
              </w:rPr>
            </w:pPr>
            <w:r w:rsidRPr="000B05A5">
              <w:rPr>
                <w:b/>
                <w:bCs/>
              </w:rPr>
              <w:t>10 points</w:t>
            </w:r>
          </w:p>
        </w:tc>
      </w:tr>
      <w:tr w:rsidR="00EE4BCC" w:rsidRPr="00CC1322" w14:paraId="5B6444B1" w14:textId="77777777" w:rsidTr="0057621B">
        <w:tc>
          <w:tcPr>
            <w:tcW w:w="1910" w:type="dxa"/>
            <w:tcBorders>
              <w:top w:val="single" w:sz="4" w:space="0" w:color="000000"/>
              <w:left w:val="single" w:sz="4" w:space="0" w:color="000000"/>
              <w:bottom w:val="single" w:sz="4" w:space="0" w:color="000000"/>
            </w:tcBorders>
            <w:shd w:val="clear" w:color="auto" w:fill="auto"/>
          </w:tcPr>
          <w:p w14:paraId="34E62B66" w14:textId="74BAEF6E" w:rsidR="00EE4BCC" w:rsidRPr="00CC1322" w:rsidRDefault="00563A4E" w:rsidP="00CC1322">
            <w:pPr>
              <w:ind w:firstLine="134"/>
              <w:jc w:val="both"/>
              <w:rPr>
                <w:b/>
              </w:rPr>
            </w:pPr>
            <w:r>
              <w:rPr>
                <w:b/>
              </w:rPr>
              <w:t>Sous-critère 3.1</w:t>
            </w:r>
          </w:p>
        </w:tc>
        <w:tc>
          <w:tcPr>
            <w:tcW w:w="3826" w:type="dxa"/>
            <w:tcBorders>
              <w:top w:val="single" w:sz="4" w:space="0" w:color="000000"/>
              <w:left w:val="single" w:sz="4" w:space="0" w:color="000000"/>
              <w:bottom w:val="single" w:sz="4" w:space="0" w:color="000000"/>
            </w:tcBorders>
            <w:shd w:val="clear" w:color="auto" w:fill="auto"/>
          </w:tcPr>
          <w:p w14:paraId="7D1BB17B" w14:textId="2CE94B64" w:rsidR="00EE4BCC" w:rsidRPr="00CC1322" w:rsidRDefault="00563A4E" w:rsidP="00563A4E">
            <w:pPr>
              <w:ind w:firstLine="358"/>
              <w:jc w:val="both"/>
            </w:pPr>
            <w:r w:rsidRPr="00563A4E">
              <w:t>Utilisation de véhicules propres</w:t>
            </w: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14:paraId="2A74BC30" w14:textId="25E78C77" w:rsidR="00EE4BCC" w:rsidRPr="00CC1322" w:rsidRDefault="00563A4E" w:rsidP="00CC1322">
            <w:pPr>
              <w:ind w:firstLine="213"/>
              <w:jc w:val="both"/>
            </w:pPr>
            <w:r>
              <w:t xml:space="preserve">5 points </w:t>
            </w:r>
          </w:p>
        </w:tc>
      </w:tr>
      <w:tr w:rsidR="00EE4BCC" w:rsidRPr="00CC1322" w14:paraId="76C7A8DE" w14:textId="77777777" w:rsidTr="0057621B">
        <w:tc>
          <w:tcPr>
            <w:tcW w:w="1910" w:type="dxa"/>
            <w:tcBorders>
              <w:top w:val="single" w:sz="4" w:space="0" w:color="000000"/>
              <w:left w:val="single" w:sz="4" w:space="0" w:color="000000"/>
              <w:bottom w:val="single" w:sz="4" w:space="0" w:color="000000"/>
            </w:tcBorders>
            <w:shd w:val="clear" w:color="auto" w:fill="auto"/>
          </w:tcPr>
          <w:p w14:paraId="4B66C726" w14:textId="647BF488" w:rsidR="00EE4BCC" w:rsidRPr="00CC1322" w:rsidRDefault="00563A4E" w:rsidP="00CC1322">
            <w:pPr>
              <w:ind w:firstLine="134"/>
              <w:jc w:val="both"/>
              <w:rPr>
                <w:b/>
              </w:rPr>
            </w:pPr>
            <w:r w:rsidRPr="00563A4E">
              <w:rPr>
                <w:b/>
              </w:rPr>
              <w:t>Sous-critère 3.</w:t>
            </w:r>
            <w:r>
              <w:rPr>
                <w:b/>
              </w:rPr>
              <w:t>2</w:t>
            </w:r>
          </w:p>
        </w:tc>
        <w:tc>
          <w:tcPr>
            <w:tcW w:w="3826" w:type="dxa"/>
            <w:tcBorders>
              <w:top w:val="single" w:sz="4" w:space="0" w:color="000000"/>
              <w:left w:val="single" w:sz="4" w:space="0" w:color="000000"/>
              <w:bottom w:val="single" w:sz="4" w:space="0" w:color="000000"/>
            </w:tcBorders>
            <w:shd w:val="clear" w:color="auto" w:fill="auto"/>
          </w:tcPr>
          <w:p w14:paraId="40F2E4BB" w14:textId="1B9C73CF" w:rsidR="00EE4BCC" w:rsidRPr="00CC1322" w:rsidRDefault="00563A4E" w:rsidP="00563A4E">
            <w:pPr>
              <w:ind w:firstLine="783"/>
              <w:jc w:val="both"/>
            </w:pPr>
            <w:r w:rsidRPr="00563A4E">
              <w:t>Gestion des déchets</w:t>
            </w: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14:paraId="413DB14D" w14:textId="72F3A1FA" w:rsidR="00EE4BCC" w:rsidRPr="00CC1322" w:rsidRDefault="00563A4E" w:rsidP="00CC1322">
            <w:pPr>
              <w:ind w:firstLine="213"/>
              <w:jc w:val="both"/>
            </w:pPr>
            <w:r>
              <w:t>5 points</w:t>
            </w:r>
          </w:p>
        </w:tc>
      </w:tr>
    </w:tbl>
    <w:p w14:paraId="256207C1" w14:textId="77777777" w:rsidR="00CD3B41" w:rsidRPr="00E87E5A" w:rsidRDefault="00CD3B41" w:rsidP="0045184E">
      <w:pPr>
        <w:ind w:firstLine="1134"/>
        <w:jc w:val="both"/>
      </w:pPr>
    </w:p>
    <w:p w14:paraId="63C38658" w14:textId="77777777" w:rsidR="0045184E" w:rsidRPr="00E87E5A" w:rsidRDefault="0045184E" w:rsidP="0045184E">
      <w:pPr>
        <w:jc w:val="both"/>
      </w:pPr>
      <w:r w:rsidRPr="00E87E5A">
        <w:t>Les offres sont notées sur 100 en fonction des critères désignés ci-dessus, de la manière suivante :</w:t>
      </w:r>
    </w:p>
    <w:p w14:paraId="5F05B901" w14:textId="77777777" w:rsidR="00E065B8" w:rsidRPr="00E87E5A" w:rsidRDefault="00E065B8" w:rsidP="0045184E">
      <w:pPr>
        <w:jc w:val="both"/>
      </w:pPr>
    </w:p>
    <w:p w14:paraId="1A4CC2AD" w14:textId="77777777" w:rsidR="00FB4F18" w:rsidRPr="00FB4F18" w:rsidRDefault="00FB4F18" w:rsidP="00FB4F18">
      <w:pPr>
        <w:widowControl/>
        <w:suppressAutoHyphens/>
        <w:spacing w:before="240"/>
        <w:ind w:right="-2"/>
        <w:jc w:val="both"/>
        <w:rPr>
          <w:b/>
          <w:color w:val="595959"/>
          <w:u w:val="single"/>
          <w:lang w:eastAsia="zh-CN"/>
        </w:rPr>
      </w:pPr>
      <w:r w:rsidRPr="00FB4F18">
        <w:rPr>
          <w:b/>
          <w:color w:val="548DD4"/>
          <w:lang w:eastAsia="zh-CN"/>
        </w:rPr>
        <w:lastRenderedPageBreak/>
        <w:t>1</w:t>
      </w:r>
      <w:r w:rsidRPr="00FB4F18">
        <w:rPr>
          <w:b/>
          <w:color w:val="548DD4"/>
          <w:vertAlign w:val="superscript"/>
          <w:lang w:eastAsia="zh-CN"/>
        </w:rPr>
        <w:t>er</w:t>
      </w:r>
      <w:r w:rsidRPr="00FB4F18">
        <w:rPr>
          <w:b/>
          <w:color w:val="548DD4"/>
          <w:lang w:eastAsia="zh-CN"/>
        </w:rPr>
        <w:t xml:space="preserve"> critère : Valeur technique de l’offre sur 45 points</w:t>
      </w:r>
    </w:p>
    <w:p w14:paraId="0DD52D22" w14:textId="77777777" w:rsidR="00FB4F18" w:rsidRPr="00FB4F18" w:rsidRDefault="00FB4F18" w:rsidP="00FB4F18">
      <w:pPr>
        <w:widowControl/>
        <w:tabs>
          <w:tab w:val="left" w:pos="0"/>
          <w:tab w:val="left" w:pos="567"/>
        </w:tabs>
        <w:suppressAutoHyphens/>
        <w:ind w:left="284"/>
        <w:jc w:val="both"/>
        <w:rPr>
          <w:b/>
          <w:color w:val="595959"/>
          <w:u w:val="single"/>
          <w:lang w:eastAsia="zh-CN"/>
        </w:rPr>
      </w:pPr>
    </w:p>
    <w:p w14:paraId="4631335D" w14:textId="77777777" w:rsidR="00FB4F18" w:rsidRPr="00FB4F18" w:rsidRDefault="00FB4F18" w:rsidP="00FB4F18">
      <w:pPr>
        <w:widowControl/>
        <w:tabs>
          <w:tab w:val="left" w:pos="0"/>
          <w:tab w:val="left" w:pos="567"/>
        </w:tabs>
        <w:suppressAutoHyphens/>
        <w:ind w:left="284"/>
        <w:jc w:val="both"/>
        <w:rPr>
          <w:lang w:eastAsia="zh-CN"/>
        </w:rPr>
      </w:pPr>
      <w:r w:rsidRPr="00FB4F18">
        <w:rPr>
          <w:b/>
          <w:color w:val="595959"/>
          <w:u w:val="single"/>
          <w:lang w:eastAsia="zh-CN"/>
        </w:rPr>
        <w:t>1</w:t>
      </w:r>
      <w:r w:rsidRPr="00FB4F18">
        <w:rPr>
          <w:b/>
          <w:color w:val="595959"/>
          <w:u w:val="single"/>
          <w:vertAlign w:val="superscript"/>
          <w:lang w:eastAsia="zh-CN"/>
        </w:rPr>
        <w:t xml:space="preserve">ème </w:t>
      </w:r>
      <w:r w:rsidRPr="00FB4F18">
        <w:rPr>
          <w:b/>
          <w:color w:val="595959"/>
          <w:u w:val="single"/>
          <w:lang w:eastAsia="zh-CN"/>
        </w:rPr>
        <w:t>sous-critère : Qualité des livrables mis à disposition sur 15 points</w:t>
      </w:r>
    </w:p>
    <w:p w14:paraId="688C5199" w14:textId="77777777" w:rsidR="00FB4F18" w:rsidRPr="00FB4F18" w:rsidRDefault="00FB4F18" w:rsidP="00FB4F18">
      <w:pPr>
        <w:widowControl/>
        <w:suppressAutoHyphens/>
        <w:spacing w:before="120"/>
        <w:ind w:right="-1"/>
        <w:jc w:val="both"/>
        <w:rPr>
          <w:i/>
          <w:sz w:val="16"/>
          <w:lang w:eastAsia="zh-CN"/>
        </w:rPr>
      </w:pPr>
      <w:r w:rsidRPr="00FB4F18">
        <w:rPr>
          <w:lang w:eastAsia="zh-CN"/>
        </w:rPr>
        <w:t>Le pouvoir adjudicateur évalue la qualité des livrables mis à disposition par le titulaire en examinant les exemples de documents que le candidat a joint dans son offre à savoir :</w:t>
      </w:r>
    </w:p>
    <w:p w14:paraId="6A233A1D" w14:textId="518B9E08" w:rsidR="00FB4F18" w:rsidRPr="002838AA" w:rsidRDefault="00FB4F18" w:rsidP="009F3586">
      <w:pPr>
        <w:widowControl/>
        <w:numPr>
          <w:ilvl w:val="1"/>
          <w:numId w:val="32"/>
        </w:numPr>
        <w:tabs>
          <w:tab w:val="left" w:pos="993"/>
        </w:tabs>
        <w:suppressAutoHyphens/>
        <w:ind w:right="-2"/>
        <w:jc w:val="both"/>
        <w:rPr>
          <w:lang w:eastAsia="zh-CN"/>
        </w:rPr>
      </w:pPr>
      <w:r w:rsidRPr="002838AA">
        <w:rPr>
          <w:lang w:eastAsia="zh-CN"/>
        </w:rPr>
        <w:t>un rapport dans le cadre du</w:t>
      </w:r>
      <w:r w:rsidR="00CE672D" w:rsidRPr="002838AA">
        <w:rPr>
          <w:lang w:eastAsia="zh-CN"/>
        </w:rPr>
        <w:t xml:space="preserve"> suivi périodique des prestations</w:t>
      </w:r>
      <w:r w:rsidRPr="002838AA">
        <w:rPr>
          <w:lang w:eastAsia="zh-CN"/>
        </w:rPr>
        <w:t> ;</w:t>
      </w:r>
    </w:p>
    <w:p w14:paraId="64795B13" w14:textId="6C7A5BDC" w:rsidR="00FB4F18" w:rsidRPr="00FB4F18" w:rsidRDefault="00FB4F18" w:rsidP="009F3586">
      <w:pPr>
        <w:widowControl/>
        <w:numPr>
          <w:ilvl w:val="1"/>
          <w:numId w:val="32"/>
        </w:numPr>
        <w:tabs>
          <w:tab w:val="left" w:pos="993"/>
        </w:tabs>
        <w:suppressAutoHyphens/>
        <w:ind w:right="-2"/>
        <w:jc w:val="both"/>
        <w:rPr>
          <w:lang w:eastAsia="zh-CN"/>
        </w:rPr>
      </w:pPr>
      <w:r w:rsidRPr="00FB4F18">
        <w:rPr>
          <w:lang w:eastAsia="zh-CN"/>
        </w:rPr>
        <w:t xml:space="preserve">un rapport </w:t>
      </w:r>
      <w:r w:rsidR="00036FC9">
        <w:rPr>
          <w:lang w:eastAsia="zh-CN"/>
        </w:rPr>
        <w:t xml:space="preserve">/ un compte-rendu </w:t>
      </w:r>
      <w:r w:rsidRPr="00FB4F18">
        <w:rPr>
          <w:lang w:eastAsia="zh-CN"/>
        </w:rPr>
        <w:t>d</w:t>
      </w:r>
      <w:r w:rsidR="00472864">
        <w:rPr>
          <w:lang w:eastAsia="zh-CN"/>
        </w:rPr>
        <w:t>’intervention</w:t>
      </w:r>
      <w:r w:rsidR="00036FC9">
        <w:rPr>
          <w:lang w:eastAsia="zh-CN"/>
        </w:rPr>
        <w:t xml:space="preserve"> </w:t>
      </w:r>
      <w:r w:rsidRPr="00FB4F18">
        <w:rPr>
          <w:lang w:eastAsia="zh-CN"/>
        </w:rPr>
        <w:t>;</w:t>
      </w:r>
    </w:p>
    <w:p w14:paraId="297D711F" w14:textId="2E787ED6" w:rsidR="00FB4F18" w:rsidRPr="00FB4F18" w:rsidRDefault="00FB4F18" w:rsidP="00036FC9">
      <w:pPr>
        <w:widowControl/>
        <w:numPr>
          <w:ilvl w:val="1"/>
          <w:numId w:val="32"/>
        </w:numPr>
        <w:tabs>
          <w:tab w:val="left" w:pos="993"/>
        </w:tabs>
        <w:suppressAutoHyphens/>
        <w:ind w:right="-2"/>
        <w:jc w:val="both"/>
        <w:rPr>
          <w:lang w:eastAsia="zh-CN"/>
        </w:rPr>
      </w:pPr>
      <w:r w:rsidRPr="00FB4F18">
        <w:rPr>
          <w:lang w:eastAsia="zh-CN"/>
        </w:rPr>
        <w:t>un devis.</w:t>
      </w:r>
    </w:p>
    <w:p w14:paraId="4C697EEA" w14:textId="77777777" w:rsidR="00FB4F18" w:rsidRPr="00FB4F18" w:rsidRDefault="00FB4F18" w:rsidP="00FB4F18">
      <w:pPr>
        <w:widowControl/>
        <w:suppressAutoHyphens/>
        <w:spacing w:before="120"/>
        <w:ind w:right="-1"/>
        <w:jc w:val="both"/>
        <w:rPr>
          <w:lang w:eastAsia="zh-CN"/>
        </w:rPr>
      </w:pPr>
      <w:r w:rsidRPr="00FB4F18">
        <w:rPr>
          <w:lang w:eastAsia="zh-CN"/>
        </w:rPr>
        <w:t>La qualité s’entend par la présentation générale des documents, la clarté des informations, le degré de précisions et de cohérence des informations listées.</w:t>
      </w:r>
    </w:p>
    <w:p w14:paraId="0636A9E2" w14:textId="77777777" w:rsidR="00FB4F18" w:rsidRPr="00FB4F18" w:rsidRDefault="00FB4F18" w:rsidP="00FB4F18">
      <w:pPr>
        <w:widowControl/>
        <w:suppressAutoHyphens/>
        <w:jc w:val="both"/>
        <w:rPr>
          <w:lang w:eastAsia="zh-CN"/>
        </w:rPr>
      </w:pPr>
    </w:p>
    <w:tbl>
      <w:tblPr>
        <w:tblW w:w="0" w:type="auto"/>
        <w:tblInd w:w="70" w:type="dxa"/>
        <w:tblLayout w:type="fixed"/>
        <w:tblCellMar>
          <w:left w:w="70" w:type="dxa"/>
          <w:right w:w="70" w:type="dxa"/>
        </w:tblCellMar>
        <w:tblLook w:val="0000" w:firstRow="0" w:lastRow="0" w:firstColumn="0" w:lastColumn="0" w:noHBand="0" w:noVBand="0"/>
      </w:tblPr>
      <w:tblGrid>
        <w:gridCol w:w="6379"/>
        <w:gridCol w:w="1669"/>
      </w:tblGrid>
      <w:tr w:rsidR="00FB4F18" w:rsidRPr="00FB4F18" w14:paraId="6B8A14FB" w14:textId="77777777" w:rsidTr="00416810">
        <w:trPr>
          <w:cantSplit/>
        </w:trPr>
        <w:tc>
          <w:tcPr>
            <w:tcW w:w="6379" w:type="dxa"/>
            <w:tcBorders>
              <w:top w:val="single" w:sz="4" w:space="0" w:color="000000"/>
              <w:left w:val="single" w:sz="4" w:space="0" w:color="000000"/>
              <w:bottom w:val="single" w:sz="4" w:space="0" w:color="000000"/>
            </w:tcBorders>
            <w:shd w:val="clear" w:color="auto" w:fill="auto"/>
          </w:tcPr>
          <w:p w14:paraId="7A1FF287" w14:textId="77777777" w:rsidR="00FB4F18" w:rsidRPr="00FB4F18" w:rsidRDefault="00FB4F18" w:rsidP="00FB4F18">
            <w:pPr>
              <w:widowControl/>
              <w:suppressAutoHyphens/>
              <w:spacing w:before="120"/>
              <w:ind w:right="-1"/>
              <w:rPr>
                <w:b/>
                <w:lang w:eastAsia="zh-CN"/>
              </w:rPr>
            </w:pPr>
            <w:r w:rsidRPr="00FB4F18">
              <w:rPr>
                <w:b/>
                <w:lang w:eastAsia="zh-CN"/>
              </w:rPr>
              <w:t>QUALITE DES LIVRABLES</w:t>
            </w:r>
          </w:p>
        </w:tc>
        <w:tc>
          <w:tcPr>
            <w:tcW w:w="1669" w:type="dxa"/>
            <w:tcBorders>
              <w:top w:val="single" w:sz="4" w:space="0" w:color="000000"/>
              <w:left w:val="single" w:sz="4" w:space="0" w:color="000000"/>
              <w:bottom w:val="single" w:sz="4" w:space="0" w:color="000000"/>
              <w:right w:val="single" w:sz="4" w:space="0" w:color="000000"/>
            </w:tcBorders>
            <w:shd w:val="clear" w:color="auto" w:fill="auto"/>
          </w:tcPr>
          <w:p w14:paraId="36A8246C" w14:textId="77777777" w:rsidR="00FB4F18" w:rsidRPr="00FB4F18" w:rsidRDefault="00FB4F18" w:rsidP="00FB4F18">
            <w:pPr>
              <w:widowControl/>
              <w:suppressAutoHyphens/>
              <w:spacing w:before="120"/>
              <w:ind w:right="-1"/>
              <w:jc w:val="center"/>
              <w:rPr>
                <w:rFonts w:ascii="Palatino" w:hAnsi="Palatino" w:cs="Palatino"/>
                <w:i/>
                <w:sz w:val="16"/>
                <w:lang w:eastAsia="zh-CN"/>
              </w:rPr>
            </w:pPr>
            <w:r w:rsidRPr="00FB4F18">
              <w:rPr>
                <w:b/>
                <w:lang w:eastAsia="zh-CN"/>
              </w:rPr>
              <w:t>NOTE</w:t>
            </w:r>
          </w:p>
        </w:tc>
      </w:tr>
      <w:tr w:rsidR="00FB4F18" w:rsidRPr="00FB4F18" w14:paraId="4D138ED0" w14:textId="77777777" w:rsidTr="00416810">
        <w:trPr>
          <w:cantSplit/>
        </w:trPr>
        <w:tc>
          <w:tcPr>
            <w:tcW w:w="6379" w:type="dxa"/>
            <w:tcBorders>
              <w:top w:val="single" w:sz="4" w:space="0" w:color="000000"/>
              <w:left w:val="single" w:sz="4" w:space="0" w:color="000000"/>
              <w:bottom w:val="single" w:sz="4" w:space="0" w:color="000000"/>
            </w:tcBorders>
            <w:shd w:val="clear" w:color="auto" w:fill="auto"/>
          </w:tcPr>
          <w:p w14:paraId="2B53C18B" w14:textId="77777777" w:rsidR="00FB4F18" w:rsidRPr="00FB4F18" w:rsidRDefault="00FB4F18" w:rsidP="00FB4F18">
            <w:pPr>
              <w:widowControl/>
              <w:suppressAutoHyphens/>
              <w:spacing w:before="120"/>
              <w:ind w:right="-1"/>
              <w:rPr>
                <w:lang w:eastAsia="zh-CN"/>
              </w:rPr>
            </w:pPr>
            <w:r w:rsidRPr="00FB4F18">
              <w:rPr>
                <w:lang w:eastAsia="zh-CN"/>
              </w:rPr>
              <w:t>Très satisfaisante</w:t>
            </w:r>
          </w:p>
        </w:tc>
        <w:tc>
          <w:tcPr>
            <w:tcW w:w="1669" w:type="dxa"/>
            <w:tcBorders>
              <w:top w:val="single" w:sz="4" w:space="0" w:color="000000"/>
              <w:left w:val="single" w:sz="4" w:space="0" w:color="000000"/>
              <w:bottom w:val="single" w:sz="4" w:space="0" w:color="000000"/>
              <w:right w:val="single" w:sz="4" w:space="0" w:color="000000"/>
            </w:tcBorders>
            <w:shd w:val="clear" w:color="auto" w:fill="auto"/>
          </w:tcPr>
          <w:p w14:paraId="4734BBC0" w14:textId="77777777" w:rsidR="00FB4F18" w:rsidRPr="00FB4F18" w:rsidRDefault="00FB4F18" w:rsidP="00FB4F18">
            <w:pPr>
              <w:widowControl/>
              <w:suppressAutoHyphens/>
              <w:spacing w:before="120"/>
              <w:ind w:right="-1"/>
              <w:jc w:val="center"/>
              <w:rPr>
                <w:rFonts w:ascii="Palatino" w:hAnsi="Palatino" w:cs="Palatino"/>
                <w:i/>
                <w:sz w:val="16"/>
                <w:lang w:eastAsia="zh-CN"/>
              </w:rPr>
            </w:pPr>
            <w:r w:rsidRPr="00FB4F18">
              <w:rPr>
                <w:lang w:eastAsia="zh-CN"/>
              </w:rPr>
              <w:t>15</w:t>
            </w:r>
          </w:p>
        </w:tc>
      </w:tr>
      <w:tr w:rsidR="00FB4F18" w:rsidRPr="00FB4F18" w14:paraId="434EED29" w14:textId="77777777" w:rsidTr="00416810">
        <w:trPr>
          <w:cantSplit/>
        </w:trPr>
        <w:tc>
          <w:tcPr>
            <w:tcW w:w="6379" w:type="dxa"/>
            <w:tcBorders>
              <w:top w:val="single" w:sz="4" w:space="0" w:color="000000"/>
              <w:left w:val="single" w:sz="4" w:space="0" w:color="000000"/>
              <w:bottom w:val="single" w:sz="4" w:space="0" w:color="000000"/>
            </w:tcBorders>
            <w:shd w:val="clear" w:color="auto" w:fill="auto"/>
          </w:tcPr>
          <w:p w14:paraId="025AA825" w14:textId="77777777" w:rsidR="00FB4F18" w:rsidRPr="00FB4F18" w:rsidRDefault="00FB4F18" w:rsidP="00FB4F18">
            <w:pPr>
              <w:widowControl/>
              <w:suppressAutoHyphens/>
              <w:spacing w:before="120"/>
              <w:ind w:right="-1"/>
              <w:rPr>
                <w:lang w:eastAsia="zh-CN"/>
              </w:rPr>
            </w:pPr>
            <w:r w:rsidRPr="00FB4F18">
              <w:rPr>
                <w:lang w:eastAsia="zh-CN"/>
              </w:rPr>
              <w:t>Satisfaisante</w:t>
            </w:r>
          </w:p>
        </w:tc>
        <w:tc>
          <w:tcPr>
            <w:tcW w:w="1669" w:type="dxa"/>
            <w:tcBorders>
              <w:top w:val="single" w:sz="4" w:space="0" w:color="000000"/>
              <w:left w:val="single" w:sz="4" w:space="0" w:color="000000"/>
              <w:bottom w:val="single" w:sz="4" w:space="0" w:color="000000"/>
              <w:right w:val="single" w:sz="4" w:space="0" w:color="000000"/>
            </w:tcBorders>
            <w:shd w:val="clear" w:color="auto" w:fill="auto"/>
          </w:tcPr>
          <w:p w14:paraId="6AF13A1A" w14:textId="77777777" w:rsidR="00FB4F18" w:rsidRPr="00FB4F18" w:rsidRDefault="00FB4F18" w:rsidP="00FB4F18">
            <w:pPr>
              <w:widowControl/>
              <w:suppressAutoHyphens/>
              <w:spacing w:before="120"/>
              <w:ind w:right="-1"/>
              <w:jc w:val="center"/>
              <w:rPr>
                <w:rFonts w:ascii="Palatino" w:hAnsi="Palatino" w:cs="Palatino"/>
                <w:i/>
                <w:sz w:val="16"/>
                <w:lang w:eastAsia="zh-CN"/>
              </w:rPr>
            </w:pPr>
            <w:r w:rsidRPr="00FB4F18">
              <w:rPr>
                <w:lang w:eastAsia="zh-CN"/>
              </w:rPr>
              <w:t>7</w:t>
            </w:r>
          </w:p>
        </w:tc>
      </w:tr>
      <w:tr w:rsidR="00FB4F18" w:rsidRPr="00FB4F18" w14:paraId="2EB8E1E4" w14:textId="77777777" w:rsidTr="00416810">
        <w:trPr>
          <w:cantSplit/>
        </w:trPr>
        <w:tc>
          <w:tcPr>
            <w:tcW w:w="6379" w:type="dxa"/>
            <w:tcBorders>
              <w:top w:val="single" w:sz="4" w:space="0" w:color="000000"/>
              <w:left w:val="single" w:sz="4" w:space="0" w:color="000000"/>
              <w:bottom w:val="single" w:sz="4" w:space="0" w:color="000000"/>
            </w:tcBorders>
            <w:shd w:val="clear" w:color="auto" w:fill="auto"/>
          </w:tcPr>
          <w:p w14:paraId="45ED1616" w14:textId="77777777" w:rsidR="00FB4F18" w:rsidRPr="00FB4F18" w:rsidRDefault="00FB4F18" w:rsidP="00FB4F18">
            <w:pPr>
              <w:widowControl/>
              <w:suppressAutoHyphens/>
              <w:spacing w:before="120"/>
              <w:ind w:right="-1"/>
              <w:rPr>
                <w:lang w:eastAsia="zh-CN"/>
              </w:rPr>
            </w:pPr>
            <w:r w:rsidRPr="00FB4F18">
              <w:rPr>
                <w:lang w:eastAsia="zh-CN"/>
              </w:rPr>
              <w:t>Non satisfaisante</w:t>
            </w:r>
          </w:p>
        </w:tc>
        <w:tc>
          <w:tcPr>
            <w:tcW w:w="1669" w:type="dxa"/>
            <w:tcBorders>
              <w:top w:val="single" w:sz="4" w:space="0" w:color="000000"/>
              <w:left w:val="single" w:sz="4" w:space="0" w:color="000000"/>
              <w:bottom w:val="single" w:sz="4" w:space="0" w:color="000000"/>
              <w:right w:val="single" w:sz="4" w:space="0" w:color="000000"/>
            </w:tcBorders>
            <w:shd w:val="clear" w:color="auto" w:fill="auto"/>
          </w:tcPr>
          <w:p w14:paraId="33751BD1" w14:textId="77777777" w:rsidR="00FB4F18" w:rsidRPr="00FB4F18" w:rsidRDefault="00FB4F18" w:rsidP="00FB4F18">
            <w:pPr>
              <w:widowControl/>
              <w:suppressAutoHyphens/>
              <w:spacing w:before="120"/>
              <w:ind w:right="-1"/>
              <w:jc w:val="center"/>
              <w:rPr>
                <w:rFonts w:ascii="Palatino" w:hAnsi="Palatino" w:cs="Palatino"/>
                <w:i/>
                <w:sz w:val="16"/>
                <w:lang w:eastAsia="zh-CN"/>
              </w:rPr>
            </w:pPr>
            <w:r w:rsidRPr="00FB4F18">
              <w:rPr>
                <w:lang w:eastAsia="zh-CN"/>
              </w:rPr>
              <w:t>1</w:t>
            </w:r>
          </w:p>
        </w:tc>
      </w:tr>
    </w:tbl>
    <w:p w14:paraId="05BEADD1" w14:textId="77777777" w:rsidR="00FB4F18" w:rsidRPr="00FB4F18" w:rsidRDefault="00FB4F18" w:rsidP="00FB4F18">
      <w:pPr>
        <w:widowControl/>
        <w:tabs>
          <w:tab w:val="left" w:pos="0"/>
          <w:tab w:val="left" w:pos="567"/>
        </w:tabs>
        <w:suppressAutoHyphens/>
        <w:ind w:left="284"/>
        <w:jc w:val="both"/>
        <w:rPr>
          <w:b/>
          <w:color w:val="595959"/>
          <w:u w:val="single"/>
          <w:lang w:eastAsia="zh-CN"/>
        </w:rPr>
      </w:pPr>
    </w:p>
    <w:p w14:paraId="7F1ED110" w14:textId="54652A37" w:rsidR="00FB4F18" w:rsidRPr="00FB4F18" w:rsidRDefault="00FB4F18" w:rsidP="00FB4F18">
      <w:pPr>
        <w:widowControl/>
        <w:tabs>
          <w:tab w:val="left" w:pos="0"/>
          <w:tab w:val="left" w:pos="567"/>
        </w:tabs>
        <w:suppressAutoHyphens/>
        <w:ind w:left="284"/>
        <w:jc w:val="both"/>
        <w:rPr>
          <w:b/>
          <w:i/>
          <w:color w:val="595959"/>
          <w:u w:val="single"/>
          <w:lang w:eastAsia="zh-CN"/>
        </w:rPr>
      </w:pPr>
      <w:r w:rsidRPr="00FB4F18">
        <w:rPr>
          <w:b/>
          <w:color w:val="595959"/>
          <w:u w:val="single"/>
          <w:lang w:eastAsia="zh-CN"/>
        </w:rPr>
        <w:t>2</w:t>
      </w:r>
      <w:r w:rsidRPr="00FB4F18">
        <w:rPr>
          <w:b/>
          <w:color w:val="595959"/>
          <w:u w:val="single"/>
          <w:vertAlign w:val="superscript"/>
          <w:lang w:eastAsia="zh-CN"/>
        </w:rPr>
        <w:t>ème</w:t>
      </w:r>
      <w:r w:rsidRPr="00FB4F18">
        <w:rPr>
          <w:b/>
          <w:color w:val="595959"/>
          <w:u w:val="single"/>
          <w:lang w:eastAsia="zh-CN"/>
        </w:rPr>
        <w:t xml:space="preserve"> sous-critère : Délai d’intervention sur </w:t>
      </w:r>
      <w:r w:rsidR="00B23BAC">
        <w:rPr>
          <w:b/>
          <w:color w:val="595959"/>
          <w:u w:val="single"/>
          <w:lang w:eastAsia="zh-CN"/>
        </w:rPr>
        <w:t>2</w:t>
      </w:r>
      <w:r w:rsidRPr="00FB4F18">
        <w:rPr>
          <w:b/>
          <w:color w:val="595959"/>
          <w:u w:val="single"/>
          <w:lang w:eastAsia="zh-CN"/>
        </w:rPr>
        <w:t>0 points</w:t>
      </w:r>
    </w:p>
    <w:p w14:paraId="5C473E1C" w14:textId="77777777" w:rsidR="00FB4F18" w:rsidRPr="00FB4F18" w:rsidRDefault="00FB4F18" w:rsidP="00FB4F18">
      <w:pPr>
        <w:widowControl/>
        <w:suppressAutoHyphens/>
        <w:ind w:right="-2"/>
        <w:jc w:val="both"/>
        <w:rPr>
          <w:b/>
          <w:i/>
          <w:color w:val="595959"/>
          <w:u w:val="single"/>
          <w:lang w:eastAsia="zh-CN"/>
        </w:rPr>
      </w:pPr>
    </w:p>
    <w:p w14:paraId="34269635" w14:textId="77777777" w:rsidR="00FB4F18" w:rsidRPr="00FB4F18" w:rsidRDefault="00FB4F18" w:rsidP="00FB4F18">
      <w:pPr>
        <w:widowControl/>
        <w:suppressAutoHyphens/>
        <w:ind w:right="-2"/>
        <w:jc w:val="both"/>
        <w:rPr>
          <w:lang w:eastAsia="zh-CN"/>
        </w:rPr>
      </w:pPr>
      <w:r w:rsidRPr="00FB4F18">
        <w:rPr>
          <w:lang w:eastAsia="zh-CN"/>
        </w:rPr>
        <w:t>Le pouvoir adjudicateur juge le délai d’intervention en cas d’intervention dans le cadre de la maintenance curative.</w:t>
      </w:r>
    </w:p>
    <w:p w14:paraId="475D4785" w14:textId="77777777" w:rsidR="00FB4F18" w:rsidRPr="00FB4F18" w:rsidRDefault="00FB4F18" w:rsidP="00FB4F18">
      <w:pPr>
        <w:widowControl/>
        <w:suppressAutoHyphens/>
        <w:ind w:right="-2"/>
        <w:jc w:val="both"/>
        <w:rPr>
          <w:lang w:eastAsia="zh-CN"/>
        </w:rPr>
      </w:pPr>
    </w:p>
    <w:p w14:paraId="608D921B" w14:textId="5E89E99F" w:rsidR="00FB4F18" w:rsidRPr="00FB4F18" w:rsidRDefault="00FB4F18" w:rsidP="00FB4F18">
      <w:pPr>
        <w:widowControl/>
        <w:suppressAutoHyphens/>
        <w:ind w:right="-2"/>
        <w:jc w:val="both"/>
        <w:rPr>
          <w:lang w:eastAsia="zh-CN"/>
        </w:rPr>
      </w:pPr>
      <w:r w:rsidRPr="00FB4F18">
        <w:rPr>
          <w:lang w:eastAsia="zh-CN"/>
        </w:rPr>
        <w:t>Si le candidat se conforme au délai fixé au CCTP, soit 4 heures maximum, sa note est de 0/</w:t>
      </w:r>
      <w:r w:rsidR="00B23BAC">
        <w:rPr>
          <w:lang w:eastAsia="zh-CN"/>
        </w:rPr>
        <w:t>2</w:t>
      </w:r>
      <w:r w:rsidRPr="00FB4F18">
        <w:rPr>
          <w:lang w:eastAsia="zh-CN"/>
        </w:rPr>
        <w:t xml:space="preserve">0. </w:t>
      </w:r>
    </w:p>
    <w:p w14:paraId="322AF904" w14:textId="4CF5BE28" w:rsidR="00FB4F18" w:rsidRPr="00FB4F18" w:rsidRDefault="00FB4F18" w:rsidP="00FB4F18">
      <w:pPr>
        <w:widowControl/>
        <w:suppressAutoHyphens/>
        <w:ind w:right="-2"/>
        <w:jc w:val="both"/>
        <w:rPr>
          <w:lang w:eastAsia="zh-CN"/>
        </w:rPr>
      </w:pPr>
      <w:r w:rsidRPr="00FB4F18">
        <w:rPr>
          <w:lang w:eastAsia="zh-CN"/>
        </w:rPr>
        <w:t xml:space="preserve">Si le candidat propose le délai le plus court, la note de </w:t>
      </w:r>
      <w:r w:rsidR="00B23BAC">
        <w:rPr>
          <w:lang w:eastAsia="zh-CN"/>
        </w:rPr>
        <w:t>2</w:t>
      </w:r>
      <w:r w:rsidRPr="00FB4F18">
        <w:rPr>
          <w:lang w:eastAsia="zh-CN"/>
        </w:rPr>
        <w:t>0 est attribuée.</w:t>
      </w:r>
    </w:p>
    <w:p w14:paraId="359FD4D0" w14:textId="77777777" w:rsidR="00FB4F18" w:rsidRPr="00FB4F18" w:rsidRDefault="00FB4F18" w:rsidP="00FB4F18">
      <w:pPr>
        <w:widowControl/>
        <w:suppressAutoHyphens/>
        <w:ind w:right="-2"/>
        <w:jc w:val="both"/>
        <w:rPr>
          <w:lang w:eastAsia="zh-CN"/>
        </w:rPr>
      </w:pPr>
    </w:p>
    <w:p w14:paraId="4FB3F88B" w14:textId="77777777" w:rsidR="00FB4F18" w:rsidRPr="00FB4F18" w:rsidRDefault="00FB4F18" w:rsidP="00FB4F18">
      <w:pPr>
        <w:widowControl/>
        <w:suppressAutoHyphens/>
        <w:ind w:right="-2"/>
        <w:jc w:val="both"/>
        <w:rPr>
          <w:lang w:eastAsia="zh-CN"/>
        </w:rPr>
      </w:pPr>
      <w:r w:rsidRPr="00FB4F18">
        <w:rPr>
          <w:lang w:eastAsia="zh-CN"/>
        </w:rPr>
        <w:t xml:space="preserve">Les notes des autres candidats seront attribuées en fonction des écarts entre le nombre d’heures de chacun d’entre eux et le nombre d’heures le plus faible, en application de la formule suivante : </w:t>
      </w:r>
    </w:p>
    <w:p w14:paraId="4652C330" w14:textId="77777777" w:rsidR="00FB4F18" w:rsidRPr="00FB4F18" w:rsidRDefault="00FB4F18" w:rsidP="00FB4F18">
      <w:pPr>
        <w:widowControl/>
        <w:suppressAutoHyphens/>
        <w:ind w:right="-284"/>
        <w:rPr>
          <w:i/>
          <w:lang w:eastAsia="zh-CN"/>
        </w:rPr>
      </w:pPr>
    </w:p>
    <w:p w14:paraId="7016E858" w14:textId="5C0A53DA" w:rsidR="00FB4F18" w:rsidRPr="00FB4F18" w:rsidRDefault="00FB4F18" w:rsidP="00FB4F18">
      <w:pPr>
        <w:widowControl/>
        <w:pBdr>
          <w:top w:val="single" w:sz="4" w:space="1" w:color="000000"/>
          <w:left w:val="single" w:sz="4" w:space="4" w:color="000000"/>
          <w:bottom w:val="single" w:sz="4" w:space="1" w:color="000000"/>
          <w:right w:val="single" w:sz="4" w:space="4" w:color="000000"/>
        </w:pBdr>
        <w:tabs>
          <w:tab w:val="left" w:pos="142"/>
        </w:tabs>
        <w:suppressAutoHyphens/>
        <w:ind w:right="7369"/>
        <w:jc w:val="both"/>
        <w:rPr>
          <w:lang w:eastAsia="zh-CN"/>
        </w:rPr>
      </w:pPr>
      <w:r w:rsidRPr="00FB4F18">
        <w:rPr>
          <w:lang w:eastAsia="zh-CN"/>
        </w:rPr>
        <w:t xml:space="preserve">N = </w:t>
      </w:r>
      <w:r w:rsidR="00B23BAC">
        <w:rPr>
          <w:lang w:eastAsia="zh-CN"/>
        </w:rPr>
        <w:t>2</w:t>
      </w:r>
      <w:r w:rsidRPr="00FB4F18">
        <w:rPr>
          <w:lang w:eastAsia="zh-CN"/>
        </w:rPr>
        <w:t>0</w:t>
      </w:r>
      <w:r w:rsidR="008E2969">
        <w:rPr>
          <w:lang w:eastAsia="zh-CN"/>
        </w:rPr>
        <w:t xml:space="preserve"> </w:t>
      </w:r>
      <w:r w:rsidRPr="00FB4F18">
        <w:rPr>
          <w:lang w:eastAsia="zh-CN"/>
        </w:rPr>
        <w:t>(</w:t>
      </w:r>
      <w:r w:rsidRPr="00FB4F18">
        <w:rPr>
          <w:rFonts w:ascii="Times New Roman" w:hAnsi="Times New Roman" w:cs="Times New Roman"/>
          <w:position w:val="-18"/>
          <w:lang w:eastAsia="zh-CN"/>
        </w:rPr>
        <w:object w:dxaOrig="371" w:dyaOrig="566" w14:anchorId="195984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27.75pt" o:ole="" filled="t">
            <v:fill color2="black"/>
            <v:imagedata r:id="rId25" o:title=""/>
          </v:shape>
          <o:OLEObject Type="Embed" ProgID="Microsoft" ShapeID="_x0000_i1025" DrawAspect="Content" ObjectID="_1844574794" r:id="rId26"/>
        </w:object>
      </w:r>
      <w:r w:rsidRPr="00FB4F18">
        <w:rPr>
          <w:lang w:eastAsia="zh-CN"/>
        </w:rPr>
        <w:t>)</w:t>
      </w:r>
    </w:p>
    <w:p w14:paraId="39DC64FD" w14:textId="77777777" w:rsidR="00FB4F18" w:rsidRPr="00FB4F18" w:rsidRDefault="00FB4F18" w:rsidP="00FB4F18">
      <w:pPr>
        <w:widowControl/>
        <w:suppressAutoHyphens/>
        <w:ind w:right="-2"/>
        <w:jc w:val="both"/>
        <w:rPr>
          <w:lang w:eastAsia="zh-CN"/>
        </w:rPr>
      </w:pPr>
    </w:p>
    <w:p w14:paraId="571B22D6" w14:textId="77777777" w:rsidR="00FB4F18" w:rsidRPr="00FB4F18" w:rsidRDefault="00FB4F18" w:rsidP="00FB4F18">
      <w:pPr>
        <w:widowControl/>
        <w:suppressAutoHyphens/>
        <w:spacing w:before="120"/>
        <w:ind w:right="-709"/>
        <w:rPr>
          <w:lang w:eastAsia="zh-CN"/>
        </w:rPr>
      </w:pPr>
      <w:r w:rsidRPr="00FB4F18">
        <w:rPr>
          <w:lang w:eastAsia="zh-CN"/>
        </w:rPr>
        <w:t>Dans laquelle :</w:t>
      </w:r>
    </w:p>
    <w:p w14:paraId="47145F48" w14:textId="77777777" w:rsidR="00FB4F18" w:rsidRPr="00FB4F18" w:rsidRDefault="00FB4F18" w:rsidP="00FB4F18">
      <w:pPr>
        <w:widowControl/>
        <w:suppressAutoHyphens/>
        <w:ind w:right="-709"/>
        <w:rPr>
          <w:lang w:eastAsia="zh-CN"/>
        </w:rPr>
      </w:pPr>
      <w:r w:rsidRPr="00FB4F18">
        <w:rPr>
          <w:lang w:eastAsia="zh-CN"/>
        </w:rPr>
        <w:t>X : Nombre d’heures le plus faible ;</w:t>
      </w:r>
    </w:p>
    <w:p w14:paraId="73982A70" w14:textId="77777777" w:rsidR="00FB4F18" w:rsidRPr="00FB4F18" w:rsidRDefault="00FB4F18" w:rsidP="00FB4F18">
      <w:pPr>
        <w:widowControl/>
        <w:suppressAutoHyphens/>
        <w:ind w:right="-709"/>
        <w:rPr>
          <w:lang w:eastAsia="zh-CN"/>
        </w:rPr>
      </w:pPr>
      <w:r w:rsidRPr="00FB4F18">
        <w:rPr>
          <w:lang w:eastAsia="zh-CN"/>
        </w:rPr>
        <w:t>Y : Nombre d’heures du candidat pour lequel la note N est calculée.</w:t>
      </w:r>
    </w:p>
    <w:p w14:paraId="7BA831B2" w14:textId="77777777" w:rsidR="00FB4F18" w:rsidRPr="00FB4F18" w:rsidRDefault="00FB4F18" w:rsidP="00FB4F18">
      <w:pPr>
        <w:widowControl/>
        <w:tabs>
          <w:tab w:val="left" w:pos="0"/>
          <w:tab w:val="left" w:pos="567"/>
        </w:tabs>
        <w:suppressAutoHyphens/>
        <w:ind w:left="284"/>
        <w:jc w:val="both"/>
        <w:rPr>
          <w:b/>
          <w:color w:val="595959"/>
          <w:u w:val="single"/>
          <w:lang w:eastAsia="zh-CN"/>
        </w:rPr>
      </w:pPr>
    </w:p>
    <w:p w14:paraId="7E87670E" w14:textId="3F25DC3F" w:rsidR="00FB4F18" w:rsidRPr="00FB4F18" w:rsidRDefault="00B23BAC" w:rsidP="00FB4F18">
      <w:pPr>
        <w:widowControl/>
        <w:tabs>
          <w:tab w:val="left" w:pos="0"/>
          <w:tab w:val="left" w:pos="567"/>
        </w:tabs>
        <w:suppressAutoHyphens/>
        <w:ind w:left="284"/>
        <w:jc w:val="both"/>
        <w:rPr>
          <w:lang w:eastAsia="zh-CN"/>
        </w:rPr>
      </w:pPr>
      <w:r>
        <w:rPr>
          <w:b/>
          <w:color w:val="595959"/>
          <w:u w:val="single"/>
          <w:lang w:eastAsia="zh-CN"/>
        </w:rPr>
        <w:t>3</w:t>
      </w:r>
      <w:r w:rsidR="00FB4F18" w:rsidRPr="00FB4F18">
        <w:rPr>
          <w:b/>
          <w:color w:val="595959"/>
          <w:u w:val="single"/>
          <w:vertAlign w:val="superscript"/>
          <w:lang w:eastAsia="zh-CN"/>
        </w:rPr>
        <w:t>ème</w:t>
      </w:r>
      <w:r w:rsidR="00FB4F18" w:rsidRPr="00FB4F18">
        <w:rPr>
          <w:b/>
          <w:color w:val="595959"/>
          <w:u w:val="single"/>
          <w:lang w:eastAsia="zh-CN"/>
        </w:rPr>
        <w:t xml:space="preserve"> sous-critère : Qualification du personnel dédié à l’accord-cadre sur 10 points</w:t>
      </w:r>
    </w:p>
    <w:p w14:paraId="2B898BC8" w14:textId="77777777" w:rsidR="00FB4F18" w:rsidRPr="00FB4F18" w:rsidRDefault="00FB4F18" w:rsidP="00FB4F18">
      <w:pPr>
        <w:widowControl/>
        <w:suppressAutoHyphens/>
        <w:spacing w:before="120"/>
        <w:ind w:right="-1"/>
        <w:jc w:val="both"/>
        <w:rPr>
          <w:lang w:eastAsia="zh-CN"/>
        </w:rPr>
      </w:pPr>
      <w:r w:rsidRPr="00FB4F18">
        <w:rPr>
          <w:lang w:eastAsia="zh-CN"/>
        </w:rPr>
        <w:t>Le candidat décrit, au sein de son mémoire technique, l’équipe mise à disposition pour l’exécution de la prestation et la description de leur profil.</w:t>
      </w:r>
    </w:p>
    <w:p w14:paraId="56C44FB2" w14:textId="77777777" w:rsidR="00FB4F18" w:rsidRPr="00FB4F18" w:rsidRDefault="00FB4F18" w:rsidP="00FB4F18">
      <w:pPr>
        <w:widowControl/>
        <w:suppressAutoHyphens/>
        <w:spacing w:before="120"/>
        <w:ind w:right="-1"/>
        <w:jc w:val="both"/>
        <w:rPr>
          <w:lang w:eastAsia="zh-CN"/>
        </w:rPr>
      </w:pPr>
      <w:r w:rsidRPr="00FB4F18">
        <w:rPr>
          <w:lang w:eastAsia="zh-CN"/>
        </w:rPr>
        <w:t>Sur la base des informations fournies, le pouvoir adjudicateur portera une appréciation sur le niveau de qualification professionnelle de l’équipe dédiée à l’accord-cadre en cas d’attribution.</w:t>
      </w:r>
    </w:p>
    <w:p w14:paraId="443249EA" w14:textId="77777777" w:rsidR="00FB4F18" w:rsidRPr="00FB4F18" w:rsidRDefault="00FB4F18" w:rsidP="00FB4F18">
      <w:pPr>
        <w:widowControl/>
        <w:suppressAutoHyphens/>
        <w:ind w:right="-1"/>
        <w:jc w:val="both"/>
        <w:rPr>
          <w:lang w:eastAsia="zh-CN"/>
        </w:rPr>
      </w:pPr>
    </w:p>
    <w:tbl>
      <w:tblPr>
        <w:tblW w:w="0" w:type="auto"/>
        <w:tblInd w:w="70" w:type="dxa"/>
        <w:tblLayout w:type="fixed"/>
        <w:tblCellMar>
          <w:left w:w="70" w:type="dxa"/>
          <w:right w:w="70" w:type="dxa"/>
        </w:tblCellMar>
        <w:tblLook w:val="0000" w:firstRow="0" w:lastRow="0" w:firstColumn="0" w:lastColumn="0" w:noHBand="0" w:noVBand="0"/>
      </w:tblPr>
      <w:tblGrid>
        <w:gridCol w:w="7088"/>
        <w:gridCol w:w="1547"/>
      </w:tblGrid>
      <w:tr w:rsidR="00FB4F18" w:rsidRPr="00FB4F18" w14:paraId="2BB0BF87" w14:textId="77777777" w:rsidTr="00416810">
        <w:trPr>
          <w:cantSplit/>
        </w:trPr>
        <w:tc>
          <w:tcPr>
            <w:tcW w:w="7088" w:type="dxa"/>
            <w:tcBorders>
              <w:top w:val="single" w:sz="4" w:space="0" w:color="000000"/>
              <w:left w:val="single" w:sz="4" w:space="0" w:color="000000"/>
              <w:bottom w:val="single" w:sz="4" w:space="0" w:color="000000"/>
            </w:tcBorders>
            <w:shd w:val="clear" w:color="auto" w:fill="auto"/>
          </w:tcPr>
          <w:p w14:paraId="584A5F36" w14:textId="77777777" w:rsidR="00FB4F18" w:rsidRPr="00FB4F18" w:rsidRDefault="00FB4F18" w:rsidP="00FB4F18">
            <w:pPr>
              <w:widowControl/>
              <w:suppressAutoHyphens/>
              <w:spacing w:before="120"/>
              <w:ind w:right="-1"/>
              <w:jc w:val="both"/>
              <w:rPr>
                <w:b/>
                <w:lang w:eastAsia="zh-CN"/>
              </w:rPr>
            </w:pPr>
            <w:r w:rsidRPr="00FB4F18">
              <w:rPr>
                <w:b/>
                <w:lang w:eastAsia="zh-CN"/>
              </w:rPr>
              <w:t>QUALIFICATION PROFESSIONNELLE DE L’EQUIPE DEDIEE</w:t>
            </w: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14:paraId="38338637" w14:textId="77777777" w:rsidR="00FB4F18" w:rsidRPr="00FB4F18" w:rsidRDefault="00FB4F18" w:rsidP="00FB4F18">
            <w:pPr>
              <w:widowControl/>
              <w:suppressAutoHyphens/>
              <w:spacing w:before="120"/>
              <w:ind w:right="-1"/>
              <w:jc w:val="center"/>
              <w:rPr>
                <w:rFonts w:ascii="Palatino" w:hAnsi="Palatino" w:cs="Palatino"/>
                <w:i/>
                <w:sz w:val="16"/>
                <w:lang w:eastAsia="zh-CN"/>
              </w:rPr>
            </w:pPr>
            <w:r w:rsidRPr="00FB4F18">
              <w:rPr>
                <w:b/>
                <w:lang w:eastAsia="zh-CN"/>
              </w:rPr>
              <w:t>NOTE</w:t>
            </w:r>
          </w:p>
        </w:tc>
      </w:tr>
      <w:tr w:rsidR="00FB4F18" w:rsidRPr="00FB4F18" w14:paraId="1A38D7AC" w14:textId="77777777" w:rsidTr="00416810">
        <w:trPr>
          <w:cantSplit/>
        </w:trPr>
        <w:tc>
          <w:tcPr>
            <w:tcW w:w="7088" w:type="dxa"/>
            <w:tcBorders>
              <w:top w:val="single" w:sz="4" w:space="0" w:color="000000"/>
              <w:left w:val="single" w:sz="4" w:space="0" w:color="000000"/>
              <w:bottom w:val="single" w:sz="4" w:space="0" w:color="000000"/>
            </w:tcBorders>
            <w:shd w:val="clear" w:color="auto" w:fill="auto"/>
          </w:tcPr>
          <w:p w14:paraId="36B065D3" w14:textId="77777777" w:rsidR="00FB4F18" w:rsidRPr="00FB4F18" w:rsidRDefault="00FB4F18" w:rsidP="00FB4F18">
            <w:pPr>
              <w:widowControl/>
              <w:suppressAutoHyphens/>
              <w:spacing w:before="120"/>
              <w:ind w:right="-1"/>
              <w:jc w:val="both"/>
              <w:rPr>
                <w:lang w:eastAsia="zh-CN"/>
              </w:rPr>
            </w:pPr>
            <w:r w:rsidRPr="00FB4F18">
              <w:rPr>
                <w:lang w:eastAsia="zh-CN"/>
              </w:rPr>
              <w:t>Très satisfaisante</w:t>
            </w: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14:paraId="283F29F1" w14:textId="77777777" w:rsidR="00FB4F18" w:rsidRPr="00FB4F18" w:rsidRDefault="00FB4F18" w:rsidP="00FB4F18">
            <w:pPr>
              <w:widowControl/>
              <w:suppressAutoHyphens/>
              <w:spacing w:before="120"/>
              <w:ind w:right="-1"/>
              <w:jc w:val="center"/>
              <w:rPr>
                <w:rFonts w:ascii="Palatino" w:hAnsi="Palatino" w:cs="Palatino"/>
                <w:i/>
                <w:sz w:val="16"/>
                <w:lang w:eastAsia="zh-CN"/>
              </w:rPr>
            </w:pPr>
            <w:r w:rsidRPr="00FB4F18">
              <w:rPr>
                <w:lang w:eastAsia="zh-CN"/>
              </w:rPr>
              <w:t>10</w:t>
            </w:r>
          </w:p>
        </w:tc>
      </w:tr>
      <w:tr w:rsidR="00FB4F18" w:rsidRPr="00FB4F18" w14:paraId="4C1BECC7" w14:textId="77777777" w:rsidTr="00416810">
        <w:trPr>
          <w:cantSplit/>
        </w:trPr>
        <w:tc>
          <w:tcPr>
            <w:tcW w:w="7088" w:type="dxa"/>
            <w:tcBorders>
              <w:top w:val="single" w:sz="4" w:space="0" w:color="000000"/>
              <w:left w:val="single" w:sz="4" w:space="0" w:color="000000"/>
              <w:bottom w:val="single" w:sz="4" w:space="0" w:color="000000"/>
            </w:tcBorders>
            <w:shd w:val="clear" w:color="auto" w:fill="auto"/>
          </w:tcPr>
          <w:p w14:paraId="11B6A227" w14:textId="77777777" w:rsidR="00FB4F18" w:rsidRPr="00FB4F18" w:rsidRDefault="00FB4F18" w:rsidP="00FB4F18">
            <w:pPr>
              <w:widowControl/>
              <w:suppressAutoHyphens/>
              <w:spacing w:before="120"/>
              <w:ind w:right="-1"/>
              <w:jc w:val="both"/>
              <w:rPr>
                <w:lang w:eastAsia="zh-CN"/>
              </w:rPr>
            </w:pPr>
            <w:r w:rsidRPr="00FB4F18">
              <w:rPr>
                <w:lang w:eastAsia="zh-CN"/>
              </w:rPr>
              <w:t>Satisfaisante</w:t>
            </w: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14:paraId="26775C48" w14:textId="77777777" w:rsidR="00FB4F18" w:rsidRPr="00FB4F18" w:rsidRDefault="00FB4F18" w:rsidP="00FB4F18">
            <w:pPr>
              <w:widowControl/>
              <w:suppressAutoHyphens/>
              <w:spacing w:before="120"/>
              <w:ind w:right="-1"/>
              <w:jc w:val="center"/>
              <w:rPr>
                <w:rFonts w:ascii="Palatino" w:hAnsi="Palatino" w:cs="Palatino"/>
                <w:i/>
                <w:sz w:val="16"/>
                <w:lang w:eastAsia="zh-CN"/>
              </w:rPr>
            </w:pPr>
            <w:r w:rsidRPr="00FB4F18">
              <w:rPr>
                <w:lang w:eastAsia="zh-CN"/>
              </w:rPr>
              <w:t>6</w:t>
            </w:r>
          </w:p>
        </w:tc>
      </w:tr>
      <w:tr w:rsidR="00FB4F18" w:rsidRPr="00FB4F18" w14:paraId="544A8448" w14:textId="77777777" w:rsidTr="00416810">
        <w:trPr>
          <w:cantSplit/>
        </w:trPr>
        <w:tc>
          <w:tcPr>
            <w:tcW w:w="7088" w:type="dxa"/>
            <w:tcBorders>
              <w:top w:val="single" w:sz="4" w:space="0" w:color="000000"/>
              <w:left w:val="single" w:sz="4" w:space="0" w:color="000000"/>
              <w:bottom w:val="single" w:sz="4" w:space="0" w:color="000000"/>
            </w:tcBorders>
            <w:shd w:val="clear" w:color="auto" w:fill="auto"/>
          </w:tcPr>
          <w:p w14:paraId="66577817" w14:textId="77777777" w:rsidR="00FB4F18" w:rsidRPr="00FB4F18" w:rsidRDefault="00FB4F18" w:rsidP="00FB4F18">
            <w:pPr>
              <w:widowControl/>
              <w:suppressAutoHyphens/>
              <w:spacing w:before="120"/>
              <w:ind w:right="-1"/>
              <w:jc w:val="both"/>
              <w:rPr>
                <w:lang w:eastAsia="zh-CN"/>
              </w:rPr>
            </w:pPr>
            <w:r w:rsidRPr="00FB4F18">
              <w:rPr>
                <w:lang w:eastAsia="zh-CN"/>
              </w:rPr>
              <w:t>Non satisfaisante</w:t>
            </w: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14:paraId="44A6F67A" w14:textId="77777777" w:rsidR="00FB4F18" w:rsidRPr="00FB4F18" w:rsidRDefault="00FB4F18" w:rsidP="00FB4F18">
            <w:pPr>
              <w:widowControl/>
              <w:suppressAutoHyphens/>
              <w:spacing w:before="120"/>
              <w:ind w:right="-1"/>
              <w:jc w:val="center"/>
              <w:rPr>
                <w:rFonts w:ascii="Palatino" w:hAnsi="Palatino" w:cs="Palatino"/>
                <w:i/>
                <w:sz w:val="16"/>
                <w:lang w:eastAsia="zh-CN"/>
              </w:rPr>
            </w:pPr>
            <w:r w:rsidRPr="00FB4F18">
              <w:rPr>
                <w:lang w:eastAsia="zh-CN"/>
              </w:rPr>
              <w:t>1</w:t>
            </w:r>
          </w:p>
        </w:tc>
      </w:tr>
    </w:tbl>
    <w:p w14:paraId="0D7B1E27" w14:textId="77777777" w:rsidR="00B23BAC" w:rsidRDefault="00B23BAC" w:rsidP="00FB4F18">
      <w:pPr>
        <w:widowControl/>
        <w:suppressAutoHyphens/>
        <w:spacing w:before="240"/>
        <w:ind w:right="-2"/>
        <w:jc w:val="both"/>
        <w:rPr>
          <w:b/>
          <w:color w:val="548DD4"/>
          <w:lang w:eastAsia="zh-CN"/>
        </w:rPr>
      </w:pPr>
    </w:p>
    <w:p w14:paraId="0C82ED91" w14:textId="77777777" w:rsidR="00B23BAC" w:rsidRDefault="00B23BAC" w:rsidP="00FB4F18">
      <w:pPr>
        <w:widowControl/>
        <w:suppressAutoHyphens/>
        <w:spacing w:before="240"/>
        <w:ind w:right="-2"/>
        <w:jc w:val="both"/>
        <w:rPr>
          <w:b/>
          <w:color w:val="548DD4"/>
          <w:lang w:eastAsia="zh-CN"/>
        </w:rPr>
      </w:pPr>
    </w:p>
    <w:p w14:paraId="21A9320E" w14:textId="47406581" w:rsidR="00FB4F18" w:rsidRPr="00FB4F18" w:rsidRDefault="00FB4F18" w:rsidP="00FB4F18">
      <w:pPr>
        <w:widowControl/>
        <w:suppressAutoHyphens/>
        <w:spacing w:before="240"/>
        <w:ind w:right="-2"/>
        <w:jc w:val="both"/>
        <w:rPr>
          <w:b/>
          <w:color w:val="595959"/>
          <w:u w:val="single"/>
          <w:lang w:eastAsia="zh-CN"/>
        </w:rPr>
      </w:pPr>
      <w:r w:rsidRPr="00FB4F18">
        <w:rPr>
          <w:b/>
          <w:color w:val="548DD4"/>
          <w:lang w:eastAsia="zh-CN"/>
        </w:rPr>
        <w:lastRenderedPageBreak/>
        <w:t>2ème critère : valeur économique de l’offre sur 45 points</w:t>
      </w:r>
    </w:p>
    <w:p w14:paraId="72F1FF8D" w14:textId="63EC9AF9" w:rsidR="00FB4F18" w:rsidRPr="00FB4F18" w:rsidRDefault="00FB4F18" w:rsidP="00FB4F18">
      <w:pPr>
        <w:widowControl/>
        <w:tabs>
          <w:tab w:val="left" w:pos="0"/>
          <w:tab w:val="left" w:pos="567"/>
        </w:tabs>
        <w:suppressAutoHyphens/>
        <w:spacing w:before="120"/>
        <w:ind w:left="284" w:right="-1"/>
        <w:jc w:val="both"/>
        <w:rPr>
          <w:b/>
          <w:color w:val="595959"/>
          <w:u w:val="single"/>
          <w:lang w:eastAsia="zh-CN"/>
        </w:rPr>
      </w:pPr>
      <w:r w:rsidRPr="00FB4F18">
        <w:rPr>
          <w:b/>
          <w:color w:val="595959"/>
          <w:u w:val="single"/>
          <w:lang w:eastAsia="zh-CN"/>
        </w:rPr>
        <w:t>1</w:t>
      </w:r>
      <w:r w:rsidRPr="00FB4F18">
        <w:rPr>
          <w:b/>
          <w:color w:val="595959"/>
          <w:u w:val="single"/>
          <w:vertAlign w:val="superscript"/>
          <w:lang w:eastAsia="zh-CN"/>
        </w:rPr>
        <w:t>er</w:t>
      </w:r>
      <w:r w:rsidRPr="00FB4F18">
        <w:rPr>
          <w:b/>
          <w:color w:val="595959"/>
          <w:u w:val="single"/>
          <w:lang w:eastAsia="zh-CN"/>
        </w:rPr>
        <w:t xml:space="preserve"> sous-critère : Prix de la maintenance préventive sur 2</w:t>
      </w:r>
      <w:r w:rsidR="00B23BAC">
        <w:rPr>
          <w:b/>
          <w:color w:val="595959"/>
          <w:u w:val="single"/>
          <w:lang w:eastAsia="zh-CN"/>
        </w:rPr>
        <w:t>0</w:t>
      </w:r>
      <w:r w:rsidRPr="00FB4F18">
        <w:rPr>
          <w:b/>
          <w:color w:val="595959"/>
          <w:u w:val="single"/>
          <w:lang w:eastAsia="zh-CN"/>
        </w:rPr>
        <w:t xml:space="preserve"> points</w:t>
      </w:r>
    </w:p>
    <w:p w14:paraId="48E5B477" w14:textId="77777777" w:rsidR="00FB4F18" w:rsidRPr="00FB4F18" w:rsidRDefault="00FB4F18" w:rsidP="00FB4F18">
      <w:pPr>
        <w:widowControl/>
        <w:suppressAutoHyphens/>
        <w:jc w:val="both"/>
        <w:rPr>
          <w:b/>
          <w:color w:val="595959"/>
          <w:u w:val="single"/>
          <w:lang w:eastAsia="zh-CN"/>
        </w:rPr>
      </w:pPr>
    </w:p>
    <w:p w14:paraId="2F4916F8" w14:textId="77777777" w:rsidR="00FB4F18" w:rsidRPr="00FB4F18" w:rsidRDefault="00FB4F18" w:rsidP="00FB4F18">
      <w:pPr>
        <w:widowControl/>
        <w:suppressAutoHyphens/>
        <w:jc w:val="both"/>
        <w:rPr>
          <w:lang w:eastAsia="zh-CN"/>
        </w:rPr>
      </w:pPr>
      <w:r w:rsidRPr="00FB4F18">
        <w:rPr>
          <w:lang w:eastAsia="zh-CN"/>
        </w:rPr>
        <w:t>Le prix global annuel de la maintenance préventive sur l’ensemble des sites renseigné par le candidat sur l’acte d’engagement est pris en considération.</w:t>
      </w:r>
    </w:p>
    <w:p w14:paraId="2202E47D" w14:textId="77777777" w:rsidR="00FB4F18" w:rsidRPr="00FB4F18" w:rsidRDefault="00FB4F18" w:rsidP="00FB4F18">
      <w:pPr>
        <w:widowControl/>
        <w:suppressAutoHyphens/>
        <w:jc w:val="both"/>
        <w:rPr>
          <w:lang w:eastAsia="zh-CN"/>
        </w:rPr>
      </w:pPr>
    </w:p>
    <w:p w14:paraId="64045252" w14:textId="79E9FFE9" w:rsidR="00FB4F18" w:rsidRPr="00FB4F18" w:rsidRDefault="00FB4F18" w:rsidP="00FB4F18">
      <w:pPr>
        <w:widowControl/>
        <w:suppressAutoHyphens/>
        <w:jc w:val="both"/>
        <w:rPr>
          <w:lang w:eastAsia="zh-CN"/>
        </w:rPr>
      </w:pPr>
      <w:r w:rsidRPr="00FB4F18">
        <w:rPr>
          <w:lang w:eastAsia="zh-CN"/>
        </w:rPr>
        <w:t>La note de 2</w:t>
      </w:r>
      <w:r w:rsidR="00B23BAC">
        <w:rPr>
          <w:lang w:eastAsia="zh-CN"/>
        </w:rPr>
        <w:t>0</w:t>
      </w:r>
      <w:r w:rsidRPr="00FB4F18">
        <w:rPr>
          <w:lang w:eastAsia="zh-CN"/>
        </w:rPr>
        <w:t xml:space="preserve"> est attribuée au candidat qui propose le prix le plus faible.</w:t>
      </w:r>
    </w:p>
    <w:p w14:paraId="14D6F580" w14:textId="77777777" w:rsidR="00FB4F18" w:rsidRPr="00FB4F18" w:rsidRDefault="00FB4F18" w:rsidP="00FB4F18">
      <w:pPr>
        <w:widowControl/>
        <w:suppressAutoHyphens/>
        <w:jc w:val="both"/>
        <w:rPr>
          <w:lang w:eastAsia="zh-CN"/>
        </w:rPr>
      </w:pPr>
    </w:p>
    <w:p w14:paraId="1594DD95" w14:textId="77777777" w:rsidR="00FB4F18" w:rsidRPr="00FB4F18" w:rsidRDefault="00FB4F18" w:rsidP="00FB4F18">
      <w:pPr>
        <w:widowControl/>
        <w:suppressAutoHyphens/>
        <w:jc w:val="both"/>
        <w:rPr>
          <w:lang w:eastAsia="zh-CN"/>
        </w:rPr>
      </w:pPr>
      <w:r w:rsidRPr="00FB4F18">
        <w:rPr>
          <w:lang w:eastAsia="zh-CN"/>
        </w:rPr>
        <w:t xml:space="preserve">Les notes des autres candidats seront attribuées en fonction des écarts entre le prix global HT de chacun d’entre eux et le prix global HT le plus faible en application de la formule suivante : </w:t>
      </w:r>
    </w:p>
    <w:p w14:paraId="0B056BCF" w14:textId="54DFFD79" w:rsidR="00FB4F18" w:rsidRPr="00FB4F18" w:rsidRDefault="00FB4F18" w:rsidP="00FB4F18">
      <w:pPr>
        <w:widowControl/>
        <w:pBdr>
          <w:top w:val="single" w:sz="4" w:space="1" w:color="000000"/>
          <w:left w:val="single" w:sz="4" w:space="0" w:color="000000"/>
          <w:bottom w:val="single" w:sz="4" w:space="1" w:color="000000"/>
          <w:right w:val="single" w:sz="4" w:space="0" w:color="000000"/>
        </w:pBdr>
        <w:suppressAutoHyphens/>
        <w:spacing w:before="120"/>
        <w:ind w:left="142" w:right="6519"/>
        <w:jc w:val="center"/>
        <w:rPr>
          <w:lang w:eastAsia="zh-CN"/>
        </w:rPr>
      </w:pPr>
      <w:r w:rsidRPr="00FB4F18">
        <w:rPr>
          <w:lang w:eastAsia="zh-CN"/>
        </w:rPr>
        <w:t>N = 2</w:t>
      </w:r>
      <w:r w:rsidR="00B23BAC">
        <w:rPr>
          <w:lang w:eastAsia="zh-CN"/>
        </w:rPr>
        <w:t>0</w:t>
      </w:r>
      <w:r w:rsidRPr="00FB4F18">
        <w:rPr>
          <w:lang w:eastAsia="zh-CN"/>
        </w:rPr>
        <w:t xml:space="preserve"> (X/Z)</w:t>
      </w:r>
    </w:p>
    <w:p w14:paraId="6A058D08" w14:textId="77777777" w:rsidR="00FB4F18" w:rsidRPr="00FB4F18" w:rsidRDefault="00FB4F18" w:rsidP="00FB4F18">
      <w:pPr>
        <w:widowControl/>
        <w:suppressAutoHyphens/>
        <w:spacing w:before="120"/>
        <w:ind w:right="-1"/>
        <w:jc w:val="both"/>
        <w:rPr>
          <w:lang w:eastAsia="zh-CN"/>
        </w:rPr>
      </w:pPr>
      <w:r w:rsidRPr="00FB4F18">
        <w:rPr>
          <w:lang w:eastAsia="zh-CN"/>
        </w:rPr>
        <w:t>dans laquelle :</w:t>
      </w:r>
    </w:p>
    <w:tbl>
      <w:tblPr>
        <w:tblW w:w="0" w:type="auto"/>
        <w:tblInd w:w="630" w:type="dxa"/>
        <w:tblLayout w:type="fixed"/>
        <w:tblCellMar>
          <w:left w:w="70" w:type="dxa"/>
          <w:right w:w="70" w:type="dxa"/>
        </w:tblCellMar>
        <w:tblLook w:val="0000" w:firstRow="0" w:lastRow="0" w:firstColumn="0" w:lastColumn="0" w:noHBand="0" w:noVBand="0"/>
      </w:tblPr>
      <w:tblGrid>
        <w:gridCol w:w="993"/>
        <w:gridCol w:w="7526"/>
      </w:tblGrid>
      <w:tr w:rsidR="00FB4F18" w:rsidRPr="00FB4F18" w14:paraId="120ADD44" w14:textId="77777777" w:rsidTr="00416810">
        <w:tc>
          <w:tcPr>
            <w:tcW w:w="993" w:type="dxa"/>
            <w:tcBorders>
              <w:top w:val="single" w:sz="1" w:space="0" w:color="000000"/>
              <w:left w:val="single" w:sz="1" w:space="0" w:color="000000"/>
              <w:bottom w:val="single" w:sz="1" w:space="0" w:color="000000"/>
            </w:tcBorders>
            <w:shd w:val="clear" w:color="auto" w:fill="auto"/>
          </w:tcPr>
          <w:p w14:paraId="72006BE2" w14:textId="77777777" w:rsidR="00FB4F18" w:rsidRPr="00FB4F18" w:rsidRDefault="00FB4F18" w:rsidP="00FB4F18">
            <w:pPr>
              <w:widowControl/>
              <w:suppressAutoHyphens/>
              <w:ind w:right="-1"/>
              <w:jc w:val="both"/>
              <w:rPr>
                <w:lang w:eastAsia="zh-CN"/>
              </w:rPr>
            </w:pPr>
            <w:r w:rsidRPr="00FB4F18">
              <w:rPr>
                <w:lang w:eastAsia="zh-CN"/>
              </w:rPr>
              <w:t>X :</w:t>
            </w:r>
          </w:p>
        </w:tc>
        <w:tc>
          <w:tcPr>
            <w:tcW w:w="7526" w:type="dxa"/>
            <w:tcBorders>
              <w:top w:val="single" w:sz="1" w:space="0" w:color="000000"/>
              <w:left w:val="single" w:sz="1" w:space="0" w:color="000000"/>
              <w:bottom w:val="single" w:sz="1" w:space="0" w:color="000000"/>
              <w:right w:val="single" w:sz="1" w:space="0" w:color="000000"/>
            </w:tcBorders>
            <w:shd w:val="clear" w:color="auto" w:fill="auto"/>
          </w:tcPr>
          <w:p w14:paraId="1537A03C" w14:textId="77777777" w:rsidR="00FB4F18" w:rsidRPr="00FB4F18" w:rsidRDefault="00FB4F18" w:rsidP="00FB4F18">
            <w:pPr>
              <w:widowControl/>
              <w:suppressAutoHyphens/>
              <w:ind w:right="-1"/>
              <w:jc w:val="both"/>
              <w:rPr>
                <w:rFonts w:ascii="Palatino" w:hAnsi="Palatino" w:cs="Palatino"/>
                <w:i/>
                <w:sz w:val="16"/>
                <w:lang w:eastAsia="zh-CN"/>
              </w:rPr>
            </w:pPr>
            <w:r w:rsidRPr="00FB4F18">
              <w:rPr>
                <w:lang w:eastAsia="zh-CN"/>
              </w:rPr>
              <w:t>prix de la maintenance le plus faible ;</w:t>
            </w:r>
          </w:p>
        </w:tc>
      </w:tr>
      <w:tr w:rsidR="00FB4F18" w:rsidRPr="00FB4F18" w14:paraId="78462268" w14:textId="77777777" w:rsidTr="00416810">
        <w:trPr>
          <w:trHeight w:val="336"/>
        </w:trPr>
        <w:tc>
          <w:tcPr>
            <w:tcW w:w="993" w:type="dxa"/>
            <w:tcBorders>
              <w:left w:val="single" w:sz="1" w:space="0" w:color="000000"/>
              <w:bottom w:val="single" w:sz="1" w:space="0" w:color="000000"/>
            </w:tcBorders>
            <w:shd w:val="clear" w:color="auto" w:fill="auto"/>
          </w:tcPr>
          <w:p w14:paraId="45D72769" w14:textId="77777777" w:rsidR="00FB4F18" w:rsidRPr="00FB4F18" w:rsidRDefault="00FB4F18" w:rsidP="00FB4F18">
            <w:pPr>
              <w:widowControl/>
              <w:suppressAutoHyphens/>
              <w:spacing w:before="60"/>
              <w:ind w:right="-1"/>
              <w:jc w:val="both"/>
              <w:rPr>
                <w:lang w:eastAsia="zh-CN"/>
              </w:rPr>
            </w:pPr>
            <w:r w:rsidRPr="00FB4F18">
              <w:rPr>
                <w:lang w:eastAsia="zh-CN"/>
              </w:rPr>
              <w:t>Z :</w:t>
            </w:r>
          </w:p>
        </w:tc>
        <w:tc>
          <w:tcPr>
            <w:tcW w:w="7526" w:type="dxa"/>
            <w:tcBorders>
              <w:left w:val="single" w:sz="1" w:space="0" w:color="000000"/>
              <w:bottom w:val="single" w:sz="1" w:space="0" w:color="000000"/>
              <w:right w:val="single" w:sz="1" w:space="0" w:color="000000"/>
            </w:tcBorders>
            <w:shd w:val="clear" w:color="auto" w:fill="auto"/>
          </w:tcPr>
          <w:p w14:paraId="6A0FB957" w14:textId="77777777" w:rsidR="00FB4F18" w:rsidRPr="00FB4F18" w:rsidRDefault="00FB4F18" w:rsidP="00FB4F18">
            <w:pPr>
              <w:widowControl/>
              <w:suppressAutoHyphens/>
              <w:spacing w:before="60"/>
              <w:ind w:right="-1"/>
              <w:jc w:val="both"/>
              <w:rPr>
                <w:rFonts w:ascii="Palatino" w:hAnsi="Palatino" w:cs="Palatino"/>
                <w:i/>
                <w:sz w:val="16"/>
                <w:lang w:eastAsia="zh-CN"/>
              </w:rPr>
            </w:pPr>
            <w:r w:rsidRPr="00FB4F18">
              <w:rPr>
                <w:lang w:eastAsia="zh-CN"/>
              </w:rPr>
              <w:t>prix de la maintenance du candidat pour lequel la note N est calculée.</w:t>
            </w:r>
          </w:p>
        </w:tc>
      </w:tr>
    </w:tbl>
    <w:p w14:paraId="35A2EDE3" w14:textId="77777777" w:rsidR="00FB4F18" w:rsidRPr="00FB4F18" w:rsidRDefault="00FB4F18" w:rsidP="00FB4F18">
      <w:pPr>
        <w:widowControl/>
        <w:suppressAutoHyphens/>
        <w:ind w:right="-2"/>
        <w:jc w:val="both"/>
        <w:rPr>
          <w:b/>
          <w:i/>
          <w:lang w:eastAsia="zh-CN"/>
        </w:rPr>
      </w:pPr>
    </w:p>
    <w:p w14:paraId="4C54DA1C" w14:textId="088A32B3" w:rsidR="00FB4F18" w:rsidRPr="00FB4F18" w:rsidRDefault="00FB4F18" w:rsidP="00FB4F18">
      <w:pPr>
        <w:keepNext/>
        <w:widowControl/>
        <w:tabs>
          <w:tab w:val="left" w:pos="284"/>
        </w:tabs>
        <w:suppressAutoHyphens/>
        <w:spacing w:before="120"/>
        <w:ind w:right="-1"/>
        <w:jc w:val="both"/>
        <w:rPr>
          <w:lang w:eastAsia="zh-CN"/>
        </w:rPr>
      </w:pPr>
      <w:r w:rsidRPr="00FB4F18">
        <w:rPr>
          <w:b/>
          <w:color w:val="595959"/>
          <w:lang w:eastAsia="zh-CN"/>
        </w:rPr>
        <w:tab/>
      </w:r>
      <w:r w:rsidR="00946C54">
        <w:rPr>
          <w:b/>
          <w:color w:val="595959"/>
          <w:lang w:eastAsia="zh-CN"/>
        </w:rPr>
        <w:t>2</w:t>
      </w:r>
      <w:r w:rsidRPr="00FB4F18">
        <w:rPr>
          <w:b/>
          <w:color w:val="595959"/>
          <w:u w:val="single"/>
          <w:vertAlign w:val="superscript"/>
          <w:lang w:eastAsia="zh-CN"/>
        </w:rPr>
        <w:t>ème</w:t>
      </w:r>
      <w:r w:rsidRPr="00FB4F18">
        <w:rPr>
          <w:b/>
          <w:color w:val="595959"/>
          <w:u w:val="single"/>
          <w:lang w:eastAsia="zh-CN"/>
        </w:rPr>
        <w:t xml:space="preserve"> sous-critère : coût horaire sur 1</w:t>
      </w:r>
      <w:r w:rsidR="000B4BE1">
        <w:rPr>
          <w:b/>
          <w:color w:val="595959"/>
          <w:u w:val="single"/>
          <w:lang w:eastAsia="zh-CN"/>
        </w:rPr>
        <w:t>5</w:t>
      </w:r>
      <w:r w:rsidRPr="00FB4F18">
        <w:rPr>
          <w:b/>
          <w:color w:val="595959"/>
          <w:u w:val="single"/>
          <w:lang w:eastAsia="zh-CN"/>
        </w:rPr>
        <w:t xml:space="preserve"> points</w:t>
      </w:r>
    </w:p>
    <w:p w14:paraId="6E403A56" w14:textId="77777777" w:rsidR="00FB4F18" w:rsidRPr="00FB4F18" w:rsidRDefault="00FB4F18" w:rsidP="00FB4F18">
      <w:pPr>
        <w:widowControl/>
        <w:suppressAutoHyphens/>
        <w:jc w:val="both"/>
        <w:rPr>
          <w:lang w:eastAsia="zh-CN"/>
        </w:rPr>
      </w:pPr>
    </w:p>
    <w:p w14:paraId="310AF11A" w14:textId="77777777" w:rsidR="00FB4F18" w:rsidRPr="00FB4F18" w:rsidRDefault="00FB4F18" w:rsidP="00FB4F18">
      <w:pPr>
        <w:widowControl/>
        <w:suppressAutoHyphens/>
        <w:jc w:val="both"/>
        <w:rPr>
          <w:lang w:eastAsia="zh-CN"/>
        </w:rPr>
      </w:pPr>
      <w:r w:rsidRPr="00FB4F18">
        <w:rPr>
          <w:lang w:eastAsia="zh-CN"/>
        </w:rPr>
        <w:t>Le coût horaire renseigné par le candidat sur l’acte d’engagement est pris en considération.</w:t>
      </w:r>
    </w:p>
    <w:p w14:paraId="0BD02FAA" w14:textId="6D1B897A" w:rsidR="00FB4F18" w:rsidRPr="00FB4F18" w:rsidRDefault="00FB4F18" w:rsidP="00FB4F18">
      <w:pPr>
        <w:widowControl/>
        <w:suppressAutoHyphens/>
        <w:spacing w:before="120"/>
        <w:ind w:right="-1"/>
        <w:jc w:val="both"/>
        <w:rPr>
          <w:lang w:eastAsia="zh-CN"/>
        </w:rPr>
      </w:pPr>
      <w:r w:rsidRPr="00FB4F18">
        <w:rPr>
          <w:lang w:eastAsia="zh-CN"/>
        </w:rPr>
        <w:t>La note de 1</w:t>
      </w:r>
      <w:r w:rsidR="00B23BAC">
        <w:rPr>
          <w:lang w:eastAsia="zh-CN"/>
        </w:rPr>
        <w:t>5</w:t>
      </w:r>
      <w:r w:rsidRPr="00FB4F18">
        <w:rPr>
          <w:lang w:eastAsia="zh-CN"/>
        </w:rPr>
        <w:t xml:space="preserve"> est attribuée au candidat qui propose le prix le plus faible.</w:t>
      </w:r>
    </w:p>
    <w:p w14:paraId="4CC14F98" w14:textId="77777777" w:rsidR="00FB4F18" w:rsidRPr="00FB4F18" w:rsidRDefault="00FB4F18" w:rsidP="00FB4F18">
      <w:pPr>
        <w:keepNext/>
        <w:widowControl/>
        <w:suppressAutoHyphens/>
        <w:spacing w:before="120"/>
        <w:jc w:val="both"/>
        <w:rPr>
          <w:lang w:eastAsia="zh-CN"/>
        </w:rPr>
      </w:pPr>
      <w:r w:rsidRPr="00FB4F18">
        <w:rPr>
          <w:lang w:eastAsia="zh-CN"/>
        </w:rPr>
        <w:t xml:space="preserve">Les notes des autres candidats seront attribuées en fonction des écarts entre le coût horaire HT de chacun d’entre eux et le coût horaire HT le plus faible en appliquant la formule suivante : </w:t>
      </w:r>
    </w:p>
    <w:p w14:paraId="2F1754F5" w14:textId="5F079F54" w:rsidR="00FB4F18" w:rsidRPr="00FB4F18" w:rsidRDefault="00FB4F18" w:rsidP="00FB4F18">
      <w:pPr>
        <w:keepNext/>
        <w:widowControl/>
        <w:pBdr>
          <w:top w:val="single" w:sz="4" w:space="1" w:color="000000"/>
          <w:left w:val="single" w:sz="4" w:space="4" w:color="000000"/>
          <w:bottom w:val="single" w:sz="4" w:space="1" w:color="000000"/>
          <w:right w:val="single" w:sz="4" w:space="4" w:color="000000"/>
        </w:pBdr>
        <w:suppressAutoHyphens/>
        <w:spacing w:before="120"/>
        <w:ind w:right="6661"/>
        <w:jc w:val="center"/>
        <w:rPr>
          <w:lang w:eastAsia="zh-CN"/>
        </w:rPr>
      </w:pPr>
      <w:r w:rsidRPr="00FB4F18">
        <w:rPr>
          <w:lang w:eastAsia="zh-CN"/>
        </w:rPr>
        <w:t>N = 1</w:t>
      </w:r>
      <w:r w:rsidR="000B4BE1">
        <w:rPr>
          <w:lang w:eastAsia="zh-CN"/>
        </w:rPr>
        <w:t>5</w:t>
      </w:r>
      <w:r w:rsidRPr="00FB4F18">
        <w:rPr>
          <w:lang w:eastAsia="zh-CN"/>
        </w:rPr>
        <w:t xml:space="preserve"> (X/Z)</w:t>
      </w:r>
    </w:p>
    <w:p w14:paraId="2D231392" w14:textId="77777777" w:rsidR="00FB4F18" w:rsidRPr="00FB4F18" w:rsidRDefault="00FB4F18" w:rsidP="00FB4F18">
      <w:pPr>
        <w:keepNext/>
        <w:widowControl/>
        <w:suppressAutoHyphens/>
        <w:spacing w:before="120"/>
        <w:ind w:right="-1"/>
        <w:jc w:val="both"/>
        <w:rPr>
          <w:lang w:eastAsia="zh-CN"/>
        </w:rPr>
      </w:pPr>
      <w:r w:rsidRPr="00FB4F18">
        <w:rPr>
          <w:lang w:eastAsia="zh-CN"/>
        </w:rPr>
        <w:t>dans laquelle :</w:t>
      </w:r>
    </w:p>
    <w:p w14:paraId="35B29657" w14:textId="77777777" w:rsidR="00FB4F18" w:rsidRPr="00FB4F18" w:rsidRDefault="00FB4F18" w:rsidP="00FB4F18">
      <w:pPr>
        <w:keepNext/>
        <w:widowControl/>
        <w:suppressAutoHyphens/>
        <w:spacing w:before="120"/>
        <w:ind w:right="-1" w:firstLine="424"/>
        <w:jc w:val="both"/>
        <w:rPr>
          <w:lang w:eastAsia="zh-CN"/>
        </w:rPr>
      </w:pPr>
      <w:r w:rsidRPr="00FB4F18">
        <w:rPr>
          <w:lang w:eastAsia="zh-CN"/>
        </w:rPr>
        <w:t>X : prix du coût horaire le plus faible :</w:t>
      </w:r>
    </w:p>
    <w:p w14:paraId="1F3E5A54" w14:textId="77777777" w:rsidR="00FB4F18" w:rsidRPr="00FB4F18" w:rsidRDefault="00FB4F18" w:rsidP="00FB4F18">
      <w:pPr>
        <w:keepNext/>
        <w:widowControl/>
        <w:suppressAutoHyphens/>
        <w:spacing w:before="120"/>
        <w:ind w:left="284" w:right="-1" w:firstLine="142"/>
        <w:jc w:val="both"/>
        <w:rPr>
          <w:b/>
          <w:color w:val="595959"/>
          <w:szCs w:val="18"/>
          <w:u w:val="single"/>
          <w:lang w:eastAsia="zh-CN"/>
        </w:rPr>
      </w:pPr>
      <w:r w:rsidRPr="00FB4F18">
        <w:rPr>
          <w:lang w:eastAsia="zh-CN"/>
        </w:rPr>
        <w:t>Z : prix du coût horaire du candidat pour lequel la note N est calculée.</w:t>
      </w:r>
    </w:p>
    <w:p w14:paraId="361C105F" w14:textId="77777777" w:rsidR="00FB4F18" w:rsidRPr="00FB4F18" w:rsidRDefault="00FB4F18" w:rsidP="00FB4F18">
      <w:pPr>
        <w:widowControl/>
        <w:tabs>
          <w:tab w:val="left" w:pos="0"/>
          <w:tab w:val="left" w:pos="567"/>
        </w:tabs>
        <w:suppressAutoHyphens/>
        <w:ind w:left="284"/>
        <w:jc w:val="both"/>
        <w:rPr>
          <w:b/>
          <w:color w:val="595959"/>
          <w:szCs w:val="18"/>
          <w:u w:val="single"/>
          <w:lang w:eastAsia="zh-CN"/>
        </w:rPr>
      </w:pPr>
    </w:p>
    <w:p w14:paraId="6DACEDC4" w14:textId="794619EB" w:rsidR="00FB4F18" w:rsidRPr="00FB4F18" w:rsidRDefault="00946C54" w:rsidP="00FB4F18">
      <w:pPr>
        <w:widowControl/>
        <w:tabs>
          <w:tab w:val="left" w:pos="0"/>
          <w:tab w:val="left" w:pos="567"/>
        </w:tabs>
        <w:suppressAutoHyphens/>
        <w:spacing w:before="120"/>
        <w:ind w:left="284" w:right="-1"/>
        <w:jc w:val="both"/>
        <w:rPr>
          <w:lang w:eastAsia="zh-CN"/>
        </w:rPr>
      </w:pPr>
      <w:r>
        <w:rPr>
          <w:b/>
          <w:color w:val="595959"/>
          <w:u w:val="single"/>
          <w:lang w:eastAsia="zh-CN"/>
        </w:rPr>
        <w:t>3</w:t>
      </w:r>
      <w:r w:rsidRPr="00946C54">
        <w:rPr>
          <w:b/>
          <w:color w:val="595959"/>
          <w:u w:val="single"/>
          <w:vertAlign w:val="superscript"/>
          <w:lang w:eastAsia="zh-CN"/>
        </w:rPr>
        <w:t>ième</w:t>
      </w:r>
      <w:r>
        <w:rPr>
          <w:b/>
          <w:color w:val="595959"/>
          <w:u w:val="single"/>
          <w:lang w:eastAsia="zh-CN"/>
        </w:rPr>
        <w:t xml:space="preserve"> </w:t>
      </w:r>
      <w:r w:rsidR="00FB4F18" w:rsidRPr="00FB4F18">
        <w:rPr>
          <w:b/>
          <w:color w:val="595959"/>
          <w:u w:val="single"/>
          <w:lang w:eastAsia="zh-CN"/>
        </w:rPr>
        <w:t xml:space="preserve">sous-critère : Prix du déplacement sur </w:t>
      </w:r>
      <w:r w:rsidR="000B4BE1">
        <w:rPr>
          <w:b/>
          <w:color w:val="595959"/>
          <w:u w:val="single"/>
          <w:lang w:eastAsia="zh-CN"/>
        </w:rPr>
        <w:t>10</w:t>
      </w:r>
      <w:r w:rsidR="00FB4F18" w:rsidRPr="00FB4F18">
        <w:rPr>
          <w:b/>
          <w:color w:val="595959"/>
          <w:u w:val="single"/>
          <w:lang w:eastAsia="zh-CN"/>
        </w:rPr>
        <w:t xml:space="preserve"> points</w:t>
      </w:r>
    </w:p>
    <w:p w14:paraId="1E2A6F91" w14:textId="77777777" w:rsidR="00FB4F18" w:rsidRPr="00FB4F18" w:rsidRDefault="00FB4F18" w:rsidP="00FB4F18">
      <w:pPr>
        <w:widowControl/>
        <w:suppressAutoHyphens/>
        <w:spacing w:before="120"/>
        <w:ind w:right="-1"/>
        <w:jc w:val="both"/>
        <w:rPr>
          <w:lang w:eastAsia="zh-CN"/>
        </w:rPr>
      </w:pPr>
      <w:r w:rsidRPr="00FB4F18">
        <w:rPr>
          <w:lang w:eastAsia="zh-CN"/>
        </w:rPr>
        <w:t>Le pouvoir adjudicateur prend en considération le prix du déplacement figurant sur l’acte d’engagement.</w:t>
      </w:r>
    </w:p>
    <w:p w14:paraId="5D06CEC9" w14:textId="7446D871" w:rsidR="00FB4F18" w:rsidRPr="00FB4F18" w:rsidRDefault="00FB4F18" w:rsidP="00FB4F18">
      <w:pPr>
        <w:widowControl/>
        <w:suppressAutoHyphens/>
        <w:spacing w:before="120"/>
        <w:ind w:right="-1"/>
        <w:jc w:val="both"/>
        <w:rPr>
          <w:lang w:eastAsia="zh-CN"/>
        </w:rPr>
      </w:pPr>
      <w:r w:rsidRPr="00FB4F18">
        <w:rPr>
          <w:lang w:eastAsia="zh-CN"/>
        </w:rPr>
        <w:t xml:space="preserve">La note de </w:t>
      </w:r>
      <w:r w:rsidR="00B23BAC">
        <w:rPr>
          <w:lang w:eastAsia="zh-CN"/>
        </w:rPr>
        <w:t>10</w:t>
      </w:r>
      <w:r w:rsidRPr="00FB4F18">
        <w:rPr>
          <w:lang w:eastAsia="zh-CN"/>
        </w:rPr>
        <w:t xml:space="preserve"> est attribuée au candidat qui propose la valeur la plus faible.</w:t>
      </w:r>
    </w:p>
    <w:p w14:paraId="6937EF4D" w14:textId="77777777" w:rsidR="00FB4F18" w:rsidRPr="00FB4F18" w:rsidRDefault="00FB4F18" w:rsidP="00FB4F18">
      <w:pPr>
        <w:widowControl/>
        <w:suppressAutoHyphens/>
        <w:spacing w:before="120"/>
        <w:ind w:right="-1"/>
        <w:jc w:val="both"/>
        <w:rPr>
          <w:lang w:eastAsia="zh-CN"/>
        </w:rPr>
      </w:pPr>
      <w:r w:rsidRPr="00FB4F18">
        <w:rPr>
          <w:lang w:eastAsia="zh-CN"/>
        </w:rPr>
        <w:t xml:space="preserve">Les notes des autres candidats seront attribuées en fonction des écarts entre le prix du déplacement HT de chacun d’entre eux et le prix du déplacement le plus faible en appliquant la formule suivante : </w:t>
      </w:r>
    </w:p>
    <w:p w14:paraId="21E44799" w14:textId="00466716" w:rsidR="00FB4F18" w:rsidRPr="00FB4F18" w:rsidRDefault="00FB4F18" w:rsidP="00FB4F18">
      <w:pPr>
        <w:widowControl/>
        <w:pBdr>
          <w:top w:val="single" w:sz="4" w:space="1" w:color="000000"/>
          <w:left w:val="single" w:sz="4" w:space="4" w:color="000000"/>
          <w:bottom w:val="single" w:sz="4" w:space="1" w:color="000000"/>
          <w:right w:val="single" w:sz="4" w:space="4" w:color="000000"/>
        </w:pBdr>
        <w:suppressAutoHyphens/>
        <w:spacing w:before="120"/>
        <w:ind w:right="6519"/>
        <w:jc w:val="center"/>
        <w:rPr>
          <w:lang w:eastAsia="zh-CN"/>
        </w:rPr>
      </w:pPr>
      <w:r w:rsidRPr="00FB4F18">
        <w:rPr>
          <w:lang w:eastAsia="zh-CN"/>
        </w:rPr>
        <w:t xml:space="preserve">N = </w:t>
      </w:r>
      <w:r w:rsidR="000B4BE1">
        <w:rPr>
          <w:lang w:eastAsia="zh-CN"/>
        </w:rPr>
        <w:t>10</w:t>
      </w:r>
      <w:r w:rsidRPr="00FB4F18">
        <w:rPr>
          <w:lang w:eastAsia="zh-CN"/>
        </w:rPr>
        <w:t xml:space="preserve"> (X/Z)</w:t>
      </w:r>
    </w:p>
    <w:p w14:paraId="1AAAFB16" w14:textId="77777777" w:rsidR="00FB4F18" w:rsidRPr="00FB4F18" w:rsidRDefault="00FB4F18" w:rsidP="00FB4F18">
      <w:pPr>
        <w:widowControl/>
        <w:suppressAutoHyphens/>
        <w:spacing w:before="120"/>
        <w:ind w:right="-1"/>
        <w:rPr>
          <w:lang w:eastAsia="zh-CN"/>
        </w:rPr>
      </w:pPr>
      <w:r w:rsidRPr="00FB4F18">
        <w:rPr>
          <w:lang w:eastAsia="zh-CN"/>
        </w:rPr>
        <w:t>dans laquelle :</w:t>
      </w:r>
    </w:p>
    <w:p w14:paraId="2C6F312B" w14:textId="77777777" w:rsidR="00FB4F18" w:rsidRPr="00FB4F18" w:rsidRDefault="00FB4F18" w:rsidP="00FB4F18">
      <w:pPr>
        <w:widowControl/>
        <w:suppressAutoHyphens/>
        <w:spacing w:before="120"/>
        <w:ind w:right="-1"/>
        <w:rPr>
          <w:lang w:eastAsia="zh-CN"/>
        </w:rPr>
      </w:pPr>
      <w:r w:rsidRPr="00FB4F18">
        <w:rPr>
          <w:lang w:eastAsia="zh-CN"/>
        </w:rPr>
        <w:t>X : prix du déplacement le plus faible :</w:t>
      </w:r>
    </w:p>
    <w:p w14:paraId="40BDFE9C" w14:textId="77777777" w:rsidR="00FB4F18" w:rsidRPr="00FB4F18" w:rsidRDefault="00FB4F18" w:rsidP="00FB4F18">
      <w:pPr>
        <w:widowControl/>
        <w:suppressAutoHyphens/>
        <w:spacing w:before="120"/>
        <w:ind w:right="-1"/>
        <w:rPr>
          <w:b/>
          <w:color w:val="548DD4"/>
          <w:lang w:eastAsia="zh-CN"/>
        </w:rPr>
      </w:pPr>
      <w:r w:rsidRPr="00FB4F18">
        <w:rPr>
          <w:lang w:eastAsia="zh-CN"/>
        </w:rPr>
        <w:t>Z : prix du déplacement du candidat pour lequel la note N est calculée.</w:t>
      </w:r>
    </w:p>
    <w:p w14:paraId="53DD8528" w14:textId="77777777" w:rsidR="00FB4F18" w:rsidRPr="00FB4F18" w:rsidRDefault="00FB4F18" w:rsidP="00FB4F18">
      <w:pPr>
        <w:widowControl/>
        <w:suppressAutoHyphens/>
        <w:spacing w:before="240"/>
        <w:ind w:right="-2"/>
        <w:jc w:val="both"/>
        <w:rPr>
          <w:b/>
          <w:color w:val="595959"/>
          <w:u w:val="single"/>
          <w:lang w:eastAsia="zh-CN"/>
        </w:rPr>
      </w:pPr>
      <w:r w:rsidRPr="00FB4F18">
        <w:rPr>
          <w:b/>
          <w:color w:val="548DD4"/>
          <w:lang w:eastAsia="zh-CN"/>
        </w:rPr>
        <w:t>3</w:t>
      </w:r>
      <w:r w:rsidRPr="00FB4F18">
        <w:rPr>
          <w:b/>
          <w:color w:val="548DD4"/>
          <w:vertAlign w:val="superscript"/>
          <w:lang w:eastAsia="zh-CN"/>
        </w:rPr>
        <w:t>ème</w:t>
      </w:r>
      <w:r w:rsidRPr="00FB4F18">
        <w:rPr>
          <w:b/>
          <w:color w:val="548DD4"/>
          <w:lang w:eastAsia="zh-CN"/>
        </w:rPr>
        <w:t xml:space="preserve"> critère : Développement durable sur 10 points</w:t>
      </w:r>
    </w:p>
    <w:p w14:paraId="744A2B3E" w14:textId="77777777" w:rsidR="00FB4F18" w:rsidRPr="00FB4F18" w:rsidRDefault="00FB4F18" w:rsidP="00FB4F18">
      <w:pPr>
        <w:keepNext/>
        <w:widowControl/>
        <w:tabs>
          <w:tab w:val="left" w:pos="567"/>
        </w:tabs>
        <w:suppressAutoHyphens/>
        <w:spacing w:before="120"/>
        <w:ind w:left="567" w:right="-1" w:hanging="283"/>
        <w:jc w:val="both"/>
        <w:rPr>
          <w:b/>
          <w:i/>
          <w:color w:val="595959"/>
          <w:u w:val="single"/>
          <w:lang w:eastAsia="zh-CN"/>
        </w:rPr>
      </w:pPr>
      <w:r w:rsidRPr="00FB4F18">
        <w:rPr>
          <w:b/>
          <w:color w:val="595959"/>
          <w:u w:val="single"/>
          <w:lang w:eastAsia="zh-CN"/>
        </w:rPr>
        <w:t>1</w:t>
      </w:r>
      <w:r w:rsidRPr="00FB4F18">
        <w:rPr>
          <w:b/>
          <w:color w:val="595959"/>
          <w:u w:val="single"/>
          <w:vertAlign w:val="superscript"/>
          <w:lang w:eastAsia="zh-CN"/>
        </w:rPr>
        <w:t>er</w:t>
      </w:r>
      <w:r w:rsidRPr="00FB4F18">
        <w:rPr>
          <w:b/>
          <w:color w:val="595959"/>
          <w:u w:val="single"/>
          <w:lang w:eastAsia="zh-CN"/>
        </w:rPr>
        <w:t xml:space="preserve"> sous-critère : Utilisation de véhicules propres sur 5 points</w:t>
      </w:r>
    </w:p>
    <w:p w14:paraId="5C69CFF3" w14:textId="77777777" w:rsidR="00FB4F18" w:rsidRPr="00FB4F18" w:rsidRDefault="00FB4F18" w:rsidP="00FB4F18">
      <w:pPr>
        <w:widowControl/>
        <w:suppressAutoHyphens/>
        <w:jc w:val="both"/>
        <w:rPr>
          <w:b/>
          <w:i/>
          <w:color w:val="595959"/>
          <w:u w:val="single"/>
          <w:lang w:eastAsia="zh-CN"/>
        </w:rPr>
      </w:pPr>
    </w:p>
    <w:p w14:paraId="625B82CE" w14:textId="77777777" w:rsidR="00FB4F18" w:rsidRPr="00FB4F18" w:rsidRDefault="00FB4F18" w:rsidP="00FB4F18">
      <w:pPr>
        <w:widowControl/>
        <w:suppressAutoHyphens/>
        <w:jc w:val="both"/>
        <w:rPr>
          <w:lang w:eastAsia="zh-CN"/>
        </w:rPr>
      </w:pPr>
      <w:r w:rsidRPr="00FB4F18">
        <w:rPr>
          <w:lang w:eastAsia="zh-CN"/>
        </w:rPr>
        <w:t xml:space="preserve">Le pouvoir adjudicateur jugera le type de véhicules utilisés dans le cadre de l’exécution des prestations. </w:t>
      </w:r>
    </w:p>
    <w:p w14:paraId="6BB5F765" w14:textId="77777777" w:rsidR="00FB4F18" w:rsidRPr="00FB4F18" w:rsidRDefault="00FB4F18" w:rsidP="00FB4F18">
      <w:pPr>
        <w:widowControl/>
        <w:suppressAutoHyphens/>
        <w:jc w:val="both"/>
        <w:rPr>
          <w:lang w:eastAsia="zh-CN"/>
        </w:rPr>
      </w:pPr>
    </w:p>
    <w:tbl>
      <w:tblPr>
        <w:tblW w:w="0" w:type="auto"/>
        <w:tblInd w:w="-50" w:type="dxa"/>
        <w:tblLayout w:type="fixed"/>
        <w:tblLook w:val="0000" w:firstRow="0" w:lastRow="0" w:firstColumn="0" w:lastColumn="0" w:noHBand="0" w:noVBand="0"/>
      </w:tblPr>
      <w:tblGrid>
        <w:gridCol w:w="7197"/>
        <w:gridCol w:w="1233"/>
      </w:tblGrid>
      <w:tr w:rsidR="00FB4F18" w:rsidRPr="00FB4F18" w14:paraId="06B3BDA1" w14:textId="77777777" w:rsidTr="00416810">
        <w:tc>
          <w:tcPr>
            <w:tcW w:w="7197" w:type="dxa"/>
            <w:tcBorders>
              <w:top w:val="single" w:sz="4" w:space="0" w:color="00000A"/>
              <w:left w:val="single" w:sz="4" w:space="0" w:color="00000A"/>
              <w:bottom w:val="single" w:sz="4" w:space="0" w:color="00000A"/>
            </w:tcBorders>
            <w:shd w:val="clear" w:color="auto" w:fill="auto"/>
          </w:tcPr>
          <w:p w14:paraId="3EE0C05F" w14:textId="77777777" w:rsidR="00FB4F18" w:rsidRPr="00FB4F18" w:rsidRDefault="00FB4F18" w:rsidP="00FB4F18">
            <w:pPr>
              <w:widowControl/>
              <w:suppressAutoHyphens/>
              <w:rPr>
                <w:lang w:eastAsia="zh-CN"/>
              </w:rPr>
            </w:pPr>
            <w:r w:rsidRPr="00FB4F18">
              <w:rPr>
                <w:lang w:eastAsia="zh-CN"/>
              </w:rPr>
              <w:t xml:space="preserve">Utilisation de véhicules propres (électriques ou hybrides) </w:t>
            </w:r>
          </w:p>
        </w:tc>
        <w:tc>
          <w:tcPr>
            <w:tcW w:w="1233" w:type="dxa"/>
            <w:tcBorders>
              <w:top w:val="single" w:sz="4" w:space="0" w:color="00000A"/>
              <w:left w:val="single" w:sz="4" w:space="0" w:color="00000A"/>
              <w:bottom w:val="single" w:sz="4" w:space="0" w:color="00000A"/>
              <w:right w:val="single" w:sz="4" w:space="0" w:color="00000A"/>
            </w:tcBorders>
            <w:shd w:val="clear" w:color="auto" w:fill="auto"/>
          </w:tcPr>
          <w:p w14:paraId="4F40DEE4" w14:textId="77777777" w:rsidR="00FB4F18" w:rsidRPr="00FB4F18" w:rsidRDefault="00FB4F18" w:rsidP="00FB4F18">
            <w:pPr>
              <w:widowControl/>
              <w:suppressAutoHyphens/>
              <w:jc w:val="center"/>
              <w:rPr>
                <w:rFonts w:ascii="Times New Roman" w:hAnsi="Times New Roman" w:cs="Times New Roman"/>
                <w:lang w:eastAsia="zh-CN"/>
              </w:rPr>
            </w:pPr>
            <w:r w:rsidRPr="00FB4F18">
              <w:rPr>
                <w:lang w:eastAsia="zh-CN"/>
              </w:rPr>
              <w:t>5 points</w:t>
            </w:r>
          </w:p>
        </w:tc>
      </w:tr>
      <w:tr w:rsidR="00FB4F18" w:rsidRPr="00FB4F18" w14:paraId="46616C3D" w14:textId="77777777" w:rsidTr="00416810">
        <w:trPr>
          <w:trHeight w:val="210"/>
        </w:trPr>
        <w:tc>
          <w:tcPr>
            <w:tcW w:w="7197" w:type="dxa"/>
            <w:tcBorders>
              <w:top w:val="single" w:sz="4" w:space="0" w:color="00000A"/>
              <w:left w:val="single" w:sz="4" w:space="0" w:color="00000A"/>
              <w:bottom w:val="single" w:sz="4" w:space="0" w:color="00000A"/>
            </w:tcBorders>
            <w:shd w:val="clear" w:color="auto" w:fill="auto"/>
          </w:tcPr>
          <w:p w14:paraId="387E7313" w14:textId="113772DC" w:rsidR="00FB4F18" w:rsidRPr="00FB4F18" w:rsidRDefault="00FB4F18" w:rsidP="00FB4F18">
            <w:pPr>
              <w:widowControl/>
              <w:suppressAutoHyphens/>
              <w:rPr>
                <w:lang w:eastAsia="zh-CN"/>
              </w:rPr>
            </w:pPr>
            <w:r w:rsidRPr="00FB4F18">
              <w:rPr>
                <w:lang w:eastAsia="zh-CN"/>
              </w:rPr>
              <w:t>Utilisation de véhicules propres (électriques ou hybrides) et autres véhicules (type essence, diesel, etc)</w:t>
            </w:r>
          </w:p>
        </w:tc>
        <w:tc>
          <w:tcPr>
            <w:tcW w:w="1233" w:type="dxa"/>
            <w:tcBorders>
              <w:top w:val="single" w:sz="4" w:space="0" w:color="00000A"/>
              <w:left w:val="single" w:sz="4" w:space="0" w:color="00000A"/>
              <w:bottom w:val="single" w:sz="4" w:space="0" w:color="00000A"/>
              <w:right w:val="single" w:sz="4" w:space="0" w:color="00000A"/>
            </w:tcBorders>
            <w:shd w:val="clear" w:color="auto" w:fill="auto"/>
          </w:tcPr>
          <w:p w14:paraId="66117279" w14:textId="77777777" w:rsidR="00FB4F18" w:rsidRPr="00FB4F18" w:rsidRDefault="00FB4F18" w:rsidP="00FB4F18">
            <w:pPr>
              <w:widowControl/>
              <w:suppressAutoHyphens/>
              <w:jc w:val="center"/>
              <w:rPr>
                <w:rFonts w:ascii="Times New Roman" w:hAnsi="Times New Roman" w:cs="Times New Roman"/>
                <w:lang w:eastAsia="zh-CN"/>
              </w:rPr>
            </w:pPr>
            <w:r w:rsidRPr="00FB4F18">
              <w:rPr>
                <w:lang w:eastAsia="zh-CN"/>
              </w:rPr>
              <w:t>2,5 points</w:t>
            </w:r>
          </w:p>
        </w:tc>
      </w:tr>
      <w:tr w:rsidR="00FB4F18" w:rsidRPr="00FB4F18" w14:paraId="60628A05" w14:textId="77777777" w:rsidTr="00416810">
        <w:tc>
          <w:tcPr>
            <w:tcW w:w="7197" w:type="dxa"/>
            <w:tcBorders>
              <w:top w:val="single" w:sz="4" w:space="0" w:color="00000A"/>
              <w:left w:val="single" w:sz="4" w:space="0" w:color="00000A"/>
              <w:bottom w:val="single" w:sz="4" w:space="0" w:color="00000A"/>
            </w:tcBorders>
            <w:shd w:val="clear" w:color="auto" w:fill="auto"/>
          </w:tcPr>
          <w:p w14:paraId="228249A9" w14:textId="77777777" w:rsidR="00FB4F18" w:rsidRPr="00FB4F18" w:rsidRDefault="00FB4F18" w:rsidP="00FB4F18">
            <w:pPr>
              <w:widowControl/>
              <w:suppressAutoHyphens/>
              <w:rPr>
                <w:lang w:eastAsia="zh-CN"/>
              </w:rPr>
            </w:pPr>
            <w:r w:rsidRPr="00FB4F18">
              <w:rPr>
                <w:lang w:eastAsia="zh-CN"/>
              </w:rPr>
              <w:t>Utilisation de véhicules autres (type essence, diesel, etc)</w:t>
            </w:r>
          </w:p>
        </w:tc>
        <w:tc>
          <w:tcPr>
            <w:tcW w:w="1233" w:type="dxa"/>
            <w:tcBorders>
              <w:top w:val="single" w:sz="4" w:space="0" w:color="00000A"/>
              <w:left w:val="single" w:sz="4" w:space="0" w:color="00000A"/>
              <w:bottom w:val="single" w:sz="4" w:space="0" w:color="00000A"/>
              <w:right w:val="single" w:sz="4" w:space="0" w:color="00000A"/>
            </w:tcBorders>
            <w:shd w:val="clear" w:color="auto" w:fill="auto"/>
          </w:tcPr>
          <w:p w14:paraId="7B50A8A4" w14:textId="77777777" w:rsidR="00FB4F18" w:rsidRPr="00FB4F18" w:rsidRDefault="00FB4F18" w:rsidP="00FB4F18">
            <w:pPr>
              <w:widowControl/>
              <w:suppressAutoHyphens/>
              <w:jc w:val="center"/>
              <w:rPr>
                <w:rFonts w:ascii="Times New Roman" w:hAnsi="Times New Roman" w:cs="Times New Roman"/>
                <w:lang w:eastAsia="zh-CN"/>
              </w:rPr>
            </w:pPr>
            <w:r w:rsidRPr="00FB4F18">
              <w:rPr>
                <w:lang w:eastAsia="zh-CN"/>
              </w:rPr>
              <w:t>0 points</w:t>
            </w:r>
          </w:p>
        </w:tc>
      </w:tr>
    </w:tbl>
    <w:p w14:paraId="3F55D821" w14:textId="77777777" w:rsidR="00FB4F18" w:rsidRPr="00FB4F18" w:rsidRDefault="00FB4F18" w:rsidP="00FB4F18">
      <w:pPr>
        <w:widowControl/>
        <w:suppressAutoHyphens/>
        <w:spacing w:before="120"/>
        <w:ind w:right="-1"/>
        <w:rPr>
          <w:b/>
          <w:color w:val="595959"/>
          <w:u w:val="single"/>
          <w:lang w:eastAsia="zh-CN"/>
        </w:rPr>
      </w:pPr>
      <w:r w:rsidRPr="00FB4F18">
        <w:rPr>
          <w:lang w:eastAsia="zh-CN"/>
        </w:rPr>
        <w:lastRenderedPageBreak/>
        <w:t>La note de 0/5 n’est pas éliminatoire.</w:t>
      </w:r>
    </w:p>
    <w:p w14:paraId="5B513C8F" w14:textId="77777777" w:rsidR="00FB4F18" w:rsidRPr="00FB4F18" w:rsidRDefault="00FB4F18" w:rsidP="00FB4F18">
      <w:pPr>
        <w:keepNext/>
        <w:widowControl/>
        <w:tabs>
          <w:tab w:val="left" w:pos="567"/>
        </w:tabs>
        <w:suppressAutoHyphens/>
        <w:spacing w:before="120"/>
        <w:ind w:left="567" w:right="-1" w:hanging="283"/>
        <w:jc w:val="both"/>
        <w:rPr>
          <w:b/>
          <w:color w:val="595959"/>
          <w:u w:val="single"/>
          <w:lang w:eastAsia="zh-CN"/>
        </w:rPr>
      </w:pPr>
      <w:r w:rsidRPr="00FB4F18">
        <w:rPr>
          <w:b/>
          <w:color w:val="595959"/>
          <w:u w:val="single"/>
          <w:lang w:eastAsia="zh-CN"/>
        </w:rPr>
        <w:t>2</w:t>
      </w:r>
      <w:r w:rsidRPr="00FB4F18">
        <w:rPr>
          <w:b/>
          <w:color w:val="595959"/>
          <w:u w:val="single"/>
          <w:vertAlign w:val="superscript"/>
          <w:lang w:eastAsia="zh-CN"/>
        </w:rPr>
        <w:t>ème</w:t>
      </w:r>
      <w:r w:rsidRPr="00FB4F18">
        <w:rPr>
          <w:b/>
          <w:color w:val="595959"/>
          <w:u w:val="single"/>
          <w:lang w:eastAsia="zh-CN"/>
        </w:rPr>
        <w:t xml:space="preserve"> sous-critère : Gestion des déchets dans le cadre de la prestation sur 5 points</w:t>
      </w:r>
    </w:p>
    <w:p w14:paraId="568D1A3B" w14:textId="77777777" w:rsidR="00FB4F18" w:rsidRPr="00FB4F18" w:rsidRDefault="00FB4F18" w:rsidP="00FB4F18">
      <w:pPr>
        <w:widowControl/>
        <w:suppressAutoHyphens/>
        <w:ind w:right="-2"/>
        <w:jc w:val="both"/>
        <w:rPr>
          <w:b/>
          <w:color w:val="595959"/>
          <w:u w:val="single"/>
          <w:lang w:eastAsia="zh-CN"/>
        </w:rPr>
      </w:pPr>
    </w:p>
    <w:p w14:paraId="7E3432EE" w14:textId="77777777" w:rsidR="00FB4F18" w:rsidRPr="00FB4F18" w:rsidRDefault="00FB4F18" w:rsidP="00FB4F18">
      <w:pPr>
        <w:widowControl/>
        <w:suppressAutoHyphens/>
        <w:jc w:val="both"/>
        <w:rPr>
          <w:b/>
          <w:lang w:eastAsia="zh-CN"/>
        </w:rPr>
      </w:pPr>
      <w:r w:rsidRPr="00FB4F18">
        <w:rPr>
          <w:lang w:eastAsia="zh-CN"/>
        </w:rPr>
        <w:t xml:space="preserve">Le pouvoir adjudicateur jugera la prise en compte des déchets issus de la prestation (notamment les déchets électroniques DEEE, etc) en examinant les éléments fournis par le candidat dans son mémoire technique. </w:t>
      </w:r>
    </w:p>
    <w:p w14:paraId="3392CB13" w14:textId="77777777" w:rsidR="00FB4F18" w:rsidRPr="00FB4F18" w:rsidRDefault="00FB4F18" w:rsidP="00FB4F18">
      <w:pPr>
        <w:widowControl/>
        <w:suppressAutoHyphens/>
        <w:ind w:right="-2"/>
        <w:jc w:val="both"/>
        <w:rPr>
          <w:b/>
          <w:i/>
          <w:lang w:eastAsia="zh-CN"/>
        </w:rPr>
      </w:pPr>
    </w:p>
    <w:tbl>
      <w:tblPr>
        <w:tblW w:w="0" w:type="auto"/>
        <w:tblInd w:w="70" w:type="dxa"/>
        <w:tblLayout w:type="fixed"/>
        <w:tblCellMar>
          <w:left w:w="70" w:type="dxa"/>
          <w:right w:w="70" w:type="dxa"/>
        </w:tblCellMar>
        <w:tblLook w:val="0000" w:firstRow="0" w:lastRow="0" w:firstColumn="0" w:lastColumn="0" w:noHBand="0" w:noVBand="0"/>
      </w:tblPr>
      <w:tblGrid>
        <w:gridCol w:w="7088"/>
        <w:gridCol w:w="1547"/>
      </w:tblGrid>
      <w:tr w:rsidR="00FB4F18" w:rsidRPr="00FB4F18" w14:paraId="166C82DC" w14:textId="77777777" w:rsidTr="00416810">
        <w:trPr>
          <w:cantSplit/>
        </w:trPr>
        <w:tc>
          <w:tcPr>
            <w:tcW w:w="7088" w:type="dxa"/>
            <w:tcBorders>
              <w:top w:val="single" w:sz="4" w:space="0" w:color="000000"/>
              <w:left w:val="single" w:sz="4" w:space="0" w:color="000000"/>
              <w:bottom w:val="single" w:sz="4" w:space="0" w:color="000000"/>
            </w:tcBorders>
            <w:shd w:val="clear" w:color="auto" w:fill="auto"/>
          </w:tcPr>
          <w:p w14:paraId="2185600F" w14:textId="77777777" w:rsidR="00FB4F18" w:rsidRPr="00FB4F18" w:rsidRDefault="00FB4F18" w:rsidP="00FB4F18">
            <w:pPr>
              <w:widowControl/>
              <w:suppressAutoHyphens/>
              <w:spacing w:before="120"/>
              <w:ind w:right="-1"/>
              <w:jc w:val="both"/>
              <w:rPr>
                <w:b/>
                <w:lang w:eastAsia="zh-CN"/>
              </w:rPr>
            </w:pPr>
            <w:r w:rsidRPr="00FB4F18">
              <w:rPr>
                <w:b/>
                <w:lang w:eastAsia="zh-CN"/>
              </w:rPr>
              <w:t>Gestion des déchets et rebuts issus de la prestation proposé</w:t>
            </w:r>
            <w:r w:rsidRPr="00FB4F18">
              <w:rPr>
                <w:b/>
                <w:lang w:val="en-US" w:eastAsia="zh-CN"/>
              </w:rPr>
              <w:t>e</w:t>
            </w:r>
            <w:r w:rsidRPr="00FB4F18">
              <w:rPr>
                <w:b/>
                <w:lang w:eastAsia="zh-CN"/>
              </w:rPr>
              <w:t xml:space="preserve"> par le candidat</w:t>
            </w: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14:paraId="14C2F638" w14:textId="77777777" w:rsidR="00FB4F18" w:rsidRPr="00FB4F18" w:rsidRDefault="00FB4F18" w:rsidP="00FB4F18">
            <w:pPr>
              <w:widowControl/>
              <w:suppressAutoHyphens/>
              <w:spacing w:before="120"/>
              <w:ind w:right="-1"/>
              <w:jc w:val="center"/>
              <w:rPr>
                <w:rFonts w:ascii="Palatino" w:hAnsi="Palatino" w:cs="Palatino"/>
                <w:i/>
                <w:sz w:val="16"/>
                <w:lang w:eastAsia="zh-CN"/>
              </w:rPr>
            </w:pPr>
            <w:r w:rsidRPr="00FB4F18">
              <w:rPr>
                <w:b/>
                <w:lang w:eastAsia="zh-CN"/>
              </w:rPr>
              <w:t>NOTE</w:t>
            </w:r>
          </w:p>
        </w:tc>
      </w:tr>
      <w:tr w:rsidR="00FB4F18" w:rsidRPr="00FB4F18" w14:paraId="344C1BFC" w14:textId="77777777" w:rsidTr="00416810">
        <w:trPr>
          <w:cantSplit/>
        </w:trPr>
        <w:tc>
          <w:tcPr>
            <w:tcW w:w="7088" w:type="dxa"/>
            <w:tcBorders>
              <w:top w:val="single" w:sz="4" w:space="0" w:color="000000"/>
              <w:left w:val="single" w:sz="4" w:space="0" w:color="000000"/>
              <w:bottom w:val="single" w:sz="4" w:space="0" w:color="000000"/>
            </w:tcBorders>
            <w:shd w:val="clear" w:color="auto" w:fill="auto"/>
          </w:tcPr>
          <w:p w14:paraId="5BE4F475" w14:textId="77777777" w:rsidR="00FB4F18" w:rsidRPr="00FB4F18" w:rsidRDefault="00FB4F18" w:rsidP="00FB4F18">
            <w:pPr>
              <w:widowControl/>
              <w:suppressAutoHyphens/>
              <w:spacing w:before="120"/>
              <w:ind w:right="-1"/>
              <w:jc w:val="both"/>
              <w:rPr>
                <w:lang w:eastAsia="zh-CN"/>
              </w:rPr>
            </w:pPr>
            <w:r w:rsidRPr="00FB4F18">
              <w:rPr>
                <w:lang w:eastAsia="zh-CN"/>
              </w:rPr>
              <w:t>Très satisfaisante</w:t>
            </w: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14:paraId="798311BB" w14:textId="77777777" w:rsidR="00FB4F18" w:rsidRPr="00FB4F18" w:rsidRDefault="00FB4F18" w:rsidP="00FB4F18">
            <w:pPr>
              <w:widowControl/>
              <w:suppressAutoHyphens/>
              <w:spacing w:before="120"/>
              <w:ind w:right="-1"/>
              <w:jc w:val="center"/>
              <w:rPr>
                <w:rFonts w:ascii="Palatino" w:hAnsi="Palatino" w:cs="Palatino"/>
                <w:i/>
                <w:sz w:val="16"/>
                <w:lang w:eastAsia="zh-CN"/>
              </w:rPr>
            </w:pPr>
            <w:r w:rsidRPr="00FB4F18">
              <w:rPr>
                <w:lang w:eastAsia="zh-CN"/>
              </w:rPr>
              <w:t>5</w:t>
            </w:r>
          </w:p>
        </w:tc>
      </w:tr>
      <w:tr w:rsidR="00FB4F18" w:rsidRPr="00FB4F18" w14:paraId="0EE6986A" w14:textId="77777777" w:rsidTr="00416810">
        <w:trPr>
          <w:cantSplit/>
        </w:trPr>
        <w:tc>
          <w:tcPr>
            <w:tcW w:w="7088" w:type="dxa"/>
            <w:tcBorders>
              <w:top w:val="single" w:sz="4" w:space="0" w:color="000000"/>
              <w:left w:val="single" w:sz="4" w:space="0" w:color="000000"/>
              <w:bottom w:val="single" w:sz="4" w:space="0" w:color="000000"/>
            </w:tcBorders>
            <w:shd w:val="clear" w:color="auto" w:fill="auto"/>
          </w:tcPr>
          <w:p w14:paraId="66DA5F7F" w14:textId="77777777" w:rsidR="00FB4F18" w:rsidRPr="00FB4F18" w:rsidRDefault="00FB4F18" w:rsidP="00FB4F18">
            <w:pPr>
              <w:widowControl/>
              <w:suppressAutoHyphens/>
              <w:spacing w:before="120"/>
              <w:ind w:right="-1"/>
              <w:jc w:val="both"/>
              <w:rPr>
                <w:lang w:eastAsia="zh-CN"/>
              </w:rPr>
            </w:pPr>
            <w:r w:rsidRPr="00FB4F18">
              <w:rPr>
                <w:lang w:eastAsia="zh-CN"/>
              </w:rPr>
              <w:t>Satisfaisante</w:t>
            </w: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14:paraId="628E79E1" w14:textId="77777777" w:rsidR="00FB4F18" w:rsidRPr="00FB4F18" w:rsidRDefault="00FB4F18" w:rsidP="00FB4F18">
            <w:pPr>
              <w:widowControl/>
              <w:suppressAutoHyphens/>
              <w:spacing w:before="120"/>
              <w:ind w:right="-1"/>
              <w:jc w:val="center"/>
              <w:rPr>
                <w:rFonts w:ascii="Palatino" w:hAnsi="Palatino" w:cs="Palatino"/>
                <w:i/>
                <w:sz w:val="16"/>
                <w:lang w:eastAsia="zh-CN"/>
              </w:rPr>
            </w:pPr>
            <w:r w:rsidRPr="00FB4F18">
              <w:rPr>
                <w:lang w:eastAsia="zh-CN"/>
              </w:rPr>
              <w:t>2</w:t>
            </w:r>
          </w:p>
        </w:tc>
      </w:tr>
      <w:tr w:rsidR="00FB4F18" w:rsidRPr="00FB4F18" w14:paraId="26C00CC0" w14:textId="77777777" w:rsidTr="00416810">
        <w:trPr>
          <w:cantSplit/>
        </w:trPr>
        <w:tc>
          <w:tcPr>
            <w:tcW w:w="7088" w:type="dxa"/>
            <w:tcBorders>
              <w:top w:val="single" w:sz="4" w:space="0" w:color="000000"/>
              <w:left w:val="single" w:sz="4" w:space="0" w:color="000000"/>
              <w:bottom w:val="single" w:sz="4" w:space="0" w:color="000000"/>
            </w:tcBorders>
            <w:shd w:val="clear" w:color="auto" w:fill="auto"/>
          </w:tcPr>
          <w:p w14:paraId="3F71CEA9" w14:textId="77777777" w:rsidR="00FB4F18" w:rsidRPr="00FB4F18" w:rsidRDefault="00FB4F18" w:rsidP="00FB4F18">
            <w:pPr>
              <w:widowControl/>
              <w:suppressAutoHyphens/>
              <w:spacing w:before="120"/>
              <w:ind w:right="-1"/>
              <w:jc w:val="both"/>
              <w:rPr>
                <w:lang w:eastAsia="zh-CN"/>
              </w:rPr>
            </w:pPr>
            <w:r w:rsidRPr="00FB4F18">
              <w:rPr>
                <w:lang w:eastAsia="zh-CN"/>
              </w:rPr>
              <w:t>Non satisfaisante</w:t>
            </w: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14:paraId="0C11ED0F" w14:textId="77777777" w:rsidR="00FB4F18" w:rsidRPr="00FB4F18" w:rsidRDefault="00FB4F18" w:rsidP="00FB4F18">
            <w:pPr>
              <w:widowControl/>
              <w:suppressAutoHyphens/>
              <w:spacing w:before="120"/>
              <w:ind w:right="-1"/>
              <w:jc w:val="center"/>
              <w:rPr>
                <w:rFonts w:ascii="Palatino" w:hAnsi="Palatino" w:cs="Palatino"/>
                <w:i/>
                <w:sz w:val="16"/>
                <w:lang w:eastAsia="zh-CN"/>
              </w:rPr>
            </w:pPr>
            <w:r w:rsidRPr="00FB4F18">
              <w:rPr>
                <w:lang w:eastAsia="zh-CN"/>
              </w:rPr>
              <w:t>1</w:t>
            </w:r>
          </w:p>
        </w:tc>
      </w:tr>
    </w:tbl>
    <w:p w14:paraId="389659C2" w14:textId="77777777" w:rsidR="00FB4F18" w:rsidRPr="00FB4F18" w:rsidRDefault="00FB4F18" w:rsidP="00E065B8">
      <w:pPr>
        <w:pStyle w:val="Corpsdetexte2"/>
        <w:widowControl/>
        <w:rPr>
          <w:rFonts w:ascii="Arial" w:hAnsi="Arial"/>
          <w:bCs/>
        </w:rPr>
      </w:pPr>
    </w:p>
    <w:p w14:paraId="1884B39B" w14:textId="77777777" w:rsidR="00FB4F18" w:rsidRPr="00E87E5A" w:rsidRDefault="00FB4F18" w:rsidP="00E065B8">
      <w:pPr>
        <w:pStyle w:val="Corpsdetexte2"/>
        <w:widowControl/>
        <w:rPr>
          <w:rFonts w:ascii="Arial" w:hAnsi="Arial"/>
          <w:b/>
        </w:rPr>
      </w:pPr>
    </w:p>
    <w:p w14:paraId="361EABFE" w14:textId="77777777" w:rsidR="00035E7C" w:rsidRPr="00C66748" w:rsidRDefault="001F408F" w:rsidP="00C66748">
      <w:pPr>
        <w:pStyle w:val="T1"/>
      </w:pPr>
      <w:bookmarkStart w:id="140" w:name="_Toc233962089"/>
      <w:r w:rsidRPr="00C66748">
        <w:t>Règle d’arrondi et corrections matérielles des prix</w:t>
      </w:r>
      <w:bookmarkEnd w:id="140"/>
    </w:p>
    <w:p w14:paraId="51B8F46E" w14:textId="77777777" w:rsidR="001F408F" w:rsidRDefault="001F408F" w:rsidP="008B239F">
      <w:pPr>
        <w:tabs>
          <w:tab w:val="left" w:pos="0"/>
          <w:tab w:val="right" w:pos="10205"/>
        </w:tabs>
        <w:jc w:val="both"/>
      </w:pPr>
    </w:p>
    <w:p w14:paraId="3F8612E7" w14:textId="77777777" w:rsidR="008B239F" w:rsidRPr="00C66748" w:rsidRDefault="008B239F" w:rsidP="00C66748">
      <w:pPr>
        <w:pStyle w:val="Corpsdetexte2"/>
        <w:widowControl/>
        <w:ind w:right="-1"/>
        <w:rPr>
          <w:rFonts w:ascii="Arial" w:hAnsi="Arial"/>
          <w:b/>
        </w:rPr>
      </w:pPr>
      <w:r w:rsidRPr="00C66748">
        <w:rPr>
          <w:rFonts w:ascii="Arial" w:hAnsi="Arial"/>
          <w:b/>
        </w:rPr>
        <w:t>5.1. Règle d’arrondi des prix</w:t>
      </w:r>
    </w:p>
    <w:p w14:paraId="158FF3D3" w14:textId="202D8B0F" w:rsidR="008B239F" w:rsidRPr="001E26B0" w:rsidRDefault="008B239F" w:rsidP="008B239F">
      <w:pPr>
        <w:pStyle w:val="NormalWeb"/>
        <w:jc w:val="both"/>
        <w:rPr>
          <w:rFonts w:ascii="Arial" w:hAnsi="Arial"/>
          <w:bCs/>
          <w:sz w:val="20"/>
        </w:rPr>
      </w:pPr>
      <w:r w:rsidRPr="001E26B0">
        <w:rPr>
          <w:rFonts w:ascii="Arial" w:hAnsi="Arial"/>
          <w:bCs/>
          <w:sz w:val="20"/>
        </w:rPr>
        <w:t>Les prix s'expriment en euros (€).</w:t>
      </w:r>
    </w:p>
    <w:p w14:paraId="4E899934" w14:textId="1CCE6C75" w:rsidR="008B239F" w:rsidRDefault="008B239F" w:rsidP="005B70F7">
      <w:pPr>
        <w:pStyle w:val="NormalWeb"/>
        <w:spacing w:before="0" w:beforeAutospacing="0" w:after="0" w:afterAutospacing="0"/>
        <w:jc w:val="both"/>
        <w:rPr>
          <w:rFonts w:ascii="Arial" w:hAnsi="Arial"/>
          <w:sz w:val="20"/>
        </w:rPr>
      </w:pPr>
      <w:r>
        <w:rPr>
          <w:rFonts w:ascii="Arial" w:hAnsi="Arial"/>
          <w:sz w:val="20"/>
        </w:rPr>
        <w:t>La règle d'arrondi qui doit leur être appliquée est la suivante :</w:t>
      </w:r>
    </w:p>
    <w:p w14:paraId="0FC73889" w14:textId="77777777" w:rsidR="008B239F" w:rsidRDefault="008B239F" w:rsidP="001B6E51">
      <w:pPr>
        <w:numPr>
          <w:ilvl w:val="0"/>
          <w:numId w:val="2"/>
        </w:numPr>
        <w:jc w:val="both"/>
      </w:pPr>
      <w:r>
        <w:t>si le troisième chiffre après la virgule est inférieur à 5, le candidat arrondit au centime inférieur ;</w:t>
      </w:r>
    </w:p>
    <w:p w14:paraId="68D08EAC" w14:textId="77777777" w:rsidR="008B239F" w:rsidRDefault="008B239F" w:rsidP="001B6E51">
      <w:pPr>
        <w:numPr>
          <w:ilvl w:val="0"/>
          <w:numId w:val="2"/>
        </w:numPr>
        <w:jc w:val="both"/>
      </w:pPr>
      <w:r>
        <w:t>si le troisième chiffre après la virgule est égal ou supérieur à 5, le candidat arrondit au centime supérieur.</w:t>
      </w:r>
    </w:p>
    <w:p w14:paraId="23FE5173" w14:textId="77777777" w:rsidR="005B70F7" w:rsidRDefault="005B70F7" w:rsidP="005B70F7">
      <w:pPr>
        <w:ind w:left="644"/>
        <w:jc w:val="both"/>
      </w:pPr>
    </w:p>
    <w:p w14:paraId="6E877101" w14:textId="77777777" w:rsidR="008B239F" w:rsidRDefault="008B239F" w:rsidP="00C66748">
      <w:pPr>
        <w:pStyle w:val="Corpsdetexte2"/>
        <w:widowControl/>
        <w:ind w:right="-1"/>
      </w:pPr>
      <w:r w:rsidRPr="00C66748">
        <w:rPr>
          <w:rFonts w:ascii="Arial" w:hAnsi="Arial"/>
          <w:b/>
        </w:rPr>
        <w:t>5.2. Corrections matérielles des prix</w:t>
      </w:r>
    </w:p>
    <w:p w14:paraId="5D073776" w14:textId="77777777" w:rsidR="008B239F" w:rsidRDefault="008B239F" w:rsidP="008B239F">
      <w:pPr>
        <w:pStyle w:val="Titre4"/>
        <w:numPr>
          <w:ilvl w:val="0"/>
          <w:numId w:val="0"/>
        </w:numPr>
        <w:rPr>
          <w:sz w:val="16"/>
        </w:rPr>
      </w:pPr>
    </w:p>
    <w:p w14:paraId="78E78CB2" w14:textId="2E7E7AFB" w:rsidR="008B239F" w:rsidRDefault="008B239F" w:rsidP="008B239F">
      <w:pPr>
        <w:pStyle w:val="Standardniv1"/>
        <w:ind w:left="0"/>
        <w:rPr>
          <w:rFonts w:ascii="Arial" w:hAnsi="Arial"/>
          <w:sz w:val="20"/>
        </w:rPr>
      </w:pPr>
      <w:r>
        <w:rPr>
          <w:rFonts w:ascii="Arial" w:hAnsi="Arial"/>
          <w:sz w:val="20"/>
        </w:rPr>
        <w:t xml:space="preserve">Si les prix comportent des erreurs matérielles (erreurs de multiplications, d’additions, de reports éventuels de prix, </w:t>
      </w:r>
      <w:r w:rsidR="00FA3BE5">
        <w:rPr>
          <w:rFonts w:ascii="Arial" w:hAnsi="Arial"/>
          <w:sz w:val="20"/>
        </w:rPr>
        <w:t>non-respect</w:t>
      </w:r>
      <w:r>
        <w:rPr>
          <w:rFonts w:ascii="Arial" w:hAnsi="Arial"/>
          <w:sz w:val="20"/>
        </w:rPr>
        <w:t xml:space="preserve"> de la règle d’arrondi, erreurs dans le calcul de la TVA, etc.), les corrections sont apportées par le pouvoir adjudicateur dès l’analyse des offres. En cas d’erreur dans le calcul de la TVA, les prix HT prévalent et la TVA est rectifiée.</w:t>
      </w:r>
    </w:p>
    <w:p w14:paraId="660D78E8" w14:textId="77777777" w:rsidR="008B239F" w:rsidRDefault="008B239F" w:rsidP="008B239F">
      <w:pPr>
        <w:pStyle w:val="Standardniv1"/>
        <w:ind w:left="0"/>
        <w:rPr>
          <w:rFonts w:ascii="Arial" w:hAnsi="Arial"/>
          <w:sz w:val="20"/>
        </w:rPr>
      </w:pPr>
    </w:p>
    <w:p w14:paraId="2DE43A05" w14:textId="42DE8C52" w:rsidR="008B239F" w:rsidRDefault="008B239F" w:rsidP="008B239F">
      <w:pPr>
        <w:pStyle w:val="Standardniv1"/>
        <w:ind w:left="0"/>
        <w:rPr>
          <w:rFonts w:ascii="Arial" w:hAnsi="Arial"/>
          <w:sz w:val="20"/>
        </w:rPr>
      </w:pPr>
      <w:r>
        <w:rPr>
          <w:rFonts w:ascii="Arial" w:hAnsi="Arial"/>
          <w:sz w:val="20"/>
        </w:rPr>
        <w:t xml:space="preserve">Si l’offre du candidat retenue présente de telles erreurs de prix, les corrections apportées par le pouvoir adjudicateur s’imposeront à lui dans le cadre d’une mise au point de </w:t>
      </w:r>
      <w:r w:rsidR="00222673">
        <w:rPr>
          <w:rFonts w:ascii="Arial" w:hAnsi="Arial"/>
          <w:sz w:val="20"/>
        </w:rPr>
        <w:t>l’</w:t>
      </w:r>
      <w:r w:rsidR="00B910D9">
        <w:rPr>
          <w:rFonts w:ascii="Arial" w:hAnsi="Arial"/>
          <w:sz w:val="20"/>
        </w:rPr>
        <w:t>accord-cadre</w:t>
      </w:r>
      <w:r>
        <w:rPr>
          <w:rFonts w:ascii="Arial" w:hAnsi="Arial"/>
          <w:sz w:val="20"/>
        </w:rPr>
        <w:t>, avant sa notification.</w:t>
      </w:r>
    </w:p>
    <w:p w14:paraId="6C9758D1" w14:textId="77777777" w:rsidR="00D6625D" w:rsidRDefault="00D6625D" w:rsidP="008B239F">
      <w:pPr>
        <w:pStyle w:val="Standardniv1"/>
        <w:ind w:left="0"/>
        <w:rPr>
          <w:rFonts w:ascii="Arial" w:hAnsi="Arial"/>
          <w:sz w:val="20"/>
        </w:rPr>
      </w:pPr>
    </w:p>
    <w:p w14:paraId="27928E36" w14:textId="77777777" w:rsidR="008B239F" w:rsidRDefault="008B239F" w:rsidP="008B239F">
      <w:pPr>
        <w:tabs>
          <w:tab w:val="left" w:pos="0"/>
          <w:tab w:val="right" w:pos="10205"/>
        </w:tabs>
        <w:jc w:val="both"/>
      </w:pPr>
    </w:p>
    <w:p w14:paraId="3C667087" w14:textId="77777777" w:rsidR="008B239F" w:rsidRDefault="008B239F" w:rsidP="00C66748">
      <w:pPr>
        <w:pStyle w:val="T1"/>
      </w:pPr>
      <w:bookmarkStart w:id="141" w:name="_Toc93907258"/>
      <w:bookmarkStart w:id="142" w:name="_Toc233962090"/>
      <w:r>
        <w:t xml:space="preserve">Demande </w:t>
      </w:r>
      <w:bookmarkEnd w:id="141"/>
      <w:r>
        <w:t>des documents à fournir par l’attributaire</w:t>
      </w:r>
      <w:bookmarkEnd w:id="142"/>
      <w:r>
        <w:t xml:space="preserve"> </w:t>
      </w:r>
    </w:p>
    <w:p w14:paraId="40F7CCC0" w14:textId="77777777" w:rsidR="008B239F" w:rsidRDefault="008B239F" w:rsidP="008B239F">
      <w:pPr>
        <w:pStyle w:val="Titre4"/>
        <w:numPr>
          <w:ilvl w:val="0"/>
          <w:numId w:val="0"/>
        </w:numPr>
        <w:rPr>
          <w:sz w:val="16"/>
        </w:rPr>
      </w:pPr>
    </w:p>
    <w:p w14:paraId="7D76B631" w14:textId="77777777" w:rsidR="008B239F" w:rsidRDefault="008B239F" w:rsidP="00C66748">
      <w:pPr>
        <w:pStyle w:val="Corpsdetexte2"/>
        <w:widowControl/>
        <w:ind w:right="-1"/>
      </w:pPr>
      <w:r w:rsidRPr="00C66748">
        <w:rPr>
          <w:rFonts w:ascii="Arial" w:hAnsi="Arial"/>
          <w:b/>
        </w:rPr>
        <w:t>6.1. Délai de production des documents</w:t>
      </w:r>
    </w:p>
    <w:p w14:paraId="4E386AD7" w14:textId="77777777" w:rsidR="005B70F7" w:rsidRDefault="005B70F7" w:rsidP="004478D1">
      <w:pPr>
        <w:pStyle w:val="T2"/>
        <w:numPr>
          <w:ilvl w:val="0"/>
          <w:numId w:val="0"/>
        </w:numPr>
      </w:pPr>
    </w:p>
    <w:p w14:paraId="5097070D" w14:textId="77777777" w:rsidR="001E26B0" w:rsidRDefault="001E26B0" w:rsidP="001E26B0">
      <w:pPr>
        <w:tabs>
          <w:tab w:val="left" w:pos="0"/>
          <w:tab w:val="left" w:pos="284"/>
          <w:tab w:val="right" w:pos="10205"/>
        </w:tabs>
        <w:ind w:right="-1"/>
        <w:jc w:val="both"/>
      </w:pPr>
      <w:r>
        <w:t>Le candidat dispose du délai dûment notifié par le pouvoir adjudicateur pour répondre aux demandes de documents. A défaut de transmission dans le terme de rigueur, conformément à l’article R.2144-7 du code de la commande publique, la candidature est déclarée irrecevable et le candidat est éliminé. Le candidat dont l’offre a été classée immédiatement après la sienne sera sollicité pour produire les documents nécessaires. Cette procédure peut être reproduite autant que nécessaire.</w:t>
      </w:r>
    </w:p>
    <w:p w14:paraId="50110EB1" w14:textId="77777777" w:rsidR="008B239F" w:rsidRDefault="008B239F" w:rsidP="008B239F">
      <w:pPr>
        <w:tabs>
          <w:tab w:val="left" w:pos="0"/>
          <w:tab w:val="right" w:pos="10205"/>
        </w:tabs>
        <w:jc w:val="both"/>
      </w:pPr>
    </w:p>
    <w:p w14:paraId="396D7731" w14:textId="045A2CA9" w:rsidR="008B239F" w:rsidRPr="00C66748" w:rsidRDefault="008B239F" w:rsidP="00C66748">
      <w:pPr>
        <w:pStyle w:val="Corpsdetexte2"/>
        <w:widowControl/>
        <w:ind w:right="-1"/>
        <w:rPr>
          <w:rFonts w:ascii="Arial" w:hAnsi="Arial"/>
          <w:b/>
        </w:rPr>
      </w:pPr>
      <w:r w:rsidRPr="00C66748">
        <w:rPr>
          <w:rFonts w:ascii="Arial" w:hAnsi="Arial"/>
          <w:b/>
        </w:rPr>
        <w:t xml:space="preserve">6.2. Documents </w:t>
      </w:r>
      <w:r w:rsidR="009760FA" w:rsidRPr="00C66748">
        <w:rPr>
          <w:rFonts w:ascii="Arial" w:hAnsi="Arial"/>
          <w:b/>
        </w:rPr>
        <w:t>à fournir avant attribution d</w:t>
      </w:r>
      <w:r w:rsidR="00E1333C" w:rsidRPr="00C66748">
        <w:rPr>
          <w:rFonts w:ascii="Arial" w:hAnsi="Arial"/>
          <w:b/>
        </w:rPr>
        <w:t>e</w:t>
      </w:r>
      <w:r w:rsidR="001E26B0">
        <w:rPr>
          <w:rFonts w:ascii="Arial" w:hAnsi="Arial"/>
          <w:b/>
        </w:rPr>
        <w:t xml:space="preserve"> </w:t>
      </w:r>
      <w:r w:rsidR="0089284B">
        <w:rPr>
          <w:rFonts w:ascii="Arial" w:hAnsi="Arial"/>
          <w:b/>
        </w:rPr>
        <w:t>l’</w:t>
      </w:r>
      <w:r w:rsidR="00B910D9">
        <w:rPr>
          <w:rFonts w:ascii="Arial" w:hAnsi="Arial"/>
          <w:b/>
        </w:rPr>
        <w:t>accord-cadre</w:t>
      </w:r>
    </w:p>
    <w:p w14:paraId="378252F1" w14:textId="77777777" w:rsidR="008B239F" w:rsidRDefault="008B239F" w:rsidP="008B239F">
      <w:pPr>
        <w:rPr>
          <w:sz w:val="16"/>
        </w:rPr>
      </w:pPr>
    </w:p>
    <w:p w14:paraId="0AA0C0E2" w14:textId="044D91E4" w:rsidR="001E26B0" w:rsidRDefault="001E26B0" w:rsidP="001E26B0">
      <w:pPr>
        <w:keepNext/>
        <w:tabs>
          <w:tab w:val="left" w:pos="284"/>
        </w:tabs>
        <w:ind w:right="-1"/>
        <w:jc w:val="both"/>
      </w:pPr>
      <w:bookmarkStart w:id="143" w:name="_Hlk54964915"/>
      <w:r>
        <w:t xml:space="preserve">Lorsque le pouvoir adjudicateur aura désigné l’offre économiquement la plus avantageuse, le titulaire devra signer le cadre de réponse et ses annexes, afin de contractualiser les documents qui deviendront l’acte d’engagement et </w:t>
      </w:r>
      <w:r w:rsidR="00B40545">
        <w:t>son annexe</w:t>
      </w:r>
      <w:r>
        <w:t xml:space="preserve">. </w:t>
      </w:r>
    </w:p>
    <w:p w14:paraId="54145745" w14:textId="77777777" w:rsidR="001E26B0" w:rsidRDefault="001E26B0" w:rsidP="001E26B0">
      <w:pPr>
        <w:tabs>
          <w:tab w:val="left" w:pos="284"/>
        </w:tabs>
        <w:ind w:right="-1"/>
        <w:jc w:val="both"/>
      </w:pPr>
    </w:p>
    <w:p w14:paraId="2B64E29C" w14:textId="77777777" w:rsidR="001E26B0" w:rsidRDefault="001E26B0" w:rsidP="001E26B0">
      <w:pPr>
        <w:tabs>
          <w:tab w:val="left" w:pos="284"/>
        </w:tabs>
        <w:ind w:right="-1"/>
        <w:jc w:val="both"/>
      </w:pPr>
      <w:r>
        <w:t xml:space="preserve">Le titulaire n’est pas tenu de fournir les documents justificatifs et moyens de preuve si la Caf de Paris peut les obtenir directement par le biais d'un système électronique de mise à disposition d'informations administré par un organisme officiel ou d'un espace de stockage numérique, à condition que figurent dans le dossier de candidature toutes les informations nécessaires à la consultation de ce système ou de cet espace et que </w:t>
      </w:r>
      <w:r>
        <w:lastRenderedPageBreak/>
        <w:t xml:space="preserve">l'accès à ceux-ci soit gratuit. A défaut de la levée de cette option, le titulaire est tenu de délivrer les documents énoncés ci-dessous et dans les conditions de délai énoncées. </w:t>
      </w:r>
    </w:p>
    <w:p w14:paraId="58564DC4" w14:textId="77777777" w:rsidR="001E26B0" w:rsidRDefault="001E26B0" w:rsidP="001E26B0">
      <w:pPr>
        <w:tabs>
          <w:tab w:val="left" w:pos="284"/>
        </w:tabs>
        <w:ind w:right="-1"/>
        <w:jc w:val="both"/>
      </w:pPr>
    </w:p>
    <w:p w14:paraId="45FD6492" w14:textId="619BC6E8" w:rsidR="001E26B0" w:rsidRDefault="001E26B0" w:rsidP="001E26B0">
      <w:pPr>
        <w:tabs>
          <w:tab w:val="left" w:pos="284"/>
        </w:tabs>
        <w:ind w:right="-1"/>
        <w:jc w:val="both"/>
      </w:pPr>
      <w:r>
        <w:t xml:space="preserve">Par ailleurs, l’attribution de </w:t>
      </w:r>
      <w:r w:rsidR="00CE2BDC">
        <w:t>l’</w:t>
      </w:r>
      <w:r>
        <w:t>accord-cadre au titulaire ne pourra être effective que sous la condition de la transmission des pièces suivantes.</w:t>
      </w:r>
    </w:p>
    <w:p w14:paraId="250807EA" w14:textId="77777777" w:rsidR="001E26B0" w:rsidRDefault="001E26B0" w:rsidP="001E26B0">
      <w:pPr>
        <w:tabs>
          <w:tab w:val="left" w:pos="284"/>
        </w:tabs>
        <w:ind w:right="-1"/>
        <w:jc w:val="both"/>
      </w:pPr>
      <w:r>
        <w:t>En application de l’article R.2143-6 à R.2143-12 du code de la commande publique, les documents à transmettre (sauf données transmises dans le dossier de candidature permettant au pouvoir adjudicateur de requérir les documents directement) pour justifier ne pas être dans une interdiction de concourir sont :</w:t>
      </w:r>
    </w:p>
    <w:p w14:paraId="5F2A5F35" w14:textId="77777777" w:rsidR="00D6625D" w:rsidRDefault="00D6625D" w:rsidP="001E26B0">
      <w:pPr>
        <w:tabs>
          <w:tab w:val="left" w:pos="284"/>
        </w:tabs>
        <w:ind w:right="-1"/>
        <w:jc w:val="both"/>
        <w:rPr>
          <w:sz w:val="16"/>
          <w:szCs w:val="16"/>
        </w:rPr>
      </w:pPr>
    </w:p>
    <w:p w14:paraId="40246271" w14:textId="77777777" w:rsidR="001E26B0" w:rsidRDefault="001E26B0" w:rsidP="001E26B0">
      <w:pPr>
        <w:tabs>
          <w:tab w:val="left" w:pos="284"/>
        </w:tabs>
        <w:ind w:right="-284"/>
        <w:jc w:val="both"/>
        <w:rPr>
          <w:sz w:val="16"/>
          <w:szCs w:val="16"/>
        </w:rPr>
      </w:pPr>
    </w:p>
    <w:tbl>
      <w:tblPr>
        <w:tblW w:w="10065" w:type="dxa"/>
        <w:tblInd w:w="-289" w:type="dxa"/>
        <w:tblLayout w:type="fixed"/>
        <w:tblLook w:val="0000" w:firstRow="0" w:lastRow="0" w:firstColumn="0" w:lastColumn="0" w:noHBand="0" w:noVBand="0"/>
      </w:tblPr>
      <w:tblGrid>
        <w:gridCol w:w="2411"/>
        <w:gridCol w:w="7654"/>
      </w:tblGrid>
      <w:tr w:rsidR="001E26B0" w14:paraId="0A9AEC53" w14:textId="77777777" w:rsidTr="001E26B0">
        <w:trPr>
          <w:trHeight w:val="241"/>
        </w:trPr>
        <w:tc>
          <w:tcPr>
            <w:tcW w:w="2411" w:type="dxa"/>
            <w:tcBorders>
              <w:top w:val="single" w:sz="4" w:space="0" w:color="000000"/>
              <w:left w:val="single" w:sz="4" w:space="0" w:color="000000"/>
              <w:bottom w:val="single" w:sz="4" w:space="0" w:color="000000"/>
            </w:tcBorders>
            <w:shd w:val="clear" w:color="auto" w:fill="auto"/>
          </w:tcPr>
          <w:p w14:paraId="4EE15900" w14:textId="77777777" w:rsidR="001E26B0" w:rsidRPr="00B376FA" w:rsidRDefault="001E26B0" w:rsidP="000072C8">
            <w:pPr>
              <w:tabs>
                <w:tab w:val="left" w:pos="284"/>
              </w:tabs>
              <w:snapToGrid w:val="0"/>
              <w:jc w:val="both"/>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6202792" w14:textId="77777777" w:rsidR="001E26B0" w:rsidRPr="00B376FA" w:rsidRDefault="001E26B0" w:rsidP="000072C8">
            <w:pPr>
              <w:tabs>
                <w:tab w:val="left" w:pos="284"/>
              </w:tabs>
              <w:jc w:val="center"/>
            </w:pPr>
            <w:r w:rsidRPr="00B376FA">
              <w:t>Documents à fournir par l’opérateur économique</w:t>
            </w:r>
          </w:p>
        </w:tc>
      </w:tr>
      <w:tr w:rsidR="001E26B0" w14:paraId="05FADF7D" w14:textId="77777777" w:rsidTr="001E26B0">
        <w:trPr>
          <w:trHeight w:val="2394"/>
        </w:trPr>
        <w:tc>
          <w:tcPr>
            <w:tcW w:w="2411" w:type="dxa"/>
            <w:tcBorders>
              <w:top w:val="single" w:sz="4" w:space="0" w:color="000000"/>
              <w:left w:val="single" w:sz="4" w:space="0" w:color="000000"/>
              <w:bottom w:val="single" w:sz="4" w:space="0" w:color="000000"/>
            </w:tcBorders>
            <w:shd w:val="clear" w:color="auto" w:fill="auto"/>
          </w:tcPr>
          <w:p w14:paraId="7468EF49" w14:textId="77777777" w:rsidR="001E26B0" w:rsidRPr="00B376FA" w:rsidRDefault="001E26B0" w:rsidP="000072C8">
            <w:pPr>
              <w:keepNext/>
              <w:tabs>
                <w:tab w:val="left" w:pos="284"/>
              </w:tabs>
              <w:ind w:right="-2"/>
              <w:jc w:val="both"/>
            </w:pPr>
            <w:r w:rsidRPr="00B376FA">
              <w:t>Interdiction de soumissionner mentionné à l’article R.2143-7 du code de la commande publique</w:t>
            </w:r>
          </w:p>
          <w:p w14:paraId="78B0BA21" w14:textId="77777777" w:rsidR="001E26B0" w:rsidRPr="00B376FA" w:rsidRDefault="001E26B0" w:rsidP="000072C8">
            <w:pPr>
              <w:tabs>
                <w:tab w:val="left" w:pos="284"/>
              </w:tabs>
              <w:jc w:val="both"/>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EE17282" w14:textId="77777777" w:rsidR="001E26B0" w:rsidRPr="00B376FA" w:rsidRDefault="001E26B0" w:rsidP="000072C8">
            <w:pPr>
              <w:keepNext/>
              <w:tabs>
                <w:tab w:val="left" w:pos="284"/>
              </w:tabs>
              <w:ind w:right="-2"/>
              <w:jc w:val="both"/>
            </w:pPr>
            <w:r w:rsidRPr="00B376FA">
              <w:t>Certificats délivrés par les organismes et administrations compétentes prouvant les déclarations en matière fiscale et sociale, datant de moins de 6 mois :</w:t>
            </w:r>
          </w:p>
          <w:p w14:paraId="19F2BC12" w14:textId="77777777" w:rsidR="001E26B0" w:rsidRPr="00B376FA" w:rsidRDefault="001E26B0" w:rsidP="000072C8">
            <w:pPr>
              <w:keepNext/>
              <w:tabs>
                <w:tab w:val="left" w:pos="284"/>
              </w:tabs>
              <w:ind w:right="-2"/>
              <w:jc w:val="both"/>
              <w:rPr>
                <w:sz w:val="6"/>
                <w:szCs w:val="6"/>
              </w:rPr>
            </w:pPr>
          </w:p>
          <w:p w14:paraId="1025C606" w14:textId="77777777" w:rsidR="001E26B0" w:rsidRPr="00B376FA" w:rsidRDefault="001E26B0" w:rsidP="009F3586">
            <w:pPr>
              <w:pStyle w:val="Paragraphedeliste"/>
              <w:keepNext/>
              <w:widowControl/>
              <w:numPr>
                <w:ilvl w:val="0"/>
                <w:numId w:val="26"/>
              </w:numPr>
              <w:tabs>
                <w:tab w:val="left" w:pos="284"/>
                <w:tab w:val="left" w:pos="360"/>
              </w:tabs>
              <w:suppressAutoHyphens/>
              <w:ind w:left="347" w:right="-2" w:hanging="283"/>
              <w:contextualSpacing w:val="0"/>
              <w:jc w:val="both"/>
            </w:pPr>
            <w:r w:rsidRPr="00B376FA">
              <w:rPr>
                <w:b/>
                <w:bCs/>
              </w:rPr>
              <w:t>Le certificat social</w:t>
            </w:r>
            <w:r w:rsidRPr="00B376FA">
              <w:t xml:space="preserve"> peut être obtenu en ligne sur le site de l'Urssaf </w:t>
            </w:r>
          </w:p>
          <w:p w14:paraId="142A9299" w14:textId="77777777" w:rsidR="001E26B0" w:rsidRPr="00B376FA" w:rsidRDefault="001E26B0" w:rsidP="009F3586">
            <w:pPr>
              <w:pStyle w:val="Paragraphedeliste"/>
              <w:keepNext/>
              <w:widowControl/>
              <w:numPr>
                <w:ilvl w:val="0"/>
                <w:numId w:val="26"/>
              </w:numPr>
              <w:tabs>
                <w:tab w:val="left" w:pos="64"/>
                <w:tab w:val="left" w:pos="360"/>
              </w:tabs>
              <w:suppressAutoHyphens/>
              <w:ind w:left="347" w:right="-2" w:hanging="283"/>
              <w:contextualSpacing w:val="0"/>
              <w:jc w:val="both"/>
            </w:pPr>
            <w:r w:rsidRPr="00B376FA">
              <w:rPr>
                <w:b/>
                <w:bCs/>
              </w:rPr>
              <w:t>L'attestation fiscale</w:t>
            </w:r>
            <w:r w:rsidRPr="00B376FA">
              <w:t xml:space="preserve"> qui permet aux candidats de justifier de la régularité de la situation fiscale peut être obtenue :</w:t>
            </w:r>
          </w:p>
          <w:p w14:paraId="4046B6D2" w14:textId="77777777" w:rsidR="001E26B0" w:rsidRPr="00B376FA" w:rsidRDefault="001E26B0" w:rsidP="009F3586">
            <w:pPr>
              <w:pStyle w:val="Paragraphedeliste"/>
              <w:keepNext/>
              <w:widowControl/>
              <w:numPr>
                <w:ilvl w:val="0"/>
                <w:numId w:val="27"/>
              </w:numPr>
              <w:tabs>
                <w:tab w:val="left" w:pos="284"/>
                <w:tab w:val="left" w:pos="1198"/>
              </w:tabs>
              <w:suppressAutoHyphens/>
              <w:ind w:left="609" w:right="-2" w:hanging="283"/>
              <w:contextualSpacing w:val="0"/>
              <w:jc w:val="both"/>
            </w:pPr>
            <w:r w:rsidRPr="00B376FA">
              <w:t>directement en ligne via le compte fiscal (espace abonné professionnel) pour les entreprises soumises à l'impôt sur les sociétés et assujetties à la TVA,</w:t>
            </w:r>
          </w:p>
          <w:p w14:paraId="73E07BD0" w14:textId="77777777" w:rsidR="001E26B0" w:rsidRPr="00B376FA" w:rsidRDefault="001E26B0" w:rsidP="000072C8">
            <w:pPr>
              <w:tabs>
                <w:tab w:val="left" w:pos="742"/>
              </w:tabs>
              <w:jc w:val="both"/>
            </w:pPr>
            <w:r w:rsidRPr="00B376FA">
              <w:t>auprès du service des impôts via le formulaire n° 3666 pour les entreprises soumises à l'impôt sur le revenu, notamment les entrepreneurs individuels (artisan, auto-entrepreneur...).</w:t>
            </w:r>
          </w:p>
        </w:tc>
      </w:tr>
      <w:tr w:rsidR="001E26B0" w14:paraId="1ADD31FD" w14:textId="77777777" w:rsidTr="001E26B0">
        <w:trPr>
          <w:trHeight w:val="309"/>
        </w:trPr>
        <w:tc>
          <w:tcPr>
            <w:tcW w:w="2411" w:type="dxa"/>
            <w:tcBorders>
              <w:top w:val="single" w:sz="4" w:space="0" w:color="000000"/>
              <w:left w:val="single" w:sz="4" w:space="0" w:color="000000"/>
              <w:bottom w:val="single" w:sz="4" w:space="0" w:color="000000"/>
            </w:tcBorders>
            <w:shd w:val="clear" w:color="auto" w:fill="auto"/>
          </w:tcPr>
          <w:p w14:paraId="045C7AE2" w14:textId="77777777" w:rsidR="001E26B0" w:rsidRPr="00B376FA" w:rsidRDefault="001E26B0" w:rsidP="000072C8">
            <w:pPr>
              <w:tabs>
                <w:tab w:val="left" w:pos="284"/>
              </w:tabs>
              <w:jc w:val="both"/>
            </w:pPr>
            <w:r w:rsidRPr="00B376FA">
              <w:t xml:space="preserve">Attestation d’assurance </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AE2D39E" w14:textId="77777777" w:rsidR="001E26B0" w:rsidRPr="00B376FA" w:rsidRDefault="001E26B0" w:rsidP="000072C8">
            <w:pPr>
              <w:tabs>
                <w:tab w:val="left" w:pos="284"/>
              </w:tabs>
              <w:jc w:val="both"/>
            </w:pPr>
            <w:r w:rsidRPr="00B376FA">
              <w:t>Attestation d’assurance en responsabilité civile en cours de validité</w:t>
            </w:r>
          </w:p>
        </w:tc>
      </w:tr>
      <w:tr w:rsidR="001E26B0" w14:paraId="7957FA39" w14:textId="77777777" w:rsidTr="001E26B0">
        <w:tc>
          <w:tcPr>
            <w:tcW w:w="2411" w:type="dxa"/>
            <w:tcBorders>
              <w:top w:val="single" w:sz="4" w:space="0" w:color="000000"/>
              <w:left w:val="single" w:sz="4" w:space="0" w:color="000000"/>
              <w:bottom w:val="single" w:sz="4" w:space="0" w:color="000000"/>
            </w:tcBorders>
            <w:shd w:val="clear" w:color="auto" w:fill="auto"/>
          </w:tcPr>
          <w:p w14:paraId="32D36571" w14:textId="77777777" w:rsidR="001E26B0" w:rsidRPr="00B376FA" w:rsidRDefault="001E26B0" w:rsidP="000072C8">
            <w:pPr>
              <w:keepNext/>
              <w:tabs>
                <w:tab w:val="right" w:pos="9923"/>
              </w:tabs>
              <w:ind w:right="-2"/>
              <w:rPr>
                <w:snapToGrid w:val="0"/>
              </w:rPr>
            </w:pPr>
            <w:r w:rsidRPr="00B376FA">
              <w:rPr>
                <w:snapToGrid w:val="0"/>
              </w:rPr>
              <w:t>Interdiction de soumissionner mentionné à l’article R.2143-8 du code de la commande publique</w:t>
            </w:r>
          </w:p>
          <w:p w14:paraId="72E7722B" w14:textId="77777777" w:rsidR="001E26B0" w:rsidRPr="00B376FA" w:rsidRDefault="001E26B0" w:rsidP="000072C8">
            <w:pPr>
              <w:tabs>
                <w:tab w:val="right" w:pos="9923"/>
              </w:tabs>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413DED2" w14:textId="77777777" w:rsidR="001E26B0" w:rsidRPr="00B376FA" w:rsidRDefault="001E26B0" w:rsidP="000072C8">
            <w:pPr>
              <w:tabs>
                <w:tab w:val="right" w:pos="9923"/>
              </w:tabs>
              <w:jc w:val="both"/>
            </w:pPr>
            <w:r w:rsidRPr="00B376FA">
              <w:rPr>
                <w:b/>
              </w:rPr>
              <w:t>L</w:t>
            </w:r>
            <w:r w:rsidRPr="00B376FA">
              <w:rPr>
                <w:rStyle w:val="lev"/>
              </w:rPr>
              <w:t>iste nominative des travailleurs étrangers</w:t>
            </w:r>
            <w:r w:rsidRPr="00B376FA">
              <w:t xml:space="preserve"> employés pour la réalisation des prestations attendues et qui sont soumis à autorisation de travail exigée par les articles D.8254-2 à D.8254-5 du code du travail Cette liste doit préciser, pour chaque salarié concerné, sa date d’embauche, sa nationalité ainsi que le type et le numéro d’ordre du titre valant autorisation de travail.</w:t>
            </w:r>
          </w:p>
        </w:tc>
      </w:tr>
      <w:tr w:rsidR="001E26B0" w14:paraId="58BF8AC0" w14:textId="77777777" w:rsidTr="001E26B0">
        <w:tc>
          <w:tcPr>
            <w:tcW w:w="2411" w:type="dxa"/>
            <w:tcBorders>
              <w:top w:val="single" w:sz="4" w:space="0" w:color="000000"/>
              <w:left w:val="single" w:sz="4" w:space="0" w:color="000000"/>
              <w:bottom w:val="single" w:sz="4" w:space="0" w:color="000000"/>
            </w:tcBorders>
            <w:shd w:val="clear" w:color="auto" w:fill="auto"/>
          </w:tcPr>
          <w:p w14:paraId="3F27580A" w14:textId="77777777" w:rsidR="001E26B0" w:rsidRPr="00B376FA" w:rsidRDefault="001E26B0" w:rsidP="000072C8">
            <w:pPr>
              <w:tabs>
                <w:tab w:val="left" w:pos="284"/>
              </w:tabs>
              <w:jc w:val="both"/>
              <w:rPr>
                <w:b/>
              </w:rPr>
            </w:pPr>
            <w:r w:rsidRPr="00B376FA">
              <w:t>Interdiction de soumissionner mentionné à l’article R.2143-9 du code de la commande publique</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36950DF" w14:textId="77777777" w:rsidR="001E26B0" w:rsidRPr="00B376FA" w:rsidRDefault="001E26B0" w:rsidP="000072C8">
            <w:pPr>
              <w:tabs>
                <w:tab w:val="right" w:pos="9923"/>
              </w:tabs>
              <w:jc w:val="both"/>
              <w:rPr>
                <w:b/>
              </w:rPr>
            </w:pPr>
            <w:r w:rsidRPr="00B376FA">
              <w:rPr>
                <w:b/>
              </w:rPr>
              <w:t xml:space="preserve">Le numéro unique d’identification </w:t>
            </w:r>
            <w:r w:rsidRPr="00B376FA">
              <w:rPr>
                <w:shd w:val="clear" w:color="auto" w:fill="FFFFFF"/>
              </w:rPr>
              <w:t>permettant au pouvoir adjudicateur d'accéder aux informations pertinentes par le biais d'un système électronique mentionné au 1° de l'article R. 2143-13 ou, s'il est étranger, produit un document délivré par l'autorité judiciaire ou administrative compétente de son pays d'origine ou d'établissement, attestant de l'absence de cas d'exclusion.</w:t>
            </w:r>
          </w:p>
          <w:p w14:paraId="5A5061AA" w14:textId="77777777" w:rsidR="001E26B0" w:rsidRPr="00B376FA" w:rsidRDefault="001E26B0" w:rsidP="000072C8">
            <w:pPr>
              <w:tabs>
                <w:tab w:val="right" w:pos="9923"/>
              </w:tabs>
              <w:jc w:val="both"/>
            </w:pPr>
            <w:r w:rsidRPr="00B376FA">
              <w:t>En cas de redressement judiciaire, les copies des jugements prononcés.</w:t>
            </w:r>
          </w:p>
        </w:tc>
      </w:tr>
    </w:tbl>
    <w:p w14:paraId="5BC37D55" w14:textId="77777777" w:rsidR="00BB36F7" w:rsidRDefault="00BB36F7" w:rsidP="008B239F">
      <w:pPr>
        <w:jc w:val="both"/>
      </w:pPr>
    </w:p>
    <w:p w14:paraId="75ABFE37" w14:textId="77777777" w:rsidR="001D11C0" w:rsidRPr="00C66748" w:rsidRDefault="001D11C0" w:rsidP="00C66748">
      <w:pPr>
        <w:pStyle w:val="Corpsdetexte2"/>
        <w:widowControl/>
        <w:ind w:right="-1"/>
        <w:rPr>
          <w:rFonts w:ascii="Arial" w:hAnsi="Arial"/>
          <w:b/>
        </w:rPr>
      </w:pPr>
      <w:bookmarkStart w:id="144" w:name="_Toc468431232"/>
      <w:r w:rsidRPr="00C66748">
        <w:rPr>
          <w:rFonts w:ascii="Arial" w:hAnsi="Arial"/>
          <w:b/>
        </w:rPr>
        <w:t>6.3. Documents à fournir tous les 6 mois</w:t>
      </w:r>
      <w:bookmarkEnd w:id="144"/>
    </w:p>
    <w:p w14:paraId="62448A1A" w14:textId="77777777" w:rsidR="001D11C0" w:rsidRDefault="001D11C0" w:rsidP="001D11C0">
      <w:pPr>
        <w:pStyle w:val="T1"/>
        <w:numPr>
          <w:ilvl w:val="0"/>
          <w:numId w:val="0"/>
        </w:numPr>
        <w:shd w:val="clear" w:color="auto" w:fill="auto"/>
        <w:ind w:left="360" w:hanging="360"/>
      </w:pPr>
    </w:p>
    <w:p w14:paraId="7A72E6AD" w14:textId="4ABC175D" w:rsidR="001D11C0" w:rsidRPr="001D11C0" w:rsidRDefault="001D11C0" w:rsidP="00C66748">
      <w:pPr>
        <w:jc w:val="both"/>
      </w:pPr>
      <w:bookmarkStart w:id="145" w:name="_Toc468431233"/>
      <w:r w:rsidRPr="001D11C0">
        <w:t>Le titulaire devra répondre à la demande adressée par le site e-</w:t>
      </w:r>
      <w:r w:rsidR="00737DF5">
        <w:t>A</w:t>
      </w:r>
      <w:r w:rsidRPr="001D11C0">
        <w:t xml:space="preserve">ttestations </w:t>
      </w:r>
      <w:r w:rsidR="00737DF5" w:rsidRPr="00222673">
        <w:t xml:space="preserve">(devenu </w:t>
      </w:r>
      <w:r w:rsidR="00555D99" w:rsidRPr="00222673">
        <w:t xml:space="preserve">Aprovall </w:t>
      </w:r>
      <w:hyperlink r:id="rId27" w:history="1">
        <w:r w:rsidR="00555D99" w:rsidRPr="00222673">
          <w:rPr>
            <w:rStyle w:val="Lienhypertexte"/>
          </w:rPr>
          <w:t>www.aprovall.com/fr</w:t>
        </w:r>
      </w:hyperlink>
      <w:r w:rsidR="00555D99" w:rsidRPr="00222673">
        <w:t xml:space="preserve">) </w:t>
      </w:r>
      <w:r w:rsidRPr="00222673">
        <w:t>pour les formalités admin</w:t>
      </w:r>
      <w:r w:rsidR="00620819" w:rsidRPr="00222673">
        <w:t>is</w:t>
      </w:r>
      <w:r w:rsidRPr="00222673">
        <w:t>tratives à fournir tous les 6 mois</w:t>
      </w:r>
      <w:bookmarkEnd w:id="145"/>
      <w:r w:rsidR="001E26B0" w:rsidRPr="00222673">
        <w:t>.</w:t>
      </w:r>
    </w:p>
    <w:p w14:paraId="250875E2" w14:textId="77777777" w:rsidR="008B239F" w:rsidRDefault="008B239F" w:rsidP="008B239F">
      <w:pPr>
        <w:tabs>
          <w:tab w:val="left" w:pos="709"/>
          <w:tab w:val="right" w:pos="10205"/>
        </w:tabs>
        <w:ind w:left="425"/>
      </w:pPr>
    </w:p>
    <w:p w14:paraId="509F1C78" w14:textId="77777777" w:rsidR="008B239F" w:rsidRDefault="008B239F" w:rsidP="00C66748">
      <w:pPr>
        <w:pStyle w:val="T1"/>
      </w:pPr>
      <w:bookmarkStart w:id="146" w:name="_Toc93907259"/>
      <w:bookmarkStart w:id="147" w:name="_Toc233962091"/>
      <w:bookmarkEnd w:id="143"/>
      <w:r>
        <w:t>Information des candidats rejetés</w:t>
      </w:r>
      <w:bookmarkEnd w:id="146"/>
      <w:bookmarkEnd w:id="147"/>
    </w:p>
    <w:p w14:paraId="0313F85F" w14:textId="77777777" w:rsidR="008B239F" w:rsidRDefault="008B239F" w:rsidP="008B239F">
      <w:pPr>
        <w:tabs>
          <w:tab w:val="left" w:pos="709"/>
          <w:tab w:val="right" w:pos="10205"/>
        </w:tabs>
        <w:ind w:left="425"/>
      </w:pPr>
    </w:p>
    <w:p w14:paraId="302C00A5" w14:textId="77777777" w:rsidR="005B70F7" w:rsidRDefault="005B70F7" w:rsidP="005B70F7">
      <w:pPr>
        <w:tabs>
          <w:tab w:val="left" w:pos="709"/>
          <w:tab w:val="right" w:pos="10205"/>
        </w:tabs>
        <w:jc w:val="both"/>
      </w:pPr>
      <w:bookmarkStart w:id="148" w:name="_Hlk54964971"/>
      <w:r w:rsidRPr="00073528">
        <w:t>Le pouvoir adjudicateur, dès qu’il a fait son choix sur les candidatures ou sur les offres, avise tous les candidats du rejet de leur candidature ou de leur offre.</w:t>
      </w:r>
    </w:p>
    <w:bookmarkEnd w:id="148"/>
    <w:p w14:paraId="23219343" w14:textId="77777777" w:rsidR="008B239F" w:rsidRDefault="008B239F" w:rsidP="008B239F">
      <w:pPr>
        <w:tabs>
          <w:tab w:val="left" w:pos="709"/>
          <w:tab w:val="right" w:pos="10205"/>
        </w:tabs>
        <w:jc w:val="both"/>
      </w:pPr>
    </w:p>
    <w:p w14:paraId="5A1B293C" w14:textId="77777777" w:rsidR="00532381" w:rsidRPr="00C66748" w:rsidRDefault="00C044B3" w:rsidP="00C66748">
      <w:pPr>
        <w:pStyle w:val="T1"/>
      </w:pPr>
      <w:bookmarkStart w:id="149" w:name="_Toc233962092"/>
      <w:r w:rsidRPr="00C66748">
        <w:t>Visite des locaux</w:t>
      </w:r>
      <w:bookmarkEnd w:id="149"/>
      <w:r w:rsidRPr="00C66748">
        <w:t xml:space="preserve"> </w:t>
      </w:r>
    </w:p>
    <w:p w14:paraId="5F09CFF7" w14:textId="77777777" w:rsidR="00C044B3" w:rsidRPr="001A3097" w:rsidRDefault="00C044B3" w:rsidP="00691189">
      <w:pPr>
        <w:tabs>
          <w:tab w:val="left" w:pos="709"/>
          <w:tab w:val="right" w:pos="10205"/>
        </w:tabs>
        <w:jc w:val="both"/>
        <w:rPr>
          <w:b/>
        </w:rPr>
      </w:pPr>
    </w:p>
    <w:p w14:paraId="28C2B293" w14:textId="100EC595" w:rsidR="00723969" w:rsidRPr="002838AA" w:rsidRDefault="00D424EA" w:rsidP="00032264">
      <w:pPr>
        <w:pStyle w:val="Corpsdetexte21"/>
        <w:spacing w:before="120"/>
        <w:ind w:firstLine="0"/>
        <w:rPr>
          <w:rFonts w:ascii="Arial" w:hAnsi="Arial"/>
          <w:sz w:val="20"/>
        </w:rPr>
      </w:pPr>
      <w:r>
        <w:rPr>
          <w:rFonts w:ascii="Arial" w:hAnsi="Arial"/>
          <w:sz w:val="20"/>
        </w:rPr>
        <w:t>Afin de pouvoir répondre à la présente consultation, i</w:t>
      </w:r>
      <w:r w:rsidR="00723969" w:rsidRPr="00723969">
        <w:rPr>
          <w:rFonts w:ascii="Arial" w:hAnsi="Arial"/>
          <w:sz w:val="20"/>
        </w:rPr>
        <w:t xml:space="preserve">l est </w:t>
      </w:r>
      <w:r>
        <w:rPr>
          <w:rFonts w:ascii="Arial" w:hAnsi="Arial"/>
          <w:sz w:val="20"/>
        </w:rPr>
        <w:t>obligatoire pour les</w:t>
      </w:r>
      <w:r w:rsidR="00723969" w:rsidRPr="00723969">
        <w:rPr>
          <w:rFonts w:ascii="Arial" w:hAnsi="Arial"/>
          <w:sz w:val="20"/>
        </w:rPr>
        <w:t xml:space="preserve"> candidats de visiter les locaux. Le pouvoir adjudicateur organise </w:t>
      </w:r>
      <w:r w:rsidR="00723969" w:rsidRPr="002838AA">
        <w:rPr>
          <w:rFonts w:ascii="Arial" w:hAnsi="Arial"/>
          <w:sz w:val="20"/>
        </w:rPr>
        <w:t xml:space="preserve">la visite de deux sites </w:t>
      </w:r>
      <w:r w:rsidR="0009459B" w:rsidRPr="002838AA">
        <w:rPr>
          <w:rFonts w:ascii="Arial" w:hAnsi="Arial"/>
          <w:sz w:val="20"/>
        </w:rPr>
        <w:t xml:space="preserve">significatifs, </w:t>
      </w:r>
      <w:r w:rsidR="00723969" w:rsidRPr="002838AA">
        <w:rPr>
          <w:rFonts w:ascii="Arial" w:hAnsi="Arial"/>
          <w:sz w:val="20"/>
        </w:rPr>
        <w:t xml:space="preserve">à savoir : Jaurès et Nationale. </w:t>
      </w:r>
    </w:p>
    <w:p w14:paraId="3451B7A5" w14:textId="6FC99688" w:rsidR="00032264" w:rsidRPr="002838AA" w:rsidRDefault="00032264" w:rsidP="00032264">
      <w:pPr>
        <w:pStyle w:val="Corpsdetexte21"/>
        <w:spacing w:before="120"/>
        <w:ind w:firstLine="0"/>
        <w:rPr>
          <w:rFonts w:ascii="Arial" w:hAnsi="Arial"/>
          <w:sz w:val="20"/>
        </w:rPr>
      </w:pPr>
      <w:r w:rsidRPr="002838AA">
        <w:rPr>
          <w:rFonts w:ascii="Arial" w:hAnsi="Arial"/>
          <w:sz w:val="20"/>
        </w:rPr>
        <w:t xml:space="preserve">Le candidat </w:t>
      </w:r>
      <w:r w:rsidR="001E26B0" w:rsidRPr="002838AA">
        <w:rPr>
          <w:rFonts w:ascii="Arial" w:hAnsi="Arial"/>
          <w:b/>
          <w:bCs/>
          <w:color w:val="C0504D" w:themeColor="accent2"/>
          <w:sz w:val="20"/>
        </w:rPr>
        <w:t>DOIT</w:t>
      </w:r>
      <w:r w:rsidR="001E26B0" w:rsidRPr="002838AA">
        <w:rPr>
          <w:rFonts w:ascii="Arial" w:hAnsi="Arial"/>
          <w:b/>
          <w:bCs/>
          <w:color w:val="FF0000"/>
          <w:sz w:val="20"/>
        </w:rPr>
        <w:t xml:space="preserve"> </w:t>
      </w:r>
      <w:r w:rsidRPr="002838AA">
        <w:rPr>
          <w:rFonts w:ascii="Arial" w:hAnsi="Arial"/>
          <w:sz w:val="20"/>
        </w:rPr>
        <w:t xml:space="preserve">visiter </w:t>
      </w:r>
      <w:r w:rsidRPr="002838AA">
        <w:rPr>
          <w:rFonts w:ascii="Arial" w:hAnsi="Arial"/>
          <w:b/>
          <w:color w:val="C0504D" w:themeColor="accent2"/>
          <w:sz w:val="20"/>
        </w:rPr>
        <w:t>avant</w:t>
      </w:r>
      <w:r w:rsidR="005B0CC6" w:rsidRPr="002838AA">
        <w:rPr>
          <w:rFonts w:ascii="Arial" w:hAnsi="Arial"/>
          <w:b/>
          <w:color w:val="C0504D" w:themeColor="accent2"/>
          <w:sz w:val="20"/>
        </w:rPr>
        <w:t xml:space="preserve"> </w:t>
      </w:r>
      <w:r w:rsidRPr="002838AA">
        <w:rPr>
          <w:rFonts w:ascii="Arial" w:hAnsi="Arial"/>
          <w:b/>
          <w:color w:val="C0504D" w:themeColor="accent2"/>
          <w:sz w:val="20"/>
        </w:rPr>
        <w:t xml:space="preserve">le </w:t>
      </w:r>
      <w:r w:rsidR="002E3787" w:rsidRPr="002838AA">
        <w:rPr>
          <w:rFonts w:ascii="Arial" w:hAnsi="Arial"/>
          <w:b/>
          <w:color w:val="C0504D" w:themeColor="accent2"/>
          <w:sz w:val="20"/>
        </w:rPr>
        <w:t xml:space="preserve">mardi </w:t>
      </w:r>
      <w:r w:rsidR="00B23BAC">
        <w:rPr>
          <w:rFonts w:ascii="Arial" w:hAnsi="Arial"/>
          <w:b/>
          <w:color w:val="C0504D" w:themeColor="accent2"/>
          <w:sz w:val="20"/>
        </w:rPr>
        <w:t>4 août</w:t>
      </w:r>
      <w:r w:rsidR="001E26B0" w:rsidRPr="002838AA">
        <w:rPr>
          <w:rFonts w:ascii="Arial" w:hAnsi="Arial"/>
          <w:b/>
          <w:color w:val="C0504D" w:themeColor="accent2"/>
          <w:sz w:val="20"/>
        </w:rPr>
        <w:t xml:space="preserve"> 2026</w:t>
      </w:r>
      <w:r w:rsidRPr="002838AA">
        <w:rPr>
          <w:rFonts w:ascii="Arial" w:hAnsi="Arial"/>
          <w:b/>
          <w:color w:val="C0504D" w:themeColor="accent2"/>
          <w:sz w:val="20"/>
        </w:rPr>
        <w:t xml:space="preserve"> à 1</w:t>
      </w:r>
      <w:r w:rsidR="001E26B0" w:rsidRPr="002838AA">
        <w:rPr>
          <w:rFonts w:ascii="Arial" w:hAnsi="Arial"/>
          <w:b/>
          <w:color w:val="C0504D" w:themeColor="accent2"/>
          <w:sz w:val="20"/>
        </w:rPr>
        <w:t>5</w:t>
      </w:r>
      <w:r w:rsidRPr="002838AA">
        <w:rPr>
          <w:rFonts w:ascii="Arial" w:hAnsi="Arial"/>
          <w:b/>
          <w:color w:val="C0504D" w:themeColor="accent2"/>
          <w:sz w:val="20"/>
        </w:rPr>
        <w:t xml:space="preserve"> heures</w:t>
      </w:r>
      <w:r w:rsidRPr="002838AA">
        <w:rPr>
          <w:rFonts w:ascii="Arial" w:hAnsi="Arial"/>
          <w:sz w:val="20"/>
        </w:rPr>
        <w:t xml:space="preserve">. Après cette date, aucune visite ne pourra être faite. </w:t>
      </w:r>
    </w:p>
    <w:p w14:paraId="704E663B" w14:textId="2FF17CA1" w:rsidR="001E26B0" w:rsidRDefault="001E26B0" w:rsidP="001E26B0">
      <w:pPr>
        <w:pStyle w:val="Corpsdetexte21"/>
        <w:tabs>
          <w:tab w:val="num" w:pos="1494"/>
        </w:tabs>
        <w:spacing w:before="120"/>
        <w:ind w:firstLine="0"/>
        <w:rPr>
          <w:rFonts w:ascii="Arial" w:hAnsi="Arial" w:cs="Arial"/>
          <w:sz w:val="20"/>
        </w:rPr>
      </w:pPr>
      <w:r w:rsidRPr="002838AA">
        <w:rPr>
          <w:rFonts w:ascii="Arial" w:hAnsi="Arial" w:cs="Arial"/>
          <w:sz w:val="20"/>
        </w:rPr>
        <w:t>Le candidat contacte le correspondant de la Caf</w:t>
      </w:r>
      <w:r w:rsidR="00563DF0" w:rsidRPr="002838AA">
        <w:rPr>
          <w:rFonts w:ascii="Arial" w:hAnsi="Arial" w:cs="Arial"/>
          <w:sz w:val="20"/>
        </w:rPr>
        <w:t xml:space="preserve"> ci-dessous :</w:t>
      </w:r>
      <w:r w:rsidRPr="002838AA">
        <w:rPr>
          <w:rFonts w:ascii="Arial" w:hAnsi="Arial" w:cs="Arial"/>
          <w:sz w:val="20"/>
        </w:rPr>
        <w:t xml:space="preserve"> avant </w:t>
      </w:r>
      <w:r w:rsidRPr="002838AA">
        <w:rPr>
          <w:rFonts w:ascii="Arial" w:hAnsi="Arial"/>
          <w:b/>
          <w:sz w:val="20"/>
        </w:rPr>
        <w:t xml:space="preserve">le </w:t>
      </w:r>
      <w:r w:rsidR="00B23BAC">
        <w:rPr>
          <w:rFonts w:ascii="Arial" w:hAnsi="Arial"/>
          <w:b/>
          <w:sz w:val="20"/>
        </w:rPr>
        <w:t>vendredi 31 juillet 2026</w:t>
      </w:r>
      <w:r w:rsidRPr="002838AA">
        <w:rPr>
          <w:rFonts w:ascii="Arial" w:hAnsi="Arial"/>
          <w:b/>
          <w:sz w:val="20"/>
        </w:rPr>
        <w:t>, 15 heures.</w:t>
      </w:r>
      <w:r w:rsidRPr="00B40545">
        <w:rPr>
          <w:rFonts w:ascii="Arial" w:hAnsi="Arial" w:cs="Arial"/>
          <w:sz w:val="20"/>
        </w:rPr>
        <w:t xml:space="preserve"> </w:t>
      </w:r>
      <w:r w:rsidRPr="00107BEA">
        <w:rPr>
          <w:rFonts w:ascii="Arial" w:hAnsi="Arial" w:cs="Arial"/>
          <w:sz w:val="20"/>
        </w:rPr>
        <w:t>Au</w:t>
      </w:r>
      <w:r w:rsidR="00222673">
        <w:rPr>
          <w:rFonts w:ascii="Arial" w:hAnsi="Arial" w:cs="Arial"/>
          <w:sz w:val="20"/>
        </w:rPr>
        <w:t>-</w:t>
      </w:r>
      <w:r w:rsidRPr="00107BEA">
        <w:rPr>
          <w:rFonts w:ascii="Arial" w:hAnsi="Arial" w:cs="Arial"/>
          <w:sz w:val="20"/>
        </w:rPr>
        <w:t>delà</w:t>
      </w:r>
      <w:r w:rsidRPr="00073528">
        <w:rPr>
          <w:rFonts w:ascii="Arial" w:hAnsi="Arial" w:cs="Arial"/>
          <w:sz w:val="20"/>
        </w:rPr>
        <w:t xml:space="preserve">, la visite ne sera envisageable que si des </w:t>
      </w:r>
      <w:r>
        <w:rPr>
          <w:rFonts w:ascii="Arial" w:hAnsi="Arial" w:cs="Arial"/>
          <w:sz w:val="20"/>
        </w:rPr>
        <w:t>c</w:t>
      </w:r>
      <w:r w:rsidRPr="00073528">
        <w:rPr>
          <w:rFonts w:ascii="Arial" w:hAnsi="Arial" w:cs="Arial"/>
          <w:sz w:val="20"/>
        </w:rPr>
        <w:t>réneaux horaires demeurent disponibles</w:t>
      </w:r>
      <w:r>
        <w:rPr>
          <w:rFonts w:ascii="Arial" w:hAnsi="Arial" w:cs="Arial"/>
          <w:sz w:val="20"/>
        </w:rPr>
        <w:t xml:space="preserve"> avant la date limite de visite fixée au premier alinéa.</w:t>
      </w:r>
    </w:p>
    <w:p w14:paraId="0AB4E5CA" w14:textId="00629CE7" w:rsidR="001E26B0" w:rsidRPr="00DC7FDE" w:rsidRDefault="001E26B0" w:rsidP="001E26B0">
      <w:pPr>
        <w:pStyle w:val="Corpsdetexte21"/>
        <w:tabs>
          <w:tab w:val="num" w:pos="1494"/>
        </w:tabs>
        <w:spacing w:before="120"/>
        <w:ind w:firstLine="0"/>
        <w:rPr>
          <w:rFonts w:ascii="Arial" w:hAnsi="Arial" w:cs="Arial"/>
          <w:sz w:val="20"/>
        </w:rPr>
      </w:pPr>
      <w:r w:rsidRPr="00DC7FDE">
        <w:rPr>
          <w:rFonts w:ascii="Arial" w:hAnsi="Arial" w:cs="Arial"/>
          <w:sz w:val="20"/>
        </w:rPr>
        <w:lastRenderedPageBreak/>
        <w:t xml:space="preserve">Lors de la visite, </w:t>
      </w:r>
      <w:r>
        <w:rPr>
          <w:rFonts w:ascii="Arial" w:hAnsi="Arial" w:cs="Arial"/>
          <w:sz w:val="20"/>
        </w:rPr>
        <w:t xml:space="preserve">une attestation </w:t>
      </w:r>
      <w:r w:rsidRPr="00DC7FDE">
        <w:rPr>
          <w:rFonts w:ascii="Arial" w:hAnsi="Arial" w:cs="Arial"/>
          <w:sz w:val="20"/>
        </w:rPr>
        <w:t>est établi</w:t>
      </w:r>
      <w:r>
        <w:rPr>
          <w:rFonts w:ascii="Arial" w:hAnsi="Arial" w:cs="Arial"/>
          <w:sz w:val="20"/>
        </w:rPr>
        <w:t>e</w:t>
      </w:r>
      <w:r w:rsidRPr="00DC7FDE">
        <w:rPr>
          <w:rFonts w:ascii="Arial" w:hAnsi="Arial" w:cs="Arial"/>
          <w:sz w:val="20"/>
        </w:rPr>
        <w:t xml:space="preserve"> dont un double est remis au candidat. Le double </w:t>
      </w:r>
      <w:r>
        <w:rPr>
          <w:rFonts w:ascii="Arial" w:hAnsi="Arial" w:cs="Arial"/>
          <w:sz w:val="20"/>
        </w:rPr>
        <w:t>de l’attestation</w:t>
      </w:r>
      <w:r w:rsidRPr="00DC7FDE">
        <w:rPr>
          <w:rFonts w:ascii="Arial" w:hAnsi="Arial" w:cs="Arial"/>
          <w:sz w:val="20"/>
        </w:rPr>
        <w:t xml:space="preserve"> est conservé par le candidat</w:t>
      </w:r>
      <w:r>
        <w:rPr>
          <w:rFonts w:ascii="Arial" w:hAnsi="Arial" w:cs="Arial"/>
          <w:sz w:val="20"/>
        </w:rPr>
        <w:t xml:space="preserve"> et remis dans son pli</w:t>
      </w:r>
      <w:r w:rsidRPr="00DC7FDE">
        <w:rPr>
          <w:rFonts w:ascii="Arial" w:hAnsi="Arial" w:cs="Arial"/>
          <w:sz w:val="20"/>
        </w:rPr>
        <w:t xml:space="preserve">. </w:t>
      </w:r>
    </w:p>
    <w:p w14:paraId="2C64C0B3" w14:textId="347BDE12" w:rsidR="001E26B0" w:rsidRPr="005B0CC6" w:rsidRDefault="001E26B0" w:rsidP="005B0CC6">
      <w:pPr>
        <w:pStyle w:val="Corpsdetexte"/>
        <w:ind w:right="-1"/>
        <w:rPr>
          <w:rFonts w:ascii="Arial" w:hAnsi="Arial"/>
          <w:bCs/>
          <w:iCs/>
          <w:sz w:val="20"/>
          <w:u w:val="single"/>
        </w:rPr>
      </w:pPr>
      <w:r>
        <w:rPr>
          <w:rFonts w:ascii="Arial" w:hAnsi="Arial"/>
          <w:b/>
          <w:i/>
          <w:sz w:val="20"/>
        </w:rPr>
        <w:t xml:space="preserve"> </w:t>
      </w:r>
    </w:p>
    <w:p w14:paraId="3E6ECA61" w14:textId="77777777" w:rsidR="001E26B0" w:rsidRDefault="001E26B0" w:rsidP="001E26B0">
      <w:pPr>
        <w:pStyle w:val="Corpsdetexte"/>
        <w:ind w:right="-1"/>
        <w:rPr>
          <w:rFonts w:ascii="Arial" w:hAnsi="Arial"/>
          <w:b/>
          <w:i/>
          <w:sz w:val="20"/>
        </w:rPr>
      </w:pPr>
    </w:p>
    <w:tbl>
      <w:tblPr>
        <w:tblW w:w="0" w:type="auto"/>
        <w:tblInd w:w="111" w:type="dxa"/>
        <w:tblLayout w:type="fixed"/>
        <w:tblCellMar>
          <w:left w:w="70" w:type="dxa"/>
          <w:right w:w="70" w:type="dxa"/>
        </w:tblCellMar>
        <w:tblLook w:val="0000" w:firstRow="0" w:lastRow="0" w:firstColumn="0" w:lastColumn="0" w:noHBand="0" w:noVBand="0"/>
      </w:tblPr>
      <w:tblGrid>
        <w:gridCol w:w="1042"/>
        <w:gridCol w:w="3774"/>
        <w:gridCol w:w="4297"/>
      </w:tblGrid>
      <w:tr w:rsidR="00696595" w14:paraId="0A8CEC51" w14:textId="77777777" w:rsidTr="0026436C">
        <w:trPr>
          <w:cantSplit/>
          <w:trHeight w:val="568"/>
        </w:trPr>
        <w:tc>
          <w:tcPr>
            <w:tcW w:w="1042" w:type="dxa"/>
            <w:vMerge w:val="restart"/>
            <w:tcBorders>
              <w:top w:val="single" w:sz="4" w:space="0" w:color="000000"/>
              <w:left w:val="single" w:sz="4" w:space="0" w:color="000000"/>
              <w:bottom w:val="single" w:sz="4" w:space="0" w:color="000000"/>
            </w:tcBorders>
            <w:vAlign w:val="center"/>
          </w:tcPr>
          <w:p w14:paraId="2FF721F8" w14:textId="77777777" w:rsidR="00696595" w:rsidRDefault="00696595" w:rsidP="0026436C">
            <w:r>
              <w:t>Sites</w:t>
            </w:r>
          </w:p>
        </w:tc>
        <w:tc>
          <w:tcPr>
            <w:tcW w:w="3774" w:type="dxa"/>
            <w:tcBorders>
              <w:top w:val="single" w:sz="4" w:space="0" w:color="000000"/>
              <w:left w:val="single" w:sz="4" w:space="0" w:color="000000"/>
              <w:bottom w:val="single" w:sz="4" w:space="0" w:color="000000"/>
            </w:tcBorders>
          </w:tcPr>
          <w:p w14:paraId="36DEE80F" w14:textId="77777777" w:rsidR="00696595" w:rsidRPr="00DB4901" w:rsidRDefault="00696595" w:rsidP="0026436C">
            <w:r w:rsidRPr="00DB4901">
              <w:t>JAURES</w:t>
            </w:r>
          </w:p>
          <w:p w14:paraId="20794D6F" w14:textId="77777777" w:rsidR="00696595" w:rsidRPr="00DB4901" w:rsidRDefault="00696595" w:rsidP="0026436C">
            <w:pPr>
              <w:rPr>
                <w:b/>
              </w:rPr>
            </w:pPr>
            <w:r w:rsidRPr="00DB4901">
              <w:t xml:space="preserve">67-69 Avenue Jean Jaurès -75019 Paris </w:t>
            </w:r>
          </w:p>
        </w:tc>
        <w:tc>
          <w:tcPr>
            <w:tcW w:w="4297" w:type="dxa"/>
            <w:vMerge w:val="restart"/>
            <w:tcBorders>
              <w:top w:val="single" w:sz="4" w:space="0" w:color="000000"/>
              <w:left w:val="single" w:sz="4" w:space="0" w:color="000000"/>
              <w:bottom w:val="single" w:sz="4" w:space="0" w:color="000000"/>
              <w:right w:val="single" w:sz="4" w:space="0" w:color="000000"/>
            </w:tcBorders>
            <w:vAlign w:val="center"/>
          </w:tcPr>
          <w:p w14:paraId="36ED8C9F" w14:textId="77777777" w:rsidR="00BB0AD4" w:rsidRDefault="00696595" w:rsidP="0026436C">
            <w:pPr>
              <w:rPr>
                <w:b/>
              </w:rPr>
            </w:pPr>
            <w:r>
              <w:rPr>
                <w:b/>
              </w:rPr>
              <w:t>Contact</w:t>
            </w:r>
            <w:r w:rsidR="00624147">
              <w:rPr>
                <w:b/>
              </w:rPr>
              <w:t>s</w:t>
            </w:r>
            <w:r>
              <w:rPr>
                <w:b/>
              </w:rPr>
              <w:t xml:space="preserve"> : </w:t>
            </w:r>
          </w:p>
          <w:p w14:paraId="689C67D3" w14:textId="7C327633" w:rsidR="00696595" w:rsidRDefault="000520F7" w:rsidP="0026436C">
            <w:r>
              <w:rPr>
                <w:b/>
              </w:rPr>
              <w:t xml:space="preserve">Madame </w:t>
            </w:r>
            <w:r w:rsidR="0083425B">
              <w:rPr>
                <w:b/>
              </w:rPr>
              <w:t>CABUT</w:t>
            </w:r>
            <w:r w:rsidR="00696595">
              <w:rPr>
                <w:b/>
              </w:rPr>
              <w:t xml:space="preserve"> - 0</w:t>
            </w:r>
            <w:r w:rsidR="00BB0AD4">
              <w:rPr>
                <w:b/>
              </w:rPr>
              <w:t>6</w:t>
            </w:r>
            <w:r w:rsidR="00696595">
              <w:rPr>
                <w:b/>
              </w:rPr>
              <w:t>.</w:t>
            </w:r>
            <w:r w:rsidR="00BB0AD4">
              <w:rPr>
                <w:b/>
              </w:rPr>
              <w:t>66.85.85.65</w:t>
            </w:r>
          </w:p>
          <w:p w14:paraId="240A8172" w14:textId="77777777" w:rsidR="00696595" w:rsidRDefault="00997C6E" w:rsidP="0026436C">
            <w:hyperlink r:id="rId28" w:history="1">
              <w:r w:rsidRPr="005C33D1">
                <w:rPr>
                  <w:rStyle w:val="Lienhypertexte"/>
                </w:rPr>
                <w:t>Emilie.cabut@caf75.caf.fr</w:t>
              </w:r>
            </w:hyperlink>
            <w:r>
              <w:t xml:space="preserve"> </w:t>
            </w:r>
          </w:p>
          <w:p w14:paraId="3E3D97B3" w14:textId="77777777" w:rsidR="00624147" w:rsidRDefault="00624147" w:rsidP="0026436C">
            <w:r>
              <w:t>M</w:t>
            </w:r>
            <w:r w:rsidR="00C27110">
              <w:t xml:space="preserve">onsieur </w:t>
            </w:r>
            <w:r w:rsidR="00983B33">
              <w:t>SANOGO – 06.66.85.99.31</w:t>
            </w:r>
          </w:p>
          <w:p w14:paraId="5347F4F3" w14:textId="22F5CC2A" w:rsidR="00983B33" w:rsidRDefault="007E1681" w:rsidP="0026436C">
            <w:hyperlink r:id="rId29" w:history="1">
              <w:r w:rsidRPr="005F6C48">
                <w:rPr>
                  <w:rStyle w:val="Lienhypertexte"/>
                </w:rPr>
                <w:t>Adama.sanogo@caf75;caf.fr</w:t>
              </w:r>
            </w:hyperlink>
            <w:r w:rsidR="00983B33">
              <w:t xml:space="preserve"> </w:t>
            </w:r>
          </w:p>
        </w:tc>
      </w:tr>
      <w:tr w:rsidR="00696595" w14:paraId="5507838A" w14:textId="77777777" w:rsidTr="0026436C">
        <w:trPr>
          <w:cantSplit/>
        </w:trPr>
        <w:tc>
          <w:tcPr>
            <w:tcW w:w="1042" w:type="dxa"/>
            <w:vMerge/>
            <w:tcBorders>
              <w:left w:val="single" w:sz="4" w:space="0" w:color="000000"/>
              <w:bottom w:val="single" w:sz="4" w:space="0" w:color="000000"/>
            </w:tcBorders>
          </w:tcPr>
          <w:p w14:paraId="5B529154" w14:textId="77777777" w:rsidR="00696595" w:rsidRDefault="00696595" w:rsidP="0026436C">
            <w:pPr>
              <w:snapToGrid w:val="0"/>
            </w:pPr>
          </w:p>
        </w:tc>
        <w:tc>
          <w:tcPr>
            <w:tcW w:w="3774" w:type="dxa"/>
            <w:tcBorders>
              <w:left w:val="single" w:sz="4" w:space="0" w:color="000000"/>
              <w:bottom w:val="single" w:sz="4" w:space="0" w:color="000000"/>
            </w:tcBorders>
          </w:tcPr>
          <w:p w14:paraId="46FABE13" w14:textId="77777777" w:rsidR="00696595" w:rsidRPr="00060157" w:rsidRDefault="00DB4901" w:rsidP="0026436C">
            <w:r w:rsidRPr="00060157">
              <w:t>SIEGE</w:t>
            </w:r>
          </w:p>
          <w:p w14:paraId="1C5AB1C7" w14:textId="77777777" w:rsidR="00DB4901" w:rsidRPr="00060157" w:rsidRDefault="00DB4901" w:rsidP="00DB4901">
            <w:pPr>
              <w:jc w:val="both"/>
            </w:pPr>
            <w:r w:rsidRPr="00060157">
              <w:t>48 rue du Dr Finlay</w:t>
            </w:r>
          </w:p>
          <w:p w14:paraId="5E62CEB9" w14:textId="77777777" w:rsidR="00DB4901" w:rsidRPr="00060157" w:rsidRDefault="00DB4901" w:rsidP="00DB4901">
            <w:pPr>
              <w:jc w:val="both"/>
            </w:pPr>
            <w:r w:rsidRPr="00060157">
              <w:t>75015 PARIS</w:t>
            </w:r>
          </w:p>
          <w:p w14:paraId="11B0BF8B" w14:textId="280E485C" w:rsidR="00DB4901" w:rsidRPr="00DB4901" w:rsidRDefault="00DB4901" w:rsidP="0026436C">
            <w:pPr>
              <w:rPr>
                <w:b/>
              </w:rPr>
            </w:pPr>
          </w:p>
        </w:tc>
        <w:tc>
          <w:tcPr>
            <w:tcW w:w="4297" w:type="dxa"/>
            <w:vMerge/>
            <w:tcBorders>
              <w:left w:val="single" w:sz="4" w:space="0" w:color="000000"/>
              <w:bottom w:val="single" w:sz="4" w:space="0" w:color="000000"/>
              <w:right w:val="single" w:sz="4" w:space="0" w:color="000000"/>
            </w:tcBorders>
          </w:tcPr>
          <w:p w14:paraId="44B0FDDB" w14:textId="77777777" w:rsidR="00696595" w:rsidRDefault="00696595" w:rsidP="0026436C">
            <w:pPr>
              <w:snapToGrid w:val="0"/>
              <w:rPr>
                <w:b/>
              </w:rPr>
            </w:pPr>
          </w:p>
        </w:tc>
      </w:tr>
    </w:tbl>
    <w:p w14:paraId="4169970A" w14:textId="77777777" w:rsidR="00696595" w:rsidRDefault="00696595" w:rsidP="001E26B0">
      <w:pPr>
        <w:pStyle w:val="Corpsdetexte23"/>
        <w:ind w:firstLine="0"/>
        <w:rPr>
          <w:rFonts w:ascii="Arial" w:hAnsi="Arial" w:cs="Arial"/>
          <w:sz w:val="20"/>
        </w:rPr>
      </w:pPr>
    </w:p>
    <w:p w14:paraId="44A4A06E" w14:textId="77777777" w:rsidR="00696595" w:rsidRDefault="00696595" w:rsidP="001E26B0">
      <w:pPr>
        <w:pStyle w:val="Corpsdetexte23"/>
        <w:ind w:firstLine="0"/>
        <w:rPr>
          <w:rFonts w:ascii="Arial" w:hAnsi="Arial" w:cs="Arial"/>
          <w:sz w:val="20"/>
        </w:rPr>
      </w:pPr>
    </w:p>
    <w:p w14:paraId="2787446C" w14:textId="58796856" w:rsidR="001E26B0" w:rsidRDefault="001E26B0" w:rsidP="001E26B0">
      <w:pPr>
        <w:pStyle w:val="Corpsdetexte23"/>
        <w:ind w:firstLine="0"/>
        <w:rPr>
          <w:rFonts w:ascii="Arial" w:hAnsi="Arial" w:cs="Arial"/>
          <w:b/>
          <w:sz w:val="20"/>
        </w:rPr>
      </w:pPr>
      <w:r>
        <w:rPr>
          <w:rFonts w:ascii="Arial" w:hAnsi="Arial" w:cs="Arial"/>
          <w:sz w:val="20"/>
        </w:rPr>
        <w:t xml:space="preserve">Les éventuelles informations orales que le candidat pourrait collecter malencontreusement auprès d’un représentant de la Caf de Paris n’ont aucune valeur contractuelle. Toute question doit faire l’objet d’une demande sur la plate-forme de dématérialisation. Ainsi, tout élément présent dans l’offre découlant d’un éventuel renseignement obtenu lors de la visite est nul et non avenu. </w:t>
      </w:r>
    </w:p>
    <w:p w14:paraId="4DBE4CC1" w14:textId="77777777" w:rsidR="00D321D7" w:rsidRDefault="00D321D7" w:rsidP="00AB6CBA">
      <w:pPr>
        <w:tabs>
          <w:tab w:val="right" w:pos="10205"/>
        </w:tabs>
        <w:rPr>
          <w:bCs/>
        </w:rPr>
      </w:pPr>
      <w:bookmarkStart w:id="150" w:name="_Hlk54965002"/>
    </w:p>
    <w:p w14:paraId="18935FA2" w14:textId="4FF758A1" w:rsidR="00D321D7" w:rsidRPr="00C66748" w:rsidRDefault="00D321D7" w:rsidP="00C66748">
      <w:pPr>
        <w:pStyle w:val="T1"/>
      </w:pPr>
      <w:bookmarkStart w:id="151" w:name="_Hlk14359275"/>
      <w:bookmarkStart w:id="152" w:name="_Toc233962093"/>
      <w:r w:rsidRPr="00C66748">
        <w:t xml:space="preserve">Signature électronique – notification </w:t>
      </w:r>
      <w:r w:rsidR="001E26B0">
        <w:t xml:space="preserve">de </w:t>
      </w:r>
      <w:r w:rsidR="0089284B">
        <w:t>l’</w:t>
      </w:r>
      <w:r w:rsidR="001E26B0">
        <w:t>accord-cadre</w:t>
      </w:r>
      <w:bookmarkEnd w:id="152"/>
    </w:p>
    <w:bookmarkEnd w:id="150"/>
    <w:bookmarkEnd w:id="151"/>
    <w:p w14:paraId="5E7E3432" w14:textId="77777777" w:rsidR="001E26B0" w:rsidRDefault="001E26B0" w:rsidP="001E26B0">
      <w:pPr>
        <w:tabs>
          <w:tab w:val="left" w:pos="709"/>
          <w:tab w:val="left" w:pos="4962"/>
        </w:tabs>
        <w:ind w:right="-284"/>
        <w:jc w:val="both"/>
        <w:rPr>
          <w:bCs/>
        </w:rPr>
      </w:pPr>
    </w:p>
    <w:p w14:paraId="2AA54213" w14:textId="0B41543F" w:rsidR="001E26B0" w:rsidRDefault="00B23BAC" w:rsidP="001E26B0">
      <w:pPr>
        <w:tabs>
          <w:tab w:val="left" w:pos="4962"/>
        </w:tabs>
        <w:ind w:right="-1"/>
        <w:jc w:val="both"/>
      </w:pPr>
      <w:r>
        <w:t>L</w:t>
      </w:r>
      <w:r w:rsidR="001E26B0">
        <w:t>e signataire utilise le dispositif de création de signature électronique de son choix.</w:t>
      </w:r>
    </w:p>
    <w:p w14:paraId="20E49990" w14:textId="77777777" w:rsidR="001E26B0" w:rsidRDefault="001E26B0" w:rsidP="001E26B0">
      <w:pPr>
        <w:tabs>
          <w:tab w:val="left" w:pos="4962"/>
        </w:tabs>
        <w:ind w:right="-1"/>
        <w:jc w:val="both"/>
      </w:pPr>
    </w:p>
    <w:p w14:paraId="7CE3E7CD" w14:textId="0B5F0EE9" w:rsidR="001E26B0" w:rsidRDefault="001E26B0" w:rsidP="001E26B0">
      <w:pPr>
        <w:pStyle w:val="Titre4"/>
        <w:numPr>
          <w:ilvl w:val="0"/>
          <w:numId w:val="0"/>
        </w:numPr>
      </w:pPr>
      <w:r>
        <w:t xml:space="preserve">9.1. </w:t>
      </w:r>
      <w:r w:rsidRPr="001E26B0">
        <w:t>Signature</w:t>
      </w:r>
      <w:r>
        <w:t xml:space="preserve"> électronique</w:t>
      </w:r>
    </w:p>
    <w:p w14:paraId="4D915CFD" w14:textId="77777777" w:rsidR="001E26B0" w:rsidRPr="001E26B0" w:rsidRDefault="001E26B0" w:rsidP="001E26B0"/>
    <w:p w14:paraId="4E40900B" w14:textId="77777777" w:rsidR="001E26B0" w:rsidRDefault="001E26B0" w:rsidP="001E26B0">
      <w:pPr>
        <w:tabs>
          <w:tab w:val="left" w:pos="4962"/>
        </w:tabs>
        <w:ind w:right="-1"/>
        <w:jc w:val="both"/>
      </w:pPr>
      <w:r>
        <w:t>Les documents contractuels sont signés par l’opérateur économique au moyen d’un certificat de signature électronique qui garantit l’identification du soumissionnaire. La signature n’intervient qu’après attribution de l’accord-cadre.</w:t>
      </w:r>
    </w:p>
    <w:p w14:paraId="1DE2D77B" w14:textId="77777777" w:rsidR="001E26B0" w:rsidRDefault="001E26B0" w:rsidP="001E26B0">
      <w:pPr>
        <w:tabs>
          <w:tab w:val="left" w:pos="4962"/>
        </w:tabs>
        <w:ind w:right="-1"/>
        <w:jc w:val="both"/>
      </w:pPr>
    </w:p>
    <w:p w14:paraId="2271493A" w14:textId="77777777" w:rsidR="001E26B0" w:rsidRDefault="001E26B0" w:rsidP="001E26B0">
      <w:pPr>
        <w:tabs>
          <w:tab w:val="left" w:pos="4962"/>
        </w:tabs>
        <w:ind w:right="-1"/>
        <w:jc w:val="both"/>
      </w:pPr>
      <w:r>
        <w:t>Le soumissionnaire signe électroniquement tous les documents qui doivent recueillir une signature et non pas le fichier regroupant ces documents, comme par exemple un fichier « zip ». La signature d’un tel fichier contenant plusieurs documents ne vaut pas signature de chacun de ces documents.</w:t>
      </w:r>
    </w:p>
    <w:p w14:paraId="6F12EABE" w14:textId="77777777" w:rsidR="001E26B0" w:rsidRDefault="001E26B0" w:rsidP="001E26B0">
      <w:pPr>
        <w:tabs>
          <w:tab w:val="left" w:pos="4962"/>
        </w:tabs>
        <w:ind w:right="-1"/>
        <w:jc w:val="both"/>
      </w:pPr>
    </w:p>
    <w:p w14:paraId="43C46F76" w14:textId="77777777" w:rsidR="001E26B0" w:rsidRDefault="001E26B0" w:rsidP="001E26B0">
      <w:pPr>
        <w:tabs>
          <w:tab w:val="left" w:pos="4962"/>
        </w:tabs>
        <w:ind w:right="-1"/>
        <w:jc w:val="both"/>
      </w:pPr>
      <w:r>
        <w:t>A défaut de signature électronique valide sur les documents constitutifs de l’offre dont la signature est requise, l’offre du candidat sera rejetée.</w:t>
      </w:r>
    </w:p>
    <w:p w14:paraId="61F4E632" w14:textId="77777777" w:rsidR="001E26B0" w:rsidRDefault="001E26B0" w:rsidP="001E26B0">
      <w:pPr>
        <w:tabs>
          <w:tab w:val="left" w:pos="4962"/>
        </w:tabs>
        <w:ind w:right="-1"/>
        <w:jc w:val="both"/>
      </w:pPr>
      <w:r>
        <w:t>L’acquisition, l’installation et l’exploitation d’une signature électronique et d’un certificat d’authentification sont à la charge intégrale et exclusive du candidat.</w:t>
      </w:r>
    </w:p>
    <w:p w14:paraId="0B2FEE53" w14:textId="77777777" w:rsidR="001E26B0" w:rsidRDefault="001E26B0" w:rsidP="001E26B0">
      <w:pPr>
        <w:tabs>
          <w:tab w:val="left" w:pos="4962"/>
        </w:tabs>
        <w:ind w:right="-1"/>
        <w:jc w:val="both"/>
      </w:pPr>
    </w:p>
    <w:p w14:paraId="48D697AE" w14:textId="1FEBBC6E" w:rsidR="001E26B0" w:rsidRDefault="001E26B0" w:rsidP="001E26B0">
      <w:pPr>
        <w:pStyle w:val="Titre4"/>
        <w:numPr>
          <w:ilvl w:val="0"/>
          <w:numId w:val="0"/>
        </w:numPr>
      </w:pPr>
      <w:r>
        <w:t>9.2 Certificat de signature</w:t>
      </w:r>
    </w:p>
    <w:p w14:paraId="2A2C4B7D" w14:textId="77777777" w:rsidR="001E26B0" w:rsidRPr="001E26B0" w:rsidRDefault="001E26B0" w:rsidP="001E26B0"/>
    <w:p w14:paraId="6B85CA85" w14:textId="77777777" w:rsidR="001E26B0" w:rsidRPr="00166B57" w:rsidRDefault="001E26B0" w:rsidP="001E26B0">
      <w:pPr>
        <w:tabs>
          <w:tab w:val="left" w:pos="4962"/>
        </w:tabs>
        <w:ind w:right="-1"/>
        <w:jc w:val="both"/>
      </w:pPr>
      <w:r w:rsidRPr="00166B57">
        <w:t>Les catégories de certificats électroniques acceptés par le profil d’acheteur sont :</w:t>
      </w:r>
    </w:p>
    <w:p w14:paraId="06B74821" w14:textId="77777777" w:rsidR="001E26B0" w:rsidRDefault="001E26B0" w:rsidP="001E26B0">
      <w:pPr>
        <w:tabs>
          <w:tab w:val="left" w:pos="4962"/>
        </w:tabs>
        <w:ind w:right="-1"/>
        <w:jc w:val="both"/>
      </w:pPr>
      <w:r w:rsidRPr="00166B57">
        <w:t xml:space="preserve">_ Les certificats RGS, dont la liste est disponible sur le site : </w:t>
      </w:r>
      <w:hyperlink r:id="rId30" w:history="1">
        <w:r w:rsidRPr="00792435">
          <w:rPr>
            <w:rStyle w:val="Lienhypertexte"/>
          </w:rPr>
          <w:t>https://www.lsti-certification.fr/fr/psce/</w:t>
        </w:r>
      </w:hyperlink>
    </w:p>
    <w:p w14:paraId="4056DE8C" w14:textId="77777777" w:rsidR="001E26B0" w:rsidRPr="00166B57" w:rsidRDefault="001E26B0" w:rsidP="001E26B0">
      <w:pPr>
        <w:tabs>
          <w:tab w:val="left" w:pos="4962"/>
        </w:tabs>
        <w:ind w:right="-1"/>
        <w:jc w:val="both"/>
      </w:pPr>
    </w:p>
    <w:p w14:paraId="5FA4826A" w14:textId="77777777" w:rsidR="001E26B0" w:rsidRDefault="001E26B0" w:rsidP="001E26B0">
      <w:pPr>
        <w:tabs>
          <w:tab w:val="left" w:pos="4962"/>
        </w:tabs>
        <w:ind w:right="-1"/>
        <w:jc w:val="both"/>
      </w:pPr>
      <w:r w:rsidRPr="00166B57">
        <w:t xml:space="preserve">_ Les certificats délivrés par une autorité de certification figurant sur la liste établie par la Commission européenne conformément à la décision 2009/767/CE du 16 octobre 2009, dont la liste est disponible sur le site : </w:t>
      </w:r>
      <w:hyperlink r:id="rId31" w:anchor="/screen/tl/FR" w:history="1">
        <w:r w:rsidRPr="00792435">
          <w:rPr>
            <w:rStyle w:val="Lienhypertexte"/>
          </w:rPr>
          <w:t>https://eidas.ec.europa.eu/efda/tl-browser/#/screen/tl/FR</w:t>
        </w:r>
      </w:hyperlink>
    </w:p>
    <w:p w14:paraId="452C0961" w14:textId="77777777" w:rsidR="001E26B0" w:rsidRDefault="001E26B0" w:rsidP="001E26B0">
      <w:pPr>
        <w:tabs>
          <w:tab w:val="left" w:pos="4962"/>
        </w:tabs>
        <w:ind w:right="-1"/>
        <w:jc w:val="both"/>
      </w:pPr>
    </w:p>
    <w:p w14:paraId="4570A528" w14:textId="77777777" w:rsidR="001E26B0" w:rsidRDefault="001E26B0" w:rsidP="001E26B0">
      <w:pPr>
        <w:tabs>
          <w:tab w:val="left" w:pos="4962"/>
        </w:tabs>
        <w:ind w:right="-1"/>
        <w:jc w:val="both"/>
      </w:pPr>
    </w:p>
    <w:p w14:paraId="0D7CBDFC" w14:textId="77777777" w:rsidR="001E26B0" w:rsidRDefault="001E26B0" w:rsidP="009F3586">
      <w:pPr>
        <w:pStyle w:val="Paragraphedeliste"/>
        <w:widowControl/>
        <w:numPr>
          <w:ilvl w:val="0"/>
          <w:numId w:val="29"/>
        </w:numPr>
        <w:tabs>
          <w:tab w:val="left" w:pos="426"/>
          <w:tab w:val="left" w:pos="4962"/>
        </w:tabs>
        <w:suppressAutoHyphens/>
        <w:ind w:left="426" w:right="-1"/>
        <w:contextualSpacing w:val="0"/>
        <w:jc w:val="both"/>
      </w:pPr>
      <w:r>
        <w:t>Un certificat répondant à des normes équivalentes à celles du RGS. Dans ce cas, le signataire doit joindre à son envoi électronique l’adresse du site internet du référencement du prestataire par le pays d’établissement ou, à défaut, les données publiques relatives au certificat du signataire, qui comportent au moins la liste de révocation et le certificat du prestataire de services de certification électronique émetteur.</w:t>
      </w:r>
    </w:p>
    <w:p w14:paraId="059126D8" w14:textId="77777777" w:rsidR="001E26B0" w:rsidRDefault="001E26B0" w:rsidP="001E26B0">
      <w:pPr>
        <w:tabs>
          <w:tab w:val="left" w:pos="4962"/>
        </w:tabs>
        <w:ind w:right="-1"/>
        <w:jc w:val="both"/>
      </w:pPr>
    </w:p>
    <w:p w14:paraId="2C8BEC16" w14:textId="77777777" w:rsidR="001E26B0" w:rsidRDefault="001E26B0" w:rsidP="001E26B0">
      <w:pPr>
        <w:tabs>
          <w:tab w:val="left" w:pos="4962"/>
        </w:tabs>
        <w:ind w:right="-1"/>
        <w:jc w:val="both"/>
      </w:pPr>
      <w:r>
        <w:t>Dans tous les cas, les certificats de signature doivent être de niveau ** ou *** et le signataire doit joindre à son envoi électronique la procédure permettant la vérification de la validité de signature.</w:t>
      </w:r>
    </w:p>
    <w:p w14:paraId="0EECC3A3" w14:textId="77777777" w:rsidR="001E26B0" w:rsidRDefault="001E26B0" w:rsidP="001E26B0">
      <w:pPr>
        <w:tabs>
          <w:tab w:val="left" w:pos="4962"/>
        </w:tabs>
        <w:ind w:right="-1"/>
        <w:jc w:val="both"/>
      </w:pPr>
    </w:p>
    <w:p w14:paraId="2C1A0E2C" w14:textId="77777777" w:rsidR="001E26B0" w:rsidRDefault="001E26B0" w:rsidP="001E26B0">
      <w:pPr>
        <w:tabs>
          <w:tab w:val="left" w:pos="4962"/>
        </w:tabs>
        <w:ind w:right="-1"/>
        <w:jc w:val="both"/>
      </w:pPr>
      <w:r>
        <w:t>ATTENTION : l’obtention d’un certificat peut nécessiter un certain délai qui doit être pris en compte.</w:t>
      </w:r>
    </w:p>
    <w:p w14:paraId="7E9E6C2C" w14:textId="77777777" w:rsidR="001E26B0" w:rsidRDefault="001E26B0" w:rsidP="001E26B0">
      <w:pPr>
        <w:tabs>
          <w:tab w:val="left" w:pos="4962"/>
        </w:tabs>
        <w:ind w:right="-1"/>
        <w:jc w:val="both"/>
      </w:pPr>
    </w:p>
    <w:p w14:paraId="1EA8CB0C" w14:textId="5D5AC4A9" w:rsidR="001E26B0" w:rsidRDefault="001E26B0" w:rsidP="00CE4025">
      <w:pPr>
        <w:pStyle w:val="Titre4"/>
        <w:numPr>
          <w:ilvl w:val="0"/>
          <w:numId w:val="0"/>
        </w:numPr>
      </w:pPr>
      <w:r>
        <w:lastRenderedPageBreak/>
        <w:t>9</w:t>
      </w:r>
      <w:r w:rsidR="00CE4025">
        <w:t>.</w:t>
      </w:r>
      <w:r>
        <w:t>3</w:t>
      </w:r>
      <w:r w:rsidR="00CE4025">
        <w:t>.</w:t>
      </w:r>
      <w:r>
        <w:t xml:space="preserve"> Format de signature</w:t>
      </w:r>
    </w:p>
    <w:p w14:paraId="3259F5C4" w14:textId="77777777" w:rsidR="00CE4025" w:rsidRPr="00CE4025" w:rsidRDefault="00CE4025" w:rsidP="00CE4025"/>
    <w:p w14:paraId="4C8256F6" w14:textId="77777777" w:rsidR="001E26B0" w:rsidRDefault="001E26B0" w:rsidP="001E26B0">
      <w:pPr>
        <w:tabs>
          <w:tab w:val="left" w:pos="4962"/>
        </w:tabs>
        <w:ind w:right="-1"/>
        <w:jc w:val="both"/>
      </w:pPr>
      <w:r>
        <w:t>Les formats de signature acceptés sont PAdES, CAdES et XAdES.</w:t>
      </w:r>
    </w:p>
    <w:p w14:paraId="3F4EFFC5" w14:textId="77777777" w:rsidR="001E26B0" w:rsidRDefault="001E26B0" w:rsidP="001E26B0">
      <w:pPr>
        <w:tabs>
          <w:tab w:val="left" w:pos="4962"/>
        </w:tabs>
        <w:ind w:right="-1"/>
        <w:jc w:val="both"/>
      </w:pPr>
    </w:p>
    <w:p w14:paraId="54B711B1" w14:textId="77777777" w:rsidR="001E26B0" w:rsidRDefault="001E26B0" w:rsidP="001E26B0">
      <w:pPr>
        <w:tabs>
          <w:tab w:val="left" w:pos="4962"/>
        </w:tabs>
        <w:ind w:right="-1"/>
        <w:jc w:val="both"/>
      </w:pPr>
      <w:r>
        <w:t>Le signataire doit pouvoir produire les éléments propres à établir que la signature utilisée a été délivrée à une personne qui pouvait engager l’entreprise dans les conditions énumérées aux articles 1316 à 1316-4 du code civil. Le candidat produit les éléments permettant d’établir que c’est la personne habilitée qui a envoyé électroniquement ou validé l’envoi électronique des documents contractuels.</w:t>
      </w:r>
    </w:p>
    <w:p w14:paraId="0E2E8713" w14:textId="77777777" w:rsidR="001E26B0" w:rsidRDefault="001E26B0" w:rsidP="00CE4025">
      <w:pPr>
        <w:pStyle w:val="T2"/>
        <w:numPr>
          <w:ilvl w:val="0"/>
          <w:numId w:val="0"/>
        </w:numPr>
        <w:ind w:right="-1"/>
      </w:pPr>
    </w:p>
    <w:p w14:paraId="2A009A3A" w14:textId="6B19C770" w:rsidR="001E26B0" w:rsidRDefault="001E26B0" w:rsidP="00CE4025">
      <w:pPr>
        <w:pStyle w:val="Titre4"/>
        <w:numPr>
          <w:ilvl w:val="0"/>
          <w:numId w:val="0"/>
        </w:numPr>
      </w:pPr>
      <w:r>
        <w:t>9</w:t>
      </w:r>
      <w:r w:rsidR="00CE4025">
        <w:t>.</w:t>
      </w:r>
      <w:r>
        <w:t>4</w:t>
      </w:r>
      <w:r w:rsidR="00CE4025">
        <w:t>.</w:t>
      </w:r>
      <w:r>
        <w:t xml:space="preserve"> Parapheur électronique</w:t>
      </w:r>
    </w:p>
    <w:p w14:paraId="05294926" w14:textId="77777777" w:rsidR="00CE4025" w:rsidRPr="00CE4025" w:rsidRDefault="00CE4025" w:rsidP="00CE4025"/>
    <w:p w14:paraId="742970FE" w14:textId="77777777" w:rsidR="001E26B0" w:rsidRDefault="001E26B0" w:rsidP="001E26B0">
      <w:pPr>
        <w:tabs>
          <w:tab w:val="left" w:pos="4962"/>
        </w:tabs>
        <w:ind w:right="-1"/>
        <w:jc w:val="both"/>
      </w:pPr>
      <w:r>
        <w:t>La signature électronique peut être apposée au moyen d’un parapheur électronique qui est un outil disposant de fonctions autorisant, au moins, le regroupement de documents à valider ou signer, la signature d’un même document par plusieurs signataires, sans en altérer l’intégrité, que l’utilisation soit locale ou en ligne.</w:t>
      </w:r>
    </w:p>
    <w:p w14:paraId="74E0BCE0" w14:textId="77777777" w:rsidR="001E26B0" w:rsidRDefault="001E26B0" w:rsidP="001E26B0">
      <w:pPr>
        <w:tabs>
          <w:tab w:val="left" w:pos="4962"/>
        </w:tabs>
        <w:ind w:right="-1"/>
        <w:jc w:val="both"/>
      </w:pPr>
    </w:p>
    <w:p w14:paraId="6CBAE046" w14:textId="77777777" w:rsidR="001E26B0" w:rsidRDefault="001E26B0" w:rsidP="001E26B0">
      <w:pPr>
        <w:tabs>
          <w:tab w:val="left" w:pos="4962"/>
        </w:tabs>
        <w:ind w:right="-1"/>
        <w:jc w:val="both"/>
      </w:pPr>
      <w:r>
        <w:t>Chaque signature doit pouvoir être vérifiée indépendamment des autres.</w:t>
      </w:r>
    </w:p>
    <w:p w14:paraId="583AC3DB" w14:textId="77777777" w:rsidR="001E26B0" w:rsidRDefault="001E26B0" w:rsidP="001E26B0">
      <w:pPr>
        <w:tabs>
          <w:tab w:val="left" w:pos="4962"/>
        </w:tabs>
        <w:ind w:right="-1"/>
        <w:jc w:val="both"/>
      </w:pPr>
    </w:p>
    <w:p w14:paraId="39D4457C" w14:textId="77777777" w:rsidR="00CE4025" w:rsidRDefault="00CE4025" w:rsidP="001E26B0">
      <w:pPr>
        <w:tabs>
          <w:tab w:val="left" w:pos="4962"/>
        </w:tabs>
        <w:ind w:right="-1"/>
        <w:jc w:val="both"/>
      </w:pPr>
    </w:p>
    <w:p w14:paraId="61788E16" w14:textId="6369C0E4" w:rsidR="001E26B0" w:rsidRDefault="001E26B0" w:rsidP="00CE4025">
      <w:pPr>
        <w:pStyle w:val="Titre4"/>
        <w:numPr>
          <w:ilvl w:val="0"/>
          <w:numId w:val="0"/>
        </w:numPr>
      </w:pPr>
      <w:r>
        <w:t>9</w:t>
      </w:r>
      <w:r w:rsidR="00CE4025">
        <w:t>.</w:t>
      </w:r>
      <w:r>
        <w:t>5</w:t>
      </w:r>
      <w:r w:rsidR="00CE4025">
        <w:t>.</w:t>
      </w:r>
      <w:r>
        <w:t xml:space="preserve"> Valeur de la signature électronique</w:t>
      </w:r>
    </w:p>
    <w:p w14:paraId="76048429" w14:textId="77777777" w:rsidR="00CE4025" w:rsidRPr="00CE4025" w:rsidRDefault="00CE4025" w:rsidP="00CE4025"/>
    <w:p w14:paraId="68EFC08D" w14:textId="77777777" w:rsidR="001E26B0" w:rsidRDefault="001E26B0" w:rsidP="001E26B0">
      <w:pPr>
        <w:keepNext/>
        <w:tabs>
          <w:tab w:val="left" w:pos="284"/>
        </w:tabs>
        <w:ind w:right="-1"/>
        <w:jc w:val="both"/>
        <w:rPr>
          <w:color w:val="000000"/>
        </w:rPr>
      </w:pPr>
      <w:r>
        <w:t>La signature électronique exerce une triple fonction :</w:t>
      </w:r>
    </w:p>
    <w:p w14:paraId="50BAC3E7" w14:textId="77777777" w:rsidR="001E26B0" w:rsidRDefault="001E26B0" w:rsidP="009F3586">
      <w:pPr>
        <w:pStyle w:val="Paragraphedeliste"/>
        <w:keepNext/>
        <w:numPr>
          <w:ilvl w:val="0"/>
          <w:numId w:val="28"/>
        </w:numPr>
        <w:tabs>
          <w:tab w:val="left" w:pos="426"/>
        </w:tabs>
        <w:suppressAutoHyphens/>
        <w:ind w:left="426" w:right="-1"/>
        <w:jc w:val="both"/>
        <w:rPr>
          <w:color w:val="000000"/>
        </w:rPr>
      </w:pPr>
      <w:r>
        <w:rPr>
          <w:color w:val="000000"/>
        </w:rPr>
        <w:t>elle identifie le signataire : le certificat est la pièce d’identité électronique délivrée à une personne physique pour le compte de sa société ; il garantit l’identification du candidat. Le signataire doit en conséquence être habilité à engager la société pour laquelle il agit et dispose des pouvoirs à cet effet ;</w:t>
      </w:r>
    </w:p>
    <w:p w14:paraId="27FA573A" w14:textId="77777777" w:rsidR="001E26B0" w:rsidRDefault="001E26B0" w:rsidP="001E26B0">
      <w:pPr>
        <w:tabs>
          <w:tab w:val="left" w:pos="284"/>
        </w:tabs>
        <w:ind w:right="-1"/>
        <w:jc w:val="both"/>
        <w:rPr>
          <w:color w:val="000000"/>
        </w:rPr>
      </w:pPr>
    </w:p>
    <w:p w14:paraId="49F10B89" w14:textId="77777777" w:rsidR="001E26B0" w:rsidRDefault="001E26B0" w:rsidP="009F3586">
      <w:pPr>
        <w:pStyle w:val="Paragraphedeliste"/>
        <w:numPr>
          <w:ilvl w:val="0"/>
          <w:numId w:val="28"/>
        </w:numPr>
        <w:tabs>
          <w:tab w:val="left" w:pos="426"/>
        </w:tabs>
        <w:suppressAutoHyphens/>
        <w:ind w:left="426" w:right="-1"/>
        <w:jc w:val="both"/>
        <w:rPr>
          <w:color w:val="000000"/>
        </w:rPr>
      </w:pPr>
      <w:r>
        <w:rPr>
          <w:color w:val="000000"/>
        </w:rPr>
        <w:t>elle permet l’adhésion à l’acte signé : la signature électronique a la même valeur juridique qu’une signature manuscrite ; à l’inverse, une signature manuscrite scannée ne constitue pas une signature électronique ;</w:t>
      </w:r>
    </w:p>
    <w:p w14:paraId="3F545AD7" w14:textId="77777777" w:rsidR="001E26B0" w:rsidRDefault="001E26B0" w:rsidP="001E26B0">
      <w:pPr>
        <w:pStyle w:val="Paragraphedeliste"/>
        <w:tabs>
          <w:tab w:val="left" w:pos="426"/>
        </w:tabs>
        <w:ind w:left="426" w:right="-1"/>
        <w:jc w:val="both"/>
        <w:rPr>
          <w:color w:val="000000"/>
        </w:rPr>
      </w:pPr>
    </w:p>
    <w:p w14:paraId="222DBC4E" w14:textId="77777777" w:rsidR="001E26B0" w:rsidRDefault="001E26B0" w:rsidP="009F3586">
      <w:pPr>
        <w:pStyle w:val="Paragraphedeliste"/>
        <w:numPr>
          <w:ilvl w:val="0"/>
          <w:numId w:val="28"/>
        </w:numPr>
        <w:tabs>
          <w:tab w:val="left" w:pos="426"/>
        </w:tabs>
        <w:suppressAutoHyphens/>
        <w:ind w:left="426" w:right="-1"/>
        <w:jc w:val="both"/>
        <w:rPr>
          <w:color w:val="000000"/>
        </w:rPr>
      </w:pPr>
      <w:r>
        <w:rPr>
          <w:color w:val="000000"/>
        </w:rPr>
        <w:t>elle garantit l’intégrité de l’acte auquel elle s’applique ; toute modification postérieure à la signature électronique du document rend invalide cette dernière (le document modifié devra être signé à nouveau).</w:t>
      </w:r>
    </w:p>
    <w:p w14:paraId="4F9DB9C7" w14:textId="77777777" w:rsidR="001E26B0" w:rsidRDefault="001E26B0" w:rsidP="001E26B0">
      <w:pPr>
        <w:tabs>
          <w:tab w:val="left" w:pos="284"/>
        </w:tabs>
        <w:ind w:right="-1"/>
        <w:jc w:val="both"/>
        <w:rPr>
          <w:color w:val="000000"/>
        </w:rPr>
      </w:pPr>
    </w:p>
    <w:p w14:paraId="70ECDF08" w14:textId="77777777" w:rsidR="001E26B0" w:rsidRDefault="001E26B0" w:rsidP="001E26B0">
      <w:pPr>
        <w:tabs>
          <w:tab w:val="left" w:pos="284"/>
        </w:tabs>
        <w:ind w:right="-1"/>
        <w:jc w:val="both"/>
        <w:rPr>
          <w:color w:val="000000"/>
        </w:rPr>
      </w:pPr>
      <w:r>
        <w:t>La signature électronique est non valide et le document correspondant réputé non signé notamment dans les cas suivants :</w:t>
      </w:r>
    </w:p>
    <w:p w14:paraId="4A352AA5" w14:textId="77777777" w:rsidR="001E26B0" w:rsidRDefault="001E26B0" w:rsidP="009F3586">
      <w:pPr>
        <w:pStyle w:val="Paragraphedeliste"/>
        <w:numPr>
          <w:ilvl w:val="0"/>
          <w:numId w:val="28"/>
        </w:numPr>
        <w:tabs>
          <w:tab w:val="left" w:pos="284"/>
        </w:tabs>
        <w:suppressAutoHyphens/>
        <w:ind w:right="-1"/>
        <w:jc w:val="both"/>
        <w:rPr>
          <w:color w:val="000000"/>
        </w:rPr>
      </w:pPr>
      <w:r>
        <w:rPr>
          <w:color w:val="000000"/>
        </w:rPr>
        <w:t>la signature est absente ;</w:t>
      </w:r>
    </w:p>
    <w:p w14:paraId="74B1D5C7" w14:textId="77777777" w:rsidR="001E26B0" w:rsidRDefault="001E26B0" w:rsidP="009F3586">
      <w:pPr>
        <w:pStyle w:val="Paragraphedeliste"/>
        <w:numPr>
          <w:ilvl w:val="0"/>
          <w:numId w:val="28"/>
        </w:numPr>
        <w:tabs>
          <w:tab w:val="left" w:pos="284"/>
        </w:tabs>
        <w:suppressAutoHyphens/>
        <w:ind w:right="-1"/>
        <w:jc w:val="both"/>
        <w:rPr>
          <w:color w:val="000000"/>
        </w:rPr>
      </w:pPr>
      <w:r>
        <w:rPr>
          <w:color w:val="000000"/>
        </w:rPr>
        <w:t>le certificat a été révoqué avant la date de signature du document ;</w:t>
      </w:r>
    </w:p>
    <w:p w14:paraId="65632B53" w14:textId="77777777" w:rsidR="001E26B0" w:rsidRDefault="001E26B0" w:rsidP="009F3586">
      <w:pPr>
        <w:pStyle w:val="Paragraphedeliste"/>
        <w:numPr>
          <w:ilvl w:val="0"/>
          <w:numId w:val="28"/>
        </w:numPr>
        <w:tabs>
          <w:tab w:val="left" w:pos="284"/>
        </w:tabs>
        <w:suppressAutoHyphens/>
        <w:ind w:right="-1"/>
        <w:jc w:val="both"/>
        <w:rPr>
          <w:color w:val="000000"/>
        </w:rPr>
      </w:pPr>
      <w:r>
        <w:rPr>
          <w:color w:val="000000"/>
        </w:rPr>
        <w:t>le certificat expire avant la date de signature du document ;</w:t>
      </w:r>
    </w:p>
    <w:p w14:paraId="28820F0F" w14:textId="77777777" w:rsidR="001E26B0" w:rsidRDefault="001E26B0" w:rsidP="009F3586">
      <w:pPr>
        <w:pStyle w:val="Paragraphedeliste"/>
        <w:numPr>
          <w:ilvl w:val="0"/>
          <w:numId w:val="28"/>
        </w:numPr>
        <w:tabs>
          <w:tab w:val="left" w:pos="284"/>
        </w:tabs>
        <w:suppressAutoHyphens/>
        <w:ind w:right="-1"/>
        <w:jc w:val="both"/>
        <w:rPr>
          <w:sz w:val="18"/>
          <w:szCs w:val="18"/>
        </w:rPr>
      </w:pPr>
      <w:r>
        <w:rPr>
          <w:color w:val="000000"/>
        </w:rPr>
        <w:t>le certificat est établi au nom d’une personne physique qui n’a pas la capacité d’engager la société.</w:t>
      </w:r>
    </w:p>
    <w:p w14:paraId="20886840" w14:textId="77777777" w:rsidR="001E26B0" w:rsidRDefault="001E26B0" w:rsidP="001E26B0">
      <w:pPr>
        <w:pStyle w:val="En-tte"/>
        <w:tabs>
          <w:tab w:val="clear" w:pos="4536"/>
          <w:tab w:val="clear" w:pos="9072"/>
          <w:tab w:val="left" w:pos="709"/>
        </w:tabs>
        <w:ind w:left="709" w:right="-1"/>
        <w:rPr>
          <w:sz w:val="18"/>
          <w:szCs w:val="18"/>
        </w:rPr>
      </w:pPr>
    </w:p>
    <w:p w14:paraId="2C1422C3" w14:textId="77777777" w:rsidR="001E26B0" w:rsidRDefault="001E26B0" w:rsidP="001E26B0">
      <w:pPr>
        <w:pStyle w:val="Corpsdetexte"/>
        <w:ind w:right="-1" w:firstLine="708"/>
      </w:pPr>
    </w:p>
    <w:p w14:paraId="2219396D" w14:textId="77777777" w:rsidR="00D321D7" w:rsidRPr="001A3097" w:rsidRDefault="00D321D7" w:rsidP="001E26B0">
      <w:pPr>
        <w:tabs>
          <w:tab w:val="left" w:pos="284"/>
        </w:tabs>
        <w:jc w:val="both"/>
      </w:pPr>
    </w:p>
    <w:sectPr w:rsidR="00D321D7" w:rsidRPr="001A3097" w:rsidSect="001E26B0">
      <w:pgSz w:w="11907" w:h="16840" w:code="9"/>
      <w:pgMar w:top="2410" w:right="851" w:bottom="1134" w:left="1418"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9317D" w14:textId="77777777" w:rsidR="00F675FD" w:rsidRDefault="00F675FD">
      <w:r>
        <w:separator/>
      </w:r>
    </w:p>
  </w:endnote>
  <w:endnote w:type="continuationSeparator" w:id="0">
    <w:p w14:paraId="2A0FA3AF" w14:textId="77777777" w:rsidR="00F675FD" w:rsidRDefault="00F67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OpenSymbol">
    <w:altName w:val="Arial Unicode MS"/>
    <w:panose1 w:val="05010000000000000000"/>
    <w:charset w:val="00"/>
    <w:family w:val="auto"/>
    <w:pitch w:val="variable"/>
    <w:sig w:usb0="800000AF" w:usb1="1001ECEA" w:usb2="00000000" w:usb3="00000000" w:csb0="80000001" w:csb1="00000000"/>
  </w:font>
  <w:font w:name="Arial Unicode MS">
    <w:panose1 w:val="020B0604020202020204"/>
    <w:charset w:val="00"/>
    <w:family w:val="roman"/>
    <w:pitch w:val="default"/>
  </w:font>
  <w:font w:name="Monotype Sorts">
    <w:charset w:val="02"/>
    <w:family w:val="auto"/>
    <w:pitch w:val="variable"/>
    <w:sig w:usb0="00000000" w:usb1="10000000" w:usb2="00000000" w:usb3="00000000" w:csb0="80000000" w:csb1="00000000"/>
  </w:font>
  <w:font w:name="Optima">
    <w:panose1 w:val="020B05020505080203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Univers (WN)">
    <w:panose1 w:val="00000000000000000000"/>
    <w:charset w:val="00"/>
    <w:family w:val="swiss"/>
    <w:notTrueType/>
    <w:pitch w:val="variable"/>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Palatino">
    <w:altName w:val="Palatino Linotype"/>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81F48" w14:textId="77777777" w:rsidR="0006355A" w:rsidRDefault="0006355A">
    <w:pPr>
      <w:pStyle w:val="En-tte"/>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40B4E679" w14:textId="77777777" w:rsidR="0006355A" w:rsidRDefault="0006355A">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EC128" w14:textId="3EDBB3DC" w:rsidR="0006355A" w:rsidRPr="005848F7" w:rsidRDefault="00D121C1" w:rsidP="005848F7">
    <w:pPr>
      <w:pStyle w:val="Pieddepage"/>
    </w:pPr>
    <w:r>
      <w:rPr>
        <w:b/>
      </w:rPr>
      <w:t>M</w:t>
    </w:r>
    <w:r w:rsidR="005848F7">
      <w:rPr>
        <w:b/>
      </w:rPr>
      <w:t>A 0</w:t>
    </w:r>
    <w:r w:rsidR="008C4727">
      <w:rPr>
        <w:b/>
      </w:rPr>
      <w:t>7</w:t>
    </w:r>
    <w:r w:rsidR="005848F7">
      <w:rPr>
        <w:b/>
      </w:rPr>
      <w:t>-2026 – RC</w:t>
    </w:r>
    <w:r w:rsidR="005848F7">
      <w:rPr>
        <w:b/>
      </w:rPr>
      <w:tab/>
    </w:r>
    <w:r w:rsidR="005848F7">
      <w:rPr>
        <w:b/>
      </w:rPr>
      <w:tab/>
    </w:r>
    <w:sdt>
      <w:sdtPr>
        <w:id w:val="-191685429"/>
        <w:docPartObj>
          <w:docPartGallery w:val="Page Numbers (Bottom of Page)"/>
          <w:docPartUnique/>
        </w:docPartObj>
      </w:sdtPr>
      <w:sdtEndPr/>
      <w:sdtContent>
        <w:sdt>
          <w:sdtPr>
            <w:id w:val="-1859655669"/>
            <w:docPartObj>
              <w:docPartGallery w:val="Page Numbers (Top of Page)"/>
              <w:docPartUnique/>
            </w:docPartObj>
          </w:sdtPr>
          <w:sdtEndPr/>
          <w:sdtContent>
            <w:r w:rsidR="005848F7">
              <w:t xml:space="preserve">Page </w:t>
            </w:r>
            <w:r w:rsidR="005848F7">
              <w:rPr>
                <w:b/>
                <w:bCs/>
                <w:sz w:val="24"/>
                <w:szCs w:val="24"/>
              </w:rPr>
              <w:fldChar w:fldCharType="begin"/>
            </w:r>
            <w:r w:rsidR="005848F7">
              <w:rPr>
                <w:b/>
                <w:bCs/>
              </w:rPr>
              <w:instrText>PAGE</w:instrText>
            </w:r>
            <w:r w:rsidR="005848F7">
              <w:rPr>
                <w:b/>
                <w:bCs/>
                <w:sz w:val="24"/>
                <w:szCs w:val="24"/>
              </w:rPr>
              <w:fldChar w:fldCharType="separate"/>
            </w:r>
            <w:r w:rsidR="005848F7">
              <w:rPr>
                <w:b/>
                <w:bCs/>
              </w:rPr>
              <w:t>2</w:t>
            </w:r>
            <w:r w:rsidR="005848F7">
              <w:rPr>
                <w:b/>
                <w:bCs/>
                <w:sz w:val="24"/>
                <w:szCs w:val="24"/>
              </w:rPr>
              <w:fldChar w:fldCharType="end"/>
            </w:r>
            <w:r w:rsidR="005848F7">
              <w:t xml:space="preserve"> sur </w:t>
            </w:r>
            <w:r w:rsidR="005848F7">
              <w:rPr>
                <w:b/>
                <w:bCs/>
                <w:sz w:val="24"/>
                <w:szCs w:val="24"/>
              </w:rPr>
              <w:fldChar w:fldCharType="begin"/>
            </w:r>
            <w:r w:rsidR="005848F7">
              <w:rPr>
                <w:b/>
                <w:bCs/>
              </w:rPr>
              <w:instrText>NUMPAGES</w:instrText>
            </w:r>
            <w:r w:rsidR="005848F7">
              <w:rPr>
                <w:b/>
                <w:bCs/>
                <w:sz w:val="24"/>
                <w:szCs w:val="24"/>
              </w:rPr>
              <w:fldChar w:fldCharType="separate"/>
            </w:r>
            <w:r w:rsidR="005848F7">
              <w:rPr>
                <w:b/>
                <w:bCs/>
              </w:rPr>
              <w:t>2</w:t>
            </w:r>
            <w:r w:rsidR="005848F7">
              <w:rPr>
                <w:b/>
                <w:bCs/>
                <w:sz w:val="24"/>
                <w:szCs w:val="24"/>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5409846"/>
      <w:docPartObj>
        <w:docPartGallery w:val="Page Numbers (Bottom of Page)"/>
        <w:docPartUnique/>
      </w:docPartObj>
    </w:sdtPr>
    <w:sdtEndPr/>
    <w:sdtContent>
      <w:sdt>
        <w:sdtPr>
          <w:id w:val="-1769616900"/>
          <w:docPartObj>
            <w:docPartGallery w:val="Page Numbers (Top of Page)"/>
            <w:docPartUnique/>
          </w:docPartObj>
        </w:sdtPr>
        <w:sdtEndPr/>
        <w:sdtContent>
          <w:p w14:paraId="22EEC238" w14:textId="3090093A" w:rsidR="005848F7" w:rsidRPr="005848F7" w:rsidRDefault="005848F7" w:rsidP="005848F7">
            <w:pPr>
              <w:pStyle w:val="Pieddepage"/>
              <w:rPr>
                <w:b/>
              </w:rPr>
            </w:pPr>
            <w:r>
              <w:rPr>
                <w:b/>
              </w:rPr>
              <w:t>AOO 01-2026 –</w:t>
            </w:r>
            <w:r w:rsidRPr="008E5A0A">
              <w:rPr>
                <w:b/>
              </w:rPr>
              <w:t xml:space="preserve"> RC</w:t>
            </w:r>
            <w:r>
              <w:rPr>
                <w:b/>
              </w:rPr>
              <w:tab/>
            </w:r>
            <w:r>
              <w:rPr>
                <w:b/>
              </w:rPr>
              <w:tab/>
            </w: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7C08A42" w14:textId="44F21A9C" w:rsidR="0006355A" w:rsidRPr="005848F7" w:rsidRDefault="0006355A" w:rsidP="005848F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68FA9" w14:textId="77777777" w:rsidR="00F675FD" w:rsidRDefault="00F675FD">
      <w:r>
        <w:separator/>
      </w:r>
    </w:p>
  </w:footnote>
  <w:footnote w:type="continuationSeparator" w:id="0">
    <w:p w14:paraId="7C5A76B5" w14:textId="77777777" w:rsidR="00F675FD" w:rsidRDefault="00F67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1DEF3" w14:textId="77777777" w:rsidR="005848F7" w:rsidRDefault="005848F7" w:rsidP="005848F7">
    <w:pPr>
      <w:pStyle w:val="En-tte"/>
      <w:ind w:left="851"/>
      <w:rPr>
        <w:b/>
        <w:sz w:val="16"/>
        <w:szCs w:val="16"/>
      </w:rPr>
    </w:pPr>
    <w:r>
      <w:rPr>
        <w:noProof/>
      </w:rPr>
      <mc:AlternateContent>
        <mc:Choice Requires="wpg">
          <w:drawing>
            <wp:anchor distT="0" distB="0" distL="114300" distR="114300" simplePos="0" relativeHeight="251659264" behindDoc="0" locked="0" layoutInCell="1" allowOverlap="1" wp14:anchorId="26A17573" wp14:editId="1B2374C0">
              <wp:simplePos x="0" y="0"/>
              <wp:positionH relativeFrom="page">
                <wp:align>left</wp:align>
              </wp:positionH>
              <wp:positionV relativeFrom="page">
                <wp:posOffset>182880</wp:posOffset>
              </wp:positionV>
              <wp:extent cx="7560310" cy="1256030"/>
              <wp:effectExtent l="0" t="0" r="2540" b="1270"/>
              <wp:wrapNone/>
              <wp:docPr id="623498438" name="Grou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256030"/>
                        <a:chOff x="0" y="567"/>
                        <a:chExt cx="11906" cy="1978"/>
                      </a:xfrm>
                    </wpg:grpSpPr>
                    <wps:wsp>
                      <wps:cNvPr id="1312859752" name="docshape2"/>
                      <wps:cNvSpPr>
                        <a:spLocks noChangeArrowheads="1"/>
                      </wps:cNvSpPr>
                      <wps:spPr bwMode="auto">
                        <a:xfrm>
                          <a:off x="0" y="1407"/>
                          <a:ext cx="11906" cy="852"/>
                        </a:xfrm>
                        <a:prstGeom prst="rect">
                          <a:avLst/>
                        </a:prstGeom>
                        <a:solidFill>
                          <a:srgbClr val="19488B"/>
                        </a:solidFill>
                        <a:ln>
                          <a:noFill/>
                        </a:ln>
                      </wps:spPr>
                      <wps:bodyPr rot="0" vert="horz" wrap="square" lIns="91440" tIns="45720" rIns="91440" bIns="45720" anchor="t" anchorCtr="0" upright="1">
                        <a:noAutofit/>
                      </wps:bodyPr>
                    </wps:wsp>
                    <pic:pic xmlns:pic="http://schemas.openxmlformats.org/drawingml/2006/picture">
                      <pic:nvPicPr>
                        <pic:cNvPr id="263784538" name="docshape3"/>
                        <pic:cNvPicPr>
                          <a:picLocks noChangeAspect="1" noChangeArrowheads="1"/>
                        </pic:cNvPicPr>
                      </pic:nvPicPr>
                      <pic:blipFill>
                        <a:blip r:embed="rId1"/>
                        <a:srcRect/>
                        <a:stretch>
                          <a:fillRect/>
                        </a:stretch>
                      </pic:blipFill>
                      <pic:spPr bwMode="auto">
                        <a:xfrm>
                          <a:off x="10018" y="1633"/>
                          <a:ext cx="1027" cy="401"/>
                        </a:xfrm>
                        <a:prstGeom prst="rect">
                          <a:avLst/>
                        </a:prstGeom>
                        <a:noFill/>
                        <a:ln>
                          <a:noFill/>
                        </a:ln>
                      </pic:spPr>
                    </pic:pic>
                    <pic:pic xmlns:pic="http://schemas.openxmlformats.org/drawingml/2006/picture">
                      <pic:nvPicPr>
                        <pic:cNvPr id="357166341" name="docshape4"/>
                        <pic:cNvPicPr>
                          <a:picLocks noChangeAspect="1" noChangeArrowheads="1"/>
                        </pic:cNvPicPr>
                      </pic:nvPicPr>
                      <pic:blipFill>
                        <a:blip r:embed="rId2" cstate="print"/>
                        <a:srcRect/>
                        <a:stretch>
                          <a:fillRect/>
                        </a:stretch>
                      </pic:blipFill>
                      <pic:spPr bwMode="auto">
                        <a:xfrm>
                          <a:off x="881" y="566"/>
                          <a:ext cx="1347" cy="1978"/>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3E548E77" id="Groupe 1" o:spid="_x0000_s1026" style="position:absolute;margin-left:0;margin-top:14.4pt;width:595.3pt;height:98.9pt;z-index:251659264;mso-position-horizontal:left;mso-position-horizontal-relative:page;mso-position-vertical-relative:page" coordorigin=",567" coordsize="11906,19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">
              <v:rect id="docshape2" o:spid="_x0000_s1027" style="position:absolute;top:1407;width:11906;height: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" fillcolor="#19488b"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style="position:absolute;left:10018;top:1633;width:1027;height: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">
                <v:imagedata r:id="rId3" o:title=""/>
              </v:shape>
              <v:shape id="docshape4" o:spid="_x0000_s1029" type="#_x0000_t75" style="position:absolute;left:881;top:566;width:1347;height:1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">
                <v:imagedata r:id="rId4" o:title=""/>
              </v:shape>
              <w10:wrap anchorx="page" anchory="page"/>
            </v:group>
          </w:pict>
        </mc:Fallback>
      </mc:AlternateContent>
    </w:r>
    <w:r>
      <w:rPr>
        <w:b/>
        <w:sz w:val="16"/>
        <w:szCs w:val="16"/>
      </w:rPr>
      <w:t>DIRECTION SUPPORTS OUTILS SOLIDARITE</w:t>
    </w:r>
  </w:p>
  <w:p w14:paraId="7422D4E9" w14:textId="77777777" w:rsidR="005848F7" w:rsidRDefault="005848F7" w:rsidP="005848F7">
    <w:pPr>
      <w:pStyle w:val="En-tte"/>
      <w:ind w:left="851"/>
      <w:rPr>
        <w:b/>
        <w:sz w:val="16"/>
        <w:szCs w:val="16"/>
      </w:rPr>
    </w:pPr>
    <w:r>
      <w:rPr>
        <w:b/>
        <w:sz w:val="16"/>
        <w:szCs w:val="16"/>
      </w:rPr>
      <w:t>Bureau des Marchés</w:t>
    </w:r>
  </w:p>
  <w:p w14:paraId="774ED72B" w14:textId="77777777" w:rsidR="005848F7" w:rsidRPr="00305D14" w:rsidRDefault="005848F7" w:rsidP="005848F7">
    <w:pPr>
      <w:pStyle w:val="En-tte"/>
      <w:tabs>
        <w:tab w:val="clear" w:pos="4536"/>
      </w:tabs>
      <w:ind w:left="1418" w:hanging="709"/>
      <w:rPr>
        <w:b/>
        <w:sz w:val="16"/>
        <w:szCs w:val="16"/>
      </w:rPr>
    </w:pPr>
  </w:p>
  <w:p w14:paraId="26E1BE41" w14:textId="77777777" w:rsidR="005848F7" w:rsidRDefault="005848F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2"/>
    <w:multiLevelType w:val="multilevel"/>
    <w:tmpl w:val="00000002"/>
    <w:name w:val="WW8Num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
      <w:lvlJc w:val="left"/>
      <w:pPr>
        <w:tabs>
          <w:tab w:val="num" w:pos="360"/>
        </w:tabs>
        <w:ind w:left="0" w:firstLine="0"/>
      </w:pPr>
      <w:rPr>
        <w:rFonts w:ascii="Arial" w:hAnsi="Arial" w:cs="Arial" w:hint="default"/>
        <w:b/>
        <w:i w:val="0"/>
        <w:sz w:val="2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360" w:hanging="360"/>
      </w:pPr>
      <w:rPr>
        <w:rFonts w:hint="default"/>
        <w:color w:val="auto"/>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0000004"/>
    <w:multiLevelType w:val="singleLevel"/>
    <w:tmpl w:val="00000004"/>
    <w:name w:val="WW8Num5"/>
    <w:lvl w:ilvl="0">
      <w:start w:val="6"/>
      <w:numFmt w:val="bullet"/>
      <w:lvlText w:val="-"/>
      <w:lvlJc w:val="left"/>
      <w:pPr>
        <w:tabs>
          <w:tab w:val="num" w:pos="0"/>
        </w:tabs>
        <w:ind w:left="720" w:hanging="360"/>
      </w:pPr>
      <w:rPr>
        <w:rFonts w:ascii="Times New Roman" w:hAnsi="Times New Roman" w:cs="Times New Roman" w:hint="default"/>
        <w:color w:val="000000"/>
      </w:rPr>
    </w:lvl>
  </w:abstractNum>
  <w:abstractNum w:abstractNumId="3" w15:restartNumberingAfterBreak="0">
    <w:nsid w:val="00000006"/>
    <w:multiLevelType w:val="singleLevel"/>
    <w:tmpl w:val="00000006"/>
    <w:name w:val="WW8Num7"/>
    <w:lvl w:ilvl="0">
      <w:start w:val="1"/>
      <w:numFmt w:val="bullet"/>
      <w:lvlText w:val=""/>
      <w:lvlJc w:val="left"/>
      <w:pPr>
        <w:tabs>
          <w:tab w:val="num" w:pos="0"/>
        </w:tabs>
        <w:ind w:left="720" w:hanging="360"/>
      </w:pPr>
      <w:rPr>
        <w:rFonts w:ascii="Symbol" w:hAnsi="Symbol" w:cs="Symbol" w:hint="default"/>
      </w:rPr>
    </w:lvl>
  </w:abstractNum>
  <w:abstractNum w:abstractNumId="4" w15:restartNumberingAfterBreak="0">
    <w:nsid w:val="00000007"/>
    <w:multiLevelType w:val="singleLevel"/>
    <w:tmpl w:val="00000007"/>
    <w:name w:val="WW8Num8"/>
    <w:lvl w:ilvl="0">
      <w:start w:val="1"/>
      <w:numFmt w:val="bullet"/>
      <w:lvlText w:val="o"/>
      <w:lvlJc w:val="left"/>
      <w:pPr>
        <w:tabs>
          <w:tab w:val="num" w:pos="0"/>
        </w:tabs>
        <w:ind w:left="900" w:hanging="360"/>
      </w:pPr>
      <w:rPr>
        <w:rFonts w:ascii="Courier New" w:hAnsi="Courier New" w:cs="Courier New" w:hint="default"/>
      </w:rPr>
    </w:lvl>
  </w:abstractNum>
  <w:abstractNum w:abstractNumId="5" w15:restartNumberingAfterBreak="0">
    <w:nsid w:val="00000008"/>
    <w:multiLevelType w:val="singleLevel"/>
    <w:tmpl w:val="00000008"/>
    <w:lvl w:ilvl="0">
      <w:start w:val="1"/>
      <w:numFmt w:val="decimal"/>
      <w:lvlText w:val="%1."/>
      <w:lvlJc w:val="left"/>
      <w:pPr>
        <w:tabs>
          <w:tab w:val="num" w:pos="360"/>
        </w:tabs>
        <w:ind w:left="360" w:hanging="360"/>
      </w:pPr>
      <w:rPr>
        <w:rFonts w:ascii="Arial" w:hAnsi="Arial" w:cs="Arial"/>
        <w:b/>
        <w:color w:val="auto"/>
      </w:rPr>
    </w:lvl>
  </w:abstractNum>
  <w:abstractNum w:abstractNumId="6"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rial" w:hAnsi="Arial" w:cs="Arial" w:hint="default"/>
      </w:rPr>
    </w:lvl>
  </w:abstractNum>
  <w:abstractNum w:abstractNumId="7" w15:restartNumberingAfterBreak="0">
    <w:nsid w:val="0000000A"/>
    <w:multiLevelType w:val="singleLevel"/>
    <w:tmpl w:val="0000000A"/>
    <w:name w:val="WW8Num10"/>
    <w:lvl w:ilvl="0">
      <w:start w:val="5"/>
      <w:numFmt w:val="bullet"/>
      <w:lvlText w:val="-"/>
      <w:lvlJc w:val="left"/>
      <w:pPr>
        <w:tabs>
          <w:tab w:val="num" w:pos="0"/>
        </w:tabs>
        <w:ind w:left="720" w:hanging="360"/>
      </w:pPr>
      <w:rPr>
        <w:rFonts w:ascii="Liberation Sans" w:hAnsi="Liberation Sans" w:cs="Liberation Sans" w:hint="default"/>
        <w:color w:val="auto"/>
      </w:rPr>
    </w:lvl>
  </w:abstractNum>
  <w:abstractNum w:abstractNumId="8" w15:restartNumberingAfterBreak="0">
    <w:nsid w:val="0000000B"/>
    <w:multiLevelType w:val="singleLevel"/>
    <w:tmpl w:val="0000000B"/>
    <w:name w:val="WW8Num17"/>
    <w:lvl w:ilvl="0">
      <w:numFmt w:val="bullet"/>
      <w:lvlText w:val="-"/>
      <w:lvlJc w:val="left"/>
      <w:pPr>
        <w:tabs>
          <w:tab w:val="num" w:pos="0"/>
        </w:tabs>
        <w:ind w:left="501" w:hanging="360"/>
      </w:pPr>
      <w:rPr>
        <w:rFonts w:ascii="Arial" w:hAnsi="Arial" w:cs="Arial" w:hint="default"/>
        <w:b w:val="0"/>
        <w:sz w:val="20"/>
      </w:rPr>
    </w:lvl>
  </w:abstractNum>
  <w:abstractNum w:abstractNumId="9" w15:restartNumberingAfterBreak="0">
    <w:nsid w:val="0000000C"/>
    <w:multiLevelType w:val="singleLevel"/>
    <w:tmpl w:val="0000000C"/>
    <w:name w:val="WW8Num18"/>
    <w:lvl w:ilvl="0">
      <w:start w:val="1"/>
      <w:numFmt w:val="bullet"/>
      <w:lvlText w:val=""/>
      <w:lvlJc w:val="left"/>
      <w:pPr>
        <w:tabs>
          <w:tab w:val="num" w:pos="0"/>
        </w:tabs>
        <w:ind w:left="720" w:hanging="360"/>
      </w:pPr>
      <w:rPr>
        <w:rFonts w:ascii="Wingdings" w:hAnsi="Wingdings" w:cs="Wingdings" w:hint="default"/>
        <w:color w:val="auto"/>
      </w:rPr>
    </w:lvl>
  </w:abstractNum>
  <w:abstractNum w:abstractNumId="10" w15:restartNumberingAfterBreak="0">
    <w:nsid w:val="0000000D"/>
    <w:multiLevelType w:val="singleLevel"/>
    <w:tmpl w:val="FB826D92"/>
    <w:name w:val="WW8Num20"/>
    <w:lvl w:ilvl="0">
      <w:start w:val="1"/>
      <w:numFmt w:val="decimal"/>
      <w:lvlText w:val="%1."/>
      <w:lvlJc w:val="left"/>
      <w:pPr>
        <w:tabs>
          <w:tab w:val="num" w:pos="360"/>
        </w:tabs>
        <w:ind w:left="360" w:hanging="360"/>
      </w:pPr>
      <w:rPr>
        <w:rFonts w:ascii="Arial" w:hAnsi="Arial" w:cs="Arial"/>
        <w:b/>
        <w:color w:val="auto"/>
      </w:rPr>
    </w:lvl>
  </w:abstractNum>
  <w:abstractNum w:abstractNumId="11" w15:restartNumberingAfterBreak="0">
    <w:nsid w:val="0000000E"/>
    <w:multiLevelType w:val="multilevel"/>
    <w:tmpl w:val="0000000E"/>
    <w:name w:val="WW8Num14"/>
    <w:lvl w:ilvl="0">
      <w:start w:val="1"/>
      <w:numFmt w:val="decimal"/>
      <w:lvlText w:val="%1."/>
      <w:lvlJc w:val="left"/>
      <w:pPr>
        <w:tabs>
          <w:tab w:val="num" w:pos="360"/>
        </w:tabs>
        <w:ind w:left="360" w:hanging="360"/>
      </w:pPr>
      <w:rPr>
        <w:rFonts w:ascii="Arial" w:hAnsi="Arial" w:cs="Arial"/>
        <w:b/>
        <w:i w:val="0"/>
        <w:u w:val="single"/>
      </w:rPr>
    </w:lvl>
    <w:lvl w:ilvl="1">
      <w:start w:val="1"/>
      <w:numFmt w:val="decimal"/>
      <w:lvlText w:val="%1.%2"/>
      <w:lvlJc w:val="left"/>
      <w:pPr>
        <w:tabs>
          <w:tab w:val="num" w:pos="0"/>
        </w:tabs>
        <w:ind w:left="495" w:hanging="420"/>
      </w:pPr>
      <w:rPr>
        <w:rFonts w:ascii="Verdana" w:hAnsi="Verdana" w:cs="Verdana" w:hint="default"/>
      </w:rPr>
    </w:lvl>
    <w:lvl w:ilvl="2">
      <w:start w:val="1"/>
      <w:numFmt w:val="decimal"/>
      <w:lvlText w:val="%1.%2.%3"/>
      <w:lvlJc w:val="left"/>
      <w:pPr>
        <w:tabs>
          <w:tab w:val="num" w:pos="0"/>
        </w:tabs>
        <w:ind w:left="870" w:hanging="720"/>
      </w:pPr>
      <w:rPr>
        <w:rFonts w:ascii="Verdana" w:hAnsi="Verdana" w:cs="Verdana" w:hint="default"/>
      </w:rPr>
    </w:lvl>
    <w:lvl w:ilvl="3">
      <w:start w:val="1"/>
      <w:numFmt w:val="decimal"/>
      <w:lvlText w:val="%1.%2.%3.%4"/>
      <w:lvlJc w:val="left"/>
      <w:pPr>
        <w:tabs>
          <w:tab w:val="num" w:pos="0"/>
        </w:tabs>
        <w:ind w:left="945" w:hanging="720"/>
      </w:pPr>
      <w:rPr>
        <w:rFonts w:ascii="Verdana" w:hAnsi="Verdana" w:cs="Verdana" w:hint="default"/>
      </w:rPr>
    </w:lvl>
    <w:lvl w:ilvl="4">
      <w:start w:val="1"/>
      <w:numFmt w:val="decimal"/>
      <w:lvlText w:val="%1.%2.%3.%4.%5"/>
      <w:lvlJc w:val="left"/>
      <w:pPr>
        <w:tabs>
          <w:tab w:val="num" w:pos="0"/>
        </w:tabs>
        <w:ind w:left="1020" w:hanging="720"/>
      </w:pPr>
      <w:rPr>
        <w:rFonts w:ascii="Verdana" w:hAnsi="Verdana" w:cs="Verdana" w:hint="default"/>
      </w:rPr>
    </w:lvl>
    <w:lvl w:ilvl="5">
      <w:start w:val="1"/>
      <w:numFmt w:val="decimal"/>
      <w:lvlText w:val="%1.%2.%3.%4.%5.%6"/>
      <w:lvlJc w:val="left"/>
      <w:pPr>
        <w:tabs>
          <w:tab w:val="num" w:pos="0"/>
        </w:tabs>
        <w:ind w:left="1455" w:hanging="1080"/>
      </w:pPr>
      <w:rPr>
        <w:rFonts w:ascii="Verdana" w:hAnsi="Verdana" w:cs="Verdana" w:hint="default"/>
      </w:rPr>
    </w:lvl>
    <w:lvl w:ilvl="6">
      <w:start w:val="1"/>
      <w:numFmt w:val="decimal"/>
      <w:lvlText w:val="%1.%2.%3.%4.%5.%6.%7"/>
      <w:lvlJc w:val="left"/>
      <w:pPr>
        <w:tabs>
          <w:tab w:val="num" w:pos="0"/>
        </w:tabs>
        <w:ind w:left="1530" w:hanging="1080"/>
      </w:pPr>
      <w:rPr>
        <w:rFonts w:ascii="Verdana" w:hAnsi="Verdana" w:cs="Verdana" w:hint="default"/>
      </w:rPr>
    </w:lvl>
    <w:lvl w:ilvl="7">
      <w:start w:val="1"/>
      <w:numFmt w:val="decimal"/>
      <w:lvlText w:val="%1.%2.%3.%4.%5.%6.%7.%8"/>
      <w:lvlJc w:val="left"/>
      <w:pPr>
        <w:tabs>
          <w:tab w:val="num" w:pos="0"/>
        </w:tabs>
        <w:ind w:left="1965" w:hanging="1440"/>
      </w:pPr>
      <w:rPr>
        <w:rFonts w:ascii="Verdana" w:hAnsi="Verdana" w:cs="Verdana" w:hint="default"/>
      </w:rPr>
    </w:lvl>
    <w:lvl w:ilvl="8">
      <w:start w:val="1"/>
      <w:numFmt w:val="decimal"/>
      <w:lvlText w:val="%1.%2.%3.%4.%5.%6.%7.%8.%9"/>
      <w:lvlJc w:val="left"/>
      <w:pPr>
        <w:tabs>
          <w:tab w:val="num" w:pos="0"/>
        </w:tabs>
        <w:ind w:left="2040" w:hanging="1440"/>
      </w:pPr>
      <w:rPr>
        <w:rFonts w:ascii="Verdana" w:hAnsi="Verdana" w:cs="Verdana" w:hint="default"/>
      </w:rPr>
    </w:lvl>
  </w:abstractNum>
  <w:abstractNum w:abstractNumId="12" w15:restartNumberingAfterBreak="0">
    <w:nsid w:val="00000011"/>
    <w:multiLevelType w:val="multilevel"/>
    <w:tmpl w:val="00000011"/>
    <w:name w:val="WW8Num26"/>
    <w:lvl w:ilvl="0">
      <w:start w:val="1"/>
      <w:numFmt w:val="decimal"/>
      <w:lvlText w:val="%1)"/>
      <w:lvlJc w:val="left"/>
      <w:pPr>
        <w:tabs>
          <w:tab w:val="num" w:pos="0"/>
        </w:tabs>
        <w:ind w:left="928" w:hanging="360"/>
      </w:p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3" w15:restartNumberingAfterBreak="0">
    <w:nsid w:val="00000012"/>
    <w:multiLevelType w:val="multilevel"/>
    <w:tmpl w:val="00000012"/>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3"/>
    <w:multiLevelType w:val="singleLevel"/>
    <w:tmpl w:val="00000013"/>
    <w:name w:val="WW8Num19"/>
    <w:lvl w:ilvl="0">
      <w:numFmt w:val="bullet"/>
      <w:lvlText w:val="-"/>
      <w:lvlJc w:val="left"/>
      <w:pPr>
        <w:tabs>
          <w:tab w:val="num" w:pos="0"/>
        </w:tabs>
        <w:ind w:left="720" w:hanging="360"/>
      </w:pPr>
      <w:rPr>
        <w:rFonts w:ascii="Arial" w:hAnsi="Arial" w:cs="Arial" w:hint="default"/>
        <w:sz w:val="20"/>
        <w:szCs w:val="20"/>
      </w:rPr>
    </w:lvl>
  </w:abstractNum>
  <w:abstractNum w:abstractNumId="15" w15:restartNumberingAfterBreak="0">
    <w:nsid w:val="00000014"/>
    <w:multiLevelType w:val="multilevel"/>
    <w:tmpl w:val="00000014"/>
    <w:name w:val="WW8Num3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o"/>
      <w:lvlJc w:val="left"/>
      <w:pPr>
        <w:tabs>
          <w:tab w:val="num" w:pos="0"/>
        </w:tabs>
        <w:ind w:left="2160" w:hanging="360"/>
      </w:pPr>
      <w:rPr>
        <w:rFonts w:ascii="Courier New" w:hAnsi="Courier New" w:cs="Courier New"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00000015"/>
    <w:multiLevelType w:val="singleLevel"/>
    <w:tmpl w:val="00000015"/>
    <w:name w:val="WW8Num31"/>
    <w:lvl w:ilvl="0">
      <w:start w:val="1"/>
      <w:numFmt w:val="bullet"/>
      <w:lvlText w:val=""/>
      <w:lvlJc w:val="left"/>
      <w:pPr>
        <w:tabs>
          <w:tab w:val="num" w:pos="360"/>
        </w:tabs>
        <w:ind w:left="360" w:hanging="360"/>
      </w:pPr>
      <w:rPr>
        <w:rFonts w:ascii="Wingdings" w:hAnsi="Wingdings" w:cs="Wingdings" w:hint="default"/>
      </w:rPr>
    </w:lvl>
  </w:abstractNum>
  <w:abstractNum w:abstractNumId="17" w15:restartNumberingAfterBreak="0">
    <w:nsid w:val="00000016"/>
    <w:multiLevelType w:val="singleLevel"/>
    <w:tmpl w:val="00000016"/>
    <w:name w:val="WW8Num32"/>
    <w:lvl w:ilvl="0">
      <w:start w:val="6"/>
      <w:numFmt w:val="bullet"/>
      <w:lvlText w:val="-"/>
      <w:lvlJc w:val="left"/>
      <w:pPr>
        <w:tabs>
          <w:tab w:val="num" w:pos="0"/>
        </w:tabs>
        <w:ind w:left="720" w:hanging="360"/>
      </w:pPr>
      <w:rPr>
        <w:rFonts w:ascii="Times New Roman" w:hAnsi="Times New Roman" w:cs="Times New Roman" w:hint="default"/>
      </w:rPr>
    </w:lvl>
  </w:abstractNum>
  <w:abstractNum w:abstractNumId="18" w15:restartNumberingAfterBreak="0">
    <w:nsid w:val="00000017"/>
    <w:multiLevelType w:val="multilevel"/>
    <w:tmpl w:val="00000017"/>
    <w:name w:val="WW8Num2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9" w15:restartNumberingAfterBreak="0">
    <w:nsid w:val="00000018"/>
    <w:multiLevelType w:val="multilevel"/>
    <w:tmpl w:val="00000018"/>
    <w:name w:val="WW8Num2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0" w15:restartNumberingAfterBreak="0">
    <w:nsid w:val="0000001B"/>
    <w:multiLevelType w:val="singleLevel"/>
    <w:tmpl w:val="0000001B"/>
    <w:name w:val="WW8Num37"/>
    <w:lvl w:ilvl="0">
      <w:start w:val="1"/>
      <w:numFmt w:val="bullet"/>
      <w:lvlText w:val=""/>
      <w:lvlJc w:val="left"/>
      <w:pPr>
        <w:tabs>
          <w:tab w:val="num" w:pos="0"/>
        </w:tabs>
        <w:ind w:left="720" w:hanging="360"/>
      </w:pPr>
      <w:rPr>
        <w:rFonts w:ascii="Wingdings" w:hAnsi="Wingdings" w:cs="Wingdings" w:hint="default"/>
        <w:sz w:val="18"/>
      </w:rPr>
    </w:lvl>
  </w:abstractNum>
  <w:abstractNum w:abstractNumId="21" w15:restartNumberingAfterBreak="0">
    <w:nsid w:val="0A9765D3"/>
    <w:multiLevelType w:val="singleLevel"/>
    <w:tmpl w:val="B6F43388"/>
    <w:lvl w:ilvl="0">
      <w:start w:val="1"/>
      <w:numFmt w:val="decimal"/>
      <w:lvlText w:val="%1."/>
      <w:lvlJc w:val="left"/>
      <w:pPr>
        <w:tabs>
          <w:tab w:val="num" w:pos="644"/>
        </w:tabs>
        <w:ind w:left="644" w:hanging="360"/>
      </w:pPr>
      <w:rPr>
        <w:b w:val="0"/>
        <w:bCs w:val="0"/>
      </w:rPr>
    </w:lvl>
  </w:abstractNum>
  <w:abstractNum w:abstractNumId="22" w15:restartNumberingAfterBreak="0">
    <w:nsid w:val="10EB2A95"/>
    <w:multiLevelType w:val="multilevel"/>
    <w:tmpl w:val="964EDB5E"/>
    <w:lvl w:ilvl="0">
      <w:start w:val="1"/>
      <w:numFmt w:val="decimal"/>
      <w:pStyle w:val="T1"/>
      <w:lvlText w:val="%1."/>
      <w:lvlJc w:val="left"/>
      <w:pPr>
        <w:tabs>
          <w:tab w:val="num" w:pos="360"/>
        </w:tabs>
        <w:ind w:left="360" w:hanging="360"/>
      </w:pPr>
      <w:rPr>
        <w:rFonts w:hint="default"/>
        <w:b/>
        <w:bCs w:val="0"/>
      </w:rPr>
    </w:lvl>
    <w:lvl w:ilvl="1">
      <w:start w:val="2"/>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3" w15:restartNumberingAfterBreak="0">
    <w:nsid w:val="1BEC6B4F"/>
    <w:multiLevelType w:val="hybridMultilevel"/>
    <w:tmpl w:val="07FEF64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27C15273"/>
    <w:multiLevelType w:val="singleLevel"/>
    <w:tmpl w:val="831666BE"/>
    <w:lvl w:ilvl="0">
      <w:start w:val="1"/>
      <w:numFmt w:val="decimal"/>
      <w:pStyle w:val="Titre2"/>
      <w:lvlText w:val="%1."/>
      <w:lvlJc w:val="left"/>
      <w:pPr>
        <w:tabs>
          <w:tab w:val="num" w:pos="360"/>
        </w:tabs>
        <w:ind w:left="360" w:hanging="360"/>
      </w:pPr>
    </w:lvl>
  </w:abstractNum>
  <w:abstractNum w:abstractNumId="25" w15:restartNumberingAfterBreak="0">
    <w:nsid w:val="280C1F24"/>
    <w:multiLevelType w:val="multilevel"/>
    <w:tmpl w:val="8A16EE68"/>
    <w:lvl w:ilvl="0">
      <w:start w:val="1"/>
      <w:numFmt w:val="decimal"/>
      <w:lvlText w:val="%1."/>
      <w:lvlJc w:val="left"/>
      <w:pPr>
        <w:tabs>
          <w:tab w:val="num" w:pos="927"/>
        </w:tabs>
        <w:ind w:left="927" w:hanging="360"/>
      </w:pPr>
      <w:rPr>
        <w:rFonts w:hint="default"/>
      </w:rPr>
    </w:lvl>
    <w:lvl w:ilvl="1">
      <w:start w:val="1"/>
      <w:numFmt w:val="decimal"/>
      <w:pStyle w:val="T2"/>
      <w:isLgl/>
      <w:lvlText w:val="%1.%2."/>
      <w:lvlJc w:val="left"/>
      <w:pPr>
        <w:ind w:left="927" w:hanging="360"/>
      </w:pPr>
      <w:rPr>
        <w:rFonts w:hint="default"/>
      </w:rPr>
    </w:lvl>
    <w:lvl w:ilvl="2">
      <w:start w:val="1"/>
      <w:numFmt w:val="decimal"/>
      <w:pStyle w:val="T3"/>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6" w15:restartNumberingAfterBreak="0">
    <w:nsid w:val="2F476E32"/>
    <w:multiLevelType w:val="multilevel"/>
    <w:tmpl w:val="13006DFC"/>
    <w:lvl w:ilvl="0">
      <w:start w:val="1"/>
      <w:numFmt w:val="decimal"/>
      <w:lvlText w:val="%1."/>
      <w:lvlJc w:val="left"/>
      <w:pPr>
        <w:tabs>
          <w:tab w:val="num" w:pos="360"/>
        </w:tabs>
        <w:ind w:left="360" w:hanging="360"/>
      </w:pPr>
      <w:rPr>
        <w:rFonts w:hint="default"/>
        <w:b/>
        <w:i w:val="0"/>
      </w:rPr>
    </w:lvl>
    <w:lvl w:ilvl="1">
      <w:start w:val="2"/>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7" w15:restartNumberingAfterBreak="0">
    <w:nsid w:val="327150ED"/>
    <w:multiLevelType w:val="singleLevel"/>
    <w:tmpl w:val="0ACA5522"/>
    <w:lvl w:ilvl="0">
      <w:numFmt w:val="bullet"/>
      <w:lvlText w:val="-"/>
      <w:lvlJc w:val="left"/>
      <w:pPr>
        <w:tabs>
          <w:tab w:val="num" w:pos="644"/>
        </w:tabs>
        <w:ind w:left="644" w:hanging="360"/>
      </w:pPr>
      <w:rPr>
        <w:rFonts w:hint="default"/>
      </w:rPr>
    </w:lvl>
  </w:abstractNum>
  <w:abstractNum w:abstractNumId="28" w15:restartNumberingAfterBreak="0">
    <w:nsid w:val="34DB62D4"/>
    <w:multiLevelType w:val="hybridMultilevel"/>
    <w:tmpl w:val="8D36B7CC"/>
    <w:lvl w:ilvl="0" w:tplc="842E4E0C">
      <w:start w:val="7"/>
      <w:numFmt w:val="bullet"/>
      <w:lvlText w:val="-"/>
      <w:lvlJc w:val="left"/>
      <w:pPr>
        <w:ind w:left="720" w:hanging="360"/>
      </w:pPr>
      <w:rPr>
        <w:rFonts w:ascii="Arial" w:eastAsia="Arial Unicode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6D7105B"/>
    <w:multiLevelType w:val="multilevel"/>
    <w:tmpl w:val="6AF6DDE2"/>
    <w:lvl w:ilvl="0">
      <w:start w:val="1"/>
      <w:numFmt w:val="decimal"/>
      <w:lvlText w:val="%1)"/>
      <w:lvlJc w:val="left"/>
      <w:pPr>
        <w:tabs>
          <w:tab w:val="num" w:pos="360"/>
        </w:tabs>
        <w:ind w:left="360" w:hanging="360"/>
      </w:pPr>
    </w:lvl>
    <w:lvl w:ilvl="1">
      <w:start w:val="2"/>
      <w:numFmt w:val="decimal"/>
      <w:lvlText w:val="%2)"/>
      <w:lvlJc w:val="left"/>
      <w:pPr>
        <w:tabs>
          <w:tab w:val="num" w:pos="720"/>
        </w:tabs>
        <w:ind w:left="720" w:hanging="360"/>
      </w:pPr>
    </w:lvl>
    <w:lvl w:ilvl="2">
      <w:start w:val="1"/>
      <w:numFmt w:val="decimal"/>
      <w:lvlText w:val="%3."/>
      <w:lvlJc w:val="left"/>
      <w:pPr>
        <w:tabs>
          <w:tab w:val="num" w:pos="360"/>
        </w:tabs>
        <w:ind w:left="0" w:firstLine="0"/>
      </w:pPr>
      <w:rPr>
        <w:rFonts w:ascii="Arial" w:hAnsi="Arial" w:hint="default"/>
        <w:b/>
        <w:i w:val="0"/>
        <w:sz w:val="20"/>
      </w:rPr>
    </w:lvl>
    <w:lvl w:ilvl="3">
      <w:start w:val="1"/>
      <w:numFmt w:val="decimal"/>
      <w:pStyle w:val="Titre4"/>
      <w:lvlText w:val="2.%4."/>
      <w:lvlJc w:val="left"/>
      <w:pPr>
        <w:tabs>
          <w:tab w:val="num" w:pos="360"/>
        </w:tabs>
        <w:ind w:left="0" w:firstLine="0"/>
      </w:pPr>
      <w:rPr>
        <w:rFonts w:ascii="Arial" w:hAnsi="Arial" w:hint="default"/>
        <w:b/>
        <w:i w:val="0"/>
        <w:sz w:val="20"/>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AD75A3B"/>
    <w:multiLevelType w:val="hybridMultilevel"/>
    <w:tmpl w:val="9D08DF56"/>
    <w:lvl w:ilvl="0" w:tplc="88E42E5A">
      <w:start w:val="1"/>
      <w:numFmt w:val="bullet"/>
      <w:lvlText w:val=""/>
      <w:lvlJc w:val="left"/>
      <w:pPr>
        <w:ind w:left="720" w:hanging="360"/>
      </w:pPr>
      <w:rPr>
        <w:rFonts w:ascii="Wingdings" w:hAnsi="Wingding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4F111547"/>
    <w:multiLevelType w:val="singleLevel"/>
    <w:tmpl w:val="1D1AEE2C"/>
    <w:lvl w:ilvl="0">
      <w:start w:val="8"/>
      <w:numFmt w:val="bullet"/>
      <w:lvlText w:val="-"/>
      <w:lvlJc w:val="left"/>
      <w:pPr>
        <w:tabs>
          <w:tab w:val="num" w:pos="360"/>
        </w:tabs>
        <w:ind w:left="360" w:hanging="360"/>
      </w:pPr>
      <w:rPr>
        <w:rFonts w:hint="default"/>
      </w:rPr>
    </w:lvl>
  </w:abstractNum>
  <w:abstractNum w:abstractNumId="32" w15:restartNumberingAfterBreak="0">
    <w:nsid w:val="5A2A47C9"/>
    <w:multiLevelType w:val="hybridMultilevel"/>
    <w:tmpl w:val="56546C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1A11E05"/>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34" w15:restartNumberingAfterBreak="0">
    <w:nsid w:val="6D871C7C"/>
    <w:multiLevelType w:val="singleLevel"/>
    <w:tmpl w:val="5A68A13A"/>
    <w:lvl w:ilvl="0">
      <w:start w:val="1"/>
      <w:numFmt w:val="bullet"/>
      <w:pStyle w:val="Puce1"/>
      <w:lvlText w:val=""/>
      <w:lvlJc w:val="left"/>
      <w:pPr>
        <w:tabs>
          <w:tab w:val="num" w:pos="360"/>
        </w:tabs>
        <w:ind w:left="0" w:firstLine="0"/>
      </w:pPr>
      <w:rPr>
        <w:rFonts w:ascii="Monotype Sorts" w:hAnsi="Optima" w:hint="default"/>
        <w:sz w:val="20"/>
      </w:rPr>
    </w:lvl>
  </w:abstractNum>
  <w:num w:numId="1" w16cid:durableId="2101103430">
    <w:abstractNumId w:val="24"/>
  </w:num>
  <w:num w:numId="2" w16cid:durableId="104038073">
    <w:abstractNumId w:val="27"/>
  </w:num>
  <w:num w:numId="3" w16cid:durableId="550263277">
    <w:abstractNumId w:val="31"/>
  </w:num>
  <w:num w:numId="4" w16cid:durableId="1689066416">
    <w:abstractNumId w:val="29"/>
  </w:num>
  <w:num w:numId="5" w16cid:durableId="1383749099">
    <w:abstractNumId w:val="34"/>
  </w:num>
  <w:num w:numId="6" w16cid:durableId="198708258">
    <w:abstractNumId w:val="25"/>
  </w:num>
  <w:num w:numId="7" w16cid:durableId="848131506">
    <w:abstractNumId w:val="26"/>
  </w:num>
  <w:num w:numId="8" w16cid:durableId="725300734">
    <w:abstractNumId w:val="22"/>
  </w:num>
  <w:num w:numId="9" w16cid:durableId="418645635">
    <w:abstractNumId w:val="2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0995774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1" w16cid:durableId="366031666">
    <w:abstractNumId w:val="21"/>
  </w:num>
  <w:num w:numId="12" w16cid:durableId="1078867475">
    <w:abstractNumId w:val="30"/>
  </w:num>
  <w:num w:numId="13" w16cid:durableId="1767968521">
    <w:abstractNumId w:val="3"/>
  </w:num>
  <w:num w:numId="14" w16cid:durableId="2127003421">
    <w:abstractNumId w:val="4"/>
  </w:num>
  <w:num w:numId="15" w16cid:durableId="1532262453">
    <w:abstractNumId w:val="9"/>
  </w:num>
  <w:num w:numId="16" w16cid:durableId="114057150">
    <w:abstractNumId w:val="15"/>
  </w:num>
  <w:num w:numId="17" w16cid:durableId="1451631100">
    <w:abstractNumId w:val="33"/>
  </w:num>
  <w:num w:numId="18" w16cid:durableId="296840954">
    <w:abstractNumId w:val="20"/>
  </w:num>
  <w:num w:numId="19" w16cid:durableId="883564503">
    <w:abstractNumId w:val="17"/>
  </w:num>
  <w:num w:numId="20" w16cid:durableId="1626883328">
    <w:abstractNumId w:val="2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79896801">
    <w:abstractNumId w:val="12"/>
  </w:num>
  <w:num w:numId="22" w16cid:durableId="323827508">
    <w:abstractNumId w:val="2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68233940">
    <w:abstractNumId w:val="23"/>
  </w:num>
  <w:num w:numId="24" w16cid:durableId="1668048773">
    <w:abstractNumId w:val="2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05831860">
    <w:abstractNumId w:val="10"/>
  </w:num>
  <w:num w:numId="26" w16cid:durableId="879434110">
    <w:abstractNumId w:val="28"/>
  </w:num>
  <w:num w:numId="27" w16cid:durableId="844439923">
    <w:abstractNumId w:val="32"/>
  </w:num>
  <w:num w:numId="28" w16cid:durableId="149030760">
    <w:abstractNumId w:val="2"/>
  </w:num>
  <w:num w:numId="29" w16cid:durableId="858855978">
    <w:abstractNumId w:val="16"/>
  </w:num>
  <w:num w:numId="30" w16cid:durableId="1174880334">
    <w:abstractNumId w:val="6"/>
  </w:num>
  <w:num w:numId="31" w16cid:durableId="1107507887">
    <w:abstractNumId w:val="5"/>
  </w:num>
  <w:num w:numId="32" w16cid:durableId="2097480872">
    <w:abstractNumId w:val="1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activeWritingStyle w:appName="MSWord" w:lang="fr-FR" w:vendorID="9" w:dllVersion="512" w:checkStyle="1"/>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D11"/>
    <w:rsid w:val="00000A38"/>
    <w:rsid w:val="0002219F"/>
    <w:rsid w:val="00023510"/>
    <w:rsid w:val="00024FA9"/>
    <w:rsid w:val="0002588C"/>
    <w:rsid w:val="00025D06"/>
    <w:rsid w:val="0003015A"/>
    <w:rsid w:val="00030DA4"/>
    <w:rsid w:val="00032264"/>
    <w:rsid w:val="00032C91"/>
    <w:rsid w:val="000356EC"/>
    <w:rsid w:val="00035E7C"/>
    <w:rsid w:val="00036FC9"/>
    <w:rsid w:val="00041F21"/>
    <w:rsid w:val="000456B0"/>
    <w:rsid w:val="00045AE3"/>
    <w:rsid w:val="0004774C"/>
    <w:rsid w:val="000520F7"/>
    <w:rsid w:val="00056BAB"/>
    <w:rsid w:val="00060157"/>
    <w:rsid w:val="0006355A"/>
    <w:rsid w:val="000652BD"/>
    <w:rsid w:val="0006739B"/>
    <w:rsid w:val="00070CF8"/>
    <w:rsid w:val="00075871"/>
    <w:rsid w:val="00080273"/>
    <w:rsid w:val="00080965"/>
    <w:rsid w:val="0008119B"/>
    <w:rsid w:val="0008430E"/>
    <w:rsid w:val="00090658"/>
    <w:rsid w:val="00093A87"/>
    <w:rsid w:val="0009459B"/>
    <w:rsid w:val="000A3171"/>
    <w:rsid w:val="000A5206"/>
    <w:rsid w:val="000A70BF"/>
    <w:rsid w:val="000B05A5"/>
    <w:rsid w:val="000B0DCE"/>
    <w:rsid w:val="000B4087"/>
    <w:rsid w:val="000B4BE1"/>
    <w:rsid w:val="000B78A8"/>
    <w:rsid w:val="000C23DE"/>
    <w:rsid w:val="000C2658"/>
    <w:rsid w:val="000C372C"/>
    <w:rsid w:val="000C664A"/>
    <w:rsid w:val="000C6BFC"/>
    <w:rsid w:val="000D061F"/>
    <w:rsid w:val="000D34A5"/>
    <w:rsid w:val="000D7457"/>
    <w:rsid w:val="000E0941"/>
    <w:rsid w:val="000E41B6"/>
    <w:rsid w:val="000E6987"/>
    <w:rsid w:val="000F2D84"/>
    <w:rsid w:val="000F33C5"/>
    <w:rsid w:val="000F3984"/>
    <w:rsid w:val="000F674F"/>
    <w:rsid w:val="00106EF8"/>
    <w:rsid w:val="00107B89"/>
    <w:rsid w:val="00112B85"/>
    <w:rsid w:val="00114DD5"/>
    <w:rsid w:val="00117B9F"/>
    <w:rsid w:val="00121A0B"/>
    <w:rsid w:val="00122160"/>
    <w:rsid w:val="001241B3"/>
    <w:rsid w:val="00125149"/>
    <w:rsid w:val="001269F6"/>
    <w:rsid w:val="00127249"/>
    <w:rsid w:val="00130D06"/>
    <w:rsid w:val="00131BE3"/>
    <w:rsid w:val="00132C50"/>
    <w:rsid w:val="0014188A"/>
    <w:rsid w:val="0014466C"/>
    <w:rsid w:val="0014521C"/>
    <w:rsid w:val="00145DAF"/>
    <w:rsid w:val="00145F1C"/>
    <w:rsid w:val="0015113F"/>
    <w:rsid w:val="001564FB"/>
    <w:rsid w:val="00156826"/>
    <w:rsid w:val="001576DF"/>
    <w:rsid w:val="001630A6"/>
    <w:rsid w:val="0016334F"/>
    <w:rsid w:val="00164886"/>
    <w:rsid w:val="0017073C"/>
    <w:rsid w:val="00176989"/>
    <w:rsid w:val="00177EF4"/>
    <w:rsid w:val="0018449C"/>
    <w:rsid w:val="0018651C"/>
    <w:rsid w:val="0019613B"/>
    <w:rsid w:val="001A3097"/>
    <w:rsid w:val="001A5784"/>
    <w:rsid w:val="001A5A23"/>
    <w:rsid w:val="001A6933"/>
    <w:rsid w:val="001B15DD"/>
    <w:rsid w:val="001B6E51"/>
    <w:rsid w:val="001B781D"/>
    <w:rsid w:val="001B7E09"/>
    <w:rsid w:val="001C343B"/>
    <w:rsid w:val="001C7C9D"/>
    <w:rsid w:val="001C7C9F"/>
    <w:rsid w:val="001D0148"/>
    <w:rsid w:val="001D11C0"/>
    <w:rsid w:val="001D7DDE"/>
    <w:rsid w:val="001E224C"/>
    <w:rsid w:val="001E26B0"/>
    <w:rsid w:val="001E6305"/>
    <w:rsid w:val="001E73C4"/>
    <w:rsid w:val="001F0D0F"/>
    <w:rsid w:val="001F408F"/>
    <w:rsid w:val="001F49A1"/>
    <w:rsid w:val="001F5DF9"/>
    <w:rsid w:val="001F6821"/>
    <w:rsid w:val="00200EF1"/>
    <w:rsid w:val="002020B5"/>
    <w:rsid w:val="00207B83"/>
    <w:rsid w:val="00214DF5"/>
    <w:rsid w:val="00216AF8"/>
    <w:rsid w:val="00222673"/>
    <w:rsid w:val="002245E4"/>
    <w:rsid w:val="0023092C"/>
    <w:rsid w:val="00233012"/>
    <w:rsid w:val="0023351C"/>
    <w:rsid w:val="00234059"/>
    <w:rsid w:val="00234A0A"/>
    <w:rsid w:val="0025088A"/>
    <w:rsid w:val="00250A5E"/>
    <w:rsid w:val="00250F12"/>
    <w:rsid w:val="002559BD"/>
    <w:rsid w:val="002560BA"/>
    <w:rsid w:val="002606B5"/>
    <w:rsid w:val="002625DD"/>
    <w:rsid w:val="00267150"/>
    <w:rsid w:val="0027023A"/>
    <w:rsid w:val="002703ED"/>
    <w:rsid w:val="00275E91"/>
    <w:rsid w:val="00280A40"/>
    <w:rsid w:val="002838AA"/>
    <w:rsid w:val="00284ADA"/>
    <w:rsid w:val="00290CAE"/>
    <w:rsid w:val="002939D4"/>
    <w:rsid w:val="0029672F"/>
    <w:rsid w:val="00297C9A"/>
    <w:rsid w:val="002A19D0"/>
    <w:rsid w:val="002A420D"/>
    <w:rsid w:val="002A45F3"/>
    <w:rsid w:val="002A733A"/>
    <w:rsid w:val="002B20B9"/>
    <w:rsid w:val="002B70BC"/>
    <w:rsid w:val="002D43BD"/>
    <w:rsid w:val="002D462C"/>
    <w:rsid w:val="002E0A13"/>
    <w:rsid w:val="002E3787"/>
    <w:rsid w:val="002E633B"/>
    <w:rsid w:val="002F7FBE"/>
    <w:rsid w:val="003009A7"/>
    <w:rsid w:val="003012DF"/>
    <w:rsid w:val="0030673E"/>
    <w:rsid w:val="0030717A"/>
    <w:rsid w:val="0031235C"/>
    <w:rsid w:val="00315DEE"/>
    <w:rsid w:val="0031664F"/>
    <w:rsid w:val="0033182E"/>
    <w:rsid w:val="00332E84"/>
    <w:rsid w:val="003330A7"/>
    <w:rsid w:val="00333377"/>
    <w:rsid w:val="00336D1F"/>
    <w:rsid w:val="00345F6C"/>
    <w:rsid w:val="003507D0"/>
    <w:rsid w:val="00350EC1"/>
    <w:rsid w:val="0035330C"/>
    <w:rsid w:val="00353A66"/>
    <w:rsid w:val="003567FF"/>
    <w:rsid w:val="0036007A"/>
    <w:rsid w:val="00360D2B"/>
    <w:rsid w:val="00361683"/>
    <w:rsid w:val="00362A9B"/>
    <w:rsid w:val="00365903"/>
    <w:rsid w:val="003707DE"/>
    <w:rsid w:val="00373FF7"/>
    <w:rsid w:val="003759F4"/>
    <w:rsid w:val="003816E2"/>
    <w:rsid w:val="0038407A"/>
    <w:rsid w:val="00384888"/>
    <w:rsid w:val="003850F3"/>
    <w:rsid w:val="00391D29"/>
    <w:rsid w:val="0039618B"/>
    <w:rsid w:val="003A060A"/>
    <w:rsid w:val="003A1F16"/>
    <w:rsid w:val="003A3CE7"/>
    <w:rsid w:val="003A6DCF"/>
    <w:rsid w:val="003A7C14"/>
    <w:rsid w:val="003B3ACA"/>
    <w:rsid w:val="003C3B7A"/>
    <w:rsid w:val="003C55C6"/>
    <w:rsid w:val="003C5E98"/>
    <w:rsid w:val="003D1C11"/>
    <w:rsid w:val="003D2675"/>
    <w:rsid w:val="003E099E"/>
    <w:rsid w:val="003E6C69"/>
    <w:rsid w:val="003E73D5"/>
    <w:rsid w:val="003F0D15"/>
    <w:rsid w:val="003F23A0"/>
    <w:rsid w:val="003F2942"/>
    <w:rsid w:val="003F3116"/>
    <w:rsid w:val="003F395D"/>
    <w:rsid w:val="003F3B06"/>
    <w:rsid w:val="003F4D13"/>
    <w:rsid w:val="003F6C6F"/>
    <w:rsid w:val="00401F15"/>
    <w:rsid w:val="004034A0"/>
    <w:rsid w:val="00407C0C"/>
    <w:rsid w:val="004116CC"/>
    <w:rsid w:val="0041202B"/>
    <w:rsid w:val="004128FE"/>
    <w:rsid w:val="00413372"/>
    <w:rsid w:val="00420253"/>
    <w:rsid w:val="00424FD1"/>
    <w:rsid w:val="00434899"/>
    <w:rsid w:val="004348B4"/>
    <w:rsid w:val="004418FD"/>
    <w:rsid w:val="00442D17"/>
    <w:rsid w:val="00443717"/>
    <w:rsid w:val="0044774D"/>
    <w:rsid w:val="004478D1"/>
    <w:rsid w:val="0045184E"/>
    <w:rsid w:val="004559A2"/>
    <w:rsid w:val="00457EC7"/>
    <w:rsid w:val="004623AD"/>
    <w:rsid w:val="004626A2"/>
    <w:rsid w:val="00470305"/>
    <w:rsid w:val="00472864"/>
    <w:rsid w:val="00472B52"/>
    <w:rsid w:val="00472FC3"/>
    <w:rsid w:val="00474390"/>
    <w:rsid w:val="00482B14"/>
    <w:rsid w:val="00485417"/>
    <w:rsid w:val="00487332"/>
    <w:rsid w:val="004901AC"/>
    <w:rsid w:val="00494441"/>
    <w:rsid w:val="00496C48"/>
    <w:rsid w:val="004A05B1"/>
    <w:rsid w:val="004A189C"/>
    <w:rsid w:val="004A4A42"/>
    <w:rsid w:val="004A6C2B"/>
    <w:rsid w:val="004A7336"/>
    <w:rsid w:val="004B1D20"/>
    <w:rsid w:val="004B3300"/>
    <w:rsid w:val="004C0E59"/>
    <w:rsid w:val="004C11D0"/>
    <w:rsid w:val="004C4A46"/>
    <w:rsid w:val="004C50EE"/>
    <w:rsid w:val="004D0F10"/>
    <w:rsid w:val="004D2942"/>
    <w:rsid w:val="004D3766"/>
    <w:rsid w:val="004D3A55"/>
    <w:rsid w:val="004D6684"/>
    <w:rsid w:val="004F1167"/>
    <w:rsid w:val="004F4636"/>
    <w:rsid w:val="004F52C7"/>
    <w:rsid w:val="004F6503"/>
    <w:rsid w:val="004F6AAB"/>
    <w:rsid w:val="004F7E82"/>
    <w:rsid w:val="005028D5"/>
    <w:rsid w:val="00515231"/>
    <w:rsid w:val="00517228"/>
    <w:rsid w:val="00517818"/>
    <w:rsid w:val="00517844"/>
    <w:rsid w:val="0052096C"/>
    <w:rsid w:val="005231C0"/>
    <w:rsid w:val="0052755B"/>
    <w:rsid w:val="0053148A"/>
    <w:rsid w:val="00532228"/>
    <w:rsid w:val="00532381"/>
    <w:rsid w:val="005337BD"/>
    <w:rsid w:val="00537983"/>
    <w:rsid w:val="005416D7"/>
    <w:rsid w:val="00544CB7"/>
    <w:rsid w:val="00546C5C"/>
    <w:rsid w:val="00551783"/>
    <w:rsid w:val="00555043"/>
    <w:rsid w:val="00555795"/>
    <w:rsid w:val="00555D99"/>
    <w:rsid w:val="005570BE"/>
    <w:rsid w:val="00560949"/>
    <w:rsid w:val="00561CD6"/>
    <w:rsid w:val="00563A4E"/>
    <w:rsid w:val="00563DF0"/>
    <w:rsid w:val="00564CC8"/>
    <w:rsid w:val="00572699"/>
    <w:rsid w:val="0057621B"/>
    <w:rsid w:val="00576983"/>
    <w:rsid w:val="00581472"/>
    <w:rsid w:val="005848F7"/>
    <w:rsid w:val="00585E4D"/>
    <w:rsid w:val="005912EC"/>
    <w:rsid w:val="00591D27"/>
    <w:rsid w:val="00596B8D"/>
    <w:rsid w:val="0059757B"/>
    <w:rsid w:val="00597983"/>
    <w:rsid w:val="005A0545"/>
    <w:rsid w:val="005A1D19"/>
    <w:rsid w:val="005A343D"/>
    <w:rsid w:val="005A5015"/>
    <w:rsid w:val="005B0091"/>
    <w:rsid w:val="005B0CC6"/>
    <w:rsid w:val="005B7009"/>
    <w:rsid w:val="005B70F7"/>
    <w:rsid w:val="005B759C"/>
    <w:rsid w:val="005B76D3"/>
    <w:rsid w:val="005C2B29"/>
    <w:rsid w:val="005D24B2"/>
    <w:rsid w:val="005D4CAB"/>
    <w:rsid w:val="005D74E1"/>
    <w:rsid w:val="005E3012"/>
    <w:rsid w:val="005E3537"/>
    <w:rsid w:val="005E4BFA"/>
    <w:rsid w:val="005E5AD4"/>
    <w:rsid w:val="005F2050"/>
    <w:rsid w:val="005F77A2"/>
    <w:rsid w:val="00600915"/>
    <w:rsid w:val="006075DF"/>
    <w:rsid w:val="00607C83"/>
    <w:rsid w:val="00614815"/>
    <w:rsid w:val="006150D5"/>
    <w:rsid w:val="006159C3"/>
    <w:rsid w:val="00620819"/>
    <w:rsid w:val="00624147"/>
    <w:rsid w:val="00630E1F"/>
    <w:rsid w:val="0063142F"/>
    <w:rsid w:val="006315B7"/>
    <w:rsid w:val="006331D7"/>
    <w:rsid w:val="00644202"/>
    <w:rsid w:val="00644AC7"/>
    <w:rsid w:val="00650575"/>
    <w:rsid w:val="006545DC"/>
    <w:rsid w:val="00654D29"/>
    <w:rsid w:val="00661836"/>
    <w:rsid w:val="00664A5B"/>
    <w:rsid w:val="00664D1D"/>
    <w:rsid w:val="0067221B"/>
    <w:rsid w:val="006745F6"/>
    <w:rsid w:val="0067623D"/>
    <w:rsid w:val="00677B35"/>
    <w:rsid w:val="00681F4D"/>
    <w:rsid w:val="006828A9"/>
    <w:rsid w:val="006834A6"/>
    <w:rsid w:val="00687CDC"/>
    <w:rsid w:val="00691189"/>
    <w:rsid w:val="00691747"/>
    <w:rsid w:val="00696595"/>
    <w:rsid w:val="006A08ED"/>
    <w:rsid w:val="006A19A6"/>
    <w:rsid w:val="006A616B"/>
    <w:rsid w:val="006B561F"/>
    <w:rsid w:val="006B58DF"/>
    <w:rsid w:val="006B5DF6"/>
    <w:rsid w:val="006C3A07"/>
    <w:rsid w:val="006D0EDF"/>
    <w:rsid w:val="006D4133"/>
    <w:rsid w:val="006D5727"/>
    <w:rsid w:val="006D6B1B"/>
    <w:rsid w:val="006E7CD1"/>
    <w:rsid w:val="006F2464"/>
    <w:rsid w:val="006F3D79"/>
    <w:rsid w:val="006F41D1"/>
    <w:rsid w:val="007006F7"/>
    <w:rsid w:val="00703709"/>
    <w:rsid w:val="007046A3"/>
    <w:rsid w:val="00712302"/>
    <w:rsid w:val="00723969"/>
    <w:rsid w:val="00730300"/>
    <w:rsid w:val="00731719"/>
    <w:rsid w:val="00732EE0"/>
    <w:rsid w:val="00737DF5"/>
    <w:rsid w:val="00741A00"/>
    <w:rsid w:val="00754B04"/>
    <w:rsid w:val="0076058E"/>
    <w:rsid w:val="007618D2"/>
    <w:rsid w:val="007624D1"/>
    <w:rsid w:val="0077489A"/>
    <w:rsid w:val="007802A5"/>
    <w:rsid w:val="00782351"/>
    <w:rsid w:val="00783560"/>
    <w:rsid w:val="00783B92"/>
    <w:rsid w:val="00791F4D"/>
    <w:rsid w:val="00796668"/>
    <w:rsid w:val="00796681"/>
    <w:rsid w:val="007A07D0"/>
    <w:rsid w:val="007B0C85"/>
    <w:rsid w:val="007B17A5"/>
    <w:rsid w:val="007B58C0"/>
    <w:rsid w:val="007C1BB2"/>
    <w:rsid w:val="007C4CC2"/>
    <w:rsid w:val="007C53FC"/>
    <w:rsid w:val="007D0556"/>
    <w:rsid w:val="007D607A"/>
    <w:rsid w:val="007E03D4"/>
    <w:rsid w:val="007E1681"/>
    <w:rsid w:val="007E2058"/>
    <w:rsid w:val="007E22DD"/>
    <w:rsid w:val="007E7F90"/>
    <w:rsid w:val="007F3940"/>
    <w:rsid w:val="007F4EE3"/>
    <w:rsid w:val="00800CBF"/>
    <w:rsid w:val="00802DF5"/>
    <w:rsid w:val="00804367"/>
    <w:rsid w:val="00806F30"/>
    <w:rsid w:val="00811C4F"/>
    <w:rsid w:val="00815F06"/>
    <w:rsid w:val="00816B5B"/>
    <w:rsid w:val="00821B4C"/>
    <w:rsid w:val="00824DE8"/>
    <w:rsid w:val="0083425B"/>
    <w:rsid w:val="00834DED"/>
    <w:rsid w:val="00841556"/>
    <w:rsid w:val="008416B0"/>
    <w:rsid w:val="00842A12"/>
    <w:rsid w:val="00843C5C"/>
    <w:rsid w:val="008519A8"/>
    <w:rsid w:val="00857BD2"/>
    <w:rsid w:val="00863FCA"/>
    <w:rsid w:val="00867124"/>
    <w:rsid w:val="008770DA"/>
    <w:rsid w:val="008772E9"/>
    <w:rsid w:val="008823BE"/>
    <w:rsid w:val="00885BDA"/>
    <w:rsid w:val="00891355"/>
    <w:rsid w:val="0089284B"/>
    <w:rsid w:val="00897988"/>
    <w:rsid w:val="008A6891"/>
    <w:rsid w:val="008B1C04"/>
    <w:rsid w:val="008B239F"/>
    <w:rsid w:val="008B7710"/>
    <w:rsid w:val="008C2803"/>
    <w:rsid w:val="008C2DA5"/>
    <w:rsid w:val="008C321F"/>
    <w:rsid w:val="008C4727"/>
    <w:rsid w:val="008D0DF6"/>
    <w:rsid w:val="008D11E6"/>
    <w:rsid w:val="008D294D"/>
    <w:rsid w:val="008D2BEB"/>
    <w:rsid w:val="008D6360"/>
    <w:rsid w:val="008E2969"/>
    <w:rsid w:val="008E574D"/>
    <w:rsid w:val="008E5A0A"/>
    <w:rsid w:val="008F3B8F"/>
    <w:rsid w:val="008F42F1"/>
    <w:rsid w:val="008F6F2F"/>
    <w:rsid w:val="009019ED"/>
    <w:rsid w:val="00901A45"/>
    <w:rsid w:val="00904B1E"/>
    <w:rsid w:val="009108B9"/>
    <w:rsid w:val="00913749"/>
    <w:rsid w:val="00914183"/>
    <w:rsid w:val="00914A51"/>
    <w:rsid w:val="00920B52"/>
    <w:rsid w:val="0092513E"/>
    <w:rsid w:val="00925149"/>
    <w:rsid w:val="0092746F"/>
    <w:rsid w:val="009329F8"/>
    <w:rsid w:val="00943424"/>
    <w:rsid w:val="00946C54"/>
    <w:rsid w:val="00954772"/>
    <w:rsid w:val="009571B7"/>
    <w:rsid w:val="00960633"/>
    <w:rsid w:val="00960F37"/>
    <w:rsid w:val="009622AE"/>
    <w:rsid w:val="00963D94"/>
    <w:rsid w:val="009651A4"/>
    <w:rsid w:val="00972600"/>
    <w:rsid w:val="009760FA"/>
    <w:rsid w:val="00976F56"/>
    <w:rsid w:val="009829A4"/>
    <w:rsid w:val="00983B33"/>
    <w:rsid w:val="00996CD7"/>
    <w:rsid w:val="00997C6E"/>
    <w:rsid w:val="009A0029"/>
    <w:rsid w:val="009A2243"/>
    <w:rsid w:val="009A5871"/>
    <w:rsid w:val="009C0D39"/>
    <w:rsid w:val="009C15D1"/>
    <w:rsid w:val="009C1FEF"/>
    <w:rsid w:val="009C3648"/>
    <w:rsid w:val="009C4BE4"/>
    <w:rsid w:val="009C4D70"/>
    <w:rsid w:val="009D0CA2"/>
    <w:rsid w:val="009D18B2"/>
    <w:rsid w:val="009E010C"/>
    <w:rsid w:val="009E18E0"/>
    <w:rsid w:val="009E41AF"/>
    <w:rsid w:val="009E603E"/>
    <w:rsid w:val="009E62FA"/>
    <w:rsid w:val="009F3586"/>
    <w:rsid w:val="009F6624"/>
    <w:rsid w:val="00A02F77"/>
    <w:rsid w:val="00A03799"/>
    <w:rsid w:val="00A04AD3"/>
    <w:rsid w:val="00A062B1"/>
    <w:rsid w:val="00A07D5E"/>
    <w:rsid w:val="00A11897"/>
    <w:rsid w:val="00A12F12"/>
    <w:rsid w:val="00A203CF"/>
    <w:rsid w:val="00A21959"/>
    <w:rsid w:val="00A25140"/>
    <w:rsid w:val="00A2691D"/>
    <w:rsid w:val="00A31EC4"/>
    <w:rsid w:val="00A3680E"/>
    <w:rsid w:val="00A36B2D"/>
    <w:rsid w:val="00A36C6C"/>
    <w:rsid w:val="00A400FA"/>
    <w:rsid w:val="00A40C09"/>
    <w:rsid w:val="00A4373D"/>
    <w:rsid w:val="00A44623"/>
    <w:rsid w:val="00A44803"/>
    <w:rsid w:val="00A44E42"/>
    <w:rsid w:val="00A45E2F"/>
    <w:rsid w:val="00A52052"/>
    <w:rsid w:val="00A55958"/>
    <w:rsid w:val="00A568A0"/>
    <w:rsid w:val="00A5691F"/>
    <w:rsid w:val="00A6614E"/>
    <w:rsid w:val="00A66AE2"/>
    <w:rsid w:val="00A66D85"/>
    <w:rsid w:val="00A7198C"/>
    <w:rsid w:val="00A74CAE"/>
    <w:rsid w:val="00A74E1B"/>
    <w:rsid w:val="00A81B5D"/>
    <w:rsid w:val="00A822CD"/>
    <w:rsid w:val="00A826BA"/>
    <w:rsid w:val="00A8435A"/>
    <w:rsid w:val="00A91871"/>
    <w:rsid w:val="00A946C7"/>
    <w:rsid w:val="00A96D8C"/>
    <w:rsid w:val="00A9794F"/>
    <w:rsid w:val="00AA6908"/>
    <w:rsid w:val="00AA7D6F"/>
    <w:rsid w:val="00AB0AB4"/>
    <w:rsid w:val="00AB0FF0"/>
    <w:rsid w:val="00AB1859"/>
    <w:rsid w:val="00AB4E5C"/>
    <w:rsid w:val="00AB6CBA"/>
    <w:rsid w:val="00AC3FEC"/>
    <w:rsid w:val="00AC4E1F"/>
    <w:rsid w:val="00AD1ED7"/>
    <w:rsid w:val="00AD2004"/>
    <w:rsid w:val="00AD20F0"/>
    <w:rsid w:val="00AD22BA"/>
    <w:rsid w:val="00AD388B"/>
    <w:rsid w:val="00AD4464"/>
    <w:rsid w:val="00AD4EB6"/>
    <w:rsid w:val="00AD53E7"/>
    <w:rsid w:val="00AE5576"/>
    <w:rsid w:val="00AE701F"/>
    <w:rsid w:val="00AF5109"/>
    <w:rsid w:val="00AF7A73"/>
    <w:rsid w:val="00B00C26"/>
    <w:rsid w:val="00B04C53"/>
    <w:rsid w:val="00B23BAC"/>
    <w:rsid w:val="00B25BBC"/>
    <w:rsid w:val="00B26F7F"/>
    <w:rsid w:val="00B35704"/>
    <w:rsid w:val="00B36B29"/>
    <w:rsid w:val="00B40545"/>
    <w:rsid w:val="00B41A56"/>
    <w:rsid w:val="00B4247C"/>
    <w:rsid w:val="00B45865"/>
    <w:rsid w:val="00B46BB1"/>
    <w:rsid w:val="00B54F50"/>
    <w:rsid w:val="00B55D78"/>
    <w:rsid w:val="00B62D97"/>
    <w:rsid w:val="00B63C5E"/>
    <w:rsid w:val="00B80117"/>
    <w:rsid w:val="00B8051B"/>
    <w:rsid w:val="00B823CA"/>
    <w:rsid w:val="00B83437"/>
    <w:rsid w:val="00B86020"/>
    <w:rsid w:val="00B900FE"/>
    <w:rsid w:val="00B910D9"/>
    <w:rsid w:val="00B924C7"/>
    <w:rsid w:val="00B9260F"/>
    <w:rsid w:val="00B9545E"/>
    <w:rsid w:val="00BA21E6"/>
    <w:rsid w:val="00BA36C7"/>
    <w:rsid w:val="00BA373A"/>
    <w:rsid w:val="00BA5DF5"/>
    <w:rsid w:val="00BB0AD4"/>
    <w:rsid w:val="00BB36F7"/>
    <w:rsid w:val="00BB586A"/>
    <w:rsid w:val="00BB72DE"/>
    <w:rsid w:val="00BC1FF2"/>
    <w:rsid w:val="00BC390C"/>
    <w:rsid w:val="00BD3207"/>
    <w:rsid w:val="00BD3A2A"/>
    <w:rsid w:val="00BD4461"/>
    <w:rsid w:val="00BD63A1"/>
    <w:rsid w:val="00BE1DAC"/>
    <w:rsid w:val="00BE39B1"/>
    <w:rsid w:val="00BE47B5"/>
    <w:rsid w:val="00BE4D49"/>
    <w:rsid w:val="00BE62D1"/>
    <w:rsid w:val="00BF0EFF"/>
    <w:rsid w:val="00C0251E"/>
    <w:rsid w:val="00C03E28"/>
    <w:rsid w:val="00C044B3"/>
    <w:rsid w:val="00C04A41"/>
    <w:rsid w:val="00C21297"/>
    <w:rsid w:val="00C27110"/>
    <w:rsid w:val="00C3166C"/>
    <w:rsid w:val="00C42FF7"/>
    <w:rsid w:val="00C5256D"/>
    <w:rsid w:val="00C5464B"/>
    <w:rsid w:val="00C55B2F"/>
    <w:rsid w:val="00C606B1"/>
    <w:rsid w:val="00C6292A"/>
    <w:rsid w:val="00C64C79"/>
    <w:rsid w:val="00C6563A"/>
    <w:rsid w:val="00C65945"/>
    <w:rsid w:val="00C66748"/>
    <w:rsid w:val="00C67723"/>
    <w:rsid w:val="00C70A39"/>
    <w:rsid w:val="00C74EBE"/>
    <w:rsid w:val="00C82E93"/>
    <w:rsid w:val="00C856A9"/>
    <w:rsid w:val="00C87CB1"/>
    <w:rsid w:val="00C90F09"/>
    <w:rsid w:val="00C93065"/>
    <w:rsid w:val="00C9524D"/>
    <w:rsid w:val="00CA49F2"/>
    <w:rsid w:val="00CA50F5"/>
    <w:rsid w:val="00CA5AEA"/>
    <w:rsid w:val="00CA6EDD"/>
    <w:rsid w:val="00CB0779"/>
    <w:rsid w:val="00CB1E8E"/>
    <w:rsid w:val="00CB3E51"/>
    <w:rsid w:val="00CB4CB8"/>
    <w:rsid w:val="00CC0199"/>
    <w:rsid w:val="00CC1322"/>
    <w:rsid w:val="00CC7D8F"/>
    <w:rsid w:val="00CD1864"/>
    <w:rsid w:val="00CD2989"/>
    <w:rsid w:val="00CD3B41"/>
    <w:rsid w:val="00CD479B"/>
    <w:rsid w:val="00CD49B8"/>
    <w:rsid w:val="00CD5E82"/>
    <w:rsid w:val="00CD77ED"/>
    <w:rsid w:val="00CE2BDC"/>
    <w:rsid w:val="00CE3D4B"/>
    <w:rsid w:val="00CE4025"/>
    <w:rsid w:val="00CE5F90"/>
    <w:rsid w:val="00CE672D"/>
    <w:rsid w:val="00CE7BFA"/>
    <w:rsid w:val="00CF05B0"/>
    <w:rsid w:val="00CF254B"/>
    <w:rsid w:val="00CF2AF8"/>
    <w:rsid w:val="00CF5DDD"/>
    <w:rsid w:val="00CF7188"/>
    <w:rsid w:val="00CF7E1A"/>
    <w:rsid w:val="00D009CF"/>
    <w:rsid w:val="00D02ACA"/>
    <w:rsid w:val="00D05218"/>
    <w:rsid w:val="00D060A0"/>
    <w:rsid w:val="00D068CA"/>
    <w:rsid w:val="00D121C1"/>
    <w:rsid w:val="00D130A6"/>
    <w:rsid w:val="00D13692"/>
    <w:rsid w:val="00D13769"/>
    <w:rsid w:val="00D147EB"/>
    <w:rsid w:val="00D14A60"/>
    <w:rsid w:val="00D157DA"/>
    <w:rsid w:val="00D1719A"/>
    <w:rsid w:val="00D17BE3"/>
    <w:rsid w:val="00D25469"/>
    <w:rsid w:val="00D321D7"/>
    <w:rsid w:val="00D3273F"/>
    <w:rsid w:val="00D32A88"/>
    <w:rsid w:val="00D3578B"/>
    <w:rsid w:val="00D40B03"/>
    <w:rsid w:val="00D424EA"/>
    <w:rsid w:val="00D431BB"/>
    <w:rsid w:val="00D45B1C"/>
    <w:rsid w:val="00D47B2D"/>
    <w:rsid w:val="00D51E4E"/>
    <w:rsid w:val="00D5648C"/>
    <w:rsid w:val="00D606BD"/>
    <w:rsid w:val="00D6248D"/>
    <w:rsid w:val="00D64B26"/>
    <w:rsid w:val="00D6625D"/>
    <w:rsid w:val="00D731F5"/>
    <w:rsid w:val="00D7508D"/>
    <w:rsid w:val="00D75DFA"/>
    <w:rsid w:val="00D76C8E"/>
    <w:rsid w:val="00D8343D"/>
    <w:rsid w:val="00D9327D"/>
    <w:rsid w:val="00D9585E"/>
    <w:rsid w:val="00D95EAB"/>
    <w:rsid w:val="00D963FF"/>
    <w:rsid w:val="00DA3580"/>
    <w:rsid w:val="00DA3A9C"/>
    <w:rsid w:val="00DA7FE8"/>
    <w:rsid w:val="00DB1DE9"/>
    <w:rsid w:val="00DB459C"/>
    <w:rsid w:val="00DB4901"/>
    <w:rsid w:val="00DB520D"/>
    <w:rsid w:val="00DC00B1"/>
    <w:rsid w:val="00DC0399"/>
    <w:rsid w:val="00DC0CDC"/>
    <w:rsid w:val="00DC1E05"/>
    <w:rsid w:val="00DC3F35"/>
    <w:rsid w:val="00DC4EE8"/>
    <w:rsid w:val="00DC7D64"/>
    <w:rsid w:val="00DD2AA3"/>
    <w:rsid w:val="00DD3A4A"/>
    <w:rsid w:val="00DD3C10"/>
    <w:rsid w:val="00DE099F"/>
    <w:rsid w:val="00DE2684"/>
    <w:rsid w:val="00DE6DB9"/>
    <w:rsid w:val="00DF3AEF"/>
    <w:rsid w:val="00DF664D"/>
    <w:rsid w:val="00DF6CA5"/>
    <w:rsid w:val="00DF7846"/>
    <w:rsid w:val="00E00423"/>
    <w:rsid w:val="00E02D85"/>
    <w:rsid w:val="00E065B8"/>
    <w:rsid w:val="00E11B0F"/>
    <w:rsid w:val="00E1333C"/>
    <w:rsid w:val="00E156F6"/>
    <w:rsid w:val="00E15B79"/>
    <w:rsid w:val="00E257E2"/>
    <w:rsid w:val="00E27B56"/>
    <w:rsid w:val="00E31273"/>
    <w:rsid w:val="00E31801"/>
    <w:rsid w:val="00E34309"/>
    <w:rsid w:val="00E444EA"/>
    <w:rsid w:val="00E44C1F"/>
    <w:rsid w:val="00E452F3"/>
    <w:rsid w:val="00E45924"/>
    <w:rsid w:val="00E6018F"/>
    <w:rsid w:val="00E60E42"/>
    <w:rsid w:val="00E66200"/>
    <w:rsid w:val="00E73D26"/>
    <w:rsid w:val="00E80BB3"/>
    <w:rsid w:val="00E83496"/>
    <w:rsid w:val="00E87E5A"/>
    <w:rsid w:val="00E90215"/>
    <w:rsid w:val="00E90C33"/>
    <w:rsid w:val="00E92D11"/>
    <w:rsid w:val="00E92F07"/>
    <w:rsid w:val="00E96D30"/>
    <w:rsid w:val="00EA1B43"/>
    <w:rsid w:val="00EA1E8D"/>
    <w:rsid w:val="00EA33DB"/>
    <w:rsid w:val="00EA40AD"/>
    <w:rsid w:val="00EA4693"/>
    <w:rsid w:val="00EA4A09"/>
    <w:rsid w:val="00EA4F41"/>
    <w:rsid w:val="00EA6438"/>
    <w:rsid w:val="00EA6DFA"/>
    <w:rsid w:val="00EA6EE0"/>
    <w:rsid w:val="00EA79C7"/>
    <w:rsid w:val="00EB269D"/>
    <w:rsid w:val="00EB7744"/>
    <w:rsid w:val="00EB779D"/>
    <w:rsid w:val="00EC006D"/>
    <w:rsid w:val="00EC0235"/>
    <w:rsid w:val="00EC4162"/>
    <w:rsid w:val="00EC4A08"/>
    <w:rsid w:val="00EC4BF4"/>
    <w:rsid w:val="00EC5393"/>
    <w:rsid w:val="00ED4E9C"/>
    <w:rsid w:val="00ED52C2"/>
    <w:rsid w:val="00ED5917"/>
    <w:rsid w:val="00ED7731"/>
    <w:rsid w:val="00EE1346"/>
    <w:rsid w:val="00EE1B54"/>
    <w:rsid w:val="00EE4BCC"/>
    <w:rsid w:val="00EE5F1B"/>
    <w:rsid w:val="00EE639D"/>
    <w:rsid w:val="00EF18E0"/>
    <w:rsid w:val="00EF43E8"/>
    <w:rsid w:val="00EF663E"/>
    <w:rsid w:val="00EF669A"/>
    <w:rsid w:val="00EF7F50"/>
    <w:rsid w:val="00F0604D"/>
    <w:rsid w:val="00F128B1"/>
    <w:rsid w:val="00F1308D"/>
    <w:rsid w:val="00F137DF"/>
    <w:rsid w:val="00F17DCA"/>
    <w:rsid w:val="00F20226"/>
    <w:rsid w:val="00F2424C"/>
    <w:rsid w:val="00F25B38"/>
    <w:rsid w:val="00F27CE0"/>
    <w:rsid w:val="00F30683"/>
    <w:rsid w:val="00F31E41"/>
    <w:rsid w:val="00F326EC"/>
    <w:rsid w:val="00F463AA"/>
    <w:rsid w:val="00F60881"/>
    <w:rsid w:val="00F608FE"/>
    <w:rsid w:val="00F623E2"/>
    <w:rsid w:val="00F675FD"/>
    <w:rsid w:val="00F67FA0"/>
    <w:rsid w:val="00F70622"/>
    <w:rsid w:val="00F717C9"/>
    <w:rsid w:val="00F73160"/>
    <w:rsid w:val="00F7555E"/>
    <w:rsid w:val="00F874F7"/>
    <w:rsid w:val="00FA0681"/>
    <w:rsid w:val="00FA3BE5"/>
    <w:rsid w:val="00FA3EC7"/>
    <w:rsid w:val="00FA72BF"/>
    <w:rsid w:val="00FB28CA"/>
    <w:rsid w:val="00FB4F18"/>
    <w:rsid w:val="00FB5868"/>
    <w:rsid w:val="00FB6E58"/>
    <w:rsid w:val="00FC6EA9"/>
    <w:rsid w:val="00FD0634"/>
    <w:rsid w:val="00FD0EE6"/>
    <w:rsid w:val="00FE009D"/>
    <w:rsid w:val="00FF17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D03AB6B"/>
  <w15:docId w15:val="{5FEDF5BC-1CD2-40CA-804B-AC74DF851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C14"/>
    <w:pPr>
      <w:widowControl w:val="0"/>
    </w:pPr>
    <w:rPr>
      <w:rFonts w:ascii="Arial" w:hAnsi="Arial" w:cs="Arial"/>
    </w:rPr>
  </w:style>
  <w:style w:type="paragraph" w:styleId="Titre1">
    <w:name w:val="heading 1"/>
    <w:basedOn w:val="Normal"/>
    <w:next w:val="Normal"/>
    <w:link w:val="Titre1Car"/>
    <w:qFormat/>
    <w:pPr>
      <w:pBdr>
        <w:top w:val="single" w:sz="4" w:space="1" w:color="auto"/>
        <w:left w:val="single" w:sz="4" w:space="4" w:color="auto"/>
        <w:bottom w:val="single" w:sz="4" w:space="1" w:color="auto"/>
        <w:right w:val="single" w:sz="4" w:space="4" w:color="auto"/>
      </w:pBdr>
      <w:shd w:val="pct15" w:color="auto" w:fill="auto"/>
      <w:jc w:val="center"/>
      <w:outlineLvl w:val="0"/>
    </w:pPr>
    <w:rPr>
      <w:b/>
      <w:bCs/>
      <w:caps/>
      <w:spacing w:val="40"/>
      <w:sz w:val="22"/>
      <w:szCs w:val="22"/>
    </w:rPr>
  </w:style>
  <w:style w:type="paragraph" w:styleId="Titre2">
    <w:name w:val="heading 2"/>
    <w:basedOn w:val="Normal"/>
    <w:next w:val="Normal"/>
    <w:link w:val="Titre2Car"/>
    <w:qFormat/>
    <w:pPr>
      <w:numPr>
        <w:numId w:val="1"/>
      </w:numPr>
      <w:tabs>
        <w:tab w:val="left" w:pos="851"/>
      </w:tabs>
      <w:outlineLvl w:val="1"/>
    </w:pPr>
    <w:rPr>
      <w:b/>
      <w:bCs/>
      <w:caps/>
      <w:u w:val="single"/>
    </w:rPr>
  </w:style>
  <w:style w:type="paragraph" w:styleId="Titre3">
    <w:name w:val="heading 3"/>
    <w:basedOn w:val="Normal"/>
    <w:next w:val="Normal"/>
    <w:link w:val="Titre3Car"/>
    <w:qFormat/>
    <w:pPr>
      <w:shd w:val="pct10" w:color="auto" w:fill="auto"/>
      <w:jc w:val="both"/>
      <w:outlineLvl w:val="2"/>
    </w:pPr>
    <w:rPr>
      <w:b/>
      <w:bCs/>
    </w:rPr>
  </w:style>
  <w:style w:type="paragraph" w:styleId="Titre4">
    <w:name w:val="heading 4"/>
    <w:basedOn w:val="Normal"/>
    <w:next w:val="Normal"/>
    <w:link w:val="Titre4Car"/>
    <w:qFormat/>
    <w:pPr>
      <w:numPr>
        <w:ilvl w:val="3"/>
        <w:numId w:val="4"/>
      </w:numPr>
      <w:jc w:val="both"/>
      <w:outlineLvl w:val="3"/>
    </w:pPr>
    <w:rPr>
      <w:b/>
      <w:bCs/>
    </w:rPr>
  </w:style>
  <w:style w:type="paragraph" w:styleId="Titre5">
    <w:name w:val="heading 5"/>
    <w:basedOn w:val="Normal"/>
    <w:next w:val="Normal"/>
    <w:qFormat/>
    <w:pPr>
      <w:outlineLvl w:val="4"/>
    </w:pPr>
    <w:rPr>
      <w:i/>
      <w:iCs/>
      <w:sz w:val="22"/>
      <w:szCs w:val="22"/>
    </w:rPr>
  </w:style>
  <w:style w:type="paragraph" w:styleId="Titre6">
    <w:name w:val="heading 6"/>
    <w:basedOn w:val="Normal"/>
    <w:next w:val="Normal"/>
    <w:qFormat/>
    <w:pPr>
      <w:spacing w:before="240" w:after="60"/>
      <w:outlineLvl w:val="5"/>
    </w:pPr>
    <w:rPr>
      <w:i/>
      <w:iCs/>
      <w:sz w:val="22"/>
      <w:szCs w:val="22"/>
    </w:rPr>
  </w:style>
  <w:style w:type="paragraph" w:styleId="Titre7">
    <w:name w:val="heading 7"/>
    <w:basedOn w:val="Normal"/>
    <w:next w:val="Normal"/>
    <w:qFormat/>
    <w:pPr>
      <w:spacing w:before="240" w:after="60"/>
      <w:outlineLvl w:val="6"/>
    </w:pPr>
  </w:style>
  <w:style w:type="paragraph" w:styleId="Titre8">
    <w:name w:val="heading 8"/>
    <w:basedOn w:val="Normal"/>
    <w:next w:val="Normal"/>
    <w:qFormat/>
    <w:pPr>
      <w:spacing w:before="240" w:after="60"/>
      <w:outlineLvl w:val="7"/>
    </w:pPr>
    <w:rPr>
      <w:i/>
      <w:iCs/>
    </w:rPr>
  </w:style>
  <w:style w:type="paragraph" w:styleId="Titre9">
    <w:name w:val="heading 9"/>
    <w:basedOn w:val="Normal"/>
    <w:next w:val="Normal"/>
    <w:autoRedefine/>
    <w:qFormat/>
    <w:pPr>
      <w:spacing w:before="240" w:after="60"/>
      <w:jc w:val="center"/>
      <w:outlineLvl w:val="8"/>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
    <w:name w:val="a)"/>
    <w:basedOn w:val="Normal"/>
    <w:rPr>
      <w:rFonts w:ascii="Times New Roman" w:hAnsi="Times New Roman" w:cs="Times New Roman"/>
      <w:b/>
      <w:bCs/>
      <w:i/>
      <w:iCs/>
      <w:color w:val="000000"/>
    </w:rPr>
  </w:style>
  <w:style w:type="paragraph" w:styleId="En-tte">
    <w:name w:val="header"/>
    <w:aliases w:val="En-tête1,E.e,En-tête tbo,En-tête11,E.e1,normal3,En-tête SQ,head,En-tête Portrait,Header_En tete"/>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Numrodepage">
    <w:name w:val="page number"/>
    <w:basedOn w:val="Policepardfaut"/>
    <w:semiHidden/>
  </w:style>
  <w:style w:type="paragraph" w:styleId="Explorateurdedocuments">
    <w:name w:val="Document Map"/>
    <w:basedOn w:val="Normal"/>
    <w:semiHidden/>
    <w:pPr>
      <w:shd w:val="clear" w:color="auto" w:fill="000080"/>
    </w:pPr>
    <w:rPr>
      <w:rFonts w:ascii="Tahoma" w:hAnsi="Tahoma" w:cs="Tahoma"/>
    </w:rPr>
  </w:style>
  <w:style w:type="paragraph" w:styleId="Corpsdetexte">
    <w:name w:val="Body Text"/>
    <w:basedOn w:val="Normal"/>
    <w:link w:val="CorpsdetexteCar"/>
    <w:semiHidden/>
    <w:pPr>
      <w:jc w:val="both"/>
    </w:pPr>
    <w:rPr>
      <w:rFonts w:ascii="Arial Narrow" w:hAnsi="Arial Narrow"/>
      <w:sz w:val="24"/>
      <w:szCs w:val="24"/>
    </w:rPr>
  </w:style>
  <w:style w:type="paragraph" w:styleId="Corpsdetexte2">
    <w:name w:val="Body Text 2"/>
    <w:basedOn w:val="Normal"/>
    <w:semiHidden/>
    <w:pPr>
      <w:jc w:val="both"/>
    </w:pPr>
    <w:rPr>
      <w:rFonts w:ascii="Arial Narrow" w:hAnsi="Arial Narrow"/>
    </w:rPr>
  </w:style>
  <w:style w:type="paragraph" w:styleId="Retraitcorpsdetexte">
    <w:name w:val="Body Text Indent"/>
    <w:basedOn w:val="Normal"/>
    <w:semiHidden/>
    <w:pPr>
      <w:tabs>
        <w:tab w:val="left" w:pos="709"/>
        <w:tab w:val="right" w:pos="10205"/>
      </w:tabs>
      <w:ind w:left="425"/>
    </w:pPr>
  </w:style>
  <w:style w:type="paragraph" w:styleId="Retraitcorpsdetexte2">
    <w:name w:val="Body Text Indent 2"/>
    <w:basedOn w:val="Normal"/>
    <w:semiHidden/>
    <w:pPr>
      <w:tabs>
        <w:tab w:val="right" w:pos="10205"/>
      </w:tabs>
      <w:ind w:left="426"/>
    </w:pPr>
    <w:rPr>
      <w:b/>
      <w:bCs/>
    </w:rPr>
  </w:style>
  <w:style w:type="paragraph" w:styleId="Retraitcorpsdetexte3">
    <w:name w:val="Body Text Indent 3"/>
    <w:basedOn w:val="Normal"/>
    <w:semiHidden/>
    <w:pPr>
      <w:tabs>
        <w:tab w:val="center" w:pos="2694"/>
        <w:tab w:val="center" w:pos="2977"/>
        <w:tab w:val="center" w:pos="3402"/>
        <w:tab w:val="center" w:pos="3686"/>
        <w:tab w:val="center" w:pos="4111"/>
        <w:tab w:val="center" w:pos="4395"/>
        <w:tab w:val="center" w:pos="4678"/>
        <w:tab w:val="center" w:pos="4962"/>
        <w:tab w:val="left" w:pos="5245"/>
        <w:tab w:val="right" w:pos="10205"/>
      </w:tabs>
      <w:ind w:left="709"/>
    </w:pPr>
  </w:style>
  <w:style w:type="paragraph" w:styleId="TM1">
    <w:name w:val="toc 1"/>
    <w:basedOn w:val="Normal"/>
    <w:next w:val="Normal"/>
    <w:autoRedefine/>
    <w:uiPriority w:val="39"/>
    <w:rsid w:val="0089284B"/>
    <w:pPr>
      <w:tabs>
        <w:tab w:val="right" w:leader="dot" w:pos="9628"/>
      </w:tabs>
      <w:spacing w:before="120" w:after="120"/>
      <w:jc w:val="center"/>
    </w:pPr>
    <w:rPr>
      <w:rFonts w:asciiTheme="minorHAnsi" w:hAnsiTheme="minorHAnsi" w:cstheme="minorHAnsi"/>
      <w:b/>
      <w:bCs/>
      <w:caps/>
      <w:sz w:val="28"/>
      <w:szCs w:val="28"/>
    </w:rPr>
  </w:style>
  <w:style w:type="paragraph" w:styleId="TM2">
    <w:name w:val="toc 2"/>
    <w:basedOn w:val="Normal"/>
    <w:next w:val="Normal"/>
    <w:autoRedefine/>
    <w:uiPriority w:val="39"/>
    <w:pPr>
      <w:ind w:left="200"/>
    </w:pPr>
    <w:rPr>
      <w:rFonts w:asciiTheme="minorHAnsi" w:hAnsiTheme="minorHAnsi" w:cstheme="minorHAnsi"/>
      <w:smallCaps/>
    </w:rPr>
  </w:style>
  <w:style w:type="paragraph" w:styleId="TM3">
    <w:name w:val="toc 3"/>
    <w:basedOn w:val="Normal"/>
    <w:next w:val="Normal"/>
    <w:autoRedefine/>
    <w:uiPriority w:val="39"/>
    <w:pPr>
      <w:ind w:left="400"/>
    </w:pPr>
    <w:rPr>
      <w:rFonts w:asciiTheme="minorHAnsi" w:hAnsiTheme="minorHAnsi" w:cstheme="minorHAnsi"/>
      <w:i/>
      <w:iCs/>
    </w:rPr>
  </w:style>
  <w:style w:type="paragraph" w:styleId="TM4">
    <w:name w:val="toc 4"/>
    <w:basedOn w:val="Normal"/>
    <w:next w:val="Normal"/>
    <w:autoRedefine/>
    <w:uiPriority w:val="39"/>
    <w:pPr>
      <w:ind w:left="600"/>
    </w:pPr>
    <w:rPr>
      <w:rFonts w:asciiTheme="minorHAnsi" w:hAnsiTheme="minorHAnsi" w:cstheme="minorHAnsi"/>
      <w:sz w:val="18"/>
      <w:szCs w:val="18"/>
    </w:rPr>
  </w:style>
  <w:style w:type="paragraph" w:styleId="TM5">
    <w:name w:val="toc 5"/>
    <w:basedOn w:val="Normal"/>
    <w:next w:val="Normal"/>
    <w:autoRedefine/>
    <w:uiPriority w:val="39"/>
    <w:pPr>
      <w:ind w:left="800"/>
    </w:pPr>
    <w:rPr>
      <w:rFonts w:asciiTheme="minorHAnsi" w:hAnsiTheme="minorHAnsi" w:cstheme="minorHAnsi"/>
      <w:sz w:val="18"/>
      <w:szCs w:val="18"/>
    </w:rPr>
  </w:style>
  <w:style w:type="paragraph" w:styleId="TM6">
    <w:name w:val="toc 6"/>
    <w:basedOn w:val="Normal"/>
    <w:next w:val="Normal"/>
    <w:autoRedefine/>
    <w:semiHidden/>
    <w:pPr>
      <w:ind w:left="1000"/>
    </w:pPr>
    <w:rPr>
      <w:rFonts w:asciiTheme="minorHAnsi" w:hAnsiTheme="minorHAnsi" w:cstheme="minorHAnsi"/>
      <w:sz w:val="18"/>
      <w:szCs w:val="18"/>
    </w:rPr>
  </w:style>
  <w:style w:type="paragraph" w:styleId="TM7">
    <w:name w:val="toc 7"/>
    <w:basedOn w:val="Normal"/>
    <w:next w:val="Normal"/>
    <w:autoRedefine/>
    <w:semiHidden/>
    <w:pPr>
      <w:ind w:left="1200"/>
    </w:pPr>
    <w:rPr>
      <w:rFonts w:asciiTheme="minorHAnsi" w:hAnsiTheme="minorHAnsi" w:cstheme="minorHAnsi"/>
      <w:sz w:val="18"/>
      <w:szCs w:val="18"/>
    </w:rPr>
  </w:style>
  <w:style w:type="paragraph" w:styleId="TM8">
    <w:name w:val="toc 8"/>
    <w:basedOn w:val="Normal"/>
    <w:next w:val="Normal"/>
    <w:autoRedefine/>
    <w:semiHidden/>
    <w:pPr>
      <w:ind w:left="1400"/>
    </w:pPr>
    <w:rPr>
      <w:rFonts w:asciiTheme="minorHAnsi" w:hAnsiTheme="minorHAnsi" w:cstheme="minorHAnsi"/>
      <w:sz w:val="18"/>
      <w:szCs w:val="18"/>
    </w:rPr>
  </w:style>
  <w:style w:type="paragraph" w:styleId="TM9">
    <w:name w:val="toc 9"/>
    <w:basedOn w:val="Normal"/>
    <w:next w:val="Normal"/>
    <w:autoRedefine/>
    <w:semiHidden/>
    <w:pPr>
      <w:ind w:left="1600"/>
    </w:pPr>
    <w:rPr>
      <w:rFonts w:asciiTheme="minorHAnsi" w:hAnsiTheme="minorHAnsi" w:cstheme="minorHAnsi"/>
      <w:sz w:val="18"/>
      <w:szCs w:val="18"/>
    </w:rPr>
  </w:style>
  <w:style w:type="paragraph" w:styleId="Corpsdetexte3">
    <w:name w:val="Body Text 3"/>
    <w:basedOn w:val="Normal"/>
    <w:semiHidden/>
    <w:pPr>
      <w:pBdr>
        <w:top w:val="single" w:sz="4" w:space="1" w:color="auto"/>
        <w:left w:val="single" w:sz="4" w:space="4" w:color="auto"/>
        <w:bottom w:val="single" w:sz="4" w:space="1" w:color="auto"/>
        <w:right w:val="single" w:sz="4" w:space="4" w:color="auto"/>
      </w:pBdr>
      <w:tabs>
        <w:tab w:val="right" w:pos="851"/>
      </w:tabs>
      <w:jc w:val="center"/>
    </w:pPr>
    <w:rPr>
      <w:color w:val="FF0000"/>
      <w:sz w:val="22"/>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Titreindex">
    <w:name w:val="index heading"/>
    <w:basedOn w:val="Normal"/>
    <w:next w:val="Index1"/>
    <w:semiHidden/>
  </w:style>
  <w:style w:type="character" w:styleId="Lienhypertexte">
    <w:name w:val="Hyperlink"/>
    <w:rPr>
      <w:color w:val="0000FF"/>
      <w:u w:val="single"/>
    </w:rPr>
  </w:style>
  <w:style w:type="paragraph" w:customStyle="1" w:styleId="fcasegauche">
    <w:name w:val="f_case_gauche"/>
    <w:basedOn w:val="Normal"/>
    <w:pPr>
      <w:widowControl/>
      <w:spacing w:after="60"/>
      <w:ind w:left="284" w:hanging="284"/>
      <w:jc w:val="both"/>
    </w:pPr>
    <w:rPr>
      <w:rFonts w:ascii="Univers (WN)" w:hAnsi="Univers (WN)"/>
    </w:rPr>
  </w:style>
  <w:style w:type="paragraph" w:styleId="Normalcentr">
    <w:name w:val="Block Text"/>
    <w:basedOn w:val="Normal"/>
    <w:semiHidden/>
    <w:pPr>
      <w:tabs>
        <w:tab w:val="left" w:pos="1276"/>
      </w:tabs>
      <w:ind w:left="315" w:right="-1" w:hanging="1"/>
    </w:pPr>
    <w:rPr>
      <w:b/>
      <w:bCs/>
      <w:color w:val="0000FF"/>
    </w:rPr>
  </w:style>
  <w:style w:type="paragraph" w:customStyle="1" w:styleId="Puce1">
    <w:name w:val="Puce 1"/>
    <w:basedOn w:val="Normal"/>
    <w:pPr>
      <w:widowControl/>
      <w:numPr>
        <w:numId w:val="5"/>
      </w:numPr>
    </w:pPr>
    <w:rPr>
      <w:rFonts w:ascii="Optima" w:hAnsi="Optima"/>
      <w:sz w:val="22"/>
      <w:szCs w:val="22"/>
    </w:rPr>
  </w:style>
  <w:style w:type="paragraph" w:styleId="NormalWeb">
    <w:name w:val="Normal (Web)"/>
    <w:basedOn w:val="Normal"/>
    <w:uiPriority w:val="99"/>
    <w:pPr>
      <w:widowControl/>
      <w:spacing w:before="100" w:beforeAutospacing="1" w:after="100" w:afterAutospacing="1"/>
    </w:pPr>
    <w:rPr>
      <w:rFonts w:ascii="Times New Roman" w:hAnsi="Times New Roman" w:cs="Times New Roman"/>
      <w:sz w:val="24"/>
      <w:szCs w:val="24"/>
    </w:rPr>
  </w:style>
  <w:style w:type="paragraph" w:customStyle="1" w:styleId="Standardniv1">
    <w:name w:val="Standard niv 1"/>
    <w:basedOn w:val="Titre1"/>
    <w:pPr>
      <w:widowControl/>
      <w:pBdr>
        <w:top w:val="none" w:sz="0" w:space="0" w:color="auto"/>
        <w:left w:val="none" w:sz="0" w:space="0" w:color="auto"/>
        <w:bottom w:val="none" w:sz="0" w:space="0" w:color="auto"/>
        <w:right w:val="none" w:sz="0" w:space="0" w:color="auto"/>
      </w:pBdr>
      <w:shd w:val="clear" w:color="auto" w:fill="auto"/>
      <w:ind w:left="567"/>
      <w:jc w:val="both"/>
      <w:outlineLvl w:val="9"/>
    </w:pPr>
    <w:rPr>
      <w:rFonts w:ascii="Times" w:hAnsi="Times" w:cs="Times New Roman"/>
      <w:b w:val="0"/>
      <w:bCs w:val="0"/>
      <w:caps w:val="0"/>
      <w:spacing w:val="0"/>
    </w:rPr>
  </w:style>
  <w:style w:type="paragraph" w:customStyle="1" w:styleId="alinaniv1">
    <w:name w:val="alinéa niv 1"/>
    <w:basedOn w:val="Standardniv1"/>
    <w:pPr>
      <w:ind w:left="851" w:hanging="283"/>
    </w:pPr>
  </w:style>
  <w:style w:type="paragraph" w:styleId="Textedebulles">
    <w:name w:val="Balloon Text"/>
    <w:basedOn w:val="Normal"/>
    <w:semiHidden/>
    <w:rPr>
      <w:rFonts w:ascii="Tahoma" w:hAnsi="Tahoma" w:cs="Tahoma"/>
      <w:sz w:val="16"/>
      <w:szCs w:val="16"/>
    </w:rPr>
  </w:style>
  <w:style w:type="character" w:styleId="Marquedecommentaire">
    <w:name w:val="annotation reference"/>
    <w:semiHidden/>
    <w:rPr>
      <w:sz w:val="16"/>
      <w:szCs w:val="16"/>
    </w:rPr>
  </w:style>
  <w:style w:type="paragraph" w:styleId="Commentaire">
    <w:name w:val="annotation text"/>
    <w:basedOn w:val="Normal"/>
    <w:semiHidden/>
  </w:style>
  <w:style w:type="paragraph" w:styleId="Objetducommentaire">
    <w:name w:val="annotation subject"/>
    <w:basedOn w:val="Commentaire"/>
    <w:next w:val="Commentaire"/>
    <w:semiHidden/>
    <w:rPr>
      <w:b/>
      <w:bCs/>
    </w:rPr>
  </w:style>
  <w:style w:type="paragraph" w:customStyle="1" w:styleId="CarCar1">
    <w:name w:val="Car Car1"/>
    <w:basedOn w:val="Normal"/>
    <w:pPr>
      <w:overflowPunct w:val="0"/>
      <w:autoSpaceDE w:val="0"/>
      <w:autoSpaceDN w:val="0"/>
      <w:adjustRightInd w:val="0"/>
      <w:spacing w:after="160" w:line="240" w:lineRule="exact"/>
      <w:textAlignment w:val="baseline"/>
    </w:pPr>
    <w:rPr>
      <w:rFonts w:ascii="Optima" w:hAnsi="Optima" w:cs="Times New Roman"/>
      <w:sz w:val="22"/>
      <w:lang w:val="en-US" w:eastAsia="en-US"/>
    </w:rPr>
  </w:style>
  <w:style w:type="paragraph" w:customStyle="1" w:styleId="CarCar1CarCarCarCarCarCarCarCarCar">
    <w:name w:val="Car Car1 Car Car Car Car Car Car Car Car Car"/>
    <w:basedOn w:val="Normal"/>
    <w:pPr>
      <w:overflowPunct w:val="0"/>
      <w:autoSpaceDE w:val="0"/>
      <w:autoSpaceDN w:val="0"/>
      <w:adjustRightInd w:val="0"/>
      <w:spacing w:after="160" w:line="240" w:lineRule="exact"/>
      <w:textAlignment w:val="baseline"/>
    </w:pPr>
    <w:rPr>
      <w:rFonts w:ascii="Optima" w:hAnsi="Optima" w:cs="Times New Roman"/>
      <w:sz w:val="22"/>
      <w:lang w:val="en-US" w:eastAsia="en-US"/>
    </w:rPr>
  </w:style>
  <w:style w:type="character" w:styleId="Lienhypertextesuivivisit">
    <w:name w:val="FollowedHyperlink"/>
    <w:semiHidden/>
    <w:rPr>
      <w:color w:val="800080"/>
      <w:u w:val="single"/>
    </w:rPr>
  </w:style>
  <w:style w:type="paragraph" w:styleId="Notedebasdepage">
    <w:name w:val="footnote text"/>
    <w:basedOn w:val="Normal"/>
    <w:semiHidden/>
  </w:style>
  <w:style w:type="character" w:styleId="Appelnotedebasdep">
    <w:name w:val="footnote reference"/>
    <w:semiHidden/>
    <w:rPr>
      <w:vertAlign w:val="superscript"/>
    </w:rPr>
  </w:style>
  <w:style w:type="paragraph" w:customStyle="1" w:styleId="Default">
    <w:name w:val="Default"/>
    <w:rPr>
      <w:rFonts w:ascii="Arial" w:hAnsi="Arial"/>
      <w:snapToGrid w:val="0"/>
      <w:color w:val="000000"/>
      <w:sz w:val="24"/>
    </w:rPr>
  </w:style>
  <w:style w:type="paragraph" w:customStyle="1" w:styleId="Default1">
    <w:name w:val="Default1"/>
    <w:basedOn w:val="Default"/>
    <w:next w:val="Default"/>
    <w:rPr>
      <w:color w:val="auto"/>
    </w:rPr>
  </w:style>
  <w:style w:type="character" w:customStyle="1" w:styleId="En-tteCar">
    <w:name w:val="En-tête Car"/>
    <w:aliases w:val="En-tête1 Car,E.e Car,En-tête tbo Car,En-tête11 Car,E.e1 Car,normal3 Car,En-tête SQ Car,head Car,En-tête Portrait Car,Header_En tete Car"/>
    <w:basedOn w:val="Policepardfaut"/>
    <w:link w:val="En-tte"/>
    <w:rsid w:val="008E5A0A"/>
    <w:rPr>
      <w:rFonts w:ascii="Arial" w:hAnsi="Arial" w:cs="Arial"/>
    </w:rPr>
  </w:style>
  <w:style w:type="character" w:customStyle="1" w:styleId="PieddepageCar">
    <w:name w:val="Pied de page Car"/>
    <w:basedOn w:val="Policepardfaut"/>
    <w:link w:val="Pieddepage"/>
    <w:uiPriority w:val="99"/>
    <w:rsid w:val="00691747"/>
    <w:rPr>
      <w:rFonts w:ascii="Arial" w:hAnsi="Arial" w:cs="Arial"/>
    </w:rPr>
  </w:style>
  <w:style w:type="paragraph" w:customStyle="1" w:styleId="Standard">
    <w:name w:val="Standard"/>
    <w:link w:val="StandardCar"/>
    <w:rsid w:val="00A6614E"/>
    <w:pPr>
      <w:tabs>
        <w:tab w:val="left" w:pos="708"/>
      </w:tabs>
      <w:suppressAutoHyphens/>
      <w:spacing w:after="200" w:line="276" w:lineRule="auto"/>
    </w:pPr>
    <w:rPr>
      <w:rFonts w:eastAsia="Arial Unicode MS" w:cs="Mangal"/>
      <w:sz w:val="24"/>
      <w:szCs w:val="24"/>
      <w:lang w:eastAsia="zh-CN" w:bidi="hi-IN"/>
    </w:rPr>
  </w:style>
  <w:style w:type="character" w:customStyle="1" w:styleId="StandardCar">
    <w:name w:val="Standard Car"/>
    <w:basedOn w:val="Policepardfaut"/>
    <w:link w:val="Standard"/>
    <w:rsid w:val="00A6614E"/>
    <w:rPr>
      <w:rFonts w:eastAsia="Arial Unicode MS" w:cs="Mangal"/>
      <w:sz w:val="24"/>
      <w:szCs w:val="24"/>
      <w:lang w:eastAsia="zh-CN" w:bidi="hi-IN"/>
    </w:rPr>
  </w:style>
  <w:style w:type="paragraph" w:styleId="Paragraphedeliste">
    <w:name w:val="List Paragraph"/>
    <w:basedOn w:val="Normal"/>
    <w:link w:val="ParagraphedelisteCar"/>
    <w:uiPriority w:val="34"/>
    <w:qFormat/>
    <w:rsid w:val="003E099E"/>
    <w:pPr>
      <w:ind w:left="720"/>
      <w:contextualSpacing/>
    </w:pPr>
  </w:style>
  <w:style w:type="table" w:styleId="Grilledutableau">
    <w:name w:val="Table Grid"/>
    <w:basedOn w:val="TableauNormal"/>
    <w:uiPriority w:val="59"/>
    <w:rsid w:val="003E0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rsid w:val="008B239F"/>
    <w:rPr>
      <w:rFonts w:ascii="Arial" w:hAnsi="Arial" w:cs="Arial"/>
      <w:b/>
      <w:bCs/>
      <w:shd w:val="pct10" w:color="auto" w:fill="auto"/>
    </w:rPr>
  </w:style>
  <w:style w:type="character" w:customStyle="1" w:styleId="Titre4Car">
    <w:name w:val="Titre 4 Car"/>
    <w:basedOn w:val="Policepardfaut"/>
    <w:link w:val="Titre4"/>
    <w:rsid w:val="008B239F"/>
    <w:rPr>
      <w:rFonts w:ascii="Arial" w:hAnsi="Arial" w:cs="Arial"/>
      <w:b/>
      <w:bCs/>
    </w:rPr>
  </w:style>
  <w:style w:type="character" w:customStyle="1" w:styleId="CorpsdetexteCar">
    <w:name w:val="Corps de texte Car"/>
    <w:basedOn w:val="Policepardfaut"/>
    <w:link w:val="Corpsdetexte"/>
    <w:semiHidden/>
    <w:rsid w:val="008B239F"/>
    <w:rPr>
      <w:rFonts w:ascii="Arial Narrow" w:hAnsi="Arial Narrow" w:cs="Arial"/>
      <w:sz w:val="24"/>
      <w:szCs w:val="24"/>
    </w:rPr>
  </w:style>
  <w:style w:type="paragraph" w:customStyle="1" w:styleId="Section">
    <w:name w:val="Section"/>
    <w:basedOn w:val="Titre1"/>
    <w:link w:val="SectionCar"/>
    <w:qFormat/>
    <w:rsid w:val="00EA40AD"/>
  </w:style>
  <w:style w:type="paragraph" w:customStyle="1" w:styleId="T1">
    <w:name w:val="T1"/>
    <w:basedOn w:val="Titre3"/>
    <w:link w:val="T1Car"/>
    <w:qFormat/>
    <w:rsid w:val="00EA40AD"/>
    <w:pPr>
      <w:numPr>
        <w:numId w:val="8"/>
      </w:numPr>
    </w:pPr>
  </w:style>
  <w:style w:type="character" w:customStyle="1" w:styleId="Titre1Car">
    <w:name w:val="Titre 1 Car"/>
    <w:basedOn w:val="Policepardfaut"/>
    <w:link w:val="Titre1"/>
    <w:rsid w:val="00EA40AD"/>
    <w:rPr>
      <w:rFonts w:ascii="Arial" w:hAnsi="Arial" w:cs="Arial"/>
      <w:b/>
      <w:bCs/>
      <w:caps/>
      <w:spacing w:val="40"/>
      <w:sz w:val="22"/>
      <w:szCs w:val="22"/>
      <w:shd w:val="pct15" w:color="auto" w:fill="auto"/>
    </w:rPr>
  </w:style>
  <w:style w:type="character" w:customStyle="1" w:styleId="SectionCar">
    <w:name w:val="Section Car"/>
    <w:basedOn w:val="Titre1Car"/>
    <w:link w:val="Section"/>
    <w:rsid w:val="00EA40AD"/>
    <w:rPr>
      <w:rFonts w:ascii="Arial" w:hAnsi="Arial" w:cs="Arial"/>
      <w:b/>
      <w:bCs/>
      <w:caps/>
      <w:spacing w:val="40"/>
      <w:sz w:val="22"/>
      <w:szCs w:val="22"/>
      <w:shd w:val="pct15" w:color="auto" w:fill="auto"/>
    </w:rPr>
  </w:style>
  <w:style w:type="paragraph" w:customStyle="1" w:styleId="SS">
    <w:name w:val="SS"/>
    <w:basedOn w:val="Titre2"/>
    <w:link w:val="SSCar"/>
    <w:qFormat/>
    <w:rsid w:val="00EA40AD"/>
    <w:pPr>
      <w:numPr>
        <w:numId w:val="0"/>
      </w:numPr>
    </w:pPr>
  </w:style>
  <w:style w:type="character" w:customStyle="1" w:styleId="T1Car">
    <w:name w:val="T1 Car"/>
    <w:basedOn w:val="Titre3Car"/>
    <w:link w:val="T1"/>
    <w:rsid w:val="00EA40AD"/>
    <w:rPr>
      <w:rFonts w:ascii="Arial" w:hAnsi="Arial" w:cs="Arial"/>
      <w:b/>
      <w:bCs/>
      <w:shd w:val="pct10" w:color="auto" w:fill="auto"/>
    </w:rPr>
  </w:style>
  <w:style w:type="paragraph" w:customStyle="1" w:styleId="T2">
    <w:name w:val="T2"/>
    <w:basedOn w:val="Paragraphedeliste"/>
    <w:link w:val="T2Car"/>
    <w:qFormat/>
    <w:rsid w:val="00EA40AD"/>
    <w:pPr>
      <w:numPr>
        <w:ilvl w:val="1"/>
        <w:numId w:val="6"/>
      </w:numPr>
      <w:tabs>
        <w:tab w:val="left" w:pos="709"/>
        <w:tab w:val="right" w:pos="10205"/>
      </w:tabs>
      <w:jc w:val="both"/>
    </w:pPr>
    <w:rPr>
      <w:b/>
    </w:rPr>
  </w:style>
  <w:style w:type="character" w:customStyle="1" w:styleId="Titre2Car">
    <w:name w:val="Titre 2 Car"/>
    <w:basedOn w:val="Policepardfaut"/>
    <w:link w:val="Titre2"/>
    <w:rsid w:val="00EA40AD"/>
    <w:rPr>
      <w:rFonts w:ascii="Arial" w:hAnsi="Arial" w:cs="Arial"/>
      <w:b/>
      <w:bCs/>
      <w:caps/>
      <w:u w:val="single"/>
    </w:rPr>
  </w:style>
  <w:style w:type="character" w:customStyle="1" w:styleId="SSCar">
    <w:name w:val="SS Car"/>
    <w:basedOn w:val="Titre2Car"/>
    <w:link w:val="SS"/>
    <w:rsid w:val="00EA40AD"/>
    <w:rPr>
      <w:rFonts w:ascii="Arial" w:hAnsi="Arial" w:cs="Arial"/>
      <w:b/>
      <w:bCs/>
      <w:caps/>
      <w:u w:val="single"/>
    </w:rPr>
  </w:style>
  <w:style w:type="paragraph" w:customStyle="1" w:styleId="T3">
    <w:name w:val="T3"/>
    <w:basedOn w:val="Paragraphedeliste"/>
    <w:link w:val="T3Car"/>
    <w:qFormat/>
    <w:rsid w:val="004478D1"/>
    <w:pPr>
      <w:numPr>
        <w:ilvl w:val="2"/>
        <w:numId w:val="6"/>
      </w:numPr>
      <w:tabs>
        <w:tab w:val="left" w:pos="709"/>
        <w:tab w:val="right" w:pos="10205"/>
      </w:tabs>
      <w:jc w:val="both"/>
    </w:pPr>
    <w:rPr>
      <w:u w:val="single"/>
    </w:rPr>
  </w:style>
  <w:style w:type="character" w:customStyle="1" w:styleId="ParagraphedelisteCar">
    <w:name w:val="Paragraphe de liste Car"/>
    <w:basedOn w:val="Policepardfaut"/>
    <w:link w:val="Paragraphedeliste"/>
    <w:uiPriority w:val="34"/>
    <w:rsid w:val="00EA40AD"/>
    <w:rPr>
      <w:rFonts w:ascii="Arial" w:hAnsi="Arial" w:cs="Arial"/>
    </w:rPr>
  </w:style>
  <w:style w:type="character" w:customStyle="1" w:styleId="T2Car">
    <w:name w:val="T2 Car"/>
    <w:basedOn w:val="ParagraphedelisteCar"/>
    <w:link w:val="T2"/>
    <w:rsid w:val="00EA40AD"/>
    <w:rPr>
      <w:rFonts w:ascii="Arial" w:hAnsi="Arial" w:cs="Arial"/>
      <w:b/>
    </w:rPr>
  </w:style>
  <w:style w:type="character" w:customStyle="1" w:styleId="T3Car">
    <w:name w:val="T3 Car"/>
    <w:basedOn w:val="ParagraphedelisteCar"/>
    <w:link w:val="T3"/>
    <w:rsid w:val="004478D1"/>
    <w:rPr>
      <w:rFonts w:ascii="Arial" w:hAnsi="Arial" w:cs="Arial"/>
      <w:u w:val="single"/>
    </w:rPr>
  </w:style>
  <w:style w:type="character" w:customStyle="1" w:styleId="WWCharLFO4LVL2">
    <w:name w:val="WW_CharLFO4LVL2"/>
    <w:rsid w:val="000E41B6"/>
    <w:rPr>
      <w:rFonts w:ascii="OpenSymbol" w:hAnsi="OpenSymbol" w:cs="OpenSymbol"/>
    </w:rPr>
  </w:style>
  <w:style w:type="paragraph" w:customStyle="1" w:styleId="nav-up">
    <w:name w:val="nav-up"/>
    <w:basedOn w:val="Normal"/>
    <w:rsid w:val="00DB459C"/>
    <w:pPr>
      <w:widowControl/>
      <w:spacing w:before="100" w:beforeAutospacing="1" w:after="100" w:afterAutospacing="1"/>
    </w:pPr>
    <w:rPr>
      <w:rFonts w:ascii="Times New Roman" w:hAnsi="Times New Roman" w:cs="Times New Roman"/>
      <w:sz w:val="24"/>
      <w:szCs w:val="24"/>
    </w:rPr>
  </w:style>
  <w:style w:type="character" w:styleId="lev">
    <w:name w:val="Strong"/>
    <w:uiPriority w:val="22"/>
    <w:qFormat/>
    <w:rsid w:val="00741A00"/>
    <w:rPr>
      <w:b/>
      <w:bCs/>
    </w:rPr>
  </w:style>
  <w:style w:type="paragraph" w:customStyle="1" w:styleId="Corpsdetexte21">
    <w:name w:val="Corps de texte 21"/>
    <w:basedOn w:val="Normal"/>
    <w:rsid w:val="00C044B3"/>
    <w:pPr>
      <w:widowControl/>
      <w:ind w:firstLine="1134"/>
      <w:jc w:val="both"/>
    </w:pPr>
    <w:rPr>
      <w:rFonts w:ascii="Palatino" w:hAnsi="Palatino" w:cs="Times New Roman"/>
      <w:sz w:val="24"/>
    </w:rPr>
  </w:style>
  <w:style w:type="paragraph" w:customStyle="1" w:styleId="TitreA">
    <w:name w:val="Titre A"/>
    <w:basedOn w:val="Normal"/>
    <w:autoRedefine/>
    <w:rsid w:val="00145F1C"/>
    <w:pPr>
      <w:keepNext/>
      <w:widowControl/>
      <w:tabs>
        <w:tab w:val="left" w:pos="4678"/>
      </w:tabs>
      <w:ind w:right="214"/>
      <w:jc w:val="both"/>
      <w:outlineLvl w:val="0"/>
    </w:pPr>
    <w:rPr>
      <w:rFonts w:ascii="Verdana" w:hAnsi="Verdana" w:cs="Times New Roman"/>
      <w:b/>
      <w:u w:val="single"/>
      <w:shd w:val="clear" w:color="auto" w:fill="FFFFFF"/>
    </w:rPr>
  </w:style>
  <w:style w:type="character" w:styleId="CitationHTML">
    <w:name w:val="HTML Cite"/>
    <w:uiPriority w:val="99"/>
    <w:semiHidden/>
    <w:unhideWhenUsed/>
    <w:rsid w:val="00413372"/>
    <w:rPr>
      <w:i w:val="0"/>
      <w:iCs w:val="0"/>
      <w:color w:val="006D21"/>
    </w:rPr>
  </w:style>
  <w:style w:type="character" w:customStyle="1" w:styleId="AE3Car">
    <w:name w:val="AE3 Car"/>
    <w:link w:val="AE3"/>
    <w:locked/>
    <w:rsid w:val="005B70F7"/>
    <w:rPr>
      <w:rFonts w:ascii="Arial" w:eastAsia="Arial Unicode MS" w:hAnsi="Arial" w:cs="Arial"/>
      <w:b/>
      <w:lang w:eastAsia="zh-CN" w:bidi="hi-IN"/>
    </w:rPr>
  </w:style>
  <w:style w:type="paragraph" w:customStyle="1" w:styleId="AE3">
    <w:name w:val="AE3"/>
    <w:basedOn w:val="Normal"/>
    <w:link w:val="AE3Car"/>
    <w:qFormat/>
    <w:rsid w:val="005B70F7"/>
    <w:pPr>
      <w:widowControl/>
      <w:tabs>
        <w:tab w:val="left" w:pos="708"/>
      </w:tabs>
      <w:suppressAutoHyphens/>
      <w:jc w:val="both"/>
    </w:pPr>
    <w:rPr>
      <w:rFonts w:eastAsia="Arial Unicode MS"/>
      <w:b/>
      <w:lang w:eastAsia="zh-CN" w:bidi="hi-IN"/>
    </w:rPr>
  </w:style>
  <w:style w:type="character" w:customStyle="1" w:styleId="WW8Num3z8">
    <w:name w:val="WW8Num3z8"/>
    <w:rsid w:val="005848F7"/>
  </w:style>
  <w:style w:type="paragraph" w:customStyle="1" w:styleId="Corpsdetexte22">
    <w:name w:val="Corps de texte 22"/>
    <w:basedOn w:val="Normal"/>
    <w:rsid w:val="005848F7"/>
    <w:pPr>
      <w:widowControl/>
      <w:suppressAutoHyphens/>
      <w:ind w:firstLine="1134"/>
      <w:jc w:val="both"/>
    </w:pPr>
    <w:rPr>
      <w:rFonts w:ascii="Palatino" w:hAnsi="Palatino" w:cs="Palatino"/>
      <w:sz w:val="24"/>
      <w:lang w:eastAsia="zh-CN"/>
    </w:rPr>
  </w:style>
  <w:style w:type="paragraph" w:customStyle="1" w:styleId="Retraitducorpsdetexte">
    <w:name w:val="Retrait du corps de texte"/>
    <w:basedOn w:val="Standard"/>
    <w:rsid w:val="00B910D9"/>
    <w:pPr>
      <w:ind w:left="283" w:firstLine="708"/>
      <w:jc w:val="both"/>
    </w:pPr>
    <w:rPr>
      <w:rFonts w:ascii="Arial" w:hAnsi="Arial" w:cs="Arial"/>
    </w:rPr>
  </w:style>
  <w:style w:type="paragraph" w:styleId="Sansinterligne">
    <w:name w:val="No Spacing"/>
    <w:qFormat/>
    <w:rsid w:val="00EC006D"/>
    <w:pPr>
      <w:tabs>
        <w:tab w:val="left" w:pos="708"/>
      </w:tabs>
      <w:suppressAutoHyphens/>
      <w:jc w:val="both"/>
    </w:pPr>
    <w:rPr>
      <w:rFonts w:ascii="Arial" w:eastAsia="Calibri" w:hAnsi="Arial" w:cs="Mangal"/>
      <w:szCs w:val="24"/>
      <w:lang w:eastAsia="zh-CN" w:bidi="hi-IN"/>
    </w:rPr>
  </w:style>
  <w:style w:type="character" w:styleId="Mentionnonrsolue">
    <w:name w:val="Unresolved Mention"/>
    <w:basedOn w:val="Policepardfaut"/>
    <w:uiPriority w:val="99"/>
    <w:semiHidden/>
    <w:unhideWhenUsed/>
    <w:rsid w:val="00EC006D"/>
    <w:rPr>
      <w:color w:val="605E5C"/>
      <w:shd w:val="clear" w:color="auto" w:fill="E1DFDD"/>
    </w:rPr>
  </w:style>
  <w:style w:type="paragraph" w:customStyle="1" w:styleId="Corpsdetexte23">
    <w:name w:val="Corps de texte 23"/>
    <w:basedOn w:val="Normal"/>
    <w:rsid w:val="001E26B0"/>
    <w:pPr>
      <w:widowControl/>
      <w:suppressAutoHyphens/>
      <w:ind w:firstLine="1134"/>
      <w:jc w:val="both"/>
    </w:pPr>
    <w:rPr>
      <w:rFonts w:ascii="Palatino" w:hAnsi="Palatino" w:cs="Palatino"/>
      <w:sz w:val="24"/>
      <w:lang w:eastAsia="zh-CN"/>
    </w:rPr>
  </w:style>
  <w:style w:type="paragraph" w:styleId="Rvision">
    <w:name w:val="Revision"/>
    <w:hidden/>
    <w:uiPriority w:val="99"/>
    <w:semiHidden/>
    <w:rsid w:val="001E224C"/>
    <w:rPr>
      <w:rFonts w:ascii="Arial" w:hAnsi="Arial" w:cs="Arial"/>
    </w:rPr>
  </w:style>
  <w:style w:type="character" w:customStyle="1" w:styleId="WW8Num1z2">
    <w:name w:val="WW8Num1z2"/>
    <w:rsid w:val="00EA6EE0"/>
  </w:style>
  <w:style w:type="paragraph" w:customStyle="1" w:styleId="Corpsdetexte24">
    <w:name w:val="Corps de texte 24"/>
    <w:basedOn w:val="Normal"/>
    <w:rsid w:val="00EA6EE0"/>
    <w:pPr>
      <w:widowControl/>
      <w:suppressAutoHyphens/>
      <w:ind w:firstLine="1134"/>
      <w:jc w:val="both"/>
    </w:pPr>
    <w:rPr>
      <w:rFonts w:ascii="Palatino" w:hAnsi="Palatino" w:cs="Palatino"/>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31329">
      <w:bodyDiv w:val="1"/>
      <w:marLeft w:val="0"/>
      <w:marRight w:val="0"/>
      <w:marTop w:val="0"/>
      <w:marBottom w:val="0"/>
      <w:divBdr>
        <w:top w:val="none" w:sz="0" w:space="0" w:color="auto"/>
        <w:left w:val="none" w:sz="0" w:space="0" w:color="auto"/>
        <w:bottom w:val="none" w:sz="0" w:space="0" w:color="auto"/>
        <w:right w:val="none" w:sz="0" w:space="0" w:color="auto"/>
      </w:divBdr>
    </w:div>
    <w:div w:id="124277374">
      <w:bodyDiv w:val="1"/>
      <w:marLeft w:val="0"/>
      <w:marRight w:val="0"/>
      <w:marTop w:val="0"/>
      <w:marBottom w:val="0"/>
      <w:divBdr>
        <w:top w:val="none" w:sz="0" w:space="0" w:color="auto"/>
        <w:left w:val="none" w:sz="0" w:space="0" w:color="auto"/>
        <w:bottom w:val="none" w:sz="0" w:space="0" w:color="auto"/>
        <w:right w:val="none" w:sz="0" w:space="0" w:color="auto"/>
      </w:divBdr>
    </w:div>
    <w:div w:id="233861768">
      <w:bodyDiv w:val="1"/>
      <w:marLeft w:val="0"/>
      <w:marRight w:val="0"/>
      <w:marTop w:val="0"/>
      <w:marBottom w:val="0"/>
      <w:divBdr>
        <w:top w:val="none" w:sz="0" w:space="0" w:color="auto"/>
        <w:left w:val="none" w:sz="0" w:space="0" w:color="auto"/>
        <w:bottom w:val="none" w:sz="0" w:space="0" w:color="auto"/>
        <w:right w:val="none" w:sz="0" w:space="0" w:color="auto"/>
      </w:divBdr>
    </w:div>
    <w:div w:id="503709710">
      <w:bodyDiv w:val="1"/>
      <w:marLeft w:val="0"/>
      <w:marRight w:val="0"/>
      <w:marTop w:val="0"/>
      <w:marBottom w:val="0"/>
      <w:divBdr>
        <w:top w:val="none" w:sz="0" w:space="0" w:color="auto"/>
        <w:left w:val="none" w:sz="0" w:space="0" w:color="auto"/>
        <w:bottom w:val="none" w:sz="0" w:space="0" w:color="auto"/>
        <w:right w:val="none" w:sz="0" w:space="0" w:color="auto"/>
      </w:divBdr>
    </w:div>
    <w:div w:id="634483420">
      <w:bodyDiv w:val="1"/>
      <w:marLeft w:val="0"/>
      <w:marRight w:val="0"/>
      <w:marTop w:val="0"/>
      <w:marBottom w:val="0"/>
      <w:divBdr>
        <w:top w:val="none" w:sz="0" w:space="0" w:color="auto"/>
        <w:left w:val="none" w:sz="0" w:space="0" w:color="auto"/>
        <w:bottom w:val="none" w:sz="0" w:space="0" w:color="auto"/>
        <w:right w:val="none" w:sz="0" w:space="0" w:color="auto"/>
      </w:divBdr>
    </w:div>
    <w:div w:id="660235526">
      <w:bodyDiv w:val="1"/>
      <w:marLeft w:val="0"/>
      <w:marRight w:val="0"/>
      <w:marTop w:val="0"/>
      <w:marBottom w:val="0"/>
      <w:divBdr>
        <w:top w:val="none" w:sz="0" w:space="0" w:color="auto"/>
        <w:left w:val="none" w:sz="0" w:space="0" w:color="auto"/>
        <w:bottom w:val="none" w:sz="0" w:space="0" w:color="auto"/>
        <w:right w:val="none" w:sz="0" w:space="0" w:color="auto"/>
      </w:divBdr>
      <w:divsChild>
        <w:div w:id="1490243441">
          <w:marLeft w:val="0"/>
          <w:marRight w:val="0"/>
          <w:marTop w:val="0"/>
          <w:marBottom w:val="0"/>
          <w:divBdr>
            <w:top w:val="none" w:sz="0" w:space="0" w:color="auto"/>
            <w:left w:val="none" w:sz="0" w:space="0" w:color="auto"/>
            <w:bottom w:val="none" w:sz="0" w:space="0" w:color="auto"/>
            <w:right w:val="none" w:sz="0" w:space="0" w:color="auto"/>
          </w:divBdr>
        </w:div>
        <w:div w:id="933825325">
          <w:marLeft w:val="0"/>
          <w:marRight w:val="0"/>
          <w:marTop w:val="0"/>
          <w:marBottom w:val="0"/>
          <w:divBdr>
            <w:top w:val="none" w:sz="0" w:space="0" w:color="auto"/>
            <w:left w:val="none" w:sz="0" w:space="0" w:color="auto"/>
            <w:bottom w:val="none" w:sz="0" w:space="0" w:color="auto"/>
            <w:right w:val="none" w:sz="0" w:space="0" w:color="auto"/>
          </w:divBdr>
        </w:div>
        <w:div w:id="1899048559">
          <w:marLeft w:val="0"/>
          <w:marRight w:val="0"/>
          <w:marTop w:val="0"/>
          <w:marBottom w:val="0"/>
          <w:divBdr>
            <w:top w:val="none" w:sz="0" w:space="0" w:color="auto"/>
            <w:left w:val="none" w:sz="0" w:space="0" w:color="auto"/>
            <w:bottom w:val="none" w:sz="0" w:space="0" w:color="auto"/>
            <w:right w:val="none" w:sz="0" w:space="0" w:color="auto"/>
          </w:divBdr>
          <w:divsChild>
            <w:div w:id="1172837053">
              <w:marLeft w:val="0"/>
              <w:marRight w:val="0"/>
              <w:marTop w:val="0"/>
              <w:marBottom w:val="0"/>
              <w:divBdr>
                <w:top w:val="none" w:sz="0" w:space="0" w:color="auto"/>
                <w:left w:val="none" w:sz="0" w:space="0" w:color="auto"/>
                <w:bottom w:val="none" w:sz="0" w:space="0" w:color="auto"/>
                <w:right w:val="none" w:sz="0" w:space="0" w:color="auto"/>
              </w:divBdr>
              <w:divsChild>
                <w:div w:id="1842621059">
                  <w:marLeft w:val="0"/>
                  <w:marRight w:val="0"/>
                  <w:marTop w:val="0"/>
                  <w:marBottom w:val="0"/>
                  <w:divBdr>
                    <w:top w:val="none" w:sz="0" w:space="0" w:color="auto"/>
                    <w:left w:val="none" w:sz="0" w:space="0" w:color="auto"/>
                    <w:bottom w:val="none" w:sz="0" w:space="0" w:color="auto"/>
                    <w:right w:val="none" w:sz="0" w:space="0" w:color="auto"/>
                  </w:divBdr>
                  <w:divsChild>
                    <w:div w:id="1636911445">
                      <w:marLeft w:val="0"/>
                      <w:marRight w:val="0"/>
                      <w:marTop w:val="0"/>
                      <w:marBottom w:val="0"/>
                      <w:divBdr>
                        <w:top w:val="none" w:sz="0" w:space="0" w:color="auto"/>
                        <w:left w:val="none" w:sz="0" w:space="0" w:color="auto"/>
                        <w:bottom w:val="none" w:sz="0" w:space="0" w:color="auto"/>
                        <w:right w:val="none" w:sz="0" w:space="0" w:color="auto"/>
                      </w:divBdr>
                      <w:divsChild>
                        <w:div w:id="210765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2978002">
      <w:bodyDiv w:val="1"/>
      <w:marLeft w:val="0"/>
      <w:marRight w:val="0"/>
      <w:marTop w:val="0"/>
      <w:marBottom w:val="0"/>
      <w:divBdr>
        <w:top w:val="none" w:sz="0" w:space="0" w:color="auto"/>
        <w:left w:val="none" w:sz="0" w:space="0" w:color="auto"/>
        <w:bottom w:val="none" w:sz="0" w:space="0" w:color="auto"/>
        <w:right w:val="none" w:sz="0" w:space="0" w:color="auto"/>
      </w:divBdr>
    </w:div>
    <w:div w:id="702248467">
      <w:bodyDiv w:val="1"/>
      <w:marLeft w:val="0"/>
      <w:marRight w:val="0"/>
      <w:marTop w:val="0"/>
      <w:marBottom w:val="0"/>
      <w:divBdr>
        <w:top w:val="none" w:sz="0" w:space="0" w:color="auto"/>
        <w:left w:val="none" w:sz="0" w:space="0" w:color="auto"/>
        <w:bottom w:val="none" w:sz="0" w:space="0" w:color="auto"/>
        <w:right w:val="none" w:sz="0" w:space="0" w:color="auto"/>
      </w:divBdr>
    </w:div>
    <w:div w:id="975792091">
      <w:bodyDiv w:val="1"/>
      <w:marLeft w:val="0"/>
      <w:marRight w:val="0"/>
      <w:marTop w:val="0"/>
      <w:marBottom w:val="0"/>
      <w:divBdr>
        <w:top w:val="none" w:sz="0" w:space="0" w:color="auto"/>
        <w:left w:val="none" w:sz="0" w:space="0" w:color="auto"/>
        <w:bottom w:val="none" w:sz="0" w:space="0" w:color="auto"/>
        <w:right w:val="none" w:sz="0" w:space="0" w:color="auto"/>
      </w:divBdr>
    </w:div>
    <w:div w:id="1107119566">
      <w:bodyDiv w:val="1"/>
      <w:marLeft w:val="0"/>
      <w:marRight w:val="0"/>
      <w:marTop w:val="0"/>
      <w:marBottom w:val="0"/>
      <w:divBdr>
        <w:top w:val="none" w:sz="0" w:space="0" w:color="auto"/>
        <w:left w:val="none" w:sz="0" w:space="0" w:color="auto"/>
        <w:bottom w:val="none" w:sz="0" w:space="0" w:color="auto"/>
        <w:right w:val="none" w:sz="0" w:space="0" w:color="auto"/>
      </w:divBdr>
    </w:div>
    <w:div w:id="159077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marches-publics.gouv.fr" TargetMode="External"/><Relationship Id="rId18" Type="http://schemas.openxmlformats.org/officeDocument/2006/relationships/hyperlink" Target="https://www.legifrance.gouv.fr/affichCodeArticle.do?cidTexte=LEGITEXT000037701019&amp;idArticle=LEGIARTI000037703591&amp;dateTexte=&amp;categorieLien=cid" TargetMode="External"/><Relationship Id="rId26"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hyperlink" Target="https://www.economie.gouv.fr/daj" TargetMode="External"/><Relationship Id="rId7" Type="http://schemas.openxmlformats.org/officeDocument/2006/relationships/endnotes" Target="endnotes.xml"/><Relationship Id="rId12" Type="http://schemas.openxmlformats.org/officeDocument/2006/relationships/hyperlink" Target="https://www.marches-publics.gouv.fr/" TargetMode="External"/><Relationship Id="rId17" Type="http://schemas.openxmlformats.org/officeDocument/2006/relationships/hyperlink" Target="https://www.marches-publics.gouv.fr/entreprise/aide/assistance-telephonique" TargetMode="External"/><Relationship Id="rId25" Type="http://schemas.openxmlformats.org/officeDocument/2006/relationships/image" Target="media/image3.w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bp-dr-marches-publics@caf75.caf.fr" TargetMode="External"/><Relationship Id="rId20" Type="http://schemas.openxmlformats.org/officeDocument/2006/relationships/hyperlink" Target="https://www.economie.gouv.fr/" TargetMode="External"/><Relationship Id="rId29" Type="http://schemas.openxmlformats.org/officeDocument/2006/relationships/hyperlink" Target="mailto:Adama.sanogo@caf75;caf.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www.economie.gouv.fr/daj/formulaires-marches-public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economie.gouv.fr/daj/formulaires-declaration-du-candidat" TargetMode="External"/><Relationship Id="rId23" Type="http://schemas.openxmlformats.org/officeDocument/2006/relationships/hyperlink" Target="https://www.economie.gouv.fr/daj/formulaires" TargetMode="External"/><Relationship Id="rId28" Type="http://schemas.openxmlformats.org/officeDocument/2006/relationships/hyperlink" Target="mailto:Emilie.cabut@caf75.caf.fr" TargetMode="External"/><Relationship Id="rId10" Type="http://schemas.openxmlformats.org/officeDocument/2006/relationships/footer" Target="footer2.xml"/><Relationship Id="rId19" Type="http://schemas.openxmlformats.org/officeDocument/2006/relationships/hyperlink" Target="https://www.legifrance.gouv.fr/affichCodeArticle.do?cidTexte=LEGITEXT000037701019&amp;idArticle=LEGIARTI000037703605&amp;dateTexte=&amp;categorieLien=cid" TargetMode="External"/><Relationship Id="rId31" Type="http://schemas.openxmlformats.org/officeDocument/2006/relationships/hyperlink" Target="https://eidas.ec.europa.eu/efda/tl-browse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legifrance.gouv.fr/loda/id/JORFTEXT000043310341" TargetMode="External"/><Relationship Id="rId22" Type="http://schemas.openxmlformats.org/officeDocument/2006/relationships/hyperlink" Target="https://www.economie.gouv.fr/daj/commande-publique" TargetMode="External"/><Relationship Id="rId27" Type="http://schemas.openxmlformats.org/officeDocument/2006/relationships/hyperlink" Target="http://www.aprovall.com/fr" TargetMode="External"/><Relationship Id="rId30" Type="http://schemas.openxmlformats.org/officeDocument/2006/relationships/hyperlink" Target="https://www.lsti-certification.fr/fr/psc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CDD6F-A66A-44E9-A4A6-BD63F4867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20</Pages>
  <Words>7519</Words>
  <Characters>41358</Characters>
  <Application>Microsoft Office Word</Application>
  <DocSecurity>0</DocSecurity>
  <Lines>344</Lines>
  <Paragraphs>97</Paragraphs>
  <ScaleCrop>false</ScaleCrop>
  <HeadingPairs>
    <vt:vector size="2" baseType="variant">
      <vt:variant>
        <vt:lpstr>Titre</vt:lpstr>
      </vt:variant>
      <vt:variant>
        <vt:i4>1</vt:i4>
      </vt:variant>
    </vt:vector>
  </HeadingPairs>
  <TitlesOfParts>
    <vt:vector size="1" baseType="lpstr">
      <vt:lpstr>1</vt:lpstr>
    </vt:vector>
  </TitlesOfParts>
  <Company>CNAF</Company>
  <LinksUpToDate>false</LinksUpToDate>
  <CharactersWithSpaces>48780</CharactersWithSpaces>
  <SharedDoc>false</SharedDoc>
  <HLinks>
    <vt:vector size="12" baseType="variant">
      <vt:variant>
        <vt:i4>5439568</vt:i4>
      </vt:variant>
      <vt:variant>
        <vt:i4>9</vt:i4>
      </vt:variant>
      <vt:variant>
        <vt:i4>0</vt:i4>
      </vt:variant>
      <vt:variant>
        <vt:i4>5</vt:i4>
      </vt:variant>
      <vt:variant>
        <vt:lpwstr>http://www.meoss.achatpublic.com/</vt:lpwstr>
      </vt:variant>
      <vt:variant>
        <vt:lpwstr/>
      </vt:variant>
      <vt:variant>
        <vt:i4>5439568</vt:i4>
      </vt:variant>
      <vt:variant>
        <vt:i4>6</vt:i4>
      </vt:variant>
      <vt:variant>
        <vt:i4>0</vt:i4>
      </vt:variant>
      <vt:variant>
        <vt:i4>5</vt:i4>
      </vt:variant>
      <vt:variant>
        <vt:lpwstr>http://www.meoss.achatpublic.com/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cvjamcnf</dc:creator>
  <cp:lastModifiedBy>Amelie QUINTIN 751</cp:lastModifiedBy>
  <cp:revision>12</cp:revision>
  <cp:lastPrinted>2026-01-08T10:35:00Z</cp:lastPrinted>
  <dcterms:created xsi:type="dcterms:W3CDTF">2026-06-25T07:36:00Z</dcterms:created>
  <dcterms:modified xsi:type="dcterms:W3CDTF">2026-07-03T07:07:00Z</dcterms:modified>
</cp:coreProperties>
</file>