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Ids.xml" ContentType="application/vnd.openxmlformats-officedocument.wordprocessingml.commentsIds+xml"/>
  <Override PartName="/word/commentsExtendedDocument.xml" ContentType="application/vnd.openxmlformats-officedocument.wordprocessingml.commentsExtended+xml"/>
  <Override PartName="/word/commentsExtensible.xml" ContentType="application/vnd.openxmlformats-officedocument.wordprocessingml.commentsExtensible+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20992" w14:textId="77777777" w:rsidR="00D83B12" w:rsidRDefault="00D83B12">
      <w:pPr>
        <w:rPr>
          <w:rFonts w:asciiTheme="minorHAnsi" w:hAnsiTheme="minorHAnsi" w:cstheme="minorHAnsi"/>
          <w:sz w:val="22"/>
          <w:szCs w:val="22"/>
        </w:rPr>
      </w:pPr>
    </w:p>
    <w:tbl>
      <w:tblPr>
        <w:tblStyle w:val="Grilledutableau"/>
        <w:tblW w:w="0" w:type="auto"/>
        <w:tblInd w:w="1134" w:type="dxa"/>
        <w:tblCellMar>
          <w:left w:w="0" w:type="dxa"/>
          <w:right w:w="0" w:type="dxa"/>
        </w:tblCellMar>
        <w:tblLook w:val="04A0" w:firstRow="1" w:lastRow="0" w:firstColumn="1" w:lastColumn="0" w:noHBand="0" w:noVBand="1"/>
      </w:tblPr>
      <w:tblGrid>
        <w:gridCol w:w="236"/>
        <w:gridCol w:w="7944"/>
        <w:gridCol w:w="15"/>
      </w:tblGrid>
      <w:tr w:rsidR="00D83B12" w14:paraId="6680157B" w14:textId="7777777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47E5D17F" w14:textId="77777777" w:rsidR="00D83B12" w:rsidRDefault="00D83B12">
            <w:pPr>
              <w:rPr>
                <w:rFonts w:asciiTheme="minorHAnsi" w:hAnsiTheme="minorHAnsi" w:cstheme="minorHAnsi"/>
                <w:b/>
                <w:sz w:val="32"/>
                <w:szCs w:val="22"/>
              </w:rPr>
            </w:pPr>
          </w:p>
          <w:p w14:paraId="56A2DC76" w14:textId="420930DC" w:rsidR="00D83B12" w:rsidRDefault="004B4444">
            <w:pPr>
              <w:rPr>
                <w:rFonts w:asciiTheme="minorHAnsi" w:hAnsiTheme="minorHAnsi" w:cstheme="minorHAnsi"/>
                <w:b/>
                <w:sz w:val="32"/>
                <w:szCs w:val="22"/>
              </w:rPr>
            </w:pPr>
            <w:r>
              <w:rPr>
                <w:rFonts w:asciiTheme="minorHAnsi" w:hAnsiTheme="minorHAnsi" w:cstheme="minorHAnsi"/>
                <w:b/>
                <w:sz w:val="32"/>
                <w:szCs w:val="22"/>
              </w:rPr>
              <w:t>TENDER RULES</w:t>
            </w:r>
          </w:p>
          <w:p w14:paraId="40F08737" w14:textId="77777777" w:rsidR="00D83B12" w:rsidRDefault="00D83B12">
            <w:pPr>
              <w:rPr>
                <w:rFonts w:asciiTheme="minorHAnsi" w:hAnsiTheme="minorHAnsi" w:cstheme="minorHAnsi"/>
                <w:b/>
                <w:sz w:val="32"/>
                <w:szCs w:val="22"/>
              </w:rPr>
            </w:pPr>
          </w:p>
        </w:tc>
      </w:tr>
      <w:tr w:rsidR="00D83B12" w14:paraId="51DD4D38" w14:textId="77777777">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14:paraId="5AC4FAFB" w14:textId="77777777" w:rsidR="00D83B12" w:rsidRDefault="00D83B12">
            <w:pPr>
              <w:rPr>
                <w:rFonts w:asciiTheme="minorHAnsi" w:hAnsiTheme="minorHAnsi" w:cstheme="minorHAnsi"/>
                <w:b/>
                <w:sz w:val="22"/>
                <w:szCs w:val="22"/>
              </w:rPr>
            </w:pPr>
          </w:p>
        </w:tc>
      </w:tr>
      <w:tr w:rsidR="00D83B12" w14:paraId="254D7343" w14:textId="77777777">
        <w:tc>
          <w:tcPr>
            <w:tcW w:w="236" w:type="dxa"/>
            <w:tcBorders>
              <w:top w:val="none" w:sz="4" w:space="0" w:color="000000"/>
              <w:left w:val="none" w:sz="4" w:space="0" w:color="000000"/>
              <w:bottom w:val="none" w:sz="4" w:space="0" w:color="000000"/>
              <w:right w:val="single" w:sz="4" w:space="0" w:color="auto"/>
            </w:tcBorders>
          </w:tcPr>
          <w:p w14:paraId="31E8359C" w14:textId="77777777" w:rsidR="00D83B12" w:rsidRDefault="00D83B1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345D7A77" w14:textId="6C0EE7F9" w:rsidR="00D83B12" w:rsidRDefault="00CA4F14">
            <w:pPr>
              <w:rPr>
                <w:rFonts w:asciiTheme="minorHAnsi" w:hAnsiTheme="minorHAnsi" w:cstheme="minorHAnsi"/>
                <w:b/>
                <w:caps/>
                <w:smallCaps/>
                <w:sz w:val="22"/>
                <w:szCs w:val="22"/>
              </w:rPr>
            </w:pPr>
            <w:r>
              <w:rPr>
                <w:rFonts w:asciiTheme="minorHAnsi" w:hAnsiTheme="minorHAnsi" w:cstheme="minorHAnsi"/>
                <w:b/>
                <w:smallCaps/>
                <w:sz w:val="22"/>
                <w:szCs w:val="22"/>
              </w:rPr>
              <w:t>SUBJECT</w:t>
            </w:r>
            <w:r>
              <w:rPr>
                <w:rFonts w:asciiTheme="minorHAnsi" w:hAnsiTheme="minorHAnsi" w:cstheme="minorHAnsi"/>
                <w:b/>
                <w:caps/>
                <w:sz w:val="22"/>
                <w:szCs w:val="22"/>
              </w:rPr>
              <w:t xml:space="preserve"> Of Draft </w:t>
            </w:r>
            <w:r w:rsidR="00696674">
              <w:rPr>
                <w:rFonts w:asciiTheme="minorHAnsi" w:hAnsiTheme="minorHAnsi" w:cstheme="minorHAnsi"/>
                <w:b/>
                <w:caps/>
                <w:sz w:val="22"/>
                <w:szCs w:val="22"/>
              </w:rPr>
              <w:t>CONTRACT :</w:t>
            </w:r>
          </w:p>
          <w:p w14:paraId="012FE414" w14:textId="77777777" w:rsidR="00D83B12" w:rsidRDefault="00CA4F14">
            <w:pPr>
              <w:jc w:val="both"/>
              <w:rPr>
                <w:rFonts w:asciiTheme="minorHAnsi" w:hAnsiTheme="minorHAnsi" w:cstheme="minorHAnsi"/>
                <w:b/>
                <w:sz w:val="22"/>
                <w:szCs w:val="22"/>
              </w:rPr>
            </w:pPr>
            <w:r>
              <w:rPr>
                <w:rFonts w:asciiTheme="minorHAnsi" w:hAnsiTheme="minorHAnsi" w:cstheme="minorHAnsi"/>
                <w:b/>
                <w:caps/>
                <w:sz w:val="22"/>
                <w:szCs w:val="22"/>
              </w:rPr>
              <w:t xml:space="preserve">Strengthening of the INFONA Central Nursery as a Learning and Production Demonstration Unit for Forest Restoration (Consolidación del Vivero Central de INFONA como Unidad Demostrativa de aprendizaje y producción para la restauración forestal.) </w:t>
            </w:r>
          </w:p>
        </w:tc>
      </w:tr>
      <w:tr w:rsidR="00D83B12" w14:paraId="30738418" w14:textId="77777777">
        <w:tc>
          <w:tcPr>
            <w:tcW w:w="236" w:type="dxa"/>
            <w:tcBorders>
              <w:top w:val="none" w:sz="4" w:space="0" w:color="000000"/>
              <w:left w:val="none" w:sz="4" w:space="0" w:color="000000"/>
              <w:bottom w:val="none" w:sz="4" w:space="0" w:color="000000"/>
              <w:right w:val="single" w:sz="4" w:space="0" w:color="auto"/>
            </w:tcBorders>
          </w:tcPr>
          <w:p w14:paraId="274B9A53" w14:textId="77777777" w:rsidR="00D83B12" w:rsidRDefault="00D83B1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1A6C1DFC" w14:textId="77777777" w:rsidR="00D83B12" w:rsidRDefault="00CA4F14">
            <w:pPr>
              <w:rPr>
                <w:rFonts w:asciiTheme="minorHAnsi" w:hAnsiTheme="minorHAnsi" w:cstheme="minorHAnsi"/>
                <w:b/>
                <w:caps/>
                <w:smallCaps/>
                <w:sz w:val="22"/>
                <w:szCs w:val="22"/>
                <w:lang w:val="en-US"/>
              </w:rPr>
            </w:pPr>
            <w:r>
              <w:rPr>
                <w:rFonts w:asciiTheme="minorHAnsi" w:hAnsiTheme="minorHAnsi" w:cstheme="minorHAnsi"/>
                <w:b/>
                <w:smallCaps/>
                <w:sz w:val="22"/>
                <w:szCs w:val="22"/>
                <w:lang w:val="en-US"/>
              </w:rPr>
              <w:t>LEGAL REPRESENTATIVE OF THE CONTRACTING AUTHORITY:</w:t>
            </w:r>
          </w:p>
          <w:p w14:paraId="40C714BE" w14:textId="77777777" w:rsidR="00D83B12" w:rsidRDefault="00CA4F14">
            <w:pPr>
              <w:rPr>
                <w:rFonts w:asciiTheme="minorHAnsi" w:hAnsiTheme="minorHAnsi" w:cstheme="minorHAnsi"/>
                <w:sz w:val="22"/>
                <w:szCs w:val="22"/>
              </w:rPr>
            </w:pPr>
            <w:r>
              <w:rPr>
                <w:rFonts w:asciiTheme="minorHAnsi" w:hAnsiTheme="minorHAnsi" w:cstheme="minorHAnsi"/>
                <w:sz w:val="22"/>
                <w:szCs w:val="22"/>
              </w:rPr>
              <w:t xml:space="preserve">Jérémie PELLET, General </w:t>
            </w:r>
            <w:proofErr w:type="spellStart"/>
            <w:r>
              <w:rPr>
                <w:rFonts w:asciiTheme="minorHAnsi" w:hAnsiTheme="minorHAnsi" w:cstheme="minorHAnsi"/>
                <w:sz w:val="22"/>
                <w:szCs w:val="22"/>
              </w:rPr>
              <w:t>Director</w:t>
            </w:r>
            <w:proofErr w:type="spellEnd"/>
            <w:r>
              <w:rPr>
                <w:rFonts w:asciiTheme="minorHAnsi" w:hAnsiTheme="minorHAnsi" w:cstheme="minorHAnsi"/>
                <w:sz w:val="22"/>
                <w:szCs w:val="22"/>
              </w:rPr>
              <w:t xml:space="preserve"> of EXPERTISE FRANCE</w:t>
            </w:r>
          </w:p>
        </w:tc>
      </w:tr>
      <w:tr w:rsidR="00D83B12" w14:paraId="2EF4FBB8" w14:textId="77777777">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14:paraId="5A9F5E64" w14:textId="77777777" w:rsidR="00D83B12" w:rsidRDefault="00D83B12">
            <w:pPr>
              <w:rPr>
                <w:rFonts w:asciiTheme="minorHAnsi" w:hAnsiTheme="minorHAnsi" w:cstheme="minorHAnsi"/>
                <w:b/>
                <w:sz w:val="22"/>
                <w:szCs w:val="22"/>
              </w:rPr>
            </w:pPr>
          </w:p>
        </w:tc>
      </w:tr>
      <w:tr w:rsidR="00D83B12" w:rsidRPr="00696674" w14:paraId="02E66EBE" w14:textId="77777777">
        <w:tc>
          <w:tcPr>
            <w:tcW w:w="236" w:type="dxa"/>
            <w:tcBorders>
              <w:top w:val="none" w:sz="4" w:space="0" w:color="000000"/>
              <w:left w:val="none" w:sz="4" w:space="0" w:color="000000"/>
              <w:bottom w:val="none" w:sz="4" w:space="0" w:color="000000"/>
              <w:right w:val="single" w:sz="4" w:space="0" w:color="auto"/>
            </w:tcBorders>
          </w:tcPr>
          <w:p w14:paraId="07699013" w14:textId="77777777" w:rsidR="00D83B12" w:rsidRDefault="00D83B12">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77C8CE4A" w14:textId="75A43937" w:rsidR="00D83B12" w:rsidRDefault="00CA4F14">
            <w:pPr>
              <w:rPr>
                <w:rFonts w:asciiTheme="minorHAnsi" w:hAnsiTheme="minorHAnsi" w:cstheme="minorHAnsi"/>
                <w:b/>
                <w:caps/>
                <w:smallCaps/>
                <w:sz w:val="22"/>
                <w:szCs w:val="22"/>
                <w:lang w:val="en-US"/>
              </w:rPr>
            </w:pPr>
            <w:r>
              <w:rPr>
                <w:rFonts w:asciiTheme="minorHAnsi" w:hAnsiTheme="minorHAnsi" w:cstheme="minorHAnsi"/>
                <w:b/>
                <w:smallCaps/>
                <w:sz w:val="22"/>
                <w:szCs w:val="22"/>
                <w:lang w:val="en-US"/>
              </w:rPr>
              <w:t>BID SUBMISSION DEADLINE:</w:t>
            </w:r>
          </w:p>
          <w:p w14:paraId="6D9EDF39" w14:textId="5580254B" w:rsidR="00D83B12" w:rsidRDefault="008B63D5">
            <w:pPr>
              <w:rPr>
                <w:rFonts w:asciiTheme="minorHAnsi" w:hAnsiTheme="minorHAnsi" w:cstheme="minorHAnsi"/>
                <w:sz w:val="22"/>
                <w:szCs w:val="22"/>
                <w:lang w:val="en-US"/>
              </w:rPr>
            </w:pPr>
            <w:r w:rsidRPr="004F6111">
              <w:rPr>
                <w:rFonts w:asciiTheme="minorHAnsi" w:hAnsiTheme="minorHAnsi" w:cstheme="minorHAnsi"/>
                <w:b/>
                <w:sz w:val="22"/>
                <w:szCs w:val="22"/>
                <w:lang w:val="en-US"/>
              </w:rPr>
              <w:t>24</w:t>
            </w:r>
            <w:r w:rsidR="00CA4F14" w:rsidRPr="004F6111">
              <w:rPr>
                <w:rFonts w:asciiTheme="minorHAnsi" w:hAnsiTheme="minorHAnsi" w:cstheme="minorHAnsi"/>
                <w:b/>
                <w:sz w:val="22"/>
                <w:szCs w:val="22"/>
                <w:lang w:val="en-US"/>
              </w:rPr>
              <w:t xml:space="preserve">/07/2026 to </w:t>
            </w:r>
            <w:r w:rsidRPr="004F6111">
              <w:rPr>
                <w:rFonts w:asciiTheme="minorHAnsi" w:hAnsiTheme="minorHAnsi" w:cstheme="minorHAnsi"/>
                <w:b/>
                <w:sz w:val="22"/>
                <w:szCs w:val="22"/>
                <w:lang w:val="en-US"/>
              </w:rPr>
              <w:t>14</w:t>
            </w:r>
            <w:r w:rsidR="00CA4F14" w:rsidRPr="004F6111">
              <w:rPr>
                <w:rFonts w:asciiTheme="minorHAnsi" w:hAnsiTheme="minorHAnsi" w:cstheme="minorHAnsi"/>
                <w:b/>
                <w:sz w:val="22"/>
                <w:szCs w:val="22"/>
                <w:lang w:val="en-US"/>
              </w:rPr>
              <w:t>h</w:t>
            </w:r>
            <w:r w:rsidRPr="004F6111">
              <w:rPr>
                <w:rFonts w:asciiTheme="minorHAnsi" w:hAnsiTheme="minorHAnsi" w:cstheme="minorHAnsi"/>
                <w:b/>
                <w:sz w:val="22"/>
                <w:szCs w:val="22"/>
                <w:lang w:val="en-US"/>
              </w:rPr>
              <w:t>00</w:t>
            </w:r>
            <w:r w:rsidR="00CA4F14">
              <w:rPr>
                <w:rFonts w:asciiTheme="minorHAnsi" w:hAnsiTheme="minorHAnsi" w:cstheme="minorHAnsi"/>
                <w:b/>
                <w:smallCaps/>
                <w:sz w:val="22"/>
                <w:szCs w:val="22"/>
                <w:lang w:val="en-US"/>
              </w:rPr>
              <w:t xml:space="preserve">  (Paris time)</w:t>
            </w:r>
          </w:p>
        </w:tc>
      </w:tr>
    </w:tbl>
    <w:p w14:paraId="5D332B30" w14:textId="77777777" w:rsidR="00D83B12" w:rsidRDefault="00D83B12">
      <w:pPr>
        <w:rPr>
          <w:rFonts w:asciiTheme="minorHAnsi" w:hAnsiTheme="minorHAnsi" w:cstheme="minorHAnsi"/>
          <w:sz w:val="22"/>
          <w:szCs w:val="22"/>
          <w:lang w:val="en-US"/>
        </w:rPr>
      </w:pPr>
    </w:p>
    <w:p w14:paraId="0F0CCB2D" w14:textId="77777777" w:rsidR="00D83B12" w:rsidRDefault="00CA4F14">
      <w:pPr>
        <w:spacing w:line="240" w:lineRule="auto"/>
        <w:rPr>
          <w:rFonts w:asciiTheme="minorHAnsi" w:hAnsiTheme="minorHAnsi" w:cstheme="minorHAnsi"/>
          <w:sz w:val="22"/>
          <w:szCs w:val="22"/>
          <w:lang w:val="en-US"/>
        </w:rPr>
      </w:pPr>
      <w:r>
        <w:rPr>
          <w:rFonts w:asciiTheme="minorHAnsi" w:hAnsiTheme="minorHAnsi" w:cstheme="minorHAnsi"/>
          <w:sz w:val="22"/>
          <w:szCs w:val="22"/>
          <w:lang w:val="en-US"/>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8DB35B1" w14:textId="27B5ED54" w:rsidR="00D83B12" w:rsidRDefault="00CA4F14" w:rsidP="004F6111">
          <w:pPr>
            <w:pStyle w:val="En-ttedetabledesmatires"/>
            <w:tabs>
              <w:tab w:val="left" w:pos="1450"/>
            </w:tabs>
            <w:rPr>
              <w:rFonts w:asciiTheme="minorHAnsi" w:hAnsiTheme="minorHAnsi" w:cstheme="minorHAnsi"/>
              <w:color w:val="auto"/>
              <w:sz w:val="22"/>
              <w:szCs w:val="22"/>
            </w:rPr>
          </w:pPr>
          <w:r>
            <w:rPr>
              <w:rFonts w:asciiTheme="minorHAnsi" w:hAnsiTheme="minorHAnsi" w:cstheme="minorHAnsi"/>
              <w:color w:val="auto"/>
              <w:sz w:val="22"/>
              <w:szCs w:val="22"/>
              <w:u w:val="single"/>
            </w:rPr>
            <w:t>CONTENTS</w:t>
          </w:r>
          <w:r w:rsidR="004F6111">
            <w:rPr>
              <w:rFonts w:asciiTheme="minorHAnsi" w:hAnsiTheme="minorHAnsi" w:cstheme="minorHAnsi"/>
              <w:color w:val="auto"/>
              <w:sz w:val="22"/>
              <w:szCs w:val="22"/>
              <w:u w:val="single"/>
            </w:rPr>
            <w:tab/>
          </w:r>
        </w:p>
        <w:p w14:paraId="0CA7B7EC" w14:textId="77777777" w:rsidR="00D83B12" w:rsidRDefault="00D83B12">
          <w:pPr>
            <w:tabs>
              <w:tab w:val="left" w:pos="2265"/>
            </w:tabs>
            <w:rPr>
              <w:rFonts w:asciiTheme="minorHAnsi" w:hAnsiTheme="minorHAnsi" w:cstheme="minorHAnsi"/>
              <w:sz w:val="22"/>
              <w:szCs w:val="22"/>
            </w:rPr>
          </w:pPr>
        </w:p>
        <w:bookmarkStart w:id="0" w:name="_GoBack"/>
        <w:bookmarkEnd w:id="0"/>
        <w:p w14:paraId="3F43E860" w14:textId="49B01BF3" w:rsidR="000B2973" w:rsidRDefault="00CA4F14">
          <w:pPr>
            <w:pStyle w:val="TM1"/>
            <w:tabs>
              <w:tab w:val="left" w:pos="1540"/>
              <w:tab w:val="right" w:leader="dot" w:pos="9329"/>
            </w:tabs>
            <w:rPr>
              <w:rFonts w:asciiTheme="minorHAnsi" w:eastAsiaTheme="minorEastAsia" w:hAnsiTheme="minorHAnsi" w:cstheme="minorBidi"/>
              <w:noProof/>
              <w:sz w:val="22"/>
              <w:szCs w:val="22"/>
              <w:lang w:val="es-CO" w:eastAsia="es-CO"/>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33194731" w:history="1">
            <w:r w:rsidR="000B2973" w:rsidRPr="000E11B4">
              <w:rPr>
                <w:rStyle w:val="Lienhypertexte"/>
                <w:rFonts w:cstheme="minorHAnsi"/>
                <w:b/>
                <w:caps/>
                <w:noProof/>
                <w:lang w:val="en-US"/>
              </w:rPr>
              <w:t>ARTICLE 1 :</w:t>
            </w:r>
            <w:r w:rsidR="000B2973">
              <w:rPr>
                <w:rFonts w:asciiTheme="minorHAnsi" w:eastAsiaTheme="minorEastAsia" w:hAnsiTheme="minorHAnsi" w:cstheme="minorBidi"/>
                <w:noProof/>
                <w:sz w:val="22"/>
                <w:szCs w:val="22"/>
                <w:lang w:val="es-CO" w:eastAsia="es-CO"/>
              </w:rPr>
              <w:tab/>
            </w:r>
            <w:r w:rsidR="000B2973" w:rsidRPr="000E11B4">
              <w:rPr>
                <w:rStyle w:val="Lienhypertexte"/>
                <w:rFonts w:cstheme="minorHAnsi"/>
                <w:b/>
                <w:caps/>
                <w:noProof/>
                <w:lang w:val="en-US"/>
              </w:rPr>
              <w:t>Purpose and scope of the consultation</w:t>
            </w:r>
            <w:r w:rsidR="000B2973">
              <w:rPr>
                <w:noProof/>
                <w:webHidden/>
              </w:rPr>
              <w:tab/>
            </w:r>
            <w:r w:rsidR="000B2973">
              <w:rPr>
                <w:noProof/>
                <w:webHidden/>
              </w:rPr>
              <w:fldChar w:fldCharType="begin"/>
            </w:r>
            <w:r w:rsidR="000B2973">
              <w:rPr>
                <w:noProof/>
                <w:webHidden/>
              </w:rPr>
              <w:instrText xml:space="preserve"> PAGEREF _Toc233194731 \h </w:instrText>
            </w:r>
            <w:r w:rsidR="000B2973">
              <w:rPr>
                <w:noProof/>
                <w:webHidden/>
              </w:rPr>
            </w:r>
            <w:r w:rsidR="000B2973">
              <w:rPr>
                <w:noProof/>
                <w:webHidden/>
              </w:rPr>
              <w:fldChar w:fldCharType="separate"/>
            </w:r>
            <w:r w:rsidR="000B2973">
              <w:rPr>
                <w:noProof/>
                <w:webHidden/>
              </w:rPr>
              <w:t>4</w:t>
            </w:r>
            <w:r w:rsidR="000B2973">
              <w:rPr>
                <w:noProof/>
                <w:webHidden/>
              </w:rPr>
              <w:fldChar w:fldCharType="end"/>
            </w:r>
          </w:hyperlink>
        </w:p>
        <w:p w14:paraId="2B367056" w14:textId="64B2B3A5" w:rsidR="000B2973" w:rsidRDefault="000B2973">
          <w:pPr>
            <w:pStyle w:val="TM2"/>
            <w:rPr>
              <w:noProof/>
              <w:lang w:val="es-CO" w:eastAsia="es-CO"/>
            </w:rPr>
          </w:pPr>
          <w:hyperlink w:anchor="_Toc233194732" w:history="1">
            <w:r w:rsidRPr="000E11B4">
              <w:rPr>
                <w:rStyle w:val="Lienhypertexte"/>
                <w:rFonts w:cstheme="minorHAnsi"/>
                <w:noProof/>
                <w:lang w:val="en-US"/>
              </w:rPr>
              <w:t>Purpose of the consultation</w:t>
            </w:r>
            <w:r>
              <w:rPr>
                <w:noProof/>
                <w:webHidden/>
              </w:rPr>
              <w:tab/>
            </w:r>
            <w:r>
              <w:rPr>
                <w:noProof/>
                <w:webHidden/>
              </w:rPr>
              <w:fldChar w:fldCharType="begin"/>
            </w:r>
            <w:r>
              <w:rPr>
                <w:noProof/>
                <w:webHidden/>
              </w:rPr>
              <w:instrText xml:space="preserve"> PAGEREF _Toc233194732 \h </w:instrText>
            </w:r>
            <w:r>
              <w:rPr>
                <w:noProof/>
                <w:webHidden/>
              </w:rPr>
            </w:r>
            <w:r>
              <w:rPr>
                <w:noProof/>
                <w:webHidden/>
              </w:rPr>
              <w:fldChar w:fldCharType="separate"/>
            </w:r>
            <w:r>
              <w:rPr>
                <w:noProof/>
                <w:webHidden/>
              </w:rPr>
              <w:t>4</w:t>
            </w:r>
            <w:r>
              <w:rPr>
                <w:noProof/>
                <w:webHidden/>
              </w:rPr>
              <w:fldChar w:fldCharType="end"/>
            </w:r>
          </w:hyperlink>
        </w:p>
        <w:p w14:paraId="62805554" w14:textId="40A1AF10" w:rsidR="000B2973" w:rsidRDefault="000B2973">
          <w:pPr>
            <w:pStyle w:val="TM2"/>
            <w:rPr>
              <w:noProof/>
              <w:lang w:val="es-CO" w:eastAsia="es-CO"/>
            </w:rPr>
          </w:pPr>
          <w:hyperlink w:anchor="_Toc233194733" w:history="1">
            <w:r w:rsidRPr="000E11B4">
              <w:rPr>
                <w:rStyle w:val="Lienhypertexte"/>
                <w:rFonts w:cstheme="minorHAnsi"/>
                <w:noProof/>
                <w:lang w:val="en-US"/>
              </w:rPr>
              <w:t>Scope of the consultation</w:t>
            </w:r>
            <w:r>
              <w:rPr>
                <w:noProof/>
                <w:webHidden/>
              </w:rPr>
              <w:tab/>
            </w:r>
            <w:r>
              <w:rPr>
                <w:noProof/>
                <w:webHidden/>
              </w:rPr>
              <w:fldChar w:fldCharType="begin"/>
            </w:r>
            <w:r>
              <w:rPr>
                <w:noProof/>
                <w:webHidden/>
              </w:rPr>
              <w:instrText xml:space="preserve"> PAGEREF _Toc233194733 \h </w:instrText>
            </w:r>
            <w:r>
              <w:rPr>
                <w:noProof/>
                <w:webHidden/>
              </w:rPr>
            </w:r>
            <w:r>
              <w:rPr>
                <w:noProof/>
                <w:webHidden/>
              </w:rPr>
              <w:fldChar w:fldCharType="separate"/>
            </w:r>
            <w:r>
              <w:rPr>
                <w:noProof/>
                <w:webHidden/>
              </w:rPr>
              <w:t>4</w:t>
            </w:r>
            <w:r>
              <w:rPr>
                <w:noProof/>
                <w:webHidden/>
              </w:rPr>
              <w:fldChar w:fldCharType="end"/>
            </w:r>
          </w:hyperlink>
        </w:p>
        <w:p w14:paraId="7056594B" w14:textId="4143FFE6" w:rsidR="000B2973" w:rsidRDefault="000B2973">
          <w:pPr>
            <w:pStyle w:val="TM2"/>
            <w:rPr>
              <w:noProof/>
              <w:lang w:val="es-CO" w:eastAsia="es-CO"/>
            </w:rPr>
          </w:pPr>
          <w:hyperlink w:anchor="_Toc233194734" w:history="1">
            <w:r w:rsidRPr="000E11B4">
              <w:rPr>
                <w:rStyle w:val="Lienhypertexte"/>
                <w:rFonts w:cstheme="minorHAnsi"/>
                <w:noProof/>
                <w:lang w:val="en-US"/>
              </w:rPr>
              <w:t>Language of the consultation – currency unit</w:t>
            </w:r>
            <w:r>
              <w:rPr>
                <w:noProof/>
                <w:webHidden/>
              </w:rPr>
              <w:tab/>
            </w:r>
            <w:r>
              <w:rPr>
                <w:noProof/>
                <w:webHidden/>
              </w:rPr>
              <w:fldChar w:fldCharType="begin"/>
            </w:r>
            <w:r>
              <w:rPr>
                <w:noProof/>
                <w:webHidden/>
              </w:rPr>
              <w:instrText xml:space="preserve"> PAGEREF _Toc233194734 \h </w:instrText>
            </w:r>
            <w:r>
              <w:rPr>
                <w:noProof/>
                <w:webHidden/>
              </w:rPr>
            </w:r>
            <w:r>
              <w:rPr>
                <w:noProof/>
                <w:webHidden/>
              </w:rPr>
              <w:fldChar w:fldCharType="separate"/>
            </w:r>
            <w:r>
              <w:rPr>
                <w:noProof/>
                <w:webHidden/>
              </w:rPr>
              <w:t>4</w:t>
            </w:r>
            <w:r>
              <w:rPr>
                <w:noProof/>
                <w:webHidden/>
              </w:rPr>
              <w:fldChar w:fldCharType="end"/>
            </w:r>
          </w:hyperlink>
        </w:p>
        <w:p w14:paraId="3BAC9406" w14:textId="1D534311" w:rsidR="000B2973" w:rsidRDefault="000B2973">
          <w:pPr>
            <w:pStyle w:val="TM2"/>
            <w:rPr>
              <w:noProof/>
              <w:lang w:val="es-CO" w:eastAsia="es-CO"/>
            </w:rPr>
          </w:pPr>
          <w:hyperlink w:anchor="_Toc233194735" w:history="1">
            <w:r w:rsidRPr="000E11B4">
              <w:rPr>
                <w:rStyle w:val="Lienhypertexte"/>
                <w:rFonts w:cstheme="minorHAnsi"/>
                <w:noProof/>
                <w:lang w:val="en-US"/>
              </w:rPr>
              <w:t>Composition of the consultation file</w:t>
            </w:r>
            <w:r>
              <w:rPr>
                <w:noProof/>
                <w:webHidden/>
              </w:rPr>
              <w:tab/>
            </w:r>
            <w:r>
              <w:rPr>
                <w:noProof/>
                <w:webHidden/>
              </w:rPr>
              <w:fldChar w:fldCharType="begin"/>
            </w:r>
            <w:r>
              <w:rPr>
                <w:noProof/>
                <w:webHidden/>
              </w:rPr>
              <w:instrText xml:space="preserve"> PAGEREF _Toc233194735 \h </w:instrText>
            </w:r>
            <w:r>
              <w:rPr>
                <w:noProof/>
                <w:webHidden/>
              </w:rPr>
            </w:r>
            <w:r>
              <w:rPr>
                <w:noProof/>
                <w:webHidden/>
              </w:rPr>
              <w:fldChar w:fldCharType="separate"/>
            </w:r>
            <w:r>
              <w:rPr>
                <w:noProof/>
                <w:webHidden/>
              </w:rPr>
              <w:t>4</w:t>
            </w:r>
            <w:r>
              <w:rPr>
                <w:noProof/>
                <w:webHidden/>
              </w:rPr>
              <w:fldChar w:fldCharType="end"/>
            </w:r>
          </w:hyperlink>
        </w:p>
        <w:p w14:paraId="66B774BB" w14:textId="463251AA" w:rsidR="000B2973" w:rsidRDefault="000B2973">
          <w:pPr>
            <w:pStyle w:val="TM2"/>
            <w:rPr>
              <w:noProof/>
              <w:lang w:val="es-CO" w:eastAsia="es-CO"/>
            </w:rPr>
          </w:pPr>
          <w:hyperlink w:anchor="_Toc233194736" w:history="1">
            <w:r w:rsidRPr="000E11B4">
              <w:rPr>
                <w:rStyle w:val="Lienhypertexte"/>
                <w:rFonts w:cstheme="minorHAnsi"/>
                <w:noProof/>
                <w:lang w:val="en-US"/>
              </w:rPr>
              <w:t>Modification of the tender documents</w:t>
            </w:r>
            <w:r>
              <w:rPr>
                <w:noProof/>
                <w:webHidden/>
              </w:rPr>
              <w:tab/>
            </w:r>
            <w:r>
              <w:rPr>
                <w:noProof/>
                <w:webHidden/>
              </w:rPr>
              <w:fldChar w:fldCharType="begin"/>
            </w:r>
            <w:r>
              <w:rPr>
                <w:noProof/>
                <w:webHidden/>
              </w:rPr>
              <w:instrText xml:space="preserve"> PAGEREF _Toc233194736 \h </w:instrText>
            </w:r>
            <w:r>
              <w:rPr>
                <w:noProof/>
                <w:webHidden/>
              </w:rPr>
            </w:r>
            <w:r>
              <w:rPr>
                <w:noProof/>
                <w:webHidden/>
              </w:rPr>
              <w:fldChar w:fldCharType="separate"/>
            </w:r>
            <w:r>
              <w:rPr>
                <w:noProof/>
                <w:webHidden/>
              </w:rPr>
              <w:t>4</w:t>
            </w:r>
            <w:r>
              <w:rPr>
                <w:noProof/>
                <w:webHidden/>
              </w:rPr>
              <w:fldChar w:fldCharType="end"/>
            </w:r>
          </w:hyperlink>
        </w:p>
        <w:p w14:paraId="27061FDF" w14:textId="200D066B"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37" w:history="1">
            <w:r w:rsidRPr="000E11B4">
              <w:rPr>
                <w:rStyle w:val="Lienhypertexte"/>
                <w:rFonts w:cstheme="minorHAnsi"/>
                <w:b/>
                <w:caps/>
                <w:noProof/>
                <w:lang w:val="en-US"/>
              </w:rPr>
              <w:t>ARTICLE 2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lang w:val="en-US"/>
              </w:rPr>
              <w:t>GENERAL CHARACTERISTICS of the draft contract</w:t>
            </w:r>
            <w:r>
              <w:rPr>
                <w:noProof/>
                <w:webHidden/>
              </w:rPr>
              <w:tab/>
            </w:r>
            <w:r>
              <w:rPr>
                <w:noProof/>
                <w:webHidden/>
              </w:rPr>
              <w:fldChar w:fldCharType="begin"/>
            </w:r>
            <w:r>
              <w:rPr>
                <w:noProof/>
                <w:webHidden/>
              </w:rPr>
              <w:instrText xml:space="preserve"> PAGEREF _Toc233194737 \h </w:instrText>
            </w:r>
            <w:r>
              <w:rPr>
                <w:noProof/>
                <w:webHidden/>
              </w:rPr>
            </w:r>
            <w:r>
              <w:rPr>
                <w:noProof/>
                <w:webHidden/>
              </w:rPr>
              <w:fldChar w:fldCharType="separate"/>
            </w:r>
            <w:r>
              <w:rPr>
                <w:noProof/>
                <w:webHidden/>
              </w:rPr>
              <w:t>4</w:t>
            </w:r>
            <w:r>
              <w:rPr>
                <w:noProof/>
                <w:webHidden/>
              </w:rPr>
              <w:fldChar w:fldCharType="end"/>
            </w:r>
          </w:hyperlink>
        </w:p>
        <w:p w14:paraId="3101841B" w14:textId="346E7DD6" w:rsidR="000B2973" w:rsidRDefault="000B2973">
          <w:pPr>
            <w:pStyle w:val="TM2"/>
            <w:rPr>
              <w:noProof/>
              <w:lang w:val="es-CO" w:eastAsia="es-CO"/>
            </w:rPr>
          </w:pPr>
          <w:hyperlink w:anchor="_Toc233194738" w:history="1">
            <w:r w:rsidRPr="000E11B4">
              <w:rPr>
                <w:rStyle w:val="Lienhypertexte"/>
                <w:rFonts w:cstheme="minorHAnsi"/>
                <w:noProof/>
                <w:lang w:val="en-US"/>
              </w:rPr>
              <w:t>Form of contract</w:t>
            </w:r>
            <w:r>
              <w:rPr>
                <w:noProof/>
                <w:webHidden/>
              </w:rPr>
              <w:tab/>
            </w:r>
            <w:r>
              <w:rPr>
                <w:noProof/>
                <w:webHidden/>
              </w:rPr>
              <w:fldChar w:fldCharType="begin"/>
            </w:r>
            <w:r>
              <w:rPr>
                <w:noProof/>
                <w:webHidden/>
              </w:rPr>
              <w:instrText xml:space="preserve"> PAGEREF _Toc233194738 \h </w:instrText>
            </w:r>
            <w:r>
              <w:rPr>
                <w:noProof/>
                <w:webHidden/>
              </w:rPr>
            </w:r>
            <w:r>
              <w:rPr>
                <w:noProof/>
                <w:webHidden/>
              </w:rPr>
              <w:fldChar w:fldCharType="separate"/>
            </w:r>
            <w:r>
              <w:rPr>
                <w:noProof/>
                <w:webHidden/>
              </w:rPr>
              <w:t>4</w:t>
            </w:r>
            <w:r>
              <w:rPr>
                <w:noProof/>
                <w:webHidden/>
              </w:rPr>
              <w:fldChar w:fldCharType="end"/>
            </w:r>
          </w:hyperlink>
        </w:p>
        <w:p w14:paraId="2235CE56" w14:textId="32DDA895" w:rsidR="000B2973" w:rsidRDefault="000B2973">
          <w:pPr>
            <w:pStyle w:val="TM2"/>
            <w:rPr>
              <w:noProof/>
              <w:lang w:val="es-CO" w:eastAsia="es-CO"/>
            </w:rPr>
          </w:pPr>
          <w:hyperlink w:anchor="_Toc233194739" w:history="1">
            <w:r w:rsidRPr="000E11B4">
              <w:rPr>
                <w:rStyle w:val="Lienhypertexte"/>
                <w:rFonts w:cstheme="minorHAnsi"/>
                <w:noProof/>
                <w:lang w:val="en-US"/>
              </w:rPr>
              <w:t>Estimated requirement</w:t>
            </w:r>
            <w:r>
              <w:rPr>
                <w:noProof/>
                <w:webHidden/>
              </w:rPr>
              <w:tab/>
            </w:r>
            <w:r>
              <w:rPr>
                <w:noProof/>
                <w:webHidden/>
              </w:rPr>
              <w:fldChar w:fldCharType="begin"/>
            </w:r>
            <w:r>
              <w:rPr>
                <w:noProof/>
                <w:webHidden/>
              </w:rPr>
              <w:instrText xml:space="preserve"> PAGEREF _Toc233194739 \h </w:instrText>
            </w:r>
            <w:r>
              <w:rPr>
                <w:noProof/>
                <w:webHidden/>
              </w:rPr>
            </w:r>
            <w:r>
              <w:rPr>
                <w:noProof/>
                <w:webHidden/>
              </w:rPr>
              <w:fldChar w:fldCharType="separate"/>
            </w:r>
            <w:r>
              <w:rPr>
                <w:noProof/>
                <w:webHidden/>
              </w:rPr>
              <w:t>5</w:t>
            </w:r>
            <w:r>
              <w:rPr>
                <w:noProof/>
                <w:webHidden/>
              </w:rPr>
              <w:fldChar w:fldCharType="end"/>
            </w:r>
          </w:hyperlink>
        </w:p>
        <w:p w14:paraId="05397A82" w14:textId="7DE2D1B6" w:rsidR="000B2973" w:rsidRDefault="000B2973">
          <w:pPr>
            <w:pStyle w:val="TM2"/>
            <w:rPr>
              <w:noProof/>
              <w:lang w:val="es-CO" w:eastAsia="es-CO"/>
            </w:rPr>
          </w:pPr>
          <w:hyperlink w:anchor="_Toc233194740" w:history="1">
            <w:r w:rsidRPr="000E11B4">
              <w:rPr>
                <w:rStyle w:val="Lienhypertexte"/>
                <w:rFonts w:cstheme="minorHAnsi"/>
                <w:noProof/>
                <w:lang w:val="en-US"/>
              </w:rPr>
              <w:t>Contract duration</w:t>
            </w:r>
            <w:r>
              <w:rPr>
                <w:noProof/>
                <w:webHidden/>
              </w:rPr>
              <w:tab/>
            </w:r>
            <w:r>
              <w:rPr>
                <w:noProof/>
                <w:webHidden/>
              </w:rPr>
              <w:fldChar w:fldCharType="begin"/>
            </w:r>
            <w:r>
              <w:rPr>
                <w:noProof/>
                <w:webHidden/>
              </w:rPr>
              <w:instrText xml:space="preserve"> PAGEREF _Toc233194740 \h </w:instrText>
            </w:r>
            <w:r>
              <w:rPr>
                <w:noProof/>
                <w:webHidden/>
              </w:rPr>
            </w:r>
            <w:r>
              <w:rPr>
                <w:noProof/>
                <w:webHidden/>
              </w:rPr>
              <w:fldChar w:fldCharType="separate"/>
            </w:r>
            <w:r>
              <w:rPr>
                <w:noProof/>
                <w:webHidden/>
              </w:rPr>
              <w:t>5</w:t>
            </w:r>
            <w:r>
              <w:rPr>
                <w:noProof/>
                <w:webHidden/>
              </w:rPr>
              <w:fldChar w:fldCharType="end"/>
            </w:r>
          </w:hyperlink>
        </w:p>
        <w:p w14:paraId="091D88B9" w14:textId="26D1C973" w:rsidR="000B2973" w:rsidRDefault="000B2973">
          <w:pPr>
            <w:pStyle w:val="TM2"/>
            <w:rPr>
              <w:noProof/>
              <w:lang w:val="es-CO" w:eastAsia="es-CO"/>
            </w:rPr>
          </w:pPr>
          <w:hyperlink w:anchor="_Toc233194741" w:history="1">
            <w:r w:rsidRPr="000E11B4">
              <w:rPr>
                <w:rStyle w:val="Lienhypertexte"/>
                <w:rFonts w:cstheme="minorHAnsi"/>
                <w:noProof/>
                <w:lang w:val="en-US"/>
              </w:rPr>
              <w:t>Allotment</w:t>
            </w:r>
            <w:r>
              <w:rPr>
                <w:noProof/>
                <w:webHidden/>
              </w:rPr>
              <w:tab/>
            </w:r>
            <w:r>
              <w:rPr>
                <w:noProof/>
                <w:webHidden/>
              </w:rPr>
              <w:fldChar w:fldCharType="begin"/>
            </w:r>
            <w:r>
              <w:rPr>
                <w:noProof/>
                <w:webHidden/>
              </w:rPr>
              <w:instrText xml:space="preserve"> PAGEREF _Toc233194741 \h </w:instrText>
            </w:r>
            <w:r>
              <w:rPr>
                <w:noProof/>
                <w:webHidden/>
              </w:rPr>
            </w:r>
            <w:r>
              <w:rPr>
                <w:noProof/>
                <w:webHidden/>
              </w:rPr>
              <w:fldChar w:fldCharType="separate"/>
            </w:r>
            <w:r>
              <w:rPr>
                <w:noProof/>
                <w:webHidden/>
              </w:rPr>
              <w:t>5</w:t>
            </w:r>
            <w:r>
              <w:rPr>
                <w:noProof/>
                <w:webHidden/>
              </w:rPr>
              <w:fldChar w:fldCharType="end"/>
            </w:r>
          </w:hyperlink>
        </w:p>
        <w:p w14:paraId="4D12DD39" w14:textId="2D70A66D" w:rsidR="000B2973" w:rsidRDefault="000B2973">
          <w:pPr>
            <w:pStyle w:val="TM2"/>
            <w:rPr>
              <w:noProof/>
              <w:lang w:val="es-CO" w:eastAsia="es-CO"/>
            </w:rPr>
          </w:pPr>
          <w:hyperlink w:anchor="_Toc233194742" w:history="1">
            <w:r w:rsidRPr="000E11B4">
              <w:rPr>
                <w:rStyle w:val="Lienhypertexte"/>
                <w:rFonts w:cstheme="minorHAnsi"/>
                <w:noProof/>
                <w:lang w:val="en-US"/>
              </w:rPr>
              <w:t>Similar benefits</w:t>
            </w:r>
            <w:r>
              <w:rPr>
                <w:noProof/>
                <w:webHidden/>
              </w:rPr>
              <w:tab/>
            </w:r>
            <w:r>
              <w:rPr>
                <w:noProof/>
                <w:webHidden/>
              </w:rPr>
              <w:fldChar w:fldCharType="begin"/>
            </w:r>
            <w:r>
              <w:rPr>
                <w:noProof/>
                <w:webHidden/>
              </w:rPr>
              <w:instrText xml:space="preserve"> PAGEREF _Toc233194742 \h </w:instrText>
            </w:r>
            <w:r>
              <w:rPr>
                <w:noProof/>
                <w:webHidden/>
              </w:rPr>
            </w:r>
            <w:r>
              <w:rPr>
                <w:noProof/>
                <w:webHidden/>
              </w:rPr>
              <w:fldChar w:fldCharType="separate"/>
            </w:r>
            <w:r>
              <w:rPr>
                <w:noProof/>
                <w:webHidden/>
              </w:rPr>
              <w:t>5</w:t>
            </w:r>
            <w:r>
              <w:rPr>
                <w:noProof/>
                <w:webHidden/>
              </w:rPr>
              <w:fldChar w:fldCharType="end"/>
            </w:r>
          </w:hyperlink>
        </w:p>
        <w:p w14:paraId="67BDC080" w14:textId="656002F8" w:rsidR="000B2973" w:rsidRDefault="000B2973">
          <w:pPr>
            <w:pStyle w:val="TM2"/>
            <w:rPr>
              <w:noProof/>
              <w:lang w:val="es-CO" w:eastAsia="es-CO"/>
            </w:rPr>
          </w:pPr>
          <w:hyperlink w:anchor="_Toc233194743" w:history="1">
            <w:r w:rsidRPr="000E11B4">
              <w:rPr>
                <w:rStyle w:val="Lienhypertexte"/>
                <w:rFonts w:cstheme="minorHAnsi"/>
                <w:noProof/>
                <w:lang w:val="en-US"/>
              </w:rPr>
              <w:t>Renewals</w:t>
            </w:r>
            <w:r>
              <w:rPr>
                <w:noProof/>
                <w:webHidden/>
              </w:rPr>
              <w:tab/>
            </w:r>
            <w:r>
              <w:rPr>
                <w:noProof/>
                <w:webHidden/>
              </w:rPr>
              <w:fldChar w:fldCharType="begin"/>
            </w:r>
            <w:r>
              <w:rPr>
                <w:noProof/>
                <w:webHidden/>
              </w:rPr>
              <w:instrText xml:space="preserve"> PAGEREF _Toc233194743 \h </w:instrText>
            </w:r>
            <w:r>
              <w:rPr>
                <w:noProof/>
                <w:webHidden/>
              </w:rPr>
            </w:r>
            <w:r>
              <w:rPr>
                <w:noProof/>
                <w:webHidden/>
              </w:rPr>
              <w:fldChar w:fldCharType="separate"/>
            </w:r>
            <w:r>
              <w:rPr>
                <w:noProof/>
                <w:webHidden/>
              </w:rPr>
              <w:t>5</w:t>
            </w:r>
            <w:r>
              <w:rPr>
                <w:noProof/>
                <w:webHidden/>
              </w:rPr>
              <w:fldChar w:fldCharType="end"/>
            </w:r>
          </w:hyperlink>
        </w:p>
        <w:p w14:paraId="758EE4CF" w14:textId="026C70E1"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44" w:history="1">
            <w:r w:rsidRPr="000E11B4">
              <w:rPr>
                <w:rStyle w:val="Lienhypertexte"/>
                <w:rFonts w:cstheme="minorHAnsi"/>
                <w:b/>
                <w:caps/>
                <w:noProof/>
                <w:lang w:val="en-US"/>
              </w:rPr>
              <w:t>ARTICLE 3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lang w:val="en-US"/>
              </w:rPr>
              <w:t>Conditions for the participation of candidates</w:t>
            </w:r>
            <w:r>
              <w:rPr>
                <w:noProof/>
                <w:webHidden/>
              </w:rPr>
              <w:tab/>
            </w:r>
            <w:r>
              <w:rPr>
                <w:noProof/>
                <w:webHidden/>
              </w:rPr>
              <w:fldChar w:fldCharType="begin"/>
            </w:r>
            <w:r>
              <w:rPr>
                <w:noProof/>
                <w:webHidden/>
              </w:rPr>
              <w:instrText xml:space="preserve"> PAGEREF _Toc233194744 \h </w:instrText>
            </w:r>
            <w:r>
              <w:rPr>
                <w:noProof/>
                <w:webHidden/>
              </w:rPr>
            </w:r>
            <w:r>
              <w:rPr>
                <w:noProof/>
                <w:webHidden/>
              </w:rPr>
              <w:fldChar w:fldCharType="separate"/>
            </w:r>
            <w:r>
              <w:rPr>
                <w:noProof/>
                <w:webHidden/>
              </w:rPr>
              <w:t>5</w:t>
            </w:r>
            <w:r>
              <w:rPr>
                <w:noProof/>
                <w:webHidden/>
              </w:rPr>
              <w:fldChar w:fldCharType="end"/>
            </w:r>
          </w:hyperlink>
        </w:p>
        <w:p w14:paraId="05ECD223" w14:textId="593D9317" w:rsidR="000B2973" w:rsidRDefault="000B2973">
          <w:pPr>
            <w:pStyle w:val="TM2"/>
            <w:rPr>
              <w:noProof/>
              <w:lang w:val="es-CO" w:eastAsia="es-CO"/>
            </w:rPr>
          </w:pPr>
          <w:hyperlink w:anchor="_Toc233194745" w:history="1">
            <w:r w:rsidRPr="000E11B4">
              <w:rPr>
                <w:rStyle w:val="Lienhypertexte"/>
                <w:rFonts w:cstheme="minorHAnsi"/>
                <w:noProof/>
                <w:lang w:val="en-US"/>
              </w:rPr>
              <w:t>Conditions for submitting applications</w:t>
            </w:r>
            <w:r>
              <w:rPr>
                <w:noProof/>
                <w:webHidden/>
              </w:rPr>
              <w:tab/>
            </w:r>
            <w:r>
              <w:rPr>
                <w:noProof/>
                <w:webHidden/>
              </w:rPr>
              <w:fldChar w:fldCharType="begin"/>
            </w:r>
            <w:r>
              <w:rPr>
                <w:noProof/>
                <w:webHidden/>
              </w:rPr>
              <w:instrText xml:space="preserve"> PAGEREF _Toc233194745 \h </w:instrText>
            </w:r>
            <w:r>
              <w:rPr>
                <w:noProof/>
                <w:webHidden/>
              </w:rPr>
            </w:r>
            <w:r>
              <w:rPr>
                <w:noProof/>
                <w:webHidden/>
              </w:rPr>
              <w:fldChar w:fldCharType="separate"/>
            </w:r>
            <w:r>
              <w:rPr>
                <w:noProof/>
                <w:webHidden/>
              </w:rPr>
              <w:t>5</w:t>
            </w:r>
            <w:r>
              <w:rPr>
                <w:noProof/>
                <w:webHidden/>
              </w:rPr>
              <w:fldChar w:fldCharType="end"/>
            </w:r>
          </w:hyperlink>
        </w:p>
        <w:p w14:paraId="694642C8" w14:textId="1DC9C0FE" w:rsidR="000B2973" w:rsidRDefault="000B2973">
          <w:pPr>
            <w:pStyle w:val="TM2"/>
            <w:rPr>
              <w:noProof/>
              <w:lang w:val="es-CO" w:eastAsia="es-CO"/>
            </w:rPr>
          </w:pPr>
          <w:hyperlink w:anchor="_Toc233194746" w:history="1">
            <w:r w:rsidRPr="000E11B4">
              <w:rPr>
                <w:rStyle w:val="Lienhypertexte"/>
                <w:rFonts w:cstheme="minorHAnsi"/>
                <w:noProof/>
                <w:lang w:val="en-US"/>
              </w:rPr>
              <w:t>Grounds and conditions of exclusion</w:t>
            </w:r>
            <w:r>
              <w:rPr>
                <w:noProof/>
                <w:webHidden/>
              </w:rPr>
              <w:tab/>
            </w:r>
            <w:r>
              <w:rPr>
                <w:noProof/>
                <w:webHidden/>
              </w:rPr>
              <w:fldChar w:fldCharType="begin"/>
            </w:r>
            <w:r>
              <w:rPr>
                <w:noProof/>
                <w:webHidden/>
              </w:rPr>
              <w:instrText xml:space="preserve"> PAGEREF _Toc233194746 \h </w:instrText>
            </w:r>
            <w:r>
              <w:rPr>
                <w:noProof/>
                <w:webHidden/>
              </w:rPr>
            </w:r>
            <w:r>
              <w:rPr>
                <w:noProof/>
                <w:webHidden/>
              </w:rPr>
              <w:fldChar w:fldCharType="separate"/>
            </w:r>
            <w:r>
              <w:rPr>
                <w:noProof/>
                <w:webHidden/>
              </w:rPr>
              <w:t>5</w:t>
            </w:r>
            <w:r>
              <w:rPr>
                <w:noProof/>
                <w:webHidden/>
              </w:rPr>
              <w:fldChar w:fldCharType="end"/>
            </w:r>
          </w:hyperlink>
        </w:p>
        <w:p w14:paraId="477CEA18" w14:textId="484FCDED" w:rsidR="000B2973" w:rsidRDefault="000B2973">
          <w:pPr>
            <w:pStyle w:val="TM2"/>
            <w:rPr>
              <w:noProof/>
              <w:lang w:val="es-CO" w:eastAsia="es-CO"/>
            </w:rPr>
          </w:pPr>
          <w:hyperlink w:anchor="_Toc233194747" w:history="1">
            <w:r w:rsidRPr="000E11B4">
              <w:rPr>
                <w:rStyle w:val="Lienhypertexte"/>
                <w:rFonts w:cstheme="minorHAnsi"/>
                <w:noProof/>
                <w:lang w:val="en-US"/>
              </w:rPr>
              <w:t>Minimum levels required in terms of economic, technical and professional capabilities</w:t>
            </w:r>
            <w:r>
              <w:rPr>
                <w:noProof/>
                <w:webHidden/>
              </w:rPr>
              <w:tab/>
            </w:r>
            <w:r>
              <w:rPr>
                <w:noProof/>
                <w:webHidden/>
              </w:rPr>
              <w:fldChar w:fldCharType="begin"/>
            </w:r>
            <w:r>
              <w:rPr>
                <w:noProof/>
                <w:webHidden/>
              </w:rPr>
              <w:instrText xml:space="preserve"> PAGEREF _Toc233194747 \h </w:instrText>
            </w:r>
            <w:r>
              <w:rPr>
                <w:noProof/>
                <w:webHidden/>
              </w:rPr>
            </w:r>
            <w:r>
              <w:rPr>
                <w:noProof/>
                <w:webHidden/>
              </w:rPr>
              <w:fldChar w:fldCharType="separate"/>
            </w:r>
            <w:r>
              <w:rPr>
                <w:noProof/>
                <w:webHidden/>
              </w:rPr>
              <w:t>6</w:t>
            </w:r>
            <w:r>
              <w:rPr>
                <w:noProof/>
                <w:webHidden/>
              </w:rPr>
              <w:fldChar w:fldCharType="end"/>
            </w:r>
          </w:hyperlink>
        </w:p>
        <w:p w14:paraId="1E2D62BA" w14:textId="0D5F383C" w:rsidR="000B2973" w:rsidRDefault="000B2973">
          <w:pPr>
            <w:pStyle w:val="TM2"/>
            <w:rPr>
              <w:noProof/>
              <w:lang w:val="es-CO" w:eastAsia="es-CO"/>
            </w:rPr>
          </w:pPr>
          <w:hyperlink w:anchor="_Toc233194748" w:history="1">
            <w:r w:rsidRPr="000E11B4">
              <w:rPr>
                <w:rStyle w:val="Lienhypertexte"/>
                <w:rFonts w:cstheme="minorHAnsi"/>
                <w:i/>
                <w:noProof/>
                <w:lang w:val="en-US"/>
              </w:rPr>
              <w:t>ECONOMIC AND FINANCIAL CAPACITY</w:t>
            </w:r>
            <w:r>
              <w:rPr>
                <w:noProof/>
                <w:webHidden/>
              </w:rPr>
              <w:tab/>
            </w:r>
            <w:r>
              <w:rPr>
                <w:noProof/>
                <w:webHidden/>
              </w:rPr>
              <w:fldChar w:fldCharType="begin"/>
            </w:r>
            <w:r>
              <w:rPr>
                <w:noProof/>
                <w:webHidden/>
              </w:rPr>
              <w:instrText xml:space="preserve"> PAGEREF _Toc233194748 \h </w:instrText>
            </w:r>
            <w:r>
              <w:rPr>
                <w:noProof/>
                <w:webHidden/>
              </w:rPr>
            </w:r>
            <w:r>
              <w:rPr>
                <w:noProof/>
                <w:webHidden/>
              </w:rPr>
              <w:fldChar w:fldCharType="separate"/>
            </w:r>
            <w:r>
              <w:rPr>
                <w:noProof/>
                <w:webHidden/>
              </w:rPr>
              <w:t>6</w:t>
            </w:r>
            <w:r>
              <w:rPr>
                <w:noProof/>
                <w:webHidden/>
              </w:rPr>
              <w:fldChar w:fldCharType="end"/>
            </w:r>
          </w:hyperlink>
        </w:p>
        <w:p w14:paraId="4E314266" w14:textId="65186397" w:rsidR="000B2973" w:rsidRDefault="000B2973">
          <w:pPr>
            <w:pStyle w:val="TM2"/>
            <w:rPr>
              <w:noProof/>
              <w:lang w:val="es-CO" w:eastAsia="es-CO"/>
            </w:rPr>
          </w:pPr>
          <w:hyperlink w:anchor="_Toc233194749" w:history="1">
            <w:r w:rsidRPr="000E11B4">
              <w:rPr>
                <w:rStyle w:val="Lienhypertexte"/>
                <w:rFonts w:cstheme="minorHAnsi"/>
                <w:i/>
                <w:iCs/>
                <w:noProof/>
                <w:lang w:val="en"/>
              </w:rPr>
              <w:t>TECHNICAL AND PROFESSIONAL CAPACITY</w:t>
            </w:r>
            <w:r>
              <w:rPr>
                <w:noProof/>
                <w:webHidden/>
              </w:rPr>
              <w:tab/>
            </w:r>
            <w:r>
              <w:rPr>
                <w:noProof/>
                <w:webHidden/>
              </w:rPr>
              <w:fldChar w:fldCharType="begin"/>
            </w:r>
            <w:r>
              <w:rPr>
                <w:noProof/>
                <w:webHidden/>
              </w:rPr>
              <w:instrText xml:space="preserve"> PAGEREF _Toc233194749 \h </w:instrText>
            </w:r>
            <w:r>
              <w:rPr>
                <w:noProof/>
                <w:webHidden/>
              </w:rPr>
            </w:r>
            <w:r>
              <w:rPr>
                <w:noProof/>
                <w:webHidden/>
              </w:rPr>
              <w:fldChar w:fldCharType="separate"/>
            </w:r>
            <w:r>
              <w:rPr>
                <w:noProof/>
                <w:webHidden/>
              </w:rPr>
              <w:t>6</w:t>
            </w:r>
            <w:r>
              <w:rPr>
                <w:noProof/>
                <w:webHidden/>
              </w:rPr>
              <w:fldChar w:fldCharType="end"/>
            </w:r>
          </w:hyperlink>
        </w:p>
        <w:p w14:paraId="52CD322C" w14:textId="3D721EB3" w:rsidR="000B2973" w:rsidRDefault="000B2973">
          <w:pPr>
            <w:pStyle w:val="TM2"/>
            <w:rPr>
              <w:noProof/>
              <w:lang w:val="es-CO" w:eastAsia="es-CO"/>
            </w:rPr>
          </w:pPr>
          <w:hyperlink w:anchor="_Toc233194750" w:history="1">
            <w:r w:rsidRPr="000E11B4">
              <w:rPr>
                <w:rStyle w:val="Lienhypertexte"/>
                <w:rFonts w:cstheme="minorHAnsi"/>
                <w:noProof/>
                <w:lang w:val="en-US"/>
              </w:rPr>
              <w:t>Clarifications concerning economic operator groupings (consortium)</w:t>
            </w:r>
            <w:r>
              <w:rPr>
                <w:noProof/>
                <w:webHidden/>
              </w:rPr>
              <w:tab/>
            </w:r>
            <w:r>
              <w:rPr>
                <w:noProof/>
                <w:webHidden/>
              </w:rPr>
              <w:fldChar w:fldCharType="begin"/>
            </w:r>
            <w:r>
              <w:rPr>
                <w:noProof/>
                <w:webHidden/>
              </w:rPr>
              <w:instrText xml:space="preserve"> PAGEREF _Toc233194750 \h </w:instrText>
            </w:r>
            <w:r>
              <w:rPr>
                <w:noProof/>
                <w:webHidden/>
              </w:rPr>
            </w:r>
            <w:r>
              <w:rPr>
                <w:noProof/>
                <w:webHidden/>
              </w:rPr>
              <w:fldChar w:fldCharType="separate"/>
            </w:r>
            <w:r>
              <w:rPr>
                <w:noProof/>
                <w:webHidden/>
              </w:rPr>
              <w:t>6</w:t>
            </w:r>
            <w:r>
              <w:rPr>
                <w:noProof/>
                <w:webHidden/>
              </w:rPr>
              <w:fldChar w:fldCharType="end"/>
            </w:r>
          </w:hyperlink>
        </w:p>
        <w:p w14:paraId="250AAA23" w14:textId="61B8A41C" w:rsidR="000B2973" w:rsidRDefault="000B2973">
          <w:pPr>
            <w:pStyle w:val="TM2"/>
            <w:rPr>
              <w:noProof/>
              <w:lang w:val="es-CO" w:eastAsia="es-CO"/>
            </w:rPr>
          </w:pPr>
          <w:hyperlink w:anchor="_Toc233194751" w:history="1">
            <w:r w:rsidRPr="000E11B4">
              <w:rPr>
                <w:rStyle w:val="Lienhypertexte"/>
                <w:rFonts w:cstheme="minorHAnsi"/>
                <w:i/>
                <w:noProof/>
                <w:lang w:val="en-US"/>
              </w:rPr>
              <w:t>Grounds for exclusion in the case of a group of economic operators</w:t>
            </w:r>
            <w:r>
              <w:rPr>
                <w:noProof/>
                <w:webHidden/>
              </w:rPr>
              <w:tab/>
            </w:r>
            <w:r>
              <w:rPr>
                <w:noProof/>
                <w:webHidden/>
              </w:rPr>
              <w:fldChar w:fldCharType="begin"/>
            </w:r>
            <w:r>
              <w:rPr>
                <w:noProof/>
                <w:webHidden/>
              </w:rPr>
              <w:instrText xml:space="preserve"> PAGEREF _Toc233194751 \h </w:instrText>
            </w:r>
            <w:r>
              <w:rPr>
                <w:noProof/>
                <w:webHidden/>
              </w:rPr>
            </w:r>
            <w:r>
              <w:rPr>
                <w:noProof/>
                <w:webHidden/>
              </w:rPr>
              <w:fldChar w:fldCharType="separate"/>
            </w:r>
            <w:r>
              <w:rPr>
                <w:noProof/>
                <w:webHidden/>
              </w:rPr>
              <w:t>6</w:t>
            </w:r>
            <w:r>
              <w:rPr>
                <w:noProof/>
                <w:webHidden/>
              </w:rPr>
              <w:fldChar w:fldCharType="end"/>
            </w:r>
          </w:hyperlink>
        </w:p>
        <w:p w14:paraId="252DC6A0" w14:textId="0959F1CD" w:rsidR="000B2973" w:rsidRDefault="000B2973">
          <w:pPr>
            <w:pStyle w:val="TM2"/>
            <w:rPr>
              <w:noProof/>
              <w:lang w:val="es-CO" w:eastAsia="es-CO"/>
            </w:rPr>
          </w:pPr>
          <w:hyperlink w:anchor="_Toc233194752" w:history="1">
            <w:r w:rsidRPr="000E11B4">
              <w:rPr>
                <w:rStyle w:val="Lienhypertexte"/>
                <w:rFonts w:cstheme="minorHAnsi"/>
                <w:i/>
                <w:noProof/>
                <w:lang w:val="en-US"/>
              </w:rPr>
              <w:t>Form of the grouping</w:t>
            </w:r>
            <w:r>
              <w:rPr>
                <w:noProof/>
                <w:webHidden/>
              </w:rPr>
              <w:tab/>
            </w:r>
            <w:r>
              <w:rPr>
                <w:noProof/>
                <w:webHidden/>
              </w:rPr>
              <w:fldChar w:fldCharType="begin"/>
            </w:r>
            <w:r>
              <w:rPr>
                <w:noProof/>
                <w:webHidden/>
              </w:rPr>
              <w:instrText xml:space="preserve"> PAGEREF _Toc233194752 \h </w:instrText>
            </w:r>
            <w:r>
              <w:rPr>
                <w:noProof/>
                <w:webHidden/>
              </w:rPr>
            </w:r>
            <w:r>
              <w:rPr>
                <w:noProof/>
                <w:webHidden/>
              </w:rPr>
              <w:fldChar w:fldCharType="separate"/>
            </w:r>
            <w:r>
              <w:rPr>
                <w:noProof/>
                <w:webHidden/>
              </w:rPr>
              <w:t>6</w:t>
            </w:r>
            <w:r>
              <w:rPr>
                <w:noProof/>
                <w:webHidden/>
              </w:rPr>
              <w:fldChar w:fldCharType="end"/>
            </w:r>
          </w:hyperlink>
        </w:p>
        <w:p w14:paraId="6829ADA8" w14:textId="6141C389" w:rsidR="000B2973" w:rsidRDefault="000B2973">
          <w:pPr>
            <w:pStyle w:val="TM2"/>
            <w:rPr>
              <w:noProof/>
              <w:lang w:val="es-CO" w:eastAsia="es-CO"/>
            </w:rPr>
          </w:pPr>
          <w:hyperlink w:anchor="_Toc233194753" w:history="1">
            <w:r w:rsidRPr="000E11B4">
              <w:rPr>
                <w:rStyle w:val="Lienhypertexte"/>
                <w:rFonts w:cstheme="minorHAnsi"/>
                <w:noProof/>
                <w:lang w:val="en-US"/>
              </w:rPr>
              <w:t>Details concerning subcontracting</w:t>
            </w:r>
            <w:r>
              <w:rPr>
                <w:noProof/>
                <w:webHidden/>
              </w:rPr>
              <w:tab/>
            </w:r>
            <w:r>
              <w:rPr>
                <w:noProof/>
                <w:webHidden/>
              </w:rPr>
              <w:fldChar w:fldCharType="begin"/>
            </w:r>
            <w:r>
              <w:rPr>
                <w:noProof/>
                <w:webHidden/>
              </w:rPr>
              <w:instrText xml:space="preserve"> PAGEREF _Toc233194753 \h </w:instrText>
            </w:r>
            <w:r>
              <w:rPr>
                <w:noProof/>
                <w:webHidden/>
              </w:rPr>
            </w:r>
            <w:r>
              <w:rPr>
                <w:noProof/>
                <w:webHidden/>
              </w:rPr>
              <w:fldChar w:fldCharType="separate"/>
            </w:r>
            <w:r>
              <w:rPr>
                <w:noProof/>
                <w:webHidden/>
              </w:rPr>
              <w:t>6</w:t>
            </w:r>
            <w:r>
              <w:rPr>
                <w:noProof/>
                <w:webHidden/>
              </w:rPr>
              <w:fldChar w:fldCharType="end"/>
            </w:r>
          </w:hyperlink>
        </w:p>
        <w:p w14:paraId="21F7F574" w14:textId="014B25EA" w:rsidR="000B2973" w:rsidRDefault="000B2973">
          <w:pPr>
            <w:pStyle w:val="TM2"/>
            <w:rPr>
              <w:noProof/>
              <w:lang w:val="es-CO" w:eastAsia="es-CO"/>
            </w:rPr>
          </w:pPr>
          <w:hyperlink w:anchor="_Toc233194754" w:history="1">
            <w:r w:rsidRPr="000E11B4">
              <w:rPr>
                <w:rStyle w:val="Lienhypertexte"/>
                <w:rFonts w:cstheme="minorHAnsi"/>
                <w:i/>
                <w:noProof/>
                <w:lang w:val="en-US"/>
              </w:rPr>
              <w:t>Grounds for exclusion in case of subcontracting</w:t>
            </w:r>
            <w:r>
              <w:rPr>
                <w:noProof/>
                <w:webHidden/>
              </w:rPr>
              <w:tab/>
            </w:r>
            <w:r>
              <w:rPr>
                <w:noProof/>
                <w:webHidden/>
              </w:rPr>
              <w:fldChar w:fldCharType="begin"/>
            </w:r>
            <w:r>
              <w:rPr>
                <w:noProof/>
                <w:webHidden/>
              </w:rPr>
              <w:instrText xml:space="preserve"> PAGEREF _Toc233194754 \h </w:instrText>
            </w:r>
            <w:r>
              <w:rPr>
                <w:noProof/>
                <w:webHidden/>
              </w:rPr>
            </w:r>
            <w:r>
              <w:rPr>
                <w:noProof/>
                <w:webHidden/>
              </w:rPr>
              <w:fldChar w:fldCharType="separate"/>
            </w:r>
            <w:r>
              <w:rPr>
                <w:noProof/>
                <w:webHidden/>
              </w:rPr>
              <w:t>6</w:t>
            </w:r>
            <w:r>
              <w:rPr>
                <w:noProof/>
                <w:webHidden/>
              </w:rPr>
              <w:fldChar w:fldCharType="end"/>
            </w:r>
          </w:hyperlink>
        </w:p>
        <w:p w14:paraId="40901A70" w14:textId="02F52578" w:rsidR="000B2973" w:rsidRDefault="000B2973">
          <w:pPr>
            <w:pStyle w:val="TM2"/>
            <w:rPr>
              <w:noProof/>
              <w:lang w:val="es-CO" w:eastAsia="es-CO"/>
            </w:rPr>
          </w:pPr>
          <w:hyperlink w:anchor="_Toc233194755" w:history="1">
            <w:r w:rsidRPr="000E11B4">
              <w:rPr>
                <w:rStyle w:val="Lienhypertexte"/>
                <w:rFonts w:cstheme="minorHAnsi"/>
                <w:i/>
                <w:noProof/>
                <w:lang w:val="en-US"/>
              </w:rPr>
              <w:t>Subcontractor presentation</w:t>
            </w:r>
            <w:r>
              <w:rPr>
                <w:noProof/>
                <w:webHidden/>
              </w:rPr>
              <w:tab/>
            </w:r>
            <w:r>
              <w:rPr>
                <w:noProof/>
                <w:webHidden/>
              </w:rPr>
              <w:fldChar w:fldCharType="begin"/>
            </w:r>
            <w:r>
              <w:rPr>
                <w:noProof/>
                <w:webHidden/>
              </w:rPr>
              <w:instrText xml:space="preserve"> PAGEREF _Toc233194755 \h </w:instrText>
            </w:r>
            <w:r>
              <w:rPr>
                <w:noProof/>
                <w:webHidden/>
              </w:rPr>
            </w:r>
            <w:r>
              <w:rPr>
                <w:noProof/>
                <w:webHidden/>
              </w:rPr>
              <w:fldChar w:fldCharType="separate"/>
            </w:r>
            <w:r>
              <w:rPr>
                <w:noProof/>
                <w:webHidden/>
              </w:rPr>
              <w:t>7</w:t>
            </w:r>
            <w:r>
              <w:rPr>
                <w:noProof/>
                <w:webHidden/>
              </w:rPr>
              <w:fldChar w:fldCharType="end"/>
            </w:r>
          </w:hyperlink>
        </w:p>
        <w:p w14:paraId="73531679" w14:textId="378A4969"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56" w:history="1">
            <w:r w:rsidRPr="000E11B4">
              <w:rPr>
                <w:rStyle w:val="Lienhypertexte"/>
                <w:rFonts w:cstheme="minorHAnsi"/>
                <w:b/>
                <w:caps/>
                <w:noProof/>
                <w:lang w:val="en-US"/>
              </w:rPr>
              <w:t>ARTICLE 4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lang w:val="en-US"/>
              </w:rPr>
              <w:t>Presentation of the envelopes and procedures for their submission</w:t>
            </w:r>
            <w:r>
              <w:rPr>
                <w:noProof/>
                <w:webHidden/>
              </w:rPr>
              <w:tab/>
            </w:r>
            <w:r>
              <w:rPr>
                <w:noProof/>
                <w:webHidden/>
              </w:rPr>
              <w:fldChar w:fldCharType="begin"/>
            </w:r>
            <w:r>
              <w:rPr>
                <w:noProof/>
                <w:webHidden/>
              </w:rPr>
              <w:instrText xml:space="preserve"> PAGEREF _Toc233194756 \h </w:instrText>
            </w:r>
            <w:r>
              <w:rPr>
                <w:noProof/>
                <w:webHidden/>
              </w:rPr>
            </w:r>
            <w:r>
              <w:rPr>
                <w:noProof/>
                <w:webHidden/>
              </w:rPr>
              <w:fldChar w:fldCharType="separate"/>
            </w:r>
            <w:r>
              <w:rPr>
                <w:noProof/>
                <w:webHidden/>
              </w:rPr>
              <w:t>7</w:t>
            </w:r>
            <w:r>
              <w:rPr>
                <w:noProof/>
                <w:webHidden/>
              </w:rPr>
              <w:fldChar w:fldCharType="end"/>
            </w:r>
          </w:hyperlink>
        </w:p>
        <w:p w14:paraId="55920D5A" w14:textId="273E4749" w:rsidR="000B2973" w:rsidRDefault="000B2973">
          <w:pPr>
            <w:pStyle w:val="TM2"/>
            <w:rPr>
              <w:noProof/>
              <w:lang w:val="es-CO" w:eastAsia="es-CO"/>
            </w:rPr>
          </w:pPr>
          <w:hyperlink w:anchor="_Toc233194757" w:history="1">
            <w:r w:rsidRPr="000E11B4">
              <w:rPr>
                <w:rStyle w:val="Lienhypertexte"/>
                <w:rFonts w:cstheme="minorHAnsi"/>
                <w:noProof/>
                <w:lang w:val="en-US"/>
              </w:rPr>
              <w:t>Constituent parts of the application</w:t>
            </w:r>
            <w:r>
              <w:rPr>
                <w:noProof/>
                <w:webHidden/>
              </w:rPr>
              <w:tab/>
            </w:r>
            <w:r>
              <w:rPr>
                <w:noProof/>
                <w:webHidden/>
              </w:rPr>
              <w:fldChar w:fldCharType="begin"/>
            </w:r>
            <w:r>
              <w:rPr>
                <w:noProof/>
                <w:webHidden/>
              </w:rPr>
              <w:instrText xml:space="preserve"> PAGEREF _Toc233194757 \h </w:instrText>
            </w:r>
            <w:r>
              <w:rPr>
                <w:noProof/>
                <w:webHidden/>
              </w:rPr>
            </w:r>
            <w:r>
              <w:rPr>
                <w:noProof/>
                <w:webHidden/>
              </w:rPr>
              <w:fldChar w:fldCharType="separate"/>
            </w:r>
            <w:r>
              <w:rPr>
                <w:noProof/>
                <w:webHidden/>
              </w:rPr>
              <w:t>7</w:t>
            </w:r>
            <w:r>
              <w:rPr>
                <w:noProof/>
                <w:webHidden/>
              </w:rPr>
              <w:fldChar w:fldCharType="end"/>
            </w:r>
          </w:hyperlink>
        </w:p>
        <w:p w14:paraId="5F171707" w14:textId="4B769354" w:rsidR="000B2973" w:rsidRDefault="000B2973">
          <w:pPr>
            <w:pStyle w:val="TM2"/>
            <w:rPr>
              <w:noProof/>
              <w:lang w:val="es-CO" w:eastAsia="es-CO"/>
            </w:rPr>
          </w:pPr>
          <w:hyperlink w:anchor="_Toc233194758" w:history="1">
            <w:r w:rsidRPr="000E11B4">
              <w:rPr>
                <w:rStyle w:val="Lienhypertexte"/>
                <w:rFonts w:cstheme="minorHAnsi"/>
                <w:noProof/>
                <w:lang w:val="en-US"/>
              </w:rPr>
              <w:t>Constituent parts of the offer</w:t>
            </w:r>
            <w:r>
              <w:rPr>
                <w:noProof/>
                <w:webHidden/>
              </w:rPr>
              <w:tab/>
            </w:r>
            <w:r>
              <w:rPr>
                <w:noProof/>
                <w:webHidden/>
              </w:rPr>
              <w:fldChar w:fldCharType="begin"/>
            </w:r>
            <w:r>
              <w:rPr>
                <w:noProof/>
                <w:webHidden/>
              </w:rPr>
              <w:instrText xml:space="preserve"> PAGEREF _Toc233194758 \h </w:instrText>
            </w:r>
            <w:r>
              <w:rPr>
                <w:noProof/>
                <w:webHidden/>
              </w:rPr>
            </w:r>
            <w:r>
              <w:rPr>
                <w:noProof/>
                <w:webHidden/>
              </w:rPr>
              <w:fldChar w:fldCharType="separate"/>
            </w:r>
            <w:r>
              <w:rPr>
                <w:noProof/>
                <w:webHidden/>
              </w:rPr>
              <w:t>7</w:t>
            </w:r>
            <w:r>
              <w:rPr>
                <w:noProof/>
                <w:webHidden/>
              </w:rPr>
              <w:fldChar w:fldCharType="end"/>
            </w:r>
          </w:hyperlink>
        </w:p>
        <w:p w14:paraId="13DB3F83" w14:textId="18C953CC" w:rsidR="000B2973" w:rsidRDefault="000B2973">
          <w:pPr>
            <w:pStyle w:val="TM2"/>
            <w:rPr>
              <w:noProof/>
              <w:lang w:val="es-CO" w:eastAsia="es-CO"/>
            </w:rPr>
          </w:pPr>
          <w:hyperlink w:anchor="_Toc233194759" w:history="1">
            <w:r w:rsidRPr="000E11B4">
              <w:rPr>
                <w:rStyle w:val="Lienhypertexte"/>
                <w:rFonts w:cstheme="minorHAnsi"/>
                <w:noProof/>
                <w:lang w:val="en-US"/>
              </w:rPr>
              <w:t>Duration of validity of offers</w:t>
            </w:r>
            <w:r>
              <w:rPr>
                <w:noProof/>
                <w:webHidden/>
              </w:rPr>
              <w:tab/>
            </w:r>
            <w:r>
              <w:rPr>
                <w:noProof/>
                <w:webHidden/>
              </w:rPr>
              <w:fldChar w:fldCharType="begin"/>
            </w:r>
            <w:r>
              <w:rPr>
                <w:noProof/>
                <w:webHidden/>
              </w:rPr>
              <w:instrText xml:space="preserve"> PAGEREF _Toc233194759 \h </w:instrText>
            </w:r>
            <w:r>
              <w:rPr>
                <w:noProof/>
                <w:webHidden/>
              </w:rPr>
            </w:r>
            <w:r>
              <w:rPr>
                <w:noProof/>
                <w:webHidden/>
              </w:rPr>
              <w:fldChar w:fldCharType="separate"/>
            </w:r>
            <w:r>
              <w:rPr>
                <w:noProof/>
                <w:webHidden/>
              </w:rPr>
              <w:t>7</w:t>
            </w:r>
            <w:r>
              <w:rPr>
                <w:noProof/>
                <w:webHidden/>
              </w:rPr>
              <w:fldChar w:fldCharType="end"/>
            </w:r>
          </w:hyperlink>
        </w:p>
        <w:p w14:paraId="5D204181" w14:textId="56767504" w:rsidR="000B2973" w:rsidRDefault="000B2973">
          <w:pPr>
            <w:pStyle w:val="TM2"/>
            <w:rPr>
              <w:noProof/>
              <w:lang w:val="es-CO" w:eastAsia="es-CO"/>
            </w:rPr>
          </w:pPr>
          <w:hyperlink w:anchor="_Toc233194760" w:history="1">
            <w:r w:rsidRPr="000E11B4">
              <w:rPr>
                <w:rStyle w:val="Lienhypertexte"/>
                <w:rFonts w:cstheme="minorHAnsi"/>
                <w:noProof/>
                <w:lang w:val="en-US"/>
              </w:rPr>
              <w:t>Terms and conditions for the submission of tenders</w:t>
            </w:r>
            <w:r>
              <w:rPr>
                <w:noProof/>
                <w:webHidden/>
              </w:rPr>
              <w:tab/>
            </w:r>
            <w:r>
              <w:rPr>
                <w:noProof/>
                <w:webHidden/>
              </w:rPr>
              <w:fldChar w:fldCharType="begin"/>
            </w:r>
            <w:r>
              <w:rPr>
                <w:noProof/>
                <w:webHidden/>
              </w:rPr>
              <w:instrText xml:space="preserve"> PAGEREF _Toc233194760 \h </w:instrText>
            </w:r>
            <w:r>
              <w:rPr>
                <w:noProof/>
                <w:webHidden/>
              </w:rPr>
            </w:r>
            <w:r>
              <w:rPr>
                <w:noProof/>
                <w:webHidden/>
              </w:rPr>
              <w:fldChar w:fldCharType="separate"/>
            </w:r>
            <w:r>
              <w:rPr>
                <w:noProof/>
                <w:webHidden/>
              </w:rPr>
              <w:t>8</w:t>
            </w:r>
            <w:r>
              <w:rPr>
                <w:noProof/>
                <w:webHidden/>
              </w:rPr>
              <w:fldChar w:fldCharType="end"/>
            </w:r>
          </w:hyperlink>
        </w:p>
        <w:p w14:paraId="397DE58E" w14:textId="7DD46C4A" w:rsidR="000B2973" w:rsidRDefault="000B2973">
          <w:pPr>
            <w:pStyle w:val="TM2"/>
            <w:rPr>
              <w:noProof/>
              <w:lang w:val="es-CO" w:eastAsia="es-CO"/>
            </w:rPr>
          </w:pPr>
          <w:hyperlink w:anchor="_Toc233194761" w:history="1">
            <w:r w:rsidRPr="000E11B4">
              <w:rPr>
                <w:rStyle w:val="Lienhypertexte"/>
                <w:rFonts w:cstheme="minorHAnsi"/>
                <w:i/>
                <w:noProof/>
                <w:lang w:val="en-US"/>
              </w:rPr>
              <w:t>Delivery of envelopes in paper format</w:t>
            </w:r>
            <w:r>
              <w:rPr>
                <w:noProof/>
                <w:webHidden/>
              </w:rPr>
              <w:tab/>
            </w:r>
            <w:r>
              <w:rPr>
                <w:noProof/>
                <w:webHidden/>
              </w:rPr>
              <w:fldChar w:fldCharType="begin"/>
            </w:r>
            <w:r>
              <w:rPr>
                <w:noProof/>
                <w:webHidden/>
              </w:rPr>
              <w:instrText xml:space="preserve"> PAGEREF _Toc233194761 \h </w:instrText>
            </w:r>
            <w:r>
              <w:rPr>
                <w:noProof/>
                <w:webHidden/>
              </w:rPr>
            </w:r>
            <w:r>
              <w:rPr>
                <w:noProof/>
                <w:webHidden/>
              </w:rPr>
              <w:fldChar w:fldCharType="separate"/>
            </w:r>
            <w:r>
              <w:rPr>
                <w:noProof/>
                <w:webHidden/>
              </w:rPr>
              <w:t>8</w:t>
            </w:r>
            <w:r>
              <w:rPr>
                <w:noProof/>
                <w:webHidden/>
              </w:rPr>
              <w:fldChar w:fldCharType="end"/>
            </w:r>
          </w:hyperlink>
        </w:p>
        <w:p w14:paraId="2DDC3D72" w14:textId="33191508" w:rsidR="000B2973" w:rsidRDefault="000B2973">
          <w:pPr>
            <w:pStyle w:val="TM2"/>
            <w:rPr>
              <w:noProof/>
              <w:lang w:val="es-CO" w:eastAsia="es-CO"/>
            </w:rPr>
          </w:pPr>
          <w:hyperlink w:anchor="_Toc233194762" w:history="1">
            <w:r w:rsidRPr="000E11B4">
              <w:rPr>
                <w:rStyle w:val="Lienhypertexte"/>
                <w:rFonts w:cstheme="minorHAnsi"/>
                <w:i/>
                <w:noProof/>
                <w:lang w:val="en-US"/>
              </w:rPr>
              <w:t>Electronic discount</w:t>
            </w:r>
            <w:r>
              <w:rPr>
                <w:noProof/>
                <w:webHidden/>
              </w:rPr>
              <w:tab/>
            </w:r>
            <w:r>
              <w:rPr>
                <w:noProof/>
                <w:webHidden/>
              </w:rPr>
              <w:fldChar w:fldCharType="begin"/>
            </w:r>
            <w:r>
              <w:rPr>
                <w:noProof/>
                <w:webHidden/>
              </w:rPr>
              <w:instrText xml:space="preserve"> PAGEREF _Toc233194762 \h </w:instrText>
            </w:r>
            <w:r>
              <w:rPr>
                <w:noProof/>
                <w:webHidden/>
              </w:rPr>
            </w:r>
            <w:r>
              <w:rPr>
                <w:noProof/>
                <w:webHidden/>
              </w:rPr>
              <w:fldChar w:fldCharType="separate"/>
            </w:r>
            <w:r>
              <w:rPr>
                <w:noProof/>
                <w:webHidden/>
              </w:rPr>
              <w:t>8</w:t>
            </w:r>
            <w:r>
              <w:rPr>
                <w:noProof/>
                <w:webHidden/>
              </w:rPr>
              <w:fldChar w:fldCharType="end"/>
            </w:r>
          </w:hyperlink>
        </w:p>
        <w:p w14:paraId="752E157A" w14:textId="1A5CF912"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63" w:history="1">
            <w:r w:rsidRPr="000E11B4">
              <w:rPr>
                <w:rStyle w:val="Lienhypertexte"/>
                <w:rFonts w:cstheme="minorHAnsi"/>
                <w:b/>
                <w:caps/>
                <w:noProof/>
              </w:rPr>
              <w:t>ARTICLE 5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rPr>
              <w:t>Candidate analysis</w:t>
            </w:r>
            <w:r>
              <w:rPr>
                <w:noProof/>
                <w:webHidden/>
              </w:rPr>
              <w:tab/>
            </w:r>
            <w:r>
              <w:rPr>
                <w:noProof/>
                <w:webHidden/>
              </w:rPr>
              <w:fldChar w:fldCharType="begin"/>
            </w:r>
            <w:r>
              <w:rPr>
                <w:noProof/>
                <w:webHidden/>
              </w:rPr>
              <w:instrText xml:space="preserve"> PAGEREF _Toc233194763 \h </w:instrText>
            </w:r>
            <w:r>
              <w:rPr>
                <w:noProof/>
                <w:webHidden/>
              </w:rPr>
            </w:r>
            <w:r>
              <w:rPr>
                <w:noProof/>
                <w:webHidden/>
              </w:rPr>
              <w:fldChar w:fldCharType="separate"/>
            </w:r>
            <w:r>
              <w:rPr>
                <w:noProof/>
                <w:webHidden/>
              </w:rPr>
              <w:t>8</w:t>
            </w:r>
            <w:r>
              <w:rPr>
                <w:noProof/>
                <w:webHidden/>
              </w:rPr>
              <w:fldChar w:fldCharType="end"/>
            </w:r>
          </w:hyperlink>
        </w:p>
        <w:p w14:paraId="03FAEC13" w14:textId="336912B3" w:rsidR="000B2973" w:rsidRDefault="000B2973">
          <w:pPr>
            <w:pStyle w:val="TM2"/>
            <w:rPr>
              <w:noProof/>
              <w:lang w:val="es-CO" w:eastAsia="es-CO"/>
            </w:rPr>
          </w:pPr>
          <w:hyperlink w:anchor="_Toc233194764" w:history="1">
            <w:r w:rsidRPr="000E11B4">
              <w:rPr>
                <w:rStyle w:val="Lienhypertexte"/>
                <w:rFonts w:cstheme="minorHAnsi"/>
                <w:noProof/>
                <w:lang w:val="en-US"/>
              </w:rPr>
              <w:t>Request for application supplements</w:t>
            </w:r>
            <w:r>
              <w:rPr>
                <w:noProof/>
                <w:webHidden/>
              </w:rPr>
              <w:tab/>
            </w:r>
            <w:r>
              <w:rPr>
                <w:noProof/>
                <w:webHidden/>
              </w:rPr>
              <w:fldChar w:fldCharType="begin"/>
            </w:r>
            <w:r>
              <w:rPr>
                <w:noProof/>
                <w:webHidden/>
              </w:rPr>
              <w:instrText xml:space="preserve"> PAGEREF _Toc233194764 \h </w:instrText>
            </w:r>
            <w:r>
              <w:rPr>
                <w:noProof/>
                <w:webHidden/>
              </w:rPr>
            </w:r>
            <w:r>
              <w:rPr>
                <w:noProof/>
                <w:webHidden/>
              </w:rPr>
              <w:fldChar w:fldCharType="separate"/>
            </w:r>
            <w:r>
              <w:rPr>
                <w:noProof/>
                <w:webHidden/>
              </w:rPr>
              <w:t>9</w:t>
            </w:r>
            <w:r>
              <w:rPr>
                <w:noProof/>
                <w:webHidden/>
              </w:rPr>
              <w:fldChar w:fldCharType="end"/>
            </w:r>
          </w:hyperlink>
        </w:p>
        <w:p w14:paraId="4C3F4707" w14:textId="46B55684" w:rsidR="000B2973" w:rsidRDefault="000B2973">
          <w:pPr>
            <w:pStyle w:val="TM2"/>
            <w:rPr>
              <w:noProof/>
              <w:lang w:val="es-CO" w:eastAsia="es-CO"/>
            </w:rPr>
          </w:pPr>
          <w:hyperlink w:anchor="_Toc233194765" w:history="1">
            <w:r w:rsidRPr="000E11B4">
              <w:rPr>
                <w:rStyle w:val="Lienhypertexte"/>
                <w:rFonts w:cstheme="minorHAnsi"/>
                <w:noProof/>
                <w:lang w:val="en-US"/>
              </w:rPr>
              <w:t>Rejection of late applications - Opening of the envelopes</w:t>
            </w:r>
            <w:r>
              <w:rPr>
                <w:noProof/>
                <w:webHidden/>
              </w:rPr>
              <w:tab/>
            </w:r>
            <w:r>
              <w:rPr>
                <w:noProof/>
                <w:webHidden/>
              </w:rPr>
              <w:fldChar w:fldCharType="begin"/>
            </w:r>
            <w:r>
              <w:rPr>
                <w:noProof/>
                <w:webHidden/>
              </w:rPr>
              <w:instrText xml:space="preserve"> PAGEREF _Toc233194765 \h </w:instrText>
            </w:r>
            <w:r>
              <w:rPr>
                <w:noProof/>
                <w:webHidden/>
              </w:rPr>
            </w:r>
            <w:r>
              <w:rPr>
                <w:noProof/>
                <w:webHidden/>
              </w:rPr>
              <w:fldChar w:fldCharType="separate"/>
            </w:r>
            <w:r>
              <w:rPr>
                <w:noProof/>
                <w:webHidden/>
              </w:rPr>
              <w:t>9</w:t>
            </w:r>
            <w:r>
              <w:rPr>
                <w:noProof/>
                <w:webHidden/>
              </w:rPr>
              <w:fldChar w:fldCharType="end"/>
            </w:r>
          </w:hyperlink>
        </w:p>
        <w:p w14:paraId="3294C53D" w14:textId="5F5EE488" w:rsidR="000B2973" w:rsidRDefault="000B2973">
          <w:pPr>
            <w:pStyle w:val="TM2"/>
            <w:rPr>
              <w:noProof/>
              <w:lang w:val="es-CO" w:eastAsia="es-CO"/>
            </w:rPr>
          </w:pPr>
          <w:hyperlink w:anchor="_Toc233194766" w:history="1">
            <w:r w:rsidRPr="000E11B4">
              <w:rPr>
                <w:rStyle w:val="Lienhypertexte"/>
                <w:rFonts w:cstheme="minorHAnsi"/>
                <w:noProof/>
                <w:lang w:val="en-US"/>
              </w:rPr>
              <w:t>Admissibility of applications</w:t>
            </w:r>
            <w:r>
              <w:rPr>
                <w:noProof/>
                <w:webHidden/>
              </w:rPr>
              <w:tab/>
            </w:r>
            <w:r>
              <w:rPr>
                <w:noProof/>
                <w:webHidden/>
              </w:rPr>
              <w:fldChar w:fldCharType="begin"/>
            </w:r>
            <w:r>
              <w:rPr>
                <w:noProof/>
                <w:webHidden/>
              </w:rPr>
              <w:instrText xml:space="preserve"> PAGEREF _Toc233194766 \h </w:instrText>
            </w:r>
            <w:r>
              <w:rPr>
                <w:noProof/>
                <w:webHidden/>
              </w:rPr>
            </w:r>
            <w:r>
              <w:rPr>
                <w:noProof/>
                <w:webHidden/>
              </w:rPr>
              <w:fldChar w:fldCharType="separate"/>
            </w:r>
            <w:r>
              <w:rPr>
                <w:noProof/>
                <w:webHidden/>
              </w:rPr>
              <w:t>9</w:t>
            </w:r>
            <w:r>
              <w:rPr>
                <w:noProof/>
                <w:webHidden/>
              </w:rPr>
              <w:fldChar w:fldCharType="end"/>
            </w:r>
          </w:hyperlink>
        </w:p>
        <w:p w14:paraId="105F8C01" w14:textId="371E2B66"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67" w:history="1">
            <w:r w:rsidRPr="000E11B4">
              <w:rPr>
                <w:rStyle w:val="Lienhypertexte"/>
                <w:rFonts w:cstheme="minorHAnsi"/>
                <w:b/>
                <w:caps/>
                <w:noProof/>
              </w:rPr>
              <w:t>ARTICLE 6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rPr>
              <w:t>Bid evaluation, negotiation and assignment</w:t>
            </w:r>
            <w:r>
              <w:rPr>
                <w:noProof/>
                <w:webHidden/>
              </w:rPr>
              <w:tab/>
            </w:r>
            <w:r>
              <w:rPr>
                <w:noProof/>
                <w:webHidden/>
              </w:rPr>
              <w:fldChar w:fldCharType="begin"/>
            </w:r>
            <w:r>
              <w:rPr>
                <w:noProof/>
                <w:webHidden/>
              </w:rPr>
              <w:instrText xml:space="preserve"> PAGEREF _Toc233194767 \h </w:instrText>
            </w:r>
            <w:r>
              <w:rPr>
                <w:noProof/>
                <w:webHidden/>
              </w:rPr>
            </w:r>
            <w:r>
              <w:rPr>
                <w:noProof/>
                <w:webHidden/>
              </w:rPr>
              <w:fldChar w:fldCharType="separate"/>
            </w:r>
            <w:r>
              <w:rPr>
                <w:noProof/>
                <w:webHidden/>
              </w:rPr>
              <w:t>9</w:t>
            </w:r>
            <w:r>
              <w:rPr>
                <w:noProof/>
                <w:webHidden/>
              </w:rPr>
              <w:fldChar w:fldCharType="end"/>
            </w:r>
          </w:hyperlink>
        </w:p>
        <w:p w14:paraId="3C8AC9D8" w14:textId="7D6C570A" w:rsidR="000B2973" w:rsidRDefault="000B2973">
          <w:pPr>
            <w:pStyle w:val="TM2"/>
            <w:rPr>
              <w:noProof/>
              <w:lang w:val="es-CO" w:eastAsia="es-CO"/>
            </w:rPr>
          </w:pPr>
          <w:hyperlink w:anchor="_Toc233194768" w:history="1">
            <w:r w:rsidRPr="000E11B4">
              <w:rPr>
                <w:rStyle w:val="Lienhypertexte"/>
                <w:rFonts w:cstheme="minorHAnsi"/>
                <w:noProof/>
                <w:lang w:val="en-US"/>
              </w:rPr>
              <w:t>Rejection of tenders after the deadline - Opening of tenders</w:t>
            </w:r>
            <w:r>
              <w:rPr>
                <w:noProof/>
                <w:webHidden/>
              </w:rPr>
              <w:tab/>
            </w:r>
            <w:r>
              <w:rPr>
                <w:noProof/>
                <w:webHidden/>
              </w:rPr>
              <w:fldChar w:fldCharType="begin"/>
            </w:r>
            <w:r>
              <w:rPr>
                <w:noProof/>
                <w:webHidden/>
              </w:rPr>
              <w:instrText xml:space="preserve"> PAGEREF _Toc233194768 \h </w:instrText>
            </w:r>
            <w:r>
              <w:rPr>
                <w:noProof/>
                <w:webHidden/>
              </w:rPr>
            </w:r>
            <w:r>
              <w:rPr>
                <w:noProof/>
                <w:webHidden/>
              </w:rPr>
              <w:fldChar w:fldCharType="separate"/>
            </w:r>
            <w:r>
              <w:rPr>
                <w:noProof/>
                <w:webHidden/>
              </w:rPr>
              <w:t>10</w:t>
            </w:r>
            <w:r>
              <w:rPr>
                <w:noProof/>
                <w:webHidden/>
              </w:rPr>
              <w:fldChar w:fldCharType="end"/>
            </w:r>
          </w:hyperlink>
        </w:p>
        <w:p w14:paraId="336E4840" w14:textId="011C2AF6" w:rsidR="000B2973" w:rsidRDefault="000B2973">
          <w:pPr>
            <w:pStyle w:val="TM2"/>
            <w:rPr>
              <w:noProof/>
              <w:lang w:val="es-CO" w:eastAsia="es-CO"/>
            </w:rPr>
          </w:pPr>
          <w:hyperlink w:anchor="_Toc233194769" w:history="1">
            <w:r w:rsidRPr="000E11B4">
              <w:rPr>
                <w:rStyle w:val="Lienhypertexte"/>
                <w:rFonts w:cstheme="minorHAnsi"/>
                <w:noProof/>
                <w:lang w:val="en-US"/>
              </w:rPr>
              <w:t>Analysis of offers</w:t>
            </w:r>
            <w:r>
              <w:rPr>
                <w:noProof/>
                <w:webHidden/>
              </w:rPr>
              <w:tab/>
            </w:r>
            <w:r>
              <w:rPr>
                <w:noProof/>
                <w:webHidden/>
              </w:rPr>
              <w:fldChar w:fldCharType="begin"/>
            </w:r>
            <w:r>
              <w:rPr>
                <w:noProof/>
                <w:webHidden/>
              </w:rPr>
              <w:instrText xml:space="preserve"> PAGEREF _Toc233194769 \h </w:instrText>
            </w:r>
            <w:r>
              <w:rPr>
                <w:noProof/>
                <w:webHidden/>
              </w:rPr>
            </w:r>
            <w:r>
              <w:rPr>
                <w:noProof/>
                <w:webHidden/>
              </w:rPr>
              <w:fldChar w:fldCharType="separate"/>
            </w:r>
            <w:r>
              <w:rPr>
                <w:noProof/>
                <w:webHidden/>
              </w:rPr>
              <w:t>10</w:t>
            </w:r>
            <w:r>
              <w:rPr>
                <w:noProof/>
                <w:webHidden/>
              </w:rPr>
              <w:fldChar w:fldCharType="end"/>
            </w:r>
          </w:hyperlink>
        </w:p>
        <w:p w14:paraId="28D67E7E" w14:textId="292BB00C" w:rsidR="000B2973" w:rsidRDefault="000B2973">
          <w:pPr>
            <w:pStyle w:val="TM2"/>
            <w:rPr>
              <w:noProof/>
              <w:lang w:val="es-CO" w:eastAsia="es-CO"/>
            </w:rPr>
          </w:pPr>
          <w:hyperlink w:anchor="_Toc233194770" w:history="1">
            <w:r w:rsidRPr="000E11B4">
              <w:rPr>
                <w:rStyle w:val="Lienhypertexte"/>
                <w:rFonts w:cstheme="minorHAnsi"/>
                <w:noProof/>
                <w:lang w:val="en-US"/>
              </w:rPr>
              <w:t>Rejection of irregular, unacceptable and inappropriate offers</w:t>
            </w:r>
            <w:r>
              <w:rPr>
                <w:noProof/>
                <w:webHidden/>
              </w:rPr>
              <w:tab/>
            </w:r>
            <w:r>
              <w:rPr>
                <w:noProof/>
                <w:webHidden/>
              </w:rPr>
              <w:fldChar w:fldCharType="begin"/>
            </w:r>
            <w:r>
              <w:rPr>
                <w:noProof/>
                <w:webHidden/>
              </w:rPr>
              <w:instrText xml:space="preserve"> PAGEREF _Toc233194770 \h </w:instrText>
            </w:r>
            <w:r>
              <w:rPr>
                <w:noProof/>
                <w:webHidden/>
              </w:rPr>
            </w:r>
            <w:r>
              <w:rPr>
                <w:noProof/>
                <w:webHidden/>
              </w:rPr>
              <w:fldChar w:fldCharType="separate"/>
            </w:r>
            <w:r>
              <w:rPr>
                <w:noProof/>
                <w:webHidden/>
              </w:rPr>
              <w:t>10</w:t>
            </w:r>
            <w:r>
              <w:rPr>
                <w:noProof/>
                <w:webHidden/>
              </w:rPr>
              <w:fldChar w:fldCharType="end"/>
            </w:r>
          </w:hyperlink>
        </w:p>
        <w:p w14:paraId="47BF66F0" w14:textId="281F09EC" w:rsidR="000B2973" w:rsidRDefault="000B2973">
          <w:pPr>
            <w:pStyle w:val="TM2"/>
            <w:rPr>
              <w:noProof/>
              <w:lang w:val="es-CO" w:eastAsia="es-CO"/>
            </w:rPr>
          </w:pPr>
          <w:hyperlink w:anchor="_Toc233194771" w:history="1">
            <w:r w:rsidRPr="000E11B4">
              <w:rPr>
                <w:rStyle w:val="Lienhypertexte"/>
                <w:rFonts w:cstheme="minorHAnsi"/>
                <w:noProof/>
                <w:lang w:val="en-US"/>
              </w:rPr>
              <w:t>Comparison of offers for selection of the most economically advantageous offer</w:t>
            </w:r>
            <w:r>
              <w:rPr>
                <w:noProof/>
                <w:webHidden/>
              </w:rPr>
              <w:tab/>
            </w:r>
            <w:r>
              <w:rPr>
                <w:noProof/>
                <w:webHidden/>
              </w:rPr>
              <w:fldChar w:fldCharType="begin"/>
            </w:r>
            <w:r>
              <w:rPr>
                <w:noProof/>
                <w:webHidden/>
              </w:rPr>
              <w:instrText xml:space="preserve"> PAGEREF _Toc233194771 \h </w:instrText>
            </w:r>
            <w:r>
              <w:rPr>
                <w:noProof/>
                <w:webHidden/>
              </w:rPr>
            </w:r>
            <w:r>
              <w:rPr>
                <w:noProof/>
                <w:webHidden/>
              </w:rPr>
              <w:fldChar w:fldCharType="separate"/>
            </w:r>
            <w:r>
              <w:rPr>
                <w:noProof/>
                <w:webHidden/>
              </w:rPr>
              <w:t>10</w:t>
            </w:r>
            <w:r>
              <w:rPr>
                <w:noProof/>
                <w:webHidden/>
              </w:rPr>
              <w:fldChar w:fldCharType="end"/>
            </w:r>
          </w:hyperlink>
        </w:p>
        <w:p w14:paraId="14DCE3C0" w14:textId="078BF29F" w:rsidR="000B2973" w:rsidRDefault="000B2973">
          <w:pPr>
            <w:pStyle w:val="TM2"/>
            <w:rPr>
              <w:noProof/>
              <w:lang w:val="es-CO" w:eastAsia="es-CO"/>
            </w:rPr>
          </w:pPr>
          <w:hyperlink w:anchor="_Toc233194772" w:history="1">
            <w:r w:rsidRPr="000E11B4">
              <w:rPr>
                <w:rStyle w:val="Lienhypertexte"/>
                <w:rFonts w:cstheme="minorHAnsi"/>
                <w:i/>
                <w:noProof/>
                <w:lang w:val="en-US"/>
              </w:rPr>
              <w:t>Criterion 1: Price of bids</w:t>
            </w:r>
            <w:r>
              <w:rPr>
                <w:noProof/>
                <w:webHidden/>
              </w:rPr>
              <w:tab/>
            </w:r>
            <w:r>
              <w:rPr>
                <w:noProof/>
                <w:webHidden/>
              </w:rPr>
              <w:fldChar w:fldCharType="begin"/>
            </w:r>
            <w:r>
              <w:rPr>
                <w:noProof/>
                <w:webHidden/>
              </w:rPr>
              <w:instrText xml:space="preserve"> PAGEREF _Toc233194772 \h </w:instrText>
            </w:r>
            <w:r>
              <w:rPr>
                <w:noProof/>
                <w:webHidden/>
              </w:rPr>
            </w:r>
            <w:r>
              <w:rPr>
                <w:noProof/>
                <w:webHidden/>
              </w:rPr>
              <w:fldChar w:fldCharType="separate"/>
            </w:r>
            <w:r>
              <w:rPr>
                <w:noProof/>
                <w:webHidden/>
              </w:rPr>
              <w:t>10</w:t>
            </w:r>
            <w:r>
              <w:rPr>
                <w:noProof/>
                <w:webHidden/>
              </w:rPr>
              <w:fldChar w:fldCharType="end"/>
            </w:r>
          </w:hyperlink>
        </w:p>
        <w:p w14:paraId="7919F910" w14:textId="1E1D2021" w:rsidR="000B2973" w:rsidRDefault="000B2973">
          <w:pPr>
            <w:pStyle w:val="TM2"/>
            <w:rPr>
              <w:noProof/>
              <w:lang w:val="es-CO" w:eastAsia="es-CO"/>
            </w:rPr>
          </w:pPr>
          <w:hyperlink w:anchor="_Toc233194773" w:history="1">
            <w:r w:rsidRPr="000E11B4">
              <w:rPr>
                <w:rStyle w:val="Lienhypertexte"/>
                <w:rFonts w:cstheme="minorHAnsi"/>
                <w:i/>
                <w:noProof/>
              </w:rPr>
              <w:t>Criterion 2: Technical quality</w:t>
            </w:r>
            <w:r>
              <w:rPr>
                <w:noProof/>
                <w:webHidden/>
              </w:rPr>
              <w:tab/>
            </w:r>
            <w:r>
              <w:rPr>
                <w:noProof/>
                <w:webHidden/>
              </w:rPr>
              <w:fldChar w:fldCharType="begin"/>
            </w:r>
            <w:r>
              <w:rPr>
                <w:noProof/>
                <w:webHidden/>
              </w:rPr>
              <w:instrText xml:space="preserve"> PAGEREF _Toc233194773 \h </w:instrText>
            </w:r>
            <w:r>
              <w:rPr>
                <w:noProof/>
                <w:webHidden/>
              </w:rPr>
            </w:r>
            <w:r>
              <w:rPr>
                <w:noProof/>
                <w:webHidden/>
              </w:rPr>
              <w:fldChar w:fldCharType="separate"/>
            </w:r>
            <w:r>
              <w:rPr>
                <w:noProof/>
                <w:webHidden/>
              </w:rPr>
              <w:t>10</w:t>
            </w:r>
            <w:r>
              <w:rPr>
                <w:noProof/>
                <w:webHidden/>
              </w:rPr>
              <w:fldChar w:fldCharType="end"/>
            </w:r>
          </w:hyperlink>
        </w:p>
        <w:p w14:paraId="7474E37B" w14:textId="30FF22EC" w:rsidR="000B2973" w:rsidRDefault="000B2973">
          <w:pPr>
            <w:pStyle w:val="TM2"/>
            <w:rPr>
              <w:noProof/>
              <w:lang w:val="es-CO" w:eastAsia="es-CO"/>
            </w:rPr>
          </w:pPr>
          <w:hyperlink w:anchor="_Toc233194774" w:history="1">
            <w:r w:rsidRPr="000E11B4">
              <w:rPr>
                <w:rStyle w:val="Lienhypertexte"/>
                <w:rFonts w:cstheme="minorHAnsi"/>
                <w:noProof/>
                <w:lang w:val="en-US"/>
              </w:rPr>
              <w:t>Negotiations</w:t>
            </w:r>
            <w:r>
              <w:rPr>
                <w:noProof/>
                <w:webHidden/>
              </w:rPr>
              <w:tab/>
            </w:r>
            <w:r>
              <w:rPr>
                <w:noProof/>
                <w:webHidden/>
              </w:rPr>
              <w:fldChar w:fldCharType="begin"/>
            </w:r>
            <w:r>
              <w:rPr>
                <w:noProof/>
                <w:webHidden/>
              </w:rPr>
              <w:instrText xml:space="preserve"> PAGEREF _Toc233194774 \h </w:instrText>
            </w:r>
            <w:r>
              <w:rPr>
                <w:noProof/>
                <w:webHidden/>
              </w:rPr>
            </w:r>
            <w:r>
              <w:rPr>
                <w:noProof/>
                <w:webHidden/>
              </w:rPr>
              <w:fldChar w:fldCharType="separate"/>
            </w:r>
            <w:r>
              <w:rPr>
                <w:noProof/>
                <w:webHidden/>
              </w:rPr>
              <w:t>12</w:t>
            </w:r>
            <w:r>
              <w:rPr>
                <w:noProof/>
                <w:webHidden/>
              </w:rPr>
              <w:fldChar w:fldCharType="end"/>
            </w:r>
          </w:hyperlink>
        </w:p>
        <w:p w14:paraId="4347CB83" w14:textId="476BDE0B" w:rsidR="000B2973" w:rsidRDefault="000B2973">
          <w:pPr>
            <w:pStyle w:val="TM2"/>
            <w:rPr>
              <w:noProof/>
              <w:lang w:val="es-CO" w:eastAsia="es-CO"/>
            </w:rPr>
          </w:pPr>
          <w:hyperlink w:anchor="_Toc233194775" w:history="1">
            <w:r w:rsidRPr="000E11B4">
              <w:rPr>
                <w:rStyle w:val="Lienhypertexte"/>
                <w:rFonts w:cstheme="minorHAnsi"/>
                <w:noProof/>
                <w:lang w:val="en-US"/>
              </w:rPr>
              <w:t>Attribution</w:t>
            </w:r>
            <w:r>
              <w:rPr>
                <w:noProof/>
                <w:webHidden/>
              </w:rPr>
              <w:tab/>
            </w:r>
            <w:r>
              <w:rPr>
                <w:noProof/>
                <w:webHidden/>
              </w:rPr>
              <w:fldChar w:fldCharType="begin"/>
            </w:r>
            <w:r>
              <w:rPr>
                <w:noProof/>
                <w:webHidden/>
              </w:rPr>
              <w:instrText xml:space="preserve"> PAGEREF _Toc233194775 \h </w:instrText>
            </w:r>
            <w:r>
              <w:rPr>
                <w:noProof/>
                <w:webHidden/>
              </w:rPr>
            </w:r>
            <w:r>
              <w:rPr>
                <w:noProof/>
                <w:webHidden/>
              </w:rPr>
              <w:fldChar w:fldCharType="separate"/>
            </w:r>
            <w:r>
              <w:rPr>
                <w:noProof/>
                <w:webHidden/>
              </w:rPr>
              <w:t>12</w:t>
            </w:r>
            <w:r>
              <w:rPr>
                <w:noProof/>
                <w:webHidden/>
              </w:rPr>
              <w:fldChar w:fldCharType="end"/>
            </w:r>
          </w:hyperlink>
        </w:p>
        <w:p w14:paraId="345734BC" w14:textId="472348C5"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76" w:history="1">
            <w:r w:rsidRPr="000E11B4">
              <w:rPr>
                <w:rStyle w:val="Lienhypertexte"/>
                <w:rFonts w:cstheme="minorHAnsi"/>
                <w:b/>
                <w:caps/>
                <w:noProof/>
                <w:lang w:val="en-US"/>
              </w:rPr>
              <w:t>ARTICLE 7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lang w:val="en-US"/>
              </w:rPr>
              <w:t>Processing of personal data in the context of this consultation and for monitoring contract execution</w:t>
            </w:r>
            <w:r>
              <w:rPr>
                <w:noProof/>
                <w:webHidden/>
              </w:rPr>
              <w:tab/>
            </w:r>
            <w:r>
              <w:rPr>
                <w:noProof/>
                <w:webHidden/>
              </w:rPr>
              <w:fldChar w:fldCharType="begin"/>
            </w:r>
            <w:r>
              <w:rPr>
                <w:noProof/>
                <w:webHidden/>
              </w:rPr>
              <w:instrText xml:space="preserve"> PAGEREF _Toc233194776 \h </w:instrText>
            </w:r>
            <w:r>
              <w:rPr>
                <w:noProof/>
                <w:webHidden/>
              </w:rPr>
            </w:r>
            <w:r>
              <w:rPr>
                <w:noProof/>
                <w:webHidden/>
              </w:rPr>
              <w:fldChar w:fldCharType="separate"/>
            </w:r>
            <w:r>
              <w:rPr>
                <w:noProof/>
                <w:webHidden/>
              </w:rPr>
              <w:t>12</w:t>
            </w:r>
            <w:r>
              <w:rPr>
                <w:noProof/>
                <w:webHidden/>
              </w:rPr>
              <w:fldChar w:fldCharType="end"/>
            </w:r>
          </w:hyperlink>
        </w:p>
        <w:p w14:paraId="108EE977" w14:textId="0D29B5DB" w:rsidR="000B2973" w:rsidRDefault="000B2973">
          <w:pPr>
            <w:pStyle w:val="TM2"/>
            <w:rPr>
              <w:noProof/>
              <w:lang w:val="es-CO" w:eastAsia="es-CO"/>
            </w:rPr>
          </w:pPr>
          <w:hyperlink w:anchor="_Toc233194777" w:history="1">
            <w:r w:rsidRPr="000E11B4">
              <w:rPr>
                <w:rStyle w:val="Lienhypertexte"/>
                <w:rFonts w:cstheme="minorHAnsi"/>
                <w:noProof/>
                <w:lang w:val="en-US"/>
              </w:rPr>
              <w:t>Identity and contact details of the data controller and their representative:</w:t>
            </w:r>
            <w:r>
              <w:rPr>
                <w:noProof/>
                <w:webHidden/>
              </w:rPr>
              <w:tab/>
            </w:r>
            <w:r>
              <w:rPr>
                <w:noProof/>
                <w:webHidden/>
              </w:rPr>
              <w:fldChar w:fldCharType="begin"/>
            </w:r>
            <w:r>
              <w:rPr>
                <w:noProof/>
                <w:webHidden/>
              </w:rPr>
              <w:instrText xml:space="preserve"> PAGEREF _Toc233194777 \h </w:instrText>
            </w:r>
            <w:r>
              <w:rPr>
                <w:noProof/>
                <w:webHidden/>
              </w:rPr>
            </w:r>
            <w:r>
              <w:rPr>
                <w:noProof/>
                <w:webHidden/>
              </w:rPr>
              <w:fldChar w:fldCharType="separate"/>
            </w:r>
            <w:r>
              <w:rPr>
                <w:noProof/>
                <w:webHidden/>
              </w:rPr>
              <w:t>13</w:t>
            </w:r>
            <w:r>
              <w:rPr>
                <w:noProof/>
                <w:webHidden/>
              </w:rPr>
              <w:fldChar w:fldCharType="end"/>
            </w:r>
          </w:hyperlink>
        </w:p>
        <w:p w14:paraId="559F338D" w14:textId="32270F93" w:rsidR="000B2973" w:rsidRDefault="000B2973">
          <w:pPr>
            <w:pStyle w:val="TM2"/>
            <w:rPr>
              <w:noProof/>
              <w:lang w:val="es-CO" w:eastAsia="es-CO"/>
            </w:rPr>
          </w:pPr>
          <w:hyperlink w:anchor="_Toc233194778" w:history="1">
            <w:r w:rsidRPr="000E11B4">
              <w:rPr>
                <w:rStyle w:val="Lienhypertexte"/>
                <w:rFonts w:cstheme="minorHAnsi"/>
                <w:noProof/>
                <w:lang w:val="en-US"/>
              </w:rPr>
              <w:t>For the PLACE platform:</w:t>
            </w:r>
            <w:r>
              <w:rPr>
                <w:noProof/>
                <w:webHidden/>
              </w:rPr>
              <w:tab/>
            </w:r>
            <w:r>
              <w:rPr>
                <w:noProof/>
                <w:webHidden/>
              </w:rPr>
              <w:fldChar w:fldCharType="begin"/>
            </w:r>
            <w:r>
              <w:rPr>
                <w:noProof/>
                <w:webHidden/>
              </w:rPr>
              <w:instrText xml:space="preserve"> PAGEREF _Toc233194778 \h </w:instrText>
            </w:r>
            <w:r>
              <w:rPr>
                <w:noProof/>
                <w:webHidden/>
              </w:rPr>
            </w:r>
            <w:r>
              <w:rPr>
                <w:noProof/>
                <w:webHidden/>
              </w:rPr>
              <w:fldChar w:fldCharType="separate"/>
            </w:r>
            <w:r>
              <w:rPr>
                <w:noProof/>
                <w:webHidden/>
              </w:rPr>
              <w:t>13</w:t>
            </w:r>
            <w:r>
              <w:rPr>
                <w:noProof/>
                <w:webHidden/>
              </w:rPr>
              <w:fldChar w:fldCharType="end"/>
            </w:r>
          </w:hyperlink>
        </w:p>
        <w:p w14:paraId="57898056" w14:textId="05063853" w:rsidR="000B2973" w:rsidRDefault="000B2973">
          <w:pPr>
            <w:pStyle w:val="TM2"/>
            <w:rPr>
              <w:noProof/>
              <w:lang w:val="es-CO" w:eastAsia="es-CO"/>
            </w:rPr>
          </w:pPr>
          <w:hyperlink w:anchor="_Toc233194779" w:history="1">
            <w:r w:rsidRPr="000E11B4">
              <w:rPr>
                <w:rStyle w:val="Lienhypertexte"/>
                <w:rFonts w:cstheme="minorHAnsi"/>
                <w:noProof/>
                <w:lang w:val="en-US"/>
              </w:rPr>
              <w:t>Contact details of the personal data protection officer:</w:t>
            </w:r>
            <w:r>
              <w:rPr>
                <w:noProof/>
                <w:webHidden/>
              </w:rPr>
              <w:tab/>
            </w:r>
            <w:r>
              <w:rPr>
                <w:noProof/>
                <w:webHidden/>
              </w:rPr>
              <w:fldChar w:fldCharType="begin"/>
            </w:r>
            <w:r>
              <w:rPr>
                <w:noProof/>
                <w:webHidden/>
              </w:rPr>
              <w:instrText xml:space="preserve"> PAGEREF _Toc233194779 \h </w:instrText>
            </w:r>
            <w:r>
              <w:rPr>
                <w:noProof/>
                <w:webHidden/>
              </w:rPr>
            </w:r>
            <w:r>
              <w:rPr>
                <w:noProof/>
                <w:webHidden/>
              </w:rPr>
              <w:fldChar w:fldCharType="separate"/>
            </w:r>
            <w:r>
              <w:rPr>
                <w:noProof/>
                <w:webHidden/>
              </w:rPr>
              <w:t>13</w:t>
            </w:r>
            <w:r>
              <w:rPr>
                <w:noProof/>
                <w:webHidden/>
              </w:rPr>
              <w:fldChar w:fldCharType="end"/>
            </w:r>
          </w:hyperlink>
        </w:p>
        <w:p w14:paraId="510D5475" w14:textId="09F4F3F8" w:rsidR="000B2973" w:rsidRDefault="000B2973">
          <w:pPr>
            <w:pStyle w:val="TM2"/>
            <w:rPr>
              <w:noProof/>
              <w:lang w:val="es-CO" w:eastAsia="es-CO"/>
            </w:rPr>
          </w:pPr>
          <w:hyperlink w:anchor="_Toc233194780" w:history="1">
            <w:r w:rsidRPr="000E11B4">
              <w:rPr>
                <w:rStyle w:val="Lienhypertexte"/>
                <w:rFonts w:cstheme="minorHAnsi"/>
                <w:noProof/>
                <w:lang w:val="en-US"/>
              </w:rPr>
              <w:t>For the contracting authority:</w:t>
            </w:r>
            <w:r>
              <w:rPr>
                <w:noProof/>
                <w:webHidden/>
              </w:rPr>
              <w:tab/>
            </w:r>
            <w:r>
              <w:rPr>
                <w:noProof/>
                <w:webHidden/>
              </w:rPr>
              <w:fldChar w:fldCharType="begin"/>
            </w:r>
            <w:r>
              <w:rPr>
                <w:noProof/>
                <w:webHidden/>
              </w:rPr>
              <w:instrText xml:space="preserve"> PAGEREF _Toc233194780 \h </w:instrText>
            </w:r>
            <w:r>
              <w:rPr>
                <w:noProof/>
                <w:webHidden/>
              </w:rPr>
            </w:r>
            <w:r>
              <w:rPr>
                <w:noProof/>
                <w:webHidden/>
              </w:rPr>
              <w:fldChar w:fldCharType="separate"/>
            </w:r>
            <w:r>
              <w:rPr>
                <w:noProof/>
                <w:webHidden/>
              </w:rPr>
              <w:t>13</w:t>
            </w:r>
            <w:r>
              <w:rPr>
                <w:noProof/>
                <w:webHidden/>
              </w:rPr>
              <w:fldChar w:fldCharType="end"/>
            </w:r>
          </w:hyperlink>
        </w:p>
        <w:p w14:paraId="076DF7F4" w14:textId="7CC0564F" w:rsidR="000B2973" w:rsidRDefault="000B2973">
          <w:pPr>
            <w:pStyle w:val="TM2"/>
            <w:rPr>
              <w:noProof/>
              <w:lang w:val="es-CO" w:eastAsia="es-CO"/>
            </w:rPr>
          </w:pPr>
          <w:hyperlink w:anchor="_Toc233194781" w:history="1">
            <w:r w:rsidRPr="000E11B4">
              <w:rPr>
                <w:rStyle w:val="Lienhypertexte"/>
                <w:rFonts w:cstheme="minorHAnsi"/>
                <w:noProof/>
                <w:lang w:val="en-US"/>
              </w:rPr>
              <w:t>Contact details of the personal data protection officer:</w:t>
            </w:r>
            <w:r>
              <w:rPr>
                <w:noProof/>
                <w:webHidden/>
              </w:rPr>
              <w:tab/>
            </w:r>
            <w:r>
              <w:rPr>
                <w:noProof/>
                <w:webHidden/>
              </w:rPr>
              <w:fldChar w:fldCharType="begin"/>
            </w:r>
            <w:r>
              <w:rPr>
                <w:noProof/>
                <w:webHidden/>
              </w:rPr>
              <w:instrText xml:space="preserve"> PAGEREF _Toc233194781 \h </w:instrText>
            </w:r>
            <w:r>
              <w:rPr>
                <w:noProof/>
                <w:webHidden/>
              </w:rPr>
            </w:r>
            <w:r>
              <w:rPr>
                <w:noProof/>
                <w:webHidden/>
              </w:rPr>
              <w:fldChar w:fldCharType="separate"/>
            </w:r>
            <w:r>
              <w:rPr>
                <w:noProof/>
                <w:webHidden/>
              </w:rPr>
              <w:t>13</w:t>
            </w:r>
            <w:r>
              <w:rPr>
                <w:noProof/>
                <w:webHidden/>
              </w:rPr>
              <w:fldChar w:fldCharType="end"/>
            </w:r>
          </w:hyperlink>
        </w:p>
        <w:p w14:paraId="20CE1140" w14:textId="5157AFD6"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82" w:history="1">
            <w:r w:rsidRPr="000E11B4">
              <w:rPr>
                <w:rStyle w:val="Lienhypertexte"/>
                <w:rFonts w:cstheme="minorHAnsi"/>
                <w:b/>
                <w:caps/>
                <w:noProof/>
              </w:rPr>
              <w:t>ARTICLE 8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rPr>
              <w:t>OTHER INFORMATION</w:t>
            </w:r>
            <w:r>
              <w:rPr>
                <w:noProof/>
                <w:webHidden/>
              </w:rPr>
              <w:tab/>
            </w:r>
            <w:r>
              <w:rPr>
                <w:noProof/>
                <w:webHidden/>
              </w:rPr>
              <w:fldChar w:fldCharType="begin"/>
            </w:r>
            <w:r>
              <w:rPr>
                <w:noProof/>
                <w:webHidden/>
              </w:rPr>
              <w:instrText xml:space="preserve"> PAGEREF _Toc233194782 \h </w:instrText>
            </w:r>
            <w:r>
              <w:rPr>
                <w:noProof/>
                <w:webHidden/>
              </w:rPr>
            </w:r>
            <w:r>
              <w:rPr>
                <w:noProof/>
                <w:webHidden/>
              </w:rPr>
              <w:fldChar w:fldCharType="separate"/>
            </w:r>
            <w:r>
              <w:rPr>
                <w:noProof/>
                <w:webHidden/>
              </w:rPr>
              <w:t>14</w:t>
            </w:r>
            <w:r>
              <w:rPr>
                <w:noProof/>
                <w:webHidden/>
              </w:rPr>
              <w:fldChar w:fldCharType="end"/>
            </w:r>
          </w:hyperlink>
        </w:p>
        <w:p w14:paraId="1C789447" w14:textId="584C6401" w:rsidR="000B2973" w:rsidRDefault="000B2973">
          <w:pPr>
            <w:pStyle w:val="TM1"/>
            <w:tabs>
              <w:tab w:val="left" w:pos="1540"/>
              <w:tab w:val="right" w:leader="dot" w:pos="9329"/>
            </w:tabs>
            <w:rPr>
              <w:rFonts w:asciiTheme="minorHAnsi" w:eastAsiaTheme="minorEastAsia" w:hAnsiTheme="minorHAnsi" w:cstheme="minorBidi"/>
              <w:noProof/>
              <w:sz w:val="22"/>
              <w:szCs w:val="22"/>
              <w:lang w:val="es-CO" w:eastAsia="es-CO"/>
            </w:rPr>
          </w:pPr>
          <w:hyperlink w:anchor="_Toc233194783" w:history="1">
            <w:r w:rsidRPr="000E11B4">
              <w:rPr>
                <w:rStyle w:val="Lienhypertexte"/>
                <w:rFonts w:cstheme="minorHAnsi"/>
                <w:b/>
                <w:caps/>
                <w:noProof/>
                <w:lang w:val="en-US"/>
              </w:rPr>
              <w:t>ARTICLE 9 :</w:t>
            </w:r>
            <w:r>
              <w:rPr>
                <w:rFonts w:asciiTheme="minorHAnsi" w:eastAsiaTheme="minorEastAsia" w:hAnsiTheme="minorHAnsi" w:cstheme="minorBidi"/>
                <w:noProof/>
                <w:sz w:val="22"/>
                <w:szCs w:val="22"/>
                <w:lang w:val="es-CO" w:eastAsia="es-CO"/>
              </w:rPr>
              <w:tab/>
            </w:r>
            <w:r w:rsidRPr="000E11B4">
              <w:rPr>
                <w:rStyle w:val="Lienhypertexte"/>
                <w:rFonts w:cstheme="minorHAnsi"/>
                <w:b/>
                <w:caps/>
                <w:noProof/>
                <w:lang w:val="en-US"/>
              </w:rPr>
              <w:t>Remedies and time limits for appeals</w:t>
            </w:r>
            <w:r>
              <w:rPr>
                <w:noProof/>
                <w:webHidden/>
              </w:rPr>
              <w:tab/>
            </w:r>
            <w:r>
              <w:rPr>
                <w:noProof/>
                <w:webHidden/>
              </w:rPr>
              <w:fldChar w:fldCharType="begin"/>
            </w:r>
            <w:r>
              <w:rPr>
                <w:noProof/>
                <w:webHidden/>
              </w:rPr>
              <w:instrText xml:space="preserve"> PAGEREF _Toc233194783 \h </w:instrText>
            </w:r>
            <w:r>
              <w:rPr>
                <w:noProof/>
                <w:webHidden/>
              </w:rPr>
            </w:r>
            <w:r>
              <w:rPr>
                <w:noProof/>
                <w:webHidden/>
              </w:rPr>
              <w:fldChar w:fldCharType="separate"/>
            </w:r>
            <w:r>
              <w:rPr>
                <w:noProof/>
                <w:webHidden/>
              </w:rPr>
              <w:t>14</w:t>
            </w:r>
            <w:r>
              <w:rPr>
                <w:noProof/>
                <w:webHidden/>
              </w:rPr>
              <w:fldChar w:fldCharType="end"/>
            </w:r>
          </w:hyperlink>
        </w:p>
        <w:p w14:paraId="62CC1BC1" w14:textId="7DF1C5F3" w:rsidR="00D83B12" w:rsidRDefault="00CA4F14">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4B5198EC" w14:textId="77777777" w:rsidR="00D83B12" w:rsidRDefault="00D83B12">
      <w:pPr>
        <w:widowControl w:val="0"/>
        <w:jc w:val="right"/>
        <w:rPr>
          <w:rFonts w:asciiTheme="minorHAnsi" w:hAnsiTheme="minorHAnsi" w:cstheme="minorHAnsi"/>
          <w:b/>
          <w:sz w:val="22"/>
          <w:szCs w:val="22"/>
        </w:rPr>
        <w:sectPr w:rsidR="00D83B12">
          <w:headerReference w:type="default" r:id="rId8"/>
          <w:footerReference w:type="even" r:id="rId9"/>
          <w:footerReference w:type="default" r:id="rId10"/>
          <w:headerReference w:type="first" r:id="rId11"/>
          <w:footerReference w:type="first" r:id="rId12"/>
          <w:pgSz w:w="11906" w:h="16838"/>
          <w:pgMar w:top="902" w:right="1416" w:bottom="1616" w:left="1151" w:header="431" w:footer="567" w:gutter="0"/>
          <w:cols w:space="708"/>
          <w:titlePg/>
        </w:sectPr>
      </w:pPr>
    </w:p>
    <w:p w14:paraId="14647F76"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3" w:name="_Toc233194731"/>
      <w:r>
        <w:rPr>
          <w:rFonts w:asciiTheme="minorHAnsi" w:hAnsiTheme="minorHAnsi" w:cstheme="minorHAnsi"/>
          <w:b/>
          <w:caps/>
          <w:sz w:val="28"/>
          <w:szCs w:val="22"/>
          <w:u w:val="single"/>
          <w:lang w:val="en-US"/>
        </w:rPr>
        <w:lastRenderedPageBreak/>
        <w:t>Purpose and scope of the consultation</w:t>
      </w:r>
      <w:bookmarkEnd w:id="3"/>
    </w:p>
    <w:p w14:paraId="6E7A90A8"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4" w:name="_Toc417653412"/>
      <w:bookmarkStart w:id="5" w:name="_Toc419212425"/>
      <w:bookmarkStart w:id="6" w:name="_Toc443657762"/>
      <w:bookmarkStart w:id="7" w:name="_Toc446628681"/>
      <w:bookmarkStart w:id="8" w:name="_Toc452049137"/>
      <w:bookmarkStart w:id="9" w:name="_Toc455587875"/>
      <w:bookmarkStart w:id="10" w:name="_Toc455679200"/>
      <w:bookmarkStart w:id="11" w:name="_Toc455768059"/>
      <w:bookmarkStart w:id="12" w:name="_Toc233194732"/>
      <w:r>
        <w:rPr>
          <w:rFonts w:asciiTheme="minorHAnsi" w:hAnsiTheme="minorHAnsi" w:cstheme="minorHAnsi"/>
          <w:sz w:val="22"/>
          <w:szCs w:val="22"/>
          <w:u w:val="single"/>
          <w:lang w:val="en-US"/>
        </w:rPr>
        <w:t>Purpose of the consultation</w:t>
      </w:r>
      <w:bookmarkEnd w:id="4"/>
      <w:bookmarkEnd w:id="5"/>
      <w:bookmarkEnd w:id="6"/>
      <w:bookmarkEnd w:id="7"/>
      <w:bookmarkEnd w:id="8"/>
      <w:bookmarkEnd w:id="9"/>
      <w:bookmarkEnd w:id="10"/>
      <w:bookmarkEnd w:id="11"/>
      <w:bookmarkEnd w:id="12"/>
    </w:p>
    <w:p w14:paraId="6F0C5F1C" w14:textId="77777777" w:rsidR="00D83B12" w:rsidRDefault="00CA4F14">
      <w:pPr>
        <w:pStyle w:val="u"/>
        <w:spacing w:before="120"/>
        <w:ind w:left="0"/>
        <w:rPr>
          <w:rFonts w:asciiTheme="minorHAnsi" w:hAnsiTheme="minorHAnsi" w:cstheme="minorHAnsi"/>
          <w:szCs w:val="22"/>
          <w:lang w:val="en-US"/>
        </w:rPr>
      </w:pPr>
      <w:r>
        <w:rPr>
          <w:rFonts w:asciiTheme="minorHAnsi" w:hAnsiTheme="minorHAnsi" w:cstheme="minorHAnsi"/>
          <w:szCs w:val="22"/>
          <w:lang w:val="en-US"/>
        </w:rPr>
        <w:t>The consultation concerns the awarding of a contract for service with the purpose "</w:t>
      </w:r>
      <w:r>
        <w:rPr>
          <w:rFonts w:asciiTheme="minorHAnsi" w:hAnsiTheme="minorHAnsi" w:cstheme="minorHAnsi"/>
          <w:b/>
          <w:i/>
          <w:szCs w:val="22"/>
          <w:lang w:val="en-US"/>
        </w:rPr>
        <w:t>Strengthening of the INFONA Central Nursery as a Learning and Production Demonstration Unit for Forest Restoration (</w:t>
      </w:r>
      <w:proofErr w:type="spellStart"/>
      <w:r>
        <w:rPr>
          <w:rFonts w:asciiTheme="minorHAnsi" w:hAnsiTheme="minorHAnsi" w:cstheme="minorHAnsi"/>
          <w:b/>
          <w:i/>
          <w:szCs w:val="22"/>
          <w:lang w:val="en-US"/>
        </w:rPr>
        <w:t>Consolidación</w:t>
      </w:r>
      <w:proofErr w:type="spellEnd"/>
      <w:r>
        <w:rPr>
          <w:rFonts w:asciiTheme="minorHAnsi" w:hAnsiTheme="minorHAnsi" w:cstheme="minorHAnsi"/>
          <w:b/>
          <w:i/>
          <w:szCs w:val="22"/>
          <w:lang w:val="en-US"/>
        </w:rPr>
        <w:t xml:space="preserve"> del </w:t>
      </w:r>
      <w:proofErr w:type="spellStart"/>
      <w:r>
        <w:rPr>
          <w:rFonts w:asciiTheme="minorHAnsi" w:hAnsiTheme="minorHAnsi" w:cstheme="minorHAnsi"/>
          <w:b/>
          <w:i/>
          <w:szCs w:val="22"/>
          <w:lang w:val="en-US"/>
        </w:rPr>
        <w:t>Vivero</w:t>
      </w:r>
      <w:proofErr w:type="spellEnd"/>
      <w:r>
        <w:rPr>
          <w:rFonts w:asciiTheme="minorHAnsi" w:hAnsiTheme="minorHAnsi" w:cstheme="minorHAnsi"/>
          <w:b/>
          <w:i/>
          <w:szCs w:val="22"/>
          <w:lang w:val="en-US"/>
        </w:rPr>
        <w:t xml:space="preserve"> Central de INFONA </w:t>
      </w:r>
      <w:proofErr w:type="spellStart"/>
      <w:r>
        <w:rPr>
          <w:rFonts w:asciiTheme="minorHAnsi" w:hAnsiTheme="minorHAnsi" w:cstheme="minorHAnsi"/>
          <w:b/>
          <w:i/>
          <w:szCs w:val="22"/>
          <w:lang w:val="en-US"/>
        </w:rPr>
        <w:t>como</w:t>
      </w:r>
      <w:proofErr w:type="spellEnd"/>
      <w:r>
        <w:rPr>
          <w:rFonts w:asciiTheme="minorHAnsi" w:hAnsiTheme="minorHAnsi" w:cstheme="minorHAnsi"/>
          <w:b/>
          <w:i/>
          <w:szCs w:val="22"/>
          <w:lang w:val="en-US"/>
        </w:rPr>
        <w:t xml:space="preserve"> </w:t>
      </w:r>
      <w:proofErr w:type="spellStart"/>
      <w:r>
        <w:rPr>
          <w:rFonts w:asciiTheme="minorHAnsi" w:hAnsiTheme="minorHAnsi" w:cstheme="minorHAnsi"/>
          <w:b/>
          <w:i/>
          <w:szCs w:val="22"/>
          <w:lang w:val="en-US"/>
        </w:rPr>
        <w:t>Unidad</w:t>
      </w:r>
      <w:proofErr w:type="spellEnd"/>
      <w:r>
        <w:rPr>
          <w:rFonts w:asciiTheme="minorHAnsi" w:hAnsiTheme="minorHAnsi" w:cstheme="minorHAnsi"/>
          <w:b/>
          <w:i/>
          <w:szCs w:val="22"/>
          <w:lang w:val="en-US"/>
        </w:rPr>
        <w:t xml:space="preserve"> </w:t>
      </w:r>
      <w:proofErr w:type="spellStart"/>
      <w:r>
        <w:rPr>
          <w:rFonts w:asciiTheme="minorHAnsi" w:hAnsiTheme="minorHAnsi" w:cstheme="minorHAnsi"/>
          <w:b/>
          <w:i/>
          <w:szCs w:val="22"/>
          <w:lang w:val="en-US"/>
        </w:rPr>
        <w:t>Demostrativa</w:t>
      </w:r>
      <w:proofErr w:type="spellEnd"/>
      <w:r>
        <w:rPr>
          <w:rFonts w:asciiTheme="minorHAnsi" w:hAnsiTheme="minorHAnsi" w:cstheme="minorHAnsi"/>
          <w:b/>
          <w:i/>
          <w:szCs w:val="22"/>
          <w:lang w:val="en-US"/>
        </w:rPr>
        <w:t xml:space="preserve"> de </w:t>
      </w:r>
      <w:proofErr w:type="spellStart"/>
      <w:r>
        <w:rPr>
          <w:rFonts w:asciiTheme="minorHAnsi" w:hAnsiTheme="minorHAnsi" w:cstheme="minorHAnsi"/>
          <w:b/>
          <w:i/>
          <w:szCs w:val="22"/>
          <w:lang w:val="en-US"/>
        </w:rPr>
        <w:t>aprendizaje</w:t>
      </w:r>
      <w:proofErr w:type="spellEnd"/>
      <w:r>
        <w:rPr>
          <w:rFonts w:asciiTheme="minorHAnsi" w:hAnsiTheme="minorHAnsi" w:cstheme="minorHAnsi"/>
          <w:b/>
          <w:i/>
          <w:szCs w:val="22"/>
          <w:lang w:val="en-US"/>
        </w:rPr>
        <w:t xml:space="preserve"> y </w:t>
      </w:r>
      <w:proofErr w:type="spellStart"/>
      <w:r>
        <w:rPr>
          <w:rFonts w:asciiTheme="minorHAnsi" w:hAnsiTheme="minorHAnsi" w:cstheme="minorHAnsi"/>
          <w:b/>
          <w:i/>
          <w:szCs w:val="22"/>
          <w:lang w:val="en-US"/>
        </w:rPr>
        <w:t>producción</w:t>
      </w:r>
      <w:proofErr w:type="spellEnd"/>
      <w:r>
        <w:rPr>
          <w:rFonts w:asciiTheme="minorHAnsi" w:hAnsiTheme="minorHAnsi" w:cstheme="minorHAnsi"/>
          <w:b/>
          <w:i/>
          <w:szCs w:val="22"/>
          <w:lang w:val="en-US"/>
        </w:rPr>
        <w:t xml:space="preserve"> para la </w:t>
      </w:r>
      <w:proofErr w:type="spellStart"/>
      <w:r>
        <w:rPr>
          <w:rFonts w:asciiTheme="minorHAnsi" w:hAnsiTheme="minorHAnsi" w:cstheme="minorHAnsi"/>
          <w:b/>
          <w:i/>
          <w:szCs w:val="22"/>
          <w:lang w:val="en-US"/>
        </w:rPr>
        <w:t>restauración</w:t>
      </w:r>
      <w:proofErr w:type="spellEnd"/>
      <w:r>
        <w:rPr>
          <w:rFonts w:asciiTheme="minorHAnsi" w:hAnsiTheme="minorHAnsi" w:cstheme="minorHAnsi"/>
          <w:b/>
          <w:i/>
          <w:szCs w:val="22"/>
          <w:lang w:val="en-US"/>
        </w:rPr>
        <w:t xml:space="preserve"> </w:t>
      </w:r>
      <w:proofErr w:type="spellStart"/>
      <w:r>
        <w:rPr>
          <w:rFonts w:asciiTheme="minorHAnsi" w:hAnsiTheme="minorHAnsi" w:cstheme="minorHAnsi"/>
          <w:b/>
          <w:i/>
          <w:szCs w:val="22"/>
          <w:lang w:val="en-US"/>
        </w:rPr>
        <w:t>forestal</w:t>
      </w:r>
      <w:proofErr w:type="spellEnd"/>
      <w:r>
        <w:rPr>
          <w:rFonts w:asciiTheme="minorHAnsi" w:hAnsiTheme="minorHAnsi" w:cstheme="minorHAnsi"/>
          <w:b/>
          <w:i/>
          <w:szCs w:val="22"/>
          <w:lang w:val="en-US"/>
        </w:rPr>
        <w:t>.)</w:t>
      </w:r>
      <w:r>
        <w:rPr>
          <w:rFonts w:asciiTheme="minorHAnsi" w:hAnsiTheme="minorHAnsi" w:cstheme="minorHAnsi"/>
          <w:b/>
          <w:szCs w:val="22"/>
          <w:lang w:val="en-US"/>
        </w:rPr>
        <w:t>"</w:t>
      </w:r>
      <w:r>
        <w:rPr>
          <w:rFonts w:asciiTheme="minorHAnsi" w:hAnsiTheme="minorHAnsi" w:cstheme="minorHAnsi"/>
          <w:szCs w:val="22"/>
          <w:lang w:val="en-US"/>
        </w:rPr>
        <w:t xml:space="preserve">. </w:t>
      </w:r>
    </w:p>
    <w:p w14:paraId="48A9AC88"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scope of the needs to be covered are described in the Specifications.</w:t>
      </w:r>
    </w:p>
    <w:p w14:paraId="304CC4E2"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13" w:name="_Toc233194733"/>
      <w:r>
        <w:rPr>
          <w:rFonts w:asciiTheme="minorHAnsi" w:hAnsiTheme="minorHAnsi" w:cstheme="minorHAnsi"/>
          <w:sz w:val="22"/>
          <w:szCs w:val="22"/>
          <w:u w:val="single"/>
          <w:lang w:val="en-US"/>
        </w:rPr>
        <w:t>Scope of the consultation</w:t>
      </w:r>
      <w:bookmarkEnd w:id="13"/>
    </w:p>
    <w:p w14:paraId="0C29E606" w14:textId="77777777" w:rsidR="00D83B12" w:rsidRDefault="00CA4F14">
      <w:pPr>
        <w:pStyle w:val="u"/>
        <w:spacing w:before="120"/>
        <w:ind w:left="0"/>
        <w:rPr>
          <w:rFonts w:asciiTheme="minorHAnsi" w:hAnsiTheme="minorHAnsi" w:cstheme="minorHAnsi"/>
          <w:szCs w:val="22"/>
          <w:lang w:val="en-US"/>
        </w:rPr>
      </w:pPr>
      <w:r>
        <w:rPr>
          <w:rFonts w:asciiTheme="minorHAnsi" w:hAnsiTheme="minorHAnsi" w:cstheme="minorHAnsi"/>
          <w:szCs w:val="22"/>
          <w:lang w:val="en-US"/>
        </w:rPr>
        <w:t xml:space="preserve">This contract is subject to the Public Procurement Code (CCP) in its current version resulting from Ordinance No. 2018-1074 of November 26, 2018 on the legislative part and Decree No. 2018-1075 of December 3, 2018 on the regulatory part of the Public Procurement Code. </w:t>
      </w:r>
    </w:p>
    <w:p w14:paraId="3E6A3871" w14:textId="0358BA1F" w:rsidR="00D83B12" w:rsidRDefault="008B63D5">
      <w:pPr>
        <w:pStyle w:val="u"/>
        <w:spacing w:before="120"/>
        <w:ind w:left="0"/>
        <w:rPr>
          <w:rFonts w:asciiTheme="minorHAnsi" w:hAnsiTheme="minorHAnsi" w:cstheme="minorHAnsi"/>
          <w:szCs w:val="22"/>
          <w:lang w:val="en-US"/>
        </w:rPr>
      </w:pPr>
      <w:r>
        <w:rPr>
          <w:rFonts w:asciiTheme="minorHAnsi" w:hAnsiTheme="minorHAnsi" w:cstheme="minorHAnsi"/>
          <w:szCs w:val="22"/>
          <w:lang w:val="en-US"/>
        </w:rPr>
        <w:t>It is awarded by means of</w:t>
      </w:r>
      <w:r w:rsidR="00CA4F14">
        <w:rPr>
          <w:rFonts w:asciiTheme="minorHAnsi" w:hAnsiTheme="minorHAnsi" w:cstheme="minorHAnsi"/>
          <w:szCs w:val="22"/>
          <w:lang w:val="en-US"/>
        </w:rPr>
        <w:t xml:space="preserve"> procedure adapted pursuant to Articles L. 2123-1 and R. 2123-1 to R. 2123-7 of the CCP</w:t>
      </w:r>
    </w:p>
    <w:p w14:paraId="0C040CBD"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14" w:name="_Toc233194734"/>
      <w:r>
        <w:rPr>
          <w:rFonts w:asciiTheme="minorHAnsi" w:hAnsiTheme="minorHAnsi" w:cstheme="minorHAnsi"/>
          <w:sz w:val="22"/>
          <w:szCs w:val="22"/>
          <w:u w:val="single"/>
          <w:lang w:val="en-US"/>
        </w:rPr>
        <w:t>Language of the consultation – currency unit</w:t>
      </w:r>
      <w:bookmarkEnd w:id="14"/>
    </w:p>
    <w:p w14:paraId="12695F4B"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All the tender documents must be written in English, except for the documents accompanying the methodological and financial proposals described in the article 4 of this tender, that must be written in Spanish. </w:t>
      </w:r>
    </w:p>
    <w:p w14:paraId="6F796F4C"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contracting authority shall conclude contracts in the following currency unit: euro (€).</w:t>
      </w:r>
    </w:p>
    <w:p w14:paraId="20AFB983" w14:textId="77777777" w:rsidR="00D83B12" w:rsidRDefault="00D83B12">
      <w:pPr>
        <w:spacing w:before="120" w:line="240" w:lineRule="auto"/>
        <w:jc w:val="both"/>
        <w:rPr>
          <w:rFonts w:asciiTheme="minorHAnsi" w:hAnsiTheme="minorHAnsi" w:cstheme="minorHAnsi"/>
          <w:sz w:val="22"/>
          <w:szCs w:val="22"/>
          <w:lang w:val="en-US"/>
        </w:rPr>
      </w:pPr>
    </w:p>
    <w:p w14:paraId="106C96A8"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15" w:name="_Toc233194735"/>
      <w:r>
        <w:rPr>
          <w:rFonts w:asciiTheme="minorHAnsi" w:hAnsiTheme="minorHAnsi" w:cstheme="minorHAnsi"/>
          <w:sz w:val="22"/>
          <w:szCs w:val="22"/>
          <w:u w:val="single"/>
          <w:lang w:val="en-US"/>
        </w:rPr>
        <w:t>Composition of the consultation file</w:t>
      </w:r>
      <w:bookmarkEnd w:id="15"/>
    </w:p>
    <w:p w14:paraId="30DC6A1F"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consultation file consists of the following documents:</w:t>
      </w:r>
    </w:p>
    <w:p w14:paraId="12DFFEDB" w14:textId="7DE8E75D" w:rsidR="00D83B12" w:rsidRDefault="00CA4F14">
      <w:pPr>
        <w:pStyle w:val="v"/>
        <w:widowControl w:val="0"/>
        <w:numPr>
          <w:ilvl w:val="0"/>
          <w:numId w:val="7"/>
        </w:numPr>
        <w:rPr>
          <w:rFonts w:asciiTheme="minorHAnsi" w:hAnsiTheme="minorHAnsi" w:cstheme="minorHAnsi"/>
          <w:szCs w:val="22"/>
          <w:lang w:val="en-US"/>
        </w:rPr>
      </w:pPr>
      <w:r>
        <w:rPr>
          <w:rFonts w:asciiTheme="minorHAnsi" w:hAnsiTheme="minorHAnsi" w:cstheme="minorHAnsi"/>
          <w:szCs w:val="22"/>
          <w:lang w:val="en-US"/>
        </w:rPr>
        <w:t>Th</w:t>
      </w:r>
      <w:r w:rsidR="008B63D5">
        <w:rPr>
          <w:rFonts w:asciiTheme="minorHAnsi" w:hAnsiTheme="minorHAnsi" w:cstheme="minorHAnsi"/>
          <w:szCs w:val="22"/>
          <w:lang w:val="en-US"/>
        </w:rPr>
        <w:t>ese tender rules (the “rules”);</w:t>
      </w:r>
    </w:p>
    <w:p w14:paraId="3640D7FF" w14:textId="77777777" w:rsidR="00D83B12" w:rsidRDefault="00CA4F14">
      <w:pPr>
        <w:pStyle w:val="Paragraphedeliste"/>
        <w:numPr>
          <w:ilvl w:val="0"/>
          <w:numId w:val="7"/>
        </w:numPr>
        <w:spacing w:line="240" w:lineRule="auto"/>
        <w:ind w:left="714" w:hanging="357"/>
        <w:jc w:val="both"/>
        <w:rPr>
          <w:rFonts w:asciiTheme="minorHAnsi" w:hAnsiTheme="minorHAnsi" w:cstheme="minorHAnsi"/>
          <w:szCs w:val="22"/>
          <w:lang w:val="en-US"/>
        </w:rPr>
      </w:pPr>
      <w:r>
        <w:rPr>
          <w:rFonts w:asciiTheme="minorHAnsi" w:hAnsiTheme="minorHAnsi" w:cstheme="minorHAnsi"/>
          <w:color w:val="000000"/>
          <w:sz w:val="22"/>
          <w:szCs w:val="22"/>
          <w:lang w:val="en-US"/>
        </w:rPr>
        <w:t xml:space="preserve">The draft contract (special terms and general conditions) and any annexes; </w:t>
      </w:r>
    </w:p>
    <w:p w14:paraId="70AB3391" w14:textId="77777777" w:rsidR="00D83B12" w:rsidRDefault="00CA4F14">
      <w:pPr>
        <w:pStyle w:val="v"/>
        <w:widowControl w:val="0"/>
        <w:numPr>
          <w:ilvl w:val="0"/>
          <w:numId w:val="7"/>
        </w:numPr>
        <w:rPr>
          <w:rFonts w:asciiTheme="minorHAnsi" w:hAnsiTheme="minorHAnsi" w:cstheme="minorHAnsi"/>
          <w:szCs w:val="22"/>
          <w:lang w:val="en-US"/>
        </w:rPr>
      </w:pPr>
      <w:r>
        <w:rPr>
          <w:rFonts w:asciiTheme="minorHAnsi" w:hAnsiTheme="minorHAnsi" w:cstheme="minorHAnsi"/>
          <w:szCs w:val="22"/>
          <w:lang w:val="en-US"/>
        </w:rPr>
        <w:t>The specifications and any annexes;</w:t>
      </w:r>
    </w:p>
    <w:p w14:paraId="72E62B06" w14:textId="77777777" w:rsidR="00D83B12" w:rsidRDefault="00CA4F14">
      <w:pPr>
        <w:pStyle w:val="v"/>
        <w:widowControl w:val="0"/>
        <w:numPr>
          <w:ilvl w:val="0"/>
          <w:numId w:val="7"/>
        </w:numPr>
        <w:rPr>
          <w:rFonts w:asciiTheme="minorHAnsi" w:hAnsiTheme="minorHAnsi" w:cstheme="minorHAnsi"/>
          <w:szCs w:val="22"/>
          <w:lang w:val="en-US"/>
        </w:rPr>
      </w:pPr>
      <w:r>
        <w:rPr>
          <w:rFonts w:asciiTheme="minorHAnsi" w:hAnsiTheme="minorHAnsi" w:cstheme="minorHAnsi"/>
          <w:szCs w:val="22"/>
          <w:lang w:val="en-US"/>
        </w:rPr>
        <w:t>The application form including the sworn statement regarding the exclusion criteria, the absence of conflict of interest, and the third-party identity card;</w:t>
      </w:r>
    </w:p>
    <w:p w14:paraId="030D6E02" w14:textId="77777777" w:rsidR="00D83B12" w:rsidRDefault="00CA4F14">
      <w:pPr>
        <w:pStyle w:val="v"/>
        <w:widowControl w:val="0"/>
        <w:numPr>
          <w:ilvl w:val="0"/>
          <w:numId w:val="7"/>
        </w:numPr>
        <w:rPr>
          <w:rFonts w:asciiTheme="minorHAnsi" w:hAnsiTheme="minorHAnsi" w:cstheme="minorHAnsi"/>
          <w:szCs w:val="22"/>
          <w:lang w:val="en-US"/>
        </w:rPr>
      </w:pPr>
      <w:r>
        <w:rPr>
          <w:rFonts w:asciiTheme="minorHAnsi" w:hAnsiTheme="minorHAnsi" w:cstheme="minorHAnsi"/>
          <w:szCs w:val="22"/>
          <w:lang w:val="en-US"/>
        </w:rPr>
        <w:t>The candidate’s GDPR compliance verification form;</w:t>
      </w:r>
    </w:p>
    <w:p w14:paraId="3541FAB3" w14:textId="77777777" w:rsidR="008B63D5" w:rsidRPr="004F6111" w:rsidRDefault="008B63D5" w:rsidP="004F6111">
      <w:pPr>
        <w:pStyle w:val="Paragraphedeliste"/>
        <w:numPr>
          <w:ilvl w:val="0"/>
          <w:numId w:val="7"/>
        </w:numPr>
        <w:rPr>
          <w:rFonts w:asciiTheme="minorHAnsi" w:hAnsiTheme="minorHAnsi" w:cstheme="minorHAnsi"/>
          <w:szCs w:val="22"/>
          <w:lang w:val="en-US"/>
        </w:rPr>
      </w:pPr>
      <w:r w:rsidRPr="008B63D5">
        <w:rPr>
          <w:rFonts w:asciiTheme="minorHAnsi" w:eastAsia="Times New Roman" w:hAnsiTheme="minorHAnsi" w:cstheme="minorHAnsi"/>
          <w:sz w:val="22"/>
          <w:szCs w:val="22"/>
          <w:lang w:val="en-US"/>
        </w:rPr>
        <w:t>The application form;</w:t>
      </w:r>
    </w:p>
    <w:p w14:paraId="3F3B72CE" w14:textId="77777777" w:rsidR="00D83B12" w:rsidRDefault="00CA4F14">
      <w:pPr>
        <w:pStyle w:val="v"/>
        <w:widowControl w:val="0"/>
        <w:numPr>
          <w:ilvl w:val="0"/>
          <w:numId w:val="7"/>
        </w:numPr>
        <w:rPr>
          <w:rFonts w:asciiTheme="minorHAnsi" w:hAnsiTheme="minorHAnsi" w:cstheme="minorHAnsi"/>
          <w:szCs w:val="22"/>
          <w:lang w:val="en-US"/>
        </w:rPr>
      </w:pPr>
      <w:r>
        <w:rPr>
          <w:rFonts w:asciiTheme="minorHAnsi" w:hAnsiTheme="minorHAnsi" w:cstheme="minorHAnsi"/>
          <w:szCs w:val="22"/>
          <w:lang w:val="en-US"/>
        </w:rPr>
        <w:t>DAJ_GU006_v01 - PLACE usage guide for companies.</w:t>
      </w:r>
    </w:p>
    <w:p w14:paraId="66B02825" w14:textId="77777777" w:rsidR="00D83B12" w:rsidRDefault="00D83B12">
      <w:pPr>
        <w:spacing w:line="240" w:lineRule="auto"/>
        <w:rPr>
          <w:rFonts w:asciiTheme="minorHAnsi" w:eastAsia="Times New Roman" w:hAnsiTheme="minorHAnsi" w:cstheme="minorHAnsi"/>
          <w:b/>
          <w:caps/>
          <w:sz w:val="28"/>
          <w:szCs w:val="22"/>
          <w:u w:val="single"/>
          <w:lang w:val="en-US"/>
        </w:rPr>
      </w:pPr>
    </w:p>
    <w:p w14:paraId="0F00EF15" w14:textId="6B00CC26" w:rsidR="00D83B12" w:rsidRDefault="008B63D5">
      <w:pPr>
        <w:pStyle w:val="Titre2"/>
        <w:spacing w:before="120" w:after="120" w:line="240" w:lineRule="auto"/>
        <w:jc w:val="both"/>
        <w:rPr>
          <w:rFonts w:asciiTheme="minorHAnsi" w:hAnsiTheme="minorHAnsi" w:cstheme="minorHAnsi"/>
          <w:sz w:val="22"/>
          <w:szCs w:val="22"/>
          <w:u w:val="single"/>
          <w:lang w:val="en-US"/>
        </w:rPr>
      </w:pPr>
      <w:bookmarkStart w:id="16" w:name="_Toc233194736"/>
      <w:r>
        <w:rPr>
          <w:rFonts w:asciiTheme="minorHAnsi" w:hAnsiTheme="minorHAnsi" w:cstheme="minorHAnsi"/>
          <w:sz w:val="22"/>
          <w:szCs w:val="22"/>
          <w:u w:val="single"/>
          <w:lang w:val="en-US"/>
        </w:rPr>
        <w:t>Modification of the tender documents</w:t>
      </w:r>
      <w:bookmarkEnd w:id="16"/>
    </w:p>
    <w:p w14:paraId="31E0B1BA" w14:textId="7A1A6258"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Amendments may be made to the </w:t>
      </w:r>
      <w:r w:rsidR="008B63D5">
        <w:rPr>
          <w:rFonts w:asciiTheme="minorHAnsi" w:hAnsiTheme="minorHAnsi" w:cstheme="minorHAnsi"/>
          <w:sz w:val="22"/>
          <w:szCs w:val="22"/>
          <w:lang w:val="en-US"/>
        </w:rPr>
        <w:t xml:space="preserve">tender </w:t>
      </w:r>
      <w:r>
        <w:rPr>
          <w:rFonts w:asciiTheme="minorHAnsi" w:hAnsiTheme="minorHAnsi" w:cstheme="minorHAnsi"/>
          <w:sz w:val="22"/>
          <w:szCs w:val="22"/>
          <w:lang w:val="en-US"/>
        </w:rPr>
        <w:t xml:space="preserve">documents </w:t>
      </w:r>
      <w:r w:rsidR="008B63D5">
        <w:rPr>
          <w:rFonts w:asciiTheme="minorHAnsi" w:hAnsiTheme="minorHAnsi" w:cstheme="minorHAnsi"/>
          <w:sz w:val="22"/>
          <w:szCs w:val="22"/>
          <w:lang w:val="en-US"/>
        </w:rPr>
        <w:t xml:space="preserve">up </w:t>
      </w:r>
      <w:r w:rsidR="005619E4">
        <w:rPr>
          <w:rFonts w:asciiTheme="minorHAnsi" w:hAnsiTheme="minorHAnsi" w:cstheme="minorHAnsi"/>
          <w:sz w:val="22"/>
          <w:szCs w:val="22"/>
          <w:lang w:val="en-US"/>
        </w:rPr>
        <w:t>to 4</w:t>
      </w:r>
      <w:r>
        <w:rPr>
          <w:rFonts w:asciiTheme="minorHAnsi" w:hAnsiTheme="minorHAnsi" w:cstheme="minorHAnsi"/>
          <w:sz w:val="22"/>
          <w:szCs w:val="22"/>
          <w:lang w:val="en-US"/>
        </w:rPr>
        <w:t xml:space="preserve"> (four) days </w:t>
      </w:r>
      <w:r w:rsidR="008B63D5">
        <w:rPr>
          <w:rFonts w:asciiTheme="minorHAnsi" w:hAnsiTheme="minorHAnsi" w:cstheme="minorHAnsi"/>
          <w:sz w:val="22"/>
          <w:szCs w:val="22"/>
          <w:lang w:val="en-US"/>
        </w:rPr>
        <w:t xml:space="preserve">prior to the bid submission deadline.  </w:t>
      </w:r>
    </w:p>
    <w:p w14:paraId="140EEFC9" w14:textId="0868E218" w:rsidR="00D83B12" w:rsidRDefault="008B63D5">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Modification are only forwarded to the economic operators duly identified during the tender document consultation phase. </w:t>
      </w:r>
      <w:r w:rsidR="00CA4F14">
        <w:rPr>
          <w:rFonts w:asciiTheme="minorHAnsi" w:hAnsiTheme="minorHAnsi" w:cstheme="minorHAnsi"/>
          <w:sz w:val="22"/>
          <w:szCs w:val="22"/>
          <w:lang w:val="en-US"/>
        </w:rPr>
        <w:t xml:space="preserve"> </w:t>
      </w:r>
    </w:p>
    <w:p w14:paraId="1C11A2E0" w14:textId="77777777" w:rsidR="00D83B12" w:rsidRDefault="00D83B12">
      <w:pPr>
        <w:spacing w:before="120" w:line="240" w:lineRule="auto"/>
        <w:jc w:val="both"/>
        <w:rPr>
          <w:rFonts w:asciiTheme="minorHAnsi" w:hAnsiTheme="minorHAnsi" w:cstheme="minorHAnsi"/>
          <w:sz w:val="22"/>
          <w:szCs w:val="22"/>
          <w:lang w:val="en-US"/>
        </w:rPr>
      </w:pPr>
    </w:p>
    <w:p w14:paraId="6BA22F55" w14:textId="77777777" w:rsidR="00D83B12" w:rsidRDefault="00CA4F14">
      <w:pPr>
        <w:spacing w:line="240" w:lineRule="auto"/>
        <w:jc w:val="both"/>
        <w:rPr>
          <w:rFonts w:asciiTheme="minorHAnsi" w:hAnsiTheme="minorHAnsi" w:cstheme="minorHAnsi"/>
          <w:b/>
          <w:caps/>
          <w:sz w:val="28"/>
          <w:szCs w:val="22"/>
          <w:u w:val="single"/>
          <w:lang w:val="en-US"/>
        </w:rPr>
      </w:pPr>
      <w:r>
        <w:rPr>
          <w:rFonts w:asciiTheme="minorHAnsi" w:hAnsiTheme="minorHAnsi" w:cstheme="minorHAnsi"/>
          <w:sz w:val="22"/>
          <w:szCs w:val="22"/>
          <w:lang w:val="en-US"/>
        </w:rPr>
        <w:t>Candidates/tenderers must respond on the basis of the last modified file. In the event that a candidate/tenderer has submitted an application and/or an offer before the amendments, he may submit a new one on the basis of the latest amended file, before the deadline for receipt of bids.</w:t>
      </w:r>
    </w:p>
    <w:p w14:paraId="47FEC66A"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17" w:name="_Toc233194737"/>
      <w:r>
        <w:rPr>
          <w:rFonts w:asciiTheme="minorHAnsi" w:hAnsiTheme="minorHAnsi" w:cstheme="minorHAnsi"/>
          <w:b/>
          <w:caps/>
          <w:sz w:val="28"/>
          <w:szCs w:val="22"/>
          <w:u w:val="single"/>
          <w:lang w:val="en-US"/>
        </w:rPr>
        <w:t>GENERAL CHARACTERISTICS of the draft contract</w:t>
      </w:r>
      <w:bookmarkEnd w:id="17"/>
    </w:p>
    <w:p w14:paraId="140EB823"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18" w:name="_Toc452049140"/>
      <w:bookmarkStart w:id="19" w:name="_Toc455587878"/>
      <w:bookmarkStart w:id="20" w:name="_Toc455679203"/>
      <w:bookmarkStart w:id="21" w:name="_Toc455768062"/>
      <w:bookmarkStart w:id="22" w:name="_Toc417653416"/>
      <w:bookmarkStart w:id="23" w:name="_Toc419212432"/>
      <w:bookmarkStart w:id="24" w:name="_Toc443657766"/>
      <w:bookmarkStart w:id="25" w:name="_Toc446628685"/>
      <w:bookmarkStart w:id="26" w:name="_Toc379270787"/>
      <w:bookmarkStart w:id="27" w:name="_Toc233194738"/>
      <w:r>
        <w:rPr>
          <w:rFonts w:asciiTheme="minorHAnsi" w:hAnsiTheme="minorHAnsi" w:cstheme="minorHAnsi"/>
          <w:sz w:val="22"/>
          <w:szCs w:val="22"/>
          <w:u w:val="single"/>
          <w:lang w:val="en-US"/>
        </w:rPr>
        <w:t>Form of contract</w:t>
      </w:r>
      <w:bookmarkEnd w:id="27"/>
    </w:p>
    <w:p w14:paraId="13BAD236"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contract is a public contract consisting of a single item at all-inclusive price.</w:t>
      </w:r>
    </w:p>
    <w:p w14:paraId="011F1DA4" w14:textId="77777777" w:rsidR="00D83B12" w:rsidRDefault="00D83B12">
      <w:pPr>
        <w:spacing w:line="240" w:lineRule="auto"/>
        <w:jc w:val="both"/>
        <w:rPr>
          <w:rFonts w:asciiTheme="minorHAnsi" w:hAnsiTheme="minorHAnsi" w:cstheme="minorHAnsi"/>
          <w:sz w:val="22"/>
          <w:szCs w:val="22"/>
          <w:lang w:val="en-US"/>
        </w:rPr>
      </w:pPr>
    </w:p>
    <w:p w14:paraId="21C0BCA6"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28" w:name="_Toc233194739"/>
      <w:r>
        <w:rPr>
          <w:rFonts w:asciiTheme="minorHAnsi" w:hAnsiTheme="minorHAnsi" w:cstheme="minorHAnsi"/>
          <w:sz w:val="22"/>
          <w:szCs w:val="22"/>
          <w:u w:val="single"/>
          <w:lang w:val="en-US"/>
        </w:rPr>
        <w:lastRenderedPageBreak/>
        <w:t>Estimated requirement</w:t>
      </w:r>
      <w:bookmarkEnd w:id="18"/>
      <w:bookmarkEnd w:id="19"/>
      <w:bookmarkEnd w:id="20"/>
      <w:bookmarkEnd w:id="21"/>
      <w:bookmarkEnd w:id="28"/>
    </w:p>
    <w:p w14:paraId="7A11FC40"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forecast contract amount is set at </w:t>
      </w:r>
      <w:r>
        <w:rPr>
          <w:rFonts w:asciiTheme="minorHAnsi" w:hAnsiTheme="minorHAnsi" w:cstheme="minorHAnsi"/>
          <w:b/>
          <w:sz w:val="22"/>
          <w:szCs w:val="22"/>
          <w:lang w:val="en-US"/>
        </w:rPr>
        <w:t>177.000 maximum € INC. VAT.</w:t>
      </w:r>
    </w:p>
    <w:p w14:paraId="1F0727B0"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29" w:name="_Toc233194740"/>
      <w:r>
        <w:rPr>
          <w:rFonts w:asciiTheme="minorHAnsi" w:hAnsiTheme="minorHAnsi" w:cstheme="minorHAnsi"/>
          <w:sz w:val="22"/>
          <w:szCs w:val="22"/>
          <w:u w:val="single"/>
          <w:lang w:val="en-US"/>
        </w:rPr>
        <w:t>Contract duration</w:t>
      </w:r>
      <w:bookmarkEnd w:id="29"/>
    </w:p>
    <w:p w14:paraId="708A538A"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estimated duration of the contract is set at </w:t>
      </w:r>
      <w:r>
        <w:rPr>
          <w:rFonts w:asciiTheme="minorHAnsi" w:hAnsiTheme="minorHAnsi" w:cstheme="minorHAnsi"/>
          <w:b/>
          <w:sz w:val="22"/>
          <w:szCs w:val="22"/>
          <w:lang w:val="en-US"/>
        </w:rPr>
        <w:t>06 months</w:t>
      </w:r>
      <w:r>
        <w:rPr>
          <w:rFonts w:asciiTheme="minorHAnsi" w:hAnsiTheme="minorHAnsi" w:cstheme="minorHAnsi"/>
          <w:sz w:val="22"/>
          <w:szCs w:val="22"/>
          <w:lang w:val="en-US"/>
        </w:rPr>
        <w:t xml:space="preserve"> from its notification date. For information purposes, the estimated date of notification is 20/08/2026.</w:t>
      </w:r>
    </w:p>
    <w:p w14:paraId="05B3D5B7" w14:textId="77777777" w:rsidR="00D83B12" w:rsidRDefault="00D83B12">
      <w:pPr>
        <w:spacing w:line="240" w:lineRule="auto"/>
        <w:jc w:val="both"/>
        <w:rPr>
          <w:rFonts w:asciiTheme="minorHAnsi" w:hAnsiTheme="minorHAnsi" w:cstheme="minorHAnsi"/>
          <w:sz w:val="22"/>
          <w:szCs w:val="22"/>
          <w:lang w:val="en-US"/>
        </w:rPr>
      </w:pPr>
    </w:p>
    <w:p w14:paraId="5F1A7544"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30" w:name="_Toc233194741"/>
      <w:r>
        <w:rPr>
          <w:rFonts w:asciiTheme="minorHAnsi" w:hAnsiTheme="minorHAnsi" w:cstheme="minorHAnsi"/>
          <w:sz w:val="22"/>
          <w:szCs w:val="22"/>
          <w:u w:val="single"/>
          <w:lang w:val="en-US"/>
        </w:rPr>
        <w:t>Allotment</w:t>
      </w:r>
      <w:bookmarkEnd w:id="30"/>
    </w:p>
    <w:p w14:paraId="15119CDB"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This consultation is not allotted. </w:t>
      </w:r>
      <w:bookmarkStart w:id="31" w:name="_Toc417653425"/>
      <w:bookmarkStart w:id="32" w:name="_Toc419212441"/>
      <w:bookmarkStart w:id="33" w:name="_Toc443657775"/>
      <w:bookmarkStart w:id="34" w:name="_Toc446628694"/>
      <w:bookmarkEnd w:id="22"/>
      <w:bookmarkEnd w:id="23"/>
      <w:bookmarkEnd w:id="24"/>
      <w:bookmarkEnd w:id="25"/>
      <w:bookmarkEnd w:id="26"/>
    </w:p>
    <w:p w14:paraId="5FBB274B" w14:textId="77777777" w:rsidR="00D83B12" w:rsidRDefault="00D83B12">
      <w:pPr>
        <w:spacing w:line="240" w:lineRule="auto"/>
        <w:jc w:val="both"/>
        <w:rPr>
          <w:rFonts w:asciiTheme="minorHAnsi" w:hAnsiTheme="minorHAnsi" w:cstheme="minorHAnsi"/>
          <w:sz w:val="22"/>
          <w:szCs w:val="22"/>
          <w:lang w:val="en-US"/>
        </w:rPr>
      </w:pPr>
    </w:p>
    <w:p w14:paraId="29DF48C1"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35" w:name="_Toc233194742"/>
      <w:r>
        <w:rPr>
          <w:rFonts w:asciiTheme="minorHAnsi" w:hAnsiTheme="minorHAnsi" w:cstheme="minorHAnsi"/>
          <w:sz w:val="22"/>
          <w:szCs w:val="22"/>
          <w:u w:val="single"/>
          <w:lang w:val="en-US"/>
        </w:rPr>
        <w:t>Similar benefits</w:t>
      </w:r>
      <w:bookmarkEnd w:id="35"/>
    </w:p>
    <w:p w14:paraId="75F6EC27" w14:textId="77777777" w:rsidR="00D83B12" w:rsidRDefault="00CA4F14">
      <w:pPr>
        <w:jc w:val="both"/>
        <w:rPr>
          <w:rFonts w:asciiTheme="minorHAnsi" w:hAnsiTheme="minorHAnsi" w:cstheme="minorHAnsi"/>
          <w:bCs/>
          <w:iCs/>
          <w:sz w:val="22"/>
          <w:szCs w:val="22"/>
          <w:lang w:val="en-US"/>
        </w:rPr>
      </w:pPr>
      <w:r>
        <w:rPr>
          <w:rFonts w:asciiTheme="minorHAnsi" w:hAnsiTheme="minorHAnsi" w:cstheme="minorHAnsi"/>
          <w:bCs/>
          <w:iCs/>
          <w:sz w:val="22"/>
          <w:szCs w:val="22"/>
          <w:lang w:val="en-US"/>
        </w:rPr>
        <w:t>Pursuant to Article R.2122-7 of the Public Procurement Code, the contract holder may be entrusted, in the context of a negotiated procedure without competition, with carrying out services similar to those under the initial contract. The period during which such contract(s) may be concluded shall not exceed three years from notification of the initial contract.</w:t>
      </w:r>
    </w:p>
    <w:p w14:paraId="1CCE7E6B" w14:textId="77777777" w:rsidR="00D83B12" w:rsidRDefault="00D83B12">
      <w:pPr>
        <w:pStyle w:val="v"/>
        <w:widowControl w:val="0"/>
        <w:ind w:left="0" w:firstLine="0"/>
        <w:rPr>
          <w:rFonts w:asciiTheme="minorHAnsi" w:hAnsiTheme="minorHAnsi" w:cstheme="minorHAnsi"/>
          <w:szCs w:val="22"/>
          <w:lang w:val="en-US"/>
        </w:rPr>
      </w:pPr>
      <w:bookmarkStart w:id="36" w:name="_Toc491193961"/>
      <w:bookmarkEnd w:id="36"/>
    </w:p>
    <w:p w14:paraId="38D4983A"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37" w:name="_Toc233194743"/>
      <w:r>
        <w:rPr>
          <w:rFonts w:asciiTheme="minorHAnsi" w:hAnsiTheme="minorHAnsi" w:cstheme="minorHAnsi"/>
          <w:sz w:val="22"/>
          <w:szCs w:val="22"/>
          <w:u w:val="single"/>
          <w:lang w:val="en-US"/>
        </w:rPr>
        <w:t>Renewals</w:t>
      </w:r>
      <w:bookmarkEnd w:id="37"/>
    </w:p>
    <w:p w14:paraId="4EE0BC3D"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contract is concluded for an initial term of 06 months from its notification. It shall be renewable 1 times by tacit decision of the contracting authority without exceeding a total duration of 09 months.</w:t>
      </w:r>
    </w:p>
    <w:p w14:paraId="1EA261D4" w14:textId="77777777" w:rsidR="00D83B12" w:rsidRDefault="00D83B12">
      <w:pPr>
        <w:rPr>
          <w:lang w:val="en-US"/>
        </w:rPr>
      </w:pPr>
    </w:p>
    <w:p w14:paraId="568FCA8C"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38" w:name="_Toc233194744"/>
      <w:bookmarkEnd w:id="31"/>
      <w:bookmarkEnd w:id="32"/>
      <w:bookmarkEnd w:id="33"/>
      <w:bookmarkEnd w:id="34"/>
      <w:r>
        <w:rPr>
          <w:rFonts w:asciiTheme="minorHAnsi" w:hAnsiTheme="minorHAnsi" w:cstheme="minorHAnsi"/>
          <w:b/>
          <w:caps/>
          <w:sz w:val="28"/>
          <w:szCs w:val="22"/>
          <w:u w:val="single"/>
          <w:lang w:val="en-US"/>
        </w:rPr>
        <w:t>Conditions for the participation of candidates</w:t>
      </w:r>
      <w:bookmarkEnd w:id="38"/>
    </w:p>
    <w:p w14:paraId="655A301A"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39" w:name="_Toc233194745"/>
      <w:r>
        <w:rPr>
          <w:rFonts w:asciiTheme="minorHAnsi" w:hAnsiTheme="minorHAnsi" w:cstheme="minorHAnsi"/>
          <w:sz w:val="22"/>
          <w:szCs w:val="22"/>
          <w:u w:val="single"/>
          <w:lang w:val="en-US"/>
        </w:rPr>
        <w:t>Conditions for submitting applications</w:t>
      </w:r>
      <w:bookmarkEnd w:id="39"/>
    </w:p>
    <w:p w14:paraId="4FF44E14" w14:textId="77777777" w:rsidR="00D83B12" w:rsidRDefault="00CA4F14">
      <w:pPr>
        <w:pStyle w:val="Standard"/>
        <w:rPr>
          <w:rFonts w:asciiTheme="minorHAnsi" w:hAnsiTheme="minorHAnsi" w:cstheme="minorHAnsi"/>
          <w:bCs/>
          <w:iCs/>
          <w:sz w:val="22"/>
          <w:szCs w:val="22"/>
          <w:lang w:val="en-US" w:bidi="ar-SA"/>
        </w:rPr>
      </w:pPr>
      <w:r>
        <w:rPr>
          <w:rFonts w:asciiTheme="minorHAnsi" w:eastAsia="Times" w:hAnsiTheme="minorHAnsi" w:cstheme="minorHAnsi"/>
          <w:bCs/>
          <w:iCs/>
          <w:sz w:val="22"/>
          <w:szCs w:val="22"/>
          <w:lang w:val="en-US" w:eastAsia="fr-FR" w:bidi="ar-SA"/>
        </w:rPr>
        <w:t xml:space="preserve">The same person may not represent more than one candidate for the same contract (Article R. 2142-4 of the Public Procurement Code). </w:t>
      </w:r>
      <w:r>
        <w:rPr>
          <w:rFonts w:asciiTheme="minorHAnsi" w:hAnsiTheme="minorHAnsi" w:cstheme="minorHAnsi"/>
          <w:bCs/>
          <w:iCs/>
          <w:sz w:val="22"/>
          <w:szCs w:val="22"/>
          <w:lang w:val="en-US" w:bidi="ar-SA"/>
        </w:rPr>
        <w:t xml:space="preserve"> But as part of the consultation, the contracting authority authorizes the candidate to submit several tenders by acting simultaneously:</w:t>
      </w:r>
    </w:p>
    <w:p w14:paraId="6A644009" w14:textId="77777777" w:rsidR="00D83B12" w:rsidRDefault="00CA4F14">
      <w:pPr>
        <w:pStyle w:val="Standard"/>
        <w:numPr>
          <w:ilvl w:val="0"/>
          <w:numId w:val="35"/>
        </w:numPr>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as an individual applicant and a member of one or more groupings of economic operators;</w:t>
      </w:r>
    </w:p>
    <w:p w14:paraId="22F99341" w14:textId="77777777" w:rsidR="00D83B12" w:rsidRDefault="00CA4F14">
      <w:pPr>
        <w:pStyle w:val="Standard"/>
        <w:numPr>
          <w:ilvl w:val="0"/>
          <w:numId w:val="35"/>
        </w:numPr>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as members of several groups of economic operators.</w:t>
      </w:r>
    </w:p>
    <w:p w14:paraId="5B92F35D" w14:textId="77777777" w:rsidR="00D83B12" w:rsidRDefault="00D83B12">
      <w:pPr>
        <w:pStyle w:val="Standard"/>
        <w:ind w:left="1066"/>
        <w:rPr>
          <w:rFonts w:asciiTheme="minorHAnsi" w:hAnsiTheme="minorHAnsi" w:cstheme="minorHAnsi"/>
          <w:bCs/>
          <w:iCs/>
          <w:sz w:val="22"/>
          <w:szCs w:val="22"/>
          <w:lang w:val="en-US" w:bidi="ar-SA"/>
        </w:rPr>
      </w:pPr>
    </w:p>
    <w:p w14:paraId="2F8F0CF4" w14:textId="77777777" w:rsidR="00D83B12" w:rsidRDefault="00CA4F14">
      <w:pPr>
        <w:pStyle w:val="Standard"/>
        <w:rPr>
          <w:rFonts w:asciiTheme="minorHAnsi" w:eastAsia="Times" w:hAnsiTheme="minorHAnsi" w:cstheme="minorHAnsi"/>
          <w:bCs/>
          <w:iCs/>
          <w:sz w:val="22"/>
          <w:szCs w:val="22"/>
          <w:lang w:val="en-US" w:eastAsia="fr-FR" w:bidi="ar-SA"/>
        </w:rPr>
      </w:pPr>
      <w:r>
        <w:rPr>
          <w:rFonts w:asciiTheme="minorHAnsi" w:hAnsiTheme="minorHAnsi" w:cstheme="minorHAnsi"/>
          <w:bCs/>
          <w:iCs/>
          <w:sz w:val="22"/>
          <w:szCs w:val="22"/>
          <w:lang w:val="en-US" w:bidi="ar-SA"/>
        </w:rPr>
        <w:t>In the case of an application by a group of economic operators, each member of the group must provide all documents and information attesting to its legal, professional, technical and financial capabilities. The assessment of the group’s capacities is global.</w:t>
      </w:r>
    </w:p>
    <w:p w14:paraId="1DF0C223" w14:textId="77777777" w:rsidR="00D83B12" w:rsidRDefault="00D83B12">
      <w:pPr>
        <w:pStyle w:val="Standard"/>
        <w:rPr>
          <w:rFonts w:asciiTheme="minorHAnsi" w:eastAsia="Times" w:hAnsiTheme="minorHAnsi" w:cstheme="minorHAnsi"/>
          <w:bCs/>
          <w:iCs/>
          <w:sz w:val="22"/>
          <w:szCs w:val="22"/>
          <w:lang w:val="en-US" w:eastAsia="fr-FR" w:bidi="ar-SA"/>
        </w:rPr>
      </w:pPr>
    </w:p>
    <w:p w14:paraId="385475DB"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40" w:name="_Toc233194746"/>
      <w:r>
        <w:rPr>
          <w:rFonts w:asciiTheme="minorHAnsi" w:hAnsiTheme="minorHAnsi" w:cstheme="minorHAnsi"/>
          <w:sz w:val="22"/>
          <w:szCs w:val="22"/>
          <w:u w:val="single"/>
          <w:lang w:val="en-US"/>
        </w:rPr>
        <w:t>Grounds and conditions of exclusion</w:t>
      </w:r>
      <w:bookmarkEnd w:id="40"/>
      <w:r>
        <w:rPr>
          <w:rFonts w:asciiTheme="minorHAnsi" w:hAnsiTheme="minorHAnsi" w:cstheme="minorHAnsi"/>
          <w:sz w:val="22"/>
          <w:szCs w:val="22"/>
          <w:u w:val="single"/>
          <w:lang w:val="en-US"/>
        </w:rPr>
        <w:t xml:space="preserve"> </w:t>
      </w:r>
    </w:p>
    <w:p w14:paraId="1B3A34CB" w14:textId="77777777" w:rsidR="00D83B12" w:rsidRDefault="00CA4F14">
      <w:pPr>
        <w:pStyle w:val="Standard"/>
        <w:rPr>
          <w:rFonts w:asciiTheme="minorHAnsi" w:hAnsiTheme="minorHAnsi" w:cstheme="minorHAnsi"/>
          <w:bCs/>
          <w:iCs/>
          <w:sz w:val="22"/>
          <w:szCs w:val="22"/>
        </w:rPr>
      </w:pPr>
      <w:r>
        <w:rPr>
          <w:rFonts w:asciiTheme="minorHAnsi" w:hAnsiTheme="minorHAnsi" w:cstheme="minorHAnsi"/>
          <w:bCs/>
          <w:iCs/>
          <w:sz w:val="22"/>
          <w:szCs w:val="22"/>
        </w:rPr>
        <w:t xml:space="preserve">In application, </w:t>
      </w:r>
      <w:proofErr w:type="spellStart"/>
      <w:proofErr w:type="gramStart"/>
      <w:r>
        <w:rPr>
          <w:rFonts w:asciiTheme="minorHAnsi" w:hAnsiTheme="minorHAnsi" w:cstheme="minorHAnsi"/>
          <w:bCs/>
          <w:iCs/>
          <w:sz w:val="22"/>
          <w:szCs w:val="22"/>
        </w:rPr>
        <w:t>notably</w:t>
      </w:r>
      <w:proofErr w:type="spellEnd"/>
      <w:r>
        <w:rPr>
          <w:rFonts w:asciiTheme="minorHAnsi" w:hAnsiTheme="minorHAnsi" w:cstheme="minorHAnsi"/>
          <w:bCs/>
          <w:iCs/>
          <w:sz w:val="22"/>
          <w:szCs w:val="22"/>
        </w:rPr>
        <w:t>:</w:t>
      </w:r>
      <w:proofErr w:type="gramEnd"/>
      <w:r>
        <w:rPr>
          <w:rFonts w:asciiTheme="minorHAnsi" w:hAnsiTheme="minorHAnsi" w:cstheme="minorHAnsi"/>
          <w:bCs/>
          <w:iCs/>
          <w:sz w:val="22"/>
          <w:szCs w:val="22"/>
        </w:rPr>
        <w:t xml:space="preserve"> </w:t>
      </w:r>
    </w:p>
    <w:p w14:paraId="2308083E" w14:textId="77777777" w:rsidR="00D83B12" w:rsidRDefault="00CA4F1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bCs/>
          <w:iCs/>
          <w:sz w:val="22"/>
          <w:szCs w:val="22"/>
          <w:lang w:val="en-US"/>
        </w:rPr>
        <w:t>of Law No. 2016-1691 of 9 December 2016 on transparency, the fight against corruption and the modernization of economic life, known as the "</w:t>
      </w:r>
      <w:proofErr w:type="spellStart"/>
      <w:r>
        <w:rPr>
          <w:rFonts w:asciiTheme="minorHAnsi" w:hAnsiTheme="minorHAnsi" w:cstheme="minorHAnsi"/>
          <w:bCs/>
          <w:iCs/>
          <w:sz w:val="22"/>
          <w:szCs w:val="22"/>
          <w:lang w:val="en-US"/>
        </w:rPr>
        <w:t>Sapin</w:t>
      </w:r>
      <w:proofErr w:type="spellEnd"/>
      <w:r>
        <w:rPr>
          <w:rFonts w:asciiTheme="minorHAnsi" w:hAnsiTheme="minorHAnsi" w:cstheme="minorHAnsi"/>
          <w:bCs/>
          <w:iCs/>
          <w:sz w:val="22"/>
          <w:szCs w:val="22"/>
          <w:lang w:val="en-US"/>
        </w:rPr>
        <w:t xml:space="preserve"> II" law,</w:t>
      </w:r>
    </w:p>
    <w:p w14:paraId="06310AB8" w14:textId="77777777" w:rsidR="00D83B12" w:rsidRDefault="00CA4F1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bCs/>
          <w:iCs/>
          <w:sz w:val="22"/>
          <w:szCs w:val="22"/>
          <w:lang w:val="en-US"/>
        </w:rPr>
        <w:t>Chapter II of the French Monetary and Financial Code, concerning the "provisions relating to the freezing of assets and the prohibition on making them available" (in particular Articles L562-4 and 5),</w:t>
      </w:r>
    </w:p>
    <w:p w14:paraId="2274E04E" w14:textId="77777777" w:rsidR="00D83B12" w:rsidRDefault="00CA4F14">
      <w:pPr>
        <w:pStyle w:val="Standard"/>
        <w:numPr>
          <w:ilvl w:val="0"/>
          <w:numId w:val="38"/>
        </w:numPr>
        <w:rPr>
          <w:rFonts w:asciiTheme="minorHAnsi" w:hAnsiTheme="minorHAnsi" w:cstheme="minorHAnsi"/>
          <w:bCs/>
          <w:iCs/>
          <w:sz w:val="22"/>
          <w:szCs w:val="22"/>
          <w:lang w:val="en-US"/>
        </w:rPr>
      </w:pPr>
      <w:r>
        <w:rPr>
          <w:rFonts w:asciiTheme="minorHAnsi" w:hAnsiTheme="minorHAnsi" w:cstheme="minorHAnsi"/>
          <w:bCs/>
          <w:iCs/>
          <w:sz w:val="22"/>
          <w:szCs w:val="22"/>
          <w:lang w:val="en-US"/>
        </w:rPr>
        <w:t>the relevant requirements arising from accreditation for the management of EU delegated funds (pillar 7 on exclusion from access to funding),</w:t>
      </w:r>
    </w:p>
    <w:p w14:paraId="78CDD14C" w14:textId="77777777" w:rsidR="00D83B12" w:rsidRDefault="00D83B12">
      <w:pPr>
        <w:pStyle w:val="Standard"/>
        <w:rPr>
          <w:rFonts w:asciiTheme="minorHAnsi" w:hAnsiTheme="minorHAnsi" w:cstheme="minorHAnsi"/>
          <w:bCs/>
          <w:iCs/>
          <w:sz w:val="22"/>
          <w:szCs w:val="22"/>
          <w:lang w:val="en-US"/>
        </w:rPr>
      </w:pPr>
    </w:p>
    <w:p w14:paraId="0AE33CF6" w14:textId="77777777" w:rsidR="00D83B12" w:rsidRDefault="00CA4F1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eastAsia="Times" w:hAnsiTheme="minorHAnsi" w:cstheme="minorHAnsi"/>
          <w:bCs/>
          <w:iCs/>
          <w:sz w:val="22"/>
          <w:szCs w:val="22"/>
          <w:lang w:val="en-US" w:eastAsia="fr-FR" w:bidi="ar-SA"/>
        </w:rPr>
        <w:t>Candidates or their representative found in one of the cases listed in articles L.2141-1 to L.2141-10 of the public procurement code, or who appear on an official exclusion list are excluded from the procedure, whether their situation is revealed by their own declarations or by the implementation of vigilance measures by the contracting authority.</w:t>
      </w:r>
    </w:p>
    <w:p w14:paraId="4AA64FA8" w14:textId="77777777" w:rsidR="00D83B12" w:rsidRDefault="00D83B1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14:paraId="694AB2E6" w14:textId="77777777" w:rsidR="00D83B12" w:rsidRDefault="00CA4F14">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r>
        <w:rPr>
          <w:rFonts w:asciiTheme="minorHAnsi" w:eastAsia="Times" w:hAnsiTheme="minorHAnsi" w:cstheme="minorHAnsi"/>
          <w:bCs/>
          <w:iCs/>
          <w:sz w:val="22"/>
          <w:szCs w:val="22"/>
          <w:lang w:val="en-US" w:eastAsia="fr-FR" w:bidi="ar-SA"/>
        </w:rPr>
        <w:t xml:space="preserve">However, where the decision to exclude is left to the discretion of the contracting authority, </w:t>
      </w:r>
      <w:r>
        <w:rPr>
          <w:rFonts w:asciiTheme="minorHAnsi" w:hAnsiTheme="minorHAnsi" w:cstheme="minorHAnsi"/>
          <w:bCs/>
          <w:iCs/>
          <w:sz w:val="22"/>
          <w:szCs w:val="22"/>
          <w:lang w:val="en-US"/>
        </w:rPr>
        <w:t>the latter shall invite the candidate(s) likely to be excluded to submit their observations in order to establish within a reasonable period not exceeding 10 days, and by any means, that the measures necessary to correct the breaches which led to the exclusion have been taken and, where appropriate, that their participation in the consultation is not likely to undermine equal treatment.</w:t>
      </w:r>
    </w:p>
    <w:p w14:paraId="71BE1DB5" w14:textId="77777777" w:rsidR="00D83B12" w:rsidRDefault="00D83B12">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lang w:val="en-US"/>
        </w:rPr>
      </w:pPr>
    </w:p>
    <w:p w14:paraId="2586A822" w14:textId="77777777" w:rsidR="00D83B12" w:rsidRDefault="00CA4F14">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val="en-US" w:eastAsia="fr-FR" w:bidi="ar-SA"/>
        </w:rPr>
      </w:pPr>
      <w:r>
        <w:rPr>
          <w:rFonts w:asciiTheme="minorHAnsi" w:eastAsia="Times" w:hAnsiTheme="minorHAnsi" w:cstheme="minorHAnsi"/>
          <w:bCs/>
          <w:iCs/>
          <w:sz w:val="22"/>
          <w:szCs w:val="22"/>
          <w:lang w:val="en-US" w:eastAsia="fr-FR" w:bidi="ar-SA"/>
        </w:rPr>
        <w:t>Where an economic operator is, during the procedure, in a situation of exclusion, it shall immediately inform the contracting authority, which shall exclude him on that ground.</w:t>
      </w:r>
    </w:p>
    <w:p w14:paraId="39ECF219" w14:textId="77777777" w:rsidR="00D83B12" w:rsidRDefault="00D83B12">
      <w:pPr>
        <w:pStyle w:val="Standard"/>
        <w:rPr>
          <w:rFonts w:asciiTheme="minorHAnsi" w:eastAsia="Times" w:hAnsiTheme="minorHAnsi" w:cstheme="minorHAnsi"/>
          <w:bCs/>
          <w:iCs/>
          <w:sz w:val="22"/>
          <w:szCs w:val="22"/>
          <w:lang w:val="en-US" w:eastAsia="fr-FR" w:bidi="ar-SA"/>
        </w:rPr>
      </w:pPr>
    </w:p>
    <w:p w14:paraId="52108970"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41" w:name="_Toc233194747"/>
      <w:r>
        <w:rPr>
          <w:rFonts w:asciiTheme="minorHAnsi" w:hAnsiTheme="minorHAnsi" w:cstheme="minorHAnsi"/>
          <w:sz w:val="22"/>
          <w:szCs w:val="22"/>
          <w:u w:val="single"/>
          <w:lang w:val="en-US"/>
        </w:rPr>
        <w:t>Minimum levels required in terms of economic, technical and professional capabilities</w:t>
      </w:r>
      <w:bookmarkEnd w:id="41"/>
      <w:r>
        <w:rPr>
          <w:rFonts w:asciiTheme="minorHAnsi" w:hAnsiTheme="minorHAnsi" w:cstheme="minorHAnsi"/>
          <w:sz w:val="22"/>
          <w:szCs w:val="22"/>
          <w:u w:val="single"/>
          <w:lang w:val="en-US"/>
        </w:rPr>
        <w:t xml:space="preserve"> </w:t>
      </w:r>
    </w:p>
    <w:p w14:paraId="5F757E27" w14:textId="77777777" w:rsidR="00D83B12" w:rsidRDefault="00CA4F14">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The contracting authority shall impose on applicants the following minimum levels of capacity:</w:t>
      </w:r>
    </w:p>
    <w:p w14:paraId="397590A9" w14:textId="77777777" w:rsidR="00D83B12" w:rsidRDefault="00D83B12">
      <w:pPr>
        <w:pStyle w:val="Default"/>
        <w:jc w:val="both"/>
        <w:rPr>
          <w:rFonts w:asciiTheme="minorHAnsi" w:hAnsiTheme="minorHAnsi" w:cstheme="minorHAnsi"/>
          <w:sz w:val="22"/>
          <w:szCs w:val="22"/>
          <w:lang w:val="en-US"/>
        </w:rPr>
      </w:pPr>
    </w:p>
    <w:p w14:paraId="6E3B6BD9"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42" w:name="_Toc233194748"/>
      <w:r>
        <w:rPr>
          <w:rFonts w:asciiTheme="minorHAnsi" w:hAnsiTheme="minorHAnsi" w:cstheme="minorHAnsi"/>
          <w:i/>
          <w:sz w:val="22"/>
          <w:szCs w:val="22"/>
          <w:lang w:val="en-US"/>
        </w:rPr>
        <w:t>ECONOMIC AND FINANCIAL CAPACITY</w:t>
      </w:r>
      <w:bookmarkEnd w:id="42"/>
    </w:p>
    <w:p w14:paraId="78A55678" w14:textId="1236B6F3" w:rsidR="00D83B12" w:rsidRDefault="00CA4F14" w:rsidP="000E1436">
      <w:pPr>
        <w:pStyle w:val="Default"/>
        <w:numPr>
          <w:ilvl w:val="0"/>
          <w:numId w:val="34"/>
        </w:numPr>
        <w:jc w:val="both"/>
        <w:rPr>
          <w:rFonts w:asciiTheme="minorHAnsi" w:hAnsiTheme="minorHAnsi" w:cstheme="minorHAnsi"/>
          <w:sz w:val="22"/>
          <w:szCs w:val="22"/>
          <w:lang w:val="en-US"/>
        </w:rPr>
      </w:pPr>
      <w:r>
        <w:rPr>
          <w:rFonts w:asciiTheme="minorHAnsi" w:hAnsiTheme="minorHAnsi" w:cstheme="minorHAnsi"/>
          <w:sz w:val="22"/>
          <w:szCs w:val="22"/>
          <w:lang w:val="en-US"/>
        </w:rPr>
        <w:t>Volume of turnover over the last 2 years, proving at least once the amount of Contract</w:t>
      </w:r>
    </w:p>
    <w:p w14:paraId="58154066" w14:textId="4DEE1331" w:rsidR="00534F2F" w:rsidRDefault="00534F2F" w:rsidP="00534F2F">
      <w:pPr>
        <w:pStyle w:val="Default"/>
        <w:jc w:val="both"/>
        <w:rPr>
          <w:rFonts w:asciiTheme="minorHAnsi" w:hAnsiTheme="minorHAnsi" w:cstheme="minorHAnsi"/>
          <w:sz w:val="22"/>
          <w:szCs w:val="22"/>
          <w:lang w:val="en-US"/>
        </w:rPr>
      </w:pPr>
    </w:p>
    <w:p w14:paraId="079DBC02" w14:textId="77777777" w:rsidR="00534F2F" w:rsidRPr="0006068D" w:rsidRDefault="00534F2F" w:rsidP="00534F2F">
      <w:pPr>
        <w:pStyle w:val="Titre2"/>
        <w:spacing w:before="120" w:after="120" w:line="240" w:lineRule="auto"/>
        <w:ind w:left="708"/>
        <w:jc w:val="both"/>
        <w:rPr>
          <w:rFonts w:asciiTheme="minorHAnsi" w:hAnsiTheme="minorHAnsi" w:cstheme="minorHAnsi"/>
          <w:i/>
          <w:sz w:val="22"/>
          <w:szCs w:val="22"/>
        </w:rPr>
      </w:pPr>
      <w:bookmarkStart w:id="43" w:name="_Toc232158950"/>
      <w:bookmarkStart w:id="44" w:name="_Toc233194749"/>
      <w:r>
        <w:rPr>
          <w:rFonts w:asciiTheme="minorHAnsi" w:hAnsiTheme="minorHAnsi" w:cstheme="minorHAnsi"/>
          <w:i/>
          <w:iCs/>
          <w:sz w:val="22"/>
          <w:szCs w:val="22"/>
          <w:lang w:val="en"/>
        </w:rPr>
        <w:t>TECHNICAL AND PROFESSIONAL CAPACITY</w:t>
      </w:r>
      <w:bookmarkEnd w:id="43"/>
      <w:bookmarkEnd w:id="44"/>
    </w:p>
    <w:p w14:paraId="532E64F6" w14:textId="77777777" w:rsidR="00534F2F" w:rsidRDefault="00534F2F" w:rsidP="00534F2F">
      <w:pPr>
        <w:pStyle w:val="Default"/>
        <w:numPr>
          <w:ilvl w:val="0"/>
          <w:numId w:val="34"/>
        </w:numPr>
        <w:jc w:val="both"/>
        <w:rPr>
          <w:rFonts w:asciiTheme="minorHAnsi" w:hAnsiTheme="minorHAnsi" w:cstheme="minorHAnsi"/>
          <w:sz w:val="22"/>
          <w:szCs w:val="22"/>
          <w:lang w:val="en-US"/>
        </w:rPr>
      </w:pPr>
      <w:r w:rsidRPr="00534F2F">
        <w:rPr>
          <w:rFonts w:asciiTheme="minorHAnsi" w:hAnsiTheme="minorHAnsi" w:cstheme="minorHAnsi"/>
          <w:sz w:val="22"/>
          <w:szCs w:val="22"/>
          <w:lang w:val="en-US"/>
        </w:rPr>
        <w:t xml:space="preserve">Previous experience in executing projects or work with state entities related to forest restoration. </w:t>
      </w:r>
    </w:p>
    <w:p w14:paraId="5E23C547" w14:textId="76526D0C" w:rsidR="00534F2F" w:rsidRPr="00534F2F" w:rsidRDefault="00534F2F" w:rsidP="00534F2F">
      <w:pPr>
        <w:pStyle w:val="Default"/>
        <w:numPr>
          <w:ilvl w:val="0"/>
          <w:numId w:val="34"/>
        </w:numPr>
        <w:jc w:val="both"/>
        <w:rPr>
          <w:rFonts w:asciiTheme="minorHAnsi" w:hAnsiTheme="minorHAnsi" w:cstheme="minorHAnsi"/>
          <w:sz w:val="22"/>
          <w:szCs w:val="22"/>
          <w:lang w:val="en-US"/>
        </w:rPr>
      </w:pPr>
      <w:r w:rsidRPr="00534F2F">
        <w:rPr>
          <w:rFonts w:asciiTheme="minorHAnsi" w:hAnsiTheme="minorHAnsi" w:cstheme="minorHAnsi"/>
          <w:sz w:val="22"/>
          <w:szCs w:val="22"/>
          <w:lang w:val="en-US"/>
        </w:rPr>
        <w:t xml:space="preserve">Certify that the supplier has the necessary logistical capacity for delivery and installation. </w:t>
      </w:r>
    </w:p>
    <w:p w14:paraId="1CFA6FDA" w14:textId="41C8D92C" w:rsidR="00534F2F" w:rsidRPr="00534F2F" w:rsidRDefault="00534F2F" w:rsidP="00534F2F">
      <w:pPr>
        <w:pStyle w:val="Default"/>
        <w:jc w:val="both"/>
        <w:rPr>
          <w:rFonts w:asciiTheme="minorHAnsi" w:hAnsiTheme="minorHAnsi" w:cstheme="minorHAnsi"/>
          <w:sz w:val="22"/>
          <w:szCs w:val="22"/>
          <w:lang w:val="en-US"/>
        </w:rPr>
      </w:pPr>
    </w:p>
    <w:p w14:paraId="79F3367F" w14:textId="53617F96" w:rsidR="00D83B12" w:rsidRDefault="00CA4F14">
      <w:pPr>
        <w:pStyle w:val="Default"/>
        <w:spacing w:before="120"/>
        <w:jc w:val="both"/>
        <w:rPr>
          <w:rFonts w:asciiTheme="minorHAnsi" w:hAnsiTheme="minorHAnsi" w:cstheme="minorHAnsi"/>
          <w:sz w:val="22"/>
          <w:szCs w:val="22"/>
          <w:lang w:val="en-US"/>
        </w:rPr>
      </w:pPr>
      <w:r>
        <w:rPr>
          <w:rFonts w:asciiTheme="minorHAnsi" w:hAnsiTheme="minorHAnsi" w:cstheme="minorHAnsi"/>
          <w:sz w:val="22"/>
          <w:szCs w:val="22"/>
          <w:lang w:val="en-US"/>
        </w:rPr>
        <w:t>Each co-contractor member of the group must provide all the documents required under these consultation regulations. In order to justify his professional, technical and financial abilities, the applicant may request that account be taken of the professional, technical and financial abilities of one or more economic operators. In this case, it must justify the capacity of the other economic operator(s) and the fact that it has such capacity for the performance of the contract.</w:t>
      </w:r>
    </w:p>
    <w:p w14:paraId="027E9E8D" w14:textId="77777777" w:rsidR="00D83B12" w:rsidRDefault="00CA4F14">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In the case of a temporary group of companies, the assessment of these conditions for participation is comprehensive; the application file must include an authorization from the representative’s co-contractors, which may take the form of the current DC1 form.</w:t>
      </w:r>
    </w:p>
    <w:p w14:paraId="4E9536CD" w14:textId="77777777" w:rsidR="00D83B12" w:rsidRDefault="00D83B12">
      <w:pPr>
        <w:pStyle w:val="Standard"/>
        <w:rPr>
          <w:rFonts w:asciiTheme="minorHAnsi" w:eastAsia="Times" w:hAnsiTheme="minorHAnsi" w:cstheme="minorHAnsi"/>
          <w:bCs/>
          <w:iCs/>
          <w:sz w:val="22"/>
          <w:szCs w:val="22"/>
          <w:lang w:val="en-US" w:eastAsia="fr-FR" w:bidi="ar-SA"/>
        </w:rPr>
      </w:pPr>
    </w:p>
    <w:p w14:paraId="4D643D6D"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45" w:name="__RefHeading__47578_1391709442"/>
      <w:bookmarkStart w:id="46" w:name="_Toc55543747"/>
      <w:bookmarkStart w:id="47" w:name="_Toc55543797"/>
      <w:bookmarkStart w:id="48" w:name="_Toc233194750"/>
      <w:r>
        <w:rPr>
          <w:rFonts w:asciiTheme="minorHAnsi" w:hAnsiTheme="minorHAnsi" w:cstheme="minorHAnsi"/>
          <w:sz w:val="22"/>
          <w:szCs w:val="22"/>
          <w:u w:val="single"/>
          <w:lang w:val="en-US"/>
        </w:rPr>
        <w:t>Clarifications concerning economic operator</w:t>
      </w:r>
      <w:bookmarkEnd w:id="45"/>
      <w:bookmarkEnd w:id="46"/>
      <w:bookmarkEnd w:id="47"/>
      <w:r>
        <w:rPr>
          <w:rFonts w:asciiTheme="minorHAnsi" w:hAnsiTheme="minorHAnsi" w:cstheme="minorHAnsi"/>
          <w:sz w:val="22"/>
          <w:szCs w:val="22"/>
          <w:u w:val="single"/>
          <w:lang w:val="en-US"/>
        </w:rPr>
        <w:t xml:space="preserve"> groupings (consortium)</w:t>
      </w:r>
      <w:bookmarkEnd w:id="48"/>
    </w:p>
    <w:p w14:paraId="19955F1C" w14:textId="77777777" w:rsidR="00D83B12" w:rsidRDefault="00D83B12">
      <w:pPr>
        <w:pStyle w:val="Standard"/>
        <w:rPr>
          <w:rFonts w:asciiTheme="minorHAnsi" w:hAnsiTheme="minorHAnsi" w:cstheme="minorHAnsi"/>
          <w:bCs/>
          <w:iCs/>
          <w:sz w:val="22"/>
          <w:szCs w:val="22"/>
          <w:lang w:val="en-US" w:bidi="ar-SA"/>
        </w:rPr>
      </w:pPr>
    </w:p>
    <w:p w14:paraId="126E66DA"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49" w:name="_Toc55543798"/>
      <w:bookmarkStart w:id="50" w:name="_Toc233194751"/>
      <w:r>
        <w:rPr>
          <w:rFonts w:asciiTheme="minorHAnsi" w:hAnsiTheme="minorHAnsi" w:cstheme="minorHAnsi"/>
          <w:i/>
          <w:sz w:val="22"/>
          <w:szCs w:val="22"/>
          <w:lang w:val="en-US"/>
        </w:rPr>
        <w:t>Grounds for exclusion in the case of a group of economic operators</w:t>
      </w:r>
      <w:bookmarkEnd w:id="49"/>
      <w:bookmarkEnd w:id="50"/>
    </w:p>
    <w:p w14:paraId="306C7D15" w14:textId="77777777" w:rsidR="00D83B12" w:rsidRDefault="00CA4F14">
      <w:pPr>
        <w:pStyle w:val="Standard"/>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Where the reason for exclusion from the procurement procedure concerns one of the members of the group, the contracting authority shall require that he be replaced by a person who is not subject to an exclusion ground within 10 days of receipt of this request by the consortium representative. Otherwise, the group is excluded from the proceedings;</w:t>
      </w:r>
    </w:p>
    <w:p w14:paraId="4D0757D5"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51" w:name="_Toc55543800"/>
      <w:bookmarkStart w:id="52" w:name="_Toc233194752"/>
      <w:r>
        <w:rPr>
          <w:rFonts w:asciiTheme="minorHAnsi" w:hAnsiTheme="minorHAnsi" w:cstheme="minorHAnsi"/>
          <w:i/>
          <w:sz w:val="22"/>
          <w:szCs w:val="22"/>
          <w:lang w:val="en-US"/>
        </w:rPr>
        <w:t>Form of the grouping</w:t>
      </w:r>
      <w:bookmarkEnd w:id="51"/>
      <w:bookmarkEnd w:id="52"/>
    </w:p>
    <w:p w14:paraId="2DC171FA" w14:textId="77777777" w:rsidR="00D83B12" w:rsidRDefault="00CA4F14">
      <w:pPr>
        <w:pStyle w:val="Standard"/>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The form of the grouping is joint. The agent is solidary for the execution of the contract of each of the members of the consortium for its contractual obligations towards Expertise France.</w:t>
      </w:r>
    </w:p>
    <w:p w14:paraId="713E575D" w14:textId="77777777" w:rsidR="00D83B12" w:rsidRDefault="00D83B12">
      <w:pPr>
        <w:pStyle w:val="Standard"/>
        <w:rPr>
          <w:rFonts w:asciiTheme="minorHAnsi" w:hAnsiTheme="minorHAnsi" w:cstheme="minorHAnsi"/>
          <w:bCs/>
          <w:iCs/>
          <w:sz w:val="22"/>
          <w:szCs w:val="22"/>
          <w:lang w:val="en-US" w:bidi="ar-SA"/>
        </w:rPr>
      </w:pPr>
    </w:p>
    <w:p w14:paraId="7FAA78ED"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53" w:name="__RefHeading__47580_1391709442"/>
      <w:bookmarkStart w:id="54" w:name="_Toc55543748"/>
      <w:bookmarkStart w:id="55" w:name="_Toc55543801"/>
      <w:bookmarkStart w:id="56" w:name="_Toc233194753"/>
      <w:r>
        <w:rPr>
          <w:rFonts w:asciiTheme="minorHAnsi" w:hAnsiTheme="minorHAnsi" w:cstheme="minorHAnsi"/>
          <w:sz w:val="22"/>
          <w:szCs w:val="22"/>
          <w:u w:val="single"/>
          <w:lang w:val="en-US"/>
        </w:rPr>
        <w:t>Details concerning subcontracting</w:t>
      </w:r>
      <w:bookmarkEnd w:id="53"/>
      <w:bookmarkEnd w:id="54"/>
      <w:bookmarkEnd w:id="55"/>
      <w:bookmarkEnd w:id="56"/>
    </w:p>
    <w:p w14:paraId="49EE1CE6"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57" w:name="_Toc55543802"/>
      <w:bookmarkStart w:id="58" w:name="_Toc233194754"/>
      <w:r>
        <w:rPr>
          <w:rFonts w:asciiTheme="minorHAnsi" w:hAnsiTheme="minorHAnsi" w:cstheme="minorHAnsi"/>
          <w:i/>
          <w:sz w:val="22"/>
          <w:szCs w:val="22"/>
          <w:lang w:val="en-US"/>
        </w:rPr>
        <w:t>Grounds for exclusion in case of subcontracting</w:t>
      </w:r>
      <w:bookmarkEnd w:id="57"/>
      <w:bookmarkEnd w:id="58"/>
    </w:p>
    <w:p w14:paraId="4ED786AF" w14:textId="77777777" w:rsidR="00D83B12" w:rsidRDefault="00CA4F14">
      <w:pPr>
        <w:pStyle w:val="Standard"/>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Persons against whom a ground for exclusion exists may not be accepted as subcontractors.</w:t>
      </w:r>
    </w:p>
    <w:p w14:paraId="3D56CD54" w14:textId="77777777" w:rsidR="00D83B12" w:rsidRDefault="00CA4F14">
      <w:pPr>
        <w:pStyle w:val="Standard"/>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 xml:space="preserve">Where the subcontractor against whom there is a ground for exclusion is presented at the application stage, the contracting authority shall require that it be replaced by a person who is not the subject of a ground for </w:t>
      </w:r>
      <w:r>
        <w:rPr>
          <w:rFonts w:asciiTheme="minorHAnsi" w:hAnsiTheme="minorHAnsi" w:cstheme="minorHAnsi"/>
          <w:bCs/>
          <w:iCs/>
          <w:sz w:val="22"/>
          <w:szCs w:val="22"/>
          <w:lang w:val="en-US" w:bidi="ar-SA"/>
        </w:rPr>
        <w:lastRenderedPageBreak/>
        <w:t>exclusion, within 10 days of receipt of this request by the applicant. Otherwise, the candidate is excluded from the procedure.</w:t>
      </w:r>
    </w:p>
    <w:p w14:paraId="460FDC9E"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r>
        <w:rPr>
          <w:rFonts w:asciiTheme="minorHAnsi" w:hAnsiTheme="minorHAnsi" w:cstheme="minorHAnsi"/>
          <w:i/>
          <w:sz w:val="22"/>
          <w:szCs w:val="22"/>
          <w:lang w:val="en-US"/>
        </w:rPr>
        <w:t xml:space="preserve"> </w:t>
      </w:r>
      <w:bookmarkStart w:id="59" w:name="_Toc55543803"/>
      <w:bookmarkStart w:id="60" w:name="_Toc233194755"/>
      <w:r>
        <w:rPr>
          <w:rFonts w:asciiTheme="minorHAnsi" w:hAnsiTheme="minorHAnsi" w:cstheme="minorHAnsi"/>
          <w:i/>
          <w:sz w:val="22"/>
          <w:szCs w:val="22"/>
          <w:lang w:val="en-US"/>
        </w:rPr>
        <w:t>Subcontractor presentation</w:t>
      </w:r>
      <w:bookmarkEnd w:id="59"/>
      <w:bookmarkEnd w:id="60"/>
    </w:p>
    <w:p w14:paraId="698F6FB7" w14:textId="77777777" w:rsidR="00D83B12" w:rsidRDefault="00CA4F14">
      <w:pPr>
        <w:pStyle w:val="Standard"/>
        <w:rPr>
          <w:rFonts w:asciiTheme="minorHAnsi" w:hAnsiTheme="minorHAnsi" w:cstheme="minorHAnsi"/>
          <w:bCs/>
          <w:iCs/>
          <w:sz w:val="22"/>
          <w:szCs w:val="22"/>
          <w:lang w:val="en-US" w:bidi="ar-SA"/>
        </w:rPr>
      </w:pPr>
      <w:r>
        <w:rPr>
          <w:rFonts w:asciiTheme="minorHAnsi" w:hAnsiTheme="minorHAnsi" w:cstheme="minorHAnsi"/>
          <w:bCs/>
          <w:iCs/>
          <w:sz w:val="22"/>
          <w:szCs w:val="22"/>
          <w:lang w:val="en-US" w:bidi="ar-SA"/>
        </w:rPr>
        <w:t>The presentation of a subcontractor is done using the DC 4 (Declaration of subcontracting)</w:t>
      </w:r>
      <w:r>
        <w:rPr>
          <w:rStyle w:val="Appelnotedebasdep"/>
          <w:rFonts w:asciiTheme="minorHAnsi" w:hAnsiTheme="minorHAnsi" w:cstheme="minorHAnsi"/>
          <w:bCs/>
          <w:iCs/>
          <w:sz w:val="22"/>
          <w:szCs w:val="22"/>
          <w:lang w:bidi="ar-SA"/>
        </w:rPr>
        <w:footnoteReference w:id="1"/>
      </w:r>
      <w:r>
        <w:rPr>
          <w:rFonts w:asciiTheme="minorHAnsi" w:hAnsiTheme="minorHAnsi" w:cstheme="minorHAnsi"/>
          <w:bCs/>
          <w:iCs/>
          <w:sz w:val="22"/>
          <w:szCs w:val="22"/>
          <w:lang w:val="en-US" w:bidi="ar-SA"/>
        </w:rPr>
        <w:t xml:space="preserve"> printout duly completed by the subcontractor and the candidate, including an indication of the subcontractor’s professional, technical, and financial capabilities treating as well as the sworn statement that the subcontractor is not subject to a ban on access to public contracts. </w:t>
      </w:r>
    </w:p>
    <w:p w14:paraId="3EBDA2E9" w14:textId="77777777" w:rsidR="00D83B12" w:rsidRDefault="00D83B12">
      <w:pPr>
        <w:pStyle w:val="Standard"/>
        <w:rPr>
          <w:rFonts w:asciiTheme="minorHAnsi" w:eastAsia="Times" w:hAnsiTheme="minorHAnsi" w:cstheme="minorHAnsi"/>
          <w:bCs/>
          <w:iCs/>
          <w:sz w:val="22"/>
          <w:szCs w:val="22"/>
          <w:lang w:val="en-US" w:eastAsia="fr-FR" w:bidi="ar-SA"/>
        </w:rPr>
      </w:pPr>
    </w:p>
    <w:p w14:paraId="0C1F9FE9"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61" w:name="_Toc56722965"/>
      <w:bookmarkStart w:id="62" w:name="_Toc56789984"/>
      <w:bookmarkStart w:id="63" w:name="_Toc56790441"/>
      <w:bookmarkStart w:id="64" w:name="_Toc63419888"/>
      <w:bookmarkStart w:id="65" w:name="_Toc233194756"/>
      <w:bookmarkEnd w:id="61"/>
      <w:bookmarkEnd w:id="62"/>
      <w:bookmarkEnd w:id="63"/>
      <w:bookmarkEnd w:id="64"/>
      <w:r>
        <w:rPr>
          <w:rFonts w:asciiTheme="minorHAnsi" w:hAnsiTheme="minorHAnsi" w:cstheme="minorHAnsi"/>
          <w:b/>
          <w:caps/>
          <w:sz w:val="28"/>
          <w:szCs w:val="22"/>
          <w:u w:val="single"/>
          <w:lang w:val="en-US"/>
        </w:rPr>
        <w:t>Presentation of the envelopes and procedures for their submission</w:t>
      </w:r>
      <w:bookmarkEnd w:id="65"/>
    </w:p>
    <w:p w14:paraId="34466A43" w14:textId="77777777" w:rsidR="00D83B12" w:rsidRDefault="00CA4F14">
      <w:pPr>
        <w:pStyle w:val="v"/>
        <w:widowControl w:val="0"/>
        <w:ind w:left="0" w:firstLine="0"/>
        <w:rPr>
          <w:rFonts w:asciiTheme="minorHAnsi" w:hAnsiTheme="minorHAnsi" w:cstheme="minorHAnsi"/>
          <w:szCs w:val="22"/>
          <w:lang w:val="en-US"/>
        </w:rPr>
      </w:pPr>
      <w:bookmarkStart w:id="66" w:name="_Toc417653428"/>
      <w:bookmarkStart w:id="67" w:name="_Toc419212444"/>
      <w:bookmarkStart w:id="68" w:name="_Toc443657778"/>
      <w:bookmarkStart w:id="69" w:name="_Toc446628697"/>
      <w:r>
        <w:rPr>
          <w:rFonts w:asciiTheme="minorHAnsi" w:hAnsiTheme="minorHAnsi" w:cstheme="minorHAnsi"/>
          <w:szCs w:val="22"/>
          <w:lang w:val="en-US"/>
        </w:rPr>
        <w:t>Tenderers shall submit a complete file including the documents mentioned below. The requested documents must be signed by the tenderer, the representative of the temporary group of undertakings or each member of that group.</w:t>
      </w:r>
    </w:p>
    <w:p w14:paraId="0C676429"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70" w:name="_Toc452049149"/>
      <w:bookmarkStart w:id="71" w:name="_Toc455587889"/>
      <w:bookmarkStart w:id="72" w:name="_Toc455679215"/>
      <w:bookmarkStart w:id="73" w:name="_Toc455768072"/>
      <w:bookmarkStart w:id="74" w:name="_Toc233194757"/>
      <w:bookmarkEnd w:id="66"/>
      <w:bookmarkEnd w:id="67"/>
      <w:bookmarkEnd w:id="68"/>
      <w:bookmarkEnd w:id="69"/>
      <w:r>
        <w:rPr>
          <w:rFonts w:asciiTheme="minorHAnsi" w:hAnsiTheme="minorHAnsi" w:cstheme="minorHAnsi"/>
          <w:sz w:val="22"/>
          <w:szCs w:val="22"/>
          <w:u w:val="single"/>
          <w:lang w:val="en-US"/>
        </w:rPr>
        <w:t xml:space="preserve">Constituent parts of </w:t>
      </w:r>
      <w:bookmarkEnd w:id="70"/>
      <w:bookmarkEnd w:id="71"/>
      <w:bookmarkEnd w:id="72"/>
      <w:bookmarkEnd w:id="73"/>
      <w:r>
        <w:rPr>
          <w:rFonts w:asciiTheme="minorHAnsi" w:hAnsiTheme="minorHAnsi" w:cstheme="minorHAnsi"/>
          <w:sz w:val="22"/>
          <w:szCs w:val="22"/>
          <w:u w:val="single"/>
          <w:lang w:val="en-US"/>
        </w:rPr>
        <w:t>the application</w:t>
      </w:r>
      <w:bookmarkEnd w:id="74"/>
    </w:p>
    <w:p w14:paraId="757A27DF"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Candidates submit the following application documents:</w:t>
      </w:r>
    </w:p>
    <w:p w14:paraId="6A5891F1" w14:textId="77777777" w:rsidR="00D83B12" w:rsidRDefault="00CA4F14">
      <w:pPr>
        <w:pStyle w:val="Default"/>
        <w:numPr>
          <w:ilvl w:val="0"/>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Proof of the candidate’s registration in the company register (K-</w:t>
      </w:r>
      <w:proofErr w:type="spellStart"/>
      <w:r>
        <w:rPr>
          <w:rFonts w:asciiTheme="minorHAnsi" w:eastAsia="Times" w:hAnsiTheme="minorHAnsi" w:cstheme="minorHAnsi"/>
          <w:color w:val="auto"/>
          <w:sz w:val="22"/>
          <w:szCs w:val="22"/>
          <w:lang w:val="en-US"/>
        </w:rPr>
        <w:t>bis</w:t>
      </w:r>
      <w:proofErr w:type="spellEnd"/>
      <w:r>
        <w:rPr>
          <w:rFonts w:asciiTheme="minorHAnsi" w:eastAsia="Times" w:hAnsiTheme="minorHAnsi" w:cstheme="minorHAnsi"/>
          <w:color w:val="auto"/>
          <w:sz w:val="22"/>
          <w:szCs w:val="22"/>
          <w:lang w:val="en-US"/>
        </w:rPr>
        <w:t xml:space="preserve"> or equivalent);</w:t>
      </w:r>
    </w:p>
    <w:p w14:paraId="62E3B52C" w14:textId="77777777" w:rsidR="00D83B12" w:rsidRDefault="00CA4F14">
      <w:pPr>
        <w:pStyle w:val="Default"/>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The application form including the sworn statement regarding the exclusion criteria, the absence of conflict of interest, and the third-party identity card;</w:t>
      </w:r>
    </w:p>
    <w:p w14:paraId="54AA4508" w14:textId="77777777" w:rsidR="00D83B12" w:rsidRDefault="00CA4F14">
      <w:pPr>
        <w:pStyle w:val="Default"/>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The attached GDPR compliance verification form, allowing to verify the implementation by the bidder of appropriate technical and organizational measures, so that the processing complies with regulatory and legal obligations regarding data protection (GDPR and Data Protection Act) and ensures the protection of the rights of the data subject in this regard;</w:t>
      </w:r>
    </w:p>
    <w:p w14:paraId="23271AE6" w14:textId="77777777" w:rsidR="00D83B12" w:rsidRDefault="00CA4F14">
      <w:pPr>
        <w:pStyle w:val="Default"/>
        <w:numPr>
          <w:ilvl w:val="0"/>
          <w:numId w:val="18"/>
        </w:numPr>
        <w:jc w:val="both"/>
        <w:rPr>
          <w:rFonts w:asciiTheme="minorHAnsi" w:hAnsiTheme="minorHAnsi" w:cstheme="minorHAnsi"/>
          <w:sz w:val="22"/>
          <w:szCs w:val="22"/>
          <w:lang w:val="en-US"/>
        </w:rPr>
      </w:pPr>
      <w:r>
        <w:rPr>
          <w:rFonts w:asciiTheme="minorHAnsi" w:hAnsiTheme="minorHAnsi" w:cstheme="minorHAnsi"/>
          <w:sz w:val="22"/>
          <w:szCs w:val="22"/>
          <w:lang w:val="en-US"/>
        </w:rPr>
        <w:t>If applicable, judgment(s) pronouncing the judicial reorganization (in case of judicial reorganization);</w:t>
      </w:r>
    </w:p>
    <w:p w14:paraId="2E3FBEF9" w14:textId="77777777" w:rsidR="00D83B12" w:rsidRDefault="00CA4F14">
      <w:pPr>
        <w:pStyle w:val="Default"/>
        <w:numPr>
          <w:ilvl w:val="0"/>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List of references related to the subject of the contract on projects of similar size indicating the name and telephone number of a contact person,</w:t>
      </w:r>
    </w:p>
    <w:p w14:paraId="5E8E32FE" w14:textId="77777777" w:rsidR="00D83B12" w:rsidRDefault="00CA4F14">
      <w:pPr>
        <w:pStyle w:val="Default"/>
        <w:numPr>
          <w:ilvl w:val="0"/>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A description of the economic and financial capacities meeting the conditions for participation described below:</w:t>
      </w:r>
    </w:p>
    <w:p w14:paraId="104720A1" w14:textId="77777777" w:rsidR="00D83B12" w:rsidRDefault="00CA4F14">
      <w:pPr>
        <w:pStyle w:val="Default"/>
        <w:numPr>
          <w:ilvl w:val="1"/>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Turnover declarations for the last 2 available accounting periods;</w:t>
      </w:r>
    </w:p>
    <w:p w14:paraId="13BB789D" w14:textId="77777777" w:rsidR="00D83B12" w:rsidRDefault="00CA4F14">
      <w:pPr>
        <w:pStyle w:val="Default"/>
        <w:numPr>
          <w:ilvl w:val="1"/>
          <w:numId w:val="18"/>
        </w:numPr>
        <w:jc w:val="both"/>
        <w:rPr>
          <w:rFonts w:asciiTheme="minorHAnsi" w:eastAsia="Times" w:hAnsiTheme="minorHAnsi" w:cstheme="minorHAnsi"/>
          <w:color w:val="auto"/>
          <w:sz w:val="22"/>
          <w:szCs w:val="22"/>
          <w:lang w:val="en-US"/>
        </w:rPr>
      </w:pPr>
      <w:r>
        <w:rPr>
          <w:rFonts w:asciiTheme="minorHAnsi" w:eastAsia="Times" w:hAnsiTheme="minorHAnsi" w:cstheme="minorHAnsi"/>
          <w:color w:val="auto"/>
          <w:sz w:val="22"/>
          <w:szCs w:val="22"/>
          <w:lang w:val="en-US"/>
        </w:rPr>
        <w:t>Valid civil and/or professional liability insurance certificates;</w:t>
      </w:r>
    </w:p>
    <w:p w14:paraId="1A0ED463" w14:textId="77777777" w:rsidR="00D83B12" w:rsidRDefault="00D83B12">
      <w:pPr>
        <w:pStyle w:val="Default"/>
        <w:jc w:val="both"/>
        <w:rPr>
          <w:rFonts w:asciiTheme="minorHAnsi" w:eastAsia="Times" w:hAnsiTheme="minorHAnsi" w:cstheme="minorHAnsi"/>
          <w:color w:val="auto"/>
          <w:sz w:val="22"/>
          <w:szCs w:val="22"/>
          <w:lang w:val="en-US"/>
        </w:rPr>
      </w:pPr>
    </w:p>
    <w:p w14:paraId="45F69A07" w14:textId="77777777" w:rsidR="00D83B12" w:rsidRDefault="00CA4F14">
      <w:pPr>
        <w:pStyle w:val="Titre2"/>
        <w:spacing w:before="240" w:after="120" w:line="240" w:lineRule="auto"/>
        <w:jc w:val="both"/>
        <w:rPr>
          <w:rFonts w:asciiTheme="minorHAnsi" w:hAnsiTheme="minorHAnsi" w:cstheme="minorHAnsi"/>
          <w:sz w:val="22"/>
          <w:szCs w:val="22"/>
          <w:u w:val="single"/>
          <w:lang w:val="en-US"/>
        </w:rPr>
      </w:pPr>
      <w:bookmarkStart w:id="75" w:name="_Toc233194758"/>
      <w:r>
        <w:rPr>
          <w:rFonts w:asciiTheme="minorHAnsi" w:hAnsiTheme="minorHAnsi" w:cstheme="minorHAnsi"/>
          <w:sz w:val="22"/>
          <w:szCs w:val="22"/>
          <w:u w:val="single"/>
          <w:lang w:val="en-US"/>
        </w:rPr>
        <w:t>Constituent parts of the offer</w:t>
      </w:r>
      <w:bookmarkEnd w:id="75"/>
    </w:p>
    <w:p w14:paraId="207FE400"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Candidates shall submit a complete file including the following documents:</w:t>
      </w:r>
    </w:p>
    <w:p w14:paraId="655A853A" w14:textId="77777777" w:rsidR="00D83B12" w:rsidRDefault="00CA4F14">
      <w:pPr>
        <w:pStyle w:val="Default"/>
        <w:numPr>
          <w:ilvl w:val="0"/>
          <w:numId w:val="18"/>
        </w:numPr>
        <w:jc w:val="both"/>
        <w:rPr>
          <w:rFonts w:asciiTheme="minorHAnsi" w:eastAsia="Times" w:hAnsiTheme="minorHAnsi" w:cstheme="minorHAnsi"/>
          <w:color w:val="auto"/>
          <w:sz w:val="22"/>
          <w:szCs w:val="22"/>
          <w:lang w:val="en-US"/>
        </w:rPr>
      </w:pPr>
      <w:r>
        <w:rPr>
          <w:rFonts w:asciiTheme="minorHAnsi" w:hAnsiTheme="minorHAnsi" w:cstheme="minorHAnsi"/>
          <w:sz w:val="22"/>
          <w:szCs w:val="22"/>
          <w:lang w:val="en-US"/>
        </w:rPr>
        <w:t xml:space="preserve">The draft contract </w:t>
      </w:r>
      <w:r>
        <w:rPr>
          <w:rFonts w:asciiTheme="minorHAnsi" w:eastAsia="Times" w:hAnsiTheme="minorHAnsi" w:cstheme="minorHAnsi"/>
          <w:color w:val="auto"/>
          <w:sz w:val="22"/>
          <w:szCs w:val="22"/>
          <w:lang w:val="en-US"/>
        </w:rPr>
        <w:t xml:space="preserve">duly completed, dated and signed. </w:t>
      </w:r>
    </w:p>
    <w:p w14:paraId="5CB5E8DF" w14:textId="77777777" w:rsidR="00D83B12" w:rsidRDefault="00CA4F14">
      <w:pPr>
        <w:pStyle w:val="v"/>
        <w:widowControl w:val="0"/>
        <w:numPr>
          <w:ilvl w:val="0"/>
          <w:numId w:val="18"/>
        </w:numPr>
        <w:rPr>
          <w:rFonts w:asciiTheme="minorHAnsi" w:hAnsiTheme="minorHAnsi" w:cstheme="minorHAnsi"/>
          <w:szCs w:val="22"/>
          <w:lang w:val="en-US"/>
        </w:rPr>
      </w:pPr>
      <w:r>
        <w:rPr>
          <w:rFonts w:asciiTheme="minorHAnsi" w:hAnsiTheme="minorHAnsi" w:cstheme="minorHAnsi"/>
          <w:szCs w:val="22"/>
          <w:lang w:val="en-US"/>
        </w:rPr>
        <w:t>A technical brief including the following information:</w:t>
      </w:r>
    </w:p>
    <w:p w14:paraId="49B394F1" w14:textId="77777777" w:rsidR="00D83B12" w:rsidRDefault="00CA4F14">
      <w:pPr>
        <w:pStyle w:val="Default"/>
        <w:numPr>
          <w:ilvl w:val="1"/>
          <w:numId w:val="18"/>
        </w:numPr>
        <w:jc w:val="both"/>
        <w:rPr>
          <w:rFonts w:asciiTheme="minorHAnsi" w:hAnsiTheme="minorHAnsi" w:cstheme="minorHAnsi"/>
          <w:sz w:val="22"/>
          <w:szCs w:val="22"/>
          <w:lang w:val="en-US"/>
        </w:rPr>
      </w:pPr>
      <w:r>
        <w:rPr>
          <w:rFonts w:asciiTheme="minorHAnsi" w:eastAsia="Times" w:hAnsiTheme="minorHAnsi" w:cstheme="minorHAnsi"/>
          <w:color w:val="auto"/>
          <w:sz w:val="22"/>
          <w:szCs w:val="22"/>
          <w:lang w:val="en-US"/>
        </w:rPr>
        <w:t>Description of the equipment or service proposed</w:t>
      </w:r>
    </w:p>
    <w:p w14:paraId="0965CAE7" w14:textId="77777777" w:rsidR="00D83B12" w:rsidRDefault="00CA4F14">
      <w:pPr>
        <w:pStyle w:val="Default"/>
        <w:numPr>
          <w:ilvl w:val="1"/>
          <w:numId w:val="18"/>
        </w:numPr>
        <w:jc w:val="both"/>
        <w:rPr>
          <w:rFonts w:asciiTheme="minorHAnsi" w:hAnsiTheme="minorHAnsi" w:cstheme="minorHAnsi"/>
          <w:sz w:val="22"/>
          <w:szCs w:val="22"/>
        </w:rPr>
      </w:pPr>
      <w:proofErr w:type="spellStart"/>
      <w:r>
        <w:rPr>
          <w:rFonts w:asciiTheme="minorHAnsi" w:eastAsia="Times" w:hAnsiTheme="minorHAnsi" w:cstheme="minorHAnsi"/>
          <w:color w:val="auto"/>
          <w:sz w:val="22"/>
          <w:szCs w:val="22"/>
        </w:rPr>
        <w:t>Methodology</w:t>
      </w:r>
      <w:proofErr w:type="spellEnd"/>
    </w:p>
    <w:p w14:paraId="2125C23B" w14:textId="77777777" w:rsidR="00D83B12" w:rsidRDefault="00CA4F14">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Action plan</w:t>
      </w:r>
    </w:p>
    <w:p w14:paraId="409921C2" w14:textId="77777777" w:rsidR="00D83B12" w:rsidRDefault="00CA4F14">
      <w:pPr>
        <w:pStyle w:val="Default"/>
        <w:numPr>
          <w:ilvl w:val="1"/>
          <w:numId w:val="18"/>
        </w:numPr>
        <w:jc w:val="both"/>
        <w:rPr>
          <w:rFonts w:asciiTheme="minorHAnsi" w:hAnsiTheme="minorHAnsi" w:cstheme="minorHAnsi"/>
          <w:sz w:val="22"/>
          <w:szCs w:val="22"/>
        </w:rPr>
      </w:pPr>
      <w:proofErr w:type="spellStart"/>
      <w:r>
        <w:rPr>
          <w:rFonts w:asciiTheme="minorHAnsi" w:eastAsia="Times" w:hAnsiTheme="minorHAnsi" w:cstheme="minorHAnsi"/>
          <w:color w:val="auto"/>
          <w:sz w:val="22"/>
          <w:szCs w:val="22"/>
        </w:rPr>
        <w:t>Chronogram</w:t>
      </w:r>
      <w:proofErr w:type="spellEnd"/>
    </w:p>
    <w:p w14:paraId="4DB0DE87" w14:textId="77777777" w:rsidR="00D83B12" w:rsidRPr="008325CA" w:rsidRDefault="00CA4F14" w:rsidP="008325CA">
      <w:pPr>
        <w:pStyle w:val="v"/>
        <w:widowControl w:val="0"/>
        <w:numPr>
          <w:ilvl w:val="0"/>
          <w:numId w:val="18"/>
        </w:numPr>
        <w:rPr>
          <w:rFonts w:asciiTheme="minorHAnsi" w:hAnsiTheme="minorHAnsi" w:cstheme="minorHAnsi"/>
          <w:szCs w:val="22"/>
          <w:lang w:val="en-US"/>
        </w:rPr>
      </w:pPr>
      <w:r>
        <w:rPr>
          <w:rFonts w:asciiTheme="minorHAnsi" w:hAnsiTheme="minorHAnsi" w:cstheme="minorHAnsi"/>
          <w:szCs w:val="22"/>
          <w:lang w:val="en-US"/>
        </w:rPr>
        <w:t>A comprehensive financial proposal</w:t>
      </w:r>
    </w:p>
    <w:p w14:paraId="1555ACB9" w14:textId="77777777" w:rsidR="00D83B12" w:rsidRDefault="00CA4F14">
      <w:pPr>
        <w:pStyle w:val="Titre2"/>
        <w:spacing w:before="240" w:after="120" w:line="240" w:lineRule="auto"/>
        <w:jc w:val="both"/>
        <w:rPr>
          <w:rFonts w:asciiTheme="minorHAnsi" w:hAnsiTheme="minorHAnsi" w:cstheme="minorHAnsi"/>
          <w:sz w:val="22"/>
          <w:szCs w:val="22"/>
          <w:u w:val="single"/>
          <w:lang w:val="en-US"/>
        </w:rPr>
      </w:pPr>
      <w:bookmarkStart w:id="76" w:name="_Toc233194759"/>
      <w:r>
        <w:rPr>
          <w:rFonts w:asciiTheme="minorHAnsi" w:hAnsiTheme="minorHAnsi" w:cstheme="minorHAnsi"/>
          <w:sz w:val="22"/>
          <w:szCs w:val="22"/>
          <w:u w:val="single"/>
          <w:lang w:val="en-US"/>
        </w:rPr>
        <w:t>Duration of validity of offers</w:t>
      </w:r>
      <w:bookmarkEnd w:id="76"/>
    </w:p>
    <w:p w14:paraId="12CFFA38"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validity of bids submitted by bidders is maintained 120 days from the deadline for submission of bids.</w:t>
      </w:r>
    </w:p>
    <w:p w14:paraId="4FBEF4FC" w14:textId="77777777" w:rsidR="00D83B12" w:rsidRDefault="00CA4F14">
      <w:pPr>
        <w:pStyle w:val="Titre2"/>
        <w:spacing w:before="240" w:after="120" w:line="240" w:lineRule="auto"/>
        <w:jc w:val="both"/>
        <w:rPr>
          <w:rFonts w:asciiTheme="minorHAnsi" w:hAnsiTheme="minorHAnsi" w:cstheme="minorHAnsi"/>
          <w:sz w:val="22"/>
          <w:szCs w:val="22"/>
          <w:u w:val="single"/>
          <w:lang w:val="en-US"/>
        </w:rPr>
      </w:pPr>
      <w:bookmarkStart w:id="77" w:name="_Toc491193511"/>
      <w:bookmarkStart w:id="78" w:name="_Toc491193966"/>
      <w:bookmarkStart w:id="79" w:name="_Toc233194760"/>
      <w:bookmarkEnd w:id="77"/>
      <w:bookmarkEnd w:id="78"/>
      <w:r>
        <w:rPr>
          <w:rFonts w:asciiTheme="minorHAnsi" w:hAnsiTheme="minorHAnsi" w:cstheme="minorHAnsi"/>
          <w:sz w:val="22"/>
          <w:szCs w:val="22"/>
          <w:u w:val="single"/>
          <w:lang w:val="en-US"/>
        </w:rPr>
        <w:lastRenderedPageBreak/>
        <w:t>Terms and conditions for the submission of tenders</w:t>
      </w:r>
      <w:bookmarkEnd w:id="79"/>
    </w:p>
    <w:p w14:paraId="6BC93BB0"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80" w:name="_Toc233194761"/>
      <w:r>
        <w:rPr>
          <w:rFonts w:asciiTheme="minorHAnsi" w:hAnsiTheme="minorHAnsi" w:cstheme="minorHAnsi"/>
          <w:i/>
          <w:sz w:val="22"/>
          <w:szCs w:val="22"/>
          <w:lang w:val="en-US"/>
        </w:rPr>
        <w:t>Delivery of envelopes in paper format</w:t>
      </w:r>
      <w:bookmarkEnd w:id="80"/>
      <w:r>
        <w:rPr>
          <w:rFonts w:asciiTheme="minorHAnsi" w:hAnsiTheme="minorHAnsi" w:cstheme="minorHAnsi"/>
          <w:i/>
          <w:sz w:val="22"/>
          <w:szCs w:val="22"/>
          <w:lang w:val="en-US"/>
        </w:rPr>
        <w:t xml:space="preserve"> </w:t>
      </w:r>
    </w:p>
    <w:p w14:paraId="2203CE78" w14:textId="77777777" w:rsidR="00D83B12" w:rsidRDefault="00CA4F14">
      <w:pPr>
        <w:spacing w:before="120"/>
        <w:jc w:val="both"/>
        <w:rPr>
          <w:rFonts w:asciiTheme="minorHAnsi" w:hAnsiTheme="minorHAnsi" w:cstheme="minorHAnsi"/>
          <w:sz w:val="22"/>
          <w:szCs w:val="22"/>
          <w:lang w:val="en-US"/>
        </w:rPr>
      </w:pPr>
      <w:r>
        <w:rPr>
          <w:rFonts w:asciiTheme="minorHAnsi" w:hAnsiTheme="minorHAnsi" w:cstheme="minorHAnsi"/>
          <w:sz w:val="22"/>
          <w:szCs w:val="22"/>
          <w:lang w:val="en-US"/>
        </w:rPr>
        <w:t>The plies submitted in paper format are rejected.</w:t>
      </w:r>
    </w:p>
    <w:p w14:paraId="07148B11" w14:textId="77777777" w:rsidR="00D83B12" w:rsidRDefault="00D83B12">
      <w:pPr>
        <w:spacing w:before="120"/>
        <w:jc w:val="both"/>
        <w:rPr>
          <w:rFonts w:asciiTheme="minorHAnsi" w:eastAsia="Times New Roman" w:hAnsiTheme="minorHAnsi" w:cstheme="minorHAnsi"/>
          <w:sz w:val="22"/>
          <w:szCs w:val="22"/>
          <w:lang w:val="en-US"/>
        </w:rPr>
      </w:pPr>
    </w:p>
    <w:p w14:paraId="3A27CADE"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81" w:name="_Toc233194762"/>
      <w:r>
        <w:rPr>
          <w:rFonts w:asciiTheme="minorHAnsi" w:hAnsiTheme="minorHAnsi" w:cstheme="minorHAnsi"/>
          <w:i/>
          <w:sz w:val="22"/>
          <w:szCs w:val="22"/>
          <w:lang w:val="en-US"/>
        </w:rPr>
        <w:t>Electronic discount</w:t>
      </w:r>
      <w:bookmarkEnd w:id="81"/>
      <w:r>
        <w:rPr>
          <w:rFonts w:asciiTheme="minorHAnsi" w:hAnsiTheme="minorHAnsi" w:cstheme="minorHAnsi"/>
          <w:i/>
          <w:sz w:val="22"/>
          <w:szCs w:val="22"/>
          <w:lang w:val="en-US"/>
        </w:rPr>
        <w:t xml:space="preserve"> </w:t>
      </w:r>
    </w:p>
    <w:p w14:paraId="239E6943" w14:textId="77777777" w:rsidR="00D83B12" w:rsidRDefault="00CA4F14">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access the market consultation area or to deposit their envelope, </w:t>
      </w:r>
      <w:r>
        <w:rPr>
          <w:rFonts w:asciiTheme="minorHAnsi" w:eastAsia="Times New Roman" w:hAnsiTheme="minorHAnsi" w:cstheme="minorHAnsi"/>
          <w:sz w:val="22"/>
          <w:szCs w:val="22"/>
          <w:lang w:val="en-US"/>
        </w:rPr>
        <w:t xml:space="preserve">bidders must log in to the State Procurement Platform at the following address: </w:t>
      </w:r>
    </w:p>
    <w:p w14:paraId="0F38F52D" w14:textId="77777777" w:rsidR="00D83B12" w:rsidRDefault="00CC1E04">
      <w:pPr>
        <w:spacing w:line="240" w:lineRule="auto"/>
        <w:jc w:val="both"/>
        <w:rPr>
          <w:rFonts w:asciiTheme="minorHAnsi" w:hAnsiTheme="minorHAnsi" w:cstheme="minorHAnsi"/>
          <w:sz w:val="22"/>
          <w:szCs w:val="22"/>
          <w:lang w:val="en-US"/>
        </w:rPr>
      </w:pPr>
      <w:hyperlink w:history="1">
        <w:r w:rsidR="00CA4F14">
          <w:rPr>
            <w:rStyle w:val="Lienhypertexte"/>
            <w:rFonts w:asciiTheme="minorHAnsi" w:hAnsiTheme="minorHAnsi" w:cstheme="minorHAnsi"/>
            <w:sz w:val="22"/>
            <w:szCs w:val="22"/>
            <w:lang w:val="en-US"/>
          </w:rPr>
          <w:t xml:space="preserve">https://www.marches-publics.gouv.fr </w:t>
        </w:r>
      </w:hyperlink>
    </w:p>
    <w:p w14:paraId="17227DEA" w14:textId="77777777" w:rsidR="00D83B12" w:rsidRDefault="00CA4F14">
      <w:pPr>
        <w:spacing w:before="120" w:line="240" w:lineRule="auto"/>
        <w:jc w:val="both"/>
        <w:rPr>
          <w:rFonts w:asciiTheme="minorHAnsi" w:eastAsia="Times New Roman" w:hAnsiTheme="minorHAnsi" w:cstheme="minorHAnsi"/>
          <w:sz w:val="22"/>
          <w:szCs w:val="22"/>
          <w:lang w:val="en-US"/>
        </w:rPr>
      </w:pPr>
      <w:r>
        <w:rPr>
          <w:rFonts w:asciiTheme="minorHAnsi" w:eastAsia="Times New Roman" w:hAnsiTheme="minorHAnsi" w:cstheme="minorHAnsi"/>
          <w:sz w:val="22"/>
          <w:szCs w:val="22"/>
          <w:lang w:val="en-US"/>
        </w:rPr>
        <w:t>. Any remission by other means will be rejected.</w:t>
      </w:r>
    </w:p>
    <w:p w14:paraId="21454730" w14:textId="77777777" w:rsidR="00D83B12" w:rsidRDefault="00CA4F14">
      <w:pPr>
        <w:spacing w:before="120" w:line="240" w:lineRule="auto"/>
        <w:jc w:val="both"/>
        <w:rPr>
          <w:rStyle w:val="Lienhypertexte"/>
          <w:rFonts w:asciiTheme="minorHAnsi" w:hAnsiTheme="minorHAnsi" w:cstheme="minorHAnsi"/>
          <w:sz w:val="22"/>
          <w:szCs w:val="22"/>
          <w:lang w:val="en-US"/>
        </w:rPr>
      </w:pPr>
      <w:r>
        <w:rPr>
          <w:rFonts w:asciiTheme="minorHAnsi" w:hAnsiTheme="minorHAnsi" w:cstheme="minorHAnsi"/>
          <w:sz w:val="22"/>
          <w:szCs w:val="22"/>
          <w:lang w:val="en-US"/>
        </w:rPr>
        <w:t xml:space="preserve">The procedure for submitting envelopes is detailed on the </w:t>
      </w:r>
      <w:hyperlink r:id="rId13" w:tooltip="http://www.marches-publics.gouv.fr" w:history="1">
        <w:r>
          <w:rPr>
            <w:rStyle w:val="Lienhypertexte"/>
            <w:rFonts w:asciiTheme="minorHAnsi" w:hAnsiTheme="minorHAnsi" w:cstheme="minorHAnsi"/>
            <w:sz w:val="22"/>
            <w:szCs w:val="22"/>
            <w:lang w:val="en-US"/>
          </w:rPr>
          <w:t>www.marches-publics.gouv.fr</w:t>
        </w:r>
      </w:hyperlink>
      <w:r>
        <w:rPr>
          <w:rStyle w:val="Lienhypertexte"/>
          <w:rFonts w:asciiTheme="minorHAnsi" w:hAnsiTheme="minorHAnsi" w:cstheme="minorHAnsi"/>
          <w:sz w:val="22"/>
          <w:szCs w:val="22"/>
          <w:lang w:val="en-US"/>
        </w:rPr>
        <w:t xml:space="preserve">. </w:t>
      </w:r>
    </w:p>
    <w:p w14:paraId="79C8B35B" w14:textId="77777777" w:rsidR="00D83B12" w:rsidRDefault="00CA4F14">
      <w:pPr>
        <w:spacing w:before="120" w:line="240" w:lineRule="auto"/>
        <w:jc w:val="both"/>
        <w:rPr>
          <w:rFonts w:asciiTheme="minorHAnsi" w:hAnsiTheme="minorHAnsi" w:cstheme="minorHAnsi"/>
          <w:sz w:val="22"/>
          <w:szCs w:val="22"/>
          <w:lang w:val="en-US"/>
        </w:rPr>
      </w:pPr>
      <w:r>
        <w:rPr>
          <w:rStyle w:val="Lienhypertexte"/>
          <w:rFonts w:asciiTheme="minorHAnsi" w:hAnsiTheme="minorHAnsi" w:cstheme="minorHAnsi"/>
          <w:color w:val="auto"/>
          <w:sz w:val="22"/>
          <w:szCs w:val="22"/>
          <w:u w:val="none"/>
          <w:lang w:val="en-US"/>
        </w:rPr>
        <w:t xml:space="preserve">Bidders will find in particular </w:t>
      </w:r>
      <w:r>
        <w:rPr>
          <w:rFonts w:asciiTheme="minorHAnsi" w:hAnsiTheme="minorHAnsi" w:cstheme="minorHAnsi"/>
          <w:sz w:val="22"/>
          <w:szCs w:val="22"/>
          <w:lang w:val="en-US"/>
        </w:rPr>
        <w:t>a downloadable "user guide" that specifies the conditions of use of the State Procurement Platform, including technical prerequisites and electronic certificates.</w:t>
      </w:r>
    </w:p>
    <w:p w14:paraId="2395AFBC" w14:textId="77777777" w:rsidR="00D83B12" w:rsidRDefault="00CA4F14">
      <w:pPr>
        <w:spacing w:before="120" w:line="240" w:lineRule="auto"/>
        <w:jc w:val="both"/>
        <w:rPr>
          <w:rStyle w:val="Lienhypertexte"/>
          <w:rFonts w:asciiTheme="minorHAnsi" w:hAnsiTheme="minorHAnsi" w:cstheme="minorHAnsi"/>
          <w:color w:val="auto"/>
          <w:sz w:val="22"/>
          <w:szCs w:val="22"/>
          <w:u w:val="none"/>
          <w:lang w:val="en-US"/>
        </w:rPr>
      </w:pPr>
      <w:r>
        <w:rPr>
          <w:rFonts w:asciiTheme="minorHAnsi" w:hAnsiTheme="minorHAnsi" w:cstheme="minorHAnsi"/>
          <w:sz w:val="22"/>
          <w:szCs w:val="22"/>
          <w:lang w:val="en-US"/>
        </w:rPr>
        <w:t>If they wish, candidates can contact 09 72 37 01 30 every working day from 9:00 to 19:00 to receive technical assistance from PLACE in carrying out these operations.</w:t>
      </w:r>
    </w:p>
    <w:p w14:paraId="40837492"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In the case of allotments, each batch must be submitted electronically. However, it is possible to make a single electronic filing for several batches provided that the identification of the batches being responded to is possible and unambiguous.</w:t>
      </w:r>
    </w:p>
    <w:p w14:paraId="0E1BE480"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costs of access to the network and use of the electronic signature are the responsibility of each candidate.</w:t>
      </w:r>
    </w:p>
    <w:p w14:paraId="5F19C5B6" w14:textId="77777777" w:rsidR="00D83B12" w:rsidRDefault="00CA4F14">
      <w:pPr>
        <w:spacing w:before="120" w:line="240" w:lineRule="auto"/>
        <w:jc w:val="both"/>
        <w:rPr>
          <w:rFonts w:asciiTheme="minorHAnsi" w:hAnsiTheme="minorHAnsi" w:cstheme="minorHAnsi"/>
          <w:sz w:val="22"/>
          <w:szCs w:val="22"/>
          <w:u w:val="single"/>
          <w:lang w:val="en-US"/>
        </w:rPr>
      </w:pPr>
      <w:r>
        <w:rPr>
          <w:rFonts w:asciiTheme="minorHAnsi" w:hAnsiTheme="minorHAnsi" w:cstheme="minorHAnsi"/>
          <w:sz w:val="22"/>
          <w:szCs w:val="22"/>
          <w:lang w:val="en-US"/>
        </w:rPr>
        <w:t>Bidders are invited to test the configuration of their workstation and respond to a test consultation, in order to ensure the proper functioning of the IT environment.</w:t>
      </w:r>
    </w:p>
    <w:p w14:paraId="7AC2AE55"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attention of bidders is drawn to the fact that they will have to at least have a browser software on the Internet. The provision of an electronic signature tool is not mandatory.</w:t>
      </w:r>
    </w:p>
    <w:p w14:paraId="19A6DD34"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To constitute their offer, the bidder must send files in the following computer formats: PDF, RTF, ZIP, Microsoft Office suite, </w:t>
      </w:r>
      <w:proofErr w:type="spellStart"/>
      <w:r>
        <w:rPr>
          <w:rFonts w:asciiTheme="minorHAnsi" w:hAnsiTheme="minorHAnsi" w:cstheme="minorHAnsi"/>
          <w:sz w:val="22"/>
          <w:szCs w:val="22"/>
          <w:lang w:val="en-US"/>
        </w:rPr>
        <w:t>LibreOffice</w:t>
      </w:r>
      <w:proofErr w:type="spellEnd"/>
      <w:r>
        <w:rPr>
          <w:rFonts w:asciiTheme="minorHAnsi" w:hAnsiTheme="minorHAnsi" w:cstheme="minorHAnsi"/>
          <w:sz w:val="22"/>
          <w:szCs w:val="22"/>
          <w:lang w:val="en-US"/>
        </w:rPr>
        <w:t xml:space="preserve"> or Open Office. Any computer file established in a different computer format will be declared null and void.</w:t>
      </w:r>
    </w:p>
    <w:p w14:paraId="3180E424" w14:textId="77777777" w:rsidR="00D83B12" w:rsidRDefault="00CA4F14">
      <w:pPr>
        <w:spacing w:before="240" w:line="240" w:lineRule="auto"/>
        <w:jc w:val="both"/>
        <w:rPr>
          <w:rFonts w:asciiTheme="minorHAnsi" w:hAnsiTheme="minorHAnsi" w:cstheme="minorHAnsi"/>
          <w:b/>
          <w:sz w:val="22"/>
          <w:szCs w:val="22"/>
          <w:lang w:val="en-US"/>
        </w:rPr>
      </w:pPr>
      <w:r>
        <w:rPr>
          <w:rFonts w:asciiTheme="minorHAnsi" w:hAnsiTheme="minorHAnsi" w:cstheme="minorHAnsi"/>
          <w:b/>
          <w:sz w:val="22"/>
          <w:szCs w:val="22"/>
          <w:lang w:val="en-US"/>
        </w:rPr>
        <w:t>WARNING!</w:t>
      </w:r>
    </w:p>
    <w:p w14:paraId="38BD0129"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Any file constituting the offer must be free of any computer virus and must be previously treated for this purpose by the bidder with an anti-virus regularly updated. The same applies to any other file exchanged under this public procurement procedure.</w:t>
      </w:r>
    </w:p>
    <w:p w14:paraId="45E251B1"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contracting authority may carry out a security archiving of any file containing a computer virus. From then on, it will be deemed never to have been received.</w:t>
      </w:r>
    </w:p>
    <w:p w14:paraId="1664DE4D"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NB: The attention of bidders is drawn to the length of time required for large electronic envelopes. The average download time may vary depending on various parameters such as the technical capacity of the equipment, the type of internet connection, network traffic...</w:t>
      </w:r>
    </w:p>
    <w:p w14:paraId="36B0F223"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Insofar as the date and time of termination of routing are decisive when submitting a dematerialized response, bidders are invited to include margins of maneuver in their process of response by dematerialized way.</w:t>
      </w:r>
    </w:p>
    <w:p w14:paraId="3D45EB1A"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Even if its tender in this public procurement procedure has been submitted electronically, the tenderer undertakes, particularly in the event that its tender is selected, to accept the proper re-materialization in paper form of all constituent documents with contractual value. In this respect, it also undertakes that the natural person who signed their electronic signature will proceed to sign them by hand without making any change whatsoever and return them to the contracting authorities in this form. Finally, it undertakes to accept the notification, in accordance with the procedures normally underway, in paper form.</w:t>
      </w:r>
    </w:p>
    <w:p w14:paraId="3E591BBD"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2" w:name="_Toc63419901"/>
      <w:bookmarkStart w:id="83" w:name="_Toc63419905"/>
      <w:bookmarkEnd w:id="82"/>
      <w:bookmarkEnd w:id="83"/>
      <w:r>
        <w:rPr>
          <w:rFonts w:asciiTheme="minorHAnsi" w:hAnsiTheme="minorHAnsi" w:cstheme="minorHAnsi"/>
          <w:b/>
          <w:caps/>
          <w:sz w:val="28"/>
          <w:szCs w:val="22"/>
          <w:u w:val="single"/>
          <w:lang w:val="en-US"/>
        </w:rPr>
        <w:t xml:space="preserve"> </w:t>
      </w:r>
      <w:bookmarkStart w:id="84" w:name="_Toc233194763"/>
      <w:r>
        <w:rPr>
          <w:rFonts w:asciiTheme="minorHAnsi" w:hAnsiTheme="minorHAnsi" w:cstheme="minorHAnsi"/>
          <w:b/>
          <w:caps/>
          <w:sz w:val="28"/>
          <w:szCs w:val="22"/>
          <w:u w:val="single"/>
        </w:rPr>
        <w:t>Candidate analysis</w:t>
      </w:r>
      <w:bookmarkEnd w:id="84"/>
    </w:p>
    <w:p w14:paraId="7B89EC96"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lastRenderedPageBreak/>
        <w:t>The selection of applications is carried out by the Expertise France Evaluation Committee and takes place according to the following procedures.</w:t>
      </w:r>
    </w:p>
    <w:p w14:paraId="754628E8"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Pursuant to the provisions of Article R.2161-4 of the Public Procurement Code, the Evaluation Committee may decide to examine the bids before submitting them.</w:t>
      </w:r>
    </w:p>
    <w:p w14:paraId="1F9C3436"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In this case, the contracting authority only from the tenderer to whom it is intended to award the contract shall request the supporting documents concerning aptitude and capabilities as well as the means of proof relating to the grounds for exclusion. </w:t>
      </w:r>
    </w:p>
    <w:p w14:paraId="468BACB2" w14:textId="77777777" w:rsidR="00D83B12" w:rsidRDefault="00D83B12">
      <w:pPr>
        <w:jc w:val="both"/>
        <w:rPr>
          <w:rFonts w:asciiTheme="minorHAnsi" w:hAnsiTheme="minorHAnsi" w:cstheme="minorHAnsi"/>
          <w:color w:val="000000"/>
          <w:sz w:val="22"/>
          <w:szCs w:val="22"/>
          <w:lang w:val="en-US"/>
        </w:rPr>
      </w:pPr>
    </w:p>
    <w:p w14:paraId="776D0187"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85" w:name="_Toc233194764"/>
      <w:r>
        <w:rPr>
          <w:rFonts w:asciiTheme="minorHAnsi" w:hAnsiTheme="minorHAnsi" w:cstheme="minorHAnsi"/>
          <w:sz w:val="22"/>
          <w:szCs w:val="22"/>
          <w:u w:val="single"/>
          <w:lang w:val="en-US"/>
        </w:rPr>
        <w:t>Request for application supplements</w:t>
      </w:r>
      <w:bookmarkEnd w:id="85"/>
    </w:p>
    <w:p w14:paraId="2BE08238"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If the contracting authority finds, before examining the applications, that documents or information whose production was requested are missing or incomplete, she may ask the candidates concerned to complete their applications within an identical deadline for all. This deadline is specified with the request for a supplement.</w:t>
      </w:r>
    </w:p>
    <w:p w14:paraId="5EF060A7"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Applications that are incomplete or remain incomplete following a request for supplements shall be eliminated.</w:t>
      </w:r>
    </w:p>
    <w:p w14:paraId="46B8DD5B"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86" w:name="_Toc233194765"/>
      <w:r>
        <w:rPr>
          <w:rFonts w:asciiTheme="minorHAnsi" w:hAnsiTheme="minorHAnsi" w:cstheme="minorHAnsi"/>
          <w:sz w:val="22"/>
          <w:szCs w:val="22"/>
          <w:u w:val="single"/>
          <w:lang w:val="en-US"/>
        </w:rPr>
        <w:t>Rejection of late applications - Opening of the envelopes</w:t>
      </w:r>
      <w:bookmarkEnd w:id="86"/>
    </w:p>
    <w:p w14:paraId="3D10BB1C" w14:textId="77777777" w:rsidR="00D83B12" w:rsidRDefault="00CA4F14">
      <w:pPr>
        <w:spacing w:before="120" w:line="240" w:lineRule="auto"/>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The Bid Opening Committee (non-public session) lists the bids received, the identities of the candidates and the composition of the bids submitted. </w:t>
      </w:r>
    </w:p>
    <w:p w14:paraId="45E6ECD9"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Envelopes received after the deadline are immediately discarded.</w:t>
      </w:r>
    </w:p>
    <w:p w14:paraId="47192C34"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87" w:name="_Toc233194766"/>
      <w:r>
        <w:rPr>
          <w:rFonts w:asciiTheme="minorHAnsi" w:hAnsiTheme="minorHAnsi" w:cstheme="minorHAnsi"/>
          <w:sz w:val="22"/>
          <w:szCs w:val="22"/>
          <w:u w:val="single"/>
          <w:lang w:val="en-US"/>
        </w:rPr>
        <w:t>Admissibility of applications</w:t>
      </w:r>
      <w:bookmarkEnd w:id="87"/>
    </w:p>
    <w:p w14:paraId="2BC1ABE5"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In accordance with Article 3 of this document on the conditions for participation, the Expertise France Evaluation Committee conducts an analysis of the admissibility of applications based on the following eligibility criteria:</w:t>
      </w:r>
    </w:p>
    <w:p w14:paraId="3FEC4456" w14:textId="77777777" w:rsidR="00D83B12" w:rsidRDefault="00CA4F14">
      <w:pPr>
        <w:pStyle w:val="Paragraphedeliste"/>
        <w:numPr>
          <w:ilvl w:val="0"/>
          <w:numId w:val="32"/>
        </w:num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Registration of the candidate in the commercial register</w:t>
      </w:r>
    </w:p>
    <w:p w14:paraId="66067068" w14:textId="77777777" w:rsidR="00D83B12" w:rsidRDefault="00CA4F14">
      <w:pPr>
        <w:pStyle w:val="Paragraphedeliste"/>
        <w:numPr>
          <w:ilvl w:val="0"/>
          <w:numId w:val="32"/>
        </w:num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Satisfaction of the candidate’s social obligations</w:t>
      </w:r>
    </w:p>
    <w:p w14:paraId="20132578" w14:textId="77777777" w:rsidR="00D83B12" w:rsidRDefault="00CA4F14">
      <w:pPr>
        <w:pStyle w:val="Paragraphedeliste"/>
        <w:numPr>
          <w:ilvl w:val="0"/>
          <w:numId w:val="32"/>
        </w:num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Satisfaction of the candidate’s tax obligations</w:t>
      </w:r>
    </w:p>
    <w:p w14:paraId="19911E59" w14:textId="77777777" w:rsidR="00D83B12" w:rsidRDefault="00CA4F14">
      <w:pPr>
        <w:pStyle w:val="Paragraphedeliste"/>
        <w:numPr>
          <w:ilvl w:val="0"/>
          <w:numId w:val="32"/>
        </w:numPr>
        <w:jc w:val="both"/>
        <w:rPr>
          <w:rFonts w:asciiTheme="minorHAnsi" w:hAnsiTheme="minorHAnsi" w:cstheme="minorHAnsi"/>
          <w:bCs/>
          <w:iCs/>
          <w:sz w:val="22"/>
          <w:szCs w:val="22"/>
          <w:lang w:val="en-US"/>
        </w:rPr>
      </w:pPr>
      <w:r>
        <w:rPr>
          <w:rFonts w:asciiTheme="minorHAnsi" w:hAnsiTheme="minorHAnsi" w:cstheme="minorHAnsi"/>
          <w:color w:val="000000"/>
          <w:sz w:val="22"/>
          <w:szCs w:val="22"/>
          <w:lang w:val="en-US"/>
        </w:rPr>
        <w:t xml:space="preserve">The candidate must not be in a situation mentioned in Articles L. 2141-1 to L 2141-6 and L. 2141-7 to L. 2141-11 of the Public Procurement Code and are not </w:t>
      </w:r>
      <w:r>
        <w:rPr>
          <w:rFonts w:asciiTheme="minorHAnsi" w:hAnsiTheme="minorHAnsi" w:cstheme="minorHAnsi"/>
          <w:bCs/>
          <w:iCs/>
          <w:sz w:val="22"/>
          <w:szCs w:val="22"/>
          <w:lang w:val="en-US"/>
        </w:rPr>
        <w:t>on an official exclusion list whether their situation is revealed by their own declarations or by the implementation of vigilance measures by the contracting authority</w:t>
      </w:r>
    </w:p>
    <w:p w14:paraId="6F46072F" w14:textId="77777777" w:rsidR="00D83B12" w:rsidRDefault="00CA4F14">
      <w:pPr>
        <w:pStyle w:val="Paragraphedeliste"/>
        <w:numPr>
          <w:ilvl w:val="0"/>
          <w:numId w:val="32"/>
        </w:num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candidate or his representative must not be in a situation of conflict of interest vis-à-vis the awarding authority and/or the beneficiaries of the purchase contract</w:t>
      </w:r>
    </w:p>
    <w:p w14:paraId="6C8E8185" w14:textId="77777777" w:rsidR="00D83B12" w:rsidRDefault="00CA4F14">
      <w:pPr>
        <w:pStyle w:val="Paragraphedeliste"/>
        <w:numPr>
          <w:ilvl w:val="0"/>
          <w:numId w:val="32"/>
        </w:num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candidate must demonstrate sufficient implementation of appropriate technical and organizational measures, so that the processing of personal data it carries out complies with regulatory and legal obligations regarding data protection (GDPR and Data Protection Act) and ensures the protection of the rights of the data subject in this regard </w:t>
      </w:r>
    </w:p>
    <w:p w14:paraId="320BB770" w14:textId="77777777" w:rsidR="00D83B12" w:rsidRDefault="00CA4F14">
      <w:pPr>
        <w:pStyle w:val="Paragraphedeliste"/>
        <w:numPr>
          <w:ilvl w:val="0"/>
          <w:numId w:val="32"/>
        </w:numPr>
        <w:jc w:val="both"/>
        <w:rPr>
          <w:lang w:val="en-US"/>
        </w:rPr>
      </w:pPr>
      <w:r>
        <w:rPr>
          <w:rFonts w:asciiTheme="minorHAnsi" w:hAnsiTheme="minorHAnsi" w:cstheme="minorHAnsi"/>
          <w:color w:val="000000"/>
          <w:sz w:val="22"/>
          <w:szCs w:val="22"/>
          <w:lang w:val="en-US"/>
        </w:rPr>
        <w:t xml:space="preserve">Applications that do not demonstrate professional competence and/or do not meet the minimum levels of capacity shall be eliminated. </w:t>
      </w:r>
    </w:p>
    <w:p w14:paraId="068921BA" w14:textId="77777777" w:rsidR="00D83B12" w:rsidRDefault="00D83B12">
      <w:pPr>
        <w:spacing w:before="120"/>
        <w:jc w:val="both"/>
        <w:rPr>
          <w:rFonts w:asciiTheme="minorHAnsi" w:hAnsiTheme="minorHAnsi" w:cstheme="minorHAnsi"/>
          <w:color w:val="000000"/>
          <w:sz w:val="22"/>
          <w:szCs w:val="22"/>
          <w:lang w:val="en-US"/>
        </w:rPr>
      </w:pPr>
    </w:p>
    <w:p w14:paraId="55DF8E79"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8" w:name="_Toc233194767"/>
      <w:r>
        <w:rPr>
          <w:rFonts w:asciiTheme="minorHAnsi" w:hAnsiTheme="minorHAnsi" w:cstheme="minorHAnsi"/>
          <w:b/>
          <w:caps/>
          <w:sz w:val="28"/>
          <w:szCs w:val="22"/>
          <w:u w:val="single"/>
        </w:rPr>
        <w:t>Bid evaluation, negotiation and assignment</w:t>
      </w:r>
      <w:bookmarkEnd w:id="88"/>
    </w:p>
    <w:p w14:paraId="7C6990BE"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tender selection procedure is carried out by the Expertise France Evaluation Committee and takes place according to the following procedures:</w:t>
      </w:r>
    </w:p>
    <w:p w14:paraId="78E2D297"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89" w:name="_Toc233194768"/>
      <w:r>
        <w:rPr>
          <w:rFonts w:asciiTheme="minorHAnsi" w:hAnsiTheme="minorHAnsi" w:cstheme="minorHAnsi"/>
          <w:sz w:val="22"/>
          <w:szCs w:val="22"/>
          <w:u w:val="single"/>
          <w:lang w:val="en-US"/>
        </w:rPr>
        <w:lastRenderedPageBreak/>
        <w:t>Rejection of tenders after the deadline - Opening of tenders</w:t>
      </w:r>
      <w:bookmarkEnd w:id="89"/>
    </w:p>
    <w:p w14:paraId="30B5D794"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The Bid Opening Committee (non-public session) lists the bids received, the identities of the bidders and the composition of the bids submitted. </w:t>
      </w:r>
    </w:p>
    <w:p w14:paraId="4B1C11D2"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Envelopes received after the deadline are immediately discarded.</w:t>
      </w:r>
    </w:p>
    <w:p w14:paraId="0EE482F4"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90" w:name="_Toc233194769"/>
      <w:r>
        <w:rPr>
          <w:rFonts w:asciiTheme="minorHAnsi" w:hAnsiTheme="minorHAnsi" w:cstheme="minorHAnsi"/>
          <w:sz w:val="22"/>
          <w:szCs w:val="22"/>
          <w:u w:val="single"/>
          <w:lang w:val="en-US"/>
        </w:rPr>
        <w:t>Analysis of offers</w:t>
      </w:r>
      <w:bookmarkEnd w:id="90"/>
    </w:p>
    <w:p w14:paraId="6F808010"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After verifying that the bids received are regular, acceptable and appropriate, the Expertise France Evaluation Committee shall proceed to analyze the bids of the selected bidders in accordance with the criteria defined below.</w:t>
      </w:r>
    </w:p>
    <w:p w14:paraId="2FBDD336" w14:textId="77777777" w:rsidR="00D83B12" w:rsidRDefault="00D83B12">
      <w:pPr>
        <w:jc w:val="both"/>
        <w:rPr>
          <w:rFonts w:asciiTheme="minorHAnsi" w:hAnsiTheme="minorHAnsi" w:cstheme="minorHAnsi"/>
          <w:color w:val="000000"/>
          <w:sz w:val="22"/>
          <w:szCs w:val="22"/>
          <w:lang w:val="en-US"/>
        </w:rPr>
      </w:pPr>
    </w:p>
    <w:p w14:paraId="205C7997" w14:textId="77777777" w:rsidR="00D83B12" w:rsidRDefault="00CA4F14">
      <w:pPr>
        <w:jc w:val="both"/>
        <w:rPr>
          <w:rFonts w:asciiTheme="minorHAnsi" w:hAnsiTheme="minorHAnsi" w:cstheme="minorHAnsi"/>
          <w:b/>
          <w:color w:val="000000"/>
          <w:sz w:val="22"/>
          <w:szCs w:val="22"/>
          <w:u w:val="single"/>
          <w:lang w:val="en-US"/>
        </w:rPr>
      </w:pPr>
      <w:r>
        <w:rPr>
          <w:rFonts w:asciiTheme="minorHAnsi" w:hAnsiTheme="minorHAnsi" w:cstheme="minorHAnsi"/>
          <w:b/>
          <w:color w:val="000000"/>
          <w:sz w:val="22"/>
          <w:szCs w:val="22"/>
          <w:u w:val="single"/>
          <w:lang w:val="en-US"/>
        </w:rPr>
        <w:t xml:space="preserve">Regularization of offers </w:t>
      </w:r>
    </w:p>
    <w:p w14:paraId="16B14776" w14:textId="77777777" w:rsidR="00D83B12" w:rsidRDefault="00D83B12">
      <w:pPr>
        <w:jc w:val="both"/>
        <w:rPr>
          <w:rFonts w:asciiTheme="minorHAnsi" w:hAnsiTheme="minorHAnsi" w:cstheme="minorHAnsi"/>
          <w:color w:val="000000"/>
          <w:sz w:val="22"/>
          <w:szCs w:val="22"/>
          <w:lang w:val="en-US"/>
        </w:rPr>
      </w:pPr>
    </w:p>
    <w:p w14:paraId="2A0F36C9"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Expertise France reserves the simple right to authorize the bidders concerned to regularize irregular offers, in compliance with the principle of equal treatment, on condition that these tenders are not abnormally low and that their regularization does not have the effect of altering their substantial characteristics.</w:t>
      </w:r>
    </w:p>
    <w:p w14:paraId="24B58A59" w14:textId="77777777" w:rsidR="00D83B12" w:rsidRDefault="00D83B12">
      <w:pPr>
        <w:jc w:val="both"/>
        <w:rPr>
          <w:rFonts w:asciiTheme="minorHAnsi" w:hAnsiTheme="minorHAnsi" w:cstheme="minorHAnsi"/>
          <w:color w:val="000000"/>
          <w:sz w:val="22"/>
          <w:szCs w:val="22"/>
          <w:lang w:val="en-US"/>
        </w:rPr>
      </w:pPr>
    </w:p>
    <w:p w14:paraId="63893D30"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request for regularization shall specify the items to be completed, specified or corrected and the time limit for responding. This period is identical for all tenderers eligible to regularize their bids.</w:t>
      </w:r>
    </w:p>
    <w:p w14:paraId="22FD57DF" w14:textId="77777777" w:rsidR="00D83B12" w:rsidRDefault="00D83B12">
      <w:pPr>
        <w:jc w:val="both"/>
        <w:rPr>
          <w:rFonts w:asciiTheme="minorHAnsi" w:hAnsiTheme="minorHAnsi" w:cstheme="minorHAnsi"/>
          <w:color w:val="000000"/>
          <w:sz w:val="22"/>
          <w:szCs w:val="22"/>
          <w:lang w:val="en-US"/>
        </w:rPr>
      </w:pPr>
    </w:p>
    <w:p w14:paraId="6C20BC08"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If the offer is not regularized within the specified period, it shall be rejected as irregular.</w:t>
      </w:r>
    </w:p>
    <w:p w14:paraId="3EDA7DAF" w14:textId="77777777" w:rsidR="00D83B12" w:rsidRDefault="00D83B12">
      <w:pPr>
        <w:jc w:val="both"/>
        <w:rPr>
          <w:rFonts w:asciiTheme="minorHAnsi" w:hAnsiTheme="minorHAnsi" w:cstheme="minorHAnsi"/>
          <w:color w:val="000000"/>
          <w:sz w:val="22"/>
          <w:szCs w:val="22"/>
          <w:lang w:val="en-US"/>
        </w:rPr>
      </w:pPr>
    </w:p>
    <w:p w14:paraId="5F14894D"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91" w:name="_Toc233194770"/>
      <w:r>
        <w:rPr>
          <w:rFonts w:asciiTheme="minorHAnsi" w:hAnsiTheme="minorHAnsi" w:cstheme="minorHAnsi"/>
          <w:sz w:val="22"/>
          <w:szCs w:val="22"/>
          <w:u w:val="single"/>
          <w:lang w:val="en-US"/>
        </w:rPr>
        <w:t>Rejection of irregular, unacceptable and inappropriate offers</w:t>
      </w:r>
      <w:bookmarkEnd w:id="91"/>
    </w:p>
    <w:p w14:paraId="31E429F0" w14:textId="77777777" w:rsidR="00D83B12" w:rsidRDefault="00CA4F14">
      <w:pPr>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Evaluation Committee reviews the bids received and, pursuant to Article R.2152-1 of the Public Procurement Code, rejects those deemed irregular, unacceptable or inappropriate, if applicable after implementing the regularization procedure provided for in Article R.2152-2 of the same code.</w:t>
      </w:r>
    </w:p>
    <w:p w14:paraId="1929A34C"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92" w:name="_Toc233194771"/>
      <w:r>
        <w:rPr>
          <w:rFonts w:asciiTheme="minorHAnsi" w:hAnsiTheme="minorHAnsi" w:cstheme="minorHAnsi"/>
          <w:sz w:val="22"/>
          <w:szCs w:val="22"/>
          <w:u w:val="single"/>
          <w:lang w:val="en-US"/>
        </w:rPr>
        <w:t>Comparison of offers for selection of the most economically advantageous offer</w:t>
      </w:r>
      <w:bookmarkEnd w:id="92"/>
    </w:p>
    <w:p w14:paraId="6D6A5C8B" w14:textId="77777777" w:rsidR="00D83B12" w:rsidRDefault="00CA4F14">
      <w:pPr>
        <w:spacing w:line="240" w:lineRule="auto"/>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Bids shall be evaluated separately according to the following criteria, by awarding a score up to the maximum number of points per criterion indicated below:</w:t>
      </w:r>
    </w:p>
    <w:p w14:paraId="246D3AB5" w14:textId="77777777" w:rsidR="00D83B12" w:rsidRDefault="00CA4F14">
      <w:pPr>
        <w:pStyle w:val="Titre2"/>
        <w:spacing w:before="120" w:after="120" w:line="240" w:lineRule="auto"/>
        <w:ind w:left="708"/>
        <w:jc w:val="both"/>
        <w:rPr>
          <w:rFonts w:asciiTheme="minorHAnsi" w:hAnsiTheme="minorHAnsi" w:cstheme="minorHAnsi"/>
          <w:i/>
          <w:sz w:val="22"/>
          <w:szCs w:val="22"/>
          <w:lang w:val="en-US"/>
        </w:rPr>
      </w:pPr>
      <w:bookmarkStart w:id="93" w:name="_Toc233194772"/>
      <w:r>
        <w:rPr>
          <w:rFonts w:asciiTheme="minorHAnsi" w:hAnsiTheme="minorHAnsi" w:cstheme="minorHAnsi"/>
          <w:i/>
          <w:sz w:val="22"/>
          <w:szCs w:val="22"/>
          <w:lang w:val="en-US"/>
        </w:rPr>
        <w:t>Criterion 1: Price of bids</w:t>
      </w:r>
      <w:bookmarkEnd w:id="93"/>
      <w:r>
        <w:rPr>
          <w:rFonts w:asciiTheme="minorHAnsi" w:hAnsiTheme="minorHAnsi" w:cstheme="minorHAnsi"/>
          <w:i/>
          <w:sz w:val="22"/>
          <w:szCs w:val="22"/>
          <w:lang w:val="en-US"/>
        </w:rPr>
        <w:t xml:space="preserve"> </w:t>
      </w:r>
    </w:p>
    <w:p w14:paraId="0D71EF20" w14:textId="77777777" w:rsidR="00D83B12" w:rsidRDefault="00CA4F14">
      <w:pPr>
        <w:spacing w:before="120"/>
        <w:jc w:val="both"/>
        <w:rPr>
          <w:rFonts w:asciiTheme="minorHAnsi" w:hAnsiTheme="minorHAnsi" w:cstheme="minorHAnsi"/>
          <w:b/>
          <w:color w:val="000000"/>
          <w:sz w:val="22"/>
          <w:szCs w:val="22"/>
          <w:lang w:val="en-US"/>
        </w:rPr>
      </w:pPr>
      <w:r>
        <w:rPr>
          <w:rFonts w:asciiTheme="minorHAnsi" w:hAnsiTheme="minorHAnsi" w:cstheme="minorHAnsi"/>
          <w:sz w:val="22"/>
          <w:szCs w:val="22"/>
          <w:lang w:val="en-US"/>
        </w:rPr>
        <w:t xml:space="preserve">The </w:t>
      </w:r>
      <w:r>
        <w:rPr>
          <w:rFonts w:asciiTheme="minorHAnsi" w:hAnsiTheme="minorHAnsi" w:cstheme="minorHAnsi"/>
          <w:b/>
          <w:sz w:val="22"/>
          <w:szCs w:val="22"/>
          <w:lang w:val="en-US"/>
        </w:rPr>
        <w:t>financial rating (NF on 20 maximum points)</w:t>
      </w:r>
      <w:r>
        <w:rPr>
          <w:rFonts w:asciiTheme="minorHAnsi" w:hAnsiTheme="minorHAnsi" w:cstheme="minorHAnsi"/>
          <w:sz w:val="22"/>
          <w:szCs w:val="22"/>
          <w:lang w:val="en-US"/>
        </w:rPr>
        <w:t xml:space="preserve"> will relate to the comparison of the financial offers of all candidates whose offer is regular.</w:t>
      </w:r>
    </w:p>
    <w:p w14:paraId="66EF4908" w14:textId="77777777" w:rsidR="00D83B12" w:rsidRDefault="00CA4F14">
      <w:pPr>
        <w:pStyle w:val="Titre2"/>
        <w:spacing w:before="120" w:after="120" w:line="240" w:lineRule="auto"/>
        <w:ind w:left="708"/>
        <w:jc w:val="both"/>
        <w:rPr>
          <w:rFonts w:asciiTheme="minorHAnsi" w:hAnsiTheme="minorHAnsi" w:cstheme="minorHAnsi"/>
          <w:i/>
          <w:sz w:val="22"/>
          <w:szCs w:val="22"/>
        </w:rPr>
      </w:pPr>
      <w:bookmarkStart w:id="94" w:name="_Toc233194773"/>
      <w:proofErr w:type="spellStart"/>
      <w:r>
        <w:rPr>
          <w:rFonts w:asciiTheme="minorHAnsi" w:hAnsiTheme="minorHAnsi" w:cstheme="minorHAnsi"/>
          <w:i/>
          <w:sz w:val="22"/>
          <w:szCs w:val="22"/>
        </w:rPr>
        <w:t>Criterion</w:t>
      </w:r>
      <w:proofErr w:type="spellEnd"/>
      <w:r>
        <w:rPr>
          <w:rFonts w:asciiTheme="minorHAnsi" w:hAnsiTheme="minorHAnsi" w:cstheme="minorHAnsi"/>
          <w:i/>
          <w:sz w:val="22"/>
          <w:szCs w:val="22"/>
        </w:rPr>
        <w:t xml:space="preserve"> </w:t>
      </w:r>
      <w:proofErr w:type="gramStart"/>
      <w:r>
        <w:rPr>
          <w:rFonts w:asciiTheme="minorHAnsi" w:hAnsiTheme="minorHAnsi" w:cstheme="minorHAnsi"/>
          <w:i/>
          <w:sz w:val="22"/>
          <w:szCs w:val="22"/>
        </w:rPr>
        <w:t>2:</w:t>
      </w:r>
      <w:proofErr w:type="gram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Technical</w:t>
      </w:r>
      <w:proofErr w:type="spellEnd"/>
      <w:r>
        <w:rPr>
          <w:rFonts w:asciiTheme="minorHAnsi" w:hAnsiTheme="minorHAnsi" w:cstheme="minorHAnsi"/>
          <w:i/>
          <w:sz w:val="22"/>
          <w:szCs w:val="22"/>
        </w:rPr>
        <w:t xml:space="preserve"> </w:t>
      </w:r>
      <w:proofErr w:type="spellStart"/>
      <w:r>
        <w:rPr>
          <w:rFonts w:asciiTheme="minorHAnsi" w:hAnsiTheme="minorHAnsi" w:cstheme="minorHAnsi"/>
          <w:i/>
          <w:sz w:val="22"/>
          <w:szCs w:val="22"/>
        </w:rPr>
        <w:t>quality</w:t>
      </w:r>
      <w:bookmarkEnd w:id="94"/>
      <w:proofErr w:type="spellEnd"/>
    </w:p>
    <w:p w14:paraId="04D1B0C5" w14:textId="77777777" w:rsidR="00D83B12" w:rsidRDefault="00D83B12">
      <w:pPr>
        <w:rPr>
          <w:rFonts w:asciiTheme="minorHAnsi" w:hAnsiTheme="minorHAnsi" w:cstheme="minorHAnsi"/>
          <w:b/>
          <w:sz w:val="22"/>
          <w:szCs w:val="22"/>
        </w:rPr>
      </w:pPr>
    </w:p>
    <w:tbl>
      <w:tblPr>
        <w:tblStyle w:val="Grilledutableau"/>
        <w:tblW w:w="0" w:type="auto"/>
        <w:tblCellMar>
          <w:left w:w="0" w:type="dxa"/>
          <w:right w:w="0" w:type="dxa"/>
        </w:tblCellMar>
        <w:tblLook w:val="04A0" w:firstRow="1" w:lastRow="0" w:firstColumn="1" w:lastColumn="0" w:noHBand="0" w:noVBand="1"/>
      </w:tblPr>
      <w:tblGrid>
        <w:gridCol w:w="7650"/>
        <w:gridCol w:w="1696"/>
      </w:tblGrid>
      <w:tr w:rsidR="00D83B12" w14:paraId="11F9005B" w14:textId="77777777">
        <w:trPr>
          <w:tblHeader/>
        </w:trPr>
        <w:tc>
          <w:tcPr>
            <w:tcW w:w="7650" w:type="dxa"/>
            <w:shd w:val="clear" w:color="auto" w:fill="D9D9D9" w:themeFill="background1" w:themeFillShade="D9"/>
            <w:tcMar>
              <w:top w:w="28" w:type="dxa"/>
              <w:left w:w="28" w:type="dxa"/>
              <w:bottom w:w="28" w:type="dxa"/>
              <w:right w:w="28" w:type="dxa"/>
            </w:tcMar>
          </w:tcPr>
          <w:p w14:paraId="7B772884" w14:textId="77777777" w:rsidR="00D83B12" w:rsidRDefault="00CA4F14">
            <w:pPr>
              <w:spacing w:line="240" w:lineRule="auto"/>
              <w:jc w:val="center"/>
              <w:rPr>
                <w:rFonts w:asciiTheme="minorHAnsi" w:hAnsiTheme="minorHAnsi" w:cstheme="minorHAnsi"/>
                <w:b/>
                <w:sz w:val="22"/>
                <w:szCs w:val="22"/>
                <w:lang w:val="en-US"/>
              </w:rPr>
            </w:pPr>
            <w:r>
              <w:rPr>
                <w:rFonts w:asciiTheme="minorHAnsi" w:hAnsiTheme="minorHAnsi" w:cstheme="minorHAnsi"/>
                <w:b/>
                <w:sz w:val="22"/>
                <w:szCs w:val="22"/>
                <w:lang w:val="en-US"/>
              </w:rPr>
              <w:t>Sub-criteria for assessing technical quality</w:t>
            </w:r>
          </w:p>
        </w:tc>
        <w:tc>
          <w:tcPr>
            <w:tcW w:w="1696" w:type="dxa"/>
            <w:shd w:val="clear" w:color="auto" w:fill="D9D9D9" w:themeFill="background1" w:themeFillShade="D9"/>
          </w:tcPr>
          <w:p w14:paraId="255A3D93" w14:textId="77777777" w:rsidR="00D83B12" w:rsidRDefault="00CA4F14">
            <w:pPr>
              <w:spacing w:line="240" w:lineRule="auto"/>
              <w:jc w:val="center"/>
              <w:rPr>
                <w:rFonts w:asciiTheme="minorHAnsi" w:hAnsiTheme="minorHAnsi" w:cstheme="minorHAnsi"/>
                <w:b/>
                <w:sz w:val="22"/>
                <w:szCs w:val="22"/>
              </w:rPr>
            </w:pPr>
            <w:r>
              <w:rPr>
                <w:rFonts w:asciiTheme="minorHAnsi" w:hAnsiTheme="minorHAnsi" w:cstheme="minorHAnsi"/>
                <w:b/>
                <w:sz w:val="22"/>
                <w:szCs w:val="22"/>
              </w:rPr>
              <w:t>Maximum points</w:t>
            </w:r>
          </w:p>
        </w:tc>
      </w:tr>
      <w:tr w:rsidR="00D83B12" w14:paraId="47FC51D7" w14:textId="77777777">
        <w:tc>
          <w:tcPr>
            <w:tcW w:w="7650" w:type="dxa"/>
            <w:shd w:val="clear" w:color="auto" w:fill="B8CCE4" w:themeFill="accent1" w:themeFillTint="66"/>
            <w:tcMar>
              <w:top w:w="28" w:type="dxa"/>
              <w:left w:w="28" w:type="dxa"/>
              <w:bottom w:w="28" w:type="dxa"/>
              <w:right w:w="28" w:type="dxa"/>
            </w:tcMar>
          </w:tcPr>
          <w:p w14:paraId="4B83E060" w14:textId="77777777" w:rsidR="00D83B12" w:rsidRDefault="00CA4F14">
            <w:pPr>
              <w:spacing w:line="240" w:lineRule="auto"/>
              <w:rPr>
                <w:rFonts w:asciiTheme="minorHAnsi" w:hAnsiTheme="minorHAnsi" w:cstheme="minorHAnsi"/>
                <w:b/>
                <w:sz w:val="22"/>
                <w:szCs w:val="22"/>
                <w:lang w:val="en-US"/>
              </w:rPr>
            </w:pPr>
            <w:r>
              <w:rPr>
                <w:rFonts w:asciiTheme="minorHAnsi" w:hAnsiTheme="minorHAnsi" w:cstheme="minorHAnsi"/>
                <w:b/>
                <w:sz w:val="22"/>
                <w:szCs w:val="22"/>
                <w:lang w:val="en-US"/>
              </w:rPr>
              <w:t>Sub-criterion 1:</w:t>
            </w:r>
            <w:r>
              <w:rPr>
                <w:rFonts w:asciiTheme="minorHAnsi" w:hAnsiTheme="minorHAnsi" w:cstheme="minorHAnsi"/>
                <w:sz w:val="22"/>
                <w:szCs w:val="22"/>
              </w:rPr>
              <w:t xml:space="preserve"> </w:t>
            </w:r>
            <w:r>
              <w:rPr>
                <w:rFonts w:asciiTheme="minorHAnsi" w:hAnsiTheme="minorHAnsi" w:cstheme="minorHAnsi"/>
                <w:b/>
                <w:sz w:val="22"/>
                <w:szCs w:val="22"/>
                <w:lang w:val="en-US"/>
              </w:rPr>
              <w:t>Technical criteria</w:t>
            </w:r>
          </w:p>
        </w:tc>
        <w:tc>
          <w:tcPr>
            <w:tcW w:w="1696" w:type="dxa"/>
            <w:shd w:val="clear" w:color="auto" w:fill="B8CCE4" w:themeFill="accent1" w:themeFillTint="66"/>
          </w:tcPr>
          <w:p w14:paraId="1D43AACE" w14:textId="77777777" w:rsidR="00D83B12" w:rsidRDefault="00CA4F14">
            <w:pPr>
              <w:spacing w:line="240" w:lineRule="auto"/>
              <w:jc w:val="center"/>
              <w:rPr>
                <w:rFonts w:asciiTheme="minorHAnsi" w:hAnsiTheme="minorHAnsi" w:cstheme="minorHAnsi"/>
                <w:b/>
                <w:sz w:val="22"/>
                <w:szCs w:val="22"/>
              </w:rPr>
            </w:pPr>
            <w:r>
              <w:rPr>
                <w:rFonts w:asciiTheme="minorHAnsi" w:hAnsiTheme="minorHAnsi" w:cstheme="minorHAnsi"/>
                <w:b/>
                <w:sz w:val="22"/>
                <w:szCs w:val="22"/>
              </w:rPr>
              <w:t>55</w:t>
            </w:r>
          </w:p>
        </w:tc>
      </w:tr>
      <w:tr w:rsidR="00D83B12" w14:paraId="428590D5" w14:textId="77777777">
        <w:tc>
          <w:tcPr>
            <w:tcW w:w="7650" w:type="dxa"/>
            <w:tcMar>
              <w:top w:w="28" w:type="dxa"/>
              <w:left w:w="28" w:type="dxa"/>
              <w:bottom w:w="28" w:type="dxa"/>
              <w:right w:w="28" w:type="dxa"/>
            </w:tcMar>
          </w:tcPr>
          <w:p w14:paraId="35DC7701" w14:textId="77777777" w:rsidR="00D83B12" w:rsidRDefault="00CA4F14">
            <w:pPr>
              <w:pStyle w:val="Paragraphedeliste"/>
              <w:numPr>
                <w:ilvl w:val="1"/>
                <w:numId w:val="46"/>
              </w:numPr>
              <w:spacing w:line="240" w:lineRule="auto"/>
              <w:rPr>
                <w:rFonts w:asciiTheme="minorHAnsi" w:eastAsia="Times New Roman" w:hAnsiTheme="minorHAnsi" w:cstheme="minorHAnsi"/>
                <w:sz w:val="22"/>
                <w:szCs w:val="22"/>
                <w:lang w:val="es-CO" w:eastAsia="es-CO"/>
              </w:rPr>
            </w:pPr>
            <w:r>
              <w:rPr>
                <w:rFonts w:asciiTheme="minorHAnsi" w:eastAsia="Times New Roman" w:hAnsiTheme="minorHAnsi" w:cstheme="minorHAnsi"/>
                <w:sz w:val="22"/>
                <w:szCs w:val="22"/>
                <w:lang w:val="en-US" w:eastAsia="es-CO"/>
              </w:rPr>
              <w:t xml:space="preserve">Analysis and global understanding of the context and expectations to consolidate the nursery as a Demonstrative Unit. Methodological approach for the transition to clonal production and proposals for activities/tools. </w:t>
            </w:r>
            <w:r>
              <w:rPr>
                <w:rFonts w:asciiTheme="minorHAnsi" w:eastAsia="Times New Roman" w:hAnsiTheme="minorHAnsi" w:cstheme="minorHAnsi"/>
                <w:sz w:val="22"/>
                <w:szCs w:val="22"/>
                <w:lang w:val="es-CO" w:eastAsia="es-CO"/>
              </w:rPr>
              <w:t xml:space="preserve">(Max 5 </w:t>
            </w:r>
            <w:proofErr w:type="spellStart"/>
            <w:r>
              <w:rPr>
                <w:rFonts w:asciiTheme="minorHAnsi" w:eastAsia="Times New Roman" w:hAnsiTheme="minorHAnsi" w:cstheme="minorHAnsi"/>
                <w:sz w:val="22"/>
                <w:szCs w:val="22"/>
                <w:lang w:val="es-CO" w:eastAsia="es-CO"/>
              </w:rPr>
              <w:t>pages</w:t>
            </w:r>
            <w:proofErr w:type="spellEnd"/>
            <w:r>
              <w:rPr>
                <w:rFonts w:asciiTheme="minorHAnsi" w:eastAsia="Times New Roman" w:hAnsiTheme="minorHAnsi" w:cstheme="minorHAnsi"/>
                <w:sz w:val="22"/>
                <w:szCs w:val="22"/>
                <w:lang w:val="es-CO" w:eastAsia="es-CO"/>
              </w:rPr>
              <w:t xml:space="preserve">). </w:t>
            </w:r>
          </w:p>
          <w:p w14:paraId="65CE294B" w14:textId="77777777" w:rsidR="00D83B12" w:rsidRDefault="00CA4F14">
            <w:pPr>
              <w:pStyle w:val="Paragraphedeliste"/>
              <w:spacing w:line="240" w:lineRule="auto"/>
              <w:ind w:left="360"/>
              <w:rPr>
                <w:rFonts w:asciiTheme="minorHAnsi" w:eastAsia="Times New Roman" w:hAnsiTheme="minorHAnsi" w:cstheme="minorHAnsi"/>
                <w:sz w:val="22"/>
                <w:szCs w:val="22"/>
                <w:lang w:val="es-CO" w:eastAsia="es-CO"/>
              </w:rPr>
            </w:pPr>
            <w:r>
              <w:rPr>
                <w:rFonts w:asciiTheme="minorHAnsi" w:hAnsiTheme="minorHAnsi" w:cstheme="minorHAnsi"/>
                <w:bCs/>
                <w:i/>
                <w:color w:val="7F7F7F" w:themeColor="text1" w:themeTint="80"/>
                <w:sz w:val="22"/>
                <w:szCs w:val="22"/>
                <w:lang w:val="es-CO"/>
              </w:rPr>
              <w:t xml:space="preserve">Análisis y comprensión global del contexto y expectativas para consolidar el vivero como Unidad Demostrativa. Enfoque metodológico para la transición a producción </w:t>
            </w:r>
            <w:proofErr w:type="spellStart"/>
            <w:r>
              <w:rPr>
                <w:rFonts w:asciiTheme="minorHAnsi" w:hAnsiTheme="minorHAnsi" w:cstheme="minorHAnsi"/>
                <w:bCs/>
                <w:i/>
                <w:color w:val="7F7F7F" w:themeColor="text1" w:themeTint="80"/>
                <w:sz w:val="22"/>
                <w:szCs w:val="22"/>
                <w:lang w:val="es-CO"/>
              </w:rPr>
              <w:t>clonal</w:t>
            </w:r>
            <w:proofErr w:type="spellEnd"/>
            <w:r>
              <w:rPr>
                <w:rFonts w:asciiTheme="minorHAnsi" w:hAnsiTheme="minorHAnsi" w:cstheme="minorHAnsi"/>
                <w:bCs/>
                <w:i/>
                <w:color w:val="7F7F7F" w:themeColor="text1" w:themeTint="80"/>
                <w:sz w:val="22"/>
                <w:szCs w:val="22"/>
                <w:lang w:val="es-CO"/>
              </w:rPr>
              <w:t xml:space="preserve"> y propuestas de actividades/herramientas. (Máx. 5 páginas).</w:t>
            </w:r>
          </w:p>
        </w:tc>
        <w:tc>
          <w:tcPr>
            <w:tcW w:w="1696" w:type="dxa"/>
            <w:vAlign w:val="center"/>
          </w:tcPr>
          <w:p w14:paraId="31130A79" w14:textId="77777777" w:rsidR="00D83B12" w:rsidRDefault="00CA4F14">
            <w:pPr>
              <w:spacing w:line="240" w:lineRule="auto"/>
              <w:jc w:val="center"/>
              <w:rPr>
                <w:rFonts w:asciiTheme="minorHAnsi" w:hAnsiTheme="minorHAnsi" w:cstheme="minorHAnsi"/>
                <w:sz w:val="22"/>
                <w:szCs w:val="22"/>
              </w:rPr>
            </w:pPr>
            <w:r>
              <w:rPr>
                <w:rFonts w:asciiTheme="minorHAnsi" w:hAnsiTheme="minorHAnsi" w:cstheme="minorHAnsi"/>
                <w:sz w:val="22"/>
                <w:szCs w:val="22"/>
              </w:rPr>
              <w:t>20</w:t>
            </w:r>
          </w:p>
        </w:tc>
      </w:tr>
      <w:tr w:rsidR="00D83B12" w14:paraId="76B5AB68" w14:textId="77777777">
        <w:tc>
          <w:tcPr>
            <w:tcW w:w="7650" w:type="dxa"/>
            <w:tcMar>
              <w:top w:w="28" w:type="dxa"/>
              <w:left w:w="28" w:type="dxa"/>
              <w:bottom w:w="28" w:type="dxa"/>
              <w:right w:w="28" w:type="dxa"/>
            </w:tcMar>
          </w:tcPr>
          <w:p w14:paraId="19122328" w14:textId="77777777" w:rsidR="00D83B12" w:rsidRDefault="00CA4F14">
            <w:pPr>
              <w:pStyle w:val="Paragraphedeliste"/>
              <w:numPr>
                <w:ilvl w:val="1"/>
                <w:numId w:val="46"/>
              </w:numPr>
              <w:spacing w:line="240" w:lineRule="auto"/>
              <w:rPr>
                <w:rFonts w:asciiTheme="minorHAnsi" w:hAnsiTheme="minorHAnsi" w:cstheme="minorHAnsi"/>
                <w:b/>
                <w:sz w:val="22"/>
                <w:szCs w:val="22"/>
                <w:lang w:val="en-US"/>
              </w:rPr>
            </w:pPr>
            <w:r>
              <w:rPr>
                <w:rFonts w:asciiTheme="minorHAnsi" w:eastAsia="Times New Roman" w:hAnsiTheme="minorHAnsi" w:cstheme="minorHAnsi"/>
                <w:bCs/>
                <w:color w:val="000000"/>
                <w:sz w:val="22"/>
                <w:szCs w:val="22"/>
                <w:lang w:val="en-US"/>
              </w:rPr>
              <w:t xml:space="preserve">Quality of project organization, assessed with regard to a work plan with a timeline/calendar for implementation (Total 24 weeks). </w:t>
            </w:r>
          </w:p>
          <w:p w14:paraId="67DB7EF5" w14:textId="77777777" w:rsidR="00D83B12" w:rsidRDefault="00CA4F14">
            <w:pPr>
              <w:pStyle w:val="Paragraphedeliste"/>
              <w:spacing w:line="240" w:lineRule="auto"/>
              <w:ind w:left="360"/>
              <w:rPr>
                <w:rFonts w:asciiTheme="minorHAnsi" w:hAnsiTheme="minorHAnsi" w:cstheme="minorHAnsi"/>
                <w:b/>
                <w:sz w:val="22"/>
                <w:szCs w:val="22"/>
                <w:lang w:val="es-CO"/>
              </w:rPr>
            </w:pPr>
            <w:r>
              <w:rPr>
                <w:rFonts w:asciiTheme="minorHAnsi" w:hAnsiTheme="minorHAnsi" w:cstheme="minorHAnsi"/>
                <w:bCs/>
                <w:i/>
                <w:color w:val="7F7F7F" w:themeColor="text1" w:themeTint="80"/>
                <w:sz w:val="22"/>
                <w:szCs w:val="22"/>
                <w:lang w:val="es-CO"/>
              </w:rPr>
              <w:lastRenderedPageBreak/>
              <w:t>Calidad de la organización del proyecto, evaluada con respecto a un plan de trabajo con un cronograma/calendario de implementación (Total 24 semanas).</w:t>
            </w:r>
          </w:p>
        </w:tc>
        <w:tc>
          <w:tcPr>
            <w:tcW w:w="1696" w:type="dxa"/>
            <w:vAlign w:val="center"/>
          </w:tcPr>
          <w:p w14:paraId="6AA27D81" w14:textId="77777777" w:rsidR="00D83B12" w:rsidRDefault="00CA4F14">
            <w:pPr>
              <w:spacing w:line="240" w:lineRule="auto"/>
              <w:jc w:val="center"/>
              <w:rPr>
                <w:rFonts w:asciiTheme="minorHAnsi" w:hAnsiTheme="minorHAnsi" w:cstheme="minorHAnsi"/>
                <w:sz w:val="22"/>
                <w:szCs w:val="22"/>
              </w:rPr>
            </w:pPr>
            <w:r>
              <w:rPr>
                <w:rFonts w:asciiTheme="minorHAnsi" w:hAnsiTheme="minorHAnsi" w:cstheme="minorHAnsi"/>
                <w:sz w:val="22"/>
                <w:szCs w:val="22"/>
              </w:rPr>
              <w:lastRenderedPageBreak/>
              <w:t>5</w:t>
            </w:r>
          </w:p>
        </w:tc>
      </w:tr>
      <w:tr w:rsidR="00D83B12" w14:paraId="08A24097" w14:textId="77777777">
        <w:tc>
          <w:tcPr>
            <w:tcW w:w="7650" w:type="dxa"/>
            <w:tcMar>
              <w:top w:w="28" w:type="dxa"/>
              <w:left w:w="28" w:type="dxa"/>
              <w:bottom w:w="28" w:type="dxa"/>
              <w:right w:w="28" w:type="dxa"/>
            </w:tcMar>
          </w:tcPr>
          <w:p w14:paraId="327DA40D" w14:textId="77777777" w:rsidR="00D83B12" w:rsidRDefault="00CA4F14">
            <w:pPr>
              <w:pStyle w:val="Paragraphedeliste"/>
              <w:numPr>
                <w:ilvl w:val="1"/>
                <w:numId w:val="46"/>
              </w:numPr>
              <w:spacing w:line="240" w:lineRule="auto"/>
              <w:rPr>
                <w:rFonts w:asciiTheme="minorHAnsi" w:hAnsiTheme="minorHAnsi" w:cstheme="minorHAnsi"/>
                <w:b/>
                <w:sz w:val="22"/>
                <w:szCs w:val="22"/>
                <w:lang w:val="en-US"/>
              </w:rPr>
            </w:pPr>
            <w:r>
              <w:rPr>
                <w:rFonts w:asciiTheme="minorHAnsi" w:eastAsia="Times New Roman" w:hAnsiTheme="minorHAnsi" w:cstheme="minorHAnsi"/>
                <w:sz w:val="22"/>
                <w:szCs w:val="22"/>
                <w:lang w:val="en-US" w:eastAsia="es-CO"/>
              </w:rPr>
              <w:lastRenderedPageBreak/>
              <w:t xml:space="preserve">Technical proposal for infrastructure and inputs: Quality of the design for the three functional areas (Mini-clonal garden, Greenhouse, and </w:t>
            </w:r>
            <w:proofErr w:type="spellStart"/>
            <w:r>
              <w:rPr>
                <w:rFonts w:asciiTheme="minorHAnsi" w:eastAsia="Times New Roman" w:hAnsiTheme="minorHAnsi" w:cstheme="minorHAnsi"/>
                <w:sz w:val="22"/>
                <w:szCs w:val="22"/>
                <w:lang w:val="en-US" w:eastAsia="es-CO"/>
              </w:rPr>
              <w:t>Rustification</w:t>
            </w:r>
            <w:proofErr w:type="spellEnd"/>
            <w:r>
              <w:rPr>
                <w:rFonts w:asciiTheme="minorHAnsi" w:eastAsia="Times New Roman" w:hAnsiTheme="minorHAnsi" w:cstheme="minorHAnsi"/>
                <w:sz w:val="22"/>
                <w:szCs w:val="22"/>
                <w:lang w:val="en-US" w:eastAsia="es-CO"/>
              </w:rPr>
              <w:t xml:space="preserve">) and automation systems. </w:t>
            </w:r>
          </w:p>
          <w:p w14:paraId="190B5686" w14:textId="77777777" w:rsidR="00D83B12" w:rsidRDefault="00CA4F14">
            <w:pPr>
              <w:pStyle w:val="Paragraphedeliste"/>
              <w:spacing w:line="240" w:lineRule="auto"/>
              <w:ind w:left="360"/>
              <w:rPr>
                <w:rFonts w:asciiTheme="minorHAnsi" w:hAnsiTheme="minorHAnsi" w:cstheme="minorHAnsi"/>
                <w:b/>
                <w:sz w:val="22"/>
                <w:szCs w:val="22"/>
                <w:lang w:val="es-CO"/>
              </w:rPr>
            </w:pPr>
            <w:r>
              <w:rPr>
                <w:rFonts w:asciiTheme="minorHAnsi" w:hAnsiTheme="minorHAnsi" w:cstheme="minorHAnsi"/>
                <w:bCs/>
                <w:i/>
                <w:color w:val="7F7F7F" w:themeColor="text1" w:themeTint="80"/>
                <w:sz w:val="22"/>
                <w:szCs w:val="22"/>
                <w:lang w:val="es-CO"/>
              </w:rPr>
              <w:t xml:space="preserve">Propuesta técnica de infraestructura e insumos: Calidad del diseño para las tres áreas funcionales (Mini-jardín </w:t>
            </w:r>
            <w:proofErr w:type="spellStart"/>
            <w:r>
              <w:rPr>
                <w:rFonts w:asciiTheme="minorHAnsi" w:hAnsiTheme="minorHAnsi" w:cstheme="minorHAnsi"/>
                <w:bCs/>
                <w:i/>
                <w:color w:val="7F7F7F" w:themeColor="text1" w:themeTint="80"/>
                <w:sz w:val="22"/>
                <w:szCs w:val="22"/>
                <w:lang w:val="es-CO"/>
              </w:rPr>
              <w:t>clonal</w:t>
            </w:r>
            <w:proofErr w:type="spellEnd"/>
            <w:r>
              <w:rPr>
                <w:rFonts w:asciiTheme="minorHAnsi" w:hAnsiTheme="minorHAnsi" w:cstheme="minorHAnsi"/>
                <w:bCs/>
                <w:i/>
                <w:color w:val="7F7F7F" w:themeColor="text1" w:themeTint="80"/>
                <w:sz w:val="22"/>
                <w:szCs w:val="22"/>
                <w:lang w:val="es-CO"/>
              </w:rPr>
              <w:t xml:space="preserve">, Casa de vegetación y </w:t>
            </w:r>
            <w:proofErr w:type="spellStart"/>
            <w:r>
              <w:rPr>
                <w:rFonts w:asciiTheme="minorHAnsi" w:hAnsiTheme="minorHAnsi" w:cstheme="minorHAnsi"/>
                <w:bCs/>
                <w:i/>
                <w:color w:val="7F7F7F" w:themeColor="text1" w:themeTint="80"/>
                <w:sz w:val="22"/>
                <w:szCs w:val="22"/>
                <w:lang w:val="es-CO"/>
              </w:rPr>
              <w:t>Rustificación</w:t>
            </w:r>
            <w:proofErr w:type="spellEnd"/>
            <w:r>
              <w:rPr>
                <w:rFonts w:asciiTheme="minorHAnsi" w:hAnsiTheme="minorHAnsi" w:cstheme="minorHAnsi"/>
                <w:bCs/>
                <w:i/>
                <w:color w:val="7F7F7F" w:themeColor="text1" w:themeTint="80"/>
                <w:sz w:val="22"/>
                <w:szCs w:val="22"/>
                <w:lang w:val="es-CO"/>
              </w:rPr>
              <w:t>) y sistemas de automatización.</w:t>
            </w:r>
          </w:p>
        </w:tc>
        <w:tc>
          <w:tcPr>
            <w:tcW w:w="1696" w:type="dxa"/>
            <w:vAlign w:val="center"/>
          </w:tcPr>
          <w:p w14:paraId="63031750" w14:textId="2A670203" w:rsidR="00D83B12" w:rsidRDefault="00CA4F14" w:rsidP="009C5202">
            <w:pPr>
              <w:spacing w:line="240" w:lineRule="auto"/>
              <w:jc w:val="center"/>
              <w:rPr>
                <w:rFonts w:asciiTheme="minorHAnsi" w:hAnsiTheme="minorHAnsi" w:cstheme="minorHAnsi"/>
                <w:sz w:val="22"/>
                <w:szCs w:val="22"/>
                <w:lang w:val="es-CO"/>
              </w:rPr>
            </w:pPr>
            <w:r>
              <w:rPr>
                <w:rFonts w:asciiTheme="minorHAnsi" w:hAnsiTheme="minorHAnsi" w:cstheme="minorHAnsi"/>
                <w:sz w:val="22"/>
                <w:szCs w:val="22"/>
                <w:lang w:val="es-CO"/>
              </w:rPr>
              <w:t>1</w:t>
            </w:r>
            <w:r w:rsidR="00D06CA8">
              <w:rPr>
                <w:rFonts w:asciiTheme="minorHAnsi" w:hAnsiTheme="minorHAnsi" w:cstheme="minorHAnsi"/>
                <w:sz w:val="22"/>
                <w:szCs w:val="22"/>
                <w:lang w:val="es-CO"/>
              </w:rPr>
              <w:t>5</w:t>
            </w:r>
          </w:p>
        </w:tc>
      </w:tr>
      <w:tr w:rsidR="00D83B12" w14:paraId="5A57E19C" w14:textId="77777777">
        <w:tc>
          <w:tcPr>
            <w:tcW w:w="7650" w:type="dxa"/>
            <w:tcMar>
              <w:top w:w="28" w:type="dxa"/>
              <w:left w:w="28" w:type="dxa"/>
              <w:bottom w:w="28" w:type="dxa"/>
              <w:right w:w="28" w:type="dxa"/>
            </w:tcMar>
          </w:tcPr>
          <w:p w14:paraId="5394A33E" w14:textId="77777777" w:rsidR="00D83B12" w:rsidRDefault="00CA4F14">
            <w:pPr>
              <w:pStyle w:val="Paragraphedeliste"/>
              <w:numPr>
                <w:ilvl w:val="1"/>
                <w:numId w:val="46"/>
              </w:numPr>
              <w:spacing w:line="240" w:lineRule="auto"/>
              <w:rPr>
                <w:rFonts w:asciiTheme="minorHAnsi" w:eastAsia="Times New Roman" w:hAnsiTheme="minorHAnsi" w:cstheme="minorHAnsi"/>
                <w:sz w:val="22"/>
                <w:szCs w:val="22"/>
                <w:lang w:val="en-US" w:eastAsia="es-CO"/>
              </w:rPr>
            </w:pPr>
            <w:r>
              <w:rPr>
                <w:rFonts w:asciiTheme="minorHAnsi" w:eastAsia="Times New Roman" w:hAnsiTheme="minorHAnsi" w:cstheme="minorHAnsi"/>
                <w:sz w:val="22"/>
                <w:szCs w:val="22"/>
                <w:lang w:val="en-US" w:eastAsia="es-CO"/>
              </w:rPr>
              <w:t>Technical description and characteristics of the infrastructure, technology, and forest production systems for the nursery.</w:t>
            </w:r>
            <w:r>
              <w:rPr>
                <w:rFonts w:asciiTheme="minorHAnsi" w:eastAsia="Times New Roman" w:hAnsiTheme="minorHAnsi" w:cstheme="minorHAnsi"/>
                <w:sz w:val="22"/>
                <w:szCs w:val="22"/>
                <w:lang w:val="en-US" w:eastAsia="es-CO"/>
              </w:rPr>
              <w:tab/>
            </w:r>
          </w:p>
          <w:p w14:paraId="084758D2" w14:textId="77777777" w:rsidR="00D83B12" w:rsidRDefault="00CA4F14">
            <w:pPr>
              <w:pStyle w:val="Paragraphedeliste"/>
              <w:spacing w:line="240" w:lineRule="auto"/>
              <w:ind w:left="360"/>
              <w:rPr>
                <w:rFonts w:asciiTheme="minorHAnsi" w:eastAsia="Times New Roman" w:hAnsiTheme="minorHAnsi" w:cstheme="minorHAnsi"/>
                <w:sz w:val="22"/>
                <w:szCs w:val="22"/>
                <w:lang w:val="es-CO" w:eastAsia="es-CO"/>
              </w:rPr>
            </w:pPr>
            <w:r>
              <w:rPr>
                <w:rFonts w:asciiTheme="minorHAnsi" w:hAnsiTheme="minorHAnsi" w:cstheme="minorHAnsi"/>
                <w:bCs/>
                <w:i/>
                <w:color w:val="7F7F7F" w:themeColor="text1" w:themeTint="80"/>
                <w:sz w:val="22"/>
                <w:szCs w:val="22"/>
                <w:lang w:val="es-CO"/>
              </w:rPr>
              <w:t>Descripción técnica y características de la infraestructura, la tecnología y los sistemas de producción forestal del vivero.</w:t>
            </w:r>
          </w:p>
        </w:tc>
        <w:tc>
          <w:tcPr>
            <w:tcW w:w="1696" w:type="dxa"/>
            <w:vAlign w:val="center"/>
          </w:tcPr>
          <w:p w14:paraId="342714DB" w14:textId="4046A4CE" w:rsidR="00D83B12" w:rsidRDefault="00D06CA8">
            <w:pPr>
              <w:spacing w:line="240" w:lineRule="auto"/>
              <w:jc w:val="center"/>
              <w:rPr>
                <w:rFonts w:asciiTheme="minorHAnsi" w:hAnsiTheme="minorHAnsi" w:cstheme="minorHAnsi"/>
                <w:sz w:val="22"/>
                <w:szCs w:val="22"/>
                <w:lang w:val="es-CO"/>
              </w:rPr>
            </w:pPr>
            <w:r>
              <w:rPr>
                <w:rFonts w:asciiTheme="minorHAnsi" w:hAnsiTheme="minorHAnsi" w:cstheme="minorHAnsi"/>
                <w:sz w:val="22"/>
                <w:szCs w:val="22"/>
                <w:lang w:val="es-CO"/>
              </w:rPr>
              <w:t>10</w:t>
            </w:r>
          </w:p>
        </w:tc>
      </w:tr>
      <w:tr w:rsidR="00D83B12" w14:paraId="2F98DEF3" w14:textId="77777777">
        <w:tc>
          <w:tcPr>
            <w:tcW w:w="7650" w:type="dxa"/>
            <w:tcMar>
              <w:top w:w="28" w:type="dxa"/>
              <w:left w:w="28" w:type="dxa"/>
              <w:bottom w:w="28" w:type="dxa"/>
              <w:right w:w="28" w:type="dxa"/>
            </w:tcMar>
          </w:tcPr>
          <w:p w14:paraId="78770585" w14:textId="77777777" w:rsidR="00D83B12" w:rsidRDefault="00CA4F14">
            <w:pPr>
              <w:pStyle w:val="Paragraphedeliste"/>
              <w:numPr>
                <w:ilvl w:val="1"/>
                <w:numId w:val="46"/>
              </w:numPr>
              <w:spacing w:line="240" w:lineRule="auto"/>
              <w:rPr>
                <w:rFonts w:asciiTheme="minorHAnsi" w:eastAsia="Times New Roman" w:hAnsiTheme="minorHAnsi" w:cstheme="minorHAnsi"/>
                <w:sz w:val="22"/>
                <w:szCs w:val="22"/>
                <w:lang w:val="en-US" w:eastAsia="es-CO"/>
              </w:rPr>
            </w:pPr>
            <w:r>
              <w:rPr>
                <w:rFonts w:asciiTheme="minorHAnsi" w:eastAsia="Times New Roman" w:hAnsiTheme="minorHAnsi" w:cstheme="minorHAnsi"/>
                <w:sz w:val="22"/>
                <w:szCs w:val="22"/>
                <w:lang w:val="en-US" w:eastAsia="es-CO"/>
              </w:rPr>
              <w:t>List of authorized technical services and preventive maintenance plan.</w:t>
            </w:r>
          </w:p>
          <w:p w14:paraId="091BB615" w14:textId="77777777" w:rsidR="00D83B12" w:rsidRDefault="00CA4F14">
            <w:pPr>
              <w:pStyle w:val="Paragraphedeliste"/>
              <w:spacing w:line="240" w:lineRule="auto"/>
              <w:ind w:left="360"/>
              <w:rPr>
                <w:rFonts w:asciiTheme="minorHAnsi" w:eastAsia="Times New Roman" w:hAnsiTheme="minorHAnsi" w:cstheme="minorHAnsi"/>
                <w:sz w:val="22"/>
                <w:szCs w:val="22"/>
                <w:lang w:val="es-CO" w:eastAsia="es-CO"/>
              </w:rPr>
            </w:pPr>
            <w:r>
              <w:rPr>
                <w:rFonts w:asciiTheme="minorHAnsi" w:hAnsiTheme="minorHAnsi" w:cstheme="minorHAnsi"/>
                <w:bCs/>
                <w:i/>
                <w:color w:val="7F7F7F" w:themeColor="text1" w:themeTint="80"/>
                <w:sz w:val="22"/>
                <w:szCs w:val="22"/>
                <w:lang w:val="es-CO"/>
              </w:rPr>
              <w:t>Lista de servicios</w:t>
            </w:r>
            <w:r>
              <w:rPr>
                <w:rFonts w:asciiTheme="minorHAnsi" w:eastAsia="Times New Roman" w:hAnsiTheme="minorHAnsi" w:cstheme="minorHAnsi"/>
                <w:sz w:val="22"/>
                <w:szCs w:val="22"/>
                <w:lang w:val="es-CO" w:eastAsia="es-CO"/>
              </w:rPr>
              <w:t xml:space="preserve"> </w:t>
            </w:r>
            <w:r>
              <w:rPr>
                <w:rFonts w:asciiTheme="minorHAnsi" w:hAnsiTheme="minorHAnsi" w:cstheme="minorHAnsi"/>
                <w:bCs/>
                <w:i/>
                <w:color w:val="7F7F7F" w:themeColor="text1" w:themeTint="80"/>
                <w:sz w:val="22"/>
                <w:szCs w:val="22"/>
                <w:lang w:val="es-CO"/>
              </w:rPr>
              <w:t>técnicos autorizados y plan de</w:t>
            </w:r>
            <w:r>
              <w:rPr>
                <w:rFonts w:asciiTheme="minorHAnsi" w:eastAsia="Times New Roman" w:hAnsiTheme="minorHAnsi" w:cstheme="minorHAnsi"/>
                <w:sz w:val="22"/>
                <w:szCs w:val="22"/>
                <w:lang w:val="es-CO" w:eastAsia="es-CO"/>
              </w:rPr>
              <w:t xml:space="preserve"> </w:t>
            </w:r>
            <w:r>
              <w:rPr>
                <w:rFonts w:asciiTheme="minorHAnsi" w:hAnsiTheme="minorHAnsi" w:cstheme="minorHAnsi"/>
                <w:bCs/>
                <w:i/>
                <w:color w:val="7F7F7F" w:themeColor="text1" w:themeTint="80"/>
                <w:sz w:val="22"/>
                <w:szCs w:val="22"/>
                <w:lang w:val="es-CO"/>
              </w:rPr>
              <w:t>mantenimiento preventivo.</w:t>
            </w:r>
          </w:p>
        </w:tc>
        <w:tc>
          <w:tcPr>
            <w:tcW w:w="1696" w:type="dxa"/>
            <w:vAlign w:val="center"/>
          </w:tcPr>
          <w:p w14:paraId="0724F35D" w14:textId="5E877EA3" w:rsidR="00D83B12" w:rsidRDefault="00D06CA8">
            <w:pPr>
              <w:spacing w:line="240" w:lineRule="auto"/>
              <w:jc w:val="center"/>
              <w:rPr>
                <w:rFonts w:asciiTheme="minorHAnsi" w:hAnsiTheme="minorHAnsi" w:cstheme="minorHAnsi"/>
                <w:sz w:val="22"/>
                <w:szCs w:val="22"/>
                <w:lang w:val="es-CO"/>
              </w:rPr>
            </w:pPr>
            <w:r>
              <w:rPr>
                <w:rFonts w:asciiTheme="minorHAnsi" w:hAnsiTheme="minorHAnsi" w:cstheme="minorHAnsi"/>
                <w:sz w:val="22"/>
                <w:szCs w:val="22"/>
                <w:lang w:val="es-CO"/>
              </w:rPr>
              <w:t>5</w:t>
            </w:r>
          </w:p>
        </w:tc>
      </w:tr>
      <w:tr w:rsidR="00D83B12" w14:paraId="0263D84C" w14:textId="77777777">
        <w:tc>
          <w:tcPr>
            <w:tcW w:w="7650" w:type="dxa"/>
            <w:shd w:val="clear" w:color="auto" w:fill="B8CCE4" w:themeFill="accent1" w:themeFillTint="66"/>
            <w:tcMar>
              <w:top w:w="28" w:type="dxa"/>
              <w:left w:w="28" w:type="dxa"/>
              <w:bottom w:w="28" w:type="dxa"/>
              <w:right w:w="28" w:type="dxa"/>
            </w:tcMar>
          </w:tcPr>
          <w:p w14:paraId="16ADD18B" w14:textId="77777777" w:rsidR="00D83B12" w:rsidRDefault="00CA4F14">
            <w:pPr>
              <w:spacing w:line="240" w:lineRule="auto"/>
              <w:rPr>
                <w:rFonts w:asciiTheme="minorHAnsi" w:hAnsiTheme="minorHAnsi" w:cstheme="minorHAnsi"/>
                <w:b/>
                <w:sz w:val="22"/>
                <w:szCs w:val="22"/>
                <w:lang w:val="en-US"/>
              </w:rPr>
            </w:pPr>
            <w:r>
              <w:rPr>
                <w:rFonts w:asciiTheme="minorHAnsi" w:hAnsiTheme="minorHAnsi" w:cstheme="minorHAnsi"/>
                <w:b/>
                <w:sz w:val="22"/>
                <w:szCs w:val="22"/>
                <w:lang w:val="en-US"/>
              </w:rPr>
              <w:t>Sub-criterion 2: Experience and competencies</w:t>
            </w:r>
          </w:p>
        </w:tc>
        <w:tc>
          <w:tcPr>
            <w:tcW w:w="1696" w:type="dxa"/>
            <w:shd w:val="clear" w:color="auto" w:fill="B8CCE4" w:themeFill="accent1" w:themeFillTint="66"/>
          </w:tcPr>
          <w:p w14:paraId="254C7CFE" w14:textId="77777777" w:rsidR="00D83B12" w:rsidRDefault="00CA4F14">
            <w:pPr>
              <w:spacing w:line="240" w:lineRule="auto"/>
              <w:jc w:val="center"/>
              <w:rPr>
                <w:rFonts w:asciiTheme="minorHAnsi" w:hAnsiTheme="minorHAnsi" w:cstheme="minorHAnsi"/>
                <w:b/>
                <w:sz w:val="22"/>
                <w:szCs w:val="22"/>
                <w:lang w:val="en-US"/>
              </w:rPr>
            </w:pPr>
            <w:r>
              <w:rPr>
                <w:rFonts w:asciiTheme="minorHAnsi" w:hAnsiTheme="minorHAnsi" w:cstheme="minorHAnsi"/>
                <w:b/>
                <w:sz w:val="22"/>
                <w:szCs w:val="22"/>
                <w:lang w:val="en-US"/>
              </w:rPr>
              <w:t>20</w:t>
            </w:r>
          </w:p>
        </w:tc>
      </w:tr>
      <w:tr w:rsidR="00D83B12" w14:paraId="7CB5F44E" w14:textId="77777777">
        <w:tc>
          <w:tcPr>
            <w:tcW w:w="7650" w:type="dxa"/>
            <w:tcMar>
              <w:top w:w="28" w:type="dxa"/>
              <w:left w:w="28" w:type="dxa"/>
              <w:bottom w:w="28" w:type="dxa"/>
              <w:right w:w="28" w:type="dxa"/>
            </w:tcMar>
          </w:tcPr>
          <w:p w14:paraId="4B6D7BAE" w14:textId="77777777" w:rsidR="00D83B12" w:rsidRDefault="00CA4F1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b/>
                <w:bCs/>
                <w:color w:val="1F497D" w:themeColor="text2"/>
                <w:sz w:val="22"/>
                <w:szCs w:val="22"/>
                <w:lang w:val="en"/>
              </w:rPr>
            </w:pPr>
            <w:r>
              <w:rPr>
                <w:rFonts w:asciiTheme="minorHAnsi" w:hAnsiTheme="minorHAnsi" w:cstheme="minorHAnsi"/>
                <w:b/>
                <w:bCs/>
                <w:color w:val="1F497D" w:themeColor="text2"/>
                <w:sz w:val="22"/>
                <w:szCs w:val="22"/>
                <w:lang w:val="en"/>
              </w:rPr>
              <w:t xml:space="preserve">Project Manager </w:t>
            </w:r>
          </w:p>
          <w:p w14:paraId="422E9229"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Bachelor’s degree in Forestry Engineering, Environmental Sciences, Rural Development, or a related field.</w:t>
            </w:r>
          </w:p>
          <w:p w14:paraId="0FAA1879"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Experience coordinating with institutional technical teams.</w:t>
            </w:r>
          </w:p>
          <w:p w14:paraId="0B798AD0"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Experience providing hands-on technical training on the use and maintenance of installed systems.</w:t>
            </w:r>
          </w:p>
          <w:p w14:paraId="50CF1186"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Experience with greenhouses: equipment, maintenance, infrastructure, and monitoring</w:t>
            </w:r>
          </w:p>
          <w:p w14:paraId="32E011DB" w14:textId="77777777" w:rsidR="00D83B12" w:rsidRDefault="00CA4F14">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b/>
                <w:bCs/>
                <w:i/>
                <w:color w:val="595959" w:themeColor="text1" w:themeTint="A6"/>
                <w:sz w:val="22"/>
                <w:szCs w:val="22"/>
                <w:lang w:val="es-CO"/>
              </w:rPr>
            </w:pPr>
            <w:r>
              <w:rPr>
                <w:rFonts w:asciiTheme="minorHAnsi" w:hAnsiTheme="minorHAnsi" w:cstheme="minorHAnsi"/>
                <w:b/>
                <w:bCs/>
                <w:i/>
                <w:color w:val="595959" w:themeColor="text1" w:themeTint="A6"/>
                <w:sz w:val="22"/>
                <w:szCs w:val="22"/>
                <w:lang w:val="es-CO"/>
              </w:rPr>
              <w:t xml:space="preserve">Encargado del proyecto </w:t>
            </w:r>
          </w:p>
          <w:p w14:paraId="5919BFAC"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bCs/>
                <w:i/>
                <w:color w:val="7F7F7F" w:themeColor="text1" w:themeTint="80"/>
                <w:sz w:val="22"/>
                <w:szCs w:val="22"/>
                <w:lang w:val="es-CO"/>
              </w:rPr>
            </w:pPr>
            <w:r>
              <w:rPr>
                <w:rFonts w:asciiTheme="minorHAnsi" w:hAnsiTheme="minorHAnsi" w:cstheme="minorHAnsi"/>
                <w:bCs/>
                <w:i/>
                <w:color w:val="7F7F7F" w:themeColor="text1" w:themeTint="80"/>
                <w:sz w:val="22"/>
                <w:szCs w:val="22"/>
                <w:lang w:val="es-CO"/>
              </w:rPr>
              <w:t xml:space="preserve">Título universitario en Ingeniería Forestal, Ciencias Ambientales, Desarrollo Rural o carrera afín. </w:t>
            </w:r>
          </w:p>
          <w:p w14:paraId="4BDAFD67"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bCs/>
                <w:i/>
                <w:color w:val="7F7F7F" w:themeColor="text1" w:themeTint="80"/>
                <w:sz w:val="22"/>
                <w:szCs w:val="22"/>
                <w:lang w:val="es-CO"/>
              </w:rPr>
            </w:pPr>
            <w:r>
              <w:rPr>
                <w:rFonts w:asciiTheme="minorHAnsi" w:hAnsiTheme="minorHAnsi" w:cstheme="minorHAnsi"/>
                <w:bCs/>
                <w:i/>
                <w:color w:val="7F7F7F" w:themeColor="text1" w:themeTint="80"/>
                <w:sz w:val="22"/>
                <w:szCs w:val="22"/>
                <w:lang w:val="es-CO"/>
              </w:rPr>
              <w:t>Experiencia en coordinación con equipos técnicos institucionales.</w:t>
            </w:r>
          </w:p>
          <w:p w14:paraId="2B38430B"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bCs/>
                <w:i/>
                <w:color w:val="7F7F7F" w:themeColor="text1" w:themeTint="80"/>
                <w:sz w:val="22"/>
                <w:szCs w:val="22"/>
                <w:lang w:val="es-CO"/>
              </w:rPr>
            </w:pPr>
            <w:r>
              <w:rPr>
                <w:rFonts w:asciiTheme="minorHAnsi" w:hAnsiTheme="minorHAnsi" w:cstheme="minorHAnsi"/>
                <w:bCs/>
                <w:i/>
                <w:color w:val="7F7F7F" w:themeColor="text1" w:themeTint="80"/>
                <w:sz w:val="22"/>
                <w:szCs w:val="22"/>
                <w:lang w:val="es-CO"/>
              </w:rPr>
              <w:t>Experiencia para dictar formación técnica práctica en el uso y mantenimiento de los sistemas instalados.</w:t>
            </w:r>
          </w:p>
          <w:p w14:paraId="2870C2AE" w14:textId="77777777" w:rsidR="00D83B12" w:rsidRDefault="00CA4F14">
            <w:pPr>
              <w:pStyle w:val="Paragraphedeliste"/>
              <w:widowControl w:val="0"/>
              <w:numPr>
                <w:ilvl w:val="0"/>
                <w:numId w:val="45"/>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heme="minorHAnsi" w:hAnsiTheme="minorHAnsi" w:cstheme="minorHAnsi"/>
                <w:color w:val="000000"/>
                <w:sz w:val="22"/>
                <w:szCs w:val="22"/>
                <w:lang w:val="es-CO"/>
              </w:rPr>
            </w:pPr>
            <w:r>
              <w:rPr>
                <w:rFonts w:asciiTheme="minorHAnsi" w:hAnsiTheme="minorHAnsi" w:cstheme="minorHAnsi"/>
                <w:bCs/>
                <w:i/>
                <w:color w:val="7F7F7F" w:themeColor="text1" w:themeTint="80"/>
                <w:sz w:val="22"/>
                <w:szCs w:val="22"/>
                <w:lang w:val="es-CO"/>
              </w:rPr>
              <w:t>Experiencia en viveros: equipamiento, mantenimiento, infraestructura, monitoreo</w:t>
            </w:r>
          </w:p>
        </w:tc>
        <w:tc>
          <w:tcPr>
            <w:tcW w:w="1696" w:type="dxa"/>
            <w:vAlign w:val="center"/>
          </w:tcPr>
          <w:p w14:paraId="08E96435" w14:textId="77777777" w:rsidR="00D83B12" w:rsidRDefault="00CA4F14">
            <w:pPr>
              <w:spacing w:line="240" w:lineRule="auto"/>
              <w:jc w:val="center"/>
              <w:rPr>
                <w:rFonts w:asciiTheme="minorHAnsi" w:hAnsiTheme="minorHAnsi" w:cstheme="minorHAnsi"/>
                <w:sz w:val="22"/>
                <w:szCs w:val="22"/>
                <w:lang w:val="es-CO"/>
              </w:rPr>
            </w:pPr>
            <w:r>
              <w:rPr>
                <w:rFonts w:asciiTheme="minorHAnsi" w:hAnsiTheme="minorHAnsi" w:cstheme="minorHAnsi"/>
                <w:sz w:val="22"/>
                <w:szCs w:val="22"/>
                <w:lang w:val="es-CO"/>
              </w:rPr>
              <w:t>20</w:t>
            </w:r>
          </w:p>
        </w:tc>
      </w:tr>
      <w:tr w:rsidR="00D83B12" w14:paraId="739A933B" w14:textId="77777777">
        <w:tc>
          <w:tcPr>
            <w:tcW w:w="7650" w:type="dxa"/>
            <w:shd w:val="clear" w:color="auto" w:fill="B8CCE4" w:themeFill="accent1" w:themeFillTint="66"/>
            <w:tcMar>
              <w:top w:w="28" w:type="dxa"/>
              <w:left w:w="28" w:type="dxa"/>
              <w:bottom w:w="28" w:type="dxa"/>
              <w:right w:w="28" w:type="dxa"/>
            </w:tcMar>
          </w:tcPr>
          <w:p w14:paraId="6B6A573C" w14:textId="10AE67BF" w:rsidR="00D83B12" w:rsidRDefault="00CA4F14" w:rsidP="001243EE">
            <w:pPr>
              <w:spacing w:line="240" w:lineRule="auto"/>
              <w:rPr>
                <w:rFonts w:asciiTheme="minorHAnsi" w:hAnsiTheme="minorHAnsi" w:cstheme="minorHAnsi"/>
                <w:b/>
                <w:sz w:val="22"/>
                <w:szCs w:val="22"/>
              </w:rPr>
            </w:pPr>
            <w:r>
              <w:rPr>
                <w:rFonts w:asciiTheme="minorHAnsi" w:hAnsiTheme="minorHAnsi" w:cstheme="minorHAnsi"/>
                <w:b/>
                <w:sz w:val="22"/>
                <w:szCs w:val="22"/>
                <w:lang w:val="en-US"/>
              </w:rPr>
              <w:t xml:space="preserve">Sub-criterion 3: </w:t>
            </w:r>
            <w:proofErr w:type="spellStart"/>
            <w:r>
              <w:rPr>
                <w:rFonts w:asciiTheme="minorHAnsi" w:hAnsiTheme="minorHAnsi" w:cstheme="minorHAnsi"/>
                <w:b/>
                <w:i/>
                <w:sz w:val="22"/>
                <w:szCs w:val="22"/>
              </w:rPr>
              <w:t>Environmental</w:t>
            </w:r>
            <w:proofErr w:type="spellEnd"/>
            <w:r>
              <w:rPr>
                <w:rFonts w:asciiTheme="minorHAnsi" w:hAnsiTheme="minorHAnsi" w:cstheme="minorHAnsi"/>
                <w:b/>
                <w:i/>
                <w:sz w:val="22"/>
                <w:szCs w:val="22"/>
              </w:rPr>
              <w:t xml:space="preserve"> </w:t>
            </w:r>
          </w:p>
        </w:tc>
        <w:tc>
          <w:tcPr>
            <w:tcW w:w="1696" w:type="dxa"/>
            <w:shd w:val="clear" w:color="auto" w:fill="B8CCE4" w:themeFill="accent1" w:themeFillTint="66"/>
          </w:tcPr>
          <w:p w14:paraId="69A17F39" w14:textId="77777777" w:rsidR="00D83B12" w:rsidRDefault="00CA4F14">
            <w:pPr>
              <w:spacing w:line="240" w:lineRule="auto"/>
              <w:jc w:val="center"/>
              <w:rPr>
                <w:rFonts w:asciiTheme="minorHAnsi" w:hAnsiTheme="minorHAnsi" w:cstheme="minorHAnsi"/>
                <w:b/>
                <w:sz w:val="22"/>
                <w:szCs w:val="22"/>
              </w:rPr>
            </w:pPr>
            <w:r>
              <w:rPr>
                <w:rFonts w:asciiTheme="minorHAnsi" w:hAnsiTheme="minorHAnsi" w:cstheme="minorHAnsi"/>
                <w:b/>
                <w:sz w:val="22"/>
                <w:szCs w:val="22"/>
              </w:rPr>
              <w:t>5</w:t>
            </w:r>
          </w:p>
        </w:tc>
      </w:tr>
      <w:tr w:rsidR="00D83B12" w14:paraId="1D01E0B6" w14:textId="77777777" w:rsidTr="00132283">
        <w:tc>
          <w:tcPr>
            <w:tcW w:w="7650" w:type="dxa"/>
            <w:shd w:val="clear" w:color="auto" w:fill="FFFFFF" w:themeFill="background1"/>
            <w:tcMar>
              <w:top w:w="28" w:type="dxa"/>
              <w:left w:w="28" w:type="dxa"/>
              <w:bottom w:w="28" w:type="dxa"/>
              <w:right w:w="28" w:type="dxa"/>
            </w:tcMar>
          </w:tcPr>
          <w:p w14:paraId="0C0F435C" w14:textId="77777777" w:rsidR="00D83B12" w:rsidRPr="00132283" w:rsidRDefault="00CA4F14">
            <w:pPr>
              <w:spacing w:line="240" w:lineRule="auto"/>
              <w:rPr>
                <w:rFonts w:asciiTheme="minorHAnsi" w:hAnsiTheme="minorHAnsi" w:cstheme="minorHAnsi"/>
                <w:sz w:val="22"/>
                <w:szCs w:val="22"/>
                <w:lang w:val="en-US"/>
              </w:rPr>
            </w:pPr>
            <w:r>
              <w:rPr>
                <w:rFonts w:asciiTheme="minorHAnsi" w:eastAsia="Times New Roman" w:hAnsiTheme="minorHAnsi" w:cstheme="minorHAnsi"/>
                <w:sz w:val="22"/>
                <w:szCs w:val="22"/>
                <w:lang w:val="en-US"/>
              </w:rPr>
              <w:t>Environmental performance of the offer, assessed in light of the measures proposed to limit en</w:t>
            </w:r>
            <w:r>
              <w:rPr>
                <w:rFonts w:asciiTheme="minorHAnsi" w:hAnsiTheme="minorHAnsi" w:cstheme="minorHAnsi"/>
                <w:sz w:val="22"/>
                <w:szCs w:val="22"/>
                <w:lang w:val="en-US"/>
              </w:rPr>
              <w:t xml:space="preserve">vironmental impact and combat deforestation during the provision of services. </w:t>
            </w:r>
          </w:p>
        </w:tc>
        <w:tc>
          <w:tcPr>
            <w:tcW w:w="1696" w:type="dxa"/>
            <w:shd w:val="clear" w:color="auto" w:fill="FFFFFF" w:themeFill="background1"/>
            <w:vAlign w:val="center"/>
          </w:tcPr>
          <w:p w14:paraId="4097DCE4" w14:textId="77777777" w:rsidR="00D83B12" w:rsidRDefault="00CA4F14" w:rsidP="00132283">
            <w:pPr>
              <w:spacing w:line="240" w:lineRule="auto"/>
              <w:jc w:val="center"/>
              <w:rPr>
                <w:rFonts w:asciiTheme="minorHAnsi" w:hAnsiTheme="minorHAnsi" w:cstheme="minorHAnsi"/>
                <w:sz w:val="22"/>
                <w:szCs w:val="22"/>
              </w:rPr>
            </w:pPr>
            <w:r>
              <w:rPr>
                <w:rFonts w:asciiTheme="minorHAnsi" w:hAnsiTheme="minorHAnsi" w:cstheme="minorHAnsi"/>
                <w:sz w:val="22"/>
                <w:szCs w:val="22"/>
              </w:rPr>
              <w:t>5</w:t>
            </w:r>
          </w:p>
        </w:tc>
      </w:tr>
      <w:tr w:rsidR="00D83B12" w14:paraId="0DAECBC1" w14:textId="77777777">
        <w:tc>
          <w:tcPr>
            <w:tcW w:w="7650" w:type="dxa"/>
            <w:shd w:val="clear" w:color="auto" w:fill="B8CCE4" w:themeFill="accent1" w:themeFillTint="66"/>
            <w:tcMar>
              <w:top w:w="28" w:type="dxa"/>
              <w:left w:w="28" w:type="dxa"/>
              <w:bottom w:w="28" w:type="dxa"/>
              <w:right w:w="28" w:type="dxa"/>
            </w:tcMar>
          </w:tcPr>
          <w:p w14:paraId="6C165D56" w14:textId="77777777" w:rsidR="00D83B12" w:rsidRDefault="00CA4F14">
            <w:pPr>
              <w:spacing w:line="240" w:lineRule="auto"/>
              <w:rPr>
                <w:rFonts w:asciiTheme="minorHAnsi" w:hAnsiTheme="minorHAnsi" w:cstheme="minorHAnsi"/>
                <w:b/>
                <w:sz w:val="22"/>
                <w:szCs w:val="22"/>
              </w:rPr>
            </w:pPr>
            <w:r>
              <w:rPr>
                <w:rFonts w:asciiTheme="minorHAnsi" w:hAnsiTheme="minorHAnsi" w:cstheme="minorHAnsi"/>
                <w:b/>
                <w:sz w:val="22"/>
                <w:szCs w:val="22"/>
              </w:rPr>
              <w:t>TOTAL</w:t>
            </w:r>
          </w:p>
        </w:tc>
        <w:tc>
          <w:tcPr>
            <w:tcW w:w="1696" w:type="dxa"/>
            <w:shd w:val="clear" w:color="auto" w:fill="B8CCE4" w:themeFill="accent1" w:themeFillTint="66"/>
          </w:tcPr>
          <w:p w14:paraId="3107A76D" w14:textId="77777777" w:rsidR="00D83B12" w:rsidRDefault="00CA4F14">
            <w:pPr>
              <w:spacing w:line="240" w:lineRule="auto"/>
              <w:jc w:val="center"/>
              <w:rPr>
                <w:rFonts w:asciiTheme="minorHAnsi" w:hAnsiTheme="minorHAnsi" w:cstheme="minorHAnsi"/>
                <w:b/>
                <w:sz w:val="22"/>
                <w:szCs w:val="22"/>
              </w:rPr>
            </w:pPr>
            <w:r>
              <w:rPr>
                <w:rFonts w:asciiTheme="minorHAnsi" w:hAnsiTheme="minorHAnsi" w:cstheme="minorHAnsi"/>
                <w:b/>
                <w:sz w:val="22"/>
                <w:szCs w:val="22"/>
              </w:rPr>
              <w:t>80</w:t>
            </w:r>
          </w:p>
        </w:tc>
      </w:tr>
    </w:tbl>
    <w:p w14:paraId="05CB65B6" w14:textId="77777777" w:rsidR="00D83B12" w:rsidRDefault="00D83B12">
      <w:pPr>
        <w:spacing w:before="120"/>
        <w:jc w:val="both"/>
        <w:rPr>
          <w:rFonts w:asciiTheme="minorHAnsi" w:hAnsiTheme="minorHAnsi" w:cstheme="minorHAnsi"/>
          <w:sz w:val="14"/>
          <w:szCs w:val="22"/>
        </w:rPr>
      </w:pPr>
    </w:p>
    <w:p w14:paraId="6709AC3D" w14:textId="4E2955D0" w:rsidR="00D83B12" w:rsidRDefault="00CA4F14">
      <w:pPr>
        <w:spacing w:before="12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Each technical offer, deemed technically compliant, will be assigned a </w:t>
      </w:r>
      <w:r>
        <w:rPr>
          <w:rFonts w:asciiTheme="minorHAnsi" w:hAnsiTheme="minorHAnsi" w:cstheme="minorHAnsi"/>
          <w:b/>
          <w:sz w:val="22"/>
          <w:szCs w:val="22"/>
          <w:lang w:val="en-US"/>
        </w:rPr>
        <w:t>technical</w:t>
      </w:r>
      <w:r w:rsidR="004D3257">
        <w:rPr>
          <w:rFonts w:asciiTheme="minorHAnsi" w:hAnsiTheme="minorHAnsi" w:cstheme="minorHAnsi"/>
          <w:b/>
          <w:sz w:val="22"/>
          <w:szCs w:val="22"/>
          <w:lang w:val="en-US"/>
        </w:rPr>
        <w:t xml:space="preserve"> </w:t>
      </w:r>
      <w:r>
        <w:rPr>
          <w:rFonts w:asciiTheme="minorHAnsi" w:hAnsiTheme="minorHAnsi" w:cstheme="minorHAnsi"/>
          <w:b/>
          <w:sz w:val="22"/>
          <w:szCs w:val="22"/>
          <w:lang w:val="en-US"/>
        </w:rPr>
        <w:t xml:space="preserve">rating (NT of 80 maximum points) </w:t>
      </w:r>
      <w:r>
        <w:rPr>
          <w:rFonts w:asciiTheme="minorHAnsi" w:hAnsiTheme="minorHAnsi" w:cstheme="minorHAnsi"/>
          <w:sz w:val="22"/>
          <w:szCs w:val="22"/>
          <w:lang w:val="en-US"/>
        </w:rPr>
        <w:t>by adding the weighted scores obtained on each sub-criterion.</w:t>
      </w:r>
    </w:p>
    <w:p w14:paraId="7921980B" w14:textId="77777777" w:rsidR="00D83B12" w:rsidRDefault="00CA4F14">
      <w:pPr>
        <w:spacing w:before="100" w:beforeAutospacing="1" w:after="100" w:afterAutospacing="1" w:line="240" w:lineRule="auto"/>
        <w:jc w:val="both"/>
        <w:rPr>
          <w:rFonts w:asciiTheme="minorHAnsi" w:hAnsiTheme="minorHAnsi" w:cstheme="minorHAnsi"/>
          <w:sz w:val="22"/>
          <w:szCs w:val="22"/>
          <w:lang w:val="en-US"/>
        </w:rPr>
      </w:pPr>
      <w:r>
        <w:rPr>
          <w:rFonts w:asciiTheme="minorHAnsi" w:eastAsia="Times New Roman" w:hAnsiTheme="minorHAnsi" w:cstheme="minorHAnsi"/>
          <w:sz w:val="22"/>
          <w:szCs w:val="24"/>
          <w:lang w:val="en-US"/>
        </w:rPr>
        <w:t>A minimum threshold of technical quality is set a</w:t>
      </w:r>
      <w:r>
        <w:rPr>
          <w:rFonts w:asciiTheme="minorHAnsi" w:eastAsia="Times New Roman" w:hAnsiTheme="minorHAnsi" w:cstheme="minorHAnsi"/>
          <w:sz w:val="22"/>
          <w:szCs w:val="24"/>
          <w:highlight w:val="white"/>
          <w:lang w:val="en-US"/>
        </w:rPr>
        <w:t xml:space="preserve">t </w:t>
      </w:r>
      <w:r>
        <w:rPr>
          <w:rFonts w:asciiTheme="minorHAnsi" w:eastAsia="Times New Roman" w:hAnsiTheme="minorHAnsi" w:cstheme="minorHAnsi"/>
          <w:b/>
          <w:bCs/>
          <w:sz w:val="22"/>
          <w:szCs w:val="24"/>
          <w:highlight w:val="white"/>
          <w:lang w:val="en-US"/>
        </w:rPr>
        <w:t>39 points out of 80</w:t>
      </w:r>
      <w:r>
        <w:rPr>
          <w:rFonts w:asciiTheme="minorHAnsi" w:eastAsia="Times New Roman" w:hAnsiTheme="minorHAnsi" w:cstheme="minorHAnsi"/>
          <w:sz w:val="22"/>
          <w:szCs w:val="24"/>
          <w:highlight w:val="white"/>
          <w:lang w:val="en-US"/>
        </w:rPr>
        <w:t xml:space="preserve">. </w:t>
      </w:r>
      <w:r>
        <w:rPr>
          <w:rFonts w:asciiTheme="minorHAnsi" w:eastAsia="Times New Roman" w:hAnsiTheme="minorHAnsi" w:cstheme="minorHAnsi"/>
          <w:sz w:val="22"/>
          <w:szCs w:val="24"/>
          <w:lang w:val="en-US"/>
        </w:rPr>
        <w:t>Offers that do not reach this threshold will be eliminated before the price criterion analysis and will not be retained for the final ranking.</w:t>
      </w:r>
    </w:p>
    <w:p w14:paraId="18D2CFD1" w14:textId="77777777" w:rsidR="00D83B12" w:rsidRDefault="00CA4F14">
      <w:pPr>
        <w:spacing w:before="100" w:beforeAutospacing="1" w:after="100" w:afterAutospacing="1" w:line="240" w:lineRule="auto"/>
        <w:jc w:val="both"/>
        <w:rPr>
          <w:rFonts w:asciiTheme="minorHAnsi" w:eastAsia="Times New Roman" w:hAnsiTheme="minorHAnsi" w:cstheme="minorHAnsi"/>
          <w:sz w:val="22"/>
          <w:szCs w:val="24"/>
          <w:lang w:val="en-US"/>
        </w:rPr>
      </w:pPr>
      <w:r>
        <w:rPr>
          <w:rFonts w:asciiTheme="minorHAnsi" w:eastAsia="Times New Roman" w:hAnsiTheme="minorHAnsi" w:cstheme="minorHAnsi"/>
          <w:sz w:val="22"/>
          <w:szCs w:val="24"/>
          <w:lang w:val="en-US"/>
        </w:rPr>
        <w:t>However, under an appropriate procedure, the attainment of this threshold is assessed based on the final offer. Consequently, Expertise France reserves the right to invite candidates to negotiate, specify or complete their offer before the final assessment of compliance with this threshold.</w:t>
      </w:r>
    </w:p>
    <w:p w14:paraId="6A7B351A" w14:textId="77777777" w:rsidR="00D83B12" w:rsidRDefault="00CA4F14">
      <w:pPr>
        <w:spacing w:before="100" w:beforeAutospacing="1" w:after="100" w:afterAutospacing="1" w:line="240" w:lineRule="auto"/>
        <w:jc w:val="both"/>
        <w:rPr>
          <w:rFonts w:asciiTheme="minorHAnsi" w:eastAsia="Times New Roman" w:hAnsiTheme="minorHAnsi" w:cstheme="minorHAnsi"/>
          <w:sz w:val="22"/>
          <w:szCs w:val="24"/>
          <w:lang w:val="en-US"/>
        </w:rPr>
      </w:pPr>
      <w:r>
        <w:rPr>
          <w:rFonts w:asciiTheme="minorHAnsi" w:eastAsia="Times New Roman" w:hAnsiTheme="minorHAnsi" w:cstheme="minorHAnsi"/>
          <w:sz w:val="22"/>
          <w:szCs w:val="24"/>
          <w:lang w:val="en-US"/>
        </w:rPr>
        <w:t>At the end of any such exchanges, tenders, which do not meet the minimum technical quality threshold, may be disregarded and not be admitted to the final ranking.</w:t>
      </w:r>
    </w:p>
    <w:p w14:paraId="13B11EC8" w14:textId="77777777" w:rsidR="00D83B12" w:rsidRDefault="00D83B12">
      <w:pPr>
        <w:spacing w:before="120"/>
        <w:jc w:val="both"/>
        <w:rPr>
          <w:rFonts w:asciiTheme="minorHAnsi" w:hAnsiTheme="minorHAnsi" w:cstheme="minorHAnsi"/>
          <w:sz w:val="22"/>
          <w:szCs w:val="22"/>
          <w:lang w:val="en-US"/>
        </w:rPr>
      </w:pPr>
    </w:p>
    <w:p w14:paraId="0CF6AD8F"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95" w:name="_Toc233194774"/>
      <w:r>
        <w:rPr>
          <w:rFonts w:asciiTheme="minorHAnsi" w:hAnsiTheme="minorHAnsi" w:cstheme="minorHAnsi"/>
          <w:sz w:val="22"/>
          <w:szCs w:val="22"/>
          <w:u w:val="single"/>
          <w:lang w:val="en-US"/>
        </w:rPr>
        <w:t>Negotiations</w:t>
      </w:r>
      <w:bookmarkEnd w:id="95"/>
    </w:p>
    <w:p w14:paraId="6E6D04B0"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Expertise France reserves the right to enter into negotiations under the conditions set out in this consultation regulation.</w:t>
      </w:r>
    </w:p>
    <w:p w14:paraId="6759C78D"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If the negotiation is implemented, it may be conducted either with all the bidders who have submitted a bid, or with a limited number of bidders who have submitted a regular bid or a bid that has been able to be regularized under the conditions laid down in this Regulation, selected on the basis of the award criteria defined in the consultation documents, within the limit of the 3 highest-ranking offers.</w:t>
      </w:r>
    </w:p>
    <w:p w14:paraId="7A49508C"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negotiation may concern the technical, administrative, calendar and financial elements of the offer, in particular the arrangements for performing the services, the proposed organization and methodology, the resources allocated to contract execution, deadlines and phasing, quality or performance commitments, as well as the financial aspects of the offer, in particular the price and its components.</w:t>
      </w:r>
    </w:p>
    <w:p w14:paraId="69A41360"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However, the negotiation may not concern either the subject matter of the contract or the minimum requirements defined in the consultation documents, nor the award criteria or their implementation procedures.</w:t>
      </w:r>
    </w:p>
    <w:p w14:paraId="56884847"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Bidders admitted to negotiate shall be convened in writing. The negotiation session will be held via videoconference, subject to written confirmation sent to the bidders no later than 3 calendar days before the selected date. The bidders will be received individually, according to the organizational procedures determined by Expertise France, in compliance with the principle of equal treatment.</w:t>
      </w:r>
    </w:p>
    <w:p w14:paraId="4549B60B"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Each bidder shall be allowed a maximum of 10 minutes of presentation time on any point of his or her choice related to the submitted bid. The rest of the meeting will be devoted to questions and exchanges relating only to the negotiable elements of the offer.</w:t>
      </w:r>
    </w:p>
    <w:p w14:paraId="37D98D34"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buyer reserves the right to organize one or more rounds of negotiation. Confidential information provided by a bidder in the course of negotiations shall not be disclosed to other bidders without its prior agreement.</w:t>
      </w:r>
    </w:p>
    <w:p w14:paraId="300AC920"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Negotiation exchanges shall be subject to appropriate traceability. As such, a summary or minutes may be drawn up for each session.</w:t>
      </w:r>
    </w:p>
    <w:p w14:paraId="28D2A42C"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At the end of the negotiation phase(s), bidders still in contention may be invited, under the same conditions and within the same period for all, to submit a revised offer taking account of exchanges. In the absence of a submission of a revised offer within the specified period, the previously submitted offer shall be deemed to stand unless otherwise indicated in the invitation to submit a revised offer. </w:t>
      </w:r>
    </w:p>
    <w:p w14:paraId="33F0F3C4" w14:textId="77777777" w:rsidR="00D83B12" w:rsidRDefault="00CA4F14">
      <w:pPr>
        <w:spacing w:before="120"/>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 xml:space="preserve">Expertise France also reserves the right to award the contract without negotiation. </w:t>
      </w:r>
    </w:p>
    <w:p w14:paraId="368236E5" w14:textId="77777777" w:rsidR="004D3257" w:rsidRDefault="004D3257">
      <w:pPr>
        <w:spacing w:before="120"/>
        <w:jc w:val="both"/>
        <w:rPr>
          <w:rFonts w:asciiTheme="minorHAnsi" w:hAnsiTheme="minorHAnsi" w:cstheme="minorHAnsi"/>
          <w:color w:val="000000"/>
          <w:sz w:val="22"/>
          <w:szCs w:val="22"/>
          <w:lang w:val="en-US"/>
        </w:rPr>
      </w:pPr>
    </w:p>
    <w:p w14:paraId="083FFA40" w14:textId="77777777" w:rsidR="00D83B12" w:rsidRDefault="00D83B12">
      <w:pPr>
        <w:spacing w:before="120" w:line="240" w:lineRule="auto"/>
        <w:jc w:val="both"/>
        <w:rPr>
          <w:rFonts w:asciiTheme="minorHAnsi" w:hAnsiTheme="minorHAnsi" w:cstheme="minorHAnsi"/>
          <w:sz w:val="22"/>
          <w:szCs w:val="22"/>
          <w:lang w:val="en-US"/>
        </w:rPr>
      </w:pPr>
    </w:p>
    <w:p w14:paraId="197020D9" w14:textId="77777777" w:rsidR="00D83B12" w:rsidRDefault="00CA4F14">
      <w:pPr>
        <w:pStyle w:val="Titre2"/>
        <w:spacing w:before="120" w:after="120" w:line="240" w:lineRule="auto"/>
        <w:jc w:val="both"/>
        <w:rPr>
          <w:rFonts w:asciiTheme="minorHAnsi" w:hAnsiTheme="minorHAnsi" w:cstheme="minorHAnsi"/>
          <w:caps/>
          <w:sz w:val="28"/>
          <w:szCs w:val="22"/>
          <w:u w:val="single"/>
          <w:lang w:val="en-US"/>
        </w:rPr>
      </w:pPr>
      <w:bookmarkStart w:id="96" w:name="_Toc233194775"/>
      <w:r>
        <w:rPr>
          <w:rFonts w:asciiTheme="minorHAnsi" w:hAnsiTheme="minorHAnsi" w:cstheme="minorHAnsi"/>
          <w:sz w:val="22"/>
          <w:szCs w:val="22"/>
          <w:u w:val="single"/>
          <w:lang w:val="en-US"/>
        </w:rPr>
        <w:t>Attribution</w:t>
      </w:r>
      <w:bookmarkEnd w:id="96"/>
      <w:r>
        <w:rPr>
          <w:rFonts w:asciiTheme="minorHAnsi" w:hAnsiTheme="minorHAnsi" w:cstheme="minorHAnsi"/>
          <w:b w:val="0"/>
          <w:caps/>
          <w:sz w:val="28"/>
          <w:szCs w:val="22"/>
          <w:u w:val="single"/>
          <w:lang w:val="en-US"/>
        </w:rPr>
        <w:t xml:space="preserve"> </w:t>
      </w:r>
    </w:p>
    <w:p w14:paraId="7DA8F620" w14:textId="77777777"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An </w:t>
      </w:r>
      <w:r>
        <w:rPr>
          <w:rFonts w:asciiTheme="minorHAnsi" w:hAnsiTheme="minorHAnsi" w:cstheme="minorHAnsi"/>
          <w:b/>
          <w:sz w:val="22"/>
          <w:szCs w:val="22"/>
          <w:lang w:val="en-US"/>
        </w:rPr>
        <w:t>overall score (NG out of a maximum of 100 points)</w:t>
      </w:r>
      <w:r>
        <w:rPr>
          <w:rFonts w:asciiTheme="minorHAnsi" w:hAnsiTheme="minorHAnsi" w:cstheme="minorHAnsi"/>
          <w:sz w:val="22"/>
          <w:szCs w:val="22"/>
          <w:lang w:val="en-US"/>
        </w:rPr>
        <w:t xml:space="preserve"> obtained by adding the technical and financial scores (</w:t>
      </w:r>
      <w:r>
        <w:rPr>
          <w:rFonts w:asciiTheme="minorHAnsi" w:hAnsiTheme="minorHAnsi" w:cstheme="minorHAnsi"/>
          <w:b/>
          <w:sz w:val="22"/>
          <w:szCs w:val="22"/>
          <w:lang w:val="en-US"/>
        </w:rPr>
        <w:t>NG=NF+NT</w:t>
      </w:r>
      <w:r>
        <w:rPr>
          <w:rFonts w:asciiTheme="minorHAnsi" w:hAnsiTheme="minorHAnsi" w:cstheme="minorHAnsi"/>
          <w:sz w:val="22"/>
          <w:szCs w:val="22"/>
          <w:lang w:val="en-US"/>
        </w:rPr>
        <w:t>) will be assigned to each technically and financially evaluated offer.</w:t>
      </w:r>
    </w:p>
    <w:p w14:paraId="55F72CE6" w14:textId="4A639051" w:rsidR="00D83B12" w:rsidRDefault="00CA4F14">
      <w:pPr>
        <w:spacing w:before="120" w:line="240"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bidder with the highest overall score will be considered to have submitted the most economically advantageous offer and will be awarded the contract.</w:t>
      </w:r>
    </w:p>
    <w:p w14:paraId="06825664" w14:textId="77777777" w:rsidR="00D83B12" w:rsidRDefault="00CA4F14">
      <w:pPr>
        <w:spacing w:before="120" w:line="240" w:lineRule="auto"/>
        <w:jc w:val="both"/>
        <w:rPr>
          <w:rFonts w:asciiTheme="minorHAnsi" w:hAnsiTheme="minorHAnsi" w:cstheme="minorHAnsi"/>
          <w:color w:val="000000"/>
          <w:sz w:val="22"/>
          <w:szCs w:val="22"/>
          <w:lang w:val="en-US"/>
        </w:rPr>
      </w:pPr>
      <w:r>
        <w:rPr>
          <w:rFonts w:asciiTheme="minorHAnsi" w:hAnsiTheme="minorHAnsi" w:cstheme="minorHAnsi"/>
          <w:color w:val="000000"/>
          <w:sz w:val="22"/>
          <w:szCs w:val="22"/>
          <w:lang w:val="en-US"/>
        </w:rPr>
        <w:t>The contracting authority may not proceed with the consultation for any reason of general interest.</w:t>
      </w:r>
    </w:p>
    <w:p w14:paraId="5138DDD8" w14:textId="77777777" w:rsidR="00D83B12" w:rsidRDefault="00CA4F14">
      <w:pPr>
        <w:pStyle w:val="v"/>
        <w:widowControl w:val="0"/>
        <w:numPr>
          <w:ilvl w:val="0"/>
          <w:numId w:val="6"/>
        </w:numPr>
        <w:spacing w:before="240" w:after="120"/>
        <w:ind w:left="0" w:firstLine="0"/>
        <w:outlineLvl w:val="0"/>
        <w:rPr>
          <w:rFonts w:asciiTheme="minorHAnsi" w:hAnsiTheme="minorHAnsi" w:cstheme="minorHAnsi"/>
          <w:b/>
          <w:caps/>
          <w:sz w:val="28"/>
          <w:szCs w:val="22"/>
          <w:u w:val="single"/>
          <w:lang w:val="en-US"/>
        </w:rPr>
      </w:pPr>
      <w:bookmarkStart w:id="97" w:name="_Toc491193515"/>
      <w:bookmarkStart w:id="98" w:name="_Toc491193970"/>
      <w:bookmarkStart w:id="99" w:name="_Toc233194776"/>
      <w:bookmarkEnd w:id="97"/>
      <w:bookmarkEnd w:id="98"/>
      <w:r>
        <w:rPr>
          <w:rFonts w:asciiTheme="minorHAnsi" w:hAnsiTheme="minorHAnsi" w:cstheme="minorHAnsi"/>
          <w:b/>
          <w:caps/>
          <w:sz w:val="28"/>
          <w:szCs w:val="22"/>
          <w:u w:val="single"/>
          <w:lang w:val="en-US"/>
        </w:rPr>
        <w:t>Processing of personal data in the context of this consultation and for monitoring contract execution</w:t>
      </w:r>
      <w:bookmarkEnd w:id="99"/>
    </w:p>
    <w:p w14:paraId="0DA3850F"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lastRenderedPageBreak/>
        <w:t>Pursuant to Article 13 of Regulation (EU) 2016/679 of the European Parliament and of the Council of 27 April 2016 on the protection of individuals with regard to the processing of personal data and on the free movement of such data (GDPR), candidates/bidders are informed that personal data (notably surname, first name, email address, login data) collected using the services of the State Procurement Platform (https://www.marches-publics.gouv.fr) as part of this procurement procedure and as part of the execution of the contract, are likely to be subject to processing(s).</w:t>
      </w:r>
    </w:p>
    <w:p w14:paraId="55343EE7"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For the processing carried out with the services of PLACE, the Ministry of Action and Public Accounts – the State Procurement Directorate and Expertise France, the contracting authority, are co-responsible for the processing of personal data.</w:t>
      </w:r>
    </w:p>
    <w:p w14:paraId="505E156F"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For processing operations carried out outside the services of PLACE, Expertise France, the contracting authority, is responsible for processing personal data.</w:t>
      </w:r>
    </w:p>
    <w:p w14:paraId="44692448" w14:textId="77777777" w:rsidR="00D83B12" w:rsidRDefault="00CA4F14">
      <w:pPr>
        <w:pStyle w:val="Titre2"/>
        <w:spacing w:before="120" w:after="120" w:line="240" w:lineRule="auto"/>
        <w:jc w:val="both"/>
        <w:rPr>
          <w:rFonts w:asciiTheme="minorHAnsi" w:hAnsiTheme="minorHAnsi" w:cstheme="minorHAnsi"/>
          <w:sz w:val="22"/>
          <w:szCs w:val="22"/>
          <w:u w:val="single"/>
          <w:lang w:val="en-US"/>
        </w:rPr>
      </w:pPr>
      <w:bookmarkStart w:id="100" w:name="_Toc233194777"/>
      <w:r>
        <w:rPr>
          <w:rFonts w:asciiTheme="minorHAnsi" w:hAnsiTheme="minorHAnsi" w:cstheme="minorHAnsi"/>
          <w:sz w:val="22"/>
          <w:szCs w:val="22"/>
          <w:u w:val="single"/>
          <w:lang w:val="en-US"/>
        </w:rPr>
        <w:t>Identity and contact details of the data controller and their representative:</w:t>
      </w:r>
      <w:bookmarkEnd w:id="100"/>
    </w:p>
    <w:p w14:paraId="10A1B9A6" w14:textId="77777777" w:rsidR="00D83B12" w:rsidRDefault="00CA4F14">
      <w:pPr>
        <w:pStyle w:val="Titre2"/>
        <w:spacing w:before="120" w:after="120" w:line="240" w:lineRule="auto"/>
        <w:ind w:left="708"/>
        <w:jc w:val="both"/>
        <w:rPr>
          <w:rFonts w:asciiTheme="minorHAnsi" w:hAnsiTheme="minorHAnsi" w:cstheme="minorHAnsi"/>
          <w:sz w:val="22"/>
          <w:szCs w:val="22"/>
          <w:u w:val="single"/>
          <w:lang w:val="en-US"/>
        </w:rPr>
      </w:pPr>
      <w:bookmarkStart w:id="101" w:name="_Toc233194778"/>
      <w:r>
        <w:rPr>
          <w:rFonts w:asciiTheme="minorHAnsi" w:hAnsiTheme="minorHAnsi" w:cstheme="minorHAnsi"/>
          <w:sz w:val="22"/>
          <w:szCs w:val="22"/>
          <w:u w:val="single"/>
          <w:lang w:val="en-US"/>
        </w:rPr>
        <w:t>For the PLACE platform:</w:t>
      </w:r>
      <w:bookmarkEnd w:id="101"/>
      <w:r>
        <w:rPr>
          <w:rFonts w:asciiTheme="minorHAnsi" w:hAnsiTheme="minorHAnsi" w:cstheme="minorHAnsi"/>
          <w:sz w:val="22"/>
          <w:szCs w:val="22"/>
          <w:u w:val="single"/>
          <w:lang w:val="en-US"/>
        </w:rPr>
        <w:t xml:space="preserve"> </w:t>
      </w:r>
    </w:p>
    <w:p w14:paraId="275BC077"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Ministry of Action and Public Accounts</w:t>
      </w:r>
    </w:p>
    <w:p w14:paraId="05F360B0" w14:textId="77777777" w:rsidR="00D83B12" w:rsidRDefault="00CA4F1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14:paraId="64D0F00A" w14:textId="77777777" w:rsidR="00D83B12" w:rsidRDefault="00CA4F14">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14:paraId="3E95A100"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the Director of State Procurement</w:t>
      </w:r>
    </w:p>
    <w:p w14:paraId="0D4E5006"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14:paraId="1060B38D"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State Procurement Directorate, represented by its Director</w:t>
      </w:r>
    </w:p>
    <w:p w14:paraId="68D4D2A1" w14:textId="77777777" w:rsidR="00D83B12" w:rsidRDefault="00CA4F14">
      <w:pPr>
        <w:pStyle w:val="Titre2"/>
        <w:spacing w:before="120" w:after="120" w:line="240" w:lineRule="auto"/>
        <w:ind w:left="708"/>
        <w:jc w:val="both"/>
        <w:rPr>
          <w:rFonts w:asciiTheme="minorHAnsi" w:hAnsiTheme="minorHAnsi" w:cstheme="minorHAnsi"/>
          <w:sz w:val="22"/>
          <w:szCs w:val="22"/>
          <w:u w:val="single"/>
          <w:lang w:val="en-US"/>
        </w:rPr>
      </w:pPr>
      <w:bookmarkStart w:id="102" w:name="_Toc233194779"/>
      <w:r>
        <w:rPr>
          <w:rFonts w:asciiTheme="minorHAnsi" w:hAnsiTheme="minorHAnsi" w:cstheme="minorHAnsi"/>
          <w:sz w:val="22"/>
          <w:szCs w:val="22"/>
          <w:u w:val="single"/>
          <w:lang w:val="en-US"/>
        </w:rPr>
        <w:t>Contact details of the personal data protection officer:</w:t>
      </w:r>
      <w:bookmarkEnd w:id="102"/>
    </w:p>
    <w:p w14:paraId="47A16359" w14:textId="77777777" w:rsidR="00D83B12" w:rsidRDefault="00CC1E04">
      <w:pPr>
        <w:pStyle w:val="Default"/>
        <w:spacing w:before="120"/>
        <w:jc w:val="both"/>
        <w:rPr>
          <w:rFonts w:asciiTheme="minorHAnsi" w:hAnsiTheme="minorHAnsi" w:cstheme="minorHAnsi"/>
          <w:color w:val="auto"/>
          <w:sz w:val="22"/>
          <w:szCs w:val="22"/>
          <w:lang w:val="en-US"/>
        </w:rPr>
      </w:pPr>
      <w:hyperlink r:id="rId14" w:tooltip="mailto:le-delegue-a-la-protection-des-donnees-personnelles@finances.gouv.fr" w:history="1">
        <w:r w:rsidR="00CA4F14">
          <w:rPr>
            <w:rFonts w:asciiTheme="minorHAnsi" w:hAnsiTheme="minorHAnsi" w:cstheme="minorHAnsi"/>
            <w:color w:val="auto"/>
            <w:sz w:val="22"/>
            <w:szCs w:val="22"/>
            <w:lang w:val="en-US"/>
          </w:rPr>
          <w:t>le-delegue-a-la-protection-des-donnees-personnelles@finances.gouv.fr</w:t>
        </w:r>
      </w:hyperlink>
    </w:p>
    <w:p w14:paraId="156D26A6" w14:textId="77777777" w:rsidR="00D83B12" w:rsidRDefault="00D83B12">
      <w:pPr>
        <w:pStyle w:val="Default"/>
        <w:spacing w:before="120"/>
        <w:jc w:val="both"/>
        <w:rPr>
          <w:rFonts w:asciiTheme="minorHAnsi" w:hAnsiTheme="minorHAnsi" w:cstheme="minorHAnsi"/>
          <w:color w:val="auto"/>
          <w:sz w:val="22"/>
          <w:szCs w:val="22"/>
          <w:lang w:val="en-US"/>
        </w:rPr>
      </w:pPr>
    </w:p>
    <w:p w14:paraId="17707590" w14:textId="77777777" w:rsidR="00D83B12" w:rsidRDefault="00CA4F14">
      <w:pPr>
        <w:pStyle w:val="Titre2"/>
        <w:spacing w:before="120" w:after="120" w:line="240" w:lineRule="auto"/>
        <w:ind w:left="708"/>
        <w:jc w:val="both"/>
        <w:rPr>
          <w:rFonts w:asciiTheme="minorHAnsi" w:hAnsiTheme="minorHAnsi" w:cstheme="minorHAnsi"/>
          <w:sz w:val="22"/>
          <w:szCs w:val="22"/>
          <w:u w:val="single"/>
          <w:lang w:val="en-US"/>
        </w:rPr>
      </w:pPr>
      <w:bookmarkStart w:id="103" w:name="_Toc233194780"/>
      <w:r>
        <w:rPr>
          <w:rFonts w:asciiTheme="minorHAnsi" w:hAnsiTheme="minorHAnsi" w:cstheme="minorHAnsi"/>
          <w:sz w:val="22"/>
          <w:szCs w:val="22"/>
          <w:u w:val="single"/>
          <w:lang w:val="en-US"/>
        </w:rPr>
        <w:t>For the contracting authority:</w:t>
      </w:r>
      <w:bookmarkEnd w:id="103"/>
      <w:r>
        <w:rPr>
          <w:rFonts w:asciiTheme="minorHAnsi" w:hAnsiTheme="minorHAnsi" w:cstheme="minorHAnsi"/>
          <w:sz w:val="22"/>
          <w:szCs w:val="22"/>
          <w:u w:val="single"/>
          <w:lang w:val="en-US"/>
        </w:rPr>
        <w:t xml:space="preserve"> </w:t>
      </w:r>
    </w:p>
    <w:p w14:paraId="505AE52F"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Expertise France</w:t>
      </w:r>
    </w:p>
    <w:p w14:paraId="4A172E0A"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40, Boulevard de Port Royal</w:t>
      </w:r>
    </w:p>
    <w:p w14:paraId="764E1A09"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75005 Paris</w:t>
      </w:r>
    </w:p>
    <w:p w14:paraId="2D49B465"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Represented by its Director General,</w:t>
      </w:r>
    </w:p>
    <w:p w14:paraId="7F9A5A88"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Operational Data Controller: </w:t>
      </w:r>
    </w:p>
    <w:p w14:paraId="5F901D6C"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Department of Information Systems represented by its Director</w:t>
      </w:r>
    </w:p>
    <w:p w14:paraId="36C5A88E" w14:textId="77777777" w:rsidR="00D83B12" w:rsidRDefault="00CA4F14">
      <w:pPr>
        <w:pStyle w:val="Titre2"/>
        <w:spacing w:before="120" w:after="120" w:line="240" w:lineRule="auto"/>
        <w:ind w:left="708"/>
        <w:jc w:val="both"/>
        <w:rPr>
          <w:rFonts w:asciiTheme="minorHAnsi" w:hAnsiTheme="minorHAnsi" w:cstheme="minorHAnsi"/>
          <w:sz w:val="22"/>
          <w:szCs w:val="22"/>
          <w:u w:val="single"/>
          <w:lang w:val="en-US"/>
        </w:rPr>
      </w:pPr>
      <w:bookmarkStart w:id="104" w:name="_Toc233194781"/>
      <w:r>
        <w:rPr>
          <w:rFonts w:asciiTheme="minorHAnsi" w:hAnsiTheme="minorHAnsi" w:cstheme="minorHAnsi"/>
          <w:sz w:val="22"/>
          <w:szCs w:val="22"/>
          <w:u w:val="single"/>
          <w:lang w:val="en-US"/>
        </w:rPr>
        <w:t>Contact details of the personal data protection officer:</w:t>
      </w:r>
      <w:bookmarkEnd w:id="104"/>
    </w:p>
    <w:p w14:paraId="57E00DC6" w14:textId="77777777" w:rsidR="00D83B12" w:rsidRDefault="00CC1E04">
      <w:pPr>
        <w:pStyle w:val="Default"/>
        <w:spacing w:before="120"/>
        <w:jc w:val="both"/>
        <w:rPr>
          <w:rFonts w:asciiTheme="minorHAnsi" w:hAnsiTheme="minorHAnsi" w:cstheme="minorHAnsi"/>
          <w:color w:val="auto"/>
          <w:sz w:val="22"/>
          <w:szCs w:val="22"/>
          <w:lang w:val="en-US"/>
        </w:rPr>
      </w:pPr>
      <w:hyperlink r:id="rId15" w:tooltip="mailto:informatique.libertes@expertisefrance.fr" w:history="1">
        <w:r w:rsidR="00CA4F14">
          <w:rPr>
            <w:rFonts w:asciiTheme="minorHAnsi" w:hAnsiTheme="minorHAnsi" w:cstheme="minorHAnsi"/>
            <w:color w:val="auto"/>
            <w:sz w:val="22"/>
            <w:szCs w:val="22"/>
            <w:lang w:val="en-US"/>
          </w:rPr>
          <w:t>informatique.libertes@expertisefrance.fr</w:t>
        </w:r>
      </w:hyperlink>
    </w:p>
    <w:p w14:paraId="497D5BFE" w14:textId="77777777" w:rsidR="00D83B12" w:rsidRDefault="00D83B12">
      <w:pPr>
        <w:pStyle w:val="Default"/>
        <w:spacing w:before="120"/>
        <w:jc w:val="both"/>
        <w:rPr>
          <w:rFonts w:asciiTheme="minorHAnsi" w:hAnsiTheme="minorHAnsi" w:cstheme="minorHAnsi"/>
          <w:color w:val="auto"/>
          <w:sz w:val="22"/>
          <w:szCs w:val="22"/>
          <w:lang w:val="en-US"/>
        </w:rPr>
      </w:pPr>
    </w:p>
    <w:p w14:paraId="693EEACD"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legal grounds justifying the processing(s) correspond to c) and e) of Article 6.1 of the GDPR, namely that:</w:t>
      </w:r>
    </w:p>
    <w:p w14:paraId="2DC297E9" w14:textId="77777777" w:rsidR="00D83B12" w:rsidRDefault="00CA4F1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processing is necessary for compliance with a legal obligation to which Expertise France is subject;</w:t>
      </w:r>
    </w:p>
    <w:p w14:paraId="1D4A8C87" w14:textId="77777777" w:rsidR="00D83B12" w:rsidRDefault="00CA4F1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Processing is necessary for the performance of a task in the public interest or in the exercise of official authority vested in Expertise France;</w:t>
      </w:r>
    </w:p>
    <w:p w14:paraId="4FFDEA70"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purposes of the processing are: </w:t>
      </w:r>
    </w:p>
    <w:p w14:paraId="5B17AAE5" w14:textId="77777777" w:rsidR="00D83B12" w:rsidRDefault="00CA4F1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The management and monitoring of this procurement procedure, </w:t>
      </w:r>
    </w:p>
    <w:p w14:paraId="3603F5B9" w14:textId="77777777" w:rsidR="00D83B12" w:rsidRDefault="00CA4F14">
      <w:pPr>
        <w:pStyle w:val="Default"/>
        <w:numPr>
          <w:ilvl w:val="0"/>
          <w:numId w:val="18"/>
        </w:numPr>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Management and monitoring of the award of a public contract. </w:t>
      </w:r>
    </w:p>
    <w:p w14:paraId="50F68E93"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lastRenderedPageBreak/>
        <w:t>The recipients or category of recipients of personal data are exclusively authorized personnel of the contracting authority, ministries and state operators, in charge of the signing and execution of this contract, as well as their assistance providers in its activities.</w:t>
      </w:r>
    </w:p>
    <w:p w14:paraId="1DC88B79"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Retention period: this data is kept for the entire duration of the contract, as well as during the DUA applicable to the contract.</w:t>
      </w:r>
    </w:p>
    <w:p w14:paraId="319B7447"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In accordance with the provisions of articles 15 to 21 of the GDPR, individuals whose personal data are collected have a right of access, rectification and erasure to this information concerning them. They also have the right to limit processing and to object to such processing for legitimate reasons. The exercise of information rights and any other right of persons concerned by the processing carried out may be made to the data protection officer of Expertise France.</w:t>
      </w:r>
    </w:p>
    <w:p w14:paraId="33C8A109"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The person whose personal data is collected in the context of this procedure has a right to complain to the CNIL.</w:t>
      </w:r>
    </w:p>
    <w:p w14:paraId="32D6968F" w14:textId="77777777" w:rsidR="00D83B12" w:rsidRDefault="00D83B12">
      <w:pPr>
        <w:spacing w:before="120" w:line="240" w:lineRule="auto"/>
        <w:jc w:val="both"/>
        <w:rPr>
          <w:rFonts w:asciiTheme="minorHAnsi" w:hAnsiTheme="minorHAnsi" w:cstheme="minorHAnsi"/>
          <w:sz w:val="22"/>
          <w:szCs w:val="22"/>
          <w:lang w:val="en-US"/>
        </w:rPr>
      </w:pPr>
    </w:p>
    <w:p w14:paraId="6D5ABFF1"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5" w:name="_Toc233194782"/>
      <w:r>
        <w:rPr>
          <w:rFonts w:asciiTheme="minorHAnsi" w:hAnsiTheme="minorHAnsi" w:cstheme="minorHAnsi"/>
          <w:b/>
          <w:caps/>
          <w:sz w:val="28"/>
          <w:szCs w:val="22"/>
          <w:u w:val="single"/>
        </w:rPr>
        <w:t>OTHER INFORMATION</w:t>
      </w:r>
      <w:bookmarkEnd w:id="105"/>
    </w:p>
    <w:p w14:paraId="4D827224" w14:textId="68A4422C"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Any request for additional information on technical or administrative matters must be made via the State Procurement Platform no later than 6 business days </w:t>
      </w:r>
      <w:r w:rsidR="004D3257" w:rsidRPr="004D3257">
        <w:rPr>
          <w:rFonts w:asciiTheme="minorHAnsi" w:hAnsiTheme="minorHAnsi" w:cstheme="minorHAnsi"/>
          <w:color w:val="auto"/>
          <w:sz w:val="22"/>
          <w:szCs w:val="22"/>
          <w:lang w:val="en-US"/>
        </w:rPr>
        <w:t>prior to the bid submission deadline</w:t>
      </w:r>
      <w:r w:rsidR="004D3257">
        <w:rPr>
          <w:rFonts w:asciiTheme="minorHAnsi" w:hAnsiTheme="minorHAnsi" w:cstheme="minorHAnsi"/>
          <w:color w:val="auto"/>
          <w:sz w:val="22"/>
          <w:szCs w:val="22"/>
          <w:lang w:val="en-US"/>
        </w:rPr>
        <w:t>.</w:t>
      </w:r>
      <w:r w:rsidR="004D3257" w:rsidRPr="004D3257" w:rsidDel="004D3257">
        <w:rPr>
          <w:rFonts w:asciiTheme="minorHAnsi" w:hAnsiTheme="minorHAnsi" w:cstheme="minorHAnsi"/>
          <w:color w:val="auto"/>
          <w:sz w:val="22"/>
          <w:szCs w:val="22"/>
          <w:lang w:val="en-US"/>
        </w:rPr>
        <w:t xml:space="preserve"> </w:t>
      </w:r>
    </w:p>
    <w:p w14:paraId="2061B702" w14:textId="04E73373"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 xml:space="preserve">Expertise France undertakes to provide a response no later than 2 business days before the </w:t>
      </w:r>
      <w:r w:rsidR="004D3257">
        <w:rPr>
          <w:rFonts w:asciiTheme="minorHAnsi" w:hAnsiTheme="minorHAnsi" w:cstheme="minorHAnsi"/>
          <w:color w:val="auto"/>
          <w:sz w:val="22"/>
          <w:szCs w:val="22"/>
          <w:lang w:val="en-US"/>
        </w:rPr>
        <w:t xml:space="preserve">bid submission deadline.  </w:t>
      </w:r>
    </w:p>
    <w:p w14:paraId="5FB678BA" w14:textId="77777777" w:rsidR="00D83B12" w:rsidRDefault="00CA4F14">
      <w:pPr>
        <w:pStyle w:val="Default"/>
        <w:spacing w:before="120"/>
        <w:jc w:val="both"/>
        <w:rPr>
          <w:rFonts w:asciiTheme="minorHAnsi" w:hAnsiTheme="minorHAnsi" w:cstheme="minorHAnsi"/>
          <w:color w:val="auto"/>
          <w:sz w:val="22"/>
          <w:szCs w:val="22"/>
          <w:lang w:val="en-US"/>
        </w:rPr>
      </w:pPr>
      <w:r>
        <w:rPr>
          <w:rFonts w:asciiTheme="minorHAnsi" w:hAnsiTheme="minorHAnsi" w:cstheme="minorHAnsi"/>
          <w:color w:val="auto"/>
          <w:sz w:val="22"/>
          <w:szCs w:val="22"/>
          <w:lang w:val="en-US"/>
        </w:rPr>
        <w:t>If a question is asked by a candidate, candidates receive an email inviting them to read one or more items in response to the question posed by a candidate.</w:t>
      </w:r>
    </w:p>
    <w:p w14:paraId="76426FD4" w14:textId="77777777" w:rsidR="00D83B12" w:rsidRDefault="00D83B12">
      <w:pPr>
        <w:pStyle w:val="Default"/>
        <w:spacing w:before="120"/>
        <w:jc w:val="both"/>
        <w:rPr>
          <w:rFonts w:asciiTheme="minorHAnsi" w:hAnsiTheme="minorHAnsi" w:cstheme="minorHAnsi"/>
          <w:color w:val="auto"/>
          <w:sz w:val="22"/>
          <w:szCs w:val="22"/>
          <w:lang w:val="en-US"/>
        </w:rPr>
      </w:pPr>
    </w:p>
    <w:p w14:paraId="6DC9064F" w14:textId="77777777" w:rsidR="00D83B12" w:rsidRDefault="00CA4F14">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US"/>
        </w:rPr>
      </w:pPr>
      <w:bookmarkStart w:id="106" w:name="_Toc410899708"/>
      <w:bookmarkStart w:id="107" w:name="_Toc233194783"/>
      <w:r>
        <w:rPr>
          <w:rFonts w:asciiTheme="minorHAnsi" w:hAnsiTheme="minorHAnsi" w:cstheme="minorHAnsi"/>
          <w:b/>
          <w:caps/>
          <w:sz w:val="28"/>
          <w:szCs w:val="22"/>
          <w:u w:val="single"/>
          <w:lang w:val="en-US"/>
        </w:rPr>
        <w:t>Remedies and time limits for appeals</w:t>
      </w:r>
      <w:bookmarkEnd w:id="106"/>
      <w:bookmarkEnd w:id="107"/>
    </w:p>
    <w:p w14:paraId="5403ECEC" w14:textId="08D4167C" w:rsidR="00D83B12" w:rsidRDefault="00CA4F14">
      <w:pPr>
        <w:pStyle w:val="NormalWeb"/>
        <w:spacing w:before="0" w:after="0" w:line="276" w:lineRule="auto"/>
        <w:rPr>
          <w:rFonts w:asciiTheme="minorHAnsi" w:hAnsiTheme="minorHAnsi" w:cstheme="minorHAnsi"/>
          <w:sz w:val="22"/>
          <w:lang w:val="en-US"/>
        </w:rPr>
      </w:pPr>
      <w:r>
        <w:rPr>
          <w:rFonts w:asciiTheme="minorHAnsi" w:hAnsiTheme="minorHAnsi" w:cstheme="minorHAnsi"/>
          <w:sz w:val="22"/>
          <w:szCs w:val="22"/>
          <w:lang w:val="en-US"/>
        </w:rPr>
        <w:t xml:space="preserve">The body responsible for appeal procedures is the Paris Judicial Court, </w:t>
      </w:r>
      <w:r>
        <w:rPr>
          <w:rFonts w:asciiTheme="minorHAnsi" w:hAnsiTheme="minorHAnsi" w:cstheme="minorHAnsi"/>
          <w:sz w:val="22"/>
          <w:lang w:val="en-US"/>
        </w:rPr>
        <w:t xml:space="preserve">Paris du Tribunal de Paris 75 859 PARIS </w:t>
      </w:r>
      <w:proofErr w:type="spellStart"/>
      <w:r>
        <w:rPr>
          <w:rFonts w:asciiTheme="minorHAnsi" w:hAnsiTheme="minorHAnsi" w:cstheme="minorHAnsi"/>
          <w:sz w:val="22"/>
          <w:lang w:val="en-US"/>
        </w:rPr>
        <w:t>Cedex</w:t>
      </w:r>
      <w:proofErr w:type="spellEnd"/>
      <w:r>
        <w:rPr>
          <w:rFonts w:asciiTheme="minorHAnsi" w:hAnsiTheme="minorHAnsi" w:cstheme="minorHAnsi"/>
          <w:sz w:val="22"/>
          <w:lang w:val="en-US"/>
        </w:rPr>
        <w:t xml:space="preserve"> 17 </w:t>
      </w:r>
      <w:r>
        <w:rPr>
          <w:rFonts w:asciiTheme="minorHAnsi" w:hAnsiTheme="minorHAnsi" w:cstheme="minorHAnsi"/>
          <w:sz w:val="22"/>
          <w:szCs w:val="22"/>
          <w:lang w:val="en-US"/>
        </w:rPr>
        <w:t xml:space="preserve">; e-mail: </w:t>
      </w:r>
      <w:hyperlink r:id="rId16" w:tooltip="mailto:tj-paris@justice.fr" w:history="1">
        <w:r>
          <w:rPr>
            <w:rStyle w:val="Lienhypertexte"/>
            <w:rFonts w:asciiTheme="minorHAnsi" w:hAnsiTheme="minorHAnsi" w:cstheme="minorHAnsi"/>
            <w:sz w:val="22"/>
            <w:lang w:val="en-US"/>
          </w:rPr>
          <w:t>tj-paris@justice.fr</w:t>
        </w:r>
      </w:hyperlink>
      <w:r>
        <w:rPr>
          <w:rFonts w:asciiTheme="minorHAnsi" w:hAnsiTheme="minorHAnsi" w:cstheme="minorHAnsi"/>
          <w:sz w:val="22"/>
          <w:lang w:val="en-US"/>
        </w:rPr>
        <w:t>.</w:t>
      </w:r>
    </w:p>
    <w:p w14:paraId="35A50D0D" w14:textId="77777777" w:rsidR="00D83B12" w:rsidRDefault="00CA4F14">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Information on lodging appeals can be obtained from the Registry of the Paris Judicial Tribunal; e-mail: </w:t>
      </w:r>
      <w:hyperlink r:id="rId17" w:tooltip="mailto:tj-paris@justice.fr" w:history="1">
        <w:r>
          <w:rPr>
            <w:rStyle w:val="Lienhypertexte"/>
            <w:rFonts w:asciiTheme="minorHAnsi" w:hAnsiTheme="minorHAnsi" w:cstheme="minorHAnsi"/>
            <w:sz w:val="22"/>
            <w:lang w:val="en-US"/>
          </w:rPr>
          <w:t>tj-paris@justice.fr</w:t>
        </w:r>
      </w:hyperlink>
      <w:r>
        <w:rPr>
          <w:rFonts w:asciiTheme="minorHAnsi" w:hAnsiTheme="minorHAnsi" w:cstheme="minorHAnsi"/>
          <w:sz w:val="22"/>
          <w:lang w:val="en-US"/>
        </w:rPr>
        <w:t>.</w:t>
      </w:r>
    </w:p>
    <w:p w14:paraId="17F2741B" w14:textId="77777777" w:rsidR="00D83B12" w:rsidRDefault="00D83B12">
      <w:pPr>
        <w:rPr>
          <w:rFonts w:asciiTheme="minorHAnsi" w:hAnsiTheme="minorHAnsi" w:cstheme="minorHAnsi"/>
          <w:sz w:val="22"/>
          <w:szCs w:val="22"/>
          <w:lang w:val="en-US"/>
        </w:rPr>
      </w:pPr>
    </w:p>
    <w:sectPr w:rsidR="00D83B12">
      <w:headerReference w:type="default" r:id="rId18"/>
      <w:footerReference w:type="even" r:id="rId19"/>
      <w:footerReference w:type="default" r:id="rId20"/>
      <w:headerReference w:type="first" r:id="rId21"/>
      <w:footerReference w:type="first" r:id="rId22"/>
      <w:pgSz w:w="11906" w:h="16838"/>
      <w:pgMar w:top="845" w:right="1009" w:bottom="142" w:left="1151" w:header="431" w:footer="385" w:gutter="0"/>
      <w:cols w:space="708"/>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Irvika LEDAGA" w:date="2026-06-01T14:21:00Z" w:initials="IL">
    <w:p w14:paraId="00000001" w14:textId="00000001">
      <w:pPr>
        <w:spacing w:line="240" w:after="0" w:lineRule="auto" w:before="0"/>
        <w:ind w:firstLine="0" w:left="0" w:right="0"/>
        <w:jc w:val="left"/>
      </w:pPr>
      <w:r>
        <w:rPr>
          <w:rFonts w:eastAsia="Arial" w:ascii="Arial" w:hAnsi="Arial" w:cs="Arial"/>
          <w:sz w:val="22"/>
        </w:rPr>
        <w:t xml:space="preserve">The minimum recommended weighting is 5 points of total score. Depending on market issues, this weighting can be increased to 10 or more where social and/or environmental considerations are an important element of the delivery.</w:t>
      </w:r>
    </w:p>
  </w:comment>
  <w:comment w:id="1" w:author="Genny Suarez" w:date="2026-06-05T14:09:00Z" w:initials="GS">
    <w:p w14:paraId="00000002" w14:textId="00000002">
      <w:pPr>
        <w:spacing w:line="240" w:after="0" w:lineRule="auto" w:before="0"/>
        <w:ind w:firstLine="0" w:left="0" w:right="0"/>
        <w:jc w:val="left"/>
      </w:pPr>
      <w:r>
        <w:rPr>
          <w:rFonts w:eastAsia="Arial" w:ascii="Arial" w:hAnsi="Arial" w:cs="Arial"/>
          <w:sz w:val="22"/>
        </w:rPr>
        <w:t xml:space="preserve">Falta completar de acuerdo a lo que indican abajo, solo quité 5 puntos del subcriterio 2</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02EA273" w16cex:dateUtc="2026-06-05T18:58:00Z"/>
</w16cex:commentsExtensible>
</file>

<file path=word/commentsIds.xml><?xml version="1.0" encoding="utf-8"?>
<w16cid:commentsIds xmlns:mc="http://schemas.openxmlformats.org/markup-compatibility/2006" xmlns:w16cid="http://schemas.microsoft.com/office/word/2016/wordml/cid" mc:Ignorable="w16cid">
  <w16cid:commentId w16cid:paraId="00000002" w16cid:durableId="76BC6D46"/>
  <w16cid:commentId w16cid:paraId="00000003" w16cid:durableId="002EA273"/>
</w16cid:commentsIds>
</file>

<file path=word/commentsIdsDocument.xml><?xml version="1.0" encoding="utf-8"?>
<w16cid:commentsIds xmlns:mc="http://schemas.openxmlformats.org/markup-compatibility/2006" xmlns:w16cid="http://schemas.microsoft.com/office/word/2016/wordml/cid" mc:Ignorable="w16cid">
  <w16cid:commentId w16cid:paraId="00000001" w16cid:durableId="25302288"/>
  <w16cid:commentId w16cid:paraId="00000002" w16cid:durableId="102E4D7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97A94" w14:textId="77777777" w:rsidR="00CC1E04" w:rsidRDefault="00CC1E04">
      <w:r>
        <w:separator/>
      </w:r>
    </w:p>
  </w:endnote>
  <w:endnote w:type="continuationSeparator" w:id="0">
    <w:p w14:paraId="58A5B0B3" w14:textId="77777777" w:rsidR="00CC1E04" w:rsidRDefault="00CC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72057" w14:textId="77777777" w:rsidR="00D06CA8" w:rsidRDefault="00D06CA8">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6</w:t>
    </w:r>
    <w:r>
      <w:rPr>
        <w:rStyle w:val="Numrodepage"/>
      </w:rPr>
      <w:fldChar w:fldCharType="end"/>
    </w:r>
  </w:p>
  <w:p w14:paraId="63D0A0AA" w14:textId="77777777" w:rsidR="00D06CA8" w:rsidRDefault="00D06CA8">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A3CBD" w14:textId="77777777" w:rsidR="00D06CA8" w:rsidRDefault="00D06CA8">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65290BE7" w14:textId="30AEC222" w:rsidR="00D06CA8" w:rsidRDefault="00CC1E04">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D06CA8">
          <w:rPr>
            <w:rFonts w:asciiTheme="minorHAnsi" w:hAnsiTheme="minorHAnsi"/>
            <w:sz w:val="22"/>
            <w:szCs w:val="22"/>
          </w:rPr>
          <w:tab/>
          <w:t xml:space="preserve">Page </w:t>
        </w:r>
        <w:r w:rsidR="00D06CA8">
          <w:rPr>
            <w:rFonts w:asciiTheme="minorHAnsi" w:hAnsiTheme="minorHAnsi"/>
            <w:b/>
            <w:bCs/>
            <w:sz w:val="22"/>
            <w:szCs w:val="22"/>
          </w:rPr>
          <w:fldChar w:fldCharType="begin"/>
        </w:r>
        <w:r w:rsidR="00D06CA8">
          <w:rPr>
            <w:rFonts w:asciiTheme="minorHAnsi" w:hAnsiTheme="minorHAnsi"/>
            <w:b/>
            <w:bCs/>
            <w:sz w:val="22"/>
            <w:szCs w:val="22"/>
          </w:rPr>
          <w:instrText>PAGE</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3</w:t>
        </w:r>
        <w:r w:rsidR="00D06CA8">
          <w:rPr>
            <w:rFonts w:asciiTheme="minorHAnsi" w:hAnsiTheme="minorHAnsi"/>
            <w:b/>
            <w:bCs/>
            <w:sz w:val="22"/>
            <w:szCs w:val="22"/>
          </w:rPr>
          <w:fldChar w:fldCharType="end"/>
        </w:r>
        <w:r w:rsidR="00D06CA8">
          <w:rPr>
            <w:rFonts w:asciiTheme="minorHAnsi" w:hAnsiTheme="minorHAnsi"/>
            <w:sz w:val="22"/>
            <w:szCs w:val="22"/>
          </w:rPr>
          <w:t xml:space="preserve"> sur </w:t>
        </w:r>
        <w:r w:rsidR="00D06CA8">
          <w:rPr>
            <w:rFonts w:asciiTheme="minorHAnsi" w:hAnsiTheme="minorHAnsi"/>
            <w:b/>
            <w:bCs/>
            <w:sz w:val="22"/>
            <w:szCs w:val="22"/>
          </w:rPr>
          <w:fldChar w:fldCharType="begin"/>
        </w:r>
        <w:r w:rsidR="00D06CA8">
          <w:rPr>
            <w:rFonts w:asciiTheme="minorHAnsi" w:hAnsiTheme="minorHAnsi"/>
            <w:b/>
            <w:bCs/>
            <w:sz w:val="22"/>
            <w:szCs w:val="22"/>
          </w:rPr>
          <w:instrText>NUMPAGES</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14</w:t>
        </w:r>
        <w:r w:rsidR="00D06CA8">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2B0F16AA" w14:textId="77777777" w:rsidR="00D06CA8" w:rsidRDefault="00D06CA8">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7CE544DB" w14:textId="77777777" w:rsidR="00D06CA8" w:rsidRDefault="00CC1E04">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D06CA8">
                  <w:rPr>
                    <w:rFonts w:asciiTheme="minorHAnsi" w:hAnsiTheme="minorHAnsi" w:cstheme="minorHAnsi"/>
                    <w:sz w:val="22"/>
                    <w:szCs w:val="22"/>
                  </w:rPr>
                  <w:t>DAJ_M009_v08</w:t>
                </w:r>
                <w:r w:rsidR="00D06CA8">
                  <w:rPr>
                    <w:rFonts w:asciiTheme="minorHAnsi" w:hAnsiTheme="minorHAnsi" w:cstheme="minorHAnsi"/>
                    <w:sz w:val="22"/>
                    <w:szCs w:val="22"/>
                  </w:rPr>
                  <w:tab/>
                </w:r>
              </w:sdtContent>
            </w:sdt>
          </w:p>
          <w:p w14:paraId="028F823E" w14:textId="77777777" w:rsidR="00D06CA8" w:rsidRDefault="00D06CA8">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May 2026</w:t>
            </w:r>
          </w:p>
          <w:p w14:paraId="56844197" w14:textId="77777777" w:rsidR="00D06CA8" w:rsidRDefault="00D06CA8">
            <w:pPr>
              <w:pStyle w:val="Pieddepage"/>
              <w:spacing w:line="240" w:lineRule="exact"/>
              <w:rPr>
                <w:rFonts w:asciiTheme="minorHAnsi" w:hAnsiTheme="minorHAnsi" w:cstheme="minorHAnsi"/>
                <w:b/>
                <w:sz w:val="22"/>
                <w:szCs w:val="22"/>
              </w:rPr>
            </w:pPr>
          </w:p>
          <w:p w14:paraId="2AD5191F" w14:textId="77777777" w:rsidR="00D06CA8" w:rsidRDefault="00D06CA8">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808 734 792 00035</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977D8" w14:textId="77777777" w:rsidR="00D06CA8" w:rsidRDefault="00D06CA8">
    <w:pPr>
      <w:pStyle w:val="Pieddepage"/>
      <w:ind w:right="360"/>
      <w:rPr>
        <w:lang w:val="nl-N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048EC" w14:textId="77777777" w:rsidR="00D06CA8" w:rsidRDefault="00D06CA8">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6B1A578E" w14:textId="23D9D9F7" w:rsidR="00D06CA8" w:rsidRDefault="00CC1E04">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1694192"/>
        <w:docPartObj>
          <w:docPartGallery w:val="Page Numbers (Top of Page)"/>
          <w:docPartUnique/>
        </w:docPartObj>
      </w:sdtPr>
      <w:sdtEndPr/>
      <w:sdtContent>
        <w:r w:rsidR="00D06CA8">
          <w:rPr>
            <w:rFonts w:asciiTheme="minorHAnsi" w:hAnsiTheme="minorHAnsi"/>
            <w:sz w:val="22"/>
            <w:szCs w:val="22"/>
          </w:rPr>
          <w:tab/>
          <w:t xml:space="preserve">Page </w:t>
        </w:r>
        <w:r w:rsidR="00D06CA8">
          <w:rPr>
            <w:rFonts w:asciiTheme="minorHAnsi" w:hAnsiTheme="minorHAnsi"/>
            <w:b/>
            <w:bCs/>
            <w:sz w:val="22"/>
            <w:szCs w:val="22"/>
          </w:rPr>
          <w:fldChar w:fldCharType="begin"/>
        </w:r>
        <w:r w:rsidR="00D06CA8">
          <w:rPr>
            <w:rFonts w:asciiTheme="minorHAnsi" w:hAnsiTheme="minorHAnsi"/>
            <w:b/>
            <w:bCs/>
            <w:sz w:val="22"/>
            <w:szCs w:val="22"/>
          </w:rPr>
          <w:instrText>PAGE</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14</w:t>
        </w:r>
        <w:r w:rsidR="00D06CA8">
          <w:rPr>
            <w:rFonts w:asciiTheme="minorHAnsi" w:hAnsiTheme="minorHAnsi"/>
            <w:b/>
            <w:bCs/>
            <w:sz w:val="22"/>
            <w:szCs w:val="22"/>
          </w:rPr>
          <w:fldChar w:fldCharType="end"/>
        </w:r>
        <w:r w:rsidR="00D06CA8">
          <w:rPr>
            <w:rFonts w:asciiTheme="minorHAnsi" w:hAnsiTheme="minorHAnsi"/>
            <w:sz w:val="22"/>
            <w:szCs w:val="22"/>
          </w:rPr>
          <w:t xml:space="preserve"> sur </w:t>
        </w:r>
        <w:r w:rsidR="00D06CA8">
          <w:rPr>
            <w:rFonts w:asciiTheme="minorHAnsi" w:hAnsiTheme="minorHAnsi"/>
            <w:b/>
            <w:bCs/>
            <w:sz w:val="22"/>
            <w:szCs w:val="22"/>
          </w:rPr>
          <w:fldChar w:fldCharType="begin"/>
        </w:r>
        <w:r w:rsidR="00D06CA8">
          <w:rPr>
            <w:rFonts w:asciiTheme="minorHAnsi" w:hAnsiTheme="minorHAnsi"/>
            <w:b/>
            <w:bCs/>
            <w:sz w:val="22"/>
            <w:szCs w:val="22"/>
          </w:rPr>
          <w:instrText>NUMPAGES</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14</w:t>
        </w:r>
        <w:r w:rsidR="00D06CA8">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06053521"/>
      <w:docPartObj>
        <w:docPartGallery w:val="Page Numbers (Bottom of Page)"/>
        <w:docPartUnique/>
      </w:docPartObj>
    </w:sdtPr>
    <w:sdtEndPr/>
    <w:sdtContent>
      <w:sdt>
        <w:sdtPr>
          <w:rPr>
            <w:rFonts w:asciiTheme="minorHAnsi" w:hAnsiTheme="minorHAnsi" w:cstheme="minorHAnsi"/>
            <w:sz w:val="22"/>
            <w:szCs w:val="22"/>
          </w:rPr>
          <w:id w:val="-1284030756"/>
          <w:docPartObj>
            <w:docPartGallery w:val="Page Numbers (Top of Page)"/>
            <w:docPartUnique/>
          </w:docPartObj>
        </w:sdtPr>
        <w:sdtEndPr/>
        <w:sdtContent>
          <w:p w14:paraId="60F40E89" w14:textId="77777777" w:rsidR="00D06CA8" w:rsidRDefault="00D06CA8">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0DDE852D" w14:textId="148983AA" w:rsidR="00D06CA8" w:rsidRDefault="00CC1E04">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540755372"/>
                <w:docPartObj>
                  <w:docPartGallery w:val="Page Numbers (Top of Page)"/>
                  <w:docPartUnique/>
                </w:docPartObj>
              </w:sdtPr>
              <w:sdtEndPr/>
              <w:sdtContent>
                <w:r w:rsidR="00D06CA8">
                  <w:rPr>
                    <w:rFonts w:asciiTheme="minorHAnsi" w:hAnsiTheme="minorHAnsi"/>
                    <w:sz w:val="22"/>
                    <w:szCs w:val="22"/>
                  </w:rPr>
                  <w:tab/>
                  <w:t xml:space="preserve">Page </w:t>
                </w:r>
                <w:r w:rsidR="00D06CA8">
                  <w:rPr>
                    <w:rFonts w:asciiTheme="minorHAnsi" w:hAnsiTheme="minorHAnsi"/>
                    <w:b/>
                    <w:bCs/>
                    <w:sz w:val="22"/>
                    <w:szCs w:val="22"/>
                  </w:rPr>
                  <w:fldChar w:fldCharType="begin"/>
                </w:r>
                <w:r w:rsidR="00D06CA8">
                  <w:rPr>
                    <w:rFonts w:asciiTheme="minorHAnsi" w:hAnsiTheme="minorHAnsi"/>
                    <w:b/>
                    <w:bCs/>
                    <w:sz w:val="22"/>
                    <w:szCs w:val="22"/>
                  </w:rPr>
                  <w:instrText>PAGE</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4</w:t>
                </w:r>
                <w:r w:rsidR="00D06CA8">
                  <w:rPr>
                    <w:rFonts w:asciiTheme="minorHAnsi" w:hAnsiTheme="minorHAnsi"/>
                    <w:b/>
                    <w:bCs/>
                    <w:sz w:val="22"/>
                    <w:szCs w:val="22"/>
                  </w:rPr>
                  <w:fldChar w:fldCharType="end"/>
                </w:r>
                <w:r w:rsidR="00D06CA8">
                  <w:rPr>
                    <w:rFonts w:asciiTheme="minorHAnsi" w:hAnsiTheme="minorHAnsi"/>
                    <w:sz w:val="22"/>
                    <w:szCs w:val="22"/>
                  </w:rPr>
                  <w:t xml:space="preserve"> sur </w:t>
                </w:r>
                <w:r w:rsidR="00D06CA8">
                  <w:rPr>
                    <w:rFonts w:asciiTheme="minorHAnsi" w:hAnsiTheme="minorHAnsi"/>
                    <w:b/>
                    <w:bCs/>
                    <w:sz w:val="22"/>
                    <w:szCs w:val="22"/>
                  </w:rPr>
                  <w:fldChar w:fldCharType="begin"/>
                </w:r>
                <w:r w:rsidR="00D06CA8">
                  <w:rPr>
                    <w:rFonts w:asciiTheme="minorHAnsi" w:hAnsiTheme="minorHAnsi"/>
                    <w:b/>
                    <w:bCs/>
                    <w:sz w:val="22"/>
                    <w:szCs w:val="22"/>
                  </w:rPr>
                  <w:instrText>NUMPAGES</w:instrText>
                </w:r>
                <w:r w:rsidR="00D06CA8">
                  <w:rPr>
                    <w:rFonts w:asciiTheme="minorHAnsi" w:hAnsiTheme="minorHAnsi"/>
                    <w:b/>
                    <w:bCs/>
                    <w:sz w:val="22"/>
                    <w:szCs w:val="22"/>
                  </w:rPr>
                  <w:fldChar w:fldCharType="separate"/>
                </w:r>
                <w:r w:rsidR="000B2973">
                  <w:rPr>
                    <w:rFonts w:asciiTheme="minorHAnsi" w:hAnsiTheme="minorHAnsi"/>
                    <w:b/>
                    <w:bCs/>
                    <w:noProof/>
                    <w:sz w:val="22"/>
                    <w:szCs w:val="22"/>
                  </w:rPr>
                  <w:t>14</w:t>
                </w:r>
                <w:r w:rsidR="00D06CA8">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565E3" w14:textId="77777777" w:rsidR="00CC1E04" w:rsidRDefault="00CC1E04">
      <w:r>
        <w:separator/>
      </w:r>
    </w:p>
  </w:footnote>
  <w:footnote w:type="continuationSeparator" w:id="0">
    <w:p w14:paraId="2396093E" w14:textId="77777777" w:rsidR="00CC1E04" w:rsidRDefault="00CC1E04">
      <w:r>
        <w:continuationSeparator/>
      </w:r>
    </w:p>
  </w:footnote>
  <w:footnote w:id="1">
    <w:p w14:paraId="2C7C8E7E" w14:textId="77777777" w:rsidR="00D06CA8" w:rsidRDefault="00D06CA8">
      <w:pPr>
        <w:pStyle w:val="Notedebasdepage"/>
        <w:rPr>
          <w:rFonts w:asciiTheme="minorHAnsi" w:hAnsiTheme="minorHAnsi" w:cstheme="minorHAnsi"/>
          <w:lang w:val="en-US"/>
        </w:rPr>
      </w:pPr>
      <w:r>
        <w:rPr>
          <w:rStyle w:val="Appelnotedebasdep"/>
          <w:rFonts w:asciiTheme="minorHAnsi" w:hAnsiTheme="minorHAnsi" w:cstheme="minorHAnsi"/>
        </w:rPr>
        <w:footnoteRef/>
      </w:r>
      <w:r>
        <w:rPr>
          <w:rFonts w:asciiTheme="minorHAnsi" w:hAnsiTheme="minorHAnsi" w:cstheme="minorHAnsi"/>
          <w:lang w:val="en-US"/>
        </w:rPr>
        <w:t xml:space="preserve"> Form DC4 is available at the following address: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3E12" w14:textId="77777777" w:rsidR="00D06CA8" w:rsidRDefault="00D06CA8">
    <w:pPr>
      <w:pStyle w:val="En-tte"/>
      <w:tabs>
        <w:tab w:val="clear" w:pos="9072"/>
        <w:tab w:val="right" w:pos="9339"/>
      </w:tabs>
      <w:rPr>
        <w:rFonts w:ascii="Calibri" w:hAnsi="Calibri"/>
        <w:bCs/>
        <w:sz w:val="22"/>
        <w:szCs w:val="28"/>
        <w:u w:val="single"/>
        <w:lang w:val="en-US"/>
      </w:rPr>
    </w:pPr>
  </w:p>
  <w:p w14:paraId="23A01E85" w14:textId="0F6305DE" w:rsidR="00D06CA8" w:rsidRDefault="00D06CA8">
    <w:pPr>
      <w:pStyle w:val="En-tte"/>
      <w:tabs>
        <w:tab w:val="clear" w:pos="4536"/>
        <w:tab w:val="clear" w:pos="9072"/>
        <w:tab w:val="right" w:pos="9639"/>
      </w:tabs>
      <w:rPr>
        <w:rFonts w:ascii="Calibri" w:hAnsi="Calibri"/>
        <w:smallCaps/>
        <w:u w:val="single"/>
      </w:rPr>
    </w:pPr>
    <w:r w:rsidRPr="004F6111">
      <w:rPr>
        <w:rFonts w:ascii="Calibri" w:hAnsi="Calibri"/>
        <w:bCs/>
        <w:smallCaps/>
        <w:sz w:val="22"/>
        <w:szCs w:val="28"/>
        <w:u w:val="single"/>
      </w:rPr>
      <w:t xml:space="preserve">Tender </w:t>
    </w:r>
    <w:proofErr w:type="spellStart"/>
    <w:r w:rsidRPr="004F6111">
      <w:rPr>
        <w:rFonts w:ascii="Calibri" w:hAnsi="Calibri"/>
        <w:bCs/>
        <w:smallCaps/>
        <w:sz w:val="22"/>
        <w:szCs w:val="28"/>
        <w:u w:val="single"/>
      </w:rPr>
      <w:t>Rules</w:t>
    </w:r>
    <w:proofErr w:type="spellEnd"/>
    <w:r>
      <w:rPr>
        <w:rFonts w:ascii="Calibri" w:hAnsi="Calibri"/>
        <w:bCs/>
        <w:smallCaps/>
        <w:sz w:val="22"/>
        <w:szCs w:val="28"/>
        <w:u w:val="single"/>
      </w:rPr>
      <w:tab/>
    </w:r>
  </w:p>
  <w:p w14:paraId="50BF8FF5" w14:textId="77777777" w:rsidR="00D06CA8" w:rsidRDefault="00D06CA8">
    <w:pPr>
      <w:pStyle w:val="En-tte"/>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62125806"/>
  <w:bookmarkStart w:id="2" w:name="_Hlk62125807"/>
  <w:p w14:paraId="7B390ACB" w14:textId="77777777" w:rsidR="00D06CA8" w:rsidRDefault="00D06CA8">
    <w:pPr>
      <w:pStyle w:val="En-tte"/>
    </w:pPr>
    <w:r>
      <w:rPr>
        <w:noProof/>
        <w:lang w:val="es-CO" w:eastAsia="es-CO"/>
      </w:rPr>
      <mc:AlternateContent>
        <mc:Choice Requires="wpg">
          <w:drawing>
            <wp:inline distT="0" distB="0" distL="0" distR="0" wp14:anchorId="2380265A" wp14:editId="064BFED9">
              <wp:extent cx="2124000" cy="1114574"/>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1"/>
    <w:bookmarkEnd w:id="2"/>
  </w:p>
  <w:p w14:paraId="56600E8C" w14:textId="77777777" w:rsidR="00D06CA8" w:rsidRDefault="00D06CA8">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CE5DA" w14:textId="77777777" w:rsidR="00D06CA8" w:rsidRDefault="00D06CA8">
    <w:pPr>
      <w:pStyle w:val="En-tte"/>
      <w:tabs>
        <w:tab w:val="right" w:pos="9214"/>
      </w:tabs>
      <w:rPr>
        <w:rFonts w:ascii="Calibri" w:hAnsi="Calibri"/>
        <w:bCs/>
        <w:sz w:val="22"/>
        <w:szCs w:val="28"/>
        <w:u w:val="single"/>
        <w:lang w:val="en-US"/>
      </w:rPr>
    </w:pPr>
  </w:p>
  <w:p w14:paraId="03AAB25E" w14:textId="5E9470B5" w:rsidR="00D06CA8" w:rsidRDefault="00D06CA8">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 xml:space="preserve">Tender </w:t>
    </w:r>
    <w:proofErr w:type="spellStart"/>
    <w:r>
      <w:rPr>
        <w:rFonts w:ascii="Calibri" w:hAnsi="Calibri"/>
        <w:bCs/>
        <w:smallCaps/>
        <w:sz w:val="22"/>
        <w:szCs w:val="28"/>
        <w:u w:val="single"/>
      </w:rPr>
      <w:t>rules</w:t>
    </w:r>
    <w:proofErr w:type="spellEnd"/>
    <w:r>
      <w:rPr>
        <w:rFonts w:ascii="Calibri" w:hAnsi="Calibri"/>
        <w:bCs/>
        <w:smallCaps/>
        <w:sz w:val="22"/>
        <w:szCs w:val="28"/>
        <w:u w:val="single"/>
      </w:rPr>
      <w:t xml:space="preserve"> </w:t>
    </w:r>
    <w:r>
      <w:rPr>
        <w:rFonts w:ascii="Calibri" w:hAnsi="Calibri"/>
        <w:bCs/>
        <w:smallCaps/>
        <w:sz w:val="22"/>
        <w:szCs w:val="28"/>
        <w:u w:val="single"/>
      </w:rPr>
      <w:tab/>
    </w:r>
  </w:p>
  <w:p w14:paraId="46896F47" w14:textId="77777777" w:rsidR="00D06CA8" w:rsidRDefault="00D06CA8">
    <w:pPr>
      <w:pStyle w:val="En-tte"/>
      <w:tabs>
        <w:tab w:val="clear" w:pos="4536"/>
        <w:tab w:val="clear" w:pos="9072"/>
        <w:tab w:val="right" w:pos="9639"/>
      </w:tabs>
      <w:rPr>
        <w:rFonts w:asciiTheme="minorHAnsi" w:hAnsiTheme="minorHAnsi" w:cs="Arial"/>
        <w:sz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7DC10" w14:textId="77777777" w:rsidR="00D06CA8" w:rsidRDefault="00D06CA8">
    <w:pPr>
      <w:pStyle w:val="En-tte"/>
      <w:tabs>
        <w:tab w:val="clear" w:pos="4536"/>
        <w:tab w:val="clear" w:pos="9072"/>
        <w:tab w:val="right" w:pos="9781"/>
      </w:tabs>
      <w:spacing w:line="240" w:lineRule="auto"/>
      <w:rPr>
        <w:rFonts w:asciiTheme="minorHAnsi" w:hAnsiTheme="minorHAnsi" w:cs="Arial"/>
        <w:sz w:val="24"/>
      </w:rPr>
    </w:pPr>
  </w:p>
  <w:p w14:paraId="51A24BB8" w14:textId="73511760" w:rsidR="00D06CA8" w:rsidRDefault="00D06CA8">
    <w:pPr>
      <w:pStyle w:val="En-tte"/>
      <w:tabs>
        <w:tab w:val="clear" w:pos="4536"/>
        <w:tab w:val="clear" w:pos="9072"/>
        <w:tab w:val="right" w:pos="9639"/>
      </w:tabs>
      <w:rPr>
        <w:rFonts w:ascii="Calibri" w:hAnsi="Calibri"/>
        <w:smallCaps/>
        <w:u w:val="single"/>
      </w:rPr>
    </w:pPr>
    <w:r w:rsidRPr="004F6111">
      <w:rPr>
        <w:rFonts w:ascii="Calibri" w:hAnsi="Calibri"/>
        <w:bCs/>
        <w:smallCaps/>
        <w:sz w:val="22"/>
        <w:szCs w:val="28"/>
        <w:u w:val="single"/>
      </w:rPr>
      <w:t xml:space="preserve">Tender </w:t>
    </w:r>
    <w:proofErr w:type="spellStart"/>
    <w:r w:rsidRPr="004F6111">
      <w:rPr>
        <w:rFonts w:ascii="Calibri" w:hAnsi="Calibri"/>
        <w:bCs/>
        <w:smallCaps/>
        <w:sz w:val="22"/>
        <w:szCs w:val="28"/>
        <w:u w:val="single"/>
      </w:rPr>
      <w:t>Rules</w:t>
    </w:r>
    <w:proofErr w:type="spellEnd"/>
    <w:r>
      <w:rPr>
        <w:rFonts w:ascii="Calibri" w:hAnsi="Calibri"/>
        <w:bCs/>
        <w:smallCaps/>
        <w:sz w:val="22"/>
        <w:szCs w:val="28"/>
        <w:u w:val="single"/>
      </w:rPr>
      <w:tab/>
    </w:r>
  </w:p>
  <w:p w14:paraId="5A3FC010" w14:textId="77777777" w:rsidR="00D06CA8" w:rsidRDefault="00D06CA8">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FAAA6DA"/>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63A89B2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15BC1F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64562"/>
    <w:multiLevelType w:val="multilevel"/>
    <w:tmpl w:val="6E866478"/>
    <w:lvl w:ilvl="0">
      <w:numFmt w:val="bullet"/>
      <w:lvlText w:val=""/>
      <w:lvlJc w:val="left"/>
      <w:pPr>
        <w:ind w:left="720" w:hanging="360"/>
      </w:pPr>
      <w:rPr>
        <w:rFonts w:ascii="Wingdings" w:eastAsia="Calibri"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93571C0"/>
    <w:multiLevelType w:val="multilevel"/>
    <w:tmpl w:val="B0E600F4"/>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multilevel"/>
    <w:tmpl w:val="D9EA9190"/>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C8759CB"/>
    <w:multiLevelType w:val="multilevel"/>
    <w:tmpl w:val="B13014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color w:val="00206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872CB2"/>
    <w:multiLevelType w:val="multilevel"/>
    <w:tmpl w:val="6B3422A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AA4549"/>
    <w:multiLevelType w:val="multilevel"/>
    <w:tmpl w:val="9E024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A3D26"/>
    <w:multiLevelType w:val="multilevel"/>
    <w:tmpl w:val="E3FE29BE"/>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465BFF"/>
    <w:multiLevelType w:val="multilevel"/>
    <w:tmpl w:val="C54EB8B8"/>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144E6220"/>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A6C511B"/>
    <w:multiLevelType w:val="multilevel"/>
    <w:tmpl w:val="C6EE4AF0"/>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4742497"/>
    <w:multiLevelType w:val="multilevel"/>
    <w:tmpl w:val="60AC07AC"/>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73E22A2"/>
    <w:multiLevelType w:val="multilevel"/>
    <w:tmpl w:val="BD50225C"/>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5" w15:restartNumberingAfterBreak="0">
    <w:nsid w:val="278556B3"/>
    <w:multiLevelType w:val="multilevel"/>
    <w:tmpl w:val="9BCC71A8"/>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291B3500"/>
    <w:multiLevelType w:val="multilevel"/>
    <w:tmpl w:val="CCF20D1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2CF440C6"/>
    <w:multiLevelType w:val="multilevel"/>
    <w:tmpl w:val="903CF170"/>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E5C38F8"/>
    <w:multiLevelType w:val="multilevel"/>
    <w:tmpl w:val="D8A247B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EDE4118"/>
    <w:multiLevelType w:val="multilevel"/>
    <w:tmpl w:val="AFAA7FDC"/>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C6D91"/>
    <w:multiLevelType w:val="multilevel"/>
    <w:tmpl w:val="96C68DDA"/>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88D3A2A"/>
    <w:multiLevelType w:val="multilevel"/>
    <w:tmpl w:val="72349504"/>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9B62C78"/>
    <w:multiLevelType w:val="multilevel"/>
    <w:tmpl w:val="2B7CA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2D06B7"/>
    <w:multiLevelType w:val="multilevel"/>
    <w:tmpl w:val="0E2CF39A"/>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1F6808"/>
    <w:multiLevelType w:val="multilevel"/>
    <w:tmpl w:val="057EFF3E"/>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5" w15:restartNumberingAfterBreak="0">
    <w:nsid w:val="49D94ECC"/>
    <w:multiLevelType w:val="multilevel"/>
    <w:tmpl w:val="8F009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D08B4"/>
    <w:multiLevelType w:val="multilevel"/>
    <w:tmpl w:val="750240D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4B9C6193"/>
    <w:multiLevelType w:val="multilevel"/>
    <w:tmpl w:val="7CFA1D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BF0709A"/>
    <w:multiLevelType w:val="multilevel"/>
    <w:tmpl w:val="81E6F2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CE35B64"/>
    <w:multiLevelType w:val="multilevel"/>
    <w:tmpl w:val="16DEA46A"/>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4E734CA1"/>
    <w:multiLevelType w:val="multilevel"/>
    <w:tmpl w:val="F752A204"/>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B66E9E"/>
    <w:multiLevelType w:val="multilevel"/>
    <w:tmpl w:val="07849196"/>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BB5E16"/>
    <w:multiLevelType w:val="multilevel"/>
    <w:tmpl w:val="B3EA8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CA69F2"/>
    <w:multiLevelType w:val="multilevel"/>
    <w:tmpl w:val="09F4246A"/>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4" w15:restartNumberingAfterBreak="0">
    <w:nsid w:val="5FE17550"/>
    <w:multiLevelType w:val="multilevel"/>
    <w:tmpl w:val="7D70D90A"/>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multilevel"/>
    <w:tmpl w:val="F77CE70E"/>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6" w15:restartNumberingAfterBreak="0">
    <w:nsid w:val="6BEE629A"/>
    <w:multiLevelType w:val="multilevel"/>
    <w:tmpl w:val="C67283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D1F0D74"/>
    <w:multiLevelType w:val="multilevel"/>
    <w:tmpl w:val="36421290"/>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8" w15:restartNumberingAfterBreak="0">
    <w:nsid w:val="6FDC236F"/>
    <w:multiLevelType w:val="multilevel"/>
    <w:tmpl w:val="5AA4A1A6"/>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9" w15:restartNumberingAfterBreak="0">
    <w:nsid w:val="75EC390B"/>
    <w:multiLevelType w:val="multilevel"/>
    <w:tmpl w:val="F47A895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863F69"/>
    <w:multiLevelType w:val="multilevel"/>
    <w:tmpl w:val="456E0F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73166CB"/>
    <w:multiLevelType w:val="multilevel"/>
    <w:tmpl w:val="C63EB52A"/>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C5033C"/>
    <w:multiLevelType w:val="multilevel"/>
    <w:tmpl w:val="986293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94D5E89"/>
    <w:multiLevelType w:val="multilevel"/>
    <w:tmpl w:val="FC4A47C2"/>
    <w:lvl w:ilvl="0">
      <w:start w:val="16"/>
      <w:numFmt w:val="bullet"/>
      <w:lvlText w:val="-"/>
      <w:lvlJc w:val="left"/>
      <w:pPr>
        <w:ind w:left="720" w:hanging="360"/>
      </w:pPr>
      <w:rPr>
        <w:rFonts w:ascii="Arial" w:eastAsia="Times"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9A038C6"/>
    <w:multiLevelType w:val="multilevel"/>
    <w:tmpl w:val="53B23C3C"/>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FA937C9"/>
    <w:multiLevelType w:val="multilevel"/>
    <w:tmpl w:val="383482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0"/>
  </w:num>
  <w:num w:numId="4">
    <w:abstractNumId w:val="5"/>
  </w:num>
  <w:num w:numId="5">
    <w:abstractNumId w:val="23"/>
  </w:num>
  <w:num w:numId="6">
    <w:abstractNumId w:val="12"/>
  </w:num>
  <w:num w:numId="7">
    <w:abstractNumId w:val="20"/>
  </w:num>
  <w:num w:numId="8">
    <w:abstractNumId w:val="31"/>
  </w:num>
  <w:num w:numId="9">
    <w:abstractNumId w:val="15"/>
  </w:num>
  <w:num w:numId="10">
    <w:abstractNumId w:val="34"/>
  </w:num>
  <w:num w:numId="11">
    <w:abstractNumId w:val="2"/>
  </w:num>
  <w:num w:numId="12">
    <w:abstractNumId w:val="14"/>
  </w:num>
  <w:num w:numId="13">
    <w:abstractNumId w:val="33"/>
  </w:num>
  <w:num w:numId="14">
    <w:abstractNumId w:val="26"/>
  </w:num>
  <w:num w:numId="15">
    <w:abstractNumId w:val="37"/>
  </w:num>
  <w:num w:numId="16">
    <w:abstractNumId w:val="4"/>
  </w:num>
  <w:num w:numId="17">
    <w:abstractNumId w:val="24"/>
  </w:num>
  <w:num w:numId="18">
    <w:abstractNumId w:val="21"/>
  </w:num>
  <w:num w:numId="19">
    <w:abstractNumId w:val="16"/>
  </w:num>
  <w:num w:numId="20">
    <w:abstractNumId w:val="9"/>
  </w:num>
  <w:num w:numId="21">
    <w:abstractNumId w:val="7"/>
  </w:num>
  <w:num w:numId="22">
    <w:abstractNumId w:val="42"/>
  </w:num>
  <w:num w:numId="23">
    <w:abstractNumId w:val="1"/>
  </w:num>
  <w:num w:numId="24">
    <w:abstractNumId w:val="17"/>
  </w:num>
  <w:num w:numId="25">
    <w:abstractNumId w:val="38"/>
  </w:num>
  <w:num w:numId="26">
    <w:abstractNumId w:val="18"/>
  </w:num>
  <w:num w:numId="27">
    <w:abstractNumId w:val="44"/>
  </w:num>
  <w:num w:numId="28">
    <w:abstractNumId w:val="35"/>
  </w:num>
  <w:num w:numId="29">
    <w:abstractNumId w:val="39"/>
  </w:num>
  <w:num w:numId="30">
    <w:abstractNumId w:val="29"/>
  </w:num>
  <w:num w:numId="31">
    <w:abstractNumId w:val="36"/>
  </w:num>
  <w:num w:numId="32">
    <w:abstractNumId w:val="40"/>
  </w:num>
  <w:num w:numId="33">
    <w:abstractNumId w:val="13"/>
  </w:num>
  <w:num w:numId="34">
    <w:abstractNumId w:val="19"/>
  </w:num>
  <w:num w:numId="35">
    <w:abstractNumId w:val="11"/>
  </w:num>
  <w:num w:numId="36">
    <w:abstractNumId w:val="28"/>
  </w:num>
  <w:num w:numId="37">
    <w:abstractNumId w:val="27"/>
  </w:num>
  <w:num w:numId="38">
    <w:abstractNumId w:val="41"/>
  </w:num>
  <w:num w:numId="39">
    <w:abstractNumId w:val="45"/>
  </w:num>
  <w:num w:numId="40">
    <w:abstractNumId w:val="3"/>
  </w:num>
  <w:num w:numId="41">
    <w:abstractNumId w:val="25"/>
  </w:num>
  <w:num w:numId="42">
    <w:abstractNumId w:val="32"/>
  </w:num>
  <w:num w:numId="43">
    <w:abstractNumId w:val="22"/>
  </w:num>
  <w:num w:numId="44">
    <w:abstractNumId w:val="8"/>
  </w:num>
  <w:num w:numId="45">
    <w:abstractNumId w:val="43"/>
  </w:num>
  <w:num w:numId="46">
    <w:abstractNumId w:val="6"/>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vika LEDAGA">
    <w15:presenceInfo w15:providerId="Windows Live" w15:userId="a7f1f1b827b01c92"/>
  </w15:person>
  <w15:person w15:author="Genny Suarez">
    <w15:presenceInfo w15:providerId="Windows Live" w15:userId="40700f648d0d9d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B12"/>
    <w:rsid w:val="00005CBF"/>
    <w:rsid w:val="000750D7"/>
    <w:rsid w:val="000B2973"/>
    <w:rsid w:val="000D6612"/>
    <w:rsid w:val="000E1436"/>
    <w:rsid w:val="001243EE"/>
    <w:rsid w:val="00132283"/>
    <w:rsid w:val="00251CB5"/>
    <w:rsid w:val="00270A8A"/>
    <w:rsid w:val="002D147E"/>
    <w:rsid w:val="003B40C3"/>
    <w:rsid w:val="003C0AFE"/>
    <w:rsid w:val="00405A93"/>
    <w:rsid w:val="004B4444"/>
    <w:rsid w:val="004D3257"/>
    <w:rsid w:val="004F6111"/>
    <w:rsid w:val="00534F2F"/>
    <w:rsid w:val="005619E4"/>
    <w:rsid w:val="005F777C"/>
    <w:rsid w:val="00696674"/>
    <w:rsid w:val="008325CA"/>
    <w:rsid w:val="008B63D5"/>
    <w:rsid w:val="009553F1"/>
    <w:rsid w:val="00955A0F"/>
    <w:rsid w:val="009C5202"/>
    <w:rsid w:val="00C10502"/>
    <w:rsid w:val="00CA4F14"/>
    <w:rsid w:val="00CC1E04"/>
    <w:rsid w:val="00CF2C92"/>
    <w:rsid w:val="00D06CA8"/>
    <w:rsid w:val="00D83B12"/>
    <w:rsid w:val="00ED65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96A4C"/>
  <w15:docId w15:val="{603A419C-7F7F-4976-9D74-87956152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lang w:val="es-CO" w:eastAsia="es-C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lang w:val="es-CO" w:eastAsia="es-C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val="es-CO" w:eastAsia="es-C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lang w:val="es-CO" w:eastAsia="es-C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lang w:val="es-CO" w:eastAsia="es-C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lang w:val="es-CO" w:eastAsia="es-C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lang w:val="es-CO" w:eastAsia="es-C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lang w:val="es-CO" w:eastAsia="es-C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Emphaseple">
    <w:name w:val="Subtle Emphasis"/>
    <w:basedOn w:val="Policepardfaut"/>
    <w:uiPriority w:val="19"/>
    <w:qFormat/>
    <w:rPr>
      <w:i/>
      <w:iCs/>
      <w:color w:val="404040" w:themeColor="text1" w:themeTint="BF"/>
    </w:rPr>
  </w:style>
  <w:style w:type="character" w:styleId="Rfrencepl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iPriority w:val="99"/>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sz w:val="24"/>
      <w:szCs w:val="24"/>
    </w:rPr>
  </w:style>
  <w:style w:type="character" w:styleId="lev">
    <w:name w:val="Strong"/>
    <w:basedOn w:val="Policepardfau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rches-publics.gouv.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34" Type="http://schemas.onlyoffice.com/peopleDocument" Target="peopleDocument.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j-paris@justice.fr" TargetMode="External"/><Relationship Id="rId33" Type="http://schemas.onlyoffice.com/commentsIdsDocument" Target="commentsIdsDocument.xml"/><Relationship Id="rId2" Type="http://schemas.openxmlformats.org/officeDocument/2006/relationships/numbering" Target="numbering.xml"/><Relationship Id="rId16" Type="http://schemas.openxmlformats.org/officeDocument/2006/relationships/hyperlink" Target="mailto:tj-paris@justice.fr" TargetMode="External"/><Relationship Id="rId20" Type="http://schemas.openxmlformats.org/officeDocument/2006/relationships/footer" Target="footer5.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32" Type="http://schemas.onlyoffice.com/commentsExtendedDocument" Target="commentsExtendedDocument.xml"/><Relationship Id="rId5" Type="http://schemas.openxmlformats.org/officeDocument/2006/relationships/webSettings" Target="webSettings.xml"/><Relationship Id="rId15" Type="http://schemas.openxmlformats.org/officeDocument/2006/relationships/hyperlink" Target="mailto:informatique.libertes@expertisefrance.fr" TargetMode="Externa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footer" Target="footer2.xml"/><Relationship Id="rId19" Type="http://schemas.openxmlformats.org/officeDocument/2006/relationships/footer" Target="footer4.xml"/><Relationship Id="rId31" Type="http://schemas.onlyoffice.com/commentsDocument" Target="comments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le-delegue-a-la-protection-des-donnees-personnelles@finances.gouv.fr" TargetMode="Externa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718EE-DBBC-410B-B59C-E0B6B352B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5584</Words>
  <Characters>30718</Characters>
  <Application>Microsoft Office Word</Application>
  <DocSecurity>0</DocSecurity>
  <Lines>255</Lines>
  <Paragraphs>72</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Genny Suarez</cp:lastModifiedBy>
  <cp:revision>14</cp:revision>
  <dcterms:created xsi:type="dcterms:W3CDTF">2026-06-24T13:43:00Z</dcterms:created>
  <dcterms:modified xsi:type="dcterms:W3CDTF">2026-06-24T16:59:00Z</dcterms:modified>
</cp:coreProperties>
</file>