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B18C2" w:rsidRDefault="005B18C2" w14:paraId="6CE1ACA7" w14:textId="77777777">
      <w:pPr>
        <w:rPr>
          <w:rFonts w:asciiTheme="minorHAnsi" w:hAnsiTheme="minorHAnsi" w:cstheme="minorHAnsi"/>
          <w:sz w:val="22"/>
          <w:szCs w:val="22"/>
        </w:rPr>
      </w:pPr>
    </w:p>
    <w:tbl>
      <w:tblPr>
        <w:tblW w:w="0" w:type="auto"/>
        <w:tblInd w:w="1134" w:type="dxa"/>
        <w:tblLook w:val="04A0" w:firstRow="1" w:lastRow="0" w:firstColumn="1" w:lastColumn="0" w:noHBand="0" w:noVBand="1"/>
      </w:tblPr>
      <w:tblGrid>
        <w:gridCol w:w="236"/>
        <w:gridCol w:w="7944"/>
        <w:gridCol w:w="15"/>
      </w:tblGrid>
      <w:tr w:rsidR="005B18C2" w:rsidTr="15C089B2" w14:paraId="2DEDB60D" w14:textId="77777777">
        <w:trPr>
          <w:gridAfter w:val="1"/>
          <w:wAfter w:w="15" w:type="dxa"/>
          <w:trHeight w:val="318"/>
        </w:trPr>
        <w:tc>
          <w:tcPr>
            <w:tcW w:w="8190" w:type="dxa"/>
            <w:gridSpan w:val="2"/>
            <w:tcBorders>
              <w:top w:val="single" w:color="auto" w:sz="4" w:space="0"/>
              <w:left w:val="single" w:color="auto" w:sz="4" w:space="0"/>
              <w:bottom w:val="single" w:color="auto" w:sz="4" w:space="0"/>
              <w:right w:val="single" w:color="auto" w:sz="4" w:space="0"/>
            </w:tcBorders>
            <w:tcMar/>
          </w:tcPr>
          <w:p w:rsidR="005B18C2" w:rsidRDefault="005B18C2" w14:paraId="28A9656D" w14:textId="77777777">
            <w:pPr>
              <w:rPr>
                <w:rFonts w:asciiTheme="minorHAnsi" w:hAnsiTheme="minorHAnsi" w:cstheme="minorHAnsi"/>
                <w:b/>
                <w:sz w:val="32"/>
                <w:szCs w:val="22"/>
              </w:rPr>
            </w:pPr>
          </w:p>
          <w:p w:rsidR="005B18C2" w:rsidRDefault="006C2102" w14:paraId="05A4C9AA" w14:textId="77777777">
            <w:pPr>
              <w:rPr>
                <w:rFonts w:asciiTheme="minorHAnsi" w:hAnsiTheme="minorHAnsi" w:cstheme="minorHAnsi"/>
                <w:b/>
                <w:sz w:val="32"/>
                <w:szCs w:val="22"/>
              </w:rPr>
            </w:pPr>
            <w:r>
              <w:rPr>
                <w:rFonts w:asciiTheme="minorHAnsi" w:hAnsiTheme="minorHAnsi" w:cstheme="minorHAnsi"/>
                <w:b/>
                <w:bCs/>
                <w:sz w:val="32"/>
                <w:szCs w:val="22"/>
                <w:lang w:val="en"/>
              </w:rPr>
              <w:t>TENDER RULES</w:t>
            </w:r>
          </w:p>
          <w:p w:rsidR="005B18C2" w:rsidRDefault="005B18C2" w14:paraId="1DD921AD" w14:textId="77777777">
            <w:pPr>
              <w:rPr>
                <w:rFonts w:asciiTheme="minorHAnsi" w:hAnsiTheme="minorHAnsi" w:cstheme="minorHAnsi"/>
                <w:b/>
                <w:sz w:val="32"/>
                <w:szCs w:val="22"/>
              </w:rPr>
            </w:pPr>
          </w:p>
        </w:tc>
      </w:tr>
      <w:tr w:rsidR="005B18C2" w:rsidTr="15C089B2" w14:paraId="793CD9F5" w14:textId="77777777">
        <w:trPr>
          <w:gridAfter w:val="1"/>
          <w:wAfter w:w="15" w:type="dxa"/>
          <w:trHeight w:val="318"/>
        </w:trPr>
        <w:tc>
          <w:tcPr>
            <w:tcW w:w="8190" w:type="dxa"/>
            <w:gridSpan w:val="2"/>
            <w:tcBorders>
              <w:top w:val="nil"/>
              <w:left w:val="nil"/>
              <w:bottom w:val="nil"/>
              <w:right w:val="nil"/>
            </w:tcBorders>
            <w:tcMar/>
          </w:tcPr>
          <w:p w:rsidR="005B18C2" w:rsidRDefault="005B18C2" w14:paraId="136DE026" w14:textId="77777777">
            <w:pPr>
              <w:rPr>
                <w:rFonts w:asciiTheme="minorHAnsi" w:hAnsiTheme="minorHAnsi" w:cstheme="minorHAnsi"/>
                <w:b/>
                <w:sz w:val="22"/>
                <w:szCs w:val="22"/>
              </w:rPr>
            </w:pPr>
          </w:p>
        </w:tc>
      </w:tr>
      <w:tr w:rsidRPr="008706F1" w:rsidR="005B18C2" w:rsidTr="15C089B2" w14:paraId="1D465C1B" w14:textId="77777777">
        <w:tc>
          <w:tcPr>
            <w:tcW w:w="236" w:type="dxa"/>
            <w:tcBorders>
              <w:top w:val="nil"/>
              <w:left w:val="nil"/>
              <w:bottom w:val="nil"/>
              <w:right w:val="single" w:color="auto" w:sz="4" w:space="0"/>
            </w:tcBorders>
            <w:tcMar/>
          </w:tcPr>
          <w:p w:rsidR="005B18C2" w:rsidRDefault="005B18C2" w14:paraId="2E828923" w14:textId="77777777">
            <w:pPr>
              <w:rPr>
                <w:rFonts w:asciiTheme="minorHAnsi" w:hAnsiTheme="minorHAnsi" w:cstheme="minorHAnsi"/>
                <w:b/>
                <w:sz w:val="22"/>
                <w:szCs w:val="22"/>
              </w:rPr>
            </w:pPr>
          </w:p>
        </w:tc>
        <w:tc>
          <w:tcPr>
            <w:tcW w:w="7969" w:type="dxa"/>
            <w:gridSpan w:val="2"/>
            <w:tcBorders>
              <w:top w:val="nil"/>
              <w:left w:val="single" w:color="auto" w:sz="4" w:space="0"/>
              <w:bottom w:val="single" w:color="auto" w:sz="4" w:space="0"/>
              <w:right w:val="nil"/>
            </w:tcBorders>
            <w:tcMar/>
          </w:tcPr>
          <w:p w:rsidR="005B18C2" w:rsidRDefault="006C2102" w14:paraId="60D3C460" w14:textId="7777777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rsidR="005B18C2" w:rsidP="02C672F5" w:rsidRDefault="006C2102" w14:paraId="37218DB6" w14:textId="77777777">
            <w:pPr>
              <w:jc w:val="both"/>
              <w:rPr>
                <w:rFonts w:asciiTheme="minorHAnsi" w:hAnsiTheme="minorHAnsi" w:cstheme="minorBidi"/>
                <w:b/>
                <w:bCs/>
                <w:caps/>
                <w:sz w:val="22"/>
                <w:szCs w:val="22"/>
                <w:lang w:val="en-US"/>
              </w:rPr>
            </w:pPr>
            <w:r w:rsidRPr="02C672F5">
              <w:rPr>
                <w:rFonts w:asciiTheme="minorHAnsi" w:hAnsiTheme="minorHAnsi" w:cstheme="minorBidi"/>
                <w:b/>
                <w:bCs/>
                <w:caps/>
                <w:sz w:val="22"/>
                <w:szCs w:val="22"/>
                <w:lang w:val="en-US"/>
              </w:rPr>
              <w:t>TEACHERS’ EDUCATION and professional development – Country action plan of sudan</w:t>
            </w:r>
          </w:p>
        </w:tc>
      </w:tr>
      <w:tr w:rsidRPr="008706F1" w:rsidR="005B18C2" w:rsidTr="15C089B2" w14:paraId="7C10D737" w14:textId="77777777">
        <w:tc>
          <w:tcPr>
            <w:tcW w:w="236" w:type="dxa"/>
            <w:tcBorders>
              <w:top w:val="nil"/>
              <w:left w:val="nil"/>
              <w:bottom w:val="nil"/>
              <w:right w:val="single" w:color="auto" w:sz="4" w:space="0"/>
            </w:tcBorders>
            <w:tcMar/>
          </w:tcPr>
          <w:p w:rsidRPr="00E65B70" w:rsidR="005B18C2" w:rsidRDefault="005B18C2" w14:paraId="2F483B3F" w14:textId="77777777">
            <w:pPr>
              <w:rPr>
                <w:rFonts w:asciiTheme="minorHAnsi" w:hAnsiTheme="minorHAnsi" w:cstheme="minorHAnsi"/>
                <w:b/>
                <w:sz w:val="22"/>
                <w:szCs w:val="22"/>
                <w:lang w:val="en-GB"/>
              </w:rPr>
            </w:pPr>
          </w:p>
        </w:tc>
        <w:tc>
          <w:tcPr>
            <w:tcW w:w="7969" w:type="dxa"/>
            <w:gridSpan w:val="2"/>
            <w:tcBorders>
              <w:top w:val="nil"/>
              <w:left w:val="single" w:color="auto" w:sz="4" w:space="0"/>
              <w:bottom w:val="single" w:color="auto" w:sz="4" w:space="0"/>
              <w:right w:val="nil"/>
            </w:tcBorders>
            <w:tcMar/>
          </w:tcPr>
          <w:p w:rsidR="005B18C2" w:rsidRDefault="006C2102" w14:paraId="0115A5A6" w14:textId="7777777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rsidR="005B18C2" w:rsidRDefault="006C2102" w14:paraId="368088E7" w14:textId="77777777">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Pr="008706F1" w:rsidR="005B18C2" w:rsidTr="15C089B2" w14:paraId="56611AF2" w14:textId="77777777">
        <w:trPr>
          <w:gridAfter w:val="1"/>
          <w:wAfter w:w="15" w:type="dxa"/>
          <w:trHeight w:val="60"/>
        </w:trPr>
        <w:tc>
          <w:tcPr>
            <w:tcW w:w="8190" w:type="dxa"/>
            <w:gridSpan w:val="2"/>
            <w:tcBorders>
              <w:top w:val="nil"/>
              <w:left w:val="nil"/>
              <w:bottom w:val="nil"/>
              <w:right w:val="nil"/>
            </w:tcBorders>
            <w:tcMar/>
          </w:tcPr>
          <w:p w:rsidR="005B18C2" w:rsidRDefault="005B18C2" w14:paraId="2D1D415B" w14:textId="77777777">
            <w:pPr>
              <w:rPr>
                <w:rFonts w:asciiTheme="minorHAnsi" w:hAnsiTheme="minorHAnsi" w:cstheme="minorHAnsi"/>
                <w:b/>
                <w:sz w:val="22"/>
                <w:szCs w:val="22"/>
                <w:lang w:val="en-GB"/>
              </w:rPr>
            </w:pPr>
          </w:p>
        </w:tc>
      </w:tr>
      <w:tr w:rsidR="005B18C2" w:rsidTr="15C089B2" w14:paraId="5391C4A3" w14:textId="77777777">
        <w:tc>
          <w:tcPr>
            <w:tcW w:w="236" w:type="dxa"/>
            <w:tcBorders>
              <w:top w:val="nil"/>
              <w:left w:val="nil"/>
              <w:bottom w:val="nil"/>
              <w:right w:val="single" w:color="auto" w:sz="4" w:space="0"/>
            </w:tcBorders>
            <w:tcMar/>
          </w:tcPr>
          <w:p w:rsidR="005B18C2" w:rsidRDefault="005B18C2" w14:paraId="66539C6A" w14:textId="77777777">
            <w:pPr>
              <w:rPr>
                <w:rFonts w:asciiTheme="minorHAnsi" w:hAnsiTheme="minorHAnsi" w:cstheme="minorHAnsi"/>
                <w:b/>
                <w:sz w:val="22"/>
                <w:szCs w:val="22"/>
                <w:lang w:val="en-GB"/>
              </w:rPr>
            </w:pPr>
          </w:p>
        </w:tc>
        <w:tc>
          <w:tcPr>
            <w:tcW w:w="7969" w:type="dxa"/>
            <w:gridSpan w:val="2"/>
            <w:tcBorders>
              <w:top w:val="nil"/>
              <w:left w:val="single" w:color="auto" w:sz="4" w:space="0"/>
              <w:bottom w:val="single" w:color="auto" w:sz="4" w:space="0"/>
              <w:right w:val="nil"/>
            </w:tcBorders>
            <w:tcMar/>
          </w:tcPr>
          <w:p w:rsidRPr="000E74E9" w:rsidR="005B18C2" w:rsidRDefault="006C2102" w14:paraId="30A47AEE" w14:textId="77777777">
            <w:pPr>
              <w:rPr>
                <w:rFonts w:asciiTheme="minorHAnsi" w:hAnsiTheme="minorHAnsi" w:cstheme="minorHAnsi"/>
                <w:b/>
                <w:caps/>
                <w:smallCaps/>
                <w:sz w:val="22"/>
                <w:szCs w:val="22"/>
                <w:lang w:val="en-GB"/>
              </w:rPr>
            </w:pPr>
            <w:r w:rsidRPr="000E74E9">
              <w:rPr>
                <w:rFonts w:asciiTheme="minorHAnsi" w:hAnsiTheme="minorHAnsi" w:cstheme="minorHAnsi"/>
                <w:b/>
                <w:bCs/>
                <w:smallCaps/>
                <w:sz w:val="22"/>
                <w:szCs w:val="22"/>
                <w:lang w:val="en"/>
              </w:rPr>
              <w:t>DATE AND TIME OF OFFER SUBMISSION DEADLINE:</w:t>
            </w:r>
          </w:p>
          <w:p w:rsidR="005B18C2" w:rsidP="1C9ECEA2" w:rsidRDefault="006C2102" w14:paraId="310CCFEF" w14:textId="3D64176A">
            <w:pPr>
              <w:rPr>
                <w:rFonts w:ascii="Calibri" w:hAnsi="Calibri" w:cs="Calibri" w:asciiTheme="minorAscii" w:hAnsiTheme="minorAscii" w:cstheme="minorAscii"/>
                <w:sz w:val="22"/>
                <w:szCs w:val="22"/>
                <w:lang w:val="en-GB"/>
              </w:rPr>
            </w:pPr>
            <w:r w:rsidRPr="15C089B2" w:rsidR="256B5C47">
              <w:rPr>
                <w:rFonts w:ascii="Calibri" w:hAnsi="Calibri" w:cs="Calibri" w:asciiTheme="minorAscii" w:hAnsiTheme="minorAscii" w:cstheme="minorAscii"/>
                <w:b w:val="1"/>
                <w:bCs w:val="1"/>
                <w:sz w:val="22"/>
                <w:szCs w:val="22"/>
                <w:lang w:val="en"/>
              </w:rPr>
              <w:t>31/07</w:t>
            </w:r>
            <w:r w:rsidRPr="15C089B2" w:rsidR="67786BC3">
              <w:rPr>
                <w:rFonts w:ascii="Calibri" w:hAnsi="Calibri" w:cs="Calibri" w:asciiTheme="minorAscii" w:hAnsiTheme="minorAscii" w:cstheme="minorAscii"/>
                <w:b w:val="1"/>
                <w:bCs w:val="1"/>
                <w:sz w:val="22"/>
                <w:szCs w:val="22"/>
                <w:lang w:val="en"/>
              </w:rPr>
              <w:t>/</w:t>
            </w:r>
            <w:r w:rsidRPr="15C089B2" w:rsidR="006C2102">
              <w:rPr>
                <w:rFonts w:ascii="Calibri" w:hAnsi="Calibri" w:cs="Calibri" w:asciiTheme="minorAscii" w:hAnsiTheme="minorAscii" w:cstheme="minorAscii"/>
                <w:b w:val="1"/>
                <w:bCs w:val="1"/>
                <w:sz w:val="22"/>
                <w:szCs w:val="22"/>
                <w:lang w:val="en"/>
              </w:rPr>
              <w:t>20</w:t>
            </w:r>
            <w:r w:rsidRPr="15C089B2" w:rsidR="006C2102">
              <w:rPr>
                <w:rFonts w:ascii="Calibri" w:hAnsi="Calibri" w:cs="Calibri" w:asciiTheme="minorAscii" w:hAnsiTheme="minorAscii" w:cstheme="minorAscii"/>
                <w:b w:val="1"/>
                <w:bCs w:val="1"/>
                <w:sz w:val="22"/>
                <w:szCs w:val="22"/>
              </w:rPr>
              <w:t>26</w:t>
            </w:r>
            <w:r w:rsidRPr="15C089B2" w:rsidR="006C2102">
              <w:rPr>
                <w:rFonts w:ascii="Calibri" w:hAnsi="Calibri" w:cs="Calibri" w:asciiTheme="minorAscii" w:hAnsiTheme="minorAscii" w:cstheme="minorAscii"/>
                <w:b w:val="1"/>
                <w:bCs w:val="1"/>
                <w:sz w:val="22"/>
                <w:szCs w:val="22"/>
                <w:lang w:val="en"/>
              </w:rPr>
              <w:t xml:space="preserve"> at </w:t>
            </w:r>
            <w:r w:rsidRPr="15C089B2" w:rsidR="006C2102">
              <w:rPr>
                <w:rFonts w:ascii="Calibri" w:hAnsi="Calibri" w:cs="Calibri" w:asciiTheme="minorAscii" w:hAnsiTheme="minorAscii" w:cstheme="minorAscii"/>
                <w:b w:val="1"/>
                <w:bCs w:val="1"/>
                <w:sz w:val="22"/>
                <w:szCs w:val="22"/>
              </w:rPr>
              <w:t>15</w:t>
            </w:r>
            <w:r w:rsidRPr="15C089B2" w:rsidR="006C2102">
              <w:rPr>
                <w:rFonts w:ascii="Calibri" w:hAnsi="Calibri" w:cs="Calibri" w:asciiTheme="minorAscii" w:hAnsiTheme="minorAscii" w:cstheme="minorAscii"/>
                <w:b w:val="1"/>
                <w:bCs w:val="1"/>
                <w:sz w:val="22"/>
                <w:szCs w:val="22"/>
                <w:lang w:val="en"/>
              </w:rPr>
              <w:t>:</w:t>
            </w:r>
            <w:r w:rsidRPr="15C089B2" w:rsidR="006C2102">
              <w:rPr>
                <w:rFonts w:ascii="Calibri" w:hAnsi="Calibri" w:cs="Calibri" w:asciiTheme="minorAscii" w:hAnsiTheme="minorAscii" w:cstheme="minorAscii"/>
                <w:b w:val="1"/>
                <w:bCs w:val="1"/>
                <w:sz w:val="22"/>
                <w:szCs w:val="22"/>
              </w:rPr>
              <w:t>00</w:t>
            </w:r>
            <w:r w:rsidRPr="15C089B2" w:rsidR="006C2102">
              <w:rPr>
                <w:rFonts w:ascii="Calibri" w:hAnsi="Calibri" w:cs="Calibri" w:asciiTheme="minorAscii" w:hAnsiTheme="minorAscii" w:cstheme="minorAscii"/>
                <w:b w:val="1"/>
                <w:bCs w:val="1"/>
                <w:smallCaps w:val="1"/>
                <w:sz w:val="22"/>
                <w:szCs w:val="22"/>
                <w:lang w:val="en"/>
              </w:rPr>
              <w:t xml:space="preserve"> (PARIS</w:t>
            </w:r>
            <w:r w:rsidRPr="15C089B2" w:rsidR="006C2102">
              <w:rPr>
                <w:rFonts w:ascii="Calibri" w:hAnsi="Calibri" w:cs="Calibri" w:asciiTheme="minorAscii" w:hAnsiTheme="minorAscii" w:cstheme="minorAscii"/>
                <w:b w:val="1"/>
                <w:bCs w:val="1"/>
                <w:smallCaps w:val="1"/>
                <w:sz w:val="22"/>
                <w:szCs w:val="22"/>
                <w:lang w:val="en"/>
              </w:rPr>
              <w:t xml:space="preserve"> TIME)</w:t>
            </w:r>
          </w:p>
        </w:tc>
      </w:tr>
    </w:tbl>
    <w:p w:rsidR="005B18C2" w:rsidRDefault="005B18C2" w14:paraId="1A317FA1" w14:textId="77777777">
      <w:pPr>
        <w:rPr>
          <w:rFonts w:asciiTheme="minorHAnsi" w:hAnsiTheme="minorHAnsi" w:cstheme="minorHAnsi"/>
          <w:sz w:val="22"/>
          <w:szCs w:val="22"/>
          <w:lang w:val="en-GB"/>
        </w:rPr>
      </w:pPr>
    </w:p>
    <w:p w:rsidR="005B18C2" w:rsidRDefault="006C2102" w14:paraId="77F9F1DE" w14:textId="77777777">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id w:val="-549693124"/>
        <w:docPartObj>
          <w:docPartGallery w:val="Table of Contents"/>
          <w:docPartUnique/>
        </w:docPartObj>
        <w:rPr>
          <w:rFonts w:ascii="Calibri" w:hAnsi="Calibri" w:eastAsia="Times" w:cs="" w:asciiTheme="minorAscii" w:hAnsiTheme="minorAscii" w:cstheme="minorBidi"/>
          <w:b w:val="0"/>
          <w:bCs w:val="0"/>
          <w:color w:val="auto"/>
          <w:sz w:val="22"/>
          <w:szCs w:val="22"/>
          <w:highlight w:val="yellow"/>
        </w:rPr>
      </w:sdtPr>
      <w:sdtContent>
        <w:p w:rsidR="005B18C2" w:rsidRDefault="006C2102" w14:paraId="4AC0BC32" w14:textId="77777777">
          <w:pPr>
            <w:pStyle w:val="En-ttedetabledesmatires1"/>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rsidR="005B18C2" w:rsidRDefault="005B18C2" w14:paraId="5F00AF64" w14:textId="77777777">
          <w:pPr>
            <w:tabs>
              <w:tab w:val="left" w:pos="2265"/>
            </w:tabs>
            <w:rPr>
              <w:rFonts w:asciiTheme="minorHAnsi" w:hAnsiTheme="minorHAnsi" w:cstheme="minorHAnsi"/>
              <w:sz w:val="22"/>
              <w:szCs w:val="22"/>
            </w:rPr>
          </w:pPr>
        </w:p>
        <w:p w:rsidR="005B18C2" w:rsidRDefault="006C2102" w14:paraId="38557861" w14:textId="77777777">
          <w:pPr>
            <w:pStyle w:val="TOC1"/>
            <w:tabs>
              <w:tab w:val="left" w:pos="1540"/>
              <w:tab w:val="right" w:leader="dot" w:pos="9329"/>
            </w:tabs>
            <w:rPr>
              <w:rFonts w:asciiTheme="minorHAnsi" w:hAnsiTheme="minorHAnsi" w:eastAsiaTheme="minorEastAsia" w:cstheme="minorBidi"/>
              <w:sz w:val="22"/>
              <w:szCs w:val="22"/>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history="1" w:anchor="_Toc83119986">
            <w:r>
              <w:rPr>
                <w:rStyle w:val="Hyperlink"/>
                <w:rFonts w:cstheme="minorHAnsi"/>
                <w:b/>
                <w:caps/>
                <w:lang w:val="en-GB"/>
              </w:rPr>
              <w:t>ARTICLE 1:</w:t>
            </w:r>
            <w:r>
              <w:rPr>
                <w:rFonts w:asciiTheme="minorHAnsi" w:hAnsiTheme="minorHAnsi" w:eastAsiaTheme="minorEastAsia" w:cstheme="minorBidi"/>
                <w:sz w:val="22"/>
                <w:szCs w:val="22"/>
              </w:rPr>
              <w:tab/>
            </w:r>
            <w:r>
              <w:rPr>
                <w:rStyle w:val="Hyperlink"/>
                <w:rFonts w:cstheme="minorHAnsi"/>
                <w:b/>
                <w:bCs/>
                <w:caps/>
                <w:lang w:val="en"/>
              </w:rPr>
              <w:t>Object and scope of the tender</w:t>
            </w:r>
            <w:r>
              <w:tab/>
            </w:r>
            <w:r>
              <w:fldChar w:fldCharType="begin"/>
            </w:r>
            <w:r>
              <w:instrText xml:space="preserve"> PAGEREF _Toc83119986 \h </w:instrText>
            </w:r>
            <w:r>
              <w:fldChar w:fldCharType="separate"/>
            </w:r>
            <w:r>
              <w:t>4</w:t>
            </w:r>
            <w:r>
              <w:fldChar w:fldCharType="end"/>
            </w:r>
          </w:hyperlink>
        </w:p>
        <w:p w:rsidR="005B18C2" w:rsidRDefault="00000000" w14:paraId="41F7EE0A" w14:textId="77777777">
          <w:pPr>
            <w:pStyle w:val="TOC2"/>
          </w:pPr>
          <w:hyperlink w:history="1" w:anchor="_Toc83119987">
            <w:r w:rsidR="006C2102">
              <w:rPr>
                <w:rStyle w:val="Hyperlink"/>
                <w:rFonts w:cstheme="minorHAnsi"/>
                <w:lang w:val="en"/>
              </w:rPr>
              <w:t>Object of the tender</w:t>
            </w:r>
            <w:r w:rsidR="006C2102">
              <w:tab/>
            </w:r>
            <w:r w:rsidR="006C2102">
              <w:fldChar w:fldCharType="begin"/>
            </w:r>
            <w:r w:rsidR="006C2102">
              <w:instrText xml:space="preserve"> PAGEREF _Toc83119987 \h </w:instrText>
            </w:r>
            <w:r w:rsidR="006C2102">
              <w:fldChar w:fldCharType="separate"/>
            </w:r>
            <w:r w:rsidR="006C2102">
              <w:t>4</w:t>
            </w:r>
            <w:r w:rsidR="006C2102">
              <w:fldChar w:fldCharType="end"/>
            </w:r>
          </w:hyperlink>
        </w:p>
        <w:p w:rsidR="005B18C2" w:rsidRDefault="00000000" w14:paraId="5F73D670" w14:textId="77777777">
          <w:pPr>
            <w:pStyle w:val="TOC2"/>
          </w:pPr>
          <w:hyperlink w:history="1" w:anchor="_Toc83119988">
            <w:r w:rsidR="006C2102">
              <w:rPr>
                <w:rStyle w:val="Hyperlink"/>
                <w:rFonts w:cstheme="minorHAnsi"/>
                <w:lang w:val="en"/>
              </w:rPr>
              <w:t>Scope of the tender</w:t>
            </w:r>
            <w:r w:rsidR="006C2102">
              <w:tab/>
            </w:r>
            <w:r w:rsidR="006C2102">
              <w:fldChar w:fldCharType="begin"/>
            </w:r>
            <w:r w:rsidR="006C2102">
              <w:instrText xml:space="preserve"> PAGEREF _Toc83119988 \h </w:instrText>
            </w:r>
            <w:r w:rsidR="006C2102">
              <w:fldChar w:fldCharType="separate"/>
            </w:r>
            <w:r w:rsidR="006C2102">
              <w:t>4</w:t>
            </w:r>
            <w:r w:rsidR="006C2102">
              <w:fldChar w:fldCharType="end"/>
            </w:r>
          </w:hyperlink>
        </w:p>
        <w:p w:rsidR="005B18C2" w:rsidRDefault="00000000" w14:paraId="79F67A99" w14:textId="77777777">
          <w:pPr>
            <w:pStyle w:val="TOC2"/>
          </w:pPr>
          <w:hyperlink w:history="1" w:anchor="_Toc83119989">
            <w:r w:rsidR="006C2102">
              <w:rPr>
                <w:rStyle w:val="Hyperlink"/>
                <w:rFonts w:cstheme="minorHAnsi"/>
                <w:lang w:val="en"/>
              </w:rPr>
              <w:t>Provisional schedule of the tender</w:t>
            </w:r>
            <w:r w:rsidR="006C2102">
              <w:tab/>
            </w:r>
            <w:r w:rsidR="006C2102">
              <w:fldChar w:fldCharType="begin"/>
            </w:r>
            <w:r w:rsidR="006C2102">
              <w:instrText xml:space="preserve"> PAGEREF _Toc83119989 \h </w:instrText>
            </w:r>
            <w:r w:rsidR="006C2102">
              <w:fldChar w:fldCharType="separate"/>
            </w:r>
            <w:r w:rsidR="006C2102">
              <w:t>4</w:t>
            </w:r>
            <w:r w:rsidR="006C2102">
              <w:fldChar w:fldCharType="end"/>
            </w:r>
          </w:hyperlink>
        </w:p>
        <w:p w:rsidR="005B18C2" w:rsidRDefault="00000000" w14:paraId="7FCA3FB5" w14:textId="77777777">
          <w:pPr>
            <w:pStyle w:val="TOC2"/>
          </w:pPr>
          <w:hyperlink w:history="1" w:anchor="_Toc83119990">
            <w:r w:rsidR="006C2102">
              <w:rPr>
                <w:rStyle w:val="Hyperlink"/>
                <w:rFonts w:cstheme="minorHAnsi"/>
                <w:lang w:val="en"/>
              </w:rPr>
              <w:t>Tender language – currency</w:t>
            </w:r>
            <w:r w:rsidR="006C2102">
              <w:tab/>
            </w:r>
            <w:r w:rsidR="006C2102">
              <w:fldChar w:fldCharType="begin"/>
            </w:r>
            <w:r w:rsidR="006C2102">
              <w:instrText xml:space="preserve"> PAGEREF _Toc83119990 \h </w:instrText>
            </w:r>
            <w:r w:rsidR="006C2102">
              <w:fldChar w:fldCharType="separate"/>
            </w:r>
            <w:r w:rsidR="006C2102">
              <w:t>4</w:t>
            </w:r>
            <w:r w:rsidR="006C2102">
              <w:fldChar w:fldCharType="end"/>
            </w:r>
          </w:hyperlink>
        </w:p>
        <w:p w:rsidR="005B18C2" w:rsidRDefault="00000000" w14:paraId="0CFAF3F9" w14:textId="77777777">
          <w:pPr>
            <w:pStyle w:val="TOC2"/>
          </w:pPr>
          <w:hyperlink w:history="1" w:anchor="_Toc83119991">
            <w:r w:rsidR="006C2102">
              <w:rPr>
                <w:rStyle w:val="Hyperlink"/>
                <w:rFonts w:cstheme="minorHAnsi"/>
                <w:lang w:val="en"/>
              </w:rPr>
              <w:t>Composition of the tender documents</w:t>
            </w:r>
            <w:r w:rsidR="006C2102">
              <w:tab/>
            </w:r>
            <w:r w:rsidR="006C2102">
              <w:fldChar w:fldCharType="begin"/>
            </w:r>
            <w:r w:rsidR="006C2102">
              <w:instrText xml:space="preserve"> PAGEREF _Toc83119991 \h </w:instrText>
            </w:r>
            <w:r w:rsidR="006C2102">
              <w:fldChar w:fldCharType="separate"/>
            </w:r>
            <w:r w:rsidR="006C2102">
              <w:t>4</w:t>
            </w:r>
            <w:r w:rsidR="006C2102">
              <w:fldChar w:fldCharType="end"/>
            </w:r>
          </w:hyperlink>
        </w:p>
        <w:p w:rsidR="005B18C2" w:rsidRDefault="00000000" w14:paraId="126E5C9E" w14:textId="77777777">
          <w:pPr>
            <w:pStyle w:val="TOC2"/>
          </w:pPr>
          <w:hyperlink w:history="1" w:anchor="_Toc83119992">
            <w:r w:rsidR="006C2102">
              <w:rPr>
                <w:rStyle w:val="Hyperlink"/>
                <w:rFonts w:cstheme="minorHAnsi"/>
                <w:lang w:val="en"/>
              </w:rPr>
              <w:t>Modification of the tender documents</w:t>
            </w:r>
            <w:r w:rsidR="006C2102">
              <w:tab/>
            </w:r>
            <w:r w:rsidR="006C2102">
              <w:fldChar w:fldCharType="begin"/>
            </w:r>
            <w:r w:rsidR="006C2102">
              <w:instrText xml:space="preserve"> PAGEREF _Toc83119992 \h </w:instrText>
            </w:r>
            <w:r w:rsidR="006C2102">
              <w:fldChar w:fldCharType="separate"/>
            </w:r>
            <w:r w:rsidR="006C2102">
              <w:t>5</w:t>
            </w:r>
            <w:r w:rsidR="006C2102">
              <w:fldChar w:fldCharType="end"/>
            </w:r>
          </w:hyperlink>
        </w:p>
        <w:p w:rsidR="005B18C2" w:rsidRDefault="00000000" w14:paraId="2EE3E5FA" w14:textId="77777777">
          <w:pPr>
            <w:pStyle w:val="TOC1"/>
            <w:tabs>
              <w:tab w:val="left" w:pos="1540"/>
              <w:tab w:val="right" w:leader="dot" w:pos="9329"/>
            </w:tabs>
            <w:rPr>
              <w:rFonts w:asciiTheme="minorHAnsi" w:hAnsiTheme="minorHAnsi" w:eastAsiaTheme="minorEastAsia" w:cstheme="minorBidi"/>
              <w:sz w:val="22"/>
              <w:szCs w:val="22"/>
            </w:rPr>
          </w:pPr>
          <w:hyperlink w:history="1" w:anchor="_Toc83119993">
            <w:r w:rsidR="006C2102">
              <w:rPr>
                <w:rStyle w:val="Hyperlink"/>
                <w:rFonts w:cstheme="minorHAnsi"/>
                <w:b/>
                <w:caps/>
                <w:lang w:val="en-GB"/>
              </w:rPr>
              <w:t>ARTICLE 2:</w:t>
            </w:r>
            <w:r w:rsidR="006C2102">
              <w:rPr>
                <w:rFonts w:asciiTheme="minorHAnsi" w:hAnsiTheme="minorHAnsi" w:eastAsiaTheme="minorEastAsia" w:cstheme="minorBidi"/>
                <w:sz w:val="22"/>
                <w:szCs w:val="22"/>
              </w:rPr>
              <w:tab/>
            </w:r>
            <w:r w:rsidR="006C2102">
              <w:rPr>
                <w:rStyle w:val="Hyperlink"/>
                <w:rFonts w:cstheme="minorHAnsi"/>
                <w:b/>
                <w:bCs/>
                <w:caps/>
                <w:lang w:val="en"/>
              </w:rPr>
              <w:t>General characteristics of the proposed contract</w:t>
            </w:r>
            <w:r w:rsidR="006C2102">
              <w:tab/>
            </w:r>
            <w:r w:rsidR="006C2102">
              <w:fldChar w:fldCharType="begin"/>
            </w:r>
            <w:r w:rsidR="006C2102">
              <w:instrText xml:space="preserve"> PAGEREF _Toc83119993 \h </w:instrText>
            </w:r>
            <w:r w:rsidR="006C2102">
              <w:fldChar w:fldCharType="separate"/>
            </w:r>
            <w:r w:rsidR="006C2102">
              <w:t>6</w:t>
            </w:r>
            <w:r w:rsidR="006C2102">
              <w:fldChar w:fldCharType="end"/>
            </w:r>
          </w:hyperlink>
        </w:p>
        <w:p w:rsidR="005B18C2" w:rsidRDefault="00000000" w14:paraId="77FA73B8" w14:textId="77777777">
          <w:pPr>
            <w:pStyle w:val="TOC2"/>
          </w:pPr>
          <w:hyperlink w:history="1" w:anchor="_Toc83119994">
            <w:r w:rsidR="006C2102">
              <w:rPr>
                <w:rStyle w:val="Hyperlink"/>
                <w:rFonts w:cstheme="minorHAnsi"/>
                <w:lang w:val="en"/>
              </w:rPr>
              <w:t>Form of the contract</w:t>
            </w:r>
            <w:r w:rsidR="006C2102">
              <w:tab/>
            </w:r>
            <w:r w:rsidR="006C2102">
              <w:fldChar w:fldCharType="begin"/>
            </w:r>
            <w:r w:rsidR="006C2102">
              <w:instrText xml:space="preserve"> PAGEREF _Toc83119994 \h </w:instrText>
            </w:r>
            <w:r w:rsidR="006C2102">
              <w:fldChar w:fldCharType="separate"/>
            </w:r>
            <w:r w:rsidR="006C2102">
              <w:t>6</w:t>
            </w:r>
            <w:r w:rsidR="006C2102">
              <w:fldChar w:fldCharType="end"/>
            </w:r>
          </w:hyperlink>
        </w:p>
        <w:p w:rsidR="005B18C2" w:rsidRDefault="00000000" w14:paraId="5E365A1F" w14:textId="77777777">
          <w:pPr>
            <w:pStyle w:val="TOC2"/>
          </w:pPr>
          <w:hyperlink w:history="1" w:anchor="_Toc83119995">
            <w:r w:rsidR="006C2102">
              <w:rPr>
                <w:rStyle w:val="Hyperlink"/>
                <w:rFonts w:cstheme="minorHAnsi"/>
                <w:lang w:val="en"/>
              </w:rPr>
              <w:t>Estimated amount of the need</w:t>
            </w:r>
            <w:r w:rsidR="006C2102">
              <w:tab/>
            </w:r>
            <w:r w:rsidR="006C2102">
              <w:fldChar w:fldCharType="begin"/>
            </w:r>
            <w:r w:rsidR="006C2102">
              <w:instrText xml:space="preserve"> PAGEREF _Toc83119995 \h </w:instrText>
            </w:r>
            <w:r w:rsidR="006C2102">
              <w:fldChar w:fldCharType="separate"/>
            </w:r>
            <w:r w:rsidR="006C2102">
              <w:t>6</w:t>
            </w:r>
            <w:r w:rsidR="006C2102">
              <w:fldChar w:fldCharType="end"/>
            </w:r>
          </w:hyperlink>
        </w:p>
        <w:p w:rsidR="005B18C2" w:rsidRDefault="00000000" w14:paraId="662C2FE6" w14:textId="77777777">
          <w:pPr>
            <w:pStyle w:val="TOC2"/>
          </w:pPr>
          <w:hyperlink w:history="1" w:anchor="_Toc83119996">
            <w:r w:rsidR="006C2102">
              <w:rPr>
                <w:rStyle w:val="Hyperlink"/>
                <w:rFonts w:cstheme="minorHAnsi"/>
                <w:lang w:val="en"/>
              </w:rPr>
              <w:t>Term of the contract</w:t>
            </w:r>
            <w:r w:rsidR="006C2102">
              <w:tab/>
            </w:r>
            <w:r w:rsidR="006C2102">
              <w:fldChar w:fldCharType="begin"/>
            </w:r>
            <w:r w:rsidR="006C2102">
              <w:instrText xml:space="preserve"> PAGEREF _Toc83119996 \h </w:instrText>
            </w:r>
            <w:r w:rsidR="006C2102">
              <w:fldChar w:fldCharType="separate"/>
            </w:r>
            <w:r w:rsidR="006C2102">
              <w:t>6</w:t>
            </w:r>
            <w:r w:rsidR="006C2102">
              <w:fldChar w:fldCharType="end"/>
            </w:r>
          </w:hyperlink>
        </w:p>
        <w:p w:rsidR="005B18C2" w:rsidRDefault="00000000" w14:paraId="48368630" w14:textId="77777777">
          <w:pPr>
            <w:pStyle w:val="TOC2"/>
          </w:pPr>
          <w:hyperlink w:history="1" w:anchor="_Toc83119997">
            <w:r w:rsidR="006C2102">
              <w:rPr>
                <w:rStyle w:val="Hyperlink"/>
                <w:rFonts w:cstheme="minorHAnsi"/>
                <w:lang w:val="en"/>
              </w:rPr>
              <w:t>Allotment</w:t>
            </w:r>
            <w:r w:rsidR="006C2102">
              <w:tab/>
            </w:r>
            <w:r w:rsidR="006C2102">
              <w:fldChar w:fldCharType="begin"/>
            </w:r>
            <w:r w:rsidR="006C2102">
              <w:instrText xml:space="preserve"> PAGEREF _Toc83119997 \h </w:instrText>
            </w:r>
            <w:r w:rsidR="006C2102">
              <w:fldChar w:fldCharType="separate"/>
            </w:r>
            <w:r w:rsidR="006C2102">
              <w:t>6</w:t>
            </w:r>
            <w:r w:rsidR="006C2102">
              <w:fldChar w:fldCharType="end"/>
            </w:r>
          </w:hyperlink>
        </w:p>
        <w:p w:rsidR="005B18C2" w:rsidRDefault="00000000" w14:paraId="6EC6AE09" w14:textId="77777777">
          <w:pPr>
            <w:pStyle w:val="TOC2"/>
          </w:pPr>
          <w:hyperlink w:history="1" w:anchor="_Toc83119998">
            <w:r w:rsidR="006C2102">
              <w:rPr>
                <w:rStyle w:val="Hyperlink"/>
                <w:lang w:val="en"/>
              </w:rPr>
              <w:t>Options</w:t>
            </w:r>
            <w:r w:rsidR="006C2102">
              <w:tab/>
            </w:r>
            <w:r w:rsidR="006C2102">
              <w:fldChar w:fldCharType="begin"/>
            </w:r>
            <w:r w:rsidR="006C2102">
              <w:instrText xml:space="preserve"> PAGEREF _Toc83119998 \h </w:instrText>
            </w:r>
            <w:r w:rsidR="006C2102">
              <w:fldChar w:fldCharType="separate"/>
            </w:r>
            <w:r w:rsidR="006C2102">
              <w:t>6</w:t>
            </w:r>
            <w:r w:rsidR="006C2102">
              <w:fldChar w:fldCharType="end"/>
            </w:r>
          </w:hyperlink>
        </w:p>
        <w:p w:rsidR="005B18C2" w:rsidRDefault="00000000" w14:paraId="570F7DDD" w14:textId="77777777">
          <w:pPr>
            <w:pStyle w:val="TOC2"/>
          </w:pPr>
          <w:hyperlink w:history="1" w:anchor="_Toc83119999">
            <w:r w:rsidR="006C2102">
              <w:rPr>
                <w:rStyle w:val="Hyperlink"/>
                <w:rFonts w:cstheme="minorHAnsi"/>
                <w:i/>
                <w:iCs/>
                <w:lang w:val="en"/>
              </w:rPr>
              <w:t>Similar services</w:t>
            </w:r>
            <w:r w:rsidR="006C2102">
              <w:tab/>
            </w:r>
            <w:r w:rsidR="006C2102">
              <w:fldChar w:fldCharType="begin"/>
            </w:r>
            <w:r w:rsidR="006C2102">
              <w:instrText xml:space="preserve"> PAGEREF _Toc83119999 \h </w:instrText>
            </w:r>
            <w:r w:rsidR="006C2102">
              <w:fldChar w:fldCharType="separate"/>
            </w:r>
            <w:r w:rsidR="006C2102">
              <w:t>6</w:t>
            </w:r>
            <w:r w:rsidR="006C2102">
              <w:fldChar w:fldCharType="end"/>
            </w:r>
          </w:hyperlink>
        </w:p>
        <w:p w:rsidR="005B18C2" w:rsidRDefault="00000000" w14:paraId="085C6506" w14:textId="77777777">
          <w:pPr>
            <w:pStyle w:val="TOC2"/>
          </w:pPr>
          <w:hyperlink w:history="1" w:anchor="_Toc83120000">
            <w:r w:rsidR="006C2102">
              <w:rPr>
                <w:rStyle w:val="Hyperlink"/>
                <w:rFonts w:cstheme="minorHAnsi"/>
                <w:i/>
                <w:iCs/>
                <w:lang w:val="en"/>
              </w:rPr>
              <w:t>Renewal</w:t>
            </w:r>
            <w:r w:rsidR="006C2102">
              <w:tab/>
            </w:r>
            <w:r w:rsidR="006C2102">
              <w:fldChar w:fldCharType="begin"/>
            </w:r>
            <w:r w:rsidR="006C2102">
              <w:instrText xml:space="preserve"> PAGEREF _Toc83120000 \h </w:instrText>
            </w:r>
            <w:r w:rsidR="006C2102">
              <w:fldChar w:fldCharType="separate"/>
            </w:r>
            <w:r w:rsidR="006C2102">
              <w:t>7</w:t>
            </w:r>
            <w:r w:rsidR="006C2102">
              <w:fldChar w:fldCharType="end"/>
            </w:r>
          </w:hyperlink>
        </w:p>
        <w:p w:rsidR="005B18C2" w:rsidRDefault="00000000" w14:paraId="5B9C5392" w14:textId="77777777">
          <w:pPr>
            <w:pStyle w:val="TOC2"/>
          </w:pPr>
          <w:hyperlink w:history="1" w:anchor="_Toc83120001">
            <w:r w:rsidR="006C2102">
              <w:rPr>
                <w:rStyle w:val="Hyperlink"/>
                <w:rFonts w:cstheme="minorHAnsi"/>
                <w:i/>
                <w:iCs/>
                <w:lang w:val="en"/>
              </w:rPr>
              <w:t>Optional tranches</w:t>
            </w:r>
            <w:r w:rsidR="006C2102">
              <w:tab/>
            </w:r>
            <w:r w:rsidR="006C2102">
              <w:fldChar w:fldCharType="begin"/>
            </w:r>
            <w:r w:rsidR="006C2102">
              <w:instrText xml:space="preserve"> PAGEREF _Toc83120001 \h </w:instrText>
            </w:r>
            <w:r w:rsidR="006C2102">
              <w:fldChar w:fldCharType="separate"/>
            </w:r>
            <w:r w:rsidR="006C2102">
              <w:t>7</w:t>
            </w:r>
            <w:r w:rsidR="006C2102">
              <w:fldChar w:fldCharType="end"/>
            </w:r>
          </w:hyperlink>
        </w:p>
        <w:p w:rsidR="005B18C2" w:rsidRDefault="00000000" w14:paraId="173EF151" w14:textId="77777777">
          <w:pPr>
            <w:pStyle w:val="TOC1"/>
            <w:tabs>
              <w:tab w:val="left" w:pos="1540"/>
              <w:tab w:val="right" w:leader="dot" w:pos="9329"/>
            </w:tabs>
            <w:rPr>
              <w:rFonts w:asciiTheme="minorHAnsi" w:hAnsiTheme="minorHAnsi" w:eastAsiaTheme="minorEastAsia" w:cstheme="minorBidi"/>
              <w:sz w:val="22"/>
              <w:szCs w:val="22"/>
            </w:rPr>
          </w:pPr>
          <w:hyperlink w:history="1" w:anchor="_Toc83120002">
            <w:r w:rsidR="006C2102">
              <w:rPr>
                <w:rStyle w:val="Hyperlink"/>
                <w:rFonts w:cstheme="minorHAnsi"/>
                <w:b/>
                <w:caps/>
              </w:rPr>
              <w:t>ARTICLE 3:</w:t>
            </w:r>
            <w:r w:rsidR="006C2102">
              <w:rPr>
                <w:rFonts w:asciiTheme="minorHAnsi" w:hAnsiTheme="minorHAnsi" w:eastAsiaTheme="minorEastAsia" w:cstheme="minorBidi"/>
                <w:sz w:val="22"/>
                <w:szCs w:val="22"/>
              </w:rPr>
              <w:tab/>
            </w:r>
            <w:r w:rsidR="006C2102">
              <w:rPr>
                <w:rStyle w:val="Hyperlink"/>
                <w:rFonts w:cstheme="minorHAnsi"/>
                <w:b/>
                <w:bCs/>
                <w:caps/>
                <w:lang w:val="en"/>
              </w:rPr>
              <w:t>Candidate participation conditions</w:t>
            </w:r>
            <w:r w:rsidR="006C2102">
              <w:tab/>
            </w:r>
            <w:r w:rsidR="006C2102">
              <w:fldChar w:fldCharType="begin"/>
            </w:r>
            <w:r w:rsidR="006C2102">
              <w:instrText xml:space="preserve"> PAGEREF _Toc83120002 \h </w:instrText>
            </w:r>
            <w:r w:rsidR="006C2102">
              <w:fldChar w:fldCharType="separate"/>
            </w:r>
            <w:r w:rsidR="006C2102">
              <w:t>8</w:t>
            </w:r>
            <w:r w:rsidR="006C2102">
              <w:fldChar w:fldCharType="end"/>
            </w:r>
          </w:hyperlink>
        </w:p>
        <w:p w:rsidR="005B18C2" w:rsidRDefault="00000000" w14:paraId="64BC6BC4" w14:textId="77777777">
          <w:pPr>
            <w:pStyle w:val="TOC2"/>
          </w:pPr>
          <w:hyperlink w:history="1" w:anchor="_Toc83120003">
            <w:r w:rsidR="006C2102">
              <w:rPr>
                <w:rStyle w:val="Hyperlink"/>
                <w:rFonts w:cstheme="minorHAnsi"/>
                <w:lang w:val="en"/>
              </w:rPr>
              <w:t>Candidate presentation conditions</w:t>
            </w:r>
            <w:r w:rsidR="006C2102">
              <w:tab/>
            </w:r>
            <w:r w:rsidR="006C2102">
              <w:fldChar w:fldCharType="begin"/>
            </w:r>
            <w:r w:rsidR="006C2102">
              <w:instrText xml:space="preserve"> PAGEREF _Toc83120003 \h </w:instrText>
            </w:r>
            <w:r w:rsidR="006C2102">
              <w:fldChar w:fldCharType="separate"/>
            </w:r>
            <w:r w:rsidR="006C2102">
              <w:t>8</w:t>
            </w:r>
            <w:r w:rsidR="006C2102">
              <w:fldChar w:fldCharType="end"/>
            </w:r>
          </w:hyperlink>
        </w:p>
        <w:p w:rsidR="005B18C2" w:rsidRDefault="00000000" w14:paraId="2B7F3903" w14:textId="77777777">
          <w:pPr>
            <w:pStyle w:val="TOC2"/>
          </w:pPr>
          <w:hyperlink w:history="1" w:anchor="_Toc83120004">
            <w:r w:rsidR="006C2102">
              <w:rPr>
                <w:rStyle w:val="Hyperlink"/>
                <w:rFonts w:cstheme="minorHAnsi"/>
                <w:lang w:val="en"/>
              </w:rPr>
              <w:t>Grounds and conditions of exclusion</w:t>
            </w:r>
            <w:r w:rsidR="006C2102">
              <w:tab/>
            </w:r>
            <w:r w:rsidR="006C2102">
              <w:fldChar w:fldCharType="begin"/>
            </w:r>
            <w:r w:rsidR="006C2102">
              <w:instrText xml:space="preserve"> PAGEREF _Toc83120004 \h </w:instrText>
            </w:r>
            <w:r w:rsidR="006C2102">
              <w:fldChar w:fldCharType="separate"/>
            </w:r>
            <w:r w:rsidR="006C2102">
              <w:t>8</w:t>
            </w:r>
            <w:r w:rsidR="006C2102">
              <w:fldChar w:fldCharType="end"/>
            </w:r>
          </w:hyperlink>
        </w:p>
        <w:p w:rsidR="005B18C2" w:rsidRDefault="00000000" w14:paraId="4ABAF6C4" w14:textId="77777777">
          <w:pPr>
            <w:pStyle w:val="TOC2"/>
          </w:pPr>
          <w:hyperlink w:history="1" w:anchor="_Toc83120005">
            <w:r w:rsidR="006C2102">
              <w:rPr>
                <w:rStyle w:val="Hyperlink"/>
                <w:lang w:val="en"/>
              </w:rPr>
              <w:t>Minimum prerequisites in terms of economic, technical and professional capacity</w:t>
            </w:r>
            <w:r w:rsidR="006C2102">
              <w:tab/>
            </w:r>
            <w:r w:rsidR="006C2102">
              <w:fldChar w:fldCharType="begin"/>
            </w:r>
            <w:r w:rsidR="006C2102">
              <w:instrText xml:space="preserve"> PAGEREF _Toc83120005 \h </w:instrText>
            </w:r>
            <w:r w:rsidR="006C2102">
              <w:fldChar w:fldCharType="separate"/>
            </w:r>
            <w:r w:rsidR="006C2102">
              <w:t>8</w:t>
            </w:r>
            <w:r w:rsidR="006C2102">
              <w:fldChar w:fldCharType="end"/>
            </w:r>
          </w:hyperlink>
        </w:p>
        <w:p w:rsidR="005B18C2" w:rsidRDefault="00000000" w14:paraId="01998C68" w14:textId="77777777">
          <w:pPr>
            <w:pStyle w:val="TOC2"/>
          </w:pPr>
          <w:hyperlink w:history="1" w:anchor="_Toc83120006">
            <w:r w:rsidR="006C2102">
              <w:rPr>
                <w:rStyle w:val="Hyperlink"/>
                <w:rFonts w:cstheme="minorHAnsi"/>
                <w:i/>
                <w:iCs/>
                <w:lang w:val="en"/>
              </w:rPr>
              <w:t>ECONOMIC AND FINANCIAL CAPACITY</w:t>
            </w:r>
            <w:r w:rsidR="006C2102">
              <w:tab/>
            </w:r>
            <w:r w:rsidR="006C2102">
              <w:fldChar w:fldCharType="begin"/>
            </w:r>
            <w:r w:rsidR="006C2102">
              <w:instrText xml:space="preserve"> PAGEREF _Toc83120006 \h </w:instrText>
            </w:r>
            <w:r w:rsidR="006C2102">
              <w:fldChar w:fldCharType="separate"/>
            </w:r>
            <w:r w:rsidR="006C2102">
              <w:t>8</w:t>
            </w:r>
            <w:r w:rsidR="006C2102">
              <w:fldChar w:fldCharType="end"/>
            </w:r>
          </w:hyperlink>
        </w:p>
        <w:p w:rsidR="005B18C2" w:rsidRDefault="00000000" w14:paraId="7AAC2507" w14:textId="77777777">
          <w:pPr>
            <w:pStyle w:val="TOC2"/>
          </w:pPr>
          <w:hyperlink w:history="1" w:anchor="_Toc83120007">
            <w:r w:rsidR="006C2102">
              <w:rPr>
                <w:rStyle w:val="Hyperlink"/>
                <w:rFonts w:cstheme="minorHAnsi"/>
                <w:i/>
                <w:iCs/>
                <w:lang w:val="en"/>
              </w:rPr>
              <w:t>TECHNICAL AND PROFESSIONAL CAPACITY</w:t>
            </w:r>
            <w:r w:rsidR="006C2102">
              <w:tab/>
            </w:r>
            <w:r w:rsidR="006C2102">
              <w:fldChar w:fldCharType="begin"/>
            </w:r>
            <w:r w:rsidR="006C2102">
              <w:instrText xml:space="preserve"> PAGEREF _Toc83120007 \h </w:instrText>
            </w:r>
            <w:r w:rsidR="006C2102">
              <w:fldChar w:fldCharType="separate"/>
            </w:r>
            <w:r w:rsidR="006C2102">
              <w:t>9</w:t>
            </w:r>
            <w:r w:rsidR="006C2102">
              <w:fldChar w:fldCharType="end"/>
            </w:r>
          </w:hyperlink>
        </w:p>
        <w:p w:rsidR="005B18C2" w:rsidRDefault="00000000" w14:paraId="3915870A" w14:textId="77777777">
          <w:pPr>
            <w:pStyle w:val="TOC2"/>
          </w:pPr>
          <w:hyperlink w:history="1" w:anchor="_Toc83120008">
            <w:r w:rsidR="006C2102">
              <w:rPr>
                <w:rStyle w:val="Hyperlink"/>
                <w:rFonts w:cstheme="minorHAnsi"/>
                <w:lang w:val="en"/>
              </w:rPr>
              <w:t>Specific requirements for consortia of economic operators</w:t>
            </w:r>
            <w:r w:rsidR="006C2102">
              <w:tab/>
            </w:r>
            <w:r w:rsidR="006C2102">
              <w:fldChar w:fldCharType="begin"/>
            </w:r>
            <w:r w:rsidR="006C2102">
              <w:instrText xml:space="preserve"> PAGEREF _Toc83120008 \h </w:instrText>
            </w:r>
            <w:r w:rsidR="006C2102">
              <w:fldChar w:fldCharType="separate"/>
            </w:r>
            <w:r w:rsidR="006C2102">
              <w:t>9</w:t>
            </w:r>
            <w:r w:rsidR="006C2102">
              <w:fldChar w:fldCharType="end"/>
            </w:r>
          </w:hyperlink>
        </w:p>
        <w:p w:rsidR="005B18C2" w:rsidRDefault="00000000" w14:paraId="09EA55A4" w14:textId="77777777">
          <w:pPr>
            <w:pStyle w:val="TOC2"/>
          </w:pPr>
          <w:hyperlink w:history="1" w:anchor="_Toc83120009">
            <w:r w:rsidR="006C2102">
              <w:rPr>
                <w:rStyle w:val="Hyperlink"/>
                <w:rFonts w:cstheme="minorHAnsi"/>
                <w:i/>
                <w:iCs/>
                <w:lang w:val="en"/>
              </w:rPr>
              <w:t>Grounds for the exclusion of consortia</w:t>
            </w:r>
            <w:r w:rsidR="006C2102">
              <w:tab/>
            </w:r>
            <w:r w:rsidR="006C2102">
              <w:fldChar w:fldCharType="begin"/>
            </w:r>
            <w:r w:rsidR="006C2102">
              <w:instrText xml:space="preserve"> PAGEREF _Toc83120009 \h </w:instrText>
            </w:r>
            <w:r w:rsidR="006C2102">
              <w:fldChar w:fldCharType="separate"/>
            </w:r>
            <w:r w:rsidR="006C2102">
              <w:t>9</w:t>
            </w:r>
            <w:r w:rsidR="006C2102">
              <w:fldChar w:fldCharType="end"/>
            </w:r>
          </w:hyperlink>
        </w:p>
        <w:p w:rsidR="005B18C2" w:rsidRDefault="00000000" w14:paraId="7DE4213B" w14:textId="77777777">
          <w:pPr>
            <w:pStyle w:val="TOC2"/>
          </w:pPr>
          <w:hyperlink w:history="1" w:anchor="_Toc83120010">
            <w:r w:rsidR="006C2102">
              <w:rPr>
                <w:rStyle w:val="Hyperlink"/>
                <w:rFonts w:cstheme="minorHAnsi"/>
                <w:i/>
                <w:iCs/>
                <w:lang w:val="en"/>
              </w:rPr>
              <w:t>Form of the consortium</w:t>
            </w:r>
            <w:r w:rsidR="006C2102">
              <w:tab/>
            </w:r>
            <w:r w:rsidR="006C2102">
              <w:fldChar w:fldCharType="begin"/>
            </w:r>
            <w:r w:rsidR="006C2102">
              <w:instrText xml:space="preserve"> PAGEREF _Toc83120010 \h </w:instrText>
            </w:r>
            <w:r w:rsidR="006C2102">
              <w:fldChar w:fldCharType="separate"/>
            </w:r>
            <w:r w:rsidR="006C2102">
              <w:t>9</w:t>
            </w:r>
            <w:r w:rsidR="006C2102">
              <w:fldChar w:fldCharType="end"/>
            </w:r>
          </w:hyperlink>
        </w:p>
        <w:p w:rsidR="005B18C2" w:rsidRDefault="00000000" w14:paraId="33DBDE87" w14:textId="77777777">
          <w:pPr>
            <w:pStyle w:val="TOC2"/>
          </w:pPr>
          <w:hyperlink w:history="1" w:anchor="_Toc83120011">
            <w:r w:rsidR="006C2102">
              <w:rPr>
                <w:rStyle w:val="Hyperlink"/>
                <w:rFonts w:cstheme="minorHAnsi"/>
                <w:lang w:val="en"/>
              </w:rPr>
              <w:t>Subcontracting</w:t>
            </w:r>
            <w:r w:rsidR="006C2102">
              <w:tab/>
            </w:r>
            <w:r w:rsidR="006C2102">
              <w:fldChar w:fldCharType="begin"/>
            </w:r>
            <w:r w:rsidR="006C2102">
              <w:instrText xml:space="preserve"> PAGEREF _Toc83120011 \h </w:instrText>
            </w:r>
            <w:r w:rsidR="006C2102">
              <w:fldChar w:fldCharType="separate"/>
            </w:r>
            <w:r w:rsidR="006C2102">
              <w:t>9</w:t>
            </w:r>
            <w:r w:rsidR="006C2102">
              <w:fldChar w:fldCharType="end"/>
            </w:r>
          </w:hyperlink>
        </w:p>
        <w:p w:rsidR="005B18C2" w:rsidRDefault="00000000" w14:paraId="14F4B1E5" w14:textId="77777777">
          <w:pPr>
            <w:pStyle w:val="TOC2"/>
          </w:pPr>
          <w:hyperlink w:history="1" w:anchor="_Toc83120012">
            <w:r w:rsidR="006C2102">
              <w:rPr>
                <w:rStyle w:val="Hyperlink"/>
                <w:rFonts w:cstheme="minorHAnsi"/>
                <w:i/>
                <w:iCs/>
                <w:lang w:val="en"/>
              </w:rPr>
              <w:t>Grounds for exclusion in the case of subcontracting</w:t>
            </w:r>
            <w:r w:rsidR="006C2102">
              <w:tab/>
            </w:r>
            <w:r w:rsidR="006C2102">
              <w:fldChar w:fldCharType="begin"/>
            </w:r>
            <w:r w:rsidR="006C2102">
              <w:instrText xml:space="preserve"> PAGEREF _Toc83120012 \h </w:instrText>
            </w:r>
            <w:r w:rsidR="006C2102">
              <w:fldChar w:fldCharType="separate"/>
            </w:r>
            <w:r w:rsidR="006C2102">
              <w:t>9</w:t>
            </w:r>
            <w:r w:rsidR="006C2102">
              <w:fldChar w:fldCharType="end"/>
            </w:r>
          </w:hyperlink>
        </w:p>
        <w:p w:rsidR="005B18C2" w:rsidRDefault="00000000" w14:paraId="0A59514C" w14:textId="77777777">
          <w:pPr>
            <w:pStyle w:val="TOC2"/>
          </w:pPr>
          <w:hyperlink w:history="1" w:anchor="_Toc83120013">
            <w:r w:rsidR="006C2102">
              <w:rPr>
                <w:rStyle w:val="Hyperlink"/>
                <w:rFonts w:cstheme="minorHAnsi"/>
                <w:i/>
                <w:iCs/>
                <w:lang w:val="en"/>
              </w:rPr>
              <w:t>Presentation of a subcontractor</w:t>
            </w:r>
            <w:r w:rsidR="006C2102">
              <w:tab/>
            </w:r>
            <w:r w:rsidR="006C2102">
              <w:fldChar w:fldCharType="begin"/>
            </w:r>
            <w:r w:rsidR="006C2102">
              <w:instrText xml:space="preserve"> PAGEREF _Toc83120013 \h </w:instrText>
            </w:r>
            <w:r w:rsidR="006C2102">
              <w:fldChar w:fldCharType="separate"/>
            </w:r>
            <w:r w:rsidR="006C2102">
              <w:t>9</w:t>
            </w:r>
            <w:r w:rsidR="006C2102">
              <w:fldChar w:fldCharType="end"/>
            </w:r>
          </w:hyperlink>
        </w:p>
        <w:p w:rsidR="005B18C2" w:rsidRDefault="00000000" w14:paraId="1F907F71" w14:textId="77777777">
          <w:pPr>
            <w:pStyle w:val="TOC1"/>
            <w:tabs>
              <w:tab w:val="left" w:pos="1540"/>
              <w:tab w:val="right" w:leader="dot" w:pos="9329"/>
            </w:tabs>
            <w:rPr>
              <w:rFonts w:asciiTheme="minorHAnsi" w:hAnsiTheme="minorHAnsi" w:eastAsiaTheme="minorEastAsia" w:cstheme="minorBidi"/>
              <w:sz w:val="22"/>
              <w:szCs w:val="22"/>
            </w:rPr>
          </w:pPr>
          <w:hyperlink w:history="1" w:anchor="_Toc83120014">
            <w:r w:rsidR="006C2102">
              <w:rPr>
                <w:rStyle w:val="Hyperlink"/>
                <w:rFonts w:cstheme="minorHAnsi"/>
                <w:b/>
                <w:caps/>
                <w:lang w:val="en-GB"/>
              </w:rPr>
              <w:t>ARTICLE 4:</w:t>
            </w:r>
            <w:r w:rsidR="006C2102">
              <w:rPr>
                <w:rFonts w:asciiTheme="minorHAnsi" w:hAnsiTheme="minorHAnsi" w:eastAsiaTheme="minorEastAsia" w:cstheme="minorBidi"/>
                <w:sz w:val="22"/>
                <w:szCs w:val="22"/>
              </w:rPr>
              <w:tab/>
            </w:r>
            <w:r w:rsidR="006C2102">
              <w:rPr>
                <w:rStyle w:val="Hyperlink"/>
                <w:rFonts w:cstheme="minorHAnsi"/>
                <w:b/>
                <w:bCs/>
                <w:caps/>
                <w:lang w:val="en"/>
              </w:rPr>
              <w:t>Presentation of bids and submission process</w:t>
            </w:r>
            <w:r w:rsidR="006C2102">
              <w:tab/>
            </w:r>
            <w:r w:rsidR="006C2102">
              <w:fldChar w:fldCharType="begin"/>
            </w:r>
            <w:r w:rsidR="006C2102">
              <w:instrText xml:space="preserve"> PAGEREF _Toc83120014 \h </w:instrText>
            </w:r>
            <w:r w:rsidR="006C2102">
              <w:fldChar w:fldCharType="separate"/>
            </w:r>
            <w:r w:rsidR="006C2102">
              <w:t>10</w:t>
            </w:r>
            <w:r w:rsidR="006C2102">
              <w:fldChar w:fldCharType="end"/>
            </w:r>
          </w:hyperlink>
        </w:p>
        <w:p w:rsidR="005B18C2" w:rsidRDefault="00000000" w14:paraId="0575D9B0" w14:textId="77777777">
          <w:pPr>
            <w:pStyle w:val="TOC2"/>
          </w:pPr>
          <w:hyperlink w:history="1" w:anchor="_Toc83120015">
            <w:r w:rsidR="006C2102">
              <w:rPr>
                <w:rStyle w:val="Hyperlink"/>
                <w:rFonts w:cstheme="minorHAnsi"/>
                <w:lang w:val="en"/>
              </w:rPr>
              <w:t>Application documents</w:t>
            </w:r>
            <w:r w:rsidR="006C2102">
              <w:tab/>
            </w:r>
            <w:r w:rsidR="006C2102">
              <w:fldChar w:fldCharType="begin"/>
            </w:r>
            <w:r w:rsidR="006C2102">
              <w:instrText xml:space="preserve"> PAGEREF _Toc83120015 \h </w:instrText>
            </w:r>
            <w:r w:rsidR="006C2102">
              <w:fldChar w:fldCharType="separate"/>
            </w:r>
            <w:r w:rsidR="006C2102">
              <w:t>10</w:t>
            </w:r>
            <w:r w:rsidR="006C2102">
              <w:fldChar w:fldCharType="end"/>
            </w:r>
          </w:hyperlink>
        </w:p>
        <w:p w:rsidR="005B18C2" w:rsidRDefault="00000000" w14:paraId="152CDAEE" w14:textId="77777777">
          <w:pPr>
            <w:pStyle w:val="TOC2"/>
          </w:pPr>
          <w:hyperlink w:history="1" w:anchor="_Toc83120016">
            <w:r w:rsidR="006C2102">
              <w:rPr>
                <w:rStyle w:val="Hyperlink"/>
                <w:rFonts w:cstheme="minorHAnsi"/>
                <w:lang w:val="en"/>
              </w:rPr>
              <w:t>Bid documents</w:t>
            </w:r>
            <w:r w:rsidR="006C2102">
              <w:tab/>
            </w:r>
            <w:r w:rsidR="006C2102">
              <w:fldChar w:fldCharType="begin"/>
            </w:r>
            <w:r w:rsidR="006C2102">
              <w:instrText xml:space="preserve"> PAGEREF _Toc83120016 \h </w:instrText>
            </w:r>
            <w:r w:rsidR="006C2102">
              <w:fldChar w:fldCharType="separate"/>
            </w:r>
            <w:r w:rsidR="006C2102">
              <w:t>10</w:t>
            </w:r>
            <w:r w:rsidR="006C2102">
              <w:fldChar w:fldCharType="end"/>
            </w:r>
          </w:hyperlink>
        </w:p>
        <w:p w:rsidR="005B18C2" w:rsidRDefault="00000000" w14:paraId="74D79375" w14:textId="77777777">
          <w:pPr>
            <w:pStyle w:val="TOC2"/>
          </w:pPr>
          <w:hyperlink w:history="1" w:anchor="_Toc83120017">
            <w:r w:rsidR="006C2102">
              <w:rPr>
                <w:rStyle w:val="Hyperlink"/>
                <w:rFonts w:cstheme="minorHAnsi"/>
                <w:lang w:val="en"/>
              </w:rPr>
              <w:t>Bid validity period</w:t>
            </w:r>
            <w:r w:rsidR="006C2102">
              <w:tab/>
            </w:r>
            <w:r w:rsidR="006C2102">
              <w:fldChar w:fldCharType="begin"/>
            </w:r>
            <w:r w:rsidR="006C2102">
              <w:instrText xml:space="preserve"> PAGEREF _Toc83120017 \h </w:instrText>
            </w:r>
            <w:r w:rsidR="006C2102">
              <w:fldChar w:fldCharType="separate"/>
            </w:r>
            <w:r w:rsidR="006C2102">
              <w:t>10</w:t>
            </w:r>
            <w:r w:rsidR="006C2102">
              <w:fldChar w:fldCharType="end"/>
            </w:r>
          </w:hyperlink>
        </w:p>
        <w:p w:rsidR="005B18C2" w:rsidRDefault="00000000" w14:paraId="0D40D5C9" w14:textId="77777777">
          <w:pPr>
            <w:pStyle w:val="TOC2"/>
          </w:pPr>
          <w:hyperlink w:history="1" w:anchor="_Toc83120018">
            <w:r w:rsidR="006C2102">
              <w:rPr>
                <w:rStyle w:val="Hyperlink"/>
                <w:rFonts w:cstheme="minorHAnsi"/>
                <w:lang w:val="en"/>
              </w:rPr>
              <w:t>Bid submission process</w:t>
            </w:r>
            <w:r w:rsidR="006C2102">
              <w:tab/>
            </w:r>
            <w:r w:rsidR="006C2102">
              <w:fldChar w:fldCharType="begin"/>
            </w:r>
            <w:r w:rsidR="006C2102">
              <w:instrText xml:space="preserve"> PAGEREF _Toc83120018 \h </w:instrText>
            </w:r>
            <w:r w:rsidR="006C2102">
              <w:fldChar w:fldCharType="separate"/>
            </w:r>
            <w:r w:rsidR="006C2102">
              <w:t>11</w:t>
            </w:r>
            <w:r w:rsidR="006C2102">
              <w:fldChar w:fldCharType="end"/>
            </w:r>
          </w:hyperlink>
        </w:p>
        <w:p w:rsidR="005B18C2" w:rsidRDefault="00000000" w14:paraId="0B563140" w14:textId="77777777">
          <w:pPr>
            <w:pStyle w:val="TOC2"/>
          </w:pPr>
          <w:hyperlink w:history="1" w:anchor="_Toc83120019">
            <w:r w:rsidR="006C2102">
              <w:rPr>
                <w:rStyle w:val="Hyperlink"/>
                <w:rFonts w:cstheme="minorHAnsi"/>
                <w:i/>
                <w:iCs/>
                <w:lang w:val="en"/>
              </w:rPr>
              <w:t>Bids submitted in paper format</w:t>
            </w:r>
            <w:r w:rsidR="006C2102">
              <w:tab/>
            </w:r>
            <w:r w:rsidR="006C2102">
              <w:fldChar w:fldCharType="begin"/>
            </w:r>
            <w:r w:rsidR="006C2102">
              <w:instrText xml:space="preserve"> PAGEREF _Toc83120019 \h </w:instrText>
            </w:r>
            <w:r w:rsidR="006C2102">
              <w:fldChar w:fldCharType="separate"/>
            </w:r>
            <w:r w:rsidR="006C2102">
              <w:t>11</w:t>
            </w:r>
            <w:r w:rsidR="006C2102">
              <w:fldChar w:fldCharType="end"/>
            </w:r>
          </w:hyperlink>
        </w:p>
        <w:p w:rsidR="005B18C2" w:rsidRDefault="00000000" w14:paraId="04AC24B1" w14:textId="77777777">
          <w:pPr>
            <w:pStyle w:val="TOC2"/>
          </w:pPr>
          <w:hyperlink w:history="1" w:anchor="_Toc83120020">
            <w:r w:rsidR="006C2102">
              <w:rPr>
                <w:rStyle w:val="Hyperlink"/>
                <w:rFonts w:cstheme="minorHAnsi"/>
                <w:i/>
                <w:iCs/>
                <w:lang w:val="en"/>
              </w:rPr>
              <w:t>Electronic submission</w:t>
            </w:r>
            <w:r w:rsidR="006C2102">
              <w:tab/>
            </w:r>
            <w:r w:rsidR="006C2102">
              <w:fldChar w:fldCharType="begin"/>
            </w:r>
            <w:r w:rsidR="006C2102">
              <w:instrText xml:space="preserve"> PAGEREF _Toc83120020 \h </w:instrText>
            </w:r>
            <w:r w:rsidR="006C2102">
              <w:fldChar w:fldCharType="separate"/>
            </w:r>
            <w:r w:rsidR="006C2102">
              <w:t>11</w:t>
            </w:r>
            <w:r w:rsidR="006C2102">
              <w:fldChar w:fldCharType="end"/>
            </w:r>
          </w:hyperlink>
        </w:p>
        <w:p w:rsidR="005B18C2" w:rsidRDefault="00000000" w14:paraId="5B0855DE" w14:textId="77777777">
          <w:pPr>
            <w:pStyle w:val="TOC1"/>
            <w:tabs>
              <w:tab w:val="left" w:pos="1540"/>
              <w:tab w:val="right" w:leader="dot" w:pos="9329"/>
            </w:tabs>
            <w:rPr>
              <w:rFonts w:asciiTheme="minorHAnsi" w:hAnsiTheme="minorHAnsi" w:eastAsiaTheme="minorEastAsia" w:cstheme="minorBidi"/>
              <w:sz w:val="22"/>
              <w:szCs w:val="22"/>
            </w:rPr>
          </w:pPr>
          <w:hyperlink w:history="1" w:anchor="_Toc83120021">
            <w:r w:rsidR="006C2102">
              <w:rPr>
                <w:rStyle w:val="Hyperlink"/>
                <w:rFonts w:cstheme="minorHAnsi"/>
                <w:b/>
                <w:caps/>
              </w:rPr>
              <w:t>ARTICLE 5:</w:t>
            </w:r>
            <w:r w:rsidR="006C2102">
              <w:rPr>
                <w:rFonts w:asciiTheme="minorHAnsi" w:hAnsiTheme="minorHAnsi" w:eastAsiaTheme="minorEastAsia" w:cstheme="minorBidi"/>
                <w:sz w:val="22"/>
                <w:szCs w:val="22"/>
              </w:rPr>
              <w:tab/>
            </w:r>
            <w:r w:rsidR="006C2102">
              <w:rPr>
                <w:rStyle w:val="Hyperlink"/>
                <w:rFonts w:cstheme="minorHAnsi"/>
                <w:b/>
                <w:bCs/>
                <w:caps/>
                <w:lang w:val="en"/>
              </w:rPr>
              <w:t>Analysis of applications</w:t>
            </w:r>
            <w:r w:rsidR="006C2102">
              <w:tab/>
            </w:r>
            <w:r w:rsidR="006C2102">
              <w:fldChar w:fldCharType="begin"/>
            </w:r>
            <w:r w:rsidR="006C2102">
              <w:instrText xml:space="preserve"> PAGEREF _Toc83120021 \h </w:instrText>
            </w:r>
            <w:r w:rsidR="006C2102">
              <w:fldChar w:fldCharType="separate"/>
            </w:r>
            <w:r w:rsidR="006C2102">
              <w:t>13</w:t>
            </w:r>
            <w:r w:rsidR="006C2102">
              <w:fldChar w:fldCharType="end"/>
            </w:r>
          </w:hyperlink>
        </w:p>
        <w:p w:rsidR="005B18C2" w:rsidRDefault="00000000" w14:paraId="69D30EFF" w14:textId="77777777">
          <w:pPr>
            <w:pStyle w:val="TOC2"/>
          </w:pPr>
          <w:hyperlink w:history="1" w:anchor="_Toc83120022">
            <w:r w:rsidR="006C2102">
              <w:rPr>
                <w:rStyle w:val="Hyperlink"/>
                <w:rFonts w:cstheme="minorHAnsi"/>
                <w:lang w:val="en"/>
              </w:rPr>
              <w:t>Application supplementary information requests</w:t>
            </w:r>
            <w:r w:rsidR="006C2102">
              <w:tab/>
            </w:r>
            <w:r w:rsidR="006C2102">
              <w:fldChar w:fldCharType="begin"/>
            </w:r>
            <w:r w:rsidR="006C2102">
              <w:instrText xml:space="preserve"> PAGEREF _Toc83120022 \h </w:instrText>
            </w:r>
            <w:r w:rsidR="006C2102">
              <w:fldChar w:fldCharType="separate"/>
            </w:r>
            <w:r w:rsidR="006C2102">
              <w:t>13</w:t>
            </w:r>
            <w:r w:rsidR="006C2102">
              <w:fldChar w:fldCharType="end"/>
            </w:r>
          </w:hyperlink>
        </w:p>
        <w:p w:rsidR="005B18C2" w:rsidRDefault="00000000" w14:paraId="60F3354F" w14:textId="77777777">
          <w:pPr>
            <w:pStyle w:val="TOC2"/>
          </w:pPr>
          <w:hyperlink w:history="1" w:anchor="_Toc83120023">
            <w:r w:rsidR="006C2102">
              <w:rPr>
                <w:rStyle w:val="Hyperlink"/>
                <w:rFonts w:cstheme="minorHAnsi"/>
                <w:lang w:val="en"/>
              </w:rPr>
              <w:t>Rejection of late applications - Opening bids</w:t>
            </w:r>
            <w:r w:rsidR="006C2102">
              <w:tab/>
            </w:r>
            <w:r w:rsidR="006C2102">
              <w:fldChar w:fldCharType="begin"/>
            </w:r>
            <w:r w:rsidR="006C2102">
              <w:instrText xml:space="preserve"> PAGEREF _Toc83120023 \h </w:instrText>
            </w:r>
            <w:r w:rsidR="006C2102">
              <w:fldChar w:fldCharType="separate"/>
            </w:r>
            <w:r w:rsidR="006C2102">
              <w:t>13</w:t>
            </w:r>
            <w:r w:rsidR="006C2102">
              <w:fldChar w:fldCharType="end"/>
            </w:r>
          </w:hyperlink>
        </w:p>
        <w:p w:rsidR="005B18C2" w:rsidRDefault="00000000" w14:paraId="6D510E62" w14:textId="77777777">
          <w:pPr>
            <w:pStyle w:val="TOC2"/>
          </w:pPr>
          <w:hyperlink w:history="1" w:anchor="_Toc83120024">
            <w:r w:rsidR="006C2102">
              <w:rPr>
                <w:rStyle w:val="Hyperlink"/>
                <w:rFonts w:cstheme="minorHAnsi"/>
                <w:lang w:val="en"/>
              </w:rPr>
              <w:t>Admissibility of applications</w:t>
            </w:r>
            <w:r w:rsidR="006C2102">
              <w:tab/>
            </w:r>
            <w:r w:rsidR="006C2102">
              <w:fldChar w:fldCharType="begin"/>
            </w:r>
            <w:r w:rsidR="006C2102">
              <w:instrText xml:space="preserve"> PAGEREF _Toc83120024 \h </w:instrText>
            </w:r>
            <w:r w:rsidR="006C2102">
              <w:fldChar w:fldCharType="separate"/>
            </w:r>
            <w:r w:rsidR="006C2102">
              <w:t>13</w:t>
            </w:r>
            <w:r w:rsidR="006C2102">
              <w:fldChar w:fldCharType="end"/>
            </w:r>
          </w:hyperlink>
        </w:p>
        <w:p w:rsidR="005B18C2" w:rsidRDefault="00000000" w14:paraId="59A1BB03" w14:textId="77777777">
          <w:pPr>
            <w:pStyle w:val="TOC2"/>
          </w:pPr>
          <w:hyperlink w:history="1" w:anchor="_Toc83120025">
            <w:r w:rsidR="006C2102">
              <w:rPr>
                <w:rStyle w:val="Hyperlink"/>
                <w:rFonts w:cstheme="minorHAnsi"/>
                <w:lang w:val="en"/>
              </w:rPr>
              <w:t>Application selection</w:t>
            </w:r>
            <w:r w:rsidR="006C2102">
              <w:tab/>
            </w:r>
            <w:r w:rsidR="006C2102">
              <w:fldChar w:fldCharType="begin"/>
            </w:r>
            <w:r w:rsidR="006C2102">
              <w:instrText xml:space="preserve"> PAGEREF _Toc83120025 \h </w:instrText>
            </w:r>
            <w:r w:rsidR="006C2102">
              <w:fldChar w:fldCharType="separate"/>
            </w:r>
            <w:r w:rsidR="006C2102">
              <w:t>14</w:t>
            </w:r>
            <w:r w:rsidR="006C2102">
              <w:fldChar w:fldCharType="end"/>
            </w:r>
          </w:hyperlink>
        </w:p>
        <w:p w:rsidR="005B18C2" w:rsidRDefault="00000000" w14:paraId="2C905435" w14:textId="77777777">
          <w:pPr>
            <w:pStyle w:val="TOC1"/>
            <w:tabs>
              <w:tab w:val="left" w:pos="1540"/>
              <w:tab w:val="right" w:leader="dot" w:pos="9329"/>
            </w:tabs>
            <w:rPr>
              <w:rFonts w:asciiTheme="minorHAnsi" w:hAnsiTheme="minorHAnsi" w:eastAsiaTheme="minorEastAsia" w:cstheme="minorBidi"/>
              <w:sz w:val="22"/>
              <w:szCs w:val="22"/>
            </w:rPr>
          </w:pPr>
          <w:hyperlink w:history="1" w:anchor="_Toc83120026">
            <w:r w:rsidR="006C2102">
              <w:rPr>
                <w:rStyle w:val="Hyperlink"/>
                <w:rFonts w:cstheme="minorHAnsi"/>
                <w:b/>
                <w:caps/>
              </w:rPr>
              <w:t>ARTICLE 6:</w:t>
            </w:r>
            <w:r w:rsidR="006C2102">
              <w:rPr>
                <w:rFonts w:asciiTheme="minorHAnsi" w:hAnsiTheme="minorHAnsi" w:eastAsiaTheme="minorEastAsia" w:cstheme="minorBidi"/>
                <w:sz w:val="22"/>
                <w:szCs w:val="22"/>
              </w:rPr>
              <w:tab/>
            </w:r>
            <w:r w:rsidR="006C2102">
              <w:rPr>
                <w:rStyle w:val="Hyperlink"/>
                <w:rFonts w:cstheme="minorHAnsi"/>
                <w:b/>
                <w:bCs/>
                <w:caps/>
                <w:lang w:val="en"/>
              </w:rPr>
              <w:t>Bid evaluation, negotiations and award</w:t>
            </w:r>
            <w:r w:rsidR="006C2102">
              <w:tab/>
            </w:r>
            <w:r w:rsidR="006C2102">
              <w:fldChar w:fldCharType="begin"/>
            </w:r>
            <w:r w:rsidR="006C2102">
              <w:instrText xml:space="preserve"> PAGEREF _Toc83120026 \h </w:instrText>
            </w:r>
            <w:r w:rsidR="006C2102">
              <w:fldChar w:fldCharType="separate"/>
            </w:r>
            <w:r w:rsidR="006C2102">
              <w:t>15</w:t>
            </w:r>
            <w:r w:rsidR="006C2102">
              <w:fldChar w:fldCharType="end"/>
            </w:r>
          </w:hyperlink>
        </w:p>
        <w:p w:rsidR="005B18C2" w:rsidRDefault="00000000" w14:paraId="37FB413B" w14:textId="77777777">
          <w:pPr>
            <w:pStyle w:val="TOC2"/>
          </w:pPr>
          <w:hyperlink w:history="1" w:anchor="_Toc83120027">
            <w:r w:rsidR="006C2102">
              <w:rPr>
                <w:rStyle w:val="Hyperlink"/>
                <w:rFonts w:cstheme="minorHAnsi"/>
                <w:lang w:val="en"/>
              </w:rPr>
              <w:t>Rejection of late bids - Opening bids</w:t>
            </w:r>
            <w:r w:rsidR="006C2102">
              <w:tab/>
            </w:r>
            <w:r w:rsidR="006C2102">
              <w:fldChar w:fldCharType="begin"/>
            </w:r>
            <w:r w:rsidR="006C2102">
              <w:instrText xml:space="preserve"> PAGEREF _Toc83120027 \h </w:instrText>
            </w:r>
            <w:r w:rsidR="006C2102">
              <w:fldChar w:fldCharType="separate"/>
            </w:r>
            <w:r w:rsidR="006C2102">
              <w:t>15</w:t>
            </w:r>
            <w:r w:rsidR="006C2102">
              <w:fldChar w:fldCharType="end"/>
            </w:r>
          </w:hyperlink>
        </w:p>
        <w:p w:rsidR="005B18C2" w:rsidRDefault="00000000" w14:paraId="3D025551" w14:textId="77777777">
          <w:pPr>
            <w:pStyle w:val="TOC2"/>
          </w:pPr>
          <w:hyperlink w:history="1" w:anchor="_Toc83120028">
            <w:r w:rsidR="006C2102">
              <w:rPr>
                <w:rStyle w:val="Hyperlink"/>
                <w:rFonts w:cstheme="minorHAnsi"/>
                <w:lang w:val="en"/>
              </w:rPr>
              <w:t>Bid analysis</w:t>
            </w:r>
            <w:r w:rsidR="006C2102">
              <w:tab/>
            </w:r>
            <w:r w:rsidR="006C2102">
              <w:fldChar w:fldCharType="begin"/>
            </w:r>
            <w:r w:rsidR="006C2102">
              <w:instrText xml:space="preserve"> PAGEREF _Toc83120028 \h </w:instrText>
            </w:r>
            <w:r w:rsidR="006C2102">
              <w:fldChar w:fldCharType="separate"/>
            </w:r>
            <w:r w:rsidR="006C2102">
              <w:t>15</w:t>
            </w:r>
            <w:r w:rsidR="006C2102">
              <w:fldChar w:fldCharType="end"/>
            </w:r>
          </w:hyperlink>
        </w:p>
        <w:p w:rsidR="005B18C2" w:rsidRDefault="00000000" w14:paraId="1D8FD8F3" w14:textId="77777777">
          <w:pPr>
            <w:pStyle w:val="TOC2"/>
          </w:pPr>
          <w:hyperlink w:history="1" w:anchor="_Toc83120029">
            <w:r w:rsidR="006C2102">
              <w:rPr>
                <w:rStyle w:val="Hyperlink"/>
                <w:rFonts w:cstheme="minorHAnsi"/>
                <w:lang w:val="en"/>
              </w:rPr>
              <w:t>Rejection of non-conforming, inadmissible or inappropriate bids</w:t>
            </w:r>
            <w:r w:rsidR="006C2102">
              <w:tab/>
            </w:r>
            <w:r w:rsidR="006C2102">
              <w:fldChar w:fldCharType="begin"/>
            </w:r>
            <w:r w:rsidR="006C2102">
              <w:instrText xml:space="preserve"> PAGEREF _Toc83120029 \h </w:instrText>
            </w:r>
            <w:r w:rsidR="006C2102">
              <w:fldChar w:fldCharType="separate"/>
            </w:r>
            <w:r w:rsidR="006C2102">
              <w:t>15</w:t>
            </w:r>
            <w:r w:rsidR="006C2102">
              <w:fldChar w:fldCharType="end"/>
            </w:r>
          </w:hyperlink>
        </w:p>
        <w:p w:rsidR="005B18C2" w:rsidRDefault="00000000" w14:paraId="3282918F" w14:textId="77777777">
          <w:pPr>
            <w:pStyle w:val="TOC2"/>
          </w:pPr>
          <w:hyperlink w:history="1" w:anchor="_Toc83120030">
            <w:r w:rsidR="006C2102">
              <w:rPr>
                <w:rStyle w:val="Hyperlink"/>
                <w:rFonts w:cstheme="minorHAnsi"/>
                <w:lang w:val="en"/>
              </w:rPr>
              <w:t>Comparison of bids for selection of the most economically beneficial bid</w:t>
            </w:r>
            <w:r w:rsidR="006C2102">
              <w:tab/>
            </w:r>
            <w:r w:rsidR="006C2102">
              <w:fldChar w:fldCharType="begin"/>
            </w:r>
            <w:r w:rsidR="006C2102">
              <w:instrText xml:space="preserve"> PAGEREF _Toc83120030 \h </w:instrText>
            </w:r>
            <w:r w:rsidR="006C2102">
              <w:fldChar w:fldCharType="separate"/>
            </w:r>
            <w:r w:rsidR="006C2102">
              <w:t>15</w:t>
            </w:r>
            <w:r w:rsidR="006C2102">
              <w:fldChar w:fldCharType="end"/>
            </w:r>
          </w:hyperlink>
        </w:p>
        <w:p w:rsidR="005B18C2" w:rsidRDefault="00000000" w14:paraId="5616E607" w14:textId="77777777">
          <w:pPr>
            <w:pStyle w:val="TOC2"/>
          </w:pPr>
          <w:hyperlink w:history="1" w:anchor="_Toc83120031">
            <w:r w:rsidR="006C2102">
              <w:rPr>
                <w:rStyle w:val="Hyperlink"/>
                <w:rFonts w:cstheme="minorHAnsi"/>
                <w:i/>
                <w:iCs/>
                <w:lang w:val="en"/>
              </w:rPr>
              <w:t>Criterion 1: price of the services</w:t>
            </w:r>
            <w:r w:rsidR="006C2102">
              <w:tab/>
            </w:r>
            <w:r w:rsidR="006C2102">
              <w:fldChar w:fldCharType="begin"/>
            </w:r>
            <w:r w:rsidR="006C2102">
              <w:instrText xml:space="preserve"> PAGEREF _Toc83120031 \h </w:instrText>
            </w:r>
            <w:r w:rsidR="006C2102">
              <w:fldChar w:fldCharType="separate"/>
            </w:r>
            <w:r w:rsidR="006C2102">
              <w:t>15</w:t>
            </w:r>
            <w:r w:rsidR="006C2102">
              <w:fldChar w:fldCharType="end"/>
            </w:r>
          </w:hyperlink>
        </w:p>
        <w:p w:rsidR="005B18C2" w:rsidRDefault="00000000" w14:paraId="47837488" w14:textId="77777777">
          <w:pPr>
            <w:pStyle w:val="TOC2"/>
          </w:pPr>
          <w:hyperlink w:history="1" w:anchor="_Toc83120032">
            <w:r w:rsidR="006C2102">
              <w:rPr>
                <w:rStyle w:val="Hyperlink"/>
                <w:rFonts w:cstheme="minorHAnsi"/>
                <w:i/>
                <w:iCs/>
                <w:lang w:val="en"/>
              </w:rPr>
              <w:t>Criterion 2: Technical offer</w:t>
            </w:r>
            <w:r w:rsidR="006C2102">
              <w:tab/>
            </w:r>
            <w:r w:rsidR="006C2102">
              <w:fldChar w:fldCharType="begin"/>
            </w:r>
            <w:r w:rsidR="006C2102">
              <w:instrText xml:space="preserve"> PAGEREF _Toc83120032 \h </w:instrText>
            </w:r>
            <w:r w:rsidR="006C2102">
              <w:fldChar w:fldCharType="separate"/>
            </w:r>
            <w:r w:rsidR="006C2102">
              <w:t>15</w:t>
            </w:r>
            <w:r w:rsidR="006C2102">
              <w:fldChar w:fldCharType="end"/>
            </w:r>
          </w:hyperlink>
        </w:p>
        <w:p w:rsidR="005B18C2" w:rsidRDefault="00000000" w14:paraId="191A6504" w14:textId="77777777">
          <w:pPr>
            <w:pStyle w:val="TOC2"/>
          </w:pPr>
          <w:hyperlink w:history="1" w:anchor="_Toc83120033">
            <w:r w:rsidR="006C2102">
              <w:rPr>
                <w:rStyle w:val="Hyperlink"/>
                <w:rFonts w:cstheme="minorHAnsi"/>
                <w:lang w:val="en"/>
              </w:rPr>
              <w:t>Negotiations</w:t>
            </w:r>
            <w:r w:rsidR="006C2102">
              <w:tab/>
            </w:r>
            <w:r w:rsidR="006C2102">
              <w:fldChar w:fldCharType="begin"/>
            </w:r>
            <w:r w:rsidR="006C2102">
              <w:instrText xml:space="preserve"> PAGEREF _Toc83120033 \h </w:instrText>
            </w:r>
            <w:r w:rsidR="006C2102">
              <w:fldChar w:fldCharType="separate"/>
            </w:r>
            <w:r w:rsidR="006C2102">
              <w:t>16</w:t>
            </w:r>
            <w:r w:rsidR="006C2102">
              <w:fldChar w:fldCharType="end"/>
            </w:r>
          </w:hyperlink>
        </w:p>
        <w:p w:rsidR="005B18C2" w:rsidRDefault="00000000" w14:paraId="24A21B9A" w14:textId="77777777">
          <w:pPr>
            <w:pStyle w:val="TOC2"/>
          </w:pPr>
          <w:hyperlink w:history="1" w:anchor="_Toc83120034">
            <w:r w:rsidR="006C2102">
              <w:rPr>
                <w:rStyle w:val="Hyperlink"/>
                <w:rFonts w:cstheme="minorHAnsi"/>
                <w:i/>
                <w:iCs/>
                <w:lang w:val="en"/>
              </w:rPr>
              <w:t>Bidder interviews – bid negotiations</w:t>
            </w:r>
            <w:r w:rsidR="006C2102">
              <w:tab/>
            </w:r>
            <w:r w:rsidR="006C2102">
              <w:fldChar w:fldCharType="begin"/>
            </w:r>
            <w:r w:rsidR="006C2102">
              <w:instrText xml:space="preserve"> PAGEREF _Toc83120034 \h </w:instrText>
            </w:r>
            <w:r w:rsidR="006C2102">
              <w:fldChar w:fldCharType="separate"/>
            </w:r>
            <w:r w:rsidR="006C2102">
              <w:t>16</w:t>
            </w:r>
            <w:r w:rsidR="006C2102">
              <w:fldChar w:fldCharType="end"/>
            </w:r>
          </w:hyperlink>
        </w:p>
        <w:p w:rsidR="005B18C2" w:rsidRDefault="00000000" w14:paraId="7A09B1EB" w14:textId="77777777">
          <w:pPr>
            <w:pStyle w:val="TOC2"/>
          </w:pPr>
          <w:hyperlink w:history="1" w:anchor="_Toc83120035">
            <w:r w:rsidR="006C2102">
              <w:rPr>
                <w:rStyle w:val="Hyperlink"/>
                <w:rFonts w:cstheme="minorHAnsi"/>
                <w:lang w:val="en"/>
              </w:rPr>
              <w:t>Award process</w:t>
            </w:r>
            <w:r w:rsidR="006C2102">
              <w:tab/>
            </w:r>
            <w:r w:rsidR="006C2102">
              <w:fldChar w:fldCharType="begin"/>
            </w:r>
            <w:r w:rsidR="006C2102">
              <w:instrText xml:space="preserve"> PAGEREF _Toc83120035 \h </w:instrText>
            </w:r>
            <w:r w:rsidR="006C2102">
              <w:fldChar w:fldCharType="separate"/>
            </w:r>
            <w:r w:rsidR="006C2102">
              <w:t>16</w:t>
            </w:r>
            <w:r w:rsidR="006C2102">
              <w:fldChar w:fldCharType="end"/>
            </w:r>
          </w:hyperlink>
        </w:p>
        <w:p w:rsidR="005B18C2" w:rsidRDefault="00000000" w14:paraId="60FB6F71" w14:textId="77777777">
          <w:pPr>
            <w:pStyle w:val="TOC1"/>
            <w:tabs>
              <w:tab w:val="left" w:pos="1540"/>
              <w:tab w:val="right" w:leader="dot" w:pos="9329"/>
            </w:tabs>
            <w:rPr>
              <w:rFonts w:asciiTheme="minorHAnsi" w:hAnsiTheme="minorHAnsi" w:eastAsiaTheme="minorEastAsia" w:cstheme="minorBidi"/>
              <w:sz w:val="22"/>
              <w:szCs w:val="22"/>
            </w:rPr>
          </w:pPr>
          <w:hyperlink w:history="1" w:anchor="_Toc83120036">
            <w:r w:rsidR="006C2102">
              <w:rPr>
                <w:rStyle w:val="Hyperlink"/>
                <w:rFonts w:cstheme="minorHAnsi"/>
                <w:b/>
                <w:caps/>
                <w:lang w:val="en-GB"/>
              </w:rPr>
              <w:t>ARTICLE 7:</w:t>
            </w:r>
            <w:r w:rsidR="006C2102">
              <w:rPr>
                <w:rFonts w:asciiTheme="minorHAnsi" w:hAnsiTheme="minorHAnsi" w:eastAsiaTheme="minorEastAsia" w:cstheme="minorBidi"/>
                <w:sz w:val="22"/>
                <w:szCs w:val="22"/>
              </w:rPr>
              <w:tab/>
            </w:r>
            <w:r w:rsidR="006C2102">
              <w:rPr>
                <w:rStyle w:val="Hyperlink"/>
                <w:rFonts w:cstheme="minorHAnsi"/>
                <w:b/>
                <w:bCs/>
                <w:caps/>
                <w:lang w:val="en"/>
              </w:rPr>
              <w:t>Processing of personal data in the context of this tender and for the purposes of contract monitoring</w:t>
            </w:r>
            <w:r w:rsidR="006C2102">
              <w:tab/>
            </w:r>
            <w:r w:rsidR="006C2102">
              <w:fldChar w:fldCharType="begin"/>
            </w:r>
            <w:r w:rsidR="006C2102">
              <w:instrText xml:space="preserve"> PAGEREF _Toc83120036 \h </w:instrText>
            </w:r>
            <w:r w:rsidR="006C2102">
              <w:fldChar w:fldCharType="separate"/>
            </w:r>
            <w:r w:rsidR="006C2102">
              <w:t>17</w:t>
            </w:r>
            <w:r w:rsidR="006C2102">
              <w:fldChar w:fldCharType="end"/>
            </w:r>
          </w:hyperlink>
        </w:p>
        <w:p w:rsidR="005B18C2" w:rsidRDefault="00000000" w14:paraId="28EF319F" w14:textId="77777777">
          <w:pPr>
            <w:pStyle w:val="TOC2"/>
          </w:pPr>
          <w:hyperlink w:history="1" w:anchor="_Toc83120037">
            <w:r w:rsidR="006C2102">
              <w:rPr>
                <w:rStyle w:val="Hyperlink"/>
                <w:rFonts w:cstheme="minorHAnsi"/>
                <w:lang w:val="en"/>
              </w:rPr>
              <w:t>Identity and contact details of the data controller and its representative</w:t>
            </w:r>
            <w:r w:rsidR="006C2102">
              <w:tab/>
            </w:r>
            <w:r w:rsidR="006C2102">
              <w:fldChar w:fldCharType="begin"/>
            </w:r>
            <w:r w:rsidR="006C2102">
              <w:instrText xml:space="preserve"> PAGEREF _Toc83120037 \h </w:instrText>
            </w:r>
            <w:r w:rsidR="006C2102">
              <w:fldChar w:fldCharType="separate"/>
            </w:r>
            <w:r w:rsidR="006C2102">
              <w:t>17</w:t>
            </w:r>
            <w:r w:rsidR="006C2102">
              <w:fldChar w:fldCharType="end"/>
            </w:r>
          </w:hyperlink>
        </w:p>
        <w:p w:rsidR="005B18C2" w:rsidRDefault="00000000" w14:paraId="7B4F65FE" w14:textId="77777777">
          <w:pPr>
            <w:pStyle w:val="TOC2"/>
          </w:pPr>
          <w:hyperlink w:history="1" w:anchor="_Toc83120038">
            <w:r w:rsidR="006C2102">
              <w:rPr>
                <w:rStyle w:val="Hyperlink"/>
                <w:rFonts w:cstheme="minorHAnsi"/>
              </w:rPr>
              <w:t>For the PLACE platform:</w:t>
            </w:r>
            <w:r w:rsidR="006C2102">
              <w:tab/>
            </w:r>
            <w:r w:rsidR="006C2102">
              <w:fldChar w:fldCharType="begin"/>
            </w:r>
            <w:r w:rsidR="006C2102">
              <w:instrText xml:space="preserve"> PAGEREF _Toc83120038 \h </w:instrText>
            </w:r>
            <w:r w:rsidR="006C2102">
              <w:fldChar w:fldCharType="separate"/>
            </w:r>
            <w:r w:rsidR="006C2102">
              <w:t>17</w:t>
            </w:r>
            <w:r w:rsidR="006C2102">
              <w:fldChar w:fldCharType="end"/>
            </w:r>
          </w:hyperlink>
        </w:p>
        <w:p w:rsidR="005B18C2" w:rsidRDefault="00000000" w14:paraId="3008BB2F" w14:textId="77777777">
          <w:pPr>
            <w:pStyle w:val="TOC2"/>
          </w:pPr>
          <w:hyperlink w:history="1" w:anchor="_Toc83120039">
            <w:r w:rsidR="006C2102">
              <w:rPr>
                <w:rStyle w:val="Hyperlink"/>
                <w:rFonts w:cstheme="minorHAnsi"/>
                <w:lang w:val="en"/>
              </w:rPr>
              <w:t>Contact details of the Data Protection Officer:</w:t>
            </w:r>
            <w:r w:rsidR="006C2102">
              <w:tab/>
            </w:r>
            <w:r w:rsidR="006C2102">
              <w:fldChar w:fldCharType="begin"/>
            </w:r>
            <w:r w:rsidR="006C2102">
              <w:instrText xml:space="preserve"> PAGEREF _Toc83120039 \h </w:instrText>
            </w:r>
            <w:r w:rsidR="006C2102">
              <w:fldChar w:fldCharType="separate"/>
            </w:r>
            <w:r w:rsidR="006C2102">
              <w:t>17</w:t>
            </w:r>
            <w:r w:rsidR="006C2102">
              <w:fldChar w:fldCharType="end"/>
            </w:r>
          </w:hyperlink>
        </w:p>
        <w:p w:rsidR="005B18C2" w:rsidRDefault="00000000" w14:paraId="5A01C1EE" w14:textId="77777777">
          <w:pPr>
            <w:pStyle w:val="TOC2"/>
          </w:pPr>
          <w:hyperlink w:history="1" w:anchor="_Toc83120040">
            <w:r w:rsidR="006C2102">
              <w:rPr>
                <w:rStyle w:val="Hyperlink"/>
                <w:rFonts w:cstheme="minorHAnsi"/>
                <w:lang w:val="en"/>
              </w:rPr>
              <w:t>For the contracting authority:</w:t>
            </w:r>
            <w:r w:rsidR="006C2102">
              <w:tab/>
            </w:r>
            <w:r w:rsidR="006C2102">
              <w:fldChar w:fldCharType="begin"/>
            </w:r>
            <w:r w:rsidR="006C2102">
              <w:instrText xml:space="preserve"> PAGEREF _Toc83120040 \h </w:instrText>
            </w:r>
            <w:r w:rsidR="006C2102">
              <w:fldChar w:fldCharType="separate"/>
            </w:r>
            <w:r w:rsidR="006C2102">
              <w:t>17</w:t>
            </w:r>
            <w:r w:rsidR="006C2102">
              <w:fldChar w:fldCharType="end"/>
            </w:r>
          </w:hyperlink>
        </w:p>
        <w:p w:rsidR="005B18C2" w:rsidRDefault="00000000" w14:paraId="1079A8B9" w14:textId="77777777">
          <w:pPr>
            <w:pStyle w:val="TOC2"/>
          </w:pPr>
          <w:hyperlink w:history="1" w:anchor="_Toc83120041">
            <w:r w:rsidR="006C2102">
              <w:rPr>
                <w:rStyle w:val="Hyperlink"/>
                <w:rFonts w:cstheme="minorHAnsi"/>
                <w:lang w:val="en"/>
              </w:rPr>
              <w:t>Contact details of the Data Protection Officer:</w:t>
            </w:r>
            <w:r w:rsidR="006C2102">
              <w:tab/>
            </w:r>
            <w:r w:rsidR="006C2102">
              <w:fldChar w:fldCharType="begin"/>
            </w:r>
            <w:r w:rsidR="006C2102">
              <w:instrText xml:space="preserve"> PAGEREF _Toc83120041 \h </w:instrText>
            </w:r>
            <w:r w:rsidR="006C2102">
              <w:fldChar w:fldCharType="separate"/>
            </w:r>
            <w:r w:rsidR="006C2102">
              <w:t>17</w:t>
            </w:r>
            <w:r w:rsidR="006C2102">
              <w:fldChar w:fldCharType="end"/>
            </w:r>
          </w:hyperlink>
        </w:p>
        <w:p w:rsidR="005B18C2" w:rsidRDefault="00000000" w14:paraId="264A6BD8" w14:textId="77777777">
          <w:pPr>
            <w:pStyle w:val="TOC1"/>
            <w:tabs>
              <w:tab w:val="left" w:pos="1540"/>
              <w:tab w:val="right" w:leader="dot" w:pos="9329"/>
            </w:tabs>
            <w:rPr>
              <w:rFonts w:asciiTheme="minorHAnsi" w:hAnsiTheme="minorHAnsi" w:eastAsiaTheme="minorEastAsia" w:cstheme="minorBidi"/>
              <w:sz w:val="22"/>
              <w:szCs w:val="22"/>
            </w:rPr>
          </w:pPr>
          <w:hyperlink w:history="1" w:anchor="_Toc83120042">
            <w:r w:rsidR="006C2102">
              <w:rPr>
                <w:rStyle w:val="Hyperlink"/>
                <w:rFonts w:cstheme="minorHAnsi"/>
                <w:b/>
                <w:caps/>
              </w:rPr>
              <w:t>ARTICLE 8:</w:t>
            </w:r>
            <w:r w:rsidR="006C2102">
              <w:rPr>
                <w:rFonts w:asciiTheme="minorHAnsi" w:hAnsiTheme="minorHAnsi" w:eastAsiaTheme="minorEastAsia" w:cstheme="minorBidi"/>
                <w:sz w:val="22"/>
                <w:szCs w:val="22"/>
              </w:rPr>
              <w:tab/>
            </w:r>
            <w:r w:rsidR="006C2102">
              <w:rPr>
                <w:rStyle w:val="Hyperlink"/>
                <w:rFonts w:cstheme="minorHAnsi"/>
                <w:b/>
                <w:bCs/>
                <w:caps/>
                <w:lang w:val="en"/>
              </w:rPr>
              <w:t>ADDITIONAL INFORMATION</w:t>
            </w:r>
            <w:r w:rsidR="006C2102">
              <w:tab/>
            </w:r>
            <w:r w:rsidR="006C2102">
              <w:fldChar w:fldCharType="begin"/>
            </w:r>
            <w:r w:rsidR="006C2102">
              <w:instrText xml:space="preserve"> PAGEREF _Toc83120042 \h </w:instrText>
            </w:r>
            <w:r w:rsidR="006C2102">
              <w:fldChar w:fldCharType="separate"/>
            </w:r>
            <w:r w:rsidR="006C2102">
              <w:t>18</w:t>
            </w:r>
            <w:r w:rsidR="006C2102">
              <w:fldChar w:fldCharType="end"/>
            </w:r>
          </w:hyperlink>
        </w:p>
        <w:p w:rsidR="005B18C2" w:rsidRDefault="00000000" w14:paraId="1017FE82" w14:textId="77777777">
          <w:pPr>
            <w:pStyle w:val="TOC1"/>
            <w:tabs>
              <w:tab w:val="left" w:pos="1540"/>
              <w:tab w:val="right" w:leader="dot" w:pos="9329"/>
            </w:tabs>
            <w:rPr>
              <w:rFonts w:asciiTheme="minorHAnsi" w:hAnsiTheme="minorHAnsi" w:eastAsiaTheme="minorEastAsia" w:cstheme="minorBidi"/>
              <w:sz w:val="22"/>
              <w:szCs w:val="22"/>
            </w:rPr>
          </w:pPr>
          <w:hyperlink w:history="1" w:anchor="_Toc83120043">
            <w:r w:rsidR="006C2102">
              <w:rPr>
                <w:rStyle w:val="Hyperlink"/>
                <w:rFonts w:cstheme="minorHAnsi"/>
                <w:b/>
                <w:caps/>
              </w:rPr>
              <w:t>ARTICLE 9:</w:t>
            </w:r>
            <w:r w:rsidR="006C2102">
              <w:rPr>
                <w:rFonts w:asciiTheme="minorHAnsi" w:hAnsiTheme="minorHAnsi" w:eastAsiaTheme="minorEastAsia" w:cstheme="minorBidi"/>
                <w:sz w:val="22"/>
                <w:szCs w:val="22"/>
              </w:rPr>
              <w:tab/>
            </w:r>
            <w:r w:rsidR="006C2102">
              <w:rPr>
                <w:rStyle w:val="Hyperlink"/>
                <w:rFonts w:cstheme="minorHAnsi"/>
                <w:b/>
                <w:bCs/>
                <w:caps/>
                <w:lang w:val="en"/>
              </w:rPr>
              <w:t>Appeal channels and deadlines</w:t>
            </w:r>
            <w:r w:rsidR="006C2102">
              <w:tab/>
            </w:r>
            <w:r w:rsidR="006C2102">
              <w:fldChar w:fldCharType="begin"/>
            </w:r>
            <w:r w:rsidR="006C2102">
              <w:instrText xml:space="preserve"> PAGEREF _Toc83120043 \h </w:instrText>
            </w:r>
            <w:r w:rsidR="006C2102">
              <w:fldChar w:fldCharType="separate"/>
            </w:r>
            <w:r w:rsidR="006C2102">
              <w:t>18</w:t>
            </w:r>
            <w:r w:rsidR="006C2102">
              <w:fldChar w:fldCharType="end"/>
            </w:r>
          </w:hyperlink>
        </w:p>
        <w:p w:rsidR="005B18C2" w:rsidRDefault="006C2102" w14:paraId="038B8E2F" w14:textId="77777777">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EndPr>
        <w:rPr>
          <w:rFonts w:ascii="Calibri" w:hAnsi="Calibri" w:eastAsia="Times" w:cs="" w:asciiTheme="minorAscii" w:hAnsiTheme="minorAscii" w:cstheme="minorBidi"/>
          <w:b w:val="0"/>
          <w:bCs w:val="0"/>
          <w:color w:val="auto"/>
          <w:sz w:val="22"/>
          <w:szCs w:val="22"/>
          <w:highlight w:val="yellow"/>
        </w:rPr>
      </w:sdtEndPr>
    </w:sdt>
    <w:p w:rsidR="005B18C2" w:rsidRDefault="005B18C2" w14:paraId="28570873" w14:textId="77777777">
      <w:pPr>
        <w:widowControl w:val="0"/>
        <w:jc w:val="right"/>
        <w:rPr>
          <w:rFonts w:asciiTheme="minorHAnsi" w:hAnsiTheme="minorHAnsi" w:cstheme="minorHAnsi"/>
          <w:b/>
          <w:sz w:val="22"/>
          <w:szCs w:val="22"/>
        </w:rPr>
        <w:sectPr w:rsidR="005B18C2">
          <w:headerReference w:type="default" r:id="rId11"/>
          <w:footerReference w:type="even" r:id="rId12"/>
          <w:footerReference w:type="default" r:id="rId13"/>
          <w:headerReference w:type="first" r:id="rId14"/>
          <w:footerReference w:type="first" r:id="rId15"/>
          <w:pgSz w:w="11906" w:h="16838" w:orient="portrait"/>
          <w:pgMar w:top="902" w:right="1416" w:bottom="1616" w:left="1151" w:header="431" w:footer="567" w:gutter="0"/>
          <w:cols w:space="708"/>
          <w:titlePg/>
          <w:docGrid w:linePitch="360"/>
        </w:sectPr>
      </w:pPr>
    </w:p>
    <w:p w:rsidR="005B18C2" w:rsidRDefault="006C2102" w14:paraId="2DEBDC46"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name="_Toc83119986" w:id="2"/>
      <w:r>
        <w:rPr>
          <w:rFonts w:asciiTheme="minorHAnsi" w:hAnsiTheme="minorHAnsi" w:cstheme="minorHAnsi"/>
          <w:b/>
          <w:bCs/>
          <w:caps/>
          <w:sz w:val="28"/>
          <w:szCs w:val="22"/>
          <w:u w:val="single"/>
          <w:lang w:val="en"/>
        </w:rPr>
        <w:t>Object and scope of the tender</w:t>
      </w:r>
      <w:bookmarkEnd w:id="2"/>
    </w:p>
    <w:p w:rsidR="005B18C2" w:rsidRDefault="006C2102" w14:paraId="4C6E419F" w14:textId="77777777">
      <w:pPr>
        <w:pStyle w:val="Heading2"/>
        <w:spacing w:before="120" w:after="120" w:line="240" w:lineRule="auto"/>
        <w:jc w:val="both"/>
        <w:rPr>
          <w:rFonts w:asciiTheme="minorHAnsi" w:hAnsiTheme="minorHAnsi" w:cstheme="minorHAnsi"/>
          <w:sz w:val="22"/>
          <w:szCs w:val="22"/>
          <w:u w:val="single"/>
          <w:lang w:val="en-GB"/>
        </w:rPr>
      </w:pPr>
      <w:bookmarkStart w:name="_Toc455768059" w:id="3"/>
      <w:bookmarkStart w:name="_Toc443657762" w:id="4"/>
      <w:bookmarkStart w:name="_Toc419212425" w:id="5"/>
      <w:bookmarkStart w:name="_Toc455587875" w:id="6"/>
      <w:bookmarkStart w:name="_Toc417653412" w:id="7"/>
      <w:bookmarkStart w:name="_Toc446628681" w:id="8"/>
      <w:bookmarkStart w:name="_Toc455679200" w:id="9"/>
      <w:bookmarkStart w:name="_Toc452049137" w:id="10"/>
      <w:bookmarkStart w:name="_Toc83119987" w:id="11"/>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rsidR="005B18C2" w:rsidRDefault="006C2102" w14:paraId="3CD84295" w14:textId="77777777">
      <w:pPr>
        <w:pStyle w:val="u"/>
        <w:overflowPunct/>
        <w:autoSpaceDE/>
        <w:autoSpaceDN/>
        <w:adjustRightInd/>
        <w:spacing w:before="120"/>
        <w:ind w:left="0"/>
        <w:textAlignment w:val="auto"/>
        <w:rPr>
          <w:rFonts w:asciiTheme="minorHAnsi" w:hAnsiTheme="minorHAnsi" w:cstheme="minorHAnsi"/>
          <w:lang w:val="en-GB"/>
        </w:rPr>
      </w:pPr>
      <w:r>
        <w:rPr>
          <w:rFonts w:asciiTheme="minorHAnsi" w:hAnsiTheme="minorHAnsi" w:cstheme="minorHAnsi"/>
          <w:lang w:val="en"/>
        </w:rPr>
        <w:t>The tender covers the award of a service contract covering “</w:t>
      </w:r>
      <w:r>
        <w:rPr>
          <w:rFonts w:asciiTheme="minorHAnsi" w:hAnsiTheme="minorHAnsi" w:cstheme="minorHAnsi"/>
          <w:i/>
          <w:iCs/>
          <w:lang w:val="en"/>
        </w:rPr>
        <w:t>TEACHERS’ EDUCATION AND PROFESSIONAL DEVELOPMENT</w:t>
      </w:r>
      <w:r>
        <w:rPr>
          <w:rFonts w:asciiTheme="minorHAnsi" w:hAnsiTheme="minorHAnsi" w:cstheme="minorHAnsi"/>
          <w:lang w:val="en"/>
        </w:rPr>
        <w:t>”:</w:t>
      </w:r>
    </w:p>
    <w:p w:rsidRPr="00E65B70" w:rsidR="005B18C2" w:rsidRDefault="006C2102" w14:paraId="4F7F3574" w14:textId="77777777">
      <w:pPr>
        <w:pStyle w:val="u"/>
        <w:numPr>
          <w:ilvl w:val="0"/>
          <w:numId w:val="7"/>
        </w:numPr>
        <w:spacing w:before="120"/>
        <w:rPr>
          <w:rFonts w:asciiTheme="minorHAnsi" w:hAnsiTheme="minorHAnsi" w:cstheme="minorBidi"/>
          <w:lang w:val="en-GB"/>
        </w:rPr>
      </w:pPr>
      <w:r w:rsidRPr="00E65B70">
        <w:rPr>
          <w:rFonts w:asciiTheme="minorHAnsi" w:hAnsiTheme="minorHAnsi" w:cstheme="minorBidi"/>
          <w:lang w:val="en-GB"/>
        </w:rPr>
        <w:t xml:space="preserve">LOT </w:t>
      </w:r>
      <w:proofErr w:type="gramStart"/>
      <w:r w:rsidRPr="00E65B70">
        <w:rPr>
          <w:rFonts w:asciiTheme="minorHAnsi" w:hAnsiTheme="minorHAnsi" w:cstheme="minorBidi"/>
          <w:lang w:val="en-GB"/>
        </w:rPr>
        <w:t>1 :</w:t>
      </w:r>
      <w:proofErr w:type="gramEnd"/>
      <w:r w:rsidRPr="00E65B70">
        <w:rPr>
          <w:rFonts w:asciiTheme="minorHAnsi" w:hAnsiTheme="minorHAnsi" w:cstheme="minorBidi"/>
          <w:lang w:val="en-GB"/>
        </w:rPr>
        <w:t xml:space="preserve"> pre-service teacher training / Teacher education and professional development (coordination);</w:t>
      </w:r>
    </w:p>
    <w:p w:rsidR="005B18C2" w:rsidRDefault="006C2102" w14:paraId="5E328F7C" w14:textId="77777777">
      <w:pPr>
        <w:pStyle w:val="u"/>
        <w:numPr>
          <w:ilvl w:val="0"/>
          <w:numId w:val="7"/>
        </w:numPr>
        <w:spacing w:before="120"/>
        <w:rPr>
          <w:rFonts w:asciiTheme="minorHAnsi" w:hAnsiTheme="minorHAnsi" w:cstheme="minorHAnsi"/>
          <w:szCs w:val="22"/>
          <w:lang w:val="en-US"/>
        </w:rPr>
      </w:pPr>
      <w:r>
        <w:rPr>
          <w:rFonts w:asciiTheme="minorHAnsi" w:hAnsiTheme="minorHAnsi" w:cstheme="minorHAnsi"/>
          <w:szCs w:val="22"/>
          <w:lang w:val="en-US"/>
        </w:rPr>
        <w:t xml:space="preserve">LOT </w:t>
      </w:r>
      <w:proofErr w:type="gramStart"/>
      <w:r>
        <w:rPr>
          <w:rFonts w:asciiTheme="minorHAnsi" w:hAnsiTheme="minorHAnsi" w:cstheme="minorHAnsi"/>
          <w:szCs w:val="22"/>
          <w:lang w:val="en-US"/>
        </w:rPr>
        <w:t>2 :</w:t>
      </w:r>
      <w:proofErr w:type="gramEnd"/>
      <w:r>
        <w:rPr>
          <w:rFonts w:asciiTheme="minorHAnsi" w:hAnsiTheme="minorHAnsi" w:cstheme="minorHAnsi"/>
          <w:szCs w:val="22"/>
          <w:lang w:val="en-US"/>
        </w:rPr>
        <w:t xml:space="preserve"> in-service teacher training.</w:t>
      </w:r>
    </w:p>
    <w:p w:rsidR="005B18C2" w:rsidRDefault="006C2102" w14:paraId="54B77AE9"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rsidR="005B18C2" w:rsidRDefault="006C2102" w14:paraId="1DF327F2"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88" w:id="12"/>
      <w:r>
        <w:rPr>
          <w:rFonts w:asciiTheme="minorHAnsi" w:hAnsiTheme="minorHAnsi" w:cstheme="minorHAnsi"/>
          <w:sz w:val="22"/>
          <w:szCs w:val="22"/>
          <w:u w:val="single"/>
          <w:lang w:val="en"/>
        </w:rPr>
        <w:t>Scope of the tender</w:t>
      </w:r>
      <w:bookmarkEnd w:id="12"/>
    </w:p>
    <w:p w:rsidR="005B18C2" w:rsidRDefault="006C2102" w14:paraId="14502697" w14:textId="77777777">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no. 2018-1074 of 26 November 2018, establishing the legislative elements of Decree no. 2018-1075 of 3 December 2018, establishing the regulatory elements of the Public Procurement. </w:t>
      </w:r>
    </w:p>
    <w:p w:rsidR="005B18C2" w:rsidRDefault="006C2102" w14:paraId="61E520C2" w14:textId="77777777">
      <w:pPr>
        <w:pStyle w:val="u"/>
        <w:spacing w:before="120"/>
        <w:ind w:left="0"/>
        <w:rPr>
          <w:rFonts w:asciiTheme="minorHAnsi" w:hAnsiTheme="minorHAnsi" w:cstheme="minorHAnsi"/>
          <w:szCs w:val="22"/>
          <w:lang w:val="en-GB"/>
        </w:rPr>
      </w:pPr>
      <w:r>
        <w:rPr>
          <w:rFonts w:asciiTheme="minorHAnsi" w:hAnsiTheme="minorHAnsi" w:cstheme="minorHAnsi"/>
          <w:szCs w:val="22"/>
          <w:lang w:val="en"/>
        </w:rPr>
        <w:t>It is awarded by means of open tender in application of Articles L. 2124-2, R. 2161-2, R. 2161-3, R. 2161-4 and R. 2161-5 of CCP.</w:t>
      </w:r>
    </w:p>
    <w:p w:rsidR="005B18C2" w:rsidRDefault="005B18C2" w14:paraId="2E268B45" w14:textId="77777777">
      <w:pPr>
        <w:pStyle w:val="u"/>
        <w:overflowPunct/>
        <w:autoSpaceDE/>
        <w:autoSpaceDN/>
        <w:adjustRightInd/>
        <w:spacing w:before="120"/>
        <w:ind w:left="0"/>
        <w:textAlignment w:val="auto"/>
        <w:rPr>
          <w:rFonts w:asciiTheme="minorHAnsi" w:hAnsiTheme="minorHAnsi" w:cstheme="minorHAnsi"/>
          <w:szCs w:val="22"/>
          <w:lang w:val="en-GB"/>
        </w:rPr>
      </w:pPr>
    </w:p>
    <w:p w:rsidR="005B18C2" w:rsidRDefault="006C2102" w14:paraId="17B992E9" w14:textId="77777777">
      <w:pPr>
        <w:pStyle w:val="Heading2"/>
        <w:spacing w:before="120" w:after="120" w:line="240" w:lineRule="auto"/>
        <w:jc w:val="both"/>
        <w:rPr>
          <w:rFonts w:asciiTheme="minorHAnsi" w:hAnsiTheme="minorHAnsi" w:cstheme="minorHAnsi"/>
          <w:sz w:val="22"/>
          <w:szCs w:val="22"/>
          <w:u w:val="single"/>
        </w:rPr>
      </w:pPr>
      <w:bookmarkStart w:name="_Toc83119989" w:id="13"/>
      <w:r>
        <w:rPr>
          <w:rFonts w:asciiTheme="minorHAnsi" w:hAnsiTheme="minorHAnsi" w:cstheme="minorHAnsi"/>
          <w:sz w:val="22"/>
          <w:szCs w:val="22"/>
          <w:u w:val="single"/>
          <w:lang w:val="en"/>
        </w:rPr>
        <w:t>Provisional schedule of the tender</w:t>
      </w:r>
      <w:bookmarkEnd w:id="13"/>
      <w:r>
        <w:rPr>
          <w:rFonts w:asciiTheme="minorHAnsi" w:hAnsiTheme="minorHAnsi" w:cstheme="minorHAnsi"/>
          <w:sz w:val="22"/>
          <w:szCs w:val="22"/>
          <w:u w:val="single"/>
          <w:lang w:val="en"/>
        </w:rPr>
        <w:t xml:space="preserve"> </w:t>
      </w:r>
    </w:p>
    <w:tbl>
      <w:tblPr>
        <w:tblW w:w="0" w:type="auto"/>
        <w:tblLook w:val="04A0" w:firstRow="1" w:lastRow="0" w:firstColumn="1" w:lastColumn="0" w:noHBand="0" w:noVBand="1"/>
      </w:tblPr>
      <w:tblGrid>
        <w:gridCol w:w="1696"/>
        <w:gridCol w:w="6237"/>
      </w:tblGrid>
      <w:tr w:rsidR="005B18C2" w:rsidTr="15C089B2" w14:paraId="3E15ACA9" w14:textId="77777777">
        <w:tc>
          <w:tcPr>
            <w:tcW w:w="1696" w:type="dxa"/>
            <w:tcBorders>
              <w:top w:val="single" w:color="auto" w:sz="4" w:space="0"/>
              <w:left w:val="single" w:color="auto" w:sz="4" w:space="0"/>
              <w:bottom w:val="single" w:color="auto" w:sz="4" w:space="0"/>
              <w:right w:val="single" w:color="auto" w:sz="4" w:space="0"/>
            </w:tcBorders>
            <w:tcMar/>
          </w:tcPr>
          <w:p w:rsidR="005B18C2" w:rsidRDefault="006C2102" w14:paraId="4545BB01" w14:textId="77777777">
            <w:pPr>
              <w:spacing w:line="240" w:lineRule="auto"/>
              <w:jc w:val="center"/>
              <w:rPr>
                <w:rFonts w:asciiTheme="minorHAnsi" w:hAnsiTheme="minorHAnsi" w:cstheme="minorHAnsi"/>
                <w:b/>
                <w:sz w:val="22"/>
                <w:szCs w:val="22"/>
              </w:rPr>
            </w:pPr>
            <w:r>
              <w:rPr>
                <w:rFonts w:asciiTheme="minorHAnsi" w:hAnsiTheme="minorHAnsi" w:cstheme="minorHAnsi"/>
                <w:b/>
                <w:bCs/>
                <w:sz w:val="22"/>
                <w:szCs w:val="22"/>
                <w:lang w:val="en"/>
              </w:rPr>
              <w:t>Estimated date</w:t>
            </w:r>
          </w:p>
        </w:tc>
        <w:tc>
          <w:tcPr>
            <w:tcW w:w="6237" w:type="dxa"/>
            <w:tcBorders>
              <w:top w:val="single" w:color="auto" w:sz="4" w:space="0"/>
              <w:left w:val="single" w:color="auto" w:sz="4" w:space="0"/>
              <w:bottom w:val="single" w:color="auto" w:sz="4" w:space="0"/>
              <w:right w:val="single" w:color="auto" w:sz="4" w:space="0"/>
            </w:tcBorders>
            <w:tcMar/>
          </w:tcPr>
          <w:p w:rsidR="005B18C2" w:rsidRDefault="006C2102" w14:paraId="1F23DE59" w14:textId="77777777">
            <w:pPr>
              <w:spacing w:line="240" w:lineRule="auto"/>
              <w:jc w:val="both"/>
              <w:rPr>
                <w:rFonts w:asciiTheme="minorHAnsi" w:hAnsiTheme="minorHAnsi" w:cstheme="minorHAnsi"/>
                <w:b/>
                <w:sz w:val="22"/>
                <w:szCs w:val="22"/>
              </w:rPr>
            </w:pPr>
            <w:r>
              <w:rPr>
                <w:rFonts w:asciiTheme="minorHAnsi" w:hAnsiTheme="minorHAnsi" w:cstheme="minorHAnsi"/>
                <w:b/>
                <w:bCs/>
                <w:sz w:val="22"/>
                <w:szCs w:val="22"/>
                <w:lang w:val="en"/>
              </w:rPr>
              <w:t>Stage</w:t>
            </w:r>
          </w:p>
        </w:tc>
      </w:tr>
      <w:tr w:rsidR="005B18C2" w:rsidTr="15C089B2" w14:paraId="0F0B3A21" w14:textId="77777777">
        <w:tc>
          <w:tcPr>
            <w:tcW w:w="1696" w:type="dxa"/>
            <w:tcBorders>
              <w:top w:val="single" w:color="auto" w:sz="4" w:space="0"/>
              <w:left w:val="single" w:color="auto" w:sz="4" w:space="0"/>
              <w:bottom w:val="single" w:color="auto" w:sz="4" w:space="0"/>
              <w:right w:val="single" w:color="auto" w:sz="4" w:space="0"/>
            </w:tcBorders>
            <w:tcMar/>
          </w:tcPr>
          <w:p w:rsidR="005B18C2" w:rsidP="1C9ECEA2" w:rsidRDefault="00FE2A98" w14:paraId="608DAF4D" w14:textId="201CD4A9">
            <w:pPr>
              <w:spacing w:line="240" w:lineRule="auto"/>
              <w:jc w:val="center"/>
              <w:rPr>
                <w:rFonts w:ascii="Calibri" w:hAnsi="Calibri" w:cs="" w:asciiTheme="minorAscii" w:hAnsiTheme="minorAscii" w:cstheme="minorBidi"/>
                <w:sz w:val="22"/>
                <w:szCs w:val="22"/>
                <w:lang w:val="en"/>
              </w:rPr>
            </w:pPr>
            <w:r w:rsidRPr="15C089B2" w:rsidR="1EBC5A52">
              <w:rPr>
                <w:rFonts w:ascii="Calibri" w:hAnsi="Calibri" w:cs="" w:asciiTheme="minorAscii" w:hAnsiTheme="minorAscii" w:cstheme="minorBidi"/>
                <w:sz w:val="22"/>
                <w:szCs w:val="22"/>
                <w:lang w:val="en"/>
              </w:rPr>
              <w:t>31</w:t>
            </w:r>
            <w:r w:rsidRPr="15C089B2" w:rsidR="006C2102">
              <w:rPr>
                <w:rFonts w:ascii="Calibri" w:hAnsi="Calibri" w:cs="" w:asciiTheme="minorAscii" w:hAnsiTheme="minorAscii" w:cstheme="minorBidi"/>
                <w:sz w:val="22"/>
                <w:szCs w:val="22"/>
                <w:lang w:val="en"/>
              </w:rPr>
              <w:t>/0</w:t>
            </w:r>
            <w:r w:rsidRPr="15C089B2" w:rsidR="1D44AFBE">
              <w:rPr>
                <w:rFonts w:ascii="Calibri" w:hAnsi="Calibri" w:cs="" w:asciiTheme="minorAscii" w:hAnsiTheme="minorAscii" w:cstheme="minorBidi"/>
                <w:sz w:val="22"/>
                <w:szCs w:val="22"/>
                <w:lang w:val="en"/>
              </w:rPr>
              <w:t>7</w:t>
            </w:r>
          </w:p>
        </w:tc>
        <w:tc>
          <w:tcPr>
            <w:tcW w:w="6237" w:type="dxa"/>
            <w:tcBorders>
              <w:top w:val="single" w:color="auto" w:sz="4" w:space="0"/>
              <w:left w:val="single" w:color="auto" w:sz="4" w:space="0"/>
              <w:bottom w:val="single" w:color="auto" w:sz="4" w:space="0"/>
              <w:right w:val="single" w:color="auto" w:sz="4" w:space="0"/>
            </w:tcBorders>
            <w:tcMar/>
          </w:tcPr>
          <w:p w:rsidR="005B18C2" w:rsidRDefault="006C2102" w14:paraId="368B09FF" w14:textId="77777777">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Bid submission deadline</w:t>
            </w:r>
          </w:p>
        </w:tc>
      </w:tr>
      <w:tr w:rsidRPr="008706F1" w:rsidR="005B18C2" w:rsidTr="15C089B2" w14:paraId="73ECDCF8" w14:textId="77777777">
        <w:tc>
          <w:tcPr>
            <w:tcW w:w="1696" w:type="dxa"/>
            <w:tcBorders>
              <w:top w:val="single" w:color="auto" w:sz="4" w:space="0"/>
              <w:left w:val="single" w:color="auto" w:sz="4" w:space="0"/>
              <w:bottom w:val="single" w:color="auto" w:sz="4" w:space="0"/>
              <w:right w:val="single" w:color="auto" w:sz="4" w:space="0"/>
            </w:tcBorders>
            <w:tcMar/>
          </w:tcPr>
          <w:p w:rsidR="005B18C2" w:rsidP="1C9ECEA2" w:rsidRDefault="00FE2A98" w14:paraId="3CC1CA32" w14:textId="073A0103">
            <w:pPr>
              <w:spacing w:line="240" w:lineRule="auto"/>
              <w:jc w:val="center"/>
              <w:rPr>
                <w:rFonts w:ascii="Calibri" w:hAnsi="Calibri" w:cs="Calibri" w:asciiTheme="minorAscii" w:hAnsiTheme="minorAscii" w:cstheme="minorAscii"/>
                <w:sz w:val="22"/>
                <w:szCs w:val="22"/>
                <w:lang w:val="en"/>
              </w:rPr>
            </w:pPr>
            <w:r w:rsidRPr="15C089B2" w:rsidR="05E7B3DB">
              <w:rPr>
                <w:rFonts w:ascii="Calibri" w:hAnsi="Calibri" w:cs="Calibri" w:asciiTheme="minorAscii" w:hAnsiTheme="minorAscii" w:cstheme="minorAscii"/>
                <w:sz w:val="22"/>
                <w:szCs w:val="22"/>
                <w:lang w:val="en"/>
              </w:rPr>
              <w:t>14/08</w:t>
            </w:r>
          </w:p>
        </w:tc>
        <w:tc>
          <w:tcPr>
            <w:tcW w:w="6237" w:type="dxa"/>
            <w:tcBorders>
              <w:top w:val="single" w:color="auto" w:sz="4" w:space="0"/>
              <w:left w:val="single" w:color="auto" w:sz="4" w:space="0"/>
              <w:bottom w:val="single" w:color="auto" w:sz="4" w:space="0"/>
              <w:right w:val="single" w:color="auto" w:sz="4" w:space="0"/>
            </w:tcBorders>
            <w:tcMar/>
          </w:tcPr>
          <w:p w:rsidR="005B18C2" w:rsidRDefault="006C2102" w14:paraId="7176C191" w14:textId="77777777">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t>Rejection letters sent to non-selected candidates</w:t>
            </w:r>
          </w:p>
        </w:tc>
      </w:tr>
      <w:tr w:rsidR="005B18C2" w:rsidTr="15C089B2" w14:paraId="6B76D28B" w14:textId="77777777">
        <w:tc>
          <w:tcPr>
            <w:tcW w:w="1696" w:type="dxa"/>
            <w:tcBorders>
              <w:top w:val="single" w:color="auto" w:sz="4" w:space="0"/>
              <w:left w:val="single" w:color="auto" w:sz="4" w:space="0"/>
              <w:bottom w:val="single" w:color="auto" w:sz="4" w:space="0"/>
              <w:right w:val="single" w:color="auto" w:sz="4" w:space="0"/>
            </w:tcBorders>
            <w:tcMar/>
          </w:tcPr>
          <w:p w:rsidR="005B18C2" w:rsidP="1C9ECEA2" w:rsidRDefault="006C2102" w14:paraId="60E61BB0" w14:textId="0621A2FA">
            <w:pPr>
              <w:spacing w:line="240" w:lineRule="auto"/>
              <w:jc w:val="center"/>
              <w:rPr>
                <w:rFonts w:ascii="Calibri" w:hAnsi="Calibri" w:cs="Calibri" w:asciiTheme="minorAscii" w:hAnsiTheme="minorAscii" w:cstheme="minorAscii"/>
                <w:sz w:val="22"/>
                <w:szCs w:val="22"/>
                <w:lang w:val="en"/>
              </w:rPr>
            </w:pPr>
            <w:r w:rsidRPr="15C089B2" w:rsidR="01B2FBD8">
              <w:rPr>
                <w:rFonts w:ascii="Calibri" w:hAnsi="Calibri" w:cs="Calibri" w:asciiTheme="minorAscii" w:hAnsiTheme="minorAscii" w:cstheme="minorAscii"/>
                <w:sz w:val="22"/>
                <w:szCs w:val="22"/>
                <w:lang w:val="en"/>
              </w:rPr>
              <w:t>24</w:t>
            </w:r>
            <w:r w:rsidRPr="15C089B2" w:rsidR="006C2102">
              <w:rPr>
                <w:rFonts w:ascii="Calibri" w:hAnsi="Calibri" w:cs="Calibri" w:asciiTheme="minorAscii" w:hAnsiTheme="minorAscii" w:cstheme="minorAscii"/>
                <w:sz w:val="22"/>
                <w:szCs w:val="22"/>
                <w:lang w:val="en"/>
              </w:rPr>
              <w:t>/0</w:t>
            </w:r>
            <w:r w:rsidRPr="15C089B2" w:rsidR="0062294A">
              <w:rPr>
                <w:rFonts w:ascii="Calibri" w:hAnsi="Calibri" w:cs="Calibri" w:asciiTheme="minorAscii" w:hAnsiTheme="minorAscii" w:cstheme="minorAscii"/>
                <w:sz w:val="22"/>
                <w:szCs w:val="22"/>
                <w:lang w:val="en"/>
              </w:rPr>
              <w:t>8</w:t>
            </w:r>
          </w:p>
        </w:tc>
        <w:tc>
          <w:tcPr>
            <w:tcW w:w="6237" w:type="dxa"/>
            <w:tcBorders>
              <w:top w:val="single" w:color="auto" w:sz="4" w:space="0"/>
              <w:left w:val="single" w:color="auto" w:sz="4" w:space="0"/>
              <w:bottom w:val="single" w:color="auto" w:sz="4" w:space="0"/>
              <w:right w:val="single" w:color="auto" w:sz="4" w:space="0"/>
            </w:tcBorders>
            <w:tcMar/>
          </w:tcPr>
          <w:p w:rsidR="005B18C2" w:rsidRDefault="006C2102" w14:paraId="76C12A0B" w14:textId="77777777">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Contract award</w:t>
            </w:r>
          </w:p>
        </w:tc>
      </w:tr>
    </w:tbl>
    <w:p w:rsidR="005B18C2" w:rsidRDefault="006C2102" w14:paraId="487803B9" w14:textId="77777777">
      <w:pPr>
        <w:pStyle w:val="Heading2"/>
        <w:spacing w:before="120" w:after="120" w:line="240" w:lineRule="auto"/>
        <w:jc w:val="both"/>
        <w:rPr>
          <w:rFonts w:asciiTheme="minorHAnsi" w:hAnsiTheme="minorHAnsi" w:cstheme="minorHAnsi"/>
          <w:sz w:val="22"/>
          <w:szCs w:val="22"/>
          <w:u w:val="single"/>
        </w:rPr>
      </w:pPr>
      <w:bookmarkStart w:name="_Toc83119990" w:id="24"/>
      <w:r>
        <w:rPr>
          <w:rFonts w:asciiTheme="minorHAnsi" w:hAnsiTheme="minorHAnsi" w:cstheme="minorHAnsi"/>
          <w:sz w:val="22"/>
          <w:szCs w:val="22"/>
          <w:u w:val="single"/>
          <w:lang w:val="en"/>
        </w:rPr>
        <w:t>Tender language – currency</w:t>
      </w:r>
      <w:bookmarkEnd w:id="24"/>
    </w:p>
    <w:p w:rsidR="005B18C2" w:rsidRDefault="006C2102" w14:paraId="3F33B955"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English. </w:t>
      </w:r>
    </w:p>
    <w:p w:rsidR="005B18C2" w:rsidRDefault="006C2102" w14:paraId="3E59C5A6"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rsidR="005B18C2" w:rsidRDefault="005B18C2" w14:paraId="15004DFE" w14:textId="77777777">
      <w:pPr>
        <w:spacing w:before="120" w:line="240" w:lineRule="auto"/>
        <w:jc w:val="both"/>
        <w:rPr>
          <w:rFonts w:asciiTheme="minorHAnsi" w:hAnsiTheme="minorHAnsi" w:cstheme="minorHAnsi"/>
          <w:sz w:val="22"/>
          <w:szCs w:val="22"/>
          <w:lang w:val="en-GB"/>
        </w:rPr>
      </w:pPr>
    </w:p>
    <w:p w:rsidR="005B18C2" w:rsidRDefault="006C2102" w14:paraId="47BCD733"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91" w:id="25"/>
      <w:r>
        <w:rPr>
          <w:rFonts w:asciiTheme="minorHAnsi" w:hAnsiTheme="minorHAnsi" w:cstheme="minorHAnsi"/>
          <w:sz w:val="22"/>
          <w:szCs w:val="22"/>
          <w:u w:val="single"/>
          <w:lang w:val="en"/>
        </w:rPr>
        <w:t>Composition of the tender documents</w:t>
      </w:r>
      <w:bookmarkEnd w:id="25"/>
    </w:p>
    <w:p w:rsidR="005B18C2" w:rsidRDefault="006C2102" w14:paraId="329895C5"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rsidR="005B18C2" w:rsidRDefault="006C2102" w14:paraId="22B68308" w14:textId="77777777">
      <w:pPr>
        <w:pStyle w:val="v"/>
        <w:widowControl w:val="0"/>
        <w:numPr>
          <w:ilvl w:val="0"/>
          <w:numId w:val="8"/>
        </w:numPr>
        <w:rPr>
          <w:rFonts w:asciiTheme="minorHAnsi" w:hAnsiTheme="minorHAnsi" w:cstheme="minorBidi"/>
          <w:lang w:val="en-GB"/>
        </w:rPr>
      </w:pPr>
      <w:r>
        <w:rPr>
          <w:rFonts w:asciiTheme="minorHAnsi" w:hAnsiTheme="minorHAnsi" w:cstheme="minorBidi"/>
          <w:lang w:val="en"/>
        </w:rPr>
        <w:t xml:space="preserve">These tender rules (the “Rules”) </w:t>
      </w:r>
      <w:r>
        <w:rPr>
          <w:rFonts w:asciiTheme="minorHAnsi" w:hAnsiTheme="minorHAnsi" w:cstheme="minorBidi"/>
          <w:u w:val="single"/>
          <w:lang w:val="en"/>
        </w:rPr>
        <w:t xml:space="preserve">for both </w:t>
      </w:r>
      <w:proofErr w:type="gramStart"/>
      <w:r>
        <w:rPr>
          <w:rFonts w:asciiTheme="minorHAnsi" w:hAnsiTheme="minorHAnsi" w:cstheme="minorBidi"/>
          <w:u w:val="single"/>
          <w:lang w:val="en"/>
        </w:rPr>
        <w:t>lots</w:t>
      </w:r>
      <w:r>
        <w:rPr>
          <w:rFonts w:asciiTheme="minorHAnsi" w:hAnsiTheme="minorHAnsi" w:cstheme="minorBidi"/>
          <w:lang w:val="en"/>
        </w:rPr>
        <w:t>;</w:t>
      </w:r>
      <w:proofErr w:type="gramEnd"/>
    </w:p>
    <w:p w:rsidR="005B18C2" w:rsidRDefault="006C2102" w14:paraId="4ECD82ED" w14:textId="77777777">
      <w:pPr>
        <w:pStyle w:val="ListParagraph"/>
        <w:numPr>
          <w:ilvl w:val="0"/>
          <w:numId w:val="8"/>
        </w:numPr>
        <w:spacing w:line="240" w:lineRule="auto"/>
        <w:ind w:left="714" w:hanging="357"/>
        <w:jc w:val="both"/>
        <w:rPr>
          <w:rFonts w:asciiTheme="minorHAnsi" w:hAnsiTheme="minorHAnsi" w:cstheme="minorBidi"/>
          <w:lang w:val="en-GB"/>
        </w:rPr>
      </w:pPr>
      <w:r>
        <w:rPr>
          <w:rFonts w:asciiTheme="minorHAnsi" w:hAnsiTheme="minorHAnsi" w:cstheme="minorBidi"/>
          <w:color w:val="000000" w:themeColor="text1"/>
          <w:sz w:val="22"/>
          <w:szCs w:val="22"/>
          <w:lang w:val="en"/>
        </w:rPr>
        <w:t>The draft contract (general conditions and special conditions) and any annexes (</w:t>
      </w:r>
      <w:r>
        <w:rPr>
          <w:rFonts w:asciiTheme="minorHAnsi" w:hAnsiTheme="minorHAnsi" w:cstheme="minorBidi"/>
          <w:b/>
          <w:bCs/>
          <w:color w:val="000000" w:themeColor="text1"/>
          <w:sz w:val="22"/>
          <w:szCs w:val="22"/>
          <w:lang w:val="en"/>
        </w:rPr>
        <w:t>one for each lot</w:t>
      </w:r>
      <w:proofErr w:type="gramStart"/>
      <w:r>
        <w:rPr>
          <w:rFonts w:asciiTheme="minorHAnsi" w:hAnsiTheme="minorHAnsi" w:cstheme="minorBidi"/>
          <w:b/>
          <w:bCs/>
          <w:color w:val="000000" w:themeColor="text1"/>
          <w:sz w:val="22"/>
          <w:szCs w:val="22"/>
          <w:lang w:val="en"/>
        </w:rPr>
        <w:t>)</w:t>
      </w:r>
      <w:r>
        <w:rPr>
          <w:rFonts w:asciiTheme="minorHAnsi" w:hAnsiTheme="minorHAnsi" w:cstheme="minorBidi"/>
          <w:color w:val="000000" w:themeColor="text1"/>
          <w:sz w:val="22"/>
          <w:szCs w:val="22"/>
          <w:lang w:val="en"/>
        </w:rPr>
        <w:t>;</w:t>
      </w:r>
      <w:proofErr w:type="gramEnd"/>
      <w:r>
        <w:rPr>
          <w:rFonts w:asciiTheme="minorHAnsi" w:hAnsiTheme="minorHAnsi" w:cstheme="minorBidi"/>
          <w:lang w:val="en"/>
        </w:rPr>
        <w:t xml:space="preserve"> </w:t>
      </w:r>
    </w:p>
    <w:p w:rsidR="005B18C2" w:rsidRDefault="006C2102" w14:paraId="3D24A0B4" w14:textId="77777777">
      <w:pPr>
        <w:pStyle w:val="ListParagraph"/>
        <w:numPr>
          <w:ilvl w:val="0"/>
          <w:numId w:val="8"/>
        </w:numPr>
        <w:spacing w:line="240" w:lineRule="auto"/>
        <w:ind w:left="714" w:hanging="357"/>
        <w:jc w:val="both"/>
        <w:rPr>
          <w:rFonts w:asciiTheme="minorHAnsi" w:hAnsiTheme="minorHAnsi" w:cstheme="minorBidi"/>
          <w:color w:val="000000" w:themeColor="text1"/>
          <w:sz w:val="22"/>
          <w:szCs w:val="22"/>
          <w:lang w:val="en-GB"/>
        </w:rPr>
      </w:pPr>
      <w:r>
        <w:rPr>
          <w:rFonts w:asciiTheme="minorHAnsi" w:hAnsiTheme="minorHAnsi" w:cstheme="minorBidi"/>
          <w:color w:val="000000" w:themeColor="text1"/>
          <w:sz w:val="22"/>
          <w:szCs w:val="22"/>
          <w:lang w:val="en"/>
        </w:rPr>
        <w:t>The financial offer template (</w:t>
      </w:r>
      <w:r>
        <w:rPr>
          <w:rFonts w:asciiTheme="minorHAnsi" w:hAnsiTheme="minorHAnsi" w:cstheme="minorBidi"/>
          <w:b/>
          <w:bCs/>
          <w:color w:val="000000" w:themeColor="text1"/>
          <w:sz w:val="22"/>
          <w:szCs w:val="22"/>
          <w:lang w:val="en"/>
        </w:rPr>
        <w:t>one for each lot</w:t>
      </w:r>
      <w:proofErr w:type="gramStart"/>
      <w:r>
        <w:rPr>
          <w:rFonts w:asciiTheme="minorHAnsi" w:hAnsiTheme="minorHAnsi" w:cstheme="minorBidi"/>
          <w:b/>
          <w:bCs/>
          <w:color w:val="000000" w:themeColor="text1"/>
          <w:sz w:val="22"/>
          <w:szCs w:val="22"/>
          <w:lang w:val="en"/>
        </w:rPr>
        <w:t>)</w:t>
      </w:r>
      <w:r>
        <w:rPr>
          <w:rFonts w:asciiTheme="minorHAnsi" w:hAnsiTheme="minorHAnsi" w:cstheme="minorBidi"/>
          <w:color w:val="000000" w:themeColor="text1"/>
          <w:sz w:val="22"/>
          <w:szCs w:val="22"/>
          <w:lang w:val="en"/>
        </w:rPr>
        <w:t>;</w:t>
      </w:r>
      <w:proofErr w:type="gramEnd"/>
    </w:p>
    <w:p w:rsidR="005B18C2" w:rsidRDefault="006C2102" w14:paraId="4135F4BA" w14:textId="77777777">
      <w:pPr>
        <w:pStyle w:val="v"/>
        <w:widowControl w:val="0"/>
        <w:numPr>
          <w:ilvl w:val="0"/>
          <w:numId w:val="8"/>
        </w:numPr>
        <w:rPr>
          <w:rFonts w:asciiTheme="minorHAnsi" w:hAnsiTheme="minorHAnsi" w:cstheme="minorBidi"/>
          <w:lang w:val="en-GB"/>
        </w:rPr>
      </w:pPr>
      <w:r>
        <w:rPr>
          <w:rFonts w:asciiTheme="minorHAnsi" w:hAnsiTheme="minorHAnsi" w:cstheme="minorBidi"/>
          <w:lang w:val="en"/>
        </w:rPr>
        <w:t>The Specifications (the “</w:t>
      </w:r>
      <w:proofErr w:type="spellStart"/>
      <w:proofErr w:type="gramStart"/>
      <w:r>
        <w:rPr>
          <w:rFonts w:asciiTheme="minorHAnsi" w:hAnsiTheme="minorHAnsi" w:cstheme="minorBidi"/>
          <w:lang w:val="en"/>
        </w:rPr>
        <w:t>ToR”s</w:t>
      </w:r>
      <w:proofErr w:type="spellEnd"/>
      <w:proofErr w:type="gramEnd"/>
      <w:r>
        <w:rPr>
          <w:rFonts w:asciiTheme="minorHAnsi" w:hAnsiTheme="minorHAnsi" w:cstheme="minorBidi"/>
          <w:lang w:val="en"/>
        </w:rPr>
        <w:t xml:space="preserve">) - </w:t>
      </w:r>
      <w:r>
        <w:rPr>
          <w:rFonts w:asciiTheme="minorHAnsi" w:hAnsiTheme="minorHAnsi" w:cstheme="minorBidi"/>
          <w:b/>
          <w:bCs/>
          <w:lang w:val="en"/>
        </w:rPr>
        <w:t>one for each lot</w:t>
      </w:r>
      <w:r>
        <w:rPr>
          <w:rFonts w:asciiTheme="minorHAnsi" w:hAnsiTheme="minorHAnsi" w:cstheme="minorBidi"/>
          <w:lang w:val="en"/>
        </w:rPr>
        <w:t>;</w:t>
      </w:r>
    </w:p>
    <w:p w:rsidR="005B18C2" w:rsidRDefault="006C2102" w14:paraId="4DFA6D85" w14:textId="77777777">
      <w:pPr>
        <w:pStyle w:val="v"/>
        <w:widowControl w:val="0"/>
        <w:numPr>
          <w:ilvl w:val="0"/>
          <w:numId w:val="8"/>
        </w:numPr>
        <w:rPr>
          <w:rFonts w:asciiTheme="minorHAnsi" w:hAnsiTheme="minorHAnsi" w:cstheme="minorBidi"/>
          <w:lang w:val="en-US"/>
        </w:rPr>
      </w:pPr>
      <w:r>
        <w:rPr>
          <w:rFonts w:asciiTheme="minorHAnsi" w:hAnsiTheme="minorHAnsi" w:cstheme="minorBidi"/>
          <w:lang w:val="en-US"/>
        </w:rPr>
        <w:t xml:space="preserve">The application form and its </w:t>
      </w:r>
      <w:proofErr w:type="gramStart"/>
      <w:r>
        <w:rPr>
          <w:rFonts w:asciiTheme="minorHAnsi" w:hAnsiTheme="minorHAnsi" w:cstheme="minorBidi"/>
          <w:lang w:val="en-US"/>
        </w:rPr>
        <w:t>annexes  (</w:t>
      </w:r>
      <w:proofErr w:type="gramEnd"/>
      <w:r>
        <w:rPr>
          <w:rFonts w:asciiTheme="minorHAnsi" w:hAnsiTheme="minorHAnsi" w:cstheme="minorBidi"/>
          <w:lang w:val="en-US"/>
        </w:rPr>
        <w:t xml:space="preserve">sworn statement and identification sheet of a third party) </w:t>
      </w:r>
      <w:r>
        <w:rPr>
          <w:rFonts w:asciiTheme="minorHAnsi" w:hAnsiTheme="minorHAnsi" w:cstheme="minorBidi"/>
          <w:b/>
          <w:bCs/>
          <w:lang w:val="en-US"/>
        </w:rPr>
        <w:t>for each lot;</w:t>
      </w:r>
    </w:p>
    <w:p w:rsidR="005B18C2" w:rsidRDefault="006C2102" w14:paraId="1B485B04" w14:textId="77777777">
      <w:pPr>
        <w:pStyle w:val="v"/>
        <w:widowControl w:val="0"/>
        <w:numPr>
          <w:ilvl w:val="0"/>
          <w:numId w:val="8"/>
        </w:numPr>
        <w:rPr>
          <w:rFonts w:asciiTheme="minorHAnsi" w:hAnsiTheme="minorHAnsi" w:cstheme="minorBidi"/>
          <w:lang w:val="en-GB"/>
        </w:rPr>
      </w:pPr>
      <w:r>
        <w:rPr>
          <w:rFonts w:asciiTheme="minorHAnsi" w:hAnsiTheme="minorHAnsi" w:cstheme="minorBidi"/>
          <w:lang w:val="en"/>
        </w:rPr>
        <w:t xml:space="preserve">The candidate GDPR compliance verification </w:t>
      </w:r>
      <w:proofErr w:type="gramStart"/>
      <w:r>
        <w:rPr>
          <w:rFonts w:asciiTheme="minorHAnsi" w:hAnsiTheme="minorHAnsi" w:cstheme="minorBidi"/>
          <w:lang w:val="en"/>
        </w:rPr>
        <w:t>form  ;</w:t>
      </w:r>
      <w:proofErr w:type="gramEnd"/>
    </w:p>
    <w:p w:rsidR="005B18C2" w:rsidP="3A8333EC" w:rsidRDefault="006C2102" w14:paraId="23AD723F" w14:textId="5FBBF918">
      <w:pPr>
        <w:pStyle w:val="v"/>
        <w:widowControl w:val="0"/>
        <w:numPr>
          <w:ilvl w:val="0"/>
          <w:numId w:val="8"/>
        </w:numPr>
        <w:rPr>
          <w:rFonts w:ascii="Calibri" w:hAnsi="Calibri" w:cs="Calibri" w:asciiTheme="minorAscii" w:hAnsiTheme="minorAscii" w:cstheme="minorAscii"/>
          <w:lang w:val="en-GB"/>
        </w:rPr>
      </w:pPr>
      <w:r w:rsidRPr="3A8333EC" w:rsidR="006C2102">
        <w:rPr>
          <w:rFonts w:ascii="Calibri" w:hAnsi="Calibri" w:cs="Calibri" w:asciiTheme="minorAscii" w:hAnsiTheme="minorAscii" w:cstheme="minorAscii"/>
          <w:lang w:val="en-GB"/>
        </w:rPr>
        <w:t>DAJ_GU006ENG_v01 - PLACE user guide for companies.</w:t>
      </w:r>
    </w:p>
    <w:p w:rsidR="005B18C2" w:rsidRDefault="005B18C2" w14:paraId="5004B0C1" w14:textId="77777777">
      <w:pPr>
        <w:widowControl w:val="0"/>
        <w:spacing w:line="240" w:lineRule="auto"/>
        <w:rPr>
          <w:rFonts w:asciiTheme="minorHAnsi" w:hAnsiTheme="minorHAnsi" w:cstheme="minorHAnsi"/>
          <w:lang w:val="en-GB"/>
        </w:rPr>
      </w:pPr>
    </w:p>
    <w:p w:rsidRPr="008706F1" w:rsidR="005B18C2" w:rsidP="1C9ECEA2" w:rsidRDefault="006C2102" w14:paraId="5EFDBC18" w14:textId="77777777">
      <w:pPr>
        <w:pStyle w:val="Heading2"/>
        <w:spacing w:before="120" w:after="120" w:line="240" w:lineRule="auto"/>
        <w:jc w:val="both"/>
        <w:rPr>
          <w:rFonts w:ascii="Calibri" w:hAnsi="Calibri" w:cs="Calibri" w:asciiTheme="minorAscii" w:hAnsiTheme="minorAscii" w:cstheme="minorAscii"/>
          <w:sz w:val="22"/>
          <w:szCs w:val="22"/>
          <w:u w:val="single"/>
          <w:lang w:val="en-GB"/>
          <w:rPrChange w:author="" w16du:dateUtc="2026-06-05T16:06:00Z" w:id="2118500736">
            <w:rPr>
              <w:rFonts w:asciiTheme="minorHAnsi" w:hAnsiTheme="minorHAnsi" w:cstheme="minorHAnsi"/>
              <w:sz w:val="22"/>
              <w:szCs w:val="22"/>
              <w:u w:val="single"/>
            </w:rPr>
          </w:rPrChange>
        </w:rPr>
      </w:pPr>
      <w:bookmarkStart w:name="_Toc83119992" w:id="27"/>
      <w:r w:rsidRPr="1C9ECEA2" w:rsidR="006C2102">
        <w:rPr>
          <w:rFonts w:ascii="Calibri" w:hAnsi="Calibri" w:cs="Calibri" w:asciiTheme="minorAscii" w:hAnsiTheme="minorAscii" w:cstheme="minorAscii"/>
          <w:sz w:val="22"/>
          <w:szCs w:val="22"/>
          <w:u w:val="single"/>
          <w:lang w:val="en"/>
        </w:rPr>
        <w:t>Modification of the tender documents</w:t>
      </w:r>
      <w:bookmarkEnd w:id="27"/>
    </w:p>
    <w:p w:rsidR="005B18C2" w:rsidRDefault="006C2102" w14:paraId="4725D8B5"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may be made to the tender documents up to 6 days prior to the bid submission deadline.</w:t>
      </w:r>
    </w:p>
    <w:p w:rsidR="005B18C2" w:rsidRDefault="006C2102" w14:paraId="11F7787D"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rsidR="005B18C2" w:rsidRDefault="005B18C2" w14:paraId="5DD619FE" w14:textId="77777777">
      <w:pPr>
        <w:spacing w:line="240" w:lineRule="auto"/>
        <w:rPr>
          <w:rFonts w:asciiTheme="minorHAnsi" w:hAnsiTheme="minorHAnsi" w:cstheme="minorHAnsi"/>
          <w:sz w:val="22"/>
          <w:szCs w:val="22"/>
          <w:lang w:val="en"/>
        </w:rPr>
      </w:pPr>
    </w:p>
    <w:p w:rsidR="005B18C2" w:rsidRDefault="006C2102" w14:paraId="79B00328" w14:textId="77777777">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 xml:space="preserve">Candidates/bidders must respond </w:t>
      </w:r>
      <w:proofErr w:type="gramStart"/>
      <w:r>
        <w:rPr>
          <w:rFonts w:asciiTheme="minorHAnsi" w:hAnsiTheme="minorHAnsi" w:cstheme="minorHAnsi"/>
          <w:sz w:val="22"/>
          <w:szCs w:val="22"/>
          <w:lang w:val="en"/>
        </w:rPr>
        <w:t>on the basis of</w:t>
      </w:r>
      <w:proofErr w:type="gramEnd"/>
      <w:r>
        <w:rPr>
          <w:rFonts w:asciiTheme="minorHAnsi" w:hAnsiTheme="minorHAnsi" w:cstheme="minorHAnsi"/>
          <w:sz w:val="22"/>
          <w:szCs w:val="22"/>
          <w:lang w:val="en"/>
        </w:rPr>
        <w:t xml:space="preserve"> the latest modified documents. Should any candidate/bidder have submitted any bid or offer prior to modification, they may resubmit based on the latest modified documents prior to the bid reception deadline.</w:t>
      </w:r>
    </w:p>
    <w:p w:rsidR="005B18C2" w:rsidRDefault="006C2102" w14:paraId="70760639"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name="_Toc83119993" w:id="28"/>
      <w:r>
        <w:rPr>
          <w:rFonts w:asciiTheme="minorHAnsi" w:hAnsiTheme="minorHAnsi" w:cstheme="minorHAnsi"/>
          <w:b/>
          <w:bCs/>
          <w:caps/>
          <w:sz w:val="28"/>
          <w:szCs w:val="22"/>
          <w:u w:val="single"/>
          <w:lang w:val="en"/>
        </w:rPr>
        <w:t>General characteristics of the proposed contract</w:t>
      </w:r>
      <w:bookmarkEnd w:id="28"/>
    </w:p>
    <w:p w:rsidR="005B18C2" w:rsidRDefault="006C2102" w14:paraId="7AD999BC"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94" w:id="29"/>
      <w:bookmarkStart w:name="_Toc455768062" w:id="30"/>
      <w:bookmarkStart w:name="_Toc455587878" w:id="31"/>
      <w:bookmarkStart w:name="_Toc452049140" w:id="32"/>
      <w:bookmarkStart w:name="_Toc455679203" w:id="33"/>
      <w:bookmarkStart w:name="_Toc419212432" w:id="34"/>
      <w:bookmarkStart w:name="_Toc379270787" w:id="35"/>
      <w:bookmarkStart w:name="_Toc417653416" w:id="36"/>
      <w:bookmarkStart w:name="_Toc446628685" w:id="37"/>
      <w:bookmarkStart w:name="_Toc443657766" w:id="38"/>
      <w:r>
        <w:rPr>
          <w:rFonts w:asciiTheme="minorHAnsi" w:hAnsiTheme="minorHAnsi" w:cstheme="minorHAnsi"/>
          <w:sz w:val="22"/>
          <w:szCs w:val="22"/>
          <w:u w:val="single"/>
          <w:lang w:val="en"/>
        </w:rPr>
        <w:t>Form of the contract</w:t>
      </w:r>
      <w:bookmarkEnd w:id="29"/>
    </w:p>
    <w:p w:rsidR="005B18C2" w:rsidRDefault="005B18C2" w14:paraId="08EBCA32" w14:textId="77777777">
      <w:pPr>
        <w:spacing w:line="240" w:lineRule="auto"/>
        <w:rPr>
          <w:rFonts w:asciiTheme="minorHAnsi" w:hAnsiTheme="minorHAnsi" w:cstheme="minorHAnsi"/>
          <w:sz w:val="22"/>
          <w:szCs w:val="22"/>
          <w:lang w:val="en-GB"/>
        </w:rPr>
      </w:pPr>
    </w:p>
    <w:p w:rsidR="005B18C2" w:rsidRDefault="006C2102" w14:paraId="58B88E3E" w14:textId="77777777">
      <w:pPr>
        <w:rPr>
          <w:rFonts w:eastAsia="Calibri" w:asciiTheme="minorHAnsi" w:hAnsiTheme="minorHAnsi" w:cstheme="minorHAnsi"/>
          <w:sz w:val="22"/>
          <w:szCs w:val="22"/>
          <w:lang w:val="en-US"/>
        </w:rPr>
      </w:pPr>
      <w:r>
        <w:rPr>
          <w:rFonts w:eastAsia="Calibri" w:asciiTheme="minorHAnsi" w:hAnsiTheme="minorHAnsi" w:cstheme="minorHAnsi"/>
          <w:sz w:val="22"/>
          <w:szCs w:val="22"/>
          <w:lang w:val="en-US"/>
        </w:rPr>
        <w:t xml:space="preserve"> The contract constitutes public procurement composed of a single item subject to fixed pricing.</w:t>
      </w:r>
    </w:p>
    <w:p w:rsidR="005B18C2" w:rsidRDefault="005B18C2" w14:paraId="3B35D590" w14:textId="77777777">
      <w:pPr>
        <w:spacing w:line="240" w:lineRule="auto"/>
        <w:rPr>
          <w:rFonts w:asciiTheme="minorHAnsi" w:hAnsiTheme="minorHAnsi" w:cstheme="minorHAnsi"/>
          <w:sz w:val="22"/>
          <w:szCs w:val="22"/>
          <w:lang w:val="en"/>
        </w:rPr>
      </w:pPr>
    </w:p>
    <w:p w:rsidR="005B18C2" w:rsidRDefault="005B18C2" w14:paraId="1B4EC484" w14:textId="77777777">
      <w:pPr>
        <w:spacing w:line="240" w:lineRule="auto"/>
        <w:rPr>
          <w:rFonts w:asciiTheme="minorHAnsi" w:hAnsiTheme="minorHAnsi" w:cstheme="minorHAnsi"/>
          <w:sz w:val="22"/>
          <w:szCs w:val="22"/>
          <w:lang w:val="en-GB"/>
        </w:rPr>
      </w:pPr>
    </w:p>
    <w:p w:rsidR="005B18C2" w:rsidRDefault="006C2102" w14:paraId="37D5AF34"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95" w:id="39"/>
      <w:r>
        <w:rPr>
          <w:rFonts w:asciiTheme="minorHAnsi" w:hAnsiTheme="minorHAnsi" w:cstheme="minorHAnsi"/>
          <w:sz w:val="22"/>
          <w:szCs w:val="22"/>
          <w:u w:val="single"/>
          <w:lang w:val="en"/>
        </w:rPr>
        <w:t>Estimated amount of the need</w:t>
      </w:r>
      <w:bookmarkEnd w:id="30"/>
      <w:bookmarkEnd w:id="31"/>
      <w:bookmarkEnd w:id="32"/>
      <w:bookmarkEnd w:id="33"/>
      <w:bookmarkEnd w:id="39"/>
    </w:p>
    <w:p w:rsidR="005B18C2" w:rsidRDefault="006C2102" w14:paraId="1BAF4106" w14:textId="77777777">
      <w:pPr>
        <w:spacing w:line="240" w:lineRule="auto"/>
        <w:jc w:val="both"/>
        <w:rPr>
          <w:rFonts w:eastAsia="Calibri" w:asciiTheme="minorHAnsi" w:hAnsiTheme="minorHAnsi" w:cstheme="minorHAnsi"/>
          <w:sz w:val="22"/>
          <w:szCs w:val="22"/>
          <w:lang w:val="en"/>
        </w:rPr>
      </w:pPr>
      <w:r>
        <w:rPr>
          <w:rFonts w:eastAsia="Calibri" w:asciiTheme="minorHAnsi" w:hAnsiTheme="minorHAnsi" w:cstheme="minorHAnsi"/>
          <w:sz w:val="22"/>
          <w:szCs w:val="22"/>
          <w:lang w:val="en"/>
        </w:rPr>
        <w:t xml:space="preserve"> The amount of the contract depends on the prices offered by the selected candidate.</w:t>
      </w:r>
    </w:p>
    <w:p w:rsidR="005B18C2" w:rsidRDefault="006C2102" w14:paraId="2D5E4292"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96" w:id="40"/>
      <w:r>
        <w:rPr>
          <w:rFonts w:asciiTheme="minorHAnsi" w:hAnsiTheme="minorHAnsi" w:cstheme="minorHAnsi"/>
          <w:sz w:val="22"/>
          <w:szCs w:val="22"/>
          <w:u w:val="single"/>
          <w:lang w:val="en"/>
        </w:rPr>
        <w:t>Term of the contract</w:t>
      </w:r>
      <w:bookmarkEnd w:id="40"/>
    </w:p>
    <w:p w:rsidR="005B18C2" w:rsidP="1C9ECEA2" w:rsidRDefault="006C2102" w14:paraId="142CA825" w14:textId="7226CF3C">
      <w:pPr>
        <w:spacing w:line="240" w:lineRule="auto"/>
        <w:jc w:val="both"/>
        <w:rPr>
          <w:rFonts w:ascii="Calibri" w:hAnsi="Calibri" w:cs="" w:asciiTheme="minorAscii" w:hAnsiTheme="minorAscii" w:cstheme="minorBidi"/>
          <w:sz w:val="22"/>
          <w:szCs w:val="22"/>
          <w:lang w:val="en-GB"/>
        </w:rPr>
      </w:pPr>
      <w:r w:rsidRPr="15C089B2" w:rsidR="006C2102">
        <w:rPr>
          <w:rFonts w:ascii="Calibri" w:hAnsi="Calibri" w:cs="" w:asciiTheme="minorAscii" w:hAnsiTheme="minorAscii" w:cstheme="minorBidi"/>
          <w:sz w:val="22"/>
          <w:szCs w:val="22"/>
          <w:lang w:val="en"/>
        </w:rPr>
        <w:t>The provisional term of the contract is 1</w:t>
      </w:r>
      <w:r w:rsidRPr="15C089B2" w:rsidR="0062294A">
        <w:rPr>
          <w:rFonts w:ascii="Calibri" w:hAnsi="Calibri" w:cs="" w:asciiTheme="minorAscii" w:hAnsiTheme="minorAscii" w:cstheme="minorBidi"/>
          <w:sz w:val="22"/>
          <w:szCs w:val="22"/>
          <w:lang w:val="en"/>
        </w:rPr>
        <w:t>3</w:t>
      </w:r>
      <w:r w:rsidRPr="15C089B2" w:rsidR="006C2102">
        <w:rPr>
          <w:rFonts w:ascii="Calibri" w:hAnsi="Calibri" w:cs="" w:asciiTheme="minorAscii" w:hAnsiTheme="minorAscii" w:cstheme="minorBidi"/>
          <w:sz w:val="22"/>
          <w:szCs w:val="22"/>
          <w:lang w:val="en"/>
        </w:rPr>
        <w:t xml:space="preserve"> months from its award date. For illustrative purposes only, the </w:t>
      </w:r>
      <w:r w:rsidRPr="15C089B2" w:rsidR="006C2102">
        <w:rPr>
          <w:rFonts w:ascii="Calibri" w:hAnsi="Calibri" w:cs="" w:asciiTheme="minorAscii" w:hAnsiTheme="minorAscii" w:cstheme="minorBidi"/>
          <w:sz w:val="22"/>
          <w:szCs w:val="22"/>
          <w:lang w:val="en"/>
        </w:rPr>
        <w:t>anticipated</w:t>
      </w:r>
      <w:r w:rsidRPr="15C089B2" w:rsidR="006C2102">
        <w:rPr>
          <w:rFonts w:ascii="Calibri" w:hAnsi="Calibri" w:cs="" w:asciiTheme="minorAscii" w:hAnsiTheme="minorAscii" w:cstheme="minorBidi"/>
          <w:sz w:val="22"/>
          <w:szCs w:val="22"/>
          <w:lang w:val="en"/>
        </w:rPr>
        <w:t xml:space="preserve"> award date is </w:t>
      </w:r>
      <w:r w:rsidRPr="15C089B2" w:rsidR="61894E91">
        <w:rPr>
          <w:rFonts w:ascii="Calibri" w:hAnsi="Calibri" w:cs="" w:asciiTheme="minorAscii" w:hAnsiTheme="minorAscii" w:cstheme="minorBidi"/>
          <w:sz w:val="22"/>
          <w:szCs w:val="22"/>
          <w:lang w:val="en"/>
        </w:rPr>
        <w:t>24</w:t>
      </w:r>
      <w:r w:rsidRPr="15C089B2" w:rsidR="006C2102">
        <w:rPr>
          <w:rFonts w:ascii="Calibri" w:hAnsi="Calibri" w:cs="" w:asciiTheme="minorAscii" w:hAnsiTheme="minorAscii" w:cstheme="minorBidi"/>
          <w:sz w:val="22"/>
          <w:szCs w:val="22"/>
          <w:lang w:val="en"/>
        </w:rPr>
        <w:t>/0</w:t>
      </w:r>
      <w:r w:rsidRPr="15C089B2" w:rsidR="0062294A">
        <w:rPr>
          <w:rFonts w:ascii="Calibri" w:hAnsi="Calibri" w:cs="" w:asciiTheme="minorAscii" w:hAnsiTheme="minorAscii" w:cstheme="minorBidi"/>
          <w:sz w:val="22"/>
          <w:szCs w:val="22"/>
          <w:lang w:val="en"/>
        </w:rPr>
        <w:t>8</w:t>
      </w:r>
      <w:r w:rsidRPr="15C089B2" w:rsidR="006C2102">
        <w:rPr>
          <w:rFonts w:ascii="Calibri" w:hAnsi="Calibri" w:cs="" w:asciiTheme="minorAscii" w:hAnsiTheme="minorAscii" w:cstheme="minorBidi"/>
          <w:sz w:val="22"/>
          <w:szCs w:val="22"/>
          <w:lang w:val="en"/>
        </w:rPr>
        <w:t>/2026.</w:t>
      </w:r>
    </w:p>
    <w:p w:rsidR="005B18C2" w:rsidRDefault="005B18C2" w14:paraId="103B4366" w14:textId="77777777">
      <w:pPr>
        <w:spacing w:line="240" w:lineRule="auto"/>
        <w:jc w:val="both"/>
        <w:rPr>
          <w:rFonts w:asciiTheme="minorHAnsi" w:hAnsiTheme="minorHAnsi" w:cstheme="minorHAnsi"/>
          <w:sz w:val="22"/>
          <w:szCs w:val="22"/>
          <w:lang w:val="en-GB"/>
        </w:rPr>
      </w:pPr>
    </w:p>
    <w:p w:rsidR="005B18C2" w:rsidRDefault="006C2102" w14:paraId="4C955D1F"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97" w:id="45"/>
      <w:r>
        <w:rPr>
          <w:rFonts w:asciiTheme="minorHAnsi" w:hAnsiTheme="minorHAnsi" w:cstheme="minorHAnsi"/>
          <w:sz w:val="22"/>
          <w:szCs w:val="22"/>
          <w:u w:val="single"/>
          <w:lang w:val="en"/>
        </w:rPr>
        <w:t>Allotment</w:t>
      </w:r>
      <w:bookmarkEnd w:id="45"/>
    </w:p>
    <w:p w:rsidR="005B18C2" w:rsidRDefault="006C2102" w14:paraId="19224987" w14:textId="77777777">
      <w:pPr>
        <w:rPr>
          <w:rFonts w:asciiTheme="minorHAnsi" w:hAnsiTheme="minorHAnsi" w:cstheme="minorHAnsi"/>
          <w:sz w:val="22"/>
          <w:szCs w:val="22"/>
          <w:lang w:val="en-GB"/>
        </w:rPr>
      </w:pPr>
      <w:r>
        <w:rPr>
          <w:rFonts w:asciiTheme="minorHAnsi" w:hAnsiTheme="minorHAnsi" w:cstheme="minorHAnsi"/>
          <w:sz w:val="22"/>
          <w:szCs w:val="22"/>
          <w:lang w:val="en"/>
        </w:rPr>
        <w:t>The tender is divided into 2 lots, broken down as follows:</w:t>
      </w:r>
    </w:p>
    <w:p w:rsidRPr="00E65B70" w:rsidR="005B18C2" w:rsidRDefault="006C2102" w14:paraId="536B7CA9" w14:textId="77777777">
      <w:pPr>
        <w:numPr>
          <w:ilvl w:val="0"/>
          <w:numId w:val="9"/>
        </w:numPr>
        <w:spacing w:line="240" w:lineRule="auto"/>
        <w:rPr>
          <w:rFonts w:asciiTheme="minorHAnsi" w:hAnsiTheme="minorHAnsi" w:cstheme="minorHAnsi"/>
          <w:lang w:val="en-GB"/>
        </w:rPr>
      </w:pPr>
      <w:r w:rsidRPr="00E65B70">
        <w:rPr>
          <w:rFonts w:eastAsia="Times New Roman" w:asciiTheme="minorHAnsi" w:hAnsiTheme="minorHAnsi" w:cstheme="minorHAnsi"/>
          <w:sz w:val="22"/>
          <w:szCs w:val="22"/>
          <w:lang w:val="en-GB"/>
        </w:rPr>
        <w:t xml:space="preserve">LOT </w:t>
      </w:r>
      <w:proofErr w:type="gramStart"/>
      <w:r w:rsidRPr="00E65B70">
        <w:rPr>
          <w:rFonts w:eastAsia="Times New Roman" w:asciiTheme="minorHAnsi" w:hAnsiTheme="minorHAnsi" w:cstheme="minorHAnsi"/>
          <w:sz w:val="22"/>
          <w:szCs w:val="22"/>
          <w:lang w:val="en-GB"/>
        </w:rPr>
        <w:t>1 :</w:t>
      </w:r>
      <w:proofErr w:type="gramEnd"/>
      <w:r w:rsidRPr="00E65B70">
        <w:rPr>
          <w:rFonts w:eastAsia="Times New Roman" w:asciiTheme="minorHAnsi" w:hAnsiTheme="minorHAnsi" w:cstheme="minorHAnsi"/>
          <w:sz w:val="22"/>
          <w:szCs w:val="22"/>
          <w:lang w:val="en-GB"/>
        </w:rPr>
        <w:t xml:space="preserve"> service teacher training / Teacher education and professional development (coordination);</w:t>
      </w:r>
    </w:p>
    <w:p w:rsidR="005B18C2" w:rsidRDefault="006C2102" w14:paraId="5D9A3736" w14:textId="77777777">
      <w:pPr>
        <w:pStyle w:val="u"/>
        <w:numPr>
          <w:ilvl w:val="0"/>
          <w:numId w:val="9"/>
        </w:numPr>
        <w:spacing w:before="120"/>
        <w:rPr>
          <w:rFonts w:asciiTheme="minorHAnsi" w:hAnsiTheme="minorHAnsi" w:cstheme="minorHAnsi"/>
          <w:szCs w:val="22"/>
          <w:lang w:val="en-US"/>
        </w:rPr>
      </w:pPr>
      <w:r>
        <w:rPr>
          <w:rFonts w:asciiTheme="minorHAnsi" w:hAnsiTheme="minorHAnsi" w:cstheme="minorHAnsi"/>
          <w:szCs w:val="22"/>
          <w:lang w:val="en-US"/>
        </w:rPr>
        <w:t xml:space="preserve">LOT </w:t>
      </w:r>
      <w:proofErr w:type="gramStart"/>
      <w:r>
        <w:rPr>
          <w:rFonts w:asciiTheme="minorHAnsi" w:hAnsiTheme="minorHAnsi" w:cstheme="minorHAnsi"/>
          <w:szCs w:val="22"/>
          <w:lang w:val="en-US"/>
        </w:rPr>
        <w:t>2 :</w:t>
      </w:r>
      <w:proofErr w:type="gramEnd"/>
      <w:r>
        <w:rPr>
          <w:rFonts w:asciiTheme="minorHAnsi" w:hAnsiTheme="minorHAnsi" w:cstheme="minorHAnsi"/>
          <w:szCs w:val="22"/>
          <w:lang w:val="en-US"/>
        </w:rPr>
        <w:t xml:space="preserve"> in-service teacher training.</w:t>
      </w:r>
    </w:p>
    <w:p w:rsidRPr="00E65B70" w:rsidR="005B18C2" w:rsidRDefault="005B18C2" w14:paraId="0044E7F7" w14:textId="77777777">
      <w:pPr>
        <w:spacing w:line="240" w:lineRule="auto"/>
        <w:rPr>
          <w:rFonts w:asciiTheme="minorHAnsi" w:hAnsiTheme="minorHAnsi" w:cstheme="minorHAnsi"/>
          <w:sz w:val="22"/>
          <w:szCs w:val="22"/>
          <w:highlight w:val="yellow"/>
          <w:lang w:val="en-GB"/>
        </w:rPr>
      </w:pPr>
    </w:p>
    <w:p w:rsidR="005B18C2" w:rsidRDefault="006C2102" w14:paraId="6E839DEF" w14:textId="7777777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Candidates must present their bids for all services required in line with the defined allotment breakdown. </w:t>
      </w:r>
      <w:bookmarkStart w:name="_Toc443657775" w:id="46"/>
      <w:bookmarkStart w:name="_Toc419212441" w:id="47"/>
      <w:bookmarkStart w:name="_Toc417653425" w:id="48"/>
      <w:bookmarkStart w:name="_Toc446628694" w:id="49"/>
      <w:bookmarkEnd w:id="34"/>
      <w:bookmarkEnd w:id="35"/>
      <w:bookmarkEnd w:id="36"/>
      <w:bookmarkEnd w:id="37"/>
      <w:bookmarkEnd w:id="38"/>
      <w:r>
        <w:rPr>
          <w:rFonts w:asciiTheme="minorHAnsi" w:hAnsiTheme="minorHAnsi" w:cstheme="minorHAnsi"/>
          <w:sz w:val="22"/>
          <w:szCs w:val="22"/>
          <w:lang w:val="en"/>
        </w:rPr>
        <w:t>A tenderer may submit one tender for Lot 1 and one tender for Lot 2. This is permitted but not mandatory.</w:t>
      </w:r>
    </w:p>
    <w:p w:rsidR="005B18C2" w:rsidRDefault="005B18C2" w14:paraId="4A4EC44C" w14:textId="77777777">
      <w:pPr>
        <w:spacing w:line="240" w:lineRule="auto"/>
        <w:jc w:val="both"/>
        <w:rPr>
          <w:rFonts w:asciiTheme="minorHAnsi" w:hAnsiTheme="minorHAnsi" w:cstheme="minorHAnsi"/>
          <w:sz w:val="22"/>
          <w:szCs w:val="22"/>
          <w:lang w:val="en-GB"/>
        </w:rPr>
      </w:pPr>
    </w:p>
    <w:p w:rsidR="005B18C2" w:rsidRDefault="006C2102" w14:paraId="4ACD842E" w14:textId="77777777">
      <w:pPr>
        <w:pStyle w:val="Heading2"/>
        <w:spacing w:before="120" w:after="120" w:line="240" w:lineRule="auto"/>
        <w:jc w:val="both"/>
        <w:rPr>
          <w:rFonts w:asciiTheme="minorHAnsi" w:hAnsiTheme="minorHAnsi" w:cstheme="minorHAnsi"/>
          <w:sz w:val="22"/>
          <w:szCs w:val="22"/>
          <w:u w:val="single"/>
          <w:lang w:val="en-GB"/>
        </w:rPr>
      </w:pPr>
      <w:bookmarkStart w:name="_Toc83119998" w:id="50"/>
      <w:r>
        <w:rPr>
          <w:rFonts w:asciiTheme="minorHAnsi" w:hAnsiTheme="minorHAnsi" w:cstheme="minorHAnsi"/>
          <w:sz w:val="22"/>
          <w:szCs w:val="22"/>
          <w:u w:val="single"/>
          <w:lang w:val="en"/>
        </w:rPr>
        <w:t>Options</w:t>
      </w:r>
      <w:bookmarkEnd w:id="50"/>
    </w:p>
    <w:p w:rsidR="005B18C2" w:rsidRDefault="006C2102" w14:paraId="4954BA1E" w14:textId="77777777">
      <w:pPr>
        <w:pStyle w:val="Heading2"/>
        <w:spacing w:before="120" w:after="120" w:line="240" w:lineRule="auto"/>
        <w:ind w:left="708"/>
        <w:jc w:val="both"/>
        <w:rPr>
          <w:rFonts w:asciiTheme="minorHAnsi" w:hAnsiTheme="minorHAnsi" w:cstheme="minorHAnsi"/>
          <w:i/>
          <w:sz w:val="22"/>
          <w:szCs w:val="22"/>
          <w:lang w:val="en-GB"/>
        </w:rPr>
      </w:pPr>
      <w:bookmarkStart w:name="_Toc83119999" w:id="51"/>
      <w:r>
        <w:rPr>
          <w:rFonts w:asciiTheme="minorHAnsi" w:hAnsiTheme="minorHAnsi" w:cstheme="minorHAnsi"/>
          <w:i/>
          <w:iCs/>
          <w:sz w:val="22"/>
          <w:szCs w:val="22"/>
          <w:lang w:val="en"/>
        </w:rPr>
        <w:t>Similar services</w:t>
      </w:r>
      <w:bookmarkEnd w:id="51"/>
    </w:p>
    <w:p w:rsidR="005B18C2" w:rsidRDefault="006C2102" w14:paraId="5274EFD5" w14:textId="77777777">
      <w:pPr>
        <w:jc w:val="both"/>
        <w:rPr>
          <w:rFonts w:asciiTheme="minorHAnsi" w:hAnsiTheme="minorHAnsi" w:cstheme="minorHAnsi"/>
          <w:bCs/>
          <w:iCs/>
          <w:sz w:val="22"/>
          <w:szCs w:val="22"/>
          <w:lang w:val="en-GB"/>
        </w:rPr>
      </w:pPr>
      <w:r>
        <w:rPr>
          <w:rFonts w:asciiTheme="minorHAnsi" w:hAnsiTheme="minorHAnsi" w:cs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rsidR="005B18C2" w:rsidRDefault="005B18C2" w14:paraId="6B219D89" w14:textId="77777777">
      <w:pPr>
        <w:rPr>
          <w:rFonts w:asciiTheme="minorHAnsi" w:hAnsiTheme="minorHAnsi" w:cstheme="minorHAnsi"/>
          <w:lang w:val="en-GB"/>
        </w:rPr>
      </w:pPr>
      <w:bookmarkStart w:name="_Toc491193961" w:id="52"/>
      <w:bookmarkEnd w:id="52"/>
    </w:p>
    <w:p w:rsidR="005B18C2" w:rsidRDefault="006C2102" w14:paraId="03A584D6"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name="_Toc83120002" w:id="53"/>
      <w:bookmarkEnd w:id="46"/>
      <w:bookmarkEnd w:id="47"/>
      <w:bookmarkEnd w:id="48"/>
      <w:bookmarkEnd w:id="49"/>
      <w:r>
        <w:rPr>
          <w:rFonts w:asciiTheme="minorHAnsi" w:hAnsiTheme="minorHAnsi" w:cstheme="minorHAnsi"/>
          <w:b/>
          <w:bCs/>
          <w:caps/>
          <w:sz w:val="28"/>
          <w:szCs w:val="22"/>
          <w:u w:val="single"/>
          <w:lang w:val="en"/>
        </w:rPr>
        <w:t>Candidate participation conditions</w:t>
      </w:r>
      <w:bookmarkEnd w:id="53"/>
    </w:p>
    <w:p w:rsidR="005B18C2" w:rsidRDefault="006C2102" w14:paraId="7FE5C727" w14:textId="77777777">
      <w:pPr>
        <w:pStyle w:val="Heading2"/>
        <w:spacing w:before="120" w:after="120" w:line="240" w:lineRule="auto"/>
        <w:jc w:val="both"/>
        <w:rPr>
          <w:rFonts w:asciiTheme="minorHAnsi" w:hAnsiTheme="minorHAnsi" w:cstheme="minorHAnsi"/>
          <w:sz w:val="22"/>
          <w:szCs w:val="22"/>
          <w:u w:val="single"/>
        </w:rPr>
      </w:pPr>
      <w:bookmarkStart w:name="_Toc83120003" w:id="54"/>
      <w:r>
        <w:rPr>
          <w:rFonts w:asciiTheme="minorHAnsi" w:hAnsiTheme="minorHAnsi" w:cstheme="minorHAnsi"/>
          <w:sz w:val="22"/>
          <w:szCs w:val="22"/>
          <w:u w:val="single"/>
          <w:lang w:val="en"/>
        </w:rPr>
        <w:t>Candidate presentation conditions</w:t>
      </w:r>
      <w:bookmarkEnd w:id="54"/>
    </w:p>
    <w:p w:rsidR="005B18C2" w:rsidRDefault="006C2102" w14:paraId="2D1612F6" w14:textId="77777777">
      <w:pPr>
        <w:pStyle w:val="Standard"/>
        <w:rPr>
          <w:rFonts w:asciiTheme="minorHAnsi" w:hAnsiTheme="minorHAnsi" w:cstheme="minorHAnsi"/>
          <w:bCs/>
          <w:iCs/>
          <w:sz w:val="22"/>
          <w:szCs w:val="22"/>
          <w:lang w:val="en-GB"/>
        </w:rPr>
      </w:pPr>
      <w:r>
        <w:rPr>
          <w:rFonts w:asciiTheme="minorHAnsi" w:hAnsiTheme="minorHAnsi" w:cstheme="minorHAnsi"/>
          <w:kern w:val="0"/>
          <w:sz w:val="22"/>
          <w:szCs w:val="22"/>
          <w:lang w:val="en"/>
        </w:rPr>
        <w:t>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however, the contracting authority </w:t>
      </w:r>
      <w:proofErr w:type="spellStart"/>
      <w:proofErr w:type="gramStart"/>
      <w:r>
        <w:rPr>
          <w:rFonts w:asciiTheme="minorHAnsi" w:hAnsiTheme="minorHAnsi" w:cstheme="minorHAnsi"/>
          <w:sz w:val="22"/>
          <w:szCs w:val="22"/>
          <w:lang w:val="en"/>
        </w:rPr>
        <w:t>authorises</w:t>
      </w:r>
      <w:proofErr w:type="spellEnd"/>
      <w:r>
        <w:rPr>
          <w:rFonts w:asciiTheme="minorHAnsi" w:hAnsiTheme="minorHAnsi" w:cstheme="minorHAnsi"/>
          <w:sz w:val="22"/>
          <w:szCs w:val="22"/>
          <w:lang w:val="en"/>
        </w:rPr>
        <w:t xml:space="preserve">  the</w:t>
      </w:r>
      <w:proofErr w:type="gramEnd"/>
      <w:r>
        <w:rPr>
          <w:rFonts w:asciiTheme="minorHAnsi" w:hAnsiTheme="minorHAnsi" w:cstheme="minorHAnsi"/>
          <w:sz w:val="22"/>
          <w:szCs w:val="22"/>
          <w:lang w:val="en"/>
        </w:rPr>
        <w:t xml:space="preserve"> candidate to present multiple offers when acting at the same time as:</w:t>
      </w:r>
    </w:p>
    <w:p w:rsidR="005B18C2" w:rsidRDefault="006C2102" w14:paraId="42E24182" w14:textId="77777777">
      <w:pPr>
        <w:pStyle w:val="Standard"/>
        <w:numPr>
          <w:ilvl w:val="0"/>
          <w:numId w:val="10"/>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an individual candidate and member of one or more consortia of economic </w:t>
      </w:r>
      <w:proofErr w:type="gramStart"/>
      <w:r>
        <w:rPr>
          <w:rFonts w:asciiTheme="minorHAnsi" w:hAnsiTheme="minorHAnsi" w:cstheme="minorHAnsi"/>
          <w:sz w:val="22"/>
          <w:szCs w:val="22"/>
          <w:lang w:val="en"/>
        </w:rPr>
        <w:t>operators;</w:t>
      </w:r>
      <w:proofErr w:type="gramEnd"/>
    </w:p>
    <w:p w:rsidR="005B18C2" w:rsidRDefault="006C2102" w14:paraId="7CF7DF68" w14:textId="77777777">
      <w:pPr>
        <w:pStyle w:val="Standard"/>
        <w:numPr>
          <w:ilvl w:val="0"/>
          <w:numId w:val="10"/>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rsidR="005B18C2" w:rsidRDefault="005B18C2" w14:paraId="4C42880D" w14:textId="77777777">
      <w:pPr>
        <w:pStyle w:val="Standard"/>
        <w:ind w:left="1066"/>
        <w:rPr>
          <w:rFonts w:asciiTheme="minorHAnsi" w:hAnsiTheme="minorHAnsi" w:cstheme="minorHAnsi"/>
          <w:bCs/>
          <w:iCs/>
          <w:sz w:val="22"/>
          <w:szCs w:val="22"/>
          <w:lang w:val="en-GB"/>
        </w:rPr>
      </w:pPr>
    </w:p>
    <w:p w:rsidR="005B18C2" w:rsidRDefault="006C2102" w14:paraId="2F6A2A86" w14:textId="77777777">
      <w:pPr>
        <w:pStyle w:val="Standard"/>
        <w:rPr>
          <w:rFonts w:eastAsia="Times" w:asciiTheme="minorHAnsi"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rsidR="005B18C2" w:rsidRDefault="005B18C2" w14:paraId="16EE1B51" w14:textId="77777777">
      <w:pPr>
        <w:pStyle w:val="Standard"/>
        <w:rPr>
          <w:rFonts w:eastAsia="Times" w:asciiTheme="minorHAnsi" w:hAnsiTheme="minorHAnsi" w:cstheme="minorHAnsi"/>
          <w:bCs/>
          <w:iCs/>
          <w:kern w:val="0"/>
          <w:sz w:val="22"/>
          <w:szCs w:val="22"/>
          <w:lang w:val="en-GB"/>
        </w:rPr>
      </w:pPr>
    </w:p>
    <w:p w:rsidR="005B18C2" w:rsidRDefault="006C2102" w14:paraId="479AB496"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04" w:id="55"/>
      <w:r>
        <w:rPr>
          <w:rFonts w:asciiTheme="minorHAnsi" w:hAnsiTheme="minorHAnsi" w:cstheme="minorHAnsi"/>
          <w:sz w:val="22"/>
          <w:szCs w:val="22"/>
          <w:u w:val="single"/>
          <w:lang w:val="en"/>
        </w:rPr>
        <w:t>Grounds and conditions of exclusion</w:t>
      </w:r>
      <w:bookmarkEnd w:id="55"/>
      <w:r>
        <w:rPr>
          <w:rFonts w:asciiTheme="minorHAnsi" w:hAnsiTheme="minorHAnsi" w:cstheme="minorHAnsi"/>
          <w:sz w:val="22"/>
          <w:szCs w:val="22"/>
          <w:u w:val="single"/>
          <w:lang w:val="en"/>
        </w:rPr>
        <w:t xml:space="preserve"> </w:t>
      </w:r>
    </w:p>
    <w:p w:rsidR="005B18C2" w:rsidRDefault="006C2102" w14:paraId="150EC73F" w14:textId="7777777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rsidR="005B18C2" w:rsidRDefault="006C2102" w14:paraId="72FE6CD0" w14:textId="77777777">
      <w:pPr>
        <w:pStyle w:val="Standard"/>
        <w:numPr>
          <w:ilvl w:val="0"/>
          <w:numId w:val="11"/>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proofErr w:type="spellStart"/>
      <w:r>
        <w:rPr>
          <w:rFonts w:asciiTheme="minorHAnsi" w:hAnsiTheme="minorHAnsi" w:cstheme="minorHAnsi"/>
          <w:sz w:val="22"/>
          <w:szCs w:val="22"/>
          <w:lang w:val="en"/>
        </w:rPr>
        <w:t>modernisation</w:t>
      </w:r>
      <w:proofErr w:type="spellEnd"/>
      <w:r>
        <w:rPr>
          <w:rFonts w:asciiTheme="minorHAnsi" w:hAnsiTheme="minorHAnsi" w:cstheme="minorHAnsi"/>
          <w:sz w:val="22"/>
          <w:szCs w:val="22"/>
          <w:lang w:val="en"/>
        </w:rPr>
        <w:t xml:space="preserve"> of the economy, the so-called “Sapin 2” </w:t>
      </w:r>
      <w:proofErr w:type="gramStart"/>
      <w:r>
        <w:rPr>
          <w:rFonts w:asciiTheme="minorHAnsi" w:hAnsiTheme="minorHAnsi" w:cstheme="minorHAnsi"/>
          <w:sz w:val="22"/>
          <w:szCs w:val="22"/>
          <w:lang w:val="en"/>
        </w:rPr>
        <w:t>law;</w:t>
      </w:r>
      <w:proofErr w:type="gramEnd"/>
    </w:p>
    <w:p w:rsidR="005B18C2" w:rsidRDefault="006C2102" w14:paraId="25A158DB" w14:textId="77777777">
      <w:pPr>
        <w:pStyle w:val="Standard"/>
        <w:numPr>
          <w:ilvl w:val="0"/>
          <w:numId w:val="11"/>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roofErr w:type="gramStart"/>
      <w:r>
        <w:rPr>
          <w:rFonts w:asciiTheme="minorHAnsi" w:hAnsiTheme="minorHAnsi" w:cstheme="minorHAnsi"/>
          <w:sz w:val="22"/>
          <w:szCs w:val="22"/>
          <w:lang w:val="en"/>
        </w:rPr>
        <w:t>);</w:t>
      </w:r>
      <w:proofErr w:type="gramEnd"/>
    </w:p>
    <w:p w:rsidR="005B18C2" w:rsidRDefault="006C2102" w14:paraId="39DA959D" w14:textId="77777777">
      <w:pPr>
        <w:pStyle w:val="Standard"/>
        <w:numPr>
          <w:ilvl w:val="0"/>
          <w:numId w:val="11"/>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roofErr w:type="gramStart"/>
      <w:r>
        <w:rPr>
          <w:rFonts w:asciiTheme="minorHAnsi" w:hAnsiTheme="minorHAnsi" w:cstheme="minorHAnsi"/>
          <w:sz w:val="22"/>
          <w:szCs w:val="22"/>
          <w:lang w:val="en"/>
        </w:rPr>
        <w:t>);</w:t>
      </w:r>
      <w:proofErr w:type="gramEnd"/>
    </w:p>
    <w:p w:rsidR="005B18C2" w:rsidRDefault="005B18C2" w14:paraId="11AA6987" w14:textId="77777777">
      <w:pPr>
        <w:pStyle w:val="Standard"/>
        <w:rPr>
          <w:rFonts w:asciiTheme="minorHAnsi" w:hAnsiTheme="minorHAnsi" w:cstheme="minorHAnsi"/>
          <w:bCs/>
          <w:iCs/>
          <w:sz w:val="22"/>
          <w:szCs w:val="22"/>
          <w:lang w:val="en-GB"/>
        </w:rPr>
      </w:pPr>
    </w:p>
    <w:p w:rsidR="005B18C2" w:rsidRDefault="006C2102" w14:paraId="519F0A14" w14:textId="77777777">
      <w:pPr>
        <w:pStyle w:val="Standard"/>
        <w:pBdr>
          <w:top w:val="single" w:color="auto" w:sz="4" w:space="1"/>
          <w:left w:val="single" w:color="auto" w:sz="4" w:space="1"/>
          <w:bottom w:val="single" w:color="auto" w:sz="4" w:space="1"/>
          <w:right w:val="single" w:color="auto" w:sz="4" w:space="1"/>
        </w:pBdr>
        <w:rPr>
          <w:rFonts w:asciiTheme="minorHAnsi" w:hAnsiTheme="minorHAnsi" w:cstheme="minorHAnsi"/>
          <w:bCs/>
          <w:iCs/>
          <w:sz w:val="22"/>
          <w:szCs w:val="22"/>
          <w:lang w:val="en-GB"/>
        </w:rPr>
      </w:pPr>
      <w:r>
        <w:rPr>
          <w:rFonts w:eastAsia="Times" w:asciiTheme="minorHAnsi"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rsidR="005B18C2" w:rsidRDefault="005B18C2" w14:paraId="5D527748" w14:textId="77777777">
      <w:pPr>
        <w:pStyle w:val="Standard"/>
        <w:pBdr>
          <w:top w:val="single" w:color="auto" w:sz="4" w:space="1"/>
          <w:left w:val="single" w:color="auto" w:sz="4" w:space="1"/>
          <w:bottom w:val="single" w:color="auto" w:sz="4" w:space="1"/>
          <w:right w:val="single" w:color="auto" w:sz="4" w:space="1"/>
        </w:pBdr>
        <w:rPr>
          <w:rFonts w:asciiTheme="minorHAnsi" w:hAnsiTheme="minorHAnsi" w:cstheme="minorHAnsi"/>
          <w:bCs/>
          <w:iCs/>
          <w:sz w:val="22"/>
          <w:szCs w:val="22"/>
          <w:lang w:val="en-GB"/>
        </w:rPr>
      </w:pPr>
    </w:p>
    <w:p w:rsidR="005B18C2" w:rsidRDefault="006C2102" w14:paraId="3FB6F314" w14:textId="77777777">
      <w:pPr>
        <w:pStyle w:val="Standard"/>
        <w:pBdr>
          <w:top w:val="single" w:color="auto" w:sz="4" w:space="1"/>
          <w:left w:val="single" w:color="auto" w:sz="4" w:space="1"/>
          <w:bottom w:val="single" w:color="auto" w:sz="4" w:space="1"/>
          <w:right w:val="single" w:color="auto" w:sz="4" w:space="1"/>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rsidR="005B18C2" w:rsidRDefault="005B18C2" w14:paraId="68980BA6" w14:textId="77777777">
      <w:pPr>
        <w:pStyle w:val="Standard"/>
        <w:pBdr>
          <w:top w:val="single" w:color="auto" w:sz="4" w:space="1"/>
          <w:left w:val="single" w:color="auto" w:sz="4" w:space="1"/>
          <w:bottom w:val="single" w:color="auto" w:sz="4" w:space="1"/>
          <w:right w:val="single" w:color="auto" w:sz="4" w:space="1"/>
        </w:pBdr>
        <w:rPr>
          <w:rFonts w:asciiTheme="minorHAnsi" w:hAnsiTheme="minorHAnsi" w:cstheme="minorHAnsi"/>
          <w:bCs/>
          <w:iCs/>
          <w:sz w:val="22"/>
          <w:szCs w:val="22"/>
          <w:lang w:val="en-GB"/>
        </w:rPr>
      </w:pPr>
    </w:p>
    <w:p w:rsidR="005B18C2" w:rsidRDefault="006C2102" w14:paraId="2C03C0CA" w14:textId="77777777">
      <w:pPr>
        <w:pStyle w:val="Standard"/>
        <w:pBdr>
          <w:top w:val="single" w:color="auto" w:sz="4" w:space="1"/>
          <w:left w:val="single" w:color="auto" w:sz="4" w:space="1"/>
          <w:bottom w:val="single" w:color="auto" w:sz="4" w:space="1"/>
          <w:right w:val="single" w:color="auto" w:sz="4" w:space="1"/>
        </w:pBdr>
        <w:rPr>
          <w:rFonts w:eastAsia="Times" w:asciiTheme="minorHAnsi" w:hAnsiTheme="minorHAnsi" w:cstheme="minorHAnsi"/>
          <w:bCs/>
          <w:iCs/>
          <w:kern w:val="0"/>
          <w:sz w:val="22"/>
          <w:szCs w:val="22"/>
          <w:lang w:val="en-GB"/>
        </w:rPr>
      </w:pPr>
      <w:r>
        <w:rPr>
          <w:rFonts w:eastAsia="Times" w:asciiTheme="minorHAnsi"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rsidR="005B18C2" w:rsidRDefault="005B18C2" w14:paraId="2707C4ED" w14:textId="77777777">
      <w:pPr>
        <w:pStyle w:val="Standard"/>
        <w:rPr>
          <w:rFonts w:eastAsia="Times" w:asciiTheme="minorHAnsi" w:hAnsiTheme="minorHAnsi" w:cstheme="minorHAnsi"/>
          <w:bCs/>
          <w:iCs/>
          <w:kern w:val="0"/>
          <w:sz w:val="22"/>
          <w:szCs w:val="22"/>
          <w:lang w:val="en-GB"/>
        </w:rPr>
      </w:pPr>
    </w:p>
    <w:p w:rsidR="005B18C2" w:rsidRDefault="006C2102" w14:paraId="701A6CC5"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05" w:id="56"/>
      <w:r>
        <w:rPr>
          <w:rFonts w:asciiTheme="minorHAnsi" w:hAnsiTheme="minorHAnsi" w:cstheme="minorHAnsi"/>
          <w:sz w:val="22"/>
          <w:szCs w:val="22"/>
          <w:u w:val="single"/>
          <w:lang w:val="en"/>
        </w:rPr>
        <w:t xml:space="preserve">Minimum prerequisites in terms </w:t>
      </w:r>
      <w:r>
        <w:rPr>
          <w:rFonts w:asciiTheme="minorHAnsi" w:hAnsiTheme="minorHAnsi" w:cstheme="minorHAnsi"/>
          <w:u w:val="single"/>
          <w:lang w:val="en"/>
        </w:rPr>
        <w:t>of</w:t>
      </w:r>
      <w:r>
        <w:rPr>
          <w:rFonts w:asciiTheme="minorHAnsi" w:hAnsiTheme="minorHAnsi" w:cstheme="minorHAnsi"/>
          <w:sz w:val="22"/>
          <w:szCs w:val="22"/>
          <w:u w:val="single"/>
          <w:lang w:val="en"/>
        </w:rPr>
        <w:t xml:space="preserve"> economic, technical and professional capacity</w:t>
      </w:r>
      <w:bookmarkEnd w:id="56"/>
      <w:r>
        <w:rPr>
          <w:rFonts w:asciiTheme="minorHAnsi" w:hAnsiTheme="minorHAnsi" w:cstheme="minorHAnsi"/>
          <w:sz w:val="22"/>
          <w:szCs w:val="22"/>
          <w:u w:val="single"/>
          <w:lang w:val="en"/>
        </w:rPr>
        <w:t xml:space="preserve"> </w:t>
      </w:r>
    </w:p>
    <w:p w:rsidR="005B18C2" w:rsidRDefault="006C2102" w14:paraId="40CBB601" w14:textId="77777777">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does not impose minimum capacity levels on candidates.</w:t>
      </w:r>
    </w:p>
    <w:p w:rsidR="005B18C2" w:rsidRDefault="006C2102" w14:paraId="621228B1" w14:textId="77777777">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consortium member must provide all the documents required under these Rules. </w:t>
      </w:r>
      <w:proofErr w:type="gramStart"/>
      <w:r>
        <w:rPr>
          <w:rFonts w:asciiTheme="minorHAnsi" w:hAnsiTheme="minorHAnsi" w:cstheme="minorHAnsi"/>
          <w:sz w:val="22"/>
          <w:szCs w:val="22"/>
          <w:lang w:val="en"/>
        </w:rPr>
        <w:t>In order to</w:t>
      </w:r>
      <w:proofErr w:type="gramEnd"/>
      <w:r>
        <w:rPr>
          <w:rFonts w:asciiTheme="minorHAnsi" w:hAnsiTheme="minorHAnsi" w:cstheme="minorHAnsi"/>
          <w:sz w:val="22"/>
          <w:szCs w:val="22"/>
          <w:lang w:val="en"/>
        </w:rPr>
        <w:t xml:space="preserve">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rsidR="005B18C2" w:rsidRDefault="006C2102" w14:paraId="6DAFF074" w14:textId="77777777">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w:t>
      </w:r>
      <w:proofErr w:type="gramStart"/>
      <w:r>
        <w:rPr>
          <w:rFonts w:asciiTheme="minorHAnsi" w:hAnsiTheme="minorHAnsi" w:cstheme="minorHAnsi"/>
          <w:sz w:val="22"/>
          <w:szCs w:val="22"/>
          <w:lang w:val="en"/>
        </w:rPr>
        <w:t>aforementioned participation</w:t>
      </w:r>
      <w:proofErr w:type="gramEnd"/>
      <w:r>
        <w:rPr>
          <w:rFonts w:asciiTheme="minorHAnsi" w:hAnsiTheme="minorHAnsi" w:cstheme="minorHAnsi"/>
          <w:sz w:val="22"/>
          <w:szCs w:val="22"/>
          <w:lang w:val="en"/>
        </w:rPr>
        <w:t xml:space="preserve"> conditions will be assessed on an overall basis; the application file must include </w:t>
      </w:r>
      <w:proofErr w:type="spellStart"/>
      <w:r>
        <w:rPr>
          <w:rFonts w:asciiTheme="minorHAnsi" w:hAnsiTheme="minorHAnsi" w:cstheme="minorHAnsi"/>
          <w:sz w:val="22"/>
          <w:szCs w:val="22"/>
          <w:lang w:val="en"/>
        </w:rPr>
        <w:t>authorisation</w:t>
      </w:r>
      <w:proofErr w:type="spellEnd"/>
      <w:r>
        <w:rPr>
          <w:rFonts w:asciiTheme="minorHAnsi" w:hAnsiTheme="minorHAnsi" w:cstheme="minorHAnsi"/>
          <w:sz w:val="22"/>
          <w:szCs w:val="22"/>
          <w:lang w:val="en"/>
        </w:rPr>
        <w:t xml:space="preserve"> of the lead company from its co-contractors, which may be issued via form DC1.</w:t>
      </w:r>
    </w:p>
    <w:p w:rsidR="005B18C2" w:rsidRDefault="005B18C2" w14:paraId="11A89066" w14:textId="77777777">
      <w:pPr>
        <w:pStyle w:val="Standard"/>
        <w:rPr>
          <w:rFonts w:eastAsia="Times" w:asciiTheme="minorHAnsi" w:hAnsiTheme="minorHAnsi" w:cstheme="minorHAnsi"/>
          <w:bCs/>
          <w:iCs/>
          <w:kern w:val="0"/>
          <w:sz w:val="22"/>
          <w:szCs w:val="22"/>
          <w:lang w:val="en-GB"/>
        </w:rPr>
      </w:pPr>
    </w:p>
    <w:p w:rsidR="005B18C2" w:rsidRDefault="006C2102" w14:paraId="0AB84F15"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08" w:id="57"/>
      <w:bookmarkStart w:name="_Toc55543797" w:id="58"/>
      <w:bookmarkStart w:name="_Toc55543747" w:id="59"/>
      <w:bookmarkStart w:name="__RefHeading__47578_1391709442" w:id="60"/>
      <w:r>
        <w:rPr>
          <w:rFonts w:asciiTheme="minorHAnsi" w:hAnsiTheme="minorHAnsi" w:cstheme="minorHAnsi"/>
          <w:sz w:val="22"/>
          <w:szCs w:val="22"/>
          <w:u w:val="single"/>
          <w:lang w:val="en"/>
        </w:rPr>
        <w:t>Specific requirements for consortia of economic operators</w:t>
      </w:r>
      <w:bookmarkEnd w:id="57"/>
      <w:bookmarkEnd w:id="58"/>
      <w:bookmarkEnd w:id="59"/>
      <w:bookmarkEnd w:id="60"/>
    </w:p>
    <w:p w:rsidR="005B18C2" w:rsidRDefault="005B18C2" w14:paraId="5BBE8AAE" w14:textId="77777777">
      <w:pPr>
        <w:pStyle w:val="Standard"/>
        <w:rPr>
          <w:rFonts w:asciiTheme="minorHAnsi" w:hAnsiTheme="minorHAnsi" w:cstheme="minorHAnsi"/>
          <w:bCs/>
          <w:iCs/>
          <w:sz w:val="22"/>
          <w:szCs w:val="22"/>
          <w:lang w:val="en-GB"/>
        </w:rPr>
      </w:pPr>
    </w:p>
    <w:p w:rsidR="005B18C2" w:rsidRDefault="006C2102" w14:paraId="37DB1BF0" w14:textId="77777777">
      <w:pPr>
        <w:pStyle w:val="Heading2"/>
        <w:spacing w:before="120" w:after="120" w:line="240" w:lineRule="auto"/>
        <w:ind w:left="708"/>
        <w:jc w:val="both"/>
        <w:rPr>
          <w:rFonts w:asciiTheme="minorHAnsi" w:hAnsiTheme="minorHAnsi" w:cstheme="minorHAnsi"/>
          <w:i/>
          <w:sz w:val="22"/>
          <w:szCs w:val="22"/>
          <w:lang w:val="en-GB"/>
        </w:rPr>
      </w:pPr>
      <w:bookmarkStart w:name="_Toc55543798" w:id="61"/>
      <w:bookmarkStart w:name="_Toc83120009" w:id="62"/>
      <w:r>
        <w:rPr>
          <w:rFonts w:asciiTheme="minorHAnsi" w:hAnsiTheme="minorHAnsi" w:cstheme="minorHAnsi"/>
          <w:i/>
          <w:iCs/>
          <w:sz w:val="22"/>
          <w:szCs w:val="22"/>
          <w:lang w:val="en"/>
        </w:rPr>
        <w:t>Grounds for the exclusion of consortia</w:t>
      </w:r>
      <w:bookmarkEnd w:id="61"/>
      <w:bookmarkEnd w:id="62"/>
    </w:p>
    <w:p w:rsidR="005B18C2" w:rsidRDefault="006C2102" w14:paraId="6BCBA126" w14:textId="7777777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w:t>
      </w:r>
      <w:proofErr w:type="gramStart"/>
      <w:r>
        <w:rPr>
          <w:rFonts w:asciiTheme="minorHAnsi" w:hAnsiTheme="minorHAnsi" w:cstheme="minorHAnsi"/>
          <w:sz w:val="22"/>
          <w:szCs w:val="22"/>
          <w:lang w:val="en"/>
        </w:rPr>
        <w:t>procedure;</w:t>
      </w:r>
      <w:proofErr w:type="gramEnd"/>
    </w:p>
    <w:p w:rsidR="005B18C2" w:rsidRDefault="005B18C2" w14:paraId="7DF21C45" w14:textId="77777777">
      <w:pPr>
        <w:pStyle w:val="Standard"/>
        <w:rPr>
          <w:rFonts w:asciiTheme="minorHAnsi" w:hAnsiTheme="minorHAnsi" w:cstheme="minorHAnsi"/>
          <w:bCs/>
          <w:iCs/>
          <w:sz w:val="22"/>
          <w:szCs w:val="22"/>
          <w:lang w:val="en-GB"/>
        </w:rPr>
      </w:pPr>
    </w:p>
    <w:p w:rsidR="005B18C2" w:rsidRDefault="006C2102" w14:paraId="4C3391CE" w14:textId="77777777">
      <w:pPr>
        <w:pStyle w:val="Heading2"/>
        <w:spacing w:before="120" w:after="120" w:line="240" w:lineRule="auto"/>
        <w:ind w:left="708"/>
        <w:jc w:val="both"/>
        <w:rPr>
          <w:rFonts w:asciiTheme="minorHAnsi" w:hAnsiTheme="minorHAnsi" w:cstheme="minorHAnsi"/>
          <w:i/>
          <w:sz w:val="22"/>
          <w:szCs w:val="22"/>
          <w:lang w:val="en-GB"/>
        </w:rPr>
      </w:pPr>
      <w:bookmarkStart w:name="_Toc55543800" w:id="63"/>
      <w:bookmarkStart w:name="_Toc83120010" w:id="64"/>
      <w:r>
        <w:rPr>
          <w:rFonts w:asciiTheme="minorHAnsi" w:hAnsiTheme="minorHAnsi" w:cstheme="minorHAnsi"/>
          <w:i/>
          <w:iCs/>
          <w:sz w:val="22"/>
          <w:szCs w:val="22"/>
          <w:lang w:val="en"/>
        </w:rPr>
        <w:t>Form of the consortium</w:t>
      </w:r>
      <w:bookmarkEnd w:id="63"/>
      <w:bookmarkEnd w:id="64"/>
    </w:p>
    <w:p w:rsidR="005B18C2" w:rsidRDefault="006C2102" w14:paraId="716D66B9" w14:textId="7777777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consortium shall be jointly liable]. The lead company is liable for execution of the contract by each of the consortium members </w:t>
      </w:r>
      <w:proofErr w:type="gramStart"/>
      <w:r>
        <w:rPr>
          <w:rFonts w:asciiTheme="minorHAnsi" w:hAnsiTheme="minorHAnsi" w:cstheme="minorHAnsi"/>
          <w:sz w:val="22"/>
          <w:szCs w:val="22"/>
          <w:lang w:val="en"/>
        </w:rPr>
        <w:t>with regard to</w:t>
      </w:r>
      <w:proofErr w:type="gramEnd"/>
      <w:r>
        <w:rPr>
          <w:rFonts w:asciiTheme="minorHAnsi" w:hAnsiTheme="minorHAnsi" w:cstheme="minorHAnsi"/>
          <w:sz w:val="22"/>
          <w:szCs w:val="22"/>
          <w:lang w:val="en"/>
        </w:rPr>
        <w:t xml:space="preserve"> their contractual obligations vis-à-vis Expertise France.</w:t>
      </w:r>
    </w:p>
    <w:p w:rsidR="005B18C2" w:rsidRDefault="005B18C2" w14:paraId="0D0AADB6" w14:textId="77777777">
      <w:pPr>
        <w:pStyle w:val="Standard"/>
        <w:rPr>
          <w:rFonts w:asciiTheme="minorHAnsi" w:hAnsiTheme="minorHAnsi" w:cstheme="minorHAnsi"/>
          <w:bCs/>
          <w:iCs/>
          <w:sz w:val="22"/>
          <w:szCs w:val="22"/>
          <w:lang w:val="en-GB"/>
        </w:rPr>
      </w:pPr>
    </w:p>
    <w:p w:rsidR="005B18C2" w:rsidRDefault="006C2102" w14:paraId="6DB6E52C" w14:textId="77777777">
      <w:pPr>
        <w:pStyle w:val="Heading2"/>
        <w:spacing w:before="120" w:after="120" w:line="240" w:lineRule="auto"/>
        <w:jc w:val="both"/>
        <w:rPr>
          <w:rFonts w:asciiTheme="minorHAnsi" w:hAnsiTheme="minorHAnsi" w:cstheme="minorHAnsi"/>
          <w:sz w:val="22"/>
          <w:szCs w:val="22"/>
          <w:u w:val="single"/>
          <w:lang w:val="en-GB"/>
        </w:rPr>
      </w:pPr>
      <w:bookmarkStart w:name="_Toc55543748" w:id="65"/>
      <w:bookmarkStart w:name="_Toc55543801" w:id="66"/>
      <w:bookmarkStart w:name="__RefHeading__47580_1391709442" w:id="67"/>
      <w:bookmarkStart w:name="_Toc83120011" w:id="68"/>
      <w:r>
        <w:rPr>
          <w:rFonts w:asciiTheme="minorHAnsi" w:hAnsiTheme="minorHAnsi" w:cstheme="minorHAnsi"/>
          <w:sz w:val="22"/>
          <w:szCs w:val="22"/>
          <w:u w:val="single"/>
          <w:lang w:val="en"/>
        </w:rPr>
        <w:t>Subcontracting</w:t>
      </w:r>
      <w:bookmarkEnd w:id="65"/>
      <w:bookmarkEnd w:id="66"/>
      <w:bookmarkEnd w:id="67"/>
      <w:bookmarkEnd w:id="68"/>
    </w:p>
    <w:p w:rsidR="005B18C2" w:rsidRDefault="006C2102" w14:paraId="1C82C2D2" w14:textId="77777777">
      <w:pPr>
        <w:pStyle w:val="Heading2"/>
        <w:spacing w:before="120" w:after="120" w:line="240" w:lineRule="auto"/>
        <w:ind w:left="708"/>
        <w:jc w:val="both"/>
        <w:rPr>
          <w:rFonts w:asciiTheme="minorHAnsi" w:hAnsiTheme="minorHAnsi" w:cstheme="minorHAnsi"/>
          <w:i/>
          <w:sz w:val="22"/>
          <w:szCs w:val="22"/>
          <w:lang w:val="en-GB"/>
        </w:rPr>
      </w:pPr>
      <w:bookmarkStart w:name="_Toc83120012" w:id="69"/>
      <w:bookmarkStart w:name="_Toc55543802" w:id="70"/>
      <w:r>
        <w:rPr>
          <w:rFonts w:asciiTheme="minorHAnsi" w:hAnsiTheme="minorHAnsi" w:cstheme="minorHAnsi"/>
          <w:i/>
          <w:iCs/>
          <w:sz w:val="22"/>
          <w:szCs w:val="22"/>
          <w:lang w:val="en"/>
        </w:rPr>
        <w:t>Grounds for exclusion in the case of subcontracting</w:t>
      </w:r>
      <w:bookmarkEnd w:id="69"/>
      <w:bookmarkEnd w:id="70"/>
    </w:p>
    <w:p w:rsidR="005B18C2" w:rsidRDefault="006C2102" w14:paraId="5F78B340" w14:textId="7777777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rsidR="005B18C2" w:rsidRDefault="006C2102" w14:paraId="34818A99" w14:textId="7777777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rsidR="005B18C2" w:rsidRDefault="006C2102" w14:paraId="68AEDC15" w14:textId="77777777">
      <w:pPr>
        <w:pStyle w:val="Heading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t xml:space="preserve"> </w:t>
      </w:r>
      <w:bookmarkStart w:name="_Toc55543803" w:id="71"/>
      <w:bookmarkStart w:name="_Toc83120013" w:id="72"/>
      <w:r>
        <w:rPr>
          <w:rFonts w:asciiTheme="minorHAnsi" w:hAnsiTheme="minorHAnsi" w:cstheme="minorHAnsi"/>
          <w:i/>
          <w:iCs/>
          <w:sz w:val="22"/>
          <w:szCs w:val="22"/>
          <w:lang w:val="en"/>
        </w:rPr>
        <w:t>Presentation of a subcontractor</w:t>
      </w:r>
      <w:bookmarkEnd w:id="71"/>
      <w:bookmarkEnd w:id="72"/>
    </w:p>
    <w:p w:rsidR="005B18C2" w:rsidRDefault="006C2102" w14:paraId="173DFCEE" w14:textId="7777777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FootnoteReference"/>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rsidR="005B18C2" w:rsidRDefault="005B18C2" w14:paraId="5EB59430" w14:textId="77777777">
      <w:pPr>
        <w:pStyle w:val="Standard"/>
        <w:rPr>
          <w:rFonts w:eastAsia="Times" w:asciiTheme="minorHAnsi" w:hAnsiTheme="minorHAnsi" w:cstheme="minorHAnsi"/>
          <w:bCs/>
          <w:iCs/>
          <w:kern w:val="0"/>
          <w:sz w:val="22"/>
          <w:szCs w:val="22"/>
          <w:lang w:val="en-GB"/>
        </w:rPr>
      </w:pPr>
    </w:p>
    <w:p w:rsidR="005B18C2" w:rsidRDefault="006C2102" w14:paraId="7702D8A4"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name="_Toc56789984" w:id="73"/>
      <w:bookmarkStart w:name="_Toc63419888" w:id="74"/>
      <w:bookmarkStart w:name="_Toc56790441" w:id="75"/>
      <w:bookmarkStart w:name="_Toc56722965" w:id="76"/>
      <w:bookmarkStart w:name="_Toc83120014" w:id="77"/>
      <w:bookmarkEnd w:id="73"/>
      <w:bookmarkEnd w:id="74"/>
      <w:bookmarkEnd w:id="75"/>
      <w:bookmarkEnd w:id="76"/>
      <w:r>
        <w:rPr>
          <w:rFonts w:asciiTheme="minorHAnsi" w:hAnsiTheme="minorHAnsi" w:cstheme="minorHAnsi"/>
          <w:b/>
          <w:bCs/>
          <w:caps/>
          <w:sz w:val="28"/>
          <w:szCs w:val="22"/>
          <w:u w:val="single"/>
          <w:lang w:val="en"/>
        </w:rPr>
        <w:t>Presentation of bids and submission process</w:t>
      </w:r>
      <w:bookmarkEnd w:id="77"/>
    </w:p>
    <w:p w:rsidR="005B18C2" w:rsidRDefault="006C2102" w14:paraId="433DF84D" w14:textId="77777777">
      <w:pPr>
        <w:pStyle w:val="v"/>
        <w:widowControl w:val="0"/>
        <w:ind w:left="0" w:firstLine="0"/>
        <w:rPr>
          <w:rFonts w:asciiTheme="minorHAnsi" w:hAnsiTheme="minorHAnsi" w:cstheme="minorHAnsi"/>
          <w:szCs w:val="22"/>
          <w:lang w:val="en-GB"/>
        </w:rPr>
      </w:pPr>
      <w:bookmarkStart w:name="_Toc417653428" w:id="78"/>
      <w:bookmarkStart w:name="_Toc419212444" w:id="79"/>
      <w:bookmarkStart w:name="_Toc446628697" w:id="80"/>
      <w:bookmarkStart w:name="_Toc443657778" w:id="81"/>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rsidRPr="00E65B70" w:rsidR="005B18C2" w:rsidRDefault="006C2102" w14:paraId="3B6B6B07" w14:textId="77777777">
      <w:pPr>
        <w:pStyle w:val="Heading2"/>
        <w:spacing w:before="120" w:after="120" w:line="240" w:lineRule="auto"/>
        <w:jc w:val="both"/>
        <w:rPr>
          <w:rFonts w:asciiTheme="minorHAnsi" w:hAnsiTheme="minorHAnsi" w:cstheme="minorHAnsi"/>
          <w:sz w:val="22"/>
          <w:szCs w:val="22"/>
          <w:u w:val="single"/>
          <w:lang w:val="en-GB"/>
        </w:rPr>
      </w:pPr>
      <w:bookmarkStart w:name="_Toc455679215" w:id="82"/>
      <w:bookmarkStart w:name="_Toc455768072" w:id="83"/>
      <w:bookmarkStart w:name="_Toc83120015" w:id="84"/>
      <w:bookmarkStart w:name="_Toc455587889" w:id="85"/>
      <w:bookmarkStart w:name="_Toc452049149" w:id="86"/>
      <w:bookmarkEnd w:id="78"/>
      <w:bookmarkEnd w:id="79"/>
      <w:bookmarkEnd w:id="80"/>
      <w:bookmarkEnd w:id="81"/>
      <w:r>
        <w:rPr>
          <w:rFonts w:asciiTheme="minorHAnsi" w:hAnsiTheme="minorHAnsi" w:cstheme="minorHAnsi"/>
          <w:sz w:val="22"/>
          <w:szCs w:val="22"/>
          <w:u w:val="single"/>
          <w:lang w:val="en"/>
        </w:rPr>
        <w:t>Application documents</w:t>
      </w:r>
      <w:bookmarkEnd w:id="82"/>
      <w:bookmarkEnd w:id="83"/>
      <w:bookmarkEnd w:id="84"/>
      <w:bookmarkEnd w:id="85"/>
      <w:bookmarkEnd w:id="86"/>
    </w:p>
    <w:p w:rsidRPr="00E65B70" w:rsidR="005B18C2" w:rsidRDefault="006C2102" w14:paraId="22F5C935" w14:textId="77777777">
      <w:pPr>
        <w:spacing w:line="240" w:lineRule="auto"/>
        <w:jc w:val="both"/>
        <w:rPr>
          <w:rFonts w:asciiTheme="minorHAnsi" w:hAnsiTheme="minorHAnsi" w:cstheme="minorBidi"/>
          <w:sz w:val="22"/>
          <w:szCs w:val="22"/>
          <w:lang w:val="en-GB"/>
        </w:rPr>
      </w:pPr>
      <w:r>
        <w:rPr>
          <w:rFonts w:asciiTheme="minorHAnsi" w:hAnsiTheme="minorHAnsi" w:cstheme="minorBidi"/>
          <w:b/>
          <w:bCs/>
          <w:sz w:val="22"/>
          <w:szCs w:val="22"/>
          <w:u w:val="single"/>
          <w:lang w:val="en"/>
        </w:rPr>
        <w:t>For each lot</w:t>
      </w:r>
      <w:r>
        <w:rPr>
          <w:rFonts w:asciiTheme="minorHAnsi" w:hAnsiTheme="minorHAnsi" w:cstheme="minorBidi"/>
          <w:sz w:val="22"/>
          <w:szCs w:val="22"/>
          <w:lang w:val="en"/>
        </w:rPr>
        <w:t>, candidates must submit the following application documents:</w:t>
      </w:r>
    </w:p>
    <w:p w:rsidR="005B18C2" w:rsidRDefault="006C2102" w14:paraId="4A34ABAD" w14:textId="77777777">
      <w:pPr>
        <w:pStyle w:val="Default"/>
        <w:numPr>
          <w:ilvl w:val="0"/>
          <w:numId w:val="12"/>
        </w:numPr>
        <w:ind w:hanging="294"/>
        <w:jc w:val="both"/>
        <w:rPr>
          <w:rFonts w:eastAsia="Times" w:asciiTheme="minorHAnsi" w:hAnsiTheme="minorHAnsi" w:cstheme="minorHAnsi"/>
          <w:color w:val="auto"/>
          <w:sz w:val="22"/>
          <w:szCs w:val="22"/>
          <w:lang w:val="en-GB"/>
        </w:rPr>
      </w:pPr>
      <w:r>
        <w:rPr>
          <w:rFonts w:eastAsia="Times" w:asciiTheme="minorHAnsi" w:hAnsiTheme="minorHAnsi" w:cstheme="minorHAnsi"/>
          <w:color w:val="auto"/>
          <w:sz w:val="22"/>
          <w:szCs w:val="22"/>
          <w:lang w:val="en"/>
        </w:rPr>
        <w:t xml:space="preserve">Proof of registration at the trade and </w:t>
      </w:r>
      <w:proofErr w:type="gramStart"/>
      <w:r>
        <w:rPr>
          <w:rFonts w:eastAsia="Times" w:asciiTheme="minorHAnsi" w:hAnsiTheme="minorHAnsi" w:cstheme="minorHAnsi"/>
          <w:color w:val="auto"/>
          <w:sz w:val="22"/>
          <w:szCs w:val="22"/>
          <w:lang w:val="en"/>
        </w:rPr>
        <w:t>companies</w:t>
      </w:r>
      <w:proofErr w:type="gramEnd"/>
      <w:r>
        <w:rPr>
          <w:rFonts w:eastAsia="Times" w:asciiTheme="minorHAnsi" w:hAnsiTheme="minorHAnsi" w:cstheme="minorHAnsi"/>
          <w:color w:val="auto"/>
          <w:sz w:val="22"/>
          <w:szCs w:val="22"/>
          <w:lang w:val="en"/>
        </w:rPr>
        <w:t xml:space="preserve"> registry (“k-bis” or equivalent);</w:t>
      </w:r>
    </w:p>
    <w:p w:rsidRPr="00E65B70" w:rsidR="005B18C2" w:rsidRDefault="006C2102" w14:paraId="61AAF93E" w14:textId="77777777">
      <w:pPr>
        <w:pStyle w:val="Default"/>
        <w:numPr>
          <w:ilvl w:val="0"/>
          <w:numId w:val="12"/>
        </w:numPr>
        <w:ind w:hanging="294"/>
        <w:jc w:val="both"/>
        <w:rPr>
          <w:rFonts w:asciiTheme="minorHAnsi" w:hAnsiTheme="minorHAnsi" w:cstheme="minorBidi"/>
          <w:sz w:val="22"/>
          <w:szCs w:val="22"/>
          <w:lang w:val="en-GB"/>
        </w:rPr>
      </w:pPr>
      <w:r>
        <w:rPr>
          <w:rFonts w:asciiTheme="minorHAnsi" w:hAnsiTheme="minorHAnsi" w:cstheme="minorBidi"/>
          <w:sz w:val="22"/>
          <w:szCs w:val="22"/>
          <w:lang w:val="en"/>
        </w:rPr>
        <w:t xml:space="preserve">The attached application form and its </w:t>
      </w:r>
      <w:proofErr w:type="gramStart"/>
      <w:r>
        <w:rPr>
          <w:rFonts w:asciiTheme="minorHAnsi" w:hAnsiTheme="minorHAnsi" w:cstheme="minorBidi"/>
          <w:sz w:val="22"/>
          <w:szCs w:val="22"/>
          <w:lang w:val="en"/>
        </w:rPr>
        <w:t>annexes ;</w:t>
      </w:r>
      <w:proofErr w:type="gramEnd"/>
    </w:p>
    <w:p w:rsidR="005B18C2" w:rsidRDefault="006C2102" w14:paraId="7728A0DA" w14:textId="77777777">
      <w:pPr>
        <w:pStyle w:val="Default"/>
        <w:numPr>
          <w:ilvl w:val="0"/>
          <w:numId w:val="12"/>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attached GDPR compliance verification form, used to verify that the bidder has implemented appropriate technical and </w:t>
      </w:r>
      <w:proofErr w:type="spellStart"/>
      <w:r>
        <w:rPr>
          <w:rFonts w:asciiTheme="minorHAnsi" w:hAnsiTheme="minorHAnsi" w:cstheme="minorHAnsi"/>
          <w:sz w:val="22"/>
          <w:szCs w:val="22"/>
          <w:lang w:val="en"/>
        </w:rPr>
        <w:t>organisational</w:t>
      </w:r>
      <w:proofErr w:type="spellEnd"/>
      <w:r>
        <w:rPr>
          <w:rFonts w:asciiTheme="minorHAnsi" w:hAnsiTheme="minorHAnsi" w:cstheme="minorHAnsi"/>
          <w:sz w:val="22"/>
          <w:szCs w:val="22"/>
          <w:lang w:val="en"/>
        </w:rPr>
        <w:t xml:space="preserve"> measures such that data processing complies with relevant data protection laws and regulations (GDPR and French data protection legislation), thereby guaranteeing the rights of data </w:t>
      </w:r>
      <w:proofErr w:type="gramStart"/>
      <w:r>
        <w:rPr>
          <w:rFonts w:asciiTheme="minorHAnsi" w:hAnsiTheme="minorHAnsi" w:cstheme="minorHAnsi"/>
          <w:sz w:val="22"/>
          <w:szCs w:val="22"/>
          <w:lang w:val="en"/>
        </w:rPr>
        <w:t>subjects;</w:t>
      </w:r>
      <w:proofErr w:type="gramEnd"/>
    </w:p>
    <w:p w:rsidR="005B18C2" w:rsidRDefault="006C2102" w14:paraId="6CAFC986" w14:textId="77777777">
      <w:pPr>
        <w:pStyle w:val="Default"/>
        <w:numPr>
          <w:ilvl w:val="0"/>
          <w:numId w:val="12"/>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As applicable, the court ruling on receivership (</w:t>
      </w:r>
      <w:proofErr w:type="spellStart"/>
      <w:r>
        <w:rPr>
          <w:rFonts w:asciiTheme="minorHAnsi" w:hAnsiTheme="minorHAnsi" w:cstheme="minorHAnsi"/>
          <w:i/>
          <w:iCs/>
          <w:sz w:val="22"/>
          <w:szCs w:val="22"/>
          <w:lang w:val="en"/>
        </w:rPr>
        <w:t>redressement</w:t>
      </w:r>
      <w:proofErr w:type="spellEnd"/>
      <w:r>
        <w:rPr>
          <w:rFonts w:asciiTheme="minorHAnsi" w:hAnsiTheme="minorHAnsi" w:cstheme="minorHAnsi"/>
          <w:i/>
          <w:iCs/>
          <w:sz w:val="22"/>
          <w:szCs w:val="22"/>
          <w:lang w:val="en"/>
        </w:rPr>
        <w:t xml:space="preserve"> </w:t>
      </w:r>
      <w:proofErr w:type="spellStart"/>
      <w:r>
        <w:rPr>
          <w:rFonts w:asciiTheme="minorHAnsi" w:hAnsiTheme="minorHAnsi" w:cstheme="minorHAnsi"/>
          <w:i/>
          <w:iCs/>
          <w:sz w:val="22"/>
          <w:szCs w:val="22"/>
          <w:lang w:val="en"/>
        </w:rPr>
        <w:t>judiciaire</w:t>
      </w:r>
      <w:proofErr w:type="spellEnd"/>
      <w:proofErr w:type="gramStart"/>
      <w:r>
        <w:rPr>
          <w:rFonts w:asciiTheme="minorHAnsi" w:hAnsiTheme="minorHAnsi" w:cstheme="minorHAnsi"/>
          <w:sz w:val="22"/>
          <w:szCs w:val="22"/>
          <w:lang w:val="en"/>
        </w:rPr>
        <w:t>);</w:t>
      </w:r>
      <w:proofErr w:type="gramEnd"/>
    </w:p>
    <w:p w:rsidR="005B18C2" w:rsidRDefault="006C2102" w14:paraId="2ED2FD1C" w14:textId="77777777">
      <w:pPr>
        <w:pStyle w:val="Default"/>
        <w:numPr>
          <w:ilvl w:val="0"/>
          <w:numId w:val="12"/>
        </w:numPr>
        <w:ind w:hanging="294"/>
        <w:jc w:val="both"/>
        <w:rPr>
          <w:rFonts w:eastAsia="Times" w:asciiTheme="minorHAnsi" w:hAnsiTheme="minorHAnsi" w:cstheme="minorHAnsi"/>
          <w:color w:val="auto"/>
          <w:sz w:val="22"/>
          <w:szCs w:val="22"/>
          <w:lang w:val="en-GB"/>
        </w:rPr>
      </w:pPr>
      <w:r>
        <w:rPr>
          <w:rFonts w:eastAsia="Times" w:asciiTheme="minorHAnsi" w:hAnsiTheme="minorHAnsi" w:cstheme="minorHAnsi"/>
          <w:color w:val="auto"/>
          <w:sz w:val="22"/>
          <w:szCs w:val="22"/>
          <w:lang w:val="en"/>
        </w:rPr>
        <w:t>A description of the technical resources that meet the participation conditions set out below:</w:t>
      </w:r>
    </w:p>
    <w:p w:rsidR="005B18C2" w:rsidP="1C9ECEA2" w:rsidRDefault="006C2102" w14:paraId="6F44F682" w14:textId="690C3E55">
      <w:pPr>
        <w:pStyle w:val="Default"/>
        <w:numPr>
          <w:ilvl w:val="1"/>
          <w:numId w:val="12"/>
        </w:numPr>
        <w:jc w:val="both"/>
        <w:rPr>
          <w:rFonts w:ascii="Calibri" w:hAnsi="Calibri" w:eastAsia="Times" w:cs="Calibri" w:asciiTheme="minorAscii" w:hAnsiTheme="minorAscii" w:cstheme="minorAscii"/>
          <w:color w:val="auto"/>
          <w:sz w:val="22"/>
          <w:szCs w:val="22"/>
          <w:lang w:val="en-US"/>
        </w:rPr>
      </w:pPr>
      <w:r w:rsidRPr="1C9ECEA2" w:rsidR="006C2102">
        <w:rPr>
          <w:rFonts w:ascii="Calibri" w:hAnsi="Calibri" w:eastAsia="Times" w:cs="Calibri" w:asciiTheme="minorAscii" w:hAnsiTheme="minorAscii" w:cstheme="minorAscii"/>
          <w:color w:val="auto"/>
          <w:sz w:val="22"/>
          <w:szCs w:val="22"/>
          <w:lang w:val="en-US"/>
        </w:rPr>
        <w:t xml:space="preserve">List of references relevant to the object of the contract for projects of </w:t>
      </w:r>
      <w:r w:rsidRPr="1C9ECEA2" w:rsidR="006C2102">
        <w:rPr>
          <w:rFonts w:ascii="Calibri" w:hAnsi="Calibri" w:eastAsia="Times" w:cs="Calibri" w:asciiTheme="minorAscii" w:hAnsiTheme="minorAscii" w:cstheme="minorAscii"/>
          <w:color w:val="auto"/>
          <w:sz w:val="22"/>
          <w:szCs w:val="22"/>
          <w:lang w:val="en-US"/>
        </w:rPr>
        <w:t>similar size</w:t>
      </w:r>
      <w:r w:rsidRPr="1C9ECEA2" w:rsidR="006C2102">
        <w:rPr>
          <w:rFonts w:ascii="Calibri" w:hAnsi="Calibri" w:eastAsia="Times" w:cs="Calibri" w:asciiTheme="minorAscii" w:hAnsiTheme="minorAscii" w:cstheme="minorAscii"/>
          <w:color w:val="auto"/>
          <w:sz w:val="22"/>
          <w:szCs w:val="22"/>
          <w:lang w:val="en-US"/>
        </w:rPr>
        <w:t xml:space="preserve">, </w:t>
      </w:r>
      <w:r w:rsidRPr="1C9ECEA2" w:rsidR="006C2102">
        <w:rPr>
          <w:rFonts w:ascii="Calibri" w:hAnsi="Calibri" w:eastAsia="Times" w:cs="Calibri" w:asciiTheme="minorAscii" w:hAnsiTheme="minorAscii" w:cstheme="minorAscii"/>
          <w:color w:val="auto"/>
          <w:sz w:val="22"/>
          <w:szCs w:val="22"/>
          <w:lang w:val="en-US"/>
        </w:rPr>
        <w:t>stating</w:t>
      </w:r>
      <w:r w:rsidRPr="1C9ECEA2" w:rsidR="006C2102">
        <w:rPr>
          <w:rFonts w:ascii="Calibri" w:hAnsi="Calibri" w:eastAsia="Times" w:cs="Calibri" w:asciiTheme="minorAscii" w:hAnsiTheme="minorAscii" w:cstheme="minorAscii"/>
          <w:color w:val="auto"/>
          <w:sz w:val="22"/>
          <w:szCs w:val="22"/>
          <w:lang w:val="en-US"/>
        </w:rPr>
        <w:t xml:space="preserve"> the names and phone numbers of the competent contact </w:t>
      </w:r>
      <w:r w:rsidRPr="1C9ECEA2" w:rsidR="006C2102">
        <w:rPr>
          <w:rFonts w:ascii="Calibri" w:hAnsi="Calibri" w:eastAsia="Times" w:cs="Calibri" w:asciiTheme="minorAscii" w:hAnsiTheme="minorAscii" w:cstheme="minorAscii"/>
          <w:color w:val="auto"/>
          <w:sz w:val="22"/>
          <w:szCs w:val="22"/>
          <w:lang w:val="en-US"/>
        </w:rPr>
        <w:t>persons</w:t>
      </w:r>
      <w:r w:rsidRPr="1C9ECEA2" w:rsidR="789E1D90">
        <w:rPr>
          <w:rFonts w:ascii="Calibri" w:hAnsi="Calibri" w:eastAsia="Times" w:cs="Calibri" w:asciiTheme="minorAscii" w:hAnsiTheme="minorAscii" w:cstheme="minorAscii"/>
          <w:color w:val="auto"/>
          <w:sz w:val="22"/>
          <w:szCs w:val="22"/>
          <w:lang w:val="en-US"/>
        </w:rPr>
        <w:t>.</w:t>
      </w:r>
    </w:p>
    <w:p w:rsidR="005B18C2" w:rsidP="3A8333EC" w:rsidRDefault="006C2102" w14:paraId="43B1C32D" w14:textId="73F67C66">
      <w:pPr>
        <w:pStyle w:val="Default"/>
        <w:ind w:left="426" w:hanging="0"/>
        <w:jc w:val="both"/>
        <w:rPr>
          <w:rFonts w:ascii="Calibri" w:hAnsi="Calibri" w:eastAsia="Times" w:cs="Calibri" w:asciiTheme="minorAscii" w:hAnsiTheme="minorAscii" w:cstheme="minorAscii"/>
          <w:color w:val="auto"/>
          <w:sz w:val="22"/>
          <w:szCs w:val="22"/>
          <w:lang w:val="en-GB"/>
        </w:rPr>
      </w:pPr>
    </w:p>
    <w:p w:rsidR="005B18C2" w:rsidRDefault="005B18C2" w14:paraId="15996932" w14:textId="77777777">
      <w:pPr>
        <w:pStyle w:val="Default"/>
        <w:jc w:val="both"/>
        <w:rPr>
          <w:rFonts w:eastAsia="Times" w:asciiTheme="minorHAnsi" w:hAnsiTheme="minorHAnsi" w:cstheme="minorHAnsi"/>
          <w:color w:val="auto"/>
          <w:sz w:val="22"/>
          <w:szCs w:val="22"/>
          <w:lang w:val="en-GB"/>
        </w:rPr>
      </w:pPr>
    </w:p>
    <w:p w:rsidR="005B18C2" w:rsidRDefault="006C2102" w14:paraId="39656075" w14:textId="77777777">
      <w:pPr>
        <w:pStyle w:val="Heading2"/>
        <w:spacing w:before="240" w:after="120" w:line="240" w:lineRule="auto"/>
        <w:jc w:val="both"/>
        <w:rPr>
          <w:rFonts w:asciiTheme="minorHAnsi" w:hAnsiTheme="minorHAnsi" w:cstheme="minorHAnsi"/>
          <w:sz w:val="22"/>
          <w:szCs w:val="22"/>
          <w:u w:val="single"/>
          <w:lang w:val="en-GB"/>
        </w:rPr>
      </w:pPr>
      <w:bookmarkStart w:name="_Toc83120016" w:id="87"/>
      <w:r>
        <w:rPr>
          <w:rFonts w:asciiTheme="minorHAnsi" w:hAnsiTheme="minorHAnsi" w:cstheme="minorHAnsi"/>
          <w:sz w:val="22"/>
          <w:szCs w:val="22"/>
          <w:u w:val="single"/>
          <w:lang w:val="en"/>
        </w:rPr>
        <w:t>Bid documents</w:t>
      </w:r>
      <w:bookmarkEnd w:id="87"/>
    </w:p>
    <w:p w:rsidR="005B18C2" w:rsidRDefault="006C2102" w14:paraId="01323250" w14:textId="77777777">
      <w:pPr>
        <w:spacing w:line="240" w:lineRule="auto"/>
        <w:jc w:val="both"/>
        <w:rPr>
          <w:rFonts w:asciiTheme="minorHAnsi" w:hAnsiTheme="minorHAnsi" w:cstheme="minorBidi"/>
          <w:sz w:val="22"/>
          <w:szCs w:val="22"/>
          <w:lang w:val="en-GB"/>
        </w:rPr>
      </w:pPr>
      <w:r>
        <w:rPr>
          <w:rFonts w:asciiTheme="minorHAnsi" w:hAnsiTheme="minorHAnsi" w:cstheme="minorBidi"/>
          <w:b/>
          <w:bCs/>
          <w:sz w:val="22"/>
          <w:szCs w:val="22"/>
          <w:lang w:val="en"/>
        </w:rPr>
        <w:t>For each lot</w:t>
      </w:r>
      <w:r>
        <w:rPr>
          <w:rFonts w:asciiTheme="minorHAnsi" w:hAnsiTheme="minorHAnsi" w:cstheme="minorBidi"/>
          <w:sz w:val="22"/>
          <w:szCs w:val="22"/>
          <w:lang w:val="en"/>
        </w:rPr>
        <w:t>, candidates must submit a complete bid file containing the following documents:</w:t>
      </w:r>
    </w:p>
    <w:p w:rsidR="005B18C2" w:rsidP="3A8333EC" w:rsidRDefault="006C2102" w14:paraId="7DC0D750" w14:textId="77777777">
      <w:pPr>
        <w:pStyle w:val="Default"/>
        <w:numPr>
          <w:ilvl w:val="0"/>
          <w:numId w:val="12"/>
        </w:numPr>
        <w:jc w:val="both"/>
        <w:rPr>
          <w:rFonts w:ascii="Calibri" w:hAnsi="Calibri" w:cs="" w:asciiTheme="minorAscii" w:hAnsiTheme="minorAscii" w:cstheme="minorBidi"/>
          <w:b w:val="1"/>
          <w:bCs w:val="1"/>
          <w:color w:val="auto"/>
          <w:sz w:val="22"/>
          <w:szCs w:val="22"/>
          <w:u w:val="single"/>
          <w:lang w:val="fr-FR"/>
        </w:rPr>
      </w:pPr>
      <w:r w:rsidRPr="3A8333EC" w:rsidR="006C2102">
        <w:rPr>
          <w:rFonts w:ascii="Calibri" w:hAnsi="Calibri" w:cs="" w:asciiTheme="minorAscii" w:hAnsiTheme="minorAscii" w:cstheme="minorBidi"/>
          <w:color w:val="FF0000"/>
          <w:sz w:val="22"/>
          <w:szCs w:val="22"/>
          <w:lang w:val="fr-FR"/>
        </w:rPr>
        <w:t>the draft contract</w:t>
      </w:r>
      <w:r w:rsidRPr="3A8333EC" w:rsidR="006C2102">
        <w:rPr>
          <w:rFonts w:ascii="Calibri" w:hAnsi="Calibri" w:cs="" w:asciiTheme="minorAscii" w:hAnsiTheme="minorAscii" w:cstheme="minorBidi"/>
          <w:sz w:val="22"/>
          <w:szCs w:val="22"/>
          <w:lang w:val="fr-FR"/>
        </w:rPr>
        <w:t xml:space="preserve">, </w:t>
      </w:r>
      <w:r w:rsidRPr="3A8333EC" w:rsidR="006C2102">
        <w:rPr>
          <w:rFonts w:ascii="Calibri" w:hAnsi="Calibri" w:cs="" w:asciiTheme="minorAscii" w:hAnsiTheme="minorAscii" w:cstheme="minorBidi"/>
          <w:b w:val="1"/>
          <w:bCs w:val="1"/>
          <w:color w:val="auto"/>
          <w:sz w:val="22"/>
          <w:szCs w:val="22"/>
          <w:u w:val="single"/>
          <w:lang w:val="fr-FR"/>
        </w:rPr>
        <w:t>duly completed, signed and dated (all sections highlighted in yellow must be completed by the candidate</w:t>
      </w:r>
      <w:r w:rsidRPr="3A8333EC" w:rsidR="006C2102">
        <w:rPr>
          <w:rFonts w:ascii="Calibri" w:hAnsi="Calibri" w:cs="" w:asciiTheme="minorAscii" w:hAnsiTheme="minorAscii" w:cstheme="minorBidi"/>
          <w:b w:val="1"/>
          <w:bCs w:val="1"/>
          <w:color w:val="auto"/>
          <w:sz w:val="22"/>
          <w:szCs w:val="22"/>
          <w:u w:val="single"/>
          <w:lang w:val="fr-FR"/>
        </w:rPr>
        <w:t>);</w:t>
      </w:r>
    </w:p>
    <w:p w:rsidR="005B18C2" w:rsidRDefault="006C2102" w14:paraId="6A11175D" w14:textId="77777777">
      <w:pPr>
        <w:pStyle w:val="v"/>
        <w:widowControl w:val="0"/>
        <w:numPr>
          <w:ilvl w:val="0"/>
          <w:numId w:val="12"/>
        </w:numPr>
        <w:rPr>
          <w:rFonts w:eastAsia="Segoe UI" w:asciiTheme="minorHAnsi" w:hAnsiTheme="minorHAnsi" w:cstheme="minorBidi"/>
          <w:color w:val="000000" w:themeColor="text1"/>
          <w:szCs w:val="22"/>
          <w:lang w:val="en-GB"/>
        </w:rPr>
      </w:pPr>
      <w:r>
        <w:rPr>
          <w:rFonts w:asciiTheme="minorHAnsi" w:hAnsiTheme="minorHAnsi" w:cstheme="minorBidi"/>
          <w:color w:val="FF0000"/>
          <w:szCs w:val="22"/>
          <w:lang w:val="en"/>
        </w:rPr>
        <w:t xml:space="preserve">a </w:t>
      </w:r>
      <w:r>
        <w:rPr>
          <w:rFonts w:eastAsia="Segoe UI" w:asciiTheme="minorHAnsi" w:hAnsiTheme="minorHAnsi" w:cstheme="minorBidi"/>
          <w:color w:val="FF0000"/>
          <w:szCs w:val="22"/>
          <w:lang w:val="en-GB"/>
        </w:rPr>
        <w:t>technical proposal</w:t>
      </w:r>
      <w:r>
        <w:rPr>
          <w:rFonts w:eastAsia="Segoe UI" w:asciiTheme="minorHAnsi" w:hAnsiTheme="minorHAnsi" w:cstheme="minorBidi"/>
          <w:color w:val="000000" w:themeColor="text1"/>
          <w:szCs w:val="22"/>
          <w:lang w:val="en-GB"/>
        </w:rPr>
        <w:t xml:space="preserve"> in response to the Terms of Reference must be submitted for each action, so:</w:t>
      </w:r>
    </w:p>
    <w:p w:rsidR="005B18C2" w:rsidRDefault="006C2102" w14:paraId="2CBA478B" w14:textId="77777777">
      <w:pPr>
        <w:pStyle w:val="Default"/>
        <w:numPr>
          <w:ilvl w:val="0"/>
          <w:numId w:val="13"/>
        </w:numPr>
        <w:jc w:val="both"/>
        <w:rPr>
          <w:rFonts w:eastAsia="Segoe UI" w:asciiTheme="minorHAnsi" w:hAnsiTheme="minorHAnsi" w:cstheme="minorBidi"/>
          <w:color w:val="000000" w:themeColor="text1"/>
          <w:sz w:val="22"/>
          <w:szCs w:val="22"/>
          <w:lang w:val="en-GB"/>
        </w:rPr>
      </w:pPr>
      <w:r>
        <w:rPr>
          <w:rFonts w:eastAsia="Segoe UI" w:asciiTheme="minorHAnsi" w:hAnsiTheme="minorHAnsi" w:cstheme="minorBidi"/>
          <w:color w:val="000000" w:themeColor="text1"/>
          <w:sz w:val="22"/>
          <w:szCs w:val="22"/>
          <w:lang w:val="en-GB"/>
        </w:rPr>
        <w:t>if a candidate applies for lot 1: one technical proposal for action 1, and one technical proposal for action 2.</w:t>
      </w:r>
    </w:p>
    <w:p w:rsidR="005B18C2" w:rsidRDefault="006C2102" w14:paraId="01576389" w14:textId="77777777">
      <w:pPr>
        <w:pStyle w:val="Default"/>
        <w:numPr>
          <w:ilvl w:val="0"/>
          <w:numId w:val="13"/>
        </w:numPr>
        <w:jc w:val="both"/>
        <w:rPr>
          <w:rFonts w:eastAsia="Segoe UI" w:asciiTheme="minorHAnsi" w:hAnsiTheme="minorHAnsi" w:cstheme="minorBidi"/>
          <w:color w:val="000000" w:themeColor="text1"/>
          <w:sz w:val="22"/>
          <w:szCs w:val="22"/>
          <w:lang w:val="en-GB"/>
        </w:rPr>
      </w:pPr>
      <w:r>
        <w:rPr>
          <w:rFonts w:eastAsia="Segoe UI" w:asciiTheme="minorHAnsi" w:hAnsiTheme="minorHAnsi" w:cstheme="minorBidi"/>
          <w:color w:val="000000" w:themeColor="text1"/>
          <w:sz w:val="22"/>
          <w:szCs w:val="22"/>
          <w:lang w:val="en-GB"/>
        </w:rPr>
        <w:t>If a candidate applies for lot 2: one technical proposal for action 3.</w:t>
      </w:r>
    </w:p>
    <w:p w:rsidR="005B18C2" w:rsidRDefault="006C2102" w14:paraId="10922F8D" w14:textId="77777777">
      <w:pPr>
        <w:spacing w:line="240" w:lineRule="auto"/>
        <w:rPr>
          <w:rFonts w:eastAsia="Times New Roman" w:asciiTheme="minorHAnsi" w:hAnsiTheme="minorHAnsi" w:cstheme="minorBidi"/>
          <w:sz w:val="22"/>
          <w:szCs w:val="22"/>
          <w:lang w:val="en-US"/>
        </w:rPr>
      </w:pPr>
      <w:r>
        <w:rPr>
          <w:rFonts w:eastAsia="Times New Roman" w:asciiTheme="minorHAnsi" w:hAnsiTheme="minorHAnsi" w:cstheme="minorBidi"/>
          <w:sz w:val="22"/>
          <w:szCs w:val="22"/>
          <w:lang w:val="en-US"/>
        </w:rPr>
        <w:t xml:space="preserve"> Each proposal must demonstrate an understanding of the assignment (context, activities, scope) and </w:t>
      </w:r>
      <w:proofErr w:type="gramStart"/>
      <w:r>
        <w:rPr>
          <w:rFonts w:eastAsia="Times New Roman" w:asciiTheme="minorHAnsi" w:hAnsiTheme="minorHAnsi" w:cstheme="minorBidi"/>
          <w:sz w:val="22"/>
          <w:szCs w:val="22"/>
          <w:lang w:val="en-US"/>
        </w:rPr>
        <w:t>the  expert</w:t>
      </w:r>
      <w:proofErr w:type="gramEnd"/>
      <w:r>
        <w:rPr>
          <w:rFonts w:eastAsia="Times New Roman" w:asciiTheme="minorHAnsi" w:hAnsiTheme="minorHAnsi" w:cstheme="minorBidi"/>
          <w:sz w:val="22"/>
          <w:szCs w:val="22"/>
          <w:lang w:val="en-US"/>
        </w:rPr>
        <w:t xml:space="preserve"> team’s ability to carry out all activities to a high standard of professionalism and in accordance with quality standards. </w:t>
      </w:r>
    </w:p>
    <w:p w:rsidRPr="00E65B70" w:rsidR="005B18C2" w:rsidRDefault="006C2102" w14:paraId="5336F137" w14:textId="77777777">
      <w:pPr>
        <w:spacing w:line="240" w:lineRule="auto"/>
        <w:rPr>
          <w:rFonts w:eastAsia="Times New Roman" w:asciiTheme="minorHAnsi" w:hAnsiTheme="minorHAnsi" w:cstheme="minorBidi"/>
          <w:sz w:val="22"/>
          <w:szCs w:val="22"/>
          <w:lang w:val="en-GB"/>
        </w:rPr>
      </w:pPr>
      <w:r w:rsidRPr="00E65B70">
        <w:rPr>
          <w:rFonts w:eastAsia="Times New Roman" w:asciiTheme="minorHAnsi" w:hAnsiTheme="minorHAnsi" w:cstheme="minorBidi"/>
          <w:sz w:val="22"/>
          <w:szCs w:val="22"/>
          <w:lang w:val="en-GB"/>
        </w:rPr>
        <w:t xml:space="preserve"> Each technical proposal shall include the following elements: </w:t>
      </w:r>
    </w:p>
    <w:p w:rsidRPr="00E65B70" w:rsidR="005B18C2" w:rsidRDefault="006C2102" w14:paraId="7DD0AAC6" w14:textId="77777777">
      <w:pPr>
        <w:numPr>
          <w:ilvl w:val="0"/>
          <w:numId w:val="14"/>
        </w:numPr>
        <w:spacing w:before="100" w:beforeAutospacing="1" w:after="100" w:afterAutospacing="1" w:line="240" w:lineRule="auto"/>
        <w:rPr>
          <w:rFonts w:eastAsia="Times New Roman" w:asciiTheme="minorHAnsi" w:hAnsiTheme="minorHAnsi" w:cstheme="minorBidi"/>
          <w:sz w:val="22"/>
          <w:szCs w:val="22"/>
          <w:lang w:val="en-GB"/>
        </w:rPr>
      </w:pPr>
      <w:r w:rsidRPr="00E65B70">
        <w:rPr>
          <w:rFonts w:eastAsia="Times New Roman" w:asciiTheme="minorHAnsi" w:hAnsiTheme="minorHAnsi" w:cstheme="minorBidi"/>
          <w:sz w:val="22"/>
          <w:szCs w:val="22"/>
          <w:lang w:val="en-GB"/>
        </w:rPr>
        <w:t xml:space="preserve">context and description of the assignment’s objectives </w:t>
      </w:r>
    </w:p>
    <w:p w:rsidRPr="00E65B70" w:rsidR="005B18C2" w:rsidRDefault="006C2102" w14:paraId="493463B7" w14:textId="77777777">
      <w:pPr>
        <w:numPr>
          <w:ilvl w:val="0"/>
          <w:numId w:val="14"/>
        </w:numPr>
        <w:spacing w:before="100" w:beforeAutospacing="1" w:after="100" w:afterAutospacing="1" w:line="240" w:lineRule="auto"/>
        <w:rPr>
          <w:rFonts w:eastAsia="Times New Roman" w:asciiTheme="minorHAnsi" w:hAnsiTheme="minorHAnsi" w:cstheme="minorBidi"/>
          <w:sz w:val="22"/>
          <w:szCs w:val="22"/>
          <w:lang w:val="en-GB"/>
        </w:rPr>
      </w:pPr>
      <w:r w:rsidRPr="00E65B70">
        <w:rPr>
          <w:rFonts w:eastAsia="Times New Roman" w:asciiTheme="minorHAnsi" w:hAnsiTheme="minorHAnsi" w:cstheme="minorBidi"/>
          <w:sz w:val="22"/>
          <w:szCs w:val="22"/>
          <w:lang w:val="en-GB"/>
        </w:rPr>
        <w:t xml:space="preserve">approaches and methodology to be used to carry out the activities </w:t>
      </w:r>
    </w:p>
    <w:p w:rsidR="005B18C2" w:rsidRDefault="006C2102" w14:paraId="79E251FF" w14:textId="77777777">
      <w:pPr>
        <w:numPr>
          <w:ilvl w:val="0"/>
          <w:numId w:val="14"/>
        </w:numPr>
        <w:spacing w:before="100" w:beforeAutospacing="1" w:after="100" w:afterAutospacing="1" w:line="240" w:lineRule="auto"/>
        <w:rPr>
          <w:rFonts w:eastAsia="Times New Roman" w:asciiTheme="minorHAnsi" w:hAnsiTheme="minorHAnsi" w:cstheme="minorBidi"/>
          <w:sz w:val="22"/>
          <w:szCs w:val="22"/>
        </w:rPr>
      </w:pPr>
      <w:proofErr w:type="gramStart"/>
      <w:r>
        <w:rPr>
          <w:rFonts w:eastAsia="Times New Roman" w:asciiTheme="minorHAnsi" w:hAnsiTheme="minorHAnsi" w:cstheme="minorBidi"/>
          <w:sz w:val="22"/>
          <w:szCs w:val="22"/>
        </w:rPr>
        <w:t>descriptions</w:t>
      </w:r>
      <w:proofErr w:type="gramEnd"/>
      <w:r>
        <w:rPr>
          <w:rFonts w:eastAsia="Times New Roman" w:asciiTheme="minorHAnsi" w:hAnsiTheme="minorHAnsi" w:cstheme="minorBidi"/>
          <w:sz w:val="22"/>
          <w:szCs w:val="22"/>
        </w:rPr>
        <w:t xml:space="preserve"> of the </w:t>
      </w:r>
      <w:proofErr w:type="spellStart"/>
      <w:r>
        <w:rPr>
          <w:rFonts w:eastAsia="Times New Roman" w:asciiTheme="minorHAnsi" w:hAnsiTheme="minorHAnsi" w:cstheme="minorBidi"/>
          <w:sz w:val="22"/>
          <w:szCs w:val="22"/>
        </w:rPr>
        <w:t>expected</w:t>
      </w:r>
      <w:proofErr w:type="spellEnd"/>
      <w:r>
        <w:rPr>
          <w:rFonts w:eastAsia="Times New Roman" w:asciiTheme="minorHAnsi" w:hAnsiTheme="minorHAnsi" w:cstheme="minorBidi"/>
          <w:sz w:val="22"/>
          <w:szCs w:val="22"/>
        </w:rPr>
        <w:t xml:space="preserve"> </w:t>
      </w:r>
      <w:proofErr w:type="spellStart"/>
      <w:r>
        <w:rPr>
          <w:rFonts w:eastAsia="Times New Roman" w:asciiTheme="minorHAnsi" w:hAnsiTheme="minorHAnsi" w:cstheme="minorBidi"/>
          <w:sz w:val="22"/>
          <w:szCs w:val="22"/>
        </w:rPr>
        <w:t>results</w:t>
      </w:r>
      <w:proofErr w:type="spellEnd"/>
      <w:r>
        <w:rPr>
          <w:rFonts w:eastAsia="Times New Roman" w:asciiTheme="minorHAnsi" w:hAnsiTheme="minorHAnsi" w:cstheme="minorBidi"/>
          <w:sz w:val="22"/>
          <w:szCs w:val="22"/>
        </w:rPr>
        <w:t xml:space="preserve"> </w:t>
      </w:r>
    </w:p>
    <w:p w:rsidRPr="00E65B70" w:rsidR="005B18C2" w:rsidRDefault="006C2102" w14:paraId="7A70A0C4" w14:textId="77777777">
      <w:pPr>
        <w:numPr>
          <w:ilvl w:val="0"/>
          <w:numId w:val="14"/>
        </w:numPr>
        <w:spacing w:before="100" w:beforeAutospacing="1" w:after="100" w:afterAutospacing="1" w:line="240" w:lineRule="auto"/>
        <w:rPr>
          <w:rFonts w:ascii="Times New Roman" w:hAnsi="Times New Roman" w:eastAsia="Times New Roman"/>
          <w:sz w:val="22"/>
          <w:szCs w:val="22"/>
          <w:lang w:val="en-GB"/>
        </w:rPr>
      </w:pPr>
      <w:r w:rsidRPr="00E65B70">
        <w:rPr>
          <w:rFonts w:eastAsia="Times New Roman" w:asciiTheme="minorHAnsi" w:hAnsiTheme="minorHAnsi" w:cstheme="minorBidi"/>
          <w:sz w:val="22"/>
          <w:szCs w:val="22"/>
          <w:lang w:val="en-GB"/>
        </w:rPr>
        <w:t>timetable and work plan, including the tasks to be carried out and the time each team member will devote to them</w:t>
      </w:r>
    </w:p>
    <w:p w:rsidR="005B18C2" w:rsidRDefault="006C2102" w14:paraId="4DD4663B" w14:textId="77777777">
      <w:pPr>
        <w:pStyle w:val="BodyText"/>
        <w:spacing w:before="120" w:after="120"/>
        <w:jc w:val="both"/>
        <w:rPr>
          <w:rFonts w:eastAsia="Segoe UI" w:asciiTheme="minorHAnsi" w:hAnsiTheme="minorHAnsi" w:cstheme="minorBidi"/>
          <w:b w:val="0"/>
          <w:caps w:val="0"/>
          <w:color w:val="000000" w:themeColor="text1"/>
          <w:sz w:val="22"/>
          <w:szCs w:val="22"/>
          <w:lang w:val="en"/>
        </w:rPr>
      </w:pPr>
      <w:r>
        <w:rPr>
          <w:rFonts w:eastAsia="Segoe UI" w:asciiTheme="minorHAnsi" w:hAnsiTheme="minorHAnsi" w:cstheme="minorBidi"/>
          <w:b w:val="0"/>
          <w:caps w:val="0"/>
          <w:color w:val="000000" w:themeColor="text1"/>
          <w:sz w:val="22"/>
          <w:szCs w:val="22"/>
          <w:lang w:val="en-GB"/>
        </w:rPr>
        <w:t>The technical proposal for each action must not exceed 12 pages, excluding annexes. The CVs of the team’s experts must be attached to the proposal. Each CV must not exceed 5 pages.</w:t>
      </w:r>
    </w:p>
    <w:p w:rsidR="005B18C2" w:rsidRDefault="006C2102" w14:paraId="6862B5FB" w14:textId="77777777">
      <w:pPr>
        <w:pStyle w:val="Textedebulles1"/>
        <w:numPr>
          <w:ilvl w:val="0"/>
          <w:numId w:val="15"/>
        </w:numPr>
        <w:spacing w:beforeAutospacing="1" w:afterAutospacing="1" w:line="240" w:lineRule="auto"/>
        <w:rPr>
          <w:rFonts w:eastAsia="Times New Roman" w:asciiTheme="minorHAnsi" w:hAnsiTheme="minorHAnsi" w:cstheme="minorBidi"/>
          <w:sz w:val="22"/>
          <w:szCs w:val="22"/>
          <w:lang w:val="en-US"/>
        </w:rPr>
      </w:pPr>
      <w:r>
        <w:rPr>
          <w:rFonts w:eastAsia="Times New Roman" w:asciiTheme="minorHAnsi" w:hAnsiTheme="minorHAnsi" w:cstheme="minorBidi"/>
          <w:color w:val="FF0000"/>
          <w:sz w:val="22"/>
          <w:szCs w:val="22"/>
          <w:lang w:val="en-US"/>
        </w:rPr>
        <w:t>the financial offer template</w:t>
      </w:r>
      <w:r>
        <w:rPr>
          <w:rFonts w:eastAsia="Times New Roman" w:asciiTheme="minorHAnsi" w:hAnsiTheme="minorHAnsi" w:cstheme="minorBidi"/>
          <w:sz w:val="22"/>
          <w:szCs w:val="22"/>
          <w:lang w:val="en-US"/>
        </w:rPr>
        <w:t>.</w:t>
      </w:r>
    </w:p>
    <w:p w:rsidR="005B18C2" w:rsidP="02C672F5" w:rsidRDefault="006C2102" w14:paraId="2DEC4224" w14:textId="6F2C4B95">
      <w:pPr>
        <w:pStyle w:val="BodyText"/>
        <w:spacing w:before="120" w:after="120"/>
        <w:jc w:val="both"/>
        <w:rPr>
          <w:rFonts w:eastAsia="Segoe UI" w:asciiTheme="minorHAnsi" w:hAnsiTheme="minorHAnsi" w:cstheme="minorBidi"/>
          <w:b w:val="0"/>
          <w:caps w:val="0"/>
          <w:color w:val="000000" w:themeColor="text1"/>
          <w:sz w:val="22"/>
          <w:szCs w:val="22"/>
          <w:lang w:val="en-US"/>
        </w:rPr>
      </w:pPr>
      <w:r w:rsidRPr="02C672F5">
        <w:rPr>
          <w:rFonts w:eastAsia="Segoe UI" w:asciiTheme="minorHAnsi" w:hAnsiTheme="minorHAnsi" w:cstheme="minorBidi"/>
          <w:b w:val="0"/>
          <w:caps w:val="0"/>
          <w:color w:val="000000" w:themeColor="text1"/>
          <w:sz w:val="22"/>
          <w:szCs w:val="22"/>
          <w:u w:val="single"/>
          <w:lang w:val="en-GB"/>
        </w:rPr>
        <w:t>ACTION 1 (lot 1):</w:t>
      </w:r>
      <w:r w:rsidRPr="02C672F5">
        <w:rPr>
          <w:rFonts w:eastAsia="Segoe UI" w:asciiTheme="minorHAnsi" w:hAnsiTheme="minorHAnsi" w:cstheme="minorBidi"/>
          <w:b w:val="0"/>
          <w:caps w:val="0"/>
          <w:color w:val="000000" w:themeColor="text1"/>
          <w:sz w:val="22"/>
          <w:szCs w:val="22"/>
          <w:lang w:val="en-GB"/>
        </w:rPr>
        <w:t xml:space="preserve"> The total number of consultancy days for the entire assignment (all experts combined) has been estimated at </w:t>
      </w:r>
      <w:r w:rsidRPr="02C672F5">
        <w:rPr>
          <w:rFonts w:eastAsia="Segoe UI" w:asciiTheme="minorHAnsi" w:hAnsiTheme="minorHAnsi" w:cstheme="minorBidi"/>
          <w:b w:val="0"/>
          <w:caps w:val="0"/>
          <w:color w:val="000000" w:themeColor="text1"/>
          <w:sz w:val="22"/>
          <w:szCs w:val="22"/>
          <w:highlight w:val="magenta"/>
          <w:lang w:val="en-GB"/>
        </w:rPr>
        <w:t>1</w:t>
      </w:r>
      <w:r w:rsidRPr="02C672F5" w:rsidR="502238AF">
        <w:rPr>
          <w:rFonts w:eastAsia="Segoe UI" w:asciiTheme="minorHAnsi" w:hAnsiTheme="minorHAnsi" w:cstheme="minorBidi"/>
          <w:b w:val="0"/>
          <w:caps w:val="0"/>
          <w:color w:val="000000" w:themeColor="text1"/>
          <w:sz w:val="22"/>
          <w:szCs w:val="22"/>
          <w:highlight w:val="magenta"/>
          <w:lang w:val="en-GB"/>
        </w:rPr>
        <w:t>00</w:t>
      </w:r>
      <w:r w:rsidRPr="02C672F5">
        <w:rPr>
          <w:rFonts w:eastAsia="Segoe UI" w:asciiTheme="minorHAnsi" w:hAnsiTheme="minorHAnsi" w:cstheme="minorBidi"/>
          <w:b w:val="0"/>
          <w:caps w:val="0"/>
          <w:color w:val="000000" w:themeColor="text1"/>
          <w:sz w:val="22"/>
          <w:szCs w:val="22"/>
          <w:lang w:val="en-GB"/>
        </w:rPr>
        <w:t xml:space="preserve"> days. Whilst there is some flexibility, candidates are invited to take this estimate into account when submitting their proposals.</w:t>
      </w:r>
    </w:p>
    <w:p w:rsidR="005B18C2" w:rsidP="02C672F5" w:rsidRDefault="006C2102" w14:paraId="5BB21E64" w14:textId="341E496D">
      <w:pPr>
        <w:pStyle w:val="BodyText"/>
        <w:spacing w:before="120" w:after="120"/>
        <w:jc w:val="both"/>
        <w:rPr>
          <w:rFonts w:eastAsia="Segoe UI" w:asciiTheme="minorHAnsi" w:hAnsiTheme="minorHAnsi" w:cstheme="minorBidi"/>
          <w:b w:val="0"/>
          <w:caps w:val="0"/>
          <w:color w:val="000000" w:themeColor="text1"/>
          <w:sz w:val="22"/>
          <w:szCs w:val="22"/>
          <w:lang w:val="en-US"/>
        </w:rPr>
      </w:pPr>
      <w:r w:rsidRPr="02C672F5">
        <w:rPr>
          <w:rFonts w:eastAsia="Segoe UI" w:asciiTheme="minorHAnsi" w:hAnsiTheme="minorHAnsi" w:cstheme="minorBidi"/>
          <w:b w:val="0"/>
          <w:caps w:val="0"/>
          <w:color w:val="000000" w:themeColor="text1"/>
          <w:sz w:val="22"/>
          <w:szCs w:val="22"/>
          <w:u w:val="single"/>
          <w:lang w:val="en-GB"/>
        </w:rPr>
        <w:t>ACTION 2 (lot 1)</w:t>
      </w:r>
      <w:r w:rsidRPr="02C672F5">
        <w:rPr>
          <w:rFonts w:eastAsia="Segoe UI" w:asciiTheme="minorHAnsi" w:hAnsiTheme="minorHAnsi" w:cstheme="minorBidi"/>
          <w:b w:val="0"/>
          <w:caps w:val="0"/>
          <w:color w:val="000000" w:themeColor="text1"/>
          <w:sz w:val="22"/>
          <w:szCs w:val="22"/>
          <w:lang w:val="en-GB"/>
        </w:rPr>
        <w:t xml:space="preserve">: The total number of expert days for the entire assignment (all experts combined) has been estimated at </w:t>
      </w:r>
      <w:r w:rsidRPr="02C672F5" w:rsidR="23A1763C">
        <w:rPr>
          <w:rFonts w:eastAsia="Segoe UI" w:asciiTheme="minorHAnsi" w:hAnsiTheme="minorHAnsi" w:cstheme="minorBidi"/>
          <w:b w:val="0"/>
          <w:caps w:val="0"/>
          <w:color w:val="000000" w:themeColor="text1"/>
          <w:sz w:val="22"/>
          <w:szCs w:val="22"/>
          <w:highlight w:val="magenta"/>
          <w:lang w:val="en-GB"/>
        </w:rPr>
        <w:t>25</w:t>
      </w:r>
      <w:r w:rsidRPr="02C672F5">
        <w:rPr>
          <w:rFonts w:eastAsia="Segoe UI" w:asciiTheme="minorHAnsi" w:hAnsiTheme="minorHAnsi" w:cstheme="minorBidi"/>
          <w:b w:val="0"/>
          <w:caps w:val="0"/>
          <w:color w:val="000000" w:themeColor="text1"/>
          <w:sz w:val="22"/>
          <w:szCs w:val="22"/>
          <w:lang w:val="en-GB"/>
        </w:rPr>
        <w:t xml:space="preserve"> days. Whilst there is some flexibility, candidates are invited to take this estimate into account when submitting their proposals.</w:t>
      </w:r>
    </w:p>
    <w:p w:rsidR="005B18C2" w:rsidRDefault="006C2102" w14:paraId="5B44CED3" w14:textId="77777777">
      <w:pPr>
        <w:pStyle w:val="BodyText"/>
        <w:spacing w:before="120" w:after="120"/>
        <w:jc w:val="both"/>
        <w:rPr>
          <w:rFonts w:eastAsia="Times" w:asciiTheme="minorHAnsi" w:hAnsiTheme="minorHAnsi" w:cstheme="minorBidi"/>
          <w:sz w:val="22"/>
          <w:szCs w:val="22"/>
          <w:highlight w:val="yellow"/>
          <w:lang w:val="en-US"/>
        </w:rPr>
      </w:pPr>
      <w:r>
        <w:rPr>
          <w:rFonts w:eastAsia="Segoe UI" w:asciiTheme="minorHAnsi" w:hAnsiTheme="minorHAnsi" w:cstheme="minorBidi"/>
          <w:b w:val="0"/>
          <w:caps w:val="0"/>
          <w:color w:val="000000" w:themeColor="text1"/>
          <w:sz w:val="22"/>
          <w:szCs w:val="22"/>
          <w:u w:val="single"/>
          <w:lang w:val="en-GB"/>
        </w:rPr>
        <w:t>ACTION 3 (lot 2)</w:t>
      </w:r>
      <w:r>
        <w:rPr>
          <w:rFonts w:eastAsia="Segoe UI" w:asciiTheme="minorHAnsi" w:hAnsiTheme="minorHAnsi" w:cstheme="minorBidi"/>
          <w:b w:val="0"/>
          <w:caps w:val="0"/>
          <w:color w:val="000000" w:themeColor="text1"/>
          <w:sz w:val="22"/>
          <w:szCs w:val="22"/>
          <w:lang w:val="en-GB"/>
        </w:rPr>
        <w:t>: The total number of consultancy days for the entire assignment (all experts combined) has been estimated at 120 days. Whilst there is some flexibility, candidates are invited to take this estimate into account when submitting their proposals.</w:t>
      </w:r>
    </w:p>
    <w:p w:rsidRPr="00E65B70" w:rsidR="005B18C2" w:rsidRDefault="006C2102" w14:paraId="79BF4F16" w14:textId="77777777">
      <w:pPr>
        <w:pStyle w:val="Heading2"/>
        <w:spacing w:before="240" w:after="120" w:line="240" w:lineRule="auto"/>
        <w:jc w:val="both"/>
        <w:rPr>
          <w:rFonts w:asciiTheme="minorHAnsi" w:hAnsiTheme="minorHAnsi" w:cstheme="minorHAnsi"/>
          <w:sz w:val="22"/>
          <w:szCs w:val="22"/>
          <w:u w:val="single"/>
          <w:lang w:val="en-GB"/>
        </w:rPr>
      </w:pPr>
      <w:bookmarkStart w:name="_Toc83120017" w:id="88"/>
      <w:r>
        <w:rPr>
          <w:rFonts w:asciiTheme="minorHAnsi" w:hAnsiTheme="minorHAnsi" w:cstheme="minorHAnsi"/>
          <w:sz w:val="22"/>
          <w:szCs w:val="22"/>
          <w:u w:val="single"/>
          <w:lang w:val="en"/>
        </w:rPr>
        <w:t>Bid validity period</w:t>
      </w:r>
      <w:bookmarkEnd w:id="88"/>
    </w:p>
    <w:p w:rsidR="005B18C2" w:rsidRDefault="006C2102" w14:paraId="3B4A0869" w14:textId="7777777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rsidR="005B18C2" w:rsidRDefault="005B18C2" w14:paraId="22318315" w14:textId="77777777">
      <w:pPr>
        <w:pStyle w:val="Default"/>
        <w:jc w:val="both"/>
        <w:rPr>
          <w:rFonts w:asciiTheme="minorHAnsi" w:hAnsiTheme="minorHAnsi" w:cstheme="minorHAnsi"/>
          <w:sz w:val="22"/>
          <w:szCs w:val="22"/>
          <w:lang w:val="en-GB"/>
        </w:rPr>
      </w:pPr>
    </w:p>
    <w:p w:rsidR="005B18C2" w:rsidRDefault="006C2102" w14:paraId="607E756C" w14:textId="77777777">
      <w:pPr>
        <w:pStyle w:val="Heading2"/>
        <w:spacing w:before="240" w:after="120" w:line="240" w:lineRule="auto"/>
        <w:jc w:val="both"/>
        <w:rPr>
          <w:rFonts w:asciiTheme="minorHAnsi" w:hAnsiTheme="minorHAnsi" w:cstheme="minorHAnsi"/>
          <w:sz w:val="22"/>
          <w:szCs w:val="22"/>
          <w:u w:val="single"/>
          <w:lang w:val="en-GB"/>
        </w:rPr>
      </w:pPr>
      <w:bookmarkStart w:name="_Toc491193966" w:id="89"/>
      <w:bookmarkStart w:name="_Toc491193511" w:id="90"/>
      <w:bookmarkStart w:name="_Toc83120018" w:id="91"/>
      <w:bookmarkEnd w:id="89"/>
      <w:bookmarkEnd w:id="90"/>
      <w:r>
        <w:rPr>
          <w:rFonts w:asciiTheme="minorHAnsi" w:hAnsiTheme="minorHAnsi" w:cstheme="minorHAnsi"/>
          <w:sz w:val="22"/>
          <w:szCs w:val="22"/>
          <w:u w:val="single"/>
          <w:lang w:val="en"/>
        </w:rPr>
        <w:t>Bid submission process</w:t>
      </w:r>
      <w:bookmarkEnd w:id="91"/>
    </w:p>
    <w:p w:rsidR="005B18C2" w:rsidRDefault="006C2102" w14:paraId="6E6BA44C" w14:textId="77777777">
      <w:pPr>
        <w:pStyle w:val="Heading2"/>
        <w:spacing w:before="120" w:after="120" w:line="240" w:lineRule="auto"/>
        <w:ind w:left="708"/>
        <w:jc w:val="both"/>
        <w:rPr>
          <w:rFonts w:asciiTheme="minorHAnsi" w:hAnsiTheme="minorHAnsi" w:cstheme="minorHAnsi"/>
          <w:i/>
          <w:sz w:val="22"/>
          <w:szCs w:val="22"/>
          <w:lang w:val="en-GB"/>
        </w:rPr>
      </w:pPr>
      <w:bookmarkStart w:name="_Toc83120019" w:id="92"/>
      <w:r>
        <w:rPr>
          <w:rFonts w:asciiTheme="minorHAnsi" w:hAnsiTheme="minorHAnsi" w:cstheme="minorHAnsi"/>
          <w:i/>
          <w:iCs/>
          <w:sz w:val="22"/>
          <w:szCs w:val="22"/>
          <w:lang w:val="en"/>
        </w:rPr>
        <w:t>Bids submitted in paper format</w:t>
      </w:r>
      <w:bookmarkEnd w:id="92"/>
      <w:r>
        <w:rPr>
          <w:rFonts w:asciiTheme="minorHAnsi" w:hAnsiTheme="minorHAnsi" w:cstheme="minorHAnsi"/>
          <w:i/>
          <w:iCs/>
          <w:sz w:val="22"/>
          <w:szCs w:val="22"/>
          <w:lang w:val="en"/>
        </w:rPr>
        <w:t xml:space="preserve"> </w:t>
      </w:r>
    </w:p>
    <w:p w:rsidR="005B18C2" w:rsidRDefault="006C2102" w14:paraId="328ADF50" w14:textId="77777777">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rsidR="005B18C2" w:rsidRDefault="005B18C2" w14:paraId="14A5C287" w14:textId="77777777">
      <w:pPr>
        <w:spacing w:before="120"/>
        <w:jc w:val="both"/>
        <w:rPr>
          <w:rFonts w:eastAsia="Times New Roman" w:asciiTheme="minorHAnsi" w:hAnsiTheme="minorHAnsi" w:cstheme="minorHAnsi"/>
          <w:sz w:val="22"/>
          <w:szCs w:val="22"/>
          <w:lang w:val="en-GB"/>
        </w:rPr>
      </w:pPr>
    </w:p>
    <w:p w:rsidR="005B18C2" w:rsidRDefault="006C2102" w14:paraId="36246CF1" w14:textId="77777777">
      <w:pPr>
        <w:pStyle w:val="Heading2"/>
        <w:spacing w:before="120" w:after="120" w:line="240" w:lineRule="auto"/>
        <w:ind w:left="708"/>
        <w:jc w:val="both"/>
        <w:rPr>
          <w:rFonts w:asciiTheme="minorHAnsi" w:hAnsiTheme="minorHAnsi" w:cstheme="minorHAnsi"/>
          <w:i/>
          <w:sz w:val="22"/>
          <w:szCs w:val="22"/>
          <w:lang w:val="en-GB"/>
        </w:rPr>
      </w:pPr>
      <w:bookmarkStart w:name="_Toc83120020" w:id="93"/>
      <w:r>
        <w:rPr>
          <w:rFonts w:asciiTheme="minorHAnsi" w:hAnsiTheme="minorHAnsi" w:cstheme="minorHAnsi"/>
          <w:i/>
          <w:iCs/>
          <w:sz w:val="22"/>
          <w:szCs w:val="22"/>
          <w:lang w:val="en"/>
        </w:rPr>
        <w:t>Electronic submission</w:t>
      </w:r>
      <w:bookmarkEnd w:id="93"/>
      <w:r>
        <w:rPr>
          <w:rFonts w:asciiTheme="minorHAnsi" w:hAnsiTheme="minorHAnsi" w:cstheme="minorHAnsi"/>
          <w:i/>
          <w:iCs/>
          <w:sz w:val="22"/>
          <w:szCs w:val="22"/>
          <w:lang w:val="en"/>
        </w:rPr>
        <w:t xml:space="preserve"> </w:t>
      </w:r>
    </w:p>
    <w:p w:rsidR="005B18C2" w:rsidRDefault="006C2102" w14:paraId="2E74205C" w14:textId="77777777">
      <w:pPr>
        <w:spacing w:line="240" w:lineRule="auto"/>
        <w:jc w:val="both"/>
        <w:rPr>
          <w:rFonts w:asciiTheme="minorHAnsi" w:hAnsiTheme="minorHAnsi" w:cstheme="minorHAnsi"/>
          <w:sz w:val="22"/>
          <w:szCs w:val="22"/>
          <w:lang w:val="en-GB"/>
        </w:rPr>
      </w:pPr>
      <w:proofErr w:type="gramStart"/>
      <w:r>
        <w:rPr>
          <w:rFonts w:asciiTheme="minorHAnsi" w:hAnsiTheme="minorHAnsi" w:cstheme="minorHAnsi"/>
          <w:sz w:val="22"/>
          <w:szCs w:val="22"/>
          <w:lang w:val="en"/>
        </w:rPr>
        <w:t>In order to</w:t>
      </w:r>
      <w:proofErr w:type="gramEnd"/>
      <w:r>
        <w:rPr>
          <w:rFonts w:asciiTheme="minorHAnsi" w:hAnsiTheme="minorHAnsi" w:cstheme="minorHAnsi"/>
          <w:sz w:val="22"/>
          <w:szCs w:val="22"/>
          <w:lang w:val="en"/>
        </w:rPr>
        <w:t xml:space="preserve"> access the tender consultation space or to submit their bid, bidders must connect to the French government procurement platform at: </w:t>
      </w:r>
    </w:p>
    <w:p w:rsidR="005B18C2" w:rsidRDefault="00000000" w14:paraId="380A35D9" w14:textId="77777777">
      <w:pPr>
        <w:spacing w:line="240" w:lineRule="auto"/>
        <w:jc w:val="both"/>
        <w:rPr>
          <w:rFonts w:asciiTheme="minorHAnsi" w:hAnsiTheme="minorHAnsi" w:cstheme="minorHAnsi"/>
          <w:sz w:val="22"/>
          <w:szCs w:val="22"/>
          <w:lang w:val="en-GB"/>
        </w:rPr>
      </w:pPr>
      <w:hyperlink w:history="1">
        <w:r w:rsidR="006C2102">
          <w:rPr>
            <w:rStyle w:val="Hyperlink"/>
            <w:rFonts w:asciiTheme="minorHAnsi" w:hAnsiTheme="minorHAnsi" w:cstheme="minorHAnsi"/>
            <w:sz w:val="22"/>
            <w:szCs w:val="22"/>
            <w:lang w:val="en"/>
          </w:rPr>
          <w:t xml:space="preserve">https://www.marches-publics.gouv.fr </w:t>
        </w:r>
      </w:hyperlink>
    </w:p>
    <w:p w:rsidR="005B18C2" w:rsidRDefault="006C2102" w14:paraId="7AC0AA28" w14:textId="77777777">
      <w:pPr>
        <w:spacing w:before="120" w:line="240" w:lineRule="auto"/>
        <w:jc w:val="both"/>
        <w:rPr>
          <w:rFonts w:eastAsia="Times New Roman" w:asciiTheme="minorHAnsi" w:hAnsiTheme="minorHAnsi" w:cstheme="minorHAnsi"/>
          <w:sz w:val="22"/>
          <w:szCs w:val="22"/>
          <w:lang w:val="en-GB"/>
        </w:rPr>
      </w:pPr>
      <w:r>
        <w:rPr>
          <w:rFonts w:eastAsia="Times New Roman" w:asciiTheme="minorHAnsi" w:hAnsiTheme="minorHAnsi" w:cstheme="minorHAnsi"/>
          <w:sz w:val="22"/>
          <w:szCs w:val="22"/>
          <w:lang w:val="en"/>
        </w:rPr>
        <w:t>Electronic submission is mandatory. Any submission via other means will be rejected.</w:t>
      </w:r>
    </w:p>
    <w:p w:rsidR="005B18C2" w:rsidRDefault="006C2102" w14:paraId="4C4CC90D" w14:textId="77777777">
      <w:pPr>
        <w:spacing w:before="120" w:line="240" w:lineRule="auto"/>
        <w:jc w:val="both"/>
        <w:rPr>
          <w:rStyle w:val="Hyperlink"/>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r>
        <w:fldChar w:fldCharType="begin"/>
      </w:r>
      <w:r w:rsidRPr="008706F1">
        <w:rPr>
          <w:lang w:val="en-GB"/>
          <w:rPrChange w:author="Jeanne AIROLDI - RTIA" w:date="2026-06-05T18:06:00Z" w16du:dateUtc="2026-06-05T16:06:00Z" w:id="94">
            <w:rPr/>
          </w:rPrChange>
        </w:rPr>
        <w:instrText>HYPERLINK "http://www.marches-publics.gouv.fr"</w:instrText>
      </w:r>
      <w:r>
        <w:fldChar w:fldCharType="separate"/>
      </w:r>
      <w:r>
        <w:rPr>
          <w:rStyle w:val="Hyperlink"/>
          <w:rFonts w:asciiTheme="minorHAnsi" w:hAnsiTheme="minorHAnsi" w:cstheme="minorHAnsi"/>
          <w:sz w:val="22"/>
          <w:szCs w:val="22"/>
          <w:lang w:val="en"/>
        </w:rPr>
        <w:t>www.marches-publics.gouv.fr</w:t>
      </w:r>
      <w:r>
        <w:rPr>
          <w:rStyle w:val="Hyperlink"/>
          <w:rFonts w:asciiTheme="minorHAnsi" w:hAnsiTheme="minorHAnsi" w:cstheme="minorHAnsi"/>
          <w:sz w:val="22"/>
          <w:szCs w:val="22"/>
          <w:lang w:val="en"/>
        </w:rPr>
        <w:fldChar w:fldCharType="end"/>
      </w:r>
      <w:r>
        <w:rPr>
          <w:rStyle w:val="Hyperlink"/>
          <w:rFonts w:asciiTheme="minorHAnsi" w:hAnsiTheme="minorHAnsi" w:cstheme="minorHAnsi"/>
          <w:sz w:val="22"/>
          <w:szCs w:val="22"/>
          <w:lang w:val="en"/>
        </w:rPr>
        <w:t xml:space="preserve">. </w:t>
      </w:r>
    </w:p>
    <w:p w:rsidR="005B18C2" w:rsidRDefault="006C2102" w14:paraId="38C9CFC4" w14:textId="77777777">
      <w:pPr>
        <w:spacing w:before="120" w:line="240" w:lineRule="auto"/>
        <w:jc w:val="both"/>
        <w:rPr>
          <w:rFonts w:asciiTheme="minorHAnsi" w:hAnsiTheme="minorHAnsi" w:cstheme="minorHAnsi"/>
          <w:sz w:val="22"/>
          <w:szCs w:val="22"/>
          <w:lang w:val="en-GB"/>
        </w:rPr>
      </w:pPr>
      <w:r>
        <w:rPr>
          <w:rStyle w:val="Hyperlink"/>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rsidR="005B18C2" w:rsidRDefault="006C2102" w14:paraId="31345617" w14:textId="77777777">
      <w:pPr>
        <w:spacing w:before="120" w:line="240" w:lineRule="auto"/>
        <w:jc w:val="both"/>
        <w:rPr>
          <w:rStyle w:val="Hyperlink"/>
          <w:rFonts w:asciiTheme="minorHAnsi" w:hAnsiTheme="minorHAnsi" w:cstheme="minorHAnsi"/>
          <w:color w:val="auto"/>
          <w:sz w:val="22"/>
          <w:szCs w:val="22"/>
          <w:u w:val="none"/>
          <w:lang w:val="en-GB"/>
        </w:rPr>
      </w:pPr>
      <w:r>
        <w:rPr>
          <w:rFonts w:asciiTheme="minorHAnsi" w:hAnsiTheme="minorHAnsi" w:cstheme="minorHAnsi"/>
          <w:sz w:val="22"/>
          <w:szCs w:val="22"/>
          <w:lang w:val="en"/>
        </w:rPr>
        <w:t xml:space="preserve">Should they so wish, bidders may make contact by phone on 01 76 64 74 07 on all business days between 9am and 7pm </w:t>
      </w:r>
      <w:proofErr w:type="gramStart"/>
      <w:r>
        <w:rPr>
          <w:rFonts w:asciiTheme="minorHAnsi" w:hAnsiTheme="minorHAnsi" w:cstheme="minorHAnsi"/>
          <w:sz w:val="22"/>
          <w:szCs w:val="22"/>
          <w:lang w:val="en"/>
        </w:rPr>
        <w:t>in order to</w:t>
      </w:r>
      <w:proofErr w:type="gramEnd"/>
      <w:r>
        <w:rPr>
          <w:rFonts w:asciiTheme="minorHAnsi" w:hAnsiTheme="minorHAnsi" w:cstheme="minorHAnsi"/>
          <w:sz w:val="22"/>
          <w:szCs w:val="22"/>
          <w:lang w:val="en"/>
        </w:rPr>
        <w:t xml:space="preserve"> obtain technical assistance with how to complete all the necessary tasks.</w:t>
      </w:r>
    </w:p>
    <w:p w:rsidR="005B18C2" w:rsidRDefault="006C2102" w14:paraId="3FD77990"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rsidR="005B18C2" w:rsidRDefault="006C2102" w14:paraId="485F4E8C"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rsidR="005B18C2" w:rsidRDefault="006C2102" w14:paraId="0B552468" w14:textId="77777777">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rsidR="005B18C2" w:rsidRDefault="006C2102" w14:paraId="5C627190"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rsidR="005B18C2" w:rsidRDefault="006C2102" w14:paraId="47AB7B9A" w14:textId="77777777">
      <w:pPr>
        <w:spacing w:before="120" w:line="240" w:lineRule="auto"/>
        <w:jc w:val="both"/>
        <w:rPr>
          <w:rFonts w:asciiTheme="minorHAnsi" w:hAnsiTheme="minorHAnsi" w:cstheme="minorHAnsi"/>
          <w:sz w:val="22"/>
          <w:szCs w:val="22"/>
          <w:lang w:val="en-GB"/>
        </w:rPr>
      </w:pPr>
      <w:proofErr w:type="gramStart"/>
      <w:r>
        <w:rPr>
          <w:rFonts w:asciiTheme="minorHAnsi" w:hAnsiTheme="minorHAnsi" w:cstheme="minorHAnsi"/>
          <w:sz w:val="22"/>
          <w:szCs w:val="22"/>
          <w:lang w:val="en"/>
        </w:rPr>
        <w:t>In order to</w:t>
      </w:r>
      <w:proofErr w:type="gramEnd"/>
      <w:r>
        <w:rPr>
          <w:rFonts w:asciiTheme="minorHAnsi" w:hAnsiTheme="minorHAnsi" w:cstheme="minorHAnsi"/>
          <w:sz w:val="22"/>
          <w:szCs w:val="22"/>
          <w:lang w:val="en"/>
        </w:rPr>
        <w:t xml:space="preserve"> make an offer, bidders must forward files in the following computer formats: PDF, RTF, ZIP, suite Microsoft Office, LibreOffice or Open Office. Any computer file in a different format will be declared null and void.</w:t>
      </w:r>
    </w:p>
    <w:p w:rsidR="005B18C2" w:rsidRDefault="006C2102" w14:paraId="18B19811" w14:textId="77777777">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rsidR="005B18C2" w:rsidRDefault="006C2102" w14:paraId="702384D6"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rsidR="005B18C2" w:rsidRDefault="006C2102" w14:paraId="1DABFC95"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rsidR="005B18C2" w:rsidRDefault="006C2102" w14:paraId="6A0596E6"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rsidR="005B18C2" w:rsidRDefault="006C2102" w14:paraId="737AED4A"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rsidR="005B18C2" w:rsidRDefault="006C2102" w14:paraId="4DEE13C3"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rsidR="005B18C2" w:rsidRDefault="006C2102" w14:paraId="4178FEA0"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name="_Toc63419901" w:id="95"/>
      <w:bookmarkStart w:name="_Toc63419905" w:id="96"/>
      <w:bookmarkEnd w:id="95"/>
      <w:bookmarkEnd w:id="96"/>
      <w:r>
        <w:rPr>
          <w:rFonts w:asciiTheme="minorHAnsi" w:hAnsiTheme="minorHAnsi" w:cstheme="minorHAnsi"/>
          <w:b/>
          <w:bCs/>
          <w:caps/>
          <w:sz w:val="28"/>
          <w:szCs w:val="22"/>
          <w:u w:val="single"/>
          <w:lang w:val="en"/>
        </w:rPr>
        <w:t> </w:t>
      </w:r>
      <w:bookmarkStart w:name="_Toc83120021" w:id="97"/>
      <w:r>
        <w:rPr>
          <w:rFonts w:asciiTheme="minorHAnsi" w:hAnsiTheme="minorHAnsi" w:cstheme="minorHAnsi"/>
          <w:b/>
          <w:bCs/>
          <w:caps/>
          <w:sz w:val="28"/>
          <w:szCs w:val="22"/>
          <w:u w:val="single"/>
          <w:lang w:val="en"/>
        </w:rPr>
        <w:t>Analysis of applications</w:t>
      </w:r>
      <w:bookmarkEnd w:id="97"/>
    </w:p>
    <w:p w:rsidR="005B18C2" w:rsidRDefault="006C2102" w14:paraId="59CD1159" w14:textId="7777777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rsidR="005B18C2" w:rsidRDefault="006C2102" w14:paraId="2B1F5947" w14:textId="77777777">
      <w:pPr>
        <w:jc w:val="both"/>
        <w:rPr>
          <w:rFonts w:asciiTheme="minorHAnsi" w:hAnsiTheme="minorHAnsi" w:cstheme="minorHAnsi"/>
          <w:color w:val="000000"/>
          <w:sz w:val="22"/>
          <w:szCs w:val="22"/>
          <w:lang w:val="en-GB"/>
        </w:rPr>
      </w:pPr>
      <w:r>
        <w:rPr>
          <w:rFonts w:asciiTheme="minorHAnsi" w:hAnsiTheme="minorHAnsi" w:cstheme="minorHAnsi"/>
          <w:color w:val="000000" w:themeColor="text1"/>
          <w:sz w:val="22"/>
          <w:szCs w:val="22"/>
          <w:lang w:val="en"/>
        </w:rPr>
        <w:t>Under Article R.2161-4 of the French Public Procurement Code, the Evaluation Committee may decide to examine offers before applications.</w:t>
      </w:r>
    </w:p>
    <w:p w:rsidR="005B18C2" w:rsidRDefault="006C2102" w14:paraId="6CB0B961" w14:textId="77777777">
      <w:pPr>
        <w:jc w:val="both"/>
        <w:rPr>
          <w:rFonts w:asciiTheme="minorHAnsi" w:hAnsiTheme="minorHAnsi" w:cstheme="minorHAnsi"/>
          <w:color w:val="000000"/>
          <w:sz w:val="22"/>
          <w:szCs w:val="22"/>
          <w:lang w:val="en-GB"/>
        </w:rPr>
      </w:pPr>
      <w:r>
        <w:rPr>
          <w:rFonts w:asciiTheme="minorHAnsi" w:hAnsiTheme="minorHAnsi" w:cstheme="minorHAnsi"/>
          <w:color w:val="000000" w:themeColor="text1"/>
          <w:sz w:val="22"/>
          <w:szCs w:val="22"/>
          <w:lang w:val="en"/>
        </w:rPr>
        <w:t>In such cases, the supporting documentation for aptitude and capacity and the evidence relating to grounds for exclusion are only requested by the contracting authority from bidders preselected for award of the tender.</w:t>
      </w:r>
    </w:p>
    <w:p w:rsidR="005B18C2" w:rsidRDefault="005B18C2" w14:paraId="52C4AE1B" w14:textId="77777777">
      <w:pPr>
        <w:jc w:val="both"/>
        <w:rPr>
          <w:rFonts w:asciiTheme="minorHAnsi" w:hAnsiTheme="minorHAnsi" w:cstheme="minorHAnsi"/>
          <w:color w:val="000000"/>
          <w:sz w:val="22"/>
          <w:szCs w:val="22"/>
          <w:lang w:val="en-GB"/>
        </w:rPr>
      </w:pPr>
    </w:p>
    <w:p w:rsidR="005B18C2" w:rsidRDefault="006C2102" w14:paraId="5E5822FD"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2" w:id="98"/>
      <w:r>
        <w:rPr>
          <w:rFonts w:asciiTheme="minorHAnsi" w:hAnsiTheme="minorHAnsi" w:cstheme="minorHAnsi"/>
          <w:sz w:val="22"/>
          <w:szCs w:val="22"/>
          <w:u w:val="single"/>
          <w:lang w:val="en"/>
        </w:rPr>
        <w:t>Application supplementary information requests</w:t>
      </w:r>
      <w:bookmarkEnd w:id="98"/>
    </w:p>
    <w:p w:rsidR="005B18C2" w:rsidRDefault="006C2102" w14:paraId="7643344D" w14:textId="7777777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rsidR="005B18C2" w:rsidRDefault="006C2102" w14:paraId="0B3A5980" w14:textId="7777777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rsidR="005B18C2" w:rsidRDefault="006C2102" w14:paraId="588829CA"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3" w:id="99"/>
      <w:r>
        <w:rPr>
          <w:rFonts w:asciiTheme="minorHAnsi" w:hAnsiTheme="minorHAnsi" w:cstheme="minorHAnsi"/>
          <w:sz w:val="22"/>
          <w:szCs w:val="22"/>
          <w:u w:val="single"/>
          <w:lang w:val="en"/>
        </w:rPr>
        <w:t>Rejection of late applications - Opening bids</w:t>
      </w:r>
      <w:bookmarkEnd w:id="99"/>
    </w:p>
    <w:p w:rsidR="005B18C2" w:rsidRDefault="006C2102" w14:paraId="7AB7FD40" w14:textId="77777777">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rsidR="005B18C2" w:rsidRDefault="006C2102" w14:paraId="7F7B7C67" w14:textId="7777777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rsidR="005B18C2" w:rsidRDefault="006C2102" w14:paraId="3F607ADF"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4" w:id="100"/>
      <w:r>
        <w:rPr>
          <w:rFonts w:asciiTheme="minorHAnsi" w:hAnsiTheme="minorHAnsi" w:cstheme="minorHAnsi"/>
          <w:sz w:val="22"/>
          <w:szCs w:val="22"/>
          <w:u w:val="single"/>
          <w:lang w:val="en"/>
        </w:rPr>
        <w:t>Admissibility of applications</w:t>
      </w:r>
      <w:bookmarkEnd w:id="100"/>
    </w:p>
    <w:p w:rsidR="005B18C2" w:rsidRDefault="006C2102" w14:paraId="735695CD" w14:textId="7777777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rsidR="005B18C2" w:rsidRDefault="006C2102" w14:paraId="5BBDBCAD" w14:textId="77777777">
      <w:pPr>
        <w:pStyle w:val="ListParagraph"/>
        <w:numPr>
          <w:ilvl w:val="0"/>
          <w:numId w:val="16"/>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proofErr w:type="gramStart"/>
      <w:r>
        <w:rPr>
          <w:rFonts w:asciiTheme="minorHAnsi" w:hAnsiTheme="minorHAnsi" w:cstheme="minorHAnsi"/>
          <w:color w:val="000000"/>
          <w:sz w:val="22"/>
          <w:szCs w:val="22"/>
          <w:lang w:val="en"/>
        </w:rPr>
        <w:t>companies</w:t>
      </w:r>
      <w:proofErr w:type="gramEnd"/>
      <w:r>
        <w:rPr>
          <w:rFonts w:asciiTheme="minorHAnsi" w:hAnsiTheme="minorHAnsi" w:cstheme="minorHAnsi"/>
          <w:color w:val="000000"/>
          <w:sz w:val="22"/>
          <w:szCs w:val="22"/>
          <w:lang w:val="en"/>
        </w:rPr>
        <w:t xml:space="preserve"> registry (or equivalent)</w:t>
      </w:r>
    </w:p>
    <w:p w:rsidR="005B18C2" w:rsidRDefault="006C2102" w14:paraId="18FC2592" w14:textId="77777777">
      <w:pPr>
        <w:pStyle w:val="ListParagraph"/>
        <w:numPr>
          <w:ilvl w:val="0"/>
          <w:numId w:val="16"/>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rsidR="005B18C2" w:rsidRDefault="006C2102" w14:paraId="1C3A1B06" w14:textId="77777777">
      <w:pPr>
        <w:pStyle w:val="ListParagraph"/>
        <w:numPr>
          <w:ilvl w:val="0"/>
          <w:numId w:val="16"/>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rsidR="005B18C2" w:rsidRDefault="006C2102" w14:paraId="7C2B6581" w14:textId="77777777">
      <w:pPr>
        <w:pStyle w:val="ListParagraph"/>
        <w:numPr>
          <w:ilvl w:val="0"/>
          <w:numId w:val="16"/>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rsidR="005B18C2" w:rsidRDefault="006C2102" w14:paraId="27E20C23" w14:textId="77777777">
      <w:pPr>
        <w:pStyle w:val="ListParagraph"/>
        <w:numPr>
          <w:ilvl w:val="0"/>
          <w:numId w:val="16"/>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rsidR="005B18C2" w:rsidRDefault="006C2102" w14:paraId="25F86160" w14:textId="77777777">
      <w:pPr>
        <w:pStyle w:val="ListParagraph"/>
        <w:numPr>
          <w:ilvl w:val="0"/>
          <w:numId w:val="16"/>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proofErr w:type="spellStart"/>
      <w:r>
        <w:rPr>
          <w:rFonts w:asciiTheme="minorHAnsi" w:hAnsiTheme="minorHAnsi" w:cstheme="minorHAnsi"/>
          <w:color w:val="000000"/>
          <w:sz w:val="22"/>
          <w:szCs w:val="22"/>
          <w:lang w:val="en"/>
        </w:rPr>
        <w:t>organisational</w:t>
      </w:r>
      <w:proofErr w:type="spellEnd"/>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p>
    <w:p w:rsidR="005B18C2" w:rsidP="1C9ECEA2" w:rsidRDefault="006C2102" w14:paraId="44BC5E5E" w14:textId="10929895">
      <w:pPr>
        <w:pStyle w:val="ListParagraph"/>
        <w:numPr>
          <w:ilvl w:val="0"/>
          <w:numId w:val="16"/>
        </w:numPr>
        <w:jc w:val="both"/>
        <w:rPr>
          <w:rFonts w:ascii="Calibri" w:hAnsi="Calibri" w:cs="Calibri" w:asciiTheme="minorAscii" w:hAnsiTheme="minorAscii" w:cstheme="minorAscii"/>
          <w:color w:val="000000"/>
          <w:sz w:val="22"/>
          <w:szCs w:val="22"/>
          <w:lang w:val="en-GB"/>
        </w:rPr>
      </w:pPr>
      <w:r w:rsidRPr="1C9ECEA2" w:rsidR="006C2102">
        <w:rPr>
          <w:rFonts w:ascii="Calibri" w:hAnsi="Calibri" w:cs="Calibri" w:asciiTheme="minorAscii" w:hAnsiTheme="minorAscii" w:cstheme="minorAscii"/>
          <w:color w:val="000000" w:themeColor="text1" w:themeTint="FF" w:themeShade="FF"/>
          <w:sz w:val="22"/>
          <w:szCs w:val="22"/>
          <w:lang w:val="en"/>
        </w:rPr>
        <w:t xml:space="preserve">Applications not </w:t>
      </w:r>
      <w:r w:rsidRPr="1C9ECEA2" w:rsidR="006C2102">
        <w:rPr>
          <w:rFonts w:ascii="Calibri" w:hAnsi="Calibri" w:cs="Calibri" w:asciiTheme="minorAscii" w:hAnsiTheme="minorAscii" w:cstheme="minorAscii"/>
          <w:color w:val="000000" w:themeColor="text1" w:themeTint="FF" w:themeShade="FF"/>
          <w:sz w:val="22"/>
          <w:szCs w:val="22"/>
          <w:lang w:val="en"/>
        </w:rPr>
        <w:t>demonstrating</w:t>
      </w:r>
      <w:r w:rsidRPr="1C9ECEA2" w:rsidR="006C2102">
        <w:rPr>
          <w:rFonts w:ascii="Calibri" w:hAnsi="Calibri" w:cs="Calibri" w:asciiTheme="minorAscii" w:hAnsiTheme="minorAscii" w:cstheme="minorAscii"/>
          <w:color w:val="000000" w:themeColor="text1" w:themeTint="FF" w:themeShade="FF"/>
          <w:sz w:val="22"/>
          <w:szCs w:val="22"/>
          <w:lang w:val="en"/>
        </w:rPr>
        <w:t xml:space="preserve"> professional aptitude and/or which manifestly do not have the professional, </w:t>
      </w:r>
      <w:r w:rsidRPr="1C9ECEA2" w:rsidR="006C2102">
        <w:rPr>
          <w:rFonts w:ascii="Calibri" w:hAnsi="Calibri" w:cs="Calibri" w:asciiTheme="minorAscii" w:hAnsiTheme="minorAscii" w:cstheme="minorAscii"/>
          <w:color w:val="000000" w:themeColor="text1" w:themeTint="FF" w:themeShade="FF"/>
          <w:sz w:val="22"/>
          <w:szCs w:val="22"/>
          <w:lang w:val="en"/>
        </w:rPr>
        <w:t>technical</w:t>
      </w:r>
      <w:r w:rsidRPr="1C9ECEA2" w:rsidR="006C2102">
        <w:rPr>
          <w:rFonts w:ascii="Calibri" w:hAnsi="Calibri" w:cs="Calibri" w:asciiTheme="minorAscii" w:hAnsiTheme="minorAscii" w:cstheme="minorAscii"/>
          <w:color w:val="000000" w:themeColor="text1" w:themeTint="FF" w:themeShade="FF"/>
          <w:sz w:val="22"/>
          <w:szCs w:val="22"/>
          <w:lang w:val="en"/>
        </w:rPr>
        <w:t xml:space="preserve"> or financial capacity </w:t>
      </w:r>
      <w:r w:rsidRPr="1C9ECEA2" w:rsidR="006C2102">
        <w:rPr>
          <w:rFonts w:ascii="Calibri" w:hAnsi="Calibri" w:cs="Calibri" w:asciiTheme="minorAscii" w:hAnsiTheme="minorAscii" w:cstheme="minorAscii"/>
          <w:color w:val="000000" w:themeColor="text1" w:themeTint="FF" w:themeShade="FF"/>
          <w:sz w:val="22"/>
          <w:szCs w:val="22"/>
          <w:lang w:val="en"/>
        </w:rPr>
        <w:t>required</w:t>
      </w:r>
      <w:r w:rsidRPr="1C9ECEA2" w:rsidR="006C2102">
        <w:rPr>
          <w:rFonts w:ascii="Calibri" w:hAnsi="Calibri" w:cs="Calibri" w:asciiTheme="minorAscii" w:hAnsiTheme="minorAscii" w:cstheme="minorAscii"/>
          <w:color w:val="000000" w:themeColor="text1" w:themeTint="FF" w:themeShade="FF"/>
          <w:sz w:val="22"/>
          <w:szCs w:val="22"/>
          <w:lang w:val="en"/>
        </w:rPr>
        <w:t xml:space="preserve"> for this tender will be eliminated</w:t>
      </w:r>
      <w:r w:rsidRPr="1C9ECEA2" w:rsidR="006C2102">
        <w:rPr>
          <w:rFonts w:ascii="Calibri" w:hAnsi="Calibri" w:cs="Calibri" w:asciiTheme="minorAscii" w:hAnsiTheme="minorAscii" w:cstheme="minorAscii"/>
          <w:color w:val="000000" w:themeColor="text1" w:themeTint="FF" w:themeShade="FF"/>
          <w:sz w:val="22"/>
          <w:szCs w:val="22"/>
          <w:lang w:val="en-GB"/>
        </w:rPr>
        <w:t xml:space="preserve"> </w:t>
      </w:r>
      <w:r w:rsidRPr="1C9ECEA2" w:rsidR="1640AE69">
        <w:rPr>
          <w:rFonts w:ascii="Calibri" w:hAnsi="Calibri" w:cs="Calibri" w:asciiTheme="minorAscii" w:hAnsiTheme="minorAscii" w:cstheme="minorAscii"/>
          <w:color w:val="000000" w:themeColor="text1" w:themeTint="FF" w:themeShade="FF"/>
          <w:sz w:val="22"/>
          <w:szCs w:val="22"/>
          <w:lang w:val="en-GB"/>
        </w:rPr>
        <w:t>.</w:t>
      </w:r>
    </w:p>
    <w:p w:rsidR="005B18C2" w:rsidP="1C9ECEA2" w:rsidRDefault="005B18C2" w14:paraId="1EF93A2B" w14:textId="31505E78">
      <w:pPr>
        <w:pStyle w:val="Normal"/>
        <w:jc w:val="both"/>
        <w:rPr>
          <w:rFonts w:ascii="Calibri" w:hAnsi="Calibri" w:cs="Calibri" w:asciiTheme="minorAscii" w:hAnsiTheme="minorAscii" w:cstheme="minorAscii"/>
          <w:color w:val="000000" w:themeColor="text1" w:themeTint="FF" w:themeShade="FF"/>
          <w:sz w:val="22"/>
          <w:szCs w:val="22"/>
          <w:highlight w:val="yellow"/>
          <w:lang w:val="en-GB"/>
        </w:rPr>
      </w:pPr>
    </w:p>
    <w:p w:rsidR="005B18C2" w:rsidRDefault="006C2102" w14:paraId="5A393C6A"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name="_Toc83120026" w:id="103"/>
      <w:r>
        <w:rPr>
          <w:rFonts w:asciiTheme="minorHAnsi" w:hAnsiTheme="minorHAnsi" w:cstheme="minorHAnsi"/>
          <w:b/>
          <w:bCs/>
          <w:caps/>
          <w:sz w:val="28"/>
          <w:szCs w:val="22"/>
          <w:u w:val="single"/>
          <w:lang w:val="en"/>
        </w:rPr>
        <w:t>Bid evaluation, negotiations and award</w:t>
      </w:r>
      <w:bookmarkEnd w:id="103"/>
    </w:p>
    <w:p w:rsidR="005B18C2" w:rsidRDefault="006C2102" w14:paraId="60CFA292" w14:textId="7777777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rsidR="005B18C2" w:rsidRDefault="006C2102" w14:paraId="189CA2BE"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7" w:id="104"/>
      <w:r>
        <w:rPr>
          <w:rFonts w:asciiTheme="minorHAnsi" w:hAnsiTheme="minorHAnsi" w:cstheme="minorHAnsi"/>
          <w:sz w:val="22"/>
          <w:szCs w:val="22"/>
          <w:u w:val="single"/>
          <w:lang w:val="en"/>
        </w:rPr>
        <w:t>Rejection of late bids - Opening bids</w:t>
      </w:r>
      <w:bookmarkEnd w:id="104"/>
    </w:p>
    <w:p w:rsidR="005B18C2" w:rsidRDefault="006C2102" w14:paraId="4C1C157C" w14:textId="7777777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rsidR="005B18C2" w:rsidRDefault="006C2102" w14:paraId="6C71144E" w14:textId="7777777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rsidR="005B18C2" w:rsidRDefault="006C2102" w14:paraId="4924E182"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8" w:id="105"/>
      <w:r>
        <w:rPr>
          <w:rFonts w:asciiTheme="minorHAnsi" w:hAnsiTheme="minorHAnsi" w:cstheme="minorHAnsi"/>
          <w:sz w:val="22"/>
          <w:szCs w:val="22"/>
          <w:u w:val="single"/>
          <w:lang w:val="en"/>
        </w:rPr>
        <w:t>Bid analysis</w:t>
      </w:r>
      <w:bookmarkEnd w:id="105"/>
    </w:p>
    <w:p w:rsidR="005B18C2" w:rsidRDefault="006C2102" w14:paraId="26EC04BB" w14:textId="7777777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rsidR="005B18C2" w:rsidRDefault="006C2102" w14:paraId="477E3EDE"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29" w:id="106"/>
      <w:r>
        <w:rPr>
          <w:rFonts w:asciiTheme="minorHAnsi" w:hAnsiTheme="minorHAnsi" w:cstheme="minorHAnsi"/>
          <w:sz w:val="22"/>
          <w:szCs w:val="22"/>
          <w:u w:val="single"/>
          <w:lang w:val="en"/>
        </w:rPr>
        <w:t>Rejection of non-conforming, inadmissible or inappropriate bids</w:t>
      </w:r>
      <w:bookmarkEnd w:id="106"/>
    </w:p>
    <w:p w:rsidR="005B18C2" w:rsidRDefault="006C2102" w14:paraId="513EA8AF" w14:textId="7777777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proofErr w:type="spellStart"/>
      <w:r>
        <w:rPr>
          <w:rFonts w:asciiTheme="minorHAnsi" w:hAnsiTheme="minorHAnsi" w:cstheme="minorHAnsi"/>
          <w:color w:val="000000"/>
          <w:sz w:val="22"/>
          <w:szCs w:val="22"/>
          <w:lang w:val="en"/>
        </w:rPr>
        <w:t>regularisation</w:t>
      </w:r>
      <w:proofErr w:type="spellEnd"/>
      <w:r>
        <w:rPr>
          <w:rFonts w:asciiTheme="minorHAnsi" w:hAnsiTheme="minorHAnsi" w:cstheme="minorHAnsi"/>
          <w:color w:val="000000"/>
          <w:sz w:val="22"/>
          <w:szCs w:val="22"/>
          <w:lang w:val="en"/>
        </w:rPr>
        <w:t xml:space="preserve"> procedure set out in Article R.2152-2 of said code.</w:t>
      </w:r>
    </w:p>
    <w:p w:rsidR="005B18C2" w:rsidRDefault="006C2102" w14:paraId="6BDA19D6"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30" w:id="107"/>
      <w:r>
        <w:rPr>
          <w:rFonts w:asciiTheme="minorHAnsi" w:hAnsiTheme="minorHAnsi" w:cstheme="minorHAnsi"/>
          <w:sz w:val="22"/>
          <w:szCs w:val="22"/>
          <w:u w:val="single"/>
          <w:lang w:val="en"/>
        </w:rPr>
        <w:t>Comparison of bids for selection of the most economically beneficial bid</w:t>
      </w:r>
      <w:bookmarkEnd w:id="107"/>
    </w:p>
    <w:p w:rsidR="005B18C2" w:rsidRDefault="006C2102" w14:paraId="291E25E6" w14:textId="77777777">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themeColor="text1"/>
          <w:sz w:val="22"/>
          <w:szCs w:val="22"/>
          <w:lang w:val="en"/>
        </w:rPr>
        <w:t>Bids will be assessed separately in accordance with the following criteria by awarding a score up to the maximum number of points per criterion as set out below:</w:t>
      </w:r>
    </w:p>
    <w:p w:rsidR="005B18C2" w:rsidRDefault="005B18C2" w14:paraId="04A0A57A" w14:textId="77777777">
      <w:pPr>
        <w:spacing w:line="240" w:lineRule="auto"/>
        <w:jc w:val="both"/>
        <w:rPr>
          <w:rFonts w:asciiTheme="minorHAnsi" w:hAnsiTheme="minorHAnsi" w:cstheme="minorHAnsi"/>
          <w:color w:val="000000" w:themeColor="text1"/>
          <w:sz w:val="22"/>
          <w:szCs w:val="22"/>
          <w:lang w:val="en"/>
        </w:rPr>
      </w:pPr>
    </w:p>
    <w:p w:rsidR="005B18C2" w:rsidRDefault="006C2102" w14:paraId="21F8E049" w14:textId="77777777">
      <w:pPr>
        <w:spacing w:line="240" w:lineRule="auto"/>
        <w:jc w:val="both"/>
        <w:rPr>
          <w:rFonts w:asciiTheme="minorHAnsi" w:hAnsiTheme="minorHAnsi" w:cstheme="minorBidi"/>
          <w:b/>
          <w:bCs/>
          <w:color w:val="FF0000"/>
          <w:sz w:val="22"/>
          <w:szCs w:val="22"/>
          <w:u w:val="single"/>
          <w:lang w:val="en-GB"/>
        </w:rPr>
      </w:pPr>
      <w:r>
        <w:rPr>
          <w:rFonts w:asciiTheme="minorHAnsi" w:hAnsiTheme="minorHAnsi" w:cstheme="minorBidi"/>
          <w:b/>
          <w:bCs/>
          <w:color w:val="FF0000"/>
          <w:sz w:val="22"/>
          <w:szCs w:val="22"/>
          <w:u w:val="single"/>
          <w:lang w:val="en-GB"/>
        </w:rPr>
        <w:t>LOT 1 (actions 1 and 2):</w:t>
      </w:r>
    </w:p>
    <w:p w:rsidR="005B18C2" w:rsidRDefault="006C2102" w14:paraId="63C11560" w14:textId="77777777">
      <w:pPr>
        <w:pStyle w:val="Heading2"/>
        <w:spacing w:before="120" w:after="120" w:line="240" w:lineRule="auto"/>
        <w:ind w:left="708"/>
        <w:jc w:val="both"/>
        <w:rPr>
          <w:rFonts w:asciiTheme="minorHAnsi" w:hAnsiTheme="minorHAnsi" w:cstheme="minorHAnsi"/>
          <w:i/>
          <w:sz w:val="22"/>
          <w:szCs w:val="22"/>
          <w:lang w:val="en-GB"/>
        </w:rPr>
      </w:pPr>
      <w:bookmarkStart w:name="_Toc83120031" w:id="108"/>
      <w:r>
        <w:rPr>
          <w:rFonts w:asciiTheme="minorHAnsi" w:hAnsiTheme="minorHAnsi" w:cstheme="minorHAnsi"/>
          <w:i/>
          <w:iCs/>
          <w:sz w:val="22"/>
          <w:szCs w:val="22"/>
          <w:lang w:val="en"/>
        </w:rPr>
        <w:t>Criterion 1: price of the services</w:t>
      </w:r>
      <w:bookmarkEnd w:id="108"/>
      <w:r>
        <w:rPr>
          <w:rFonts w:asciiTheme="minorHAnsi" w:hAnsiTheme="minorHAnsi" w:cstheme="minorHAnsi"/>
          <w:i/>
          <w:iCs/>
          <w:sz w:val="22"/>
          <w:szCs w:val="22"/>
          <w:lang w:val="en"/>
        </w:rPr>
        <w:t xml:space="preserve"> </w:t>
      </w:r>
    </w:p>
    <w:p w:rsidR="005B18C2" w:rsidP="1C9ECEA2" w:rsidRDefault="006C2102" w14:paraId="015E014F" w14:textId="30E96E85">
      <w:pPr>
        <w:spacing w:before="120"/>
        <w:jc w:val="both"/>
        <w:rPr>
          <w:rFonts w:ascii="Calibri" w:hAnsi="Calibri" w:cs="" w:asciiTheme="minorAscii" w:hAnsiTheme="minorAscii" w:cstheme="minorBidi"/>
          <w:b w:val="1"/>
          <w:bCs w:val="1"/>
          <w:sz w:val="22"/>
          <w:szCs w:val="22"/>
          <w:lang w:val="en-GB"/>
        </w:rPr>
      </w:pPr>
      <w:r w:rsidRPr="1C9ECEA2" w:rsidR="006C2102">
        <w:rPr>
          <w:rFonts w:ascii="Calibri" w:hAnsi="Calibri" w:cs="" w:asciiTheme="minorAscii" w:hAnsiTheme="minorAscii" w:cstheme="minorBidi"/>
          <w:sz w:val="22"/>
          <w:szCs w:val="22"/>
          <w:lang w:val="en"/>
        </w:rPr>
        <w:t xml:space="preserve">The </w:t>
      </w:r>
      <w:r w:rsidRPr="1C9ECEA2" w:rsidR="006C2102">
        <w:rPr>
          <w:rFonts w:ascii="Calibri" w:hAnsi="Calibri" w:cs="" w:asciiTheme="minorAscii" w:hAnsiTheme="minorAscii" w:cstheme="minorBidi"/>
          <w:b w:val="1"/>
          <w:bCs w:val="1"/>
          <w:sz w:val="22"/>
          <w:szCs w:val="22"/>
          <w:lang w:val="en"/>
        </w:rPr>
        <w:t xml:space="preserve">financial score (FS out of a maximum of </w:t>
      </w:r>
      <w:r w:rsidRPr="1C9ECEA2" w:rsidR="00A70851">
        <w:rPr>
          <w:rFonts w:ascii="Calibri" w:hAnsi="Calibri" w:cs="" w:asciiTheme="minorAscii" w:hAnsiTheme="minorAscii" w:cstheme="minorBidi"/>
          <w:b w:val="1"/>
          <w:bCs w:val="1"/>
          <w:sz w:val="22"/>
          <w:szCs w:val="22"/>
          <w:lang w:val="en"/>
        </w:rPr>
        <w:t>2</w:t>
      </w:r>
      <w:r w:rsidRPr="1C9ECEA2" w:rsidR="006C2102">
        <w:rPr>
          <w:rFonts w:ascii="Calibri" w:hAnsi="Calibri" w:cs="" w:asciiTheme="minorAscii" w:hAnsiTheme="minorAscii" w:cstheme="minorBidi"/>
          <w:b w:val="1"/>
          <w:bCs w:val="1"/>
          <w:sz w:val="22"/>
          <w:szCs w:val="22"/>
          <w:lang w:val="en"/>
        </w:rPr>
        <w:t>0 points)</w:t>
      </w:r>
      <w:r w:rsidRPr="1C9ECEA2" w:rsidR="006C2102">
        <w:rPr>
          <w:rFonts w:ascii="Calibri" w:hAnsi="Calibri" w:cs="" w:asciiTheme="minorAscii" w:hAnsiTheme="minorAscii" w:cstheme="minorBidi"/>
          <w:sz w:val="22"/>
          <w:szCs w:val="22"/>
          <w:lang w:val="en"/>
        </w:rPr>
        <w:t xml:space="preserve"> will cover the comparison of the </w:t>
      </w:r>
      <w:r w:rsidRPr="1C9ECEA2" w:rsidR="006C2102">
        <w:rPr>
          <w:rFonts w:ascii="Calibri" w:hAnsi="Calibri" w:cs="" w:asciiTheme="minorAscii" w:hAnsiTheme="minorAscii" w:cstheme="minorBidi"/>
          <w:b w:val="1"/>
          <w:bCs w:val="1"/>
          <w:sz w:val="22"/>
          <w:szCs w:val="22"/>
          <w:lang w:val="en"/>
        </w:rPr>
        <w:t xml:space="preserve">total amount defined in the contract </w:t>
      </w:r>
      <w:r w:rsidRPr="1C9ECEA2" w:rsidR="006C2102">
        <w:rPr>
          <w:rFonts w:ascii="Calibri" w:hAnsi="Calibri" w:cs="" w:asciiTheme="minorAscii" w:hAnsiTheme="minorAscii" w:cstheme="minorBidi"/>
          <w:sz w:val="22"/>
          <w:szCs w:val="22"/>
          <w:lang w:val="en"/>
        </w:rPr>
        <w:t xml:space="preserve">(= amount </w:t>
      </w:r>
      <w:r w:rsidRPr="1C9ECEA2" w:rsidR="006C2102">
        <w:rPr>
          <w:rFonts w:ascii="Calibri" w:hAnsi="Calibri" w:cs="" w:asciiTheme="minorAscii" w:hAnsiTheme="minorAscii" w:cstheme="minorBidi"/>
          <w:sz w:val="22"/>
          <w:szCs w:val="22"/>
          <w:lang w:val="en"/>
        </w:rPr>
        <w:t>proposed</w:t>
      </w:r>
      <w:r w:rsidRPr="1C9ECEA2" w:rsidR="006C2102">
        <w:rPr>
          <w:rFonts w:ascii="Calibri" w:hAnsi="Calibri" w:cs="" w:asciiTheme="minorAscii" w:hAnsiTheme="minorAscii" w:cstheme="minorBidi"/>
          <w:sz w:val="22"/>
          <w:szCs w:val="22"/>
          <w:lang w:val="en"/>
        </w:rPr>
        <w:t xml:space="preserve"> page 10 of the contract = action 1 + action 2), of all candidates having </w:t>
      </w:r>
      <w:r w:rsidRPr="1C9ECEA2" w:rsidR="006C2102">
        <w:rPr>
          <w:rFonts w:ascii="Calibri" w:hAnsi="Calibri" w:cs="" w:asciiTheme="minorAscii" w:hAnsiTheme="minorAscii" w:cstheme="minorBidi"/>
          <w:sz w:val="22"/>
          <w:szCs w:val="22"/>
          <w:lang w:val="en"/>
        </w:rPr>
        <w:t>submitted</w:t>
      </w:r>
      <w:r w:rsidRPr="1C9ECEA2" w:rsidR="006C2102">
        <w:rPr>
          <w:rFonts w:ascii="Calibri" w:hAnsi="Calibri" w:cs="" w:asciiTheme="minorAscii" w:hAnsiTheme="minorAscii" w:cstheme="minorBidi"/>
          <w:sz w:val="22"/>
          <w:szCs w:val="22"/>
          <w:lang w:val="en"/>
        </w:rPr>
        <w:t xml:space="preserve"> a conforming bid.</w:t>
      </w:r>
    </w:p>
    <w:p w:rsidR="005B18C2" w:rsidRDefault="006C2102" w14:paraId="0E64E9BA" w14:textId="77777777">
      <w:pPr>
        <w:spacing w:before="120"/>
        <w:jc w:val="both"/>
        <w:rPr>
          <w:rFonts w:asciiTheme="minorHAnsi" w:hAnsiTheme="minorHAnsi" w:cstheme="minorBidi"/>
          <w:color w:val="FF0000"/>
          <w:sz w:val="22"/>
          <w:szCs w:val="22"/>
          <w:lang w:val="en-GB"/>
        </w:rPr>
      </w:pPr>
      <w:r>
        <w:rPr>
          <w:rFonts w:asciiTheme="minorHAnsi" w:hAnsiTheme="minorHAnsi" w:cstheme="minorBidi"/>
          <w:color w:val="FF0000"/>
          <w:sz w:val="22"/>
          <w:szCs w:val="22"/>
          <w:lang w:val="en-GB"/>
        </w:rPr>
        <w:t xml:space="preserve">The “financial offer template” must be submitted by each candidate, but only for information. The financial score will only be calculated </w:t>
      </w:r>
      <w:proofErr w:type="gramStart"/>
      <w:r>
        <w:rPr>
          <w:rFonts w:asciiTheme="minorHAnsi" w:hAnsiTheme="minorHAnsi" w:cstheme="minorBidi"/>
          <w:b/>
          <w:bCs/>
          <w:color w:val="FF0000"/>
          <w:sz w:val="22"/>
          <w:szCs w:val="22"/>
          <w:lang w:val="en-GB"/>
        </w:rPr>
        <w:t>on the basis of</w:t>
      </w:r>
      <w:proofErr w:type="gramEnd"/>
      <w:r>
        <w:rPr>
          <w:rFonts w:asciiTheme="minorHAnsi" w:hAnsiTheme="minorHAnsi" w:cstheme="minorBidi"/>
          <w:b/>
          <w:bCs/>
          <w:color w:val="FF0000"/>
          <w:sz w:val="22"/>
          <w:szCs w:val="22"/>
          <w:lang w:val="en-GB"/>
        </w:rPr>
        <w:t xml:space="preserve"> the total amount proposed in the contract</w:t>
      </w:r>
      <w:r>
        <w:rPr>
          <w:rFonts w:asciiTheme="minorHAnsi" w:hAnsiTheme="minorHAnsi" w:cstheme="minorBidi"/>
          <w:color w:val="FF0000"/>
          <w:sz w:val="22"/>
          <w:szCs w:val="22"/>
          <w:lang w:val="en-GB"/>
        </w:rPr>
        <w:t>. If there is a discrepancy between the total amount stated in the financial offer and the total amount specified in the contract, the total amount specified in the contract shall prevail.</w:t>
      </w:r>
    </w:p>
    <w:p w:rsidR="005B18C2" w:rsidRDefault="006C2102" w14:paraId="5067369F" w14:textId="77777777">
      <w:pPr>
        <w:pStyle w:val="Heading2"/>
        <w:spacing w:before="120" w:after="120" w:line="240" w:lineRule="auto"/>
        <w:ind w:left="708"/>
        <w:jc w:val="both"/>
        <w:rPr>
          <w:rFonts w:asciiTheme="minorHAnsi" w:hAnsiTheme="minorHAnsi" w:cstheme="minorHAnsi"/>
          <w:i/>
          <w:sz w:val="22"/>
          <w:szCs w:val="22"/>
        </w:rPr>
      </w:pPr>
      <w:bookmarkStart w:name="_Toc83120032" w:id="111"/>
      <w:r>
        <w:rPr>
          <w:rFonts w:asciiTheme="minorHAnsi" w:hAnsiTheme="minorHAnsi" w:cstheme="minorHAnsi"/>
          <w:i/>
          <w:iCs/>
          <w:sz w:val="22"/>
          <w:szCs w:val="22"/>
          <w:lang w:val="en"/>
        </w:rPr>
        <w:t>Criterion 2: Technical offer</w:t>
      </w:r>
      <w:bookmarkEnd w:id="111"/>
    </w:p>
    <w:p w:rsidR="005B18C2" w:rsidRDefault="005B18C2" w14:paraId="22A763FE" w14:textId="77777777">
      <w:pPr>
        <w:rPr>
          <w:rFonts w:asciiTheme="minorHAnsi" w:hAnsiTheme="minorHAnsi" w:cstheme="minorHAnsi"/>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54"/>
        <w:gridCol w:w="2692"/>
      </w:tblGrid>
      <w:tr w:rsidR="005B18C2" w:rsidTr="1C9ECEA2" w14:paraId="671B348D" w14:textId="77777777">
        <w:tc>
          <w:tcPr>
            <w:tcW w:w="6654" w:type="dxa"/>
            <w:shd w:val="clear" w:color="auto" w:fill="D9D9D9" w:themeFill="background1" w:themeFillShade="D9"/>
            <w:tcMar/>
          </w:tcPr>
          <w:p w:rsidR="005B18C2" w:rsidRDefault="006C2102" w14:paraId="0AB3CA90" w14:textId="77777777">
            <w:pPr>
              <w:jc w:val="center"/>
              <w:rPr>
                <w:rFonts w:asciiTheme="minorHAnsi" w:hAnsiTheme="minorHAnsi" w:cstheme="minorHAnsi"/>
                <w:b/>
                <w:sz w:val="22"/>
                <w:szCs w:val="22"/>
                <w:lang w:val="en-GB"/>
              </w:rPr>
            </w:pPr>
            <w:r>
              <w:rPr>
                <w:rFonts w:asciiTheme="minorHAnsi" w:hAnsiTheme="minorHAnsi" w:cstheme="minorHAnsi"/>
                <w:b/>
                <w:bCs/>
                <w:sz w:val="22"/>
                <w:szCs w:val="22"/>
                <w:lang w:val="en"/>
              </w:rPr>
              <w:t>Sub-criteria for assessing the technical quality</w:t>
            </w:r>
          </w:p>
        </w:tc>
        <w:tc>
          <w:tcPr>
            <w:tcW w:w="2692" w:type="dxa"/>
            <w:shd w:val="clear" w:color="auto" w:fill="D9D9D9" w:themeFill="background1" w:themeFillShade="D9"/>
            <w:tcMar/>
          </w:tcPr>
          <w:p w:rsidR="005B18C2" w:rsidRDefault="006C2102" w14:paraId="2E6EAE23" w14:textId="77777777">
            <w:pPr>
              <w:jc w:val="center"/>
              <w:rPr>
                <w:rFonts w:asciiTheme="minorHAnsi" w:hAnsiTheme="minorHAnsi" w:cstheme="minorBidi"/>
                <w:b/>
                <w:bCs/>
                <w:sz w:val="22"/>
                <w:szCs w:val="22"/>
              </w:rPr>
            </w:pPr>
            <w:r>
              <w:rPr>
                <w:rFonts w:asciiTheme="minorHAnsi" w:hAnsiTheme="minorHAnsi" w:cstheme="minorBidi"/>
                <w:b/>
                <w:bCs/>
                <w:sz w:val="22"/>
                <w:szCs w:val="22"/>
                <w:lang w:val="en"/>
              </w:rPr>
              <w:t>Maximum number of points (70)</w:t>
            </w:r>
          </w:p>
        </w:tc>
      </w:tr>
      <w:tr w:rsidR="005B18C2" w:rsidTr="1C9ECEA2" w14:paraId="1DADFE04" w14:textId="77777777">
        <w:tc>
          <w:tcPr>
            <w:tcW w:w="6654" w:type="dxa"/>
            <w:shd w:val="clear" w:color="auto" w:fill="F2F2F2" w:themeFill="background1" w:themeFillShade="F2"/>
            <w:tcMar/>
          </w:tcPr>
          <w:p w:rsidR="005B18C2" w:rsidRDefault="006C2102" w14:paraId="19BBFC23" w14:textId="77777777">
            <w:pPr>
              <w:spacing w:line="240" w:lineRule="auto"/>
              <w:jc w:val="center"/>
              <w:textAlignment w:val="baseline"/>
              <w:rPr>
                <w:rFonts w:eastAsia="Times New Roman" w:asciiTheme="minorHAnsi" w:hAnsiTheme="minorHAnsi" w:cstheme="minorHAnsi"/>
                <w:sz w:val="22"/>
                <w:szCs w:val="22"/>
              </w:rPr>
            </w:pPr>
            <w:proofErr w:type="spellStart"/>
            <w:r>
              <w:rPr>
                <w:rFonts w:eastAsia="Times New Roman" w:asciiTheme="minorHAnsi" w:hAnsiTheme="minorHAnsi" w:cstheme="minorHAnsi"/>
                <w:b/>
                <w:bCs/>
                <w:sz w:val="22"/>
                <w:szCs w:val="22"/>
              </w:rPr>
              <w:t>Sub</w:t>
            </w:r>
            <w:proofErr w:type="spellEnd"/>
            <w:r>
              <w:rPr>
                <w:rFonts w:eastAsia="Times New Roman" w:asciiTheme="minorHAnsi" w:hAnsiTheme="minorHAnsi" w:cstheme="minorHAnsi"/>
                <w:b/>
                <w:bCs/>
                <w:sz w:val="22"/>
                <w:szCs w:val="22"/>
              </w:rPr>
              <w:t xml:space="preserve"> </w:t>
            </w:r>
            <w:proofErr w:type="spellStart"/>
            <w:r>
              <w:rPr>
                <w:rFonts w:eastAsia="Times New Roman" w:asciiTheme="minorHAnsi" w:hAnsiTheme="minorHAnsi" w:cstheme="minorHAnsi"/>
                <w:b/>
                <w:bCs/>
                <w:sz w:val="22"/>
                <w:szCs w:val="22"/>
              </w:rPr>
              <w:t>criterion</w:t>
            </w:r>
            <w:proofErr w:type="spellEnd"/>
            <w:r>
              <w:rPr>
                <w:rFonts w:eastAsia="Times New Roman" w:asciiTheme="minorHAnsi" w:hAnsiTheme="minorHAnsi" w:cstheme="minorHAnsi"/>
                <w:b/>
                <w:bCs/>
                <w:sz w:val="22"/>
                <w:szCs w:val="22"/>
              </w:rPr>
              <w:t> </w:t>
            </w:r>
            <w:proofErr w:type="gramStart"/>
            <w:r>
              <w:rPr>
                <w:rFonts w:eastAsia="Times New Roman" w:asciiTheme="minorHAnsi" w:hAnsiTheme="minorHAnsi" w:cstheme="minorHAnsi"/>
                <w:b/>
                <w:bCs/>
                <w:sz w:val="22"/>
                <w:szCs w:val="22"/>
              </w:rPr>
              <w:t>1:</w:t>
            </w:r>
            <w:proofErr w:type="gramEnd"/>
            <w:r>
              <w:rPr>
                <w:rFonts w:eastAsia="Times New Roman" w:asciiTheme="minorHAnsi" w:hAnsiTheme="minorHAnsi" w:cstheme="minorHAnsi"/>
                <w:b/>
                <w:bCs/>
                <w:sz w:val="22"/>
                <w:szCs w:val="22"/>
              </w:rPr>
              <w:t> </w:t>
            </w:r>
            <w:proofErr w:type="spellStart"/>
            <w:r>
              <w:rPr>
                <w:rFonts w:eastAsia="Times New Roman" w:asciiTheme="minorHAnsi" w:hAnsiTheme="minorHAnsi" w:cstheme="minorHAnsi"/>
                <w:b/>
                <w:bCs/>
                <w:sz w:val="22"/>
                <w:szCs w:val="22"/>
              </w:rPr>
              <w:t>Methodology</w:t>
            </w:r>
            <w:proofErr w:type="spellEnd"/>
          </w:p>
        </w:tc>
        <w:tc>
          <w:tcPr>
            <w:tcW w:w="2692" w:type="dxa"/>
            <w:shd w:val="clear" w:color="auto" w:fill="F2F2F2" w:themeFill="background1" w:themeFillShade="F2"/>
            <w:tcMar/>
          </w:tcPr>
          <w:p w:rsidR="005B18C2" w:rsidRDefault="006C2102" w14:paraId="5BC4884E"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b/>
                <w:bCs/>
                <w:sz w:val="22"/>
                <w:szCs w:val="22"/>
              </w:rPr>
              <w:t>30</w:t>
            </w:r>
          </w:p>
        </w:tc>
      </w:tr>
      <w:tr w:rsidR="005B18C2" w:rsidTr="1C9ECEA2" w14:paraId="0FF69E85" w14:textId="77777777">
        <w:tc>
          <w:tcPr>
            <w:tcW w:w="6654" w:type="dxa"/>
            <w:tcMar/>
          </w:tcPr>
          <w:p w:rsidR="005B18C2" w:rsidRDefault="006C2102" w14:paraId="36F6A596" w14:textId="77777777">
            <w:pPr>
              <w:spacing w:line="240" w:lineRule="auto"/>
              <w:jc w:val="center"/>
              <w:textAlignment w:val="baseline"/>
              <w:rPr>
                <w:rFonts w:eastAsia="Times New Roman" w:asciiTheme="minorHAnsi" w:hAnsiTheme="minorHAnsi" w:cstheme="minorHAnsi"/>
                <w:sz w:val="22"/>
                <w:szCs w:val="22"/>
                <w:lang w:val="en-US"/>
              </w:rPr>
            </w:pPr>
            <w:r>
              <w:rPr>
                <w:rFonts w:eastAsia="Times New Roman" w:asciiTheme="minorHAnsi" w:hAnsiTheme="minorHAnsi" w:cstheme="minorHAnsi"/>
                <w:i/>
                <w:iCs/>
                <w:sz w:val="22"/>
                <w:szCs w:val="22"/>
                <w:lang w:val="en-US"/>
              </w:rPr>
              <w:t>Sub-criterion 1.1: Understanding of the terms of reference and objectives of the mission</w:t>
            </w:r>
          </w:p>
        </w:tc>
        <w:tc>
          <w:tcPr>
            <w:tcW w:w="2692" w:type="dxa"/>
            <w:tcMar/>
          </w:tcPr>
          <w:p w:rsidR="005B18C2" w:rsidRDefault="006C2102" w14:paraId="2F3B45EF"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10</w:t>
            </w:r>
          </w:p>
        </w:tc>
      </w:tr>
      <w:tr w:rsidR="005B18C2" w:rsidTr="1C9ECEA2" w14:paraId="0AC3D70D" w14:textId="77777777">
        <w:tc>
          <w:tcPr>
            <w:tcW w:w="6654" w:type="dxa"/>
            <w:tcMar/>
          </w:tcPr>
          <w:p w:rsidR="005B18C2" w:rsidRDefault="006C2102" w14:paraId="032C0CBE" w14:textId="77777777">
            <w:pPr>
              <w:spacing w:line="240" w:lineRule="auto"/>
              <w:ind w:left="270"/>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For action 1</w:t>
            </w:r>
          </w:p>
        </w:tc>
        <w:tc>
          <w:tcPr>
            <w:tcW w:w="2692" w:type="dxa"/>
            <w:tcMar/>
          </w:tcPr>
          <w:p w:rsidR="005B18C2" w:rsidRDefault="006C2102" w14:paraId="4BF17FE2"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5</w:t>
            </w:r>
          </w:p>
        </w:tc>
      </w:tr>
      <w:tr w:rsidR="005B18C2" w:rsidTr="1C9ECEA2" w14:paraId="62A07C32" w14:textId="77777777">
        <w:tc>
          <w:tcPr>
            <w:tcW w:w="6654" w:type="dxa"/>
            <w:tcMar/>
          </w:tcPr>
          <w:p w:rsidR="005B18C2" w:rsidRDefault="006C2102" w14:paraId="161DBEF4" w14:textId="77777777">
            <w:pPr>
              <w:spacing w:line="240" w:lineRule="auto"/>
              <w:ind w:left="270"/>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For action 2</w:t>
            </w:r>
          </w:p>
        </w:tc>
        <w:tc>
          <w:tcPr>
            <w:tcW w:w="2692" w:type="dxa"/>
            <w:tcMar/>
          </w:tcPr>
          <w:p w:rsidR="005B18C2" w:rsidRDefault="006C2102" w14:paraId="0E335715"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5</w:t>
            </w:r>
          </w:p>
        </w:tc>
      </w:tr>
      <w:tr w:rsidR="005B18C2" w:rsidTr="1C9ECEA2" w14:paraId="51A97FF8" w14:textId="77777777">
        <w:tc>
          <w:tcPr>
            <w:tcW w:w="6654" w:type="dxa"/>
            <w:shd w:val="clear" w:color="auto" w:fill="F2F2F2" w:themeFill="background1" w:themeFillShade="F2"/>
            <w:tcMar/>
          </w:tcPr>
          <w:p w:rsidRPr="00E65B70" w:rsidR="005B18C2" w:rsidRDefault="006C2102" w14:paraId="41C97383" w14:textId="77777777">
            <w:pPr>
              <w:spacing w:line="240" w:lineRule="auto"/>
              <w:jc w:val="center"/>
              <w:textAlignment w:val="baseline"/>
              <w:rPr>
                <w:rFonts w:eastAsia="Times New Roman" w:asciiTheme="minorHAnsi" w:hAnsiTheme="minorHAnsi" w:cstheme="minorHAnsi"/>
                <w:i/>
                <w:iCs/>
                <w:sz w:val="22"/>
                <w:szCs w:val="22"/>
                <w:lang w:val="en-GB"/>
              </w:rPr>
            </w:pPr>
            <w:r w:rsidRPr="00E65B70">
              <w:rPr>
                <w:rFonts w:eastAsia="Times New Roman" w:asciiTheme="minorHAnsi" w:hAnsiTheme="minorHAnsi" w:cstheme="minorHAnsi"/>
                <w:b/>
                <w:bCs/>
                <w:sz w:val="22"/>
                <w:szCs w:val="22"/>
                <w:lang w:val="en-GB"/>
              </w:rPr>
              <w:t>Sub-criterion 1.2: Methodological approach</w:t>
            </w:r>
            <w:r w:rsidRPr="00E65B70">
              <w:rPr>
                <w:rFonts w:eastAsia="Times New Roman" w:asciiTheme="minorHAnsi" w:hAnsiTheme="minorHAnsi" w:cstheme="minorHAnsi"/>
                <w:b/>
                <w:bCs/>
                <w:i/>
                <w:iCs/>
                <w:sz w:val="22"/>
                <w:szCs w:val="22"/>
                <w:lang w:val="en-GB"/>
              </w:rPr>
              <w:t xml:space="preserve"> </w:t>
            </w:r>
            <w:r w:rsidRPr="00E65B70">
              <w:rPr>
                <w:rFonts w:eastAsia="Times New Roman" w:asciiTheme="minorHAnsi" w:hAnsiTheme="minorHAnsi" w:cstheme="minorHAnsi"/>
                <w:i/>
                <w:iCs/>
                <w:sz w:val="22"/>
                <w:szCs w:val="22"/>
                <w:lang w:val="en-GB"/>
              </w:rPr>
              <w:t>Relevance, quality control, analysis of difficulties and</w:t>
            </w:r>
          </w:p>
          <w:p w:rsidRPr="00E65B70" w:rsidR="005B18C2" w:rsidRDefault="006C2102" w14:paraId="68615143" w14:textId="77777777">
            <w:pPr>
              <w:spacing w:line="240" w:lineRule="auto"/>
              <w:jc w:val="center"/>
              <w:textAlignment w:val="baseline"/>
              <w:rPr>
                <w:rFonts w:eastAsia="Times New Roman" w:asciiTheme="minorHAnsi" w:hAnsiTheme="minorHAnsi" w:cstheme="minorHAnsi"/>
                <w:sz w:val="22"/>
                <w:szCs w:val="22"/>
                <w:lang w:val="en-GB"/>
              </w:rPr>
            </w:pPr>
            <w:r w:rsidRPr="00E65B70">
              <w:rPr>
                <w:rFonts w:eastAsia="Times New Roman" w:asciiTheme="minorHAnsi" w:hAnsiTheme="minorHAnsi" w:cstheme="minorHAnsi"/>
                <w:i/>
                <w:iCs/>
                <w:sz w:val="22"/>
                <w:szCs w:val="22"/>
                <w:lang w:val="en-GB"/>
              </w:rPr>
              <w:t>challenges to be met, proposed answers to take these challenges into account</w:t>
            </w:r>
          </w:p>
          <w:p w:rsidRPr="00E65B70" w:rsidR="005B18C2" w:rsidRDefault="005B18C2" w14:paraId="78776E06" w14:textId="77777777">
            <w:pPr>
              <w:spacing w:line="240" w:lineRule="auto"/>
              <w:jc w:val="center"/>
              <w:textAlignment w:val="baseline"/>
              <w:rPr>
                <w:rFonts w:eastAsia="Times New Roman" w:asciiTheme="minorHAnsi" w:hAnsiTheme="minorHAnsi" w:cstheme="minorHAnsi"/>
                <w:sz w:val="22"/>
                <w:szCs w:val="22"/>
                <w:lang w:val="en-GB"/>
              </w:rPr>
            </w:pPr>
          </w:p>
        </w:tc>
        <w:tc>
          <w:tcPr>
            <w:tcW w:w="2692" w:type="dxa"/>
            <w:shd w:val="clear" w:color="auto" w:fill="F2F2F2" w:themeFill="background1" w:themeFillShade="F2"/>
            <w:tcMar/>
          </w:tcPr>
          <w:p w:rsidR="005B18C2" w:rsidRDefault="006C2102" w14:paraId="18C4D198"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15</w:t>
            </w:r>
          </w:p>
        </w:tc>
      </w:tr>
      <w:tr w:rsidR="005B18C2" w:rsidTr="1C9ECEA2" w14:paraId="43CAD3D9" w14:textId="77777777">
        <w:tc>
          <w:tcPr>
            <w:tcW w:w="6654" w:type="dxa"/>
            <w:tcMar/>
          </w:tcPr>
          <w:p w:rsidR="005B18C2" w:rsidRDefault="006C2102" w14:paraId="6E9F3F6F" w14:textId="77777777">
            <w:pPr>
              <w:spacing w:line="240" w:lineRule="auto"/>
              <w:ind w:left="270"/>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For action 1</w:t>
            </w:r>
          </w:p>
        </w:tc>
        <w:tc>
          <w:tcPr>
            <w:tcW w:w="2692" w:type="dxa"/>
            <w:tcMar/>
          </w:tcPr>
          <w:p w:rsidR="005B18C2" w:rsidRDefault="006C2102" w14:paraId="6E516634"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7.5</w:t>
            </w:r>
          </w:p>
        </w:tc>
      </w:tr>
      <w:tr w:rsidR="005B18C2" w:rsidTr="1C9ECEA2" w14:paraId="38EEB4C4" w14:textId="77777777">
        <w:tc>
          <w:tcPr>
            <w:tcW w:w="6654" w:type="dxa"/>
            <w:tcMar/>
          </w:tcPr>
          <w:p w:rsidR="005B18C2" w:rsidRDefault="006C2102" w14:paraId="572E0884" w14:textId="77777777">
            <w:pPr>
              <w:spacing w:line="240" w:lineRule="auto"/>
              <w:ind w:left="270"/>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For action 2</w:t>
            </w:r>
          </w:p>
        </w:tc>
        <w:tc>
          <w:tcPr>
            <w:tcW w:w="2692" w:type="dxa"/>
            <w:tcMar/>
          </w:tcPr>
          <w:p w:rsidR="005B18C2" w:rsidRDefault="006C2102" w14:paraId="1C09A43F"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7.5</w:t>
            </w:r>
          </w:p>
        </w:tc>
      </w:tr>
      <w:tr w:rsidR="005B18C2" w:rsidTr="1C9ECEA2" w14:paraId="253773B0" w14:textId="77777777">
        <w:tc>
          <w:tcPr>
            <w:tcW w:w="6654" w:type="dxa"/>
            <w:shd w:val="clear" w:color="auto" w:fill="F2F2F2" w:themeFill="background1" w:themeFillShade="F2"/>
            <w:tcMar/>
          </w:tcPr>
          <w:p w:rsidRPr="00E65B70" w:rsidR="005B18C2" w:rsidRDefault="006C2102" w14:paraId="38999FAA" w14:textId="77777777">
            <w:pPr>
              <w:spacing w:line="240" w:lineRule="auto"/>
              <w:jc w:val="center"/>
              <w:textAlignment w:val="baseline"/>
              <w:rPr>
                <w:rFonts w:eastAsia="Times New Roman" w:asciiTheme="minorHAnsi" w:hAnsiTheme="minorHAnsi" w:cstheme="minorHAnsi"/>
                <w:sz w:val="22"/>
                <w:szCs w:val="22"/>
                <w:lang w:val="en-GB"/>
              </w:rPr>
            </w:pPr>
            <w:r w:rsidRPr="00E65B70">
              <w:rPr>
                <w:rFonts w:eastAsia="Times New Roman" w:asciiTheme="minorHAnsi" w:hAnsiTheme="minorHAnsi" w:cstheme="minorHAnsi"/>
                <w:b/>
                <w:bCs/>
                <w:sz w:val="22"/>
                <w:szCs w:val="22"/>
                <w:lang w:val="en-GB"/>
              </w:rPr>
              <w:t>Sub-Criterion 1.3:</w:t>
            </w:r>
            <w:r w:rsidRPr="00E65B70">
              <w:rPr>
                <w:rFonts w:eastAsia="Times New Roman" w:asciiTheme="minorHAnsi" w:hAnsiTheme="minorHAnsi" w:cstheme="minorHAnsi"/>
                <w:i/>
                <w:iCs/>
                <w:sz w:val="22"/>
                <w:szCs w:val="22"/>
                <w:lang w:val="en-GB"/>
              </w:rPr>
              <w:t> Task Structure and Schedule</w:t>
            </w:r>
          </w:p>
        </w:tc>
        <w:tc>
          <w:tcPr>
            <w:tcW w:w="2692" w:type="dxa"/>
            <w:shd w:val="clear" w:color="auto" w:fill="F2F2F2" w:themeFill="background1" w:themeFillShade="F2"/>
            <w:tcMar/>
          </w:tcPr>
          <w:p w:rsidR="005B18C2" w:rsidRDefault="006C2102" w14:paraId="788F1C23"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5</w:t>
            </w:r>
          </w:p>
        </w:tc>
      </w:tr>
      <w:tr w:rsidR="005B18C2" w:rsidTr="1C9ECEA2" w14:paraId="015B91EB" w14:textId="77777777">
        <w:tc>
          <w:tcPr>
            <w:tcW w:w="6654" w:type="dxa"/>
            <w:tcMar/>
          </w:tcPr>
          <w:p w:rsidR="005B18C2" w:rsidRDefault="006C2102" w14:paraId="5B5DDBE9" w14:textId="77777777">
            <w:pPr>
              <w:spacing w:line="240" w:lineRule="auto"/>
              <w:ind w:left="270"/>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For action 1</w:t>
            </w:r>
          </w:p>
        </w:tc>
        <w:tc>
          <w:tcPr>
            <w:tcW w:w="2692" w:type="dxa"/>
            <w:tcMar/>
          </w:tcPr>
          <w:p w:rsidR="005B18C2" w:rsidRDefault="006C2102" w14:paraId="3ACA6398"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2.5</w:t>
            </w:r>
          </w:p>
        </w:tc>
      </w:tr>
      <w:tr w:rsidR="005B18C2" w:rsidTr="1C9ECEA2" w14:paraId="65AE46C4" w14:textId="77777777">
        <w:tc>
          <w:tcPr>
            <w:tcW w:w="6654" w:type="dxa"/>
            <w:tcMar/>
          </w:tcPr>
          <w:p w:rsidR="005B18C2" w:rsidRDefault="006C2102" w14:paraId="30F993BA" w14:textId="77777777">
            <w:pPr>
              <w:spacing w:line="240" w:lineRule="auto"/>
              <w:ind w:left="270"/>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For action 2</w:t>
            </w:r>
          </w:p>
        </w:tc>
        <w:tc>
          <w:tcPr>
            <w:tcW w:w="2692" w:type="dxa"/>
            <w:tcMar/>
          </w:tcPr>
          <w:p w:rsidR="005B18C2" w:rsidRDefault="006C2102" w14:paraId="71A5189E" w14:textId="77777777">
            <w:pPr>
              <w:spacing w:line="240" w:lineRule="auto"/>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2.5</w:t>
            </w:r>
          </w:p>
        </w:tc>
      </w:tr>
      <w:tr w:rsidR="005B18C2" w:rsidTr="1C9ECEA2" w14:paraId="31DBD11E" w14:textId="77777777">
        <w:tc>
          <w:tcPr>
            <w:tcW w:w="6654" w:type="dxa"/>
            <w:shd w:val="clear" w:color="auto" w:fill="F2F2F2" w:themeFill="background1" w:themeFillShade="F2"/>
            <w:tcMar/>
          </w:tcPr>
          <w:p w:rsidR="005B18C2" w:rsidRDefault="006C2102" w14:paraId="69DDBBDF" w14:textId="77777777">
            <w:pPr>
              <w:spacing w:line="240" w:lineRule="auto"/>
              <w:jc w:val="center"/>
              <w:textAlignment w:val="baseline"/>
              <w:rPr>
                <w:rFonts w:eastAsia="Times New Roman" w:asciiTheme="minorHAnsi" w:hAnsiTheme="minorHAnsi" w:cstheme="minorHAnsi"/>
                <w:sz w:val="22"/>
                <w:szCs w:val="22"/>
              </w:rPr>
            </w:pPr>
            <w:proofErr w:type="spellStart"/>
            <w:r>
              <w:rPr>
                <w:rFonts w:eastAsia="Times New Roman" w:asciiTheme="minorHAnsi" w:hAnsiTheme="minorHAnsi" w:cstheme="minorHAnsi"/>
                <w:b/>
                <w:bCs/>
                <w:sz w:val="22"/>
                <w:szCs w:val="22"/>
              </w:rPr>
              <w:t>Sub</w:t>
            </w:r>
            <w:proofErr w:type="spellEnd"/>
            <w:r>
              <w:rPr>
                <w:rFonts w:eastAsia="Times New Roman" w:asciiTheme="minorHAnsi" w:hAnsiTheme="minorHAnsi" w:cstheme="minorHAnsi"/>
                <w:b/>
                <w:bCs/>
                <w:sz w:val="22"/>
                <w:szCs w:val="22"/>
              </w:rPr>
              <w:t xml:space="preserve"> -</w:t>
            </w:r>
            <w:proofErr w:type="spellStart"/>
            <w:r>
              <w:rPr>
                <w:rFonts w:eastAsia="Times New Roman" w:asciiTheme="minorHAnsi" w:hAnsiTheme="minorHAnsi" w:cstheme="minorHAnsi"/>
                <w:b/>
                <w:bCs/>
                <w:sz w:val="22"/>
                <w:szCs w:val="22"/>
              </w:rPr>
              <w:t>criterion</w:t>
            </w:r>
            <w:proofErr w:type="spellEnd"/>
            <w:r>
              <w:rPr>
                <w:rFonts w:eastAsia="Times New Roman" w:asciiTheme="minorHAnsi" w:hAnsiTheme="minorHAnsi" w:cstheme="minorHAnsi"/>
                <w:b/>
                <w:bCs/>
                <w:sz w:val="22"/>
                <w:szCs w:val="22"/>
              </w:rPr>
              <w:t> </w:t>
            </w:r>
            <w:proofErr w:type="gramStart"/>
            <w:r>
              <w:rPr>
                <w:rFonts w:eastAsia="Times New Roman" w:asciiTheme="minorHAnsi" w:hAnsiTheme="minorHAnsi" w:cstheme="minorHAnsi"/>
                <w:b/>
                <w:bCs/>
                <w:sz w:val="22"/>
                <w:szCs w:val="22"/>
              </w:rPr>
              <w:t>2:</w:t>
            </w:r>
            <w:proofErr w:type="gramEnd"/>
            <w:r>
              <w:rPr>
                <w:rFonts w:eastAsia="Times New Roman" w:asciiTheme="minorHAnsi" w:hAnsiTheme="minorHAnsi" w:cstheme="minorHAnsi"/>
                <w:b/>
                <w:bCs/>
                <w:sz w:val="22"/>
                <w:szCs w:val="22"/>
              </w:rPr>
              <w:t> </w:t>
            </w:r>
            <w:proofErr w:type="spellStart"/>
            <w:r>
              <w:rPr>
                <w:rFonts w:eastAsia="Times New Roman" w:asciiTheme="minorHAnsi" w:hAnsiTheme="minorHAnsi" w:cstheme="minorHAnsi"/>
                <w:b/>
                <w:bCs/>
                <w:sz w:val="22"/>
                <w:szCs w:val="22"/>
              </w:rPr>
              <w:t>Proposed</w:t>
            </w:r>
            <w:proofErr w:type="spellEnd"/>
            <w:r>
              <w:rPr>
                <w:rFonts w:eastAsia="Times New Roman" w:asciiTheme="minorHAnsi" w:hAnsiTheme="minorHAnsi" w:cstheme="minorHAnsi"/>
                <w:b/>
                <w:bCs/>
                <w:sz w:val="22"/>
                <w:szCs w:val="22"/>
              </w:rPr>
              <w:t> team</w:t>
            </w:r>
          </w:p>
        </w:tc>
        <w:tc>
          <w:tcPr>
            <w:tcW w:w="2692" w:type="dxa"/>
            <w:shd w:val="clear" w:color="auto" w:fill="F2F2F2" w:themeFill="background1" w:themeFillShade="F2"/>
            <w:tcMar/>
          </w:tcPr>
          <w:p w:rsidR="005B18C2" w:rsidP="1C9ECEA2" w:rsidRDefault="00A70851" w14:paraId="7A7D3EB6" w14:textId="20B6C661">
            <w:pPr>
              <w:spacing w:line="240" w:lineRule="auto"/>
              <w:jc w:val="center"/>
              <w:textAlignment w:val="baseline"/>
              <w:rPr>
                <w:rFonts w:ascii="Calibri" w:hAnsi="Calibri" w:eastAsia="Times New Roman" w:cs="Calibri" w:asciiTheme="minorAscii" w:hAnsiTheme="minorAscii" w:cstheme="minorAscii"/>
                <w:sz w:val="22"/>
                <w:szCs w:val="22"/>
              </w:rPr>
            </w:pPr>
            <w:r w:rsidRPr="1C9ECEA2" w:rsidR="00A70851">
              <w:rPr>
                <w:rFonts w:ascii="Calibri" w:hAnsi="Calibri" w:eastAsia="Times New Roman" w:cs="Calibri" w:asciiTheme="minorAscii" w:hAnsiTheme="minorAscii" w:cstheme="minorAscii"/>
                <w:b w:val="1"/>
                <w:bCs w:val="1"/>
                <w:sz w:val="22"/>
                <w:szCs w:val="22"/>
              </w:rPr>
              <w:t>5</w:t>
            </w:r>
            <w:r w:rsidRPr="1C9ECEA2" w:rsidR="006C2102">
              <w:rPr>
                <w:rFonts w:ascii="Calibri" w:hAnsi="Calibri" w:eastAsia="Times New Roman" w:cs="Calibri" w:asciiTheme="minorAscii" w:hAnsiTheme="minorAscii" w:cstheme="minorAscii"/>
                <w:b w:val="1"/>
                <w:bCs w:val="1"/>
                <w:sz w:val="22"/>
                <w:szCs w:val="22"/>
              </w:rPr>
              <w:t>0</w:t>
            </w:r>
          </w:p>
        </w:tc>
      </w:tr>
      <w:tr w:rsidR="005B18C2" w:rsidTr="1C9ECEA2" w14:paraId="0808C013" w14:textId="77777777">
        <w:tc>
          <w:tcPr>
            <w:tcW w:w="6654" w:type="dxa"/>
            <w:tcMar/>
          </w:tcPr>
          <w:p w:rsidRPr="00E65B70" w:rsidR="005B18C2" w:rsidRDefault="006C2102" w14:paraId="58F22F42" w14:textId="77777777">
            <w:pPr>
              <w:spacing w:line="240" w:lineRule="auto"/>
              <w:jc w:val="center"/>
              <w:textAlignment w:val="baseline"/>
              <w:rPr>
                <w:rFonts w:eastAsia="Times New Roman" w:asciiTheme="minorHAnsi" w:hAnsiTheme="minorHAnsi" w:cstheme="minorHAnsi"/>
                <w:sz w:val="22"/>
                <w:szCs w:val="22"/>
                <w:lang w:val="en-GB"/>
              </w:rPr>
            </w:pPr>
            <w:r w:rsidRPr="00E65B70">
              <w:rPr>
                <w:rFonts w:eastAsia="Times New Roman" w:asciiTheme="minorHAnsi" w:hAnsiTheme="minorHAnsi" w:cstheme="minorHAnsi"/>
                <w:i/>
                <w:iCs/>
                <w:sz w:val="22"/>
                <w:szCs w:val="22"/>
                <w:lang w:val="en-GB"/>
              </w:rPr>
              <w:t>Explanation: evaluation of the experience and skills of the proposed team of experts</w:t>
            </w:r>
          </w:p>
        </w:tc>
        <w:tc>
          <w:tcPr>
            <w:tcW w:w="2692" w:type="dxa"/>
            <w:tcMar/>
          </w:tcPr>
          <w:p w:rsidR="005B18C2" w:rsidP="1C9ECEA2" w:rsidRDefault="00E76F39" w14:paraId="5E0BDC21" w14:textId="72E00547">
            <w:pPr>
              <w:spacing w:line="240" w:lineRule="auto"/>
              <w:jc w:val="center"/>
              <w:textAlignment w:val="baseline"/>
              <w:rPr>
                <w:rFonts w:ascii="Calibri" w:hAnsi="Calibri" w:eastAsia="Times New Roman" w:cs="Calibri" w:asciiTheme="minorAscii" w:hAnsiTheme="minorAscii" w:cstheme="minorAscii"/>
                <w:sz w:val="22"/>
                <w:szCs w:val="22"/>
              </w:rPr>
            </w:pPr>
            <w:r w:rsidRPr="1C9ECEA2" w:rsidR="00E76F39">
              <w:rPr>
                <w:rFonts w:ascii="Calibri" w:hAnsi="Calibri" w:eastAsia="Times New Roman" w:cs="Calibri" w:asciiTheme="minorAscii" w:hAnsiTheme="minorAscii" w:cstheme="minorAscii"/>
                <w:i w:val="1"/>
                <w:iCs w:val="1"/>
                <w:sz w:val="22"/>
                <w:szCs w:val="22"/>
              </w:rPr>
              <w:t>5</w:t>
            </w:r>
            <w:r w:rsidRPr="1C9ECEA2" w:rsidR="006C2102">
              <w:rPr>
                <w:rFonts w:ascii="Calibri" w:hAnsi="Calibri" w:eastAsia="Times New Roman" w:cs="Calibri" w:asciiTheme="minorAscii" w:hAnsiTheme="minorAscii" w:cstheme="minorAscii"/>
                <w:i w:val="1"/>
                <w:iCs w:val="1"/>
                <w:sz w:val="22"/>
                <w:szCs w:val="22"/>
              </w:rPr>
              <w:t>0</w:t>
            </w:r>
          </w:p>
        </w:tc>
      </w:tr>
      <w:tr w:rsidR="005B18C2" w:rsidTr="1C9ECEA2" w14:paraId="2C7CE90C" w14:textId="77777777">
        <w:tc>
          <w:tcPr>
            <w:tcW w:w="6654" w:type="dxa"/>
            <w:tcMar/>
          </w:tcPr>
          <w:p w:rsidR="005B18C2" w:rsidRDefault="006C2102" w14:paraId="52BD4376" w14:textId="77777777">
            <w:pPr>
              <w:spacing w:line="240" w:lineRule="auto"/>
              <w:ind w:left="270"/>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For action 1</w:t>
            </w:r>
          </w:p>
        </w:tc>
        <w:tc>
          <w:tcPr>
            <w:tcW w:w="2692" w:type="dxa"/>
            <w:tcMar/>
          </w:tcPr>
          <w:p w:rsidR="005B18C2" w:rsidP="1C9ECEA2" w:rsidRDefault="006C2102" w14:paraId="41D1E64D" w14:textId="4BCE404E">
            <w:pPr>
              <w:spacing w:line="240" w:lineRule="auto"/>
              <w:jc w:val="center"/>
              <w:textAlignment w:val="baseline"/>
              <w:rPr>
                <w:rFonts w:ascii="Calibri" w:hAnsi="Calibri" w:eastAsia="Times New Roman" w:cs="Calibri" w:asciiTheme="minorAscii" w:hAnsiTheme="minorAscii" w:cstheme="minorAscii"/>
                <w:i w:val="1"/>
                <w:iCs w:val="1"/>
                <w:sz w:val="22"/>
                <w:szCs w:val="22"/>
              </w:rPr>
            </w:pPr>
            <w:r w:rsidRPr="1C9ECEA2" w:rsidR="006C2102">
              <w:rPr>
                <w:rFonts w:ascii="Calibri" w:hAnsi="Calibri" w:eastAsia="Times New Roman" w:cs="Calibri" w:asciiTheme="minorAscii" w:hAnsiTheme="minorAscii" w:cstheme="minorAscii"/>
                <w:i w:val="1"/>
                <w:iCs w:val="1"/>
                <w:sz w:val="22"/>
                <w:szCs w:val="22"/>
              </w:rPr>
              <w:t>2</w:t>
            </w:r>
            <w:r w:rsidRPr="1C9ECEA2" w:rsidR="00E76F39">
              <w:rPr>
                <w:rFonts w:ascii="Calibri" w:hAnsi="Calibri" w:eastAsia="Times New Roman" w:cs="Calibri" w:asciiTheme="minorAscii" w:hAnsiTheme="minorAscii" w:cstheme="minorAscii"/>
                <w:i w:val="1"/>
                <w:iCs w:val="1"/>
                <w:sz w:val="22"/>
                <w:szCs w:val="22"/>
              </w:rPr>
              <w:t>5</w:t>
            </w:r>
          </w:p>
        </w:tc>
      </w:tr>
      <w:tr w:rsidR="005B18C2" w:rsidTr="1C9ECEA2" w14:paraId="5E17CCF0" w14:textId="77777777">
        <w:tc>
          <w:tcPr>
            <w:tcW w:w="6654" w:type="dxa"/>
            <w:tcMar/>
          </w:tcPr>
          <w:p w:rsidR="005B18C2" w:rsidRDefault="006C2102" w14:paraId="4F05395D" w14:textId="77777777">
            <w:pPr>
              <w:spacing w:line="240" w:lineRule="auto"/>
              <w:ind w:left="270"/>
              <w:jc w:val="center"/>
              <w:textAlignment w:val="baseline"/>
              <w:rPr>
                <w:rFonts w:eastAsia="Times New Roman" w:asciiTheme="minorHAnsi" w:hAnsiTheme="minorHAnsi" w:cstheme="minorHAnsi"/>
                <w:sz w:val="22"/>
                <w:szCs w:val="22"/>
              </w:rPr>
            </w:pPr>
            <w:r>
              <w:rPr>
                <w:rFonts w:eastAsia="Times New Roman" w:asciiTheme="minorHAnsi" w:hAnsiTheme="minorHAnsi" w:cstheme="minorHAnsi"/>
                <w:i/>
                <w:iCs/>
                <w:sz w:val="22"/>
                <w:szCs w:val="22"/>
              </w:rPr>
              <w:t>For action 2</w:t>
            </w:r>
          </w:p>
        </w:tc>
        <w:tc>
          <w:tcPr>
            <w:tcW w:w="2692" w:type="dxa"/>
            <w:tcMar/>
          </w:tcPr>
          <w:p w:rsidR="005B18C2" w:rsidP="1C9ECEA2" w:rsidRDefault="006C2102" w14:paraId="167693FB" w14:textId="18D263AC">
            <w:pPr>
              <w:spacing w:line="240" w:lineRule="auto"/>
              <w:jc w:val="center"/>
              <w:textAlignment w:val="baseline"/>
              <w:rPr>
                <w:rFonts w:ascii="Calibri" w:hAnsi="Calibri" w:eastAsia="Times New Roman" w:cs="Calibri" w:asciiTheme="minorAscii" w:hAnsiTheme="minorAscii" w:cstheme="minorAscii"/>
                <w:i w:val="1"/>
                <w:iCs w:val="1"/>
                <w:sz w:val="22"/>
                <w:szCs w:val="22"/>
              </w:rPr>
            </w:pPr>
            <w:r w:rsidRPr="1C9ECEA2" w:rsidR="006C2102">
              <w:rPr>
                <w:rFonts w:ascii="Calibri" w:hAnsi="Calibri" w:eastAsia="Times New Roman" w:cs="Calibri" w:asciiTheme="minorAscii" w:hAnsiTheme="minorAscii" w:cstheme="minorAscii"/>
                <w:i w:val="1"/>
                <w:iCs w:val="1"/>
                <w:sz w:val="22"/>
                <w:szCs w:val="22"/>
              </w:rPr>
              <w:t>2</w:t>
            </w:r>
            <w:r w:rsidRPr="1C9ECEA2" w:rsidR="00E76F39">
              <w:rPr>
                <w:rFonts w:ascii="Calibri" w:hAnsi="Calibri" w:eastAsia="Times New Roman" w:cs="Calibri" w:asciiTheme="minorAscii" w:hAnsiTheme="minorAscii" w:cstheme="minorAscii"/>
                <w:i w:val="1"/>
                <w:iCs w:val="1"/>
                <w:sz w:val="22"/>
                <w:szCs w:val="22"/>
              </w:rPr>
              <w:t>5</w:t>
            </w:r>
          </w:p>
        </w:tc>
      </w:tr>
    </w:tbl>
    <w:p w:rsidR="005B18C2" w:rsidP="1C9ECEA2" w:rsidRDefault="006C2102" w14:paraId="521DFB56" w14:textId="06EDE099">
      <w:pPr>
        <w:spacing w:before="120"/>
        <w:jc w:val="both"/>
        <w:rPr>
          <w:rFonts w:ascii="Calibri" w:hAnsi="Calibri" w:cs="Calibri" w:asciiTheme="minorAscii" w:hAnsiTheme="minorAscii" w:cstheme="minorAscii"/>
          <w:sz w:val="22"/>
          <w:szCs w:val="22"/>
          <w:lang w:val="en-GB"/>
        </w:rPr>
      </w:pPr>
      <w:r w:rsidRPr="1C9ECEA2" w:rsidR="006C2102">
        <w:rPr>
          <w:rFonts w:ascii="Calibri" w:hAnsi="Calibri" w:cs="Calibri" w:asciiTheme="minorAscii" w:hAnsiTheme="minorAscii" w:cstheme="minorAscii"/>
          <w:sz w:val="22"/>
          <w:szCs w:val="22"/>
          <w:lang w:val="en"/>
        </w:rPr>
        <w:t xml:space="preserve">Each technical offer, </w:t>
      </w:r>
      <w:r w:rsidRPr="1C9ECEA2" w:rsidR="006C2102">
        <w:rPr>
          <w:rFonts w:ascii="Calibri" w:hAnsi="Calibri" w:cs="Calibri" w:asciiTheme="minorAscii" w:hAnsiTheme="minorAscii" w:cstheme="minorAscii"/>
          <w:sz w:val="22"/>
          <w:szCs w:val="22"/>
          <w:lang w:val="en"/>
        </w:rPr>
        <w:t>deemed</w:t>
      </w:r>
      <w:r w:rsidRPr="1C9ECEA2" w:rsidR="006C2102">
        <w:rPr>
          <w:rFonts w:ascii="Calibri" w:hAnsi="Calibri" w:cs="Calibri" w:asciiTheme="minorAscii" w:hAnsiTheme="minorAscii" w:cstheme="minorAscii"/>
          <w:sz w:val="22"/>
          <w:szCs w:val="22"/>
          <w:lang w:val="en"/>
        </w:rPr>
        <w:t xml:space="preserve"> to be technically conforming, will be </w:t>
      </w:r>
      <w:r w:rsidRPr="1C9ECEA2" w:rsidR="006C2102">
        <w:rPr>
          <w:rFonts w:ascii="Calibri" w:hAnsi="Calibri" w:cs="Calibri" w:asciiTheme="minorAscii" w:hAnsiTheme="minorAscii" w:cstheme="minorAscii"/>
          <w:sz w:val="22"/>
          <w:szCs w:val="22"/>
          <w:lang w:val="en"/>
        </w:rPr>
        <w:t>attributed</w:t>
      </w:r>
      <w:r w:rsidRPr="1C9ECEA2" w:rsidR="006C2102">
        <w:rPr>
          <w:rFonts w:ascii="Calibri" w:hAnsi="Calibri" w:cs="Calibri" w:asciiTheme="minorAscii" w:hAnsiTheme="minorAscii" w:cstheme="minorAscii"/>
          <w:sz w:val="22"/>
          <w:szCs w:val="22"/>
          <w:lang w:val="en"/>
        </w:rPr>
        <w:t xml:space="preserve"> a </w:t>
      </w:r>
      <w:r w:rsidRPr="1C9ECEA2" w:rsidR="006C2102">
        <w:rPr>
          <w:rFonts w:ascii="Calibri" w:hAnsi="Calibri" w:cs="Calibri" w:asciiTheme="minorAscii" w:hAnsiTheme="minorAscii" w:cstheme="minorAscii"/>
          <w:b w:val="1"/>
          <w:bCs w:val="1"/>
          <w:sz w:val="22"/>
          <w:szCs w:val="22"/>
          <w:lang w:val="en"/>
        </w:rPr>
        <w:t xml:space="preserve">technical score (TS out of a maximum of </w:t>
      </w:r>
      <w:r w:rsidRPr="1C9ECEA2" w:rsidR="00E76F39">
        <w:rPr>
          <w:rFonts w:ascii="Calibri" w:hAnsi="Calibri" w:cs="Calibri" w:asciiTheme="minorAscii" w:hAnsiTheme="minorAscii" w:cstheme="minorAscii"/>
          <w:b w:val="1"/>
          <w:bCs w:val="1"/>
          <w:sz w:val="22"/>
          <w:szCs w:val="22"/>
          <w:lang w:val="en"/>
        </w:rPr>
        <w:t>8</w:t>
      </w:r>
      <w:r w:rsidRPr="1C9ECEA2" w:rsidR="006C2102">
        <w:rPr>
          <w:rFonts w:ascii="Calibri" w:hAnsi="Calibri" w:cs="Calibri" w:asciiTheme="minorAscii" w:hAnsiTheme="minorAscii" w:cstheme="minorAscii"/>
          <w:b w:val="1"/>
          <w:bCs w:val="1"/>
          <w:sz w:val="22"/>
          <w:szCs w:val="22"/>
          <w:lang w:val="en"/>
        </w:rPr>
        <w:t xml:space="preserve">0 points) </w:t>
      </w:r>
      <w:r w:rsidRPr="1C9ECEA2" w:rsidR="006C2102">
        <w:rPr>
          <w:rFonts w:ascii="Calibri" w:hAnsi="Calibri" w:cs="Calibri" w:asciiTheme="minorAscii" w:hAnsiTheme="minorAscii" w:cstheme="minorAscii"/>
          <w:sz w:val="22"/>
          <w:szCs w:val="22"/>
          <w:lang w:val="en"/>
        </w:rPr>
        <w:t>by adding up the weighted scores obtained for each sub-criterion.</w:t>
      </w:r>
    </w:p>
    <w:p w:rsidR="005B18C2" w:rsidRDefault="006C2102" w14:paraId="633FFE83" w14:textId="77777777">
      <w:pPr>
        <w:spacing w:before="120"/>
        <w:jc w:val="both"/>
        <w:rPr>
          <w:rFonts w:asciiTheme="minorHAnsi" w:hAnsiTheme="minorHAnsi" w:cstheme="minorBidi"/>
          <w:b/>
          <w:bCs/>
          <w:color w:val="FF0000"/>
          <w:sz w:val="22"/>
          <w:szCs w:val="22"/>
          <w:u w:val="single"/>
          <w:lang w:val="en"/>
        </w:rPr>
      </w:pPr>
      <w:r>
        <w:rPr>
          <w:rFonts w:asciiTheme="minorHAnsi" w:hAnsiTheme="minorHAnsi" w:cstheme="minorBidi"/>
          <w:b/>
          <w:bCs/>
          <w:color w:val="FF0000"/>
          <w:sz w:val="22"/>
          <w:szCs w:val="22"/>
          <w:u w:val="single"/>
          <w:lang w:val="en"/>
        </w:rPr>
        <w:t>LOT 2 (action 3):</w:t>
      </w:r>
    </w:p>
    <w:p w:rsidR="005B18C2" w:rsidRDefault="006C2102" w14:paraId="2913D37D" w14:textId="77777777">
      <w:pPr>
        <w:pStyle w:val="Heading2"/>
        <w:spacing w:before="120" w:after="120" w:line="240" w:lineRule="auto"/>
        <w:ind w:left="708"/>
        <w:jc w:val="both"/>
        <w:rPr>
          <w:rFonts w:asciiTheme="minorHAnsi" w:hAnsiTheme="minorHAnsi" w:cstheme="minorHAnsi"/>
          <w:i/>
          <w:iCs/>
          <w:sz w:val="22"/>
          <w:szCs w:val="22"/>
          <w:lang w:val="en-GB"/>
        </w:rPr>
      </w:pPr>
      <w:r>
        <w:rPr>
          <w:rFonts w:asciiTheme="minorHAnsi" w:hAnsiTheme="minorHAnsi" w:cstheme="minorBidi"/>
          <w:i/>
          <w:iCs/>
          <w:sz w:val="22"/>
          <w:szCs w:val="22"/>
          <w:lang w:val="en"/>
        </w:rPr>
        <w:t xml:space="preserve">Criterion 1: price of the services </w:t>
      </w:r>
    </w:p>
    <w:p w:rsidR="005B18C2" w:rsidP="1C9ECEA2" w:rsidRDefault="006C2102" w14:paraId="78A52B76" w14:textId="041BD686">
      <w:pPr>
        <w:spacing w:before="120"/>
        <w:jc w:val="both"/>
        <w:rPr>
          <w:rFonts w:ascii="Calibri" w:hAnsi="Calibri" w:cs="" w:asciiTheme="minorAscii" w:hAnsiTheme="minorAscii" w:cstheme="minorBidi"/>
          <w:b w:val="1"/>
          <w:bCs w:val="1"/>
          <w:sz w:val="22"/>
          <w:szCs w:val="22"/>
          <w:lang w:val="en-GB"/>
        </w:rPr>
      </w:pPr>
      <w:r w:rsidRPr="1C9ECEA2" w:rsidR="006C2102">
        <w:rPr>
          <w:rFonts w:ascii="Calibri" w:hAnsi="Calibri" w:cs="" w:asciiTheme="minorAscii" w:hAnsiTheme="minorAscii" w:cstheme="minorBidi"/>
          <w:sz w:val="22"/>
          <w:szCs w:val="22"/>
          <w:lang w:val="en"/>
        </w:rPr>
        <w:t xml:space="preserve">The </w:t>
      </w:r>
      <w:r w:rsidRPr="1C9ECEA2" w:rsidR="006C2102">
        <w:rPr>
          <w:rFonts w:ascii="Calibri" w:hAnsi="Calibri" w:cs="" w:asciiTheme="minorAscii" w:hAnsiTheme="minorAscii" w:cstheme="minorBidi"/>
          <w:b w:val="1"/>
          <w:bCs w:val="1"/>
          <w:sz w:val="22"/>
          <w:szCs w:val="22"/>
          <w:lang w:val="en"/>
        </w:rPr>
        <w:t xml:space="preserve">financial score (FS out of a maximum of </w:t>
      </w:r>
      <w:r w:rsidRPr="1C9ECEA2" w:rsidR="00E76F39">
        <w:rPr>
          <w:rFonts w:ascii="Calibri" w:hAnsi="Calibri" w:cs="" w:asciiTheme="minorAscii" w:hAnsiTheme="minorAscii" w:cstheme="minorBidi"/>
          <w:b w:val="1"/>
          <w:bCs w:val="1"/>
          <w:sz w:val="22"/>
          <w:szCs w:val="22"/>
          <w:lang w:val="en"/>
        </w:rPr>
        <w:t>2</w:t>
      </w:r>
      <w:r w:rsidRPr="1C9ECEA2" w:rsidR="006C2102">
        <w:rPr>
          <w:rFonts w:ascii="Calibri" w:hAnsi="Calibri" w:cs="" w:asciiTheme="minorAscii" w:hAnsiTheme="minorAscii" w:cstheme="minorBidi"/>
          <w:b w:val="1"/>
          <w:bCs w:val="1"/>
          <w:sz w:val="22"/>
          <w:szCs w:val="22"/>
          <w:lang w:val="en"/>
        </w:rPr>
        <w:t>0 points)</w:t>
      </w:r>
      <w:r w:rsidRPr="1C9ECEA2" w:rsidR="006C2102">
        <w:rPr>
          <w:rFonts w:ascii="Calibri" w:hAnsi="Calibri" w:cs="" w:asciiTheme="minorAscii" w:hAnsiTheme="minorAscii" w:cstheme="minorBidi"/>
          <w:sz w:val="22"/>
          <w:szCs w:val="22"/>
          <w:lang w:val="en"/>
        </w:rPr>
        <w:t xml:space="preserve"> will cover the comparison of the </w:t>
      </w:r>
      <w:r w:rsidRPr="1C9ECEA2" w:rsidR="006C2102">
        <w:rPr>
          <w:rFonts w:ascii="Calibri" w:hAnsi="Calibri" w:cs="" w:asciiTheme="minorAscii" w:hAnsiTheme="minorAscii" w:cstheme="minorBidi"/>
          <w:b w:val="1"/>
          <w:bCs w:val="1"/>
          <w:sz w:val="22"/>
          <w:szCs w:val="22"/>
          <w:lang w:val="en"/>
        </w:rPr>
        <w:t xml:space="preserve">total amount defined in the contract </w:t>
      </w:r>
      <w:r w:rsidRPr="1C9ECEA2" w:rsidR="006C2102">
        <w:rPr>
          <w:rFonts w:ascii="Calibri" w:hAnsi="Calibri" w:cs="" w:asciiTheme="minorAscii" w:hAnsiTheme="minorAscii" w:cstheme="minorBidi"/>
          <w:sz w:val="22"/>
          <w:szCs w:val="22"/>
          <w:lang w:val="en"/>
        </w:rPr>
        <w:t xml:space="preserve">(= amount </w:t>
      </w:r>
      <w:r w:rsidRPr="1C9ECEA2" w:rsidR="006C2102">
        <w:rPr>
          <w:rFonts w:ascii="Calibri" w:hAnsi="Calibri" w:cs="" w:asciiTheme="minorAscii" w:hAnsiTheme="minorAscii" w:cstheme="minorBidi"/>
          <w:sz w:val="22"/>
          <w:szCs w:val="22"/>
          <w:lang w:val="en"/>
        </w:rPr>
        <w:t>proposed</w:t>
      </w:r>
      <w:r w:rsidRPr="1C9ECEA2" w:rsidR="006C2102">
        <w:rPr>
          <w:rFonts w:ascii="Calibri" w:hAnsi="Calibri" w:cs="" w:asciiTheme="minorAscii" w:hAnsiTheme="minorAscii" w:cstheme="minorBidi"/>
          <w:sz w:val="22"/>
          <w:szCs w:val="22"/>
          <w:lang w:val="en"/>
        </w:rPr>
        <w:t xml:space="preserve"> page 10 of the contract = action 3), of all candidates having </w:t>
      </w:r>
      <w:r w:rsidRPr="1C9ECEA2" w:rsidR="006C2102">
        <w:rPr>
          <w:rFonts w:ascii="Calibri" w:hAnsi="Calibri" w:cs="" w:asciiTheme="minorAscii" w:hAnsiTheme="minorAscii" w:cstheme="minorBidi"/>
          <w:sz w:val="22"/>
          <w:szCs w:val="22"/>
          <w:lang w:val="en"/>
        </w:rPr>
        <w:t>submitted</w:t>
      </w:r>
      <w:r w:rsidRPr="1C9ECEA2" w:rsidR="006C2102">
        <w:rPr>
          <w:rFonts w:ascii="Calibri" w:hAnsi="Calibri" w:cs="" w:asciiTheme="minorAscii" w:hAnsiTheme="minorAscii" w:cstheme="minorBidi"/>
          <w:sz w:val="22"/>
          <w:szCs w:val="22"/>
          <w:lang w:val="en"/>
        </w:rPr>
        <w:t xml:space="preserve"> a conforming bid.</w:t>
      </w:r>
    </w:p>
    <w:p w:rsidR="005B18C2" w:rsidRDefault="006C2102" w14:paraId="738151E3" w14:textId="77777777">
      <w:pPr>
        <w:spacing w:before="120"/>
        <w:jc w:val="both"/>
        <w:rPr>
          <w:rFonts w:asciiTheme="minorHAnsi" w:hAnsiTheme="minorHAnsi" w:cstheme="minorBidi"/>
          <w:color w:val="FF0000"/>
          <w:sz w:val="22"/>
          <w:szCs w:val="22"/>
          <w:lang w:val="en-GB"/>
        </w:rPr>
      </w:pPr>
      <w:r>
        <w:rPr>
          <w:rFonts w:asciiTheme="minorHAnsi" w:hAnsiTheme="minorHAnsi" w:cstheme="minorBidi"/>
          <w:color w:val="FF0000"/>
          <w:sz w:val="22"/>
          <w:szCs w:val="22"/>
          <w:lang w:val="en-GB"/>
        </w:rPr>
        <w:t xml:space="preserve">The “financial offer template” must be submitted by each candidate, but only for information. The financial score will only be calculated </w:t>
      </w:r>
      <w:proofErr w:type="gramStart"/>
      <w:r>
        <w:rPr>
          <w:rFonts w:asciiTheme="minorHAnsi" w:hAnsiTheme="minorHAnsi" w:cstheme="minorBidi"/>
          <w:b/>
          <w:bCs/>
          <w:color w:val="FF0000"/>
          <w:sz w:val="22"/>
          <w:szCs w:val="22"/>
          <w:lang w:val="en-GB"/>
        </w:rPr>
        <w:t>on the basis of</w:t>
      </w:r>
      <w:proofErr w:type="gramEnd"/>
      <w:r>
        <w:rPr>
          <w:rFonts w:asciiTheme="minorHAnsi" w:hAnsiTheme="minorHAnsi" w:cstheme="minorBidi"/>
          <w:b/>
          <w:bCs/>
          <w:color w:val="FF0000"/>
          <w:sz w:val="22"/>
          <w:szCs w:val="22"/>
          <w:lang w:val="en-GB"/>
        </w:rPr>
        <w:t xml:space="preserve"> the total amount proposed in the contract</w:t>
      </w:r>
      <w:r>
        <w:rPr>
          <w:rFonts w:asciiTheme="minorHAnsi" w:hAnsiTheme="minorHAnsi" w:cstheme="minorBidi"/>
          <w:color w:val="FF0000"/>
          <w:sz w:val="22"/>
          <w:szCs w:val="22"/>
          <w:lang w:val="en-GB"/>
        </w:rPr>
        <w:t xml:space="preserve">. If there is a </w:t>
      </w:r>
      <w:r>
        <w:rPr>
          <w:rFonts w:asciiTheme="minorHAnsi" w:hAnsiTheme="minorHAnsi" w:cstheme="minorBidi"/>
          <w:color w:val="FF0000"/>
          <w:sz w:val="22"/>
          <w:szCs w:val="22"/>
          <w:lang w:val="en-GB"/>
        </w:rPr>
        <w:t>discrepancy between the total amount stated in the financial offer and the total amount specified in the contract, the total amount specified in the contract shall prevail.</w:t>
      </w:r>
    </w:p>
    <w:p w:rsidR="005B18C2" w:rsidRDefault="006C2102" w14:paraId="432F73C4" w14:textId="77777777">
      <w:pPr>
        <w:pStyle w:val="Heading2"/>
        <w:spacing w:before="120" w:after="120" w:line="240" w:lineRule="auto"/>
        <w:ind w:left="708"/>
        <w:jc w:val="both"/>
        <w:rPr>
          <w:rFonts w:asciiTheme="minorHAnsi" w:hAnsiTheme="minorHAnsi" w:cstheme="minorHAnsi"/>
          <w:i/>
          <w:iCs/>
          <w:sz w:val="22"/>
          <w:szCs w:val="22"/>
        </w:rPr>
      </w:pPr>
      <w:r>
        <w:rPr>
          <w:rFonts w:asciiTheme="minorHAnsi" w:hAnsiTheme="minorHAnsi" w:cstheme="minorHAnsi"/>
          <w:i/>
          <w:iCs/>
          <w:sz w:val="22"/>
          <w:szCs w:val="22"/>
          <w:lang w:val="en"/>
        </w:rPr>
        <w:t>Criterion 2: Technical offer</w:t>
      </w:r>
    </w:p>
    <w:tbl>
      <w:tblPr>
        <w:tblW w:w="0" w:type="auto"/>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7845"/>
        <w:gridCol w:w="1845"/>
      </w:tblGrid>
      <w:tr w:rsidR="005B18C2" w:rsidTr="1C9ECEA2" w14:paraId="35783B82" w14:textId="77777777">
        <w:trPr>
          <w:trHeight w:val="300"/>
        </w:trPr>
        <w:tc>
          <w:tcPr>
            <w:tcW w:w="7845" w:type="dxa"/>
            <w:tcBorders>
              <w:top w:val="single" w:color="auto" w:sz="6" w:space="0"/>
              <w:left w:val="single" w:color="auto" w:sz="6" w:space="0"/>
              <w:bottom w:val="single" w:color="auto" w:sz="6" w:space="0"/>
              <w:right w:val="single" w:color="auto" w:sz="6" w:space="0"/>
            </w:tcBorders>
            <w:shd w:val="clear" w:color="auto" w:fill="FF9600"/>
            <w:tcMar>
              <w:left w:w="105" w:type="dxa"/>
              <w:right w:w="105" w:type="dxa"/>
            </w:tcMar>
          </w:tcPr>
          <w:p w:rsidR="005B18C2" w:rsidRDefault="006C2102" w14:paraId="0E78FB40" w14:textId="77777777">
            <w:pPr>
              <w:jc w:val="center"/>
              <w:rPr>
                <w:rFonts w:eastAsia="Segoe UI" w:asciiTheme="minorHAnsi" w:hAnsiTheme="minorHAnsi" w:cstheme="minorHAnsi"/>
                <w:b/>
                <w:bCs/>
                <w:color w:val="FFFFFF" w:themeColor="background1"/>
                <w:sz w:val="22"/>
                <w:szCs w:val="22"/>
                <w:lang w:val="en-GB"/>
              </w:rPr>
            </w:pPr>
            <w:r>
              <w:rPr>
                <w:rFonts w:eastAsia="Segoe UI" w:asciiTheme="minorHAnsi" w:hAnsiTheme="minorHAnsi" w:cstheme="minorHAnsi"/>
                <w:b/>
                <w:bCs/>
                <w:color w:val="FFFFFF" w:themeColor="background1"/>
                <w:sz w:val="22"/>
                <w:szCs w:val="22"/>
                <w:lang w:val="en"/>
              </w:rPr>
              <w:t>Sub-criteria for assessing the technical quality</w:t>
            </w:r>
          </w:p>
        </w:tc>
        <w:tc>
          <w:tcPr>
            <w:tcW w:w="1845" w:type="dxa"/>
            <w:tcBorders>
              <w:top w:val="single" w:color="auto" w:sz="6" w:space="0"/>
              <w:left w:val="single" w:color="auto" w:sz="6" w:space="0"/>
              <w:bottom w:val="single" w:color="auto" w:sz="6" w:space="0"/>
              <w:right w:val="single" w:color="auto" w:sz="6" w:space="0"/>
            </w:tcBorders>
            <w:shd w:val="clear" w:color="auto" w:fill="FF9600"/>
            <w:tcMar>
              <w:left w:w="105" w:type="dxa"/>
              <w:right w:w="105" w:type="dxa"/>
            </w:tcMar>
            <w:vAlign w:val="center"/>
          </w:tcPr>
          <w:p w:rsidR="005B18C2" w:rsidRDefault="006C2102" w14:paraId="524B7FF2" w14:textId="77777777">
            <w:pPr>
              <w:jc w:val="center"/>
              <w:rPr>
                <w:rFonts w:eastAsia="Segoe UI" w:asciiTheme="minorHAnsi" w:hAnsiTheme="minorHAnsi" w:cstheme="minorBidi"/>
                <w:b/>
                <w:bCs/>
                <w:color w:val="FFFFFF" w:themeColor="background1"/>
                <w:sz w:val="22"/>
                <w:szCs w:val="22"/>
              </w:rPr>
            </w:pPr>
            <w:r>
              <w:rPr>
                <w:rFonts w:eastAsia="Segoe UI" w:asciiTheme="minorHAnsi" w:hAnsiTheme="minorHAnsi" w:cstheme="minorBidi"/>
                <w:b/>
                <w:bCs/>
                <w:color w:val="FFFFFF" w:themeColor="background1"/>
                <w:sz w:val="22"/>
                <w:szCs w:val="22"/>
                <w:lang w:val="en"/>
              </w:rPr>
              <w:t>Maximum number of points (70)</w:t>
            </w:r>
          </w:p>
        </w:tc>
      </w:tr>
      <w:tr w:rsidR="005B18C2" w:rsidTr="1C9ECEA2" w14:paraId="5852592D" w14:textId="77777777">
        <w:trPr>
          <w:trHeight w:val="300"/>
        </w:trPr>
        <w:tc>
          <w:tcPr>
            <w:tcW w:w="7845" w:type="dxa"/>
            <w:tcBorders>
              <w:top w:val="single" w:color="auto" w:sz="6" w:space="0"/>
              <w:left w:val="single" w:color="auto" w:sz="6" w:space="0"/>
              <w:bottom w:val="single" w:color="auto" w:sz="6" w:space="0"/>
              <w:right w:val="single" w:color="auto" w:sz="6" w:space="0"/>
            </w:tcBorders>
            <w:shd w:val="clear" w:color="auto" w:fill="FDE9D9" w:themeFill="accent6" w:themeFillTint="33"/>
            <w:tcMar>
              <w:left w:w="105" w:type="dxa"/>
              <w:right w:w="105" w:type="dxa"/>
            </w:tcMar>
          </w:tcPr>
          <w:p w:rsidR="005B18C2" w:rsidRDefault="006C2102" w14:paraId="608FC6D6" w14:textId="77777777">
            <w:pPr>
              <w:jc w:val="center"/>
              <w:rPr>
                <w:rFonts w:eastAsia="Segoe UI" w:asciiTheme="minorHAnsi" w:hAnsiTheme="minorHAnsi" w:cstheme="minorHAnsi"/>
                <w:sz w:val="22"/>
                <w:szCs w:val="22"/>
              </w:rPr>
            </w:pPr>
            <w:proofErr w:type="spellStart"/>
            <w:r>
              <w:rPr>
                <w:rFonts w:eastAsia="Segoe UI" w:asciiTheme="minorHAnsi" w:hAnsiTheme="minorHAnsi" w:cstheme="minorHAnsi"/>
                <w:b/>
                <w:bCs/>
                <w:sz w:val="22"/>
                <w:szCs w:val="22"/>
              </w:rPr>
              <w:t>Sub</w:t>
            </w:r>
            <w:proofErr w:type="spellEnd"/>
            <w:r>
              <w:rPr>
                <w:rFonts w:eastAsia="Segoe UI" w:asciiTheme="minorHAnsi" w:hAnsiTheme="minorHAnsi" w:cstheme="minorHAnsi"/>
                <w:b/>
                <w:bCs/>
                <w:sz w:val="22"/>
                <w:szCs w:val="22"/>
              </w:rPr>
              <w:t xml:space="preserve"> -</w:t>
            </w:r>
            <w:proofErr w:type="spellStart"/>
            <w:r>
              <w:rPr>
                <w:rFonts w:eastAsia="Segoe UI" w:asciiTheme="minorHAnsi" w:hAnsiTheme="minorHAnsi" w:cstheme="minorHAnsi"/>
                <w:b/>
                <w:bCs/>
                <w:sz w:val="22"/>
                <w:szCs w:val="22"/>
              </w:rPr>
              <w:t>criterion</w:t>
            </w:r>
            <w:proofErr w:type="spellEnd"/>
            <w:r>
              <w:rPr>
                <w:rFonts w:eastAsia="Segoe UI" w:asciiTheme="minorHAnsi" w:hAnsiTheme="minorHAnsi" w:cstheme="minorHAnsi"/>
                <w:b/>
                <w:bCs/>
                <w:sz w:val="22"/>
                <w:szCs w:val="22"/>
              </w:rPr>
              <w:t xml:space="preserve"> </w:t>
            </w:r>
            <w:proofErr w:type="gramStart"/>
            <w:r>
              <w:rPr>
                <w:rFonts w:eastAsia="Segoe UI" w:asciiTheme="minorHAnsi" w:hAnsiTheme="minorHAnsi" w:cstheme="minorHAnsi"/>
                <w:b/>
                <w:bCs/>
                <w:sz w:val="22"/>
                <w:szCs w:val="22"/>
              </w:rPr>
              <w:t>1:</w:t>
            </w:r>
            <w:proofErr w:type="gramEnd"/>
            <w:r>
              <w:rPr>
                <w:rFonts w:eastAsia="Segoe UI" w:asciiTheme="minorHAnsi" w:hAnsiTheme="minorHAnsi" w:cstheme="minorHAnsi"/>
                <w:b/>
                <w:bCs/>
                <w:sz w:val="22"/>
                <w:szCs w:val="22"/>
              </w:rPr>
              <w:t xml:space="preserve"> </w:t>
            </w:r>
            <w:proofErr w:type="spellStart"/>
            <w:r>
              <w:rPr>
                <w:rFonts w:eastAsia="Segoe UI" w:asciiTheme="minorHAnsi" w:hAnsiTheme="minorHAnsi" w:cstheme="minorHAnsi"/>
                <w:b/>
                <w:bCs/>
                <w:sz w:val="22"/>
                <w:szCs w:val="22"/>
              </w:rPr>
              <w:t>Methodology</w:t>
            </w:r>
            <w:proofErr w:type="spellEnd"/>
          </w:p>
        </w:tc>
        <w:tc>
          <w:tcPr>
            <w:tcW w:w="1845" w:type="dxa"/>
            <w:tcBorders>
              <w:top w:val="single" w:color="auto" w:sz="6" w:space="0"/>
              <w:left w:val="single" w:color="auto" w:sz="6" w:space="0"/>
              <w:bottom w:val="single" w:color="auto" w:sz="6" w:space="0"/>
              <w:right w:val="single" w:color="auto" w:sz="6" w:space="0"/>
            </w:tcBorders>
            <w:shd w:val="clear" w:color="auto" w:fill="FDE9D9" w:themeFill="accent6" w:themeFillTint="33"/>
            <w:tcMar>
              <w:left w:w="105" w:type="dxa"/>
              <w:right w:w="105" w:type="dxa"/>
            </w:tcMar>
            <w:vAlign w:val="center"/>
          </w:tcPr>
          <w:p w:rsidR="005B18C2" w:rsidRDefault="006C2102" w14:paraId="06CBED11" w14:textId="77777777">
            <w:pPr>
              <w:jc w:val="center"/>
              <w:rPr>
                <w:rFonts w:eastAsia="Segoe UI" w:asciiTheme="minorHAnsi" w:hAnsiTheme="minorHAnsi" w:cstheme="minorHAnsi"/>
                <w:sz w:val="22"/>
                <w:szCs w:val="22"/>
              </w:rPr>
            </w:pPr>
            <w:r>
              <w:rPr>
                <w:rFonts w:eastAsia="Segoe UI" w:asciiTheme="minorHAnsi" w:hAnsiTheme="minorHAnsi" w:cstheme="minorHAnsi"/>
                <w:b/>
                <w:bCs/>
                <w:sz w:val="22"/>
                <w:szCs w:val="22"/>
              </w:rPr>
              <w:t>30</w:t>
            </w:r>
          </w:p>
        </w:tc>
      </w:tr>
      <w:tr w:rsidR="005B18C2" w:rsidTr="1C9ECEA2" w14:paraId="61C6A048" w14:textId="77777777">
        <w:trPr>
          <w:trHeight w:val="300"/>
        </w:trPr>
        <w:tc>
          <w:tcPr>
            <w:tcW w:w="7845" w:type="dxa"/>
            <w:tcBorders>
              <w:top w:val="single" w:color="auto" w:sz="6" w:space="0"/>
              <w:left w:val="single" w:color="auto" w:sz="6" w:space="0"/>
              <w:bottom w:val="nil"/>
              <w:right w:val="single" w:color="auto" w:sz="6" w:space="0"/>
            </w:tcBorders>
            <w:tcMar>
              <w:left w:w="105" w:type="dxa"/>
              <w:right w:w="105" w:type="dxa"/>
            </w:tcMar>
          </w:tcPr>
          <w:p w:rsidR="005B18C2" w:rsidRDefault="006C2102" w14:paraId="6A33EF6F" w14:textId="77777777">
            <w:pPr>
              <w:jc w:val="center"/>
              <w:rPr>
                <w:rFonts w:eastAsia="Segoe UI" w:asciiTheme="minorHAnsi" w:hAnsiTheme="minorHAnsi" w:cstheme="minorHAnsi"/>
                <w:sz w:val="22"/>
                <w:szCs w:val="22"/>
                <w:lang w:val="en-US"/>
              </w:rPr>
            </w:pPr>
            <w:r>
              <w:rPr>
                <w:rFonts w:eastAsia="Segoe UI" w:asciiTheme="minorHAnsi" w:hAnsiTheme="minorHAnsi" w:cstheme="minorHAnsi"/>
                <w:i/>
                <w:iCs/>
                <w:sz w:val="22"/>
                <w:szCs w:val="22"/>
                <w:lang w:val="en-US"/>
              </w:rPr>
              <w:t>Sub-criterion 1.1: Understanding of the terms of reference and objectives of the mission</w:t>
            </w:r>
          </w:p>
        </w:tc>
        <w:tc>
          <w:tcPr>
            <w:tcW w:w="1845" w:type="dxa"/>
            <w:tcBorders>
              <w:top w:val="single" w:color="auto" w:sz="6" w:space="0"/>
              <w:left w:val="single" w:color="auto" w:sz="6" w:space="0"/>
              <w:bottom w:val="nil"/>
              <w:right w:val="single" w:color="auto" w:sz="6" w:space="0"/>
            </w:tcBorders>
            <w:tcMar>
              <w:left w:w="105" w:type="dxa"/>
              <w:right w:w="105" w:type="dxa"/>
            </w:tcMar>
            <w:vAlign w:val="center"/>
          </w:tcPr>
          <w:p w:rsidR="005B18C2" w:rsidRDefault="006C2102" w14:paraId="6575583A" w14:textId="77777777">
            <w:pPr>
              <w:jc w:val="center"/>
              <w:rPr>
                <w:rFonts w:eastAsia="Segoe UI" w:asciiTheme="minorHAnsi" w:hAnsiTheme="minorHAnsi" w:cstheme="minorHAnsi"/>
                <w:sz w:val="22"/>
                <w:szCs w:val="22"/>
              </w:rPr>
            </w:pPr>
            <w:r>
              <w:rPr>
                <w:rFonts w:eastAsia="Segoe UI" w:asciiTheme="minorHAnsi" w:hAnsiTheme="minorHAnsi" w:cstheme="minorHAnsi"/>
                <w:i/>
                <w:iCs/>
                <w:sz w:val="22"/>
                <w:szCs w:val="22"/>
              </w:rPr>
              <w:t>10</w:t>
            </w:r>
          </w:p>
        </w:tc>
      </w:tr>
      <w:tr w:rsidR="005B18C2" w:rsidTr="1C9ECEA2" w14:paraId="3439A1A3" w14:textId="77777777">
        <w:trPr>
          <w:trHeight w:val="300"/>
        </w:trPr>
        <w:tc>
          <w:tcPr>
            <w:tcW w:w="7845" w:type="dxa"/>
            <w:tcBorders>
              <w:top w:val="single" w:color="auto" w:sz="6" w:space="0"/>
              <w:left w:val="single" w:color="auto" w:sz="6" w:space="0"/>
              <w:bottom w:val="nil"/>
              <w:right w:val="single" w:color="auto" w:sz="6" w:space="0"/>
            </w:tcBorders>
            <w:tcMar>
              <w:left w:w="105" w:type="dxa"/>
              <w:right w:w="105" w:type="dxa"/>
            </w:tcMar>
          </w:tcPr>
          <w:p w:rsidRPr="00E65B70" w:rsidR="005B18C2" w:rsidRDefault="006C2102" w14:paraId="1BFFC3A0" w14:textId="77777777">
            <w:pPr>
              <w:jc w:val="center"/>
              <w:rPr>
                <w:rFonts w:eastAsia="Segoe UI" w:asciiTheme="minorHAnsi" w:hAnsiTheme="minorHAnsi" w:cstheme="minorHAnsi"/>
                <w:sz w:val="22"/>
                <w:szCs w:val="22"/>
                <w:lang w:val="en-GB"/>
              </w:rPr>
            </w:pPr>
            <w:r w:rsidRPr="00E65B70">
              <w:rPr>
                <w:rFonts w:eastAsia="Segoe UI" w:asciiTheme="minorHAnsi" w:hAnsiTheme="minorHAnsi" w:cstheme="minorHAnsi"/>
                <w:i/>
                <w:iCs/>
                <w:sz w:val="22"/>
                <w:szCs w:val="22"/>
                <w:lang w:val="en-GB"/>
              </w:rPr>
              <w:t>Sub-criterion 1.2: Methodological approach: relevance, quality control, analysis of difficulties and challenges to be met, proposed answers to take these challenges into account</w:t>
            </w:r>
          </w:p>
        </w:tc>
        <w:tc>
          <w:tcPr>
            <w:tcW w:w="1845" w:type="dxa"/>
            <w:tcBorders>
              <w:top w:val="single" w:color="auto" w:sz="6" w:space="0"/>
              <w:left w:val="single" w:color="auto" w:sz="6" w:space="0"/>
              <w:bottom w:val="nil"/>
              <w:right w:val="single" w:color="auto" w:sz="6" w:space="0"/>
            </w:tcBorders>
            <w:tcMar>
              <w:left w:w="105" w:type="dxa"/>
              <w:right w:w="105" w:type="dxa"/>
            </w:tcMar>
          </w:tcPr>
          <w:p w:rsidR="005B18C2" w:rsidRDefault="006C2102" w14:paraId="3E007FF5" w14:textId="77777777">
            <w:pPr>
              <w:jc w:val="center"/>
              <w:rPr>
                <w:rFonts w:eastAsia="Segoe UI" w:asciiTheme="minorHAnsi" w:hAnsiTheme="minorHAnsi" w:cstheme="minorHAnsi"/>
                <w:sz w:val="22"/>
                <w:szCs w:val="22"/>
              </w:rPr>
            </w:pPr>
            <w:r>
              <w:rPr>
                <w:rFonts w:eastAsia="Segoe UI" w:asciiTheme="minorHAnsi" w:hAnsiTheme="minorHAnsi" w:cstheme="minorHAnsi"/>
                <w:i/>
                <w:iCs/>
                <w:sz w:val="22"/>
                <w:szCs w:val="22"/>
              </w:rPr>
              <w:t>15</w:t>
            </w:r>
          </w:p>
        </w:tc>
      </w:tr>
      <w:tr w:rsidR="005B18C2" w:rsidTr="1C9ECEA2" w14:paraId="29665D8C" w14:textId="77777777">
        <w:trPr>
          <w:trHeight w:val="300"/>
        </w:trPr>
        <w:tc>
          <w:tcPr>
            <w:tcW w:w="7845" w:type="dxa"/>
            <w:tcBorders>
              <w:top w:val="single" w:color="auto" w:sz="6" w:space="0"/>
              <w:left w:val="single" w:color="auto" w:sz="6" w:space="0"/>
              <w:bottom w:val="nil"/>
              <w:right w:val="single" w:color="auto" w:sz="6" w:space="0"/>
            </w:tcBorders>
            <w:tcMar>
              <w:left w:w="105" w:type="dxa"/>
              <w:right w:w="105" w:type="dxa"/>
            </w:tcMar>
          </w:tcPr>
          <w:p w:rsidRPr="00E65B70" w:rsidR="005B18C2" w:rsidRDefault="006C2102" w14:paraId="21FAB692" w14:textId="77777777">
            <w:pPr>
              <w:jc w:val="center"/>
              <w:rPr>
                <w:rFonts w:eastAsia="Segoe UI" w:asciiTheme="minorHAnsi" w:hAnsiTheme="minorHAnsi" w:cstheme="minorHAnsi"/>
                <w:sz w:val="22"/>
                <w:szCs w:val="22"/>
                <w:lang w:val="en-GB"/>
              </w:rPr>
            </w:pPr>
            <w:r w:rsidRPr="00E65B70">
              <w:rPr>
                <w:rFonts w:eastAsia="Segoe UI" w:asciiTheme="minorHAnsi" w:hAnsiTheme="minorHAnsi" w:cstheme="minorHAnsi"/>
                <w:i/>
                <w:iCs/>
                <w:sz w:val="22"/>
                <w:szCs w:val="22"/>
                <w:lang w:val="en-GB"/>
              </w:rPr>
              <w:t>Sub-Criterion 1.3: Task Structure and Schedule</w:t>
            </w:r>
          </w:p>
        </w:tc>
        <w:tc>
          <w:tcPr>
            <w:tcW w:w="1845" w:type="dxa"/>
            <w:tcBorders>
              <w:top w:val="single" w:color="auto" w:sz="6" w:space="0"/>
              <w:left w:val="single" w:color="auto" w:sz="6" w:space="0"/>
              <w:bottom w:val="nil"/>
              <w:right w:val="single" w:color="auto" w:sz="6" w:space="0"/>
            </w:tcBorders>
            <w:tcMar>
              <w:left w:w="105" w:type="dxa"/>
              <w:right w:w="105" w:type="dxa"/>
            </w:tcMar>
          </w:tcPr>
          <w:p w:rsidR="005B18C2" w:rsidRDefault="006C2102" w14:paraId="2A3AB60A" w14:textId="77777777">
            <w:pPr>
              <w:jc w:val="center"/>
              <w:rPr>
                <w:rFonts w:eastAsia="Segoe UI" w:asciiTheme="minorHAnsi" w:hAnsiTheme="minorHAnsi" w:cstheme="minorHAnsi"/>
                <w:sz w:val="22"/>
                <w:szCs w:val="22"/>
              </w:rPr>
            </w:pPr>
            <w:r>
              <w:rPr>
                <w:rFonts w:eastAsia="Segoe UI" w:asciiTheme="minorHAnsi" w:hAnsiTheme="minorHAnsi" w:cstheme="minorHAnsi"/>
                <w:i/>
                <w:iCs/>
                <w:sz w:val="22"/>
                <w:szCs w:val="22"/>
              </w:rPr>
              <w:t>5</w:t>
            </w:r>
          </w:p>
        </w:tc>
      </w:tr>
      <w:tr w:rsidR="005B18C2" w:rsidTr="1C9ECEA2" w14:paraId="621AB2CE" w14:textId="77777777">
        <w:trPr>
          <w:trHeight w:val="300"/>
        </w:trPr>
        <w:tc>
          <w:tcPr>
            <w:tcW w:w="7845" w:type="dxa"/>
            <w:tcBorders>
              <w:top w:val="single" w:color="auto" w:sz="6" w:space="0"/>
              <w:left w:val="single" w:color="auto" w:sz="6" w:space="0"/>
              <w:bottom w:val="single" w:color="auto" w:sz="6" w:space="0"/>
              <w:right w:val="single" w:color="auto" w:sz="6" w:space="0"/>
            </w:tcBorders>
            <w:shd w:val="clear" w:color="auto" w:fill="FDE9D9" w:themeFill="accent6" w:themeFillTint="33"/>
            <w:tcMar>
              <w:left w:w="105" w:type="dxa"/>
              <w:right w:w="105" w:type="dxa"/>
            </w:tcMar>
          </w:tcPr>
          <w:p w:rsidR="005B18C2" w:rsidRDefault="006C2102" w14:paraId="571F9B60" w14:textId="77777777">
            <w:pPr>
              <w:jc w:val="center"/>
              <w:rPr>
                <w:rFonts w:eastAsia="Segoe UI" w:asciiTheme="minorHAnsi" w:hAnsiTheme="minorHAnsi" w:cstheme="minorHAnsi"/>
                <w:sz w:val="22"/>
                <w:szCs w:val="22"/>
              </w:rPr>
            </w:pPr>
            <w:proofErr w:type="spellStart"/>
            <w:r>
              <w:rPr>
                <w:rFonts w:eastAsia="Segoe UI" w:asciiTheme="minorHAnsi" w:hAnsiTheme="minorHAnsi" w:cstheme="minorHAnsi"/>
                <w:b/>
                <w:bCs/>
                <w:sz w:val="22"/>
                <w:szCs w:val="22"/>
              </w:rPr>
              <w:t>Sub</w:t>
            </w:r>
            <w:proofErr w:type="spellEnd"/>
            <w:r>
              <w:rPr>
                <w:rFonts w:eastAsia="Segoe UI" w:asciiTheme="minorHAnsi" w:hAnsiTheme="minorHAnsi" w:cstheme="minorHAnsi"/>
                <w:b/>
                <w:bCs/>
                <w:sz w:val="22"/>
                <w:szCs w:val="22"/>
              </w:rPr>
              <w:t xml:space="preserve"> - </w:t>
            </w:r>
            <w:proofErr w:type="spellStart"/>
            <w:r>
              <w:rPr>
                <w:rFonts w:eastAsia="Segoe UI" w:asciiTheme="minorHAnsi" w:hAnsiTheme="minorHAnsi" w:cstheme="minorHAnsi"/>
                <w:b/>
                <w:bCs/>
                <w:sz w:val="22"/>
                <w:szCs w:val="22"/>
              </w:rPr>
              <w:t>criterion</w:t>
            </w:r>
            <w:proofErr w:type="spellEnd"/>
            <w:r>
              <w:rPr>
                <w:rFonts w:eastAsia="Segoe UI" w:asciiTheme="minorHAnsi" w:hAnsiTheme="minorHAnsi" w:cstheme="minorHAnsi"/>
                <w:b/>
                <w:bCs/>
                <w:sz w:val="22"/>
                <w:szCs w:val="22"/>
              </w:rPr>
              <w:t xml:space="preserve"> </w:t>
            </w:r>
            <w:proofErr w:type="gramStart"/>
            <w:r>
              <w:rPr>
                <w:rFonts w:eastAsia="Segoe UI" w:asciiTheme="minorHAnsi" w:hAnsiTheme="minorHAnsi" w:cstheme="minorHAnsi"/>
                <w:b/>
                <w:bCs/>
                <w:sz w:val="22"/>
                <w:szCs w:val="22"/>
              </w:rPr>
              <w:t>2:</w:t>
            </w:r>
            <w:proofErr w:type="gramEnd"/>
            <w:r>
              <w:rPr>
                <w:rFonts w:eastAsia="Segoe UI" w:asciiTheme="minorHAnsi" w:hAnsiTheme="minorHAnsi" w:cstheme="minorHAnsi"/>
                <w:b/>
                <w:bCs/>
                <w:sz w:val="22"/>
                <w:szCs w:val="22"/>
              </w:rPr>
              <w:t xml:space="preserve"> </w:t>
            </w:r>
            <w:proofErr w:type="spellStart"/>
            <w:r>
              <w:rPr>
                <w:rFonts w:eastAsia="Segoe UI" w:asciiTheme="minorHAnsi" w:hAnsiTheme="minorHAnsi" w:cstheme="minorHAnsi"/>
                <w:b/>
                <w:bCs/>
                <w:sz w:val="22"/>
                <w:szCs w:val="22"/>
              </w:rPr>
              <w:t>Proposed</w:t>
            </w:r>
            <w:proofErr w:type="spellEnd"/>
            <w:r>
              <w:rPr>
                <w:rFonts w:eastAsia="Segoe UI" w:asciiTheme="minorHAnsi" w:hAnsiTheme="minorHAnsi" w:cstheme="minorHAnsi"/>
                <w:b/>
                <w:bCs/>
                <w:sz w:val="22"/>
                <w:szCs w:val="22"/>
              </w:rPr>
              <w:t xml:space="preserve"> team</w:t>
            </w:r>
          </w:p>
        </w:tc>
        <w:tc>
          <w:tcPr>
            <w:tcW w:w="1845" w:type="dxa"/>
            <w:tcBorders>
              <w:top w:val="single" w:color="auto" w:sz="6" w:space="0"/>
              <w:left w:val="single" w:color="auto" w:sz="6" w:space="0"/>
              <w:bottom w:val="single" w:color="auto" w:sz="6" w:space="0"/>
              <w:right w:val="single" w:color="auto" w:sz="6" w:space="0"/>
            </w:tcBorders>
            <w:tcMar>
              <w:left w:w="105" w:type="dxa"/>
              <w:right w:w="105" w:type="dxa"/>
            </w:tcMar>
          </w:tcPr>
          <w:p w:rsidR="005B18C2" w:rsidP="1C9ECEA2" w:rsidRDefault="00E76F39" w14:paraId="729891B5" w14:textId="730C6EB7">
            <w:pPr>
              <w:jc w:val="center"/>
              <w:rPr>
                <w:rFonts w:ascii="Calibri" w:hAnsi="Calibri" w:eastAsia="Segoe UI" w:cs="Calibri" w:asciiTheme="minorAscii" w:hAnsiTheme="minorAscii" w:cstheme="minorAscii"/>
                <w:sz w:val="22"/>
                <w:szCs w:val="22"/>
              </w:rPr>
            </w:pPr>
            <w:r w:rsidRPr="1C9ECEA2" w:rsidR="00E76F39">
              <w:rPr>
                <w:rFonts w:ascii="Calibri" w:hAnsi="Calibri" w:eastAsia="Segoe UI" w:cs="Calibri" w:asciiTheme="minorAscii" w:hAnsiTheme="minorAscii" w:cstheme="minorAscii"/>
                <w:b w:val="1"/>
                <w:bCs w:val="1"/>
                <w:sz w:val="22"/>
                <w:szCs w:val="22"/>
              </w:rPr>
              <w:t>5</w:t>
            </w:r>
            <w:r w:rsidRPr="1C9ECEA2" w:rsidR="006C2102">
              <w:rPr>
                <w:rFonts w:ascii="Calibri" w:hAnsi="Calibri" w:eastAsia="Segoe UI" w:cs="Calibri" w:asciiTheme="minorAscii" w:hAnsiTheme="minorAscii" w:cstheme="minorAscii"/>
                <w:b w:val="1"/>
                <w:bCs w:val="1"/>
                <w:sz w:val="22"/>
                <w:szCs w:val="22"/>
              </w:rPr>
              <w:t>0</w:t>
            </w:r>
          </w:p>
        </w:tc>
      </w:tr>
      <w:tr w:rsidR="005B18C2" w:rsidTr="1C9ECEA2" w14:paraId="78452166" w14:textId="77777777">
        <w:trPr>
          <w:trHeight w:val="300"/>
        </w:trPr>
        <w:tc>
          <w:tcPr>
            <w:tcW w:w="7845" w:type="dxa"/>
            <w:tcBorders>
              <w:top w:val="single" w:color="auto" w:sz="6" w:space="0"/>
              <w:left w:val="single" w:color="auto" w:sz="6" w:space="0"/>
              <w:bottom w:val="single" w:color="000000" w:themeColor="text1" w:sz="12" w:space="0"/>
              <w:right w:val="single" w:color="auto" w:sz="6" w:space="0"/>
            </w:tcBorders>
            <w:tcMar>
              <w:left w:w="105" w:type="dxa"/>
              <w:right w:w="105" w:type="dxa"/>
            </w:tcMar>
          </w:tcPr>
          <w:p w:rsidRPr="00E65B70" w:rsidR="005B18C2" w:rsidRDefault="006C2102" w14:paraId="354A71F6" w14:textId="77777777">
            <w:pPr>
              <w:jc w:val="center"/>
              <w:rPr>
                <w:rFonts w:eastAsia="Segoe UI" w:asciiTheme="minorHAnsi" w:hAnsiTheme="minorHAnsi" w:cstheme="minorHAnsi"/>
                <w:sz w:val="22"/>
                <w:szCs w:val="22"/>
                <w:lang w:val="en-GB"/>
              </w:rPr>
            </w:pPr>
            <w:r w:rsidRPr="00E65B70">
              <w:rPr>
                <w:rFonts w:eastAsia="Segoe UI" w:asciiTheme="minorHAnsi" w:hAnsiTheme="minorHAnsi" w:cstheme="minorHAnsi"/>
                <w:i/>
                <w:iCs/>
                <w:sz w:val="22"/>
                <w:szCs w:val="22"/>
                <w:lang w:val="en-GB"/>
              </w:rPr>
              <w:t>Explanation: evaluation of the experience and skills of the proposed team of experts</w:t>
            </w:r>
          </w:p>
        </w:tc>
        <w:tc>
          <w:tcPr>
            <w:tcW w:w="1845" w:type="dxa"/>
            <w:tcBorders>
              <w:top w:val="single" w:color="auto" w:sz="6" w:space="0"/>
              <w:left w:val="single" w:color="auto" w:sz="6" w:space="0"/>
              <w:bottom w:val="single" w:color="000000" w:themeColor="text1" w:sz="12" w:space="0"/>
              <w:right w:val="single" w:color="auto" w:sz="6" w:space="0"/>
            </w:tcBorders>
            <w:tcMar>
              <w:left w:w="105" w:type="dxa"/>
              <w:right w:w="105" w:type="dxa"/>
            </w:tcMar>
            <w:vAlign w:val="center"/>
          </w:tcPr>
          <w:p w:rsidR="005B18C2" w:rsidRDefault="006C2102" w14:paraId="0402BE24" w14:textId="77777777">
            <w:pPr>
              <w:jc w:val="center"/>
              <w:rPr>
                <w:rFonts w:eastAsia="Segoe UI" w:asciiTheme="minorHAnsi" w:hAnsiTheme="minorHAnsi" w:cstheme="minorHAnsi"/>
                <w:sz w:val="22"/>
                <w:szCs w:val="22"/>
              </w:rPr>
            </w:pPr>
            <w:r>
              <w:rPr>
                <w:rFonts w:eastAsia="Segoe UI" w:asciiTheme="minorHAnsi" w:hAnsiTheme="minorHAnsi" w:cstheme="minorHAnsi"/>
                <w:i/>
                <w:iCs/>
                <w:sz w:val="22"/>
                <w:szCs w:val="22"/>
              </w:rPr>
              <w:t>40</w:t>
            </w:r>
          </w:p>
        </w:tc>
      </w:tr>
    </w:tbl>
    <w:p w:rsidR="005B18C2" w:rsidRDefault="005B18C2" w14:paraId="0F1F3A59" w14:textId="77777777">
      <w:pPr>
        <w:rPr>
          <w:rFonts w:asciiTheme="minorHAnsi" w:hAnsiTheme="minorHAnsi" w:cstheme="minorHAnsi"/>
        </w:rPr>
      </w:pPr>
    </w:p>
    <w:p w:rsidR="005B18C2" w:rsidP="1C9ECEA2" w:rsidRDefault="006C2102" w14:paraId="3C0E1836" w14:textId="111EF63B">
      <w:pPr>
        <w:spacing w:before="120"/>
        <w:jc w:val="both"/>
        <w:rPr>
          <w:rFonts w:ascii="Calibri" w:hAnsi="Calibri" w:cs="Calibri" w:asciiTheme="minorAscii" w:hAnsiTheme="minorAscii" w:cstheme="minorAscii"/>
          <w:sz w:val="22"/>
          <w:szCs w:val="22"/>
          <w:lang w:val="en-GB"/>
        </w:rPr>
      </w:pPr>
      <w:r w:rsidRPr="1C9ECEA2" w:rsidR="006C2102">
        <w:rPr>
          <w:rFonts w:ascii="Calibri" w:hAnsi="Calibri" w:cs="Calibri" w:asciiTheme="minorAscii" w:hAnsiTheme="minorAscii" w:cstheme="minorAscii"/>
          <w:sz w:val="22"/>
          <w:szCs w:val="22"/>
          <w:lang w:val="en"/>
        </w:rPr>
        <w:t xml:space="preserve">Each technical offer, </w:t>
      </w:r>
      <w:r w:rsidRPr="1C9ECEA2" w:rsidR="006C2102">
        <w:rPr>
          <w:rFonts w:ascii="Calibri" w:hAnsi="Calibri" w:cs="Calibri" w:asciiTheme="minorAscii" w:hAnsiTheme="minorAscii" w:cstheme="minorAscii"/>
          <w:sz w:val="22"/>
          <w:szCs w:val="22"/>
          <w:lang w:val="en"/>
        </w:rPr>
        <w:t>deemed</w:t>
      </w:r>
      <w:r w:rsidRPr="1C9ECEA2" w:rsidR="006C2102">
        <w:rPr>
          <w:rFonts w:ascii="Calibri" w:hAnsi="Calibri" w:cs="Calibri" w:asciiTheme="minorAscii" w:hAnsiTheme="minorAscii" w:cstheme="minorAscii"/>
          <w:sz w:val="22"/>
          <w:szCs w:val="22"/>
          <w:lang w:val="en"/>
        </w:rPr>
        <w:t xml:space="preserve"> to be technically conforming, will be </w:t>
      </w:r>
      <w:r w:rsidRPr="1C9ECEA2" w:rsidR="006C2102">
        <w:rPr>
          <w:rFonts w:ascii="Calibri" w:hAnsi="Calibri" w:cs="Calibri" w:asciiTheme="minorAscii" w:hAnsiTheme="minorAscii" w:cstheme="minorAscii"/>
          <w:sz w:val="22"/>
          <w:szCs w:val="22"/>
          <w:lang w:val="en"/>
        </w:rPr>
        <w:t>attributed</w:t>
      </w:r>
      <w:r w:rsidRPr="1C9ECEA2" w:rsidR="006C2102">
        <w:rPr>
          <w:rFonts w:ascii="Calibri" w:hAnsi="Calibri" w:cs="Calibri" w:asciiTheme="minorAscii" w:hAnsiTheme="minorAscii" w:cstheme="minorAscii"/>
          <w:sz w:val="22"/>
          <w:szCs w:val="22"/>
          <w:lang w:val="en"/>
        </w:rPr>
        <w:t xml:space="preserve"> a </w:t>
      </w:r>
      <w:r w:rsidRPr="1C9ECEA2" w:rsidR="006C2102">
        <w:rPr>
          <w:rFonts w:ascii="Calibri" w:hAnsi="Calibri" w:cs="Calibri" w:asciiTheme="minorAscii" w:hAnsiTheme="minorAscii" w:cstheme="minorAscii"/>
          <w:b w:val="1"/>
          <w:bCs w:val="1"/>
          <w:sz w:val="22"/>
          <w:szCs w:val="22"/>
          <w:lang w:val="en"/>
        </w:rPr>
        <w:t xml:space="preserve">technical score (TS out of a maximum of </w:t>
      </w:r>
      <w:r w:rsidRPr="1C9ECEA2" w:rsidR="00C147B5">
        <w:rPr>
          <w:rFonts w:ascii="Calibri" w:hAnsi="Calibri" w:cs="Calibri" w:asciiTheme="minorAscii" w:hAnsiTheme="minorAscii" w:cstheme="minorAscii"/>
          <w:b w:val="1"/>
          <w:bCs w:val="1"/>
          <w:sz w:val="22"/>
          <w:szCs w:val="22"/>
          <w:lang w:val="en"/>
        </w:rPr>
        <w:t>8</w:t>
      </w:r>
      <w:r w:rsidRPr="1C9ECEA2" w:rsidR="006C2102">
        <w:rPr>
          <w:rFonts w:ascii="Calibri" w:hAnsi="Calibri" w:cs="Calibri" w:asciiTheme="minorAscii" w:hAnsiTheme="minorAscii" w:cstheme="minorAscii"/>
          <w:b w:val="1"/>
          <w:bCs w:val="1"/>
          <w:sz w:val="22"/>
          <w:szCs w:val="22"/>
          <w:lang w:val="en"/>
        </w:rPr>
        <w:t xml:space="preserve">0 points) </w:t>
      </w:r>
      <w:r w:rsidRPr="1C9ECEA2" w:rsidR="006C2102">
        <w:rPr>
          <w:rFonts w:ascii="Calibri" w:hAnsi="Calibri" w:cs="Calibri" w:asciiTheme="minorAscii" w:hAnsiTheme="minorAscii" w:cstheme="minorAscii"/>
          <w:sz w:val="22"/>
          <w:szCs w:val="22"/>
          <w:lang w:val="en"/>
        </w:rPr>
        <w:t>by adding up the weighted scores obtained for each sub-criterion.</w:t>
      </w:r>
    </w:p>
    <w:p w:rsidR="005B18C2" w:rsidRDefault="006C2102" w14:paraId="03C3AC15"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33" w:id="128"/>
      <w:r>
        <w:rPr>
          <w:rFonts w:asciiTheme="minorHAnsi" w:hAnsiTheme="minorHAnsi" w:cstheme="minorHAnsi"/>
          <w:sz w:val="22"/>
          <w:szCs w:val="22"/>
          <w:u w:val="single"/>
          <w:lang w:val="en"/>
        </w:rPr>
        <w:t>Negotiations</w:t>
      </w:r>
      <w:bookmarkEnd w:id="128"/>
    </w:p>
    <w:p w:rsidR="005B18C2" w:rsidRDefault="006C2102" w14:paraId="04AD5AA7" w14:textId="7777777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This tender does not have any provisions for negotiation.</w:t>
      </w:r>
    </w:p>
    <w:p w:rsidR="005B18C2" w:rsidRDefault="006C2102" w14:paraId="097B74EA" w14:textId="77777777">
      <w:pPr>
        <w:pStyle w:val="Heading2"/>
        <w:spacing w:before="120" w:after="120" w:line="240" w:lineRule="auto"/>
        <w:jc w:val="both"/>
        <w:rPr>
          <w:rFonts w:asciiTheme="minorHAnsi" w:hAnsiTheme="minorHAnsi" w:cstheme="minorHAnsi"/>
          <w:b w:val="0"/>
          <w:bCs w:val="0"/>
          <w:caps/>
          <w:sz w:val="28"/>
          <w:szCs w:val="28"/>
          <w:u w:val="single"/>
          <w:lang w:val="en"/>
        </w:rPr>
      </w:pPr>
      <w:bookmarkStart w:name="_Toc83120035" w:id="129"/>
      <w:r>
        <w:rPr>
          <w:rFonts w:asciiTheme="minorHAnsi" w:hAnsiTheme="minorHAnsi" w:cstheme="minorHAnsi"/>
          <w:sz w:val="22"/>
          <w:szCs w:val="22"/>
          <w:u w:val="single"/>
          <w:lang w:val="en"/>
        </w:rPr>
        <w:t>Award process</w:t>
      </w:r>
      <w:bookmarkEnd w:id="129"/>
      <w:r>
        <w:rPr>
          <w:rFonts w:asciiTheme="minorHAnsi" w:hAnsiTheme="minorHAnsi" w:cstheme="minorHAnsi"/>
          <w:b w:val="0"/>
          <w:bCs w:val="0"/>
          <w:caps/>
          <w:sz w:val="28"/>
          <w:szCs w:val="28"/>
          <w:u w:val="single"/>
          <w:lang w:val="en"/>
        </w:rPr>
        <w:t xml:space="preserve"> </w:t>
      </w:r>
    </w:p>
    <w:p w:rsidR="005B18C2" w:rsidRDefault="006C2102" w14:paraId="6040E9FB"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b/>
          <w:bCs/>
          <w:sz w:val="22"/>
          <w:szCs w:val="22"/>
          <w:u w:val="single"/>
          <w:lang w:val="en"/>
        </w:rPr>
        <w:t>For each lot,</w:t>
      </w:r>
      <w:r>
        <w:rPr>
          <w:rFonts w:asciiTheme="minorHAnsi" w:hAnsiTheme="minorHAnsi" w:cstheme="minorHAnsi"/>
          <w:sz w:val="22"/>
          <w:szCs w:val="22"/>
          <w:lang w:val="en"/>
        </w:rPr>
        <w:t xml:space="preserve"> 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rsidR="005B18C2" w:rsidRDefault="006C2102" w14:paraId="355D2C22" w14:textId="7777777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rsidR="005B18C2" w:rsidRDefault="006C2102" w14:paraId="5272E80C" w14:textId="77777777">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rsidR="005B18C2" w:rsidRDefault="006C2102" w14:paraId="1D3CEA14"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name="_Toc491193970" w:id="130"/>
      <w:bookmarkStart w:name="_Toc491193515" w:id="131"/>
      <w:bookmarkStart w:name="_Toc83120036" w:id="132"/>
      <w:bookmarkEnd w:id="130"/>
      <w:bookmarkEnd w:id="131"/>
      <w:r>
        <w:rPr>
          <w:rFonts w:asciiTheme="minorHAnsi" w:hAnsiTheme="minorHAnsi" w:cstheme="minorHAnsi"/>
          <w:b/>
          <w:bCs/>
          <w:caps/>
          <w:sz w:val="28"/>
          <w:szCs w:val="22"/>
          <w:u w:val="single"/>
          <w:lang w:val="en"/>
        </w:rPr>
        <w:t>Processing of personal data in the context of this tender and for the purposes of contract monitoring</w:t>
      </w:r>
      <w:bookmarkEnd w:id="132"/>
    </w:p>
    <w:p w:rsidR="005B18C2" w:rsidRDefault="006C2102" w14:paraId="44ECD350"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rsidR="005B18C2" w:rsidRDefault="006C2102" w14:paraId="4C7379EE"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 xml:space="preserve">Ministère de </w:t>
      </w:r>
      <w:proofErr w:type="spellStart"/>
      <w:r>
        <w:rPr>
          <w:rFonts w:asciiTheme="minorHAnsi" w:hAnsiTheme="minorHAnsi" w:cstheme="minorHAnsi"/>
          <w:i/>
          <w:iCs/>
          <w:color w:val="auto"/>
          <w:sz w:val="22"/>
          <w:szCs w:val="22"/>
          <w:lang w:val="en"/>
        </w:rPr>
        <w:t>l’action</w:t>
      </w:r>
      <w:proofErr w:type="spellEnd"/>
      <w:r>
        <w:rPr>
          <w:rFonts w:asciiTheme="minorHAnsi" w:hAnsiTheme="minorHAnsi" w:cstheme="minorHAnsi"/>
          <w:i/>
          <w:iCs/>
          <w:color w:val="auto"/>
          <w:sz w:val="22"/>
          <w:szCs w:val="22"/>
          <w:lang w:val="en"/>
        </w:rPr>
        <w:t xml:space="preserve"> et des </w:t>
      </w:r>
      <w:proofErr w:type="spellStart"/>
      <w:r>
        <w:rPr>
          <w:rFonts w:asciiTheme="minorHAnsi" w:hAnsiTheme="minorHAnsi" w:cstheme="minorHAnsi"/>
          <w:i/>
          <w:iCs/>
          <w:color w:val="auto"/>
          <w:sz w:val="22"/>
          <w:szCs w:val="22"/>
          <w:lang w:val="en"/>
        </w:rPr>
        <w:t>comptes</w:t>
      </w:r>
      <w:proofErr w:type="spellEnd"/>
      <w:r>
        <w:rPr>
          <w:rFonts w:asciiTheme="minorHAnsi" w:hAnsiTheme="minorHAnsi" w:cstheme="minorHAnsi"/>
          <w:i/>
          <w:iCs/>
          <w:color w:val="auto"/>
          <w:sz w:val="22"/>
          <w:szCs w:val="22"/>
          <w:lang w:val="en"/>
        </w:rPr>
        <w:t xml:space="preserve">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rsidR="005B18C2" w:rsidRDefault="006C2102" w14:paraId="05197F73"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rsidR="005B18C2" w:rsidRDefault="006C2102" w14:paraId="3E3B060A" w14:textId="77777777">
      <w:pPr>
        <w:pStyle w:val="Heading2"/>
        <w:spacing w:before="120" w:after="120" w:line="240" w:lineRule="auto"/>
        <w:jc w:val="both"/>
        <w:rPr>
          <w:rFonts w:asciiTheme="minorHAnsi" w:hAnsiTheme="minorHAnsi" w:cstheme="minorHAnsi"/>
          <w:sz w:val="22"/>
          <w:szCs w:val="22"/>
          <w:u w:val="single"/>
          <w:lang w:val="en-GB"/>
        </w:rPr>
      </w:pPr>
      <w:bookmarkStart w:name="_Toc83120037" w:id="133"/>
      <w:r>
        <w:rPr>
          <w:rFonts w:asciiTheme="minorHAnsi" w:hAnsiTheme="minorHAnsi" w:cstheme="minorHAnsi"/>
          <w:sz w:val="22"/>
          <w:szCs w:val="22"/>
          <w:u w:val="single"/>
          <w:lang w:val="en"/>
        </w:rPr>
        <w:t>Identity and contact details of the data controller and its representative</w:t>
      </w:r>
      <w:bookmarkEnd w:id="133"/>
    </w:p>
    <w:p w:rsidR="005B18C2" w:rsidRDefault="006C2102" w14:paraId="79638E5D" w14:textId="77777777">
      <w:pPr>
        <w:pStyle w:val="Heading2"/>
        <w:spacing w:before="120" w:after="120" w:line="240" w:lineRule="auto"/>
        <w:ind w:left="708"/>
        <w:jc w:val="both"/>
        <w:rPr>
          <w:rFonts w:asciiTheme="minorHAnsi" w:hAnsiTheme="minorHAnsi" w:cstheme="minorHAnsi"/>
          <w:sz w:val="22"/>
          <w:szCs w:val="22"/>
          <w:u w:val="single"/>
        </w:rPr>
      </w:pPr>
      <w:bookmarkStart w:name="_Toc83120038" w:id="134"/>
      <w:r>
        <w:rPr>
          <w:rFonts w:asciiTheme="minorHAnsi" w:hAnsiTheme="minorHAnsi" w:cstheme="minorHAnsi"/>
          <w:sz w:val="22"/>
          <w:szCs w:val="22"/>
          <w:u w:val="single"/>
        </w:rPr>
        <w:t>For the PLACE </w:t>
      </w:r>
      <w:proofErr w:type="gramStart"/>
      <w:r>
        <w:rPr>
          <w:rFonts w:asciiTheme="minorHAnsi" w:hAnsiTheme="minorHAnsi" w:cstheme="minorHAnsi"/>
          <w:sz w:val="22"/>
          <w:szCs w:val="22"/>
          <w:u w:val="single"/>
        </w:rPr>
        <w:t>platform:</w:t>
      </w:r>
      <w:bookmarkEnd w:id="134"/>
      <w:proofErr w:type="gramEnd"/>
      <w:r>
        <w:rPr>
          <w:rFonts w:asciiTheme="minorHAnsi" w:hAnsiTheme="minorHAnsi" w:cstheme="minorHAnsi"/>
          <w:sz w:val="22"/>
          <w:szCs w:val="22"/>
          <w:u w:val="single"/>
        </w:rPr>
        <w:t xml:space="preserve"> </w:t>
      </w:r>
    </w:p>
    <w:p w:rsidR="005B18C2" w:rsidRDefault="006C2102" w14:paraId="7B5972BA" w14:textId="77777777">
      <w:pPr>
        <w:pStyle w:val="Default"/>
        <w:spacing w:before="120"/>
        <w:jc w:val="both"/>
        <w:rPr>
          <w:rFonts w:asciiTheme="minorHAnsi" w:hAnsiTheme="minorHAnsi" w:cstheme="minorHAnsi"/>
          <w:color w:val="auto"/>
          <w:sz w:val="22"/>
          <w:szCs w:val="22"/>
        </w:rPr>
      </w:pPr>
      <w:r>
        <w:rPr>
          <w:rFonts w:asciiTheme="minorHAnsi" w:hAnsiTheme="minorHAnsi" w:cstheme="minorHAnsi"/>
          <w:i/>
          <w:iCs/>
          <w:color w:val="auto"/>
          <w:sz w:val="22"/>
          <w:szCs w:val="22"/>
        </w:rPr>
        <w:t>Ministère de l'action et des comptes publics</w:t>
      </w:r>
      <w:r>
        <w:rPr>
          <w:rFonts w:asciiTheme="minorHAnsi" w:hAnsiTheme="minorHAnsi" w:cstheme="minorHAnsi"/>
          <w:color w:val="auto"/>
          <w:sz w:val="22"/>
          <w:szCs w:val="22"/>
        </w:rPr>
        <w:t xml:space="preserve"> (Ministry of Public </w:t>
      </w:r>
      <w:proofErr w:type="spellStart"/>
      <w:r>
        <w:rPr>
          <w:rFonts w:asciiTheme="minorHAnsi" w:hAnsiTheme="minorHAnsi" w:cstheme="minorHAnsi"/>
          <w:color w:val="auto"/>
          <w:sz w:val="22"/>
          <w:szCs w:val="22"/>
        </w:rPr>
        <w:t>Accounts</w:t>
      </w:r>
      <w:proofErr w:type="spellEnd"/>
      <w:r>
        <w:rPr>
          <w:rFonts w:asciiTheme="minorHAnsi" w:hAnsiTheme="minorHAnsi" w:cstheme="minorHAnsi"/>
          <w:color w:val="auto"/>
          <w:sz w:val="22"/>
          <w:szCs w:val="22"/>
        </w:rPr>
        <w:t>)</w:t>
      </w:r>
    </w:p>
    <w:p w:rsidR="005B18C2" w:rsidRDefault="006C2102" w14:paraId="31934DF8" w14:textId="77777777">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rsidR="005B18C2" w:rsidRDefault="006C2102" w14:paraId="7B22FB6E" w14:textId="77777777">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rsidR="005B18C2" w:rsidRDefault="006C2102" w14:paraId="0814B116"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rsidR="005B18C2" w:rsidRDefault="006C2102" w14:paraId="1CDA51DE"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rsidR="005B18C2" w:rsidRDefault="006C2102" w14:paraId="7E835FF3"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rsidR="005B18C2" w:rsidRDefault="006C2102" w14:paraId="1104F739" w14:textId="77777777">
      <w:pPr>
        <w:pStyle w:val="Heading2"/>
        <w:spacing w:before="120" w:after="120" w:line="240" w:lineRule="auto"/>
        <w:ind w:left="708"/>
        <w:jc w:val="both"/>
        <w:rPr>
          <w:rFonts w:asciiTheme="minorHAnsi" w:hAnsiTheme="minorHAnsi" w:cstheme="minorHAnsi"/>
          <w:sz w:val="22"/>
          <w:szCs w:val="22"/>
          <w:u w:val="single"/>
          <w:lang w:val="en-GB"/>
        </w:rPr>
      </w:pPr>
      <w:bookmarkStart w:name="_Toc83120039" w:id="135"/>
      <w:r>
        <w:rPr>
          <w:rFonts w:asciiTheme="minorHAnsi" w:hAnsiTheme="minorHAnsi" w:cstheme="minorHAnsi"/>
          <w:sz w:val="22"/>
          <w:szCs w:val="22"/>
          <w:u w:val="single"/>
          <w:lang w:val="en"/>
        </w:rPr>
        <w:t>Contact details of the Data Protection Officer:</w:t>
      </w:r>
      <w:bookmarkEnd w:id="135"/>
    </w:p>
    <w:p w:rsidR="005B18C2" w:rsidRDefault="00000000" w14:paraId="068D089F" w14:textId="77777777">
      <w:pPr>
        <w:pStyle w:val="Default"/>
        <w:spacing w:before="120"/>
        <w:jc w:val="both"/>
        <w:rPr>
          <w:rFonts w:asciiTheme="minorHAnsi" w:hAnsiTheme="minorHAnsi" w:cstheme="minorHAnsi"/>
          <w:color w:val="auto"/>
          <w:sz w:val="22"/>
          <w:szCs w:val="22"/>
          <w:lang w:val="en-GB"/>
        </w:rPr>
      </w:pPr>
      <w:hyperlink w:history="1" r:id="rId19">
        <w:r w:rsidR="006C2102">
          <w:rPr>
            <w:rFonts w:asciiTheme="minorHAnsi" w:hAnsiTheme="minorHAnsi" w:cstheme="minorHAnsi"/>
            <w:color w:val="auto"/>
            <w:sz w:val="22"/>
            <w:szCs w:val="22"/>
            <w:lang w:val="en"/>
          </w:rPr>
          <w:t>le-delegue-a-la-protection-des-donnees-personnelles@finances.gouv.fr</w:t>
        </w:r>
      </w:hyperlink>
    </w:p>
    <w:p w:rsidR="005B18C2" w:rsidRDefault="005B18C2" w14:paraId="6B90771A" w14:textId="77777777">
      <w:pPr>
        <w:pStyle w:val="Default"/>
        <w:spacing w:before="120"/>
        <w:jc w:val="both"/>
        <w:rPr>
          <w:rFonts w:asciiTheme="minorHAnsi" w:hAnsiTheme="minorHAnsi" w:cstheme="minorHAnsi"/>
          <w:color w:val="auto"/>
          <w:sz w:val="22"/>
          <w:szCs w:val="22"/>
          <w:lang w:val="en-GB"/>
        </w:rPr>
      </w:pPr>
    </w:p>
    <w:p w:rsidR="005B18C2" w:rsidRDefault="006C2102" w14:paraId="20361B41" w14:textId="77777777">
      <w:pPr>
        <w:pStyle w:val="Heading2"/>
        <w:spacing w:before="120" w:after="120" w:line="240" w:lineRule="auto"/>
        <w:ind w:left="708"/>
        <w:jc w:val="both"/>
        <w:rPr>
          <w:rFonts w:asciiTheme="minorHAnsi" w:hAnsiTheme="minorHAnsi" w:cstheme="minorHAnsi"/>
          <w:sz w:val="22"/>
          <w:szCs w:val="22"/>
          <w:u w:val="single"/>
          <w:lang w:val="en-GB"/>
        </w:rPr>
      </w:pPr>
      <w:bookmarkStart w:name="_Toc83120040" w:id="136"/>
      <w:r>
        <w:rPr>
          <w:rFonts w:asciiTheme="minorHAnsi" w:hAnsiTheme="minorHAnsi" w:cstheme="minorHAnsi"/>
          <w:sz w:val="22"/>
          <w:szCs w:val="22"/>
          <w:u w:val="single"/>
          <w:lang w:val="en"/>
        </w:rPr>
        <w:t>For the contracting authority:</w:t>
      </w:r>
      <w:bookmarkEnd w:id="136"/>
      <w:r>
        <w:rPr>
          <w:rFonts w:asciiTheme="minorHAnsi" w:hAnsiTheme="minorHAnsi" w:cstheme="minorHAnsi"/>
          <w:sz w:val="22"/>
          <w:szCs w:val="22"/>
          <w:u w:val="single"/>
          <w:lang w:val="en"/>
        </w:rPr>
        <w:t xml:space="preserve"> </w:t>
      </w:r>
    </w:p>
    <w:p w:rsidR="005B18C2" w:rsidRDefault="006C2102" w14:paraId="56C05B5D"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rsidR="005B18C2" w:rsidRDefault="006C2102" w14:paraId="2C7DD4F4"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rsidR="005B18C2" w:rsidRDefault="006C2102" w14:paraId="725F6A22"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rsidR="005B18C2" w:rsidRDefault="006C2102" w14:paraId="51777DDB"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rsidR="005B18C2" w:rsidRDefault="006C2102" w14:paraId="70241CC9"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rsidR="005B18C2" w:rsidRDefault="006C2102" w14:paraId="3471503E"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rsidR="005B18C2" w:rsidRDefault="006C2102" w14:paraId="7A2032DC" w14:textId="77777777">
      <w:pPr>
        <w:pStyle w:val="Heading2"/>
        <w:spacing w:before="120" w:after="120" w:line="240" w:lineRule="auto"/>
        <w:ind w:left="708"/>
        <w:jc w:val="both"/>
        <w:rPr>
          <w:rFonts w:asciiTheme="minorHAnsi" w:hAnsiTheme="minorHAnsi" w:cstheme="minorHAnsi"/>
          <w:sz w:val="22"/>
          <w:szCs w:val="22"/>
          <w:u w:val="single"/>
          <w:lang w:val="en-GB"/>
        </w:rPr>
      </w:pPr>
      <w:bookmarkStart w:name="_Toc83120041" w:id="137"/>
      <w:r>
        <w:rPr>
          <w:rFonts w:asciiTheme="minorHAnsi" w:hAnsiTheme="minorHAnsi" w:cstheme="minorHAnsi"/>
          <w:sz w:val="22"/>
          <w:szCs w:val="22"/>
          <w:u w:val="single"/>
          <w:lang w:val="en"/>
        </w:rPr>
        <w:t>Contact details of the Data Protection Officer:</w:t>
      </w:r>
      <w:bookmarkEnd w:id="137"/>
    </w:p>
    <w:p w:rsidR="005B18C2" w:rsidRDefault="00000000" w14:paraId="404C280B" w14:textId="77777777">
      <w:pPr>
        <w:pStyle w:val="Default"/>
        <w:spacing w:before="120"/>
        <w:jc w:val="both"/>
        <w:rPr>
          <w:rFonts w:asciiTheme="minorHAnsi" w:hAnsiTheme="minorHAnsi" w:cstheme="minorHAnsi"/>
          <w:color w:val="auto"/>
          <w:sz w:val="22"/>
          <w:szCs w:val="22"/>
          <w:lang w:val="en-GB"/>
        </w:rPr>
      </w:pPr>
      <w:r>
        <w:fldChar w:fldCharType="begin"/>
      </w:r>
      <w:r w:rsidRPr="008706F1">
        <w:rPr>
          <w:lang w:val="en-GB"/>
          <w:rPrChange w:author="Jeanne AIROLDI - RTIA" w:date="2026-06-05T18:06:00Z" w16du:dateUtc="2026-06-05T16:06:00Z" w:id="138">
            <w:rPr/>
          </w:rPrChange>
        </w:rPr>
        <w:instrText>HYPERLINK "mailto:informatique.libertes@expertisefrance.fr"</w:instrText>
      </w:r>
      <w:r>
        <w:fldChar w:fldCharType="separate"/>
      </w:r>
      <w:r w:rsidR="006C2102">
        <w:rPr>
          <w:rFonts w:asciiTheme="minorHAnsi" w:hAnsiTheme="minorHAnsi" w:cstheme="minorHAnsi"/>
          <w:color w:val="auto"/>
          <w:sz w:val="22"/>
          <w:szCs w:val="22"/>
          <w:lang w:val="en"/>
        </w:rPr>
        <w:t>informatique.libertes@expertisefrance.fr</w:t>
      </w:r>
      <w:r>
        <w:rPr>
          <w:rFonts w:asciiTheme="minorHAnsi" w:hAnsiTheme="minorHAnsi" w:cstheme="minorHAnsi"/>
          <w:color w:val="auto"/>
          <w:sz w:val="22"/>
          <w:szCs w:val="22"/>
          <w:lang w:val="en"/>
        </w:rPr>
        <w:fldChar w:fldCharType="end"/>
      </w:r>
    </w:p>
    <w:p w:rsidR="005B18C2" w:rsidRDefault="005B18C2" w14:paraId="44A90D3B" w14:textId="77777777">
      <w:pPr>
        <w:pStyle w:val="Default"/>
        <w:spacing w:before="120"/>
        <w:jc w:val="both"/>
        <w:rPr>
          <w:rFonts w:asciiTheme="minorHAnsi" w:hAnsiTheme="minorHAnsi" w:cstheme="minorHAnsi"/>
          <w:color w:val="auto"/>
          <w:sz w:val="22"/>
          <w:szCs w:val="22"/>
          <w:lang w:val="en-GB"/>
        </w:rPr>
      </w:pPr>
    </w:p>
    <w:p w:rsidR="005B18C2" w:rsidRDefault="006C2102" w14:paraId="246D651B"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rsidR="005B18C2" w:rsidRDefault="006C2102" w14:paraId="13CC7A07" w14:textId="77777777">
      <w:pPr>
        <w:pStyle w:val="Default"/>
        <w:numPr>
          <w:ilvl w:val="0"/>
          <w:numId w:val="12"/>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processing is necessary in order to comply with a legal obligation by which Expertise France is </w:t>
      </w:r>
      <w:proofErr w:type="gramStart"/>
      <w:r>
        <w:rPr>
          <w:rFonts w:asciiTheme="minorHAnsi" w:hAnsiTheme="minorHAnsi" w:cstheme="minorHAnsi"/>
          <w:color w:val="auto"/>
          <w:sz w:val="22"/>
          <w:szCs w:val="22"/>
          <w:lang w:val="en"/>
        </w:rPr>
        <w:t>bound;</w:t>
      </w:r>
      <w:proofErr w:type="gramEnd"/>
    </w:p>
    <w:p w:rsidR="005B18C2" w:rsidRDefault="006C2102" w14:paraId="26722162" w14:textId="77777777">
      <w:pPr>
        <w:pStyle w:val="Default"/>
        <w:numPr>
          <w:ilvl w:val="0"/>
          <w:numId w:val="12"/>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processing is necessary for performance of a public-interest </w:t>
      </w:r>
      <w:proofErr w:type="gramStart"/>
      <w:r>
        <w:rPr>
          <w:rFonts w:asciiTheme="minorHAnsi" w:hAnsiTheme="minorHAnsi" w:cstheme="minorHAnsi"/>
          <w:color w:val="auto"/>
          <w:sz w:val="22"/>
          <w:szCs w:val="22"/>
          <w:lang w:val="en"/>
        </w:rPr>
        <w:t>assignment</w:t>
      </w:r>
      <w:proofErr w:type="gramEnd"/>
      <w:r>
        <w:rPr>
          <w:rFonts w:asciiTheme="minorHAnsi" w:hAnsiTheme="minorHAnsi" w:cstheme="minorHAnsi"/>
          <w:color w:val="auto"/>
          <w:sz w:val="22"/>
          <w:szCs w:val="22"/>
          <w:lang w:val="en"/>
        </w:rPr>
        <w:t xml:space="preserve"> or which falls within the scope of the public authority entrusted to Expertise France.</w:t>
      </w:r>
    </w:p>
    <w:p w:rsidR="005B18C2" w:rsidRDefault="006C2102" w14:paraId="037760FB"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rsidR="005B18C2" w:rsidRDefault="006C2102" w14:paraId="15D02F63" w14:textId="77777777">
      <w:pPr>
        <w:pStyle w:val="Default"/>
        <w:numPr>
          <w:ilvl w:val="0"/>
          <w:numId w:val="12"/>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w:t>
      </w:r>
      <w:proofErr w:type="gramStart"/>
      <w:r>
        <w:rPr>
          <w:rFonts w:asciiTheme="minorHAnsi" w:hAnsiTheme="minorHAnsi" w:cstheme="minorHAnsi"/>
          <w:color w:val="auto"/>
          <w:sz w:val="22"/>
          <w:szCs w:val="22"/>
          <w:lang w:val="en"/>
        </w:rPr>
        <w:t>procedure;</w:t>
      </w:r>
      <w:proofErr w:type="gramEnd"/>
      <w:r>
        <w:rPr>
          <w:rFonts w:asciiTheme="minorHAnsi" w:hAnsiTheme="minorHAnsi" w:cstheme="minorHAnsi"/>
          <w:color w:val="auto"/>
          <w:sz w:val="22"/>
          <w:szCs w:val="22"/>
          <w:lang w:val="en"/>
        </w:rPr>
        <w:t xml:space="preserve"> </w:t>
      </w:r>
    </w:p>
    <w:p w:rsidR="005B18C2" w:rsidRDefault="006C2102" w14:paraId="6EB6B743" w14:textId="77777777">
      <w:pPr>
        <w:pStyle w:val="Default"/>
        <w:numPr>
          <w:ilvl w:val="0"/>
          <w:numId w:val="12"/>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rsidR="005B18C2" w:rsidRDefault="006C2102" w14:paraId="72A17E6C"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of recipients of the personal data are exclusively </w:t>
      </w:r>
      <w:proofErr w:type="spellStart"/>
      <w:r>
        <w:rPr>
          <w:rFonts w:asciiTheme="minorHAnsi" w:hAnsiTheme="minorHAnsi" w:cstheme="minorHAnsi"/>
          <w:color w:val="auto"/>
          <w:sz w:val="22"/>
          <w:szCs w:val="22"/>
          <w:lang w:val="en"/>
        </w:rPr>
        <w:t>authorised</w:t>
      </w:r>
      <w:proofErr w:type="spellEnd"/>
      <w:r>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rsidR="005B18C2" w:rsidRDefault="006C2102" w14:paraId="387BE374"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rsidR="005B18C2" w:rsidRDefault="006C2102" w14:paraId="03D1BA7A"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Under Articles 15 to 21 of the GDPR, persons whose personal data is collected enjoy a right of access, rectification and deletion </w:t>
      </w:r>
      <w:proofErr w:type="gramStart"/>
      <w:r>
        <w:rPr>
          <w:rFonts w:asciiTheme="minorHAnsi" w:hAnsiTheme="minorHAnsi" w:cstheme="minorHAnsi"/>
          <w:color w:val="auto"/>
          <w:sz w:val="22"/>
          <w:szCs w:val="22"/>
          <w:lang w:val="en"/>
        </w:rPr>
        <w:t>with regard to</w:t>
      </w:r>
      <w:proofErr w:type="gramEnd"/>
      <w:r>
        <w:rPr>
          <w:rFonts w:asciiTheme="minorHAnsi" w:hAnsiTheme="minorHAnsi" w:cstheme="minorHAnsi"/>
          <w:color w:val="auto"/>
          <w:sz w:val="22"/>
          <w:szCs w:val="22"/>
          <w:lang w:val="en"/>
        </w:rPr>
        <w:t xml:space="preserve"> such data. They also enjoy the right to restrict and refuse processing on legitimate grounds. The information and other rights of data subjects may be exercised by contacting the Data Protection Officer of Expertise France.</w:t>
      </w:r>
    </w:p>
    <w:p w:rsidR="005B18C2" w:rsidRDefault="006C2102" w14:paraId="1FEB8BED"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rsidR="005B18C2" w:rsidRDefault="005B18C2" w14:paraId="2A63C004" w14:textId="77777777">
      <w:pPr>
        <w:spacing w:before="120" w:line="240" w:lineRule="auto"/>
        <w:jc w:val="both"/>
        <w:rPr>
          <w:rFonts w:asciiTheme="minorHAnsi" w:hAnsiTheme="minorHAnsi" w:cstheme="minorHAnsi"/>
          <w:sz w:val="22"/>
          <w:szCs w:val="22"/>
          <w:lang w:val="en-GB"/>
        </w:rPr>
      </w:pPr>
    </w:p>
    <w:p w:rsidR="005B18C2" w:rsidRDefault="006C2102" w14:paraId="4FCA26C7"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name="_Toc83120042" w:id="139"/>
      <w:r>
        <w:rPr>
          <w:rFonts w:asciiTheme="minorHAnsi" w:hAnsiTheme="minorHAnsi" w:cstheme="minorHAnsi"/>
          <w:b/>
          <w:bCs/>
          <w:caps/>
          <w:sz w:val="28"/>
          <w:szCs w:val="22"/>
          <w:u w:val="single"/>
          <w:lang w:val="en"/>
        </w:rPr>
        <w:t>ADDITIONAL INFORMATION</w:t>
      </w:r>
      <w:bookmarkEnd w:id="139"/>
    </w:p>
    <w:p w:rsidR="005B18C2" w:rsidRDefault="006C2102" w14:paraId="193E8B85"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rsidR="005B18C2" w:rsidRDefault="006C2102" w14:paraId="0F7B1E06"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rsidR="005B18C2" w:rsidRDefault="006C2102" w14:paraId="013B8235" w14:textId="7777777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rsidR="005B18C2" w:rsidRDefault="005B18C2" w14:paraId="62FEDD4E" w14:textId="77777777">
      <w:pPr>
        <w:pStyle w:val="Default"/>
        <w:spacing w:before="120"/>
        <w:jc w:val="both"/>
        <w:rPr>
          <w:rFonts w:asciiTheme="minorHAnsi" w:hAnsiTheme="minorHAnsi" w:cstheme="minorHAnsi"/>
          <w:color w:val="auto"/>
          <w:sz w:val="22"/>
          <w:szCs w:val="22"/>
          <w:lang w:val="en-GB"/>
        </w:rPr>
      </w:pPr>
    </w:p>
    <w:p w:rsidR="005B18C2" w:rsidRDefault="006C2102" w14:paraId="667CE010" w14:textId="7777777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name="_Toc410899708" w:id="140"/>
      <w:bookmarkStart w:name="_Toc83120043" w:id="141"/>
      <w:r>
        <w:rPr>
          <w:rFonts w:asciiTheme="minorHAnsi" w:hAnsiTheme="minorHAnsi" w:cstheme="minorHAnsi"/>
          <w:b/>
          <w:bCs/>
          <w:caps/>
          <w:sz w:val="28"/>
          <w:szCs w:val="22"/>
          <w:u w:val="single"/>
          <w:lang w:val="en"/>
        </w:rPr>
        <w:t>Appeal channels and deadlines</w:t>
      </w:r>
      <w:bookmarkEnd w:id="140"/>
      <w:bookmarkEnd w:id="141"/>
    </w:p>
    <w:p w:rsidR="005B18C2" w:rsidRDefault="006C2102" w14:paraId="5FACAC3D" w14:textId="77777777">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responsible for the appeals process is:</w:t>
      </w:r>
    </w:p>
    <w:p w:rsidR="005B18C2" w:rsidRDefault="006C2102" w14:paraId="7E58859C" w14:textId="77777777">
      <w:pPr>
        <w:autoSpaceDE w:val="0"/>
        <w:autoSpaceDN w:val="0"/>
        <w:adjustRightInd w:val="0"/>
        <w:spacing w:before="120" w:line="240" w:lineRule="auto"/>
        <w:jc w:val="center"/>
        <w:rPr>
          <w:rFonts w:asciiTheme="minorHAnsi" w:hAnsiTheme="minorHAnsi" w:cstheme="minorHAnsi"/>
          <w:sz w:val="22"/>
          <w:szCs w:val="22"/>
        </w:rPr>
      </w:pPr>
      <w:r>
        <w:rPr>
          <w:rFonts w:asciiTheme="minorHAnsi" w:hAnsiTheme="minorHAnsi" w:cstheme="minorHAnsi"/>
          <w:sz w:val="22"/>
          <w:szCs w:val="22"/>
        </w:rPr>
        <w:t xml:space="preserve">Paris </w:t>
      </w:r>
      <w:proofErr w:type="spellStart"/>
      <w:r>
        <w:rPr>
          <w:rFonts w:asciiTheme="minorHAnsi" w:hAnsiTheme="minorHAnsi" w:cstheme="minorHAnsi"/>
          <w:sz w:val="22"/>
          <w:szCs w:val="22"/>
        </w:rPr>
        <w:t>Judicial</w:t>
      </w:r>
      <w:proofErr w:type="spellEnd"/>
      <w:r>
        <w:rPr>
          <w:rFonts w:asciiTheme="minorHAnsi" w:hAnsiTheme="minorHAnsi" w:cstheme="minorHAnsi"/>
          <w:sz w:val="22"/>
          <w:szCs w:val="22"/>
        </w:rPr>
        <w:t xml:space="preserve"> Court,</w:t>
      </w:r>
    </w:p>
    <w:p w:rsidR="005B18C2" w:rsidRDefault="006C2102" w14:paraId="250AAFA1" w14:textId="77777777">
      <w:pPr>
        <w:autoSpaceDE w:val="0"/>
        <w:autoSpaceDN w:val="0"/>
        <w:adjustRightInd w:val="0"/>
        <w:spacing w:before="120" w:line="240" w:lineRule="auto"/>
        <w:jc w:val="center"/>
        <w:rPr>
          <w:rFonts w:asciiTheme="minorHAnsi" w:hAnsiTheme="minorHAnsi" w:cstheme="minorHAnsi"/>
          <w:sz w:val="22"/>
          <w:szCs w:val="22"/>
        </w:rPr>
      </w:pPr>
      <w:r>
        <w:rPr>
          <w:rFonts w:asciiTheme="minorHAnsi" w:hAnsiTheme="minorHAnsi" w:cstheme="minorHAnsi"/>
          <w:sz w:val="22"/>
          <w:szCs w:val="22"/>
        </w:rPr>
        <w:t>Parvis du Tribunal de Paris 75 859 PARIS Cedex 17</w:t>
      </w:r>
    </w:p>
    <w:p w:rsidR="005B18C2" w:rsidRDefault="006C2102" w14:paraId="26007401" w14:textId="77777777">
      <w:pPr>
        <w:autoSpaceDE w:val="0"/>
        <w:autoSpaceDN w:val="0"/>
        <w:adjustRightInd w:val="0"/>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 xml:space="preserve">Email: </w:t>
      </w:r>
      <w:r>
        <w:fldChar w:fldCharType="begin"/>
      </w:r>
      <w:r w:rsidRPr="008706F1">
        <w:rPr>
          <w:lang w:val="en-GB"/>
          <w:rPrChange w:author="Jeanne AIROLDI - RTIA" w:date="2026-06-05T18:06:00Z" w16du:dateUtc="2026-06-05T16:06:00Z" w:id="142">
            <w:rPr/>
          </w:rPrChange>
        </w:rPr>
        <w:instrText>HYPERLINK "mailto:tj-paris@justice.fr"</w:instrText>
      </w:r>
      <w:r>
        <w:fldChar w:fldCharType="separate"/>
      </w:r>
      <w:r>
        <w:rPr>
          <w:rStyle w:val="Hyperlink"/>
          <w:rFonts w:asciiTheme="minorHAnsi" w:hAnsiTheme="minorHAnsi" w:cstheme="minorHAnsi"/>
          <w:sz w:val="22"/>
          <w:szCs w:val="22"/>
          <w:lang w:val="en-US"/>
        </w:rPr>
        <w:t>tj-paris@justice.fr</w:t>
      </w:r>
      <w:r>
        <w:rPr>
          <w:rStyle w:val="Hyperlink"/>
          <w:rFonts w:asciiTheme="minorHAnsi" w:hAnsiTheme="minorHAnsi" w:cstheme="minorHAnsi"/>
          <w:sz w:val="22"/>
          <w:szCs w:val="22"/>
          <w:lang w:val="en-US"/>
        </w:rPr>
        <w:fldChar w:fldCharType="end"/>
      </w:r>
      <w:r>
        <w:rPr>
          <w:rFonts w:asciiTheme="minorHAnsi" w:hAnsiTheme="minorHAnsi" w:cstheme="minorHAnsi"/>
          <w:sz w:val="22"/>
          <w:szCs w:val="22"/>
          <w:lang w:val="en-US"/>
        </w:rPr>
        <w:t>.</w:t>
      </w:r>
    </w:p>
    <w:p w:rsidR="005B18C2" w:rsidRDefault="006C2102" w14:paraId="7A6F0CE5" w14:textId="77777777">
      <w:pPr>
        <w:autoSpaceDE w:val="0"/>
        <w:autoSpaceDN w:val="0"/>
        <w:adjustRightInd w:val="0"/>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Tel: 0144325151.</w:t>
      </w:r>
    </w:p>
    <w:p w:rsidR="005B18C2" w:rsidRDefault="005B18C2" w14:paraId="114EB8C9" w14:textId="77777777">
      <w:pPr>
        <w:autoSpaceDE w:val="0"/>
        <w:autoSpaceDN w:val="0"/>
        <w:adjustRightInd w:val="0"/>
        <w:spacing w:before="120" w:line="240" w:lineRule="auto"/>
        <w:jc w:val="both"/>
        <w:rPr>
          <w:rFonts w:asciiTheme="minorHAnsi" w:hAnsiTheme="minorHAnsi" w:cstheme="minorHAnsi"/>
          <w:sz w:val="22"/>
          <w:szCs w:val="22"/>
          <w:lang w:val="en-GB"/>
        </w:rPr>
      </w:pPr>
    </w:p>
    <w:p w:rsidR="005B18C2" w:rsidRDefault="006C2102" w14:paraId="1413B9C9" w14:textId="77777777">
      <w:pPr>
        <w:jc w:val="both"/>
        <w:rPr>
          <w:rFonts w:asciiTheme="minorHAnsi" w:hAnsiTheme="minorHAnsi" w:cstheme="minorHAnsi"/>
          <w:szCs w:val="22"/>
          <w:lang w:val="en-GB"/>
        </w:rPr>
      </w:pPr>
      <w:r>
        <w:rPr>
          <w:rFonts w:asciiTheme="minorHAnsi" w:hAnsiTheme="minorHAnsi" w:cstheme="minorHAnsi"/>
          <w:sz w:val="22"/>
          <w:szCs w:val="22"/>
          <w:lang w:val="en"/>
        </w:rPr>
        <w:t xml:space="preserve">Information about lodging an appeal may be obtained from: </w:t>
      </w:r>
      <w:r>
        <w:fldChar w:fldCharType="begin"/>
      </w:r>
      <w:r w:rsidRPr="008706F1">
        <w:rPr>
          <w:lang w:val="en-GB"/>
          <w:rPrChange w:author="Jeanne AIROLDI - RTIA" w:date="2026-06-05T18:06:00Z" w16du:dateUtc="2026-06-05T16:06:00Z" w:id="143">
            <w:rPr/>
          </w:rPrChange>
        </w:rPr>
        <w:instrText>HYPERLINK "mailto:tj-paris@justice.fr"</w:instrText>
      </w:r>
      <w:r>
        <w:fldChar w:fldCharType="separate"/>
      </w:r>
      <w:r>
        <w:rPr>
          <w:rStyle w:val="Hyperlink"/>
          <w:rFonts w:asciiTheme="minorHAnsi" w:hAnsiTheme="minorHAnsi" w:cstheme="minorHAnsi"/>
          <w:sz w:val="22"/>
          <w:szCs w:val="22"/>
          <w:lang w:val="en-US"/>
        </w:rPr>
        <w:t>tj-paris@justice.fr</w:t>
      </w:r>
      <w:r>
        <w:rPr>
          <w:rStyle w:val="Hyperlink"/>
          <w:rFonts w:asciiTheme="minorHAnsi" w:hAnsiTheme="minorHAnsi" w:cstheme="minorHAnsi"/>
          <w:sz w:val="22"/>
          <w:szCs w:val="22"/>
          <w:lang w:val="en-US"/>
        </w:rPr>
        <w:fldChar w:fldCharType="end"/>
      </w:r>
      <w:r>
        <w:rPr>
          <w:rFonts w:asciiTheme="minorHAnsi" w:hAnsiTheme="minorHAnsi" w:cstheme="minorHAnsi"/>
          <w:sz w:val="22"/>
          <w:szCs w:val="22"/>
          <w:lang w:val="en-US"/>
        </w:rPr>
        <w:t>.</w:t>
      </w:r>
    </w:p>
    <w:p w:rsidR="005B18C2" w:rsidRDefault="005B18C2" w14:paraId="53CB016D" w14:textId="77777777">
      <w:pPr>
        <w:rPr>
          <w:rFonts w:asciiTheme="minorHAnsi" w:hAnsiTheme="minorHAnsi" w:cstheme="minorHAnsi"/>
          <w:sz w:val="22"/>
          <w:szCs w:val="22"/>
          <w:lang w:val="en-GB"/>
        </w:rPr>
      </w:pPr>
    </w:p>
    <w:sectPr w:rsidR="005B18C2">
      <w:headerReference w:type="default" r:id="rId20"/>
      <w:footerReference w:type="even" r:id="rId21"/>
      <w:footerReference w:type="default" r:id="rId22"/>
      <w:headerReference w:type="first" r:id="rId23"/>
      <w:footerReference w:type="first" r:id="rId24"/>
      <w:pgSz w:w="11906" w:h="16838" w:orient="portrait"/>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5146" w:rsidRDefault="001B5146" w14:paraId="64BD453B" w14:textId="77777777">
      <w:pPr>
        <w:spacing w:line="240" w:lineRule="auto"/>
      </w:pPr>
      <w:r>
        <w:separator/>
      </w:r>
    </w:p>
  </w:endnote>
  <w:endnote w:type="continuationSeparator" w:id="0">
    <w:p w:rsidR="001B5146" w:rsidRDefault="001B5146" w14:paraId="7B43582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86"/>
    <w:family w:val="roman"/>
    <w:pitch w:val="default"/>
    <w:sig w:usb0="00000000" w:usb1="00000000"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default"/>
    <w:sig w:usb0="00000000" w:usb1="00000000"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roman"/>
    <w:pitch w:val="default"/>
    <w:sig w:usb0="FFFFFFFF" w:usb1="E9FFFFFF" w:usb2="0000003F" w:usb3="00000000" w:csb0="603F01FF" w:csb1="FFFF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default"/>
    <w:sig w:usb0="00000000" w:usb1="00000000"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18C2" w:rsidRDefault="006C2102" w14:paraId="1DDD0DB6" w14:textId="77777777">
    <w:pPr>
      <w:pStyle w:val="Footer"/>
      <w:framePr w:wrap="around" w:hAnchor="margin" w:vAnchor="text"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lang w:val="en"/>
      </w:rPr>
      <w:t>6</w:t>
    </w:r>
    <w:r>
      <w:rPr>
        <w:rStyle w:val="PageNumber"/>
        <w:lang w:val="en"/>
      </w:rPr>
      <w:fldChar w:fldCharType="end"/>
    </w:r>
  </w:p>
  <w:p w:rsidR="005B18C2" w:rsidRDefault="005B18C2" w14:paraId="4463C2E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9648002"/>
      <w:docPartObj>
        <w:docPartGallery w:val="AutoText"/>
      </w:docPartObj>
      <w:rPr>
        <w:rFonts w:ascii="Calibri" w:hAnsi="Calibri" w:asciiTheme="minorAscii" w:hAnsiTheme="minorAscii"/>
        <w:sz w:val="22"/>
        <w:szCs w:val="22"/>
        <w:u w:val="single"/>
      </w:rPr>
    </w:sdtPr>
    <w:sdtEndPr>
      <w:rPr>
        <w:rFonts w:ascii="Calibri" w:hAnsi="Calibri" w:asciiTheme="minorAscii" w:hAnsiTheme="minorAscii"/>
        <w:sz w:val="22"/>
        <w:szCs w:val="22"/>
        <w:u w:val="none"/>
      </w:rPr>
    </w:sdtEndPr>
    <w:sdtContent>
      <w:p w:rsidR="005B18C2" w:rsidRDefault="006C2102" w14:paraId="42542A62" w14:textId="77777777">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5B18C2" w:rsidRDefault="006C2102" w14:paraId="31EAC4C6" w14:textId="77777777">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0E74E9">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0E74E9">
          <w:rPr>
            <w:rFonts w:asciiTheme="minorHAnsi" w:hAnsiTheme="minorHAnsi"/>
            <w:noProof/>
            <w:sz w:val="22"/>
            <w:szCs w:val="22"/>
            <w:lang w:val="en"/>
          </w:rPr>
          <w:t>14</w:t>
        </w:r>
        <w:r>
          <w:rPr>
            <w:rFonts w:asciiTheme="minorHAnsi" w:hAnsiTheme="minorHAnsi"/>
            <w:sz w:val="22"/>
            <w:szCs w:val="22"/>
            <w:lang w:val="en"/>
          </w:rPr>
          <w:fldChar w:fldCharType="end"/>
        </w:r>
      </w:p>
    </w:sdtContent>
  </w:sdt>
  <w:p w:rsidR="005B18C2" w:rsidRDefault="005B18C2" w14:paraId="168BAB3C" w14:textId="77777777">
    <w:pPr>
      <w:pStyle w:val="Footer"/>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8570764"/>
      <w:docPartObj>
        <w:docPartGallery w:val="AutoText"/>
      </w:docPartObj>
      <w:rPr>
        <w:rFonts w:ascii="Calibri" w:hAnsi="Calibri" w:cs="" w:asciiTheme="minorAscii" w:hAnsiTheme="minorAscii" w:cstheme="minorBidi"/>
        <w:sz w:val="22"/>
        <w:szCs w:val="22"/>
      </w:rPr>
    </w:sdtPr>
    <w:sdtContent>
      <w:sdt>
        <w:sdtPr>
          <w:id w:val="21838982"/>
          <w:docPartObj>
            <w:docPartGallery w:val="AutoText"/>
          </w:docPartObj>
          <w:rPr>
            <w:rFonts w:ascii="Calibri" w:hAnsi="Calibri" w:cs="" w:asciiTheme="minorAscii" w:hAnsiTheme="minorAscii" w:cstheme="minorBidi"/>
            <w:sz w:val="22"/>
            <w:szCs w:val="22"/>
          </w:rPr>
        </w:sdtPr>
        <w:sdtContent>
          <w:sdt>
            <w:sdtPr>
              <w:id w:val="-2098236126"/>
              <w:docPartObj>
                <w:docPartGallery w:val="AutoText"/>
              </w:docPartObj>
              <w:rPr>
                <w:rFonts w:ascii="Calibri" w:hAnsi="Calibri" w:cs="" w:asciiTheme="minorAscii" w:hAnsiTheme="minorAscii" w:cstheme="minorBidi"/>
                <w:sz w:val="22"/>
                <w:szCs w:val="22"/>
              </w:rPr>
            </w:sdtPr>
            <w:sdtContent>
              <w:sdt>
                <w:sdtPr>
                  <w:id w:val="30927149"/>
                  <w:docPartObj>
                    <w:docPartGallery w:val="AutoText"/>
                  </w:docPartObj>
                  <w:rPr>
                    <w:rFonts w:ascii="Calibri" w:hAnsi="Calibri" w:cs="" w:asciiTheme="minorAscii" w:hAnsiTheme="minorAscii" w:cstheme="minorBidi"/>
                    <w:sz w:val="22"/>
                    <w:szCs w:val="22"/>
                  </w:rPr>
                </w:sdtPr>
                <w:sdtContent>
                  <w:p w:rsidR="005B18C2" w:rsidRDefault="006C2102" w14:paraId="448AE889" w14:textId="77777777">
                    <w:pPr>
                      <w:pStyle w:val="Footer"/>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rsidR="005B18C2" w:rsidRDefault="00000000" w14:paraId="20079E85" w14:textId="77777777">
                    <w:pPr>
                      <w:pStyle w:val="Footer"/>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AutoText"/>
                        </w:docPartObj>
                      </w:sdtPr>
                      <w:sdtContent>
                        <w:r w:rsidR="006C2102">
                          <w:rPr>
                            <w:rFonts w:asciiTheme="minorHAnsi" w:hAnsiTheme="minorHAnsi" w:cstheme="minorHAnsi"/>
                            <w:sz w:val="22"/>
                            <w:szCs w:val="22"/>
                          </w:rPr>
                          <w:t>DAJ_M009ENG_v07</w:t>
                        </w:r>
                        <w:r w:rsidR="006C2102">
                          <w:rPr>
                            <w:rFonts w:asciiTheme="minorHAnsi" w:hAnsiTheme="minorHAnsi" w:cstheme="minorHAnsi"/>
                            <w:sz w:val="22"/>
                            <w:szCs w:val="22"/>
                          </w:rPr>
                          <w:tab/>
                        </w:r>
                      </w:sdtContent>
                    </w:sdt>
                  </w:p>
                  <w:p w:rsidR="005B18C2" w:rsidRDefault="006C2102" w14:paraId="5F592A7B" w14:textId="77777777">
                    <w:pPr>
                      <w:pStyle w:val="Footer"/>
                      <w:spacing w:line="240" w:lineRule="exact"/>
                      <w:rPr>
                        <w:rFonts w:asciiTheme="minorHAnsi" w:hAnsiTheme="minorHAnsi" w:cstheme="minorHAnsi"/>
                        <w:b/>
                        <w:sz w:val="22"/>
                        <w:szCs w:val="22"/>
                      </w:rPr>
                    </w:pPr>
                    <w:proofErr w:type="spellStart"/>
                    <w:r>
                      <w:rPr>
                        <w:rFonts w:asciiTheme="minorHAnsi" w:hAnsiTheme="minorHAnsi" w:cstheme="minorHAnsi"/>
                        <w:b/>
                        <w:sz w:val="22"/>
                        <w:szCs w:val="22"/>
                      </w:rPr>
                      <w:t>November</w:t>
                    </w:r>
                    <w:proofErr w:type="spellEnd"/>
                    <w:r>
                      <w:rPr>
                        <w:rFonts w:asciiTheme="minorHAnsi" w:hAnsiTheme="minorHAnsi" w:cstheme="minorHAnsi"/>
                        <w:b/>
                        <w:sz w:val="22"/>
                        <w:szCs w:val="22"/>
                      </w:rPr>
                      <w:t xml:space="preserve"> 2024</w:t>
                    </w:r>
                  </w:p>
                  <w:p w:rsidR="005B18C2" w:rsidRDefault="005B18C2" w14:paraId="7ABFAC89" w14:textId="77777777">
                    <w:pPr>
                      <w:pStyle w:val="Footer"/>
                      <w:spacing w:line="240" w:lineRule="exact"/>
                      <w:rPr>
                        <w:rFonts w:asciiTheme="minorHAnsi" w:hAnsiTheme="minorHAnsi" w:cstheme="minorHAnsi"/>
                        <w:b/>
                        <w:sz w:val="22"/>
                        <w:szCs w:val="22"/>
                      </w:rPr>
                    </w:pPr>
                  </w:p>
                  <w:p w:rsidR="005B18C2" w:rsidRDefault="006C2102" w14:paraId="264B0DA4" w14:textId="77777777">
                    <w:pPr>
                      <w:pStyle w:val="Footer"/>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r>
                    <w:r>
                      <w:rPr>
                        <w:rFonts w:asciiTheme="minorHAnsi" w:hAnsiTheme="minorHAnsi" w:cstheme="minorHAnsi"/>
                        <w:sz w:val="16"/>
                        <w:szCs w:val="16"/>
                      </w:rPr>
                      <w:t>SIRET : 808 734 792 00035</w:t>
                    </w:r>
                  </w:p>
                </w:sdtContent>
                <w:sdtEndPr>
                  <w:rPr>
                    <w:rFonts w:ascii="Calibri" w:hAnsi="Calibri" w:cs="" w:asciiTheme="minorAscii" w:hAnsiTheme="minorAscii" w:cstheme="minorBidi"/>
                    <w:sz w:val="22"/>
                    <w:szCs w:val="22"/>
                  </w:rPr>
                </w:sdtEndPr>
              </w:sdt>
            </w:sdtContent>
            <w:sdtEndPr>
              <w:rPr>
                <w:rFonts w:ascii="Calibri" w:hAnsi="Calibri" w:cs="" w:asciiTheme="minorAscii" w:hAnsiTheme="minorAscii" w:cstheme="minorBidi"/>
                <w:sz w:val="22"/>
                <w:szCs w:val="22"/>
              </w:rPr>
            </w:sdtEndPr>
          </w:sdt>
        </w:sdtContent>
        <w:sdtEndPr>
          <w:rPr>
            <w:rFonts w:ascii="Calibri" w:hAnsi="Calibri" w:cs="" w:asciiTheme="minorAscii" w:hAnsiTheme="minorAscii" w:cstheme="minorBidi"/>
            <w:sz w:val="22"/>
            <w:szCs w:val="22"/>
          </w:rPr>
        </w:sdtEndPr>
      </w:sdt>
    </w:sdtContent>
    <w:sdtEndPr>
      <w:rPr>
        <w:rFonts w:ascii="Calibri" w:hAnsi="Calibri" w:cs="" w:asciiTheme="minorAscii" w:hAnsiTheme="minorAscii" w:cstheme="minorBidi"/>
        <w:sz w:val="22"/>
        <w:szCs w:val="22"/>
      </w:rPr>
    </w:sdtEndPr>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18C2" w:rsidRDefault="005B18C2" w14:paraId="78282722" w14:textId="7777777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134587"/>
      <w:docPartObj>
        <w:docPartGallery w:val="AutoText"/>
      </w:docPartObj>
      <w:rPr>
        <w:rFonts w:ascii="Calibri" w:hAnsi="Calibri" w:asciiTheme="minorAscii" w:hAnsiTheme="minorAscii"/>
        <w:sz w:val="22"/>
        <w:szCs w:val="22"/>
        <w:u w:val="single"/>
      </w:rPr>
    </w:sdtPr>
    <w:sdtContent>
      <w:p w:rsidR="005B18C2" w:rsidRDefault="006C2102" w14:paraId="35CFEDBF" w14:textId="77777777">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5B18C2" w:rsidRDefault="006C2102" w14:paraId="04E0930E" w14:textId="77777777">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0E74E9">
          <w:rPr>
            <w:rFonts w:asciiTheme="minorHAnsi" w:hAnsiTheme="minorHAnsi"/>
            <w:noProof/>
            <w:sz w:val="22"/>
            <w:szCs w:val="22"/>
            <w:lang w:val="en"/>
          </w:rPr>
          <w:t>11</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0E74E9">
          <w:rPr>
            <w:rFonts w:asciiTheme="minorHAnsi" w:hAnsiTheme="minorHAnsi"/>
            <w:noProof/>
            <w:sz w:val="22"/>
            <w:szCs w:val="22"/>
            <w:lang w:val="en"/>
          </w:rPr>
          <w:t>14</w:t>
        </w:r>
        <w:r>
          <w:rPr>
            <w:rFonts w:asciiTheme="minorHAnsi" w:hAnsiTheme="minorHAnsi"/>
            <w:sz w:val="22"/>
            <w:szCs w:val="22"/>
            <w:lang w:val="en"/>
          </w:rPr>
          <w:fldChar w:fldCharType="end"/>
        </w:r>
      </w:p>
    </w:sdtContent>
    <w:sdtEndPr>
      <w:rPr>
        <w:rFonts w:ascii="Calibri" w:hAnsi="Calibri" w:asciiTheme="minorAscii" w:hAnsiTheme="minorAscii"/>
        <w:sz w:val="22"/>
        <w:szCs w:val="22"/>
        <w:u w:val="single"/>
      </w:rPr>
    </w:sdtEndPr>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8231886"/>
      <w:docPartObj>
        <w:docPartGallery w:val="AutoText"/>
      </w:docPartObj>
      <w:rPr>
        <w:rFonts w:ascii="Calibri" w:hAnsi="Calibri" w:cs="" w:asciiTheme="minorAscii" w:hAnsiTheme="minorAscii" w:cstheme="minorBidi"/>
        <w:sz w:val="22"/>
        <w:szCs w:val="22"/>
      </w:rPr>
    </w:sdtPr>
    <w:sdtContent>
      <w:sdt>
        <w:sdtPr>
          <w:id w:val="-596406306"/>
          <w:docPartObj>
            <w:docPartGallery w:val="AutoText"/>
          </w:docPartObj>
          <w:rPr>
            <w:rFonts w:ascii="Calibri" w:hAnsi="Calibri" w:cs="" w:asciiTheme="minorAscii" w:hAnsiTheme="minorAscii" w:cstheme="minorBidi"/>
            <w:sz w:val="22"/>
            <w:szCs w:val="22"/>
          </w:rPr>
        </w:sdtPr>
        <w:sdtContent>
          <w:sdt>
            <w:sdtPr>
              <w:id w:val="-1912601536"/>
              <w:docPartObj>
                <w:docPartGallery w:val="AutoText"/>
              </w:docPartObj>
              <w:rPr>
                <w:rFonts w:ascii="Calibri" w:hAnsi="Calibri" w:asciiTheme="minorAscii" w:hAnsiTheme="minorAscii"/>
                <w:sz w:val="22"/>
                <w:szCs w:val="22"/>
                <w:u w:val="single"/>
              </w:rPr>
            </w:sdtPr>
            <w:sdtContent>
              <w:p w:rsidR="005B18C2" w:rsidRDefault="006C2102" w14:paraId="04DD1B81" w14:textId="77777777">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5B18C2" w:rsidRDefault="006C2102" w14:paraId="3174D086" w14:textId="77777777">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0E74E9">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0E74E9">
                  <w:rPr>
                    <w:rFonts w:asciiTheme="minorHAnsi" w:hAnsiTheme="minorHAnsi"/>
                    <w:noProof/>
                    <w:sz w:val="22"/>
                    <w:szCs w:val="22"/>
                    <w:lang w:val="en"/>
                  </w:rPr>
                  <w:t>14</w:t>
                </w:r>
                <w:r>
                  <w:rPr>
                    <w:rFonts w:asciiTheme="minorHAnsi" w:hAnsiTheme="minorHAnsi"/>
                    <w:sz w:val="22"/>
                    <w:szCs w:val="22"/>
                    <w:lang w:val="en"/>
                  </w:rPr>
                  <w:fldChar w:fldCharType="end"/>
                </w:r>
              </w:p>
            </w:sdtContent>
            <w:sdtEndPr>
              <w:rPr>
                <w:rFonts w:ascii="Calibri" w:hAnsi="Calibri" w:asciiTheme="minorAscii" w:hAnsiTheme="minorAscii"/>
                <w:sz w:val="22"/>
                <w:szCs w:val="22"/>
                <w:u w:val="single"/>
              </w:rPr>
            </w:sdtEndPr>
          </w:sdt>
          <w:p w:rsidR="005B18C2" w:rsidRDefault="00000000" w14:paraId="6970620B" w14:textId="77777777">
            <w:pPr>
              <w:pStyle w:val="Footer"/>
              <w:tabs>
                <w:tab w:val="clear" w:pos="4536"/>
                <w:tab w:val="clear" w:pos="9072"/>
                <w:tab w:val="right" w:pos="9746"/>
              </w:tabs>
              <w:spacing w:line="240" w:lineRule="auto"/>
              <w:rPr>
                <w:rFonts w:asciiTheme="minorHAnsi" w:hAnsiTheme="minorHAnsi" w:cstheme="minorHAnsi"/>
                <w:sz w:val="22"/>
                <w:szCs w:val="22"/>
              </w:rPr>
            </w:pPr>
          </w:p>
        </w:sdtContent>
        <w:sdtEndPr>
          <w:rPr>
            <w:rFonts w:ascii="Calibri" w:hAnsi="Calibri" w:cs="" w:asciiTheme="minorAscii" w:hAnsiTheme="minorAscii" w:cstheme="minorBidi"/>
            <w:sz w:val="22"/>
            <w:szCs w:val="22"/>
          </w:rPr>
        </w:sdtEndPr>
      </w:sdt>
    </w:sdtContent>
    <w:sdtEndPr>
      <w:rPr>
        <w:rFonts w:ascii="Calibri" w:hAnsi="Calibri" w:cs="" w:asciiTheme="minorAscii" w:hAnsiTheme="minorAscii" w:cstheme="minorBidi"/>
        <w:sz w:val="22"/>
        <w:szCs w:val="22"/>
      </w:rPr>
    </w:sdtEndPr>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5146" w:rsidRDefault="001B5146" w14:paraId="28504424" w14:textId="77777777">
      <w:pPr>
        <w:spacing w:line="240" w:lineRule="auto"/>
      </w:pPr>
      <w:r>
        <w:separator/>
      </w:r>
    </w:p>
  </w:footnote>
  <w:footnote w:type="continuationSeparator" w:id="0">
    <w:p w:rsidR="001B5146" w:rsidRDefault="001B5146" w14:paraId="4B69111A" w14:textId="77777777">
      <w:pPr>
        <w:spacing w:line="240" w:lineRule="auto"/>
      </w:pPr>
      <w:r>
        <w:continuationSeparator/>
      </w:r>
    </w:p>
  </w:footnote>
  <w:footnote w:id="1">
    <w:p w:rsidR="005B18C2" w:rsidRDefault="006C2102" w14:paraId="668F8F25" w14:textId="77777777">
      <w:pPr>
        <w:pStyle w:val="FootnoteText"/>
        <w:rPr>
          <w:rFonts w:asciiTheme="minorHAnsi" w:hAnsiTheme="minorHAnsi" w:cstheme="minorHAnsi"/>
          <w:lang w:val="en-GB"/>
        </w:rPr>
      </w:pPr>
      <w:r>
        <w:rPr>
          <w:rStyle w:val="FootnoteReferenc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18C2" w:rsidRDefault="005B18C2" w14:paraId="58EE4DCA" w14:textId="77777777">
    <w:pPr>
      <w:pStyle w:val="Header"/>
      <w:tabs>
        <w:tab w:val="clear" w:pos="9072"/>
        <w:tab w:val="right" w:pos="9339"/>
      </w:tabs>
      <w:rPr>
        <w:rFonts w:ascii="Calibri" w:hAnsi="Calibri"/>
        <w:bCs/>
        <w:sz w:val="22"/>
        <w:szCs w:val="28"/>
        <w:u w:val="single"/>
      </w:rPr>
    </w:pPr>
  </w:p>
  <w:p w:rsidR="005B18C2" w:rsidRDefault="006C2102" w14:paraId="492B12AD" w14:textId="77777777">
    <w:pPr>
      <w:pStyle w:val="Header"/>
      <w:pBdr>
        <w:bottom w:val="single" w:color="auto" w:sz="4" w:space="1"/>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5B18C2" w:rsidRDefault="005B18C2" w14:paraId="14785DF4" w14:textId="77777777">
    <w:pPr>
      <w:pStyle w:val="Header"/>
      <w:tabs>
        <w:tab w:val="clear" w:pos="4536"/>
        <w:tab w:val="clear" w:pos="9072"/>
        <w:tab w:val="right" w:pos="9781"/>
      </w:tabs>
      <w:spacing w:line="240" w:lineRule="auto"/>
      <w:rPr>
        <w:rFonts w:cs="Arial" w:asciiTheme="minorHAnsi" w:hAnsiTheme="minorHAnsi"/>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5B18C2" w:rsidRDefault="006C2102" w14:paraId="134E9AC4" w14:textId="77777777">
    <w:pPr>
      <w:pStyle w:val="Header"/>
    </w:pPr>
    <w:bookmarkStart w:name="_Hlk62125807" w:id="0"/>
    <w:bookmarkStart w:name="_Hlk62125806" w:id="1"/>
    <w:r>
      <w:rPr>
        <w:noProof/>
      </w:rPr>
      <w:drawing>
        <wp:inline distT="0" distB="0" distL="0" distR="0" wp14:anchorId="6963CFC2" wp14:editId="3526234A">
          <wp:extent cx="2123440" cy="1114425"/>
          <wp:effectExtent l="0" t="0" r="0" b="0"/>
          <wp:docPr id="129426766" name="Image 129426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6766" name="Image 12942676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24000" cy="1114574"/>
                  </a:xfrm>
                  <a:prstGeom prst="rect">
                    <a:avLst/>
                  </a:prstGeom>
                  <a:ln>
                    <a:noFill/>
                  </a:ln>
                </pic:spPr>
              </pic:pic>
            </a:graphicData>
          </a:graphic>
        </wp:inline>
      </w:drawing>
    </w:r>
    <w:bookmarkEnd w:id="0"/>
    <w:bookmarkEnd w:id="1"/>
  </w:p>
  <w:p w:rsidR="005B18C2" w:rsidRDefault="005B18C2" w14:paraId="4993FD1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18C2" w:rsidRDefault="005B18C2" w14:paraId="333FB172" w14:textId="77777777">
    <w:pPr>
      <w:pStyle w:val="Header"/>
      <w:tabs>
        <w:tab w:val="right" w:pos="9214"/>
      </w:tabs>
      <w:rPr>
        <w:rFonts w:ascii="Calibri" w:hAnsi="Calibri"/>
        <w:bCs/>
        <w:sz w:val="22"/>
        <w:szCs w:val="28"/>
        <w:u w:val="single"/>
      </w:rPr>
    </w:pPr>
  </w:p>
  <w:p w:rsidR="005B18C2" w:rsidRDefault="006C2102" w14:paraId="2D8738A8" w14:textId="77777777">
    <w:pPr>
      <w:pStyle w:val="Header"/>
      <w:pBdr>
        <w:bottom w:val="single" w:color="auto" w:sz="4" w:space="1"/>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5B18C2" w:rsidRDefault="005B18C2" w14:paraId="3795617E" w14:textId="77777777">
    <w:pPr>
      <w:pStyle w:val="Header"/>
      <w:tabs>
        <w:tab w:val="clear" w:pos="4536"/>
        <w:tab w:val="clear" w:pos="9072"/>
        <w:tab w:val="right" w:pos="9781"/>
      </w:tabs>
      <w:spacing w:line="240" w:lineRule="auto"/>
      <w:rPr>
        <w:rFonts w:cs="Arial" w:asciiTheme="minorHAnsi" w:hAnsiTheme="minorHAnsi"/>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B18C2" w:rsidRDefault="005B18C2" w14:paraId="6E68BB35" w14:textId="77777777">
    <w:pPr>
      <w:pStyle w:val="Header"/>
    </w:pPr>
  </w:p>
  <w:p w:rsidR="005B18C2" w:rsidRDefault="006C2102" w14:paraId="42E2D8F7" w14:textId="77777777">
    <w:pPr>
      <w:pStyle w:val="Header"/>
      <w:pBdr>
        <w:bottom w:val="single" w:color="auto" w:sz="4" w:space="1"/>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5B18C2" w:rsidRDefault="005B18C2" w14:paraId="13AA473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lvl w:ilvl="0">
      <w:start w:val="1"/>
      <w:numFmt w:val="bullet"/>
      <w:pStyle w:val="textepuce2"/>
      <w:lvlText w:val="•"/>
      <w:lvlJc w:val="left"/>
      <w:pPr>
        <w:tabs>
          <w:tab w:val="left" w:pos="360"/>
        </w:tabs>
        <w:ind w:left="0" w:firstLine="0"/>
      </w:pPr>
      <w:rPr>
        <w:rFonts w:hint="default" w:ascii="Arial" w:hAnsi="Arial"/>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rPr>
    </w:lvl>
  </w:abstractNum>
  <w:abstractNum w:abstractNumId="1" w15:restartNumberingAfterBreak="0">
    <w:nsid w:val="093571C0"/>
    <w:multiLevelType w:val="multilevel"/>
    <w:tmpl w:val="093571C0"/>
    <w:lvl w:ilvl="0">
      <w:start w:val="1"/>
      <w:numFmt w:val="bullet"/>
      <w:lvlText w:val="-"/>
      <w:lvlJc w:val="left"/>
      <w:pPr>
        <w:ind w:left="720" w:hanging="360"/>
      </w:pPr>
      <w:rPr>
        <w:rFonts w:hint="default" w:ascii="Calibri" w:hAnsi="Calibri" w:eastAsia="Times"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C1A638A"/>
    <w:multiLevelType w:val="multilevel"/>
    <w:tmpl w:val="0C1A638A"/>
    <w:lvl w:ilvl="0">
      <w:start w:val="1"/>
      <w:numFmt w:val="bullet"/>
      <w:pStyle w:val="q"/>
      <w:lvlText w:val=""/>
      <w:lvlJc w:val="left"/>
      <w:pPr>
        <w:tabs>
          <w:tab w:val="left" w:pos="922"/>
        </w:tabs>
        <w:ind w:left="922" w:hanging="360"/>
      </w:pPr>
      <w:rPr>
        <w:rFonts w:hint="default" w:ascii="Symbol" w:hAnsi="Symbol"/>
        <w:b w:val="0"/>
        <w:i w:val="0"/>
        <w:caps w:val="0"/>
        <w:strike w:val="0"/>
        <w:dstrike w:val="0"/>
        <w:vanish w:val="0"/>
        <w:color w:val="000000"/>
        <w:sz w:val="16"/>
        <w:vertAlign w:val="baseline"/>
        <w14:shadow w14:blurRad="0" w14:dist="0" w14:dir="0" w14:sx="0" w14:sy="0" w14:kx="0" w14:ky="0" w14:algn="none">
          <w14:srgbClr w14:val="000000"/>
        </w14:shadow>
      </w:rPr>
    </w:lvl>
    <w:lvl w:ilvl="1">
      <w:start w:val="1"/>
      <w:numFmt w:val="bullet"/>
      <w:lvlText w:val="o"/>
      <w:lvlJc w:val="left"/>
      <w:pPr>
        <w:tabs>
          <w:tab w:val="left" w:pos="2002"/>
        </w:tabs>
        <w:ind w:left="2002" w:hanging="360"/>
      </w:pPr>
      <w:rPr>
        <w:rFonts w:hint="default" w:ascii="Courier New" w:hAnsi="Courier New"/>
      </w:rPr>
    </w:lvl>
    <w:lvl w:ilvl="2">
      <w:start w:val="1"/>
      <w:numFmt w:val="bullet"/>
      <w:lvlText w:val=""/>
      <w:lvlJc w:val="left"/>
      <w:pPr>
        <w:tabs>
          <w:tab w:val="left" w:pos="2722"/>
        </w:tabs>
        <w:ind w:left="2722" w:hanging="360"/>
      </w:pPr>
      <w:rPr>
        <w:rFonts w:hint="default" w:ascii="Wingdings" w:hAnsi="Wingdings"/>
      </w:rPr>
    </w:lvl>
    <w:lvl w:ilvl="3">
      <w:start w:val="1"/>
      <w:numFmt w:val="bullet"/>
      <w:lvlText w:val=""/>
      <w:lvlJc w:val="left"/>
      <w:pPr>
        <w:tabs>
          <w:tab w:val="left" w:pos="3442"/>
        </w:tabs>
        <w:ind w:left="3442" w:hanging="360"/>
      </w:pPr>
      <w:rPr>
        <w:rFonts w:hint="default" w:ascii="Symbol" w:hAnsi="Symbol"/>
      </w:rPr>
    </w:lvl>
    <w:lvl w:ilvl="4">
      <w:start w:val="1"/>
      <w:numFmt w:val="bullet"/>
      <w:lvlText w:val="o"/>
      <w:lvlJc w:val="left"/>
      <w:pPr>
        <w:tabs>
          <w:tab w:val="left" w:pos="4162"/>
        </w:tabs>
        <w:ind w:left="4162" w:hanging="360"/>
      </w:pPr>
      <w:rPr>
        <w:rFonts w:hint="default" w:ascii="Courier New" w:hAnsi="Courier New"/>
      </w:rPr>
    </w:lvl>
    <w:lvl w:ilvl="5">
      <w:start w:val="1"/>
      <w:numFmt w:val="bullet"/>
      <w:lvlText w:val=""/>
      <w:lvlJc w:val="left"/>
      <w:pPr>
        <w:tabs>
          <w:tab w:val="left" w:pos="4882"/>
        </w:tabs>
        <w:ind w:left="4882" w:hanging="360"/>
      </w:pPr>
      <w:rPr>
        <w:rFonts w:hint="default" w:ascii="Wingdings" w:hAnsi="Wingdings"/>
      </w:rPr>
    </w:lvl>
    <w:lvl w:ilvl="6">
      <w:start w:val="1"/>
      <w:numFmt w:val="bullet"/>
      <w:lvlText w:val=""/>
      <w:lvlJc w:val="left"/>
      <w:pPr>
        <w:tabs>
          <w:tab w:val="left" w:pos="5602"/>
        </w:tabs>
        <w:ind w:left="5602" w:hanging="360"/>
      </w:pPr>
      <w:rPr>
        <w:rFonts w:hint="default" w:ascii="Symbol" w:hAnsi="Symbol"/>
      </w:rPr>
    </w:lvl>
    <w:lvl w:ilvl="7">
      <w:start w:val="1"/>
      <w:numFmt w:val="bullet"/>
      <w:lvlText w:val="o"/>
      <w:lvlJc w:val="left"/>
      <w:pPr>
        <w:tabs>
          <w:tab w:val="left" w:pos="6322"/>
        </w:tabs>
        <w:ind w:left="6322" w:hanging="360"/>
      </w:pPr>
      <w:rPr>
        <w:rFonts w:hint="default" w:ascii="Courier New" w:hAnsi="Courier New"/>
      </w:rPr>
    </w:lvl>
    <w:lvl w:ilvl="8">
      <w:start w:val="1"/>
      <w:numFmt w:val="bullet"/>
      <w:lvlText w:val=""/>
      <w:lvlJc w:val="left"/>
      <w:pPr>
        <w:tabs>
          <w:tab w:val="left" w:pos="7042"/>
        </w:tabs>
        <w:ind w:left="7042" w:hanging="360"/>
      </w:pPr>
      <w:rPr>
        <w:rFonts w:hint="default" w:ascii="Wingdings" w:hAnsi="Wingdings"/>
      </w:rPr>
    </w:lvl>
  </w:abstractNum>
  <w:abstractNum w:abstractNumId="3" w15:restartNumberingAfterBreak="0">
    <w:nsid w:val="15465BFF"/>
    <w:multiLevelType w:val="multilevel"/>
    <w:tmpl w:val="15465BFF"/>
    <w:lvl w:ilvl="0">
      <w:start w:val="1"/>
      <w:numFmt w:val="bullet"/>
      <w:pStyle w:val="w"/>
      <w:lvlText w:val=""/>
      <w:lvlJc w:val="left"/>
      <w:pPr>
        <w:tabs>
          <w:tab w:val="left" w:pos="994"/>
        </w:tabs>
        <w:ind w:left="994" w:hanging="432"/>
      </w:pPr>
      <w:rPr>
        <w:rFonts w:hint="default" w:ascii="Symbol" w:hAnsi="Symbol"/>
        <w:sz w:val="22"/>
      </w:rPr>
    </w:lvl>
    <w:lvl w:ilvl="1">
      <w:start w:val="3"/>
      <w:numFmt w:val="bullet"/>
      <w:lvlText w:val="-"/>
      <w:lvlJc w:val="left"/>
      <w:pPr>
        <w:tabs>
          <w:tab w:val="left" w:pos="1440"/>
        </w:tabs>
        <w:ind w:left="1440" w:hanging="360"/>
      </w:pPr>
      <w:rPr>
        <w:rFonts w:hint="default" w:ascii="Times New Roman" w:hAnsi="Times New Roman" w:eastAsia="Times New Roman" w:cs="Times New Roman"/>
      </w:rPr>
    </w:lvl>
    <w:lvl w:ilvl="2">
      <w:start w:val="3"/>
      <w:numFmt w:val="bullet"/>
      <w:lvlText w:val=""/>
      <w:lvlJc w:val="left"/>
      <w:pPr>
        <w:tabs>
          <w:tab w:val="left" w:pos="2505"/>
        </w:tabs>
        <w:ind w:left="2505" w:hanging="705"/>
      </w:pPr>
      <w:rPr>
        <w:rFonts w:hint="default" w:ascii="Wingdings" w:hAnsi="Wingdings" w:eastAsia="Times New Roman" w:cs="Times New Roman"/>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4" w15:restartNumberingAfterBreak="0">
    <w:nsid w:val="164043BE"/>
    <w:multiLevelType w:val="multilevel"/>
    <w:tmpl w:val="164043BE"/>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5" w15:restartNumberingAfterBreak="0">
    <w:nsid w:val="1A6C511B"/>
    <w:multiLevelType w:val="multilevel"/>
    <w:tmpl w:val="1A6C511B"/>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301C6D91"/>
    <w:multiLevelType w:val="multilevel"/>
    <w:tmpl w:val="301C6D91"/>
    <w:lvl w:ilvl="0">
      <w:numFmt w:val="bullet"/>
      <w:lvlText w:val="-"/>
      <w:lvlJc w:val="left"/>
      <w:pPr>
        <w:ind w:left="720" w:hanging="360"/>
      </w:pPr>
      <w:rPr>
        <w:rFonts w:hint="default" w:ascii="Calibri" w:hAnsi="Calibri" w:eastAsia="Times" w:cs="Times New Roman"/>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388D3A2A"/>
    <w:multiLevelType w:val="multilevel"/>
    <w:tmpl w:val="388D3A2A"/>
    <w:lvl w:ilvl="0">
      <w:start w:val="1"/>
      <w:numFmt w:val="bullet"/>
      <w:lvlText w:val="-"/>
      <w:lvlJc w:val="left"/>
      <w:pPr>
        <w:ind w:left="720" w:hanging="360"/>
      </w:pPr>
      <w:rPr>
        <w:rFonts w:hint="default" w:ascii="Calibri" w:hAnsi="Calibr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A2D06B7"/>
    <w:multiLevelType w:val="multilevel"/>
    <w:tmpl w:val="3A2D06B7"/>
    <w:lvl w:ilvl="0">
      <w:start w:val="1"/>
      <w:numFmt w:val="bullet"/>
      <w:pStyle w:val="TOC3"/>
      <w:lvlText w:val=""/>
      <w:lvlJc w:val="left"/>
      <w:pPr>
        <w:tabs>
          <w:tab w:val="left" w:pos="360"/>
        </w:tabs>
        <w:ind w:left="0" w:firstLine="0"/>
      </w:pPr>
      <w:rPr>
        <w:rFonts w:hint="default" w:ascii="Wingdings" w:hAnsi="Wingdings"/>
      </w:rPr>
    </w:lvl>
    <w:lvl w:ilvl="1">
      <w:start w:val="1"/>
      <w:numFmt w:val="bullet"/>
      <w:lvlText w:val="o"/>
      <w:lvlJc w:val="left"/>
      <w:pPr>
        <w:tabs>
          <w:tab w:val="left" w:pos="1440"/>
        </w:tabs>
        <w:ind w:left="1440" w:hanging="360"/>
      </w:pPr>
      <w:rPr>
        <w:rFonts w:hint="default" w:ascii="Courier New" w:hAnsi="Courier New"/>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9" w15:restartNumberingAfterBreak="0">
    <w:nsid w:val="4E734CA1"/>
    <w:multiLevelType w:val="multilevel"/>
    <w:tmpl w:val="4E734CA1"/>
    <w:lvl w:ilvl="0">
      <w:start w:val="1"/>
      <w:numFmt w:val="bullet"/>
      <w:pStyle w:val="b"/>
      <w:lvlText w:val=""/>
      <w:lvlJc w:val="left"/>
      <w:pPr>
        <w:tabs>
          <w:tab w:val="left" w:pos="360"/>
        </w:tabs>
        <w:ind w:left="360" w:hanging="360"/>
      </w:pPr>
      <w:rPr>
        <w:rFonts w:hint="default" w:ascii="Symbol" w:hAnsi="Symbol"/>
      </w:rPr>
    </w:lvl>
    <w:lvl w:ilvl="1">
      <w:start w:val="1"/>
      <w:numFmt w:val="bullet"/>
      <w:lvlText w:val="o"/>
      <w:lvlJc w:val="left"/>
      <w:pPr>
        <w:tabs>
          <w:tab w:val="left" w:pos="1440"/>
        </w:tabs>
        <w:ind w:left="1440" w:hanging="360"/>
      </w:pPr>
      <w:rPr>
        <w:rFonts w:hint="default" w:ascii="Courier New" w:hAnsi="Courier New"/>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10" w15:restartNumberingAfterBreak="0">
    <w:nsid w:val="51642F3E"/>
    <w:multiLevelType w:val="multilevel"/>
    <w:tmpl w:val="51642F3E"/>
    <w:lvl w:ilvl="0">
      <w:start w:val="1"/>
      <w:numFmt w:val="bullet"/>
      <w:lvlText w:val="o"/>
      <w:lvlJc w:val="left"/>
      <w:pPr>
        <w:ind w:left="1440" w:hanging="360"/>
      </w:pPr>
      <w:rPr>
        <w:rFonts w:hint="default" w:ascii="Courier New" w:hAnsi="Courier New" w:cs="Courier New"/>
      </w:rPr>
    </w:lvl>
    <w:lvl w:ilvl="1">
      <w:start w:val="1"/>
      <w:numFmt w:val="bullet"/>
      <w:lvlText w:val="o"/>
      <w:lvlJc w:val="left"/>
      <w:pPr>
        <w:ind w:left="2160" w:hanging="360"/>
      </w:pPr>
      <w:rPr>
        <w:rFonts w:hint="default" w:ascii="Courier New" w:hAnsi="Courier New" w:cs="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cs="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cs="Courier New"/>
      </w:rPr>
    </w:lvl>
    <w:lvl w:ilvl="8">
      <w:start w:val="1"/>
      <w:numFmt w:val="bullet"/>
      <w:lvlText w:val=""/>
      <w:lvlJc w:val="left"/>
      <w:pPr>
        <w:ind w:left="7200" w:hanging="360"/>
      </w:pPr>
      <w:rPr>
        <w:rFonts w:hint="default" w:ascii="Wingdings" w:hAnsi="Wingdings"/>
      </w:rPr>
    </w:lvl>
  </w:abstractNum>
  <w:abstractNum w:abstractNumId="11" w15:restartNumberingAfterBreak="0">
    <w:nsid w:val="6646FEE9"/>
    <w:multiLevelType w:val="multilevel"/>
    <w:tmpl w:val="6646FEE9"/>
    <w:lvl w:ilvl="0">
      <w:start w:val="1"/>
      <w:numFmt w:val="bullet"/>
      <w:lvlText w:val="-"/>
      <w:lvlJc w:val="left"/>
      <w:pPr>
        <w:ind w:left="720" w:hanging="360"/>
      </w:pPr>
      <w:rPr>
        <w:rFonts w:hint="default" w:ascii="Calibri" w:hAnsi="Calibri"/>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6F91C20F"/>
    <w:multiLevelType w:val="multilevel"/>
    <w:tmpl w:val="6F91C20F"/>
    <w:lvl w:ilvl="0">
      <w:start w:val="1"/>
      <w:numFmt w:val="bullet"/>
      <w:lvlText w:val="-"/>
      <w:lvlJc w:val="left"/>
      <w:pPr>
        <w:ind w:left="720" w:hanging="360"/>
      </w:pPr>
      <w:rPr>
        <w:rFonts w:hint="default" w:ascii="Aptos" w:hAnsi="Apto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76863F69"/>
    <w:multiLevelType w:val="multilevel"/>
    <w:tmpl w:val="76863F69"/>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773166CB"/>
    <w:multiLevelType w:val="multilevel"/>
    <w:tmpl w:val="773166CB"/>
    <w:lvl w:ilvl="0">
      <w:numFmt w:val="bullet"/>
      <w:lvlText w:val="-"/>
      <w:lvlJc w:val="left"/>
      <w:pPr>
        <w:tabs>
          <w:tab w:val="left" w:pos="720"/>
        </w:tabs>
        <w:ind w:left="720" w:hanging="360"/>
      </w:pPr>
      <w:rPr>
        <w:rFonts w:hint="default" w:ascii="Arial" w:hAnsi="Arial" w:eastAsia="Times New Roman"/>
      </w:rPr>
    </w:lvl>
    <w:lvl w:ilvl="1">
      <w:start w:val="1"/>
      <w:numFmt w:val="bullet"/>
      <w:lvlText w:val="o"/>
      <w:lvlJc w:val="left"/>
      <w:pPr>
        <w:tabs>
          <w:tab w:val="left" w:pos="1440"/>
        </w:tabs>
        <w:ind w:left="1440" w:hanging="360"/>
      </w:pPr>
      <w:rPr>
        <w:rFonts w:hint="default" w:ascii="Courier New" w:hAnsi="Courier New"/>
      </w:rPr>
    </w:lvl>
    <w:lvl w:ilvl="2">
      <w:start w:val="1"/>
      <w:numFmt w:val="bullet"/>
      <w:lvlText w:val=""/>
      <w:lvlJc w:val="left"/>
      <w:pPr>
        <w:tabs>
          <w:tab w:val="left" w:pos="2160"/>
        </w:tabs>
        <w:ind w:left="2160" w:hanging="360"/>
      </w:pPr>
      <w:rPr>
        <w:rFonts w:hint="default" w:ascii="Wingdings" w:hAnsi="Wingdings"/>
      </w:rPr>
    </w:lvl>
    <w:lvl w:ilvl="3">
      <w:start w:val="1"/>
      <w:numFmt w:val="bullet"/>
      <w:lvlText w:val=""/>
      <w:lvlJc w:val="left"/>
      <w:pPr>
        <w:tabs>
          <w:tab w:val="left" w:pos="2880"/>
        </w:tabs>
        <w:ind w:left="2880" w:hanging="360"/>
      </w:pPr>
      <w:rPr>
        <w:rFonts w:hint="default" w:ascii="Symbol" w:hAnsi="Symbol"/>
      </w:rPr>
    </w:lvl>
    <w:lvl w:ilvl="4">
      <w:start w:val="1"/>
      <w:numFmt w:val="bullet"/>
      <w:lvlText w:val="o"/>
      <w:lvlJc w:val="left"/>
      <w:pPr>
        <w:tabs>
          <w:tab w:val="left" w:pos="3600"/>
        </w:tabs>
        <w:ind w:left="3600" w:hanging="360"/>
      </w:pPr>
      <w:rPr>
        <w:rFonts w:hint="default" w:ascii="Courier New" w:hAnsi="Courier New"/>
      </w:rPr>
    </w:lvl>
    <w:lvl w:ilvl="5">
      <w:start w:val="1"/>
      <w:numFmt w:val="bullet"/>
      <w:lvlText w:val=""/>
      <w:lvlJc w:val="left"/>
      <w:pPr>
        <w:tabs>
          <w:tab w:val="left" w:pos="4320"/>
        </w:tabs>
        <w:ind w:left="4320" w:hanging="360"/>
      </w:pPr>
      <w:rPr>
        <w:rFonts w:hint="default" w:ascii="Wingdings" w:hAnsi="Wingdings"/>
      </w:rPr>
    </w:lvl>
    <w:lvl w:ilvl="6">
      <w:start w:val="1"/>
      <w:numFmt w:val="bullet"/>
      <w:lvlText w:val=""/>
      <w:lvlJc w:val="left"/>
      <w:pPr>
        <w:tabs>
          <w:tab w:val="left" w:pos="5040"/>
        </w:tabs>
        <w:ind w:left="5040" w:hanging="360"/>
      </w:pPr>
      <w:rPr>
        <w:rFonts w:hint="default" w:ascii="Symbol" w:hAnsi="Symbol"/>
      </w:rPr>
    </w:lvl>
    <w:lvl w:ilvl="7">
      <w:start w:val="1"/>
      <w:numFmt w:val="bullet"/>
      <w:lvlText w:val="o"/>
      <w:lvlJc w:val="left"/>
      <w:pPr>
        <w:tabs>
          <w:tab w:val="left" w:pos="5760"/>
        </w:tabs>
        <w:ind w:left="5760" w:hanging="360"/>
      </w:pPr>
      <w:rPr>
        <w:rFonts w:hint="default" w:ascii="Courier New" w:hAnsi="Courier New"/>
      </w:rPr>
    </w:lvl>
    <w:lvl w:ilvl="8">
      <w:start w:val="1"/>
      <w:numFmt w:val="bullet"/>
      <w:lvlText w:val=""/>
      <w:lvlJc w:val="left"/>
      <w:pPr>
        <w:tabs>
          <w:tab w:val="left" w:pos="6480"/>
        </w:tabs>
        <w:ind w:left="6480" w:hanging="360"/>
      </w:pPr>
      <w:rPr>
        <w:rFonts w:hint="default" w:ascii="Wingdings" w:hAnsi="Wingdings"/>
      </w:rPr>
    </w:lvl>
  </w:abstractNum>
  <w:abstractNum w:abstractNumId="15" w15:restartNumberingAfterBreak="0">
    <w:nsid w:val="7BBF1BCE"/>
    <w:multiLevelType w:val="multilevel"/>
    <w:tmpl w:val="7BBF1BCE"/>
    <w:lvl w:ilvl="0">
      <w:start w:val="1"/>
      <w:numFmt w:val="bullet"/>
      <w:lvlText w:val="o"/>
      <w:lvlJc w:val="left"/>
      <w:pPr>
        <w:ind w:left="1440" w:hanging="360"/>
      </w:pPr>
      <w:rPr>
        <w:rFonts w:hint="default" w:ascii="Courier New" w:hAnsi="Courier New" w:cs="Courier New"/>
      </w:rPr>
    </w:lvl>
    <w:lvl w:ilvl="1">
      <w:start w:val="1"/>
      <w:numFmt w:val="bullet"/>
      <w:lvlText w:val="o"/>
      <w:lvlJc w:val="left"/>
      <w:pPr>
        <w:ind w:left="2160" w:hanging="360"/>
      </w:pPr>
      <w:rPr>
        <w:rFonts w:hint="default" w:ascii="Courier New" w:hAnsi="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rPr>
    </w:lvl>
    <w:lvl w:ilvl="8">
      <w:start w:val="1"/>
      <w:numFmt w:val="bullet"/>
      <w:lvlText w:val=""/>
      <w:lvlJc w:val="left"/>
      <w:pPr>
        <w:ind w:left="7200" w:hanging="360"/>
      </w:pPr>
      <w:rPr>
        <w:rFonts w:hint="default" w:ascii="Wingdings" w:hAnsi="Wingdings"/>
      </w:rPr>
    </w:lvl>
  </w:abstractNum>
  <w:num w:numId="1" w16cid:durableId="1998264410">
    <w:abstractNumId w:val="8"/>
  </w:num>
  <w:num w:numId="2" w16cid:durableId="1508057390">
    <w:abstractNumId w:val="0"/>
  </w:num>
  <w:num w:numId="3" w16cid:durableId="1643342933">
    <w:abstractNumId w:val="3"/>
  </w:num>
  <w:num w:numId="4" w16cid:durableId="859051972">
    <w:abstractNumId w:val="9"/>
  </w:num>
  <w:num w:numId="5" w16cid:durableId="38601007">
    <w:abstractNumId w:val="2"/>
  </w:num>
  <w:num w:numId="6" w16cid:durableId="2001612811">
    <w:abstractNumId w:val="5"/>
  </w:num>
  <w:num w:numId="7" w16cid:durableId="1652515797">
    <w:abstractNumId w:val="12"/>
  </w:num>
  <w:num w:numId="8" w16cid:durableId="1653408294">
    <w:abstractNumId w:val="6"/>
  </w:num>
  <w:num w:numId="9" w16cid:durableId="126895735">
    <w:abstractNumId w:val="1"/>
  </w:num>
  <w:num w:numId="10" w16cid:durableId="649409253">
    <w:abstractNumId w:val="4"/>
  </w:num>
  <w:num w:numId="11" w16cid:durableId="603731107">
    <w:abstractNumId w:val="14"/>
  </w:num>
  <w:num w:numId="12" w16cid:durableId="376660102">
    <w:abstractNumId w:val="7"/>
  </w:num>
  <w:num w:numId="13" w16cid:durableId="3435237">
    <w:abstractNumId w:val="15"/>
  </w:num>
  <w:num w:numId="14" w16cid:durableId="1347707110">
    <w:abstractNumId w:val="10"/>
  </w:num>
  <w:num w:numId="15" w16cid:durableId="1207379123">
    <w:abstractNumId w:val="11"/>
  </w:num>
  <w:num w:numId="16" w16cid:durableId="1643268779">
    <w:abstractNumId w:val="1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attachedTemplate r:id="rId1"/>
  <w:trackRevisions w:val="false"/>
  <w:defaultTabStop w:val="708"/>
  <w:hyphenationZone w:val="425"/>
  <w:displayHorizontalDrawingGridEvery w:val="0"/>
  <w:displayVerticalDrawingGridEvery w:val="0"/>
  <w:doNotUseMarginsForDrawingGridOrigin/>
  <w:drawingGridHorizontalOrigin w:val="1800"/>
  <w:drawingGridVerticalOrigin w:val="1440"/>
  <w:doNotShadeFormData/>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000"/>
    <w:rsid w:val="00000AD5"/>
    <w:rsid w:val="00000FA5"/>
    <w:rsid w:val="000018A0"/>
    <w:rsid w:val="0000271A"/>
    <w:rsid w:val="00002EE1"/>
    <w:rsid w:val="0000447A"/>
    <w:rsid w:val="0000635E"/>
    <w:rsid w:val="00010489"/>
    <w:rsid w:val="0001100A"/>
    <w:rsid w:val="0001147A"/>
    <w:rsid w:val="000114E5"/>
    <w:rsid w:val="000116B7"/>
    <w:rsid w:val="0001241A"/>
    <w:rsid w:val="00013323"/>
    <w:rsid w:val="00014491"/>
    <w:rsid w:val="000161E0"/>
    <w:rsid w:val="00016E1A"/>
    <w:rsid w:val="000201B5"/>
    <w:rsid w:val="0002417A"/>
    <w:rsid w:val="000243D6"/>
    <w:rsid w:val="00024709"/>
    <w:rsid w:val="000248DD"/>
    <w:rsid w:val="00025B31"/>
    <w:rsid w:val="00027BAE"/>
    <w:rsid w:val="00027BDB"/>
    <w:rsid w:val="00030B8F"/>
    <w:rsid w:val="00032A5D"/>
    <w:rsid w:val="000344C0"/>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278E"/>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21E8"/>
    <w:rsid w:val="000831DA"/>
    <w:rsid w:val="00085D64"/>
    <w:rsid w:val="00087881"/>
    <w:rsid w:val="0009008F"/>
    <w:rsid w:val="000916BC"/>
    <w:rsid w:val="00093D39"/>
    <w:rsid w:val="000957AD"/>
    <w:rsid w:val="000970E9"/>
    <w:rsid w:val="000A2F68"/>
    <w:rsid w:val="000A457A"/>
    <w:rsid w:val="000A5564"/>
    <w:rsid w:val="000A6914"/>
    <w:rsid w:val="000A6D39"/>
    <w:rsid w:val="000A6E96"/>
    <w:rsid w:val="000A71B0"/>
    <w:rsid w:val="000B31EC"/>
    <w:rsid w:val="000B4CA7"/>
    <w:rsid w:val="000B7C98"/>
    <w:rsid w:val="000C0434"/>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E74E9"/>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12"/>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29F5"/>
    <w:rsid w:val="001833D1"/>
    <w:rsid w:val="00187455"/>
    <w:rsid w:val="00187DA0"/>
    <w:rsid w:val="00190653"/>
    <w:rsid w:val="0019651A"/>
    <w:rsid w:val="00197CF8"/>
    <w:rsid w:val="001A08C2"/>
    <w:rsid w:val="001A2878"/>
    <w:rsid w:val="001A4023"/>
    <w:rsid w:val="001A5577"/>
    <w:rsid w:val="001A6683"/>
    <w:rsid w:val="001A6976"/>
    <w:rsid w:val="001B4492"/>
    <w:rsid w:val="001B4AA3"/>
    <w:rsid w:val="001B4B43"/>
    <w:rsid w:val="001B5146"/>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083D"/>
    <w:rsid w:val="002115E0"/>
    <w:rsid w:val="0021791A"/>
    <w:rsid w:val="00217B4E"/>
    <w:rsid w:val="0022299A"/>
    <w:rsid w:val="002231DA"/>
    <w:rsid w:val="002251EE"/>
    <w:rsid w:val="002264BA"/>
    <w:rsid w:val="00227DB1"/>
    <w:rsid w:val="00232068"/>
    <w:rsid w:val="00233709"/>
    <w:rsid w:val="0023418E"/>
    <w:rsid w:val="00234430"/>
    <w:rsid w:val="002347D8"/>
    <w:rsid w:val="002374F4"/>
    <w:rsid w:val="002402CB"/>
    <w:rsid w:val="0024047A"/>
    <w:rsid w:val="0024089A"/>
    <w:rsid w:val="00240D44"/>
    <w:rsid w:val="00240E14"/>
    <w:rsid w:val="0024272A"/>
    <w:rsid w:val="00242B40"/>
    <w:rsid w:val="00243ED1"/>
    <w:rsid w:val="00244A6B"/>
    <w:rsid w:val="00244CFC"/>
    <w:rsid w:val="00244F37"/>
    <w:rsid w:val="002476E1"/>
    <w:rsid w:val="00247935"/>
    <w:rsid w:val="0025065C"/>
    <w:rsid w:val="00252551"/>
    <w:rsid w:val="00252E44"/>
    <w:rsid w:val="002531FB"/>
    <w:rsid w:val="0026161D"/>
    <w:rsid w:val="00265CA3"/>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2B30"/>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3"/>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66BB"/>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B8F"/>
    <w:rsid w:val="00390CFB"/>
    <w:rsid w:val="00392F8E"/>
    <w:rsid w:val="003945B3"/>
    <w:rsid w:val="003977DE"/>
    <w:rsid w:val="003A127C"/>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35B9"/>
    <w:rsid w:val="00495AF5"/>
    <w:rsid w:val="00495D18"/>
    <w:rsid w:val="004960F8"/>
    <w:rsid w:val="00497149"/>
    <w:rsid w:val="004A113A"/>
    <w:rsid w:val="004A2256"/>
    <w:rsid w:val="004A290B"/>
    <w:rsid w:val="004A56C0"/>
    <w:rsid w:val="004A615A"/>
    <w:rsid w:val="004A68D4"/>
    <w:rsid w:val="004A6B76"/>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0ED"/>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65190"/>
    <w:rsid w:val="0057211A"/>
    <w:rsid w:val="00572CA8"/>
    <w:rsid w:val="0057309E"/>
    <w:rsid w:val="005760A9"/>
    <w:rsid w:val="00577671"/>
    <w:rsid w:val="005776F7"/>
    <w:rsid w:val="00577E61"/>
    <w:rsid w:val="005823A4"/>
    <w:rsid w:val="005825F5"/>
    <w:rsid w:val="00582FDB"/>
    <w:rsid w:val="00584F07"/>
    <w:rsid w:val="00585BBA"/>
    <w:rsid w:val="00590420"/>
    <w:rsid w:val="00591E51"/>
    <w:rsid w:val="00592313"/>
    <w:rsid w:val="005969A4"/>
    <w:rsid w:val="005A090F"/>
    <w:rsid w:val="005A0F44"/>
    <w:rsid w:val="005A1196"/>
    <w:rsid w:val="005A11E0"/>
    <w:rsid w:val="005A1233"/>
    <w:rsid w:val="005A19DE"/>
    <w:rsid w:val="005A1F6B"/>
    <w:rsid w:val="005A228C"/>
    <w:rsid w:val="005A4EB8"/>
    <w:rsid w:val="005A5925"/>
    <w:rsid w:val="005A5CB4"/>
    <w:rsid w:val="005A6F56"/>
    <w:rsid w:val="005B03BD"/>
    <w:rsid w:val="005B1764"/>
    <w:rsid w:val="005B18C2"/>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C3D"/>
    <w:rsid w:val="00612D47"/>
    <w:rsid w:val="00613286"/>
    <w:rsid w:val="00616F4D"/>
    <w:rsid w:val="00616F94"/>
    <w:rsid w:val="00617F0E"/>
    <w:rsid w:val="00622405"/>
    <w:rsid w:val="0062294A"/>
    <w:rsid w:val="006252DB"/>
    <w:rsid w:val="00625902"/>
    <w:rsid w:val="00627C95"/>
    <w:rsid w:val="00627CE3"/>
    <w:rsid w:val="00630EE6"/>
    <w:rsid w:val="006314EA"/>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2C5B"/>
    <w:rsid w:val="006B335E"/>
    <w:rsid w:val="006B38AC"/>
    <w:rsid w:val="006B3B8B"/>
    <w:rsid w:val="006B5C2F"/>
    <w:rsid w:val="006B620A"/>
    <w:rsid w:val="006B6D0A"/>
    <w:rsid w:val="006B78E5"/>
    <w:rsid w:val="006C0A6C"/>
    <w:rsid w:val="006C2102"/>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1E83"/>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344C"/>
    <w:rsid w:val="007B473C"/>
    <w:rsid w:val="007B53D7"/>
    <w:rsid w:val="007B6D75"/>
    <w:rsid w:val="007C1006"/>
    <w:rsid w:val="007C1AEC"/>
    <w:rsid w:val="007C1B3A"/>
    <w:rsid w:val="007C26EE"/>
    <w:rsid w:val="007C2B15"/>
    <w:rsid w:val="007C76DE"/>
    <w:rsid w:val="007D176B"/>
    <w:rsid w:val="007D3FA2"/>
    <w:rsid w:val="007D6D60"/>
    <w:rsid w:val="007D74CD"/>
    <w:rsid w:val="007D7CC8"/>
    <w:rsid w:val="007E0F10"/>
    <w:rsid w:val="007E2198"/>
    <w:rsid w:val="007E4780"/>
    <w:rsid w:val="007E4C81"/>
    <w:rsid w:val="007E592D"/>
    <w:rsid w:val="007E6476"/>
    <w:rsid w:val="007E6AD7"/>
    <w:rsid w:val="007F132D"/>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486"/>
    <w:rsid w:val="0083709B"/>
    <w:rsid w:val="00841721"/>
    <w:rsid w:val="00841BE4"/>
    <w:rsid w:val="00842984"/>
    <w:rsid w:val="00843766"/>
    <w:rsid w:val="0084585A"/>
    <w:rsid w:val="00845D6A"/>
    <w:rsid w:val="008476A6"/>
    <w:rsid w:val="0085279F"/>
    <w:rsid w:val="0085463D"/>
    <w:rsid w:val="00854F01"/>
    <w:rsid w:val="008551EE"/>
    <w:rsid w:val="00855440"/>
    <w:rsid w:val="00856A1E"/>
    <w:rsid w:val="00857425"/>
    <w:rsid w:val="008603CD"/>
    <w:rsid w:val="00861765"/>
    <w:rsid w:val="00862433"/>
    <w:rsid w:val="00863B49"/>
    <w:rsid w:val="008648C6"/>
    <w:rsid w:val="00866687"/>
    <w:rsid w:val="008706F1"/>
    <w:rsid w:val="00870B9F"/>
    <w:rsid w:val="008714BB"/>
    <w:rsid w:val="00872324"/>
    <w:rsid w:val="00872AE2"/>
    <w:rsid w:val="0088293C"/>
    <w:rsid w:val="00883C5C"/>
    <w:rsid w:val="00884A3C"/>
    <w:rsid w:val="00884BA1"/>
    <w:rsid w:val="00884FDC"/>
    <w:rsid w:val="00885DC2"/>
    <w:rsid w:val="008864E7"/>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297A"/>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4E0E"/>
    <w:rsid w:val="009A549E"/>
    <w:rsid w:val="009A6CA6"/>
    <w:rsid w:val="009A7AC5"/>
    <w:rsid w:val="009B264A"/>
    <w:rsid w:val="009B3A71"/>
    <w:rsid w:val="009B3BBA"/>
    <w:rsid w:val="009B4A61"/>
    <w:rsid w:val="009B4B2F"/>
    <w:rsid w:val="009B5103"/>
    <w:rsid w:val="009B6B50"/>
    <w:rsid w:val="009BF88B"/>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CB1"/>
    <w:rsid w:val="00A04F84"/>
    <w:rsid w:val="00A05F66"/>
    <w:rsid w:val="00A072E8"/>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15A7"/>
    <w:rsid w:val="00A624E2"/>
    <w:rsid w:val="00A62E59"/>
    <w:rsid w:val="00A62F66"/>
    <w:rsid w:val="00A63371"/>
    <w:rsid w:val="00A65FC9"/>
    <w:rsid w:val="00A67C9E"/>
    <w:rsid w:val="00A70851"/>
    <w:rsid w:val="00A714B0"/>
    <w:rsid w:val="00A721C2"/>
    <w:rsid w:val="00A75442"/>
    <w:rsid w:val="00A75499"/>
    <w:rsid w:val="00A77AB3"/>
    <w:rsid w:val="00A84ECA"/>
    <w:rsid w:val="00A855A7"/>
    <w:rsid w:val="00A85862"/>
    <w:rsid w:val="00A903A2"/>
    <w:rsid w:val="00A91DE7"/>
    <w:rsid w:val="00A9277A"/>
    <w:rsid w:val="00A9294E"/>
    <w:rsid w:val="00A936D3"/>
    <w:rsid w:val="00A973A8"/>
    <w:rsid w:val="00AA0A41"/>
    <w:rsid w:val="00AA1FEF"/>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D10"/>
    <w:rsid w:val="00AD7FA2"/>
    <w:rsid w:val="00AE0462"/>
    <w:rsid w:val="00AE0DF9"/>
    <w:rsid w:val="00AE2F1F"/>
    <w:rsid w:val="00AE3005"/>
    <w:rsid w:val="00AE47B0"/>
    <w:rsid w:val="00AE4BE4"/>
    <w:rsid w:val="00AE6BEC"/>
    <w:rsid w:val="00AE6D10"/>
    <w:rsid w:val="00AE7C6F"/>
    <w:rsid w:val="00AF0502"/>
    <w:rsid w:val="00AF2330"/>
    <w:rsid w:val="00AF2A06"/>
    <w:rsid w:val="00AF307E"/>
    <w:rsid w:val="00AF3252"/>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2279A"/>
    <w:rsid w:val="00B32F8E"/>
    <w:rsid w:val="00B3367C"/>
    <w:rsid w:val="00B336B1"/>
    <w:rsid w:val="00B33834"/>
    <w:rsid w:val="00B33DB8"/>
    <w:rsid w:val="00B340A9"/>
    <w:rsid w:val="00B35BCC"/>
    <w:rsid w:val="00B35D41"/>
    <w:rsid w:val="00B36650"/>
    <w:rsid w:val="00B374AA"/>
    <w:rsid w:val="00B37F93"/>
    <w:rsid w:val="00B41876"/>
    <w:rsid w:val="00B42CE3"/>
    <w:rsid w:val="00B46395"/>
    <w:rsid w:val="00B46970"/>
    <w:rsid w:val="00B4713B"/>
    <w:rsid w:val="00B47209"/>
    <w:rsid w:val="00B511B4"/>
    <w:rsid w:val="00B51DB8"/>
    <w:rsid w:val="00B529EE"/>
    <w:rsid w:val="00B55E76"/>
    <w:rsid w:val="00B561F2"/>
    <w:rsid w:val="00B56357"/>
    <w:rsid w:val="00B60905"/>
    <w:rsid w:val="00B60C77"/>
    <w:rsid w:val="00B62E9D"/>
    <w:rsid w:val="00B63DCB"/>
    <w:rsid w:val="00B64350"/>
    <w:rsid w:val="00B65E46"/>
    <w:rsid w:val="00B66CCF"/>
    <w:rsid w:val="00B6703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614"/>
    <w:rsid w:val="00B9787F"/>
    <w:rsid w:val="00B979FA"/>
    <w:rsid w:val="00BA22A7"/>
    <w:rsid w:val="00BA76D5"/>
    <w:rsid w:val="00BB1349"/>
    <w:rsid w:val="00BB3F5B"/>
    <w:rsid w:val="00BB4845"/>
    <w:rsid w:val="00BB7942"/>
    <w:rsid w:val="00BC0242"/>
    <w:rsid w:val="00BC146E"/>
    <w:rsid w:val="00BC4295"/>
    <w:rsid w:val="00BC5EBC"/>
    <w:rsid w:val="00BC7298"/>
    <w:rsid w:val="00BC7CB4"/>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47B5"/>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775"/>
    <w:rsid w:val="00C52A0B"/>
    <w:rsid w:val="00C52E18"/>
    <w:rsid w:val="00C53B96"/>
    <w:rsid w:val="00C55811"/>
    <w:rsid w:val="00C570E4"/>
    <w:rsid w:val="00C63F9A"/>
    <w:rsid w:val="00C6419F"/>
    <w:rsid w:val="00C650D5"/>
    <w:rsid w:val="00C67E06"/>
    <w:rsid w:val="00C7000E"/>
    <w:rsid w:val="00C71F4D"/>
    <w:rsid w:val="00C72690"/>
    <w:rsid w:val="00C728CF"/>
    <w:rsid w:val="00C73257"/>
    <w:rsid w:val="00C73337"/>
    <w:rsid w:val="00C73875"/>
    <w:rsid w:val="00C73A08"/>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A7FCB"/>
    <w:rsid w:val="00CB28C5"/>
    <w:rsid w:val="00CB4394"/>
    <w:rsid w:val="00CB518C"/>
    <w:rsid w:val="00CB5929"/>
    <w:rsid w:val="00CB6E0F"/>
    <w:rsid w:val="00CB7137"/>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7"/>
    <w:rsid w:val="00D3112E"/>
    <w:rsid w:val="00D31748"/>
    <w:rsid w:val="00D319D5"/>
    <w:rsid w:val="00D3241E"/>
    <w:rsid w:val="00D3292F"/>
    <w:rsid w:val="00D3353F"/>
    <w:rsid w:val="00D36CB2"/>
    <w:rsid w:val="00D40D76"/>
    <w:rsid w:val="00D410C2"/>
    <w:rsid w:val="00D41A15"/>
    <w:rsid w:val="00D41BAA"/>
    <w:rsid w:val="00D41C4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5DE9"/>
    <w:rsid w:val="00D87C15"/>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4C0D"/>
    <w:rsid w:val="00DB5F36"/>
    <w:rsid w:val="00DB78B0"/>
    <w:rsid w:val="00DC0661"/>
    <w:rsid w:val="00DC26B3"/>
    <w:rsid w:val="00DC2867"/>
    <w:rsid w:val="00DC2B27"/>
    <w:rsid w:val="00DC4CAF"/>
    <w:rsid w:val="00DC4CD4"/>
    <w:rsid w:val="00DC6650"/>
    <w:rsid w:val="00DC7629"/>
    <w:rsid w:val="00DC77F7"/>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2D3E"/>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4531"/>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6FD"/>
    <w:rsid w:val="00E637E0"/>
    <w:rsid w:val="00E64126"/>
    <w:rsid w:val="00E64828"/>
    <w:rsid w:val="00E6519B"/>
    <w:rsid w:val="00E65B70"/>
    <w:rsid w:val="00E66DC5"/>
    <w:rsid w:val="00E7042A"/>
    <w:rsid w:val="00E7056F"/>
    <w:rsid w:val="00E70C87"/>
    <w:rsid w:val="00E71896"/>
    <w:rsid w:val="00E72214"/>
    <w:rsid w:val="00E722C5"/>
    <w:rsid w:val="00E72E23"/>
    <w:rsid w:val="00E73250"/>
    <w:rsid w:val="00E74DAD"/>
    <w:rsid w:val="00E75F5C"/>
    <w:rsid w:val="00E767DA"/>
    <w:rsid w:val="00E76F39"/>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6DE8"/>
    <w:rsid w:val="00ED7C02"/>
    <w:rsid w:val="00EE0413"/>
    <w:rsid w:val="00EE2E78"/>
    <w:rsid w:val="00EE421C"/>
    <w:rsid w:val="00EE4657"/>
    <w:rsid w:val="00EF0955"/>
    <w:rsid w:val="00EF395A"/>
    <w:rsid w:val="00EF3E2E"/>
    <w:rsid w:val="00EF42B9"/>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1F"/>
    <w:rsid w:val="00F60B86"/>
    <w:rsid w:val="00F61E7E"/>
    <w:rsid w:val="00F620EF"/>
    <w:rsid w:val="00F63B30"/>
    <w:rsid w:val="00F65F8F"/>
    <w:rsid w:val="00F7013F"/>
    <w:rsid w:val="00F70589"/>
    <w:rsid w:val="00F72033"/>
    <w:rsid w:val="00F7230E"/>
    <w:rsid w:val="00F73756"/>
    <w:rsid w:val="00F74E8B"/>
    <w:rsid w:val="00F766D6"/>
    <w:rsid w:val="00F7738A"/>
    <w:rsid w:val="00F77634"/>
    <w:rsid w:val="00F80AAD"/>
    <w:rsid w:val="00F824DA"/>
    <w:rsid w:val="00F82650"/>
    <w:rsid w:val="00F826D4"/>
    <w:rsid w:val="00F82C7E"/>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2A98"/>
    <w:rsid w:val="00FE5181"/>
    <w:rsid w:val="00FE5E7B"/>
    <w:rsid w:val="00FE6B40"/>
    <w:rsid w:val="00FE7EBE"/>
    <w:rsid w:val="00FF0263"/>
    <w:rsid w:val="00FF0405"/>
    <w:rsid w:val="00FF1C8B"/>
    <w:rsid w:val="00FF340D"/>
    <w:rsid w:val="00FF373F"/>
    <w:rsid w:val="00FF3A69"/>
    <w:rsid w:val="00FF5112"/>
    <w:rsid w:val="00FF605B"/>
    <w:rsid w:val="00FF65AF"/>
    <w:rsid w:val="00FF78F8"/>
    <w:rsid w:val="01B2FBD8"/>
    <w:rsid w:val="029163D5"/>
    <w:rsid w:val="02A2655B"/>
    <w:rsid w:val="02C672F5"/>
    <w:rsid w:val="02E5C9E7"/>
    <w:rsid w:val="0391D1EF"/>
    <w:rsid w:val="044617A4"/>
    <w:rsid w:val="05206BFA"/>
    <w:rsid w:val="05E7B3DB"/>
    <w:rsid w:val="06C39F3A"/>
    <w:rsid w:val="0715B90A"/>
    <w:rsid w:val="079E4934"/>
    <w:rsid w:val="082C959E"/>
    <w:rsid w:val="08476AFB"/>
    <w:rsid w:val="08584381"/>
    <w:rsid w:val="09265716"/>
    <w:rsid w:val="0A84F93E"/>
    <w:rsid w:val="0AE49943"/>
    <w:rsid w:val="0BD09679"/>
    <w:rsid w:val="0C04090E"/>
    <w:rsid w:val="0C0E7D93"/>
    <w:rsid w:val="0D9AE39E"/>
    <w:rsid w:val="0E1D9E51"/>
    <w:rsid w:val="0EF80D30"/>
    <w:rsid w:val="0FDEAA05"/>
    <w:rsid w:val="1065EF57"/>
    <w:rsid w:val="106950FC"/>
    <w:rsid w:val="10D1B37C"/>
    <w:rsid w:val="1176BE7F"/>
    <w:rsid w:val="11B7B0C6"/>
    <w:rsid w:val="15C089B2"/>
    <w:rsid w:val="1636C5E7"/>
    <w:rsid w:val="1640AE69"/>
    <w:rsid w:val="180DBD97"/>
    <w:rsid w:val="18D9B541"/>
    <w:rsid w:val="18EF6F92"/>
    <w:rsid w:val="195A2DCA"/>
    <w:rsid w:val="1A0DE296"/>
    <w:rsid w:val="1A281B4C"/>
    <w:rsid w:val="1AFE55B2"/>
    <w:rsid w:val="1B0174AF"/>
    <w:rsid w:val="1BAC91D1"/>
    <w:rsid w:val="1BB849B5"/>
    <w:rsid w:val="1BE35669"/>
    <w:rsid w:val="1C9ECEA2"/>
    <w:rsid w:val="1CB2FB5F"/>
    <w:rsid w:val="1D44AFBE"/>
    <w:rsid w:val="1EBC5A52"/>
    <w:rsid w:val="1EF61735"/>
    <w:rsid w:val="20A121EB"/>
    <w:rsid w:val="20D8C893"/>
    <w:rsid w:val="21350612"/>
    <w:rsid w:val="21D1CB95"/>
    <w:rsid w:val="21D3911D"/>
    <w:rsid w:val="21F06D0F"/>
    <w:rsid w:val="2255C9C6"/>
    <w:rsid w:val="23A1763C"/>
    <w:rsid w:val="24971510"/>
    <w:rsid w:val="256B5C47"/>
    <w:rsid w:val="2635B318"/>
    <w:rsid w:val="278C878C"/>
    <w:rsid w:val="290C08DF"/>
    <w:rsid w:val="29CF7353"/>
    <w:rsid w:val="29F49890"/>
    <w:rsid w:val="29FF5F51"/>
    <w:rsid w:val="2A1B9149"/>
    <w:rsid w:val="2A624D64"/>
    <w:rsid w:val="2AD5DCA6"/>
    <w:rsid w:val="2B60142D"/>
    <w:rsid w:val="2B8143D7"/>
    <w:rsid w:val="2BB42434"/>
    <w:rsid w:val="2E2AE507"/>
    <w:rsid w:val="2EBB8B1A"/>
    <w:rsid w:val="309E4837"/>
    <w:rsid w:val="30C6B071"/>
    <w:rsid w:val="331DD51B"/>
    <w:rsid w:val="33B4A371"/>
    <w:rsid w:val="34005083"/>
    <w:rsid w:val="3472899D"/>
    <w:rsid w:val="3487BA11"/>
    <w:rsid w:val="34B535DC"/>
    <w:rsid w:val="34FA45BE"/>
    <w:rsid w:val="3524EBC2"/>
    <w:rsid w:val="35AE2EBF"/>
    <w:rsid w:val="35BC5822"/>
    <w:rsid w:val="381CB100"/>
    <w:rsid w:val="39095A52"/>
    <w:rsid w:val="39767B64"/>
    <w:rsid w:val="397C63C4"/>
    <w:rsid w:val="39A6FBD2"/>
    <w:rsid w:val="39B41B59"/>
    <w:rsid w:val="3A4BE852"/>
    <w:rsid w:val="3A7A9EF5"/>
    <w:rsid w:val="3A8333EC"/>
    <w:rsid w:val="3BA1A828"/>
    <w:rsid w:val="3C7687D9"/>
    <w:rsid w:val="3E6BE66A"/>
    <w:rsid w:val="3E99AA49"/>
    <w:rsid w:val="3EE67D18"/>
    <w:rsid w:val="3F0B5B10"/>
    <w:rsid w:val="3F1DB382"/>
    <w:rsid w:val="3F1E0890"/>
    <w:rsid w:val="3FF970DC"/>
    <w:rsid w:val="409B61BA"/>
    <w:rsid w:val="41898D76"/>
    <w:rsid w:val="41B4E5ED"/>
    <w:rsid w:val="44D8FA5E"/>
    <w:rsid w:val="46AA4C96"/>
    <w:rsid w:val="478ED782"/>
    <w:rsid w:val="48B7EECA"/>
    <w:rsid w:val="48DC0A72"/>
    <w:rsid w:val="4971B5B4"/>
    <w:rsid w:val="49F4F9FE"/>
    <w:rsid w:val="4A3465BD"/>
    <w:rsid w:val="4AF92EDE"/>
    <w:rsid w:val="4C68B92C"/>
    <w:rsid w:val="4C707D57"/>
    <w:rsid w:val="4D7DA6C7"/>
    <w:rsid w:val="4D911C8C"/>
    <w:rsid w:val="4DAE525A"/>
    <w:rsid w:val="4ED151DD"/>
    <w:rsid w:val="4F1988CD"/>
    <w:rsid w:val="4F766654"/>
    <w:rsid w:val="502238AF"/>
    <w:rsid w:val="50617D28"/>
    <w:rsid w:val="5092B1E1"/>
    <w:rsid w:val="50992C09"/>
    <w:rsid w:val="509CAFE5"/>
    <w:rsid w:val="51245F66"/>
    <w:rsid w:val="51D5F2CE"/>
    <w:rsid w:val="5381F531"/>
    <w:rsid w:val="541778C5"/>
    <w:rsid w:val="54DD751F"/>
    <w:rsid w:val="57BE2DB4"/>
    <w:rsid w:val="58AA8CB3"/>
    <w:rsid w:val="58B1B516"/>
    <w:rsid w:val="58C30105"/>
    <w:rsid w:val="592B2226"/>
    <w:rsid w:val="59A5ACBC"/>
    <w:rsid w:val="5C23E351"/>
    <w:rsid w:val="5D0FFCE4"/>
    <w:rsid w:val="5DC10C26"/>
    <w:rsid w:val="5EC912DE"/>
    <w:rsid w:val="5FAB0ABB"/>
    <w:rsid w:val="5FE79533"/>
    <w:rsid w:val="6138BFAA"/>
    <w:rsid w:val="61894E91"/>
    <w:rsid w:val="61918BCA"/>
    <w:rsid w:val="62B37277"/>
    <w:rsid w:val="62CD6857"/>
    <w:rsid w:val="6359B840"/>
    <w:rsid w:val="64F70979"/>
    <w:rsid w:val="66102F20"/>
    <w:rsid w:val="6763FE9B"/>
    <w:rsid w:val="67786BC3"/>
    <w:rsid w:val="67F8A588"/>
    <w:rsid w:val="680A8CBF"/>
    <w:rsid w:val="68863FCD"/>
    <w:rsid w:val="68C36C50"/>
    <w:rsid w:val="691727C9"/>
    <w:rsid w:val="69475522"/>
    <w:rsid w:val="69749C83"/>
    <w:rsid w:val="698B78B2"/>
    <w:rsid w:val="6A1A5B72"/>
    <w:rsid w:val="6B4C3F1C"/>
    <w:rsid w:val="6CA4A358"/>
    <w:rsid w:val="6CB9D8B4"/>
    <w:rsid w:val="6CFD26EA"/>
    <w:rsid w:val="6D5D05AA"/>
    <w:rsid w:val="6D693C0F"/>
    <w:rsid w:val="6E0A7613"/>
    <w:rsid w:val="6E5674A3"/>
    <w:rsid w:val="6F394A39"/>
    <w:rsid w:val="703243E1"/>
    <w:rsid w:val="705B67EC"/>
    <w:rsid w:val="71ED20E5"/>
    <w:rsid w:val="7401C80B"/>
    <w:rsid w:val="7434C023"/>
    <w:rsid w:val="7480F664"/>
    <w:rsid w:val="76B3403B"/>
    <w:rsid w:val="76B64AC6"/>
    <w:rsid w:val="76C4FCCF"/>
    <w:rsid w:val="76FEB5F6"/>
    <w:rsid w:val="7733A39F"/>
    <w:rsid w:val="773C202F"/>
    <w:rsid w:val="77BF8B37"/>
    <w:rsid w:val="7872B8BD"/>
    <w:rsid w:val="789E1D90"/>
    <w:rsid w:val="78C70C86"/>
    <w:rsid w:val="78EBD446"/>
    <w:rsid w:val="797F9264"/>
    <w:rsid w:val="79D996D1"/>
    <w:rsid w:val="7B4B9F06"/>
    <w:rsid w:val="7C25DACB"/>
    <w:rsid w:val="7CD8F2E5"/>
    <w:rsid w:val="7D57FB7C"/>
    <w:rsid w:val="7DA3F463"/>
    <w:rsid w:val="7E38E416"/>
    <w:rsid w:val="7ED241B4"/>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6F3C0"/>
  <w15:docId w15:val="{7164C86F-6254-4252-A5A8-5980D43C22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w:hAnsi="Times" w:eastAsia="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semiHidden="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iPriority="0" w:unhideWhenUsed="1" w:qFormat="1"/>
    <w:lsdException w:name="line number" w:semiHidden="1" w:unhideWhenUsed="1"/>
    <w:lsdException w:name="page number" w:uiPriority="0" w:semiHidden="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uiPriority="0" w:semiHidden="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qFormat="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300" w:lineRule="atLeast"/>
    </w:pPr>
    <w:rPr>
      <w:rFonts w:ascii="Arial" w:hAnsi="Arial"/>
    </w:rPr>
  </w:style>
  <w:style w:type="paragraph" w:styleId="Heading1">
    <w:name w:val="heading 1"/>
    <w:basedOn w:val="Normal"/>
    <w:next w:val="Normal"/>
    <w:qFormat/>
    <w:pPr>
      <w:keepNext/>
      <w:spacing w:line="440" w:lineRule="exact"/>
      <w:outlineLvl w:val="0"/>
    </w:pPr>
    <w:rPr>
      <w:rFonts w:cs="Arial"/>
      <w:b/>
      <w:bCs/>
      <w:caps/>
    </w:rPr>
  </w:style>
  <w:style w:type="paragraph" w:styleId="Heading2">
    <w:name w:val="heading 2"/>
    <w:basedOn w:val="Normal"/>
    <w:next w:val="Normal"/>
    <w:link w:val="Heading2Char"/>
    <w:qFormat/>
    <w:pPr>
      <w:keepNext/>
      <w:widowControl w:val="0"/>
      <w:outlineLvl w:val="1"/>
    </w:pPr>
    <w:rPr>
      <w:rFonts w:cs="Arial"/>
      <w:b/>
      <w:bCs/>
      <w:sz w:val="1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widowControl w:val="0"/>
      <w:jc w:val="both"/>
      <w:outlineLvl w:val="3"/>
    </w:pPr>
    <w:rPr>
      <w:rFonts w:cs="Arial"/>
      <w:b/>
      <w:bCs/>
      <w:i/>
      <w:iCs/>
      <w:color w:val="0000FF"/>
    </w:rPr>
  </w:style>
  <w:style w:type="paragraph" w:styleId="Heading5">
    <w:name w:val="heading 5"/>
    <w:basedOn w:val="Normal"/>
    <w:next w:val="Normal"/>
    <w:qFormat/>
    <w:pPr>
      <w:keepNext/>
      <w:widowControl w:val="0"/>
      <w:jc w:val="both"/>
      <w:outlineLvl w:val="4"/>
    </w:pPr>
    <w:rPr>
      <w:rFonts w:cs="Arial"/>
      <w:b/>
      <w:bCs/>
    </w:rPr>
  </w:style>
  <w:style w:type="paragraph" w:styleId="Heading6">
    <w:name w:val="heading 6"/>
    <w:basedOn w:val="Normal"/>
    <w:next w:val="Normal"/>
    <w:qFormat/>
    <w:pPr>
      <w:spacing w:before="240" w:after="60" w:line="240" w:lineRule="auto"/>
      <w:outlineLvl w:val="5"/>
    </w:pPr>
    <w:rPr>
      <w:rFonts w:ascii="Times New Roman" w:hAnsi="Times New Roman" w:eastAsia="Times New Roman"/>
      <w:b/>
      <w:bCs/>
      <w:sz w:val="22"/>
      <w:szCs w:val="22"/>
      <w:lang w:val="en-US" w:eastAsia="en-US"/>
    </w:rPr>
  </w:style>
  <w:style w:type="paragraph" w:styleId="Heading7">
    <w:name w:val="heading 7"/>
    <w:basedOn w:val="Normal"/>
    <w:next w:val="Normal"/>
    <w:qFormat/>
    <w:pPr>
      <w:keepNext/>
      <w:widowControl w:val="0"/>
      <w:spacing w:line="240" w:lineRule="auto"/>
      <w:outlineLvl w:val="6"/>
    </w:pPr>
    <w:rPr>
      <w:rFonts w:ascii="Times New Roman" w:hAnsi="Times New Roman" w:eastAsia="Times New Roman" w:cs="Arial"/>
      <w:b/>
      <w:sz w:val="24"/>
      <w:szCs w:val="24"/>
    </w:rPr>
  </w:style>
  <w:style w:type="paragraph" w:styleId="Heading8">
    <w:name w:val="heading 8"/>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hAnsi="Times New Roman" w:eastAsia="SimSun"/>
      <w:b/>
      <w:sz w:val="24"/>
      <w:lang w:val="en-US" w:eastAsia="zh-C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qFormat/>
    <w:rPr>
      <w:color w:val="0000FF"/>
      <w:u w:val="single"/>
    </w:rPr>
  </w:style>
  <w:style w:type="character" w:styleId="HTMLCite">
    <w:name w:val="HTML Cite"/>
    <w:basedOn w:val="DefaultParagraphFont"/>
    <w:semiHidden/>
    <w:qFormat/>
    <w:rPr>
      <w:color w:val="008000"/>
    </w:rPr>
  </w:style>
  <w:style w:type="character" w:styleId="FootnoteReference">
    <w:name w:val="footnote reference"/>
    <w:unhideWhenUsed/>
    <w:qFormat/>
    <w:rPr>
      <w:rFonts w:hint="default" w:ascii="Times New Roman" w:hAnsi="Times New Roman" w:cs="Times New Roman"/>
      <w:vertAlign w:val="superscript"/>
    </w:rPr>
  </w:style>
  <w:style w:type="character" w:styleId="CommentReference">
    <w:name w:val="Comment Reference"/>
    <w:basedOn w:val="DefaultParagraphFont"/>
    <w:unhideWhenUsed/>
    <w:qFormat/>
    <w:rPr>
      <w:sz w:val="16"/>
      <w:szCs w:val="16"/>
    </w:rPr>
  </w:style>
  <w:style w:type="character" w:styleId="PageNumber">
    <w:name w:val="page number"/>
    <w:basedOn w:val="DefaultParagraphFont"/>
    <w:semiHidden/>
    <w:qFormat/>
  </w:style>
  <w:style w:type="character" w:styleId="Emphasis">
    <w:name w:val="Emphasis"/>
    <w:basedOn w:val="DefaultParagraphFont"/>
    <w:uiPriority w:val="20"/>
    <w:qFormat/>
    <w:rPr>
      <w:b/>
      <w:bCs/>
    </w:rPr>
  </w:style>
  <w:style w:type="paragraph" w:styleId="FootnoteText">
    <w:name w:val="footnote text"/>
    <w:basedOn w:val="Normal"/>
    <w:link w:val="FootnoteTextChar"/>
    <w:unhideWhenUsed/>
    <w:qFormat/>
    <w:pPr>
      <w:spacing w:before="240" w:line="240" w:lineRule="auto"/>
      <w:jc w:val="both"/>
    </w:pPr>
    <w:rPr>
      <w:rFonts w:ascii="Times" w:hAnsi="Times" w:eastAsia="Times New Roman" w:cs="Times"/>
    </w:rPr>
  </w:style>
  <w:style w:type="paragraph" w:styleId="CommentSubject">
    <w:name w:val="Comment Subject"/>
    <w:basedOn w:val="CommentText"/>
    <w:next w:val="CommentText"/>
    <w:link w:val="CommentSubjectChar"/>
    <w:uiPriority w:val="99"/>
    <w:semiHidden/>
    <w:unhideWhenUsed/>
    <w:qFormat/>
    <w:rPr>
      <w:b/>
      <w:bCs/>
    </w:rPr>
  </w:style>
  <w:style w:type="paragraph" w:styleId="CommentText">
    <w:name w:val="Comment Text"/>
    <w:basedOn w:val="Normal"/>
    <w:link w:val="CommentTextChar"/>
    <w:uiPriority w:val="99"/>
    <w:unhideWhenUsed/>
    <w:qFormat/>
    <w:pPr>
      <w:spacing w:line="240" w:lineRule="auto"/>
    </w:pPr>
  </w:style>
  <w:style w:type="paragraph" w:styleId="BodyText3">
    <w:name w:val="Body Text 3"/>
    <w:basedOn w:val="Normal"/>
    <w:link w:val="BodyText3Char"/>
    <w:uiPriority w:val="99"/>
    <w:unhideWhenUsed/>
    <w:qFormat/>
    <w:pPr>
      <w:spacing w:after="120"/>
    </w:pPr>
    <w:rPr>
      <w:sz w:val="16"/>
      <w:szCs w:val="16"/>
    </w:rPr>
  </w:style>
  <w:style w:type="paragraph" w:styleId="BodyText">
    <w:name w:val="Body Text"/>
    <w:basedOn w:val="Normal"/>
    <w:semiHidden/>
    <w:qFormat/>
    <w:pPr>
      <w:widowControl w:val="0"/>
      <w:spacing w:line="240" w:lineRule="auto"/>
      <w:jc w:val="center"/>
    </w:pPr>
    <w:rPr>
      <w:rFonts w:eastAsia="Times New Roman" w:cs="Arial"/>
      <w:b/>
      <w:caps/>
      <w:sz w:val="24"/>
      <w:szCs w:val="24"/>
    </w:rPr>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paragraph" w:styleId="BodyText2">
    <w:name w:val="Body Text 2"/>
    <w:basedOn w:val="Normal"/>
    <w:link w:val="BodyText2Char"/>
    <w:uiPriority w:val="99"/>
    <w:semiHidden/>
    <w:unhideWhenUsed/>
    <w:qFormat/>
    <w:pPr>
      <w:spacing w:after="120" w:line="480" w:lineRule="auto"/>
    </w:pPr>
  </w:style>
  <w:style w:type="paragraph" w:styleId="TOC3">
    <w:name w:val="toc 3"/>
    <w:basedOn w:val="Normal"/>
    <w:next w:val="Normal"/>
    <w:uiPriority w:val="39"/>
    <w:semiHidden/>
    <w:qFormat/>
    <w:pPr>
      <w:numPr>
        <w:numId w:val="1"/>
      </w:numPr>
    </w:pPr>
  </w:style>
  <w:style w:type="paragraph" w:styleId="NormalWeb">
    <w:name w:val="Normal (Web)"/>
    <w:basedOn w:val="Normal"/>
    <w:uiPriority w:val="99"/>
    <w:semiHidden/>
    <w:qFormat/>
    <w:pPr>
      <w:spacing w:before="120" w:after="120"/>
    </w:pPr>
    <w:rPr>
      <w:rFonts w:ascii="Arial Unicode MS" w:hAnsi="Arial Unicode MS" w:eastAsia="Arial Unicode MS" w:cs="Arial Unicode MS"/>
      <w:sz w:val="24"/>
      <w:szCs w:val="24"/>
    </w:rPr>
  </w:style>
  <w:style w:type="paragraph" w:styleId="Footer">
    <w:name w:val="footer"/>
    <w:basedOn w:val="Normal"/>
    <w:link w:val="FooterChar"/>
    <w:uiPriority w:val="99"/>
    <w:qFormat/>
    <w:pPr>
      <w:tabs>
        <w:tab w:val="center" w:pos="4536"/>
        <w:tab w:val="right" w:pos="9072"/>
      </w:tabs>
    </w:pPr>
  </w:style>
  <w:style w:type="paragraph" w:styleId="Header">
    <w:name w:val="header"/>
    <w:basedOn w:val="Normal"/>
    <w:link w:val="HeaderChar"/>
    <w:qFormat/>
    <w:pPr>
      <w:tabs>
        <w:tab w:val="center" w:pos="4536"/>
        <w:tab w:val="right" w:pos="9072"/>
      </w:tabs>
    </w:pPr>
  </w:style>
  <w:style w:type="paragraph" w:styleId="TOC2">
    <w:name w:val="toc 2"/>
    <w:basedOn w:val="Normal"/>
    <w:next w:val="Normal"/>
    <w:uiPriority w:val="39"/>
    <w:unhideWhenUsed/>
    <w:qFormat/>
    <w:pPr>
      <w:tabs>
        <w:tab w:val="right" w:leader="dot" w:pos="9329"/>
      </w:tabs>
      <w:spacing w:line="276" w:lineRule="auto"/>
      <w:ind w:left="221"/>
    </w:pPr>
    <w:rPr>
      <w:rFonts w:asciiTheme="minorHAnsi" w:hAnsiTheme="minorHAnsi" w:eastAsiaTheme="minorEastAsia" w:cstheme="minorBidi"/>
      <w:sz w:val="22"/>
      <w:szCs w:val="22"/>
    </w:rPr>
  </w:style>
  <w:style w:type="paragraph" w:styleId="Title">
    <w:name w:val="Title"/>
    <w:basedOn w:val="Normal"/>
    <w:qFormat/>
    <w:pPr>
      <w:pBdr>
        <w:top w:val="single" w:color="auto" w:sz="6" w:space="1"/>
        <w:left w:val="single" w:color="auto" w:sz="6" w:space="1"/>
        <w:bottom w:val="single" w:color="auto" w:sz="6" w:space="1"/>
        <w:right w:val="single" w:color="auto" w:sz="6" w:space="1"/>
      </w:pBdr>
      <w:overflowPunct w:val="0"/>
      <w:autoSpaceDE w:val="0"/>
      <w:autoSpaceDN w:val="0"/>
      <w:adjustRightInd w:val="0"/>
      <w:spacing w:line="240" w:lineRule="auto"/>
      <w:jc w:val="center"/>
      <w:textAlignment w:val="baseline"/>
    </w:pPr>
    <w:rPr>
      <w:rFonts w:ascii="Garamond" w:hAnsi="Garamond" w:eastAsia="Times New Roman"/>
      <w:b/>
      <w:sz w:val="28"/>
    </w:rPr>
  </w:style>
  <w:style w:type="paragraph" w:styleId="TOC1">
    <w:name w:val="toc 1"/>
    <w:basedOn w:val="Normal"/>
    <w:next w:val="Normal"/>
    <w:uiPriority w:val="39"/>
    <w:unhideWhenUsed/>
    <w:qFormat/>
    <w:pPr>
      <w:spacing w:after="100"/>
    </w:pPr>
  </w:style>
  <w:style w:type="character" w:styleId="Heading2Char" w:customStyle="1">
    <w:name w:val="Heading 2 Char"/>
    <w:basedOn w:val="DefaultParagraphFont"/>
    <w:link w:val="Heading2"/>
    <w:qFormat/>
    <w:rPr>
      <w:rFonts w:ascii="Arial" w:hAnsi="Arial" w:cs="Arial"/>
      <w:b/>
      <w:bCs/>
      <w:sz w:val="18"/>
    </w:rPr>
  </w:style>
  <w:style w:type="character" w:styleId="HeaderChar" w:customStyle="1">
    <w:name w:val="Header Char"/>
    <w:link w:val="Header"/>
    <w:qFormat/>
    <w:rPr>
      <w:rFonts w:ascii="Arial" w:hAnsi="Arial"/>
    </w:rPr>
  </w:style>
  <w:style w:type="character" w:styleId="FooterChar" w:customStyle="1">
    <w:name w:val="Footer Char"/>
    <w:basedOn w:val="DefaultParagraphFont"/>
    <w:link w:val="Footer"/>
    <w:uiPriority w:val="99"/>
    <w:qFormat/>
    <w:rPr>
      <w:rFonts w:ascii="Arial" w:hAnsi="Arial"/>
    </w:rPr>
  </w:style>
  <w:style w:type="paragraph" w:styleId="textepuce2" w:customStyle="1">
    <w:name w:val="texte puce2"/>
    <w:basedOn w:val="Normal"/>
    <w:qFormat/>
    <w:pPr>
      <w:numPr>
        <w:numId w:val="2"/>
      </w:numPr>
    </w:pPr>
  </w:style>
  <w:style w:type="paragraph" w:styleId="Textedebulles1" w:customStyle="1">
    <w:name w:val="Texte de bulles1"/>
    <w:basedOn w:val="Normal"/>
    <w:semiHidden/>
    <w:qFormat/>
    <w:rPr>
      <w:rFonts w:ascii="Tahoma" w:hAnsi="Tahoma" w:cs="Tahoma"/>
      <w:sz w:val="16"/>
      <w:szCs w:val="16"/>
    </w:rPr>
  </w:style>
  <w:style w:type="paragraph" w:styleId="a" w:customStyle="1">
    <w:name w:val="a"/>
    <w:basedOn w:val="Normal"/>
    <w:qFormat/>
    <w:pPr>
      <w:overflowPunct w:val="0"/>
      <w:autoSpaceDE w:val="0"/>
      <w:autoSpaceDN w:val="0"/>
      <w:adjustRightInd w:val="0"/>
      <w:spacing w:line="240" w:lineRule="auto"/>
      <w:jc w:val="both"/>
      <w:textAlignment w:val="baseline"/>
    </w:pPr>
    <w:rPr>
      <w:rFonts w:eastAsia="Times New Roman"/>
      <w:sz w:val="22"/>
    </w:rPr>
  </w:style>
  <w:style w:type="paragraph" w:styleId="u" w:customStyle="1">
    <w:name w:val="u"/>
    <w:basedOn w:val="Normal"/>
    <w:qFormat/>
    <w:pPr>
      <w:overflowPunct w:val="0"/>
      <w:autoSpaceDE w:val="0"/>
      <w:autoSpaceDN w:val="0"/>
      <w:adjustRightInd w:val="0"/>
      <w:spacing w:line="240" w:lineRule="auto"/>
      <w:ind w:left="562"/>
      <w:jc w:val="both"/>
      <w:textAlignment w:val="baseline"/>
    </w:pPr>
    <w:rPr>
      <w:rFonts w:eastAsia="Times New Roman"/>
      <w:sz w:val="22"/>
    </w:rPr>
  </w:style>
  <w:style w:type="paragraph" w:styleId="v" w:customStyle="1">
    <w:name w:val="v"/>
    <w:basedOn w:val="u"/>
    <w:qFormat/>
    <w:pPr>
      <w:ind w:hanging="562"/>
    </w:pPr>
  </w:style>
  <w:style w:type="paragraph" w:styleId="TITF1" w:customStyle="1">
    <w:name w:val="TITF1"/>
    <w:basedOn w:val="Normal"/>
    <w:qFormat/>
    <w:pPr>
      <w:widowControl w:val="0"/>
      <w:overflowPunct w:val="0"/>
      <w:autoSpaceDE w:val="0"/>
      <w:autoSpaceDN w:val="0"/>
      <w:adjustRightInd w:val="0"/>
      <w:spacing w:after="540" w:line="240" w:lineRule="auto"/>
      <w:jc w:val="both"/>
      <w:textAlignment w:val="baseline"/>
    </w:pPr>
    <w:rPr>
      <w:rFonts w:eastAsia="Times New Roman" w:cs="Arial"/>
      <w:b/>
      <w:caps/>
    </w:rPr>
  </w:style>
  <w:style w:type="paragraph" w:styleId="w" w:customStyle="1">
    <w:name w:val="w"/>
    <w:basedOn w:val="Normal"/>
    <w:qFormat/>
    <w:pPr>
      <w:numPr>
        <w:numId w:val="3"/>
      </w:numPr>
      <w:spacing w:line="240" w:lineRule="auto"/>
      <w:jc w:val="both"/>
    </w:pPr>
    <w:rPr>
      <w:rFonts w:eastAsia="Times New Roman"/>
      <w:sz w:val="22"/>
      <w:szCs w:val="24"/>
    </w:rPr>
  </w:style>
  <w:style w:type="paragraph" w:styleId="TITF2" w:customStyle="1">
    <w:name w:val="TITF2"/>
    <w:basedOn w:val="Normal"/>
    <w:qFormat/>
    <w:pPr>
      <w:keepNext/>
      <w:overflowPunct w:val="0"/>
      <w:autoSpaceDE w:val="0"/>
      <w:autoSpaceDN w:val="0"/>
      <w:adjustRightInd w:val="0"/>
      <w:spacing w:after="270" w:line="240" w:lineRule="auto"/>
      <w:ind w:left="562" w:hanging="562"/>
      <w:textAlignment w:val="baseline"/>
    </w:pPr>
    <w:rPr>
      <w:rFonts w:eastAsia="Times New Roman"/>
      <w:b/>
      <w:sz w:val="22"/>
    </w:rPr>
  </w:style>
  <w:style w:type="paragraph" w:styleId="b" w:customStyle="1">
    <w:name w:val="b"/>
    <w:basedOn w:val="Normal"/>
    <w:qFormat/>
    <w:pPr>
      <w:numPr>
        <w:numId w:val="4"/>
      </w:numPr>
      <w:spacing w:line="240" w:lineRule="auto"/>
      <w:jc w:val="both"/>
    </w:pPr>
    <w:rPr>
      <w:rFonts w:eastAsia="Times New Roman"/>
      <w:sz w:val="22"/>
      <w:szCs w:val="24"/>
    </w:rPr>
  </w:style>
  <w:style w:type="paragraph" w:styleId="e" w:customStyle="1">
    <w:name w:val="e"/>
    <w:basedOn w:val="b"/>
    <w:qFormat/>
    <w:rPr>
      <w:lang w:val="en-GB"/>
    </w:rPr>
  </w:style>
  <w:style w:type="paragraph" w:styleId="q" w:customStyle="1">
    <w:name w:val="q"/>
    <w:basedOn w:val="Normal"/>
    <w:qFormat/>
    <w:pPr>
      <w:numPr>
        <w:numId w:val="5"/>
      </w:numPr>
      <w:spacing w:line="240" w:lineRule="auto"/>
      <w:jc w:val="both"/>
    </w:pPr>
    <w:rPr>
      <w:rFonts w:eastAsia="Times New Roman"/>
      <w:sz w:val="22"/>
      <w:szCs w:val="24"/>
    </w:rPr>
  </w:style>
  <w:style w:type="paragraph" w:styleId="TITF3" w:customStyle="1">
    <w:name w:val="TITF3"/>
    <w:basedOn w:val="Normal"/>
    <w:qFormat/>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RetraitcorpsdetexteCar" w:customStyle="1">
    <w:name w:val="Retrait corps de texte Car"/>
    <w:basedOn w:val="DefaultParagraphFont"/>
    <w:qFormat/>
    <w:rPr>
      <w:rFonts w:ascii="Garamond" w:hAnsi="Garamond"/>
      <w:sz w:val="22"/>
      <w:lang w:val="en-GB" w:eastAsia="fr-FR" w:bidi="ar-SA"/>
    </w:rPr>
  </w:style>
  <w:style w:type="paragraph" w:styleId="Default" w:customStyle="1">
    <w:name w:val="Default"/>
    <w:qFormat/>
    <w:pPr>
      <w:autoSpaceDE w:val="0"/>
      <w:autoSpaceDN w:val="0"/>
      <w:adjustRightInd w:val="0"/>
    </w:pPr>
    <w:rPr>
      <w:rFonts w:ascii="Arial" w:hAnsi="Arial" w:eastAsia="Times New Roman" w:cs="Arial"/>
      <w:color w:val="000000"/>
      <w:sz w:val="24"/>
      <w:szCs w:val="24"/>
    </w:rPr>
  </w:style>
  <w:style w:type="character" w:styleId="BalloonTextChar" w:customStyle="1">
    <w:name w:val="Balloon Text Char"/>
    <w:basedOn w:val="DefaultParagraphFont"/>
    <w:link w:val="BalloonText"/>
    <w:uiPriority w:val="99"/>
    <w:semiHidden/>
    <w:qFormat/>
    <w:rPr>
      <w:rFonts w:ascii="Tahoma" w:hAnsi="Tahoma" w:cs="Tahoma"/>
      <w:sz w:val="16"/>
      <w:szCs w:val="16"/>
    </w:rPr>
  </w:style>
  <w:style w:type="table" w:styleId="TableGrid">
    <w:name w:val="Table Grid"/>
    <w:basedOn w:val="TableNormal"/>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ttedetabledesmatires1" w:customStyle="1">
    <w:name w:val="En-tête de table des matières1"/>
    <w:basedOn w:val="Heading1"/>
    <w:next w:val="Normal"/>
    <w:uiPriority w:val="39"/>
    <w:semiHidden/>
    <w:unhideWhenUsed/>
    <w:qFormat/>
    <w:pPr>
      <w:keepLines/>
      <w:spacing w:before="480" w:line="276" w:lineRule="auto"/>
      <w:outlineLvl w:val="9"/>
    </w:pPr>
    <w:rPr>
      <w:rFonts w:asciiTheme="majorHAnsi" w:hAnsiTheme="majorHAnsi" w:eastAsiaTheme="majorEastAsia" w:cstheme="majorBidi"/>
      <w:caps w:val="0"/>
      <w:color w:val="365F91" w:themeColor="accent1" w:themeShade="BF"/>
      <w:sz w:val="28"/>
      <w:szCs w:val="28"/>
    </w:rPr>
  </w:style>
  <w:style w:type="character" w:styleId="FootnoteTextChar" w:customStyle="1">
    <w:name w:val="Footnote Text Char"/>
    <w:basedOn w:val="DefaultParagraphFont"/>
    <w:link w:val="FootnoteText"/>
    <w:qFormat/>
    <w:rPr>
      <w:rFonts w:eastAsia="Times New Roman" w:cs="Times"/>
    </w:rPr>
  </w:style>
  <w:style w:type="paragraph" w:styleId="ListParagraph">
    <w:name w:val="List Paragraph"/>
    <w:basedOn w:val="Normal"/>
    <w:uiPriority w:val="34"/>
    <w:qFormat/>
    <w:pPr>
      <w:ind w:left="720"/>
      <w:contextualSpacing/>
    </w:pPr>
  </w:style>
  <w:style w:type="paragraph" w:styleId="NormalA" w:customStyle="1">
    <w:name w:val="Normal A"/>
    <w:basedOn w:val="Normal"/>
    <w:uiPriority w:val="99"/>
    <w:qFormat/>
    <w:pPr>
      <w:spacing w:before="240" w:line="240" w:lineRule="auto"/>
      <w:jc w:val="both"/>
    </w:pPr>
    <w:rPr>
      <w:rFonts w:ascii="Times New Roman" w:hAnsi="Times New Roman" w:eastAsia="Times New Roman"/>
      <w:sz w:val="22"/>
      <w:szCs w:val="22"/>
    </w:rPr>
  </w:style>
  <w:style w:type="character" w:styleId="BodyText2Char" w:customStyle="1">
    <w:name w:val="Body Text 2 Char"/>
    <w:basedOn w:val="DefaultParagraphFont"/>
    <w:link w:val="BodyText2"/>
    <w:uiPriority w:val="99"/>
    <w:semiHidden/>
    <w:qFormat/>
    <w:rPr>
      <w:rFonts w:ascii="Arial" w:hAnsi="Arial"/>
    </w:rPr>
  </w:style>
  <w:style w:type="character" w:styleId="Titredulivre1" w:customStyle="1">
    <w:name w:val="Titre du livre1"/>
    <w:basedOn w:val="DefaultParagraphFont"/>
    <w:uiPriority w:val="33"/>
    <w:qFormat/>
    <w:rPr>
      <w:b/>
      <w:bCs/>
      <w:smallCaps/>
      <w:spacing w:val="5"/>
    </w:rPr>
  </w:style>
  <w:style w:type="character" w:styleId="Caractresdenotedebasdepage" w:customStyle="1">
    <w:name w:val="Caractères de note de bas de page"/>
    <w:basedOn w:val="DefaultParagraphFont"/>
    <w:qFormat/>
    <w:rPr>
      <w:rFonts w:hint="default" w:ascii="Times New Roman" w:hAnsi="Times New Roman" w:cs="Times New Roman"/>
      <w:vertAlign w:val="superscript"/>
    </w:rPr>
  </w:style>
  <w:style w:type="paragraph" w:styleId="Rvision1" w:customStyle="1">
    <w:name w:val="Révision1"/>
    <w:hidden/>
    <w:uiPriority w:val="99"/>
    <w:semiHidden/>
    <w:qFormat/>
    <w:rPr>
      <w:rFonts w:ascii="Arial" w:hAnsi="Arial"/>
    </w:rPr>
  </w:style>
  <w:style w:type="character" w:styleId="BodyText3Char" w:customStyle="1">
    <w:name w:val="Body Text 3 Char"/>
    <w:basedOn w:val="DefaultParagraphFont"/>
    <w:link w:val="BodyText3"/>
    <w:uiPriority w:val="99"/>
    <w:qFormat/>
    <w:rPr>
      <w:rFonts w:ascii="Arial" w:hAnsi="Arial"/>
      <w:sz w:val="16"/>
      <w:szCs w:val="16"/>
    </w:rPr>
  </w:style>
  <w:style w:type="paragraph" w:styleId="RedTxt" w:customStyle="1">
    <w:name w:val="RedTxt"/>
    <w:basedOn w:val="Normal"/>
    <w:qFormat/>
    <w:pPr>
      <w:keepLines/>
      <w:widowControl w:val="0"/>
      <w:autoSpaceDE w:val="0"/>
      <w:autoSpaceDN w:val="0"/>
      <w:adjustRightInd w:val="0"/>
      <w:spacing w:line="240" w:lineRule="auto"/>
    </w:pPr>
    <w:rPr>
      <w:rFonts w:eastAsia="Times New Roman" w:cs="Arial"/>
      <w:sz w:val="18"/>
      <w:szCs w:val="18"/>
    </w:rPr>
  </w:style>
  <w:style w:type="paragraph" w:styleId="Normal1" w:customStyle="1">
    <w:name w:val="Normal1"/>
    <w:basedOn w:val="Normal"/>
    <w:link w:val="normalCar"/>
    <w:qFormat/>
    <w:pPr>
      <w:spacing w:line="360" w:lineRule="auto"/>
      <w:jc w:val="both"/>
    </w:pPr>
    <w:rPr>
      <w:rFonts w:ascii="Times New Roman" w:hAnsi="Times New Roman" w:eastAsia="Times New Roman"/>
      <w:sz w:val="22"/>
      <w:szCs w:val="22"/>
    </w:rPr>
  </w:style>
  <w:style w:type="character" w:styleId="normalCar" w:customStyle="1">
    <w:name w:val="normal Car"/>
    <w:basedOn w:val="DefaultParagraphFont"/>
    <w:link w:val="Normal1"/>
    <w:qFormat/>
    <w:rPr>
      <w:rFonts w:ascii="Times New Roman" w:hAnsi="Times New Roman" w:eastAsia="Times New Roman"/>
      <w:sz w:val="22"/>
      <w:szCs w:val="22"/>
    </w:rPr>
  </w:style>
  <w:style w:type="table" w:styleId="MediumShading1-Accent1">
    <w:name w:val="Medium Shading 1 Accent 1"/>
    <w:basedOn w:val="TableNormal"/>
    <w:uiPriority w:val="63"/>
    <w:qFormat/>
    <w:rPr>
      <w:rFonts w:asciiTheme="minorHAnsi" w:hAnsiTheme="minorHAnsi" w:eastAsiaTheme="minorHAnsi" w:cstheme="minorBidi"/>
      <w:sz w:val="22"/>
      <w:szCs w:val="22"/>
      <w:lang w:eastAsia="en-US"/>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2" w:customStyle="1">
    <w:name w:val="Normal2"/>
    <w:basedOn w:val="Normal"/>
    <w:qFormat/>
    <w:pPr>
      <w:keepLines/>
      <w:tabs>
        <w:tab w:val="left" w:pos="567"/>
        <w:tab w:val="left" w:pos="851"/>
        <w:tab w:val="left" w:pos="1134"/>
      </w:tabs>
      <w:spacing w:line="240" w:lineRule="auto"/>
      <w:ind w:left="284" w:firstLine="284"/>
      <w:jc w:val="both"/>
    </w:pPr>
    <w:rPr>
      <w:rFonts w:ascii="Times New Roman" w:hAnsi="Times New Roman" w:eastAsia="Times New Roman"/>
      <w:sz w:val="22"/>
    </w:rPr>
  </w:style>
  <w:style w:type="paragraph" w:styleId="NormalDGA" w:customStyle="1">
    <w:name w:val="Normal DGA"/>
    <w:basedOn w:val="Normal"/>
    <w:qFormat/>
    <w:pPr>
      <w:spacing w:before="120" w:line="240" w:lineRule="auto"/>
      <w:jc w:val="both"/>
    </w:pPr>
    <w:rPr>
      <w:rFonts w:ascii="Times New Roman" w:hAnsi="Times New Roman" w:eastAsia="Times New Roman"/>
      <w:sz w:val="22"/>
      <w:szCs w:val="22"/>
    </w:rPr>
  </w:style>
  <w:style w:type="paragraph" w:styleId="Text1" w:customStyle="1">
    <w:name w:val="Text 1"/>
    <w:basedOn w:val="Normal"/>
    <w:qFormat/>
    <w:pPr>
      <w:spacing w:before="120" w:after="120" w:line="240" w:lineRule="auto"/>
      <w:ind w:left="850"/>
      <w:jc w:val="both"/>
    </w:pPr>
    <w:rPr>
      <w:rFonts w:ascii="Times New Roman" w:hAnsi="Times New Roman" w:eastAsia="Times New Roman"/>
      <w:snapToGrid w:val="0"/>
      <w:sz w:val="24"/>
      <w:szCs w:val="24"/>
      <w:lang w:val="en-GB" w:eastAsia="en-GB"/>
    </w:rPr>
  </w:style>
  <w:style w:type="paragraph" w:styleId="Standard" w:customStyle="1">
    <w:name w:val="Standard"/>
    <w:qFormat/>
    <w:pPr>
      <w:widowControl w:val="0"/>
      <w:suppressAutoHyphens/>
      <w:autoSpaceDN w:val="0"/>
      <w:spacing w:before="57"/>
      <w:jc w:val="both"/>
      <w:textAlignment w:val="center"/>
    </w:pPr>
    <w:rPr>
      <w:rFonts w:ascii="Calibri" w:hAnsi="Calibri" w:eastAsia="MS Mincho" w:cs="Calibri"/>
      <w:kern w:val="3"/>
      <w:szCs w:val="24"/>
      <w:lang w:eastAsia="ja-JP" w:bidi="fa-IR"/>
    </w:rPr>
  </w:style>
  <w:style w:type="character" w:styleId="normaltextrun" w:customStyle="1">
    <w:name w:val="normaltextrun"/>
    <w:basedOn w:val="DefaultParagraphFont"/>
    <w:qFormat/>
  </w:style>
  <w:style w:type="character" w:styleId="eop" w:customStyle="1">
    <w:name w:val="eop"/>
    <w:basedOn w:val="DefaultParagraphFont"/>
    <w:qFormat/>
  </w:style>
  <w:style w:type="paragraph" w:styleId="paragraph" w:customStyle="1">
    <w:name w:val="paragraph"/>
    <w:basedOn w:val="Normal"/>
    <w:qFormat/>
    <w:pPr>
      <w:spacing w:before="100" w:beforeAutospacing="1" w:after="100" w:afterAutospacing="1" w:line="240" w:lineRule="auto"/>
    </w:pPr>
    <w:rPr>
      <w:rFonts w:ascii="Times New Roman" w:hAnsi="Times New Roman" w:eastAsia="Times New Roman"/>
      <w:sz w:val="24"/>
      <w:szCs w:val="24"/>
    </w:rPr>
  </w:style>
  <w:style w:type="character" w:styleId="CommentTextChar" w:customStyle="1">
    <w:name w:val="Comment Text Char"/>
    <w:basedOn w:val="DefaultParagraphFont"/>
    <w:link w:val="CommentText"/>
    <w:uiPriority w:val="99"/>
    <w:qFormat/>
    <w:rPr>
      <w:rFonts w:ascii="Arial" w:hAnsi="Arial"/>
    </w:rPr>
  </w:style>
  <w:style w:type="character" w:styleId="CommentSubjectChar" w:customStyle="1">
    <w:name w:val="Comment Subject Char"/>
    <w:basedOn w:val="CommentTextChar"/>
    <w:link w:val="CommentSubject"/>
    <w:uiPriority w:val="99"/>
    <w:semiHidden/>
    <w:qFormat/>
    <w:rPr>
      <w:rFonts w:ascii="Arial" w:hAnsi="Arial"/>
      <w:b/>
      <w:bCs/>
    </w:rPr>
  </w:style>
  <w:style w:type="character" w:styleId="Mention">
    <w:name w:val="Mention"/>
    <w:basedOn w:val="DefaultParagraphFont"/>
    <w:uiPriority w:val="99"/>
    <w:unhideWhenUsed/>
    <w:rsid w:val="00E65B70"/>
    <w:rPr>
      <w:color w:val="2B579A"/>
      <w:shd w:val="clear" w:color="auto" w:fill="E1DFDD"/>
    </w:rPr>
  </w:style>
  <w:style w:type="paragraph" w:styleId="Revision">
    <w:name w:val="Revision"/>
    <w:hidden/>
    <w:uiPriority w:val="99"/>
    <w:semiHidden/>
    <w:rsid w:val="008706F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footer" Target="footer6.xml" Id="rId24"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header" Target="header4.xml" Id="rId23" /><Relationship Type="http://schemas.microsoft.com/office/2019/05/relationships/documenttasks" Target="documenttasks/documenttasks1.xml" Id="rId28" /><Relationship Type="http://schemas.openxmlformats.org/officeDocument/2006/relationships/endnotes" Target="endnotes.xml" Id="rId10" /><Relationship Type="http://schemas.openxmlformats.org/officeDocument/2006/relationships/hyperlink" Target="mailto:le-delegue-a-la-protection-des-donnees-personnelles@finances.gouv.fr"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oter" Target="footer5.xml" Id="rId22" /><Relationship Type="http://schemas.openxmlformats.org/officeDocument/2006/relationships/theme" Target="theme/theme1.xml" Id="rId27"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documenttasks/documenttasks1.xml><?xml version="1.0" encoding="utf-8"?>
<t:Tasks xmlns:t="http://schemas.microsoft.com/office/tasks/2019/documenttasks" xmlns:oel="http://schemas.microsoft.com/office/2019/extlst">
  <t:Task id="{A072BAF8-6863-4F99-ADE8-EF3CE1737CE0}">
    <t:Anchor>
      <t:Comment id="2031422919"/>
    </t:Anchor>
    <t:History>
      <t:Event id="{115C268B-BBF3-4093-8582-ACF83272DF4B}" time="2026-04-28T16:46:36.194Z">
        <t:Attribution userId="S::jeanne.airoldi@rtia-facility.eu::bddb9d68-ecaa-4633-8e9b-32e7eeb7266c" userProvider="AD" userName="Jeanne AIROLDI - RTIA"/>
        <t:Anchor>
          <t:Comment id="2031422919"/>
        </t:Anchor>
        <t:Create/>
      </t:Event>
      <t:Event id="{C6E5AD2E-A405-45BC-B345-D288A93164C7}" time="2026-04-28T16:46:36.194Z">
        <t:Attribution userId="S::jeanne.airoldi@rtia-facility.eu::bddb9d68-ecaa-4633-8e9b-32e7eeb7266c" userProvider="AD" userName="Jeanne AIROLDI - RTIA"/>
        <t:Anchor>
          <t:Comment id="2031422919"/>
        </t:Anchor>
        <t:Assign userId="S::pauline.benazet@rtia-facility.eu::ef5ddeb0-9249-4fb4-874d-39c879ca77ff" userProvider="AD" userName="Pauline BENAZET - RTIA"/>
      </t:Event>
      <t:Event id="{6C4745A8-2948-4589-A3A6-464A5AC51C3B}" time="2026-04-28T16:46:36.194Z">
        <t:Attribution userId="S::jeanne.airoldi@rtia-facility.eu::bddb9d68-ecaa-4633-8e9b-32e7eeb7266c" userProvider="AD" userName="Jeanne AIROLDI - RTIA"/>
        <t:Anchor>
          <t:Comment id="2031422919"/>
        </t:Anchor>
        <t:SetTitle title="@Pauline BENAZET - RTIA , je sais que le nb de jours n’a pas beaucoup d’importance mais ce qui est ici n’est pas cohérent avec ce qui est dans les TDR (100 pour l’action 1 et 25 pour l’action 2) soit 125 au lieu de 205… je demande à Hala de corriger ?"/>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6fa07b-15ee-4e65-b582-6cd11e4930f1">
      <Terms xmlns="http://schemas.microsoft.com/office/infopath/2007/PartnerControls"/>
    </lcf76f155ced4ddcb4097134ff3c332f>
    <Categories xmlns="http://schemas.microsoft.com/sharepoint/v3" xsi:nil="true"/>
    <_ApprovalAssignedTo xmlns="5e6fa07b-15ee-4e65-b582-6cd11e4930f1">
      <UserInfo>
        <DisplayName/>
        <AccountId xsi:nil="true"/>
        <AccountType/>
      </UserInfo>
    </_ApprovalAssignedTo>
    <_ApprovalRespondedBy xmlns="5e6fa07b-15ee-4e65-b582-6cd11e4930f1">
      <UserInfo>
        <DisplayName/>
        <AccountId xsi:nil="true"/>
        <AccountType/>
      </UserInfo>
    </_ApprovalRespondedBy>
    <_ApprovalStatus xmlns="5e6fa07b-15ee-4e65-b582-6cd11e4930f1">0</_ApprovalStatus>
    <_ApprovalSentBy xmlns="5e6fa07b-15ee-4e65-b582-6cd11e4930f1">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FCA2EE492B5743A28DBC2618B24292" ma:contentTypeVersion="20" ma:contentTypeDescription="Create a new document." ma:contentTypeScope="" ma:versionID="e98fc7a254a211b26bd50007639a0f07">
  <xsd:schema xmlns:xsd="http://www.w3.org/2001/XMLSchema" xmlns:xs="http://www.w3.org/2001/XMLSchema" xmlns:p="http://schemas.microsoft.com/office/2006/metadata/properties" xmlns:ns1="http://schemas.microsoft.com/sharepoint/v3" xmlns:ns2="5e6fa07b-15ee-4e65-b582-6cd11e4930f1" targetNamespace="http://schemas.microsoft.com/office/2006/metadata/properties" ma:root="true" ma:fieldsID="23cbae00051b3e665d4d155802db9c5e" ns1:_="" ns2:_="">
    <xsd:import namespace="http://schemas.microsoft.com/sharepoint/v3"/>
    <xsd:import namespace="5e6fa07b-15ee-4e65-b582-6cd11e4930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element ref="ns2:_ApprovalAssignedTo" minOccurs="0"/>
                <xsd:element ref="ns2:_ApprovalRespondedBy" minOccurs="0"/>
                <xsd:element ref="ns2:_ApprovalSentBy" minOccurs="0"/>
                <xsd:element ref="ns2:_ApprovalStatus" minOccurs="0"/>
                <xsd:element ref="ns1:Categor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ies" ma:index="24" nillable="true" ma:displayName="Categories" ma:internalName="Categorie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6fa07b-15ee-4e65-b582-6cd11e4930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723840-baaa-4eab-ba61-2156f36872b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6" ma:displayName="Comments"/>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495B2-590D-495A-B09A-E0AF65ADEB6A}">
  <ds:schemaRefs>
    <ds:schemaRef ds:uri="http://schemas.microsoft.com/office/2006/metadata/properties"/>
    <ds:schemaRef ds:uri="http://schemas.microsoft.com/office/infopath/2007/PartnerControls"/>
    <ds:schemaRef ds:uri="5e6fa07b-15ee-4e65-b582-6cd11e4930f1"/>
    <ds:schemaRef ds:uri="http://schemas.microsoft.com/sharepoint/v3"/>
  </ds:schemaRefs>
</ds:datastoreItem>
</file>

<file path=customXml/itemProps2.xml><?xml version="1.0" encoding="utf-8"?>
<ds:datastoreItem xmlns:ds="http://schemas.openxmlformats.org/officeDocument/2006/customXml" ds:itemID="{9EB8FEC3-50DB-4716-8876-768C2EB8C7A1}"/>
</file>

<file path=customXml/itemProps3.xml><?xml version="1.0" encoding="utf-8"?>
<ds:datastoreItem xmlns:ds="http://schemas.openxmlformats.org/officeDocument/2006/customXml" ds:itemID="{5A69DDC7-43A5-4057-9781-9F5AFF5D7FD8}">
  <ds:schemaRefs>
    <ds:schemaRef ds:uri="http://schemas.microsoft.com/sharepoint/v3/contenttype/forms"/>
  </ds:schemaRefs>
</ds:datastoreItem>
</file>

<file path=customXml/itemProps4.xml><?xml version="1.0" encoding="utf-8"?>
<ds:datastoreItem xmlns:ds="http://schemas.openxmlformats.org/officeDocument/2006/customXml" ds:itemID="{4F3D4BC0-2AE4-4863-A9CC-38D6D0C44F1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Rapport_1</ap:Template>
  <ap:Application>Microsoft Word for the web</ap:Application>
  <ap:DocSecurity>0</ap:DocSecurity>
  <ap:ScaleCrop>false</ap:ScaleCrop>
  <ap:Company>MINEFI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ADETEF</dc:title>
  <dc:creator>TRADUTEC</dc:creator>
  <lastModifiedBy>Pauline BENAZET - RTIA</lastModifiedBy>
  <revision>18</revision>
  <lastPrinted>2016-03-25T07:23:00.0000000Z</lastPrinted>
  <dcterms:created xsi:type="dcterms:W3CDTF">2026-04-23T12:58:00.0000000Z</dcterms:created>
  <dcterms:modified xsi:type="dcterms:W3CDTF">2026-06-15T07:52:11.3227595Z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0x010100EAFCA2EE492B5743A28DBC2618B24292</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2026-03-30T13:13:32Z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4d964970-8f68-4d82-b393-10273ef316d0</vt:lpwstr>
  </property>
  <property fmtid="{D5CDD505-2E9C-101B-9397-08002B2CF9AE}" pid="9" name="MSIP_Label_defa4170-0d19-0005-0004-bc88714345d2_ActionId">
    <vt:lpwstr>b78b60cc-b633-46e9-ae1f-64962e4caee7</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KSOProductBuildVer">
    <vt:lpwstr>1036-11.2.0.11380</vt:lpwstr>
  </property>
  <property fmtid="{D5CDD505-2E9C-101B-9397-08002B2CF9AE}" pid="13" name="ICV">
    <vt:lpwstr>E5AE573CF5EB4BB2928CFBAA6803FF38</vt:lpwstr>
  </property>
</Properties>
</file>