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E71A0" w14:textId="707398C5" w:rsidR="00777214" w:rsidRPr="00186832" w:rsidRDefault="00EE4810">
      <w:pPr>
        <w:ind w:left="-284" w:right="283" w:firstLine="284"/>
        <w:jc w:val="both"/>
        <w:rPr>
          <w:rFonts w:ascii="Times New Roman" w:hAnsi="Times New Roman" w:cs="Times New Roman"/>
          <w:sz w:val="22"/>
        </w:rPr>
      </w:pPr>
      <w:r w:rsidRPr="00186832">
        <w:rPr>
          <w:rFonts w:ascii="Times New Roman" w:hAnsi="Times New Roman" w:cs="Times New Roman"/>
          <w:noProof/>
          <w:sz w:val="22"/>
        </w:rPr>
        <w:drawing>
          <wp:anchor distT="0" distB="0" distL="114300" distR="114300" simplePos="0" relativeHeight="251663872" behindDoc="0" locked="0" layoutInCell="1" allowOverlap="1" wp14:anchorId="2F0A8FC9" wp14:editId="0B235389">
            <wp:simplePos x="0" y="0"/>
            <wp:positionH relativeFrom="column">
              <wp:posOffset>-108255</wp:posOffset>
            </wp:positionH>
            <wp:positionV relativeFrom="paragraph">
              <wp:posOffset>-47625</wp:posOffset>
            </wp:positionV>
            <wp:extent cx="632460" cy="1009290"/>
            <wp:effectExtent l="0" t="0" r="0" b="6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2460" cy="1009290"/>
                    </a:xfrm>
                    <a:prstGeom prst="rect">
                      <a:avLst/>
                    </a:prstGeom>
                    <a:noFill/>
                    <a:ln>
                      <a:noFill/>
                    </a:ln>
                  </pic:spPr>
                </pic:pic>
              </a:graphicData>
            </a:graphic>
            <wp14:sizeRelV relativeFrom="margin">
              <wp14:pctHeight>0</wp14:pctHeight>
            </wp14:sizeRelV>
          </wp:anchor>
        </w:drawing>
      </w:r>
      <w:r w:rsidR="00EB63B5" w:rsidRPr="00186832">
        <w:rPr>
          <w:rFonts w:ascii="Times New Roman" w:hAnsi="Times New Roman" w:cs="Times New Roman"/>
          <w:noProof/>
          <w:sz w:val="20"/>
        </w:rPr>
        <mc:AlternateContent>
          <mc:Choice Requires="wps">
            <w:drawing>
              <wp:anchor distT="0" distB="0" distL="114300" distR="114300" simplePos="0" relativeHeight="251656704" behindDoc="0" locked="0" layoutInCell="0" allowOverlap="1" wp14:anchorId="306F0B20" wp14:editId="2A288793">
                <wp:simplePos x="0" y="0"/>
                <wp:positionH relativeFrom="column">
                  <wp:posOffset>5045710</wp:posOffset>
                </wp:positionH>
                <wp:positionV relativeFrom="paragraph">
                  <wp:posOffset>-1355090</wp:posOffset>
                </wp:positionV>
                <wp:extent cx="1371600" cy="2286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51C07" w14:textId="3B67448F" w:rsidR="007856D7" w:rsidRDefault="007856D7">
                            <w:pPr>
                              <w:jc w:val="right"/>
                              <w:rPr>
                                <w:rStyle w:val="Numrodepage"/>
                                <w:b/>
                                <w:sz w:val="20"/>
                              </w:rPr>
                            </w:pPr>
                            <w:r>
                              <w:rPr>
                                <w:b/>
                                <w:sz w:val="20"/>
                              </w:rPr>
                              <w:t>page n°</w:t>
                            </w: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1</w:t>
                            </w:r>
                            <w:r>
                              <w:rPr>
                                <w:rStyle w:val="Numrodepage"/>
                                <w:sz w:val="20"/>
                              </w:rPr>
                              <w:fldChar w:fldCharType="end"/>
                            </w:r>
                            <w:r>
                              <w:rPr>
                                <w:rStyle w:val="Numrodepage"/>
                                <w:sz w:val="20"/>
                              </w:rPr>
                              <w:t>/15</w:t>
                            </w:r>
                          </w:p>
                          <w:p w14:paraId="0C90E7E7" w14:textId="77777777" w:rsidR="007856D7" w:rsidRDefault="007856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6F0B20" id="_x0000_t202" coordsize="21600,21600" o:spt="202" path="m,l,21600r21600,l21600,xe">
                <v:stroke joinstyle="miter"/>
                <v:path gradientshapeok="t" o:connecttype="rect"/>
              </v:shapetype>
              <v:shape id="Text Box 2" o:spid="_x0000_s1026" type="#_x0000_t202" style="position:absolute;left:0;text-align:left;margin-left:397.3pt;margin-top:-106.7pt;width:10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olzfgIAAA8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" o:allowincell="f" stroked="f">
                <v:textbox>
                  <w:txbxContent>
                    <w:p w14:paraId="0B851C07" w14:textId="3B67448F" w:rsidR="007856D7" w:rsidRDefault="007856D7">
                      <w:pPr>
                        <w:jc w:val="right"/>
                        <w:rPr>
                          <w:rStyle w:val="Numrodepage"/>
                          <w:b/>
                          <w:sz w:val="20"/>
                        </w:rPr>
                      </w:pPr>
                      <w:r>
                        <w:rPr>
                          <w:b/>
                          <w:sz w:val="20"/>
                        </w:rPr>
                        <w:t>page n°</w:t>
                      </w: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1</w:t>
                      </w:r>
                      <w:r>
                        <w:rPr>
                          <w:rStyle w:val="Numrodepage"/>
                          <w:sz w:val="20"/>
                        </w:rPr>
                        <w:fldChar w:fldCharType="end"/>
                      </w:r>
                      <w:r>
                        <w:rPr>
                          <w:rStyle w:val="Numrodepage"/>
                          <w:sz w:val="20"/>
                        </w:rPr>
                        <w:t>/15</w:t>
                      </w:r>
                    </w:p>
                    <w:p w14:paraId="0C90E7E7" w14:textId="77777777" w:rsidR="007856D7" w:rsidRDefault="007856D7"/>
                  </w:txbxContent>
                </v:textbox>
              </v:shape>
            </w:pict>
          </mc:Fallback>
        </mc:AlternateContent>
      </w:r>
    </w:p>
    <w:p w14:paraId="1929E4B7" w14:textId="2EBF0019" w:rsidR="00777214" w:rsidRPr="00186832" w:rsidRDefault="00777214">
      <w:pPr>
        <w:ind w:left="-567" w:right="283" w:firstLine="567"/>
        <w:jc w:val="both"/>
        <w:rPr>
          <w:rFonts w:ascii="Times New Roman" w:hAnsi="Times New Roman" w:cs="Times New Roman"/>
          <w:sz w:val="22"/>
        </w:rPr>
      </w:pPr>
    </w:p>
    <w:p w14:paraId="7737EEEF" w14:textId="77777777" w:rsidR="0036096E" w:rsidRPr="00186832" w:rsidRDefault="0036096E">
      <w:pPr>
        <w:ind w:left="-567" w:right="283" w:firstLine="567"/>
        <w:jc w:val="both"/>
        <w:rPr>
          <w:rFonts w:ascii="Times New Roman" w:hAnsi="Times New Roman" w:cs="Times New Roman"/>
          <w:sz w:val="22"/>
        </w:rPr>
      </w:pPr>
    </w:p>
    <w:p w14:paraId="37D63857" w14:textId="77777777" w:rsidR="0036096E" w:rsidRPr="00186832" w:rsidRDefault="0036096E">
      <w:pPr>
        <w:ind w:left="-567" w:right="283" w:firstLine="567"/>
        <w:jc w:val="both"/>
        <w:rPr>
          <w:rFonts w:ascii="Times New Roman" w:hAnsi="Times New Roman" w:cs="Times New Roman"/>
          <w:sz w:val="22"/>
        </w:rPr>
      </w:pPr>
    </w:p>
    <w:p w14:paraId="303C42A4" w14:textId="77777777" w:rsidR="0036096E" w:rsidRPr="00186832" w:rsidRDefault="0036096E" w:rsidP="0036096E">
      <w:pPr>
        <w:ind w:right="283"/>
        <w:jc w:val="both"/>
        <w:rPr>
          <w:rFonts w:ascii="Times New Roman" w:hAnsi="Times New Roman" w:cs="Times New Roman"/>
          <w:sz w:val="22"/>
        </w:rPr>
      </w:pPr>
    </w:p>
    <w:p w14:paraId="6562401A" w14:textId="77777777" w:rsidR="00357A5B" w:rsidRPr="00186832" w:rsidRDefault="00357A5B" w:rsidP="00357A5B">
      <w:pPr>
        <w:ind w:right="283"/>
        <w:jc w:val="both"/>
        <w:rPr>
          <w:rFonts w:ascii="Times New Roman" w:hAnsi="Times New Roman" w:cs="Times New Roman"/>
          <w:sz w:val="22"/>
        </w:rPr>
      </w:pPr>
    </w:p>
    <w:p w14:paraId="1B7818E3" w14:textId="6F4C839E" w:rsidR="00777214" w:rsidRPr="00186832" w:rsidRDefault="00EB63B5" w:rsidP="00357A5B">
      <w:pPr>
        <w:ind w:right="283"/>
        <w:jc w:val="both"/>
        <w:rPr>
          <w:rFonts w:ascii="Times New Roman" w:hAnsi="Times New Roman" w:cs="Times New Roman"/>
          <w:sz w:val="22"/>
        </w:rPr>
      </w:pPr>
      <w:r w:rsidRPr="00186832">
        <w:rPr>
          <w:rFonts w:ascii="Times New Roman" w:hAnsi="Times New Roman" w:cs="Times New Roman"/>
          <w:noProof/>
        </w:rPr>
        <mc:AlternateContent>
          <mc:Choice Requires="wps">
            <w:drawing>
              <wp:anchor distT="4294967293" distB="4294967293" distL="114300" distR="114300" simplePos="0" relativeHeight="251665920" behindDoc="0" locked="0" layoutInCell="1" allowOverlap="1" wp14:anchorId="447A5F7C" wp14:editId="6FE5DA1B">
                <wp:simplePos x="0" y="0"/>
                <wp:positionH relativeFrom="page">
                  <wp:posOffset>615950</wp:posOffset>
                </wp:positionH>
                <wp:positionV relativeFrom="page">
                  <wp:posOffset>1560829</wp:posOffset>
                </wp:positionV>
                <wp:extent cx="982980" cy="0"/>
                <wp:effectExtent l="0" t="0" r="7620" b="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298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105336B" id="Connecteur droit 3" o:spid="_x0000_s1026" style="position:absolute;flip:y;z-index:251665920;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page;mso-height-relative:page" from="48.5pt,122.9pt" to="125.9pt,1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" strokeweight=".25pt">
                <w10:wrap anchorx="page" anchory="page"/>
              </v:line>
            </w:pict>
          </mc:Fallback>
        </mc:AlternateContent>
      </w:r>
      <w:r w:rsidRPr="00186832">
        <w:rPr>
          <w:rFonts w:ascii="Times New Roman" w:hAnsi="Times New Roman" w:cs="Times New Roman"/>
          <w:noProof/>
        </w:rPr>
        <mc:AlternateContent>
          <mc:Choice Requires="wps">
            <w:drawing>
              <wp:anchor distT="0" distB="0" distL="114300" distR="114300" simplePos="0" relativeHeight="251658752" behindDoc="0" locked="0" layoutInCell="0" allowOverlap="1" wp14:anchorId="25ADF1F6" wp14:editId="273177BE">
                <wp:simplePos x="0" y="0"/>
                <wp:positionH relativeFrom="column">
                  <wp:posOffset>-183845</wp:posOffset>
                </wp:positionH>
                <wp:positionV relativeFrom="paragraph">
                  <wp:posOffset>158750</wp:posOffset>
                </wp:positionV>
                <wp:extent cx="2257425" cy="571500"/>
                <wp:effectExtent l="0" t="0" r="9525"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1F848B" w14:textId="6E0176DD" w:rsidR="007856D7" w:rsidRPr="00FE7437" w:rsidRDefault="007856D7" w:rsidP="00FE7437">
                            <w:pPr>
                              <w:rPr>
                                <w:rFonts w:ascii="Times New Roman" w:hAnsi="Times New Roman" w:cs="Times New Roman"/>
                                <w:caps/>
                                <w:sz w:val="18"/>
                                <w:szCs w:val="18"/>
                              </w:rPr>
                            </w:pPr>
                            <w:r w:rsidRPr="00FE7437">
                              <w:rPr>
                                <w:rFonts w:ascii="Times New Roman" w:hAnsi="Times New Roman" w:cs="Times New Roman"/>
                                <w:caps/>
                                <w:sz w:val="18"/>
                                <w:szCs w:val="18"/>
                              </w:rPr>
                              <w:t>DIRECTION GENERALE</w:t>
                            </w:r>
                          </w:p>
                          <w:p w14:paraId="402CBC7C" w14:textId="77777777" w:rsidR="007856D7" w:rsidRPr="00FE7437" w:rsidRDefault="007856D7" w:rsidP="00FE7437">
                            <w:pPr>
                              <w:rPr>
                                <w:rFonts w:ascii="Times New Roman" w:hAnsi="Times New Roman" w:cs="Times New Roman"/>
                                <w:caps/>
                                <w:sz w:val="18"/>
                                <w:szCs w:val="18"/>
                              </w:rPr>
                            </w:pPr>
                            <w:r w:rsidRPr="00FE7437">
                              <w:rPr>
                                <w:rFonts w:ascii="Times New Roman" w:hAnsi="Times New Roman" w:cs="Times New Roman"/>
                                <w:caps/>
                                <w:sz w:val="18"/>
                                <w:szCs w:val="18"/>
                              </w:rPr>
                              <w:t>DIRECTION DES ACHATS</w:t>
                            </w:r>
                          </w:p>
                          <w:p w14:paraId="0F47C1C8" w14:textId="7289E669" w:rsidR="007856D7" w:rsidRDefault="007856D7" w:rsidP="00A84FCA">
                            <w:pPr>
                              <w:rPr>
                                <w:rFonts w:ascii="Garamond" w:hAnsi="Garamond"/>
                                <w:caps/>
                                <w:sz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DF1F6" id="Text Box 6" o:spid="_x0000_s1027" type="#_x0000_t202" style="position:absolute;left:0;text-align:left;margin-left:-14.5pt;margin-top:12.5pt;width:177.75pt;height: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CChQIAABY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" o:allowincell="f" stroked="f">
                <v:textbox>
                  <w:txbxContent>
                    <w:p w14:paraId="5C1F848B" w14:textId="6E0176DD" w:rsidR="007856D7" w:rsidRPr="00FE7437" w:rsidRDefault="007856D7" w:rsidP="00FE7437">
                      <w:pPr>
                        <w:rPr>
                          <w:rFonts w:ascii="Times New Roman" w:hAnsi="Times New Roman" w:cs="Times New Roman"/>
                          <w:caps/>
                          <w:sz w:val="18"/>
                          <w:szCs w:val="18"/>
                        </w:rPr>
                      </w:pPr>
                      <w:r w:rsidRPr="00FE7437">
                        <w:rPr>
                          <w:rFonts w:ascii="Times New Roman" w:hAnsi="Times New Roman" w:cs="Times New Roman"/>
                          <w:caps/>
                          <w:sz w:val="18"/>
                          <w:szCs w:val="18"/>
                        </w:rPr>
                        <w:t>DIRECTION GENERALE</w:t>
                      </w:r>
                    </w:p>
                    <w:p w14:paraId="402CBC7C" w14:textId="77777777" w:rsidR="007856D7" w:rsidRPr="00FE7437" w:rsidRDefault="007856D7" w:rsidP="00FE7437">
                      <w:pPr>
                        <w:rPr>
                          <w:rFonts w:ascii="Times New Roman" w:hAnsi="Times New Roman" w:cs="Times New Roman"/>
                          <w:caps/>
                          <w:sz w:val="18"/>
                          <w:szCs w:val="18"/>
                        </w:rPr>
                      </w:pPr>
                      <w:r w:rsidRPr="00FE7437">
                        <w:rPr>
                          <w:rFonts w:ascii="Times New Roman" w:hAnsi="Times New Roman" w:cs="Times New Roman"/>
                          <w:caps/>
                          <w:sz w:val="18"/>
                          <w:szCs w:val="18"/>
                        </w:rPr>
                        <w:t>DIRECTION DES ACHATS</w:t>
                      </w:r>
                    </w:p>
                    <w:p w14:paraId="0F47C1C8" w14:textId="7289E669" w:rsidR="007856D7" w:rsidRDefault="007856D7" w:rsidP="00A84FCA">
                      <w:pPr>
                        <w:rPr>
                          <w:rFonts w:ascii="Garamond" w:hAnsi="Garamond"/>
                          <w:caps/>
                          <w:sz w:val="17"/>
                        </w:rPr>
                      </w:pPr>
                    </w:p>
                  </w:txbxContent>
                </v:textbox>
              </v:shape>
            </w:pict>
          </mc:Fallback>
        </mc:AlternateContent>
      </w:r>
    </w:p>
    <w:p w14:paraId="695F884A" w14:textId="77777777" w:rsidR="00777214" w:rsidRPr="00186832" w:rsidRDefault="00777214">
      <w:pPr>
        <w:rPr>
          <w:rFonts w:ascii="Times New Roman" w:hAnsi="Times New Roman" w:cs="Times New Roman"/>
        </w:rPr>
      </w:pPr>
    </w:p>
    <w:p w14:paraId="10FC7832" w14:textId="77777777" w:rsidR="00777214" w:rsidRPr="00186832" w:rsidRDefault="00777214">
      <w:pPr>
        <w:rPr>
          <w:rFonts w:ascii="Times New Roman" w:hAnsi="Times New Roman" w:cs="Times New Roman"/>
        </w:rPr>
      </w:pPr>
    </w:p>
    <w:p w14:paraId="409BCC90" w14:textId="7A29EDB5" w:rsidR="00777214" w:rsidRPr="00186832" w:rsidRDefault="00777214">
      <w:pPr>
        <w:rPr>
          <w:rFonts w:ascii="Times New Roman" w:hAnsi="Times New Roman" w:cs="Times New Roman"/>
        </w:rPr>
      </w:pPr>
    </w:p>
    <w:p w14:paraId="0BC58734" w14:textId="77777777" w:rsidR="00DE20A5" w:rsidRDefault="00DE20A5">
      <w:pPr>
        <w:ind w:left="-567" w:right="283" w:firstLine="567"/>
        <w:jc w:val="both"/>
        <w:rPr>
          <w:rFonts w:ascii="Times New Roman" w:hAnsi="Times New Roman" w:cs="Times New Roman"/>
          <w:b/>
          <w:noProof/>
        </w:rPr>
      </w:pPr>
    </w:p>
    <w:p w14:paraId="5FBBCCF2" w14:textId="77777777" w:rsidR="00DE20A5" w:rsidRDefault="00DE20A5">
      <w:pPr>
        <w:ind w:left="-567" w:right="283" w:firstLine="567"/>
        <w:jc w:val="both"/>
        <w:rPr>
          <w:rFonts w:ascii="Times New Roman" w:hAnsi="Times New Roman" w:cs="Times New Roman"/>
          <w:b/>
          <w:noProof/>
        </w:rPr>
      </w:pPr>
    </w:p>
    <w:p w14:paraId="4F749833" w14:textId="77777777" w:rsidR="00DE20A5" w:rsidRDefault="00DE20A5">
      <w:pPr>
        <w:ind w:left="-567" w:right="283" w:firstLine="567"/>
        <w:jc w:val="both"/>
        <w:rPr>
          <w:rFonts w:ascii="Times New Roman" w:hAnsi="Times New Roman" w:cs="Times New Roman"/>
          <w:b/>
          <w:noProof/>
        </w:rPr>
      </w:pPr>
    </w:p>
    <w:p w14:paraId="1D2B02E5" w14:textId="77777777" w:rsidR="00DE20A5" w:rsidRDefault="00DE20A5">
      <w:pPr>
        <w:ind w:left="-567" w:right="283" w:firstLine="567"/>
        <w:jc w:val="both"/>
        <w:rPr>
          <w:rFonts w:ascii="Times New Roman" w:hAnsi="Times New Roman" w:cs="Times New Roman"/>
          <w:b/>
          <w:noProof/>
        </w:rPr>
      </w:pPr>
    </w:p>
    <w:p w14:paraId="3D763F0B" w14:textId="7A14F424" w:rsidR="00DE20A5" w:rsidRDefault="00DE20A5">
      <w:pPr>
        <w:ind w:left="-567" w:right="283" w:firstLine="567"/>
        <w:jc w:val="both"/>
        <w:rPr>
          <w:rFonts w:ascii="Times New Roman" w:hAnsi="Times New Roman" w:cs="Times New Roman"/>
          <w:b/>
          <w:noProof/>
        </w:rPr>
      </w:pPr>
    </w:p>
    <w:p w14:paraId="0F11E636" w14:textId="77777777" w:rsidR="00DE20A5" w:rsidRDefault="00DE20A5">
      <w:pPr>
        <w:ind w:left="-567" w:right="283" w:firstLine="567"/>
        <w:jc w:val="both"/>
        <w:rPr>
          <w:rFonts w:ascii="Times New Roman" w:hAnsi="Times New Roman" w:cs="Times New Roman"/>
          <w:b/>
          <w:noProof/>
        </w:rPr>
      </w:pPr>
    </w:p>
    <w:p w14:paraId="34038535" w14:textId="3785476D" w:rsidR="00777214" w:rsidRPr="00186832" w:rsidRDefault="004450EE">
      <w:pPr>
        <w:ind w:left="-567" w:right="283" w:firstLine="567"/>
        <w:jc w:val="both"/>
        <w:rPr>
          <w:rFonts w:ascii="Times New Roman" w:hAnsi="Times New Roman" w:cs="Times New Roman"/>
          <w:b/>
          <w:noProof/>
        </w:rPr>
      </w:pPr>
      <w:r w:rsidRPr="00186832">
        <w:rPr>
          <w:rFonts w:ascii="Times New Roman" w:hAnsi="Times New Roman" w:cs="Times New Roman"/>
          <w:noProof/>
          <w:highlight w:val="yellow"/>
        </w:rPr>
        <mc:AlternateContent>
          <mc:Choice Requires="wps">
            <w:drawing>
              <wp:anchor distT="45720" distB="45720" distL="114300" distR="114300" simplePos="0" relativeHeight="251670016" behindDoc="0" locked="0" layoutInCell="1" allowOverlap="1" wp14:anchorId="4D53D24D" wp14:editId="471149DC">
                <wp:simplePos x="0" y="0"/>
                <wp:positionH relativeFrom="margin">
                  <wp:align>right</wp:align>
                </wp:positionH>
                <wp:positionV relativeFrom="paragraph">
                  <wp:posOffset>264795</wp:posOffset>
                </wp:positionV>
                <wp:extent cx="6210300" cy="2812415"/>
                <wp:effectExtent l="0" t="0" r="19050" b="2603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2812415"/>
                        </a:xfrm>
                        <a:prstGeom prst="rect">
                          <a:avLst/>
                        </a:prstGeom>
                        <a:solidFill>
                          <a:srgbClr val="FFFFFF"/>
                        </a:solidFill>
                        <a:ln w="9525">
                          <a:solidFill>
                            <a:srgbClr val="000000"/>
                          </a:solidFill>
                          <a:miter lim="800000"/>
                          <a:headEnd/>
                          <a:tailEnd/>
                        </a:ln>
                      </wps:spPr>
                      <wps:txbx>
                        <w:txbxContent>
                          <w:p w14:paraId="5C4205B6" w14:textId="05428007" w:rsidR="007856D7" w:rsidRPr="00DF2304" w:rsidRDefault="007856D7" w:rsidP="004450EE">
                            <w:pPr>
                              <w:ind w:right="283"/>
                              <w:jc w:val="both"/>
                              <w:rPr>
                                <w:rFonts w:ascii="Times New Roman" w:hAnsi="Times New Roman" w:cs="Times New Roman"/>
                                <w:noProof/>
                              </w:rPr>
                            </w:pPr>
                          </w:p>
                          <w:p w14:paraId="29DA3823"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APPEL D’OFFRES OUVERT (AOO)</w:t>
                            </w:r>
                          </w:p>
                          <w:p w14:paraId="33A851E9" w14:textId="77777777" w:rsidR="007856D7" w:rsidRPr="00E050AE" w:rsidRDefault="007856D7" w:rsidP="00CB0F11">
                            <w:pPr>
                              <w:jc w:val="center"/>
                              <w:rPr>
                                <w:rFonts w:ascii="Times New Roman" w:hAnsi="Times New Roman" w:cs="Times New Roman"/>
                                <w:b/>
                                <w:sz w:val="32"/>
                                <w:szCs w:val="32"/>
                              </w:rPr>
                            </w:pPr>
                          </w:p>
                          <w:p w14:paraId="5B5B1E27"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w:t>
                            </w:r>
                          </w:p>
                          <w:p w14:paraId="51A09516" w14:textId="77777777" w:rsidR="007856D7" w:rsidRPr="00E050AE" w:rsidRDefault="007856D7" w:rsidP="00CB0F11">
                            <w:pPr>
                              <w:jc w:val="center"/>
                              <w:rPr>
                                <w:rFonts w:ascii="Times New Roman" w:hAnsi="Times New Roman" w:cs="Times New Roman"/>
                                <w:b/>
                                <w:sz w:val="32"/>
                                <w:szCs w:val="32"/>
                              </w:rPr>
                            </w:pPr>
                          </w:p>
                          <w:p w14:paraId="18843B72"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DCE N°2026-0624/EdA-DA</w:t>
                            </w:r>
                          </w:p>
                          <w:p w14:paraId="23E93EB6" w14:textId="77777777" w:rsidR="007856D7" w:rsidRPr="00E050AE" w:rsidRDefault="007856D7" w:rsidP="00CB0F11">
                            <w:pPr>
                              <w:jc w:val="center"/>
                              <w:rPr>
                                <w:rFonts w:ascii="Times New Roman" w:hAnsi="Times New Roman" w:cs="Times New Roman"/>
                                <w:b/>
                                <w:sz w:val="32"/>
                                <w:szCs w:val="32"/>
                              </w:rPr>
                            </w:pPr>
                          </w:p>
                          <w:p w14:paraId="46178BBB"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w:t>
                            </w:r>
                          </w:p>
                          <w:p w14:paraId="105866F1" w14:textId="77777777" w:rsidR="007856D7" w:rsidRPr="00DE20A5" w:rsidRDefault="007856D7" w:rsidP="00CB0F11">
                            <w:pPr>
                              <w:jc w:val="center"/>
                              <w:rPr>
                                <w:rFonts w:ascii="Times New Roman" w:hAnsi="Times New Roman" w:cs="Times New Roman"/>
                                <w:i/>
                                <w:sz w:val="32"/>
                                <w:szCs w:val="32"/>
                              </w:rPr>
                            </w:pPr>
                            <w:r w:rsidRPr="00E050AE">
                              <w:rPr>
                                <w:rFonts w:ascii="Times New Roman" w:hAnsi="Times New Roman" w:cs="Times New Roman"/>
                                <w:i/>
                                <w:sz w:val="32"/>
                                <w:szCs w:val="32"/>
                              </w:rPr>
                              <w:t>Prestations d’agence de voyage (hébergement, titres de transports) relatives à l’organisation de séminaires et/ou de rassemblements au profit des clients de l’EdA</w:t>
                            </w:r>
                          </w:p>
                          <w:p w14:paraId="46BB5CB3" w14:textId="449882AE" w:rsidR="007856D7" w:rsidRPr="004C5F69" w:rsidRDefault="007856D7" w:rsidP="00CB0F11">
                            <w:pPr>
                              <w:jc w:val="center"/>
                              <w:rPr>
                                <w:rFonts w:ascii="Times New Roman" w:hAnsi="Times New Roman" w:cs="Times New Roman"/>
                                <w: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3D24D" id="Zone de texte 2" o:spid="_x0000_s1028" type="#_x0000_t202" style="position:absolute;left:0;text-align:left;margin-left:437.8pt;margin-top:20.85pt;width:489pt;height:221.45pt;z-index:2516700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">
                <v:textbox>
                  <w:txbxContent>
                    <w:p w14:paraId="5C4205B6" w14:textId="05428007" w:rsidR="007856D7" w:rsidRPr="00DF2304" w:rsidRDefault="007856D7" w:rsidP="004450EE">
                      <w:pPr>
                        <w:ind w:right="283"/>
                        <w:jc w:val="both"/>
                        <w:rPr>
                          <w:rFonts w:ascii="Times New Roman" w:hAnsi="Times New Roman" w:cs="Times New Roman"/>
                          <w:noProof/>
                        </w:rPr>
                      </w:pPr>
                    </w:p>
                    <w:p w14:paraId="29DA3823"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APPEL D’OFFRES OUVERT (AOO)</w:t>
                      </w:r>
                    </w:p>
                    <w:p w14:paraId="33A851E9" w14:textId="77777777" w:rsidR="007856D7" w:rsidRPr="00E050AE" w:rsidRDefault="007856D7" w:rsidP="00CB0F11">
                      <w:pPr>
                        <w:jc w:val="center"/>
                        <w:rPr>
                          <w:rFonts w:ascii="Times New Roman" w:hAnsi="Times New Roman" w:cs="Times New Roman"/>
                          <w:b/>
                          <w:sz w:val="32"/>
                          <w:szCs w:val="32"/>
                        </w:rPr>
                      </w:pPr>
                    </w:p>
                    <w:p w14:paraId="5B5B1E27"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w:t>
                      </w:r>
                    </w:p>
                    <w:p w14:paraId="51A09516" w14:textId="77777777" w:rsidR="007856D7" w:rsidRPr="00E050AE" w:rsidRDefault="007856D7" w:rsidP="00CB0F11">
                      <w:pPr>
                        <w:jc w:val="center"/>
                        <w:rPr>
                          <w:rFonts w:ascii="Times New Roman" w:hAnsi="Times New Roman" w:cs="Times New Roman"/>
                          <w:b/>
                          <w:sz w:val="32"/>
                          <w:szCs w:val="32"/>
                        </w:rPr>
                      </w:pPr>
                    </w:p>
                    <w:p w14:paraId="18843B72"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DCE N°2026-0624/EdA-DA</w:t>
                      </w:r>
                    </w:p>
                    <w:p w14:paraId="23E93EB6" w14:textId="77777777" w:rsidR="007856D7" w:rsidRPr="00E050AE" w:rsidRDefault="007856D7" w:rsidP="00CB0F11">
                      <w:pPr>
                        <w:jc w:val="center"/>
                        <w:rPr>
                          <w:rFonts w:ascii="Times New Roman" w:hAnsi="Times New Roman" w:cs="Times New Roman"/>
                          <w:b/>
                          <w:sz w:val="32"/>
                          <w:szCs w:val="32"/>
                        </w:rPr>
                      </w:pPr>
                    </w:p>
                    <w:p w14:paraId="46178BBB" w14:textId="77777777" w:rsidR="007856D7" w:rsidRPr="00E050AE" w:rsidRDefault="007856D7" w:rsidP="00CB0F11">
                      <w:pPr>
                        <w:jc w:val="center"/>
                        <w:rPr>
                          <w:rFonts w:ascii="Times New Roman" w:hAnsi="Times New Roman" w:cs="Times New Roman"/>
                          <w:b/>
                          <w:sz w:val="32"/>
                          <w:szCs w:val="32"/>
                        </w:rPr>
                      </w:pPr>
                      <w:r w:rsidRPr="00E050AE">
                        <w:rPr>
                          <w:rFonts w:ascii="Times New Roman" w:hAnsi="Times New Roman" w:cs="Times New Roman"/>
                          <w:b/>
                          <w:sz w:val="32"/>
                          <w:szCs w:val="32"/>
                        </w:rPr>
                        <w:t>-</w:t>
                      </w:r>
                    </w:p>
                    <w:p w14:paraId="105866F1" w14:textId="77777777" w:rsidR="007856D7" w:rsidRPr="00DE20A5" w:rsidRDefault="007856D7" w:rsidP="00CB0F11">
                      <w:pPr>
                        <w:jc w:val="center"/>
                        <w:rPr>
                          <w:rFonts w:ascii="Times New Roman" w:hAnsi="Times New Roman" w:cs="Times New Roman"/>
                          <w:i/>
                          <w:sz w:val="32"/>
                          <w:szCs w:val="32"/>
                        </w:rPr>
                      </w:pPr>
                      <w:r w:rsidRPr="00E050AE">
                        <w:rPr>
                          <w:rFonts w:ascii="Times New Roman" w:hAnsi="Times New Roman" w:cs="Times New Roman"/>
                          <w:i/>
                          <w:sz w:val="32"/>
                          <w:szCs w:val="32"/>
                        </w:rPr>
                        <w:t>Prestations d’agence de voyage (hébergement, titres de transports) relatives à l’organisation de séminaires et/ou de rassemblements au profit des clients de l’EdA</w:t>
                      </w:r>
                    </w:p>
                    <w:p w14:paraId="46BB5CB3" w14:textId="449882AE" w:rsidR="007856D7" w:rsidRPr="004C5F69" w:rsidRDefault="007856D7" w:rsidP="00CB0F11">
                      <w:pPr>
                        <w:jc w:val="center"/>
                        <w:rPr>
                          <w:rFonts w:ascii="Times New Roman" w:hAnsi="Times New Roman" w:cs="Times New Roman"/>
                          <w:i/>
                          <w:sz w:val="32"/>
                          <w:szCs w:val="32"/>
                        </w:rPr>
                      </w:pPr>
                    </w:p>
                  </w:txbxContent>
                </v:textbox>
                <w10:wrap type="square" anchorx="margin"/>
              </v:shape>
            </w:pict>
          </mc:Fallback>
        </mc:AlternateContent>
      </w:r>
    </w:p>
    <w:p w14:paraId="061A1461" w14:textId="50B2F80C" w:rsidR="00777214" w:rsidRPr="00186832" w:rsidRDefault="00777214">
      <w:pPr>
        <w:ind w:right="283"/>
        <w:jc w:val="both"/>
        <w:rPr>
          <w:rFonts w:ascii="Times New Roman" w:hAnsi="Times New Roman" w:cs="Times New Roman"/>
          <w:noProof/>
        </w:rPr>
      </w:pPr>
    </w:p>
    <w:p w14:paraId="4A38A904" w14:textId="77777777" w:rsidR="008A3F9B" w:rsidRPr="00186832" w:rsidRDefault="008A3F9B" w:rsidP="004450EE">
      <w:pPr>
        <w:rPr>
          <w:rFonts w:ascii="Times New Roman" w:hAnsi="Times New Roman" w:cs="Times New Roman"/>
          <w:highlight w:val="yellow"/>
        </w:rPr>
      </w:pPr>
    </w:p>
    <w:p w14:paraId="1569E39B" w14:textId="77777777" w:rsidR="007A67D5" w:rsidRPr="00186832" w:rsidRDefault="007A67D5">
      <w:pPr>
        <w:pStyle w:val="En-tte"/>
        <w:ind w:right="283"/>
        <w:jc w:val="center"/>
        <w:rPr>
          <w:rFonts w:ascii="Times New Roman" w:hAnsi="Times New Roman" w:cs="Times New Roman"/>
          <w:b/>
        </w:rPr>
      </w:pPr>
    </w:p>
    <w:p w14:paraId="7F2ABA61" w14:textId="79815B68" w:rsidR="00DE20A5" w:rsidRDefault="00DE20A5">
      <w:pPr>
        <w:pStyle w:val="En-tte"/>
        <w:ind w:right="283"/>
        <w:jc w:val="center"/>
        <w:rPr>
          <w:rFonts w:ascii="Times New Roman" w:hAnsi="Times New Roman" w:cs="Times New Roman"/>
          <w:b/>
          <w:sz w:val="28"/>
        </w:rPr>
      </w:pPr>
    </w:p>
    <w:p w14:paraId="729C8EBA" w14:textId="77777777" w:rsidR="007C1815" w:rsidRDefault="007C1815">
      <w:pPr>
        <w:pStyle w:val="En-tte"/>
        <w:ind w:right="283"/>
        <w:jc w:val="center"/>
        <w:rPr>
          <w:rFonts w:ascii="Times New Roman" w:hAnsi="Times New Roman" w:cs="Times New Roman"/>
          <w:b/>
          <w:sz w:val="28"/>
        </w:rPr>
      </w:pPr>
    </w:p>
    <w:p w14:paraId="31AF8934" w14:textId="1E550729" w:rsidR="00777214" w:rsidRPr="00186832" w:rsidRDefault="001D7AB4">
      <w:pPr>
        <w:pStyle w:val="En-tte"/>
        <w:ind w:right="283"/>
        <w:jc w:val="center"/>
        <w:rPr>
          <w:rFonts w:ascii="Times New Roman" w:hAnsi="Times New Roman" w:cs="Times New Roman"/>
          <w:b/>
          <w:sz w:val="28"/>
        </w:rPr>
      </w:pPr>
      <w:r>
        <w:rPr>
          <w:rFonts w:ascii="Times New Roman" w:hAnsi="Times New Roman" w:cs="Times New Roman"/>
          <w:b/>
          <w:sz w:val="28"/>
        </w:rPr>
        <w:t>Règlement de consultation (RC)</w:t>
      </w:r>
    </w:p>
    <w:p w14:paraId="362F6011" w14:textId="77777777" w:rsidR="00525C4D" w:rsidRPr="00186832" w:rsidRDefault="00525C4D">
      <w:pPr>
        <w:pStyle w:val="En-tte"/>
        <w:ind w:right="283"/>
        <w:jc w:val="center"/>
        <w:rPr>
          <w:rFonts w:ascii="Times New Roman" w:hAnsi="Times New Roman" w:cs="Times New Roman"/>
          <w:sz w:val="28"/>
        </w:rPr>
      </w:pPr>
    </w:p>
    <w:p w14:paraId="52852D4A" w14:textId="77777777" w:rsidR="00525C4D" w:rsidRPr="00186832" w:rsidRDefault="00525C4D">
      <w:pPr>
        <w:pStyle w:val="En-tte"/>
        <w:ind w:right="283"/>
        <w:jc w:val="center"/>
        <w:rPr>
          <w:rFonts w:ascii="Times New Roman" w:hAnsi="Times New Roman" w:cs="Times New Roman"/>
          <w:sz w:val="28"/>
        </w:rPr>
      </w:pPr>
    </w:p>
    <w:p w14:paraId="5A2743CD" w14:textId="77777777" w:rsidR="001615CC" w:rsidRPr="00186832" w:rsidRDefault="001615CC" w:rsidP="00A81CBA">
      <w:pPr>
        <w:ind w:left="1701" w:right="283"/>
        <w:jc w:val="both"/>
        <w:rPr>
          <w:rFonts w:ascii="Times New Roman" w:hAnsi="Times New Roman" w:cs="Times New Roman"/>
          <w:noProof/>
        </w:rPr>
      </w:pPr>
    </w:p>
    <w:p w14:paraId="2F60FA19" w14:textId="77777777" w:rsidR="008971EA" w:rsidRPr="00186832" w:rsidRDefault="008971EA" w:rsidP="008925E9">
      <w:pPr>
        <w:ind w:left="1701" w:right="283"/>
        <w:rPr>
          <w:rFonts w:ascii="Times New Roman" w:hAnsi="Times New Roman" w:cs="Times New Roman"/>
          <w:noProof/>
        </w:rPr>
      </w:pPr>
    </w:p>
    <w:p w14:paraId="366756C4" w14:textId="77777777" w:rsidR="008971EA" w:rsidRPr="00186832" w:rsidRDefault="008971EA" w:rsidP="008925E9">
      <w:pPr>
        <w:ind w:left="1701" w:right="283"/>
        <w:rPr>
          <w:rFonts w:ascii="Times New Roman" w:hAnsi="Times New Roman" w:cs="Times New Roman"/>
          <w:noProof/>
        </w:rPr>
      </w:pPr>
    </w:p>
    <w:p w14:paraId="1F8703F3" w14:textId="7495C1E9" w:rsidR="004F2ED9" w:rsidRPr="00186832" w:rsidRDefault="004F2ED9" w:rsidP="008925E9">
      <w:pPr>
        <w:ind w:left="1701" w:right="283"/>
        <w:rPr>
          <w:rFonts w:ascii="Times New Roman" w:hAnsi="Times New Roman" w:cs="Times New Roman"/>
          <w:noProof/>
        </w:rPr>
      </w:pPr>
    </w:p>
    <w:p w14:paraId="6B0E6BAA" w14:textId="3ED5800C" w:rsidR="00A86C37" w:rsidRPr="001D7AB4" w:rsidRDefault="00A86C37" w:rsidP="00991025">
      <w:pPr>
        <w:ind w:right="283"/>
        <w:rPr>
          <w:rFonts w:ascii="Times New Roman" w:hAnsi="Times New Roman" w:cs="Times New Roman"/>
          <w:noProof/>
          <w:sz w:val="22"/>
        </w:rPr>
      </w:pPr>
    </w:p>
    <w:p w14:paraId="2FF16A92" w14:textId="77777777" w:rsidR="00116B65" w:rsidRPr="00FA2B5F" w:rsidRDefault="00116B65" w:rsidP="00845FAB">
      <w:pPr>
        <w:ind w:right="283"/>
        <w:rPr>
          <w:rFonts w:ascii="Times New Roman" w:hAnsi="Times New Roman" w:cs="Times New Roman"/>
          <w:noProof/>
          <w:sz w:val="22"/>
        </w:rPr>
      </w:pPr>
    </w:p>
    <w:p w14:paraId="1D950546" w14:textId="77777777" w:rsidR="001D7AB4" w:rsidRPr="001D7AB4" w:rsidRDefault="001D7AB4" w:rsidP="001D7AB4">
      <w:pPr>
        <w:ind w:right="-762"/>
        <w:rPr>
          <w:rFonts w:ascii="Times New Roman" w:hAnsi="Times New Roman" w:cs="Times New Roman"/>
          <w:bCs/>
          <w:sz w:val="22"/>
        </w:rPr>
      </w:pPr>
      <w:r w:rsidRPr="001D7AB4">
        <w:rPr>
          <w:rFonts w:ascii="Times New Roman" w:hAnsi="Times New Roman" w:cs="Times New Roman"/>
          <w:b/>
          <w:bCs/>
          <w:sz w:val="22"/>
          <w:u w:val="single"/>
        </w:rPr>
        <w:t>Annexe 1</w:t>
      </w:r>
      <w:r w:rsidRPr="001D7AB4">
        <w:rPr>
          <w:rFonts w:ascii="Times New Roman" w:hAnsi="Times New Roman" w:cs="Times New Roman"/>
          <w:bCs/>
          <w:sz w:val="22"/>
        </w:rPr>
        <w:t> : Fiche gabarit fournisseur.</w:t>
      </w:r>
    </w:p>
    <w:p w14:paraId="7846413A" w14:textId="6D99A76A" w:rsidR="00AB3FDE" w:rsidRPr="00FA2B5F" w:rsidRDefault="00AB3FDE" w:rsidP="00F942DD">
      <w:pPr>
        <w:ind w:left="1701" w:right="283"/>
        <w:rPr>
          <w:rFonts w:ascii="Times New Roman" w:hAnsi="Times New Roman" w:cs="Times New Roman"/>
          <w:noProof/>
        </w:rPr>
      </w:pPr>
    </w:p>
    <w:p w14:paraId="3AB87848" w14:textId="61C35A76" w:rsidR="00AB3FDE" w:rsidRPr="00FA2B5F" w:rsidRDefault="00AB3FDE" w:rsidP="00F942DD">
      <w:pPr>
        <w:ind w:left="1701" w:right="283"/>
        <w:rPr>
          <w:rFonts w:ascii="Times New Roman" w:hAnsi="Times New Roman" w:cs="Times New Roman"/>
          <w:noProof/>
        </w:rPr>
      </w:pPr>
    </w:p>
    <w:p w14:paraId="1E7248CC" w14:textId="5E9CC763" w:rsidR="00AB3FDE" w:rsidRPr="00FA2B5F" w:rsidRDefault="00AB3FDE" w:rsidP="00F942DD">
      <w:pPr>
        <w:ind w:left="1701" w:right="283"/>
        <w:rPr>
          <w:rFonts w:ascii="Times New Roman" w:hAnsi="Times New Roman" w:cs="Times New Roman"/>
          <w:noProof/>
        </w:rPr>
      </w:pPr>
    </w:p>
    <w:p w14:paraId="3F9A0BD0" w14:textId="77777777" w:rsidR="00991025" w:rsidRPr="00FA2B5F" w:rsidRDefault="00991025" w:rsidP="00F942DD">
      <w:pPr>
        <w:ind w:left="1701" w:right="283"/>
        <w:rPr>
          <w:rFonts w:ascii="Times New Roman" w:hAnsi="Times New Roman" w:cs="Times New Roman"/>
          <w:noProof/>
        </w:rPr>
      </w:pPr>
    </w:p>
    <w:p w14:paraId="240AF8FA" w14:textId="7913FEA3" w:rsidR="00DE20A5" w:rsidRPr="00FA2B5F" w:rsidRDefault="00DE20A5" w:rsidP="00B64C6E">
      <w:pPr>
        <w:rPr>
          <w:rFonts w:ascii="Times New Roman" w:hAnsi="Times New Roman" w:cs="Times New Roman"/>
          <w:noProof/>
        </w:rPr>
      </w:pPr>
    </w:p>
    <w:sdt>
      <w:sdtPr>
        <w:rPr>
          <w:rFonts w:ascii="Arial" w:hAnsi="Arial" w:cs="Arial"/>
          <w:b w:val="0"/>
          <w:bCs w:val="0"/>
          <w:color w:val="auto"/>
          <w:sz w:val="24"/>
          <w:szCs w:val="20"/>
        </w:rPr>
        <w:id w:val="2122179748"/>
        <w:docPartObj>
          <w:docPartGallery w:val="Table of Contents"/>
          <w:docPartUnique/>
        </w:docPartObj>
      </w:sdtPr>
      <w:sdtEndPr/>
      <w:sdtContent>
        <w:p w14:paraId="712B714E" w14:textId="0D50A8ED" w:rsidR="00DE20A5" w:rsidRPr="00DE20A5" w:rsidRDefault="00DE20A5" w:rsidP="00DE20A5">
          <w:pPr>
            <w:pStyle w:val="En-ttedetabledesmatires"/>
            <w:pBdr>
              <w:bottom w:val="single" w:sz="4" w:space="1" w:color="auto"/>
            </w:pBdr>
            <w:jc w:val="center"/>
            <w:rPr>
              <w:rFonts w:ascii="Times New Roman" w:hAnsi="Times New Roman"/>
              <w:color w:val="auto"/>
              <w:sz w:val="22"/>
              <w:szCs w:val="22"/>
            </w:rPr>
          </w:pPr>
          <w:r w:rsidRPr="00DE20A5">
            <w:rPr>
              <w:rFonts w:ascii="Times New Roman" w:hAnsi="Times New Roman"/>
              <w:color w:val="auto"/>
              <w:sz w:val="22"/>
              <w:szCs w:val="22"/>
            </w:rPr>
            <w:t>TABLE DES MATIERES</w:t>
          </w:r>
        </w:p>
        <w:p w14:paraId="60F78BE2" w14:textId="77777777" w:rsidR="00DE20A5" w:rsidRPr="00DE20A5" w:rsidRDefault="00DE20A5" w:rsidP="00DE20A5"/>
        <w:p w14:paraId="632661FC" w14:textId="77777777" w:rsidR="00DE20A5" w:rsidRDefault="00DE20A5">
          <w:pPr>
            <w:pStyle w:val="TM2"/>
            <w:rPr>
              <w:sz w:val="22"/>
              <w:szCs w:val="22"/>
            </w:rPr>
          </w:pPr>
        </w:p>
        <w:p w14:paraId="6CD7CA3E" w14:textId="0AAC9199" w:rsidR="00291D3C" w:rsidRDefault="00DE20A5">
          <w:pPr>
            <w:pStyle w:val="TM2"/>
            <w:rPr>
              <w:rFonts w:asciiTheme="minorHAnsi" w:eastAsiaTheme="minorEastAsia" w:hAnsiTheme="minorHAnsi" w:cstheme="minorBidi"/>
              <w:sz w:val="22"/>
              <w:szCs w:val="22"/>
            </w:rPr>
          </w:pPr>
          <w:r w:rsidRPr="00DE20A5">
            <w:rPr>
              <w:sz w:val="22"/>
              <w:szCs w:val="22"/>
            </w:rPr>
            <w:fldChar w:fldCharType="begin"/>
          </w:r>
          <w:r w:rsidRPr="00DE20A5">
            <w:rPr>
              <w:sz w:val="22"/>
              <w:szCs w:val="22"/>
            </w:rPr>
            <w:instrText xml:space="preserve"> TOC \o "1-3" \h \z \u </w:instrText>
          </w:r>
          <w:r w:rsidRPr="00DE20A5">
            <w:rPr>
              <w:sz w:val="22"/>
              <w:szCs w:val="22"/>
            </w:rPr>
            <w:fldChar w:fldCharType="separate"/>
          </w:r>
          <w:bookmarkStart w:id="0" w:name="_GoBack"/>
          <w:bookmarkEnd w:id="0"/>
          <w:r w:rsidR="00291D3C" w:rsidRPr="008D225C">
            <w:rPr>
              <w:rStyle w:val="Lienhypertexte"/>
            </w:rPr>
            <w:fldChar w:fldCharType="begin"/>
          </w:r>
          <w:r w:rsidR="00291D3C" w:rsidRPr="008D225C">
            <w:rPr>
              <w:rStyle w:val="Lienhypertexte"/>
            </w:rPr>
            <w:instrText xml:space="preserve"> </w:instrText>
          </w:r>
          <w:r w:rsidR="00291D3C">
            <w:instrText>HYPERLINK \l "_Toc232523136"</w:instrText>
          </w:r>
          <w:r w:rsidR="00291D3C" w:rsidRPr="008D225C">
            <w:rPr>
              <w:rStyle w:val="Lienhypertexte"/>
            </w:rPr>
            <w:instrText xml:space="preserve"> </w:instrText>
          </w:r>
          <w:r w:rsidR="00291D3C" w:rsidRPr="008D225C">
            <w:rPr>
              <w:rStyle w:val="Lienhypertexte"/>
            </w:rPr>
          </w:r>
          <w:r w:rsidR="00291D3C" w:rsidRPr="008D225C">
            <w:rPr>
              <w:rStyle w:val="Lienhypertexte"/>
            </w:rPr>
            <w:fldChar w:fldCharType="separate"/>
          </w:r>
          <w:r w:rsidR="00291D3C" w:rsidRPr="008D225C">
            <w:rPr>
              <w:rStyle w:val="Lienhypertexte"/>
              <w:b/>
            </w:rPr>
            <w:t>ARTICLE 1 – POUVOIR ADJUDICATEUR</w:t>
          </w:r>
          <w:r w:rsidR="00291D3C">
            <w:rPr>
              <w:webHidden/>
            </w:rPr>
            <w:tab/>
          </w:r>
          <w:r w:rsidR="00291D3C">
            <w:rPr>
              <w:webHidden/>
            </w:rPr>
            <w:fldChar w:fldCharType="begin"/>
          </w:r>
          <w:r w:rsidR="00291D3C">
            <w:rPr>
              <w:webHidden/>
            </w:rPr>
            <w:instrText xml:space="preserve"> PAGEREF _Toc232523136 \h </w:instrText>
          </w:r>
          <w:r w:rsidR="00291D3C">
            <w:rPr>
              <w:webHidden/>
            </w:rPr>
          </w:r>
          <w:r w:rsidR="00291D3C">
            <w:rPr>
              <w:webHidden/>
            </w:rPr>
            <w:fldChar w:fldCharType="separate"/>
          </w:r>
          <w:r w:rsidR="00291D3C">
            <w:rPr>
              <w:webHidden/>
            </w:rPr>
            <w:t>3</w:t>
          </w:r>
          <w:r w:rsidR="00291D3C">
            <w:rPr>
              <w:webHidden/>
            </w:rPr>
            <w:fldChar w:fldCharType="end"/>
          </w:r>
          <w:r w:rsidR="00291D3C" w:rsidRPr="008D225C">
            <w:rPr>
              <w:rStyle w:val="Lienhypertexte"/>
            </w:rPr>
            <w:fldChar w:fldCharType="end"/>
          </w:r>
        </w:p>
        <w:p w14:paraId="2D76ABFA" w14:textId="596546B1" w:rsidR="00291D3C" w:rsidRDefault="00291D3C">
          <w:pPr>
            <w:pStyle w:val="TM2"/>
            <w:rPr>
              <w:rFonts w:asciiTheme="minorHAnsi" w:eastAsiaTheme="minorEastAsia" w:hAnsiTheme="minorHAnsi" w:cstheme="minorBidi"/>
              <w:sz w:val="22"/>
              <w:szCs w:val="22"/>
            </w:rPr>
          </w:pPr>
          <w:hyperlink w:anchor="_Toc232523137" w:history="1">
            <w:r w:rsidRPr="008D225C">
              <w:rPr>
                <w:rStyle w:val="Lienhypertexte"/>
                <w:b/>
              </w:rPr>
              <w:t>ARTICLE 2 – CONTEXTE LEGISLATIF ET REGLEMENTAIRE</w:t>
            </w:r>
            <w:r>
              <w:rPr>
                <w:webHidden/>
              </w:rPr>
              <w:tab/>
            </w:r>
            <w:r>
              <w:rPr>
                <w:webHidden/>
              </w:rPr>
              <w:fldChar w:fldCharType="begin"/>
            </w:r>
            <w:r>
              <w:rPr>
                <w:webHidden/>
              </w:rPr>
              <w:instrText xml:space="preserve"> PAGEREF _Toc232523137 \h </w:instrText>
            </w:r>
            <w:r>
              <w:rPr>
                <w:webHidden/>
              </w:rPr>
            </w:r>
            <w:r>
              <w:rPr>
                <w:webHidden/>
              </w:rPr>
              <w:fldChar w:fldCharType="separate"/>
            </w:r>
            <w:r>
              <w:rPr>
                <w:webHidden/>
              </w:rPr>
              <w:t>3</w:t>
            </w:r>
            <w:r>
              <w:rPr>
                <w:webHidden/>
              </w:rPr>
              <w:fldChar w:fldCharType="end"/>
            </w:r>
          </w:hyperlink>
        </w:p>
        <w:p w14:paraId="3CB06E9C" w14:textId="5B7497B4" w:rsidR="00291D3C" w:rsidRDefault="00291D3C">
          <w:pPr>
            <w:pStyle w:val="TM2"/>
            <w:rPr>
              <w:rFonts w:asciiTheme="minorHAnsi" w:eastAsiaTheme="minorEastAsia" w:hAnsiTheme="minorHAnsi" w:cstheme="minorBidi"/>
              <w:sz w:val="22"/>
              <w:szCs w:val="22"/>
            </w:rPr>
          </w:pPr>
          <w:hyperlink w:anchor="_Toc232523138" w:history="1">
            <w:r w:rsidRPr="008D225C">
              <w:rPr>
                <w:rStyle w:val="Lienhypertexte"/>
                <w:b/>
              </w:rPr>
              <w:t>ARTICLE 3 – CARACTERISTIQUES DE LA CONSULTATION</w:t>
            </w:r>
            <w:r>
              <w:rPr>
                <w:webHidden/>
              </w:rPr>
              <w:tab/>
            </w:r>
            <w:r>
              <w:rPr>
                <w:webHidden/>
              </w:rPr>
              <w:fldChar w:fldCharType="begin"/>
            </w:r>
            <w:r>
              <w:rPr>
                <w:webHidden/>
              </w:rPr>
              <w:instrText xml:space="preserve"> PAGEREF _Toc232523138 \h </w:instrText>
            </w:r>
            <w:r>
              <w:rPr>
                <w:webHidden/>
              </w:rPr>
            </w:r>
            <w:r>
              <w:rPr>
                <w:webHidden/>
              </w:rPr>
              <w:fldChar w:fldCharType="separate"/>
            </w:r>
            <w:r>
              <w:rPr>
                <w:webHidden/>
              </w:rPr>
              <w:t>3</w:t>
            </w:r>
            <w:r>
              <w:rPr>
                <w:webHidden/>
              </w:rPr>
              <w:fldChar w:fldCharType="end"/>
            </w:r>
          </w:hyperlink>
        </w:p>
        <w:p w14:paraId="579039E0" w14:textId="43E7727F" w:rsidR="00291D3C" w:rsidRDefault="00291D3C">
          <w:pPr>
            <w:pStyle w:val="TM2"/>
            <w:tabs>
              <w:tab w:val="left" w:pos="851"/>
            </w:tabs>
            <w:rPr>
              <w:rFonts w:asciiTheme="minorHAnsi" w:eastAsiaTheme="minorEastAsia" w:hAnsiTheme="minorHAnsi" w:cstheme="minorBidi"/>
              <w:sz w:val="22"/>
              <w:szCs w:val="22"/>
            </w:rPr>
          </w:pPr>
          <w:hyperlink w:anchor="_Toc232523139" w:history="1">
            <w:r w:rsidRPr="008D225C">
              <w:rPr>
                <w:rStyle w:val="Lienhypertexte"/>
                <w:b/>
              </w:rPr>
              <w:t>3.1</w:t>
            </w:r>
            <w:r>
              <w:rPr>
                <w:rFonts w:asciiTheme="minorHAnsi" w:eastAsiaTheme="minorEastAsia" w:hAnsiTheme="minorHAnsi" w:cstheme="minorBidi"/>
                <w:sz w:val="22"/>
                <w:szCs w:val="22"/>
              </w:rPr>
              <w:tab/>
            </w:r>
            <w:r w:rsidRPr="008D225C">
              <w:rPr>
                <w:rStyle w:val="Lienhypertexte"/>
                <w:b/>
              </w:rPr>
              <w:t>Contexte général</w:t>
            </w:r>
            <w:r>
              <w:rPr>
                <w:webHidden/>
              </w:rPr>
              <w:tab/>
            </w:r>
            <w:r>
              <w:rPr>
                <w:webHidden/>
              </w:rPr>
              <w:fldChar w:fldCharType="begin"/>
            </w:r>
            <w:r>
              <w:rPr>
                <w:webHidden/>
              </w:rPr>
              <w:instrText xml:space="preserve"> PAGEREF _Toc232523139 \h </w:instrText>
            </w:r>
            <w:r>
              <w:rPr>
                <w:webHidden/>
              </w:rPr>
            </w:r>
            <w:r>
              <w:rPr>
                <w:webHidden/>
              </w:rPr>
              <w:fldChar w:fldCharType="separate"/>
            </w:r>
            <w:r>
              <w:rPr>
                <w:webHidden/>
              </w:rPr>
              <w:t>3</w:t>
            </w:r>
            <w:r>
              <w:rPr>
                <w:webHidden/>
              </w:rPr>
              <w:fldChar w:fldCharType="end"/>
            </w:r>
          </w:hyperlink>
        </w:p>
        <w:p w14:paraId="53093318" w14:textId="6B1282E1" w:rsidR="00291D3C" w:rsidRDefault="00291D3C">
          <w:pPr>
            <w:pStyle w:val="TM2"/>
            <w:tabs>
              <w:tab w:val="left" w:pos="851"/>
            </w:tabs>
            <w:rPr>
              <w:rFonts w:asciiTheme="minorHAnsi" w:eastAsiaTheme="minorEastAsia" w:hAnsiTheme="minorHAnsi" w:cstheme="minorBidi"/>
              <w:sz w:val="22"/>
              <w:szCs w:val="22"/>
            </w:rPr>
          </w:pPr>
          <w:hyperlink w:anchor="_Toc232523140" w:history="1">
            <w:r w:rsidRPr="008D225C">
              <w:rPr>
                <w:rStyle w:val="Lienhypertexte"/>
                <w:b/>
              </w:rPr>
              <w:t>3.2</w:t>
            </w:r>
            <w:r>
              <w:rPr>
                <w:rFonts w:asciiTheme="minorHAnsi" w:eastAsiaTheme="minorEastAsia" w:hAnsiTheme="minorHAnsi" w:cstheme="minorBidi"/>
                <w:sz w:val="22"/>
                <w:szCs w:val="22"/>
              </w:rPr>
              <w:tab/>
            </w:r>
            <w:r w:rsidRPr="008D225C">
              <w:rPr>
                <w:rStyle w:val="Lienhypertexte"/>
                <w:b/>
              </w:rPr>
              <w:t>Allotissement</w:t>
            </w:r>
            <w:r>
              <w:rPr>
                <w:webHidden/>
              </w:rPr>
              <w:tab/>
            </w:r>
            <w:r>
              <w:rPr>
                <w:webHidden/>
              </w:rPr>
              <w:fldChar w:fldCharType="begin"/>
            </w:r>
            <w:r>
              <w:rPr>
                <w:webHidden/>
              </w:rPr>
              <w:instrText xml:space="preserve"> PAGEREF _Toc232523140 \h </w:instrText>
            </w:r>
            <w:r>
              <w:rPr>
                <w:webHidden/>
              </w:rPr>
            </w:r>
            <w:r>
              <w:rPr>
                <w:webHidden/>
              </w:rPr>
              <w:fldChar w:fldCharType="separate"/>
            </w:r>
            <w:r>
              <w:rPr>
                <w:webHidden/>
              </w:rPr>
              <w:t>3</w:t>
            </w:r>
            <w:r>
              <w:rPr>
                <w:webHidden/>
              </w:rPr>
              <w:fldChar w:fldCharType="end"/>
            </w:r>
          </w:hyperlink>
        </w:p>
        <w:p w14:paraId="22FA0F10" w14:textId="0AE4D0F8" w:rsidR="00291D3C" w:rsidRDefault="00291D3C">
          <w:pPr>
            <w:pStyle w:val="TM2"/>
            <w:tabs>
              <w:tab w:val="left" w:pos="851"/>
            </w:tabs>
            <w:rPr>
              <w:rFonts w:asciiTheme="minorHAnsi" w:eastAsiaTheme="minorEastAsia" w:hAnsiTheme="minorHAnsi" w:cstheme="minorBidi"/>
              <w:sz w:val="22"/>
              <w:szCs w:val="22"/>
            </w:rPr>
          </w:pPr>
          <w:hyperlink w:anchor="_Toc232523141" w:history="1">
            <w:r w:rsidRPr="008D225C">
              <w:rPr>
                <w:rStyle w:val="Lienhypertexte"/>
                <w:b/>
              </w:rPr>
              <w:t>3.3</w:t>
            </w:r>
            <w:r>
              <w:rPr>
                <w:rFonts w:asciiTheme="minorHAnsi" w:eastAsiaTheme="minorEastAsia" w:hAnsiTheme="minorHAnsi" w:cstheme="minorBidi"/>
                <w:sz w:val="22"/>
                <w:szCs w:val="22"/>
              </w:rPr>
              <w:tab/>
            </w:r>
            <w:r w:rsidRPr="008D225C">
              <w:rPr>
                <w:rStyle w:val="Lienhypertexte"/>
                <w:b/>
              </w:rPr>
              <w:t>Objet de la consultation</w:t>
            </w:r>
            <w:r>
              <w:rPr>
                <w:webHidden/>
              </w:rPr>
              <w:tab/>
            </w:r>
            <w:r>
              <w:rPr>
                <w:webHidden/>
              </w:rPr>
              <w:fldChar w:fldCharType="begin"/>
            </w:r>
            <w:r>
              <w:rPr>
                <w:webHidden/>
              </w:rPr>
              <w:instrText xml:space="preserve"> PAGEREF _Toc232523141 \h </w:instrText>
            </w:r>
            <w:r>
              <w:rPr>
                <w:webHidden/>
              </w:rPr>
            </w:r>
            <w:r>
              <w:rPr>
                <w:webHidden/>
              </w:rPr>
              <w:fldChar w:fldCharType="separate"/>
            </w:r>
            <w:r>
              <w:rPr>
                <w:webHidden/>
              </w:rPr>
              <w:t>3</w:t>
            </w:r>
            <w:r>
              <w:rPr>
                <w:webHidden/>
              </w:rPr>
              <w:fldChar w:fldCharType="end"/>
            </w:r>
          </w:hyperlink>
        </w:p>
        <w:p w14:paraId="6E20AF81" w14:textId="4C2CE29B" w:rsidR="00291D3C" w:rsidRDefault="00291D3C">
          <w:pPr>
            <w:pStyle w:val="TM2"/>
            <w:tabs>
              <w:tab w:val="left" w:pos="851"/>
            </w:tabs>
            <w:rPr>
              <w:rFonts w:asciiTheme="minorHAnsi" w:eastAsiaTheme="minorEastAsia" w:hAnsiTheme="minorHAnsi" w:cstheme="minorBidi"/>
              <w:sz w:val="22"/>
              <w:szCs w:val="22"/>
            </w:rPr>
          </w:pPr>
          <w:hyperlink w:anchor="_Toc232523142" w:history="1">
            <w:r w:rsidRPr="008D225C">
              <w:rPr>
                <w:rStyle w:val="Lienhypertexte"/>
                <w:b/>
              </w:rPr>
              <w:t>3.4</w:t>
            </w:r>
            <w:r>
              <w:rPr>
                <w:rFonts w:asciiTheme="minorHAnsi" w:eastAsiaTheme="minorEastAsia" w:hAnsiTheme="minorHAnsi" w:cstheme="minorBidi"/>
                <w:sz w:val="22"/>
                <w:szCs w:val="22"/>
              </w:rPr>
              <w:tab/>
            </w:r>
            <w:r w:rsidRPr="008D225C">
              <w:rPr>
                <w:rStyle w:val="Lienhypertexte"/>
                <w:b/>
              </w:rPr>
              <w:t>Nature et forme du marche</w:t>
            </w:r>
            <w:r>
              <w:rPr>
                <w:webHidden/>
              </w:rPr>
              <w:tab/>
            </w:r>
            <w:r>
              <w:rPr>
                <w:webHidden/>
              </w:rPr>
              <w:fldChar w:fldCharType="begin"/>
            </w:r>
            <w:r>
              <w:rPr>
                <w:webHidden/>
              </w:rPr>
              <w:instrText xml:space="preserve"> PAGEREF _Toc232523142 \h </w:instrText>
            </w:r>
            <w:r>
              <w:rPr>
                <w:webHidden/>
              </w:rPr>
            </w:r>
            <w:r>
              <w:rPr>
                <w:webHidden/>
              </w:rPr>
              <w:fldChar w:fldCharType="separate"/>
            </w:r>
            <w:r>
              <w:rPr>
                <w:webHidden/>
              </w:rPr>
              <w:t>3</w:t>
            </w:r>
            <w:r>
              <w:rPr>
                <w:webHidden/>
              </w:rPr>
              <w:fldChar w:fldCharType="end"/>
            </w:r>
          </w:hyperlink>
        </w:p>
        <w:p w14:paraId="76F9C7C5" w14:textId="169245AE" w:rsidR="00291D3C" w:rsidRDefault="00291D3C">
          <w:pPr>
            <w:pStyle w:val="TM2"/>
            <w:tabs>
              <w:tab w:val="left" w:pos="851"/>
            </w:tabs>
            <w:rPr>
              <w:rFonts w:asciiTheme="minorHAnsi" w:eastAsiaTheme="minorEastAsia" w:hAnsiTheme="minorHAnsi" w:cstheme="minorBidi"/>
              <w:sz w:val="22"/>
              <w:szCs w:val="22"/>
            </w:rPr>
          </w:pPr>
          <w:hyperlink w:anchor="_Toc232523143" w:history="1">
            <w:r w:rsidRPr="008D225C">
              <w:rPr>
                <w:rStyle w:val="Lienhypertexte"/>
                <w:b/>
              </w:rPr>
              <w:t>3.5</w:t>
            </w:r>
            <w:r>
              <w:rPr>
                <w:rFonts w:asciiTheme="minorHAnsi" w:eastAsiaTheme="minorEastAsia" w:hAnsiTheme="minorHAnsi" w:cstheme="minorBidi"/>
                <w:sz w:val="22"/>
                <w:szCs w:val="22"/>
              </w:rPr>
              <w:tab/>
            </w:r>
            <w:r w:rsidRPr="008D225C">
              <w:rPr>
                <w:rStyle w:val="Lienhypertexte"/>
                <w:b/>
              </w:rPr>
              <w:t>Durée du marche</w:t>
            </w:r>
            <w:r>
              <w:rPr>
                <w:webHidden/>
              </w:rPr>
              <w:tab/>
            </w:r>
            <w:r>
              <w:rPr>
                <w:webHidden/>
              </w:rPr>
              <w:fldChar w:fldCharType="begin"/>
            </w:r>
            <w:r>
              <w:rPr>
                <w:webHidden/>
              </w:rPr>
              <w:instrText xml:space="preserve"> PAGEREF _Toc232523143 \h </w:instrText>
            </w:r>
            <w:r>
              <w:rPr>
                <w:webHidden/>
              </w:rPr>
            </w:r>
            <w:r>
              <w:rPr>
                <w:webHidden/>
              </w:rPr>
              <w:fldChar w:fldCharType="separate"/>
            </w:r>
            <w:r>
              <w:rPr>
                <w:webHidden/>
              </w:rPr>
              <w:t>4</w:t>
            </w:r>
            <w:r>
              <w:rPr>
                <w:webHidden/>
              </w:rPr>
              <w:fldChar w:fldCharType="end"/>
            </w:r>
          </w:hyperlink>
        </w:p>
        <w:p w14:paraId="6771BD96" w14:textId="6BC6A2D1" w:rsidR="00291D3C" w:rsidRDefault="00291D3C">
          <w:pPr>
            <w:pStyle w:val="TM2"/>
            <w:tabs>
              <w:tab w:val="left" w:pos="851"/>
            </w:tabs>
            <w:rPr>
              <w:rFonts w:asciiTheme="minorHAnsi" w:eastAsiaTheme="minorEastAsia" w:hAnsiTheme="minorHAnsi" w:cstheme="minorBidi"/>
              <w:sz w:val="22"/>
              <w:szCs w:val="22"/>
            </w:rPr>
          </w:pPr>
          <w:hyperlink w:anchor="_Toc232523144" w:history="1">
            <w:r w:rsidRPr="008D225C">
              <w:rPr>
                <w:rStyle w:val="Lienhypertexte"/>
                <w:b/>
              </w:rPr>
              <w:t>3.6</w:t>
            </w:r>
            <w:r>
              <w:rPr>
                <w:rFonts w:asciiTheme="minorHAnsi" w:eastAsiaTheme="minorEastAsia" w:hAnsiTheme="minorHAnsi" w:cstheme="minorBidi"/>
                <w:sz w:val="22"/>
                <w:szCs w:val="22"/>
              </w:rPr>
              <w:tab/>
            </w:r>
            <w:r w:rsidRPr="008D225C">
              <w:rPr>
                <w:rStyle w:val="Lienhypertexte"/>
                <w:b/>
              </w:rPr>
              <w:t>Variante(s)/option(s)/prestations supplémentaires éventuelles (PSE)</w:t>
            </w:r>
            <w:r>
              <w:rPr>
                <w:webHidden/>
              </w:rPr>
              <w:tab/>
            </w:r>
            <w:r>
              <w:rPr>
                <w:webHidden/>
              </w:rPr>
              <w:fldChar w:fldCharType="begin"/>
            </w:r>
            <w:r>
              <w:rPr>
                <w:webHidden/>
              </w:rPr>
              <w:instrText xml:space="preserve"> PAGEREF _Toc232523144 \h </w:instrText>
            </w:r>
            <w:r>
              <w:rPr>
                <w:webHidden/>
              </w:rPr>
            </w:r>
            <w:r>
              <w:rPr>
                <w:webHidden/>
              </w:rPr>
              <w:fldChar w:fldCharType="separate"/>
            </w:r>
            <w:r>
              <w:rPr>
                <w:webHidden/>
              </w:rPr>
              <w:t>4</w:t>
            </w:r>
            <w:r>
              <w:rPr>
                <w:webHidden/>
              </w:rPr>
              <w:fldChar w:fldCharType="end"/>
            </w:r>
          </w:hyperlink>
        </w:p>
        <w:p w14:paraId="1183086C" w14:textId="35DA43CA" w:rsidR="00291D3C" w:rsidRDefault="00291D3C">
          <w:pPr>
            <w:pStyle w:val="TM2"/>
            <w:tabs>
              <w:tab w:val="left" w:pos="851"/>
            </w:tabs>
            <w:rPr>
              <w:rFonts w:asciiTheme="minorHAnsi" w:eastAsiaTheme="minorEastAsia" w:hAnsiTheme="minorHAnsi" w:cstheme="minorBidi"/>
              <w:sz w:val="22"/>
              <w:szCs w:val="22"/>
            </w:rPr>
          </w:pPr>
          <w:hyperlink w:anchor="_Toc232523145" w:history="1">
            <w:r w:rsidRPr="008D225C">
              <w:rPr>
                <w:rStyle w:val="Lienhypertexte"/>
                <w:b/>
              </w:rPr>
              <w:t>3.7</w:t>
            </w:r>
            <w:r>
              <w:rPr>
                <w:rFonts w:asciiTheme="minorHAnsi" w:eastAsiaTheme="minorEastAsia" w:hAnsiTheme="minorHAnsi" w:cstheme="minorBidi"/>
                <w:sz w:val="22"/>
                <w:szCs w:val="22"/>
              </w:rPr>
              <w:tab/>
            </w:r>
            <w:r w:rsidRPr="008D225C">
              <w:rPr>
                <w:rStyle w:val="Lienhypertexte"/>
                <w:b/>
              </w:rPr>
              <w:t>Protection des données à caractère personnel (RGPD)</w:t>
            </w:r>
            <w:r>
              <w:rPr>
                <w:webHidden/>
              </w:rPr>
              <w:tab/>
            </w:r>
            <w:r>
              <w:rPr>
                <w:webHidden/>
              </w:rPr>
              <w:fldChar w:fldCharType="begin"/>
            </w:r>
            <w:r>
              <w:rPr>
                <w:webHidden/>
              </w:rPr>
              <w:instrText xml:space="preserve"> PAGEREF _Toc232523145 \h </w:instrText>
            </w:r>
            <w:r>
              <w:rPr>
                <w:webHidden/>
              </w:rPr>
            </w:r>
            <w:r>
              <w:rPr>
                <w:webHidden/>
              </w:rPr>
              <w:fldChar w:fldCharType="separate"/>
            </w:r>
            <w:r>
              <w:rPr>
                <w:webHidden/>
              </w:rPr>
              <w:t>4</w:t>
            </w:r>
            <w:r>
              <w:rPr>
                <w:webHidden/>
              </w:rPr>
              <w:fldChar w:fldCharType="end"/>
            </w:r>
          </w:hyperlink>
        </w:p>
        <w:p w14:paraId="6AE6E469" w14:textId="6B945090" w:rsidR="00291D3C" w:rsidRDefault="00291D3C">
          <w:pPr>
            <w:pStyle w:val="TM2"/>
            <w:rPr>
              <w:rFonts w:asciiTheme="minorHAnsi" w:eastAsiaTheme="minorEastAsia" w:hAnsiTheme="minorHAnsi" w:cstheme="minorBidi"/>
              <w:sz w:val="22"/>
              <w:szCs w:val="22"/>
            </w:rPr>
          </w:pPr>
          <w:hyperlink w:anchor="_Toc232523146" w:history="1">
            <w:r w:rsidRPr="008D225C">
              <w:rPr>
                <w:rStyle w:val="Lienhypertexte"/>
                <w:b/>
              </w:rPr>
              <w:t>ARTICLE 4 – DOSSIER DE CONSULTATION DES ENTREPRISES (DCE)</w:t>
            </w:r>
            <w:r>
              <w:rPr>
                <w:webHidden/>
              </w:rPr>
              <w:tab/>
            </w:r>
            <w:r>
              <w:rPr>
                <w:webHidden/>
              </w:rPr>
              <w:fldChar w:fldCharType="begin"/>
            </w:r>
            <w:r>
              <w:rPr>
                <w:webHidden/>
              </w:rPr>
              <w:instrText xml:space="preserve"> PAGEREF _Toc232523146 \h </w:instrText>
            </w:r>
            <w:r>
              <w:rPr>
                <w:webHidden/>
              </w:rPr>
            </w:r>
            <w:r>
              <w:rPr>
                <w:webHidden/>
              </w:rPr>
              <w:fldChar w:fldCharType="separate"/>
            </w:r>
            <w:r>
              <w:rPr>
                <w:webHidden/>
              </w:rPr>
              <w:t>5</w:t>
            </w:r>
            <w:r>
              <w:rPr>
                <w:webHidden/>
              </w:rPr>
              <w:fldChar w:fldCharType="end"/>
            </w:r>
          </w:hyperlink>
        </w:p>
        <w:p w14:paraId="36D56D6E" w14:textId="01FF6B65" w:rsidR="00291D3C" w:rsidRDefault="00291D3C">
          <w:pPr>
            <w:pStyle w:val="TM2"/>
            <w:rPr>
              <w:rFonts w:asciiTheme="minorHAnsi" w:eastAsiaTheme="minorEastAsia" w:hAnsiTheme="minorHAnsi" w:cstheme="minorBidi"/>
              <w:sz w:val="22"/>
              <w:szCs w:val="22"/>
            </w:rPr>
          </w:pPr>
          <w:hyperlink w:anchor="_Toc232523147" w:history="1">
            <w:r w:rsidRPr="008D225C">
              <w:rPr>
                <w:rStyle w:val="Lienhypertexte"/>
                <w:b/>
              </w:rPr>
              <w:t>4.1. Composition et modalités de retrait du Dossier de Consultation des Entreprises</w:t>
            </w:r>
            <w:r>
              <w:rPr>
                <w:webHidden/>
              </w:rPr>
              <w:tab/>
            </w:r>
            <w:r>
              <w:rPr>
                <w:webHidden/>
              </w:rPr>
              <w:fldChar w:fldCharType="begin"/>
            </w:r>
            <w:r>
              <w:rPr>
                <w:webHidden/>
              </w:rPr>
              <w:instrText xml:space="preserve"> PAGEREF _Toc232523147 \h </w:instrText>
            </w:r>
            <w:r>
              <w:rPr>
                <w:webHidden/>
              </w:rPr>
            </w:r>
            <w:r>
              <w:rPr>
                <w:webHidden/>
              </w:rPr>
              <w:fldChar w:fldCharType="separate"/>
            </w:r>
            <w:r>
              <w:rPr>
                <w:webHidden/>
              </w:rPr>
              <w:t>5</w:t>
            </w:r>
            <w:r>
              <w:rPr>
                <w:webHidden/>
              </w:rPr>
              <w:fldChar w:fldCharType="end"/>
            </w:r>
          </w:hyperlink>
        </w:p>
        <w:p w14:paraId="34D3F458" w14:textId="4A46FA74" w:rsidR="00291D3C" w:rsidRDefault="00291D3C">
          <w:pPr>
            <w:pStyle w:val="TM2"/>
            <w:rPr>
              <w:rFonts w:asciiTheme="minorHAnsi" w:eastAsiaTheme="minorEastAsia" w:hAnsiTheme="minorHAnsi" w:cstheme="minorBidi"/>
              <w:sz w:val="22"/>
              <w:szCs w:val="22"/>
            </w:rPr>
          </w:pPr>
          <w:hyperlink w:anchor="_Toc232523148" w:history="1">
            <w:r w:rsidRPr="008D225C">
              <w:rPr>
                <w:rStyle w:val="Lienhypertexte"/>
                <w:b/>
              </w:rPr>
              <w:t>4.2. Demande de renseignements complémentaires</w:t>
            </w:r>
            <w:r>
              <w:rPr>
                <w:webHidden/>
              </w:rPr>
              <w:tab/>
            </w:r>
            <w:r>
              <w:rPr>
                <w:webHidden/>
              </w:rPr>
              <w:fldChar w:fldCharType="begin"/>
            </w:r>
            <w:r>
              <w:rPr>
                <w:webHidden/>
              </w:rPr>
              <w:instrText xml:space="preserve"> PAGEREF _Toc232523148 \h </w:instrText>
            </w:r>
            <w:r>
              <w:rPr>
                <w:webHidden/>
              </w:rPr>
            </w:r>
            <w:r>
              <w:rPr>
                <w:webHidden/>
              </w:rPr>
              <w:fldChar w:fldCharType="separate"/>
            </w:r>
            <w:r>
              <w:rPr>
                <w:webHidden/>
              </w:rPr>
              <w:t>5</w:t>
            </w:r>
            <w:r>
              <w:rPr>
                <w:webHidden/>
              </w:rPr>
              <w:fldChar w:fldCharType="end"/>
            </w:r>
          </w:hyperlink>
        </w:p>
        <w:p w14:paraId="4251B693" w14:textId="5902E17F" w:rsidR="00291D3C" w:rsidRDefault="00291D3C">
          <w:pPr>
            <w:pStyle w:val="TM2"/>
            <w:rPr>
              <w:rFonts w:asciiTheme="minorHAnsi" w:eastAsiaTheme="minorEastAsia" w:hAnsiTheme="minorHAnsi" w:cstheme="minorBidi"/>
              <w:sz w:val="22"/>
              <w:szCs w:val="22"/>
            </w:rPr>
          </w:pPr>
          <w:hyperlink w:anchor="_Toc232523149" w:history="1">
            <w:r w:rsidRPr="008D225C">
              <w:rPr>
                <w:rStyle w:val="Lienhypertexte"/>
                <w:b/>
              </w:rPr>
              <w:t>ARTICLE 5 – CANDIDATURES</w:t>
            </w:r>
            <w:r>
              <w:rPr>
                <w:webHidden/>
              </w:rPr>
              <w:tab/>
            </w:r>
            <w:r>
              <w:rPr>
                <w:webHidden/>
              </w:rPr>
              <w:fldChar w:fldCharType="begin"/>
            </w:r>
            <w:r>
              <w:rPr>
                <w:webHidden/>
              </w:rPr>
              <w:instrText xml:space="preserve"> PAGEREF _Toc232523149 \h </w:instrText>
            </w:r>
            <w:r>
              <w:rPr>
                <w:webHidden/>
              </w:rPr>
            </w:r>
            <w:r>
              <w:rPr>
                <w:webHidden/>
              </w:rPr>
              <w:fldChar w:fldCharType="separate"/>
            </w:r>
            <w:r>
              <w:rPr>
                <w:webHidden/>
              </w:rPr>
              <w:t>5</w:t>
            </w:r>
            <w:r>
              <w:rPr>
                <w:webHidden/>
              </w:rPr>
              <w:fldChar w:fldCharType="end"/>
            </w:r>
          </w:hyperlink>
        </w:p>
        <w:p w14:paraId="53D600BD" w14:textId="5FC1EF9C" w:rsidR="00291D3C" w:rsidRDefault="00291D3C">
          <w:pPr>
            <w:pStyle w:val="TM2"/>
            <w:tabs>
              <w:tab w:val="left" w:pos="851"/>
            </w:tabs>
            <w:rPr>
              <w:rFonts w:asciiTheme="minorHAnsi" w:eastAsiaTheme="minorEastAsia" w:hAnsiTheme="minorHAnsi" w:cstheme="minorBidi"/>
              <w:sz w:val="22"/>
              <w:szCs w:val="22"/>
            </w:rPr>
          </w:pPr>
          <w:hyperlink w:anchor="_Toc232523150" w:history="1">
            <w:r w:rsidRPr="008D225C">
              <w:rPr>
                <w:rStyle w:val="Lienhypertexte"/>
                <w:b/>
              </w:rPr>
              <w:t>5.1</w:t>
            </w:r>
            <w:r>
              <w:rPr>
                <w:rFonts w:asciiTheme="minorHAnsi" w:eastAsiaTheme="minorEastAsia" w:hAnsiTheme="minorHAnsi" w:cstheme="minorBidi"/>
                <w:sz w:val="22"/>
                <w:szCs w:val="22"/>
              </w:rPr>
              <w:tab/>
            </w:r>
            <w:r w:rsidRPr="008D225C">
              <w:rPr>
                <w:rStyle w:val="Lienhypertexte"/>
                <w:b/>
              </w:rPr>
              <w:t>Groupement</w:t>
            </w:r>
            <w:r>
              <w:rPr>
                <w:webHidden/>
              </w:rPr>
              <w:tab/>
            </w:r>
            <w:r>
              <w:rPr>
                <w:webHidden/>
              </w:rPr>
              <w:fldChar w:fldCharType="begin"/>
            </w:r>
            <w:r>
              <w:rPr>
                <w:webHidden/>
              </w:rPr>
              <w:instrText xml:space="preserve"> PAGEREF _Toc232523150 \h </w:instrText>
            </w:r>
            <w:r>
              <w:rPr>
                <w:webHidden/>
              </w:rPr>
            </w:r>
            <w:r>
              <w:rPr>
                <w:webHidden/>
              </w:rPr>
              <w:fldChar w:fldCharType="separate"/>
            </w:r>
            <w:r>
              <w:rPr>
                <w:webHidden/>
              </w:rPr>
              <w:t>5</w:t>
            </w:r>
            <w:r>
              <w:rPr>
                <w:webHidden/>
              </w:rPr>
              <w:fldChar w:fldCharType="end"/>
            </w:r>
          </w:hyperlink>
        </w:p>
        <w:p w14:paraId="53E73C9C" w14:textId="4335DC06" w:rsidR="00291D3C" w:rsidRDefault="00291D3C">
          <w:pPr>
            <w:pStyle w:val="TM2"/>
            <w:tabs>
              <w:tab w:val="left" w:pos="851"/>
            </w:tabs>
            <w:rPr>
              <w:rFonts w:asciiTheme="minorHAnsi" w:eastAsiaTheme="minorEastAsia" w:hAnsiTheme="minorHAnsi" w:cstheme="minorBidi"/>
              <w:sz w:val="22"/>
              <w:szCs w:val="22"/>
            </w:rPr>
          </w:pPr>
          <w:hyperlink w:anchor="_Toc232523151" w:history="1">
            <w:r w:rsidRPr="008D225C">
              <w:rPr>
                <w:rStyle w:val="Lienhypertexte"/>
                <w:b/>
              </w:rPr>
              <w:t>5.2</w:t>
            </w:r>
            <w:r>
              <w:rPr>
                <w:rFonts w:asciiTheme="minorHAnsi" w:eastAsiaTheme="minorEastAsia" w:hAnsiTheme="minorHAnsi" w:cstheme="minorBidi"/>
                <w:sz w:val="22"/>
                <w:szCs w:val="22"/>
              </w:rPr>
              <w:tab/>
            </w:r>
            <w:r w:rsidRPr="008D225C">
              <w:rPr>
                <w:rStyle w:val="Lienhypertexte"/>
                <w:b/>
              </w:rPr>
              <w:t>Document unique de marché européen (DUME)</w:t>
            </w:r>
            <w:r>
              <w:rPr>
                <w:webHidden/>
              </w:rPr>
              <w:tab/>
            </w:r>
            <w:r>
              <w:rPr>
                <w:webHidden/>
              </w:rPr>
              <w:fldChar w:fldCharType="begin"/>
            </w:r>
            <w:r>
              <w:rPr>
                <w:webHidden/>
              </w:rPr>
              <w:instrText xml:space="preserve"> PAGEREF _Toc232523151 \h </w:instrText>
            </w:r>
            <w:r>
              <w:rPr>
                <w:webHidden/>
              </w:rPr>
            </w:r>
            <w:r>
              <w:rPr>
                <w:webHidden/>
              </w:rPr>
              <w:fldChar w:fldCharType="separate"/>
            </w:r>
            <w:r>
              <w:rPr>
                <w:webHidden/>
              </w:rPr>
              <w:t>5</w:t>
            </w:r>
            <w:r>
              <w:rPr>
                <w:webHidden/>
              </w:rPr>
              <w:fldChar w:fldCharType="end"/>
            </w:r>
          </w:hyperlink>
        </w:p>
        <w:p w14:paraId="690D005D" w14:textId="09AF23FD" w:rsidR="00291D3C" w:rsidRDefault="00291D3C">
          <w:pPr>
            <w:pStyle w:val="TM2"/>
            <w:tabs>
              <w:tab w:val="left" w:pos="851"/>
            </w:tabs>
            <w:rPr>
              <w:rFonts w:asciiTheme="minorHAnsi" w:eastAsiaTheme="minorEastAsia" w:hAnsiTheme="minorHAnsi" w:cstheme="minorBidi"/>
              <w:sz w:val="22"/>
              <w:szCs w:val="22"/>
            </w:rPr>
          </w:pPr>
          <w:hyperlink w:anchor="_Toc232523152" w:history="1">
            <w:r w:rsidRPr="008D225C">
              <w:rPr>
                <w:rStyle w:val="Lienhypertexte"/>
                <w:b/>
              </w:rPr>
              <w:t>5.3</w:t>
            </w:r>
            <w:r>
              <w:rPr>
                <w:rFonts w:asciiTheme="minorHAnsi" w:eastAsiaTheme="minorEastAsia" w:hAnsiTheme="minorHAnsi" w:cstheme="minorBidi"/>
                <w:sz w:val="22"/>
                <w:szCs w:val="22"/>
              </w:rPr>
              <w:tab/>
            </w:r>
            <w:r w:rsidRPr="008D225C">
              <w:rPr>
                <w:rStyle w:val="Lienhypertexte"/>
                <w:b/>
              </w:rPr>
              <w:t>Liste des documents de candidature à fournir</w:t>
            </w:r>
            <w:r>
              <w:rPr>
                <w:webHidden/>
              </w:rPr>
              <w:tab/>
            </w:r>
            <w:r>
              <w:rPr>
                <w:webHidden/>
              </w:rPr>
              <w:fldChar w:fldCharType="begin"/>
            </w:r>
            <w:r>
              <w:rPr>
                <w:webHidden/>
              </w:rPr>
              <w:instrText xml:space="preserve"> PAGEREF _Toc232523152 \h </w:instrText>
            </w:r>
            <w:r>
              <w:rPr>
                <w:webHidden/>
              </w:rPr>
            </w:r>
            <w:r>
              <w:rPr>
                <w:webHidden/>
              </w:rPr>
              <w:fldChar w:fldCharType="separate"/>
            </w:r>
            <w:r>
              <w:rPr>
                <w:webHidden/>
              </w:rPr>
              <w:t>6</w:t>
            </w:r>
            <w:r>
              <w:rPr>
                <w:webHidden/>
              </w:rPr>
              <w:fldChar w:fldCharType="end"/>
            </w:r>
          </w:hyperlink>
        </w:p>
        <w:p w14:paraId="32D3EBDE" w14:textId="1F1F45D7" w:rsidR="00291D3C" w:rsidRDefault="00291D3C">
          <w:pPr>
            <w:pStyle w:val="TM2"/>
            <w:tabs>
              <w:tab w:val="left" w:pos="851"/>
            </w:tabs>
            <w:rPr>
              <w:rFonts w:asciiTheme="minorHAnsi" w:eastAsiaTheme="minorEastAsia" w:hAnsiTheme="minorHAnsi" w:cstheme="minorBidi"/>
              <w:sz w:val="22"/>
              <w:szCs w:val="22"/>
            </w:rPr>
          </w:pPr>
          <w:hyperlink w:anchor="_Toc232523153" w:history="1">
            <w:r w:rsidRPr="008D225C">
              <w:rPr>
                <w:rStyle w:val="Lienhypertexte"/>
                <w:b/>
              </w:rPr>
              <w:t>5.4</w:t>
            </w:r>
            <w:r>
              <w:rPr>
                <w:rFonts w:asciiTheme="minorHAnsi" w:eastAsiaTheme="minorEastAsia" w:hAnsiTheme="minorHAnsi" w:cstheme="minorBidi"/>
                <w:sz w:val="22"/>
                <w:szCs w:val="22"/>
              </w:rPr>
              <w:tab/>
            </w:r>
            <w:r w:rsidRPr="008D225C">
              <w:rPr>
                <w:rStyle w:val="Lienhypertexte"/>
                <w:b/>
              </w:rPr>
              <w:t>Cas particuliers</w:t>
            </w:r>
            <w:r>
              <w:rPr>
                <w:webHidden/>
              </w:rPr>
              <w:tab/>
            </w:r>
            <w:r>
              <w:rPr>
                <w:webHidden/>
              </w:rPr>
              <w:fldChar w:fldCharType="begin"/>
            </w:r>
            <w:r>
              <w:rPr>
                <w:webHidden/>
              </w:rPr>
              <w:instrText xml:space="preserve"> PAGEREF _Toc232523153 \h </w:instrText>
            </w:r>
            <w:r>
              <w:rPr>
                <w:webHidden/>
              </w:rPr>
            </w:r>
            <w:r>
              <w:rPr>
                <w:webHidden/>
              </w:rPr>
              <w:fldChar w:fldCharType="separate"/>
            </w:r>
            <w:r>
              <w:rPr>
                <w:webHidden/>
              </w:rPr>
              <w:t>7</w:t>
            </w:r>
            <w:r>
              <w:rPr>
                <w:webHidden/>
              </w:rPr>
              <w:fldChar w:fldCharType="end"/>
            </w:r>
          </w:hyperlink>
        </w:p>
        <w:p w14:paraId="070C75B3" w14:textId="61B0993A" w:rsidR="00291D3C" w:rsidRDefault="00291D3C">
          <w:pPr>
            <w:pStyle w:val="TM2"/>
            <w:rPr>
              <w:rFonts w:asciiTheme="minorHAnsi" w:eastAsiaTheme="minorEastAsia" w:hAnsiTheme="minorHAnsi" w:cstheme="minorBidi"/>
              <w:sz w:val="22"/>
              <w:szCs w:val="22"/>
            </w:rPr>
          </w:pPr>
          <w:hyperlink w:anchor="_Toc232523154" w:history="1">
            <w:r w:rsidRPr="008D225C">
              <w:rPr>
                <w:rStyle w:val="Lienhypertexte"/>
                <w:b/>
              </w:rPr>
              <w:t>ARTICLE 6 – OFFRES</w:t>
            </w:r>
            <w:r>
              <w:rPr>
                <w:webHidden/>
              </w:rPr>
              <w:tab/>
            </w:r>
            <w:r>
              <w:rPr>
                <w:webHidden/>
              </w:rPr>
              <w:fldChar w:fldCharType="begin"/>
            </w:r>
            <w:r>
              <w:rPr>
                <w:webHidden/>
              </w:rPr>
              <w:instrText xml:space="preserve"> PAGEREF _Toc232523154 \h </w:instrText>
            </w:r>
            <w:r>
              <w:rPr>
                <w:webHidden/>
              </w:rPr>
            </w:r>
            <w:r>
              <w:rPr>
                <w:webHidden/>
              </w:rPr>
              <w:fldChar w:fldCharType="separate"/>
            </w:r>
            <w:r>
              <w:rPr>
                <w:webHidden/>
              </w:rPr>
              <w:t>7</w:t>
            </w:r>
            <w:r>
              <w:rPr>
                <w:webHidden/>
              </w:rPr>
              <w:fldChar w:fldCharType="end"/>
            </w:r>
          </w:hyperlink>
        </w:p>
        <w:p w14:paraId="040C0389" w14:textId="53A048C6" w:rsidR="00291D3C" w:rsidRDefault="00291D3C">
          <w:pPr>
            <w:pStyle w:val="TM2"/>
            <w:tabs>
              <w:tab w:val="left" w:pos="851"/>
            </w:tabs>
            <w:rPr>
              <w:rFonts w:asciiTheme="minorHAnsi" w:eastAsiaTheme="minorEastAsia" w:hAnsiTheme="minorHAnsi" w:cstheme="minorBidi"/>
              <w:sz w:val="22"/>
              <w:szCs w:val="22"/>
            </w:rPr>
          </w:pPr>
          <w:hyperlink w:anchor="_Toc232523155" w:history="1">
            <w:r w:rsidRPr="008D225C">
              <w:rPr>
                <w:rStyle w:val="Lienhypertexte"/>
                <w:b/>
              </w:rPr>
              <w:t>6.1</w:t>
            </w:r>
            <w:r>
              <w:rPr>
                <w:rFonts w:asciiTheme="minorHAnsi" w:eastAsiaTheme="minorEastAsia" w:hAnsiTheme="minorHAnsi" w:cstheme="minorBidi"/>
                <w:sz w:val="22"/>
                <w:szCs w:val="22"/>
              </w:rPr>
              <w:tab/>
            </w:r>
            <w:r w:rsidRPr="008D225C">
              <w:rPr>
                <w:rStyle w:val="Lienhypertexte"/>
                <w:b/>
              </w:rPr>
              <w:t>Modalités de remise des offres</w:t>
            </w:r>
            <w:r>
              <w:rPr>
                <w:webHidden/>
              </w:rPr>
              <w:tab/>
            </w:r>
            <w:r>
              <w:rPr>
                <w:webHidden/>
              </w:rPr>
              <w:fldChar w:fldCharType="begin"/>
            </w:r>
            <w:r>
              <w:rPr>
                <w:webHidden/>
              </w:rPr>
              <w:instrText xml:space="preserve"> PAGEREF _Toc232523155 \h </w:instrText>
            </w:r>
            <w:r>
              <w:rPr>
                <w:webHidden/>
              </w:rPr>
            </w:r>
            <w:r>
              <w:rPr>
                <w:webHidden/>
              </w:rPr>
              <w:fldChar w:fldCharType="separate"/>
            </w:r>
            <w:r>
              <w:rPr>
                <w:webHidden/>
              </w:rPr>
              <w:t>7</w:t>
            </w:r>
            <w:r>
              <w:rPr>
                <w:webHidden/>
              </w:rPr>
              <w:fldChar w:fldCharType="end"/>
            </w:r>
          </w:hyperlink>
        </w:p>
        <w:p w14:paraId="5BF05863" w14:textId="16D2ED32" w:rsidR="00291D3C" w:rsidRDefault="00291D3C">
          <w:pPr>
            <w:pStyle w:val="TM2"/>
            <w:tabs>
              <w:tab w:val="left" w:pos="851"/>
            </w:tabs>
            <w:rPr>
              <w:rFonts w:asciiTheme="minorHAnsi" w:eastAsiaTheme="minorEastAsia" w:hAnsiTheme="minorHAnsi" w:cstheme="minorBidi"/>
              <w:sz w:val="22"/>
              <w:szCs w:val="22"/>
            </w:rPr>
          </w:pPr>
          <w:hyperlink w:anchor="_Toc232523156" w:history="1">
            <w:r w:rsidRPr="008D225C">
              <w:rPr>
                <w:rStyle w:val="Lienhypertexte"/>
                <w:b/>
              </w:rPr>
              <w:t>6.2</w:t>
            </w:r>
            <w:r>
              <w:rPr>
                <w:rFonts w:asciiTheme="minorHAnsi" w:eastAsiaTheme="minorEastAsia" w:hAnsiTheme="minorHAnsi" w:cstheme="minorBidi"/>
                <w:sz w:val="22"/>
                <w:szCs w:val="22"/>
              </w:rPr>
              <w:tab/>
            </w:r>
            <w:r w:rsidRPr="008D225C">
              <w:rPr>
                <w:rStyle w:val="Lienhypertexte"/>
                <w:b/>
              </w:rPr>
              <w:t>Copie de sauvegarde</w:t>
            </w:r>
            <w:r>
              <w:rPr>
                <w:webHidden/>
              </w:rPr>
              <w:tab/>
            </w:r>
            <w:r>
              <w:rPr>
                <w:webHidden/>
              </w:rPr>
              <w:fldChar w:fldCharType="begin"/>
            </w:r>
            <w:r>
              <w:rPr>
                <w:webHidden/>
              </w:rPr>
              <w:instrText xml:space="preserve"> PAGEREF _Toc232523156 \h </w:instrText>
            </w:r>
            <w:r>
              <w:rPr>
                <w:webHidden/>
              </w:rPr>
            </w:r>
            <w:r>
              <w:rPr>
                <w:webHidden/>
              </w:rPr>
              <w:fldChar w:fldCharType="separate"/>
            </w:r>
            <w:r>
              <w:rPr>
                <w:webHidden/>
              </w:rPr>
              <w:t>7</w:t>
            </w:r>
            <w:r>
              <w:rPr>
                <w:webHidden/>
              </w:rPr>
              <w:fldChar w:fldCharType="end"/>
            </w:r>
          </w:hyperlink>
        </w:p>
        <w:p w14:paraId="2E7BC1F5" w14:textId="760F1ACF" w:rsidR="00291D3C" w:rsidRDefault="00291D3C">
          <w:pPr>
            <w:pStyle w:val="TM2"/>
            <w:tabs>
              <w:tab w:val="left" w:pos="851"/>
            </w:tabs>
            <w:rPr>
              <w:rFonts w:asciiTheme="minorHAnsi" w:eastAsiaTheme="minorEastAsia" w:hAnsiTheme="minorHAnsi" w:cstheme="minorBidi"/>
              <w:sz w:val="22"/>
              <w:szCs w:val="22"/>
            </w:rPr>
          </w:pPr>
          <w:hyperlink w:anchor="_Toc232523157" w:history="1">
            <w:r w:rsidRPr="008D225C">
              <w:rPr>
                <w:rStyle w:val="Lienhypertexte"/>
                <w:b/>
              </w:rPr>
              <w:t>6.3</w:t>
            </w:r>
            <w:r>
              <w:rPr>
                <w:rFonts w:asciiTheme="minorHAnsi" w:eastAsiaTheme="minorEastAsia" w:hAnsiTheme="minorHAnsi" w:cstheme="minorBidi"/>
                <w:sz w:val="22"/>
                <w:szCs w:val="22"/>
              </w:rPr>
              <w:tab/>
            </w:r>
            <w:r w:rsidRPr="008D225C">
              <w:rPr>
                <w:rStyle w:val="Lienhypertexte"/>
                <w:b/>
              </w:rPr>
              <w:t>Contenu du dossier d’offre</w:t>
            </w:r>
            <w:r>
              <w:rPr>
                <w:webHidden/>
              </w:rPr>
              <w:tab/>
            </w:r>
            <w:r>
              <w:rPr>
                <w:webHidden/>
              </w:rPr>
              <w:fldChar w:fldCharType="begin"/>
            </w:r>
            <w:r>
              <w:rPr>
                <w:webHidden/>
              </w:rPr>
              <w:instrText xml:space="preserve"> PAGEREF _Toc232523157 \h </w:instrText>
            </w:r>
            <w:r>
              <w:rPr>
                <w:webHidden/>
              </w:rPr>
            </w:r>
            <w:r>
              <w:rPr>
                <w:webHidden/>
              </w:rPr>
              <w:fldChar w:fldCharType="separate"/>
            </w:r>
            <w:r>
              <w:rPr>
                <w:webHidden/>
              </w:rPr>
              <w:t>8</w:t>
            </w:r>
            <w:r>
              <w:rPr>
                <w:webHidden/>
              </w:rPr>
              <w:fldChar w:fldCharType="end"/>
            </w:r>
          </w:hyperlink>
        </w:p>
        <w:p w14:paraId="5CCC8E5F" w14:textId="310B6064" w:rsidR="00291D3C" w:rsidRDefault="00291D3C">
          <w:pPr>
            <w:pStyle w:val="TM2"/>
            <w:rPr>
              <w:rFonts w:asciiTheme="minorHAnsi" w:eastAsiaTheme="minorEastAsia" w:hAnsiTheme="minorHAnsi" w:cstheme="minorBidi"/>
              <w:sz w:val="22"/>
              <w:szCs w:val="22"/>
            </w:rPr>
          </w:pPr>
          <w:hyperlink w:anchor="_Toc232523158" w:history="1">
            <w:r w:rsidRPr="008D225C">
              <w:rPr>
                <w:rStyle w:val="Lienhypertexte"/>
                <w:b/>
              </w:rPr>
              <w:t>ARTICLE 7 – RECEPTION DES CANDIDATURES ET DES OFFRES</w:t>
            </w:r>
            <w:r>
              <w:rPr>
                <w:webHidden/>
              </w:rPr>
              <w:tab/>
            </w:r>
            <w:r>
              <w:rPr>
                <w:webHidden/>
              </w:rPr>
              <w:fldChar w:fldCharType="begin"/>
            </w:r>
            <w:r>
              <w:rPr>
                <w:webHidden/>
              </w:rPr>
              <w:instrText xml:space="preserve"> PAGEREF _Toc232523158 \h </w:instrText>
            </w:r>
            <w:r>
              <w:rPr>
                <w:webHidden/>
              </w:rPr>
            </w:r>
            <w:r>
              <w:rPr>
                <w:webHidden/>
              </w:rPr>
              <w:fldChar w:fldCharType="separate"/>
            </w:r>
            <w:r>
              <w:rPr>
                <w:webHidden/>
              </w:rPr>
              <w:t>8</w:t>
            </w:r>
            <w:r>
              <w:rPr>
                <w:webHidden/>
              </w:rPr>
              <w:fldChar w:fldCharType="end"/>
            </w:r>
          </w:hyperlink>
        </w:p>
        <w:p w14:paraId="2E7EBF75" w14:textId="17B4F619" w:rsidR="00291D3C" w:rsidRDefault="00291D3C">
          <w:pPr>
            <w:pStyle w:val="TM2"/>
            <w:tabs>
              <w:tab w:val="left" w:pos="851"/>
            </w:tabs>
            <w:rPr>
              <w:rFonts w:asciiTheme="minorHAnsi" w:eastAsiaTheme="minorEastAsia" w:hAnsiTheme="minorHAnsi" w:cstheme="minorBidi"/>
              <w:sz w:val="22"/>
              <w:szCs w:val="22"/>
            </w:rPr>
          </w:pPr>
          <w:hyperlink w:anchor="_Toc232523159" w:history="1">
            <w:r w:rsidRPr="008D225C">
              <w:rPr>
                <w:rStyle w:val="Lienhypertexte"/>
                <w:b/>
              </w:rPr>
              <w:t>7.1</w:t>
            </w:r>
            <w:r>
              <w:rPr>
                <w:rFonts w:asciiTheme="minorHAnsi" w:eastAsiaTheme="minorEastAsia" w:hAnsiTheme="minorHAnsi" w:cstheme="minorBidi"/>
                <w:sz w:val="22"/>
                <w:szCs w:val="22"/>
              </w:rPr>
              <w:tab/>
            </w:r>
            <w:r w:rsidRPr="008D225C">
              <w:rPr>
                <w:rStyle w:val="Lienhypertexte"/>
                <w:b/>
              </w:rPr>
              <w:t>DLRO et DVO</w:t>
            </w:r>
            <w:r>
              <w:rPr>
                <w:webHidden/>
              </w:rPr>
              <w:tab/>
            </w:r>
            <w:r>
              <w:rPr>
                <w:webHidden/>
              </w:rPr>
              <w:fldChar w:fldCharType="begin"/>
            </w:r>
            <w:r>
              <w:rPr>
                <w:webHidden/>
              </w:rPr>
              <w:instrText xml:space="preserve"> PAGEREF _Toc232523159 \h </w:instrText>
            </w:r>
            <w:r>
              <w:rPr>
                <w:webHidden/>
              </w:rPr>
            </w:r>
            <w:r>
              <w:rPr>
                <w:webHidden/>
              </w:rPr>
              <w:fldChar w:fldCharType="separate"/>
            </w:r>
            <w:r>
              <w:rPr>
                <w:webHidden/>
              </w:rPr>
              <w:t>8</w:t>
            </w:r>
            <w:r>
              <w:rPr>
                <w:webHidden/>
              </w:rPr>
              <w:fldChar w:fldCharType="end"/>
            </w:r>
          </w:hyperlink>
        </w:p>
        <w:p w14:paraId="4F83C963" w14:textId="13DF0405" w:rsidR="00291D3C" w:rsidRDefault="00291D3C">
          <w:pPr>
            <w:pStyle w:val="TM2"/>
            <w:tabs>
              <w:tab w:val="left" w:pos="851"/>
            </w:tabs>
            <w:rPr>
              <w:rFonts w:asciiTheme="minorHAnsi" w:eastAsiaTheme="minorEastAsia" w:hAnsiTheme="minorHAnsi" w:cstheme="minorBidi"/>
              <w:sz w:val="22"/>
              <w:szCs w:val="22"/>
            </w:rPr>
          </w:pPr>
          <w:hyperlink w:anchor="_Toc232523160" w:history="1">
            <w:r w:rsidRPr="008D225C">
              <w:rPr>
                <w:rStyle w:val="Lienhypertexte"/>
                <w:b/>
              </w:rPr>
              <w:t>7.2</w:t>
            </w:r>
            <w:r>
              <w:rPr>
                <w:rFonts w:asciiTheme="minorHAnsi" w:eastAsiaTheme="minorEastAsia" w:hAnsiTheme="minorHAnsi" w:cstheme="minorBidi"/>
                <w:sz w:val="22"/>
                <w:szCs w:val="22"/>
              </w:rPr>
              <w:tab/>
            </w:r>
            <w:r w:rsidRPr="008D225C">
              <w:rPr>
                <w:rStyle w:val="Lienhypertexte"/>
                <w:b/>
              </w:rPr>
              <w:t>Condition de participation</w:t>
            </w:r>
            <w:r>
              <w:rPr>
                <w:webHidden/>
              </w:rPr>
              <w:tab/>
            </w:r>
            <w:r>
              <w:rPr>
                <w:webHidden/>
              </w:rPr>
              <w:fldChar w:fldCharType="begin"/>
            </w:r>
            <w:r>
              <w:rPr>
                <w:webHidden/>
              </w:rPr>
              <w:instrText xml:space="preserve"> PAGEREF _Toc232523160 \h </w:instrText>
            </w:r>
            <w:r>
              <w:rPr>
                <w:webHidden/>
              </w:rPr>
            </w:r>
            <w:r>
              <w:rPr>
                <w:webHidden/>
              </w:rPr>
              <w:fldChar w:fldCharType="separate"/>
            </w:r>
            <w:r>
              <w:rPr>
                <w:webHidden/>
              </w:rPr>
              <w:t>9</w:t>
            </w:r>
            <w:r>
              <w:rPr>
                <w:webHidden/>
              </w:rPr>
              <w:fldChar w:fldCharType="end"/>
            </w:r>
          </w:hyperlink>
        </w:p>
        <w:p w14:paraId="0DD1CBA9" w14:textId="2643E6B0" w:rsidR="00291D3C" w:rsidRDefault="00291D3C">
          <w:pPr>
            <w:pStyle w:val="TM2"/>
            <w:rPr>
              <w:rFonts w:asciiTheme="minorHAnsi" w:eastAsiaTheme="minorEastAsia" w:hAnsiTheme="minorHAnsi" w:cstheme="minorBidi"/>
              <w:sz w:val="22"/>
              <w:szCs w:val="22"/>
            </w:rPr>
          </w:pPr>
          <w:hyperlink w:anchor="_Toc232523161" w:history="1">
            <w:r w:rsidRPr="008D225C">
              <w:rPr>
                <w:rStyle w:val="Lienhypertexte"/>
                <w:b/>
              </w:rPr>
              <w:t>ARTICLE 8 – JUGEMENT DES OFFRES</w:t>
            </w:r>
            <w:r>
              <w:rPr>
                <w:webHidden/>
              </w:rPr>
              <w:tab/>
            </w:r>
            <w:r>
              <w:rPr>
                <w:webHidden/>
              </w:rPr>
              <w:fldChar w:fldCharType="begin"/>
            </w:r>
            <w:r>
              <w:rPr>
                <w:webHidden/>
              </w:rPr>
              <w:instrText xml:space="preserve"> PAGEREF _Toc232523161 \h </w:instrText>
            </w:r>
            <w:r>
              <w:rPr>
                <w:webHidden/>
              </w:rPr>
            </w:r>
            <w:r>
              <w:rPr>
                <w:webHidden/>
              </w:rPr>
              <w:fldChar w:fldCharType="separate"/>
            </w:r>
            <w:r>
              <w:rPr>
                <w:webHidden/>
              </w:rPr>
              <w:t>9</w:t>
            </w:r>
            <w:r>
              <w:rPr>
                <w:webHidden/>
              </w:rPr>
              <w:fldChar w:fldCharType="end"/>
            </w:r>
          </w:hyperlink>
        </w:p>
        <w:p w14:paraId="447ECD10" w14:textId="0E7DA909" w:rsidR="00291D3C" w:rsidRDefault="00291D3C">
          <w:pPr>
            <w:pStyle w:val="TM2"/>
            <w:tabs>
              <w:tab w:val="left" w:pos="851"/>
            </w:tabs>
            <w:rPr>
              <w:rFonts w:asciiTheme="minorHAnsi" w:eastAsiaTheme="minorEastAsia" w:hAnsiTheme="minorHAnsi" w:cstheme="minorBidi"/>
              <w:sz w:val="22"/>
              <w:szCs w:val="22"/>
            </w:rPr>
          </w:pPr>
          <w:hyperlink w:anchor="_Toc232523162" w:history="1">
            <w:r w:rsidRPr="008D225C">
              <w:rPr>
                <w:rStyle w:val="Lienhypertexte"/>
                <w:b/>
              </w:rPr>
              <w:t>8.1</w:t>
            </w:r>
            <w:r>
              <w:rPr>
                <w:rFonts w:asciiTheme="minorHAnsi" w:eastAsiaTheme="minorEastAsia" w:hAnsiTheme="minorHAnsi" w:cstheme="minorBidi"/>
                <w:sz w:val="22"/>
                <w:szCs w:val="22"/>
              </w:rPr>
              <w:tab/>
            </w:r>
            <w:r w:rsidRPr="008D225C">
              <w:rPr>
                <w:rStyle w:val="Lienhypertexte"/>
                <w:b/>
              </w:rPr>
              <w:t>Critères d’analyse des candidatures</w:t>
            </w:r>
            <w:r>
              <w:rPr>
                <w:webHidden/>
              </w:rPr>
              <w:tab/>
            </w:r>
            <w:r>
              <w:rPr>
                <w:webHidden/>
              </w:rPr>
              <w:fldChar w:fldCharType="begin"/>
            </w:r>
            <w:r>
              <w:rPr>
                <w:webHidden/>
              </w:rPr>
              <w:instrText xml:space="preserve"> PAGEREF _Toc232523162 \h </w:instrText>
            </w:r>
            <w:r>
              <w:rPr>
                <w:webHidden/>
              </w:rPr>
            </w:r>
            <w:r>
              <w:rPr>
                <w:webHidden/>
              </w:rPr>
              <w:fldChar w:fldCharType="separate"/>
            </w:r>
            <w:r>
              <w:rPr>
                <w:webHidden/>
              </w:rPr>
              <w:t>9</w:t>
            </w:r>
            <w:r>
              <w:rPr>
                <w:webHidden/>
              </w:rPr>
              <w:fldChar w:fldCharType="end"/>
            </w:r>
          </w:hyperlink>
        </w:p>
        <w:p w14:paraId="4F8DC145" w14:textId="1FC9EC74" w:rsidR="00291D3C" w:rsidRDefault="00291D3C">
          <w:pPr>
            <w:pStyle w:val="TM2"/>
            <w:tabs>
              <w:tab w:val="left" w:pos="851"/>
            </w:tabs>
            <w:rPr>
              <w:rFonts w:asciiTheme="minorHAnsi" w:eastAsiaTheme="minorEastAsia" w:hAnsiTheme="minorHAnsi" w:cstheme="minorBidi"/>
              <w:sz w:val="22"/>
              <w:szCs w:val="22"/>
            </w:rPr>
          </w:pPr>
          <w:hyperlink w:anchor="_Toc232523163" w:history="1">
            <w:r w:rsidRPr="008D225C">
              <w:rPr>
                <w:rStyle w:val="Lienhypertexte"/>
                <w:b/>
              </w:rPr>
              <w:t>8.2</w:t>
            </w:r>
            <w:r>
              <w:rPr>
                <w:rFonts w:asciiTheme="minorHAnsi" w:eastAsiaTheme="minorEastAsia" w:hAnsiTheme="minorHAnsi" w:cstheme="minorBidi"/>
                <w:sz w:val="22"/>
                <w:szCs w:val="22"/>
              </w:rPr>
              <w:tab/>
            </w:r>
            <w:r w:rsidRPr="008D225C">
              <w:rPr>
                <w:rStyle w:val="Lienhypertexte"/>
                <w:b/>
              </w:rPr>
              <w:t>Critères de jugement des offres</w:t>
            </w:r>
            <w:r>
              <w:rPr>
                <w:webHidden/>
              </w:rPr>
              <w:tab/>
            </w:r>
            <w:r>
              <w:rPr>
                <w:webHidden/>
              </w:rPr>
              <w:fldChar w:fldCharType="begin"/>
            </w:r>
            <w:r>
              <w:rPr>
                <w:webHidden/>
              </w:rPr>
              <w:instrText xml:space="preserve"> PAGEREF _Toc232523163 \h </w:instrText>
            </w:r>
            <w:r>
              <w:rPr>
                <w:webHidden/>
              </w:rPr>
            </w:r>
            <w:r>
              <w:rPr>
                <w:webHidden/>
              </w:rPr>
              <w:fldChar w:fldCharType="separate"/>
            </w:r>
            <w:r>
              <w:rPr>
                <w:webHidden/>
              </w:rPr>
              <w:t>9</w:t>
            </w:r>
            <w:r>
              <w:rPr>
                <w:webHidden/>
              </w:rPr>
              <w:fldChar w:fldCharType="end"/>
            </w:r>
          </w:hyperlink>
        </w:p>
        <w:p w14:paraId="0C3C4179" w14:textId="2101B1EC" w:rsidR="00291D3C" w:rsidRDefault="00291D3C">
          <w:pPr>
            <w:pStyle w:val="TM2"/>
            <w:tabs>
              <w:tab w:val="left" w:pos="851"/>
            </w:tabs>
            <w:rPr>
              <w:rFonts w:asciiTheme="minorHAnsi" w:eastAsiaTheme="minorEastAsia" w:hAnsiTheme="minorHAnsi" w:cstheme="minorBidi"/>
              <w:sz w:val="22"/>
              <w:szCs w:val="22"/>
            </w:rPr>
          </w:pPr>
          <w:hyperlink w:anchor="_Toc232523164" w:history="1">
            <w:r w:rsidRPr="008D225C">
              <w:rPr>
                <w:rStyle w:val="Lienhypertexte"/>
                <w:b/>
              </w:rPr>
              <w:t>8.3</w:t>
            </w:r>
            <w:r>
              <w:rPr>
                <w:rFonts w:asciiTheme="minorHAnsi" w:eastAsiaTheme="minorEastAsia" w:hAnsiTheme="minorHAnsi" w:cstheme="minorBidi"/>
                <w:sz w:val="22"/>
                <w:szCs w:val="22"/>
              </w:rPr>
              <w:tab/>
            </w:r>
            <w:r w:rsidRPr="008D225C">
              <w:rPr>
                <w:rStyle w:val="Lienhypertexte"/>
                <w:b/>
              </w:rPr>
              <w:t>Offres anormalement basses</w:t>
            </w:r>
            <w:r>
              <w:rPr>
                <w:webHidden/>
              </w:rPr>
              <w:tab/>
            </w:r>
            <w:r>
              <w:rPr>
                <w:webHidden/>
              </w:rPr>
              <w:fldChar w:fldCharType="begin"/>
            </w:r>
            <w:r>
              <w:rPr>
                <w:webHidden/>
              </w:rPr>
              <w:instrText xml:space="preserve"> PAGEREF _Toc232523164 \h </w:instrText>
            </w:r>
            <w:r>
              <w:rPr>
                <w:webHidden/>
              </w:rPr>
            </w:r>
            <w:r>
              <w:rPr>
                <w:webHidden/>
              </w:rPr>
              <w:fldChar w:fldCharType="separate"/>
            </w:r>
            <w:r>
              <w:rPr>
                <w:webHidden/>
              </w:rPr>
              <w:t>10</w:t>
            </w:r>
            <w:r>
              <w:rPr>
                <w:webHidden/>
              </w:rPr>
              <w:fldChar w:fldCharType="end"/>
            </w:r>
          </w:hyperlink>
        </w:p>
        <w:p w14:paraId="7EA8646B" w14:textId="644B930B" w:rsidR="00291D3C" w:rsidRDefault="00291D3C">
          <w:pPr>
            <w:pStyle w:val="TM2"/>
            <w:rPr>
              <w:rFonts w:asciiTheme="minorHAnsi" w:eastAsiaTheme="minorEastAsia" w:hAnsiTheme="minorHAnsi" w:cstheme="minorBidi"/>
              <w:sz w:val="22"/>
              <w:szCs w:val="22"/>
            </w:rPr>
          </w:pPr>
          <w:hyperlink w:anchor="_Toc232523165" w:history="1">
            <w:r w:rsidRPr="008D225C">
              <w:rPr>
                <w:rStyle w:val="Lienhypertexte"/>
                <w:b/>
              </w:rPr>
              <w:t>ARTICLE 9 – DROIT, LANGUE ET MONNAIE APPLICABLES</w:t>
            </w:r>
            <w:r>
              <w:rPr>
                <w:webHidden/>
              </w:rPr>
              <w:tab/>
            </w:r>
            <w:r>
              <w:rPr>
                <w:webHidden/>
              </w:rPr>
              <w:fldChar w:fldCharType="begin"/>
            </w:r>
            <w:r>
              <w:rPr>
                <w:webHidden/>
              </w:rPr>
              <w:instrText xml:space="preserve"> PAGEREF _Toc232523165 \h </w:instrText>
            </w:r>
            <w:r>
              <w:rPr>
                <w:webHidden/>
              </w:rPr>
            </w:r>
            <w:r>
              <w:rPr>
                <w:webHidden/>
              </w:rPr>
              <w:fldChar w:fldCharType="separate"/>
            </w:r>
            <w:r>
              <w:rPr>
                <w:webHidden/>
              </w:rPr>
              <w:t>10</w:t>
            </w:r>
            <w:r>
              <w:rPr>
                <w:webHidden/>
              </w:rPr>
              <w:fldChar w:fldCharType="end"/>
            </w:r>
          </w:hyperlink>
        </w:p>
        <w:p w14:paraId="1D21562F" w14:textId="46D99DD5" w:rsidR="00291D3C" w:rsidRDefault="00291D3C">
          <w:pPr>
            <w:pStyle w:val="TM2"/>
            <w:rPr>
              <w:rFonts w:asciiTheme="minorHAnsi" w:eastAsiaTheme="minorEastAsia" w:hAnsiTheme="minorHAnsi" w:cstheme="minorBidi"/>
              <w:sz w:val="22"/>
              <w:szCs w:val="22"/>
            </w:rPr>
          </w:pPr>
          <w:hyperlink w:anchor="_Toc232523166" w:history="1">
            <w:r w:rsidRPr="008D225C">
              <w:rPr>
                <w:rStyle w:val="Lienhypertexte"/>
                <w:b/>
              </w:rPr>
              <w:t>9.1. Droit applicable</w:t>
            </w:r>
            <w:r>
              <w:rPr>
                <w:webHidden/>
              </w:rPr>
              <w:tab/>
            </w:r>
            <w:r>
              <w:rPr>
                <w:webHidden/>
              </w:rPr>
              <w:fldChar w:fldCharType="begin"/>
            </w:r>
            <w:r>
              <w:rPr>
                <w:webHidden/>
              </w:rPr>
              <w:instrText xml:space="preserve"> PAGEREF _Toc232523166 \h </w:instrText>
            </w:r>
            <w:r>
              <w:rPr>
                <w:webHidden/>
              </w:rPr>
            </w:r>
            <w:r>
              <w:rPr>
                <w:webHidden/>
              </w:rPr>
              <w:fldChar w:fldCharType="separate"/>
            </w:r>
            <w:r>
              <w:rPr>
                <w:webHidden/>
              </w:rPr>
              <w:t>10</w:t>
            </w:r>
            <w:r>
              <w:rPr>
                <w:webHidden/>
              </w:rPr>
              <w:fldChar w:fldCharType="end"/>
            </w:r>
          </w:hyperlink>
        </w:p>
        <w:p w14:paraId="22F3FF8D" w14:textId="21AFEC62" w:rsidR="00291D3C" w:rsidRDefault="00291D3C">
          <w:pPr>
            <w:pStyle w:val="TM2"/>
            <w:rPr>
              <w:rFonts w:asciiTheme="minorHAnsi" w:eastAsiaTheme="minorEastAsia" w:hAnsiTheme="minorHAnsi" w:cstheme="minorBidi"/>
              <w:sz w:val="22"/>
              <w:szCs w:val="22"/>
            </w:rPr>
          </w:pPr>
          <w:hyperlink w:anchor="_Toc232523167" w:history="1">
            <w:r w:rsidRPr="008D225C">
              <w:rPr>
                <w:rStyle w:val="Lienhypertexte"/>
                <w:b/>
              </w:rPr>
              <w:t>9.2. Langue du marché</w:t>
            </w:r>
            <w:r>
              <w:rPr>
                <w:webHidden/>
              </w:rPr>
              <w:tab/>
            </w:r>
            <w:r>
              <w:rPr>
                <w:webHidden/>
              </w:rPr>
              <w:fldChar w:fldCharType="begin"/>
            </w:r>
            <w:r>
              <w:rPr>
                <w:webHidden/>
              </w:rPr>
              <w:instrText xml:space="preserve"> PAGEREF _Toc232523167 \h </w:instrText>
            </w:r>
            <w:r>
              <w:rPr>
                <w:webHidden/>
              </w:rPr>
            </w:r>
            <w:r>
              <w:rPr>
                <w:webHidden/>
              </w:rPr>
              <w:fldChar w:fldCharType="separate"/>
            </w:r>
            <w:r>
              <w:rPr>
                <w:webHidden/>
              </w:rPr>
              <w:t>10</w:t>
            </w:r>
            <w:r>
              <w:rPr>
                <w:webHidden/>
              </w:rPr>
              <w:fldChar w:fldCharType="end"/>
            </w:r>
          </w:hyperlink>
        </w:p>
        <w:p w14:paraId="059F79BA" w14:textId="7B8EABC7" w:rsidR="00291D3C" w:rsidRDefault="00291D3C">
          <w:pPr>
            <w:pStyle w:val="TM2"/>
            <w:rPr>
              <w:rFonts w:asciiTheme="minorHAnsi" w:eastAsiaTheme="minorEastAsia" w:hAnsiTheme="minorHAnsi" w:cstheme="minorBidi"/>
              <w:sz w:val="22"/>
              <w:szCs w:val="22"/>
            </w:rPr>
          </w:pPr>
          <w:hyperlink w:anchor="_Toc232523168" w:history="1">
            <w:r w:rsidRPr="008D225C">
              <w:rPr>
                <w:rStyle w:val="Lienhypertexte"/>
                <w:b/>
              </w:rPr>
              <w:t>9.3. Monnaie applicable</w:t>
            </w:r>
            <w:r>
              <w:rPr>
                <w:webHidden/>
              </w:rPr>
              <w:tab/>
            </w:r>
            <w:r>
              <w:rPr>
                <w:webHidden/>
              </w:rPr>
              <w:fldChar w:fldCharType="begin"/>
            </w:r>
            <w:r>
              <w:rPr>
                <w:webHidden/>
              </w:rPr>
              <w:instrText xml:space="preserve"> PAGEREF _Toc232523168 \h </w:instrText>
            </w:r>
            <w:r>
              <w:rPr>
                <w:webHidden/>
              </w:rPr>
            </w:r>
            <w:r>
              <w:rPr>
                <w:webHidden/>
              </w:rPr>
              <w:fldChar w:fldCharType="separate"/>
            </w:r>
            <w:r>
              <w:rPr>
                <w:webHidden/>
              </w:rPr>
              <w:t>11</w:t>
            </w:r>
            <w:r>
              <w:rPr>
                <w:webHidden/>
              </w:rPr>
              <w:fldChar w:fldCharType="end"/>
            </w:r>
          </w:hyperlink>
        </w:p>
        <w:p w14:paraId="6F5A99D1" w14:textId="6A16195C" w:rsidR="00DE20A5" w:rsidRDefault="00DE20A5">
          <w:r w:rsidRPr="00DE20A5">
            <w:rPr>
              <w:rFonts w:ascii="Times New Roman" w:hAnsi="Times New Roman" w:cs="Times New Roman"/>
              <w:b/>
              <w:bCs/>
              <w:sz w:val="22"/>
              <w:szCs w:val="22"/>
            </w:rPr>
            <w:fldChar w:fldCharType="end"/>
          </w:r>
        </w:p>
      </w:sdtContent>
    </w:sdt>
    <w:p w14:paraId="5CB37F6B" w14:textId="295B063C" w:rsidR="00503FE5" w:rsidRPr="00186832" w:rsidRDefault="00503FE5" w:rsidP="00B64C6E">
      <w:pPr>
        <w:rPr>
          <w:rFonts w:ascii="Times New Roman" w:hAnsi="Times New Roman" w:cs="Times New Roman"/>
          <w:noProof/>
          <w:lang w:val="es-ES"/>
        </w:rPr>
      </w:pPr>
    </w:p>
    <w:p w14:paraId="6A712B5A" w14:textId="14807641" w:rsidR="00E871D4" w:rsidRPr="00F26230" w:rsidRDefault="00DE20A5" w:rsidP="00E871D4">
      <w:pPr>
        <w:rPr>
          <w:rFonts w:ascii="Times New Roman" w:hAnsi="Times New Roman" w:cs="Times New Roman"/>
          <w:b/>
          <w:smallCaps/>
          <w:sz w:val="28"/>
          <w:u w:val="single"/>
        </w:rPr>
      </w:pPr>
      <w:r>
        <w:rPr>
          <w:rFonts w:ascii="Times New Roman" w:hAnsi="Times New Roman"/>
          <w:b/>
          <w:sz w:val="28"/>
        </w:rPr>
        <w:br w:type="page"/>
      </w:r>
    </w:p>
    <w:p w14:paraId="6E708345" w14:textId="560CD80D" w:rsidR="001D7AB4" w:rsidRPr="005F4501" w:rsidRDefault="001D7AB4" w:rsidP="005F4501">
      <w:pPr>
        <w:pStyle w:val="Titre2"/>
        <w:jc w:val="center"/>
        <w:rPr>
          <w:rFonts w:ascii="Times New Roman" w:hAnsi="Times New Roman"/>
          <w:b/>
          <w:sz w:val="28"/>
        </w:rPr>
      </w:pPr>
      <w:bookmarkStart w:id="1" w:name="_Toc1737775"/>
      <w:bookmarkStart w:id="2" w:name="_Toc232523136"/>
      <w:r w:rsidRPr="001D7AB4">
        <w:rPr>
          <w:rFonts w:ascii="Times New Roman" w:hAnsi="Times New Roman"/>
          <w:b/>
          <w:sz w:val="28"/>
        </w:rPr>
        <w:lastRenderedPageBreak/>
        <w:t xml:space="preserve">ARTICLE 1 – </w:t>
      </w:r>
      <w:bookmarkEnd w:id="1"/>
      <w:r w:rsidRPr="001D7AB4">
        <w:rPr>
          <w:rFonts w:ascii="Times New Roman" w:hAnsi="Times New Roman"/>
          <w:b/>
          <w:sz w:val="28"/>
        </w:rPr>
        <w:t>POUVOIR ADJUDICATEUR</w:t>
      </w:r>
      <w:bookmarkEnd w:id="2"/>
    </w:p>
    <w:p w14:paraId="692B7132" w14:textId="09EE4FB2" w:rsidR="001D7AB4" w:rsidRPr="00F26230" w:rsidRDefault="001D7AB4" w:rsidP="001D7AB4">
      <w:pPr>
        <w:numPr>
          <w:ilvl w:val="12"/>
          <w:numId w:val="0"/>
        </w:numPr>
        <w:jc w:val="both"/>
        <w:rPr>
          <w:rFonts w:ascii="Times New Roman" w:hAnsi="Times New Roman" w:cs="Times New Roman"/>
          <w:snapToGrid w:val="0"/>
          <w:color w:val="000000"/>
          <w:sz w:val="22"/>
          <w:lang w:eastAsia="x-none"/>
        </w:rPr>
      </w:pPr>
      <w:r w:rsidRPr="00F26230">
        <w:rPr>
          <w:rFonts w:ascii="Times New Roman" w:hAnsi="Times New Roman" w:cs="Times New Roman"/>
          <w:snapToGrid w:val="0"/>
          <w:color w:val="000000"/>
          <w:sz w:val="22"/>
          <w:lang w:eastAsia="x-none"/>
        </w:rPr>
        <w:t>L’Économat des Armées (EdA) est un établissement public à caractère commercial représenté par son directeur général, dénommé ci-après le « Pouvoir Adjudicateur », sis 26 rue Delizy à PANTIN – 93507 CEDEX.</w:t>
      </w:r>
    </w:p>
    <w:p w14:paraId="16740DD3" w14:textId="4A899E97" w:rsidR="00AA3D6F" w:rsidRDefault="00AA3D6F" w:rsidP="001D7AB4">
      <w:pPr>
        <w:numPr>
          <w:ilvl w:val="12"/>
          <w:numId w:val="0"/>
        </w:numPr>
        <w:jc w:val="both"/>
        <w:rPr>
          <w:rFonts w:ascii="Times New Roman" w:hAnsi="Times New Roman" w:cs="Times New Roman"/>
          <w:snapToGrid w:val="0"/>
          <w:color w:val="000000"/>
          <w:lang w:eastAsia="x-none"/>
        </w:rPr>
      </w:pPr>
    </w:p>
    <w:p w14:paraId="23FE6DEB" w14:textId="02533126" w:rsidR="00AA3D6F" w:rsidRPr="005F4501" w:rsidRDefault="00630B1B" w:rsidP="005F4501">
      <w:pPr>
        <w:pStyle w:val="Titre2"/>
        <w:jc w:val="center"/>
        <w:rPr>
          <w:rFonts w:ascii="Times New Roman" w:hAnsi="Times New Roman"/>
          <w:b/>
          <w:sz w:val="28"/>
        </w:rPr>
      </w:pPr>
      <w:bookmarkStart w:id="3" w:name="_Toc232523137"/>
      <w:r>
        <w:rPr>
          <w:rFonts w:ascii="Times New Roman" w:hAnsi="Times New Roman"/>
          <w:b/>
          <w:sz w:val="28"/>
        </w:rPr>
        <w:t xml:space="preserve">ARTICLE 2 – </w:t>
      </w:r>
      <w:r w:rsidR="00AA3D6F" w:rsidRPr="00AA3D6F">
        <w:rPr>
          <w:rFonts w:ascii="Times New Roman" w:hAnsi="Times New Roman"/>
          <w:b/>
          <w:sz w:val="28"/>
        </w:rPr>
        <w:t>CONTEXTE LEGISLATIF ET REGLEMENTAIRE</w:t>
      </w:r>
      <w:bookmarkEnd w:id="3"/>
    </w:p>
    <w:p w14:paraId="6B898A31" w14:textId="2BBA3EE0" w:rsidR="00630B1B" w:rsidRPr="00F26230" w:rsidRDefault="00D01457" w:rsidP="00630B1B">
      <w:pPr>
        <w:jc w:val="both"/>
        <w:rPr>
          <w:rFonts w:ascii="Times New Roman" w:hAnsi="Times New Roman" w:cs="Times New Roman"/>
          <w:sz w:val="22"/>
        </w:rPr>
      </w:pPr>
      <w:r w:rsidRPr="00F26230">
        <w:rPr>
          <w:rFonts w:ascii="Times New Roman" w:hAnsi="Times New Roman" w:cs="Times New Roman"/>
          <w:sz w:val="22"/>
        </w:rPr>
        <w:t>La présente consultation est lancée conformément aux dispositions suivantes :</w:t>
      </w:r>
    </w:p>
    <w:p w14:paraId="230AF4D0" w14:textId="77777777" w:rsidR="00D01457" w:rsidRPr="00F26230" w:rsidRDefault="00D01457" w:rsidP="00630B1B">
      <w:pPr>
        <w:jc w:val="both"/>
        <w:rPr>
          <w:rFonts w:ascii="Times New Roman" w:hAnsi="Times New Roman" w:cs="Times New Roman"/>
          <w:sz w:val="22"/>
          <w:highlight w:val="red"/>
        </w:rPr>
      </w:pPr>
    </w:p>
    <w:p w14:paraId="44EEAFFE" w14:textId="6AD20E95" w:rsidR="00CB0F11" w:rsidRPr="00CB0F11" w:rsidRDefault="00CB0F11" w:rsidP="00CB0F11">
      <w:pPr>
        <w:pStyle w:val="Paragraphedeliste"/>
        <w:numPr>
          <w:ilvl w:val="0"/>
          <w:numId w:val="40"/>
        </w:numPr>
        <w:ind w:left="1069"/>
        <w:contextualSpacing/>
        <w:jc w:val="both"/>
        <w:rPr>
          <w:rFonts w:ascii="Times New Roman" w:hAnsi="Times New Roman" w:cs="Times New Roman"/>
          <w:snapToGrid w:val="0"/>
          <w:sz w:val="22"/>
          <w:lang w:eastAsia="x-none"/>
        </w:rPr>
      </w:pPr>
      <w:proofErr w:type="gramStart"/>
      <w:r w:rsidRPr="00CB0F11">
        <w:rPr>
          <w:rFonts w:ascii="Times New Roman" w:hAnsi="Times New Roman" w:cs="Times New Roman"/>
          <w:snapToGrid w:val="0"/>
          <w:sz w:val="22"/>
          <w:lang w:eastAsia="x-none"/>
        </w:rPr>
        <w:t>les</w:t>
      </w:r>
      <w:proofErr w:type="gramEnd"/>
      <w:r w:rsidRPr="00CB0F11">
        <w:rPr>
          <w:rFonts w:ascii="Times New Roman" w:hAnsi="Times New Roman" w:cs="Times New Roman"/>
          <w:snapToGrid w:val="0"/>
          <w:sz w:val="22"/>
          <w:lang w:eastAsia="x-none"/>
        </w:rPr>
        <w:t xml:space="preserve"> articles L. 2124-1 et R. 2124-1 du Code de la commande publique, qui encadrent les appels d’offres ouverts ;</w:t>
      </w:r>
    </w:p>
    <w:p w14:paraId="13E26CDB" w14:textId="77777777" w:rsidR="00CB0F11" w:rsidRPr="00CB0F11" w:rsidRDefault="00CB0F11" w:rsidP="00CB0F11">
      <w:pPr>
        <w:pStyle w:val="Paragraphedeliste"/>
        <w:ind w:left="349"/>
        <w:contextualSpacing/>
        <w:jc w:val="both"/>
        <w:rPr>
          <w:rFonts w:ascii="Times New Roman" w:hAnsi="Times New Roman" w:cs="Times New Roman"/>
          <w:snapToGrid w:val="0"/>
          <w:sz w:val="22"/>
          <w:lang w:eastAsia="x-none"/>
        </w:rPr>
      </w:pPr>
    </w:p>
    <w:p w14:paraId="7076CF45" w14:textId="77777777" w:rsidR="00CB0F11" w:rsidRPr="00CB0F11" w:rsidRDefault="00CB0F11" w:rsidP="00CB0F11">
      <w:pPr>
        <w:pStyle w:val="Paragraphedeliste"/>
        <w:numPr>
          <w:ilvl w:val="0"/>
          <w:numId w:val="40"/>
        </w:numPr>
        <w:ind w:left="1069"/>
        <w:contextualSpacing/>
        <w:jc w:val="both"/>
        <w:rPr>
          <w:rFonts w:ascii="Times New Roman" w:hAnsi="Times New Roman" w:cs="Times New Roman"/>
          <w:snapToGrid w:val="0"/>
          <w:sz w:val="22"/>
          <w:lang w:eastAsia="x-none"/>
        </w:rPr>
      </w:pPr>
      <w:proofErr w:type="gramStart"/>
      <w:r w:rsidRPr="00CB0F11">
        <w:rPr>
          <w:rFonts w:ascii="Times New Roman" w:hAnsi="Times New Roman" w:cs="Times New Roman"/>
          <w:snapToGrid w:val="0"/>
          <w:sz w:val="22"/>
          <w:lang w:eastAsia="x-none"/>
        </w:rPr>
        <w:t>l’arrêté</w:t>
      </w:r>
      <w:proofErr w:type="gramEnd"/>
      <w:r w:rsidRPr="00CB0F11">
        <w:rPr>
          <w:rFonts w:ascii="Times New Roman" w:hAnsi="Times New Roman" w:cs="Times New Roman"/>
          <w:snapToGrid w:val="0"/>
          <w:sz w:val="22"/>
          <w:lang w:eastAsia="x-none"/>
        </w:rPr>
        <w:t xml:space="preserve"> du 30 mars 2021 portant approbation du cahiers des clauses administratives générales relatif aux marchés de fournitures courantes ou de services (CCAG-FCS) ; </w:t>
      </w:r>
    </w:p>
    <w:p w14:paraId="18FA6F5F" w14:textId="77777777" w:rsidR="00CB0F11" w:rsidRPr="00CB0F11" w:rsidRDefault="00CB0F11" w:rsidP="00CB0F11">
      <w:pPr>
        <w:pStyle w:val="Paragraphedeliste"/>
        <w:ind w:left="349"/>
        <w:contextualSpacing/>
        <w:jc w:val="both"/>
        <w:rPr>
          <w:rFonts w:ascii="Times New Roman" w:hAnsi="Times New Roman" w:cs="Times New Roman"/>
          <w:snapToGrid w:val="0"/>
          <w:sz w:val="22"/>
          <w:lang w:eastAsia="x-none"/>
        </w:rPr>
      </w:pPr>
    </w:p>
    <w:p w14:paraId="5A8F592A" w14:textId="77777777" w:rsidR="00CB0F11" w:rsidRPr="00CB0F11" w:rsidRDefault="00CB0F11" w:rsidP="00CB0F11">
      <w:pPr>
        <w:pStyle w:val="Paragraphedeliste"/>
        <w:numPr>
          <w:ilvl w:val="0"/>
          <w:numId w:val="40"/>
        </w:numPr>
        <w:ind w:left="1069"/>
        <w:contextualSpacing/>
        <w:jc w:val="both"/>
        <w:rPr>
          <w:rFonts w:ascii="Times New Roman" w:hAnsi="Times New Roman" w:cs="Times New Roman"/>
          <w:snapToGrid w:val="0"/>
          <w:sz w:val="22"/>
          <w:lang w:eastAsia="x-none"/>
        </w:rPr>
      </w:pPr>
      <w:proofErr w:type="gramStart"/>
      <w:r w:rsidRPr="00CB0F11">
        <w:rPr>
          <w:rFonts w:ascii="Times New Roman" w:hAnsi="Times New Roman" w:cs="Times New Roman"/>
          <w:snapToGrid w:val="0"/>
          <w:sz w:val="22"/>
          <w:lang w:eastAsia="x-none"/>
        </w:rPr>
        <w:t>le</w:t>
      </w:r>
      <w:proofErr w:type="gramEnd"/>
      <w:r w:rsidRPr="00CB0F11">
        <w:rPr>
          <w:rFonts w:ascii="Times New Roman" w:hAnsi="Times New Roman" w:cs="Times New Roman"/>
          <w:snapToGrid w:val="0"/>
          <w:sz w:val="22"/>
          <w:lang w:eastAsia="x-none"/>
        </w:rPr>
        <w:t xml:space="preserve"> code CPV applicable : </w:t>
      </w:r>
    </w:p>
    <w:p w14:paraId="485C8F4D" w14:textId="77777777" w:rsidR="00CB0F11" w:rsidRPr="00CB0F11" w:rsidRDefault="00CB0F11" w:rsidP="00CB0F11">
      <w:pPr>
        <w:pStyle w:val="Paragraphedeliste"/>
        <w:ind w:left="720"/>
        <w:contextualSpacing/>
        <w:jc w:val="both"/>
        <w:rPr>
          <w:rFonts w:ascii="Times New Roman" w:hAnsi="Times New Roman" w:cs="Times New Roman"/>
          <w:snapToGrid w:val="0"/>
          <w:sz w:val="22"/>
          <w:lang w:eastAsia="x-none"/>
        </w:rPr>
      </w:pPr>
    </w:p>
    <w:p w14:paraId="21F25E28" w14:textId="5F9300B4" w:rsidR="00CB0F11" w:rsidRPr="007856D7" w:rsidRDefault="007856D7" w:rsidP="007856D7">
      <w:pPr>
        <w:pStyle w:val="Paragraphedeliste"/>
        <w:numPr>
          <w:ilvl w:val="0"/>
          <w:numId w:val="41"/>
        </w:numPr>
        <w:contextualSpacing/>
        <w:jc w:val="both"/>
        <w:rPr>
          <w:rFonts w:ascii="Times New Roman" w:hAnsi="Times New Roman" w:cs="Times New Roman"/>
          <w:snapToGrid w:val="0"/>
          <w:sz w:val="22"/>
          <w:lang w:eastAsia="x-none"/>
        </w:rPr>
      </w:pPr>
      <w:r w:rsidRPr="007856D7">
        <w:rPr>
          <w:rFonts w:ascii="Times New Roman" w:hAnsi="Times New Roman" w:cs="Times New Roman"/>
          <w:snapToGrid w:val="0"/>
          <w:sz w:val="22"/>
          <w:lang w:eastAsia="x-none"/>
        </w:rPr>
        <w:t>63510000-7</w:t>
      </w:r>
      <w:r>
        <w:rPr>
          <w:rFonts w:ascii="Times New Roman" w:hAnsi="Times New Roman" w:cs="Times New Roman"/>
          <w:snapToGrid w:val="0"/>
          <w:sz w:val="22"/>
          <w:lang w:eastAsia="x-none"/>
        </w:rPr>
        <w:t xml:space="preserve"> : </w:t>
      </w:r>
      <w:r w:rsidRPr="007856D7">
        <w:rPr>
          <w:rFonts w:ascii="Times New Roman" w:hAnsi="Times New Roman" w:cs="Times New Roman"/>
          <w:snapToGrid w:val="0"/>
          <w:sz w:val="22"/>
          <w:lang w:eastAsia="x-none"/>
        </w:rPr>
        <w:t>Services d'agences de voyages et services similaires.</w:t>
      </w:r>
    </w:p>
    <w:p w14:paraId="0C7523A2" w14:textId="77777777" w:rsidR="00FB4A70" w:rsidRPr="00FB4A70" w:rsidRDefault="00FB4A70" w:rsidP="00FB4A70">
      <w:pPr>
        <w:pStyle w:val="Paragraphedeliste"/>
        <w:ind w:left="720"/>
        <w:contextualSpacing/>
        <w:jc w:val="both"/>
        <w:rPr>
          <w:rFonts w:ascii="Times New Roman" w:hAnsi="Times New Roman" w:cs="Times New Roman"/>
          <w:snapToGrid w:val="0"/>
          <w:sz w:val="22"/>
          <w:lang w:eastAsia="x-none"/>
        </w:rPr>
      </w:pPr>
    </w:p>
    <w:p w14:paraId="7C43304A" w14:textId="77777777" w:rsidR="00630B1B" w:rsidRPr="00F26230" w:rsidRDefault="00630B1B" w:rsidP="00630B1B">
      <w:pPr>
        <w:rPr>
          <w:rFonts w:ascii="Times New Roman" w:hAnsi="Times New Roman" w:cs="Times New Roman"/>
          <w:snapToGrid w:val="0"/>
          <w:color w:val="000000"/>
          <w:sz w:val="22"/>
          <w:lang w:eastAsia="x-none"/>
        </w:rPr>
      </w:pPr>
      <w:r w:rsidRPr="00F26230">
        <w:rPr>
          <w:rFonts w:ascii="Times New Roman" w:hAnsi="Times New Roman" w:cs="Times New Roman"/>
          <w:snapToGrid w:val="0"/>
          <w:sz w:val="22"/>
          <w:lang w:eastAsia="x-none"/>
        </w:rPr>
        <w:t xml:space="preserve">Ces textes sont disponibles sur le portail internet Légifrance </w:t>
      </w:r>
      <w:hyperlink r:id="rId9" w:history="1">
        <w:r w:rsidRPr="00F26230">
          <w:rPr>
            <w:rStyle w:val="Lienhypertexte"/>
            <w:rFonts w:ascii="Times New Roman" w:hAnsi="Times New Roman" w:cs="Times New Roman"/>
            <w:snapToGrid w:val="0"/>
            <w:color w:val="auto"/>
            <w:sz w:val="22"/>
            <w:lang w:eastAsia="x-none"/>
          </w:rPr>
          <w:t>http://www/legifrance.gouv.fr</w:t>
        </w:r>
      </w:hyperlink>
      <w:r w:rsidRPr="00F26230">
        <w:rPr>
          <w:rFonts w:ascii="Times New Roman" w:hAnsi="Times New Roman" w:cs="Times New Roman"/>
          <w:snapToGrid w:val="0"/>
          <w:color w:val="000000"/>
          <w:sz w:val="22"/>
          <w:lang w:eastAsia="x-none"/>
        </w:rPr>
        <w:t xml:space="preserve"> </w:t>
      </w:r>
    </w:p>
    <w:p w14:paraId="42A26A66" w14:textId="77777777" w:rsidR="001D7AB4" w:rsidRPr="00B01C15" w:rsidRDefault="001D7AB4" w:rsidP="001D7AB4">
      <w:pPr>
        <w:numPr>
          <w:ilvl w:val="12"/>
          <w:numId w:val="0"/>
        </w:numPr>
        <w:jc w:val="both"/>
        <w:rPr>
          <w:rFonts w:ascii="Times New Roman" w:hAnsi="Times New Roman" w:cs="Times New Roman"/>
          <w:snapToGrid w:val="0"/>
          <w:color w:val="000000"/>
          <w:lang w:eastAsia="x-none"/>
        </w:rPr>
      </w:pPr>
    </w:p>
    <w:p w14:paraId="744FA0E3" w14:textId="42028869" w:rsidR="001D7AB4" w:rsidRPr="005F4501" w:rsidRDefault="00630B1B" w:rsidP="005F4501">
      <w:pPr>
        <w:pStyle w:val="Titre2"/>
        <w:jc w:val="center"/>
        <w:rPr>
          <w:rFonts w:ascii="Times New Roman" w:hAnsi="Times New Roman"/>
          <w:b/>
          <w:sz w:val="28"/>
        </w:rPr>
      </w:pPr>
      <w:bookmarkStart w:id="4" w:name="_Toc1737779"/>
      <w:bookmarkStart w:id="5" w:name="_Toc232523138"/>
      <w:r w:rsidRPr="00230810">
        <w:rPr>
          <w:rFonts w:ascii="Times New Roman" w:hAnsi="Times New Roman"/>
          <w:b/>
          <w:sz w:val="28"/>
        </w:rPr>
        <w:t>ARTICLE 3</w:t>
      </w:r>
      <w:r w:rsidR="001D7AB4" w:rsidRPr="00230810">
        <w:rPr>
          <w:rFonts w:ascii="Times New Roman" w:hAnsi="Times New Roman"/>
          <w:b/>
          <w:sz w:val="28"/>
        </w:rPr>
        <w:t xml:space="preserve"> – CARACTERISTIQUES </w:t>
      </w:r>
      <w:bookmarkEnd w:id="4"/>
      <w:r w:rsidR="007C1815" w:rsidRPr="00230810">
        <w:rPr>
          <w:rFonts w:ascii="Times New Roman" w:hAnsi="Times New Roman"/>
          <w:b/>
          <w:sz w:val="28"/>
        </w:rPr>
        <w:t>DE L</w:t>
      </w:r>
      <w:r w:rsidR="00FB4A70">
        <w:rPr>
          <w:rFonts w:ascii="Times New Roman" w:hAnsi="Times New Roman"/>
          <w:b/>
          <w:sz w:val="28"/>
        </w:rPr>
        <w:t>A CONSULTATION</w:t>
      </w:r>
      <w:bookmarkEnd w:id="5"/>
    </w:p>
    <w:p w14:paraId="29B32040" w14:textId="390E9F7C" w:rsidR="004C5F69" w:rsidRPr="004C5F69" w:rsidRDefault="004C5F69" w:rsidP="004C5F69">
      <w:pPr>
        <w:pStyle w:val="Titre2"/>
        <w:numPr>
          <w:ilvl w:val="1"/>
          <w:numId w:val="6"/>
        </w:numPr>
        <w:tabs>
          <w:tab w:val="clear" w:pos="0"/>
        </w:tabs>
        <w:ind w:left="425" w:hanging="425"/>
        <w:rPr>
          <w:rFonts w:ascii="Times New Roman" w:hAnsi="Times New Roman"/>
          <w:b/>
        </w:rPr>
      </w:pPr>
      <w:bookmarkStart w:id="6" w:name="_Toc216881262"/>
      <w:bookmarkStart w:id="7" w:name="_Toc216892695"/>
      <w:bookmarkStart w:id="8" w:name="_Hlk201147449"/>
      <w:bookmarkStart w:id="9" w:name="_Toc232523139"/>
      <w:r>
        <w:rPr>
          <w:rFonts w:ascii="Times New Roman" w:hAnsi="Times New Roman"/>
          <w:b/>
        </w:rPr>
        <w:t>3.1</w:t>
      </w:r>
      <w:r w:rsidRPr="004C5F69">
        <w:rPr>
          <w:rFonts w:ascii="Times New Roman" w:hAnsi="Times New Roman"/>
          <w:b/>
        </w:rPr>
        <w:tab/>
        <w:t>Contexte général</w:t>
      </w:r>
      <w:bookmarkEnd w:id="6"/>
      <w:bookmarkEnd w:id="7"/>
      <w:bookmarkEnd w:id="9"/>
    </w:p>
    <w:p w14:paraId="67D5AF84" w14:textId="54C9017B" w:rsidR="005F4501" w:rsidRDefault="00CB0F11" w:rsidP="004C5F69">
      <w:p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L’Économat des Armées (EdA), établissement public à caractère commercial, est la centrale d’achat du Ministère des Armées. Dans le cadre de ses missions, il organise régulièrement des séminaires et rassemblements pour ses clients, nécessitant des prestations de voyage spécifiques.</w:t>
      </w:r>
    </w:p>
    <w:p w14:paraId="352AEA76" w14:textId="77777777" w:rsidR="00CB0F11" w:rsidRDefault="00CB0F11" w:rsidP="004C5F69">
      <w:pPr>
        <w:jc w:val="both"/>
        <w:rPr>
          <w:rFonts w:ascii="Times New Roman" w:hAnsi="Times New Roman" w:cs="Times New Roman"/>
          <w:snapToGrid w:val="0"/>
          <w:sz w:val="22"/>
          <w:lang w:eastAsia="x-none"/>
        </w:rPr>
      </w:pPr>
    </w:p>
    <w:p w14:paraId="07921BFA" w14:textId="637A4283" w:rsidR="005F4501" w:rsidRPr="004C5F69" w:rsidRDefault="005F4501" w:rsidP="005F4501">
      <w:pPr>
        <w:pStyle w:val="Titre2"/>
        <w:numPr>
          <w:ilvl w:val="1"/>
          <w:numId w:val="6"/>
        </w:numPr>
        <w:tabs>
          <w:tab w:val="clear" w:pos="0"/>
        </w:tabs>
        <w:ind w:left="425" w:hanging="425"/>
        <w:rPr>
          <w:rFonts w:ascii="Times New Roman" w:hAnsi="Times New Roman"/>
          <w:b/>
        </w:rPr>
      </w:pPr>
      <w:bookmarkStart w:id="10" w:name="_Toc232523140"/>
      <w:r>
        <w:rPr>
          <w:rFonts w:ascii="Times New Roman" w:hAnsi="Times New Roman"/>
          <w:b/>
        </w:rPr>
        <w:t>3.2</w:t>
      </w:r>
      <w:r w:rsidRPr="004C5F69">
        <w:rPr>
          <w:rFonts w:ascii="Times New Roman" w:hAnsi="Times New Roman"/>
          <w:b/>
        </w:rPr>
        <w:tab/>
      </w:r>
      <w:r>
        <w:rPr>
          <w:rFonts w:ascii="Times New Roman" w:hAnsi="Times New Roman"/>
          <w:b/>
        </w:rPr>
        <w:t>Allotissement</w:t>
      </w:r>
      <w:bookmarkEnd w:id="10"/>
    </w:p>
    <w:bookmarkEnd w:id="8"/>
    <w:p w14:paraId="02623EE9" w14:textId="509B0606" w:rsidR="007856D7" w:rsidRPr="00CB0F11" w:rsidRDefault="005F4501" w:rsidP="007856D7">
      <w:pPr>
        <w:pStyle w:val="Paragraphedeliste"/>
        <w:ind w:left="0"/>
        <w:jc w:val="both"/>
        <w:rPr>
          <w:rFonts w:ascii="Times New Roman" w:hAnsi="Times New Roman" w:cs="Times New Roman"/>
          <w:snapToGrid w:val="0"/>
          <w:sz w:val="22"/>
          <w:lang w:eastAsia="x-none"/>
        </w:rPr>
      </w:pPr>
      <w:r w:rsidRPr="005F4501">
        <w:rPr>
          <w:rFonts w:ascii="Times New Roman" w:hAnsi="Times New Roman" w:cs="Times New Roman"/>
          <w:snapToGrid w:val="0"/>
          <w:sz w:val="22"/>
          <w:lang w:eastAsia="x-none"/>
        </w:rPr>
        <w:t xml:space="preserve">Conformément à l’article L. 2113-11 du Code de la commande publique, le présent </w:t>
      </w:r>
      <w:r>
        <w:rPr>
          <w:rFonts w:ascii="Times New Roman" w:hAnsi="Times New Roman" w:cs="Times New Roman"/>
          <w:snapToGrid w:val="0"/>
          <w:sz w:val="22"/>
          <w:lang w:eastAsia="x-none"/>
        </w:rPr>
        <w:t>marché</w:t>
      </w:r>
      <w:r w:rsidRPr="005F4501">
        <w:rPr>
          <w:rFonts w:ascii="Times New Roman" w:hAnsi="Times New Roman" w:cs="Times New Roman"/>
          <w:snapToGrid w:val="0"/>
          <w:sz w:val="22"/>
          <w:lang w:eastAsia="x-none"/>
        </w:rPr>
        <w:t xml:space="preserve"> n’est pas alloti. </w:t>
      </w:r>
      <w:r w:rsidR="007856D7">
        <w:rPr>
          <w:rFonts w:ascii="Times New Roman" w:hAnsi="Times New Roman" w:cs="Times New Roman"/>
          <w:snapToGrid w:val="0"/>
          <w:sz w:val="22"/>
          <w:lang w:eastAsia="x-none"/>
        </w:rPr>
        <w:t>L</w:t>
      </w:r>
      <w:r w:rsidR="007856D7" w:rsidRPr="00CB0F11">
        <w:rPr>
          <w:rFonts w:ascii="Times New Roman" w:hAnsi="Times New Roman" w:cs="Times New Roman"/>
          <w:snapToGrid w:val="0"/>
          <w:sz w:val="22"/>
          <w:lang w:eastAsia="x-none"/>
        </w:rPr>
        <w:t xml:space="preserve">es prestations objets du marché constituent un besoin homogène et spécifique, distinct des autres typologies de déplacements gérés par l’EdA. Regrouper l’ensemble des prestations dans un lot unique permet de s’adresser à des prestataires spécialisés dans la gestion de groupes et l’organisation d’événements, garantissant une qualité de service adaptée. Cette structuration simplifie également la gestion contractuelle et réduit les coûts administratifs pour l’EdA. </w:t>
      </w:r>
    </w:p>
    <w:p w14:paraId="01151D70" w14:textId="2EDA28F6" w:rsidR="00CB0F11" w:rsidRDefault="00CB0F11" w:rsidP="005F4501">
      <w:pPr>
        <w:pStyle w:val="Paragraphedeliste"/>
        <w:ind w:left="0"/>
        <w:jc w:val="both"/>
        <w:rPr>
          <w:rFonts w:ascii="Times New Roman" w:hAnsi="Times New Roman" w:cs="Times New Roman"/>
          <w:snapToGrid w:val="0"/>
          <w:sz w:val="22"/>
          <w:lang w:eastAsia="x-none"/>
        </w:rPr>
      </w:pPr>
    </w:p>
    <w:p w14:paraId="67635906" w14:textId="0A2E550C" w:rsidR="00CB0F11" w:rsidRPr="00CB0F11" w:rsidRDefault="00CB0F11" w:rsidP="00CB0F11">
      <w:pPr>
        <w:pStyle w:val="Titre2"/>
        <w:numPr>
          <w:ilvl w:val="1"/>
          <w:numId w:val="6"/>
        </w:numPr>
        <w:tabs>
          <w:tab w:val="clear" w:pos="0"/>
        </w:tabs>
        <w:ind w:left="425" w:hanging="425"/>
        <w:rPr>
          <w:rFonts w:ascii="Times New Roman" w:hAnsi="Times New Roman"/>
          <w:b/>
        </w:rPr>
      </w:pPr>
      <w:bookmarkStart w:id="11" w:name="_Toc216881263"/>
      <w:bookmarkStart w:id="12" w:name="_Toc231898847"/>
      <w:bookmarkStart w:id="13" w:name="_Toc232523141"/>
      <w:r>
        <w:rPr>
          <w:rFonts w:ascii="Times New Roman" w:hAnsi="Times New Roman"/>
          <w:b/>
        </w:rPr>
        <w:t>3.3</w:t>
      </w:r>
      <w:r w:rsidRPr="00CB0F11">
        <w:rPr>
          <w:rFonts w:ascii="Times New Roman" w:hAnsi="Times New Roman"/>
          <w:b/>
        </w:rPr>
        <w:tab/>
        <w:t>Obje</w:t>
      </w:r>
      <w:bookmarkEnd w:id="11"/>
      <w:r w:rsidRPr="00CB0F11">
        <w:rPr>
          <w:rFonts w:ascii="Times New Roman" w:hAnsi="Times New Roman"/>
          <w:b/>
        </w:rPr>
        <w:t>t de la consultation</w:t>
      </w:r>
      <w:bookmarkEnd w:id="12"/>
      <w:bookmarkEnd w:id="13"/>
    </w:p>
    <w:p w14:paraId="6F0F9AC2"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La présente consultation a pour objet de confier les prestations d’agence de voyages dédiées à l’organisation de ces événements, avec pour objectifs une qualité de service optimale, une réactivité adaptée aux contraintes opérationnelles </w:t>
      </w:r>
      <w:r>
        <w:rPr>
          <w:rFonts w:ascii="Times New Roman" w:hAnsi="Times New Roman" w:cs="Times New Roman"/>
          <w:snapToGrid w:val="0"/>
          <w:sz w:val="22"/>
          <w:lang w:eastAsia="x-none"/>
        </w:rPr>
        <w:t>au travers</w:t>
      </w:r>
      <w:r w:rsidRPr="00CB0F11">
        <w:rPr>
          <w:rFonts w:ascii="Times New Roman" w:hAnsi="Times New Roman" w:cs="Times New Roman"/>
          <w:snapToGrid w:val="0"/>
          <w:sz w:val="22"/>
          <w:lang w:eastAsia="x-none"/>
        </w:rPr>
        <w:t xml:space="preserve"> de solutions durables et innovantes, afin de répondre aux besoins évolutifs de l’EdA.</w:t>
      </w:r>
    </w:p>
    <w:p w14:paraId="44B1092D"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p>
    <w:p w14:paraId="56B9D132"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Les prestations attendues couvrent </w:t>
      </w:r>
      <w:r>
        <w:rPr>
          <w:rFonts w:ascii="Times New Roman" w:hAnsi="Times New Roman" w:cs="Times New Roman"/>
          <w:snapToGrid w:val="0"/>
          <w:sz w:val="22"/>
          <w:lang w:eastAsia="x-none"/>
        </w:rPr>
        <w:t xml:space="preserve">notamment </w:t>
      </w:r>
      <w:r w:rsidRPr="00CB0F11">
        <w:rPr>
          <w:rFonts w:ascii="Times New Roman" w:hAnsi="Times New Roman" w:cs="Times New Roman"/>
          <w:snapToGrid w:val="0"/>
          <w:sz w:val="22"/>
          <w:lang w:eastAsia="x-none"/>
        </w:rPr>
        <w:t>:</w:t>
      </w:r>
    </w:p>
    <w:p w14:paraId="52F9FF00" w14:textId="77777777" w:rsidR="00CB0F11" w:rsidRDefault="00CB0F11" w:rsidP="00CB0F11">
      <w:pPr>
        <w:rPr>
          <w:bCs/>
          <w:snapToGrid w:val="0"/>
          <w:sz w:val="22"/>
          <w:lang w:eastAsia="x-none"/>
        </w:rPr>
      </w:pPr>
    </w:p>
    <w:p w14:paraId="5BB89484" w14:textId="77777777" w:rsidR="00CB0F11" w:rsidRPr="00CB0F11" w:rsidRDefault="00CB0F11" w:rsidP="00CB0F11">
      <w:pPr>
        <w:pStyle w:val="Paragraphedeliste"/>
        <w:numPr>
          <w:ilvl w:val="0"/>
          <w:numId w:val="42"/>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lastRenderedPageBreak/>
        <w:t>La réservation d’hébergements (individuels et groupes) en France (DROM-COM inclus) et à l’étranger ;</w:t>
      </w:r>
    </w:p>
    <w:p w14:paraId="53266CE9" w14:textId="77777777" w:rsidR="00CB0F11" w:rsidRPr="00CB0F11" w:rsidRDefault="00CB0F11" w:rsidP="00CB0F11">
      <w:pPr>
        <w:pStyle w:val="Paragraphedeliste"/>
        <w:numPr>
          <w:ilvl w:val="0"/>
          <w:numId w:val="42"/>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La réservation et l’émission de titres de transport (aérien, ferroviaire) ;</w:t>
      </w:r>
    </w:p>
    <w:p w14:paraId="042D0223" w14:textId="77777777" w:rsidR="00CB0F11" w:rsidRPr="00CB0F11" w:rsidRDefault="00CB0F11" w:rsidP="00CB0F11">
      <w:pPr>
        <w:pStyle w:val="Paragraphedeliste"/>
        <w:numPr>
          <w:ilvl w:val="0"/>
          <w:numId w:val="42"/>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La location de véhicules en courte durée ;</w:t>
      </w:r>
    </w:p>
    <w:p w14:paraId="4DB7A3DF" w14:textId="77777777" w:rsidR="00CB0F11" w:rsidRPr="00CB0F11" w:rsidRDefault="00CB0F11" w:rsidP="00CB0F11">
      <w:pPr>
        <w:pStyle w:val="Paragraphedeliste"/>
        <w:numPr>
          <w:ilvl w:val="0"/>
          <w:numId w:val="42"/>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Les prestations accessoires (réservations de restaurants, musées, visites culturelles etc.) ;</w:t>
      </w:r>
    </w:p>
    <w:p w14:paraId="191693D5" w14:textId="77777777" w:rsidR="00CB0F11" w:rsidRPr="00CB0F11" w:rsidRDefault="00CB0F11" w:rsidP="00CB0F11">
      <w:pPr>
        <w:pStyle w:val="Paragraphedeliste"/>
        <w:numPr>
          <w:ilvl w:val="0"/>
          <w:numId w:val="42"/>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Les prestations de livraison (coursier, Chronopost etc.) ;</w:t>
      </w:r>
    </w:p>
    <w:p w14:paraId="1232027C" w14:textId="77777777" w:rsidR="00CB0F11" w:rsidRPr="00CB0F11" w:rsidRDefault="00CB0F11" w:rsidP="00CB0F11">
      <w:pPr>
        <w:pStyle w:val="Paragraphedeliste"/>
        <w:numPr>
          <w:ilvl w:val="0"/>
          <w:numId w:val="42"/>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La prise en charge des paiements auprès des prestataires de voyage pour toutes les réservations.</w:t>
      </w:r>
    </w:p>
    <w:p w14:paraId="23961A0D" w14:textId="77777777" w:rsidR="00CB0F11" w:rsidRDefault="00CB0F11" w:rsidP="00CB0F11">
      <w:pPr>
        <w:rPr>
          <w:bCs/>
          <w:snapToGrid w:val="0"/>
          <w:sz w:val="22"/>
          <w:lang w:eastAsia="x-none"/>
        </w:rPr>
      </w:pPr>
    </w:p>
    <w:p w14:paraId="507237BE"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L’ensemble des attendus détaillés est précisé dans le Cahier des Clauses Techniques Particulières (CCTP).</w:t>
      </w:r>
    </w:p>
    <w:p w14:paraId="777A3463" w14:textId="79BD684C" w:rsidR="005F4501" w:rsidRPr="00D857D2" w:rsidRDefault="005F4501" w:rsidP="005F4501">
      <w:pPr>
        <w:pStyle w:val="Paragraphedeliste"/>
        <w:ind w:left="0"/>
        <w:jc w:val="both"/>
        <w:rPr>
          <w:rFonts w:ascii="Times New Roman" w:hAnsi="Times New Roman" w:cs="Times New Roman"/>
          <w:sz w:val="22"/>
          <w:lang w:eastAsia="ar-SA"/>
        </w:rPr>
      </w:pPr>
    </w:p>
    <w:p w14:paraId="6175D914" w14:textId="34723709" w:rsidR="00CB0F11" w:rsidRPr="00CB0F11" w:rsidRDefault="00CB0F11" w:rsidP="00CB0F11">
      <w:pPr>
        <w:pStyle w:val="Titre2"/>
        <w:numPr>
          <w:ilvl w:val="1"/>
          <w:numId w:val="6"/>
        </w:numPr>
        <w:tabs>
          <w:tab w:val="clear" w:pos="0"/>
        </w:tabs>
        <w:ind w:left="425" w:hanging="425"/>
        <w:rPr>
          <w:rFonts w:ascii="Times New Roman" w:hAnsi="Times New Roman"/>
          <w:b/>
        </w:rPr>
      </w:pPr>
      <w:bookmarkStart w:id="14" w:name="_Toc231898851"/>
      <w:bookmarkStart w:id="15" w:name="_Toc232523142"/>
      <w:r>
        <w:rPr>
          <w:rFonts w:ascii="Times New Roman" w:hAnsi="Times New Roman"/>
          <w:b/>
        </w:rPr>
        <w:t>3</w:t>
      </w:r>
      <w:r w:rsidRPr="00CB0F11">
        <w:rPr>
          <w:rFonts w:ascii="Times New Roman" w:hAnsi="Times New Roman"/>
          <w:b/>
        </w:rPr>
        <w:t>.</w:t>
      </w:r>
      <w:r w:rsidR="007856D7">
        <w:rPr>
          <w:rFonts w:ascii="Times New Roman" w:hAnsi="Times New Roman"/>
          <w:b/>
        </w:rPr>
        <w:t>4</w:t>
      </w:r>
      <w:r w:rsidRPr="00CB0F11">
        <w:rPr>
          <w:rFonts w:ascii="Times New Roman" w:hAnsi="Times New Roman"/>
          <w:b/>
        </w:rPr>
        <w:tab/>
        <w:t>Nature et forme du marche</w:t>
      </w:r>
      <w:bookmarkEnd w:id="14"/>
      <w:bookmarkEnd w:id="15"/>
    </w:p>
    <w:p w14:paraId="6D4DC26B" w14:textId="4C9E69F0" w:rsidR="00CB0F11" w:rsidRDefault="00AE43AF" w:rsidP="007856D7">
      <w:pPr>
        <w:pStyle w:val="Paragraphedeliste"/>
        <w:ind w:left="0"/>
        <w:jc w:val="both"/>
        <w:rPr>
          <w:rFonts w:ascii="Times New Roman" w:hAnsi="Times New Roman" w:cs="Times New Roman"/>
          <w:snapToGrid w:val="0"/>
          <w:sz w:val="22"/>
          <w:lang w:eastAsia="x-none"/>
        </w:rPr>
      </w:pPr>
      <w:r w:rsidRPr="00AE43AF">
        <w:rPr>
          <w:rFonts w:ascii="Times New Roman" w:hAnsi="Times New Roman" w:cs="Times New Roman"/>
          <w:snapToGrid w:val="0"/>
          <w:sz w:val="22"/>
          <w:lang w:eastAsia="x-none"/>
        </w:rPr>
        <w:t>Le marché prend la forme d’un accord-cadre de prestations de services fractionné à bons de commande, mono-attributaire, sans minimum et avec un avec un montant maximum de 12 000 000 euros HT (soit un budget annuel estimé à 3 000 000 euros HT). Ce montant maximum est fixé pour la durée totale de l’accord-cadre, périodes de reconduction éventuelles comprises, selon les cond</w:t>
      </w:r>
      <w:r>
        <w:rPr>
          <w:rFonts w:ascii="Times New Roman" w:hAnsi="Times New Roman" w:cs="Times New Roman"/>
          <w:snapToGrid w:val="0"/>
          <w:sz w:val="22"/>
          <w:lang w:eastAsia="x-none"/>
        </w:rPr>
        <w:t>itions mentionnées à l’article 3</w:t>
      </w:r>
      <w:r w:rsidR="00291D3C">
        <w:rPr>
          <w:rFonts w:ascii="Times New Roman" w:hAnsi="Times New Roman" w:cs="Times New Roman"/>
          <w:snapToGrid w:val="0"/>
          <w:sz w:val="22"/>
          <w:lang w:eastAsia="x-none"/>
        </w:rPr>
        <w:t>.5</w:t>
      </w:r>
      <w:r w:rsidRPr="00AE43AF">
        <w:rPr>
          <w:rFonts w:ascii="Times New Roman" w:hAnsi="Times New Roman" w:cs="Times New Roman"/>
          <w:snapToGrid w:val="0"/>
          <w:sz w:val="22"/>
          <w:lang w:eastAsia="x-none"/>
        </w:rPr>
        <w:t xml:space="preserve"> du présent document.</w:t>
      </w:r>
    </w:p>
    <w:p w14:paraId="50DD4E59" w14:textId="30FAA354" w:rsidR="00D1219A" w:rsidRDefault="00D1219A" w:rsidP="007856D7">
      <w:pPr>
        <w:pStyle w:val="Paragraphedeliste"/>
        <w:ind w:left="0"/>
        <w:jc w:val="both"/>
        <w:rPr>
          <w:rFonts w:ascii="Times New Roman" w:hAnsi="Times New Roman" w:cs="Times New Roman"/>
          <w:snapToGrid w:val="0"/>
          <w:sz w:val="22"/>
          <w:lang w:eastAsia="x-none"/>
        </w:rPr>
      </w:pPr>
      <w:r w:rsidRPr="00D1219A">
        <w:rPr>
          <w:rFonts w:ascii="Times New Roman" w:hAnsi="Times New Roman" w:cs="Times New Roman"/>
          <w:snapToGrid w:val="0"/>
          <w:sz w:val="22"/>
          <w:lang w:eastAsia="x-none"/>
        </w:rPr>
        <w:t xml:space="preserve">La cartographie des dépenses pour les 4 précédentes années, figure </w:t>
      </w:r>
      <w:r w:rsidR="003066D9">
        <w:rPr>
          <w:rFonts w:ascii="Times New Roman" w:hAnsi="Times New Roman" w:cs="Times New Roman"/>
          <w:snapToGrid w:val="0"/>
          <w:sz w:val="22"/>
          <w:lang w:eastAsia="x-none"/>
        </w:rPr>
        <w:t>en annexe au</w:t>
      </w:r>
      <w:r w:rsidRPr="00D1219A">
        <w:rPr>
          <w:rFonts w:ascii="Times New Roman" w:hAnsi="Times New Roman" w:cs="Times New Roman"/>
          <w:snapToGrid w:val="0"/>
          <w:sz w:val="22"/>
          <w:lang w:eastAsia="x-none"/>
        </w:rPr>
        <w:t xml:space="preserve"> cahier des clauses techniques particulières (CCTP). Cette volumétrie, non contractuelle, n’engage pas le pouvoir adjudicateur.</w:t>
      </w:r>
    </w:p>
    <w:p w14:paraId="1D93F756" w14:textId="77777777" w:rsidR="00D1219A" w:rsidRPr="007856D7" w:rsidRDefault="00D1219A" w:rsidP="007856D7">
      <w:pPr>
        <w:pStyle w:val="Paragraphedeliste"/>
        <w:ind w:left="0"/>
        <w:jc w:val="both"/>
        <w:rPr>
          <w:rFonts w:ascii="Times New Roman" w:hAnsi="Times New Roman" w:cs="Times New Roman"/>
          <w:snapToGrid w:val="0"/>
          <w:sz w:val="22"/>
          <w:lang w:eastAsia="x-none"/>
        </w:rPr>
      </w:pPr>
    </w:p>
    <w:p w14:paraId="5B287EA7" w14:textId="765A08FF" w:rsidR="00CB0F11" w:rsidRPr="00CB0F11" w:rsidRDefault="00291D3C" w:rsidP="00CB0F11">
      <w:pPr>
        <w:pStyle w:val="Titre2"/>
        <w:numPr>
          <w:ilvl w:val="1"/>
          <w:numId w:val="6"/>
        </w:numPr>
        <w:tabs>
          <w:tab w:val="clear" w:pos="0"/>
        </w:tabs>
        <w:ind w:left="425" w:hanging="425"/>
        <w:rPr>
          <w:rFonts w:ascii="Times New Roman" w:hAnsi="Times New Roman"/>
          <w:b/>
        </w:rPr>
      </w:pPr>
      <w:bookmarkStart w:id="16" w:name="_Toc98340123"/>
      <w:bookmarkStart w:id="17" w:name="_Toc231898852"/>
      <w:bookmarkStart w:id="18" w:name="_Toc232523143"/>
      <w:r>
        <w:rPr>
          <w:rFonts w:ascii="Times New Roman" w:hAnsi="Times New Roman"/>
          <w:b/>
        </w:rPr>
        <w:t>3.5</w:t>
      </w:r>
      <w:r w:rsidR="00CB0F11" w:rsidRPr="00CB0F11">
        <w:rPr>
          <w:rFonts w:ascii="Times New Roman" w:hAnsi="Times New Roman"/>
          <w:b/>
        </w:rPr>
        <w:tab/>
        <w:t xml:space="preserve">Durée </w:t>
      </w:r>
      <w:bookmarkEnd w:id="16"/>
      <w:bookmarkEnd w:id="17"/>
      <w:r w:rsidR="00CB0F11" w:rsidRPr="00CB0F11">
        <w:rPr>
          <w:rFonts w:ascii="Times New Roman" w:hAnsi="Times New Roman"/>
          <w:b/>
        </w:rPr>
        <w:t>du marche</w:t>
      </w:r>
      <w:bookmarkEnd w:id="18"/>
    </w:p>
    <w:p w14:paraId="3B8FA934"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L'accord cadre prend effet à compter du 01/09/2026 pour une durée d’un (1) an ; cette date constitue la date anniversaire du marché.</w:t>
      </w:r>
    </w:p>
    <w:p w14:paraId="115B163F"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p>
    <w:p w14:paraId="6E712701" w14:textId="1AE1418D" w:rsidR="00CB0F11" w:rsidRP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Il est tacitement </w:t>
      </w:r>
      <w:r w:rsidR="007856D7">
        <w:rPr>
          <w:rFonts w:ascii="Times New Roman" w:hAnsi="Times New Roman" w:cs="Times New Roman"/>
          <w:snapToGrid w:val="0"/>
          <w:sz w:val="22"/>
          <w:lang w:eastAsia="x-none"/>
        </w:rPr>
        <w:t>reconductible</w:t>
      </w:r>
      <w:r w:rsidRPr="00CB0F11">
        <w:rPr>
          <w:rFonts w:ascii="Times New Roman" w:hAnsi="Times New Roman" w:cs="Times New Roman"/>
          <w:snapToGrid w:val="0"/>
          <w:sz w:val="22"/>
          <w:lang w:eastAsia="x-none"/>
        </w:rPr>
        <w:t xml:space="preserve"> trois (3) fois, douze (12) mois.</w:t>
      </w:r>
    </w:p>
    <w:p w14:paraId="05F25371"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p>
    <w:p w14:paraId="3C77D61D"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Les commandes sont émises jusqu’au dernier jour de validité de l’accord-cadre.</w:t>
      </w:r>
    </w:p>
    <w:p w14:paraId="5C5DFBFD"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p>
    <w:p w14:paraId="1C98F081"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En cas de non-reconduction souhaitée par le pouvoir adjudicateur, celui-ci en informe le titulaire au plus tard deux (2) mois avant la date anniversaire. Dans ce cas, le titulaire est tenu à l’entière exécution des engagements souscrits pendant la durée effective de l'accord-cadre.</w:t>
      </w:r>
    </w:p>
    <w:p w14:paraId="324F454E"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p>
    <w:p w14:paraId="26227CE8" w14:textId="09381E6E" w:rsidR="00CB0F11" w:rsidRP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En cas de non-reconduction souhaitée par le titulaire, celui-ci en informe le pouvoir adjudicateur au plus tard six (6) mois avant la date anniversaire. Le titulaire est tenu à l’entière exécution des engagements souscrits pendant la durée effective de l'accord-cadre.</w:t>
      </w:r>
    </w:p>
    <w:p w14:paraId="48F40BFF" w14:textId="77777777" w:rsidR="00CB0F11" w:rsidRPr="00102BDE" w:rsidRDefault="00CB0F11" w:rsidP="00CB0F11">
      <w:pPr>
        <w:numPr>
          <w:ilvl w:val="12"/>
          <w:numId w:val="0"/>
        </w:numPr>
        <w:jc w:val="both"/>
        <w:rPr>
          <w:sz w:val="22"/>
        </w:rPr>
      </w:pPr>
    </w:p>
    <w:p w14:paraId="59AACC7D" w14:textId="74C487C5" w:rsidR="001D7AB4" w:rsidRPr="00C4050A" w:rsidRDefault="00630B1B" w:rsidP="001D7AB4">
      <w:pPr>
        <w:pStyle w:val="Titre2"/>
        <w:numPr>
          <w:ilvl w:val="1"/>
          <w:numId w:val="6"/>
        </w:numPr>
        <w:tabs>
          <w:tab w:val="clear" w:pos="0"/>
        </w:tabs>
        <w:ind w:left="425" w:hanging="425"/>
        <w:rPr>
          <w:rFonts w:ascii="Times New Roman" w:hAnsi="Times New Roman"/>
          <w:b/>
        </w:rPr>
      </w:pPr>
      <w:bookmarkStart w:id="19" w:name="_Toc232523144"/>
      <w:r w:rsidRPr="009333CE">
        <w:rPr>
          <w:rFonts w:ascii="Times New Roman" w:hAnsi="Times New Roman"/>
          <w:b/>
        </w:rPr>
        <w:t>3</w:t>
      </w:r>
      <w:r w:rsidR="00291D3C">
        <w:rPr>
          <w:rFonts w:ascii="Times New Roman" w:hAnsi="Times New Roman"/>
          <w:b/>
        </w:rPr>
        <w:t>.6</w:t>
      </w:r>
      <w:r w:rsidR="001D7AB4" w:rsidRPr="009333CE">
        <w:rPr>
          <w:rFonts w:ascii="Times New Roman" w:hAnsi="Times New Roman"/>
          <w:b/>
        </w:rPr>
        <w:tab/>
        <w:t>Variante(s)/option(s)/prestations supplémentaires éventuelles (PSE)</w:t>
      </w:r>
      <w:bookmarkEnd w:id="19"/>
    </w:p>
    <w:tbl>
      <w:tblPr>
        <w:tblW w:w="95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5625"/>
      </w:tblGrid>
      <w:tr w:rsidR="00CB0F11" w:rsidRPr="00230810" w14:paraId="17BE3108" w14:textId="77777777" w:rsidTr="004C5F69">
        <w:trPr>
          <w:trHeight w:val="548"/>
        </w:trPr>
        <w:tc>
          <w:tcPr>
            <w:tcW w:w="3969" w:type="dxa"/>
            <w:shd w:val="clear" w:color="auto" w:fill="F1F1F1"/>
          </w:tcPr>
          <w:p w14:paraId="7A218F25" w14:textId="77777777" w:rsidR="00CB0F11" w:rsidRDefault="00CB0F11" w:rsidP="00CB0F11">
            <w:pPr>
              <w:pStyle w:val="Corpsdetexte"/>
              <w:rPr>
                <w:rFonts w:ascii="Times New Roman" w:hAnsi="Times New Roman" w:cs="Times New Roman"/>
                <w:b/>
                <w:sz w:val="22"/>
                <w:szCs w:val="22"/>
                <w:lang w:eastAsia="ar-SA"/>
              </w:rPr>
            </w:pPr>
            <w:bookmarkStart w:id="20" w:name="_Toc1737786"/>
          </w:p>
          <w:p w14:paraId="6FE12541" w14:textId="470A8873" w:rsidR="00CB0F11" w:rsidRPr="00A446CD" w:rsidRDefault="00CB0F11" w:rsidP="00CB0F11">
            <w:pPr>
              <w:pStyle w:val="Corpsdetexte"/>
              <w:rPr>
                <w:rFonts w:ascii="Times New Roman" w:hAnsi="Times New Roman" w:cs="Times New Roman"/>
                <w:b/>
                <w:sz w:val="22"/>
                <w:szCs w:val="22"/>
                <w:lang w:eastAsia="ar-SA"/>
              </w:rPr>
            </w:pPr>
            <w:r w:rsidRPr="00A446CD">
              <w:rPr>
                <w:rFonts w:ascii="Times New Roman" w:hAnsi="Times New Roman" w:cs="Times New Roman"/>
                <w:b/>
                <w:sz w:val="22"/>
                <w:szCs w:val="22"/>
                <w:lang w:eastAsia="ar-SA"/>
              </w:rPr>
              <w:t>Option(s)</w:t>
            </w:r>
          </w:p>
        </w:tc>
        <w:tc>
          <w:tcPr>
            <w:tcW w:w="5625" w:type="dxa"/>
          </w:tcPr>
          <w:p w14:paraId="7253811B" w14:textId="273665D2" w:rsidR="00CB0F11" w:rsidRPr="00A446CD" w:rsidRDefault="00CB0F11" w:rsidP="00CB0F11">
            <w:pPr>
              <w:pStyle w:val="Corpsdetexte"/>
              <w:jc w:val="left"/>
              <w:rPr>
                <w:rFonts w:ascii="Times New Roman" w:hAnsi="Times New Roman" w:cs="Times New Roman"/>
                <w:sz w:val="22"/>
                <w:szCs w:val="22"/>
                <w:lang w:eastAsia="ar-SA"/>
              </w:rPr>
            </w:pPr>
            <w:r w:rsidRPr="004C5F69">
              <w:rPr>
                <w:rFonts w:ascii="Times New Roman" w:hAnsi="Times New Roman" w:cs="Times New Roman"/>
                <w:sz w:val="22"/>
                <w:szCs w:val="22"/>
                <w:lang w:eastAsia="ar-SA"/>
              </w:rPr>
              <w:t>Elles ne sont pas prévues au titre de la présente consultation</w:t>
            </w:r>
            <w:r>
              <w:rPr>
                <w:rFonts w:ascii="Times New Roman" w:hAnsi="Times New Roman" w:cs="Times New Roman"/>
                <w:sz w:val="22"/>
                <w:szCs w:val="22"/>
                <w:lang w:eastAsia="ar-SA"/>
              </w:rPr>
              <w:t>.</w:t>
            </w:r>
            <w:r w:rsidRPr="004C5F69">
              <w:rPr>
                <w:rFonts w:ascii="Times New Roman" w:hAnsi="Times New Roman" w:cs="Times New Roman"/>
                <w:sz w:val="22"/>
                <w:szCs w:val="22"/>
                <w:lang w:eastAsia="ar-SA"/>
              </w:rPr>
              <w:t xml:space="preserve"> </w:t>
            </w:r>
          </w:p>
        </w:tc>
      </w:tr>
      <w:tr w:rsidR="00CB0F11" w:rsidRPr="00B01C15" w14:paraId="2D851F79" w14:textId="77777777" w:rsidTr="004C5F69">
        <w:trPr>
          <w:trHeight w:val="394"/>
        </w:trPr>
        <w:tc>
          <w:tcPr>
            <w:tcW w:w="3969" w:type="dxa"/>
            <w:shd w:val="clear" w:color="auto" w:fill="F1F1F1"/>
          </w:tcPr>
          <w:p w14:paraId="766BB45A" w14:textId="77777777" w:rsidR="00CB0F11" w:rsidRPr="00A446CD" w:rsidRDefault="00CB0F11" w:rsidP="00CB0F11">
            <w:pPr>
              <w:pStyle w:val="Corpsdetexte"/>
              <w:jc w:val="left"/>
              <w:rPr>
                <w:rFonts w:ascii="Times New Roman" w:hAnsi="Times New Roman" w:cs="Times New Roman"/>
                <w:b/>
                <w:sz w:val="22"/>
                <w:szCs w:val="22"/>
                <w:lang w:eastAsia="ar-SA"/>
              </w:rPr>
            </w:pPr>
            <w:r w:rsidRPr="00A446CD">
              <w:rPr>
                <w:rFonts w:ascii="Times New Roman" w:hAnsi="Times New Roman" w:cs="Times New Roman"/>
                <w:b/>
                <w:sz w:val="22"/>
                <w:szCs w:val="22"/>
                <w:lang w:eastAsia="ar-SA"/>
              </w:rPr>
              <w:t>Prestations supplémentaires éventuelles (PSE)</w:t>
            </w:r>
          </w:p>
        </w:tc>
        <w:tc>
          <w:tcPr>
            <w:tcW w:w="5625" w:type="dxa"/>
          </w:tcPr>
          <w:p w14:paraId="1DC8ECD0" w14:textId="6B231865" w:rsidR="00CB0F11" w:rsidRPr="00A446CD" w:rsidRDefault="00CB0F11" w:rsidP="00CB0F11">
            <w:pPr>
              <w:pStyle w:val="Corpsdetexte"/>
              <w:jc w:val="left"/>
              <w:rPr>
                <w:rFonts w:ascii="Times New Roman" w:hAnsi="Times New Roman" w:cs="Times New Roman"/>
                <w:sz w:val="22"/>
                <w:szCs w:val="22"/>
                <w:lang w:eastAsia="ar-SA"/>
              </w:rPr>
            </w:pPr>
            <w:r w:rsidRPr="004C5F69">
              <w:rPr>
                <w:rFonts w:ascii="Times New Roman" w:hAnsi="Times New Roman" w:cs="Times New Roman"/>
                <w:sz w:val="22"/>
                <w:szCs w:val="22"/>
                <w:lang w:eastAsia="ar-SA"/>
              </w:rPr>
              <w:t>Elles ne sont pas prévues au titre de la présente consultation</w:t>
            </w:r>
            <w:r>
              <w:rPr>
                <w:rFonts w:ascii="Times New Roman" w:hAnsi="Times New Roman" w:cs="Times New Roman"/>
                <w:sz w:val="22"/>
                <w:szCs w:val="22"/>
                <w:lang w:eastAsia="ar-SA"/>
              </w:rPr>
              <w:t>.</w:t>
            </w:r>
          </w:p>
        </w:tc>
      </w:tr>
      <w:tr w:rsidR="00CB0F11" w:rsidRPr="00B01C15" w14:paraId="78EDB568" w14:textId="77777777" w:rsidTr="004C5F69">
        <w:trPr>
          <w:trHeight w:val="394"/>
        </w:trPr>
        <w:tc>
          <w:tcPr>
            <w:tcW w:w="3969" w:type="dxa"/>
            <w:shd w:val="clear" w:color="auto" w:fill="F1F1F1"/>
          </w:tcPr>
          <w:p w14:paraId="171DCA93" w14:textId="2801E14E" w:rsidR="00CB0F11" w:rsidRPr="00A446CD" w:rsidRDefault="00CB0F11" w:rsidP="00CB0F11">
            <w:pPr>
              <w:pStyle w:val="Corpsdetexte"/>
              <w:jc w:val="left"/>
              <w:rPr>
                <w:rFonts w:ascii="Times New Roman" w:hAnsi="Times New Roman" w:cs="Times New Roman"/>
                <w:b/>
                <w:sz w:val="22"/>
                <w:szCs w:val="22"/>
                <w:lang w:eastAsia="ar-SA"/>
              </w:rPr>
            </w:pPr>
            <w:r w:rsidRPr="00A446CD">
              <w:rPr>
                <w:rFonts w:ascii="Times New Roman" w:hAnsi="Times New Roman" w:cs="Times New Roman"/>
                <w:b/>
                <w:sz w:val="22"/>
                <w:szCs w:val="22"/>
                <w:lang w:eastAsia="ar-SA"/>
              </w:rPr>
              <w:t>Variante(s)</w:t>
            </w:r>
          </w:p>
        </w:tc>
        <w:tc>
          <w:tcPr>
            <w:tcW w:w="5625" w:type="dxa"/>
          </w:tcPr>
          <w:p w14:paraId="6CF11CE0" w14:textId="3E42ACD6" w:rsidR="00CB0F11" w:rsidRPr="004C5F69" w:rsidRDefault="00CB0F11" w:rsidP="00CB0F11">
            <w:pPr>
              <w:pStyle w:val="Corpsdetexte"/>
              <w:jc w:val="left"/>
              <w:rPr>
                <w:rFonts w:ascii="Times New Roman" w:hAnsi="Times New Roman" w:cs="Times New Roman"/>
                <w:sz w:val="22"/>
                <w:szCs w:val="22"/>
                <w:lang w:eastAsia="ar-SA"/>
              </w:rPr>
            </w:pPr>
            <w:r w:rsidRPr="004C5F69">
              <w:rPr>
                <w:rFonts w:ascii="Times New Roman" w:hAnsi="Times New Roman" w:cs="Times New Roman"/>
                <w:sz w:val="22"/>
                <w:szCs w:val="22"/>
                <w:lang w:eastAsia="ar-SA"/>
              </w:rPr>
              <w:t>Elles ne sont pas prévues au titre de la présente consultation</w:t>
            </w:r>
            <w:r>
              <w:rPr>
                <w:rFonts w:ascii="Times New Roman" w:hAnsi="Times New Roman" w:cs="Times New Roman"/>
                <w:sz w:val="22"/>
                <w:szCs w:val="22"/>
                <w:lang w:eastAsia="ar-SA"/>
              </w:rPr>
              <w:t>.</w:t>
            </w:r>
          </w:p>
        </w:tc>
      </w:tr>
    </w:tbl>
    <w:p w14:paraId="51A830D2" w14:textId="3E3F6E90" w:rsidR="00D243EB" w:rsidRDefault="00D243EB" w:rsidP="00FD7787">
      <w:pPr>
        <w:pStyle w:val="Corpsdetexte"/>
        <w:rPr>
          <w:rFonts w:ascii="Times New Roman" w:hAnsi="Times New Roman"/>
          <w:b/>
          <w:sz w:val="28"/>
        </w:rPr>
      </w:pPr>
    </w:p>
    <w:p w14:paraId="22815ADD" w14:textId="38B65A60" w:rsidR="00CB0F11" w:rsidRDefault="00291D3C" w:rsidP="00CB0F11">
      <w:pPr>
        <w:pStyle w:val="Titre2"/>
        <w:numPr>
          <w:ilvl w:val="1"/>
          <w:numId w:val="6"/>
        </w:numPr>
        <w:tabs>
          <w:tab w:val="clear" w:pos="0"/>
        </w:tabs>
        <w:ind w:left="425" w:hanging="425"/>
        <w:rPr>
          <w:rFonts w:ascii="Times New Roman" w:hAnsi="Times New Roman"/>
          <w:b/>
        </w:rPr>
      </w:pPr>
      <w:bookmarkStart w:id="21" w:name="_Toc232523145"/>
      <w:r>
        <w:rPr>
          <w:rFonts w:ascii="Times New Roman" w:hAnsi="Times New Roman"/>
          <w:b/>
        </w:rPr>
        <w:lastRenderedPageBreak/>
        <w:t>3.7</w:t>
      </w:r>
      <w:r w:rsidR="00CB0F11">
        <w:rPr>
          <w:rFonts w:ascii="Times New Roman" w:hAnsi="Times New Roman"/>
          <w:b/>
        </w:rPr>
        <w:tab/>
      </w:r>
      <w:r w:rsidR="00CB0F11" w:rsidRPr="00CB0F11">
        <w:rPr>
          <w:rFonts w:ascii="Times New Roman" w:hAnsi="Times New Roman"/>
          <w:b/>
        </w:rPr>
        <w:t>Protection des données à caractère personnel (RGPD)</w:t>
      </w:r>
      <w:bookmarkEnd w:id="21"/>
    </w:p>
    <w:p w14:paraId="2C8B34F2" w14:textId="77777777" w:rsidR="007856D7" w:rsidRDefault="007856D7" w:rsidP="007856D7">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Conformément à la réglementation relative à la protection des données et notamment au Règlement général sur la protection des données (Règlement n°2016/679 du 27 avril 2016),</w:t>
      </w:r>
      <w:r>
        <w:rPr>
          <w:rFonts w:ascii="Times New Roman" w:hAnsi="Times New Roman" w:cs="Times New Roman"/>
          <w:snapToGrid w:val="0"/>
          <w:sz w:val="22"/>
          <w:lang w:eastAsia="x-none"/>
        </w:rPr>
        <w:t xml:space="preserve"> l</w:t>
      </w:r>
      <w:r w:rsidRPr="00CB0F11">
        <w:rPr>
          <w:rFonts w:ascii="Times New Roman" w:hAnsi="Times New Roman" w:cs="Times New Roman"/>
          <w:snapToGrid w:val="0"/>
          <w:sz w:val="22"/>
          <w:lang w:eastAsia="x-none"/>
        </w:rPr>
        <w:t>es données recueillies dans le cadre de la présente consultation font l’objet d’un traitement informatique destiné précisément à l’attribution du marché public afférent.</w:t>
      </w:r>
    </w:p>
    <w:p w14:paraId="737B0293"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p>
    <w:p w14:paraId="511EB95D"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Le responsable de ce traitement est </w:t>
      </w:r>
      <w:r>
        <w:rPr>
          <w:rFonts w:ascii="Times New Roman" w:hAnsi="Times New Roman" w:cs="Times New Roman"/>
          <w:snapToGrid w:val="0"/>
          <w:sz w:val="22"/>
          <w:lang w:eastAsia="x-none"/>
        </w:rPr>
        <w:t>le candidat</w:t>
      </w:r>
      <w:r w:rsidRPr="00CB0F11">
        <w:rPr>
          <w:rFonts w:ascii="Times New Roman" w:hAnsi="Times New Roman" w:cs="Times New Roman"/>
          <w:snapToGrid w:val="0"/>
          <w:sz w:val="22"/>
          <w:lang w:eastAsia="x-none"/>
        </w:rPr>
        <w:t xml:space="preserve">. </w:t>
      </w:r>
    </w:p>
    <w:p w14:paraId="22B9F749" w14:textId="77777777" w:rsidR="007856D7" w:rsidRDefault="007856D7" w:rsidP="007856D7">
      <w:pPr>
        <w:pStyle w:val="Paragraphedeliste"/>
        <w:numPr>
          <w:ilvl w:val="0"/>
          <w:numId w:val="6"/>
        </w:numPr>
        <w:jc w:val="both"/>
        <w:rPr>
          <w:rFonts w:ascii="Times New Roman" w:hAnsi="Times New Roman" w:cs="Times New Roman"/>
          <w:snapToGrid w:val="0"/>
          <w:sz w:val="22"/>
          <w:lang w:eastAsia="x-none"/>
        </w:rPr>
      </w:pPr>
    </w:p>
    <w:p w14:paraId="4D450F37" w14:textId="0208452A" w:rsidR="007856D7" w:rsidRPr="005C38BD" w:rsidRDefault="007856D7" w:rsidP="005C38BD">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Ces opérations de traitement seront plus particulièrement effectuées sous le contrôle de son délégué à la protection des données personnelles, que vous pouvez contacter, pour exercer vos droits ou pour toute question sur ce traitement de vos données, par courriel à l’adresse électronique suivante </w:t>
      </w:r>
      <w:hyperlink r:id="rId10" w:history="1">
        <w:r w:rsidRPr="00C806E6">
          <w:rPr>
            <w:rStyle w:val="Lienhypertexte"/>
            <w:rFonts w:ascii="Times New Roman" w:hAnsi="Times New Roman" w:cs="Times New Roman"/>
            <w:sz w:val="22"/>
            <w:szCs w:val="22"/>
            <w:lang w:eastAsia="ar-SA"/>
          </w:rPr>
          <w:t>dpd@economat-armees.fr</w:t>
        </w:r>
      </w:hyperlink>
      <w:r>
        <w:rPr>
          <w:rFonts w:ascii="Times New Roman" w:hAnsi="Times New Roman" w:cs="Times New Roman"/>
          <w:snapToGrid w:val="0"/>
          <w:color w:val="000000"/>
          <w:sz w:val="22"/>
          <w:szCs w:val="24"/>
          <w:lang w:eastAsia="x-none"/>
        </w:rPr>
        <w:t xml:space="preserve"> </w:t>
      </w:r>
      <w:r w:rsidRPr="00CB0F11">
        <w:rPr>
          <w:rFonts w:ascii="Times New Roman" w:hAnsi="Times New Roman" w:cs="Times New Roman"/>
          <w:snapToGrid w:val="0"/>
          <w:sz w:val="22"/>
          <w:lang w:eastAsia="x-none"/>
        </w:rPr>
        <w:t>ou par voie postale à l’adresse postale de l’organisme.</w:t>
      </w:r>
    </w:p>
    <w:p w14:paraId="6D6580DA" w14:textId="77777777" w:rsidR="007856D7" w:rsidRDefault="007856D7" w:rsidP="007856D7">
      <w:pPr>
        <w:pStyle w:val="Paragraphedeliste"/>
        <w:numPr>
          <w:ilvl w:val="0"/>
          <w:numId w:val="6"/>
        </w:numPr>
        <w:jc w:val="both"/>
        <w:rPr>
          <w:rFonts w:ascii="Times New Roman" w:hAnsi="Times New Roman" w:cs="Times New Roman"/>
          <w:snapToGrid w:val="0"/>
          <w:sz w:val="22"/>
          <w:lang w:eastAsia="x-none"/>
        </w:rPr>
      </w:pPr>
    </w:p>
    <w:p w14:paraId="6A0D1D29"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Ces données ne seront pas utilisées à une autre fin que celle surexposée. </w:t>
      </w:r>
    </w:p>
    <w:p w14:paraId="14249260" w14:textId="77777777" w:rsidR="007856D7" w:rsidRDefault="007856D7" w:rsidP="007856D7">
      <w:pPr>
        <w:pStyle w:val="Paragraphedeliste"/>
        <w:numPr>
          <w:ilvl w:val="0"/>
          <w:numId w:val="6"/>
        </w:numPr>
        <w:jc w:val="both"/>
        <w:rPr>
          <w:rFonts w:ascii="Times New Roman" w:hAnsi="Times New Roman" w:cs="Times New Roman"/>
          <w:snapToGrid w:val="0"/>
          <w:sz w:val="22"/>
          <w:lang w:eastAsia="x-none"/>
        </w:rPr>
      </w:pPr>
    </w:p>
    <w:p w14:paraId="5A10369A"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Les destinataires de ces données sont les personnes habilitées chargées de la gestion de marchés publics, les personnes morales de droit privé ou de droit public ou les personnes privées auxquelles sont destinées ces offres, les organismes publics, exclusivement pour répondre à des obligations légales et le cas échant, les prestataires ayant vocation à intervenir dans la procédure de passation dudit marché public présentant toutes les garanties requises au respect de la réglementation relative à la protection des données à caractère personnel. </w:t>
      </w:r>
    </w:p>
    <w:p w14:paraId="3B0BA7F5" w14:textId="77777777" w:rsidR="007856D7" w:rsidRDefault="007856D7" w:rsidP="007856D7">
      <w:pPr>
        <w:pStyle w:val="Paragraphedeliste"/>
        <w:numPr>
          <w:ilvl w:val="0"/>
          <w:numId w:val="6"/>
        </w:numPr>
        <w:jc w:val="both"/>
        <w:rPr>
          <w:rFonts w:ascii="Times New Roman" w:hAnsi="Times New Roman" w:cs="Times New Roman"/>
          <w:snapToGrid w:val="0"/>
          <w:sz w:val="22"/>
          <w:lang w:eastAsia="x-none"/>
        </w:rPr>
      </w:pPr>
    </w:p>
    <w:p w14:paraId="49373F11" w14:textId="77777777" w:rsidR="007856D7" w:rsidRPr="00CB0F11" w:rsidRDefault="007856D7" w:rsidP="007856D7">
      <w:pPr>
        <w:pStyle w:val="Paragraphedeliste"/>
        <w:numPr>
          <w:ilvl w:val="0"/>
          <w:numId w:val="6"/>
        </w:numPr>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Ces données seront conservées durant toute la durée nécessaire à la passation du marché public. Elles pourront ensuite faire l'objet d'un archivage sur un support informatique distinct </w:t>
      </w:r>
      <w:r>
        <w:rPr>
          <w:rFonts w:ascii="Times New Roman" w:hAnsi="Times New Roman" w:cs="Times New Roman"/>
          <w:snapToGrid w:val="0"/>
          <w:sz w:val="22"/>
          <w:lang w:eastAsia="x-none"/>
        </w:rPr>
        <w:t xml:space="preserve">et sécurisé </w:t>
      </w:r>
      <w:r w:rsidRPr="00CB0F11">
        <w:rPr>
          <w:rFonts w:ascii="Times New Roman" w:hAnsi="Times New Roman" w:cs="Times New Roman"/>
          <w:snapToGrid w:val="0"/>
          <w:sz w:val="22"/>
          <w:lang w:eastAsia="x-none"/>
        </w:rPr>
        <w:t xml:space="preserve">dont l’accès sera restreint et effectué conformément aux délais de prescription légaux applicables aux documents des dossiers de marchés publics. </w:t>
      </w:r>
    </w:p>
    <w:p w14:paraId="69E64FC3" w14:textId="77777777" w:rsidR="00F85FFC" w:rsidRDefault="00F85FFC" w:rsidP="00CB0F11">
      <w:pPr>
        <w:pStyle w:val="Paragraphedeliste"/>
        <w:ind w:left="0"/>
        <w:jc w:val="both"/>
        <w:rPr>
          <w:rFonts w:ascii="Times New Roman" w:hAnsi="Times New Roman" w:cs="Times New Roman"/>
          <w:snapToGrid w:val="0"/>
          <w:sz w:val="22"/>
          <w:lang w:eastAsia="x-none"/>
        </w:rPr>
      </w:pPr>
    </w:p>
    <w:p w14:paraId="24B6D6D8" w14:textId="67813E02" w:rsidR="00CB0F11" w:rsidRPr="005C38BD" w:rsidRDefault="005C38BD" w:rsidP="00F85FFC">
      <w:pPr>
        <w:jc w:val="both"/>
        <w:rPr>
          <w:rFonts w:ascii="Times New Roman" w:hAnsi="Times New Roman" w:cs="Times New Roman"/>
          <w:sz w:val="22"/>
          <w:szCs w:val="22"/>
          <w:lang w:eastAsia="ar-SA"/>
        </w:rPr>
      </w:pPr>
      <w:r w:rsidRPr="005C38BD">
        <w:rPr>
          <w:rFonts w:ascii="Times New Roman" w:hAnsi="Times New Roman" w:cs="Times New Roman"/>
          <w:snapToGrid w:val="0"/>
          <w:sz w:val="22"/>
          <w:szCs w:val="22"/>
          <w:lang w:eastAsia="x-none"/>
        </w:rPr>
        <w:t>Les</w:t>
      </w:r>
      <w:r w:rsidR="00CB0F11" w:rsidRPr="005C38BD">
        <w:rPr>
          <w:rFonts w:ascii="Times New Roman" w:hAnsi="Times New Roman" w:cs="Times New Roman"/>
          <w:snapToGrid w:val="0"/>
          <w:sz w:val="22"/>
          <w:szCs w:val="22"/>
          <w:lang w:eastAsia="x-none"/>
        </w:rPr>
        <w:t xml:space="preserve"> candidats bénéficient à tout moment, dans le cadre du présent traitement, du droit d’accéder aux données à caractère personnel les concernant, du droit à leur rectification ou leur effacement, ou encore d’un droit à la portabilité de leurs données. Pour exercer un de ces droits, ils pourront adresser directement leur demande par courrier postal </w:t>
      </w:r>
      <w:r w:rsidRPr="005C38BD">
        <w:rPr>
          <w:rFonts w:ascii="Times New Roman" w:hAnsi="Times New Roman" w:cs="Times New Roman"/>
          <w:snapToGrid w:val="0"/>
          <w:sz w:val="22"/>
          <w:szCs w:val="22"/>
          <w:lang w:eastAsia="x-none"/>
        </w:rPr>
        <w:t>au</w:t>
      </w:r>
      <w:r w:rsidR="00CB0F11" w:rsidRPr="005C38BD">
        <w:rPr>
          <w:rFonts w:ascii="Times New Roman" w:hAnsi="Times New Roman" w:cs="Times New Roman"/>
          <w:snapToGrid w:val="0"/>
          <w:sz w:val="22"/>
          <w:szCs w:val="22"/>
          <w:lang w:eastAsia="x-none"/>
        </w:rPr>
        <w:t xml:space="preserve"> siège</w:t>
      </w:r>
      <w:r w:rsidRPr="005C38BD">
        <w:rPr>
          <w:rFonts w:ascii="Times New Roman" w:hAnsi="Times New Roman" w:cs="Times New Roman"/>
          <w:snapToGrid w:val="0"/>
          <w:sz w:val="22"/>
          <w:szCs w:val="22"/>
          <w:lang w:eastAsia="x-none"/>
        </w:rPr>
        <w:t xml:space="preserve"> de l’EdA, </w:t>
      </w:r>
      <w:r w:rsidR="00CB0F11" w:rsidRPr="005C38BD">
        <w:rPr>
          <w:rFonts w:ascii="Times New Roman" w:hAnsi="Times New Roman" w:cs="Times New Roman"/>
          <w:snapToGrid w:val="0"/>
          <w:sz w:val="22"/>
          <w:szCs w:val="22"/>
          <w:lang w:eastAsia="x-none"/>
        </w:rPr>
        <w:t xml:space="preserve">à l’adresse électronique suivante </w:t>
      </w:r>
      <w:r w:rsidRPr="005C38BD">
        <w:rPr>
          <w:rStyle w:val="Lienhypertexte"/>
          <w:rFonts w:ascii="Times New Roman" w:hAnsi="Times New Roman" w:cs="Times New Roman"/>
          <w:sz w:val="22"/>
          <w:szCs w:val="22"/>
          <w:lang w:eastAsia="ar-SA"/>
        </w:rPr>
        <w:t>direction.juridique@economat-armees.fr</w:t>
      </w:r>
      <w:r w:rsidR="00F85FFC" w:rsidRPr="005C38BD">
        <w:rPr>
          <w:rFonts w:ascii="Times New Roman" w:hAnsi="Times New Roman" w:cs="Times New Roman"/>
          <w:snapToGrid w:val="0"/>
          <w:sz w:val="22"/>
          <w:szCs w:val="22"/>
          <w:lang w:eastAsia="x-none"/>
        </w:rPr>
        <w:t xml:space="preserve"> </w:t>
      </w:r>
      <w:r w:rsidR="00CB0F11" w:rsidRPr="005C38BD">
        <w:rPr>
          <w:rFonts w:ascii="Times New Roman" w:hAnsi="Times New Roman" w:cs="Times New Roman"/>
          <w:snapToGrid w:val="0"/>
          <w:sz w:val="22"/>
          <w:szCs w:val="22"/>
          <w:lang w:eastAsia="x-none"/>
        </w:rPr>
        <w:t>ou saisir le délégué à la protection des données désignée par elle (coordonnées précitées).</w:t>
      </w:r>
    </w:p>
    <w:p w14:paraId="62506FDB" w14:textId="77777777" w:rsid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 xml:space="preserve"> </w:t>
      </w:r>
    </w:p>
    <w:p w14:paraId="79891BC6" w14:textId="60BF4605" w:rsidR="00CB0F11" w:rsidRDefault="00CB0F11" w:rsidP="00CB0F11">
      <w:pPr>
        <w:pStyle w:val="Paragraphedeliste"/>
        <w:ind w:left="0"/>
        <w:jc w:val="both"/>
        <w:rPr>
          <w:rFonts w:ascii="Times New Roman" w:hAnsi="Times New Roman" w:cs="Times New Roman"/>
          <w:snapToGrid w:val="0"/>
          <w:sz w:val="22"/>
          <w:lang w:eastAsia="x-none"/>
        </w:rPr>
      </w:pPr>
      <w:r w:rsidRPr="00CB0F11">
        <w:rPr>
          <w:rFonts w:ascii="Times New Roman" w:hAnsi="Times New Roman" w:cs="Times New Roman"/>
          <w:snapToGrid w:val="0"/>
          <w:sz w:val="22"/>
          <w:lang w:eastAsia="x-none"/>
        </w:rPr>
        <w:t>S’ils estiment, par ailleurs, après cette prise de contact, que leurs droits ne sont pas respectés ou que le traitement n’est pas conforme aux règles de protection des données, il leur sera possible d’adress</w:t>
      </w:r>
      <w:r>
        <w:rPr>
          <w:rFonts w:ascii="Times New Roman" w:hAnsi="Times New Roman" w:cs="Times New Roman"/>
          <w:snapToGrid w:val="0"/>
          <w:sz w:val="22"/>
          <w:lang w:eastAsia="x-none"/>
        </w:rPr>
        <w:t>er une réclamation à la CNIL. </w:t>
      </w:r>
    </w:p>
    <w:p w14:paraId="49B4B5DE" w14:textId="77777777" w:rsidR="00CB0F11" w:rsidRPr="00CB0F11" w:rsidRDefault="00CB0F11" w:rsidP="00CB0F11">
      <w:pPr>
        <w:pStyle w:val="Paragraphedeliste"/>
        <w:ind w:left="0"/>
        <w:jc w:val="both"/>
        <w:rPr>
          <w:rFonts w:ascii="Times New Roman" w:hAnsi="Times New Roman" w:cs="Times New Roman"/>
          <w:snapToGrid w:val="0"/>
          <w:sz w:val="22"/>
          <w:lang w:eastAsia="x-none"/>
        </w:rPr>
      </w:pPr>
    </w:p>
    <w:p w14:paraId="6BCE4778" w14:textId="781E3073" w:rsidR="001D7AB4" w:rsidRPr="00D857D2" w:rsidRDefault="00230810" w:rsidP="00D857D2">
      <w:pPr>
        <w:pStyle w:val="Titre2"/>
        <w:ind w:left="0" w:firstLine="0"/>
        <w:jc w:val="center"/>
        <w:rPr>
          <w:rFonts w:ascii="Times New Roman" w:hAnsi="Times New Roman"/>
          <w:b/>
          <w:sz w:val="28"/>
        </w:rPr>
      </w:pPr>
      <w:bookmarkStart w:id="22" w:name="_Toc232523146"/>
      <w:r w:rsidRPr="00F26230">
        <w:rPr>
          <w:rFonts w:ascii="Times New Roman" w:hAnsi="Times New Roman"/>
          <w:b/>
          <w:sz w:val="28"/>
        </w:rPr>
        <w:t>ARTICLE 4</w:t>
      </w:r>
      <w:r w:rsidR="001D7AB4" w:rsidRPr="00F26230">
        <w:rPr>
          <w:rFonts w:ascii="Times New Roman" w:hAnsi="Times New Roman"/>
          <w:b/>
          <w:sz w:val="28"/>
        </w:rPr>
        <w:t xml:space="preserve"> – DOSSIER </w:t>
      </w:r>
      <w:bookmarkEnd w:id="20"/>
      <w:r w:rsidR="001D7AB4" w:rsidRPr="00F26230">
        <w:rPr>
          <w:rFonts w:ascii="Times New Roman" w:hAnsi="Times New Roman"/>
          <w:b/>
          <w:sz w:val="28"/>
        </w:rPr>
        <w:t>DE CONSULTATION DES ENTREPRISES (DCE)</w:t>
      </w:r>
      <w:bookmarkEnd w:id="22"/>
    </w:p>
    <w:p w14:paraId="1AF3E167" w14:textId="77777777" w:rsidR="00C4050A" w:rsidRPr="00C4050A" w:rsidRDefault="00230810" w:rsidP="00C4050A">
      <w:pPr>
        <w:pStyle w:val="Titre2"/>
        <w:numPr>
          <w:ilvl w:val="1"/>
          <w:numId w:val="6"/>
        </w:numPr>
        <w:tabs>
          <w:tab w:val="clear" w:pos="0"/>
        </w:tabs>
        <w:ind w:left="425" w:hanging="425"/>
        <w:rPr>
          <w:rFonts w:ascii="Times New Roman" w:hAnsi="Times New Roman"/>
          <w:b/>
        </w:rPr>
      </w:pPr>
      <w:bookmarkStart w:id="23" w:name="_Toc142660085"/>
      <w:bookmarkStart w:id="24" w:name="_Toc232523147"/>
      <w:r w:rsidRPr="009333CE">
        <w:rPr>
          <w:rFonts w:ascii="Times New Roman" w:hAnsi="Times New Roman"/>
          <w:b/>
        </w:rPr>
        <w:t>4</w:t>
      </w:r>
      <w:r w:rsidR="001D7AB4" w:rsidRPr="009333CE">
        <w:rPr>
          <w:rFonts w:ascii="Times New Roman" w:hAnsi="Times New Roman"/>
          <w:b/>
        </w:rPr>
        <w:t>.1. Composition et modalités de retrait du Dossier de Consultation des Entreprises</w:t>
      </w:r>
      <w:bookmarkEnd w:id="23"/>
      <w:bookmarkEnd w:id="24"/>
    </w:p>
    <w:p w14:paraId="747FEF57" w14:textId="7A7577BE" w:rsidR="001D7AB4" w:rsidRDefault="001D7AB4" w:rsidP="00C4050A">
      <w:pPr>
        <w:numPr>
          <w:ilvl w:val="12"/>
          <w:numId w:val="0"/>
        </w:numPr>
        <w:jc w:val="both"/>
        <w:rPr>
          <w:rFonts w:ascii="Times New Roman" w:hAnsi="Times New Roman" w:cs="Times New Roman"/>
          <w:sz w:val="22"/>
          <w:szCs w:val="22"/>
        </w:rPr>
      </w:pPr>
      <w:r w:rsidRPr="00C4050A">
        <w:rPr>
          <w:rFonts w:ascii="Times New Roman" w:hAnsi="Times New Roman" w:cs="Times New Roman"/>
          <w:sz w:val="22"/>
          <w:szCs w:val="22"/>
        </w:rPr>
        <w:t>Le DCE se compose des éléments suivants :</w:t>
      </w:r>
    </w:p>
    <w:p w14:paraId="077FBE1F" w14:textId="77777777" w:rsidR="00A034AF" w:rsidRPr="00C4050A" w:rsidRDefault="00A034AF" w:rsidP="00C4050A">
      <w:pPr>
        <w:numPr>
          <w:ilvl w:val="12"/>
          <w:numId w:val="0"/>
        </w:numPr>
        <w:jc w:val="both"/>
        <w:rPr>
          <w:rFonts w:ascii="Times New Roman" w:hAnsi="Times New Roman" w:cs="Times New Roman"/>
          <w:sz w:val="22"/>
          <w:szCs w:val="22"/>
        </w:rPr>
      </w:pPr>
    </w:p>
    <w:p w14:paraId="6B0DCFD8" w14:textId="77777777" w:rsidR="001D7AB4" w:rsidRPr="00F26230" w:rsidRDefault="001D7AB4" w:rsidP="001D7AB4">
      <w:pPr>
        <w:pStyle w:val="Paragraphedeliste"/>
        <w:numPr>
          <w:ilvl w:val="0"/>
          <w:numId w:val="16"/>
        </w:numPr>
        <w:spacing w:after="200" w:line="276" w:lineRule="auto"/>
        <w:contextualSpacing/>
        <w:rPr>
          <w:rFonts w:ascii="Times New Roman" w:hAnsi="Times New Roman" w:cs="Times New Roman"/>
          <w:bCs/>
          <w:snapToGrid w:val="0"/>
          <w:sz w:val="22"/>
          <w:szCs w:val="22"/>
        </w:rPr>
      </w:pPr>
      <w:proofErr w:type="gramStart"/>
      <w:r w:rsidRPr="00F26230">
        <w:rPr>
          <w:rFonts w:ascii="Times New Roman" w:hAnsi="Times New Roman" w:cs="Times New Roman"/>
          <w:bCs/>
          <w:snapToGrid w:val="0"/>
          <w:sz w:val="22"/>
          <w:szCs w:val="22"/>
        </w:rPr>
        <w:t>l’acte</w:t>
      </w:r>
      <w:proofErr w:type="gramEnd"/>
      <w:r w:rsidRPr="00F26230">
        <w:rPr>
          <w:rFonts w:ascii="Times New Roman" w:hAnsi="Times New Roman" w:cs="Times New Roman"/>
          <w:bCs/>
          <w:snapToGrid w:val="0"/>
          <w:sz w:val="22"/>
          <w:szCs w:val="22"/>
        </w:rPr>
        <w:t xml:space="preserve"> d’engagement et ses annexes, dûment remplis, datés et signés ; </w:t>
      </w:r>
    </w:p>
    <w:p w14:paraId="0BEB7966" w14:textId="0BC0C7C0" w:rsidR="001D7AB4" w:rsidRDefault="001D7AB4" w:rsidP="001D7AB4">
      <w:pPr>
        <w:pStyle w:val="Paragraphedeliste"/>
        <w:numPr>
          <w:ilvl w:val="0"/>
          <w:numId w:val="16"/>
        </w:numPr>
        <w:spacing w:after="200" w:line="276" w:lineRule="auto"/>
        <w:contextualSpacing/>
        <w:rPr>
          <w:rFonts w:ascii="Times New Roman" w:hAnsi="Times New Roman" w:cs="Times New Roman"/>
          <w:bCs/>
          <w:snapToGrid w:val="0"/>
          <w:sz w:val="22"/>
          <w:szCs w:val="22"/>
        </w:rPr>
      </w:pPr>
      <w:proofErr w:type="gramStart"/>
      <w:r w:rsidRPr="00F26230">
        <w:rPr>
          <w:rFonts w:ascii="Times New Roman" w:hAnsi="Times New Roman" w:cs="Times New Roman"/>
          <w:bCs/>
          <w:snapToGrid w:val="0"/>
          <w:sz w:val="22"/>
          <w:szCs w:val="22"/>
        </w:rPr>
        <w:t>le</w:t>
      </w:r>
      <w:proofErr w:type="gramEnd"/>
      <w:r w:rsidRPr="00F26230">
        <w:rPr>
          <w:rFonts w:ascii="Times New Roman" w:hAnsi="Times New Roman" w:cs="Times New Roman"/>
          <w:bCs/>
          <w:snapToGrid w:val="0"/>
          <w:sz w:val="22"/>
          <w:szCs w:val="22"/>
        </w:rPr>
        <w:t xml:space="preserve"> présent règlement de la consultation (RC) et </w:t>
      </w:r>
      <w:r w:rsidR="00E628D6" w:rsidRPr="00F26230">
        <w:rPr>
          <w:rFonts w:ascii="Times New Roman" w:hAnsi="Times New Roman" w:cs="Times New Roman"/>
          <w:bCs/>
          <w:snapToGrid w:val="0"/>
          <w:sz w:val="22"/>
          <w:szCs w:val="22"/>
        </w:rPr>
        <w:t>s</w:t>
      </w:r>
      <w:r w:rsidR="00E628D6">
        <w:rPr>
          <w:rFonts w:ascii="Times New Roman" w:hAnsi="Times New Roman" w:cs="Times New Roman"/>
          <w:bCs/>
          <w:snapToGrid w:val="0"/>
          <w:sz w:val="22"/>
          <w:szCs w:val="22"/>
        </w:rPr>
        <w:t>on</w:t>
      </w:r>
      <w:r w:rsidR="00E628D6" w:rsidRPr="00F26230">
        <w:rPr>
          <w:rFonts w:ascii="Times New Roman" w:hAnsi="Times New Roman" w:cs="Times New Roman"/>
          <w:bCs/>
          <w:snapToGrid w:val="0"/>
          <w:sz w:val="22"/>
          <w:szCs w:val="22"/>
        </w:rPr>
        <w:t xml:space="preserve"> </w:t>
      </w:r>
      <w:r w:rsidRPr="00F26230">
        <w:rPr>
          <w:rFonts w:ascii="Times New Roman" w:hAnsi="Times New Roman" w:cs="Times New Roman"/>
          <w:bCs/>
          <w:snapToGrid w:val="0"/>
          <w:sz w:val="22"/>
          <w:szCs w:val="22"/>
        </w:rPr>
        <w:t>annexe ;</w:t>
      </w:r>
    </w:p>
    <w:p w14:paraId="7DBBCA11" w14:textId="4AC92A49" w:rsidR="00170DA1" w:rsidRPr="00F26230" w:rsidRDefault="00170DA1" w:rsidP="001D7AB4">
      <w:pPr>
        <w:pStyle w:val="Paragraphedeliste"/>
        <w:numPr>
          <w:ilvl w:val="0"/>
          <w:numId w:val="16"/>
        </w:numPr>
        <w:spacing w:after="200" w:line="276" w:lineRule="auto"/>
        <w:contextualSpacing/>
        <w:rPr>
          <w:rFonts w:ascii="Times New Roman" w:hAnsi="Times New Roman" w:cs="Times New Roman"/>
          <w:bCs/>
          <w:snapToGrid w:val="0"/>
          <w:sz w:val="22"/>
          <w:szCs w:val="22"/>
        </w:rPr>
      </w:pPr>
      <w:proofErr w:type="gramStart"/>
      <w:r>
        <w:rPr>
          <w:rFonts w:ascii="Times New Roman" w:hAnsi="Times New Roman" w:cs="Times New Roman"/>
          <w:bCs/>
          <w:snapToGrid w:val="0"/>
          <w:sz w:val="22"/>
          <w:szCs w:val="22"/>
        </w:rPr>
        <w:t>le</w:t>
      </w:r>
      <w:proofErr w:type="gramEnd"/>
      <w:r>
        <w:rPr>
          <w:rFonts w:ascii="Times New Roman" w:hAnsi="Times New Roman" w:cs="Times New Roman"/>
          <w:bCs/>
          <w:snapToGrid w:val="0"/>
          <w:sz w:val="22"/>
          <w:szCs w:val="22"/>
        </w:rPr>
        <w:t xml:space="preserve"> cahier des clauses administratives particulières </w:t>
      </w:r>
      <w:r w:rsidR="004F68BE">
        <w:rPr>
          <w:rFonts w:ascii="Times New Roman" w:hAnsi="Times New Roman" w:cs="Times New Roman"/>
          <w:bCs/>
          <w:snapToGrid w:val="0"/>
          <w:sz w:val="22"/>
          <w:szCs w:val="22"/>
        </w:rPr>
        <w:t>(CCAP) ;</w:t>
      </w:r>
    </w:p>
    <w:p w14:paraId="7E0A5C27" w14:textId="0AF689B2" w:rsidR="001D7AB4" w:rsidRPr="00F26230" w:rsidRDefault="001D7AB4" w:rsidP="004C3C4A">
      <w:pPr>
        <w:pStyle w:val="Paragraphedeliste"/>
        <w:numPr>
          <w:ilvl w:val="0"/>
          <w:numId w:val="16"/>
        </w:numPr>
        <w:spacing w:after="200" w:line="276" w:lineRule="auto"/>
        <w:contextualSpacing/>
        <w:rPr>
          <w:rFonts w:ascii="Times New Roman" w:hAnsi="Times New Roman" w:cs="Times New Roman"/>
          <w:sz w:val="22"/>
          <w:szCs w:val="22"/>
        </w:rPr>
      </w:pPr>
      <w:proofErr w:type="gramStart"/>
      <w:r w:rsidRPr="00F26230">
        <w:rPr>
          <w:rFonts w:ascii="Times New Roman" w:hAnsi="Times New Roman" w:cs="Times New Roman"/>
          <w:bCs/>
          <w:snapToGrid w:val="0"/>
          <w:sz w:val="22"/>
          <w:szCs w:val="22"/>
        </w:rPr>
        <w:lastRenderedPageBreak/>
        <w:t>le</w:t>
      </w:r>
      <w:proofErr w:type="gramEnd"/>
      <w:r w:rsidRPr="00F26230">
        <w:rPr>
          <w:rFonts w:ascii="Times New Roman" w:hAnsi="Times New Roman" w:cs="Times New Roman"/>
          <w:bCs/>
          <w:snapToGrid w:val="0"/>
          <w:sz w:val="22"/>
          <w:szCs w:val="22"/>
        </w:rPr>
        <w:t xml:space="preserve"> cahier des clauses </w:t>
      </w:r>
      <w:r w:rsidR="00111972">
        <w:rPr>
          <w:rFonts w:ascii="Times New Roman" w:hAnsi="Times New Roman" w:cs="Times New Roman"/>
          <w:bCs/>
          <w:snapToGrid w:val="0"/>
          <w:sz w:val="22"/>
          <w:szCs w:val="22"/>
        </w:rPr>
        <w:t xml:space="preserve">techniques </w:t>
      </w:r>
      <w:r w:rsidRPr="00F26230">
        <w:rPr>
          <w:rFonts w:ascii="Times New Roman" w:hAnsi="Times New Roman" w:cs="Times New Roman"/>
          <w:bCs/>
          <w:snapToGrid w:val="0"/>
          <w:sz w:val="22"/>
          <w:szCs w:val="22"/>
        </w:rPr>
        <w:t>particulières</w:t>
      </w:r>
      <w:r w:rsidR="00B66405">
        <w:rPr>
          <w:rFonts w:ascii="Times New Roman" w:hAnsi="Times New Roman" w:cs="Times New Roman"/>
          <w:bCs/>
          <w:snapToGrid w:val="0"/>
          <w:sz w:val="22"/>
          <w:szCs w:val="22"/>
        </w:rPr>
        <w:t xml:space="preserve"> </w:t>
      </w:r>
      <w:r w:rsidRPr="00F26230">
        <w:rPr>
          <w:rFonts w:ascii="Times New Roman" w:hAnsi="Times New Roman" w:cs="Times New Roman"/>
          <w:bCs/>
          <w:snapToGrid w:val="0"/>
          <w:sz w:val="22"/>
          <w:szCs w:val="22"/>
        </w:rPr>
        <w:t>(CC</w:t>
      </w:r>
      <w:r w:rsidR="00111972">
        <w:rPr>
          <w:rFonts w:ascii="Times New Roman" w:hAnsi="Times New Roman" w:cs="Times New Roman"/>
          <w:bCs/>
          <w:snapToGrid w:val="0"/>
          <w:sz w:val="22"/>
          <w:szCs w:val="22"/>
        </w:rPr>
        <w:t>T</w:t>
      </w:r>
      <w:r w:rsidRPr="00F26230">
        <w:rPr>
          <w:rFonts w:ascii="Times New Roman" w:hAnsi="Times New Roman" w:cs="Times New Roman"/>
          <w:bCs/>
          <w:snapToGrid w:val="0"/>
          <w:sz w:val="22"/>
          <w:szCs w:val="22"/>
        </w:rPr>
        <w:t>P)</w:t>
      </w:r>
      <w:r w:rsidR="00B66405">
        <w:rPr>
          <w:rFonts w:ascii="Times New Roman" w:hAnsi="Times New Roman" w:cs="Times New Roman"/>
          <w:bCs/>
          <w:snapToGrid w:val="0"/>
          <w:sz w:val="22"/>
          <w:szCs w:val="22"/>
        </w:rPr>
        <w:t xml:space="preserve"> et </w:t>
      </w:r>
      <w:r w:rsidR="00CB0F11">
        <w:rPr>
          <w:rFonts w:ascii="Times New Roman" w:hAnsi="Times New Roman" w:cs="Times New Roman"/>
          <w:bCs/>
          <w:snapToGrid w:val="0"/>
          <w:sz w:val="22"/>
          <w:szCs w:val="22"/>
        </w:rPr>
        <w:t>son annexe</w:t>
      </w:r>
      <w:r w:rsidR="004C3C4A" w:rsidRPr="00F26230">
        <w:rPr>
          <w:rFonts w:ascii="Times New Roman" w:hAnsi="Times New Roman" w:cs="Times New Roman"/>
          <w:bCs/>
          <w:snapToGrid w:val="0"/>
          <w:sz w:val="22"/>
          <w:szCs w:val="22"/>
        </w:rPr>
        <w:t xml:space="preserve">. </w:t>
      </w:r>
    </w:p>
    <w:p w14:paraId="6E7E2CC4" w14:textId="77777777" w:rsidR="001D7AB4" w:rsidRPr="00F26230" w:rsidRDefault="001D7AB4" w:rsidP="0063124B">
      <w:pPr>
        <w:numPr>
          <w:ilvl w:val="12"/>
          <w:numId w:val="0"/>
        </w:numPr>
        <w:jc w:val="both"/>
        <w:rPr>
          <w:rFonts w:ascii="Times New Roman" w:hAnsi="Times New Roman" w:cs="Times New Roman"/>
          <w:sz w:val="22"/>
          <w:szCs w:val="22"/>
        </w:rPr>
      </w:pPr>
      <w:r w:rsidRPr="00F26230">
        <w:rPr>
          <w:rFonts w:ascii="Times New Roman" w:hAnsi="Times New Roman" w:cs="Times New Roman"/>
          <w:sz w:val="22"/>
          <w:szCs w:val="22"/>
        </w:rPr>
        <w:t>L'ensemble du DCE est disponible gratuitement pour tout candidat par retrait sur le site internet de la PLACE (</w:t>
      </w:r>
      <w:r w:rsidRPr="00F26230">
        <w:rPr>
          <w:rFonts w:ascii="Times New Roman" w:eastAsia="Calibri" w:hAnsi="Times New Roman" w:cs="Times New Roman"/>
          <w:sz w:val="22"/>
          <w:szCs w:val="22"/>
        </w:rPr>
        <w:t>plate-forme des achats de l’Etat) à l’adresse suivante</w:t>
      </w:r>
      <w:r w:rsidRPr="00F26230">
        <w:rPr>
          <w:rFonts w:ascii="Times New Roman" w:hAnsi="Times New Roman" w:cs="Times New Roman"/>
          <w:sz w:val="22"/>
          <w:szCs w:val="22"/>
        </w:rPr>
        <w:t xml:space="preserve"> : </w:t>
      </w:r>
      <w:hyperlink r:id="rId11" w:history="1">
        <w:r w:rsidRPr="00F26230">
          <w:rPr>
            <w:rFonts w:ascii="Times New Roman" w:hAnsi="Times New Roman" w:cs="Times New Roman"/>
            <w:color w:val="0000FF"/>
            <w:sz w:val="22"/>
            <w:szCs w:val="22"/>
            <w:u w:val="single"/>
          </w:rPr>
          <w:t>https://www.marches-publics.gouv.fr/</w:t>
        </w:r>
      </w:hyperlink>
      <w:r w:rsidRPr="00F26230">
        <w:rPr>
          <w:rFonts w:ascii="Times New Roman" w:hAnsi="Times New Roman" w:cs="Times New Roman"/>
          <w:sz w:val="22"/>
          <w:szCs w:val="22"/>
        </w:rPr>
        <w:t xml:space="preserve">  </w:t>
      </w:r>
    </w:p>
    <w:p w14:paraId="79884AEB" w14:textId="77777777" w:rsidR="001D7AB4" w:rsidRPr="00F26230" w:rsidRDefault="001D7AB4" w:rsidP="001D7AB4">
      <w:pPr>
        <w:ind w:right="17"/>
        <w:jc w:val="both"/>
        <w:rPr>
          <w:rFonts w:ascii="Times New Roman" w:hAnsi="Times New Roman" w:cs="Times New Roman"/>
          <w:sz w:val="22"/>
          <w:szCs w:val="22"/>
        </w:rPr>
      </w:pPr>
    </w:p>
    <w:p w14:paraId="6377F987" w14:textId="6BCCADD5" w:rsidR="001D7AB4" w:rsidRPr="00C4050A" w:rsidRDefault="00230810" w:rsidP="001D7AB4">
      <w:pPr>
        <w:pStyle w:val="Titre2"/>
        <w:numPr>
          <w:ilvl w:val="1"/>
          <w:numId w:val="6"/>
        </w:numPr>
        <w:tabs>
          <w:tab w:val="clear" w:pos="0"/>
        </w:tabs>
        <w:ind w:left="425" w:hanging="425"/>
        <w:rPr>
          <w:rFonts w:ascii="Times New Roman" w:hAnsi="Times New Roman"/>
          <w:b/>
        </w:rPr>
      </w:pPr>
      <w:bookmarkStart w:id="25" w:name="_Toc400977696"/>
      <w:bookmarkStart w:id="26" w:name="_Toc124528220"/>
      <w:bookmarkStart w:id="27" w:name="_Toc232523148"/>
      <w:r w:rsidRPr="009333CE">
        <w:rPr>
          <w:rFonts w:ascii="Times New Roman" w:hAnsi="Times New Roman"/>
          <w:b/>
        </w:rPr>
        <w:t>4</w:t>
      </w:r>
      <w:r w:rsidR="001D7AB4" w:rsidRPr="009333CE">
        <w:rPr>
          <w:rFonts w:ascii="Times New Roman" w:hAnsi="Times New Roman"/>
          <w:b/>
        </w:rPr>
        <w:t>.2. Demande de renseignements complémentaires</w:t>
      </w:r>
      <w:bookmarkEnd w:id="25"/>
      <w:bookmarkEnd w:id="26"/>
      <w:bookmarkEnd w:id="27"/>
    </w:p>
    <w:p w14:paraId="0CACA1DD" w14:textId="77777777" w:rsidR="001D7AB4" w:rsidRPr="00F26230" w:rsidRDefault="001D7AB4" w:rsidP="0063124B">
      <w:pPr>
        <w:numPr>
          <w:ilvl w:val="12"/>
          <w:numId w:val="0"/>
        </w:numPr>
        <w:jc w:val="both"/>
        <w:rPr>
          <w:rFonts w:ascii="Times New Roman" w:hAnsi="Times New Roman" w:cs="Times New Roman"/>
          <w:sz w:val="22"/>
          <w:szCs w:val="22"/>
        </w:rPr>
      </w:pPr>
      <w:r w:rsidRPr="00F26230">
        <w:rPr>
          <w:rFonts w:ascii="Times New Roman" w:hAnsi="Times New Roman" w:cs="Times New Roman"/>
          <w:sz w:val="22"/>
          <w:szCs w:val="22"/>
        </w:rPr>
        <w:t xml:space="preserve">Les questions complémentaires relatives à la procédure sont adressées au pouvoir adjudicateur </w:t>
      </w:r>
      <w:r w:rsidRPr="00F26230">
        <w:rPr>
          <w:rFonts w:ascii="Times New Roman" w:hAnsi="Times New Roman" w:cs="Times New Roman"/>
          <w:b/>
          <w:sz w:val="22"/>
          <w:szCs w:val="22"/>
          <w:u w:val="single"/>
        </w:rPr>
        <w:t>uniquement</w:t>
      </w:r>
      <w:r w:rsidRPr="00F26230">
        <w:rPr>
          <w:rFonts w:ascii="Times New Roman" w:hAnsi="Times New Roman" w:cs="Times New Roman"/>
          <w:sz w:val="22"/>
          <w:szCs w:val="22"/>
        </w:rPr>
        <w:t xml:space="preserve"> via le site </w:t>
      </w:r>
      <w:hyperlink r:id="rId12">
        <w:r w:rsidRPr="00F26230">
          <w:rPr>
            <w:rStyle w:val="LienInternet"/>
            <w:rFonts w:ascii="Times New Roman" w:hAnsi="Times New Roman" w:cs="Times New Roman"/>
            <w:sz w:val="22"/>
            <w:szCs w:val="22"/>
          </w:rPr>
          <w:t>https://www.marches-publics.gouv.fr/</w:t>
        </w:r>
      </w:hyperlink>
      <w:r w:rsidRPr="00F26230">
        <w:rPr>
          <w:rFonts w:ascii="Times New Roman" w:hAnsi="Times New Roman" w:cs="Times New Roman"/>
          <w:sz w:val="22"/>
          <w:szCs w:val="22"/>
        </w:rPr>
        <w:t>.</w:t>
      </w:r>
    </w:p>
    <w:p w14:paraId="55CA4B63" w14:textId="77777777" w:rsidR="001D7AB4" w:rsidRPr="00B01C15" w:rsidRDefault="001D7AB4" w:rsidP="001D7AB4">
      <w:pPr>
        <w:pStyle w:val="Corpsdetexte"/>
        <w:rPr>
          <w:rFonts w:ascii="Times New Roman" w:hAnsi="Times New Roman" w:cs="Times New Roman"/>
          <w:sz w:val="22"/>
          <w:szCs w:val="22"/>
        </w:rPr>
      </w:pPr>
    </w:p>
    <w:p w14:paraId="4CBB0655" w14:textId="1F131175" w:rsidR="001D7AB4" w:rsidRPr="00562FDB" w:rsidRDefault="001D7AB4" w:rsidP="001D7AB4">
      <w:pPr>
        <w:pStyle w:val="Corpsdetexte"/>
        <w:rPr>
          <w:rFonts w:ascii="Times New Roman" w:hAnsi="Times New Roman" w:cs="Times New Roman"/>
          <w:sz w:val="22"/>
          <w:szCs w:val="22"/>
        </w:rPr>
      </w:pPr>
      <w:r w:rsidRPr="00562FDB">
        <w:rPr>
          <w:rFonts w:ascii="Times New Roman" w:hAnsi="Times New Roman" w:cs="Times New Roman"/>
          <w:sz w:val="22"/>
          <w:szCs w:val="22"/>
        </w:rPr>
        <w:t xml:space="preserve">Les demandes sont adressées au </w:t>
      </w:r>
      <w:r w:rsidRPr="00562FDB">
        <w:rPr>
          <w:rFonts w:ascii="Times New Roman" w:hAnsi="Times New Roman" w:cs="Times New Roman"/>
          <w:b/>
          <w:bCs/>
          <w:sz w:val="22"/>
          <w:szCs w:val="22"/>
        </w:rPr>
        <w:t>plus tard</w:t>
      </w:r>
      <w:r w:rsidR="00562FDB" w:rsidRPr="00562FDB">
        <w:rPr>
          <w:rFonts w:ascii="Times New Roman" w:hAnsi="Times New Roman" w:cs="Times New Roman"/>
          <w:b/>
          <w:bCs/>
          <w:sz w:val="22"/>
          <w:szCs w:val="22"/>
        </w:rPr>
        <w:t xml:space="preserve"> </w:t>
      </w:r>
      <w:r w:rsidR="005C38BD">
        <w:rPr>
          <w:rFonts w:ascii="Times New Roman" w:hAnsi="Times New Roman" w:cs="Times New Roman"/>
          <w:b/>
          <w:bCs/>
          <w:sz w:val="22"/>
          <w:szCs w:val="22"/>
        </w:rPr>
        <w:t>sept</w:t>
      </w:r>
      <w:r w:rsidRPr="00562FDB">
        <w:rPr>
          <w:rFonts w:ascii="Times New Roman" w:hAnsi="Times New Roman" w:cs="Times New Roman"/>
          <w:b/>
          <w:bCs/>
          <w:sz w:val="22"/>
          <w:szCs w:val="22"/>
        </w:rPr>
        <w:t xml:space="preserve"> </w:t>
      </w:r>
      <w:r w:rsidR="00CB0F11">
        <w:rPr>
          <w:rFonts w:ascii="Times New Roman" w:hAnsi="Times New Roman" w:cs="Times New Roman"/>
          <w:b/>
          <w:bCs/>
          <w:sz w:val="22"/>
          <w:szCs w:val="22"/>
        </w:rPr>
        <w:t>(7</w:t>
      </w:r>
      <w:r w:rsidR="00562FDB" w:rsidRPr="00562FDB">
        <w:rPr>
          <w:rFonts w:ascii="Times New Roman" w:hAnsi="Times New Roman" w:cs="Times New Roman"/>
          <w:b/>
          <w:bCs/>
          <w:sz w:val="22"/>
          <w:szCs w:val="22"/>
        </w:rPr>
        <w:t>)</w:t>
      </w:r>
      <w:r w:rsidRPr="00562FDB">
        <w:rPr>
          <w:rFonts w:ascii="Times New Roman" w:hAnsi="Times New Roman" w:cs="Times New Roman"/>
          <w:b/>
          <w:bCs/>
          <w:sz w:val="22"/>
          <w:szCs w:val="22"/>
        </w:rPr>
        <w:t xml:space="preserve"> jours ouvrés </w:t>
      </w:r>
      <w:r w:rsidRPr="00562FDB">
        <w:rPr>
          <w:rFonts w:ascii="Times New Roman" w:hAnsi="Times New Roman" w:cs="Times New Roman"/>
          <w:b/>
          <w:sz w:val="22"/>
          <w:szCs w:val="22"/>
        </w:rPr>
        <w:t>avant la date limite de réception des offres</w:t>
      </w:r>
      <w:r w:rsidRPr="00562FDB">
        <w:rPr>
          <w:rFonts w:ascii="Times New Roman" w:hAnsi="Times New Roman" w:cs="Times New Roman"/>
          <w:sz w:val="22"/>
          <w:szCs w:val="22"/>
        </w:rPr>
        <w:t>.</w:t>
      </w:r>
    </w:p>
    <w:p w14:paraId="3DEEBDE6" w14:textId="57355114" w:rsidR="001D7AB4" w:rsidRDefault="001D7AB4" w:rsidP="0063124B">
      <w:pPr>
        <w:numPr>
          <w:ilvl w:val="12"/>
          <w:numId w:val="0"/>
        </w:numPr>
        <w:jc w:val="both"/>
        <w:rPr>
          <w:rFonts w:ascii="Times New Roman" w:hAnsi="Times New Roman" w:cs="Times New Roman"/>
          <w:b/>
          <w:sz w:val="22"/>
          <w:szCs w:val="22"/>
        </w:rPr>
      </w:pPr>
      <w:r w:rsidRPr="00562FDB">
        <w:rPr>
          <w:rFonts w:ascii="Times New Roman" w:hAnsi="Times New Roman" w:cs="Times New Roman"/>
          <w:sz w:val="22"/>
          <w:szCs w:val="22"/>
        </w:rPr>
        <w:t>Le rappel de la question et la réponse sont transmis en retour,</w:t>
      </w:r>
      <w:r w:rsidRPr="00562FDB">
        <w:rPr>
          <w:rFonts w:ascii="Times New Roman" w:hAnsi="Times New Roman" w:cs="Times New Roman"/>
          <w:b/>
          <w:sz w:val="22"/>
          <w:szCs w:val="22"/>
        </w:rPr>
        <w:t xml:space="preserve"> via le site internet</w:t>
      </w:r>
      <w:r w:rsidRPr="00562FDB">
        <w:rPr>
          <w:rFonts w:ascii="Times New Roman" w:hAnsi="Times New Roman" w:cs="Times New Roman"/>
          <w:sz w:val="22"/>
          <w:szCs w:val="22"/>
        </w:rPr>
        <w:t xml:space="preserve">, à toutes les entreprises ayant retiré le dossier, </w:t>
      </w:r>
      <w:r w:rsidR="00CB0F11">
        <w:rPr>
          <w:rFonts w:ascii="Times New Roman" w:hAnsi="Times New Roman" w:cs="Times New Roman"/>
          <w:b/>
          <w:bCs/>
          <w:sz w:val="22"/>
          <w:szCs w:val="22"/>
        </w:rPr>
        <w:t>au plus tard 5</w:t>
      </w:r>
      <w:r w:rsidRPr="00562FDB">
        <w:rPr>
          <w:rFonts w:ascii="Times New Roman" w:hAnsi="Times New Roman" w:cs="Times New Roman"/>
          <w:b/>
          <w:bCs/>
          <w:sz w:val="22"/>
          <w:szCs w:val="22"/>
        </w:rPr>
        <w:t xml:space="preserve"> jours </w:t>
      </w:r>
      <w:r w:rsidRPr="00562FDB">
        <w:rPr>
          <w:rFonts w:ascii="Times New Roman" w:hAnsi="Times New Roman" w:cs="Times New Roman"/>
          <w:b/>
          <w:sz w:val="22"/>
          <w:szCs w:val="22"/>
        </w:rPr>
        <w:t>ouvrés avant la date limite de réception des offres</w:t>
      </w:r>
      <w:r w:rsidRPr="005C38BD">
        <w:rPr>
          <w:rFonts w:ascii="Times New Roman" w:hAnsi="Times New Roman" w:cs="Times New Roman"/>
          <w:sz w:val="22"/>
          <w:szCs w:val="22"/>
        </w:rPr>
        <w:t>.</w:t>
      </w:r>
    </w:p>
    <w:p w14:paraId="67BC7200" w14:textId="0AFA1ECD" w:rsidR="00562FDB" w:rsidRDefault="00562FDB" w:rsidP="001D7AB4">
      <w:pPr>
        <w:pStyle w:val="Corpsdetexte"/>
        <w:rPr>
          <w:rFonts w:ascii="Times New Roman" w:hAnsi="Times New Roman" w:cs="Times New Roman"/>
          <w:b/>
          <w:sz w:val="22"/>
          <w:szCs w:val="22"/>
        </w:rPr>
      </w:pPr>
    </w:p>
    <w:p w14:paraId="45783F1E" w14:textId="65C74846" w:rsidR="00562FDB" w:rsidRDefault="005C38BD" w:rsidP="005C38BD">
      <w:pPr>
        <w:numPr>
          <w:ilvl w:val="12"/>
          <w:numId w:val="0"/>
        </w:numPr>
        <w:jc w:val="both"/>
        <w:rPr>
          <w:rFonts w:ascii="Times New Roman" w:hAnsi="Times New Roman" w:cs="Times New Roman"/>
          <w:b/>
          <w:sz w:val="22"/>
          <w:szCs w:val="22"/>
        </w:rPr>
      </w:pPr>
      <w:r w:rsidRPr="00562FDB">
        <w:rPr>
          <w:rFonts w:ascii="Times New Roman" w:hAnsi="Times New Roman" w:cs="Times New Roman"/>
          <w:sz w:val="22"/>
          <w:szCs w:val="22"/>
        </w:rPr>
        <w:t>Le rappel de la question et la réponse sont transmis en retour,</w:t>
      </w:r>
      <w:r w:rsidRPr="00562FDB">
        <w:rPr>
          <w:rFonts w:ascii="Times New Roman" w:hAnsi="Times New Roman" w:cs="Times New Roman"/>
          <w:b/>
          <w:sz w:val="22"/>
          <w:szCs w:val="22"/>
        </w:rPr>
        <w:t xml:space="preserve"> via le site internet</w:t>
      </w:r>
      <w:r w:rsidRPr="00562FDB">
        <w:rPr>
          <w:rFonts w:ascii="Times New Roman" w:hAnsi="Times New Roman" w:cs="Times New Roman"/>
          <w:sz w:val="22"/>
          <w:szCs w:val="22"/>
        </w:rPr>
        <w:t>, à toutes les entreprises ayant retiré le dossier</w:t>
      </w:r>
      <w:r w:rsidRPr="000E1BBC">
        <w:rPr>
          <w:rFonts w:asciiTheme="majorBidi" w:hAnsiTheme="majorBidi" w:cstheme="majorBidi"/>
          <w:sz w:val="22"/>
          <w:szCs w:val="22"/>
        </w:rPr>
        <w:t xml:space="preserve"> </w:t>
      </w:r>
      <w:r>
        <w:rPr>
          <w:rFonts w:asciiTheme="majorBidi" w:hAnsiTheme="majorBidi" w:cstheme="majorBidi"/>
          <w:sz w:val="22"/>
          <w:szCs w:val="22"/>
        </w:rPr>
        <w:t>et s’étant identifiées lors de son téléchargement</w:t>
      </w:r>
      <w:r w:rsidRPr="00562FDB">
        <w:rPr>
          <w:rFonts w:ascii="Times New Roman" w:hAnsi="Times New Roman" w:cs="Times New Roman"/>
          <w:sz w:val="22"/>
          <w:szCs w:val="22"/>
        </w:rPr>
        <w:t xml:space="preserve">, </w:t>
      </w:r>
      <w:r>
        <w:rPr>
          <w:rFonts w:ascii="Times New Roman" w:hAnsi="Times New Roman" w:cs="Times New Roman"/>
          <w:b/>
          <w:bCs/>
          <w:sz w:val="22"/>
          <w:szCs w:val="22"/>
        </w:rPr>
        <w:t>au plus tard cinq (5)</w:t>
      </w:r>
      <w:r w:rsidRPr="00562FDB">
        <w:rPr>
          <w:rFonts w:ascii="Times New Roman" w:hAnsi="Times New Roman" w:cs="Times New Roman"/>
          <w:b/>
          <w:bCs/>
          <w:sz w:val="22"/>
          <w:szCs w:val="22"/>
        </w:rPr>
        <w:t xml:space="preserve"> jours </w:t>
      </w:r>
      <w:r w:rsidRPr="00562FDB">
        <w:rPr>
          <w:rFonts w:ascii="Times New Roman" w:hAnsi="Times New Roman" w:cs="Times New Roman"/>
          <w:b/>
          <w:sz w:val="22"/>
          <w:szCs w:val="22"/>
        </w:rPr>
        <w:t>ouvrés avant la date limite de réception des offres</w:t>
      </w:r>
      <w:r w:rsidRPr="005C38BD">
        <w:rPr>
          <w:rFonts w:ascii="Times New Roman" w:hAnsi="Times New Roman" w:cs="Times New Roman"/>
          <w:sz w:val="22"/>
          <w:szCs w:val="22"/>
        </w:rPr>
        <w:t>.</w:t>
      </w:r>
    </w:p>
    <w:p w14:paraId="292C9C91" w14:textId="32A0BC6F" w:rsidR="005C38BD" w:rsidRDefault="005C38BD" w:rsidP="005C38BD">
      <w:pPr>
        <w:numPr>
          <w:ilvl w:val="12"/>
          <w:numId w:val="0"/>
        </w:numPr>
        <w:jc w:val="both"/>
        <w:rPr>
          <w:rFonts w:ascii="Times New Roman" w:hAnsi="Times New Roman" w:cs="Times New Roman"/>
          <w:b/>
          <w:sz w:val="22"/>
          <w:szCs w:val="22"/>
        </w:rPr>
      </w:pPr>
    </w:p>
    <w:p w14:paraId="5B69C730" w14:textId="4C5FD2C5" w:rsidR="005C38BD" w:rsidRDefault="005C38BD" w:rsidP="005C38BD">
      <w:pPr>
        <w:numPr>
          <w:ilvl w:val="12"/>
          <w:numId w:val="0"/>
        </w:numPr>
        <w:jc w:val="both"/>
        <w:rPr>
          <w:rFonts w:ascii="Times New Roman" w:hAnsi="Times New Roman" w:cs="Times New Roman"/>
          <w:sz w:val="22"/>
          <w:szCs w:val="22"/>
        </w:rPr>
      </w:pPr>
      <w:r w:rsidRPr="00562FDB">
        <w:rPr>
          <w:rFonts w:ascii="Times New Roman" w:hAnsi="Times New Roman" w:cs="Times New Roman"/>
          <w:sz w:val="22"/>
          <w:szCs w:val="22"/>
        </w:rPr>
        <w:t xml:space="preserve">Le pouvoir adjudicateur se réserve le droit d'apporter </w:t>
      </w:r>
      <w:r w:rsidRPr="00B66405">
        <w:rPr>
          <w:rFonts w:ascii="Times New Roman" w:hAnsi="Times New Roman" w:cs="Times New Roman"/>
          <w:b/>
          <w:sz w:val="22"/>
          <w:szCs w:val="22"/>
        </w:rPr>
        <w:t xml:space="preserve">au plus tard </w:t>
      </w:r>
      <w:r>
        <w:rPr>
          <w:rFonts w:ascii="Times New Roman" w:hAnsi="Times New Roman" w:cs="Times New Roman"/>
          <w:b/>
          <w:sz w:val="22"/>
          <w:szCs w:val="22"/>
        </w:rPr>
        <w:t>trois (3</w:t>
      </w:r>
      <w:r w:rsidRPr="00B66405">
        <w:rPr>
          <w:rFonts w:ascii="Times New Roman" w:hAnsi="Times New Roman" w:cs="Times New Roman"/>
          <w:b/>
          <w:sz w:val="22"/>
          <w:szCs w:val="22"/>
        </w:rPr>
        <w:t>) jours</w:t>
      </w:r>
      <w:r>
        <w:rPr>
          <w:rFonts w:ascii="Times New Roman" w:hAnsi="Times New Roman" w:cs="Times New Roman"/>
          <w:sz w:val="22"/>
          <w:szCs w:val="22"/>
        </w:rPr>
        <w:t xml:space="preserve"> avant la date fixée pour</w:t>
      </w:r>
      <w:r w:rsidRPr="00562FDB">
        <w:rPr>
          <w:rFonts w:ascii="Times New Roman" w:hAnsi="Times New Roman" w:cs="Times New Roman"/>
          <w:sz w:val="22"/>
          <w:szCs w:val="22"/>
        </w:rPr>
        <w:t xml:space="preserve"> la remise des offres des modifications de détail au </w:t>
      </w:r>
      <w:r w:rsidRPr="0063124B">
        <w:rPr>
          <w:rFonts w:ascii="Times New Roman" w:hAnsi="Times New Roman" w:cs="Times New Roman"/>
          <w:sz w:val="22"/>
        </w:rPr>
        <w:t>dossier</w:t>
      </w:r>
      <w:r w:rsidRPr="00562FDB">
        <w:rPr>
          <w:rFonts w:ascii="Times New Roman" w:hAnsi="Times New Roman" w:cs="Times New Roman"/>
          <w:sz w:val="22"/>
          <w:szCs w:val="22"/>
        </w:rPr>
        <w:t xml:space="preserve"> de consultation. Les candidats devront alors répondre sur la base du </w:t>
      </w:r>
      <w:r>
        <w:rPr>
          <w:rFonts w:ascii="Times New Roman" w:hAnsi="Times New Roman" w:cs="Times New Roman"/>
          <w:sz w:val="22"/>
          <w:szCs w:val="22"/>
        </w:rPr>
        <w:t xml:space="preserve">dernier </w:t>
      </w:r>
      <w:r w:rsidRPr="00562FDB">
        <w:rPr>
          <w:rFonts w:ascii="Times New Roman" w:hAnsi="Times New Roman" w:cs="Times New Roman"/>
          <w:sz w:val="22"/>
          <w:szCs w:val="22"/>
        </w:rPr>
        <w:t>dossier modifié sans pouvoir n’élever aucune réclamation à ce sujet</w:t>
      </w:r>
      <w:r>
        <w:rPr>
          <w:rFonts w:ascii="Times New Roman" w:hAnsi="Times New Roman" w:cs="Times New Roman"/>
          <w:sz w:val="22"/>
          <w:szCs w:val="22"/>
        </w:rPr>
        <w:t>.</w:t>
      </w:r>
    </w:p>
    <w:p w14:paraId="1325AE0E" w14:textId="77777777" w:rsidR="005C38BD" w:rsidRPr="005C38BD" w:rsidRDefault="005C38BD" w:rsidP="005C38BD">
      <w:pPr>
        <w:numPr>
          <w:ilvl w:val="12"/>
          <w:numId w:val="0"/>
        </w:numPr>
        <w:jc w:val="both"/>
        <w:rPr>
          <w:rFonts w:ascii="Times New Roman" w:hAnsi="Times New Roman" w:cs="Times New Roman"/>
          <w:sz w:val="22"/>
          <w:szCs w:val="22"/>
        </w:rPr>
      </w:pPr>
    </w:p>
    <w:p w14:paraId="4B317029" w14:textId="03D64A63" w:rsidR="001D7AB4" w:rsidRPr="00562FDB" w:rsidRDefault="0013433C" w:rsidP="00562FDB">
      <w:pPr>
        <w:pStyle w:val="Titre2"/>
        <w:jc w:val="center"/>
        <w:rPr>
          <w:rFonts w:ascii="Times New Roman" w:hAnsi="Times New Roman"/>
          <w:b/>
          <w:sz w:val="28"/>
        </w:rPr>
      </w:pPr>
      <w:bookmarkStart w:id="28" w:name="_Toc1737789"/>
      <w:bookmarkStart w:id="29" w:name="_Toc232523149"/>
      <w:r>
        <w:rPr>
          <w:rFonts w:ascii="Times New Roman" w:hAnsi="Times New Roman"/>
          <w:b/>
          <w:sz w:val="28"/>
        </w:rPr>
        <w:t>ARTICLE 5</w:t>
      </w:r>
      <w:r w:rsidR="001D7AB4" w:rsidRPr="001D7AB4">
        <w:rPr>
          <w:rFonts w:ascii="Times New Roman" w:hAnsi="Times New Roman"/>
          <w:b/>
          <w:sz w:val="28"/>
        </w:rPr>
        <w:t xml:space="preserve"> – CANDIDATURES</w:t>
      </w:r>
      <w:bookmarkEnd w:id="29"/>
    </w:p>
    <w:p w14:paraId="5A220C8A" w14:textId="72E9261B" w:rsidR="001D7AB4" w:rsidRPr="00C4050A" w:rsidRDefault="0013433C" w:rsidP="001D7AB4">
      <w:pPr>
        <w:pStyle w:val="Titre2"/>
        <w:numPr>
          <w:ilvl w:val="1"/>
          <w:numId w:val="6"/>
        </w:numPr>
        <w:tabs>
          <w:tab w:val="clear" w:pos="0"/>
        </w:tabs>
        <w:ind w:left="425" w:hanging="425"/>
        <w:rPr>
          <w:rFonts w:ascii="Times New Roman" w:hAnsi="Times New Roman"/>
          <w:b/>
        </w:rPr>
      </w:pPr>
      <w:bookmarkStart w:id="30" w:name="_Toc232523150"/>
      <w:r w:rsidRPr="009333CE">
        <w:rPr>
          <w:rFonts w:ascii="Times New Roman" w:hAnsi="Times New Roman"/>
          <w:b/>
        </w:rPr>
        <w:t>5</w:t>
      </w:r>
      <w:r w:rsidR="001D7AB4" w:rsidRPr="009333CE">
        <w:rPr>
          <w:rFonts w:ascii="Times New Roman" w:hAnsi="Times New Roman"/>
          <w:b/>
        </w:rPr>
        <w:t>.1</w:t>
      </w:r>
      <w:r w:rsidR="001D7AB4" w:rsidRPr="009333CE">
        <w:rPr>
          <w:rFonts w:ascii="Times New Roman" w:hAnsi="Times New Roman"/>
          <w:b/>
        </w:rPr>
        <w:tab/>
        <w:t>Groupement</w:t>
      </w:r>
      <w:bookmarkEnd w:id="30"/>
    </w:p>
    <w:p w14:paraId="4E4BFEBF" w14:textId="3F2A65D2" w:rsidR="001D7AB4" w:rsidRDefault="001D7AB4" w:rsidP="00C4050A">
      <w:pPr>
        <w:numPr>
          <w:ilvl w:val="12"/>
          <w:numId w:val="0"/>
        </w:numPr>
        <w:jc w:val="both"/>
        <w:rPr>
          <w:rFonts w:ascii="Times New Roman" w:hAnsi="Times New Roman" w:cs="Times New Roman"/>
          <w:sz w:val="22"/>
        </w:rPr>
      </w:pPr>
      <w:r w:rsidRPr="00562FDB">
        <w:rPr>
          <w:rFonts w:ascii="Times New Roman" w:hAnsi="Times New Roman" w:cs="Times New Roman"/>
          <w:sz w:val="22"/>
        </w:rPr>
        <w:t>Les opérateurs économiques peuvent présenter une candidature sous forme de groupement solidaire ou de groupement conjoint. Dans le cas où ils souhaitent se présenter en groupement conjoint, et sauf dispositions réglementaires contraires, les opérateurs économiques se présentent sous forme d'un groupement conjoint avec mandataire solidaire pour l'exécution de l’accord-cadre à bons de commande de chacun des membres du groupement pour ses obligations contractuelles à l'égard de l'acheteur. </w:t>
      </w:r>
    </w:p>
    <w:p w14:paraId="5890EC59" w14:textId="77777777" w:rsidR="00DE16F8" w:rsidRPr="00C4050A" w:rsidRDefault="00DE16F8" w:rsidP="00C4050A">
      <w:pPr>
        <w:numPr>
          <w:ilvl w:val="12"/>
          <w:numId w:val="0"/>
        </w:numPr>
        <w:jc w:val="both"/>
        <w:rPr>
          <w:rFonts w:ascii="Times New Roman" w:hAnsi="Times New Roman" w:cs="Times New Roman"/>
          <w:sz w:val="22"/>
        </w:rPr>
      </w:pPr>
    </w:p>
    <w:p w14:paraId="37BA20D4" w14:textId="761FDB3C" w:rsidR="001D7AB4" w:rsidRPr="00C4050A" w:rsidRDefault="0013433C" w:rsidP="00C4050A">
      <w:pPr>
        <w:pStyle w:val="Titre2"/>
        <w:numPr>
          <w:ilvl w:val="1"/>
          <w:numId w:val="6"/>
        </w:numPr>
        <w:tabs>
          <w:tab w:val="clear" w:pos="0"/>
        </w:tabs>
        <w:ind w:left="425" w:hanging="425"/>
        <w:rPr>
          <w:rFonts w:ascii="Times New Roman" w:hAnsi="Times New Roman"/>
          <w:b/>
        </w:rPr>
      </w:pPr>
      <w:bookmarkStart w:id="31" w:name="_Hlk201151834"/>
      <w:bookmarkStart w:id="32" w:name="_Toc232523151"/>
      <w:r w:rsidRPr="009333CE">
        <w:rPr>
          <w:rFonts w:ascii="Times New Roman" w:hAnsi="Times New Roman"/>
          <w:b/>
        </w:rPr>
        <w:t>5</w:t>
      </w:r>
      <w:r w:rsidR="001D7AB4" w:rsidRPr="009333CE">
        <w:rPr>
          <w:rFonts w:ascii="Times New Roman" w:hAnsi="Times New Roman"/>
          <w:b/>
        </w:rPr>
        <w:t>.2</w:t>
      </w:r>
      <w:r w:rsidR="001D7AB4" w:rsidRPr="009333CE">
        <w:rPr>
          <w:rFonts w:ascii="Times New Roman" w:hAnsi="Times New Roman"/>
          <w:b/>
        </w:rPr>
        <w:tab/>
        <w:t>Document unique de marché européen (DUME)</w:t>
      </w:r>
      <w:bookmarkEnd w:id="31"/>
      <w:bookmarkEnd w:id="32"/>
    </w:p>
    <w:p w14:paraId="24102F71" w14:textId="0626E23A" w:rsidR="001D7AB4" w:rsidRDefault="005C38BD" w:rsidP="005C38BD">
      <w:pPr>
        <w:suppressAutoHyphens/>
        <w:spacing w:after="21" w:line="259" w:lineRule="auto"/>
        <w:ind w:right="624"/>
        <w:jc w:val="both"/>
        <w:rPr>
          <w:rFonts w:ascii="Times New Roman" w:hAnsi="Times New Roman" w:cs="Times New Roman"/>
          <w:sz w:val="22"/>
        </w:rPr>
      </w:pPr>
      <w:r w:rsidRPr="005C38BD">
        <w:rPr>
          <w:rFonts w:ascii="Times New Roman" w:hAnsi="Times New Roman" w:cs="Times New Roman"/>
          <w:sz w:val="22"/>
        </w:rPr>
        <w:t>Conformé</w:t>
      </w:r>
      <w:r>
        <w:rPr>
          <w:rFonts w:ascii="Times New Roman" w:hAnsi="Times New Roman" w:cs="Times New Roman"/>
          <w:sz w:val="22"/>
        </w:rPr>
        <w:t>ment à l’article R. 2143-4 du C</w:t>
      </w:r>
      <w:r w:rsidRPr="005C38BD">
        <w:rPr>
          <w:rFonts w:ascii="Times New Roman" w:hAnsi="Times New Roman" w:cs="Times New Roman"/>
          <w:sz w:val="22"/>
        </w:rPr>
        <w:t xml:space="preserve">ode de la commande publique, les soumissionnaires ont la capacité de présenter leur candidature sous forme écrite d’un document unique de marché européen (DUME) établi conformément au modèle fixé par le règlement de la Commission européenne en lieu et place des documents mentionnés ci-dessous. </w:t>
      </w:r>
      <w:r w:rsidR="001D7AB4" w:rsidRPr="00562FDB">
        <w:rPr>
          <w:rFonts w:ascii="Times New Roman" w:hAnsi="Times New Roman" w:cs="Times New Roman"/>
          <w:sz w:val="22"/>
        </w:rPr>
        <w:t xml:space="preserve"> </w:t>
      </w:r>
    </w:p>
    <w:p w14:paraId="382A69CE" w14:textId="77777777" w:rsidR="005C38BD" w:rsidRPr="00562FDB" w:rsidRDefault="005C38BD" w:rsidP="005C38BD">
      <w:pPr>
        <w:suppressAutoHyphens/>
        <w:spacing w:after="21" w:line="259" w:lineRule="auto"/>
        <w:ind w:right="624"/>
        <w:jc w:val="both"/>
        <w:rPr>
          <w:rFonts w:ascii="Times New Roman" w:hAnsi="Times New Roman" w:cs="Times New Roman"/>
          <w:sz w:val="22"/>
        </w:rPr>
      </w:pPr>
    </w:p>
    <w:p w14:paraId="1BF8BB39" w14:textId="7F84B52B" w:rsidR="001D7AB4" w:rsidRDefault="001D7AB4" w:rsidP="0063124B">
      <w:pPr>
        <w:numPr>
          <w:ilvl w:val="12"/>
          <w:numId w:val="0"/>
        </w:numPr>
        <w:jc w:val="both"/>
        <w:rPr>
          <w:rFonts w:ascii="Times New Roman" w:hAnsi="Times New Roman" w:cs="Times New Roman"/>
          <w:sz w:val="22"/>
        </w:rPr>
      </w:pPr>
      <w:r w:rsidRPr="00562FDB">
        <w:rPr>
          <w:rFonts w:ascii="Times New Roman" w:hAnsi="Times New Roman" w:cs="Times New Roman"/>
          <w:sz w:val="22"/>
        </w:rPr>
        <w:t xml:space="preserve">Le DUME peut être transmis à l’adresse suivante : </w:t>
      </w:r>
    </w:p>
    <w:p w14:paraId="303343E3" w14:textId="7CE83961" w:rsidR="001D7AB4" w:rsidRPr="00562FDB" w:rsidRDefault="001D7AB4" w:rsidP="00B66405">
      <w:pPr>
        <w:suppressAutoHyphens/>
        <w:spacing w:line="259" w:lineRule="auto"/>
        <w:ind w:right="624"/>
        <w:jc w:val="both"/>
        <w:rPr>
          <w:rFonts w:ascii="Times New Roman" w:hAnsi="Times New Roman" w:cs="Times New Roman"/>
          <w:sz w:val="22"/>
        </w:rPr>
      </w:pPr>
    </w:p>
    <w:p w14:paraId="39C02E90" w14:textId="77777777" w:rsidR="001D7AB4" w:rsidRPr="00562FDB" w:rsidRDefault="001D7AB4" w:rsidP="001D7AB4">
      <w:pPr>
        <w:suppressAutoHyphens/>
        <w:spacing w:line="259" w:lineRule="auto"/>
        <w:ind w:left="624" w:right="624"/>
        <w:jc w:val="center"/>
        <w:rPr>
          <w:rFonts w:ascii="Times New Roman" w:hAnsi="Times New Roman" w:cs="Times New Roman"/>
          <w:sz w:val="22"/>
        </w:rPr>
      </w:pPr>
      <w:r w:rsidRPr="00562FDB">
        <w:rPr>
          <w:rFonts w:ascii="Times New Roman" w:hAnsi="Times New Roman" w:cs="Times New Roman"/>
          <w:sz w:val="22"/>
        </w:rPr>
        <w:t>ECONOMAT DES ARMÉES</w:t>
      </w:r>
    </w:p>
    <w:p w14:paraId="1CC70EA6" w14:textId="3155CBD6" w:rsidR="001D7AB4" w:rsidRPr="00562FDB" w:rsidRDefault="001D7AB4" w:rsidP="001D7AB4">
      <w:pPr>
        <w:suppressAutoHyphens/>
        <w:spacing w:line="259" w:lineRule="auto"/>
        <w:ind w:left="624" w:right="624"/>
        <w:jc w:val="center"/>
        <w:rPr>
          <w:rFonts w:ascii="Times New Roman" w:hAnsi="Times New Roman" w:cs="Times New Roman"/>
          <w:sz w:val="22"/>
        </w:rPr>
      </w:pPr>
      <w:r w:rsidRPr="00562FDB">
        <w:rPr>
          <w:rFonts w:ascii="Times New Roman" w:hAnsi="Times New Roman" w:cs="Times New Roman"/>
          <w:b/>
          <w:sz w:val="22"/>
        </w:rPr>
        <w:t xml:space="preserve">Direction des achats / Cellule appui / </w:t>
      </w:r>
      <w:r w:rsidR="00CB0F11">
        <w:rPr>
          <w:rFonts w:ascii="Times New Roman" w:hAnsi="Times New Roman" w:cs="Times New Roman"/>
          <w:b/>
          <w:sz w:val="22"/>
        </w:rPr>
        <w:t>AOO n°2026</w:t>
      </w:r>
      <w:r w:rsidRPr="00562FDB">
        <w:rPr>
          <w:rFonts w:ascii="Times New Roman" w:hAnsi="Times New Roman" w:cs="Times New Roman"/>
          <w:b/>
          <w:sz w:val="22"/>
        </w:rPr>
        <w:t>-</w:t>
      </w:r>
      <w:r w:rsidR="00CB0F11">
        <w:rPr>
          <w:rFonts w:ascii="Times New Roman" w:hAnsi="Times New Roman" w:cs="Times New Roman"/>
          <w:b/>
          <w:sz w:val="22"/>
        </w:rPr>
        <w:t>0624</w:t>
      </w:r>
    </w:p>
    <w:p w14:paraId="1B89C2F5" w14:textId="77777777" w:rsidR="001D7AB4" w:rsidRPr="00562FDB" w:rsidRDefault="001D7AB4" w:rsidP="001D7AB4">
      <w:pPr>
        <w:suppressAutoHyphens/>
        <w:spacing w:line="259" w:lineRule="auto"/>
        <w:ind w:left="624" w:right="624"/>
        <w:jc w:val="center"/>
        <w:rPr>
          <w:rFonts w:ascii="Times New Roman" w:hAnsi="Times New Roman" w:cs="Times New Roman"/>
          <w:sz w:val="22"/>
        </w:rPr>
      </w:pPr>
      <w:r w:rsidRPr="00562FDB">
        <w:rPr>
          <w:rFonts w:ascii="Times New Roman" w:hAnsi="Times New Roman" w:cs="Times New Roman"/>
          <w:sz w:val="22"/>
        </w:rPr>
        <w:t>26 rue Delizy</w:t>
      </w:r>
    </w:p>
    <w:p w14:paraId="0F0903E1" w14:textId="77777777" w:rsidR="001D7AB4" w:rsidRPr="00562FDB" w:rsidRDefault="001D7AB4" w:rsidP="001D7AB4">
      <w:pPr>
        <w:suppressAutoHyphens/>
        <w:spacing w:line="259" w:lineRule="auto"/>
        <w:ind w:left="624" w:right="624"/>
        <w:jc w:val="center"/>
        <w:rPr>
          <w:rFonts w:ascii="Times New Roman" w:hAnsi="Times New Roman" w:cs="Times New Roman"/>
          <w:sz w:val="22"/>
        </w:rPr>
      </w:pPr>
      <w:r w:rsidRPr="00562FDB">
        <w:rPr>
          <w:rFonts w:ascii="Times New Roman" w:hAnsi="Times New Roman" w:cs="Times New Roman"/>
          <w:sz w:val="22"/>
        </w:rPr>
        <w:t>93507 PANTIN CEDEX</w:t>
      </w:r>
    </w:p>
    <w:p w14:paraId="67E67E2A" w14:textId="77777777" w:rsidR="001D7AB4" w:rsidRPr="00562FDB" w:rsidRDefault="001D7AB4" w:rsidP="001D7AB4">
      <w:pPr>
        <w:suppressAutoHyphens/>
        <w:spacing w:line="259" w:lineRule="auto"/>
        <w:ind w:left="624" w:right="624"/>
        <w:jc w:val="center"/>
        <w:rPr>
          <w:rFonts w:ascii="Times New Roman" w:hAnsi="Times New Roman" w:cs="Times New Roman"/>
          <w:sz w:val="22"/>
        </w:rPr>
      </w:pPr>
    </w:p>
    <w:p w14:paraId="108310A4" w14:textId="77777777" w:rsidR="001D7AB4" w:rsidRPr="00562FDB" w:rsidRDefault="001D7AB4" w:rsidP="001D7AB4">
      <w:pPr>
        <w:suppressAutoHyphens/>
        <w:rPr>
          <w:rFonts w:ascii="Times New Roman" w:hAnsi="Times New Roman" w:cs="Times New Roman"/>
          <w:sz w:val="22"/>
        </w:rPr>
      </w:pPr>
      <w:r w:rsidRPr="00562FDB">
        <w:rPr>
          <w:rFonts w:ascii="Times New Roman" w:hAnsi="Times New Roman" w:cs="Times New Roman"/>
          <w:sz w:val="22"/>
        </w:rPr>
        <w:t xml:space="preserve">Ce document peut également être directement complété en ligne </w:t>
      </w:r>
      <w:r w:rsidRPr="00562FDB">
        <w:rPr>
          <w:rFonts w:ascii="Times New Roman" w:hAnsi="Times New Roman" w:cs="Times New Roman"/>
          <w:i/>
          <w:sz w:val="22"/>
        </w:rPr>
        <w:t xml:space="preserve">via </w:t>
      </w:r>
      <w:r w:rsidRPr="00562FDB">
        <w:rPr>
          <w:rFonts w:ascii="Times New Roman" w:hAnsi="Times New Roman" w:cs="Times New Roman"/>
          <w:sz w:val="22"/>
        </w:rPr>
        <w:t xml:space="preserve">l’adresse suivante : </w:t>
      </w:r>
    </w:p>
    <w:p w14:paraId="0F220EF7" w14:textId="77777777" w:rsidR="001D7AB4" w:rsidRPr="00562FDB" w:rsidRDefault="00291D3C" w:rsidP="0063124B">
      <w:pPr>
        <w:numPr>
          <w:ilvl w:val="12"/>
          <w:numId w:val="0"/>
        </w:numPr>
        <w:jc w:val="both"/>
        <w:rPr>
          <w:rFonts w:ascii="Times New Roman" w:hAnsi="Times New Roman" w:cs="Times New Roman"/>
          <w:sz w:val="22"/>
        </w:rPr>
      </w:pPr>
      <w:hyperlink r:id="rId13" w:history="1">
        <w:r w:rsidR="001D7AB4" w:rsidRPr="00562FDB">
          <w:rPr>
            <w:rFonts w:ascii="Times New Roman" w:hAnsi="Times New Roman" w:cs="Times New Roman"/>
            <w:color w:val="0000FF"/>
            <w:sz w:val="22"/>
            <w:u w:val="single"/>
          </w:rPr>
          <w:t>https://dume.chorus-pro.gouv.fr/</w:t>
        </w:r>
      </w:hyperlink>
      <w:hyperlink r:id="rId14">
        <w:r w:rsidR="001D7AB4" w:rsidRPr="00562FDB">
          <w:rPr>
            <w:rFonts w:ascii="Times New Roman" w:hAnsi="Times New Roman" w:cs="Times New Roman"/>
            <w:sz w:val="22"/>
          </w:rPr>
          <w:t>.</w:t>
        </w:r>
      </w:hyperlink>
      <w:r w:rsidR="001D7AB4" w:rsidRPr="00562FDB">
        <w:rPr>
          <w:rFonts w:ascii="Times New Roman" w:hAnsi="Times New Roman" w:cs="Times New Roman"/>
          <w:sz w:val="22"/>
        </w:rPr>
        <w:t xml:space="preserve">  </w:t>
      </w:r>
    </w:p>
    <w:p w14:paraId="28A4D3BA" w14:textId="77777777" w:rsidR="001D7AB4" w:rsidRPr="00562FDB" w:rsidRDefault="001D7AB4" w:rsidP="001D7AB4">
      <w:pPr>
        <w:suppressAutoHyphens/>
        <w:spacing w:line="259" w:lineRule="auto"/>
        <w:ind w:left="624" w:right="624"/>
        <w:jc w:val="both"/>
        <w:rPr>
          <w:rFonts w:ascii="Times New Roman" w:hAnsi="Times New Roman" w:cs="Times New Roman"/>
          <w:sz w:val="22"/>
        </w:rPr>
      </w:pPr>
      <w:r w:rsidRPr="00562FDB">
        <w:rPr>
          <w:rFonts w:ascii="Times New Roman" w:hAnsi="Times New Roman" w:cs="Times New Roman"/>
          <w:sz w:val="22"/>
        </w:rPr>
        <w:t xml:space="preserve"> </w:t>
      </w:r>
    </w:p>
    <w:p w14:paraId="565B50AC" w14:textId="77777777" w:rsidR="001D7AB4" w:rsidRPr="00562FDB" w:rsidRDefault="001D7AB4" w:rsidP="001D7AB4">
      <w:pPr>
        <w:suppressAutoHyphens/>
        <w:spacing w:after="15"/>
        <w:jc w:val="both"/>
        <w:rPr>
          <w:rFonts w:ascii="Times New Roman" w:hAnsi="Times New Roman" w:cs="Times New Roman"/>
          <w:sz w:val="22"/>
        </w:rPr>
      </w:pPr>
      <w:r w:rsidRPr="00562FDB">
        <w:rPr>
          <w:rFonts w:ascii="Times New Roman" w:hAnsi="Times New Roman" w:cs="Times New Roman"/>
          <w:sz w:val="22"/>
        </w:rPr>
        <w:t xml:space="preserve">Pour plus précisions sur le DUME, merci de se référer aux explications disponibles ici : </w:t>
      </w:r>
    </w:p>
    <w:p w14:paraId="0832C8FB" w14:textId="77777777" w:rsidR="001D7AB4" w:rsidRPr="00562FDB" w:rsidRDefault="00291D3C" w:rsidP="0063124B">
      <w:pPr>
        <w:numPr>
          <w:ilvl w:val="12"/>
          <w:numId w:val="0"/>
        </w:numPr>
        <w:jc w:val="both"/>
        <w:rPr>
          <w:rFonts w:ascii="Times New Roman" w:hAnsi="Times New Roman" w:cs="Times New Roman"/>
          <w:sz w:val="22"/>
        </w:rPr>
      </w:pPr>
      <w:hyperlink r:id="rId15">
        <w:r w:rsidR="001D7AB4" w:rsidRPr="00562FDB">
          <w:rPr>
            <w:rFonts w:ascii="Times New Roman" w:hAnsi="Times New Roman" w:cs="Times New Roman"/>
            <w:color w:val="0000FF"/>
            <w:sz w:val="22"/>
            <w:u w:val="single" w:color="0000FF"/>
          </w:rPr>
          <w:t>http://www.boamp.fr/Espace</w:t>
        </w:r>
      </w:hyperlink>
      <w:hyperlink r:id="rId16">
        <w:r w:rsidR="001D7AB4" w:rsidRPr="00562FDB">
          <w:rPr>
            <w:rFonts w:ascii="Times New Roman" w:hAnsi="Times New Roman" w:cs="Times New Roman"/>
            <w:color w:val="0000FF"/>
            <w:sz w:val="22"/>
            <w:u w:val="single" w:color="0000FF"/>
          </w:rPr>
          <w:t>-</w:t>
        </w:r>
      </w:hyperlink>
      <w:hyperlink r:id="rId17">
        <w:r w:rsidR="001D7AB4" w:rsidRPr="00562FDB">
          <w:rPr>
            <w:rFonts w:ascii="Times New Roman" w:hAnsi="Times New Roman" w:cs="Times New Roman"/>
            <w:color w:val="0000FF"/>
            <w:sz w:val="22"/>
            <w:u w:val="single" w:color="0000FF"/>
          </w:rPr>
          <w:t>acheteurs/Actualites/Le</w:t>
        </w:r>
      </w:hyperlink>
      <w:hyperlink r:id="rId18">
        <w:r w:rsidR="001D7AB4" w:rsidRPr="00562FDB">
          <w:rPr>
            <w:rFonts w:ascii="Times New Roman" w:hAnsi="Times New Roman" w:cs="Times New Roman"/>
            <w:color w:val="0000FF"/>
            <w:sz w:val="22"/>
            <w:u w:val="single" w:color="0000FF"/>
          </w:rPr>
          <w:t>-</w:t>
        </w:r>
      </w:hyperlink>
      <w:hyperlink r:id="rId19">
        <w:r w:rsidR="001D7AB4" w:rsidRPr="00562FDB">
          <w:rPr>
            <w:rFonts w:ascii="Times New Roman" w:hAnsi="Times New Roman" w:cs="Times New Roman"/>
            <w:color w:val="0000FF"/>
            <w:sz w:val="22"/>
            <w:u w:val="single" w:color="0000FF"/>
          </w:rPr>
          <w:t>formulaire</w:t>
        </w:r>
      </w:hyperlink>
      <w:hyperlink r:id="rId20">
        <w:r w:rsidR="001D7AB4" w:rsidRPr="00562FDB">
          <w:rPr>
            <w:rFonts w:ascii="Times New Roman" w:hAnsi="Times New Roman" w:cs="Times New Roman"/>
            <w:color w:val="0000FF"/>
            <w:sz w:val="22"/>
            <w:u w:val="single" w:color="0000FF"/>
          </w:rPr>
          <w:t>-</w:t>
        </w:r>
      </w:hyperlink>
      <w:hyperlink r:id="rId21">
        <w:r w:rsidR="001D7AB4" w:rsidRPr="00562FDB">
          <w:rPr>
            <w:rFonts w:ascii="Times New Roman" w:hAnsi="Times New Roman" w:cs="Times New Roman"/>
            <w:color w:val="0000FF"/>
            <w:sz w:val="22"/>
            <w:u w:val="single" w:color="0000FF"/>
          </w:rPr>
          <w:t>DUME</w:t>
        </w:r>
      </w:hyperlink>
      <w:hyperlink r:id="rId22">
        <w:r w:rsidR="001D7AB4" w:rsidRPr="00562FDB">
          <w:rPr>
            <w:rFonts w:ascii="Times New Roman" w:hAnsi="Times New Roman" w:cs="Times New Roman"/>
            <w:color w:val="0000FF"/>
            <w:sz w:val="22"/>
            <w:u w:val="single" w:color="0000FF"/>
          </w:rPr>
          <w:t>-</w:t>
        </w:r>
      </w:hyperlink>
      <w:hyperlink r:id="rId23">
        <w:r w:rsidR="001D7AB4" w:rsidRPr="00562FDB">
          <w:rPr>
            <w:rFonts w:ascii="Times New Roman" w:hAnsi="Times New Roman" w:cs="Times New Roman"/>
            <w:color w:val="0000FF"/>
            <w:sz w:val="22"/>
            <w:u w:val="single" w:color="0000FF"/>
          </w:rPr>
          <w:t>et</w:t>
        </w:r>
      </w:hyperlink>
      <w:hyperlink r:id="rId24">
        <w:r w:rsidR="001D7AB4" w:rsidRPr="00562FDB">
          <w:rPr>
            <w:rFonts w:ascii="Times New Roman" w:hAnsi="Times New Roman" w:cs="Times New Roman"/>
            <w:color w:val="0000FF"/>
            <w:sz w:val="22"/>
            <w:u w:val="single" w:color="0000FF"/>
          </w:rPr>
          <w:t>-</w:t>
        </w:r>
      </w:hyperlink>
      <w:hyperlink r:id="rId25">
        <w:r w:rsidR="001D7AB4" w:rsidRPr="00562FDB">
          <w:rPr>
            <w:rFonts w:ascii="Times New Roman" w:hAnsi="Times New Roman" w:cs="Times New Roman"/>
            <w:color w:val="0000FF"/>
            <w:sz w:val="22"/>
            <w:u w:val="single" w:color="0000FF"/>
          </w:rPr>
          <w:t>E</w:t>
        </w:r>
      </w:hyperlink>
      <w:hyperlink r:id="rId26">
        <w:r w:rsidR="001D7AB4" w:rsidRPr="00562FDB">
          <w:rPr>
            <w:rFonts w:ascii="Times New Roman" w:hAnsi="Times New Roman" w:cs="Times New Roman"/>
            <w:color w:val="0000FF"/>
            <w:sz w:val="22"/>
            <w:u w:val="single" w:color="0000FF"/>
          </w:rPr>
          <w:t>-</w:t>
        </w:r>
      </w:hyperlink>
      <w:hyperlink r:id="rId27">
        <w:r w:rsidR="001D7AB4" w:rsidRPr="00562FDB">
          <w:rPr>
            <w:rFonts w:ascii="Times New Roman" w:hAnsi="Times New Roman" w:cs="Times New Roman"/>
            <w:color w:val="0000FF"/>
            <w:sz w:val="22"/>
            <w:u w:val="single" w:color="0000FF"/>
          </w:rPr>
          <w:t>DUME</w:t>
        </w:r>
      </w:hyperlink>
      <w:hyperlink r:id="rId28">
        <w:r w:rsidR="001D7AB4" w:rsidRPr="00562FDB">
          <w:rPr>
            <w:rFonts w:ascii="Times New Roman" w:hAnsi="Times New Roman" w:cs="Times New Roman"/>
            <w:sz w:val="22"/>
          </w:rPr>
          <w:t>.</w:t>
        </w:r>
      </w:hyperlink>
      <w:r w:rsidR="001D7AB4" w:rsidRPr="00562FDB">
        <w:rPr>
          <w:rFonts w:ascii="Times New Roman" w:hAnsi="Times New Roman" w:cs="Times New Roman"/>
          <w:sz w:val="22"/>
        </w:rPr>
        <w:t xml:space="preserve">  </w:t>
      </w:r>
    </w:p>
    <w:p w14:paraId="1F54E747" w14:textId="77777777" w:rsidR="001D7AB4" w:rsidRPr="00562FDB" w:rsidRDefault="001D7AB4" w:rsidP="001D7AB4">
      <w:pPr>
        <w:suppressAutoHyphens/>
        <w:spacing w:line="259" w:lineRule="auto"/>
        <w:ind w:left="624" w:right="624"/>
        <w:jc w:val="both"/>
        <w:rPr>
          <w:rFonts w:ascii="Times New Roman" w:hAnsi="Times New Roman" w:cs="Times New Roman"/>
          <w:sz w:val="22"/>
        </w:rPr>
      </w:pPr>
    </w:p>
    <w:p w14:paraId="17395B13" w14:textId="77777777" w:rsidR="001D7AB4" w:rsidRPr="00562FDB" w:rsidRDefault="001D7AB4" w:rsidP="0063124B">
      <w:pPr>
        <w:numPr>
          <w:ilvl w:val="12"/>
          <w:numId w:val="0"/>
        </w:numPr>
        <w:jc w:val="both"/>
        <w:rPr>
          <w:rFonts w:ascii="Times New Roman" w:hAnsi="Times New Roman" w:cs="Times New Roman"/>
          <w:sz w:val="22"/>
        </w:rPr>
      </w:pPr>
      <w:r w:rsidRPr="00562FDB">
        <w:rPr>
          <w:rFonts w:ascii="Times New Roman" w:hAnsi="Times New Roman" w:cs="Times New Roman"/>
          <w:sz w:val="22"/>
          <w:u w:val="single"/>
        </w:rPr>
        <w:t xml:space="preserve">Seul le format HTLM est accepté, aucune autre version du DUME du type PDF ou autre n’est acceptée par le pouvoir adjudicateur. </w:t>
      </w:r>
    </w:p>
    <w:p w14:paraId="0E6797EF" w14:textId="77777777" w:rsidR="001D7AB4" w:rsidRPr="00562FDB" w:rsidRDefault="001D7AB4" w:rsidP="001D7AB4">
      <w:pPr>
        <w:suppressAutoHyphens/>
        <w:spacing w:line="259" w:lineRule="auto"/>
        <w:ind w:left="624" w:right="624"/>
        <w:jc w:val="both"/>
        <w:rPr>
          <w:rFonts w:ascii="Times New Roman" w:hAnsi="Times New Roman" w:cs="Times New Roman"/>
          <w:sz w:val="22"/>
        </w:rPr>
      </w:pPr>
    </w:p>
    <w:p w14:paraId="14B19222" w14:textId="77777777" w:rsidR="005C38BD" w:rsidRPr="00562FDB" w:rsidRDefault="005C38BD" w:rsidP="005C38BD">
      <w:pPr>
        <w:numPr>
          <w:ilvl w:val="12"/>
          <w:numId w:val="0"/>
        </w:numPr>
        <w:jc w:val="both"/>
        <w:rPr>
          <w:rFonts w:ascii="Times New Roman" w:hAnsi="Times New Roman" w:cs="Times New Roman"/>
          <w:sz w:val="22"/>
        </w:rPr>
      </w:pPr>
      <w:r w:rsidRPr="00562FDB">
        <w:rPr>
          <w:rFonts w:ascii="Times New Roman" w:hAnsi="Times New Roman" w:cs="Times New Roman"/>
          <w:sz w:val="22"/>
        </w:rPr>
        <w:t>S’il ne souhaite pas remettre un DUME, le candidat fournit, conformément à l’article R</w:t>
      </w:r>
      <w:r>
        <w:rPr>
          <w:rFonts w:ascii="Times New Roman" w:hAnsi="Times New Roman" w:cs="Times New Roman"/>
          <w:sz w:val="22"/>
        </w:rPr>
        <w:t>.</w:t>
      </w:r>
      <w:r w:rsidRPr="00562FDB">
        <w:rPr>
          <w:rFonts w:ascii="Times New Roman" w:hAnsi="Times New Roman" w:cs="Times New Roman"/>
          <w:sz w:val="22"/>
        </w:rPr>
        <w:t xml:space="preserve"> 2143-3 du code </w:t>
      </w:r>
      <w:r>
        <w:rPr>
          <w:rFonts w:ascii="Times New Roman" w:hAnsi="Times New Roman" w:cs="Times New Roman"/>
          <w:sz w:val="22"/>
        </w:rPr>
        <w:t>précité</w:t>
      </w:r>
      <w:r w:rsidRPr="00562FDB">
        <w:rPr>
          <w:rFonts w:ascii="Times New Roman" w:hAnsi="Times New Roman" w:cs="Times New Roman"/>
          <w:sz w:val="22"/>
        </w:rPr>
        <w:t xml:space="preserve"> l’ensemble des éléments énumérés au point </w:t>
      </w:r>
      <w:r>
        <w:rPr>
          <w:rFonts w:ascii="Times New Roman" w:hAnsi="Times New Roman" w:cs="Times New Roman"/>
          <w:sz w:val="22"/>
        </w:rPr>
        <w:t>5</w:t>
      </w:r>
      <w:r w:rsidRPr="00562FDB">
        <w:rPr>
          <w:rFonts w:ascii="Times New Roman" w:hAnsi="Times New Roman" w:cs="Times New Roman"/>
          <w:sz w:val="22"/>
        </w:rPr>
        <w:t xml:space="preserve">.3. </w:t>
      </w:r>
    </w:p>
    <w:p w14:paraId="249C2211" w14:textId="77777777" w:rsidR="001D7AB4" w:rsidRPr="00B01C15" w:rsidRDefault="001D7AB4" w:rsidP="001D7AB4">
      <w:pPr>
        <w:jc w:val="both"/>
        <w:rPr>
          <w:rFonts w:ascii="Times New Roman" w:hAnsi="Times New Roman" w:cs="Times New Roman"/>
          <w:color w:val="000000"/>
        </w:rPr>
      </w:pPr>
    </w:p>
    <w:p w14:paraId="16277CEB" w14:textId="18485258" w:rsidR="001D7AB4" w:rsidRPr="00D857D2" w:rsidRDefault="0013433C" w:rsidP="00D857D2">
      <w:pPr>
        <w:pStyle w:val="Titre2"/>
        <w:numPr>
          <w:ilvl w:val="1"/>
          <w:numId w:val="6"/>
        </w:numPr>
        <w:tabs>
          <w:tab w:val="clear" w:pos="0"/>
        </w:tabs>
        <w:ind w:left="425" w:hanging="425"/>
        <w:rPr>
          <w:rFonts w:ascii="Times New Roman" w:hAnsi="Times New Roman"/>
          <w:b/>
        </w:rPr>
      </w:pPr>
      <w:bookmarkStart w:id="33" w:name="_Hlk201155960"/>
      <w:bookmarkStart w:id="34" w:name="_Toc232523152"/>
      <w:r w:rsidRPr="009333CE">
        <w:rPr>
          <w:rFonts w:ascii="Times New Roman" w:hAnsi="Times New Roman"/>
          <w:b/>
        </w:rPr>
        <w:t>5</w:t>
      </w:r>
      <w:r w:rsidR="001D7AB4" w:rsidRPr="009333CE">
        <w:rPr>
          <w:rFonts w:ascii="Times New Roman" w:hAnsi="Times New Roman"/>
          <w:b/>
        </w:rPr>
        <w:t>.3</w:t>
      </w:r>
      <w:r w:rsidR="001D7AB4" w:rsidRPr="009333CE">
        <w:rPr>
          <w:rFonts w:ascii="Times New Roman" w:hAnsi="Times New Roman"/>
          <w:b/>
        </w:rPr>
        <w:tab/>
        <w:t>Liste des documents de candidature à fournir</w:t>
      </w:r>
      <w:bookmarkEnd w:id="33"/>
      <w:bookmarkEnd w:id="34"/>
    </w:p>
    <w:p w14:paraId="03F0041D" w14:textId="77777777" w:rsidR="001D7AB4" w:rsidRPr="002D0A8D" w:rsidRDefault="001D7AB4" w:rsidP="002D0A8D">
      <w:pPr>
        <w:pStyle w:val="Paragraphedeliste"/>
        <w:keepNext/>
        <w:numPr>
          <w:ilvl w:val="0"/>
          <w:numId w:val="21"/>
        </w:numPr>
        <w:suppressAutoHyphens/>
        <w:spacing w:after="120"/>
        <w:ind w:right="624"/>
        <w:jc w:val="both"/>
        <w:outlineLvl w:val="3"/>
        <w:rPr>
          <w:rFonts w:ascii="Times New Roman" w:hAnsi="Times New Roman" w:cs="Times New Roman"/>
          <w:b/>
          <w:bCs/>
          <w:iCs/>
          <w:sz w:val="22"/>
        </w:rPr>
      </w:pPr>
      <w:r w:rsidRPr="002D0A8D">
        <w:rPr>
          <w:rFonts w:ascii="Times New Roman" w:hAnsi="Times New Roman" w:cs="Times New Roman"/>
          <w:b/>
          <w:bCs/>
          <w:iCs/>
          <w:sz w:val="22"/>
          <w:u w:val="single"/>
        </w:rPr>
        <w:t>Éléments relatifs à la situation propre du candidat</w:t>
      </w:r>
      <w:r w:rsidRPr="002D0A8D">
        <w:rPr>
          <w:rFonts w:ascii="Times New Roman" w:hAnsi="Times New Roman" w:cs="Times New Roman"/>
          <w:b/>
          <w:bCs/>
          <w:iCs/>
          <w:sz w:val="22"/>
        </w:rPr>
        <w:t xml:space="preserve"> </w:t>
      </w:r>
    </w:p>
    <w:p w14:paraId="7C348E0E" w14:textId="64FFCA58" w:rsidR="002D0A8D" w:rsidRPr="002D0A8D" w:rsidRDefault="001D7AB4" w:rsidP="00B419B6">
      <w:pPr>
        <w:pStyle w:val="Paragraphedeliste"/>
        <w:numPr>
          <w:ilvl w:val="0"/>
          <w:numId w:val="23"/>
        </w:numPr>
        <w:suppressAutoHyphens/>
        <w:spacing w:after="240"/>
        <w:jc w:val="both"/>
        <w:rPr>
          <w:rFonts w:ascii="Times New Roman" w:hAnsi="Times New Roman" w:cs="Times New Roman"/>
          <w:sz w:val="22"/>
        </w:rPr>
      </w:pPr>
      <w:r w:rsidRPr="002D0A8D">
        <w:rPr>
          <w:rFonts w:ascii="Times New Roman" w:hAnsi="Times New Roman" w:cs="Times New Roman"/>
          <w:sz w:val="22"/>
        </w:rPr>
        <w:t xml:space="preserve">La lettre de candidature DC1* comprenant les attestations sur l'honneur prévues ou document équivalent ; </w:t>
      </w:r>
    </w:p>
    <w:p w14:paraId="2D646CD2" w14:textId="31B64D9A" w:rsidR="002D0A8D" w:rsidRPr="002D0A8D" w:rsidRDefault="001D7AB4" w:rsidP="00B419B6">
      <w:pPr>
        <w:pStyle w:val="Paragraphedeliste"/>
        <w:numPr>
          <w:ilvl w:val="0"/>
          <w:numId w:val="23"/>
        </w:numPr>
        <w:suppressAutoHyphens/>
        <w:spacing w:after="240"/>
        <w:jc w:val="both"/>
        <w:rPr>
          <w:rFonts w:ascii="Times New Roman" w:hAnsi="Times New Roman" w:cs="Times New Roman"/>
          <w:sz w:val="22"/>
        </w:rPr>
      </w:pPr>
      <w:r w:rsidRPr="002D0A8D">
        <w:rPr>
          <w:rFonts w:ascii="Times New Roman" w:hAnsi="Times New Roman" w:cs="Times New Roman"/>
          <w:sz w:val="22"/>
        </w:rPr>
        <w:t>La déclaration du candidat DC2* ou document équivalent ;</w:t>
      </w:r>
    </w:p>
    <w:p w14:paraId="356A9C90" w14:textId="45572ECF" w:rsidR="002D0A8D" w:rsidRPr="002D0A8D" w:rsidRDefault="00562FDB" w:rsidP="00B419B6">
      <w:pPr>
        <w:pStyle w:val="Paragraphedeliste"/>
        <w:numPr>
          <w:ilvl w:val="0"/>
          <w:numId w:val="23"/>
        </w:numPr>
        <w:suppressAutoHyphens/>
        <w:spacing w:after="240"/>
        <w:jc w:val="both"/>
        <w:rPr>
          <w:rFonts w:ascii="Times New Roman" w:hAnsi="Times New Roman" w:cs="Times New Roman"/>
          <w:sz w:val="22"/>
        </w:rPr>
      </w:pPr>
      <w:r w:rsidRPr="002D0A8D">
        <w:rPr>
          <w:rFonts w:ascii="Times New Roman" w:hAnsi="Times New Roman" w:cs="Times New Roman"/>
          <w:sz w:val="22"/>
        </w:rPr>
        <w:t xml:space="preserve">Un document attestant que la personne signataire des documents transmis est habilitée à </w:t>
      </w:r>
      <w:r w:rsidR="002D0A8D" w:rsidRPr="002D0A8D">
        <w:rPr>
          <w:rFonts w:ascii="Times New Roman" w:hAnsi="Times New Roman" w:cs="Times New Roman"/>
          <w:sz w:val="22"/>
        </w:rPr>
        <w:t xml:space="preserve">engager la </w:t>
      </w:r>
      <w:r w:rsidRPr="002D0A8D">
        <w:rPr>
          <w:rFonts w:ascii="Times New Roman" w:hAnsi="Times New Roman" w:cs="Times New Roman"/>
          <w:sz w:val="22"/>
        </w:rPr>
        <w:t>société (pouvoir par exemple) ;</w:t>
      </w:r>
    </w:p>
    <w:p w14:paraId="4B812FF1" w14:textId="23C13524" w:rsidR="002D0A8D" w:rsidRDefault="002D0A8D" w:rsidP="00B419B6">
      <w:pPr>
        <w:pStyle w:val="Paragraphedeliste"/>
        <w:numPr>
          <w:ilvl w:val="0"/>
          <w:numId w:val="23"/>
        </w:numPr>
        <w:suppressAutoHyphens/>
        <w:spacing w:after="240"/>
        <w:jc w:val="both"/>
        <w:rPr>
          <w:rFonts w:ascii="Times New Roman" w:hAnsi="Times New Roman" w:cs="Times New Roman"/>
          <w:sz w:val="22"/>
        </w:rPr>
      </w:pPr>
      <w:r w:rsidRPr="002D0A8D">
        <w:rPr>
          <w:rFonts w:ascii="Times New Roman" w:hAnsi="Times New Roman" w:cs="Times New Roman"/>
          <w:sz w:val="22"/>
        </w:rPr>
        <w:t xml:space="preserve">Un </w:t>
      </w:r>
      <w:r w:rsidR="00B419B6">
        <w:rPr>
          <w:rFonts w:ascii="Times New Roman" w:hAnsi="Times New Roman" w:cs="Times New Roman"/>
          <w:sz w:val="22"/>
        </w:rPr>
        <w:t>RIB ;</w:t>
      </w:r>
    </w:p>
    <w:p w14:paraId="462064F1" w14:textId="7E8A1CFA" w:rsidR="00B419B6" w:rsidRPr="00450C77" w:rsidRDefault="00B419B6" w:rsidP="00B419B6">
      <w:pPr>
        <w:pStyle w:val="Paragraphedeliste"/>
        <w:numPr>
          <w:ilvl w:val="0"/>
          <w:numId w:val="23"/>
        </w:numPr>
        <w:suppressAutoHyphens/>
        <w:spacing w:after="240"/>
        <w:jc w:val="both"/>
        <w:rPr>
          <w:rFonts w:ascii="Times New Roman" w:hAnsi="Times New Roman" w:cs="Times New Roman"/>
          <w:sz w:val="22"/>
        </w:rPr>
      </w:pPr>
      <w:r>
        <w:rPr>
          <w:rFonts w:ascii="Times New Roman" w:hAnsi="Times New Roman" w:cs="Times New Roman"/>
          <w:sz w:val="22"/>
        </w:rPr>
        <w:t>Un KBIS.</w:t>
      </w:r>
    </w:p>
    <w:p w14:paraId="2AFD1A57" w14:textId="00B4A05E" w:rsidR="001D7AB4" w:rsidRPr="005C38BD" w:rsidRDefault="001D7AB4" w:rsidP="0063124B">
      <w:pPr>
        <w:numPr>
          <w:ilvl w:val="12"/>
          <w:numId w:val="0"/>
        </w:numPr>
        <w:jc w:val="both"/>
        <w:rPr>
          <w:rFonts w:ascii="Times New Roman" w:hAnsi="Times New Roman" w:cs="Times New Roman"/>
          <w:i/>
          <w:sz w:val="22"/>
        </w:rPr>
      </w:pPr>
      <w:r w:rsidRPr="005C38BD">
        <w:rPr>
          <w:rFonts w:ascii="Times New Roman" w:hAnsi="Times New Roman" w:cs="Times New Roman"/>
          <w:i/>
          <w:sz w:val="22"/>
        </w:rPr>
        <w:t xml:space="preserve">* </w:t>
      </w:r>
      <w:r w:rsidR="005C38BD" w:rsidRPr="005C38BD">
        <w:rPr>
          <w:rFonts w:ascii="Times New Roman" w:hAnsi="Times New Roman" w:cs="Times New Roman"/>
          <w:i/>
          <w:sz w:val="22"/>
        </w:rPr>
        <w:t>Ces documents peuvent être obtenus auprès des chambres de commerce et d'industrie (CCI) ou sur le site internet de la direction des affaires juridiques (DAJ) par le lien suivant : https://www.economie.gouv.fr/daj/les-formulaires-de-declaration-du-candidat</w:t>
      </w:r>
    </w:p>
    <w:p w14:paraId="4AE84EC7" w14:textId="77777777" w:rsidR="001D7AB4" w:rsidRPr="00B01C15" w:rsidRDefault="001D7AB4" w:rsidP="001D7AB4">
      <w:pPr>
        <w:suppressAutoHyphens/>
        <w:spacing w:after="39" w:line="259" w:lineRule="auto"/>
        <w:ind w:left="624" w:right="624"/>
        <w:jc w:val="both"/>
        <w:rPr>
          <w:rFonts w:ascii="Times New Roman" w:hAnsi="Times New Roman" w:cs="Times New Roman"/>
        </w:rPr>
      </w:pPr>
      <w:r w:rsidRPr="00B01C15">
        <w:rPr>
          <w:rFonts w:ascii="Times New Roman" w:hAnsi="Times New Roman" w:cs="Times New Roman"/>
        </w:rPr>
        <w:t xml:space="preserve"> </w:t>
      </w:r>
    </w:p>
    <w:p w14:paraId="4D22F398" w14:textId="77777777" w:rsidR="001D7AB4" w:rsidRPr="002D0A8D" w:rsidRDefault="001D7AB4" w:rsidP="002D0A8D">
      <w:pPr>
        <w:pStyle w:val="Paragraphedeliste"/>
        <w:keepNext/>
        <w:numPr>
          <w:ilvl w:val="0"/>
          <w:numId w:val="21"/>
        </w:numPr>
        <w:suppressAutoHyphens/>
        <w:spacing w:after="120"/>
        <w:ind w:right="624"/>
        <w:jc w:val="both"/>
        <w:outlineLvl w:val="3"/>
        <w:rPr>
          <w:rFonts w:ascii="Times New Roman" w:hAnsi="Times New Roman" w:cs="Times New Roman"/>
          <w:b/>
          <w:bCs/>
          <w:iCs/>
          <w:sz w:val="22"/>
          <w:u w:val="single"/>
        </w:rPr>
      </w:pPr>
      <w:bookmarkStart w:id="35" w:name="_Toc67578213"/>
      <w:bookmarkStart w:id="36" w:name="_Toc196299184"/>
      <w:r w:rsidRPr="002D0A8D">
        <w:rPr>
          <w:rFonts w:ascii="Times New Roman" w:hAnsi="Times New Roman" w:cs="Times New Roman"/>
          <w:b/>
          <w:bCs/>
          <w:iCs/>
          <w:sz w:val="22"/>
          <w:u w:val="single"/>
        </w:rPr>
        <w:t>Éléments financiers</w:t>
      </w:r>
      <w:bookmarkEnd w:id="35"/>
      <w:bookmarkEnd w:id="36"/>
      <w:r w:rsidRPr="002D0A8D">
        <w:rPr>
          <w:rFonts w:ascii="Times New Roman" w:hAnsi="Times New Roman" w:cs="Times New Roman"/>
          <w:b/>
          <w:bCs/>
          <w:iCs/>
          <w:sz w:val="22"/>
          <w:u w:val="single"/>
        </w:rPr>
        <w:t xml:space="preserve"> </w:t>
      </w:r>
    </w:p>
    <w:p w14:paraId="7107444B" w14:textId="6A601CFB" w:rsidR="00DE7DAC" w:rsidRDefault="00DE7DAC" w:rsidP="00DE7DAC">
      <w:pPr>
        <w:pStyle w:val="Paragraphedeliste"/>
        <w:numPr>
          <w:ilvl w:val="0"/>
          <w:numId w:val="23"/>
        </w:numPr>
        <w:suppressAutoHyphens/>
        <w:spacing w:after="240"/>
        <w:jc w:val="both"/>
        <w:rPr>
          <w:rFonts w:ascii="Times New Roman" w:hAnsi="Times New Roman" w:cs="Times New Roman"/>
          <w:sz w:val="22"/>
        </w:rPr>
      </w:pPr>
      <w:r w:rsidRPr="00DE7DAC">
        <w:rPr>
          <w:rFonts w:ascii="Times New Roman" w:hAnsi="Times New Roman" w:cs="Times New Roman"/>
          <w:sz w:val="22"/>
        </w:rPr>
        <w:t>Une présentation du chiffre d'affaires global réalisé au cours des trois</w:t>
      </w:r>
      <w:r w:rsidR="005C38BD">
        <w:rPr>
          <w:rFonts w:ascii="Times New Roman" w:hAnsi="Times New Roman" w:cs="Times New Roman"/>
          <w:sz w:val="22"/>
        </w:rPr>
        <w:t xml:space="preserve"> (3)</w:t>
      </w:r>
      <w:r w:rsidRPr="00DE7DAC">
        <w:rPr>
          <w:rFonts w:ascii="Times New Roman" w:hAnsi="Times New Roman" w:cs="Times New Roman"/>
          <w:sz w:val="22"/>
        </w:rPr>
        <w:t xml:space="preserve"> derniers exercices disponibles</w:t>
      </w:r>
      <w:r>
        <w:rPr>
          <w:rFonts w:ascii="Times New Roman" w:hAnsi="Times New Roman" w:cs="Times New Roman"/>
          <w:sz w:val="22"/>
        </w:rPr>
        <w:t> ;</w:t>
      </w:r>
      <w:r w:rsidRPr="00DE7DAC">
        <w:rPr>
          <w:rFonts w:ascii="Times New Roman" w:hAnsi="Times New Roman" w:cs="Times New Roman"/>
          <w:sz w:val="22"/>
        </w:rPr>
        <w:t xml:space="preserve"> </w:t>
      </w:r>
    </w:p>
    <w:p w14:paraId="0BB80EEE" w14:textId="2EB5017F" w:rsidR="001D7AB4" w:rsidRPr="002D0A8D" w:rsidRDefault="002D0A8D" w:rsidP="00DE7DAC">
      <w:pPr>
        <w:pStyle w:val="Paragraphedeliste"/>
        <w:numPr>
          <w:ilvl w:val="0"/>
          <w:numId w:val="23"/>
        </w:numPr>
        <w:suppressAutoHyphens/>
        <w:spacing w:after="240"/>
        <w:jc w:val="both"/>
        <w:rPr>
          <w:rFonts w:ascii="Times New Roman" w:hAnsi="Times New Roman" w:cs="Times New Roman"/>
          <w:sz w:val="22"/>
        </w:rPr>
      </w:pPr>
      <w:r w:rsidRPr="002D0A8D">
        <w:rPr>
          <w:rFonts w:ascii="Times New Roman" w:hAnsi="Times New Roman" w:cs="Times New Roman"/>
          <w:sz w:val="22"/>
        </w:rPr>
        <w:t>Une attestation d’assurance responsabilité civile et professionnelle datant de moins de trois </w:t>
      </w:r>
      <w:r>
        <w:rPr>
          <w:rFonts w:ascii="Times New Roman" w:hAnsi="Times New Roman" w:cs="Times New Roman"/>
          <w:sz w:val="22"/>
        </w:rPr>
        <w:t>mois.</w:t>
      </w:r>
    </w:p>
    <w:p w14:paraId="2F218506" w14:textId="77777777" w:rsidR="001D7AB4" w:rsidRPr="00DE7DAC" w:rsidRDefault="001D7AB4" w:rsidP="00DE7DAC">
      <w:pPr>
        <w:pStyle w:val="Paragraphedeliste"/>
        <w:keepNext/>
        <w:numPr>
          <w:ilvl w:val="0"/>
          <w:numId w:val="21"/>
        </w:numPr>
        <w:suppressAutoHyphens/>
        <w:spacing w:after="120"/>
        <w:ind w:right="624"/>
        <w:jc w:val="both"/>
        <w:outlineLvl w:val="3"/>
        <w:rPr>
          <w:rFonts w:ascii="Times New Roman" w:hAnsi="Times New Roman" w:cs="Times New Roman"/>
          <w:b/>
          <w:bCs/>
          <w:iCs/>
          <w:sz w:val="22"/>
          <w:u w:val="single"/>
        </w:rPr>
      </w:pPr>
      <w:bookmarkStart w:id="37" w:name="_Toc67578214"/>
      <w:bookmarkStart w:id="38" w:name="_Toc196299185"/>
      <w:r w:rsidRPr="00DE7DAC">
        <w:rPr>
          <w:rFonts w:ascii="Times New Roman" w:hAnsi="Times New Roman" w:cs="Times New Roman"/>
          <w:b/>
          <w:bCs/>
          <w:iCs/>
          <w:sz w:val="22"/>
          <w:u w:val="single"/>
        </w:rPr>
        <w:t>Éléments techniques</w:t>
      </w:r>
      <w:bookmarkEnd w:id="37"/>
      <w:bookmarkEnd w:id="38"/>
      <w:r w:rsidRPr="00DE7DAC">
        <w:rPr>
          <w:rFonts w:ascii="Times New Roman" w:hAnsi="Times New Roman" w:cs="Times New Roman"/>
          <w:b/>
          <w:bCs/>
          <w:iCs/>
          <w:sz w:val="22"/>
          <w:u w:val="single"/>
        </w:rPr>
        <w:t xml:space="preserve"> </w:t>
      </w:r>
    </w:p>
    <w:p w14:paraId="226302AB" w14:textId="53A5463B" w:rsidR="002D0A8D" w:rsidRPr="00DE7DAC" w:rsidRDefault="002D0A8D" w:rsidP="002D0A8D">
      <w:pPr>
        <w:pStyle w:val="Paragraphedeliste"/>
        <w:numPr>
          <w:ilvl w:val="0"/>
          <w:numId w:val="22"/>
        </w:numPr>
        <w:suppressAutoHyphens/>
        <w:spacing w:after="240"/>
        <w:jc w:val="both"/>
        <w:rPr>
          <w:rFonts w:ascii="Times New Roman" w:hAnsi="Times New Roman" w:cs="Times New Roman"/>
          <w:sz w:val="22"/>
          <w:szCs w:val="22"/>
        </w:rPr>
      </w:pPr>
      <w:r w:rsidRPr="00DE7DAC">
        <w:rPr>
          <w:rFonts w:ascii="Times New Roman" w:hAnsi="Times New Roman" w:cs="Times New Roman"/>
          <w:sz w:val="22"/>
          <w:szCs w:val="22"/>
        </w:rPr>
        <w:t>Une déclaration indiquant les effectifs moyens annuels du candidat</w:t>
      </w:r>
      <w:r w:rsidR="004258DF">
        <w:rPr>
          <w:rFonts w:ascii="Times New Roman" w:hAnsi="Times New Roman" w:cs="Times New Roman"/>
          <w:sz w:val="22"/>
          <w:szCs w:val="22"/>
        </w:rPr>
        <w:t> ;</w:t>
      </w:r>
    </w:p>
    <w:p w14:paraId="232F6D85" w14:textId="22A2245D" w:rsidR="001D7AB4" w:rsidRPr="00DE7DAC" w:rsidRDefault="002D0A8D" w:rsidP="00DE7DAC">
      <w:pPr>
        <w:pStyle w:val="Paragraphedeliste"/>
        <w:numPr>
          <w:ilvl w:val="0"/>
          <w:numId w:val="22"/>
        </w:numPr>
        <w:suppressAutoHyphens/>
        <w:spacing w:after="240"/>
        <w:jc w:val="both"/>
        <w:rPr>
          <w:rFonts w:ascii="Times New Roman" w:hAnsi="Times New Roman" w:cs="Times New Roman"/>
          <w:sz w:val="22"/>
          <w:szCs w:val="22"/>
        </w:rPr>
      </w:pPr>
      <w:r w:rsidRPr="00DE7DAC">
        <w:rPr>
          <w:rFonts w:ascii="Times New Roman" w:hAnsi="Times New Roman" w:cs="Times New Roman"/>
          <w:sz w:val="22"/>
          <w:szCs w:val="22"/>
        </w:rPr>
        <w:t>Une description des moyens dont le candidat dispose</w:t>
      </w:r>
      <w:r w:rsidR="004258DF">
        <w:rPr>
          <w:rFonts w:ascii="Times New Roman" w:hAnsi="Times New Roman" w:cs="Times New Roman"/>
          <w:sz w:val="22"/>
          <w:szCs w:val="22"/>
        </w:rPr>
        <w:t xml:space="preserve"> </w:t>
      </w:r>
      <w:r w:rsidRPr="00DE7DAC">
        <w:rPr>
          <w:rFonts w:ascii="Times New Roman" w:hAnsi="Times New Roman" w:cs="Times New Roman"/>
          <w:sz w:val="22"/>
          <w:szCs w:val="22"/>
        </w:rPr>
        <w:t xml:space="preserve">pour la réalisation </w:t>
      </w:r>
      <w:r w:rsidR="00B66405">
        <w:rPr>
          <w:rFonts w:ascii="Times New Roman" w:hAnsi="Times New Roman" w:cs="Times New Roman"/>
          <w:sz w:val="22"/>
          <w:szCs w:val="22"/>
        </w:rPr>
        <w:t>du marché.</w:t>
      </w:r>
    </w:p>
    <w:p w14:paraId="6D8955C4" w14:textId="77777777" w:rsidR="001D7AB4" w:rsidRPr="00DE7DAC" w:rsidRDefault="001D7AB4" w:rsidP="00DE7DAC">
      <w:pPr>
        <w:pStyle w:val="Paragraphedeliste"/>
        <w:keepNext/>
        <w:numPr>
          <w:ilvl w:val="0"/>
          <w:numId w:val="21"/>
        </w:numPr>
        <w:suppressAutoHyphens/>
        <w:spacing w:after="120"/>
        <w:ind w:right="624"/>
        <w:jc w:val="both"/>
        <w:outlineLvl w:val="3"/>
        <w:rPr>
          <w:rFonts w:ascii="Times New Roman" w:hAnsi="Times New Roman" w:cs="Times New Roman"/>
          <w:b/>
          <w:bCs/>
          <w:iCs/>
          <w:sz w:val="22"/>
          <w:u w:val="single"/>
        </w:rPr>
      </w:pPr>
      <w:bookmarkStart w:id="39" w:name="_Toc67578215"/>
      <w:bookmarkStart w:id="40" w:name="_Toc196299186"/>
      <w:r w:rsidRPr="00DE7DAC">
        <w:rPr>
          <w:rFonts w:ascii="Times New Roman" w:hAnsi="Times New Roman" w:cs="Times New Roman"/>
          <w:b/>
          <w:bCs/>
          <w:iCs/>
          <w:sz w:val="22"/>
          <w:u w:val="single"/>
        </w:rPr>
        <w:t>Références professionnelles</w:t>
      </w:r>
      <w:bookmarkEnd w:id="39"/>
      <w:bookmarkEnd w:id="40"/>
      <w:r w:rsidRPr="00DE7DAC">
        <w:rPr>
          <w:rFonts w:ascii="Times New Roman" w:hAnsi="Times New Roman" w:cs="Times New Roman"/>
          <w:b/>
          <w:bCs/>
          <w:iCs/>
          <w:sz w:val="22"/>
          <w:u w:val="single"/>
        </w:rPr>
        <w:t xml:space="preserve"> </w:t>
      </w:r>
    </w:p>
    <w:p w14:paraId="63320EE7" w14:textId="0BE40EAF" w:rsidR="001D7AB4" w:rsidRDefault="00DE7DAC" w:rsidP="00B66405">
      <w:pPr>
        <w:pStyle w:val="Paragraphedeliste"/>
        <w:numPr>
          <w:ilvl w:val="0"/>
          <w:numId w:val="22"/>
        </w:numPr>
        <w:suppressAutoHyphens/>
        <w:spacing w:after="240"/>
        <w:jc w:val="both"/>
        <w:rPr>
          <w:rFonts w:ascii="Times New Roman" w:hAnsi="Times New Roman" w:cs="Times New Roman"/>
          <w:sz w:val="22"/>
          <w:szCs w:val="22"/>
        </w:rPr>
      </w:pPr>
      <w:r w:rsidRPr="00DE7DAC">
        <w:rPr>
          <w:rFonts w:ascii="Times New Roman" w:hAnsi="Times New Roman" w:cs="Times New Roman"/>
          <w:sz w:val="22"/>
          <w:szCs w:val="22"/>
        </w:rPr>
        <w:t xml:space="preserve">Une liste des principales références </w:t>
      </w:r>
      <w:r w:rsidR="00B66405">
        <w:rPr>
          <w:rFonts w:ascii="Times New Roman" w:hAnsi="Times New Roman" w:cs="Times New Roman"/>
          <w:sz w:val="22"/>
          <w:szCs w:val="22"/>
        </w:rPr>
        <w:t xml:space="preserve">similaires </w:t>
      </w:r>
      <w:r w:rsidRPr="00DE7DAC">
        <w:rPr>
          <w:rFonts w:ascii="Times New Roman" w:hAnsi="Times New Roman" w:cs="Times New Roman"/>
          <w:sz w:val="22"/>
          <w:szCs w:val="22"/>
        </w:rPr>
        <w:t xml:space="preserve">au cours des trois dernières années, indiquant le montant, la date et le destinataire public ou privé ; les éléments de preuve relatifs à des produits ou services pertinents fournis il y a plus de trois ans seront pris </w:t>
      </w:r>
      <w:r w:rsidRPr="00DE7DAC">
        <w:rPr>
          <w:rFonts w:ascii="Times New Roman" w:hAnsi="Times New Roman" w:cs="Times New Roman"/>
          <w:sz w:val="22"/>
          <w:szCs w:val="22"/>
        </w:rPr>
        <w:lastRenderedPageBreak/>
        <w:t xml:space="preserve">en compte. Les prestations sont prouvées par des attestations du destinataire ou, à défaut, par une déclaration de l'opérateur économique. </w:t>
      </w:r>
    </w:p>
    <w:p w14:paraId="243E599C" w14:textId="77777777" w:rsidR="00450C77" w:rsidRPr="0034210D" w:rsidRDefault="00450C77" w:rsidP="00B419B6">
      <w:pPr>
        <w:pStyle w:val="Paragraphedeliste"/>
        <w:keepNext/>
        <w:numPr>
          <w:ilvl w:val="0"/>
          <w:numId w:val="21"/>
        </w:numPr>
        <w:suppressAutoHyphens/>
        <w:spacing w:after="120"/>
        <w:ind w:right="624"/>
        <w:jc w:val="both"/>
        <w:outlineLvl w:val="3"/>
        <w:rPr>
          <w:rFonts w:ascii="Times New Roman" w:hAnsi="Times New Roman" w:cs="Times New Roman"/>
          <w:b/>
          <w:bCs/>
          <w:iCs/>
        </w:rPr>
      </w:pPr>
      <w:bookmarkStart w:id="41" w:name="_Toc67578216"/>
      <w:bookmarkStart w:id="42" w:name="_Toc196299187"/>
      <w:r w:rsidRPr="00B419B6">
        <w:rPr>
          <w:rFonts w:ascii="Times New Roman" w:hAnsi="Times New Roman" w:cs="Times New Roman"/>
          <w:b/>
          <w:bCs/>
          <w:iCs/>
          <w:sz w:val="22"/>
          <w:u w:val="single"/>
        </w:rPr>
        <w:t>Documents préalables à la notification</w:t>
      </w:r>
      <w:bookmarkEnd w:id="41"/>
      <w:bookmarkEnd w:id="42"/>
      <w:r w:rsidRPr="00B419B6">
        <w:rPr>
          <w:rFonts w:ascii="Times New Roman" w:hAnsi="Times New Roman" w:cs="Times New Roman"/>
          <w:b/>
          <w:bCs/>
          <w:iCs/>
          <w:sz w:val="22"/>
          <w:u w:val="single"/>
        </w:rPr>
        <w:t xml:space="preserve">   </w:t>
      </w:r>
    </w:p>
    <w:p w14:paraId="07007331" w14:textId="43EA4CD1" w:rsidR="00450C77" w:rsidRPr="00450C77" w:rsidRDefault="00450C77" w:rsidP="0063124B">
      <w:pPr>
        <w:numPr>
          <w:ilvl w:val="12"/>
          <w:numId w:val="0"/>
        </w:numPr>
        <w:jc w:val="both"/>
        <w:rPr>
          <w:rFonts w:ascii="Times New Roman" w:hAnsi="Times New Roman" w:cs="Times New Roman"/>
          <w:sz w:val="22"/>
        </w:rPr>
      </w:pPr>
      <w:r w:rsidRPr="00450C77">
        <w:rPr>
          <w:rFonts w:ascii="Times New Roman" w:hAnsi="Times New Roman" w:cs="Times New Roman"/>
          <w:sz w:val="22"/>
        </w:rPr>
        <w:t xml:space="preserve">Le titulaire pressenti doit fournir préalablement à la notification </w:t>
      </w:r>
      <w:r w:rsidR="006A27D6">
        <w:rPr>
          <w:rFonts w:ascii="Times New Roman" w:hAnsi="Times New Roman" w:cs="Times New Roman"/>
          <w:sz w:val="22"/>
        </w:rPr>
        <w:t>du marché</w:t>
      </w:r>
      <w:r w:rsidRPr="00450C77">
        <w:rPr>
          <w:rFonts w:ascii="Times New Roman" w:hAnsi="Times New Roman" w:cs="Times New Roman"/>
          <w:sz w:val="22"/>
        </w:rPr>
        <w:t xml:space="preserve">, et ceci dans un délai fixé par le pouvoir adjudicateur : </w:t>
      </w:r>
    </w:p>
    <w:p w14:paraId="374FD726" w14:textId="77777777" w:rsidR="00450C77" w:rsidRPr="00450C77" w:rsidRDefault="00450C77" w:rsidP="00450C77">
      <w:pPr>
        <w:suppressAutoHyphens/>
        <w:spacing w:line="259" w:lineRule="auto"/>
        <w:ind w:left="624" w:right="624"/>
        <w:jc w:val="both"/>
        <w:rPr>
          <w:rFonts w:ascii="Times New Roman" w:hAnsi="Times New Roman" w:cs="Times New Roman"/>
          <w:sz w:val="22"/>
        </w:rPr>
      </w:pPr>
      <w:r w:rsidRPr="00450C77">
        <w:rPr>
          <w:rFonts w:ascii="Times New Roman" w:hAnsi="Times New Roman" w:cs="Times New Roman"/>
          <w:sz w:val="22"/>
        </w:rPr>
        <w:t xml:space="preserve"> </w:t>
      </w:r>
    </w:p>
    <w:p w14:paraId="0CFD9710" w14:textId="4E4712E1" w:rsidR="00450C77" w:rsidRPr="00450C77" w:rsidRDefault="00B419B6" w:rsidP="00450C77">
      <w:pPr>
        <w:numPr>
          <w:ilvl w:val="0"/>
          <w:numId w:val="11"/>
        </w:numPr>
        <w:suppressAutoHyphens/>
        <w:spacing w:after="52" w:line="247" w:lineRule="auto"/>
        <w:ind w:left="851"/>
        <w:jc w:val="both"/>
        <w:rPr>
          <w:rFonts w:ascii="Times New Roman" w:hAnsi="Times New Roman" w:cs="Times New Roman"/>
          <w:sz w:val="22"/>
        </w:rPr>
      </w:pPr>
      <w:bookmarkStart w:id="43" w:name="_Hlk202889405"/>
      <w:r>
        <w:rPr>
          <w:rFonts w:ascii="Times New Roman" w:hAnsi="Times New Roman" w:cs="Times New Roman"/>
          <w:sz w:val="22"/>
        </w:rPr>
        <w:t xml:space="preserve">Une </w:t>
      </w:r>
      <w:r w:rsidR="00450C77" w:rsidRPr="00450C77">
        <w:rPr>
          <w:rFonts w:ascii="Times New Roman" w:hAnsi="Times New Roman" w:cs="Times New Roman"/>
          <w:sz w:val="22"/>
        </w:rPr>
        <w:t xml:space="preserve">attestation de régularité </w:t>
      </w:r>
      <w:r>
        <w:rPr>
          <w:rFonts w:ascii="Times New Roman" w:hAnsi="Times New Roman" w:cs="Times New Roman"/>
          <w:sz w:val="22"/>
        </w:rPr>
        <w:t xml:space="preserve">fiscale </w:t>
      </w:r>
      <w:r w:rsidRPr="002D0A8D">
        <w:rPr>
          <w:rFonts w:ascii="Times New Roman" w:hAnsi="Times New Roman" w:cs="Times New Roman"/>
          <w:sz w:val="22"/>
        </w:rPr>
        <w:t>datant de moins de trois</w:t>
      </w:r>
      <w:r w:rsidR="005C38BD">
        <w:rPr>
          <w:rFonts w:ascii="Times New Roman" w:hAnsi="Times New Roman" w:cs="Times New Roman"/>
          <w:sz w:val="22"/>
        </w:rPr>
        <w:t xml:space="preserve"> (3)</w:t>
      </w:r>
      <w:r w:rsidRPr="002D0A8D">
        <w:rPr>
          <w:rFonts w:ascii="Times New Roman" w:hAnsi="Times New Roman" w:cs="Times New Roman"/>
          <w:sz w:val="22"/>
        </w:rPr>
        <w:t xml:space="preserve"> mois</w:t>
      </w:r>
      <w:r>
        <w:rPr>
          <w:rFonts w:ascii="Times New Roman" w:hAnsi="Times New Roman" w:cs="Times New Roman"/>
          <w:sz w:val="22"/>
        </w:rPr>
        <w:t xml:space="preserve"> </w:t>
      </w:r>
      <w:r w:rsidR="00450C77" w:rsidRPr="00450C77">
        <w:rPr>
          <w:rFonts w:ascii="Times New Roman" w:hAnsi="Times New Roman" w:cs="Times New Roman"/>
          <w:sz w:val="22"/>
        </w:rPr>
        <w:t>;</w:t>
      </w:r>
    </w:p>
    <w:p w14:paraId="7798F483" w14:textId="79A7CFB2" w:rsidR="00450C77" w:rsidRPr="00450C77" w:rsidRDefault="00B419B6" w:rsidP="00450C77">
      <w:pPr>
        <w:numPr>
          <w:ilvl w:val="0"/>
          <w:numId w:val="11"/>
        </w:numPr>
        <w:suppressAutoHyphens/>
        <w:spacing w:after="52" w:line="247" w:lineRule="auto"/>
        <w:ind w:left="851"/>
        <w:jc w:val="both"/>
        <w:rPr>
          <w:rFonts w:ascii="Times New Roman" w:hAnsi="Times New Roman" w:cs="Times New Roman"/>
          <w:sz w:val="22"/>
        </w:rPr>
      </w:pPr>
      <w:r w:rsidRPr="002D0A8D">
        <w:rPr>
          <w:rFonts w:ascii="Times New Roman" w:hAnsi="Times New Roman" w:cs="Times New Roman"/>
          <w:sz w:val="22"/>
        </w:rPr>
        <w:t>Une attestation de vigilance URSSAF datant de moins de trois</w:t>
      </w:r>
      <w:r w:rsidR="005C38BD">
        <w:rPr>
          <w:rFonts w:ascii="Times New Roman" w:hAnsi="Times New Roman" w:cs="Times New Roman"/>
          <w:sz w:val="22"/>
        </w:rPr>
        <w:t xml:space="preserve"> (3)</w:t>
      </w:r>
      <w:r w:rsidRPr="002D0A8D">
        <w:rPr>
          <w:rFonts w:ascii="Times New Roman" w:hAnsi="Times New Roman" w:cs="Times New Roman"/>
          <w:sz w:val="22"/>
        </w:rPr>
        <w:t xml:space="preserve"> mois</w:t>
      </w:r>
      <w:r>
        <w:rPr>
          <w:rFonts w:ascii="Times New Roman" w:hAnsi="Times New Roman" w:cs="Times New Roman"/>
          <w:sz w:val="22"/>
        </w:rPr>
        <w:t xml:space="preserve"> </w:t>
      </w:r>
      <w:r w:rsidR="00450C77" w:rsidRPr="00450C77">
        <w:rPr>
          <w:rFonts w:ascii="Times New Roman" w:hAnsi="Times New Roman" w:cs="Times New Roman"/>
          <w:sz w:val="22"/>
        </w:rPr>
        <w:t xml:space="preserve">; </w:t>
      </w:r>
    </w:p>
    <w:p w14:paraId="41E92C2B" w14:textId="05B499E2" w:rsidR="00450C77" w:rsidRPr="00450C77" w:rsidRDefault="00450C77" w:rsidP="00450C77">
      <w:pPr>
        <w:numPr>
          <w:ilvl w:val="0"/>
          <w:numId w:val="11"/>
        </w:numPr>
        <w:suppressAutoHyphens/>
        <w:spacing w:after="52" w:line="247" w:lineRule="auto"/>
        <w:ind w:left="851"/>
        <w:jc w:val="both"/>
        <w:rPr>
          <w:rFonts w:ascii="Times New Roman" w:hAnsi="Times New Roman" w:cs="Times New Roman"/>
          <w:sz w:val="22"/>
        </w:rPr>
      </w:pPr>
      <w:r w:rsidRPr="00450C77">
        <w:rPr>
          <w:rFonts w:ascii="Times New Roman" w:hAnsi="Times New Roman" w:cs="Times New Roman"/>
          <w:sz w:val="22"/>
        </w:rPr>
        <w:t>Un certificat d’assurance responsabilité civile en cours de validité ;</w:t>
      </w:r>
    </w:p>
    <w:p w14:paraId="29503AB9" w14:textId="77777777" w:rsidR="00450C77" w:rsidRPr="00450C77" w:rsidRDefault="00450C77" w:rsidP="00450C77">
      <w:pPr>
        <w:numPr>
          <w:ilvl w:val="0"/>
          <w:numId w:val="11"/>
        </w:numPr>
        <w:suppressAutoHyphens/>
        <w:spacing w:after="48" w:line="247" w:lineRule="auto"/>
        <w:ind w:left="851"/>
        <w:jc w:val="both"/>
        <w:rPr>
          <w:rFonts w:ascii="Times New Roman" w:hAnsi="Times New Roman" w:cs="Times New Roman"/>
          <w:sz w:val="22"/>
        </w:rPr>
      </w:pPr>
      <w:r w:rsidRPr="00450C77">
        <w:rPr>
          <w:rFonts w:ascii="Times New Roman" w:hAnsi="Times New Roman" w:cs="Times New Roman"/>
          <w:sz w:val="22"/>
        </w:rPr>
        <w:t>Une déclaration relative à la lutte contre le travail dissimulé.</w:t>
      </w:r>
    </w:p>
    <w:bookmarkEnd w:id="43"/>
    <w:p w14:paraId="05E9A187" w14:textId="77777777" w:rsidR="00450C77" w:rsidRPr="00450C77" w:rsidRDefault="00450C77" w:rsidP="00450C77">
      <w:pPr>
        <w:suppressAutoHyphens/>
        <w:spacing w:after="48" w:line="247" w:lineRule="auto"/>
        <w:ind w:right="624"/>
        <w:jc w:val="both"/>
        <w:rPr>
          <w:rFonts w:ascii="Times New Roman" w:hAnsi="Times New Roman" w:cs="Times New Roman"/>
          <w:sz w:val="22"/>
        </w:rPr>
      </w:pPr>
    </w:p>
    <w:p w14:paraId="235B98B3" w14:textId="0AB8D359" w:rsidR="00F8697F" w:rsidRDefault="00450C77" w:rsidP="005F4501">
      <w:pPr>
        <w:numPr>
          <w:ilvl w:val="12"/>
          <w:numId w:val="0"/>
        </w:numPr>
        <w:jc w:val="both"/>
        <w:rPr>
          <w:rFonts w:ascii="Times New Roman" w:hAnsi="Times New Roman" w:cs="Times New Roman"/>
          <w:b/>
          <w:sz w:val="22"/>
        </w:rPr>
      </w:pPr>
      <w:r w:rsidRPr="00450C77">
        <w:rPr>
          <w:rFonts w:ascii="Times New Roman" w:hAnsi="Times New Roman" w:cs="Times New Roman"/>
          <w:b/>
          <w:sz w:val="22"/>
        </w:rPr>
        <w:t>Le candidat pressenti fera par ailleurs l’objet d’un examen de conformité sur la base des critères prévus par la loi no 2016-1691 du 9 décembre 2016 relative à la transparence, à la lutte contre la corruption et à la modernisation de la vie économique dite « loi Sapin 2 ». </w:t>
      </w:r>
    </w:p>
    <w:p w14:paraId="6F90AF62" w14:textId="77777777" w:rsidR="005F4501" w:rsidRPr="00450C77" w:rsidRDefault="005F4501" w:rsidP="005F4501">
      <w:pPr>
        <w:numPr>
          <w:ilvl w:val="12"/>
          <w:numId w:val="0"/>
        </w:numPr>
        <w:jc w:val="both"/>
        <w:rPr>
          <w:rFonts w:ascii="Times New Roman" w:hAnsi="Times New Roman" w:cs="Times New Roman"/>
          <w:b/>
          <w:sz w:val="22"/>
        </w:rPr>
      </w:pPr>
    </w:p>
    <w:p w14:paraId="7438D484" w14:textId="5F6FEE66" w:rsidR="001D7AB4" w:rsidRPr="00C4050A" w:rsidRDefault="0013433C" w:rsidP="00C4050A">
      <w:pPr>
        <w:pStyle w:val="Titre2"/>
        <w:numPr>
          <w:ilvl w:val="1"/>
          <w:numId w:val="6"/>
        </w:numPr>
        <w:tabs>
          <w:tab w:val="clear" w:pos="0"/>
        </w:tabs>
        <w:ind w:left="425" w:hanging="425"/>
        <w:rPr>
          <w:rFonts w:ascii="Times New Roman" w:hAnsi="Times New Roman"/>
          <w:b/>
        </w:rPr>
      </w:pPr>
      <w:bookmarkStart w:id="44" w:name="_Toc232523153"/>
      <w:r w:rsidRPr="009333CE">
        <w:rPr>
          <w:rFonts w:ascii="Times New Roman" w:hAnsi="Times New Roman"/>
          <w:b/>
        </w:rPr>
        <w:t>5.4</w:t>
      </w:r>
      <w:r w:rsidR="001D7AB4" w:rsidRPr="009333CE">
        <w:rPr>
          <w:rFonts w:ascii="Times New Roman" w:hAnsi="Times New Roman"/>
          <w:b/>
        </w:rPr>
        <w:tab/>
        <w:t>Cas particuliers</w:t>
      </w:r>
      <w:bookmarkEnd w:id="44"/>
    </w:p>
    <w:p w14:paraId="02782713" w14:textId="3A760DD4" w:rsidR="00DE7DAC" w:rsidRDefault="00DE7DAC" w:rsidP="0063124B">
      <w:pPr>
        <w:numPr>
          <w:ilvl w:val="12"/>
          <w:numId w:val="0"/>
        </w:numPr>
        <w:jc w:val="both"/>
        <w:rPr>
          <w:rFonts w:ascii="Times New Roman" w:hAnsi="Times New Roman" w:cs="Times New Roman"/>
          <w:sz w:val="22"/>
        </w:rPr>
      </w:pPr>
      <w:r>
        <w:rPr>
          <w:rFonts w:ascii="Times New Roman" w:hAnsi="Times New Roman" w:cs="Times New Roman"/>
          <w:sz w:val="22"/>
        </w:rPr>
        <w:t>Lorsque</w:t>
      </w:r>
      <w:r w:rsidRPr="00DE7DAC">
        <w:rPr>
          <w:rFonts w:ascii="Times New Roman" w:hAnsi="Times New Roman" w:cs="Times New Roman"/>
          <w:sz w:val="22"/>
        </w:rPr>
        <w:t xml:space="preserve"> l’</w:t>
      </w:r>
      <w:r w:rsidRPr="00DE7DAC">
        <w:rPr>
          <w:rFonts w:ascii="Times New Roman" w:hAnsi="Times New Roman" w:cs="Times New Roman"/>
          <w:b/>
          <w:sz w:val="22"/>
        </w:rPr>
        <w:t xml:space="preserve">entreprise candidate existe depuis moins de trois </w:t>
      </w:r>
      <w:r w:rsidR="005C38BD">
        <w:rPr>
          <w:rFonts w:ascii="Times New Roman" w:hAnsi="Times New Roman" w:cs="Times New Roman"/>
          <w:b/>
          <w:sz w:val="22"/>
        </w:rPr>
        <w:t xml:space="preserve">(3) </w:t>
      </w:r>
      <w:r w:rsidRPr="00DE7DAC">
        <w:rPr>
          <w:rFonts w:ascii="Times New Roman" w:hAnsi="Times New Roman" w:cs="Times New Roman"/>
          <w:b/>
          <w:sz w:val="22"/>
        </w:rPr>
        <w:t>ans</w:t>
      </w:r>
      <w:r w:rsidRPr="00DE7DAC">
        <w:rPr>
          <w:rFonts w:ascii="Times New Roman" w:hAnsi="Times New Roman" w:cs="Times New Roman"/>
          <w:sz w:val="22"/>
        </w:rPr>
        <w:t xml:space="preserve">, elle </w:t>
      </w:r>
      <w:r>
        <w:rPr>
          <w:rFonts w:ascii="Times New Roman" w:hAnsi="Times New Roman" w:cs="Times New Roman"/>
          <w:sz w:val="22"/>
        </w:rPr>
        <w:t>fournit</w:t>
      </w:r>
      <w:r w:rsidRPr="00DE7DAC">
        <w:rPr>
          <w:rFonts w:ascii="Times New Roman" w:hAnsi="Times New Roman" w:cs="Times New Roman"/>
          <w:sz w:val="22"/>
        </w:rPr>
        <w:t xml:space="preserve"> les documents financiers et techniques couvrant la période allant de sa date de création jusqu’à la clôture de son dernier exercice comptable.</w:t>
      </w:r>
    </w:p>
    <w:p w14:paraId="26CAD475" w14:textId="77777777" w:rsidR="00DE7DAC" w:rsidRPr="00DE7DAC" w:rsidRDefault="00DE7DAC" w:rsidP="00DE7DAC">
      <w:pPr>
        <w:suppressAutoHyphens/>
        <w:spacing w:after="15"/>
        <w:jc w:val="both"/>
        <w:rPr>
          <w:rFonts w:ascii="Times New Roman" w:hAnsi="Times New Roman" w:cs="Times New Roman"/>
          <w:sz w:val="22"/>
        </w:rPr>
      </w:pPr>
    </w:p>
    <w:p w14:paraId="567FA94A" w14:textId="1029170F" w:rsidR="00DE7DAC" w:rsidRDefault="00DE7DAC" w:rsidP="0063124B">
      <w:pPr>
        <w:numPr>
          <w:ilvl w:val="12"/>
          <w:numId w:val="0"/>
        </w:numPr>
        <w:jc w:val="both"/>
        <w:rPr>
          <w:rFonts w:ascii="Times New Roman" w:hAnsi="Times New Roman" w:cs="Times New Roman"/>
          <w:sz w:val="22"/>
        </w:rPr>
      </w:pPr>
      <w:r w:rsidRPr="00DE7DAC">
        <w:rPr>
          <w:rFonts w:ascii="Times New Roman" w:hAnsi="Times New Roman" w:cs="Times New Roman"/>
          <w:sz w:val="22"/>
        </w:rPr>
        <w:t xml:space="preserve">Les </w:t>
      </w:r>
      <w:r w:rsidRPr="00DE7DAC">
        <w:rPr>
          <w:rFonts w:ascii="Times New Roman" w:hAnsi="Times New Roman" w:cs="Times New Roman"/>
          <w:b/>
          <w:sz w:val="22"/>
        </w:rPr>
        <w:t>entreprises étrangères</w:t>
      </w:r>
      <w:r w:rsidRPr="00DE7DAC">
        <w:rPr>
          <w:rFonts w:ascii="Times New Roman" w:hAnsi="Times New Roman" w:cs="Times New Roman"/>
          <w:sz w:val="22"/>
        </w:rPr>
        <w:t xml:space="preserve"> </w:t>
      </w:r>
      <w:r>
        <w:rPr>
          <w:rFonts w:ascii="Times New Roman" w:hAnsi="Times New Roman" w:cs="Times New Roman"/>
          <w:sz w:val="22"/>
        </w:rPr>
        <w:t>produis</w:t>
      </w:r>
      <w:r w:rsidRPr="00DE7DAC">
        <w:rPr>
          <w:rFonts w:ascii="Times New Roman" w:hAnsi="Times New Roman" w:cs="Times New Roman"/>
          <w:sz w:val="22"/>
        </w:rPr>
        <w:t>e</w:t>
      </w:r>
      <w:r>
        <w:rPr>
          <w:rFonts w:ascii="Times New Roman" w:hAnsi="Times New Roman" w:cs="Times New Roman"/>
          <w:sz w:val="22"/>
        </w:rPr>
        <w:t>nt</w:t>
      </w:r>
      <w:r w:rsidRPr="00DE7DAC">
        <w:rPr>
          <w:rFonts w:ascii="Times New Roman" w:hAnsi="Times New Roman" w:cs="Times New Roman"/>
          <w:sz w:val="22"/>
        </w:rPr>
        <w:t xml:space="preserve"> les documents équivalents à ceux exigés par la réglementation en vigueur dans leur pays d’origine, accompagnés d’une traduction en français à titre de courtoisie.</w:t>
      </w:r>
    </w:p>
    <w:p w14:paraId="553993F5" w14:textId="03390F22" w:rsidR="001D7AB4" w:rsidRPr="009E3C37" w:rsidRDefault="001D7AB4" w:rsidP="00450C77">
      <w:pPr>
        <w:suppressAutoHyphens/>
        <w:spacing w:line="259" w:lineRule="auto"/>
        <w:ind w:right="624"/>
        <w:jc w:val="both"/>
        <w:rPr>
          <w:rFonts w:ascii="Times New Roman" w:hAnsi="Times New Roman" w:cs="Times New Roman"/>
          <w:sz w:val="22"/>
        </w:rPr>
      </w:pPr>
    </w:p>
    <w:p w14:paraId="735D87B4" w14:textId="6268692B" w:rsidR="001D7AB4" w:rsidRPr="00D857D2" w:rsidRDefault="001D7AB4" w:rsidP="00D857D2">
      <w:pPr>
        <w:suppressAutoHyphens/>
        <w:spacing w:after="36" w:line="259" w:lineRule="auto"/>
        <w:ind w:right="624"/>
        <w:jc w:val="both"/>
        <w:rPr>
          <w:rFonts w:ascii="Times New Roman" w:hAnsi="Times New Roman" w:cs="Times New Roman"/>
          <w:b/>
          <w:sz w:val="22"/>
        </w:rPr>
      </w:pPr>
      <w:r w:rsidRPr="009E3C37">
        <w:rPr>
          <w:rFonts w:ascii="Times New Roman" w:hAnsi="Times New Roman" w:cs="Times New Roman"/>
          <w:b/>
          <w:sz w:val="22"/>
          <w:u w:val="single" w:color="000000"/>
        </w:rPr>
        <w:t>IMPORTANT</w:t>
      </w:r>
      <w:r w:rsidRPr="009E3C37">
        <w:rPr>
          <w:rFonts w:ascii="Times New Roman" w:hAnsi="Times New Roman" w:cs="Times New Roman"/>
          <w:b/>
          <w:sz w:val="22"/>
        </w:rPr>
        <w:t xml:space="preserve"> : </w:t>
      </w:r>
    </w:p>
    <w:p w14:paraId="7D8D0745" w14:textId="666BFA8D" w:rsidR="00450C77" w:rsidRPr="00450C77" w:rsidRDefault="00450C77" w:rsidP="005C38BD">
      <w:pPr>
        <w:numPr>
          <w:ilvl w:val="0"/>
          <w:numId w:val="13"/>
        </w:numPr>
        <w:tabs>
          <w:tab w:val="num" w:pos="0"/>
        </w:tabs>
        <w:suppressAutoHyphens/>
        <w:spacing w:after="95" w:line="247" w:lineRule="auto"/>
        <w:ind w:left="426"/>
        <w:jc w:val="both"/>
        <w:rPr>
          <w:rFonts w:ascii="Times New Roman" w:hAnsi="Times New Roman" w:cs="Times New Roman"/>
          <w:sz w:val="22"/>
        </w:rPr>
      </w:pPr>
      <w:r w:rsidRPr="00450C77">
        <w:rPr>
          <w:rFonts w:ascii="Times New Roman" w:hAnsi="Times New Roman" w:cs="Times New Roman"/>
          <w:sz w:val="22"/>
        </w:rPr>
        <w:t>Si l’attributaire de l’accord-cadre est un groupement, chaque membre du groupement attributaire devra produire ces pièces. Toutefois, conformément à l’article R2143-14 du Code de la commande publique, le candidat peut être dispensé de fournir les documents de candidature relatifs aux capacités juridiques, techniques, professionnelles, économiques et financières si ceux-ci ont déjà été délivrés au pouvoir adjudicateur lors d’une consultation publiée lors de l’année civile en cours et, sous réserve que ces do</w:t>
      </w:r>
      <w:r>
        <w:rPr>
          <w:rFonts w:ascii="Times New Roman" w:hAnsi="Times New Roman" w:cs="Times New Roman"/>
          <w:sz w:val="22"/>
        </w:rPr>
        <w:t>cuments demeurent valables </w:t>
      </w:r>
      <w:r w:rsidR="005C38BD">
        <w:rPr>
          <w:rFonts w:ascii="Times New Roman" w:hAnsi="Times New Roman" w:cs="Times New Roman"/>
          <w:sz w:val="22"/>
        </w:rPr>
        <w:t xml:space="preserve">- Cette </w:t>
      </w:r>
      <w:r w:rsidR="005C38BD" w:rsidRPr="005C38BD">
        <w:rPr>
          <w:rFonts w:ascii="Times New Roman" w:hAnsi="Times New Roman" w:cs="Times New Roman"/>
          <w:sz w:val="22"/>
        </w:rPr>
        <w:t>dispense est également valable si les documents sont disponibles sur un espace ouvert et gratuit que le candidat doit comm</w:t>
      </w:r>
      <w:r w:rsidR="005C38BD">
        <w:rPr>
          <w:rFonts w:ascii="Times New Roman" w:hAnsi="Times New Roman" w:cs="Times New Roman"/>
          <w:sz w:val="22"/>
        </w:rPr>
        <w:t xml:space="preserve">uniquer au pouvoir adjudicateur </w:t>
      </w:r>
      <w:r>
        <w:rPr>
          <w:rFonts w:ascii="Times New Roman" w:hAnsi="Times New Roman" w:cs="Times New Roman"/>
          <w:sz w:val="22"/>
        </w:rPr>
        <w:t>;</w:t>
      </w:r>
    </w:p>
    <w:p w14:paraId="6C483F7A" w14:textId="77777777" w:rsidR="00450C77" w:rsidRDefault="001D7AB4" w:rsidP="00450C77">
      <w:pPr>
        <w:numPr>
          <w:ilvl w:val="0"/>
          <w:numId w:val="13"/>
        </w:numPr>
        <w:tabs>
          <w:tab w:val="num" w:pos="0"/>
        </w:tabs>
        <w:suppressAutoHyphens/>
        <w:spacing w:after="95" w:line="247" w:lineRule="auto"/>
        <w:ind w:left="426"/>
        <w:jc w:val="both"/>
        <w:rPr>
          <w:rFonts w:ascii="Times New Roman" w:hAnsi="Times New Roman" w:cs="Times New Roman"/>
          <w:sz w:val="22"/>
        </w:rPr>
      </w:pPr>
      <w:r w:rsidRPr="009E3C37">
        <w:rPr>
          <w:rFonts w:ascii="Times New Roman" w:hAnsi="Times New Roman" w:cs="Times New Roman"/>
          <w:sz w:val="22"/>
        </w:rPr>
        <w:t>La candidature incomplète fait l’objet d’une demande de complément ;</w:t>
      </w:r>
    </w:p>
    <w:p w14:paraId="3F29AA74" w14:textId="6CAF710F" w:rsidR="001D7AB4" w:rsidRPr="009E3C37" w:rsidRDefault="001D7AB4" w:rsidP="006548EA">
      <w:pPr>
        <w:numPr>
          <w:ilvl w:val="0"/>
          <w:numId w:val="13"/>
        </w:numPr>
        <w:tabs>
          <w:tab w:val="num" w:pos="0"/>
        </w:tabs>
        <w:suppressAutoHyphens/>
        <w:spacing w:after="95" w:line="247" w:lineRule="auto"/>
        <w:ind w:left="426"/>
        <w:jc w:val="both"/>
        <w:rPr>
          <w:rFonts w:ascii="Times New Roman" w:hAnsi="Times New Roman" w:cs="Times New Roman"/>
          <w:sz w:val="22"/>
        </w:rPr>
      </w:pPr>
      <w:r w:rsidRPr="009E3C37">
        <w:rPr>
          <w:rFonts w:ascii="Times New Roman" w:hAnsi="Times New Roman" w:cs="Times New Roman"/>
          <w:sz w:val="22"/>
        </w:rPr>
        <w:t>Avant notification, à défaut de four</w:t>
      </w:r>
      <w:r w:rsidR="00273264">
        <w:rPr>
          <w:rFonts w:ascii="Times New Roman" w:hAnsi="Times New Roman" w:cs="Times New Roman"/>
          <w:sz w:val="22"/>
        </w:rPr>
        <w:t>nir les documents de l’article 5</w:t>
      </w:r>
      <w:r w:rsidRPr="009E3C37">
        <w:rPr>
          <w:rFonts w:ascii="Times New Roman" w:hAnsi="Times New Roman" w:cs="Times New Roman"/>
          <w:sz w:val="22"/>
        </w:rPr>
        <w:t xml:space="preserve">.3, la candidature </w:t>
      </w:r>
      <w:r w:rsidR="005C38BD">
        <w:rPr>
          <w:rFonts w:ascii="Times New Roman" w:hAnsi="Times New Roman" w:cs="Times New Roman"/>
          <w:sz w:val="22"/>
        </w:rPr>
        <w:t xml:space="preserve">de l’attributaire </w:t>
      </w:r>
      <w:r w:rsidRPr="009E3C37">
        <w:rPr>
          <w:rFonts w:ascii="Times New Roman" w:hAnsi="Times New Roman" w:cs="Times New Roman"/>
          <w:sz w:val="22"/>
        </w:rPr>
        <w:t>est rejetée et l’accord cadre à bons de commande considéré attribué au concurrent dont l'offre aura é</w:t>
      </w:r>
      <w:r w:rsidR="006548EA">
        <w:rPr>
          <w:rFonts w:ascii="Times New Roman" w:hAnsi="Times New Roman" w:cs="Times New Roman"/>
          <w:sz w:val="22"/>
        </w:rPr>
        <w:t>té classée immédiatement après ;</w:t>
      </w:r>
    </w:p>
    <w:p w14:paraId="59C1655D" w14:textId="4D1D51CC" w:rsidR="004C5F69" w:rsidRPr="00E02333" w:rsidRDefault="001D7AB4" w:rsidP="00E02333">
      <w:pPr>
        <w:numPr>
          <w:ilvl w:val="0"/>
          <w:numId w:val="13"/>
        </w:numPr>
        <w:tabs>
          <w:tab w:val="num" w:pos="0"/>
        </w:tabs>
        <w:suppressAutoHyphens/>
        <w:spacing w:after="95" w:line="247" w:lineRule="auto"/>
        <w:ind w:left="426"/>
        <w:jc w:val="both"/>
        <w:rPr>
          <w:rFonts w:ascii="Times New Roman" w:hAnsi="Times New Roman" w:cs="Times New Roman"/>
          <w:color w:val="000000"/>
          <w:sz w:val="22"/>
        </w:rPr>
      </w:pPr>
      <w:r w:rsidRPr="009E3C37">
        <w:rPr>
          <w:rFonts w:ascii="Times New Roman" w:hAnsi="Times New Roman" w:cs="Times New Roman"/>
          <w:sz w:val="22"/>
        </w:rPr>
        <w:t>En cas d’inexactitude des renseignements fournis, le Pouvoir Adjudicateur se réserve le droit d’écarter le candidat ou de résilier l’accord-cadre à bons de commande, sans droit à indemnité pour le candidat ou titulaire.</w:t>
      </w:r>
    </w:p>
    <w:p w14:paraId="60F4CD5D" w14:textId="6C4CD35C" w:rsidR="00F8697F" w:rsidRPr="00D857D2" w:rsidRDefault="0013433C" w:rsidP="00D857D2">
      <w:pPr>
        <w:pStyle w:val="Titre2"/>
        <w:ind w:left="0" w:firstLine="0"/>
        <w:jc w:val="center"/>
        <w:rPr>
          <w:rFonts w:ascii="Times New Roman" w:hAnsi="Times New Roman"/>
          <w:b/>
          <w:sz w:val="28"/>
        </w:rPr>
      </w:pPr>
      <w:bookmarkStart w:id="45" w:name="_Toc232523154"/>
      <w:r w:rsidRPr="004C5F69">
        <w:rPr>
          <w:rFonts w:ascii="Times New Roman" w:hAnsi="Times New Roman"/>
          <w:b/>
          <w:sz w:val="28"/>
        </w:rPr>
        <w:lastRenderedPageBreak/>
        <w:t>ARTICLE 6</w:t>
      </w:r>
      <w:r w:rsidR="001D7AB4" w:rsidRPr="004C5F69">
        <w:rPr>
          <w:rFonts w:ascii="Times New Roman" w:hAnsi="Times New Roman"/>
          <w:b/>
          <w:sz w:val="28"/>
        </w:rPr>
        <w:t xml:space="preserve"> – OFFRES</w:t>
      </w:r>
      <w:bookmarkEnd w:id="45"/>
    </w:p>
    <w:p w14:paraId="1619136F" w14:textId="6CDD8119" w:rsidR="001D7AB4" w:rsidRPr="00C4050A" w:rsidRDefault="0013433C" w:rsidP="001D7AB4">
      <w:pPr>
        <w:pStyle w:val="Titre2"/>
        <w:numPr>
          <w:ilvl w:val="1"/>
          <w:numId w:val="6"/>
        </w:numPr>
        <w:tabs>
          <w:tab w:val="clear" w:pos="0"/>
        </w:tabs>
        <w:ind w:left="425" w:hanging="425"/>
        <w:rPr>
          <w:rFonts w:ascii="Times New Roman" w:hAnsi="Times New Roman"/>
          <w:b/>
        </w:rPr>
      </w:pPr>
      <w:bookmarkStart w:id="46" w:name="_Toc232523155"/>
      <w:r w:rsidRPr="009333CE">
        <w:rPr>
          <w:rFonts w:ascii="Times New Roman" w:hAnsi="Times New Roman"/>
          <w:b/>
        </w:rPr>
        <w:t>6</w:t>
      </w:r>
      <w:r w:rsidR="001D7AB4" w:rsidRPr="009333CE">
        <w:rPr>
          <w:rFonts w:ascii="Times New Roman" w:hAnsi="Times New Roman"/>
          <w:b/>
        </w:rPr>
        <w:t>.1</w:t>
      </w:r>
      <w:r w:rsidR="001D7AB4" w:rsidRPr="009333CE">
        <w:rPr>
          <w:rFonts w:ascii="Times New Roman" w:hAnsi="Times New Roman"/>
          <w:b/>
        </w:rPr>
        <w:tab/>
        <w:t>Modalités de remise des offres</w:t>
      </w:r>
      <w:bookmarkEnd w:id="28"/>
      <w:bookmarkEnd w:id="46"/>
    </w:p>
    <w:p w14:paraId="5B0B54ED" w14:textId="2A87A040" w:rsidR="001D7AB4" w:rsidRPr="00F8697F" w:rsidRDefault="001D7AB4" w:rsidP="001D7AB4">
      <w:pPr>
        <w:jc w:val="both"/>
        <w:rPr>
          <w:rFonts w:ascii="Times New Roman" w:hAnsi="Times New Roman" w:cs="Times New Roman"/>
          <w:sz w:val="22"/>
          <w:szCs w:val="22"/>
        </w:rPr>
      </w:pPr>
      <w:r w:rsidRPr="00F8697F">
        <w:rPr>
          <w:rFonts w:ascii="Times New Roman" w:hAnsi="Times New Roman" w:cs="Times New Roman"/>
          <w:sz w:val="22"/>
          <w:szCs w:val="22"/>
        </w:rPr>
        <w:t xml:space="preserve">Conformément à l’article </w:t>
      </w:r>
      <w:r w:rsidR="005C38BD" w:rsidRPr="00F8697F">
        <w:rPr>
          <w:rFonts w:ascii="Times New Roman" w:hAnsi="Times New Roman" w:cs="Times New Roman"/>
          <w:sz w:val="22"/>
          <w:szCs w:val="22"/>
        </w:rPr>
        <w:t>R</w:t>
      </w:r>
      <w:r w:rsidR="005C38BD">
        <w:rPr>
          <w:rFonts w:ascii="Times New Roman" w:hAnsi="Times New Roman" w:cs="Times New Roman"/>
          <w:sz w:val="22"/>
          <w:szCs w:val="22"/>
        </w:rPr>
        <w:t xml:space="preserve">. </w:t>
      </w:r>
      <w:r w:rsidR="005C38BD" w:rsidRPr="00F8697F">
        <w:rPr>
          <w:rFonts w:ascii="Times New Roman" w:hAnsi="Times New Roman" w:cs="Times New Roman"/>
          <w:sz w:val="22"/>
          <w:szCs w:val="22"/>
        </w:rPr>
        <w:t>2132-7 du C</w:t>
      </w:r>
      <w:r w:rsidR="005C38BD">
        <w:rPr>
          <w:rFonts w:ascii="Times New Roman" w:hAnsi="Times New Roman" w:cs="Times New Roman"/>
          <w:sz w:val="22"/>
          <w:szCs w:val="22"/>
        </w:rPr>
        <w:t>ode de la commande publique</w:t>
      </w:r>
      <w:r w:rsidRPr="00F8697F">
        <w:rPr>
          <w:rFonts w:ascii="Times New Roman" w:hAnsi="Times New Roman" w:cs="Times New Roman"/>
          <w:sz w:val="22"/>
          <w:szCs w:val="22"/>
        </w:rPr>
        <w:t>, les candidatures et les offres sont communiquées uniquement par voie dématérialisée, sans obligation de signature électronique, via la plateforme des achats de l’Etat (</w:t>
      </w:r>
      <w:r w:rsidRPr="00F8697F">
        <w:rPr>
          <w:rFonts w:ascii="Times New Roman" w:hAnsi="Times New Roman" w:cs="Times New Roman"/>
          <w:i/>
          <w:sz w:val="22"/>
          <w:szCs w:val="22"/>
        </w:rPr>
        <w:t>PLACE</w:t>
      </w:r>
      <w:r w:rsidRPr="00F8697F">
        <w:rPr>
          <w:rFonts w:ascii="Times New Roman" w:hAnsi="Times New Roman" w:cs="Times New Roman"/>
          <w:sz w:val="22"/>
          <w:szCs w:val="22"/>
        </w:rPr>
        <w:t xml:space="preserve">) : </w:t>
      </w:r>
    </w:p>
    <w:p w14:paraId="5CC5EC80" w14:textId="77777777" w:rsidR="001D7AB4" w:rsidRPr="00F8697F" w:rsidRDefault="00291D3C" w:rsidP="0063124B">
      <w:pPr>
        <w:numPr>
          <w:ilvl w:val="12"/>
          <w:numId w:val="0"/>
        </w:numPr>
        <w:jc w:val="both"/>
        <w:rPr>
          <w:rFonts w:ascii="Times New Roman" w:hAnsi="Times New Roman" w:cs="Times New Roman"/>
          <w:sz w:val="22"/>
          <w:szCs w:val="22"/>
        </w:rPr>
      </w:pPr>
      <w:hyperlink r:id="rId29" w:history="1">
        <w:r w:rsidR="001D7AB4" w:rsidRPr="00F8697F">
          <w:rPr>
            <w:rStyle w:val="Lienhypertexte"/>
            <w:rFonts w:ascii="Times New Roman" w:hAnsi="Times New Roman" w:cs="Times New Roman"/>
            <w:sz w:val="22"/>
            <w:szCs w:val="22"/>
          </w:rPr>
          <w:t>https://www.marches-</w:t>
        </w:r>
      </w:hyperlink>
      <w:r w:rsidR="001D7AB4" w:rsidRPr="00F8697F">
        <w:rPr>
          <w:rFonts w:ascii="Times New Roman" w:hAnsi="Times New Roman" w:cs="Times New Roman"/>
          <w:sz w:val="22"/>
          <w:szCs w:val="22"/>
        </w:rPr>
        <w:t xml:space="preserve"> </w:t>
      </w:r>
      <w:hyperlink r:id="rId30">
        <w:r w:rsidR="001D7AB4" w:rsidRPr="00F8697F">
          <w:rPr>
            <w:rStyle w:val="Lienhypertexte"/>
            <w:rFonts w:ascii="Times New Roman" w:hAnsi="Times New Roman" w:cs="Times New Roman"/>
            <w:sz w:val="22"/>
            <w:szCs w:val="22"/>
          </w:rPr>
          <w:t>publics.gouv.fr/?page=</w:t>
        </w:r>
        <w:proofErr w:type="spellStart"/>
        <w:r w:rsidR="001D7AB4" w:rsidRPr="00F8697F">
          <w:rPr>
            <w:rStyle w:val="Lienhypertexte"/>
            <w:rFonts w:ascii="Times New Roman" w:hAnsi="Times New Roman" w:cs="Times New Roman"/>
            <w:sz w:val="22"/>
            <w:szCs w:val="22"/>
          </w:rPr>
          <w:t>entreprise.AccueilEntreprise</w:t>
        </w:r>
        <w:proofErr w:type="spellEnd"/>
        <w:r w:rsidR="001D7AB4" w:rsidRPr="00F8697F">
          <w:rPr>
            <w:rStyle w:val="Lienhypertexte"/>
            <w:rFonts w:ascii="Times New Roman" w:hAnsi="Times New Roman" w:cs="Times New Roman"/>
            <w:sz w:val="22"/>
            <w:szCs w:val="22"/>
          </w:rPr>
          <w:t>.</w:t>
        </w:r>
      </w:hyperlink>
    </w:p>
    <w:p w14:paraId="2ED3798D" w14:textId="6AB2D985" w:rsidR="001D7AB4" w:rsidRPr="00F8697F" w:rsidRDefault="001D7AB4" w:rsidP="001D7AB4">
      <w:pPr>
        <w:jc w:val="both"/>
        <w:rPr>
          <w:rFonts w:ascii="Times New Roman" w:hAnsi="Times New Roman" w:cs="Times New Roman"/>
          <w:sz w:val="22"/>
          <w:szCs w:val="22"/>
        </w:rPr>
      </w:pPr>
    </w:p>
    <w:p w14:paraId="212B686E" w14:textId="77777777" w:rsidR="00F8697F" w:rsidRPr="00F8697F" w:rsidRDefault="00F8697F" w:rsidP="00F8697F">
      <w:pPr>
        <w:spacing w:before="100" w:beforeAutospacing="1" w:after="100" w:afterAutospacing="1"/>
        <w:contextualSpacing/>
        <w:jc w:val="both"/>
        <w:rPr>
          <w:rFonts w:ascii="Times New Roman" w:eastAsia="Calibri" w:hAnsi="Times New Roman" w:cs="Times New Roman"/>
          <w:sz w:val="22"/>
          <w:szCs w:val="22"/>
          <w:lang w:eastAsia="en-US"/>
        </w:rPr>
      </w:pPr>
      <w:r w:rsidRPr="00F8697F">
        <w:rPr>
          <w:rFonts w:ascii="Times New Roman" w:eastAsia="Calibri" w:hAnsi="Times New Roman" w:cs="Times New Roman"/>
          <w:sz w:val="22"/>
          <w:szCs w:val="22"/>
          <w:lang w:eastAsia="en-US"/>
        </w:rPr>
        <w:t>Pour toute question relative au téléchargement du dossier ou à la remise des offres, il convient de se rendre à l’adresse suivante :</w:t>
      </w:r>
    </w:p>
    <w:p w14:paraId="1952187C" w14:textId="77777777" w:rsidR="00F8697F" w:rsidRPr="00F8697F" w:rsidRDefault="00291D3C" w:rsidP="00F8697F">
      <w:pPr>
        <w:spacing w:before="100" w:beforeAutospacing="1" w:after="100" w:afterAutospacing="1"/>
        <w:contextualSpacing/>
        <w:jc w:val="both"/>
        <w:rPr>
          <w:rFonts w:ascii="Times New Roman" w:eastAsia="Calibri" w:hAnsi="Times New Roman" w:cs="Times New Roman"/>
          <w:sz w:val="22"/>
          <w:szCs w:val="22"/>
          <w:lang w:eastAsia="en-US"/>
        </w:rPr>
      </w:pPr>
      <w:hyperlink r:id="rId31" w:history="1">
        <w:r w:rsidR="00F8697F" w:rsidRPr="00F8697F">
          <w:rPr>
            <w:rFonts w:ascii="Times New Roman" w:eastAsia="Calibri" w:hAnsi="Times New Roman" w:cs="Times New Roman"/>
            <w:color w:val="0000FF"/>
            <w:sz w:val="22"/>
            <w:szCs w:val="22"/>
            <w:u w:val="single"/>
            <w:lang w:eastAsia="en-US"/>
          </w:rPr>
          <w:t>https://www.marches-publics.gouv.fr/?page=entreprise.EntreprisePremiereVisite</w:t>
        </w:r>
      </w:hyperlink>
    </w:p>
    <w:p w14:paraId="7D81FC53" w14:textId="77777777" w:rsidR="00F8697F" w:rsidRPr="00F8697F" w:rsidRDefault="00F8697F" w:rsidP="00F8697F">
      <w:pPr>
        <w:rPr>
          <w:rFonts w:ascii="Times New Roman" w:hAnsi="Times New Roman" w:cs="Times New Roman"/>
          <w:sz w:val="22"/>
          <w:szCs w:val="22"/>
        </w:rPr>
      </w:pPr>
    </w:p>
    <w:p w14:paraId="7EB9ED97" w14:textId="77777777" w:rsidR="00F8697F" w:rsidRPr="00F8697F" w:rsidRDefault="00F8697F" w:rsidP="00F8697F">
      <w:pPr>
        <w:rPr>
          <w:rFonts w:ascii="Times New Roman" w:hAnsi="Times New Roman" w:cs="Times New Roman"/>
          <w:sz w:val="22"/>
          <w:szCs w:val="22"/>
        </w:rPr>
      </w:pPr>
      <w:r w:rsidRPr="00F8697F">
        <w:rPr>
          <w:rFonts w:ascii="Times New Roman" w:hAnsi="Times New Roman" w:cs="Times New Roman"/>
          <w:sz w:val="22"/>
          <w:szCs w:val="22"/>
        </w:rPr>
        <w:t>Le numéro de téléphone du support PLACE est le suivant : 00 33 1 76 64 74 07.</w:t>
      </w:r>
    </w:p>
    <w:p w14:paraId="3DDCBA5C" w14:textId="77777777" w:rsidR="00F8697F" w:rsidRPr="00F8697F" w:rsidRDefault="00F8697F" w:rsidP="00F8697F">
      <w:pPr>
        <w:rPr>
          <w:rFonts w:ascii="Times New Roman" w:hAnsi="Times New Roman" w:cs="Times New Roman"/>
          <w:sz w:val="22"/>
          <w:szCs w:val="22"/>
        </w:rPr>
      </w:pPr>
    </w:p>
    <w:p w14:paraId="57E622AD" w14:textId="2F75EDEF" w:rsidR="00F8697F" w:rsidRDefault="00F8697F" w:rsidP="006548EA">
      <w:pPr>
        <w:numPr>
          <w:ilvl w:val="12"/>
          <w:numId w:val="0"/>
        </w:numPr>
        <w:jc w:val="both"/>
        <w:rPr>
          <w:rFonts w:ascii="Times New Roman" w:eastAsia="Calibri" w:hAnsi="Times New Roman" w:cs="Times New Roman"/>
          <w:sz w:val="22"/>
          <w:szCs w:val="22"/>
          <w:lang w:eastAsia="ar-SA"/>
        </w:rPr>
      </w:pPr>
      <w:r w:rsidRPr="00F8697F">
        <w:rPr>
          <w:rFonts w:ascii="Times New Roman" w:eastAsia="Calibri" w:hAnsi="Times New Roman" w:cs="Times New Roman"/>
          <w:sz w:val="22"/>
          <w:szCs w:val="22"/>
          <w:lang w:eastAsia="ar-SA"/>
        </w:rPr>
        <w:t>Seules les données collectées sur la plateforme font foi et peuvent être utilisées pour déposer des plis. Les erreurs liées à l’utilisation de données extérieures à la plateforme peuvent entraîner le rejet de l’offre. Le pouvoir adjudicateur décline toute responsabilité du fait d’éventuelles récupérations de fichiers contenant des erreurs.</w:t>
      </w:r>
    </w:p>
    <w:p w14:paraId="5A35B919" w14:textId="77777777" w:rsidR="006548EA" w:rsidRPr="00F8697F" w:rsidRDefault="006548EA" w:rsidP="006548EA">
      <w:pPr>
        <w:numPr>
          <w:ilvl w:val="12"/>
          <w:numId w:val="0"/>
        </w:numPr>
        <w:jc w:val="both"/>
        <w:rPr>
          <w:rFonts w:ascii="Times New Roman" w:eastAsia="Calibri" w:hAnsi="Times New Roman" w:cs="Times New Roman"/>
          <w:sz w:val="22"/>
          <w:szCs w:val="22"/>
          <w:lang w:eastAsia="ar-SA"/>
        </w:rPr>
      </w:pPr>
    </w:p>
    <w:p w14:paraId="18F66AC4" w14:textId="1F025818" w:rsidR="006548EA" w:rsidRPr="006548EA" w:rsidRDefault="00F8697F" w:rsidP="006548EA">
      <w:pPr>
        <w:spacing w:before="120" w:after="120" w:line="276" w:lineRule="auto"/>
        <w:jc w:val="both"/>
        <w:rPr>
          <w:rFonts w:ascii="Times New Roman" w:eastAsia="Calibri" w:hAnsi="Times New Roman" w:cs="Times New Roman"/>
          <w:sz w:val="22"/>
          <w:szCs w:val="22"/>
          <w:lang w:eastAsia="ar-SA"/>
        </w:rPr>
      </w:pPr>
      <w:r w:rsidRPr="00F8697F">
        <w:rPr>
          <w:rFonts w:ascii="Times New Roman" w:eastAsia="Calibri" w:hAnsi="Times New Roman" w:cs="Times New Roman"/>
          <w:sz w:val="22"/>
          <w:szCs w:val="22"/>
          <w:lang w:eastAsia="ar-SA"/>
        </w:rPr>
        <w:t>Lorsque le candidat dépose ses plis, il reçoit en retour un accusé de réception signé par la plateforme indiquant la bonne réception des plis et rappelant les caractéristiques essentielles de la consultation. Cet accusé de réception par courrier électronique sert de preuve de dépôt opposable pour le soumissionnaire.</w:t>
      </w:r>
      <w:r w:rsidR="00F967F0">
        <w:rPr>
          <w:rFonts w:ascii="Times New Roman" w:eastAsia="Calibri" w:hAnsi="Times New Roman" w:cs="Times New Roman"/>
          <w:sz w:val="22"/>
          <w:szCs w:val="22"/>
          <w:lang w:eastAsia="ar-SA"/>
        </w:rPr>
        <w:t xml:space="preserve"> En cas de dépôt de plusieurs plis, </w:t>
      </w:r>
      <w:r w:rsidR="00F967F0" w:rsidRPr="00F967F0">
        <w:rPr>
          <w:rFonts w:ascii="Times New Roman" w:eastAsia="Calibri" w:hAnsi="Times New Roman" w:cs="Times New Roman"/>
          <w:sz w:val="22"/>
          <w:szCs w:val="22"/>
          <w:lang w:eastAsia="ar-SA"/>
        </w:rPr>
        <w:t>le dernier pli complet est pris en compte.</w:t>
      </w:r>
    </w:p>
    <w:p w14:paraId="5FF34EEA" w14:textId="5C54F9DE" w:rsidR="009333CE" w:rsidRPr="00C4050A" w:rsidRDefault="0013433C" w:rsidP="00C4050A">
      <w:pPr>
        <w:pStyle w:val="Titre2"/>
        <w:numPr>
          <w:ilvl w:val="1"/>
          <w:numId w:val="6"/>
        </w:numPr>
        <w:tabs>
          <w:tab w:val="clear" w:pos="0"/>
        </w:tabs>
        <w:ind w:left="425" w:hanging="425"/>
        <w:rPr>
          <w:rFonts w:ascii="Times New Roman" w:hAnsi="Times New Roman"/>
          <w:b/>
          <w:smallCaps w:val="0"/>
          <w:szCs w:val="22"/>
          <w:u w:val="none"/>
          <w:lang w:eastAsia="ar-SA"/>
        </w:rPr>
      </w:pPr>
      <w:bookmarkStart w:id="47" w:name="_Toc232523156"/>
      <w:r w:rsidRPr="009333CE">
        <w:rPr>
          <w:rFonts w:ascii="Times New Roman" w:hAnsi="Times New Roman"/>
          <w:b/>
        </w:rPr>
        <w:t>6</w:t>
      </w:r>
      <w:r w:rsidR="00F8697F" w:rsidRPr="009333CE">
        <w:rPr>
          <w:rFonts w:ascii="Times New Roman" w:hAnsi="Times New Roman"/>
          <w:b/>
        </w:rPr>
        <w:t>.2</w:t>
      </w:r>
      <w:r w:rsidR="00F8697F" w:rsidRPr="009333CE">
        <w:rPr>
          <w:rFonts w:ascii="Times New Roman" w:hAnsi="Times New Roman"/>
          <w:b/>
        </w:rPr>
        <w:tab/>
        <w:t>Copie de sauvegarde</w:t>
      </w:r>
      <w:bookmarkEnd w:id="47"/>
    </w:p>
    <w:p w14:paraId="205B6954" w14:textId="62C5F921" w:rsidR="00F8697F" w:rsidRDefault="00F8697F" w:rsidP="00771D13">
      <w:pPr>
        <w:numPr>
          <w:ilvl w:val="12"/>
          <w:numId w:val="0"/>
        </w:numPr>
        <w:jc w:val="both"/>
        <w:rPr>
          <w:rFonts w:ascii="Times New Roman" w:hAnsi="Times New Roman" w:cs="Times New Roman"/>
          <w:sz w:val="22"/>
          <w:lang w:eastAsia="ar-SA"/>
        </w:rPr>
      </w:pPr>
      <w:r w:rsidRPr="00F8697F">
        <w:rPr>
          <w:rFonts w:ascii="Times New Roman" w:hAnsi="Times New Roman" w:cs="Times New Roman"/>
          <w:sz w:val="22"/>
          <w:lang w:eastAsia="ar-SA"/>
        </w:rPr>
        <w:t xml:space="preserve">Une copie de sauvegarde peut être envoyée dans les </w:t>
      </w:r>
      <w:r w:rsidR="00273264">
        <w:rPr>
          <w:rFonts w:ascii="Times New Roman" w:hAnsi="Times New Roman" w:cs="Times New Roman"/>
          <w:sz w:val="22"/>
          <w:lang w:eastAsia="ar-SA"/>
        </w:rPr>
        <w:t>conditions fixées par l’articl</w:t>
      </w:r>
      <w:r w:rsidRPr="00F8697F">
        <w:rPr>
          <w:rFonts w:ascii="Times New Roman" w:hAnsi="Times New Roman" w:cs="Times New Roman"/>
          <w:sz w:val="22"/>
          <w:lang w:eastAsia="ar-SA"/>
        </w:rPr>
        <w:t xml:space="preserve">e 2-I de l’annexe 6 du Code de la commande publique modifiée par un arrêté du 14 avril 2023 fixant les modalités de mise à disposition des documents de la consultation et de la copie de sauvegarde. </w:t>
      </w:r>
    </w:p>
    <w:p w14:paraId="6785CBA5" w14:textId="77777777" w:rsidR="00771D13" w:rsidRPr="00F8697F" w:rsidRDefault="00771D13" w:rsidP="00771D13">
      <w:pPr>
        <w:numPr>
          <w:ilvl w:val="12"/>
          <w:numId w:val="0"/>
        </w:numPr>
        <w:jc w:val="both"/>
        <w:rPr>
          <w:rFonts w:ascii="Times New Roman" w:hAnsi="Times New Roman" w:cs="Times New Roman"/>
          <w:sz w:val="22"/>
          <w:lang w:eastAsia="ar-SA"/>
        </w:rPr>
      </w:pPr>
    </w:p>
    <w:p w14:paraId="6DE48432" w14:textId="77777777" w:rsidR="00F8697F" w:rsidRPr="00F8697F" w:rsidRDefault="00F8697F" w:rsidP="00771D13">
      <w:pPr>
        <w:numPr>
          <w:ilvl w:val="12"/>
          <w:numId w:val="0"/>
        </w:numPr>
        <w:jc w:val="both"/>
        <w:rPr>
          <w:rFonts w:ascii="Times New Roman" w:hAnsi="Times New Roman" w:cs="Times New Roman"/>
          <w:sz w:val="22"/>
          <w:lang w:eastAsia="ar-SA"/>
        </w:rPr>
      </w:pPr>
      <w:r w:rsidRPr="00F8697F">
        <w:rPr>
          <w:rFonts w:ascii="Times New Roman" w:hAnsi="Times New Roman" w:cs="Times New Roman"/>
          <w:sz w:val="22"/>
          <w:lang w:eastAsia="ar-SA"/>
        </w:rPr>
        <w:t xml:space="preserve">La copie de sauvegarde doit être placée dans un pli scellé comportant la mention lisible : « copie de sauvegarde », le numéro et l’intitulé de la consultation et le nom du candidat auxquels elle se rapporte. </w:t>
      </w:r>
    </w:p>
    <w:p w14:paraId="72B05358" w14:textId="77777777" w:rsidR="00F8697F" w:rsidRPr="00F8697F" w:rsidRDefault="00F8697F" w:rsidP="00F8697F">
      <w:pPr>
        <w:jc w:val="both"/>
        <w:rPr>
          <w:rFonts w:ascii="Times New Roman" w:hAnsi="Times New Roman" w:cs="Times New Roman"/>
          <w:sz w:val="22"/>
          <w:lang w:eastAsia="ar-SA"/>
        </w:rPr>
      </w:pPr>
    </w:p>
    <w:p w14:paraId="717A476F" w14:textId="77777777" w:rsidR="00F8697F" w:rsidRPr="00F8697F" w:rsidRDefault="00F8697F" w:rsidP="00771D13">
      <w:pPr>
        <w:numPr>
          <w:ilvl w:val="12"/>
          <w:numId w:val="0"/>
        </w:numPr>
        <w:jc w:val="both"/>
        <w:rPr>
          <w:rFonts w:ascii="Times New Roman" w:hAnsi="Times New Roman" w:cs="Times New Roman"/>
          <w:sz w:val="22"/>
          <w:lang w:eastAsia="ar-SA"/>
        </w:rPr>
      </w:pPr>
      <w:r w:rsidRPr="00F8697F">
        <w:rPr>
          <w:rFonts w:ascii="Times New Roman" w:hAnsi="Times New Roman" w:cs="Times New Roman"/>
          <w:sz w:val="22"/>
          <w:lang w:eastAsia="ar-SA"/>
        </w:rPr>
        <w:t xml:space="preserve">Le candidat qui effectue à la fois une transmission électronique et, à titre de copie de sauvegarde, une transmission sur support physique électronique ou sur support papier doit faire parvenir cette copie dans les délais impartis pour la remise des candidatures ou des offres, à l’adresse suivante : </w:t>
      </w:r>
    </w:p>
    <w:p w14:paraId="7B135FE3" w14:textId="77777777" w:rsidR="00F8697F" w:rsidRPr="00F8697F" w:rsidRDefault="00F8697F" w:rsidP="00F8697F">
      <w:pPr>
        <w:jc w:val="both"/>
        <w:rPr>
          <w:rFonts w:ascii="Times New Roman" w:hAnsi="Times New Roman" w:cs="Times New Roman"/>
          <w:sz w:val="22"/>
          <w:lang w:eastAsia="ar-SA"/>
        </w:rPr>
      </w:pPr>
    </w:p>
    <w:p w14:paraId="31527D54" w14:textId="77777777" w:rsidR="00F8697F" w:rsidRPr="00F8697F" w:rsidRDefault="00F8697F" w:rsidP="00F8697F">
      <w:pPr>
        <w:jc w:val="center"/>
        <w:rPr>
          <w:rFonts w:ascii="Times New Roman" w:hAnsi="Times New Roman" w:cs="Times New Roman"/>
          <w:b/>
          <w:sz w:val="22"/>
          <w:lang w:eastAsia="ar-SA"/>
        </w:rPr>
      </w:pPr>
      <w:r w:rsidRPr="00F8697F">
        <w:rPr>
          <w:rFonts w:ascii="Times New Roman" w:hAnsi="Times New Roman" w:cs="Times New Roman"/>
          <w:b/>
          <w:sz w:val="22"/>
          <w:lang w:eastAsia="ar-SA"/>
        </w:rPr>
        <w:t>ÉCONOMAT DES ARMÉES</w:t>
      </w:r>
    </w:p>
    <w:p w14:paraId="449ECEB7" w14:textId="77777777" w:rsidR="00F8697F" w:rsidRPr="00F8697F" w:rsidRDefault="00F8697F" w:rsidP="00F8697F">
      <w:pPr>
        <w:jc w:val="center"/>
        <w:rPr>
          <w:rFonts w:ascii="Times New Roman" w:hAnsi="Times New Roman" w:cs="Times New Roman"/>
          <w:sz w:val="22"/>
          <w:lang w:eastAsia="ar-SA"/>
        </w:rPr>
      </w:pPr>
      <w:r w:rsidRPr="00F8697F">
        <w:rPr>
          <w:rFonts w:ascii="Times New Roman" w:hAnsi="Times New Roman" w:cs="Times New Roman"/>
          <w:sz w:val="22"/>
          <w:lang w:eastAsia="ar-SA"/>
        </w:rPr>
        <w:t>Direction des achats</w:t>
      </w:r>
    </w:p>
    <w:p w14:paraId="1B6D1C19" w14:textId="77777777" w:rsidR="00F8697F" w:rsidRPr="00F8697F" w:rsidRDefault="00F8697F" w:rsidP="00F8697F">
      <w:pPr>
        <w:jc w:val="center"/>
        <w:rPr>
          <w:rFonts w:ascii="Times New Roman" w:hAnsi="Times New Roman" w:cs="Times New Roman"/>
          <w:sz w:val="22"/>
          <w:lang w:eastAsia="ar-SA"/>
        </w:rPr>
      </w:pPr>
      <w:r w:rsidRPr="00F8697F">
        <w:rPr>
          <w:rFonts w:ascii="Times New Roman" w:hAnsi="Times New Roman" w:cs="Times New Roman"/>
          <w:sz w:val="22"/>
          <w:lang w:eastAsia="ar-SA"/>
        </w:rPr>
        <w:t>Cellule CAO</w:t>
      </w:r>
    </w:p>
    <w:p w14:paraId="43DBA7D9" w14:textId="77777777" w:rsidR="00F8697F" w:rsidRPr="00F8697F" w:rsidRDefault="00F8697F" w:rsidP="00F8697F">
      <w:pPr>
        <w:jc w:val="center"/>
        <w:rPr>
          <w:rFonts w:ascii="Times New Roman" w:hAnsi="Times New Roman" w:cs="Times New Roman"/>
          <w:sz w:val="22"/>
          <w:lang w:eastAsia="ar-SA"/>
        </w:rPr>
      </w:pPr>
      <w:r w:rsidRPr="00F8697F">
        <w:rPr>
          <w:rFonts w:ascii="Times New Roman" w:hAnsi="Times New Roman" w:cs="Times New Roman"/>
          <w:sz w:val="22"/>
          <w:lang w:eastAsia="ar-SA"/>
        </w:rPr>
        <w:t>26 rue Delizy</w:t>
      </w:r>
    </w:p>
    <w:p w14:paraId="5CC31595" w14:textId="77777777" w:rsidR="00F8697F" w:rsidRPr="00F8697F" w:rsidRDefault="00F8697F" w:rsidP="00F8697F">
      <w:pPr>
        <w:jc w:val="center"/>
        <w:rPr>
          <w:rFonts w:ascii="Times New Roman" w:hAnsi="Times New Roman" w:cs="Times New Roman"/>
          <w:sz w:val="22"/>
          <w:lang w:eastAsia="ar-SA"/>
        </w:rPr>
      </w:pPr>
      <w:r w:rsidRPr="00F8697F">
        <w:rPr>
          <w:rFonts w:ascii="Times New Roman" w:hAnsi="Times New Roman" w:cs="Times New Roman"/>
          <w:sz w:val="22"/>
          <w:lang w:eastAsia="ar-SA"/>
        </w:rPr>
        <w:t>93507 PANTIN CEDEX</w:t>
      </w:r>
    </w:p>
    <w:p w14:paraId="431FE898" w14:textId="38FFE292" w:rsidR="00F8697F" w:rsidRDefault="00F8697F" w:rsidP="00F8697F">
      <w:pPr>
        <w:jc w:val="center"/>
        <w:rPr>
          <w:rFonts w:ascii="Times New Roman" w:hAnsi="Times New Roman" w:cs="Times New Roman"/>
          <w:sz w:val="22"/>
          <w:lang w:eastAsia="ar-SA"/>
        </w:rPr>
      </w:pPr>
      <w:r w:rsidRPr="00F8697F">
        <w:rPr>
          <w:rFonts w:ascii="Times New Roman" w:hAnsi="Times New Roman" w:cs="Times New Roman"/>
          <w:sz w:val="22"/>
          <w:lang w:eastAsia="ar-SA"/>
        </w:rPr>
        <w:t>(Bureau n°A205 – Tél. : 01.49.42.64.54 ou 55)</w:t>
      </w:r>
    </w:p>
    <w:p w14:paraId="4BA3D2DB" w14:textId="52FE5578" w:rsidR="00F967F0" w:rsidRDefault="00F967F0" w:rsidP="00F8697F">
      <w:pPr>
        <w:jc w:val="center"/>
        <w:rPr>
          <w:rFonts w:ascii="Times New Roman" w:hAnsi="Times New Roman" w:cs="Times New Roman"/>
          <w:sz w:val="22"/>
          <w:lang w:eastAsia="ar-SA"/>
        </w:rPr>
      </w:pPr>
    </w:p>
    <w:p w14:paraId="336BD679" w14:textId="29C9DDD8" w:rsidR="00F967F0" w:rsidRDefault="00F967F0" w:rsidP="00F967F0">
      <w:pPr>
        <w:rPr>
          <w:rFonts w:ascii="Times New Roman" w:hAnsi="Times New Roman" w:cs="Times New Roman"/>
          <w:sz w:val="22"/>
          <w:lang w:eastAsia="ar-SA"/>
        </w:rPr>
      </w:pPr>
      <w:r>
        <w:rPr>
          <w:rFonts w:ascii="Times New Roman" w:hAnsi="Times New Roman" w:cs="Times New Roman"/>
          <w:sz w:val="22"/>
          <w:lang w:eastAsia="ar-SA"/>
        </w:rPr>
        <w:t xml:space="preserve">Ou par voie dématérialisée à : </w:t>
      </w:r>
    </w:p>
    <w:p w14:paraId="40507E50" w14:textId="77777777" w:rsidR="00F967F0" w:rsidRDefault="00F967F0" w:rsidP="00F967F0">
      <w:pPr>
        <w:rPr>
          <w:rFonts w:ascii="Times New Roman" w:hAnsi="Times New Roman" w:cs="Times New Roman"/>
          <w:sz w:val="22"/>
          <w:lang w:eastAsia="ar-SA"/>
        </w:rPr>
      </w:pPr>
    </w:p>
    <w:p w14:paraId="0221ADAC" w14:textId="6C56D819" w:rsidR="00F967F0" w:rsidRPr="00F8697F" w:rsidRDefault="00F967F0" w:rsidP="00F967F0">
      <w:pPr>
        <w:jc w:val="center"/>
        <w:rPr>
          <w:rFonts w:ascii="Times New Roman" w:hAnsi="Times New Roman" w:cs="Times New Roman"/>
          <w:sz w:val="22"/>
          <w:lang w:eastAsia="ar-SA"/>
        </w:rPr>
      </w:pPr>
      <w:r w:rsidRPr="00F8697F">
        <w:rPr>
          <w:rFonts w:ascii="Times New Roman" w:hAnsi="Times New Roman" w:cs="Times New Roman"/>
          <w:sz w:val="22"/>
          <w:lang w:eastAsia="ar-SA"/>
        </w:rPr>
        <w:lastRenderedPageBreak/>
        <w:t xml:space="preserve">Celle-ci doit être adressée à : </w:t>
      </w:r>
      <w:hyperlink r:id="rId32" w:history="1">
        <w:r w:rsidRPr="00F8697F">
          <w:rPr>
            <w:rStyle w:val="Lienhypertexte"/>
            <w:rFonts w:ascii="Times New Roman" w:hAnsi="Times New Roman" w:cs="Times New Roman"/>
            <w:sz w:val="22"/>
            <w:lang w:eastAsia="ar-SA"/>
          </w:rPr>
          <w:t>secretariat.cao@economat-armees.fr</w:t>
        </w:r>
      </w:hyperlink>
    </w:p>
    <w:p w14:paraId="3A2AE589" w14:textId="77777777" w:rsidR="00F8697F" w:rsidRPr="00F8697F" w:rsidRDefault="00F8697F" w:rsidP="00F8697F">
      <w:pPr>
        <w:jc w:val="center"/>
        <w:rPr>
          <w:rFonts w:ascii="Times New Roman" w:hAnsi="Times New Roman" w:cs="Times New Roman"/>
          <w:sz w:val="22"/>
          <w:lang w:eastAsia="ar-SA"/>
        </w:rPr>
      </w:pPr>
    </w:p>
    <w:p w14:paraId="1AB49C34" w14:textId="77777777" w:rsidR="00F8697F" w:rsidRPr="00F8697F" w:rsidRDefault="00F8697F" w:rsidP="00771D13">
      <w:pPr>
        <w:numPr>
          <w:ilvl w:val="12"/>
          <w:numId w:val="0"/>
        </w:numPr>
        <w:jc w:val="both"/>
        <w:rPr>
          <w:rFonts w:ascii="Times New Roman" w:hAnsi="Times New Roman" w:cs="Times New Roman"/>
          <w:sz w:val="22"/>
          <w:lang w:eastAsia="ar-SA"/>
        </w:rPr>
      </w:pPr>
      <w:r w:rsidRPr="00F8697F">
        <w:rPr>
          <w:rFonts w:ascii="Times New Roman" w:hAnsi="Times New Roman" w:cs="Times New Roman"/>
          <w:sz w:val="22"/>
          <w:lang w:eastAsia="ar-SA"/>
        </w:rPr>
        <w:t>La copie de sauvegarde ne peut être ouverte que lorsque l’EdA a détecté un programme informatique malveillant dans les candidatures et les offres transmises par voie électronique ou que ces dernières ne sont pas parvenues à l’EdA dans les délais de dépôt des candidatures et des offres malgré un envoi effectué dans ces délais. Dans ce cas, seule cette copie de sauvegarde fait foi.</w:t>
      </w:r>
    </w:p>
    <w:p w14:paraId="26221C7B" w14:textId="115C8901" w:rsidR="00F8697F" w:rsidRPr="00F8697F" w:rsidRDefault="00F8697F" w:rsidP="00F8697F">
      <w:pPr>
        <w:jc w:val="both"/>
        <w:rPr>
          <w:rFonts w:ascii="Times New Roman" w:hAnsi="Times New Roman" w:cs="Times New Roman"/>
          <w:sz w:val="22"/>
          <w:lang w:eastAsia="ar-SA"/>
        </w:rPr>
      </w:pPr>
    </w:p>
    <w:p w14:paraId="293153B7" w14:textId="51947376" w:rsidR="001D7AB4" w:rsidRPr="00C4050A" w:rsidRDefault="0013433C" w:rsidP="00C4050A">
      <w:pPr>
        <w:pStyle w:val="Titre2"/>
        <w:numPr>
          <w:ilvl w:val="1"/>
          <w:numId w:val="6"/>
        </w:numPr>
        <w:tabs>
          <w:tab w:val="clear" w:pos="0"/>
        </w:tabs>
        <w:ind w:left="425" w:hanging="425"/>
        <w:rPr>
          <w:rFonts w:ascii="Times New Roman" w:hAnsi="Times New Roman"/>
          <w:b/>
        </w:rPr>
      </w:pPr>
      <w:bookmarkStart w:id="48" w:name="_Hlk201151119"/>
      <w:bookmarkStart w:id="49" w:name="_Toc232523157"/>
      <w:r w:rsidRPr="009333CE">
        <w:rPr>
          <w:rFonts w:ascii="Times New Roman" w:hAnsi="Times New Roman"/>
          <w:b/>
        </w:rPr>
        <w:t>6</w:t>
      </w:r>
      <w:r w:rsidR="00F8697F" w:rsidRPr="009333CE">
        <w:rPr>
          <w:rFonts w:ascii="Times New Roman" w:hAnsi="Times New Roman"/>
          <w:b/>
        </w:rPr>
        <w:t>.3</w:t>
      </w:r>
      <w:r w:rsidR="001D7AB4" w:rsidRPr="009333CE">
        <w:rPr>
          <w:rFonts w:ascii="Times New Roman" w:hAnsi="Times New Roman"/>
          <w:b/>
        </w:rPr>
        <w:tab/>
        <w:t>Contenu du dossier d’offre</w:t>
      </w:r>
      <w:bookmarkEnd w:id="48"/>
      <w:bookmarkEnd w:id="49"/>
    </w:p>
    <w:p w14:paraId="4FE57BA6" w14:textId="0219086E" w:rsidR="00F8697F" w:rsidRPr="00B01C15" w:rsidRDefault="001D7AB4" w:rsidP="001D7AB4">
      <w:pPr>
        <w:pStyle w:val="Corpsdetexte"/>
        <w:spacing w:line="276" w:lineRule="auto"/>
        <w:rPr>
          <w:rFonts w:ascii="Times New Roman" w:hAnsi="Times New Roman" w:cs="Times New Roman"/>
          <w:sz w:val="22"/>
          <w:szCs w:val="22"/>
        </w:rPr>
      </w:pPr>
      <w:r w:rsidRPr="00B01C15">
        <w:rPr>
          <w:rFonts w:ascii="Times New Roman" w:hAnsi="Times New Roman" w:cs="Times New Roman"/>
          <w:sz w:val="22"/>
          <w:szCs w:val="22"/>
        </w:rPr>
        <w:t>Le dossier d’offre doit contenir les éléments ci-dessous :</w:t>
      </w:r>
    </w:p>
    <w:p w14:paraId="208D5D92" w14:textId="77777777" w:rsidR="001D7AB4" w:rsidRPr="00F8697F" w:rsidRDefault="001D7AB4" w:rsidP="00F8697F">
      <w:pPr>
        <w:pStyle w:val="Paragraphedeliste"/>
        <w:numPr>
          <w:ilvl w:val="0"/>
          <w:numId w:val="24"/>
        </w:numPr>
        <w:suppressAutoHyphens/>
        <w:spacing w:after="240"/>
        <w:jc w:val="both"/>
        <w:rPr>
          <w:rFonts w:ascii="Times New Roman" w:hAnsi="Times New Roman" w:cs="Times New Roman"/>
          <w:sz w:val="22"/>
          <w:szCs w:val="22"/>
        </w:rPr>
      </w:pPr>
      <w:proofErr w:type="gramStart"/>
      <w:r w:rsidRPr="00F8697F">
        <w:rPr>
          <w:rFonts w:ascii="Times New Roman" w:hAnsi="Times New Roman" w:cs="Times New Roman"/>
          <w:sz w:val="22"/>
          <w:szCs w:val="22"/>
        </w:rPr>
        <w:t>l’acte</w:t>
      </w:r>
      <w:proofErr w:type="gramEnd"/>
      <w:r w:rsidRPr="00F8697F">
        <w:rPr>
          <w:rFonts w:ascii="Times New Roman" w:hAnsi="Times New Roman" w:cs="Times New Roman"/>
          <w:sz w:val="22"/>
          <w:szCs w:val="22"/>
        </w:rPr>
        <w:t xml:space="preserve"> d’engagement (AE) et ses annexes, remplis, datés et signés ;</w:t>
      </w:r>
    </w:p>
    <w:p w14:paraId="6A4B7BDC" w14:textId="7CC6E6DC" w:rsidR="001D7AB4" w:rsidRPr="00F8697F" w:rsidRDefault="001D7AB4" w:rsidP="00F8697F">
      <w:pPr>
        <w:pStyle w:val="Paragraphedeliste"/>
        <w:numPr>
          <w:ilvl w:val="0"/>
          <w:numId w:val="24"/>
        </w:numPr>
        <w:suppressAutoHyphens/>
        <w:spacing w:after="240"/>
        <w:jc w:val="both"/>
        <w:rPr>
          <w:rFonts w:ascii="Times New Roman" w:hAnsi="Times New Roman" w:cs="Times New Roman"/>
          <w:sz w:val="22"/>
          <w:szCs w:val="22"/>
        </w:rPr>
      </w:pPr>
      <w:proofErr w:type="gramStart"/>
      <w:r w:rsidRPr="00F8697F">
        <w:rPr>
          <w:rFonts w:ascii="Times New Roman" w:hAnsi="Times New Roman" w:cs="Times New Roman"/>
          <w:sz w:val="22"/>
          <w:szCs w:val="22"/>
        </w:rPr>
        <w:t>le</w:t>
      </w:r>
      <w:proofErr w:type="gramEnd"/>
      <w:r w:rsidRPr="00F8697F">
        <w:rPr>
          <w:rFonts w:ascii="Times New Roman" w:hAnsi="Times New Roman" w:cs="Times New Roman"/>
          <w:sz w:val="22"/>
          <w:szCs w:val="22"/>
        </w:rPr>
        <w:t xml:space="preserve"> gabarit fournisseur en annexe du présent RC ;</w:t>
      </w:r>
    </w:p>
    <w:p w14:paraId="0E8FB113" w14:textId="2C65D52D" w:rsidR="00E02333" w:rsidRDefault="001D7AB4" w:rsidP="00E02333">
      <w:pPr>
        <w:pStyle w:val="Paragraphedeliste"/>
        <w:numPr>
          <w:ilvl w:val="0"/>
          <w:numId w:val="24"/>
        </w:numPr>
        <w:suppressAutoHyphens/>
        <w:spacing w:after="240"/>
        <w:jc w:val="both"/>
        <w:rPr>
          <w:rFonts w:ascii="Times New Roman" w:hAnsi="Times New Roman" w:cs="Times New Roman"/>
          <w:sz w:val="22"/>
          <w:szCs w:val="22"/>
        </w:rPr>
      </w:pPr>
      <w:proofErr w:type="gramStart"/>
      <w:r w:rsidRPr="00F8697F">
        <w:rPr>
          <w:rFonts w:ascii="Times New Roman" w:hAnsi="Times New Roman" w:cs="Times New Roman"/>
          <w:sz w:val="22"/>
          <w:szCs w:val="22"/>
        </w:rPr>
        <w:t>un</w:t>
      </w:r>
      <w:proofErr w:type="gramEnd"/>
      <w:r w:rsidR="00F8697F">
        <w:rPr>
          <w:rFonts w:ascii="Times New Roman" w:hAnsi="Times New Roman" w:cs="Times New Roman"/>
          <w:sz w:val="22"/>
          <w:szCs w:val="22"/>
        </w:rPr>
        <w:t xml:space="preserve"> </w:t>
      </w:r>
      <w:r w:rsidR="00F8697F" w:rsidRPr="00F8697F">
        <w:rPr>
          <w:rFonts w:ascii="Times New Roman" w:hAnsi="Times New Roman" w:cs="Times New Roman"/>
          <w:sz w:val="22"/>
          <w:szCs w:val="22"/>
        </w:rPr>
        <w:t>mémoire technique</w:t>
      </w:r>
      <w:r w:rsidR="00B66405">
        <w:rPr>
          <w:rFonts w:ascii="Times New Roman" w:hAnsi="Times New Roman" w:cs="Times New Roman"/>
          <w:sz w:val="22"/>
          <w:szCs w:val="22"/>
        </w:rPr>
        <w:t xml:space="preserve"> détaillant notamment </w:t>
      </w:r>
      <w:r w:rsidR="00AB1AAC" w:rsidRPr="00B66405">
        <w:rPr>
          <w:rFonts w:ascii="Times New Roman" w:hAnsi="Times New Roman" w:cs="Times New Roman"/>
          <w:sz w:val="22"/>
          <w:szCs w:val="22"/>
        </w:rPr>
        <w:t>:</w:t>
      </w:r>
    </w:p>
    <w:p w14:paraId="6407EBC6" w14:textId="77777777" w:rsidR="00B22576" w:rsidRP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présentation</w:t>
      </w:r>
      <w:proofErr w:type="gramEnd"/>
      <w:r w:rsidRPr="00B22576">
        <w:rPr>
          <w:rFonts w:ascii="Times New Roman" w:hAnsi="Times New Roman"/>
          <w:sz w:val="22"/>
          <w:szCs w:val="22"/>
        </w:rPr>
        <w:t xml:space="preserve"> de la société et de l’activité ;</w:t>
      </w:r>
    </w:p>
    <w:p w14:paraId="1EECE43F" w14:textId="77777777" w:rsidR="00B22576" w:rsidRP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présentation</w:t>
      </w:r>
      <w:proofErr w:type="gramEnd"/>
      <w:r w:rsidRPr="00B22576">
        <w:rPr>
          <w:rFonts w:ascii="Times New Roman" w:hAnsi="Times New Roman"/>
          <w:sz w:val="22"/>
          <w:szCs w:val="22"/>
        </w:rPr>
        <w:t xml:space="preserve"> des moyens humains détaillée (niveau d’expérience, profils etc.) ;</w:t>
      </w:r>
    </w:p>
    <w:p w14:paraId="00FD0C26" w14:textId="77777777" w:rsidR="00B22576" w:rsidRP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processus</w:t>
      </w:r>
      <w:proofErr w:type="gramEnd"/>
      <w:r w:rsidRPr="00B22576">
        <w:rPr>
          <w:rFonts w:ascii="Times New Roman" w:hAnsi="Times New Roman"/>
          <w:sz w:val="22"/>
          <w:szCs w:val="22"/>
        </w:rPr>
        <w:t xml:space="preserve"> d’organisation et de réservation pour les groupes ;</w:t>
      </w:r>
    </w:p>
    <w:p w14:paraId="06C7B752" w14:textId="77777777" w:rsidR="00B22576" w:rsidRP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liste</w:t>
      </w:r>
      <w:proofErr w:type="gramEnd"/>
      <w:r w:rsidRPr="00B22576">
        <w:rPr>
          <w:rFonts w:ascii="Times New Roman" w:hAnsi="Times New Roman"/>
          <w:sz w:val="22"/>
          <w:szCs w:val="22"/>
        </w:rPr>
        <w:t xml:space="preserve"> des partenaires avec lesquels il dispose de tarifs négociés ;</w:t>
      </w:r>
    </w:p>
    <w:p w14:paraId="36D06A08" w14:textId="77777777" w:rsidR="00B22576" w:rsidRP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présentation</w:t>
      </w:r>
      <w:proofErr w:type="gramEnd"/>
      <w:r w:rsidRPr="00B22576">
        <w:rPr>
          <w:rFonts w:ascii="Times New Roman" w:hAnsi="Times New Roman"/>
          <w:sz w:val="22"/>
          <w:szCs w:val="22"/>
        </w:rPr>
        <w:t xml:space="preserve"> de l’agence et de son fonctionnement (jour et horaires d’ouverture) ;</w:t>
      </w:r>
    </w:p>
    <w:p w14:paraId="74807E72" w14:textId="77777777" w:rsidR="00B22576" w:rsidRP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description</w:t>
      </w:r>
      <w:proofErr w:type="gramEnd"/>
      <w:r w:rsidRPr="00B22576">
        <w:rPr>
          <w:rFonts w:ascii="Times New Roman" w:hAnsi="Times New Roman"/>
          <w:sz w:val="22"/>
          <w:szCs w:val="22"/>
        </w:rPr>
        <w:t xml:space="preserve"> de la méthodologie mise en œuvre pour la réalisation et la coordination de la prestation, dont: délai de prise en charge et de traitement des demandes ;</w:t>
      </w:r>
    </w:p>
    <w:p w14:paraId="007FD327" w14:textId="77777777" w:rsidR="00B22576" w:rsidRP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description</w:t>
      </w:r>
      <w:proofErr w:type="gramEnd"/>
      <w:r w:rsidRPr="00B22576">
        <w:rPr>
          <w:rFonts w:ascii="Times New Roman" w:hAnsi="Times New Roman"/>
          <w:sz w:val="22"/>
          <w:szCs w:val="22"/>
        </w:rPr>
        <w:t xml:space="preserve"> de fonctionnement du service 24/24 – 7j/7, emplacement géographique et cout de fonctionnement ;</w:t>
      </w:r>
    </w:p>
    <w:p w14:paraId="42D43CD6" w14:textId="176C8641" w:rsidR="00B22576" w:rsidRDefault="00B22576" w:rsidP="00B22576">
      <w:pPr>
        <w:pStyle w:val="Paragraphedeliste"/>
        <w:numPr>
          <w:ilvl w:val="0"/>
          <w:numId w:val="43"/>
        </w:numPr>
        <w:suppressAutoHyphens/>
        <w:jc w:val="both"/>
        <w:rPr>
          <w:rFonts w:ascii="Times New Roman" w:hAnsi="Times New Roman"/>
          <w:sz w:val="22"/>
          <w:szCs w:val="22"/>
        </w:rPr>
      </w:pPr>
      <w:proofErr w:type="gramStart"/>
      <w:r w:rsidRPr="00B22576">
        <w:rPr>
          <w:rFonts w:ascii="Times New Roman" w:hAnsi="Times New Roman"/>
          <w:sz w:val="22"/>
          <w:szCs w:val="22"/>
        </w:rPr>
        <w:t>des</w:t>
      </w:r>
      <w:proofErr w:type="gramEnd"/>
      <w:r w:rsidRPr="00B22576">
        <w:rPr>
          <w:rFonts w:ascii="Times New Roman" w:hAnsi="Times New Roman"/>
          <w:sz w:val="22"/>
          <w:szCs w:val="22"/>
        </w:rPr>
        <w:t xml:space="preserve"> précisions sur la procédure d’urge</w:t>
      </w:r>
      <w:r>
        <w:rPr>
          <w:rFonts w:ascii="Times New Roman" w:hAnsi="Times New Roman"/>
          <w:sz w:val="22"/>
          <w:szCs w:val="22"/>
        </w:rPr>
        <w:t>nce et les délais de livraison.</w:t>
      </w:r>
    </w:p>
    <w:p w14:paraId="39671A38" w14:textId="77777777" w:rsidR="00B22576" w:rsidRPr="00B22576" w:rsidRDefault="00B22576" w:rsidP="00B22576">
      <w:pPr>
        <w:pStyle w:val="Paragraphedeliste"/>
        <w:suppressAutoHyphens/>
        <w:ind w:left="1092"/>
        <w:jc w:val="both"/>
        <w:rPr>
          <w:rFonts w:ascii="Times New Roman" w:hAnsi="Times New Roman"/>
          <w:sz w:val="22"/>
          <w:szCs w:val="22"/>
        </w:rPr>
      </w:pPr>
    </w:p>
    <w:p w14:paraId="6178D35F" w14:textId="6FE31F0C" w:rsidR="00E02333" w:rsidRPr="00FA2B5F" w:rsidRDefault="007D65EB" w:rsidP="00A27659">
      <w:pPr>
        <w:suppressAutoHyphens/>
        <w:spacing w:after="240"/>
        <w:jc w:val="both"/>
        <w:rPr>
          <w:rFonts w:ascii="Times New Roman" w:hAnsi="Times New Roman" w:cs="Times New Roman"/>
          <w:sz w:val="22"/>
          <w:szCs w:val="22"/>
        </w:rPr>
      </w:pPr>
      <w:r>
        <w:rPr>
          <w:rFonts w:ascii="Times New Roman" w:hAnsi="Times New Roman"/>
          <w:sz w:val="22"/>
          <w:szCs w:val="22"/>
        </w:rPr>
        <w:t>La qualité du mémoire technique est essentielle pour que le classement technique des offres reflète de manière sincère la capacité du soumissionnaire à réaliser la prestation détaillée dans le CCTP. Le soumissionnaire peut joindre à son mémoire technique tout document lui paraissant utile pour appuyer la qualité technique et démonstrative de ce dernier.</w:t>
      </w:r>
    </w:p>
    <w:p w14:paraId="731EAECF" w14:textId="41644A34" w:rsidR="00F8697F" w:rsidRPr="0054281A" w:rsidRDefault="0013433C" w:rsidP="0054281A">
      <w:pPr>
        <w:pStyle w:val="Titre2"/>
        <w:ind w:left="0" w:firstLine="0"/>
        <w:jc w:val="center"/>
        <w:rPr>
          <w:rFonts w:ascii="Times New Roman" w:hAnsi="Times New Roman"/>
          <w:b/>
          <w:sz w:val="28"/>
        </w:rPr>
      </w:pPr>
      <w:bookmarkStart w:id="50" w:name="_Toc232523158"/>
      <w:r w:rsidRPr="00E02333">
        <w:rPr>
          <w:rFonts w:ascii="Times New Roman" w:hAnsi="Times New Roman"/>
          <w:b/>
          <w:sz w:val="28"/>
        </w:rPr>
        <w:t>ARTICLE 7</w:t>
      </w:r>
      <w:r w:rsidR="001D7AB4" w:rsidRPr="00E02333">
        <w:rPr>
          <w:rFonts w:ascii="Times New Roman" w:hAnsi="Times New Roman"/>
          <w:b/>
          <w:sz w:val="28"/>
        </w:rPr>
        <w:t xml:space="preserve"> – RECEPTION DES CANDIDATURES ET DES OFFRES</w:t>
      </w:r>
      <w:bookmarkEnd w:id="50"/>
    </w:p>
    <w:p w14:paraId="70665312" w14:textId="63315919" w:rsidR="001D7AB4" w:rsidRDefault="0013433C" w:rsidP="00D857D2">
      <w:pPr>
        <w:pStyle w:val="Titre2"/>
        <w:numPr>
          <w:ilvl w:val="1"/>
          <w:numId w:val="6"/>
        </w:numPr>
        <w:tabs>
          <w:tab w:val="clear" w:pos="0"/>
        </w:tabs>
        <w:ind w:left="425" w:hanging="425"/>
        <w:rPr>
          <w:rFonts w:ascii="Times New Roman" w:hAnsi="Times New Roman"/>
          <w:b/>
        </w:rPr>
      </w:pPr>
      <w:bookmarkStart w:id="51" w:name="_Toc232523159"/>
      <w:r w:rsidRPr="009333CE">
        <w:rPr>
          <w:rFonts w:ascii="Times New Roman" w:hAnsi="Times New Roman"/>
          <w:b/>
        </w:rPr>
        <w:t>7</w:t>
      </w:r>
      <w:r w:rsidR="001D7AB4" w:rsidRPr="009333CE">
        <w:rPr>
          <w:rFonts w:ascii="Times New Roman" w:hAnsi="Times New Roman"/>
          <w:b/>
        </w:rPr>
        <w:t>.1</w:t>
      </w:r>
      <w:r w:rsidR="001D7AB4" w:rsidRPr="009333CE">
        <w:rPr>
          <w:rFonts w:ascii="Times New Roman" w:hAnsi="Times New Roman"/>
          <w:b/>
        </w:rPr>
        <w:tab/>
        <w:t>DLRO et DVO</w:t>
      </w:r>
      <w:bookmarkEnd w:id="51"/>
    </w:p>
    <w:p w14:paraId="7733F303" w14:textId="77777777" w:rsidR="00D857D2" w:rsidRPr="00D857D2" w:rsidRDefault="00D857D2" w:rsidP="00D857D2"/>
    <w:p w14:paraId="208DDC5E" w14:textId="63E4C23B" w:rsidR="001D7AB4" w:rsidRDefault="001D7AB4" w:rsidP="001D7AB4">
      <w:pPr>
        <w:pStyle w:val="Corpsdetexte"/>
        <w:spacing w:line="276" w:lineRule="auto"/>
        <w:ind w:right="-70"/>
        <w:rPr>
          <w:rFonts w:ascii="Times New Roman" w:hAnsi="Times New Roman" w:cs="Times New Roman"/>
          <w:sz w:val="22"/>
          <w:szCs w:val="22"/>
          <w:lang w:eastAsia="ar-SA"/>
        </w:rPr>
      </w:pPr>
      <w:r w:rsidRPr="0063124B">
        <w:rPr>
          <w:rFonts w:ascii="Times New Roman" w:hAnsi="Times New Roman" w:cs="Times New Roman"/>
          <w:b/>
          <w:sz w:val="22"/>
          <w:szCs w:val="22"/>
          <w:u w:val="single"/>
          <w:lang w:eastAsia="ar-SA"/>
        </w:rPr>
        <w:t>Date Limite de Remise des Offres (DLRO) :</w:t>
      </w:r>
      <w:r w:rsidRPr="0063124B">
        <w:rPr>
          <w:rFonts w:ascii="Times New Roman" w:hAnsi="Times New Roman" w:cs="Times New Roman"/>
          <w:sz w:val="22"/>
          <w:szCs w:val="22"/>
          <w:lang w:eastAsia="ar-SA"/>
        </w:rPr>
        <w:t xml:space="preserve"> les dossiers de candidatures et d’offres sont à transmettre au plus tard le :</w:t>
      </w:r>
    </w:p>
    <w:p w14:paraId="7D4BBB51" w14:textId="602A94A3" w:rsidR="001D7AB4" w:rsidRPr="0063124B" w:rsidRDefault="001D7AB4" w:rsidP="001D7AB4">
      <w:pPr>
        <w:pStyle w:val="Corpsdetexte"/>
        <w:spacing w:line="276" w:lineRule="auto"/>
        <w:ind w:right="-70"/>
        <w:rPr>
          <w:rFonts w:ascii="Times New Roman" w:hAnsi="Times New Roman" w:cs="Times New Roman"/>
          <w:sz w:val="22"/>
          <w:szCs w:val="22"/>
          <w:lang w:eastAsia="ar-SA"/>
        </w:rPr>
      </w:pPr>
    </w:p>
    <w:p w14:paraId="5D5E02F7" w14:textId="77777777" w:rsidR="001D7AB4" w:rsidRPr="0063124B" w:rsidRDefault="001D7AB4" w:rsidP="001D7AB4">
      <w:pPr>
        <w:pBdr>
          <w:top w:val="single" w:sz="4" w:space="1" w:color="auto"/>
          <w:left w:val="single" w:sz="4" w:space="4" w:color="auto"/>
          <w:bottom w:val="single" w:sz="4" w:space="1" w:color="auto"/>
          <w:right w:val="single" w:sz="4" w:space="4" w:color="auto"/>
        </w:pBdr>
        <w:ind w:right="-68"/>
        <w:jc w:val="center"/>
        <w:rPr>
          <w:rFonts w:ascii="Times New Roman" w:hAnsi="Times New Roman" w:cs="Times New Roman"/>
          <w:b/>
          <w:sz w:val="22"/>
          <w:szCs w:val="22"/>
          <w:lang w:eastAsia="ar-SA"/>
        </w:rPr>
      </w:pPr>
    </w:p>
    <w:p w14:paraId="7AA4B756" w14:textId="65177575" w:rsidR="001D7AB4" w:rsidRPr="0063124B" w:rsidRDefault="00D06A1B" w:rsidP="001D7AB4">
      <w:pPr>
        <w:pBdr>
          <w:top w:val="single" w:sz="4" w:space="1" w:color="auto"/>
          <w:left w:val="single" w:sz="4" w:space="4" w:color="auto"/>
          <w:bottom w:val="single" w:sz="4" w:space="1" w:color="auto"/>
          <w:right w:val="single" w:sz="4" w:space="4" w:color="auto"/>
        </w:pBdr>
        <w:ind w:right="-68"/>
        <w:jc w:val="center"/>
        <w:rPr>
          <w:rFonts w:ascii="Times New Roman" w:hAnsi="Times New Roman" w:cs="Times New Roman"/>
          <w:b/>
          <w:sz w:val="22"/>
          <w:szCs w:val="22"/>
          <w:lang w:eastAsia="ar-SA"/>
        </w:rPr>
      </w:pPr>
      <w:r>
        <w:rPr>
          <w:rFonts w:ascii="Times New Roman" w:hAnsi="Times New Roman" w:cs="Times New Roman"/>
          <w:b/>
          <w:sz w:val="22"/>
          <w:szCs w:val="22"/>
          <w:lang w:eastAsia="ar-SA"/>
        </w:rPr>
        <w:t>Vendredi</w:t>
      </w:r>
      <w:r w:rsidR="0063124B" w:rsidRPr="0063124B">
        <w:rPr>
          <w:rFonts w:ascii="Times New Roman" w:hAnsi="Times New Roman" w:cs="Times New Roman"/>
          <w:b/>
          <w:sz w:val="22"/>
          <w:szCs w:val="22"/>
          <w:lang w:eastAsia="ar-SA"/>
        </w:rPr>
        <w:t xml:space="preserve"> </w:t>
      </w:r>
      <w:r>
        <w:rPr>
          <w:rFonts w:ascii="Times New Roman" w:hAnsi="Times New Roman" w:cs="Times New Roman"/>
          <w:b/>
          <w:sz w:val="22"/>
          <w:szCs w:val="22"/>
          <w:lang w:eastAsia="ar-SA"/>
        </w:rPr>
        <w:t>17</w:t>
      </w:r>
      <w:r w:rsidR="007D65EB" w:rsidRPr="0063124B">
        <w:rPr>
          <w:rFonts w:ascii="Times New Roman" w:hAnsi="Times New Roman" w:cs="Times New Roman"/>
          <w:b/>
          <w:sz w:val="22"/>
          <w:szCs w:val="22"/>
          <w:lang w:eastAsia="ar-SA"/>
        </w:rPr>
        <w:t xml:space="preserve"> </w:t>
      </w:r>
      <w:r w:rsidR="00F85FFC">
        <w:rPr>
          <w:rFonts w:ascii="Times New Roman" w:hAnsi="Times New Roman" w:cs="Times New Roman"/>
          <w:b/>
          <w:sz w:val="22"/>
          <w:szCs w:val="22"/>
          <w:lang w:eastAsia="ar-SA"/>
        </w:rPr>
        <w:t>juillet</w:t>
      </w:r>
      <w:r w:rsidR="00C87989">
        <w:rPr>
          <w:rFonts w:ascii="Times New Roman" w:hAnsi="Times New Roman" w:cs="Times New Roman"/>
          <w:b/>
          <w:sz w:val="22"/>
          <w:szCs w:val="22"/>
          <w:lang w:eastAsia="ar-SA"/>
        </w:rPr>
        <w:t xml:space="preserve"> 2026</w:t>
      </w:r>
      <w:r w:rsidR="005A5192">
        <w:rPr>
          <w:rFonts w:ascii="Times New Roman" w:hAnsi="Times New Roman" w:cs="Times New Roman"/>
          <w:b/>
          <w:sz w:val="22"/>
          <w:szCs w:val="22"/>
          <w:lang w:eastAsia="ar-SA"/>
        </w:rPr>
        <w:t xml:space="preserve"> à 12</w:t>
      </w:r>
      <w:r w:rsidR="001D7AB4" w:rsidRPr="0063124B">
        <w:rPr>
          <w:rFonts w:ascii="Times New Roman" w:hAnsi="Times New Roman" w:cs="Times New Roman"/>
          <w:b/>
          <w:sz w:val="22"/>
          <w:szCs w:val="22"/>
          <w:lang w:eastAsia="ar-SA"/>
        </w:rPr>
        <w:t>h00min00sec</w:t>
      </w:r>
    </w:p>
    <w:p w14:paraId="1C1A56E1" w14:textId="77777777" w:rsidR="001D7AB4" w:rsidRPr="0063124B" w:rsidRDefault="001D7AB4" w:rsidP="001D7AB4">
      <w:pPr>
        <w:pBdr>
          <w:top w:val="single" w:sz="4" w:space="1" w:color="auto"/>
          <w:left w:val="single" w:sz="4" w:space="4" w:color="auto"/>
          <w:bottom w:val="single" w:sz="4" w:space="1" w:color="auto"/>
          <w:right w:val="single" w:sz="4" w:space="4" w:color="auto"/>
        </w:pBdr>
        <w:ind w:right="-68"/>
        <w:jc w:val="center"/>
        <w:rPr>
          <w:rFonts w:ascii="Times New Roman" w:hAnsi="Times New Roman" w:cs="Times New Roman"/>
          <w:b/>
          <w:sz w:val="22"/>
          <w:szCs w:val="22"/>
          <w:lang w:eastAsia="ar-SA"/>
        </w:rPr>
      </w:pPr>
    </w:p>
    <w:p w14:paraId="3983BA4C" w14:textId="77777777" w:rsidR="001D7AB4" w:rsidRPr="0063124B" w:rsidRDefault="001D7AB4" w:rsidP="001D7AB4">
      <w:pPr>
        <w:ind w:right="-68"/>
        <w:rPr>
          <w:rFonts w:ascii="Times New Roman" w:hAnsi="Times New Roman" w:cs="Times New Roman"/>
          <w:b/>
          <w:sz w:val="22"/>
          <w:szCs w:val="22"/>
          <w:lang w:eastAsia="ar-SA"/>
        </w:rPr>
      </w:pPr>
    </w:p>
    <w:p w14:paraId="3BE15321" w14:textId="57CB0113" w:rsidR="001D7AB4" w:rsidRDefault="001D7AB4" w:rsidP="0063124B">
      <w:pPr>
        <w:ind w:left="993" w:hanging="993"/>
        <w:jc w:val="both"/>
        <w:rPr>
          <w:rFonts w:ascii="Times New Roman" w:hAnsi="Times New Roman" w:cs="Times New Roman"/>
          <w:bCs/>
          <w:i/>
          <w:sz w:val="22"/>
          <w:szCs w:val="22"/>
        </w:rPr>
      </w:pPr>
      <w:r w:rsidRPr="0063124B">
        <w:rPr>
          <w:rFonts w:ascii="Times New Roman" w:hAnsi="Times New Roman" w:cs="Times New Roman"/>
          <w:bCs/>
          <w:i/>
          <w:sz w:val="22"/>
          <w:szCs w:val="22"/>
          <w:u w:val="single"/>
        </w:rPr>
        <w:t>Attention</w:t>
      </w:r>
      <w:r w:rsidRPr="0063124B">
        <w:rPr>
          <w:rFonts w:ascii="Times New Roman" w:hAnsi="Times New Roman" w:cs="Times New Roman"/>
          <w:bCs/>
          <w:i/>
          <w:sz w:val="22"/>
          <w:szCs w:val="22"/>
        </w:rPr>
        <w:t xml:space="preserve"> : </w:t>
      </w:r>
      <w:r w:rsidR="00F967F0" w:rsidRPr="0063124B">
        <w:rPr>
          <w:rFonts w:ascii="Times New Roman" w:hAnsi="Times New Roman" w:cs="Times New Roman"/>
          <w:bCs/>
          <w:i/>
          <w:sz w:val="22"/>
          <w:szCs w:val="22"/>
        </w:rPr>
        <w:t>les date et heure limites de réception des plis est la date et l’heure de réception des offres sur le portail de dématérialisation</w:t>
      </w:r>
      <w:r w:rsidR="00F967F0">
        <w:rPr>
          <w:rFonts w:ascii="Times New Roman" w:hAnsi="Times New Roman" w:cs="Times New Roman"/>
          <w:bCs/>
          <w:i/>
          <w:sz w:val="22"/>
          <w:szCs w:val="22"/>
        </w:rPr>
        <w:t xml:space="preserve"> (PLACE)</w:t>
      </w:r>
      <w:r w:rsidR="00F967F0" w:rsidRPr="0063124B">
        <w:rPr>
          <w:rFonts w:ascii="Times New Roman" w:hAnsi="Times New Roman" w:cs="Times New Roman"/>
          <w:bCs/>
          <w:i/>
          <w:sz w:val="22"/>
          <w:szCs w:val="22"/>
        </w:rPr>
        <w:t xml:space="preserve">, et non la date et l’heure d'envoi. Toute offre et candidature parvenues après la date et heure limites de </w:t>
      </w:r>
      <w:r w:rsidR="00F967F0" w:rsidRPr="0063124B">
        <w:rPr>
          <w:rFonts w:ascii="Times New Roman" w:hAnsi="Times New Roman" w:cs="Times New Roman"/>
          <w:bCs/>
          <w:i/>
          <w:sz w:val="22"/>
          <w:szCs w:val="22"/>
        </w:rPr>
        <w:lastRenderedPageBreak/>
        <w:t xml:space="preserve">réception est irrecevable et rejetée. Il est recommandé de tenir compte des délais liés au chargement </w:t>
      </w:r>
      <w:r w:rsidR="00F967F0">
        <w:rPr>
          <w:rFonts w:ascii="Times New Roman" w:hAnsi="Times New Roman" w:cs="Times New Roman"/>
          <w:bCs/>
          <w:i/>
          <w:sz w:val="22"/>
          <w:szCs w:val="22"/>
        </w:rPr>
        <w:t xml:space="preserve">complet </w:t>
      </w:r>
      <w:r w:rsidR="00F967F0" w:rsidRPr="0063124B">
        <w:rPr>
          <w:rFonts w:ascii="Times New Roman" w:hAnsi="Times New Roman" w:cs="Times New Roman"/>
          <w:bCs/>
          <w:i/>
          <w:sz w:val="22"/>
          <w:szCs w:val="22"/>
        </w:rPr>
        <w:t>des dossiers de candidatures et d’offres sur la plate-forme électronique.</w:t>
      </w:r>
    </w:p>
    <w:p w14:paraId="23D6540A" w14:textId="77777777" w:rsidR="0063124B" w:rsidRPr="0063124B" w:rsidRDefault="0063124B" w:rsidP="0063124B">
      <w:pPr>
        <w:ind w:left="993" w:hanging="993"/>
        <w:jc w:val="both"/>
        <w:rPr>
          <w:rFonts w:ascii="Times New Roman" w:hAnsi="Times New Roman" w:cs="Times New Roman"/>
          <w:bCs/>
          <w:i/>
          <w:sz w:val="22"/>
          <w:szCs w:val="22"/>
        </w:rPr>
      </w:pPr>
    </w:p>
    <w:p w14:paraId="4E3EEFE8" w14:textId="77777777" w:rsidR="001D7AB4" w:rsidRPr="0063124B" w:rsidRDefault="001D7AB4" w:rsidP="00771D13">
      <w:pPr>
        <w:numPr>
          <w:ilvl w:val="12"/>
          <w:numId w:val="0"/>
        </w:numPr>
        <w:jc w:val="both"/>
        <w:rPr>
          <w:rFonts w:ascii="Times New Roman" w:hAnsi="Times New Roman" w:cs="Times New Roman"/>
          <w:sz w:val="22"/>
          <w:szCs w:val="22"/>
        </w:rPr>
      </w:pPr>
      <w:r w:rsidRPr="0063124B">
        <w:rPr>
          <w:rFonts w:ascii="Times New Roman" w:hAnsi="Times New Roman" w:cs="Times New Roman"/>
          <w:sz w:val="22"/>
          <w:szCs w:val="22"/>
        </w:rPr>
        <w:t>Les plis reçus ou remis après ces date et heure ne sont pas ouverts. Les plis et la "copie de sauvegarde" parvenus hors délai sont inscrits au registre des dépôts et sont rejetés.</w:t>
      </w:r>
    </w:p>
    <w:p w14:paraId="5E0E1CE4" w14:textId="15F0E25B" w:rsidR="00AA5C4A" w:rsidRPr="00D857D2" w:rsidRDefault="001D7AB4" w:rsidP="00D857D2">
      <w:pPr>
        <w:pStyle w:val="Titre4"/>
        <w:spacing w:after="0" w:line="276" w:lineRule="auto"/>
        <w:rPr>
          <w:rFonts w:ascii="Times New Roman" w:hAnsi="Times New Roman"/>
          <w:b w:val="0"/>
          <w:sz w:val="22"/>
          <w:szCs w:val="22"/>
        </w:rPr>
      </w:pPr>
      <w:r w:rsidRPr="0063124B">
        <w:rPr>
          <w:rFonts w:ascii="Times New Roman" w:hAnsi="Times New Roman"/>
          <w:sz w:val="22"/>
          <w:szCs w:val="22"/>
          <w:u w:val="single"/>
        </w:rPr>
        <w:t>Délai de Validité des Offres (DVO</w:t>
      </w:r>
      <w:r w:rsidRPr="0063124B">
        <w:rPr>
          <w:rFonts w:ascii="Times New Roman" w:hAnsi="Times New Roman"/>
          <w:sz w:val="22"/>
          <w:szCs w:val="22"/>
        </w:rPr>
        <w:t xml:space="preserve">) : </w:t>
      </w:r>
      <w:r w:rsidR="00AA5C4A">
        <w:rPr>
          <w:rFonts w:ascii="Times New Roman" w:hAnsi="Times New Roman"/>
          <w:b w:val="0"/>
          <w:sz w:val="22"/>
          <w:szCs w:val="22"/>
        </w:rPr>
        <w:t xml:space="preserve">les offres sont valables </w:t>
      </w:r>
      <w:r w:rsidR="00AE43AF">
        <w:rPr>
          <w:rFonts w:ascii="Times New Roman" w:hAnsi="Times New Roman"/>
          <w:b w:val="0"/>
          <w:sz w:val="22"/>
          <w:szCs w:val="22"/>
        </w:rPr>
        <w:t>6</w:t>
      </w:r>
      <w:r w:rsidRPr="0063124B">
        <w:rPr>
          <w:rFonts w:ascii="Times New Roman" w:hAnsi="Times New Roman"/>
          <w:b w:val="0"/>
          <w:sz w:val="22"/>
          <w:szCs w:val="22"/>
        </w:rPr>
        <w:t xml:space="preserve"> mois à compter de la date limite de réception des offres.</w:t>
      </w:r>
    </w:p>
    <w:p w14:paraId="7E766515" w14:textId="01CA25D9" w:rsidR="009423B0" w:rsidRPr="00FA2B5F" w:rsidRDefault="009423B0" w:rsidP="00A61A2C">
      <w:pPr>
        <w:numPr>
          <w:ilvl w:val="12"/>
          <w:numId w:val="0"/>
        </w:numPr>
        <w:jc w:val="both"/>
        <w:rPr>
          <w:rFonts w:ascii="Times New Roman" w:hAnsi="Times New Roman" w:cs="Times New Roman"/>
          <w:sz w:val="22"/>
          <w:szCs w:val="22"/>
        </w:rPr>
      </w:pPr>
    </w:p>
    <w:p w14:paraId="65331B75" w14:textId="23F15AB9" w:rsidR="005F4501" w:rsidRPr="005F4501" w:rsidRDefault="0013433C" w:rsidP="005F4501">
      <w:pPr>
        <w:pStyle w:val="Titre2"/>
        <w:numPr>
          <w:ilvl w:val="1"/>
          <w:numId w:val="6"/>
        </w:numPr>
        <w:tabs>
          <w:tab w:val="clear" w:pos="0"/>
        </w:tabs>
        <w:ind w:left="425" w:hanging="425"/>
        <w:rPr>
          <w:rFonts w:ascii="Times New Roman" w:hAnsi="Times New Roman"/>
          <w:b/>
        </w:rPr>
      </w:pPr>
      <w:bookmarkStart w:id="52" w:name="_Hlk201157275"/>
      <w:bookmarkStart w:id="53" w:name="_Toc232523160"/>
      <w:r w:rsidRPr="009333CE">
        <w:rPr>
          <w:rFonts w:ascii="Times New Roman" w:hAnsi="Times New Roman"/>
          <w:b/>
        </w:rPr>
        <w:t>7</w:t>
      </w:r>
      <w:r w:rsidR="00B22576">
        <w:rPr>
          <w:rFonts w:ascii="Times New Roman" w:hAnsi="Times New Roman"/>
          <w:b/>
        </w:rPr>
        <w:t>.2</w:t>
      </w:r>
      <w:r w:rsidR="001D7AB4" w:rsidRPr="009333CE">
        <w:rPr>
          <w:rFonts w:ascii="Times New Roman" w:hAnsi="Times New Roman"/>
          <w:b/>
        </w:rPr>
        <w:tab/>
      </w:r>
      <w:bookmarkStart w:id="54" w:name="_Toc1737795"/>
      <w:r w:rsidR="001D7AB4" w:rsidRPr="009333CE">
        <w:rPr>
          <w:rFonts w:ascii="Times New Roman" w:hAnsi="Times New Roman"/>
          <w:b/>
        </w:rPr>
        <w:t>Condition de participation</w:t>
      </w:r>
      <w:bookmarkStart w:id="55" w:name="_Toc1737797"/>
      <w:bookmarkEnd w:id="52"/>
      <w:bookmarkEnd w:id="54"/>
      <w:bookmarkEnd w:id="53"/>
    </w:p>
    <w:p w14:paraId="40D465AB" w14:textId="77777777" w:rsidR="00832B90" w:rsidRDefault="001D7AB4" w:rsidP="00832B90">
      <w:pPr>
        <w:numPr>
          <w:ilvl w:val="12"/>
          <w:numId w:val="0"/>
        </w:numPr>
        <w:jc w:val="both"/>
        <w:rPr>
          <w:rFonts w:ascii="Times New Roman" w:hAnsi="Times New Roman" w:cs="Times New Roman"/>
          <w:sz w:val="22"/>
          <w:szCs w:val="22"/>
        </w:rPr>
      </w:pPr>
      <w:r w:rsidRPr="0063124B">
        <w:rPr>
          <w:rFonts w:ascii="Times New Roman" w:hAnsi="Times New Roman" w:cs="Times New Roman"/>
          <w:sz w:val="22"/>
          <w:szCs w:val="22"/>
        </w:rPr>
        <w:t xml:space="preserve">La présence de l’ensemble des documents demandés est indispensable à l’analyse de la candidature et de l’offre. </w:t>
      </w:r>
    </w:p>
    <w:p w14:paraId="663B1ABA" w14:textId="77777777" w:rsidR="00832B90" w:rsidRDefault="00832B90" w:rsidP="00832B90">
      <w:pPr>
        <w:numPr>
          <w:ilvl w:val="12"/>
          <w:numId w:val="0"/>
        </w:numPr>
        <w:jc w:val="both"/>
        <w:rPr>
          <w:rFonts w:ascii="Times New Roman" w:hAnsi="Times New Roman" w:cs="Times New Roman"/>
          <w:sz w:val="22"/>
          <w:szCs w:val="22"/>
        </w:rPr>
      </w:pPr>
    </w:p>
    <w:p w14:paraId="607A41EB" w14:textId="594CF27D" w:rsidR="001D7AB4" w:rsidRDefault="001D7AB4" w:rsidP="00832B90">
      <w:pPr>
        <w:numPr>
          <w:ilvl w:val="12"/>
          <w:numId w:val="0"/>
        </w:numPr>
        <w:jc w:val="both"/>
        <w:rPr>
          <w:rFonts w:ascii="Times New Roman" w:hAnsi="Times New Roman" w:cs="Times New Roman"/>
          <w:sz w:val="22"/>
          <w:szCs w:val="22"/>
        </w:rPr>
      </w:pPr>
      <w:r w:rsidRPr="0063124B">
        <w:rPr>
          <w:rFonts w:ascii="Times New Roman" w:hAnsi="Times New Roman" w:cs="Times New Roman"/>
          <w:sz w:val="22"/>
          <w:szCs w:val="22"/>
        </w:rPr>
        <w:t>Néanmoins, le pouvoir adjudicateur se réserve le droit de demander au(x) soumissionnaire(s) concerné(s) de régulariser l’offre/les offres irrégulière(s).</w:t>
      </w:r>
    </w:p>
    <w:p w14:paraId="6E85913D" w14:textId="77777777" w:rsidR="00832B90" w:rsidRPr="0063124B" w:rsidRDefault="00832B90" w:rsidP="00832B90">
      <w:pPr>
        <w:numPr>
          <w:ilvl w:val="12"/>
          <w:numId w:val="0"/>
        </w:numPr>
        <w:jc w:val="both"/>
        <w:rPr>
          <w:rFonts w:ascii="Times New Roman" w:hAnsi="Times New Roman" w:cs="Times New Roman"/>
          <w:sz w:val="22"/>
          <w:szCs w:val="22"/>
        </w:rPr>
      </w:pPr>
    </w:p>
    <w:p w14:paraId="444E466A" w14:textId="77777777" w:rsidR="00AA3D6F" w:rsidRDefault="001D7AB4" w:rsidP="00832B90">
      <w:pPr>
        <w:numPr>
          <w:ilvl w:val="12"/>
          <w:numId w:val="0"/>
        </w:numPr>
        <w:jc w:val="both"/>
        <w:rPr>
          <w:rFonts w:ascii="Times New Roman" w:hAnsi="Times New Roman" w:cs="Times New Roman"/>
          <w:sz w:val="22"/>
          <w:szCs w:val="22"/>
        </w:rPr>
      </w:pPr>
      <w:r w:rsidRPr="0063124B">
        <w:rPr>
          <w:rFonts w:ascii="Times New Roman" w:hAnsi="Times New Roman" w:cs="Times New Roman"/>
          <w:sz w:val="22"/>
          <w:szCs w:val="22"/>
        </w:rPr>
        <w:t>S’agissant des autres documents, le pouvoir adjudicateur se réserve le droit de réclamer au soumissionnaire les informations ou documents manquants. La demande n’est pas réitérée et le soumissionnaire qui ne fournit pas la pièce réclamée ou les informations dans le délai fixé par le pouvoir adjudicateur voit son offre rejetée.</w:t>
      </w:r>
    </w:p>
    <w:p w14:paraId="321C5859" w14:textId="5681356B" w:rsidR="0063124B" w:rsidRPr="00B01C15" w:rsidRDefault="0063124B" w:rsidP="0063124B">
      <w:pPr>
        <w:jc w:val="both"/>
        <w:rPr>
          <w:sz w:val="22"/>
          <w:szCs w:val="22"/>
        </w:rPr>
      </w:pPr>
    </w:p>
    <w:p w14:paraId="7CA267EA" w14:textId="47699458" w:rsidR="001D7AB4" w:rsidRPr="00D857D2" w:rsidRDefault="0013433C" w:rsidP="00D857D2">
      <w:pPr>
        <w:pStyle w:val="Titre2"/>
        <w:jc w:val="center"/>
        <w:rPr>
          <w:rFonts w:ascii="Times New Roman" w:hAnsi="Times New Roman"/>
          <w:b/>
          <w:sz w:val="28"/>
        </w:rPr>
      </w:pPr>
      <w:bookmarkStart w:id="56" w:name="_Toc232523161"/>
      <w:r>
        <w:rPr>
          <w:rFonts w:ascii="Times New Roman" w:hAnsi="Times New Roman"/>
          <w:b/>
          <w:sz w:val="28"/>
        </w:rPr>
        <w:t>ARTICLE 8</w:t>
      </w:r>
      <w:r w:rsidR="001D7AB4" w:rsidRPr="001D7AB4">
        <w:rPr>
          <w:rFonts w:ascii="Times New Roman" w:hAnsi="Times New Roman"/>
          <w:b/>
          <w:sz w:val="28"/>
        </w:rPr>
        <w:t xml:space="preserve"> – JUGEMENT DES OFFRES</w:t>
      </w:r>
      <w:bookmarkEnd w:id="55"/>
      <w:bookmarkEnd w:id="56"/>
    </w:p>
    <w:p w14:paraId="3A5101E9" w14:textId="4A4D9116" w:rsidR="001D7AB4" w:rsidRPr="00C4050A" w:rsidRDefault="0013433C" w:rsidP="00C4050A">
      <w:pPr>
        <w:pStyle w:val="Titre2"/>
        <w:numPr>
          <w:ilvl w:val="1"/>
          <w:numId w:val="6"/>
        </w:numPr>
        <w:tabs>
          <w:tab w:val="clear" w:pos="0"/>
        </w:tabs>
        <w:ind w:left="425" w:hanging="425"/>
        <w:rPr>
          <w:rFonts w:ascii="Times New Roman" w:hAnsi="Times New Roman"/>
          <w:b/>
        </w:rPr>
      </w:pPr>
      <w:bookmarkStart w:id="57" w:name="_Hlk201157316"/>
      <w:bookmarkStart w:id="58" w:name="_Toc232523162"/>
      <w:r w:rsidRPr="009333CE">
        <w:rPr>
          <w:rFonts w:ascii="Times New Roman" w:hAnsi="Times New Roman"/>
          <w:b/>
        </w:rPr>
        <w:t>8</w:t>
      </w:r>
      <w:r w:rsidR="001D7AB4" w:rsidRPr="009333CE">
        <w:rPr>
          <w:rFonts w:ascii="Times New Roman" w:hAnsi="Times New Roman"/>
          <w:b/>
        </w:rPr>
        <w:t>.1</w:t>
      </w:r>
      <w:r w:rsidR="001D7AB4" w:rsidRPr="009333CE">
        <w:rPr>
          <w:rFonts w:ascii="Times New Roman" w:hAnsi="Times New Roman"/>
          <w:b/>
        </w:rPr>
        <w:tab/>
        <w:t>Critères d’analyse des candidatures</w:t>
      </w:r>
      <w:bookmarkEnd w:id="57"/>
      <w:bookmarkEnd w:id="58"/>
    </w:p>
    <w:p w14:paraId="50C32694" w14:textId="53FEF110" w:rsidR="001D7AB4" w:rsidRPr="0063124B" w:rsidRDefault="001D7AB4" w:rsidP="00832B90">
      <w:pPr>
        <w:numPr>
          <w:ilvl w:val="12"/>
          <w:numId w:val="0"/>
        </w:numPr>
        <w:jc w:val="both"/>
        <w:rPr>
          <w:rFonts w:ascii="Times New Roman" w:hAnsi="Times New Roman" w:cs="Times New Roman"/>
          <w:sz w:val="22"/>
          <w:szCs w:val="22"/>
        </w:rPr>
      </w:pPr>
      <w:r w:rsidRPr="0063124B">
        <w:rPr>
          <w:rFonts w:ascii="Times New Roman" w:hAnsi="Times New Roman" w:cs="Times New Roman"/>
          <w:sz w:val="22"/>
          <w:szCs w:val="22"/>
        </w:rPr>
        <w:t>Les candidatures sont examinées au regard des</w:t>
      </w:r>
      <w:r w:rsidR="00273264">
        <w:rPr>
          <w:rFonts w:ascii="Times New Roman" w:hAnsi="Times New Roman" w:cs="Times New Roman"/>
          <w:sz w:val="22"/>
          <w:szCs w:val="22"/>
        </w:rPr>
        <w:t xml:space="preserve"> éléments demandés à l’article 5</w:t>
      </w:r>
      <w:r w:rsidRPr="0063124B">
        <w:rPr>
          <w:rFonts w:ascii="Times New Roman" w:hAnsi="Times New Roman" w:cs="Times New Roman"/>
          <w:sz w:val="22"/>
          <w:szCs w:val="22"/>
        </w:rPr>
        <w:t xml:space="preserve"> du présent RC, portant sur les capacités financières et techniques ainsi que sur les références professionnelles du candidat. </w:t>
      </w:r>
    </w:p>
    <w:p w14:paraId="69ABDAEC" w14:textId="77777777" w:rsidR="001D7AB4" w:rsidRPr="0063124B" w:rsidRDefault="001D7AB4" w:rsidP="0063124B">
      <w:pPr>
        <w:pStyle w:val="Corpsdetexte"/>
        <w:spacing w:line="276" w:lineRule="auto"/>
        <w:rPr>
          <w:rFonts w:ascii="Times New Roman" w:hAnsi="Times New Roman" w:cs="Times New Roman"/>
          <w:sz w:val="22"/>
          <w:szCs w:val="22"/>
        </w:rPr>
      </w:pPr>
      <w:r w:rsidRPr="0063124B">
        <w:rPr>
          <w:rFonts w:ascii="Times New Roman" w:hAnsi="Times New Roman" w:cs="Times New Roman"/>
          <w:sz w:val="22"/>
          <w:szCs w:val="22"/>
        </w:rPr>
        <w:t xml:space="preserve"> </w:t>
      </w:r>
    </w:p>
    <w:p w14:paraId="00FA83CD" w14:textId="77777777" w:rsidR="001D7AB4" w:rsidRPr="0063124B" w:rsidRDefault="001D7AB4" w:rsidP="00832B90">
      <w:pPr>
        <w:numPr>
          <w:ilvl w:val="12"/>
          <w:numId w:val="0"/>
        </w:numPr>
        <w:jc w:val="both"/>
        <w:rPr>
          <w:rFonts w:ascii="Times New Roman" w:hAnsi="Times New Roman" w:cs="Times New Roman"/>
          <w:sz w:val="22"/>
          <w:szCs w:val="22"/>
        </w:rPr>
      </w:pPr>
      <w:r w:rsidRPr="0063124B">
        <w:rPr>
          <w:rFonts w:ascii="Times New Roman" w:hAnsi="Times New Roman" w:cs="Times New Roman"/>
          <w:sz w:val="22"/>
          <w:szCs w:val="22"/>
        </w:rPr>
        <w:t xml:space="preserve">Pour justifier de ses capacités financières et techniques et de ses références professionnelles, le candidat, même s'il s'agit d'un groupement, peut demander que soient prises en compte celles d'autres opérateurs économiques quelle que soit la nature juridique des liens existants entre ces opérateurs et lui. Dans ce cas, il doit justifier des capacités de ce(s) opérateur(s) économique(s) et du fait qu'il en disposera pour l'exécution de l’accord-cadre à bons de commande.  </w:t>
      </w:r>
    </w:p>
    <w:p w14:paraId="259F10D0" w14:textId="77777777" w:rsidR="001D7AB4" w:rsidRPr="0063124B" w:rsidRDefault="001D7AB4" w:rsidP="0063124B">
      <w:pPr>
        <w:pStyle w:val="Corpsdetexte"/>
        <w:spacing w:line="276" w:lineRule="auto"/>
        <w:rPr>
          <w:rFonts w:ascii="Times New Roman" w:hAnsi="Times New Roman" w:cs="Times New Roman"/>
          <w:sz w:val="22"/>
          <w:szCs w:val="22"/>
        </w:rPr>
      </w:pPr>
      <w:r w:rsidRPr="0063124B">
        <w:rPr>
          <w:rFonts w:ascii="Times New Roman" w:hAnsi="Times New Roman" w:cs="Times New Roman"/>
          <w:sz w:val="22"/>
          <w:szCs w:val="22"/>
        </w:rPr>
        <w:t xml:space="preserve"> </w:t>
      </w:r>
    </w:p>
    <w:p w14:paraId="6254BE06" w14:textId="4AE27DEC" w:rsidR="001D7AB4" w:rsidRDefault="001D7AB4" w:rsidP="00832B90">
      <w:pPr>
        <w:numPr>
          <w:ilvl w:val="12"/>
          <w:numId w:val="0"/>
        </w:numPr>
        <w:jc w:val="both"/>
        <w:rPr>
          <w:rFonts w:ascii="Times New Roman" w:hAnsi="Times New Roman" w:cs="Times New Roman"/>
          <w:sz w:val="22"/>
          <w:szCs w:val="22"/>
        </w:rPr>
      </w:pPr>
      <w:r w:rsidRPr="0063124B">
        <w:rPr>
          <w:rFonts w:ascii="Times New Roman" w:hAnsi="Times New Roman" w:cs="Times New Roman"/>
          <w:sz w:val="22"/>
          <w:szCs w:val="22"/>
        </w:rPr>
        <w:t xml:space="preserve">Si le candidat est objectivement dans l'impossibilité de produire, pour justifier de sa capacité financière, l'un des renseignements ou documents demandés, il peut prouver sa capacité par tout autre document considéré comme équivalent par le pouvoir adjudicateur. </w:t>
      </w:r>
    </w:p>
    <w:p w14:paraId="680AD5F0" w14:textId="44D9337C" w:rsidR="001D7AB4" w:rsidRPr="00B01C15" w:rsidRDefault="001D7AB4" w:rsidP="001D7AB4">
      <w:pPr>
        <w:pStyle w:val="Default"/>
        <w:jc w:val="both"/>
        <w:rPr>
          <w:sz w:val="22"/>
          <w:szCs w:val="22"/>
        </w:rPr>
      </w:pPr>
    </w:p>
    <w:p w14:paraId="5AA82DA1" w14:textId="7A17730A" w:rsidR="001D7AB4" w:rsidRPr="00C4050A" w:rsidRDefault="0013433C" w:rsidP="00C4050A">
      <w:pPr>
        <w:pStyle w:val="Titre2"/>
        <w:numPr>
          <w:ilvl w:val="1"/>
          <w:numId w:val="6"/>
        </w:numPr>
        <w:tabs>
          <w:tab w:val="clear" w:pos="0"/>
        </w:tabs>
        <w:ind w:left="425" w:hanging="425"/>
        <w:rPr>
          <w:rFonts w:ascii="Times New Roman" w:hAnsi="Times New Roman"/>
          <w:b/>
        </w:rPr>
      </w:pPr>
      <w:bookmarkStart w:id="59" w:name="_Hlk201157362"/>
      <w:bookmarkStart w:id="60" w:name="_Toc232523163"/>
      <w:r w:rsidRPr="009333CE">
        <w:rPr>
          <w:rFonts w:ascii="Times New Roman" w:hAnsi="Times New Roman"/>
          <w:b/>
        </w:rPr>
        <w:t>8</w:t>
      </w:r>
      <w:r w:rsidR="001D7AB4" w:rsidRPr="009333CE">
        <w:rPr>
          <w:rFonts w:ascii="Times New Roman" w:hAnsi="Times New Roman"/>
          <w:b/>
        </w:rPr>
        <w:t>.2</w:t>
      </w:r>
      <w:r w:rsidR="001D7AB4" w:rsidRPr="009333CE">
        <w:rPr>
          <w:rFonts w:ascii="Times New Roman" w:hAnsi="Times New Roman"/>
          <w:b/>
        </w:rPr>
        <w:tab/>
        <w:t>Critères de jugement des offres</w:t>
      </w:r>
      <w:bookmarkEnd w:id="59"/>
      <w:bookmarkEnd w:id="60"/>
    </w:p>
    <w:p w14:paraId="00EB5FD9" w14:textId="77777777" w:rsidR="001D7AB4" w:rsidRPr="00832B90" w:rsidRDefault="001D7AB4" w:rsidP="00832B90">
      <w:pPr>
        <w:numPr>
          <w:ilvl w:val="12"/>
          <w:numId w:val="0"/>
        </w:numPr>
        <w:jc w:val="both"/>
        <w:rPr>
          <w:rFonts w:ascii="Times New Roman" w:hAnsi="Times New Roman" w:cs="Times New Roman"/>
          <w:sz w:val="22"/>
          <w:szCs w:val="22"/>
        </w:rPr>
      </w:pPr>
      <w:r w:rsidRPr="00832B90">
        <w:rPr>
          <w:rFonts w:ascii="Times New Roman" w:hAnsi="Times New Roman" w:cs="Times New Roman"/>
          <w:sz w:val="22"/>
          <w:szCs w:val="22"/>
        </w:rPr>
        <w:t>Il est rappelé que les documents du dossier de consultation correspondent au besoin exprimé par le Pouvoir Adjudicateur, ils ne doivent donc pas être modifiés par les candidats, notamment l’annexe financière.</w:t>
      </w:r>
    </w:p>
    <w:p w14:paraId="3754D600" w14:textId="381B1C18" w:rsidR="001D7AB4" w:rsidRPr="00B01C15" w:rsidRDefault="001D7AB4" w:rsidP="001D7AB4">
      <w:pPr>
        <w:pStyle w:val="Default"/>
        <w:jc w:val="both"/>
        <w:rPr>
          <w:sz w:val="22"/>
          <w:szCs w:val="22"/>
        </w:rPr>
      </w:pPr>
      <w:r w:rsidRPr="00B01C15">
        <w:rPr>
          <w:sz w:val="22"/>
          <w:szCs w:val="22"/>
        </w:rPr>
        <w:t xml:space="preserve"> </w:t>
      </w:r>
    </w:p>
    <w:p w14:paraId="4CA29B5C" w14:textId="77777777" w:rsidR="001D7AB4" w:rsidRPr="00832B90" w:rsidRDefault="001D7AB4" w:rsidP="00832B90">
      <w:pPr>
        <w:numPr>
          <w:ilvl w:val="12"/>
          <w:numId w:val="0"/>
        </w:numPr>
        <w:jc w:val="both"/>
        <w:rPr>
          <w:rFonts w:ascii="Times New Roman" w:hAnsi="Times New Roman" w:cs="Times New Roman"/>
          <w:sz w:val="22"/>
          <w:szCs w:val="22"/>
        </w:rPr>
      </w:pPr>
      <w:r w:rsidRPr="00832B90">
        <w:rPr>
          <w:rFonts w:ascii="Times New Roman" w:hAnsi="Times New Roman" w:cs="Times New Roman"/>
          <w:sz w:val="22"/>
          <w:szCs w:val="22"/>
        </w:rPr>
        <w:t>Après élimination des offres irrégulières, inacceptables et inappropriées, le Pouvoir Adjudicateur procède à l’analyse et au classement des offres conformes.</w:t>
      </w:r>
    </w:p>
    <w:p w14:paraId="152EFEB4" w14:textId="77777777" w:rsidR="001D7AB4" w:rsidRPr="00832B90" w:rsidRDefault="001D7AB4" w:rsidP="00832B90">
      <w:pPr>
        <w:numPr>
          <w:ilvl w:val="12"/>
          <w:numId w:val="0"/>
        </w:numPr>
        <w:jc w:val="both"/>
        <w:rPr>
          <w:rFonts w:ascii="Times New Roman" w:hAnsi="Times New Roman" w:cs="Times New Roman"/>
          <w:sz w:val="22"/>
          <w:szCs w:val="22"/>
        </w:rPr>
      </w:pPr>
    </w:p>
    <w:p w14:paraId="46EDF08B" w14:textId="18199DA7" w:rsidR="001D7AB4" w:rsidRDefault="001D7AB4" w:rsidP="00832B90">
      <w:pPr>
        <w:numPr>
          <w:ilvl w:val="12"/>
          <w:numId w:val="0"/>
        </w:numPr>
        <w:jc w:val="both"/>
        <w:rPr>
          <w:rFonts w:ascii="Times New Roman" w:hAnsi="Times New Roman" w:cs="Times New Roman"/>
          <w:sz w:val="22"/>
          <w:szCs w:val="22"/>
        </w:rPr>
      </w:pPr>
      <w:r w:rsidRPr="00832B90">
        <w:rPr>
          <w:rFonts w:ascii="Times New Roman" w:hAnsi="Times New Roman" w:cs="Times New Roman"/>
          <w:sz w:val="22"/>
          <w:szCs w:val="22"/>
        </w:rPr>
        <w:lastRenderedPageBreak/>
        <w:t>Le pouvoir adjudicateur retient l’offre économiquement la plus avantageuse appréciée en fonction des critères et pondérations énoncés ci-dessous :</w:t>
      </w:r>
    </w:p>
    <w:p w14:paraId="7DA7CA95" w14:textId="286C360C" w:rsidR="00AA5C4A" w:rsidRPr="00AA5C4A" w:rsidRDefault="00AA5C4A" w:rsidP="00832B90">
      <w:pPr>
        <w:numPr>
          <w:ilvl w:val="12"/>
          <w:numId w:val="0"/>
        </w:numPr>
        <w:jc w:val="both"/>
        <w:rPr>
          <w:rFonts w:ascii="Times New Roman" w:hAnsi="Times New Roman" w:cs="Times New Roman"/>
          <w:b/>
          <w:sz w:val="22"/>
          <w:szCs w:val="22"/>
        </w:rPr>
      </w:pPr>
    </w:p>
    <w:p w14:paraId="00E8093A" w14:textId="307051D2" w:rsidR="00AA5C4A" w:rsidRPr="002D6710" w:rsidRDefault="00AA5C4A" w:rsidP="00AA5C4A">
      <w:pPr>
        <w:numPr>
          <w:ilvl w:val="12"/>
          <w:numId w:val="0"/>
        </w:num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2"/>
          <w:szCs w:val="22"/>
        </w:rPr>
      </w:pPr>
      <w:r w:rsidRPr="002D6710">
        <w:rPr>
          <w:rFonts w:ascii="Times New Roman" w:hAnsi="Times New Roman" w:cs="Times New Roman"/>
          <w:b/>
          <w:sz w:val="22"/>
          <w:szCs w:val="22"/>
        </w:rPr>
        <w:t xml:space="preserve">Critère 1. Valeur technique – </w:t>
      </w:r>
      <w:r w:rsidR="002B4659">
        <w:rPr>
          <w:rFonts w:ascii="Times New Roman" w:hAnsi="Times New Roman" w:cs="Times New Roman"/>
          <w:b/>
          <w:sz w:val="22"/>
          <w:szCs w:val="22"/>
        </w:rPr>
        <w:t>6</w:t>
      </w:r>
      <w:r w:rsidR="005A104A" w:rsidRPr="002D6710">
        <w:rPr>
          <w:rFonts w:ascii="Times New Roman" w:hAnsi="Times New Roman" w:cs="Times New Roman"/>
          <w:b/>
          <w:sz w:val="22"/>
          <w:szCs w:val="22"/>
        </w:rPr>
        <w:t xml:space="preserve">0 </w:t>
      </w:r>
      <w:r w:rsidRPr="002D6710">
        <w:rPr>
          <w:rFonts w:ascii="Times New Roman" w:hAnsi="Times New Roman" w:cs="Times New Roman"/>
          <w:b/>
          <w:sz w:val="22"/>
          <w:szCs w:val="22"/>
        </w:rPr>
        <w:t>points</w:t>
      </w:r>
    </w:p>
    <w:p w14:paraId="60B696F6" w14:textId="77777777" w:rsidR="00AA5C4A" w:rsidRPr="00AA5C4A" w:rsidRDefault="00AA5C4A" w:rsidP="00AA5C4A">
      <w:pPr>
        <w:numPr>
          <w:ilvl w:val="12"/>
          <w:numId w:val="0"/>
        </w:numPr>
        <w:jc w:val="both"/>
        <w:rPr>
          <w:rFonts w:ascii="Times New Roman" w:hAnsi="Times New Roman" w:cs="Times New Roman"/>
          <w:sz w:val="22"/>
          <w:szCs w:val="22"/>
        </w:rPr>
      </w:pPr>
    </w:p>
    <w:p w14:paraId="07A97E61" w14:textId="40EB6E6C" w:rsidR="00AA5C4A" w:rsidRPr="002D6710" w:rsidRDefault="00AA5C4A" w:rsidP="002D6710">
      <w:pPr>
        <w:numPr>
          <w:ilvl w:val="12"/>
          <w:numId w:val="0"/>
        </w:numPr>
        <w:jc w:val="center"/>
        <w:rPr>
          <w:rFonts w:ascii="Times New Roman" w:hAnsi="Times New Roman" w:cs="Times New Roman"/>
          <w:i/>
          <w:sz w:val="22"/>
          <w:szCs w:val="22"/>
        </w:rPr>
      </w:pPr>
      <w:r w:rsidRPr="002D6710">
        <w:rPr>
          <w:rFonts w:ascii="Times New Roman" w:hAnsi="Times New Roman" w:cs="Times New Roman"/>
          <w:i/>
          <w:sz w:val="22"/>
          <w:szCs w:val="22"/>
        </w:rPr>
        <w:t>Appréciée au regard du mémoire technique, selon les sous-critères suivants :</w:t>
      </w:r>
    </w:p>
    <w:p w14:paraId="2770B3C2" w14:textId="5111552B" w:rsidR="00AA5C4A" w:rsidRPr="00AA5C4A" w:rsidRDefault="00AA5C4A" w:rsidP="002D6710">
      <w:pPr>
        <w:numPr>
          <w:ilvl w:val="12"/>
          <w:numId w:val="0"/>
        </w:numPr>
        <w:jc w:val="center"/>
        <w:rPr>
          <w:rFonts w:ascii="Times New Roman" w:hAnsi="Times New Roman" w:cs="Times New Roman"/>
          <w:sz w:val="22"/>
          <w:szCs w:val="22"/>
        </w:rPr>
      </w:pPr>
    </w:p>
    <w:p w14:paraId="672CC1A5" w14:textId="017B211A" w:rsidR="00AA5C4A" w:rsidRPr="00EA116F" w:rsidRDefault="00AA5C4A" w:rsidP="00EA116F">
      <w:pPr>
        <w:pStyle w:val="Paragraphedeliste"/>
        <w:numPr>
          <w:ilvl w:val="1"/>
          <w:numId w:val="46"/>
        </w:numPr>
        <w:jc w:val="center"/>
        <w:rPr>
          <w:rFonts w:ascii="Times New Roman" w:hAnsi="Times New Roman" w:cs="Times New Roman"/>
          <w:sz w:val="22"/>
          <w:szCs w:val="22"/>
        </w:rPr>
      </w:pPr>
      <w:r w:rsidRPr="00EA116F">
        <w:rPr>
          <w:rFonts w:ascii="Times New Roman" w:hAnsi="Times New Roman" w:cs="Times New Roman"/>
          <w:sz w:val="22"/>
          <w:szCs w:val="22"/>
        </w:rPr>
        <w:t xml:space="preserve">Qualité </w:t>
      </w:r>
      <w:r w:rsidR="00B22576" w:rsidRPr="00EA116F">
        <w:rPr>
          <w:rFonts w:ascii="Times New Roman" w:hAnsi="Times New Roman" w:cs="Times New Roman"/>
          <w:sz w:val="22"/>
          <w:szCs w:val="22"/>
        </w:rPr>
        <w:t>des services</w:t>
      </w:r>
      <w:r w:rsidRPr="00EA116F">
        <w:rPr>
          <w:rFonts w:ascii="Times New Roman" w:hAnsi="Times New Roman" w:cs="Times New Roman"/>
          <w:sz w:val="22"/>
          <w:szCs w:val="22"/>
        </w:rPr>
        <w:t xml:space="preserve"> – </w:t>
      </w:r>
      <w:r w:rsidR="002B4659" w:rsidRPr="00EA116F">
        <w:rPr>
          <w:rFonts w:ascii="Times New Roman" w:hAnsi="Times New Roman" w:cs="Times New Roman"/>
          <w:sz w:val="22"/>
          <w:szCs w:val="22"/>
        </w:rPr>
        <w:t>2</w:t>
      </w:r>
      <w:r w:rsidR="00BA5C0C" w:rsidRPr="00EA116F">
        <w:rPr>
          <w:rFonts w:ascii="Times New Roman" w:hAnsi="Times New Roman" w:cs="Times New Roman"/>
          <w:sz w:val="22"/>
          <w:szCs w:val="22"/>
        </w:rPr>
        <w:t>0</w:t>
      </w:r>
      <w:r w:rsidR="005A104A" w:rsidRPr="00EA116F">
        <w:rPr>
          <w:rFonts w:ascii="Times New Roman" w:hAnsi="Times New Roman" w:cs="Times New Roman"/>
          <w:sz w:val="22"/>
          <w:szCs w:val="22"/>
        </w:rPr>
        <w:t xml:space="preserve"> </w:t>
      </w:r>
      <w:r w:rsidRPr="00EA116F">
        <w:rPr>
          <w:rFonts w:ascii="Times New Roman" w:hAnsi="Times New Roman" w:cs="Times New Roman"/>
          <w:sz w:val="22"/>
          <w:szCs w:val="22"/>
        </w:rPr>
        <w:t>points</w:t>
      </w:r>
    </w:p>
    <w:p w14:paraId="28DA132A" w14:textId="77777777" w:rsidR="00EA116F" w:rsidRPr="00EA116F" w:rsidRDefault="00EA116F" w:rsidP="00EA116F">
      <w:pPr>
        <w:pStyle w:val="Paragraphedeliste"/>
        <w:ind w:left="360"/>
        <w:rPr>
          <w:rFonts w:ascii="Times New Roman" w:hAnsi="Times New Roman" w:cs="Times New Roman"/>
          <w:sz w:val="22"/>
          <w:szCs w:val="22"/>
        </w:rPr>
      </w:pPr>
    </w:p>
    <w:p w14:paraId="173169AD" w14:textId="6C7EF48A" w:rsidR="00EA116F" w:rsidRPr="00AE43AF" w:rsidRDefault="00EA116F" w:rsidP="00AE43AF">
      <w:pPr>
        <w:pStyle w:val="Paragraphedeliste"/>
        <w:numPr>
          <w:ilvl w:val="0"/>
          <w:numId w:val="45"/>
        </w:numPr>
        <w:jc w:val="both"/>
        <w:rPr>
          <w:rFonts w:ascii="Times New Roman" w:hAnsi="Times New Roman" w:cs="Times New Roman"/>
          <w:bCs/>
          <w:sz w:val="22"/>
          <w:szCs w:val="22"/>
        </w:rPr>
      </w:pPr>
      <w:r w:rsidRPr="00EA116F">
        <w:rPr>
          <w:rFonts w:ascii="Times New Roman" w:hAnsi="Times New Roman" w:cs="Times New Roman"/>
          <w:bCs/>
          <w:sz w:val="22"/>
          <w:szCs w:val="22"/>
        </w:rPr>
        <w:t>Réactivité et flexibilité</w:t>
      </w:r>
      <w:r>
        <w:rPr>
          <w:rFonts w:ascii="Times New Roman" w:hAnsi="Times New Roman" w:cs="Times New Roman"/>
          <w:bCs/>
          <w:sz w:val="22"/>
          <w:szCs w:val="22"/>
        </w:rPr>
        <w:t xml:space="preserve"> </w:t>
      </w:r>
      <w:r w:rsidR="007078DA">
        <w:rPr>
          <w:rFonts w:ascii="Times New Roman" w:hAnsi="Times New Roman" w:cs="Times New Roman"/>
          <w:bCs/>
          <w:sz w:val="22"/>
          <w:szCs w:val="22"/>
        </w:rPr>
        <w:t>(</w:t>
      </w:r>
      <w:r w:rsidR="007078DA" w:rsidRPr="007078DA">
        <w:rPr>
          <w:rFonts w:ascii="Times New Roman" w:hAnsi="Times New Roman" w:cs="Times New Roman"/>
          <w:bCs/>
          <w:sz w:val="22"/>
          <w:szCs w:val="22"/>
        </w:rPr>
        <w:t>délais de réponse</w:t>
      </w:r>
      <w:r w:rsidR="007078DA">
        <w:rPr>
          <w:rFonts w:ascii="Times New Roman" w:hAnsi="Times New Roman" w:cs="Times New Roman"/>
          <w:bCs/>
          <w:sz w:val="22"/>
          <w:szCs w:val="22"/>
        </w:rPr>
        <w:t xml:space="preserve">, </w:t>
      </w:r>
      <w:r w:rsidR="007078DA" w:rsidRPr="007078DA">
        <w:rPr>
          <w:rFonts w:ascii="Times New Roman" w:hAnsi="Times New Roman" w:cs="Times New Roman"/>
          <w:bCs/>
          <w:sz w:val="22"/>
          <w:szCs w:val="22"/>
        </w:rPr>
        <w:t>capacité à s’adapter aux contraintes</w:t>
      </w:r>
      <w:r w:rsidR="007078DA">
        <w:rPr>
          <w:rFonts w:ascii="Times New Roman" w:hAnsi="Times New Roman" w:cs="Times New Roman"/>
          <w:bCs/>
          <w:sz w:val="22"/>
          <w:szCs w:val="22"/>
        </w:rPr>
        <w:t xml:space="preserve"> et demandes spécifiques) </w:t>
      </w:r>
      <w:r w:rsidR="00AE43AF">
        <w:rPr>
          <w:rFonts w:ascii="Times New Roman" w:hAnsi="Times New Roman" w:cs="Times New Roman"/>
          <w:bCs/>
          <w:sz w:val="22"/>
          <w:szCs w:val="22"/>
        </w:rPr>
        <w:t xml:space="preserve">– </w:t>
      </w:r>
      <w:r w:rsidR="00AE43AF" w:rsidRPr="00AE43AF">
        <w:rPr>
          <w:rFonts w:ascii="Times New Roman" w:hAnsi="Times New Roman" w:cs="Times New Roman"/>
          <w:b/>
          <w:bCs/>
          <w:sz w:val="22"/>
          <w:szCs w:val="22"/>
        </w:rPr>
        <w:t>10 points</w:t>
      </w:r>
      <w:r w:rsidR="00AE43AF">
        <w:rPr>
          <w:rFonts w:ascii="Times New Roman" w:hAnsi="Times New Roman" w:cs="Times New Roman"/>
          <w:bCs/>
          <w:sz w:val="22"/>
          <w:szCs w:val="22"/>
        </w:rPr>
        <w:t xml:space="preserve"> </w:t>
      </w:r>
      <w:r w:rsidR="007078DA" w:rsidRPr="00AE43AF">
        <w:rPr>
          <w:rFonts w:ascii="Times New Roman" w:hAnsi="Times New Roman" w:cs="Times New Roman"/>
          <w:bCs/>
          <w:sz w:val="22"/>
          <w:szCs w:val="22"/>
        </w:rPr>
        <w:t>;</w:t>
      </w:r>
    </w:p>
    <w:p w14:paraId="2A60F130" w14:textId="1D236A2E" w:rsidR="00AA5C4A" w:rsidRPr="00AE43AF" w:rsidRDefault="00EA116F" w:rsidP="00AE43AF">
      <w:pPr>
        <w:pStyle w:val="Paragraphedeliste"/>
        <w:numPr>
          <w:ilvl w:val="0"/>
          <w:numId w:val="45"/>
        </w:numPr>
        <w:jc w:val="both"/>
        <w:rPr>
          <w:rFonts w:ascii="Times New Roman" w:hAnsi="Times New Roman" w:cs="Times New Roman"/>
          <w:bCs/>
          <w:sz w:val="22"/>
          <w:szCs w:val="22"/>
        </w:rPr>
      </w:pPr>
      <w:r w:rsidRPr="00EA116F">
        <w:rPr>
          <w:rFonts w:ascii="Times New Roman" w:hAnsi="Times New Roman" w:cs="Times New Roman"/>
          <w:bCs/>
          <w:sz w:val="22"/>
          <w:szCs w:val="22"/>
        </w:rPr>
        <w:t>Gestion des imprévus</w:t>
      </w:r>
      <w:r w:rsidR="007078DA">
        <w:rPr>
          <w:rFonts w:ascii="Times New Roman" w:hAnsi="Times New Roman" w:cs="Times New Roman"/>
          <w:bCs/>
          <w:sz w:val="22"/>
          <w:szCs w:val="22"/>
        </w:rPr>
        <w:t xml:space="preserve"> (</w:t>
      </w:r>
      <w:r w:rsidR="007078DA" w:rsidRPr="007078DA">
        <w:rPr>
          <w:rFonts w:ascii="Times New Roman" w:hAnsi="Times New Roman" w:cs="Times New Roman"/>
          <w:bCs/>
          <w:sz w:val="22"/>
          <w:szCs w:val="22"/>
        </w:rPr>
        <w:t>procédur</w:t>
      </w:r>
      <w:r w:rsidR="007078DA">
        <w:rPr>
          <w:rFonts w:ascii="Times New Roman" w:hAnsi="Times New Roman" w:cs="Times New Roman"/>
          <w:bCs/>
          <w:sz w:val="22"/>
          <w:szCs w:val="22"/>
        </w:rPr>
        <w:t xml:space="preserve">es claires pour les annulations et </w:t>
      </w:r>
      <w:r w:rsidR="007078DA" w:rsidRPr="007078DA">
        <w:rPr>
          <w:rFonts w:ascii="Times New Roman" w:hAnsi="Times New Roman" w:cs="Times New Roman"/>
          <w:bCs/>
          <w:sz w:val="22"/>
          <w:szCs w:val="22"/>
        </w:rPr>
        <w:t>modifications</w:t>
      </w:r>
      <w:r w:rsidR="007078DA">
        <w:rPr>
          <w:rFonts w:ascii="Times New Roman" w:hAnsi="Times New Roman" w:cs="Times New Roman"/>
          <w:bCs/>
          <w:sz w:val="22"/>
          <w:szCs w:val="22"/>
        </w:rPr>
        <w:t>, n</w:t>
      </w:r>
      <w:r w:rsidR="007078DA" w:rsidRPr="007078DA">
        <w:rPr>
          <w:rFonts w:ascii="Times New Roman" w:hAnsi="Times New Roman" w:cs="Times New Roman"/>
          <w:bCs/>
          <w:sz w:val="22"/>
          <w:szCs w:val="22"/>
        </w:rPr>
        <w:t>égociation avec les fo</w:t>
      </w:r>
      <w:r w:rsidR="007078DA">
        <w:rPr>
          <w:rFonts w:ascii="Times New Roman" w:hAnsi="Times New Roman" w:cs="Times New Roman"/>
          <w:bCs/>
          <w:sz w:val="22"/>
          <w:szCs w:val="22"/>
        </w:rPr>
        <w:t>urnisseurs, suivi en temps réel)</w:t>
      </w:r>
      <w:r w:rsidR="00AE43AF">
        <w:rPr>
          <w:rFonts w:ascii="Times New Roman" w:hAnsi="Times New Roman" w:cs="Times New Roman"/>
          <w:bCs/>
          <w:sz w:val="22"/>
          <w:szCs w:val="22"/>
        </w:rPr>
        <w:t xml:space="preserve"> – </w:t>
      </w:r>
      <w:r w:rsidR="00AE43AF" w:rsidRPr="00AE43AF">
        <w:rPr>
          <w:rFonts w:ascii="Times New Roman" w:hAnsi="Times New Roman" w:cs="Times New Roman"/>
          <w:b/>
          <w:bCs/>
          <w:sz w:val="22"/>
          <w:szCs w:val="22"/>
        </w:rPr>
        <w:t>5 points</w:t>
      </w:r>
      <w:r w:rsidRPr="00AE43AF">
        <w:rPr>
          <w:rFonts w:ascii="Times New Roman" w:hAnsi="Times New Roman" w:cs="Times New Roman"/>
          <w:bCs/>
          <w:sz w:val="22"/>
          <w:szCs w:val="22"/>
        </w:rPr>
        <w:t> ;</w:t>
      </w:r>
    </w:p>
    <w:p w14:paraId="21CC4B9D" w14:textId="4CF150AC" w:rsidR="00EA116F" w:rsidRPr="00AE43AF" w:rsidRDefault="00E20B10" w:rsidP="00AE43AF">
      <w:pPr>
        <w:pStyle w:val="Paragraphedeliste"/>
        <w:numPr>
          <w:ilvl w:val="0"/>
          <w:numId w:val="45"/>
        </w:numPr>
        <w:jc w:val="both"/>
        <w:rPr>
          <w:rFonts w:ascii="Times New Roman" w:hAnsi="Times New Roman" w:cs="Times New Roman"/>
          <w:sz w:val="22"/>
          <w:szCs w:val="22"/>
        </w:rPr>
      </w:pPr>
      <w:r w:rsidRPr="00E20B10">
        <w:rPr>
          <w:rFonts w:ascii="Times New Roman" w:hAnsi="Times New Roman" w:cs="Times New Roman"/>
          <w:bCs/>
          <w:sz w:val="22"/>
          <w:szCs w:val="22"/>
        </w:rPr>
        <w:t xml:space="preserve">Transparence tarifaire et optimisation des coûts </w:t>
      </w:r>
      <w:r w:rsidR="007078DA">
        <w:rPr>
          <w:rFonts w:ascii="Times New Roman" w:hAnsi="Times New Roman" w:cs="Times New Roman"/>
          <w:bCs/>
          <w:sz w:val="22"/>
          <w:szCs w:val="22"/>
        </w:rPr>
        <w:t>(</w:t>
      </w:r>
      <w:r>
        <w:rPr>
          <w:rFonts w:ascii="Times New Roman" w:hAnsi="Times New Roman" w:cs="Times New Roman"/>
          <w:bCs/>
          <w:sz w:val="22"/>
          <w:szCs w:val="22"/>
        </w:rPr>
        <w:t>t</w:t>
      </w:r>
      <w:r w:rsidRPr="00E20B10">
        <w:rPr>
          <w:rFonts w:ascii="Times New Roman" w:hAnsi="Times New Roman" w:cs="Times New Roman"/>
          <w:bCs/>
          <w:sz w:val="22"/>
          <w:szCs w:val="22"/>
        </w:rPr>
        <w:t>arifs négociés</w:t>
      </w:r>
      <w:r>
        <w:rPr>
          <w:rFonts w:ascii="Times New Roman" w:hAnsi="Times New Roman" w:cs="Times New Roman"/>
          <w:bCs/>
          <w:sz w:val="22"/>
          <w:szCs w:val="22"/>
        </w:rPr>
        <w:t xml:space="preserve">, transparence totale sur les prix, </w:t>
      </w:r>
      <w:r w:rsidR="00E70B32">
        <w:rPr>
          <w:rFonts w:ascii="Times New Roman" w:hAnsi="Times New Roman" w:cs="Times New Roman"/>
          <w:bCs/>
          <w:sz w:val="22"/>
          <w:szCs w:val="22"/>
        </w:rPr>
        <w:t>optimisation des coûts</w:t>
      </w:r>
      <w:r w:rsidR="007078DA">
        <w:rPr>
          <w:rFonts w:ascii="Times New Roman" w:hAnsi="Times New Roman" w:cs="Times New Roman"/>
          <w:bCs/>
          <w:sz w:val="22"/>
          <w:szCs w:val="22"/>
        </w:rPr>
        <w:t>)</w:t>
      </w:r>
      <w:r w:rsidR="00AE43AF">
        <w:rPr>
          <w:rFonts w:ascii="Times New Roman" w:hAnsi="Times New Roman" w:cs="Times New Roman"/>
          <w:bCs/>
          <w:sz w:val="22"/>
          <w:szCs w:val="22"/>
        </w:rPr>
        <w:t xml:space="preserve"> – </w:t>
      </w:r>
      <w:r w:rsidR="00AE43AF" w:rsidRPr="00AE43AF">
        <w:rPr>
          <w:rFonts w:ascii="Times New Roman" w:hAnsi="Times New Roman" w:cs="Times New Roman"/>
          <w:b/>
          <w:bCs/>
          <w:sz w:val="22"/>
          <w:szCs w:val="22"/>
        </w:rPr>
        <w:t>5 points</w:t>
      </w:r>
      <w:r w:rsidR="007078DA" w:rsidRPr="00AE43AF">
        <w:rPr>
          <w:rFonts w:ascii="Times New Roman" w:hAnsi="Times New Roman" w:cs="Times New Roman"/>
          <w:bCs/>
          <w:sz w:val="22"/>
          <w:szCs w:val="22"/>
        </w:rPr>
        <w:t>.</w:t>
      </w:r>
    </w:p>
    <w:p w14:paraId="77BFE5F6" w14:textId="01A48E2C" w:rsidR="00EA116F" w:rsidRPr="00AE43AF" w:rsidRDefault="00EA116F" w:rsidP="00AE43AF">
      <w:pPr>
        <w:jc w:val="both"/>
        <w:rPr>
          <w:rFonts w:ascii="Times New Roman" w:hAnsi="Times New Roman" w:cs="Times New Roman"/>
          <w:sz w:val="22"/>
          <w:szCs w:val="22"/>
        </w:rPr>
      </w:pPr>
    </w:p>
    <w:p w14:paraId="64118E16" w14:textId="7AEC9161" w:rsidR="00AA5C4A" w:rsidRPr="00AE43AF" w:rsidRDefault="00AA5C4A" w:rsidP="00AE43AF">
      <w:pPr>
        <w:pStyle w:val="Paragraphedeliste"/>
        <w:numPr>
          <w:ilvl w:val="1"/>
          <w:numId w:val="46"/>
        </w:numPr>
        <w:jc w:val="center"/>
        <w:rPr>
          <w:rFonts w:ascii="Times New Roman" w:hAnsi="Times New Roman" w:cs="Times New Roman"/>
          <w:sz w:val="22"/>
          <w:szCs w:val="22"/>
        </w:rPr>
      </w:pPr>
      <w:r w:rsidRPr="00AE43AF">
        <w:rPr>
          <w:rFonts w:ascii="Times New Roman" w:hAnsi="Times New Roman" w:cs="Times New Roman"/>
          <w:sz w:val="22"/>
          <w:szCs w:val="22"/>
        </w:rPr>
        <w:t xml:space="preserve">Organisation, méthodologie et moyens </w:t>
      </w:r>
      <w:r w:rsidR="00EA116F" w:rsidRPr="00AE43AF">
        <w:rPr>
          <w:rFonts w:ascii="Times New Roman" w:hAnsi="Times New Roman" w:cs="Times New Roman"/>
          <w:sz w:val="22"/>
          <w:szCs w:val="22"/>
        </w:rPr>
        <w:t xml:space="preserve">humains et </w:t>
      </w:r>
      <w:r w:rsidRPr="00AE43AF">
        <w:rPr>
          <w:rFonts w:ascii="Times New Roman" w:hAnsi="Times New Roman" w:cs="Times New Roman"/>
          <w:sz w:val="22"/>
          <w:szCs w:val="22"/>
        </w:rPr>
        <w:t>techniques –</w:t>
      </w:r>
      <w:r w:rsidR="00B93F91" w:rsidRPr="00AE43AF">
        <w:rPr>
          <w:rFonts w:ascii="Times New Roman" w:hAnsi="Times New Roman" w:cs="Times New Roman"/>
          <w:sz w:val="22"/>
          <w:szCs w:val="22"/>
        </w:rPr>
        <w:t xml:space="preserve"> 30</w:t>
      </w:r>
      <w:r w:rsidRPr="00AE43AF">
        <w:rPr>
          <w:rFonts w:ascii="Times New Roman" w:hAnsi="Times New Roman" w:cs="Times New Roman"/>
          <w:sz w:val="22"/>
          <w:szCs w:val="22"/>
        </w:rPr>
        <w:t xml:space="preserve"> points</w:t>
      </w:r>
    </w:p>
    <w:p w14:paraId="0A1790C2" w14:textId="77777777" w:rsidR="00EA116F" w:rsidRPr="008F5DD3" w:rsidRDefault="00EA116F" w:rsidP="002D6710">
      <w:pPr>
        <w:numPr>
          <w:ilvl w:val="12"/>
          <w:numId w:val="0"/>
        </w:numPr>
        <w:jc w:val="center"/>
        <w:rPr>
          <w:rFonts w:ascii="Times New Roman" w:hAnsi="Times New Roman" w:cs="Times New Roman"/>
          <w:sz w:val="22"/>
          <w:szCs w:val="22"/>
        </w:rPr>
      </w:pPr>
    </w:p>
    <w:p w14:paraId="4A443BA8" w14:textId="53611032" w:rsidR="007078DA" w:rsidRPr="00AE43AF" w:rsidRDefault="007078DA" w:rsidP="00AE43AF">
      <w:pPr>
        <w:pStyle w:val="Paragraphedeliste"/>
        <w:numPr>
          <w:ilvl w:val="0"/>
          <w:numId w:val="45"/>
        </w:numPr>
        <w:jc w:val="both"/>
        <w:rPr>
          <w:rFonts w:ascii="Times New Roman" w:hAnsi="Times New Roman" w:cs="Times New Roman"/>
          <w:bCs/>
          <w:sz w:val="22"/>
          <w:szCs w:val="22"/>
        </w:rPr>
      </w:pPr>
      <w:r w:rsidRPr="00AE43AF">
        <w:rPr>
          <w:rFonts w:ascii="Times New Roman" w:hAnsi="Times New Roman" w:cs="Times New Roman"/>
          <w:bCs/>
          <w:sz w:val="22"/>
          <w:szCs w:val="22"/>
        </w:rPr>
        <w:t>Qualité de l’organisation des prestations (effectif dédié,</w:t>
      </w:r>
      <w:r w:rsidR="00E70B32" w:rsidRPr="00AE43AF">
        <w:rPr>
          <w:rFonts w:ascii="Times New Roman" w:hAnsi="Times New Roman" w:cs="Times New Roman"/>
          <w:bCs/>
          <w:sz w:val="22"/>
          <w:szCs w:val="22"/>
        </w:rPr>
        <w:t xml:space="preserve"> encadrement, organisation</w:t>
      </w:r>
      <w:r w:rsidRPr="00AE43AF">
        <w:rPr>
          <w:rFonts w:ascii="Times New Roman" w:hAnsi="Times New Roman" w:cs="Times New Roman"/>
          <w:bCs/>
          <w:sz w:val="22"/>
          <w:szCs w:val="22"/>
        </w:rPr>
        <w:t>, service 24/7)</w:t>
      </w:r>
      <w:r w:rsidR="00AE43AF" w:rsidRPr="00AE43AF">
        <w:rPr>
          <w:rFonts w:ascii="Times New Roman" w:hAnsi="Times New Roman" w:cs="Times New Roman"/>
          <w:bCs/>
          <w:sz w:val="22"/>
          <w:szCs w:val="22"/>
        </w:rPr>
        <w:t xml:space="preserve"> – </w:t>
      </w:r>
      <w:r w:rsidR="00AE43AF" w:rsidRPr="00AE43AF">
        <w:rPr>
          <w:rFonts w:ascii="Times New Roman" w:hAnsi="Times New Roman" w:cs="Times New Roman"/>
          <w:b/>
          <w:bCs/>
          <w:sz w:val="22"/>
          <w:szCs w:val="22"/>
        </w:rPr>
        <w:t>10 points</w:t>
      </w:r>
      <w:r w:rsidRPr="00AE43AF">
        <w:rPr>
          <w:rFonts w:ascii="Times New Roman" w:hAnsi="Times New Roman" w:cs="Times New Roman"/>
          <w:bCs/>
          <w:sz w:val="22"/>
          <w:szCs w:val="22"/>
        </w:rPr>
        <w:t> ;</w:t>
      </w:r>
    </w:p>
    <w:p w14:paraId="0557AFE6" w14:textId="05D87B8E" w:rsidR="007078DA" w:rsidRPr="00AE43AF" w:rsidRDefault="007078DA" w:rsidP="00AE43AF">
      <w:pPr>
        <w:pStyle w:val="Paragraphedeliste"/>
        <w:numPr>
          <w:ilvl w:val="0"/>
          <w:numId w:val="45"/>
        </w:numPr>
        <w:jc w:val="both"/>
        <w:rPr>
          <w:rFonts w:ascii="Times New Roman" w:hAnsi="Times New Roman" w:cs="Times New Roman"/>
          <w:bCs/>
          <w:sz w:val="22"/>
          <w:szCs w:val="22"/>
        </w:rPr>
      </w:pPr>
      <w:r w:rsidRPr="00AE43AF">
        <w:rPr>
          <w:rFonts w:ascii="Times New Roman" w:hAnsi="Times New Roman" w:cs="Times New Roman"/>
          <w:bCs/>
          <w:sz w:val="22"/>
          <w:szCs w:val="22"/>
        </w:rPr>
        <w:t>Méthodologie d’accompagnement et de suivi de la prestation (description des processus, gestion des</w:t>
      </w:r>
      <w:r w:rsidR="00E70B32" w:rsidRPr="00AE43AF">
        <w:rPr>
          <w:rFonts w:ascii="Times New Roman" w:hAnsi="Times New Roman" w:cs="Times New Roman"/>
          <w:bCs/>
          <w:sz w:val="22"/>
          <w:szCs w:val="22"/>
        </w:rPr>
        <w:t xml:space="preserve"> groupes, suivi des prestations, </w:t>
      </w:r>
      <w:r w:rsidRPr="00AE43AF">
        <w:rPr>
          <w:rFonts w:ascii="Times New Roman" w:hAnsi="Times New Roman" w:cs="Times New Roman"/>
          <w:bCs/>
          <w:sz w:val="22"/>
          <w:szCs w:val="22"/>
        </w:rPr>
        <w:t xml:space="preserve">outils et méthodes de </w:t>
      </w:r>
      <w:proofErr w:type="spellStart"/>
      <w:r w:rsidRPr="00AE43AF">
        <w:rPr>
          <w:rFonts w:ascii="Times New Roman" w:hAnsi="Times New Roman" w:cs="Times New Roman"/>
          <w:bCs/>
          <w:sz w:val="22"/>
          <w:szCs w:val="22"/>
        </w:rPr>
        <w:t>reporting</w:t>
      </w:r>
      <w:proofErr w:type="spellEnd"/>
      <w:r w:rsidRPr="00AE43AF">
        <w:rPr>
          <w:rFonts w:ascii="Times New Roman" w:hAnsi="Times New Roman" w:cs="Times New Roman"/>
          <w:bCs/>
          <w:sz w:val="22"/>
          <w:szCs w:val="22"/>
        </w:rPr>
        <w:t>)</w:t>
      </w:r>
      <w:r w:rsidR="00AE43AF" w:rsidRPr="00AE43AF">
        <w:rPr>
          <w:rFonts w:ascii="Times New Roman" w:hAnsi="Times New Roman" w:cs="Times New Roman"/>
          <w:bCs/>
          <w:sz w:val="22"/>
          <w:szCs w:val="22"/>
        </w:rPr>
        <w:t xml:space="preserve"> – </w:t>
      </w:r>
      <w:r w:rsidR="00AE43AF" w:rsidRPr="00AE43AF">
        <w:rPr>
          <w:rFonts w:ascii="Times New Roman" w:hAnsi="Times New Roman" w:cs="Times New Roman"/>
          <w:b/>
          <w:bCs/>
          <w:sz w:val="22"/>
          <w:szCs w:val="22"/>
        </w:rPr>
        <w:t>8 points</w:t>
      </w:r>
      <w:r w:rsidRPr="00AE43AF">
        <w:rPr>
          <w:rFonts w:ascii="Times New Roman" w:hAnsi="Times New Roman" w:cs="Times New Roman"/>
          <w:bCs/>
          <w:sz w:val="22"/>
          <w:szCs w:val="22"/>
        </w:rPr>
        <w:t> ;</w:t>
      </w:r>
    </w:p>
    <w:p w14:paraId="69ED59C4" w14:textId="11212361" w:rsidR="00EA116F" w:rsidRPr="00AE43AF" w:rsidRDefault="00EA116F" w:rsidP="00AE43AF">
      <w:pPr>
        <w:pStyle w:val="Paragraphedeliste"/>
        <w:numPr>
          <w:ilvl w:val="0"/>
          <w:numId w:val="45"/>
        </w:numPr>
        <w:jc w:val="both"/>
        <w:rPr>
          <w:rFonts w:ascii="Times New Roman" w:hAnsi="Times New Roman" w:cs="Times New Roman"/>
          <w:bCs/>
          <w:sz w:val="22"/>
          <w:szCs w:val="22"/>
        </w:rPr>
      </w:pPr>
      <w:r w:rsidRPr="00AE43AF">
        <w:rPr>
          <w:rFonts w:ascii="Times New Roman" w:hAnsi="Times New Roman" w:cs="Times New Roman"/>
          <w:bCs/>
          <w:sz w:val="22"/>
          <w:szCs w:val="22"/>
        </w:rPr>
        <w:t>M</w:t>
      </w:r>
      <w:r w:rsidR="007078DA" w:rsidRPr="00AE43AF">
        <w:rPr>
          <w:rFonts w:ascii="Times New Roman" w:hAnsi="Times New Roman" w:cs="Times New Roman"/>
          <w:bCs/>
          <w:sz w:val="22"/>
          <w:szCs w:val="22"/>
        </w:rPr>
        <w:t>oyens h</w:t>
      </w:r>
      <w:r w:rsidRPr="00AE43AF">
        <w:rPr>
          <w:rFonts w:ascii="Times New Roman" w:hAnsi="Times New Roman" w:cs="Times New Roman"/>
          <w:bCs/>
          <w:sz w:val="22"/>
          <w:szCs w:val="22"/>
        </w:rPr>
        <w:t xml:space="preserve">umains </w:t>
      </w:r>
      <w:r w:rsidR="007078DA" w:rsidRPr="00AE43AF">
        <w:rPr>
          <w:rFonts w:ascii="Times New Roman" w:hAnsi="Times New Roman" w:cs="Times New Roman"/>
          <w:bCs/>
          <w:sz w:val="22"/>
          <w:szCs w:val="22"/>
        </w:rPr>
        <w:t>(</w:t>
      </w:r>
      <w:r w:rsidR="00E70B32" w:rsidRPr="00AE43AF">
        <w:rPr>
          <w:rFonts w:ascii="Times New Roman" w:hAnsi="Times New Roman" w:cs="Times New Roman"/>
          <w:bCs/>
          <w:sz w:val="22"/>
          <w:szCs w:val="22"/>
        </w:rPr>
        <w:t xml:space="preserve">expérience et compétences, </w:t>
      </w:r>
      <w:r w:rsidR="007078DA" w:rsidRPr="00AE43AF">
        <w:rPr>
          <w:rFonts w:ascii="Times New Roman" w:hAnsi="Times New Roman" w:cs="Times New Roman"/>
          <w:bCs/>
          <w:sz w:val="22"/>
          <w:szCs w:val="22"/>
        </w:rPr>
        <w:t>présentations des profils et CV</w:t>
      </w:r>
      <w:r w:rsidR="00E70B32" w:rsidRPr="00AE43AF">
        <w:rPr>
          <w:rFonts w:ascii="Times New Roman" w:hAnsi="Times New Roman" w:cs="Times New Roman"/>
          <w:bCs/>
          <w:sz w:val="22"/>
          <w:szCs w:val="22"/>
        </w:rPr>
        <w:t xml:space="preserve"> des collaborateurs clés</w:t>
      </w:r>
      <w:r w:rsidR="007078DA" w:rsidRPr="00AE43AF">
        <w:rPr>
          <w:rFonts w:ascii="Times New Roman" w:hAnsi="Times New Roman" w:cs="Times New Roman"/>
          <w:bCs/>
          <w:sz w:val="22"/>
          <w:szCs w:val="22"/>
        </w:rPr>
        <w:t>) </w:t>
      </w:r>
      <w:r w:rsidR="00AE43AF">
        <w:rPr>
          <w:rFonts w:ascii="Times New Roman" w:hAnsi="Times New Roman" w:cs="Times New Roman"/>
          <w:bCs/>
          <w:sz w:val="22"/>
          <w:szCs w:val="22"/>
        </w:rPr>
        <w:t xml:space="preserve">– </w:t>
      </w:r>
      <w:r w:rsidR="00AE43AF" w:rsidRPr="00AE43AF">
        <w:rPr>
          <w:rFonts w:ascii="Times New Roman" w:hAnsi="Times New Roman" w:cs="Times New Roman"/>
          <w:b/>
          <w:bCs/>
          <w:sz w:val="22"/>
          <w:szCs w:val="22"/>
        </w:rPr>
        <w:t>6 points</w:t>
      </w:r>
      <w:r w:rsidR="00AE43AF">
        <w:rPr>
          <w:rFonts w:ascii="Times New Roman" w:hAnsi="Times New Roman" w:cs="Times New Roman"/>
          <w:bCs/>
          <w:sz w:val="22"/>
          <w:szCs w:val="22"/>
        </w:rPr>
        <w:t xml:space="preserve"> </w:t>
      </w:r>
      <w:r w:rsidR="007078DA" w:rsidRPr="00AE43AF">
        <w:rPr>
          <w:rFonts w:ascii="Times New Roman" w:hAnsi="Times New Roman" w:cs="Times New Roman"/>
          <w:bCs/>
          <w:sz w:val="22"/>
          <w:szCs w:val="22"/>
        </w:rPr>
        <w:t>;</w:t>
      </w:r>
    </w:p>
    <w:p w14:paraId="4FA2467D" w14:textId="35FC9890" w:rsidR="00AA5C4A" w:rsidRPr="00AE43AF" w:rsidRDefault="007078DA" w:rsidP="00AE43AF">
      <w:pPr>
        <w:pStyle w:val="Paragraphedeliste"/>
        <w:numPr>
          <w:ilvl w:val="0"/>
          <w:numId w:val="45"/>
        </w:numPr>
        <w:jc w:val="both"/>
        <w:rPr>
          <w:rFonts w:ascii="Times New Roman" w:hAnsi="Times New Roman" w:cs="Times New Roman"/>
          <w:bCs/>
          <w:sz w:val="22"/>
          <w:szCs w:val="22"/>
        </w:rPr>
      </w:pPr>
      <w:r w:rsidRPr="00AE43AF">
        <w:rPr>
          <w:rFonts w:ascii="Times New Roman" w:hAnsi="Times New Roman" w:cs="Times New Roman"/>
          <w:bCs/>
          <w:sz w:val="22"/>
          <w:szCs w:val="22"/>
        </w:rPr>
        <w:t>Moyens</w:t>
      </w:r>
      <w:r w:rsidR="00EA116F" w:rsidRPr="00AE43AF">
        <w:rPr>
          <w:rFonts w:ascii="Times New Roman" w:hAnsi="Times New Roman" w:cs="Times New Roman"/>
          <w:bCs/>
          <w:sz w:val="22"/>
          <w:szCs w:val="22"/>
        </w:rPr>
        <w:t xml:space="preserve"> </w:t>
      </w:r>
      <w:r w:rsidRPr="00AE43AF">
        <w:rPr>
          <w:rFonts w:ascii="Times New Roman" w:hAnsi="Times New Roman" w:cs="Times New Roman"/>
          <w:bCs/>
          <w:sz w:val="22"/>
          <w:szCs w:val="22"/>
        </w:rPr>
        <w:t>techniques (outils de réservation, sécurité et fiabilité des données)</w:t>
      </w:r>
      <w:r w:rsidR="00AE43AF">
        <w:rPr>
          <w:rFonts w:ascii="Times New Roman" w:hAnsi="Times New Roman" w:cs="Times New Roman"/>
          <w:bCs/>
          <w:sz w:val="22"/>
          <w:szCs w:val="22"/>
        </w:rPr>
        <w:t xml:space="preserve"> – </w:t>
      </w:r>
      <w:r w:rsidR="00AE43AF" w:rsidRPr="00AE43AF">
        <w:rPr>
          <w:rFonts w:ascii="Times New Roman" w:hAnsi="Times New Roman" w:cs="Times New Roman"/>
          <w:b/>
          <w:bCs/>
          <w:sz w:val="22"/>
          <w:szCs w:val="22"/>
        </w:rPr>
        <w:t>6 points</w:t>
      </w:r>
      <w:r w:rsidRPr="00AE43AF">
        <w:rPr>
          <w:rFonts w:ascii="Times New Roman" w:hAnsi="Times New Roman" w:cs="Times New Roman"/>
          <w:bCs/>
          <w:sz w:val="22"/>
          <w:szCs w:val="22"/>
        </w:rPr>
        <w:t>.</w:t>
      </w:r>
    </w:p>
    <w:p w14:paraId="55E4621A" w14:textId="7098CBCA" w:rsidR="00BA5C0C" w:rsidRDefault="00BA5C0C" w:rsidP="00FA2B5F">
      <w:pPr>
        <w:jc w:val="both"/>
        <w:rPr>
          <w:rFonts w:ascii="Times New Roman" w:hAnsi="Times New Roman" w:cs="Times New Roman"/>
          <w:sz w:val="22"/>
          <w:szCs w:val="22"/>
        </w:rPr>
      </w:pPr>
    </w:p>
    <w:p w14:paraId="6F7D2233" w14:textId="15B10E51" w:rsidR="00056C23" w:rsidRDefault="00BA5C0C" w:rsidP="00CA78C2">
      <w:pPr>
        <w:numPr>
          <w:ilvl w:val="12"/>
          <w:numId w:val="0"/>
        </w:numPr>
        <w:jc w:val="center"/>
        <w:rPr>
          <w:rFonts w:ascii="Times New Roman" w:hAnsi="Times New Roman" w:cs="Times New Roman"/>
          <w:sz w:val="22"/>
          <w:szCs w:val="22"/>
        </w:rPr>
      </w:pPr>
      <w:r>
        <w:rPr>
          <w:rFonts w:ascii="Times New Roman" w:hAnsi="Times New Roman" w:cs="Times New Roman"/>
          <w:sz w:val="22"/>
          <w:szCs w:val="22"/>
        </w:rPr>
        <w:t xml:space="preserve">1.3. </w:t>
      </w:r>
      <w:r w:rsidR="00EA116F">
        <w:rPr>
          <w:rFonts w:ascii="Times New Roman" w:hAnsi="Times New Roman" w:cs="Times New Roman"/>
          <w:sz w:val="22"/>
          <w:szCs w:val="22"/>
        </w:rPr>
        <w:t>Exigences RSE</w:t>
      </w:r>
      <w:r w:rsidR="00B93F91">
        <w:rPr>
          <w:rFonts w:ascii="Times New Roman" w:hAnsi="Times New Roman" w:cs="Times New Roman"/>
          <w:sz w:val="22"/>
          <w:szCs w:val="22"/>
        </w:rPr>
        <w:t xml:space="preserve"> – 10</w:t>
      </w:r>
      <w:r>
        <w:rPr>
          <w:rFonts w:ascii="Times New Roman" w:hAnsi="Times New Roman" w:cs="Times New Roman"/>
          <w:sz w:val="22"/>
          <w:szCs w:val="22"/>
        </w:rPr>
        <w:t xml:space="preserve"> points</w:t>
      </w:r>
    </w:p>
    <w:p w14:paraId="447EE928" w14:textId="77777777" w:rsidR="00EA116F" w:rsidRDefault="00EA116F" w:rsidP="00CA78C2">
      <w:pPr>
        <w:numPr>
          <w:ilvl w:val="12"/>
          <w:numId w:val="0"/>
        </w:numPr>
        <w:jc w:val="center"/>
        <w:rPr>
          <w:rFonts w:ascii="Times New Roman" w:hAnsi="Times New Roman" w:cs="Times New Roman"/>
          <w:sz w:val="22"/>
          <w:szCs w:val="22"/>
        </w:rPr>
      </w:pPr>
    </w:p>
    <w:p w14:paraId="755F496C" w14:textId="3AC80E07" w:rsidR="00CA78C2" w:rsidRPr="00AE43AF" w:rsidRDefault="00EA116F" w:rsidP="00AE43AF">
      <w:pPr>
        <w:pStyle w:val="Paragraphedeliste"/>
        <w:numPr>
          <w:ilvl w:val="0"/>
          <w:numId w:val="45"/>
        </w:numPr>
        <w:jc w:val="both"/>
        <w:rPr>
          <w:rFonts w:ascii="Times New Roman" w:hAnsi="Times New Roman" w:cs="Times New Roman"/>
          <w:bCs/>
          <w:sz w:val="22"/>
          <w:szCs w:val="22"/>
        </w:rPr>
      </w:pPr>
      <w:r w:rsidRPr="00AE43AF">
        <w:rPr>
          <w:rFonts w:ascii="Times New Roman" w:hAnsi="Times New Roman" w:cs="Times New Roman"/>
          <w:bCs/>
          <w:sz w:val="22"/>
          <w:szCs w:val="22"/>
        </w:rPr>
        <w:t>Mesures environnementales appliquées en lien avec l’objet de l’accord-cadre</w:t>
      </w:r>
      <w:r w:rsidR="00AE43AF">
        <w:rPr>
          <w:rFonts w:ascii="Times New Roman" w:hAnsi="Times New Roman" w:cs="Times New Roman"/>
          <w:bCs/>
          <w:sz w:val="22"/>
          <w:szCs w:val="22"/>
        </w:rPr>
        <w:t xml:space="preserve"> – </w:t>
      </w:r>
      <w:r w:rsidR="00AE43AF">
        <w:rPr>
          <w:rFonts w:ascii="Times New Roman" w:hAnsi="Times New Roman" w:cs="Times New Roman"/>
          <w:b/>
          <w:bCs/>
          <w:sz w:val="22"/>
          <w:szCs w:val="22"/>
        </w:rPr>
        <w:t>5</w:t>
      </w:r>
      <w:r w:rsidR="00AE43AF" w:rsidRPr="00AE43AF">
        <w:rPr>
          <w:rFonts w:ascii="Times New Roman" w:hAnsi="Times New Roman" w:cs="Times New Roman"/>
          <w:b/>
          <w:bCs/>
          <w:sz w:val="22"/>
          <w:szCs w:val="22"/>
        </w:rPr>
        <w:t xml:space="preserve"> points</w:t>
      </w:r>
      <w:r w:rsidRPr="00AE43AF">
        <w:rPr>
          <w:rFonts w:ascii="Times New Roman" w:hAnsi="Times New Roman" w:cs="Times New Roman"/>
          <w:bCs/>
          <w:sz w:val="22"/>
          <w:szCs w:val="22"/>
        </w:rPr>
        <w:t> ;</w:t>
      </w:r>
    </w:p>
    <w:p w14:paraId="4EA39425" w14:textId="2C574308" w:rsidR="00CA78C2" w:rsidRPr="00AE43AF" w:rsidRDefault="00EA116F" w:rsidP="00AE43AF">
      <w:pPr>
        <w:pStyle w:val="Paragraphedeliste"/>
        <w:numPr>
          <w:ilvl w:val="0"/>
          <w:numId w:val="45"/>
        </w:numPr>
        <w:jc w:val="both"/>
        <w:rPr>
          <w:rFonts w:ascii="Times New Roman" w:hAnsi="Times New Roman" w:cs="Times New Roman"/>
          <w:bCs/>
          <w:sz w:val="22"/>
          <w:szCs w:val="22"/>
        </w:rPr>
      </w:pPr>
      <w:r w:rsidRPr="00AE43AF">
        <w:rPr>
          <w:rFonts w:ascii="Times New Roman" w:hAnsi="Times New Roman" w:cs="Times New Roman"/>
          <w:bCs/>
          <w:sz w:val="22"/>
          <w:szCs w:val="22"/>
        </w:rPr>
        <w:t>Mesures économiques et sociales appliquées</w:t>
      </w:r>
      <w:r w:rsidR="00AE43AF">
        <w:rPr>
          <w:rFonts w:ascii="Times New Roman" w:hAnsi="Times New Roman" w:cs="Times New Roman"/>
          <w:bCs/>
          <w:sz w:val="22"/>
          <w:szCs w:val="22"/>
        </w:rPr>
        <w:t xml:space="preserve"> – </w:t>
      </w:r>
      <w:r w:rsidR="00AE43AF">
        <w:rPr>
          <w:rFonts w:ascii="Times New Roman" w:hAnsi="Times New Roman" w:cs="Times New Roman"/>
          <w:b/>
          <w:bCs/>
          <w:sz w:val="22"/>
          <w:szCs w:val="22"/>
        </w:rPr>
        <w:t>5</w:t>
      </w:r>
      <w:r w:rsidR="00AE43AF" w:rsidRPr="00AE43AF">
        <w:rPr>
          <w:rFonts w:ascii="Times New Roman" w:hAnsi="Times New Roman" w:cs="Times New Roman"/>
          <w:b/>
          <w:bCs/>
          <w:sz w:val="22"/>
          <w:szCs w:val="22"/>
        </w:rPr>
        <w:t xml:space="preserve"> points</w:t>
      </w:r>
      <w:r w:rsidRPr="00AE43AF">
        <w:rPr>
          <w:rFonts w:ascii="Times New Roman" w:hAnsi="Times New Roman" w:cs="Times New Roman"/>
          <w:bCs/>
          <w:sz w:val="22"/>
          <w:szCs w:val="22"/>
        </w:rPr>
        <w:t>.</w:t>
      </w:r>
    </w:p>
    <w:p w14:paraId="38F46014" w14:textId="50242EDB" w:rsidR="00AE4DBB" w:rsidRDefault="00AE4DBB" w:rsidP="00B22576">
      <w:pPr>
        <w:jc w:val="both"/>
        <w:rPr>
          <w:rFonts w:ascii="Times New Roman" w:hAnsi="Times New Roman" w:cs="Times New Roman"/>
          <w:b/>
          <w:sz w:val="22"/>
          <w:szCs w:val="22"/>
          <w:vertAlign w:val="subscript"/>
        </w:rPr>
      </w:pPr>
    </w:p>
    <w:p w14:paraId="02BB0BCA" w14:textId="0338244F" w:rsidR="00AA5C4A" w:rsidRPr="002D6710" w:rsidRDefault="002D6710" w:rsidP="002D6710">
      <w:pPr>
        <w:numPr>
          <w:ilvl w:val="12"/>
          <w:numId w:val="0"/>
        </w:num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2"/>
          <w:szCs w:val="22"/>
        </w:rPr>
      </w:pPr>
      <w:r w:rsidRPr="002D6710">
        <w:rPr>
          <w:rFonts w:ascii="Times New Roman" w:hAnsi="Times New Roman" w:cs="Times New Roman"/>
          <w:b/>
          <w:sz w:val="22"/>
          <w:szCs w:val="22"/>
        </w:rPr>
        <w:t xml:space="preserve">Critère 2. Prix </w:t>
      </w:r>
      <w:r w:rsidR="00AA5C4A" w:rsidRPr="002D6710">
        <w:rPr>
          <w:rFonts w:ascii="Times New Roman" w:hAnsi="Times New Roman" w:cs="Times New Roman"/>
          <w:b/>
          <w:sz w:val="22"/>
          <w:szCs w:val="22"/>
        </w:rPr>
        <w:t xml:space="preserve">– </w:t>
      </w:r>
      <w:r w:rsidR="00AE4DBB">
        <w:rPr>
          <w:rFonts w:ascii="Times New Roman" w:hAnsi="Times New Roman" w:cs="Times New Roman"/>
          <w:b/>
          <w:sz w:val="22"/>
          <w:szCs w:val="22"/>
        </w:rPr>
        <w:t>4</w:t>
      </w:r>
      <w:r w:rsidR="00BB3E4E" w:rsidRPr="002D6710">
        <w:rPr>
          <w:rFonts w:ascii="Times New Roman" w:hAnsi="Times New Roman" w:cs="Times New Roman"/>
          <w:b/>
          <w:sz w:val="22"/>
          <w:szCs w:val="22"/>
        </w:rPr>
        <w:t xml:space="preserve">0 </w:t>
      </w:r>
      <w:r w:rsidR="00AA5C4A" w:rsidRPr="002D6710">
        <w:rPr>
          <w:rFonts w:ascii="Times New Roman" w:hAnsi="Times New Roman" w:cs="Times New Roman"/>
          <w:b/>
          <w:sz w:val="22"/>
          <w:szCs w:val="22"/>
        </w:rPr>
        <w:t>points</w:t>
      </w:r>
    </w:p>
    <w:p w14:paraId="5EEADA77" w14:textId="77777777" w:rsidR="00AA5C4A" w:rsidRPr="00AA5C4A" w:rsidRDefault="00AA5C4A" w:rsidP="002D6710">
      <w:pPr>
        <w:pStyle w:val="Paragraphedeliste"/>
        <w:ind w:left="732"/>
        <w:jc w:val="center"/>
        <w:rPr>
          <w:rFonts w:ascii="Times New Roman" w:hAnsi="Times New Roman" w:cs="Times New Roman"/>
          <w:sz w:val="22"/>
          <w:szCs w:val="22"/>
        </w:rPr>
      </w:pPr>
    </w:p>
    <w:p w14:paraId="5CBFE98C" w14:textId="714E119B" w:rsidR="00AA5C4A" w:rsidRPr="002D6710" w:rsidRDefault="00B22576" w:rsidP="002D6710">
      <w:pPr>
        <w:numPr>
          <w:ilvl w:val="12"/>
          <w:numId w:val="0"/>
        </w:numPr>
        <w:jc w:val="center"/>
        <w:rPr>
          <w:rFonts w:ascii="Times New Roman" w:hAnsi="Times New Roman" w:cs="Times New Roman"/>
          <w:b/>
          <w:sz w:val="22"/>
          <w:szCs w:val="22"/>
        </w:rPr>
      </w:pPr>
      <w:r>
        <w:rPr>
          <w:rFonts w:ascii="Times New Roman" w:hAnsi="Times New Roman" w:cs="Times New Roman"/>
          <w:b/>
          <w:sz w:val="22"/>
          <w:szCs w:val="22"/>
        </w:rPr>
        <w:t>Evalué au regard</w:t>
      </w:r>
      <w:r w:rsidR="00AA5C4A" w:rsidRPr="002D6710">
        <w:rPr>
          <w:rFonts w:ascii="Times New Roman" w:hAnsi="Times New Roman" w:cs="Times New Roman"/>
          <w:b/>
          <w:sz w:val="22"/>
          <w:szCs w:val="22"/>
        </w:rPr>
        <w:t xml:space="preserve"> du montant total HT </w:t>
      </w:r>
      <w:r w:rsidRPr="00B22576">
        <w:rPr>
          <w:rFonts w:ascii="Times New Roman" w:hAnsi="Times New Roman" w:cs="Times New Roman"/>
          <w:b/>
          <w:sz w:val="22"/>
          <w:szCs w:val="22"/>
        </w:rPr>
        <w:t>du DQE masqué, sur la base des prix indiqués dans l’annexe financière dûment remplie et jointe à l’acte d’engagement.</w:t>
      </w:r>
    </w:p>
    <w:p w14:paraId="5D97EA41" w14:textId="77777777" w:rsidR="00407576" w:rsidRPr="00AA5C4A" w:rsidRDefault="00407576" w:rsidP="00FA2B5F">
      <w:pPr>
        <w:numPr>
          <w:ilvl w:val="12"/>
          <w:numId w:val="0"/>
        </w:numPr>
        <w:rPr>
          <w:rFonts w:ascii="Times New Roman" w:hAnsi="Times New Roman" w:cs="Times New Roman"/>
          <w:sz w:val="22"/>
          <w:szCs w:val="22"/>
        </w:rPr>
      </w:pPr>
    </w:p>
    <w:p w14:paraId="5526AA7E" w14:textId="44275A05" w:rsidR="00AA5C4A" w:rsidRPr="00FA2B5F" w:rsidRDefault="00AA5C4A" w:rsidP="00B22576">
      <w:pPr>
        <w:numPr>
          <w:ilvl w:val="12"/>
          <w:numId w:val="0"/>
        </w:numPr>
        <w:jc w:val="center"/>
        <w:rPr>
          <w:rFonts w:ascii="Times New Roman" w:hAnsi="Times New Roman" w:cs="Times New Roman"/>
          <w:sz w:val="22"/>
          <w:szCs w:val="22"/>
        </w:rPr>
      </w:pPr>
      <w:r w:rsidRPr="00FA2B5F">
        <w:rPr>
          <w:rFonts w:ascii="Times New Roman" w:hAnsi="Times New Roman" w:cs="Times New Roman"/>
          <w:sz w:val="22"/>
          <w:szCs w:val="22"/>
        </w:rPr>
        <w:t>Note Prix = (Montant de l’offre la moins-disante / Montant de l’offre examinée) × 40</w:t>
      </w:r>
    </w:p>
    <w:p w14:paraId="6FC1B24E" w14:textId="27F97463" w:rsidR="00807077" w:rsidRPr="00A029C8" w:rsidRDefault="00807077" w:rsidP="00B22576">
      <w:pPr>
        <w:numPr>
          <w:ilvl w:val="12"/>
          <w:numId w:val="0"/>
        </w:numPr>
        <w:rPr>
          <w:rFonts w:ascii="Times New Roman" w:hAnsi="Times New Roman" w:cs="Times New Roman"/>
          <w:b/>
          <w:i/>
          <w:color w:val="FF0000"/>
          <w:sz w:val="22"/>
          <w:szCs w:val="22"/>
        </w:rPr>
      </w:pPr>
    </w:p>
    <w:p w14:paraId="3A7B6270" w14:textId="5A197DCB" w:rsidR="003F2346" w:rsidRDefault="003F2346" w:rsidP="003F2346">
      <w:pPr>
        <w:pStyle w:val="Corpsdetexte21"/>
        <w:tabs>
          <w:tab w:val="left" w:pos="9781"/>
        </w:tabs>
        <w:rPr>
          <w:rFonts w:ascii="Times New Roman" w:hAnsi="Times New Roman" w:cs="Times New Roman"/>
          <w:sz w:val="22"/>
          <w:szCs w:val="22"/>
        </w:rPr>
      </w:pPr>
      <w:r>
        <w:rPr>
          <w:rFonts w:ascii="Times New Roman" w:hAnsi="Times New Roman" w:cs="Times New Roman"/>
          <w:sz w:val="22"/>
          <w:szCs w:val="22"/>
        </w:rPr>
        <w:t>Après l’analyse des offres au regard des critères et sous-critères susmentionnés, une note totale sur 100 est attribuée aux soumissionnaires.</w:t>
      </w:r>
    </w:p>
    <w:p w14:paraId="08179A1E" w14:textId="21F43DBC" w:rsidR="001D7AB4" w:rsidRPr="00B01C15" w:rsidRDefault="001D7AB4" w:rsidP="001D7AB4">
      <w:pPr>
        <w:pStyle w:val="Corpsdetexte21"/>
        <w:tabs>
          <w:tab w:val="left" w:pos="9781"/>
        </w:tabs>
        <w:rPr>
          <w:rFonts w:ascii="Times New Roman" w:hAnsi="Times New Roman" w:cs="Times New Roman"/>
          <w:sz w:val="22"/>
          <w:szCs w:val="22"/>
        </w:rPr>
      </w:pPr>
    </w:p>
    <w:p w14:paraId="2BC3BFC1" w14:textId="7B2F02FF" w:rsidR="001D7AB4" w:rsidRPr="00C4050A" w:rsidRDefault="0013433C" w:rsidP="00C4050A">
      <w:pPr>
        <w:pStyle w:val="Titre2"/>
        <w:numPr>
          <w:ilvl w:val="1"/>
          <w:numId w:val="6"/>
        </w:numPr>
        <w:tabs>
          <w:tab w:val="clear" w:pos="0"/>
        </w:tabs>
        <w:ind w:left="425" w:hanging="425"/>
        <w:rPr>
          <w:rFonts w:ascii="Times New Roman" w:hAnsi="Times New Roman"/>
          <w:b/>
        </w:rPr>
      </w:pPr>
      <w:bookmarkStart w:id="61" w:name="_Toc232523164"/>
      <w:r w:rsidRPr="009333CE">
        <w:rPr>
          <w:rFonts w:ascii="Times New Roman" w:hAnsi="Times New Roman"/>
          <w:b/>
        </w:rPr>
        <w:t>8</w:t>
      </w:r>
      <w:r w:rsidR="001D7AB4" w:rsidRPr="009333CE">
        <w:rPr>
          <w:rFonts w:ascii="Times New Roman" w:hAnsi="Times New Roman"/>
          <w:b/>
        </w:rPr>
        <w:t>.3</w:t>
      </w:r>
      <w:r w:rsidR="001D7AB4" w:rsidRPr="009333CE">
        <w:rPr>
          <w:rFonts w:ascii="Times New Roman" w:hAnsi="Times New Roman"/>
          <w:b/>
        </w:rPr>
        <w:tab/>
      </w:r>
      <w:r w:rsidR="00997CE0">
        <w:rPr>
          <w:rFonts w:ascii="Times New Roman" w:hAnsi="Times New Roman"/>
          <w:b/>
        </w:rPr>
        <w:t>Offres anormalement basses</w:t>
      </w:r>
      <w:bookmarkEnd w:id="61"/>
    </w:p>
    <w:p w14:paraId="4DBF55E9" w14:textId="6BB13A2C" w:rsidR="00AA5C4A" w:rsidRDefault="001D7AB4" w:rsidP="00AA5C4A">
      <w:pPr>
        <w:pStyle w:val="Corpsdetexte21"/>
        <w:tabs>
          <w:tab w:val="left" w:pos="9781"/>
        </w:tabs>
        <w:rPr>
          <w:rFonts w:ascii="Times New Roman" w:hAnsi="Times New Roman" w:cs="Times New Roman"/>
          <w:sz w:val="22"/>
          <w:szCs w:val="22"/>
        </w:rPr>
      </w:pPr>
      <w:r w:rsidRPr="0013433C">
        <w:rPr>
          <w:rFonts w:ascii="Times New Roman" w:hAnsi="Times New Roman" w:cs="Times New Roman"/>
          <w:sz w:val="22"/>
          <w:szCs w:val="22"/>
        </w:rPr>
        <w:t>En application de l’articl</w:t>
      </w:r>
      <w:r w:rsidR="00F967F0">
        <w:rPr>
          <w:rFonts w:ascii="Times New Roman" w:hAnsi="Times New Roman" w:cs="Times New Roman"/>
          <w:sz w:val="22"/>
          <w:szCs w:val="22"/>
        </w:rPr>
        <w:t>e R 2152-3 et suivants du C</w:t>
      </w:r>
      <w:r w:rsidRPr="0013433C">
        <w:rPr>
          <w:rFonts w:ascii="Times New Roman" w:hAnsi="Times New Roman" w:cs="Times New Roman"/>
          <w:sz w:val="22"/>
          <w:szCs w:val="22"/>
        </w:rPr>
        <w:t xml:space="preserve">ode de la commande publique, le Pouvoir Adjudicateur se réserve la possibilité de demander des précisions portant notamment sur la composition de l’offre financière du candidat en cas de suspicion d’offre anormalement </w:t>
      </w:r>
      <w:r w:rsidRPr="0013433C">
        <w:rPr>
          <w:rFonts w:ascii="Times New Roman" w:hAnsi="Times New Roman" w:cs="Times New Roman"/>
          <w:sz w:val="22"/>
          <w:szCs w:val="22"/>
        </w:rPr>
        <w:lastRenderedPageBreak/>
        <w:t xml:space="preserve">basse. Il indique dans sa demande la date limite jusqu’à laquelle le candidat concerné peut présenter toutes les justifications pertinentes à l’appui de son offre financière. </w:t>
      </w:r>
    </w:p>
    <w:p w14:paraId="0C7E3F44" w14:textId="0AED5415" w:rsidR="001D7AB4" w:rsidRPr="00AA5C4A" w:rsidRDefault="001D7AB4" w:rsidP="00AA5C4A">
      <w:pPr>
        <w:pStyle w:val="Corpsdetexte21"/>
        <w:tabs>
          <w:tab w:val="left" w:pos="9781"/>
        </w:tabs>
        <w:rPr>
          <w:rFonts w:ascii="Times New Roman" w:hAnsi="Times New Roman" w:cs="Times New Roman"/>
          <w:sz w:val="22"/>
          <w:szCs w:val="22"/>
        </w:rPr>
      </w:pPr>
      <w:r w:rsidRPr="00B01C15">
        <w:rPr>
          <w:rFonts w:ascii="Times New Roman" w:hAnsi="Times New Roman" w:cs="Times New Roman"/>
        </w:rPr>
        <w:t xml:space="preserve"> </w:t>
      </w:r>
    </w:p>
    <w:p w14:paraId="624DD62A" w14:textId="33C79510" w:rsidR="001D7AB4" w:rsidRPr="0013433C" w:rsidRDefault="001D7AB4" w:rsidP="001D7AB4">
      <w:pPr>
        <w:suppressAutoHyphens/>
        <w:spacing w:after="141" w:line="259" w:lineRule="auto"/>
        <w:ind w:right="624"/>
        <w:jc w:val="both"/>
        <w:rPr>
          <w:rFonts w:ascii="Times New Roman" w:hAnsi="Times New Roman" w:cs="Times New Roman"/>
          <w:sz w:val="22"/>
        </w:rPr>
      </w:pPr>
      <w:r w:rsidRPr="0013433C">
        <w:rPr>
          <w:rFonts w:ascii="Times New Roman" w:hAnsi="Times New Roman" w:cs="Times New Roman"/>
          <w:sz w:val="22"/>
          <w:u w:val="single" w:color="000000"/>
        </w:rPr>
        <w:t xml:space="preserve">L’offre du candidat est </w:t>
      </w:r>
      <w:r w:rsidR="00F967F0">
        <w:rPr>
          <w:rFonts w:ascii="Times New Roman" w:hAnsi="Times New Roman" w:cs="Times New Roman"/>
          <w:sz w:val="22"/>
          <w:u w:val="single" w:color="000000"/>
        </w:rPr>
        <w:t xml:space="preserve">notamment </w:t>
      </w:r>
      <w:r w:rsidRPr="0013433C">
        <w:rPr>
          <w:rFonts w:ascii="Times New Roman" w:hAnsi="Times New Roman" w:cs="Times New Roman"/>
          <w:sz w:val="22"/>
          <w:u w:val="single" w:color="000000"/>
        </w:rPr>
        <w:t>rejetée dans les cas suivants</w:t>
      </w:r>
      <w:r w:rsidRPr="0013433C">
        <w:rPr>
          <w:rFonts w:ascii="Times New Roman" w:hAnsi="Times New Roman" w:cs="Times New Roman"/>
          <w:sz w:val="22"/>
        </w:rPr>
        <w:t xml:space="preserve"> : </w:t>
      </w:r>
    </w:p>
    <w:p w14:paraId="5F1DE784" w14:textId="77777777" w:rsidR="001D7AB4" w:rsidRPr="0013433C" w:rsidRDefault="001D7AB4" w:rsidP="001D7AB4">
      <w:pPr>
        <w:numPr>
          <w:ilvl w:val="0"/>
          <w:numId w:val="15"/>
        </w:numPr>
        <w:suppressAutoHyphens/>
        <w:spacing w:after="5" w:line="247" w:lineRule="auto"/>
        <w:ind w:left="426"/>
        <w:jc w:val="both"/>
        <w:rPr>
          <w:rFonts w:ascii="Times New Roman" w:hAnsi="Times New Roman" w:cs="Times New Roman"/>
          <w:sz w:val="22"/>
        </w:rPr>
      </w:pPr>
      <w:proofErr w:type="gramStart"/>
      <w:r w:rsidRPr="0013433C">
        <w:rPr>
          <w:rFonts w:ascii="Times New Roman" w:hAnsi="Times New Roman" w:cs="Times New Roman"/>
          <w:sz w:val="22"/>
        </w:rPr>
        <w:t>aucune</w:t>
      </w:r>
      <w:proofErr w:type="gramEnd"/>
      <w:r w:rsidRPr="0013433C">
        <w:rPr>
          <w:rFonts w:ascii="Times New Roman" w:hAnsi="Times New Roman" w:cs="Times New Roman"/>
          <w:sz w:val="22"/>
        </w:rPr>
        <w:t xml:space="preserve"> justification n’est apportée malgré la demande du pouvoir adjudicateur ; </w:t>
      </w:r>
    </w:p>
    <w:p w14:paraId="1947A020" w14:textId="77777777" w:rsidR="001D7AB4" w:rsidRPr="0013433C" w:rsidRDefault="001D7AB4" w:rsidP="001D7AB4">
      <w:pPr>
        <w:numPr>
          <w:ilvl w:val="0"/>
          <w:numId w:val="15"/>
        </w:numPr>
        <w:suppressAutoHyphens/>
        <w:spacing w:after="5" w:line="247" w:lineRule="auto"/>
        <w:ind w:left="426"/>
        <w:jc w:val="both"/>
        <w:rPr>
          <w:rFonts w:ascii="Times New Roman" w:hAnsi="Times New Roman" w:cs="Times New Roman"/>
          <w:sz w:val="22"/>
        </w:rPr>
      </w:pPr>
      <w:proofErr w:type="gramStart"/>
      <w:r w:rsidRPr="0013433C">
        <w:rPr>
          <w:rFonts w:ascii="Times New Roman" w:hAnsi="Times New Roman" w:cs="Times New Roman"/>
          <w:sz w:val="22"/>
        </w:rPr>
        <w:t>les</w:t>
      </w:r>
      <w:proofErr w:type="gramEnd"/>
      <w:r w:rsidRPr="0013433C">
        <w:rPr>
          <w:rFonts w:ascii="Times New Roman" w:hAnsi="Times New Roman" w:cs="Times New Roman"/>
          <w:sz w:val="22"/>
        </w:rPr>
        <w:t xml:space="preserve"> justifications sont présentées après la date limite de réponse ; </w:t>
      </w:r>
    </w:p>
    <w:p w14:paraId="52E4FB2A" w14:textId="5E5E7969" w:rsidR="001D7AB4" w:rsidRDefault="001D7AB4" w:rsidP="004258DF">
      <w:pPr>
        <w:numPr>
          <w:ilvl w:val="0"/>
          <w:numId w:val="15"/>
        </w:numPr>
        <w:suppressAutoHyphens/>
        <w:spacing w:after="5" w:line="247" w:lineRule="auto"/>
        <w:ind w:left="709" w:hanging="283"/>
        <w:jc w:val="both"/>
        <w:rPr>
          <w:rFonts w:ascii="Times New Roman" w:hAnsi="Times New Roman" w:cs="Times New Roman"/>
          <w:sz w:val="22"/>
        </w:rPr>
      </w:pPr>
      <w:proofErr w:type="gramStart"/>
      <w:r w:rsidRPr="0013433C">
        <w:rPr>
          <w:rFonts w:ascii="Times New Roman" w:hAnsi="Times New Roman" w:cs="Times New Roman"/>
          <w:sz w:val="22"/>
        </w:rPr>
        <w:t>les</w:t>
      </w:r>
      <w:proofErr w:type="gramEnd"/>
      <w:r w:rsidRPr="0013433C">
        <w:rPr>
          <w:rFonts w:ascii="Times New Roman" w:hAnsi="Times New Roman" w:cs="Times New Roman"/>
          <w:sz w:val="22"/>
        </w:rPr>
        <w:t xml:space="preserve"> justifications sont jugées insatisfaisantes ou insuffisantes au terme de leur étude par le pouvoir adjudicateur. </w:t>
      </w:r>
    </w:p>
    <w:p w14:paraId="5E30C148" w14:textId="264EE610" w:rsidR="0013433C" w:rsidRPr="00B01C15" w:rsidRDefault="0013433C" w:rsidP="001D7AB4">
      <w:pPr>
        <w:pStyle w:val="Corpsdetexte21"/>
        <w:tabs>
          <w:tab w:val="left" w:pos="9781"/>
        </w:tabs>
        <w:rPr>
          <w:rFonts w:ascii="Times New Roman" w:hAnsi="Times New Roman" w:cs="Times New Roman"/>
          <w:sz w:val="22"/>
          <w:szCs w:val="22"/>
        </w:rPr>
      </w:pPr>
    </w:p>
    <w:p w14:paraId="33F3AE37" w14:textId="2FBEED9A" w:rsidR="001D7AB4" w:rsidRPr="00D857D2" w:rsidRDefault="001D7AB4" w:rsidP="00D857D2">
      <w:pPr>
        <w:pStyle w:val="Titre2"/>
        <w:jc w:val="center"/>
        <w:rPr>
          <w:rFonts w:ascii="Times New Roman" w:hAnsi="Times New Roman"/>
          <w:b/>
          <w:sz w:val="28"/>
        </w:rPr>
      </w:pPr>
      <w:bookmarkStart w:id="62" w:name="_Toc1737800"/>
      <w:bookmarkStart w:id="63" w:name="_Toc232523165"/>
      <w:r w:rsidRPr="001D7AB4">
        <w:rPr>
          <w:rFonts w:ascii="Times New Roman" w:hAnsi="Times New Roman"/>
          <w:b/>
          <w:sz w:val="28"/>
        </w:rPr>
        <w:t xml:space="preserve">ARTICLE </w:t>
      </w:r>
      <w:r w:rsidR="00267F92">
        <w:rPr>
          <w:rFonts w:ascii="Times New Roman" w:hAnsi="Times New Roman"/>
          <w:b/>
          <w:sz w:val="28"/>
        </w:rPr>
        <w:t>9</w:t>
      </w:r>
      <w:r w:rsidR="00267F92" w:rsidRPr="001D7AB4">
        <w:rPr>
          <w:rFonts w:ascii="Times New Roman" w:hAnsi="Times New Roman"/>
          <w:b/>
          <w:sz w:val="28"/>
        </w:rPr>
        <w:t xml:space="preserve"> </w:t>
      </w:r>
      <w:r w:rsidRPr="001D7AB4">
        <w:rPr>
          <w:rFonts w:ascii="Times New Roman" w:hAnsi="Times New Roman"/>
          <w:b/>
          <w:sz w:val="28"/>
        </w:rPr>
        <w:t>– DROIT, LANGUE ET MONNAIE APPLICABLES</w:t>
      </w:r>
      <w:bookmarkEnd w:id="62"/>
      <w:bookmarkEnd w:id="63"/>
    </w:p>
    <w:p w14:paraId="16E6C484" w14:textId="31E5CE4B" w:rsidR="001D7AB4" w:rsidRPr="00C4050A" w:rsidRDefault="00267F92" w:rsidP="00C4050A">
      <w:pPr>
        <w:pStyle w:val="Titre2"/>
        <w:numPr>
          <w:ilvl w:val="1"/>
          <w:numId w:val="6"/>
        </w:numPr>
        <w:tabs>
          <w:tab w:val="clear" w:pos="0"/>
        </w:tabs>
        <w:ind w:left="425" w:hanging="425"/>
        <w:rPr>
          <w:rFonts w:ascii="Times New Roman" w:hAnsi="Times New Roman"/>
          <w:b/>
        </w:rPr>
      </w:pPr>
      <w:bookmarkStart w:id="64" w:name="_Toc1737801"/>
      <w:bookmarkStart w:id="65" w:name="_Toc232523166"/>
      <w:r>
        <w:rPr>
          <w:rFonts w:ascii="Times New Roman" w:hAnsi="Times New Roman"/>
          <w:b/>
        </w:rPr>
        <w:t>9</w:t>
      </w:r>
      <w:r w:rsidR="001D7AB4" w:rsidRPr="009333CE">
        <w:rPr>
          <w:rFonts w:ascii="Times New Roman" w:hAnsi="Times New Roman"/>
          <w:b/>
        </w:rPr>
        <w:t>.1. Droit applicable</w:t>
      </w:r>
      <w:bookmarkEnd w:id="64"/>
      <w:bookmarkEnd w:id="65"/>
    </w:p>
    <w:p w14:paraId="2E0DBA12" w14:textId="77777777" w:rsidR="001D7AB4" w:rsidRPr="00B01C15" w:rsidRDefault="001D7AB4" w:rsidP="001D7AB4">
      <w:pPr>
        <w:pStyle w:val="Corpsdetexte21"/>
        <w:tabs>
          <w:tab w:val="left" w:pos="9781"/>
        </w:tabs>
        <w:spacing w:line="276" w:lineRule="auto"/>
        <w:rPr>
          <w:rFonts w:ascii="Times New Roman" w:hAnsi="Times New Roman" w:cs="Times New Roman"/>
        </w:rPr>
      </w:pPr>
      <w:r w:rsidRPr="00B01C15">
        <w:rPr>
          <w:rFonts w:ascii="Times New Roman" w:hAnsi="Times New Roman" w:cs="Times New Roman"/>
          <w:sz w:val="22"/>
          <w:szCs w:val="22"/>
        </w:rPr>
        <w:t>Le droit applicable au marché est le droit français.</w:t>
      </w:r>
    </w:p>
    <w:p w14:paraId="5FA80E44" w14:textId="77777777" w:rsidR="001D7AB4" w:rsidRPr="00B01C15" w:rsidRDefault="001D7AB4" w:rsidP="001D7AB4">
      <w:pPr>
        <w:pStyle w:val="Corpsdetexte21"/>
        <w:tabs>
          <w:tab w:val="left" w:pos="9781"/>
        </w:tabs>
        <w:spacing w:line="276" w:lineRule="auto"/>
        <w:rPr>
          <w:rFonts w:ascii="Times New Roman" w:hAnsi="Times New Roman" w:cs="Times New Roman"/>
        </w:rPr>
      </w:pPr>
      <w:r w:rsidRPr="00B01C15">
        <w:rPr>
          <w:rFonts w:ascii="Times New Roman" w:hAnsi="Times New Roman" w:cs="Times New Roman"/>
          <w:sz w:val="22"/>
          <w:szCs w:val="22"/>
        </w:rPr>
        <w:t xml:space="preserve">L’instance chargée des procédures de recours est en l’espèce le Tribunal administratif de Montreuil sis 7 rue du </w:t>
      </w:r>
      <w:proofErr w:type="spellStart"/>
      <w:r w:rsidRPr="00B01C15">
        <w:rPr>
          <w:rFonts w:ascii="Times New Roman" w:hAnsi="Times New Roman" w:cs="Times New Roman"/>
          <w:sz w:val="22"/>
          <w:szCs w:val="22"/>
        </w:rPr>
        <w:t>Puig</w:t>
      </w:r>
      <w:proofErr w:type="spellEnd"/>
      <w:r w:rsidRPr="00B01C15">
        <w:rPr>
          <w:rFonts w:ascii="Times New Roman" w:hAnsi="Times New Roman" w:cs="Times New Roman"/>
          <w:sz w:val="22"/>
          <w:szCs w:val="22"/>
        </w:rPr>
        <w:t xml:space="preserve"> – 93558 Montreuil.</w:t>
      </w:r>
    </w:p>
    <w:p w14:paraId="4D383CB7" w14:textId="77777777" w:rsidR="001D7AB4" w:rsidRPr="00FA2B5F" w:rsidRDefault="001D7AB4" w:rsidP="001D7AB4">
      <w:pPr>
        <w:pStyle w:val="Corpsdetexte21"/>
        <w:tabs>
          <w:tab w:val="left" w:pos="9781"/>
        </w:tabs>
        <w:spacing w:line="276" w:lineRule="auto"/>
        <w:rPr>
          <w:rFonts w:ascii="Times New Roman" w:hAnsi="Times New Roman" w:cs="Times New Roman"/>
          <w:lang w:val="pt-BR"/>
        </w:rPr>
      </w:pPr>
      <w:r w:rsidRPr="00FA2B5F">
        <w:rPr>
          <w:rFonts w:ascii="Times New Roman" w:hAnsi="Times New Roman" w:cs="Times New Roman"/>
          <w:sz w:val="22"/>
          <w:szCs w:val="22"/>
          <w:lang w:val="pt-BR"/>
        </w:rPr>
        <w:t>Tel : 01 49 20 20 00 - Fax : 01.49 20 20 99</w:t>
      </w:r>
    </w:p>
    <w:p w14:paraId="017E158C" w14:textId="77777777" w:rsidR="001D7AB4" w:rsidRPr="00FA2B5F" w:rsidRDefault="001D7AB4" w:rsidP="001D7AB4">
      <w:pPr>
        <w:pStyle w:val="Corpsdetexte21"/>
        <w:tabs>
          <w:tab w:val="left" w:pos="9781"/>
        </w:tabs>
        <w:spacing w:line="276" w:lineRule="auto"/>
        <w:rPr>
          <w:rFonts w:ascii="Times New Roman" w:hAnsi="Times New Roman" w:cs="Times New Roman"/>
          <w:lang w:val="pt-BR"/>
        </w:rPr>
      </w:pPr>
      <w:r w:rsidRPr="00FA2B5F">
        <w:rPr>
          <w:rFonts w:ascii="Times New Roman" w:hAnsi="Times New Roman" w:cs="Times New Roman"/>
          <w:sz w:val="22"/>
          <w:szCs w:val="22"/>
          <w:lang w:val="pt-BR"/>
        </w:rPr>
        <w:t xml:space="preserve">E-mail : </w:t>
      </w:r>
      <w:hyperlink r:id="rId33" w:history="1">
        <w:r w:rsidRPr="00FA2B5F">
          <w:rPr>
            <w:rStyle w:val="Lienhypertexte"/>
            <w:rFonts w:ascii="Times New Roman" w:hAnsi="Times New Roman" w:cs="Times New Roman"/>
            <w:sz w:val="22"/>
            <w:szCs w:val="22"/>
            <w:lang w:val="pt-BR"/>
          </w:rPr>
          <w:t>greffe.ta-montreuil@juradm.fr</w:t>
        </w:r>
      </w:hyperlink>
      <w:r w:rsidRPr="00FA2B5F">
        <w:rPr>
          <w:rFonts w:ascii="Times New Roman" w:hAnsi="Times New Roman" w:cs="Times New Roman"/>
          <w:sz w:val="22"/>
          <w:szCs w:val="22"/>
          <w:lang w:val="pt-BR"/>
        </w:rPr>
        <w:t xml:space="preserve"> - URL: </w:t>
      </w:r>
      <w:hyperlink r:id="rId34" w:history="1">
        <w:r w:rsidRPr="00FA2B5F">
          <w:rPr>
            <w:rStyle w:val="Lienhypertexte"/>
            <w:rFonts w:ascii="Times New Roman" w:hAnsi="Times New Roman" w:cs="Times New Roman"/>
            <w:sz w:val="22"/>
            <w:szCs w:val="22"/>
            <w:lang w:val="pt-BR"/>
          </w:rPr>
          <w:t>http://montreuil.tribunal-administratif.fr</w:t>
        </w:r>
      </w:hyperlink>
      <w:r w:rsidRPr="00FA2B5F">
        <w:rPr>
          <w:rFonts w:ascii="Times New Roman" w:hAnsi="Times New Roman" w:cs="Times New Roman"/>
          <w:sz w:val="22"/>
          <w:szCs w:val="22"/>
          <w:lang w:val="pt-BR"/>
        </w:rPr>
        <w:t xml:space="preserve"> </w:t>
      </w:r>
    </w:p>
    <w:p w14:paraId="5D0D3FE6" w14:textId="77777777" w:rsidR="001D7AB4" w:rsidRPr="00B01C15" w:rsidRDefault="001D7AB4" w:rsidP="001D7AB4">
      <w:pPr>
        <w:pStyle w:val="Corpsdetexte21"/>
        <w:tabs>
          <w:tab w:val="left" w:pos="9781"/>
        </w:tabs>
        <w:spacing w:line="276" w:lineRule="auto"/>
        <w:rPr>
          <w:rFonts w:ascii="Times New Roman" w:hAnsi="Times New Roman" w:cs="Times New Roman"/>
          <w:sz w:val="22"/>
          <w:szCs w:val="22"/>
        </w:rPr>
      </w:pPr>
      <w:r w:rsidRPr="00B01C15">
        <w:rPr>
          <w:rFonts w:ascii="Times New Roman" w:hAnsi="Times New Roman" w:cs="Times New Roman"/>
          <w:sz w:val="22"/>
          <w:szCs w:val="22"/>
        </w:rPr>
        <w:t>Il s’agit également du service auprès duquel des renseignements peuvent être obtenus concernant l’introduction des recours.</w:t>
      </w:r>
      <w:bookmarkStart w:id="66" w:name="_Toc1737802"/>
    </w:p>
    <w:p w14:paraId="6059428E" w14:textId="77777777" w:rsidR="001D7AB4" w:rsidRPr="001D7AB4" w:rsidRDefault="001D7AB4" w:rsidP="001D7AB4">
      <w:pPr>
        <w:pStyle w:val="Corpsdetexte21"/>
        <w:tabs>
          <w:tab w:val="left" w:pos="9781"/>
        </w:tabs>
        <w:spacing w:line="276" w:lineRule="auto"/>
        <w:rPr>
          <w:rFonts w:ascii="Times New Roman" w:hAnsi="Times New Roman" w:cs="Times New Roman"/>
          <w:i/>
          <w:sz w:val="22"/>
          <w:szCs w:val="22"/>
          <w:lang w:eastAsia="ar-SA"/>
        </w:rPr>
      </w:pPr>
    </w:p>
    <w:p w14:paraId="539C3AB9" w14:textId="5BB34ABF" w:rsidR="001D7AB4" w:rsidRPr="00C4050A" w:rsidRDefault="00267F92" w:rsidP="00C4050A">
      <w:pPr>
        <w:pStyle w:val="Titre2"/>
        <w:numPr>
          <w:ilvl w:val="1"/>
          <w:numId w:val="6"/>
        </w:numPr>
        <w:tabs>
          <w:tab w:val="clear" w:pos="0"/>
        </w:tabs>
        <w:ind w:left="425" w:hanging="425"/>
        <w:rPr>
          <w:rFonts w:ascii="Times New Roman" w:hAnsi="Times New Roman"/>
          <w:b/>
        </w:rPr>
      </w:pPr>
      <w:bookmarkStart w:id="67" w:name="_Toc232523167"/>
      <w:r>
        <w:rPr>
          <w:rFonts w:ascii="Times New Roman" w:hAnsi="Times New Roman"/>
          <w:b/>
        </w:rPr>
        <w:t>9</w:t>
      </w:r>
      <w:r w:rsidR="001D7AB4" w:rsidRPr="009333CE">
        <w:rPr>
          <w:rFonts w:ascii="Times New Roman" w:hAnsi="Times New Roman"/>
          <w:b/>
        </w:rPr>
        <w:t>.2. Langue du marché</w:t>
      </w:r>
      <w:bookmarkEnd w:id="66"/>
      <w:bookmarkEnd w:id="67"/>
    </w:p>
    <w:p w14:paraId="18C88E39" w14:textId="503C8C8A" w:rsidR="00D857D2" w:rsidRDefault="001D7AB4" w:rsidP="003541D6">
      <w:pPr>
        <w:pStyle w:val="Corpsdetexte21"/>
        <w:tabs>
          <w:tab w:val="left" w:pos="9781"/>
        </w:tabs>
        <w:spacing w:line="276" w:lineRule="auto"/>
        <w:rPr>
          <w:rFonts w:ascii="Times New Roman" w:hAnsi="Times New Roman" w:cs="Times New Roman"/>
          <w:sz w:val="22"/>
          <w:szCs w:val="22"/>
        </w:rPr>
      </w:pPr>
      <w:r w:rsidRPr="00B01C15">
        <w:rPr>
          <w:rFonts w:ascii="Times New Roman" w:hAnsi="Times New Roman" w:cs="Times New Roman"/>
          <w:sz w:val="22"/>
          <w:szCs w:val="22"/>
        </w:rPr>
        <w:t>Le français est la seule langue qui régit l’intégralité du marché.</w:t>
      </w:r>
    </w:p>
    <w:p w14:paraId="3DE87B93" w14:textId="77777777" w:rsidR="00F967F0" w:rsidRPr="003541D6" w:rsidRDefault="00F967F0" w:rsidP="003541D6">
      <w:pPr>
        <w:pStyle w:val="Corpsdetexte21"/>
        <w:tabs>
          <w:tab w:val="left" w:pos="9781"/>
        </w:tabs>
        <w:spacing w:line="276" w:lineRule="auto"/>
        <w:rPr>
          <w:rFonts w:ascii="Times New Roman" w:hAnsi="Times New Roman" w:cs="Times New Roman"/>
          <w:sz w:val="22"/>
          <w:szCs w:val="22"/>
        </w:rPr>
      </w:pPr>
    </w:p>
    <w:p w14:paraId="67040FFC" w14:textId="2A715A21" w:rsidR="001D7AB4" w:rsidRPr="00C4050A" w:rsidRDefault="00267F92" w:rsidP="001D7AB4">
      <w:pPr>
        <w:pStyle w:val="Titre2"/>
        <w:numPr>
          <w:ilvl w:val="1"/>
          <w:numId w:val="6"/>
        </w:numPr>
        <w:tabs>
          <w:tab w:val="clear" w:pos="0"/>
        </w:tabs>
        <w:ind w:left="425" w:hanging="425"/>
        <w:rPr>
          <w:rFonts w:ascii="Times New Roman" w:hAnsi="Times New Roman"/>
          <w:b/>
        </w:rPr>
      </w:pPr>
      <w:bookmarkStart w:id="68" w:name="_Toc1737803"/>
      <w:bookmarkStart w:id="69" w:name="_Toc232523168"/>
      <w:r>
        <w:rPr>
          <w:rFonts w:ascii="Times New Roman" w:hAnsi="Times New Roman"/>
          <w:b/>
        </w:rPr>
        <w:t>9</w:t>
      </w:r>
      <w:r w:rsidR="001D7AB4" w:rsidRPr="009333CE">
        <w:rPr>
          <w:rFonts w:ascii="Times New Roman" w:hAnsi="Times New Roman"/>
          <w:b/>
        </w:rPr>
        <w:t>.3. Monnaie applicable</w:t>
      </w:r>
      <w:bookmarkEnd w:id="68"/>
      <w:bookmarkEnd w:id="69"/>
    </w:p>
    <w:p w14:paraId="5486BD7D" w14:textId="43097AD9" w:rsidR="00181CC0" w:rsidRPr="00D857D2" w:rsidRDefault="001D7AB4" w:rsidP="00D857D2">
      <w:pPr>
        <w:pStyle w:val="Corpsdetexte21"/>
        <w:rPr>
          <w:rFonts w:ascii="Times New Roman" w:hAnsi="Times New Roman" w:cs="Times New Roman"/>
          <w:sz w:val="22"/>
          <w:szCs w:val="22"/>
        </w:rPr>
      </w:pPr>
      <w:r w:rsidRPr="00B01C15">
        <w:rPr>
          <w:rFonts w:ascii="Times New Roman" w:hAnsi="Times New Roman" w:cs="Times New Roman"/>
          <w:sz w:val="22"/>
          <w:szCs w:val="22"/>
        </w:rPr>
        <w:t>L’euro est la monnaie applicable.</w:t>
      </w:r>
      <w:bookmarkStart w:id="70" w:name="_Toc1737804"/>
      <w:bookmarkEnd w:id="70"/>
    </w:p>
    <w:sectPr w:rsidR="00181CC0" w:rsidRPr="00D857D2" w:rsidSect="00C137C5">
      <w:footerReference w:type="even" r:id="rId35"/>
      <w:footerReference w:type="default" r:id="rId36"/>
      <w:pgSz w:w="11900" w:h="16840" w:code="9"/>
      <w:pgMar w:top="782" w:right="1134" w:bottom="958" w:left="1134" w:header="0" w:footer="357" w:gutter="0"/>
      <w:pgNumType w:start="1"/>
      <w:cols w:space="720" w:equalWidth="0">
        <w:col w:w="10023"/>
      </w:cols>
      <w:noEndnote/>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10B438" w16cid:durableId="2DD66165"/>
  <w16cid:commentId w16cid:paraId="4DEFDA7E" w16cid:durableId="2DD66134"/>
  <w16cid:commentId w16cid:paraId="5830F51D" w16cid:durableId="2DD661A9"/>
  <w16cid:commentId w16cid:paraId="4B8897D8" w16cid:durableId="2DD661E8"/>
  <w16cid:commentId w16cid:paraId="68520300" w16cid:durableId="2DD66201"/>
  <w16cid:commentId w16cid:paraId="4F3F86C2" w16cid:durableId="2DD66303"/>
  <w16cid:commentId w16cid:paraId="1F25C5B6" w16cid:durableId="2DD663EC"/>
  <w16cid:commentId w16cid:paraId="6852789C" w16cid:durableId="2DD66418"/>
  <w16cid:commentId w16cid:paraId="135C2E48" w16cid:durableId="2DD6643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0779F9" w14:textId="77777777" w:rsidR="007856D7" w:rsidRDefault="007856D7">
      <w:r>
        <w:separator/>
      </w:r>
    </w:p>
  </w:endnote>
  <w:endnote w:type="continuationSeparator" w:id="0">
    <w:p w14:paraId="5C489743" w14:textId="77777777" w:rsidR="007856D7" w:rsidRDefault="00785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2A5E8" w14:textId="77777777" w:rsidR="007856D7" w:rsidRDefault="007856D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A738CB8" w14:textId="77777777" w:rsidR="007856D7" w:rsidRDefault="007856D7">
    <w:pPr>
      <w:pStyle w:val="Pieddepage"/>
      <w:ind w:right="360"/>
    </w:pPr>
  </w:p>
  <w:p w14:paraId="3DEA6E13" w14:textId="77777777" w:rsidR="007856D7" w:rsidRDefault="007856D7"/>
  <w:p w14:paraId="658D92DC" w14:textId="77777777" w:rsidR="007856D7" w:rsidRDefault="007856D7"/>
  <w:p w14:paraId="0347F876" w14:textId="77777777" w:rsidR="007856D7" w:rsidRDefault="007856D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47C1B" w14:textId="47BCBF2A" w:rsidR="007856D7" w:rsidRPr="005027F0" w:rsidRDefault="007856D7" w:rsidP="003932FD">
    <w:pPr>
      <w:pStyle w:val="Pieddepage"/>
      <w:tabs>
        <w:tab w:val="clear" w:pos="4536"/>
        <w:tab w:val="clear" w:pos="9072"/>
        <w:tab w:val="right" w:pos="9356"/>
      </w:tabs>
      <w:ind w:firstLine="708"/>
      <w:rPr>
        <w:rFonts w:ascii="Times New Roman" w:hAnsi="Times New Roman" w:cs="Times New Roman"/>
        <w:sz w:val="16"/>
      </w:rPr>
    </w:pPr>
    <w:r w:rsidRPr="005027F0">
      <w:rPr>
        <w:rFonts w:ascii="Times New Roman" w:hAnsi="Times New Roman" w:cs="Times New Roman"/>
        <w:sz w:val="16"/>
      </w:rPr>
      <w:tab/>
      <w:t xml:space="preserve">Page </w:t>
    </w:r>
    <w:r w:rsidRPr="005027F0">
      <w:rPr>
        <w:rFonts w:ascii="Times New Roman" w:hAnsi="Times New Roman" w:cs="Times New Roman"/>
        <w:sz w:val="16"/>
      </w:rPr>
      <w:fldChar w:fldCharType="begin"/>
    </w:r>
    <w:r w:rsidRPr="005027F0">
      <w:rPr>
        <w:rFonts w:ascii="Times New Roman" w:hAnsi="Times New Roman" w:cs="Times New Roman"/>
        <w:sz w:val="16"/>
      </w:rPr>
      <w:instrText xml:space="preserve"> PAGE  \* Arabic  \* MERGEFORMAT </w:instrText>
    </w:r>
    <w:r w:rsidRPr="005027F0">
      <w:rPr>
        <w:rFonts w:ascii="Times New Roman" w:hAnsi="Times New Roman" w:cs="Times New Roman"/>
        <w:sz w:val="16"/>
      </w:rPr>
      <w:fldChar w:fldCharType="separate"/>
    </w:r>
    <w:r w:rsidR="00291D3C">
      <w:rPr>
        <w:rFonts w:ascii="Times New Roman" w:hAnsi="Times New Roman" w:cs="Times New Roman"/>
        <w:noProof/>
        <w:sz w:val="16"/>
      </w:rPr>
      <w:t>11</w:t>
    </w:r>
    <w:r w:rsidRPr="005027F0">
      <w:rPr>
        <w:rFonts w:ascii="Times New Roman" w:hAnsi="Times New Roman" w:cs="Times New Roman"/>
        <w:sz w:val="16"/>
      </w:rPr>
      <w:fldChar w:fldCharType="end"/>
    </w:r>
    <w:r w:rsidRPr="005027F0">
      <w:rPr>
        <w:rFonts w:ascii="Times New Roman" w:hAnsi="Times New Roman" w:cs="Times New Roman"/>
        <w:sz w:val="16"/>
      </w:rPr>
      <w:t xml:space="preserve"> sur </w:t>
    </w:r>
    <w:r w:rsidRPr="005027F0">
      <w:rPr>
        <w:rFonts w:ascii="Times New Roman" w:hAnsi="Times New Roman" w:cs="Times New Roman"/>
        <w:sz w:val="16"/>
      </w:rPr>
      <w:fldChar w:fldCharType="begin"/>
    </w:r>
    <w:r w:rsidRPr="005027F0">
      <w:rPr>
        <w:rFonts w:ascii="Times New Roman" w:hAnsi="Times New Roman" w:cs="Times New Roman"/>
        <w:sz w:val="16"/>
      </w:rPr>
      <w:instrText xml:space="preserve"> NUMPAGES  \# "0" \* Arabic  \* MERGEFORMAT </w:instrText>
    </w:r>
    <w:r w:rsidRPr="005027F0">
      <w:rPr>
        <w:rFonts w:ascii="Times New Roman" w:hAnsi="Times New Roman" w:cs="Times New Roman"/>
        <w:sz w:val="16"/>
      </w:rPr>
      <w:fldChar w:fldCharType="separate"/>
    </w:r>
    <w:r w:rsidR="00291D3C">
      <w:rPr>
        <w:rFonts w:ascii="Times New Roman" w:hAnsi="Times New Roman" w:cs="Times New Roman"/>
        <w:noProof/>
        <w:sz w:val="16"/>
      </w:rPr>
      <w:t>11</w:t>
    </w:r>
    <w:r w:rsidRPr="005027F0">
      <w:rPr>
        <w:rFonts w:ascii="Times New Roman" w:hAnsi="Times New Roman" w:cs="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197A3" w14:textId="77777777" w:rsidR="007856D7" w:rsidRDefault="007856D7">
      <w:r>
        <w:separator/>
      </w:r>
    </w:p>
  </w:footnote>
  <w:footnote w:type="continuationSeparator" w:id="0">
    <w:p w14:paraId="4913A77A" w14:textId="77777777" w:rsidR="007856D7" w:rsidRDefault="00785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6"/>
    <w:lvl w:ilvl="0">
      <w:start w:val="1"/>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2"/>
        <w:szCs w:val="22"/>
        <w:lang w:eastAsia="ar-SA"/>
      </w:rPr>
    </w:lvl>
  </w:abstractNum>
  <w:abstractNum w:abstractNumId="3" w15:restartNumberingAfterBreak="0">
    <w:nsid w:val="010B2E26"/>
    <w:multiLevelType w:val="multilevel"/>
    <w:tmpl w:val="68B8C740"/>
    <w:lvl w:ilvl="0">
      <w:start w:val="1"/>
      <w:numFmt w:val="bullet"/>
      <w:lvlText w:val=""/>
      <w:lvlJc w:val="left"/>
      <w:pPr>
        <w:ind w:left="1092" w:hanging="360"/>
      </w:pPr>
      <w:rPr>
        <w:rFonts w:ascii="Symbol" w:hAnsi="Symbol" w:hint="default"/>
        <w:b w:val="0"/>
        <w:i w:val="0"/>
      </w:rPr>
    </w:lvl>
    <w:lvl w:ilvl="1">
      <w:start w:val="1"/>
      <w:numFmt w:val="lowerLetter"/>
      <w:lvlText w:val="%2)"/>
      <w:lvlJc w:val="left"/>
      <w:pPr>
        <w:ind w:left="1452" w:hanging="360"/>
      </w:pPr>
      <w:rPr>
        <w:rFonts w:hint="default"/>
      </w:rPr>
    </w:lvl>
    <w:lvl w:ilvl="2">
      <w:start w:val="1"/>
      <w:numFmt w:val="lowerRoman"/>
      <w:lvlText w:val="%3)"/>
      <w:lvlJc w:val="left"/>
      <w:pPr>
        <w:ind w:left="1812" w:hanging="360"/>
      </w:pPr>
      <w:rPr>
        <w:rFonts w:hint="default"/>
      </w:rPr>
    </w:lvl>
    <w:lvl w:ilvl="3">
      <w:start w:val="1"/>
      <w:numFmt w:val="decimal"/>
      <w:lvlText w:val="(%4)"/>
      <w:lvlJc w:val="left"/>
      <w:pPr>
        <w:ind w:left="2172" w:hanging="360"/>
      </w:pPr>
      <w:rPr>
        <w:rFonts w:hint="default"/>
      </w:rPr>
    </w:lvl>
    <w:lvl w:ilvl="4">
      <w:start w:val="1"/>
      <w:numFmt w:val="lowerLetter"/>
      <w:lvlText w:val="(%5)"/>
      <w:lvlJc w:val="left"/>
      <w:pPr>
        <w:ind w:left="2532" w:hanging="360"/>
      </w:pPr>
      <w:rPr>
        <w:rFonts w:hint="default"/>
      </w:rPr>
    </w:lvl>
    <w:lvl w:ilvl="5">
      <w:start w:val="1"/>
      <w:numFmt w:val="lowerRoman"/>
      <w:lvlText w:val="(%6)"/>
      <w:lvlJc w:val="left"/>
      <w:pPr>
        <w:ind w:left="2892" w:hanging="360"/>
      </w:pPr>
      <w:rPr>
        <w:rFonts w:hint="default"/>
      </w:rPr>
    </w:lvl>
    <w:lvl w:ilvl="6">
      <w:start w:val="1"/>
      <w:numFmt w:val="decimal"/>
      <w:lvlText w:val="%7."/>
      <w:lvlJc w:val="left"/>
      <w:pPr>
        <w:ind w:left="3252" w:hanging="360"/>
      </w:pPr>
      <w:rPr>
        <w:rFonts w:hint="default"/>
      </w:rPr>
    </w:lvl>
    <w:lvl w:ilvl="7">
      <w:start w:val="1"/>
      <w:numFmt w:val="lowerLetter"/>
      <w:lvlText w:val="%8."/>
      <w:lvlJc w:val="left"/>
      <w:pPr>
        <w:ind w:left="3612" w:hanging="360"/>
      </w:pPr>
      <w:rPr>
        <w:rFonts w:hint="default"/>
      </w:rPr>
    </w:lvl>
    <w:lvl w:ilvl="8">
      <w:start w:val="1"/>
      <w:numFmt w:val="lowerRoman"/>
      <w:lvlText w:val="%9."/>
      <w:lvlJc w:val="left"/>
      <w:pPr>
        <w:ind w:left="3972" w:hanging="360"/>
      </w:pPr>
      <w:rPr>
        <w:rFonts w:hint="default"/>
      </w:rPr>
    </w:lvl>
  </w:abstractNum>
  <w:abstractNum w:abstractNumId="4" w15:restartNumberingAfterBreak="0">
    <w:nsid w:val="02257237"/>
    <w:multiLevelType w:val="hybridMultilevel"/>
    <w:tmpl w:val="0B9CAA52"/>
    <w:lvl w:ilvl="0" w:tplc="6970504E">
      <w:start w:val="1"/>
      <w:numFmt w:val="bullet"/>
      <w:lvlText w:val="-"/>
      <w:lvlJc w:val="left"/>
      <w:pPr>
        <w:ind w:left="1452" w:hanging="360"/>
      </w:pPr>
      <w:rPr>
        <w:rFonts w:ascii="Times New Roman" w:hAnsi="Times New Roman" w:cs="Times New Roman" w:hint="default"/>
      </w:rPr>
    </w:lvl>
    <w:lvl w:ilvl="1" w:tplc="040C0003" w:tentative="1">
      <w:start w:val="1"/>
      <w:numFmt w:val="bullet"/>
      <w:lvlText w:val="o"/>
      <w:lvlJc w:val="left"/>
      <w:pPr>
        <w:ind w:left="2172" w:hanging="360"/>
      </w:pPr>
      <w:rPr>
        <w:rFonts w:ascii="Courier New" w:hAnsi="Courier New" w:cs="Courier New" w:hint="default"/>
      </w:rPr>
    </w:lvl>
    <w:lvl w:ilvl="2" w:tplc="040C0005" w:tentative="1">
      <w:start w:val="1"/>
      <w:numFmt w:val="bullet"/>
      <w:lvlText w:val=""/>
      <w:lvlJc w:val="left"/>
      <w:pPr>
        <w:ind w:left="2892" w:hanging="360"/>
      </w:pPr>
      <w:rPr>
        <w:rFonts w:ascii="Wingdings" w:hAnsi="Wingdings" w:hint="default"/>
      </w:rPr>
    </w:lvl>
    <w:lvl w:ilvl="3" w:tplc="040C0001" w:tentative="1">
      <w:start w:val="1"/>
      <w:numFmt w:val="bullet"/>
      <w:lvlText w:val=""/>
      <w:lvlJc w:val="left"/>
      <w:pPr>
        <w:ind w:left="3612" w:hanging="360"/>
      </w:pPr>
      <w:rPr>
        <w:rFonts w:ascii="Symbol" w:hAnsi="Symbol" w:hint="default"/>
      </w:rPr>
    </w:lvl>
    <w:lvl w:ilvl="4" w:tplc="040C0003" w:tentative="1">
      <w:start w:val="1"/>
      <w:numFmt w:val="bullet"/>
      <w:lvlText w:val="o"/>
      <w:lvlJc w:val="left"/>
      <w:pPr>
        <w:ind w:left="4332" w:hanging="360"/>
      </w:pPr>
      <w:rPr>
        <w:rFonts w:ascii="Courier New" w:hAnsi="Courier New" w:cs="Courier New" w:hint="default"/>
      </w:rPr>
    </w:lvl>
    <w:lvl w:ilvl="5" w:tplc="040C0005" w:tentative="1">
      <w:start w:val="1"/>
      <w:numFmt w:val="bullet"/>
      <w:lvlText w:val=""/>
      <w:lvlJc w:val="left"/>
      <w:pPr>
        <w:ind w:left="5052" w:hanging="360"/>
      </w:pPr>
      <w:rPr>
        <w:rFonts w:ascii="Wingdings" w:hAnsi="Wingdings" w:hint="default"/>
      </w:rPr>
    </w:lvl>
    <w:lvl w:ilvl="6" w:tplc="040C0001" w:tentative="1">
      <w:start w:val="1"/>
      <w:numFmt w:val="bullet"/>
      <w:lvlText w:val=""/>
      <w:lvlJc w:val="left"/>
      <w:pPr>
        <w:ind w:left="5772" w:hanging="360"/>
      </w:pPr>
      <w:rPr>
        <w:rFonts w:ascii="Symbol" w:hAnsi="Symbol" w:hint="default"/>
      </w:rPr>
    </w:lvl>
    <w:lvl w:ilvl="7" w:tplc="040C0003" w:tentative="1">
      <w:start w:val="1"/>
      <w:numFmt w:val="bullet"/>
      <w:lvlText w:val="o"/>
      <w:lvlJc w:val="left"/>
      <w:pPr>
        <w:ind w:left="6492" w:hanging="360"/>
      </w:pPr>
      <w:rPr>
        <w:rFonts w:ascii="Courier New" w:hAnsi="Courier New" w:cs="Courier New" w:hint="default"/>
      </w:rPr>
    </w:lvl>
    <w:lvl w:ilvl="8" w:tplc="040C0005" w:tentative="1">
      <w:start w:val="1"/>
      <w:numFmt w:val="bullet"/>
      <w:lvlText w:val=""/>
      <w:lvlJc w:val="left"/>
      <w:pPr>
        <w:ind w:left="7212" w:hanging="360"/>
      </w:pPr>
      <w:rPr>
        <w:rFonts w:ascii="Wingdings" w:hAnsi="Wingdings" w:hint="default"/>
      </w:rPr>
    </w:lvl>
  </w:abstractNum>
  <w:abstractNum w:abstractNumId="5" w15:restartNumberingAfterBreak="0">
    <w:nsid w:val="029664C0"/>
    <w:multiLevelType w:val="hybridMultilevel"/>
    <w:tmpl w:val="B862FA12"/>
    <w:lvl w:ilvl="0" w:tplc="8A2E8048">
      <w:start w:val="2"/>
      <w:numFmt w:val="bullet"/>
      <w:lvlText w:val="-"/>
      <w:lvlJc w:val="left"/>
      <w:pPr>
        <w:ind w:left="1440" w:hanging="360"/>
      </w:pPr>
      <w:rPr>
        <w:rFonts w:ascii="Book Antiqua" w:eastAsia="Times New Roman" w:hAnsi="Book Antiqua"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04572AF5"/>
    <w:multiLevelType w:val="hybridMultilevel"/>
    <w:tmpl w:val="66227D6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06046705"/>
    <w:multiLevelType w:val="hybridMultilevel"/>
    <w:tmpl w:val="F0801896"/>
    <w:lvl w:ilvl="0" w:tplc="6970504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7975B3A"/>
    <w:multiLevelType w:val="hybridMultilevel"/>
    <w:tmpl w:val="E46C8E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BDD5E0B"/>
    <w:multiLevelType w:val="multilevel"/>
    <w:tmpl w:val="4D284972"/>
    <w:lvl w:ilvl="0">
      <w:start w:val="1"/>
      <w:numFmt w:val="lowerLetter"/>
      <w:lvlText w:val="%1)"/>
      <w:lvlJc w:val="left"/>
      <w:pPr>
        <w:ind w:left="732" w:hanging="360"/>
      </w:pPr>
      <w:rPr>
        <w:rFonts w:hint="default"/>
        <w:b w:val="0"/>
        <w:i w:val="0"/>
      </w:rPr>
    </w:lvl>
    <w:lvl w:ilvl="1">
      <w:start w:val="1"/>
      <w:numFmt w:val="lowerLetter"/>
      <w:lvlText w:val="%2)"/>
      <w:lvlJc w:val="left"/>
      <w:pPr>
        <w:ind w:left="1092" w:hanging="360"/>
      </w:pPr>
      <w:rPr>
        <w:rFonts w:hint="default"/>
      </w:rPr>
    </w:lvl>
    <w:lvl w:ilvl="2">
      <w:start w:val="1"/>
      <w:numFmt w:val="lowerRoman"/>
      <w:lvlText w:val="%3)"/>
      <w:lvlJc w:val="left"/>
      <w:pPr>
        <w:ind w:left="1452" w:hanging="360"/>
      </w:pPr>
      <w:rPr>
        <w:rFonts w:hint="default"/>
      </w:rPr>
    </w:lvl>
    <w:lvl w:ilvl="3">
      <w:start w:val="1"/>
      <w:numFmt w:val="decimal"/>
      <w:lvlText w:val="(%4)"/>
      <w:lvlJc w:val="left"/>
      <w:pPr>
        <w:ind w:left="1812" w:hanging="360"/>
      </w:pPr>
      <w:rPr>
        <w:rFonts w:hint="default"/>
      </w:rPr>
    </w:lvl>
    <w:lvl w:ilvl="4">
      <w:start w:val="1"/>
      <w:numFmt w:val="lowerLetter"/>
      <w:lvlText w:val="(%5)"/>
      <w:lvlJc w:val="left"/>
      <w:pPr>
        <w:ind w:left="2172" w:hanging="360"/>
      </w:pPr>
      <w:rPr>
        <w:rFonts w:hint="default"/>
      </w:rPr>
    </w:lvl>
    <w:lvl w:ilvl="5">
      <w:start w:val="1"/>
      <w:numFmt w:val="lowerRoman"/>
      <w:lvlText w:val="(%6)"/>
      <w:lvlJc w:val="left"/>
      <w:pPr>
        <w:ind w:left="2532" w:hanging="360"/>
      </w:pPr>
      <w:rPr>
        <w:rFonts w:hint="default"/>
      </w:rPr>
    </w:lvl>
    <w:lvl w:ilvl="6">
      <w:start w:val="1"/>
      <w:numFmt w:val="decimal"/>
      <w:lvlText w:val="%7."/>
      <w:lvlJc w:val="left"/>
      <w:pPr>
        <w:ind w:left="2892" w:hanging="360"/>
      </w:pPr>
      <w:rPr>
        <w:rFonts w:hint="default"/>
      </w:rPr>
    </w:lvl>
    <w:lvl w:ilvl="7">
      <w:start w:val="1"/>
      <w:numFmt w:val="lowerLetter"/>
      <w:lvlText w:val="%8."/>
      <w:lvlJc w:val="left"/>
      <w:pPr>
        <w:ind w:left="3252" w:hanging="360"/>
      </w:pPr>
      <w:rPr>
        <w:rFonts w:hint="default"/>
      </w:rPr>
    </w:lvl>
    <w:lvl w:ilvl="8">
      <w:start w:val="1"/>
      <w:numFmt w:val="lowerRoman"/>
      <w:lvlText w:val="%9."/>
      <w:lvlJc w:val="left"/>
      <w:pPr>
        <w:ind w:left="3612" w:hanging="360"/>
      </w:pPr>
      <w:rPr>
        <w:rFonts w:hint="default"/>
      </w:rPr>
    </w:lvl>
  </w:abstractNum>
  <w:abstractNum w:abstractNumId="10" w15:restartNumberingAfterBreak="0">
    <w:nsid w:val="0C054E37"/>
    <w:multiLevelType w:val="hybridMultilevel"/>
    <w:tmpl w:val="A094EADA"/>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1" w15:restartNumberingAfterBreak="0">
    <w:nsid w:val="11A94360"/>
    <w:multiLevelType w:val="multilevel"/>
    <w:tmpl w:val="DB0ACB88"/>
    <w:lvl w:ilvl="0">
      <w:start w:val="1"/>
      <w:numFmt w:val="lowerLetter"/>
      <w:lvlText w:val="%1)"/>
      <w:lvlJc w:val="left"/>
      <w:pPr>
        <w:ind w:left="720" w:hanging="360"/>
      </w:pPr>
      <w:rPr>
        <w:rFonts w:hint="default"/>
        <w:b w:val="0"/>
        <w:i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145368C6"/>
    <w:multiLevelType w:val="multilevel"/>
    <w:tmpl w:val="271EFC12"/>
    <w:lvl w:ilvl="0">
      <w:start w:val="1"/>
      <w:numFmt w:val="decimal"/>
      <w:lvlText w:val="%1)"/>
      <w:lvlJc w:val="left"/>
      <w:pPr>
        <w:ind w:left="360" w:hanging="360"/>
      </w:pPr>
      <w:rPr>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8E3FE2"/>
    <w:multiLevelType w:val="hybridMultilevel"/>
    <w:tmpl w:val="F95E21A2"/>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4" w15:restartNumberingAfterBreak="0">
    <w:nsid w:val="1B220E92"/>
    <w:multiLevelType w:val="hybridMultilevel"/>
    <w:tmpl w:val="18AE2600"/>
    <w:lvl w:ilvl="0" w:tplc="040C0001">
      <w:start w:val="1"/>
      <w:numFmt w:val="bullet"/>
      <w:lvlText w:val=""/>
      <w:lvlJc w:val="left"/>
      <w:pPr>
        <w:ind w:left="1344" w:hanging="360"/>
      </w:pPr>
      <w:rPr>
        <w:rFonts w:ascii="Symbol" w:hAnsi="Symbol" w:hint="default"/>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15" w15:restartNumberingAfterBreak="0">
    <w:nsid w:val="1D03271A"/>
    <w:multiLevelType w:val="hybridMultilevel"/>
    <w:tmpl w:val="A7366D0C"/>
    <w:lvl w:ilvl="0" w:tplc="6970504E">
      <w:start w:val="1"/>
      <w:numFmt w:val="bullet"/>
      <w:lvlText w:val="-"/>
      <w:lvlJc w:val="left"/>
      <w:pPr>
        <w:ind w:left="785" w:hanging="360"/>
      </w:pPr>
      <w:rPr>
        <w:rFonts w:ascii="Times New Roman" w:hAnsi="Times New Roman" w:cs="Times New Roman"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6" w15:restartNumberingAfterBreak="0">
    <w:nsid w:val="20383A1C"/>
    <w:multiLevelType w:val="hybridMultilevel"/>
    <w:tmpl w:val="03C4B032"/>
    <w:lvl w:ilvl="0" w:tplc="0106A7BC">
      <w:numFmt w:val="bullet"/>
      <w:lvlText w:val="-"/>
      <w:lvlJc w:val="left"/>
      <w:pPr>
        <w:tabs>
          <w:tab w:val="num" w:pos="505"/>
        </w:tabs>
        <w:ind w:left="505" w:hanging="363"/>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334B84"/>
    <w:multiLevelType w:val="multilevel"/>
    <w:tmpl w:val="7C52D9C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1C11DA7"/>
    <w:multiLevelType w:val="hybridMultilevel"/>
    <w:tmpl w:val="C4B28C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27B910E1"/>
    <w:multiLevelType w:val="hybridMultilevel"/>
    <w:tmpl w:val="77C0850C"/>
    <w:lvl w:ilvl="0" w:tplc="040C0001">
      <w:start w:val="1"/>
      <w:numFmt w:val="bullet"/>
      <w:lvlText w:val=""/>
      <w:lvlJc w:val="left"/>
      <w:pPr>
        <w:ind w:left="1344" w:hanging="360"/>
      </w:pPr>
      <w:rPr>
        <w:rFonts w:ascii="Symbol" w:hAnsi="Symbol" w:hint="default"/>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20" w15:restartNumberingAfterBreak="0">
    <w:nsid w:val="283B0A5D"/>
    <w:multiLevelType w:val="hybridMultilevel"/>
    <w:tmpl w:val="713A43B8"/>
    <w:lvl w:ilvl="0" w:tplc="040C0001">
      <w:start w:val="1"/>
      <w:numFmt w:val="bullet"/>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Courier New" w:hint="default"/>
      </w:rPr>
    </w:lvl>
    <w:lvl w:ilvl="2" w:tplc="040C0005">
      <w:start w:val="1"/>
      <w:numFmt w:val="bullet"/>
      <w:lvlText w:val=""/>
      <w:lvlJc w:val="left"/>
      <w:pPr>
        <w:ind w:left="2509" w:hanging="360"/>
      </w:pPr>
      <w:rPr>
        <w:rFonts w:ascii="Wingdings" w:hAnsi="Wingdings" w:hint="default"/>
      </w:rPr>
    </w:lvl>
    <w:lvl w:ilvl="3" w:tplc="040C000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1" w15:restartNumberingAfterBreak="0">
    <w:nsid w:val="28F16EC5"/>
    <w:multiLevelType w:val="multilevel"/>
    <w:tmpl w:val="8012D8B2"/>
    <w:lvl w:ilvl="0">
      <w:start w:val="1"/>
      <w:numFmt w:val="bullet"/>
      <w:lvlText w:val=""/>
      <w:lvlJc w:val="left"/>
      <w:pPr>
        <w:tabs>
          <w:tab w:val="num" w:pos="0"/>
        </w:tabs>
        <w:ind w:left="1584" w:firstLine="0"/>
      </w:pPr>
      <w:rPr>
        <w:rFonts w:ascii="Wingdings" w:hAnsi="Wingdings" w:cs="Wingdings" w:hint="default"/>
      </w:rPr>
    </w:lvl>
    <w:lvl w:ilvl="1">
      <w:start w:val="1"/>
      <w:numFmt w:val="bullet"/>
      <w:lvlText w:val="o"/>
      <w:lvlJc w:val="left"/>
      <w:pPr>
        <w:tabs>
          <w:tab w:val="num" w:pos="0"/>
        </w:tabs>
        <w:ind w:left="2232" w:firstLine="0"/>
      </w:pPr>
      <w:rPr>
        <w:rFonts w:ascii="Wingdings" w:hAnsi="Wingdings" w:cs="Wingdings" w:hint="default"/>
      </w:rPr>
    </w:lvl>
    <w:lvl w:ilvl="2">
      <w:start w:val="1"/>
      <w:numFmt w:val="bullet"/>
      <w:lvlText w:val="▪"/>
      <w:lvlJc w:val="left"/>
      <w:pPr>
        <w:tabs>
          <w:tab w:val="num" w:pos="0"/>
        </w:tabs>
        <w:ind w:left="2952" w:firstLine="0"/>
      </w:pPr>
      <w:rPr>
        <w:rFonts w:ascii="Wingdings" w:hAnsi="Wingdings" w:cs="Wingdings" w:hint="default"/>
      </w:rPr>
    </w:lvl>
    <w:lvl w:ilvl="3">
      <w:start w:val="1"/>
      <w:numFmt w:val="bullet"/>
      <w:lvlText w:val="•"/>
      <w:lvlJc w:val="left"/>
      <w:pPr>
        <w:tabs>
          <w:tab w:val="num" w:pos="0"/>
        </w:tabs>
        <w:ind w:left="3672" w:firstLine="0"/>
      </w:pPr>
      <w:rPr>
        <w:rFonts w:ascii="Wingdings" w:hAnsi="Wingdings" w:cs="Wingdings" w:hint="default"/>
      </w:rPr>
    </w:lvl>
    <w:lvl w:ilvl="4">
      <w:start w:val="1"/>
      <w:numFmt w:val="bullet"/>
      <w:lvlText w:val="o"/>
      <w:lvlJc w:val="left"/>
      <w:pPr>
        <w:tabs>
          <w:tab w:val="num" w:pos="0"/>
        </w:tabs>
        <w:ind w:left="4392" w:firstLine="0"/>
      </w:pPr>
      <w:rPr>
        <w:rFonts w:ascii="Wingdings" w:hAnsi="Wingdings" w:cs="Wingdings" w:hint="default"/>
      </w:rPr>
    </w:lvl>
    <w:lvl w:ilvl="5">
      <w:start w:val="1"/>
      <w:numFmt w:val="bullet"/>
      <w:lvlText w:val="▪"/>
      <w:lvlJc w:val="left"/>
      <w:pPr>
        <w:tabs>
          <w:tab w:val="num" w:pos="0"/>
        </w:tabs>
        <w:ind w:left="5112" w:firstLine="0"/>
      </w:pPr>
      <w:rPr>
        <w:rFonts w:ascii="Wingdings" w:hAnsi="Wingdings" w:cs="Wingdings" w:hint="default"/>
      </w:rPr>
    </w:lvl>
    <w:lvl w:ilvl="6">
      <w:start w:val="1"/>
      <w:numFmt w:val="bullet"/>
      <w:lvlText w:val="•"/>
      <w:lvlJc w:val="left"/>
      <w:pPr>
        <w:tabs>
          <w:tab w:val="num" w:pos="0"/>
        </w:tabs>
        <w:ind w:left="5832" w:firstLine="0"/>
      </w:pPr>
      <w:rPr>
        <w:rFonts w:ascii="Wingdings" w:hAnsi="Wingdings" w:cs="Wingdings" w:hint="default"/>
      </w:rPr>
    </w:lvl>
    <w:lvl w:ilvl="7">
      <w:start w:val="1"/>
      <w:numFmt w:val="bullet"/>
      <w:lvlText w:val="o"/>
      <w:lvlJc w:val="left"/>
      <w:pPr>
        <w:tabs>
          <w:tab w:val="num" w:pos="0"/>
        </w:tabs>
        <w:ind w:left="6552" w:firstLine="0"/>
      </w:pPr>
      <w:rPr>
        <w:rFonts w:ascii="Wingdings" w:hAnsi="Wingdings" w:cs="Wingdings" w:hint="default"/>
      </w:rPr>
    </w:lvl>
    <w:lvl w:ilvl="8">
      <w:start w:val="1"/>
      <w:numFmt w:val="bullet"/>
      <w:lvlText w:val="▪"/>
      <w:lvlJc w:val="left"/>
      <w:pPr>
        <w:tabs>
          <w:tab w:val="num" w:pos="0"/>
        </w:tabs>
        <w:ind w:left="7272" w:firstLine="0"/>
      </w:pPr>
      <w:rPr>
        <w:rFonts w:ascii="Wingdings" w:hAnsi="Wingdings" w:cs="Wingdings" w:hint="default"/>
      </w:rPr>
    </w:lvl>
  </w:abstractNum>
  <w:abstractNum w:abstractNumId="22" w15:restartNumberingAfterBreak="0">
    <w:nsid w:val="29DA5C25"/>
    <w:multiLevelType w:val="hybridMultilevel"/>
    <w:tmpl w:val="A6C43E22"/>
    <w:lvl w:ilvl="0" w:tplc="6970504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AB170B0"/>
    <w:multiLevelType w:val="hybridMultilevel"/>
    <w:tmpl w:val="9C8884EA"/>
    <w:lvl w:ilvl="0" w:tplc="6970504E">
      <w:start w:val="1"/>
      <w:numFmt w:val="bullet"/>
      <w:lvlText w:val="-"/>
      <w:lvlJc w:val="left"/>
      <w:pPr>
        <w:ind w:left="1440" w:hanging="360"/>
      </w:pPr>
      <w:rPr>
        <w:rFonts w:ascii="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15:restartNumberingAfterBreak="0">
    <w:nsid w:val="2E1A59D2"/>
    <w:multiLevelType w:val="hybridMultilevel"/>
    <w:tmpl w:val="6908DF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AC4AFA"/>
    <w:multiLevelType w:val="hybridMultilevel"/>
    <w:tmpl w:val="931C19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55A6F09"/>
    <w:multiLevelType w:val="hybridMultilevel"/>
    <w:tmpl w:val="FFF88C10"/>
    <w:lvl w:ilvl="0" w:tplc="040C0001">
      <w:start w:val="1"/>
      <w:numFmt w:val="bullet"/>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Courier New" w:hint="default"/>
      </w:rPr>
    </w:lvl>
    <w:lvl w:ilvl="2" w:tplc="040C0005">
      <w:start w:val="1"/>
      <w:numFmt w:val="bullet"/>
      <w:lvlText w:val=""/>
      <w:lvlJc w:val="left"/>
      <w:pPr>
        <w:ind w:left="2509" w:hanging="360"/>
      </w:pPr>
      <w:rPr>
        <w:rFonts w:ascii="Wingdings" w:hAnsi="Wingdings" w:hint="default"/>
      </w:rPr>
    </w:lvl>
    <w:lvl w:ilvl="3" w:tplc="040C000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7" w15:restartNumberingAfterBreak="0">
    <w:nsid w:val="3B142D9F"/>
    <w:multiLevelType w:val="multilevel"/>
    <w:tmpl w:val="D1261724"/>
    <w:lvl w:ilvl="0">
      <w:start w:val="1"/>
      <w:numFmt w:val="decimal"/>
      <w:lvlText w:val="%1."/>
      <w:lvlJc w:val="left"/>
      <w:pPr>
        <w:ind w:left="732" w:hanging="360"/>
      </w:pPr>
      <w:rPr>
        <w:rFonts w:hint="default"/>
        <w:b w:val="0"/>
        <w:i w:val="0"/>
      </w:rPr>
    </w:lvl>
    <w:lvl w:ilvl="1">
      <w:start w:val="1"/>
      <w:numFmt w:val="lowerLetter"/>
      <w:lvlText w:val="%2)"/>
      <w:lvlJc w:val="left"/>
      <w:pPr>
        <w:ind w:left="1092" w:hanging="360"/>
      </w:pPr>
      <w:rPr>
        <w:rFonts w:hint="default"/>
      </w:rPr>
    </w:lvl>
    <w:lvl w:ilvl="2">
      <w:start w:val="1"/>
      <w:numFmt w:val="lowerRoman"/>
      <w:lvlText w:val="%3)"/>
      <w:lvlJc w:val="left"/>
      <w:pPr>
        <w:ind w:left="1452" w:hanging="360"/>
      </w:pPr>
      <w:rPr>
        <w:rFonts w:hint="default"/>
      </w:rPr>
    </w:lvl>
    <w:lvl w:ilvl="3">
      <w:start w:val="1"/>
      <w:numFmt w:val="decimal"/>
      <w:lvlText w:val="(%4)"/>
      <w:lvlJc w:val="left"/>
      <w:pPr>
        <w:ind w:left="1812" w:hanging="360"/>
      </w:pPr>
      <w:rPr>
        <w:rFonts w:hint="default"/>
      </w:rPr>
    </w:lvl>
    <w:lvl w:ilvl="4">
      <w:start w:val="1"/>
      <w:numFmt w:val="lowerLetter"/>
      <w:lvlText w:val="(%5)"/>
      <w:lvlJc w:val="left"/>
      <w:pPr>
        <w:ind w:left="2172" w:hanging="360"/>
      </w:pPr>
      <w:rPr>
        <w:rFonts w:hint="default"/>
      </w:rPr>
    </w:lvl>
    <w:lvl w:ilvl="5">
      <w:start w:val="1"/>
      <w:numFmt w:val="lowerRoman"/>
      <w:lvlText w:val="(%6)"/>
      <w:lvlJc w:val="left"/>
      <w:pPr>
        <w:ind w:left="2532" w:hanging="360"/>
      </w:pPr>
      <w:rPr>
        <w:rFonts w:hint="default"/>
      </w:rPr>
    </w:lvl>
    <w:lvl w:ilvl="6">
      <w:start w:val="1"/>
      <w:numFmt w:val="decimal"/>
      <w:lvlText w:val="%7."/>
      <w:lvlJc w:val="left"/>
      <w:pPr>
        <w:ind w:left="2892" w:hanging="360"/>
      </w:pPr>
      <w:rPr>
        <w:rFonts w:hint="default"/>
      </w:rPr>
    </w:lvl>
    <w:lvl w:ilvl="7">
      <w:start w:val="1"/>
      <w:numFmt w:val="lowerLetter"/>
      <w:lvlText w:val="%8."/>
      <w:lvlJc w:val="left"/>
      <w:pPr>
        <w:ind w:left="3252" w:hanging="360"/>
      </w:pPr>
      <w:rPr>
        <w:rFonts w:hint="default"/>
      </w:rPr>
    </w:lvl>
    <w:lvl w:ilvl="8">
      <w:start w:val="1"/>
      <w:numFmt w:val="lowerRoman"/>
      <w:lvlText w:val="%9."/>
      <w:lvlJc w:val="left"/>
      <w:pPr>
        <w:ind w:left="3612" w:hanging="360"/>
      </w:pPr>
      <w:rPr>
        <w:rFonts w:hint="default"/>
      </w:rPr>
    </w:lvl>
  </w:abstractNum>
  <w:abstractNum w:abstractNumId="28" w15:restartNumberingAfterBreak="0">
    <w:nsid w:val="3B624EA5"/>
    <w:multiLevelType w:val="hybridMultilevel"/>
    <w:tmpl w:val="F6BE7DB6"/>
    <w:lvl w:ilvl="0" w:tplc="19EA6F4A">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1D30981"/>
    <w:multiLevelType w:val="multilevel"/>
    <w:tmpl w:val="4D284972"/>
    <w:lvl w:ilvl="0">
      <w:start w:val="1"/>
      <w:numFmt w:val="lowerLetter"/>
      <w:lvlText w:val="%1)"/>
      <w:lvlJc w:val="left"/>
      <w:pPr>
        <w:ind w:left="732" w:hanging="360"/>
      </w:pPr>
      <w:rPr>
        <w:rFonts w:hint="default"/>
        <w:b w:val="0"/>
        <w:i w:val="0"/>
      </w:rPr>
    </w:lvl>
    <w:lvl w:ilvl="1">
      <w:start w:val="1"/>
      <w:numFmt w:val="lowerLetter"/>
      <w:lvlText w:val="%2)"/>
      <w:lvlJc w:val="left"/>
      <w:pPr>
        <w:ind w:left="1092" w:hanging="360"/>
      </w:pPr>
      <w:rPr>
        <w:rFonts w:hint="default"/>
      </w:rPr>
    </w:lvl>
    <w:lvl w:ilvl="2">
      <w:start w:val="1"/>
      <w:numFmt w:val="lowerRoman"/>
      <w:lvlText w:val="%3)"/>
      <w:lvlJc w:val="left"/>
      <w:pPr>
        <w:ind w:left="1452" w:hanging="360"/>
      </w:pPr>
      <w:rPr>
        <w:rFonts w:hint="default"/>
      </w:rPr>
    </w:lvl>
    <w:lvl w:ilvl="3">
      <w:start w:val="1"/>
      <w:numFmt w:val="decimal"/>
      <w:lvlText w:val="(%4)"/>
      <w:lvlJc w:val="left"/>
      <w:pPr>
        <w:ind w:left="1812" w:hanging="360"/>
      </w:pPr>
      <w:rPr>
        <w:rFonts w:hint="default"/>
      </w:rPr>
    </w:lvl>
    <w:lvl w:ilvl="4">
      <w:start w:val="1"/>
      <w:numFmt w:val="lowerLetter"/>
      <w:lvlText w:val="(%5)"/>
      <w:lvlJc w:val="left"/>
      <w:pPr>
        <w:ind w:left="2172" w:hanging="360"/>
      </w:pPr>
      <w:rPr>
        <w:rFonts w:hint="default"/>
      </w:rPr>
    </w:lvl>
    <w:lvl w:ilvl="5">
      <w:start w:val="1"/>
      <w:numFmt w:val="lowerRoman"/>
      <w:lvlText w:val="(%6)"/>
      <w:lvlJc w:val="left"/>
      <w:pPr>
        <w:ind w:left="2532" w:hanging="360"/>
      </w:pPr>
      <w:rPr>
        <w:rFonts w:hint="default"/>
      </w:rPr>
    </w:lvl>
    <w:lvl w:ilvl="6">
      <w:start w:val="1"/>
      <w:numFmt w:val="decimal"/>
      <w:lvlText w:val="%7."/>
      <w:lvlJc w:val="left"/>
      <w:pPr>
        <w:ind w:left="2892" w:hanging="360"/>
      </w:pPr>
      <w:rPr>
        <w:rFonts w:hint="default"/>
      </w:rPr>
    </w:lvl>
    <w:lvl w:ilvl="7">
      <w:start w:val="1"/>
      <w:numFmt w:val="lowerLetter"/>
      <w:lvlText w:val="%8."/>
      <w:lvlJc w:val="left"/>
      <w:pPr>
        <w:ind w:left="3252" w:hanging="360"/>
      </w:pPr>
      <w:rPr>
        <w:rFonts w:hint="default"/>
      </w:rPr>
    </w:lvl>
    <w:lvl w:ilvl="8">
      <w:start w:val="1"/>
      <w:numFmt w:val="lowerRoman"/>
      <w:lvlText w:val="%9."/>
      <w:lvlJc w:val="left"/>
      <w:pPr>
        <w:ind w:left="3612" w:hanging="360"/>
      </w:pPr>
      <w:rPr>
        <w:rFonts w:hint="default"/>
      </w:rPr>
    </w:lvl>
  </w:abstractNum>
  <w:abstractNum w:abstractNumId="30" w15:restartNumberingAfterBreak="0">
    <w:nsid w:val="47DB6CCA"/>
    <w:multiLevelType w:val="hybridMultilevel"/>
    <w:tmpl w:val="8076D270"/>
    <w:lvl w:ilvl="0" w:tplc="8A2E8048">
      <w:start w:val="2"/>
      <w:numFmt w:val="bullet"/>
      <w:lvlText w:val="-"/>
      <w:lvlJc w:val="left"/>
      <w:pPr>
        <w:ind w:left="720" w:hanging="360"/>
      </w:pPr>
      <w:rPr>
        <w:rFonts w:ascii="Book Antiqua" w:eastAsia="Times New Roman" w:hAnsi="Book Antiqu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86F197D"/>
    <w:multiLevelType w:val="hybridMultilevel"/>
    <w:tmpl w:val="19F65698"/>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32" w15:restartNumberingAfterBreak="0">
    <w:nsid w:val="48BA4545"/>
    <w:multiLevelType w:val="hybridMultilevel"/>
    <w:tmpl w:val="35209CA2"/>
    <w:lvl w:ilvl="0" w:tplc="769A56FE">
      <w:start w:val="1"/>
      <w:numFmt w:val="lowerLetter"/>
      <w:lvlText w:val="%1)"/>
      <w:lvlJc w:val="left"/>
      <w:pPr>
        <w:ind w:left="2225" w:hanging="360"/>
      </w:pPr>
      <w:rPr>
        <w:rFonts w:hint="default"/>
        <w:sz w:val="22"/>
        <w:szCs w:val="22"/>
      </w:rPr>
    </w:lvl>
    <w:lvl w:ilvl="1" w:tplc="040C0019">
      <w:start w:val="1"/>
      <w:numFmt w:val="lowerLetter"/>
      <w:lvlText w:val="%2."/>
      <w:lvlJc w:val="left"/>
      <w:pPr>
        <w:ind w:left="2945" w:hanging="360"/>
      </w:pPr>
    </w:lvl>
    <w:lvl w:ilvl="2" w:tplc="040C001B">
      <w:start w:val="1"/>
      <w:numFmt w:val="lowerRoman"/>
      <w:lvlText w:val="%3."/>
      <w:lvlJc w:val="right"/>
      <w:pPr>
        <w:ind w:left="3665" w:hanging="180"/>
      </w:pPr>
    </w:lvl>
    <w:lvl w:ilvl="3" w:tplc="040C000F" w:tentative="1">
      <w:start w:val="1"/>
      <w:numFmt w:val="decimal"/>
      <w:lvlText w:val="%4."/>
      <w:lvlJc w:val="left"/>
      <w:pPr>
        <w:ind w:left="4385" w:hanging="360"/>
      </w:pPr>
    </w:lvl>
    <w:lvl w:ilvl="4" w:tplc="040C0019" w:tentative="1">
      <w:start w:val="1"/>
      <w:numFmt w:val="lowerLetter"/>
      <w:lvlText w:val="%5."/>
      <w:lvlJc w:val="left"/>
      <w:pPr>
        <w:ind w:left="5105" w:hanging="360"/>
      </w:pPr>
    </w:lvl>
    <w:lvl w:ilvl="5" w:tplc="040C001B" w:tentative="1">
      <w:start w:val="1"/>
      <w:numFmt w:val="lowerRoman"/>
      <w:lvlText w:val="%6."/>
      <w:lvlJc w:val="right"/>
      <w:pPr>
        <w:ind w:left="5825" w:hanging="180"/>
      </w:pPr>
    </w:lvl>
    <w:lvl w:ilvl="6" w:tplc="040C000F" w:tentative="1">
      <w:start w:val="1"/>
      <w:numFmt w:val="decimal"/>
      <w:lvlText w:val="%7."/>
      <w:lvlJc w:val="left"/>
      <w:pPr>
        <w:ind w:left="6545" w:hanging="360"/>
      </w:pPr>
    </w:lvl>
    <w:lvl w:ilvl="7" w:tplc="040C0019" w:tentative="1">
      <w:start w:val="1"/>
      <w:numFmt w:val="lowerLetter"/>
      <w:lvlText w:val="%8."/>
      <w:lvlJc w:val="left"/>
      <w:pPr>
        <w:ind w:left="7265" w:hanging="360"/>
      </w:pPr>
    </w:lvl>
    <w:lvl w:ilvl="8" w:tplc="040C001B" w:tentative="1">
      <w:start w:val="1"/>
      <w:numFmt w:val="lowerRoman"/>
      <w:lvlText w:val="%9."/>
      <w:lvlJc w:val="right"/>
      <w:pPr>
        <w:ind w:left="7985" w:hanging="180"/>
      </w:pPr>
    </w:lvl>
  </w:abstractNum>
  <w:abstractNum w:abstractNumId="33" w15:restartNumberingAfterBreak="0">
    <w:nsid w:val="497967FB"/>
    <w:multiLevelType w:val="hybridMultilevel"/>
    <w:tmpl w:val="B8A632FA"/>
    <w:lvl w:ilvl="0" w:tplc="040C000B">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4" w15:restartNumberingAfterBreak="0">
    <w:nsid w:val="52096252"/>
    <w:multiLevelType w:val="hybridMultilevel"/>
    <w:tmpl w:val="81785B6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31052E0"/>
    <w:multiLevelType w:val="hybridMultilevel"/>
    <w:tmpl w:val="8B9AF608"/>
    <w:lvl w:ilvl="0" w:tplc="9A7E46D4">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7C562B9"/>
    <w:multiLevelType w:val="hybridMultilevel"/>
    <w:tmpl w:val="5F721992"/>
    <w:lvl w:ilvl="0" w:tplc="5CE2B1B0">
      <w:start w:val="93"/>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15:restartNumberingAfterBreak="0">
    <w:nsid w:val="588E0733"/>
    <w:multiLevelType w:val="multilevel"/>
    <w:tmpl w:val="D46828E8"/>
    <w:lvl w:ilvl="0">
      <w:start w:val="1"/>
      <w:numFmt w:val="bullet"/>
      <w:lvlText w:val=""/>
      <w:lvlJc w:val="left"/>
      <w:pPr>
        <w:tabs>
          <w:tab w:val="num" w:pos="-2496"/>
        </w:tabs>
        <w:ind w:left="-1651" w:firstLine="0"/>
      </w:pPr>
      <w:rPr>
        <w:rFonts w:ascii="Wingdings" w:hAnsi="Wingdings" w:cs="Wingdings" w:hint="default"/>
      </w:rPr>
    </w:lvl>
    <w:lvl w:ilvl="1">
      <w:start w:val="1"/>
      <w:numFmt w:val="bullet"/>
      <w:lvlText w:val="o"/>
      <w:lvlJc w:val="left"/>
      <w:pPr>
        <w:tabs>
          <w:tab w:val="num" w:pos="-2496"/>
        </w:tabs>
        <w:ind w:left="-1056" w:firstLine="0"/>
      </w:pPr>
      <w:rPr>
        <w:rFonts w:ascii="Wingdings" w:hAnsi="Wingdings" w:cs="Wingdings" w:hint="default"/>
      </w:rPr>
    </w:lvl>
    <w:lvl w:ilvl="2">
      <w:start w:val="1"/>
      <w:numFmt w:val="bullet"/>
      <w:lvlText w:val="▪"/>
      <w:lvlJc w:val="left"/>
      <w:pPr>
        <w:tabs>
          <w:tab w:val="num" w:pos="-2496"/>
        </w:tabs>
        <w:ind w:left="-336" w:firstLine="0"/>
      </w:pPr>
      <w:rPr>
        <w:rFonts w:ascii="Wingdings" w:hAnsi="Wingdings" w:cs="Wingdings" w:hint="default"/>
      </w:rPr>
    </w:lvl>
    <w:lvl w:ilvl="3">
      <w:start w:val="1"/>
      <w:numFmt w:val="bullet"/>
      <w:lvlText w:val="•"/>
      <w:lvlJc w:val="left"/>
      <w:pPr>
        <w:tabs>
          <w:tab w:val="num" w:pos="-2496"/>
        </w:tabs>
        <w:ind w:left="384" w:firstLine="0"/>
      </w:pPr>
      <w:rPr>
        <w:rFonts w:ascii="Wingdings" w:hAnsi="Wingdings" w:cs="Wingdings" w:hint="default"/>
      </w:rPr>
    </w:lvl>
    <w:lvl w:ilvl="4">
      <w:start w:val="1"/>
      <w:numFmt w:val="bullet"/>
      <w:lvlText w:val="o"/>
      <w:lvlJc w:val="left"/>
      <w:pPr>
        <w:tabs>
          <w:tab w:val="num" w:pos="-2496"/>
        </w:tabs>
        <w:ind w:left="1104" w:firstLine="0"/>
      </w:pPr>
      <w:rPr>
        <w:rFonts w:ascii="Wingdings" w:hAnsi="Wingdings" w:cs="Wingdings" w:hint="default"/>
      </w:rPr>
    </w:lvl>
    <w:lvl w:ilvl="5">
      <w:start w:val="1"/>
      <w:numFmt w:val="bullet"/>
      <w:lvlText w:val="▪"/>
      <w:lvlJc w:val="left"/>
      <w:pPr>
        <w:tabs>
          <w:tab w:val="num" w:pos="-2496"/>
        </w:tabs>
        <w:ind w:left="1824" w:firstLine="0"/>
      </w:pPr>
      <w:rPr>
        <w:rFonts w:ascii="Wingdings" w:hAnsi="Wingdings" w:cs="Wingdings" w:hint="default"/>
      </w:rPr>
    </w:lvl>
    <w:lvl w:ilvl="6">
      <w:start w:val="1"/>
      <w:numFmt w:val="bullet"/>
      <w:lvlText w:val="•"/>
      <w:lvlJc w:val="left"/>
      <w:pPr>
        <w:tabs>
          <w:tab w:val="num" w:pos="-2496"/>
        </w:tabs>
        <w:ind w:left="2544" w:firstLine="0"/>
      </w:pPr>
      <w:rPr>
        <w:rFonts w:ascii="Wingdings" w:hAnsi="Wingdings" w:cs="Wingdings" w:hint="default"/>
      </w:rPr>
    </w:lvl>
    <w:lvl w:ilvl="7">
      <w:start w:val="1"/>
      <w:numFmt w:val="bullet"/>
      <w:lvlText w:val="o"/>
      <w:lvlJc w:val="left"/>
      <w:pPr>
        <w:tabs>
          <w:tab w:val="num" w:pos="-2496"/>
        </w:tabs>
        <w:ind w:left="3264" w:firstLine="0"/>
      </w:pPr>
      <w:rPr>
        <w:rFonts w:ascii="Wingdings" w:hAnsi="Wingdings" w:cs="Wingdings" w:hint="default"/>
      </w:rPr>
    </w:lvl>
    <w:lvl w:ilvl="8">
      <w:start w:val="1"/>
      <w:numFmt w:val="bullet"/>
      <w:lvlText w:val="▪"/>
      <w:lvlJc w:val="left"/>
      <w:pPr>
        <w:tabs>
          <w:tab w:val="num" w:pos="-2496"/>
        </w:tabs>
        <w:ind w:left="3984" w:firstLine="0"/>
      </w:pPr>
      <w:rPr>
        <w:rFonts w:ascii="Wingdings" w:hAnsi="Wingdings" w:cs="Wingdings" w:hint="default"/>
      </w:rPr>
    </w:lvl>
  </w:abstractNum>
  <w:abstractNum w:abstractNumId="38" w15:restartNumberingAfterBreak="0">
    <w:nsid w:val="596D64FB"/>
    <w:multiLevelType w:val="hybridMultilevel"/>
    <w:tmpl w:val="6CA222CA"/>
    <w:lvl w:ilvl="0" w:tplc="FBC8B942">
      <w:start w:val="1"/>
      <w:numFmt w:val="bullet"/>
      <w:lvlText w:val=""/>
      <w:lvlJc w:val="left"/>
      <w:pPr>
        <w:ind w:left="1092" w:hanging="360"/>
      </w:pPr>
      <w:rPr>
        <w:rFonts w:ascii="Symbol" w:hAnsi="Symbol" w:hint="default"/>
        <w:sz w:val="22"/>
      </w:rPr>
    </w:lvl>
    <w:lvl w:ilvl="1" w:tplc="040C0003" w:tentative="1">
      <w:start w:val="1"/>
      <w:numFmt w:val="bullet"/>
      <w:lvlText w:val="o"/>
      <w:lvlJc w:val="left"/>
      <w:pPr>
        <w:ind w:left="1812" w:hanging="360"/>
      </w:pPr>
      <w:rPr>
        <w:rFonts w:ascii="Courier New" w:hAnsi="Courier New" w:cs="Courier New" w:hint="default"/>
      </w:rPr>
    </w:lvl>
    <w:lvl w:ilvl="2" w:tplc="040C0005" w:tentative="1">
      <w:start w:val="1"/>
      <w:numFmt w:val="bullet"/>
      <w:lvlText w:val=""/>
      <w:lvlJc w:val="left"/>
      <w:pPr>
        <w:ind w:left="2532" w:hanging="360"/>
      </w:pPr>
      <w:rPr>
        <w:rFonts w:ascii="Wingdings" w:hAnsi="Wingdings" w:hint="default"/>
      </w:rPr>
    </w:lvl>
    <w:lvl w:ilvl="3" w:tplc="040C0001" w:tentative="1">
      <w:start w:val="1"/>
      <w:numFmt w:val="bullet"/>
      <w:lvlText w:val=""/>
      <w:lvlJc w:val="left"/>
      <w:pPr>
        <w:ind w:left="3252" w:hanging="360"/>
      </w:pPr>
      <w:rPr>
        <w:rFonts w:ascii="Symbol" w:hAnsi="Symbol" w:hint="default"/>
      </w:rPr>
    </w:lvl>
    <w:lvl w:ilvl="4" w:tplc="040C0003" w:tentative="1">
      <w:start w:val="1"/>
      <w:numFmt w:val="bullet"/>
      <w:lvlText w:val="o"/>
      <w:lvlJc w:val="left"/>
      <w:pPr>
        <w:ind w:left="3972" w:hanging="360"/>
      </w:pPr>
      <w:rPr>
        <w:rFonts w:ascii="Courier New" w:hAnsi="Courier New" w:cs="Courier New" w:hint="default"/>
      </w:rPr>
    </w:lvl>
    <w:lvl w:ilvl="5" w:tplc="040C0005" w:tentative="1">
      <w:start w:val="1"/>
      <w:numFmt w:val="bullet"/>
      <w:lvlText w:val=""/>
      <w:lvlJc w:val="left"/>
      <w:pPr>
        <w:ind w:left="4692" w:hanging="360"/>
      </w:pPr>
      <w:rPr>
        <w:rFonts w:ascii="Wingdings" w:hAnsi="Wingdings" w:hint="default"/>
      </w:rPr>
    </w:lvl>
    <w:lvl w:ilvl="6" w:tplc="040C0001" w:tentative="1">
      <w:start w:val="1"/>
      <w:numFmt w:val="bullet"/>
      <w:lvlText w:val=""/>
      <w:lvlJc w:val="left"/>
      <w:pPr>
        <w:ind w:left="5412" w:hanging="360"/>
      </w:pPr>
      <w:rPr>
        <w:rFonts w:ascii="Symbol" w:hAnsi="Symbol" w:hint="default"/>
      </w:rPr>
    </w:lvl>
    <w:lvl w:ilvl="7" w:tplc="040C0003" w:tentative="1">
      <w:start w:val="1"/>
      <w:numFmt w:val="bullet"/>
      <w:lvlText w:val="o"/>
      <w:lvlJc w:val="left"/>
      <w:pPr>
        <w:ind w:left="6132" w:hanging="360"/>
      </w:pPr>
      <w:rPr>
        <w:rFonts w:ascii="Courier New" w:hAnsi="Courier New" w:cs="Courier New" w:hint="default"/>
      </w:rPr>
    </w:lvl>
    <w:lvl w:ilvl="8" w:tplc="040C0005" w:tentative="1">
      <w:start w:val="1"/>
      <w:numFmt w:val="bullet"/>
      <w:lvlText w:val=""/>
      <w:lvlJc w:val="left"/>
      <w:pPr>
        <w:ind w:left="6852" w:hanging="360"/>
      </w:pPr>
      <w:rPr>
        <w:rFonts w:ascii="Wingdings" w:hAnsi="Wingdings" w:hint="default"/>
      </w:rPr>
    </w:lvl>
  </w:abstractNum>
  <w:abstractNum w:abstractNumId="39" w15:restartNumberingAfterBreak="0">
    <w:nsid w:val="5EA93CB6"/>
    <w:multiLevelType w:val="hybridMultilevel"/>
    <w:tmpl w:val="931035FC"/>
    <w:lvl w:ilvl="0" w:tplc="E44CFD42">
      <w:numFmt w:val="bullet"/>
      <w:lvlText w:val=""/>
      <w:lvlJc w:val="left"/>
      <w:pPr>
        <w:ind w:left="720" w:hanging="360"/>
      </w:pPr>
      <w:rPr>
        <w:rFonts w:ascii="Wingdings" w:eastAsia="Wingdings" w:hAnsi="Wingdings" w:cs="Wingdings" w:hint="default"/>
        <w:w w:val="100"/>
        <w:sz w:val="22"/>
        <w:szCs w:val="22"/>
        <w:lang w:val="fr-FR" w:eastAsia="en-US" w:bidi="ar-SA"/>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BB01544"/>
    <w:multiLevelType w:val="multilevel"/>
    <w:tmpl w:val="0A2213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2B672B8"/>
    <w:multiLevelType w:val="hybridMultilevel"/>
    <w:tmpl w:val="7500E566"/>
    <w:lvl w:ilvl="0" w:tplc="6970504E">
      <w:start w:val="1"/>
      <w:numFmt w:val="bullet"/>
      <w:lvlText w:val="-"/>
      <w:lvlJc w:val="left"/>
      <w:pPr>
        <w:ind w:left="1092" w:hanging="360"/>
      </w:pPr>
      <w:rPr>
        <w:rFonts w:ascii="Times New Roman" w:hAnsi="Times New Roman" w:cs="Times New Roman" w:hint="default"/>
      </w:rPr>
    </w:lvl>
    <w:lvl w:ilvl="1" w:tplc="040C0003" w:tentative="1">
      <w:start w:val="1"/>
      <w:numFmt w:val="bullet"/>
      <w:lvlText w:val="o"/>
      <w:lvlJc w:val="left"/>
      <w:pPr>
        <w:ind w:left="1812" w:hanging="360"/>
      </w:pPr>
      <w:rPr>
        <w:rFonts w:ascii="Courier New" w:hAnsi="Courier New" w:cs="Courier New" w:hint="default"/>
      </w:rPr>
    </w:lvl>
    <w:lvl w:ilvl="2" w:tplc="040C0005" w:tentative="1">
      <w:start w:val="1"/>
      <w:numFmt w:val="bullet"/>
      <w:lvlText w:val=""/>
      <w:lvlJc w:val="left"/>
      <w:pPr>
        <w:ind w:left="2532" w:hanging="360"/>
      </w:pPr>
      <w:rPr>
        <w:rFonts w:ascii="Wingdings" w:hAnsi="Wingdings" w:hint="default"/>
      </w:rPr>
    </w:lvl>
    <w:lvl w:ilvl="3" w:tplc="040C0001" w:tentative="1">
      <w:start w:val="1"/>
      <w:numFmt w:val="bullet"/>
      <w:lvlText w:val=""/>
      <w:lvlJc w:val="left"/>
      <w:pPr>
        <w:ind w:left="3252" w:hanging="360"/>
      </w:pPr>
      <w:rPr>
        <w:rFonts w:ascii="Symbol" w:hAnsi="Symbol" w:hint="default"/>
      </w:rPr>
    </w:lvl>
    <w:lvl w:ilvl="4" w:tplc="040C0003" w:tentative="1">
      <w:start w:val="1"/>
      <w:numFmt w:val="bullet"/>
      <w:lvlText w:val="o"/>
      <w:lvlJc w:val="left"/>
      <w:pPr>
        <w:ind w:left="3972" w:hanging="360"/>
      </w:pPr>
      <w:rPr>
        <w:rFonts w:ascii="Courier New" w:hAnsi="Courier New" w:cs="Courier New" w:hint="default"/>
      </w:rPr>
    </w:lvl>
    <w:lvl w:ilvl="5" w:tplc="040C0005" w:tentative="1">
      <w:start w:val="1"/>
      <w:numFmt w:val="bullet"/>
      <w:lvlText w:val=""/>
      <w:lvlJc w:val="left"/>
      <w:pPr>
        <w:ind w:left="4692" w:hanging="360"/>
      </w:pPr>
      <w:rPr>
        <w:rFonts w:ascii="Wingdings" w:hAnsi="Wingdings" w:hint="default"/>
      </w:rPr>
    </w:lvl>
    <w:lvl w:ilvl="6" w:tplc="040C0001" w:tentative="1">
      <w:start w:val="1"/>
      <w:numFmt w:val="bullet"/>
      <w:lvlText w:val=""/>
      <w:lvlJc w:val="left"/>
      <w:pPr>
        <w:ind w:left="5412" w:hanging="360"/>
      </w:pPr>
      <w:rPr>
        <w:rFonts w:ascii="Symbol" w:hAnsi="Symbol" w:hint="default"/>
      </w:rPr>
    </w:lvl>
    <w:lvl w:ilvl="7" w:tplc="040C0003" w:tentative="1">
      <w:start w:val="1"/>
      <w:numFmt w:val="bullet"/>
      <w:lvlText w:val="o"/>
      <w:lvlJc w:val="left"/>
      <w:pPr>
        <w:ind w:left="6132" w:hanging="360"/>
      </w:pPr>
      <w:rPr>
        <w:rFonts w:ascii="Courier New" w:hAnsi="Courier New" w:cs="Courier New" w:hint="default"/>
      </w:rPr>
    </w:lvl>
    <w:lvl w:ilvl="8" w:tplc="040C0005" w:tentative="1">
      <w:start w:val="1"/>
      <w:numFmt w:val="bullet"/>
      <w:lvlText w:val=""/>
      <w:lvlJc w:val="left"/>
      <w:pPr>
        <w:ind w:left="6852" w:hanging="360"/>
      </w:pPr>
      <w:rPr>
        <w:rFonts w:ascii="Wingdings" w:hAnsi="Wingdings" w:hint="default"/>
      </w:rPr>
    </w:lvl>
  </w:abstractNum>
  <w:abstractNum w:abstractNumId="42" w15:restartNumberingAfterBreak="0">
    <w:nsid w:val="73334C59"/>
    <w:multiLevelType w:val="hybridMultilevel"/>
    <w:tmpl w:val="4DC26EC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3" w15:restartNumberingAfterBreak="0">
    <w:nsid w:val="7BDD31AC"/>
    <w:multiLevelType w:val="hybridMultilevel"/>
    <w:tmpl w:val="002CD06C"/>
    <w:lvl w:ilvl="0" w:tplc="E48A1D50">
      <w:start w:val="1"/>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4" w15:restartNumberingAfterBreak="0">
    <w:nsid w:val="7BF52E45"/>
    <w:multiLevelType w:val="multilevel"/>
    <w:tmpl w:val="4D284972"/>
    <w:lvl w:ilvl="0">
      <w:start w:val="1"/>
      <w:numFmt w:val="lowerLetter"/>
      <w:lvlText w:val="%1)"/>
      <w:lvlJc w:val="left"/>
      <w:pPr>
        <w:ind w:left="372" w:hanging="360"/>
      </w:pPr>
      <w:rPr>
        <w:rFonts w:hint="default"/>
        <w:b w:val="0"/>
        <w:i w:val="0"/>
      </w:rPr>
    </w:lvl>
    <w:lvl w:ilvl="1">
      <w:start w:val="1"/>
      <w:numFmt w:val="lowerLetter"/>
      <w:lvlText w:val="%2)"/>
      <w:lvlJc w:val="left"/>
      <w:pPr>
        <w:ind w:left="732" w:hanging="360"/>
      </w:pPr>
      <w:rPr>
        <w:rFonts w:hint="default"/>
      </w:rPr>
    </w:lvl>
    <w:lvl w:ilvl="2">
      <w:start w:val="1"/>
      <w:numFmt w:val="lowerRoman"/>
      <w:lvlText w:val="%3)"/>
      <w:lvlJc w:val="left"/>
      <w:pPr>
        <w:ind w:left="1092" w:hanging="360"/>
      </w:pPr>
      <w:rPr>
        <w:rFonts w:hint="default"/>
      </w:rPr>
    </w:lvl>
    <w:lvl w:ilvl="3">
      <w:start w:val="1"/>
      <w:numFmt w:val="decimal"/>
      <w:lvlText w:val="(%4)"/>
      <w:lvlJc w:val="left"/>
      <w:pPr>
        <w:ind w:left="1452" w:hanging="360"/>
      </w:pPr>
      <w:rPr>
        <w:rFonts w:hint="default"/>
      </w:rPr>
    </w:lvl>
    <w:lvl w:ilvl="4">
      <w:start w:val="1"/>
      <w:numFmt w:val="lowerLetter"/>
      <w:lvlText w:val="(%5)"/>
      <w:lvlJc w:val="left"/>
      <w:pPr>
        <w:ind w:left="1812" w:hanging="360"/>
      </w:pPr>
      <w:rPr>
        <w:rFonts w:hint="default"/>
      </w:rPr>
    </w:lvl>
    <w:lvl w:ilvl="5">
      <w:start w:val="1"/>
      <w:numFmt w:val="lowerRoman"/>
      <w:lvlText w:val="(%6)"/>
      <w:lvlJc w:val="left"/>
      <w:pPr>
        <w:ind w:left="2172" w:hanging="360"/>
      </w:pPr>
      <w:rPr>
        <w:rFonts w:hint="default"/>
      </w:rPr>
    </w:lvl>
    <w:lvl w:ilvl="6">
      <w:start w:val="1"/>
      <w:numFmt w:val="decimal"/>
      <w:lvlText w:val="%7."/>
      <w:lvlJc w:val="left"/>
      <w:pPr>
        <w:ind w:left="2532" w:hanging="360"/>
      </w:pPr>
      <w:rPr>
        <w:rFonts w:hint="default"/>
      </w:rPr>
    </w:lvl>
    <w:lvl w:ilvl="7">
      <w:start w:val="1"/>
      <w:numFmt w:val="lowerLetter"/>
      <w:lvlText w:val="%8."/>
      <w:lvlJc w:val="left"/>
      <w:pPr>
        <w:ind w:left="2892" w:hanging="360"/>
      </w:pPr>
      <w:rPr>
        <w:rFonts w:hint="default"/>
      </w:rPr>
    </w:lvl>
    <w:lvl w:ilvl="8">
      <w:start w:val="1"/>
      <w:numFmt w:val="lowerRoman"/>
      <w:lvlText w:val="%9."/>
      <w:lvlJc w:val="left"/>
      <w:pPr>
        <w:ind w:left="3252" w:hanging="360"/>
      </w:pPr>
      <w:rPr>
        <w:rFonts w:hint="default"/>
      </w:rPr>
    </w:lvl>
  </w:abstractNum>
  <w:num w:numId="1">
    <w:abstractNumId w:val="28"/>
  </w:num>
  <w:num w:numId="2">
    <w:abstractNumId w:val="17"/>
  </w:num>
  <w:num w:numId="3">
    <w:abstractNumId w:val="35"/>
  </w:num>
  <w:num w:numId="4">
    <w:abstractNumId w:val="43"/>
  </w:num>
  <w:num w:numId="5">
    <w:abstractNumId w:val="39"/>
  </w:num>
  <w:num w:numId="6">
    <w:abstractNumId w:val="0"/>
  </w:num>
  <w:num w:numId="7">
    <w:abstractNumId w:val="32"/>
  </w:num>
  <w:num w:numId="8">
    <w:abstractNumId w:val="24"/>
  </w:num>
  <w:num w:numId="9">
    <w:abstractNumId w:val="8"/>
  </w:num>
  <w:num w:numId="10">
    <w:abstractNumId w:val="25"/>
  </w:num>
  <w:num w:numId="11">
    <w:abstractNumId w:val="14"/>
  </w:num>
  <w:num w:numId="12">
    <w:abstractNumId w:val="19"/>
  </w:num>
  <w:num w:numId="13">
    <w:abstractNumId w:val="37"/>
  </w:num>
  <w:num w:numId="14">
    <w:abstractNumId w:val="18"/>
  </w:num>
  <w:num w:numId="15">
    <w:abstractNumId w:val="21"/>
  </w:num>
  <w:num w:numId="16">
    <w:abstractNumId w:val="1"/>
  </w:num>
  <w:num w:numId="17">
    <w:abstractNumId w:val="16"/>
  </w:num>
  <w:num w:numId="18">
    <w:abstractNumId w:val="30"/>
  </w:num>
  <w:num w:numId="19">
    <w:abstractNumId w:val="34"/>
  </w:num>
  <w:num w:numId="20">
    <w:abstractNumId w:val="44"/>
  </w:num>
  <w:num w:numId="21">
    <w:abstractNumId w:val="12"/>
  </w:num>
  <w:num w:numId="22">
    <w:abstractNumId w:val="29"/>
  </w:num>
  <w:num w:numId="23">
    <w:abstractNumId w:val="11"/>
  </w:num>
  <w:num w:numId="24">
    <w:abstractNumId w:val="9"/>
  </w:num>
  <w:num w:numId="25">
    <w:abstractNumId w:val="3"/>
  </w:num>
  <w:num w:numId="26">
    <w:abstractNumId w:val="2"/>
  </w:num>
  <w:num w:numId="27">
    <w:abstractNumId w:val="36"/>
  </w:num>
  <w:num w:numId="28">
    <w:abstractNumId w:val="5"/>
  </w:num>
  <w:num w:numId="29">
    <w:abstractNumId w:val="13"/>
  </w:num>
  <w:num w:numId="30">
    <w:abstractNumId w:val="38"/>
  </w:num>
  <w:num w:numId="31">
    <w:abstractNumId w:val="42"/>
  </w:num>
  <w:num w:numId="32">
    <w:abstractNumId w:val="6"/>
  </w:num>
  <w:num w:numId="33">
    <w:abstractNumId w:val="15"/>
  </w:num>
  <w:num w:numId="34">
    <w:abstractNumId w:val="27"/>
  </w:num>
  <w:num w:numId="35">
    <w:abstractNumId w:val="4"/>
  </w:num>
  <w:num w:numId="36">
    <w:abstractNumId w:val="20"/>
  </w:num>
  <w:num w:numId="37">
    <w:abstractNumId w:val="26"/>
  </w:num>
  <w:num w:numId="38">
    <w:abstractNumId w:val="4"/>
  </w:num>
  <w:num w:numId="39">
    <w:abstractNumId w:val="33"/>
  </w:num>
  <w:num w:numId="40">
    <w:abstractNumId w:val="23"/>
  </w:num>
  <w:num w:numId="41">
    <w:abstractNumId w:val="31"/>
  </w:num>
  <w:num w:numId="42">
    <w:abstractNumId w:val="22"/>
  </w:num>
  <w:num w:numId="43">
    <w:abstractNumId w:val="41"/>
  </w:num>
  <w:num w:numId="44">
    <w:abstractNumId w:val="7"/>
  </w:num>
  <w:num w:numId="45">
    <w:abstractNumId w:val="10"/>
  </w:num>
  <w:num w:numId="46">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noPunctuationKerning/>
  <w:characterSpacingControl w:val="doNotCompress"/>
  <w:hdrShapeDefaults>
    <o:shapedefaults v:ext="edit" spidmax="10241"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F40"/>
    <w:rsid w:val="0000185D"/>
    <w:rsid w:val="00001BE8"/>
    <w:rsid w:val="00002FC4"/>
    <w:rsid w:val="0000773C"/>
    <w:rsid w:val="00010448"/>
    <w:rsid w:val="00012CAC"/>
    <w:rsid w:val="00015F39"/>
    <w:rsid w:val="0001702A"/>
    <w:rsid w:val="00020B5E"/>
    <w:rsid w:val="000240C3"/>
    <w:rsid w:val="00024182"/>
    <w:rsid w:val="000278F7"/>
    <w:rsid w:val="0003016C"/>
    <w:rsid w:val="00031397"/>
    <w:rsid w:val="000331E2"/>
    <w:rsid w:val="00033427"/>
    <w:rsid w:val="000342A3"/>
    <w:rsid w:val="000354AF"/>
    <w:rsid w:val="00035BDC"/>
    <w:rsid w:val="00036054"/>
    <w:rsid w:val="00036446"/>
    <w:rsid w:val="00037EDD"/>
    <w:rsid w:val="0004023A"/>
    <w:rsid w:val="000402A5"/>
    <w:rsid w:val="00041500"/>
    <w:rsid w:val="00045426"/>
    <w:rsid w:val="000464AE"/>
    <w:rsid w:val="00047354"/>
    <w:rsid w:val="00051827"/>
    <w:rsid w:val="000537E4"/>
    <w:rsid w:val="00054CFE"/>
    <w:rsid w:val="00056C23"/>
    <w:rsid w:val="00057157"/>
    <w:rsid w:val="0006054B"/>
    <w:rsid w:val="00062C1F"/>
    <w:rsid w:val="00067B26"/>
    <w:rsid w:val="0007044F"/>
    <w:rsid w:val="00072397"/>
    <w:rsid w:val="00072E6F"/>
    <w:rsid w:val="00072EFF"/>
    <w:rsid w:val="00073E10"/>
    <w:rsid w:val="000774D7"/>
    <w:rsid w:val="00082500"/>
    <w:rsid w:val="0008488A"/>
    <w:rsid w:val="00085A9D"/>
    <w:rsid w:val="00090061"/>
    <w:rsid w:val="000903FD"/>
    <w:rsid w:val="00093B9B"/>
    <w:rsid w:val="00097699"/>
    <w:rsid w:val="000A4A1B"/>
    <w:rsid w:val="000A4A38"/>
    <w:rsid w:val="000A4CB0"/>
    <w:rsid w:val="000A7317"/>
    <w:rsid w:val="000A784D"/>
    <w:rsid w:val="000B0070"/>
    <w:rsid w:val="000B1F6A"/>
    <w:rsid w:val="000B2367"/>
    <w:rsid w:val="000B27C4"/>
    <w:rsid w:val="000B5296"/>
    <w:rsid w:val="000C0018"/>
    <w:rsid w:val="000C1844"/>
    <w:rsid w:val="000C31F2"/>
    <w:rsid w:val="000C3AB3"/>
    <w:rsid w:val="000C3B29"/>
    <w:rsid w:val="000C5CF2"/>
    <w:rsid w:val="000C73A7"/>
    <w:rsid w:val="000D0394"/>
    <w:rsid w:val="000D1749"/>
    <w:rsid w:val="000D1F8C"/>
    <w:rsid w:val="000D274E"/>
    <w:rsid w:val="000D39AC"/>
    <w:rsid w:val="000D3A4D"/>
    <w:rsid w:val="000D3CCA"/>
    <w:rsid w:val="000D41A6"/>
    <w:rsid w:val="000D4F0C"/>
    <w:rsid w:val="000D6FEC"/>
    <w:rsid w:val="000E2504"/>
    <w:rsid w:val="000E5DFD"/>
    <w:rsid w:val="000E6895"/>
    <w:rsid w:val="000E6B6B"/>
    <w:rsid w:val="000F073E"/>
    <w:rsid w:val="000F30FB"/>
    <w:rsid w:val="000F40EE"/>
    <w:rsid w:val="000F620A"/>
    <w:rsid w:val="000F7962"/>
    <w:rsid w:val="001002FE"/>
    <w:rsid w:val="00100A90"/>
    <w:rsid w:val="001017C0"/>
    <w:rsid w:val="001023D9"/>
    <w:rsid w:val="0010410E"/>
    <w:rsid w:val="001043D3"/>
    <w:rsid w:val="001065B8"/>
    <w:rsid w:val="001067D8"/>
    <w:rsid w:val="00106802"/>
    <w:rsid w:val="0010713C"/>
    <w:rsid w:val="00107487"/>
    <w:rsid w:val="00107F9C"/>
    <w:rsid w:val="00111972"/>
    <w:rsid w:val="001122D1"/>
    <w:rsid w:val="001127CF"/>
    <w:rsid w:val="00113410"/>
    <w:rsid w:val="00116B65"/>
    <w:rsid w:val="001178E6"/>
    <w:rsid w:val="00121C06"/>
    <w:rsid w:val="00121F2C"/>
    <w:rsid w:val="00123484"/>
    <w:rsid w:val="00126B9E"/>
    <w:rsid w:val="00127572"/>
    <w:rsid w:val="0012777A"/>
    <w:rsid w:val="00131B7F"/>
    <w:rsid w:val="0013433C"/>
    <w:rsid w:val="00134DBD"/>
    <w:rsid w:val="00142F92"/>
    <w:rsid w:val="00143387"/>
    <w:rsid w:val="00144E6F"/>
    <w:rsid w:val="00145245"/>
    <w:rsid w:val="001452EB"/>
    <w:rsid w:val="001459B2"/>
    <w:rsid w:val="00150BC4"/>
    <w:rsid w:val="00153B4A"/>
    <w:rsid w:val="001553A2"/>
    <w:rsid w:val="001615CC"/>
    <w:rsid w:val="00162877"/>
    <w:rsid w:val="0016365D"/>
    <w:rsid w:val="00163953"/>
    <w:rsid w:val="00164500"/>
    <w:rsid w:val="00164600"/>
    <w:rsid w:val="00167DE1"/>
    <w:rsid w:val="00170DA1"/>
    <w:rsid w:val="00171DFB"/>
    <w:rsid w:val="00172092"/>
    <w:rsid w:val="0017244F"/>
    <w:rsid w:val="00174408"/>
    <w:rsid w:val="00174A72"/>
    <w:rsid w:val="00176299"/>
    <w:rsid w:val="00181CC0"/>
    <w:rsid w:val="00181D8A"/>
    <w:rsid w:val="00182687"/>
    <w:rsid w:val="00182715"/>
    <w:rsid w:val="00182AFD"/>
    <w:rsid w:val="001835A1"/>
    <w:rsid w:val="00184214"/>
    <w:rsid w:val="00184AFB"/>
    <w:rsid w:val="0018550F"/>
    <w:rsid w:val="00186832"/>
    <w:rsid w:val="00191053"/>
    <w:rsid w:val="00191C06"/>
    <w:rsid w:val="001923EC"/>
    <w:rsid w:val="001954A4"/>
    <w:rsid w:val="00197148"/>
    <w:rsid w:val="00197628"/>
    <w:rsid w:val="001A0B9E"/>
    <w:rsid w:val="001A4A9C"/>
    <w:rsid w:val="001A4CB8"/>
    <w:rsid w:val="001A5FBC"/>
    <w:rsid w:val="001A7500"/>
    <w:rsid w:val="001B2946"/>
    <w:rsid w:val="001B3D30"/>
    <w:rsid w:val="001B3F11"/>
    <w:rsid w:val="001B53C3"/>
    <w:rsid w:val="001B5F67"/>
    <w:rsid w:val="001B6122"/>
    <w:rsid w:val="001B7D16"/>
    <w:rsid w:val="001C2063"/>
    <w:rsid w:val="001C2E67"/>
    <w:rsid w:val="001C35AD"/>
    <w:rsid w:val="001C3AED"/>
    <w:rsid w:val="001C4873"/>
    <w:rsid w:val="001C4967"/>
    <w:rsid w:val="001C5B6C"/>
    <w:rsid w:val="001D0D5C"/>
    <w:rsid w:val="001D1596"/>
    <w:rsid w:val="001D5F9E"/>
    <w:rsid w:val="001D69F3"/>
    <w:rsid w:val="001D7AB4"/>
    <w:rsid w:val="001D7C01"/>
    <w:rsid w:val="001D7EAC"/>
    <w:rsid w:val="001E246B"/>
    <w:rsid w:val="001E48C3"/>
    <w:rsid w:val="001E4A83"/>
    <w:rsid w:val="001E6360"/>
    <w:rsid w:val="001F2388"/>
    <w:rsid w:val="001F3A80"/>
    <w:rsid w:val="001F6575"/>
    <w:rsid w:val="001F6888"/>
    <w:rsid w:val="001F69F7"/>
    <w:rsid w:val="001F6C28"/>
    <w:rsid w:val="00202152"/>
    <w:rsid w:val="00204150"/>
    <w:rsid w:val="00205718"/>
    <w:rsid w:val="0020712A"/>
    <w:rsid w:val="00207B90"/>
    <w:rsid w:val="0021016A"/>
    <w:rsid w:val="002104CF"/>
    <w:rsid w:val="002109B0"/>
    <w:rsid w:val="00212783"/>
    <w:rsid w:val="00215D49"/>
    <w:rsid w:val="00216343"/>
    <w:rsid w:val="00216398"/>
    <w:rsid w:val="002207B2"/>
    <w:rsid w:val="00220E19"/>
    <w:rsid w:val="00221000"/>
    <w:rsid w:val="0022591E"/>
    <w:rsid w:val="00226A37"/>
    <w:rsid w:val="002271C9"/>
    <w:rsid w:val="00227B49"/>
    <w:rsid w:val="002300BA"/>
    <w:rsid w:val="00230810"/>
    <w:rsid w:val="002310CC"/>
    <w:rsid w:val="0023225C"/>
    <w:rsid w:val="002324C9"/>
    <w:rsid w:val="0023407B"/>
    <w:rsid w:val="00234C3D"/>
    <w:rsid w:val="00235705"/>
    <w:rsid w:val="002359A4"/>
    <w:rsid w:val="00237CF3"/>
    <w:rsid w:val="00240B31"/>
    <w:rsid w:val="00241411"/>
    <w:rsid w:val="00241B0A"/>
    <w:rsid w:val="002432BD"/>
    <w:rsid w:val="00243477"/>
    <w:rsid w:val="00243566"/>
    <w:rsid w:val="00245808"/>
    <w:rsid w:val="002470BC"/>
    <w:rsid w:val="0024749E"/>
    <w:rsid w:val="00250032"/>
    <w:rsid w:val="00252AD6"/>
    <w:rsid w:val="002544D0"/>
    <w:rsid w:val="00255A55"/>
    <w:rsid w:val="00256BFA"/>
    <w:rsid w:val="002574F1"/>
    <w:rsid w:val="002611F1"/>
    <w:rsid w:val="00261A6C"/>
    <w:rsid w:val="00261FED"/>
    <w:rsid w:val="0026387F"/>
    <w:rsid w:val="00265452"/>
    <w:rsid w:val="00265803"/>
    <w:rsid w:val="00266A20"/>
    <w:rsid w:val="00267F92"/>
    <w:rsid w:val="002701A5"/>
    <w:rsid w:val="0027037D"/>
    <w:rsid w:val="00270719"/>
    <w:rsid w:val="00270D7B"/>
    <w:rsid w:val="00270EF3"/>
    <w:rsid w:val="0027225B"/>
    <w:rsid w:val="00273264"/>
    <w:rsid w:val="002741B8"/>
    <w:rsid w:val="00276BB9"/>
    <w:rsid w:val="00277339"/>
    <w:rsid w:val="002807F0"/>
    <w:rsid w:val="0028192F"/>
    <w:rsid w:val="0028300C"/>
    <w:rsid w:val="002842BB"/>
    <w:rsid w:val="0028606C"/>
    <w:rsid w:val="0028683C"/>
    <w:rsid w:val="00290706"/>
    <w:rsid w:val="00291D3C"/>
    <w:rsid w:val="00291E9A"/>
    <w:rsid w:val="00292E9D"/>
    <w:rsid w:val="00294AB2"/>
    <w:rsid w:val="002958BB"/>
    <w:rsid w:val="002A0914"/>
    <w:rsid w:val="002A58D7"/>
    <w:rsid w:val="002A6EF9"/>
    <w:rsid w:val="002A71EF"/>
    <w:rsid w:val="002B3F40"/>
    <w:rsid w:val="002B4659"/>
    <w:rsid w:val="002B4F6F"/>
    <w:rsid w:val="002B5B7F"/>
    <w:rsid w:val="002B5DDF"/>
    <w:rsid w:val="002B668C"/>
    <w:rsid w:val="002B73B0"/>
    <w:rsid w:val="002C21A3"/>
    <w:rsid w:val="002C35EA"/>
    <w:rsid w:val="002C45D4"/>
    <w:rsid w:val="002D0A8D"/>
    <w:rsid w:val="002D13C1"/>
    <w:rsid w:val="002D14BA"/>
    <w:rsid w:val="002D318A"/>
    <w:rsid w:val="002D382C"/>
    <w:rsid w:val="002D5EE4"/>
    <w:rsid w:val="002D6710"/>
    <w:rsid w:val="002D7611"/>
    <w:rsid w:val="002E1871"/>
    <w:rsid w:val="002E276E"/>
    <w:rsid w:val="002E5773"/>
    <w:rsid w:val="002E587D"/>
    <w:rsid w:val="002E5937"/>
    <w:rsid w:val="002E642B"/>
    <w:rsid w:val="002E6761"/>
    <w:rsid w:val="002E7F66"/>
    <w:rsid w:val="002F23CA"/>
    <w:rsid w:val="002F25F8"/>
    <w:rsid w:val="00300B0B"/>
    <w:rsid w:val="00301127"/>
    <w:rsid w:val="003014C1"/>
    <w:rsid w:val="00302650"/>
    <w:rsid w:val="003066D9"/>
    <w:rsid w:val="003075D4"/>
    <w:rsid w:val="00307D94"/>
    <w:rsid w:val="0031296E"/>
    <w:rsid w:val="00312CEF"/>
    <w:rsid w:val="00313024"/>
    <w:rsid w:val="00313DFA"/>
    <w:rsid w:val="0031498B"/>
    <w:rsid w:val="00320B9B"/>
    <w:rsid w:val="00322E40"/>
    <w:rsid w:val="003242E0"/>
    <w:rsid w:val="00325CB1"/>
    <w:rsid w:val="00330057"/>
    <w:rsid w:val="00330093"/>
    <w:rsid w:val="0033026A"/>
    <w:rsid w:val="0033105B"/>
    <w:rsid w:val="003319C8"/>
    <w:rsid w:val="0033276C"/>
    <w:rsid w:val="003327B9"/>
    <w:rsid w:val="00333416"/>
    <w:rsid w:val="00333F5F"/>
    <w:rsid w:val="0033490F"/>
    <w:rsid w:val="0034093C"/>
    <w:rsid w:val="003433BC"/>
    <w:rsid w:val="00344AED"/>
    <w:rsid w:val="003464B3"/>
    <w:rsid w:val="003467A8"/>
    <w:rsid w:val="00347529"/>
    <w:rsid w:val="00347958"/>
    <w:rsid w:val="00351240"/>
    <w:rsid w:val="00351263"/>
    <w:rsid w:val="00352C55"/>
    <w:rsid w:val="003534AF"/>
    <w:rsid w:val="003541D6"/>
    <w:rsid w:val="00354390"/>
    <w:rsid w:val="003544B6"/>
    <w:rsid w:val="003545D7"/>
    <w:rsid w:val="0035764E"/>
    <w:rsid w:val="00357A5B"/>
    <w:rsid w:val="0036096E"/>
    <w:rsid w:val="00361462"/>
    <w:rsid w:val="00365E02"/>
    <w:rsid w:val="003666C3"/>
    <w:rsid w:val="00366E32"/>
    <w:rsid w:val="00370E20"/>
    <w:rsid w:val="00371454"/>
    <w:rsid w:val="00372203"/>
    <w:rsid w:val="003748A1"/>
    <w:rsid w:val="00374B66"/>
    <w:rsid w:val="003758C8"/>
    <w:rsid w:val="00376720"/>
    <w:rsid w:val="00376996"/>
    <w:rsid w:val="00376E8F"/>
    <w:rsid w:val="003770CB"/>
    <w:rsid w:val="003778D8"/>
    <w:rsid w:val="003804B1"/>
    <w:rsid w:val="0038102D"/>
    <w:rsid w:val="003838C0"/>
    <w:rsid w:val="00385C23"/>
    <w:rsid w:val="0038740D"/>
    <w:rsid w:val="00387548"/>
    <w:rsid w:val="003910D0"/>
    <w:rsid w:val="003911D4"/>
    <w:rsid w:val="0039161E"/>
    <w:rsid w:val="00392547"/>
    <w:rsid w:val="00392EC2"/>
    <w:rsid w:val="003932FD"/>
    <w:rsid w:val="0039393C"/>
    <w:rsid w:val="00397911"/>
    <w:rsid w:val="003A3F68"/>
    <w:rsid w:val="003A5BF5"/>
    <w:rsid w:val="003B0945"/>
    <w:rsid w:val="003B26DC"/>
    <w:rsid w:val="003B313B"/>
    <w:rsid w:val="003B462F"/>
    <w:rsid w:val="003B57B0"/>
    <w:rsid w:val="003B59E2"/>
    <w:rsid w:val="003B6463"/>
    <w:rsid w:val="003C1C96"/>
    <w:rsid w:val="003C261E"/>
    <w:rsid w:val="003C404A"/>
    <w:rsid w:val="003C43EA"/>
    <w:rsid w:val="003C522D"/>
    <w:rsid w:val="003D0D9D"/>
    <w:rsid w:val="003D0DA6"/>
    <w:rsid w:val="003D2A56"/>
    <w:rsid w:val="003D79C2"/>
    <w:rsid w:val="003E21D9"/>
    <w:rsid w:val="003E2E0E"/>
    <w:rsid w:val="003E3029"/>
    <w:rsid w:val="003E379D"/>
    <w:rsid w:val="003E382C"/>
    <w:rsid w:val="003E411D"/>
    <w:rsid w:val="003E51A9"/>
    <w:rsid w:val="003E6FF9"/>
    <w:rsid w:val="003F1A79"/>
    <w:rsid w:val="003F2346"/>
    <w:rsid w:val="003F2363"/>
    <w:rsid w:val="003F4254"/>
    <w:rsid w:val="003F557E"/>
    <w:rsid w:val="003F5642"/>
    <w:rsid w:val="003F5F94"/>
    <w:rsid w:val="003F77C2"/>
    <w:rsid w:val="003F7DBE"/>
    <w:rsid w:val="004002BD"/>
    <w:rsid w:val="00400B65"/>
    <w:rsid w:val="00401308"/>
    <w:rsid w:val="004015BC"/>
    <w:rsid w:val="00401C51"/>
    <w:rsid w:val="00401F92"/>
    <w:rsid w:val="00403525"/>
    <w:rsid w:val="0040368A"/>
    <w:rsid w:val="004038D3"/>
    <w:rsid w:val="00404E55"/>
    <w:rsid w:val="00407576"/>
    <w:rsid w:val="00413192"/>
    <w:rsid w:val="0041355D"/>
    <w:rsid w:val="00414DD2"/>
    <w:rsid w:val="004151E6"/>
    <w:rsid w:val="00417EE9"/>
    <w:rsid w:val="0042084A"/>
    <w:rsid w:val="004221B4"/>
    <w:rsid w:val="004238DF"/>
    <w:rsid w:val="004258DF"/>
    <w:rsid w:val="00426293"/>
    <w:rsid w:val="00426BBE"/>
    <w:rsid w:val="0042729E"/>
    <w:rsid w:val="0043240D"/>
    <w:rsid w:val="00433736"/>
    <w:rsid w:val="00435BDC"/>
    <w:rsid w:val="004408C4"/>
    <w:rsid w:val="004429B8"/>
    <w:rsid w:val="00442E0F"/>
    <w:rsid w:val="0044431E"/>
    <w:rsid w:val="004450EE"/>
    <w:rsid w:val="0044563A"/>
    <w:rsid w:val="00450B74"/>
    <w:rsid w:val="00450C77"/>
    <w:rsid w:val="00452C82"/>
    <w:rsid w:val="00453519"/>
    <w:rsid w:val="00453B1E"/>
    <w:rsid w:val="00455536"/>
    <w:rsid w:val="004562BA"/>
    <w:rsid w:val="004563D9"/>
    <w:rsid w:val="00457D78"/>
    <w:rsid w:val="00460F43"/>
    <w:rsid w:val="00462AD5"/>
    <w:rsid w:val="00463DAC"/>
    <w:rsid w:val="004640C3"/>
    <w:rsid w:val="00464350"/>
    <w:rsid w:val="00466E3A"/>
    <w:rsid w:val="00466EB7"/>
    <w:rsid w:val="00467FDC"/>
    <w:rsid w:val="00471657"/>
    <w:rsid w:val="0047236F"/>
    <w:rsid w:val="00472A5A"/>
    <w:rsid w:val="00472D0A"/>
    <w:rsid w:val="00473B75"/>
    <w:rsid w:val="00473D5B"/>
    <w:rsid w:val="004754FC"/>
    <w:rsid w:val="00475836"/>
    <w:rsid w:val="00477335"/>
    <w:rsid w:val="004806C7"/>
    <w:rsid w:val="00482F43"/>
    <w:rsid w:val="00485525"/>
    <w:rsid w:val="00486A5C"/>
    <w:rsid w:val="00487A55"/>
    <w:rsid w:val="00490296"/>
    <w:rsid w:val="00491800"/>
    <w:rsid w:val="00491AB2"/>
    <w:rsid w:val="00494034"/>
    <w:rsid w:val="00494147"/>
    <w:rsid w:val="00494314"/>
    <w:rsid w:val="00494D84"/>
    <w:rsid w:val="0049542C"/>
    <w:rsid w:val="00496A6C"/>
    <w:rsid w:val="004A01B4"/>
    <w:rsid w:val="004A1212"/>
    <w:rsid w:val="004A3A9E"/>
    <w:rsid w:val="004A43FB"/>
    <w:rsid w:val="004A4759"/>
    <w:rsid w:val="004A5DA1"/>
    <w:rsid w:val="004A63F0"/>
    <w:rsid w:val="004A7466"/>
    <w:rsid w:val="004B3822"/>
    <w:rsid w:val="004B48D9"/>
    <w:rsid w:val="004B4FC9"/>
    <w:rsid w:val="004C132C"/>
    <w:rsid w:val="004C2601"/>
    <w:rsid w:val="004C3C4A"/>
    <w:rsid w:val="004C4C4C"/>
    <w:rsid w:val="004C54D3"/>
    <w:rsid w:val="004C5F69"/>
    <w:rsid w:val="004C76E5"/>
    <w:rsid w:val="004D117A"/>
    <w:rsid w:val="004D701F"/>
    <w:rsid w:val="004D72DF"/>
    <w:rsid w:val="004D7E8D"/>
    <w:rsid w:val="004E003D"/>
    <w:rsid w:val="004E1319"/>
    <w:rsid w:val="004E189A"/>
    <w:rsid w:val="004E6F2C"/>
    <w:rsid w:val="004E725E"/>
    <w:rsid w:val="004E7CD5"/>
    <w:rsid w:val="004F0055"/>
    <w:rsid w:val="004F09ED"/>
    <w:rsid w:val="004F2173"/>
    <w:rsid w:val="004F2ED9"/>
    <w:rsid w:val="004F533B"/>
    <w:rsid w:val="004F5E55"/>
    <w:rsid w:val="004F68BE"/>
    <w:rsid w:val="004F7B84"/>
    <w:rsid w:val="0050018A"/>
    <w:rsid w:val="00500489"/>
    <w:rsid w:val="005027F0"/>
    <w:rsid w:val="0050350F"/>
    <w:rsid w:val="005035B8"/>
    <w:rsid w:val="00503628"/>
    <w:rsid w:val="00503FE5"/>
    <w:rsid w:val="00507470"/>
    <w:rsid w:val="0050762C"/>
    <w:rsid w:val="00512F5C"/>
    <w:rsid w:val="00513A50"/>
    <w:rsid w:val="00514C7B"/>
    <w:rsid w:val="005156B2"/>
    <w:rsid w:val="0051632B"/>
    <w:rsid w:val="0051632F"/>
    <w:rsid w:val="0052188B"/>
    <w:rsid w:val="00521E86"/>
    <w:rsid w:val="00522426"/>
    <w:rsid w:val="00522ADF"/>
    <w:rsid w:val="005235FF"/>
    <w:rsid w:val="00525C4D"/>
    <w:rsid w:val="00531538"/>
    <w:rsid w:val="005319CC"/>
    <w:rsid w:val="00532186"/>
    <w:rsid w:val="00532D5A"/>
    <w:rsid w:val="00535F42"/>
    <w:rsid w:val="005361C6"/>
    <w:rsid w:val="0054281A"/>
    <w:rsid w:val="00543EE4"/>
    <w:rsid w:val="005452BA"/>
    <w:rsid w:val="0054563B"/>
    <w:rsid w:val="00546254"/>
    <w:rsid w:val="005477F4"/>
    <w:rsid w:val="00555174"/>
    <w:rsid w:val="00557175"/>
    <w:rsid w:val="00557ADC"/>
    <w:rsid w:val="0056164D"/>
    <w:rsid w:val="0056177E"/>
    <w:rsid w:val="00561B6D"/>
    <w:rsid w:val="005627E5"/>
    <w:rsid w:val="00562FDB"/>
    <w:rsid w:val="0056350E"/>
    <w:rsid w:val="00563C35"/>
    <w:rsid w:val="00564660"/>
    <w:rsid w:val="00565B45"/>
    <w:rsid w:val="005663E5"/>
    <w:rsid w:val="00566D4A"/>
    <w:rsid w:val="00572DFB"/>
    <w:rsid w:val="0057359F"/>
    <w:rsid w:val="00573ED7"/>
    <w:rsid w:val="00574C46"/>
    <w:rsid w:val="00574C5B"/>
    <w:rsid w:val="00575E64"/>
    <w:rsid w:val="00581941"/>
    <w:rsid w:val="00583E40"/>
    <w:rsid w:val="00585BA2"/>
    <w:rsid w:val="005870B2"/>
    <w:rsid w:val="0058711C"/>
    <w:rsid w:val="00590021"/>
    <w:rsid w:val="00591176"/>
    <w:rsid w:val="0059130D"/>
    <w:rsid w:val="0059161B"/>
    <w:rsid w:val="00591657"/>
    <w:rsid w:val="00591AA2"/>
    <w:rsid w:val="0059238B"/>
    <w:rsid w:val="005927C8"/>
    <w:rsid w:val="00592D4A"/>
    <w:rsid w:val="00594DF1"/>
    <w:rsid w:val="005964AB"/>
    <w:rsid w:val="0059772D"/>
    <w:rsid w:val="005A104A"/>
    <w:rsid w:val="005A1463"/>
    <w:rsid w:val="005A15D0"/>
    <w:rsid w:val="005A34B6"/>
    <w:rsid w:val="005A4269"/>
    <w:rsid w:val="005A5192"/>
    <w:rsid w:val="005A69F1"/>
    <w:rsid w:val="005A7895"/>
    <w:rsid w:val="005A7CA2"/>
    <w:rsid w:val="005B11EC"/>
    <w:rsid w:val="005B1E94"/>
    <w:rsid w:val="005B2E92"/>
    <w:rsid w:val="005B35AC"/>
    <w:rsid w:val="005B59F8"/>
    <w:rsid w:val="005B5DE0"/>
    <w:rsid w:val="005C0D1B"/>
    <w:rsid w:val="005C1DC9"/>
    <w:rsid w:val="005C2E38"/>
    <w:rsid w:val="005C38BD"/>
    <w:rsid w:val="005C3F5F"/>
    <w:rsid w:val="005C4473"/>
    <w:rsid w:val="005C4C02"/>
    <w:rsid w:val="005C6011"/>
    <w:rsid w:val="005C75C2"/>
    <w:rsid w:val="005C7D10"/>
    <w:rsid w:val="005D1FBF"/>
    <w:rsid w:val="005D34A2"/>
    <w:rsid w:val="005D48E6"/>
    <w:rsid w:val="005D51C7"/>
    <w:rsid w:val="005D5C52"/>
    <w:rsid w:val="005D650F"/>
    <w:rsid w:val="005D7CDF"/>
    <w:rsid w:val="005E037F"/>
    <w:rsid w:val="005E091E"/>
    <w:rsid w:val="005E1B85"/>
    <w:rsid w:val="005E2048"/>
    <w:rsid w:val="005E27D3"/>
    <w:rsid w:val="005E2F93"/>
    <w:rsid w:val="005E3639"/>
    <w:rsid w:val="005E6B10"/>
    <w:rsid w:val="005E79CE"/>
    <w:rsid w:val="005E7CD5"/>
    <w:rsid w:val="005F2AE0"/>
    <w:rsid w:val="005F41CB"/>
    <w:rsid w:val="005F4501"/>
    <w:rsid w:val="005F5A6C"/>
    <w:rsid w:val="005F6572"/>
    <w:rsid w:val="005F6E04"/>
    <w:rsid w:val="005F6FCC"/>
    <w:rsid w:val="005F7773"/>
    <w:rsid w:val="00600523"/>
    <w:rsid w:val="00601D1E"/>
    <w:rsid w:val="006048E3"/>
    <w:rsid w:val="006051C4"/>
    <w:rsid w:val="0060589B"/>
    <w:rsid w:val="00606B30"/>
    <w:rsid w:val="0060707C"/>
    <w:rsid w:val="00613547"/>
    <w:rsid w:val="00615054"/>
    <w:rsid w:val="006151AC"/>
    <w:rsid w:val="00615508"/>
    <w:rsid w:val="0061582F"/>
    <w:rsid w:val="00616E38"/>
    <w:rsid w:val="00617D0D"/>
    <w:rsid w:val="00620278"/>
    <w:rsid w:val="006217FB"/>
    <w:rsid w:val="00624962"/>
    <w:rsid w:val="00627402"/>
    <w:rsid w:val="00627FA1"/>
    <w:rsid w:val="0063011C"/>
    <w:rsid w:val="00630B1B"/>
    <w:rsid w:val="0063124B"/>
    <w:rsid w:val="00632708"/>
    <w:rsid w:val="006328F2"/>
    <w:rsid w:val="00633EBE"/>
    <w:rsid w:val="006362EF"/>
    <w:rsid w:val="006363E1"/>
    <w:rsid w:val="00636B92"/>
    <w:rsid w:val="00637865"/>
    <w:rsid w:val="00637FC1"/>
    <w:rsid w:val="00640048"/>
    <w:rsid w:val="00641918"/>
    <w:rsid w:val="00642B24"/>
    <w:rsid w:val="00642E23"/>
    <w:rsid w:val="00643950"/>
    <w:rsid w:val="006444CE"/>
    <w:rsid w:val="006459C4"/>
    <w:rsid w:val="00646D42"/>
    <w:rsid w:val="00651B07"/>
    <w:rsid w:val="0065218F"/>
    <w:rsid w:val="006548EA"/>
    <w:rsid w:val="0065601D"/>
    <w:rsid w:val="006563A5"/>
    <w:rsid w:val="006573B8"/>
    <w:rsid w:val="00657B63"/>
    <w:rsid w:val="00661392"/>
    <w:rsid w:val="006613B9"/>
    <w:rsid w:val="00665CC3"/>
    <w:rsid w:val="0066644B"/>
    <w:rsid w:val="006665A4"/>
    <w:rsid w:val="0066673D"/>
    <w:rsid w:val="006673FE"/>
    <w:rsid w:val="00667541"/>
    <w:rsid w:val="00671960"/>
    <w:rsid w:val="0067395A"/>
    <w:rsid w:val="00675BF8"/>
    <w:rsid w:val="00675C2C"/>
    <w:rsid w:val="00675E6B"/>
    <w:rsid w:val="00676284"/>
    <w:rsid w:val="00677771"/>
    <w:rsid w:val="006806BE"/>
    <w:rsid w:val="00681CCA"/>
    <w:rsid w:val="00683911"/>
    <w:rsid w:val="00685037"/>
    <w:rsid w:val="00686F6D"/>
    <w:rsid w:val="0068769F"/>
    <w:rsid w:val="00687C81"/>
    <w:rsid w:val="00687F19"/>
    <w:rsid w:val="006907C6"/>
    <w:rsid w:val="0069255F"/>
    <w:rsid w:val="006928B4"/>
    <w:rsid w:val="006934EC"/>
    <w:rsid w:val="00694E65"/>
    <w:rsid w:val="006A01B2"/>
    <w:rsid w:val="006A01CC"/>
    <w:rsid w:val="006A1383"/>
    <w:rsid w:val="006A27D6"/>
    <w:rsid w:val="006A388A"/>
    <w:rsid w:val="006A7A83"/>
    <w:rsid w:val="006B1AB5"/>
    <w:rsid w:val="006B2635"/>
    <w:rsid w:val="006B292B"/>
    <w:rsid w:val="006B5543"/>
    <w:rsid w:val="006B5841"/>
    <w:rsid w:val="006C0C57"/>
    <w:rsid w:val="006C1512"/>
    <w:rsid w:val="006C1AE8"/>
    <w:rsid w:val="006C2DCC"/>
    <w:rsid w:val="006C3465"/>
    <w:rsid w:val="006C6BAF"/>
    <w:rsid w:val="006C7FEF"/>
    <w:rsid w:val="006D2F4A"/>
    <w:rsid w:val="006D5BE0"/>
    <w:rsid w:val="006D5CD1"/>
    <w:rsid w:val="006D6716"/>
    <w:rsid w:val="006D69AD"/>
    <w:rsid w:val="006D70F2"/>
    <w:rsid w:val="006D7C8D"/>
    <w:rsid w:val="006E05AE"/>
    <w:rsid w:val="006E0CAB"/>
    <w:rsid w:val="006E17AA"/>
    <w:rsid w:val="006E2FEB"/>
    <w:rsid w:val="006E3CCD"/>
    <w:rsid w:val="006E3F91"/>
    <w:rsid w:val="006E4714"/>
    <w:rsid w:val="006E5C68"/>
    <w:rsid w:val="006F1651"/>
    <w:rsid w:val="006F50D3"/>
    <w:rsid w:val="006F53FA"/>
    <w:rsid w:val="006F7DD3"/>
    <w:rsid w:val="0070036A"/>
    <w:rsid w:val="00700899"/>
    <w:rsid w:val="00700E35"/>
    <w:rsid w:val="00701327"/>
    <w:rsid w:val="007014DB"/>
    <w:rsid w:val="00702FD7"/>
    <w:rsid w:val="00703465"/>
    <w:rsid w:val="007078DA"/>
    <w:rsid w:val="00710574"/>
    <w:rsid w:val="00713ABD"/>
    <w:rsid w:val="00713CAC"/>
    <w:rsid w:val="0071741C"/>
    <w:rsid w:val="00721C7C"/>
    <w:rsid w:val="00721DF3"/>
    <w:rsid w:val="00722995"/>
    <w:rsid w:val="0072666F"/>
    <w:rsid w:val="00726A0A"/>
    <w:rsid w:val="00726B49"/>
    <w:rsid w:val="00727C3C"/>
    <w:rsid w:val="00730761"/>
    <w:rsid w:val="00732367"/>
    <w:rsid w:val="007337E6"/>
    <w:rsid w:val="00733FB3"/>
    <w:rsid w:val="00735972"/>
    <w:rsid w:val="00735D53"/>
    <w:rsid w:val="00736190"/>
    <w:rsid w:val="00737D61"/>
    <w:rsid w:val="00740183"/>
    <w:rsid w:val="00740377"/>
    <w:rsid w:val="0074140E"/>
    <w:rsid w:val="007443C6"/>
    <w:rsid w:val="00744492"/>
    <w:rsid w:val="007473FC"/>
    <w:rsid w:val="00747A8D"/>
    <w:rsid w:val="00747C57"/>
    <w:rsid w:val="007518C3"/>
    <w:rsid w:val="00751BCB"/>
    <w:rsid w:val="007520AD"/>
    <w:rsid w:val="00752F42"/>
    <w:rsid w:val="0075347B"/>
    <w:rsid w:val="00753796"/>
    <w:rsid w:val="00753BC9"/>
    <w:rsid w:val="0075404E"/>
    <w:rsid w:val="00755D63"/>
    <w:rsid w:val="00757749"/>
    <w:rsid w:val="00766C2B"/>
    <w:rsid w:val="00770303"/>
    <w:rsid w:val="00771537"/>
    <w:rsid w:val="0077159B"/>
    <w:rsid w:val="00771D13"/>
    <w:rsid w:val="00772AE6"/>
    <w:rsid w:val="00772B30"/>
    <w:rsid w:val="00773E39"/>
    <w:rsid w:val="0077631F"/>
    <w:rsid w:val="00777214"/>
    <w:rsid w:val="007778E9"/>
    <w:rsid w:val="0078007C"/>
    <w:rsid w:val="007804CA"/>
    <w:rsid w:val="00781DA5"/>
    <w:rsid w:val="00782992"/>
    <w:rsid w:val="00782C11"/>
    <w:rsid w:val="00784313"/>
    <w:rsid w:val="007856D7"/>
    <w:rsid w:val="00785BC8"/>
    <w:rsid w:val="00787CB7"/>
    <w:rsid w:val="00790415"/>
    <w:rsid w:val="00790529"/>
    <w:rsid w:val="007905E2"/>
    <w:rsid w:val="00792D52"/>
    <w:rsid w:val="00794CE1"/>
    <w:rsid w:val="00797653"/>
    <w:rsid w:val="00797C5B"/>
    <w:rsid w:val="007A00D0"/>
    <w:rsid w:val="007A05A3"/>
    <w:rsid w:val="007A05BA"/>
    <w:rsid w:val="007A1B6D"/>
    <w:rsid w:val="007A1E53"/>
    <w:rsid w:val="007A67D5"/>
    <w:rsid w:val="007A6978"/>
    <w:rsid w:val="007A6987"/>
    <w:rsid w:val="007A6DE8"/>
    <w:rsid w:val="007A712A"/>
    <w:rsid w:val="007A7833"/>
    <w:rsid w:val="007B2977"/>
    <w:rsid w:val="007B2DFF"/>
    <w:rsid w:val="007B3005"/>
    <w:rsid w:val="007B39D5"/>
    <w:rsid w:val="007B3F07"/>
    <w:rsid w:val="007B41E2"/>
    <w:rsid w:val="007B547D"/>
    <w:rsid w:val="007B78DF"/>
    <w:rsid w:val="007C1704"/>
    <w:rsid w:val="007C1815"/>
    <w:rsid w:val="007C547A"/>
    <w:rsid w:val="007C6327"/>
    <w:rsid w:val="007C723E"/>
    <w:rsid w:val="007C7CA4"/>
    <w:rsid w:val="007D0248"/>
    <w:rsid w:val="007D1A11"/>
    <w:rsid w:val="007D2D14"/>
    <w:rsid w:val="007D2D49"/>
    <w:rsid w:val="007D526C"/>
    <w:rsid w:val="007D65EB"/>
    <w:rsid w:val="007E0F80"/>
    <w:rsid w:val="007E1A88"/>
    <w:rsid w:val="007E26A5"/>
    <w:rsid w:val="007E2B72"/>
    <w:rsid w:val="007E3975"/>
    <w:rsid w:val="007E3BCB"/>
    <w:rsid w:val="007E71C1"/>
    <w:rsid w:val="007E7EC4"/>
    <w:rsid w:val="007E7EC6"/>
    <w:rsid w:val="007F1255"/>
    <w:rsid w:val="007F1582"/>
    <w:rsid w:val="007F17EF"/>
    <w:rsid w:val="007F21CA"/>
    <w:rsid w:val="007F263C"/>
    <w:rsid w:val="007F26BB"/>
    <w:rsid w:val="007F3323"/>
    <w:rsid w:val="007F5B6C"/>
    <w:rsid w:val="007F6D0B"/>
    <w:rsid w:val="007F7D81"/>
    <w:rsid w:val="0080021D"/>
    <w:rsid w:val="00801D4A"/>
    <w:rsid w:val="00803690"/>
    <w:rsid w:val="00803B59"/>
    <w:rsid w:val="00807077"/>
    <w:rsid w:val="0080711B"/>
    <w:rsid w:val="00807428"/>
    <w:rsid w:val="008075CC"/>
    <w:rsid w:val="0081003F"/>
    <w:rsid w:val="00812C22"/>
    <w:rsid w:val="008150A6"/>
    <w:rsid w:val="00815244"/>
    <w:rsid w:val="00816F76"/>
    <w:rsid w:val="00817D61"/>
    <w:rsid w:val="00821DFA"/>
    <w:rsid w:val="00821F79"/>
    <w:rsid w:val="00832B90"/>
    <w:rsid w:val="00833E5D"/>
    <w:rsid w:val="00841422"/>
    <w:rsid w:val="00845FAB"/>
    <w:rsid w:val="00851C77"/>
    <w:rsid w:val="00854AA5"/>
    <w:rsid w:val="00855F14"/>
    <w:rsid w:val="00856B94"/>
    <w:rsid w:val="00856F7F"/>
    <w:rsid w:val="008610B1"/>
    <w:rsid w:val="008641F7"/>
    <w:rsid w:val="00864AFE"/>
    <w:rsid w:val="00871A7D"/>
    <w:rsid w:val="00872FA7"/>
    <w:rsid w:val="00873A67"/>
    <w:rsid w:val="0087436A"/>
    <w:rsid w:val="008763E1"/>
    <w:rsid w:val="008774D7"/>
    <w:rsid w:val="008802B5"/>
    <w:rsid w:val="00880D22"/>
    <w:rsid w:val="00881D12"/>
    <w:rsid w:val="008829A0"/>
    <w:rsid w:val="00882D98"/>
    <w:rsid w:val="00884B7D"/>
    <w:rsid w:val="00885AFC"/>
    <w:rsid w:val="00886644"/>
    <w:rsid w:val="008869B2"/>
    <w:rsid w:val="00887A20"/>
    <w:rsid w:val="00890396"/>
    <w:rsid w:val="00890685"/>
    <w:rsid w:val="00890BBD"/>
    <w:rsid w:val="00890F53"/>
    <w:rsid w:val="008925E9"/>
    <w:rsid w:val="00892E21"/>
    <w:rsid w:val="0089589C"/>
    <w:rsid w:val="008958A9"/>
    <w:rsid w:val="0089625A"/>
    <w:rsid w:val="008971EA"/>
    <w:rsid w:val="00897F3E"/>
    <w:rsid w:val="008A02B1"/>
    <w:rsid w:val="008A08DC"/>
    <w:rsid w:val="008A1932"/>
    <w:rsid w:val="008A3326"/>
    <w:rsid w:val="008A3F9B"/>
    <w:rsid w:val="008A5DCC"/>
    <w:rsid w:val="008A7D8D"/>
    <w:rsid w:val="008B2147"/>
    <w:rsid w:val="008B5981"/>
    <w:rsid w:val="008B59B7"/>
    <w:rsid w:val="008B5BF3"/>
    <w:rsid w:val="008C0F67"/>
    <w:rsid w:val="008C2939"/>
    <w:rsid w:val="008C2D7D"/>
    <w:rsid w:val="008C42B8"/>
    <w:rsid w:val="008C6E40"/>
    <w:rsid w:val="008C717B"/>
    <w:rsid w:val="008D2744"/>
    <w:rsid w:val="008D3171"/>
    <w:rsid w:val="008D3340"/>
    <w:rsid w:val="008E33CE"/>
    <w:rsid w:val="008E3FAF"/>
    <w:rsid w:val="008E431D"/>
    <w:rsid w:val="008E5942"/>
    <w:rsid w:val="008E5974"/>
    <w:rsid w:val="008E5CAE"/>
    <w:rsid w:val="008E698F"/>
    <w:rsid w:val="008F48F4"/>
    <w:rsid w:val="008F59D2"/>
    <w:rsid w:val="008F5DD3"/>
    <w:rsid w:val="008F62D3"/>
    <w:rsid w:val="009008FF"/>
    <w:rsid w:val="00900A3E"/>
    <w:rsid w:val="00901401"/>
    <w:rsid w:val="0090179C"/>
    <w:rsid w:val="009019C0"/>
    <w:rsid w:val="00905663"/>
    <w:rsid w:val="00910116"/>
    <w:rsid w:val="0091037D"/>
    <w:rsid w:val="00912ACF"/>
    <w:rsid w:val="0091513E"/>
    <w:rsid w:val="0091520B"/>
    <w:rsid w:val="00915DD4"/>
    <w:rsid w:val="00917757"/>
    <w:rsid w:val="009226E5"/>
    <w:rsid w:val="009243ED"/>
    <w:rsid w:val="00924B5B"/>
    <w:rsid w:val="009262EE"/>
    <w:rsid w:val="00926C94"/>
    <w:rsid w:val="009272DE"/>
    <w:rsid w:val="00927627"/>
    <w:rsid w:val="0093234A"/>
    <w:rsid w:val="00932519"/>
    <w:rsid w:val="009333CE"/>
    <w:rsid w:val="009355A1"/>
    <w:rsid w:val="00937A4B"/>
    <w:rsid w:val="00937B5F"/>
    <w:rsid w:val="009403BB"/>
    <w:rsid w:val="00940D00"/>
    <w:rsid w:val="009423B0"/>
    <w:rsid w:val="00943F98"/>
    <w:rsid w:val="009440B3"/>
    <w:rsid w:val="0094423C"/>
    <w:rsid w:val="009443BF"/>
    <w:rsid w:val="00947C4B"/>
    <w:rsid w:val="00950AE6"/>
    <w:rsid w:val="009541DF"/>
    <w:rsid w:val="00955913"/>
    <w:rsid w:val="00956545"/>
    <w:rsid w:val="009608BD"/>
    <w:rsid w:val="00960EA5"/>
    <w:rsid w:val="00962423"/>
    <w:rsid w:val="00962D6E"/>
    <w:rsid w:val="00963804"/>
    <w:rsid w:val="00963C67"/>
    <w:rsid w:val="00964BB3"/>
    <w:rsid w:val="00964DCB"/>
    <w:rsid w:val="00966A4A"/>
    <w:rsid w:val="00966DFC"/>
    <w:rsid w:val="0096727A"/>
    <w:rsid w:val="0096778F"/>
    <w:rsid w:val="0097078A"/>
    <w:rsid w:val="00971661"/>
    <w:rsid w:val="00973377"/>
    <w:rsid w:val="00973D56"/>
    <w:rsid w:val="00974CC5"/>
    <w:rsid w:val="00977CC6"/>
    <w:rsid w:val="009803B6"/>
    <w:rsid w:val="00981CDF"/>
    <w:rsid w:val="00981E06"/>
    <w:rsid w:val="00984887"/>
    <w:rsid w:val="009860EB"/>
    <w:rsid w:val="0098621D"/>
    <w:rsid w:val="0098675A"/>
    <w:rsid w:val="009872C6"/>
    <w:rsid w:val="00991025"/>
    <w:rsid w:val="00993229"/>
    <w:rsid w:val="00993774"/>
    <w:rsid w:val="009953F8"/>
    <w:rsid w:val="00996B1E"/>
    <w:rsid w:val="00997CE0"/>
    <w:rsid w:val="009A2C58"/>
    <w:rsid w:val="009A7E85"/>
    <w:rsid w:val="009B1275"/>
    <w:rsid w:val="009B53AE"/>
    <w:rsid w:val="009C3197"/>
    <w:rsid w:val="009C4893"/>
    <w:rsid w:val="009C7E2D"/>
    <w:rsid w:val="009D14C6"/>
    <w:rsid w:val="009D2447"/>
    <w:rsid w:val="009D3A67"/>
    <w:rsid w:val="009D3B46"/>
    <w:rsid w:val="009D3C0F"/>
    <w:rsid w:val="009D4E21"/>
    <w:rsid w:val="009D7707"/>
    <w:rsid w:val="009E0AD1"/>
    <w:rsid w:val="009E0FFB"/>
    <w:rsid w:val="009E1D11"/>
    <w:rsid w:val="009E3A06"/>
    <w:rsid w:val="009E3C37"/>
    <w:rsid w:val="009E4896"/>
    <w:rsid w:val="009E54C8"/>
    <w:rsid w:val="009E738D"/>
    <w:rsid w:val="009F364C"/>
    <w:rsid w:val="009F61B1"/>
    <w:rsid w:val="009F7B85"/>
    <w:rsid w:val="009F7E5B"/>
    <w:rsid w:val="00A0236A"/>
    <w:rsid w:val="00A029C8"/>
    <w:rsid w:val="00A02FCA"/>
    <w:rsid w:val="00A034AF"/>
    <w:rsid w:val="00A05FA1"/>
    <w:rsid w:val="00A125FE"/>
    <w:rsid w:val="00A14DBE"/>
    <w:rsid w:val="00A17446"/>
    <w:rsid w:val="00A179FA"/>
    <w:rsid w:val="00A20BEC"/>
    <w:rsid w:val="00A21907"/>
    <w:rsid w:val="00A250AD"/>
    <w:rsid w:val="00A25FE6"/>
    <w:rsid w:val="00A260A2"/>
    <w:rsid w:val="00A27659"/>
    <w:rsid w:val="00A2798D"/>
    <w:rsid w:val="00A27C40"/>
    <w:rsid w:val="00A30614"/>
    <w:rsid w:val="00A34676"/>
    <w:rsid w:val="00A36C4D"/>
    <w:rsid w:val="00A37703"/>
    <w:rsid w:val="00A37B1C"/>
    <w:rsid w:val="00A446CD"/>
    <w:rsid w:val="00A46C54"/>
    <w:rsid w:val="00A504A0"/>
    <w:rsid w:val="00A513A8"/>
    <w:rsid w:val="00A51FE4"/>
    <w:rsid w:val="00A52AE2"/>
    <w:rsid w:val="00A5383A"/>
    <w:rsid w:val="00A55261"/>
    <w:rsid w:val="00A56D40"/>
    <w:rsid w:val="00A61595"/>
    <w:rsid w:val="00A61A2C"/>
    <w:rsid w:val="00A6292D"/>
    <w:rsid w:val="00A62EF3"/>
    <w:rsid w:val="00A663EA"/>
    <w:rsid w:val="00A67388"/>
    <w:rsid w:val="00A70527"/>
    <w:rsid w:val="00A71147"/>
    <w:rsid w:val="00A7136C"/>
    <w:rsid w:val="00A718B8"/>
    <w:rsid w:val="00A72879"/>
    <w:rsid w:val="00A73E3D"/>
    <w:rsid w:val="00A74908"/>
    <w:rsid w:val="00A74C83"/>
    <w:rsid w:val="00A7670C"/>
    <w:rsid w:val="00A81CBA"/>
    <w:rsid w:val="00A831F9"/>
    <w:rsid w:val="00A83E65"/>
    <w:rsid w:val="00A84FCA"/>
    <w:rsid w:val="00A85725"/>
    <w:rsid w:val="00A86C37"/>
    <w:rsid w:val="00A8786B"/>
    <w:rsid w:val="00A90004"/>
    <w:rsid w:val="00A90FA2"/>
    <w:rsid w:val="00A93876"/>
    <w:rsid w:val="00A9493A"/>
    <w:rsid w:val="00A9658F"/>
    <w:rsid w:val="00A967F7"/>
    <w:rsid w:val="00A96CE2"/>
    <w:rsid w:val="00AA140D"/>
    <w:rsid w:val="00AA3D6F"/>
    <w:rsid w:val="00AA44CF"/>
    <w:rsid w:val="00AA5684"/>
    <w:rsid w:val="00AA5C4A"/>
    <w:rsid w:val="00AA791F"/>
    <w:rsid w:val="00AA7A0C"/>
    <w:rsid w:val="00AA7CD4"/>
    <w:rsid w:val="00AB0B4F"/>
    <w:rsid w:val="00AB1670"/>
    <w:rsid w:val="00AB1AAC"/>
    <w:rsid w:val="00AB3FDE"/>
    <w:rsid w:val="00AB4A01"/>
    <w:rsid w:val="00AB4F9D"/>
    <w:rsid w:val="00AB6B25"/>
    <w:rsid w:val="00AB6F26"/>
    <w:rsid w:val="00AC2A94"/>
    <w:rsid w:val="00AC4525"/>
    <w:rsid w:val="00AD08A2"/>
    <w:rsid w:val="00AE0B47"/>
    <w:rsid w:val="00AE1C19"/>
    <w:rsid w:val="00AE2A60"/>
    <w:rsid w:val="00AE4109"/>
    <w:rsid w:val="00AE43AF"/>
    <w:rsid w:val="00AE4DBB"/>
    <w:rsid w:val="00AE6812"/>
    <w:rsid w:val="00AE6A51"/>
    <w:rsid w:val="00AF1491"/>
    <w:rsid w:val="00AF1497"/>
    <w:rsid w:val="00AF1BEB"/>
    <w:rsid w:val="00AF4A2F"/>
    <w:rsid w:val="00AF5232"/>
    <w:rsid w:val="00AF58D5"/>
    <w:rsid w:val="00AF79D5"/>
    <w:rsid w:val="00AF7D24"/>
    <w:rsid w:val="00AF7F0A"/>
    <w:rsid w:val="00B00281"/>
    <w:rsid w:val="00B0372F"/>
    <w:rsid w:val="00B04A5E"/>
    <w:rsid w:val="00B12422"/>
    <w:rsid w:val="00B12A79"/>
    <w:rsid w:val="00B13A7E"/>
    <w:rsid w:val="00B13D35"/>
    <w:rsid w:val="00B15A08"/>
    <w:rsid w:val="00B169ED"/>
    <w:rsid w:val="00B17024"/>
    <w:rsid w:val="00B21AF0"/>
    <w:rsid w:val="00B22576"/>
    <w:rsid w:val="00B22FC1"/>
    <w:rsid w:val="00B23308"/>
    <w:rsid w:val="00B2393F"/>
    <w:rsid w:val="00B24521"/>
    <w:rsid w:val="00B277D4"/>
    <w:rsid w:val="00B30603"/>
    <w:rsid w:val="00B31F8E"/>
    <w:rsid w:val="00B32697"/>
    <w:rsid w:val="00B33107"/>
    <w:rsid w:val="00B332B8"/>
    <w:rsid w:val="00B37C98"/>
    <w:rsid w:val="00B407DF"/>
    <w:rsid w:val="00B40B2F"/>
    <w:rsid w:val="00B41007"/>
    <w:rsid w:val="00B419B6"/>
    <w:rsid w:val="00B41C9A"/>
    <w:rsid w:val="00B42598"/>
    <w:rsid w:val="00B46EAD"/>
    <w:rsid w:val="00B47D77"/>
    <w:rsid w:val="00B516C4"/>
    <w:rsid w:val="00B55C96"/>
    <w:rsid w:val="00B56B6C"/>
    <w:rsid w:val="00B57734"/>
    <w:rsid w:val="00B6104B"/>
    <w:rsid w:val="00B6196E"/>
    <w:rsid w:val="00B62CAC"/>
    <w:rsid w:val="00B631B3"/>
    <w:rsid w:val="00B63F5E"/>
    <w:rsid w:val="00B64272"/>
    <w:rsid w:val="00B643E8"/>
    <w:rsid w:val="00B64684"/>
    <w:rsid w:val="00B64C6E"/>
    <w:rsid w:val="00B66405"/>
    <w:rsid w:val="00B66A23"/>
    <w:rsid w:val="00B66C92"/>
    <w:rsid w:val="00B676D9"/>
    <w:rsid w:val="00B67A47"/>
    <w:rsid w:val="00B67FF5"/>
    <w:rsid w:val="00B704F4"/>
    <w:rsid w:val="00B71655"/>
    <w:rsid w:val="00B7478C"/>
    <w:rsid w:val="00B80184"/>
    <w:rsid w:val="00B81443"/>
    <w:rsid w:val="00B818A6"/>
    <w:rsid w:val="00B82656"/>
    <w:rsid w:val="00B83651"/>
    <w:rsid w:val="00B849B9"/>
    <w:rsid w:val="00B85909"/>
    <w:rsid w:val="00B867EA"/>
    <w:rsid w:val="00B869B7"/>
    <w:rsid w:val="00B8731C"/>
    <w:rsid w:val="00B8734C"/>
    <w:rsid w:val="00B907B1"/>
    <w:rsid w:val="00B9143E"/>
    <w:rsid w:val="00B93F91"/>
    <w:rsid w:val="00B947EA"/>
    <w:rsid w:val="00B9689A"/>
    <w:rsid w:val="00B96C4F"/>
    <w:rsid w:val="00B96CDA"/>
    <w:rsid w:val="00BA04A7"/>
    <w:rsid w:val="00BA1BC3"/>
    <w:rsid w:val="00BA2EA8"/>
    <w:rsid w:val="00BA3499"/>
    <w:rsid w:val="00BA37FD"/>
    <w:rsid w:val="00BA39C9"/>
    <w:rsid w:val="00BA3D32"/>
    <w:rsid w:val="00BA5C0C"/>
    <w:rsid w:val="00BA7510"/>
    <w:rsid w:val="00BB25EB"/>
    <w:rsid w:val="00BB3085"/>
    <w:rsid w:val="00BB3396"/>
    <w:rsid w:val="00BB39A0"/>
    <w:rsid w:val="00BB3E4E"/>
    <w:rsid w:val="00BB57C6"/>
    <w:rsid w:val="00BB5C9A"/>
    <w:rsid w:val="00BC17F3"/>
    <w:rsid w:val="00BC3434"/>
    <w:rsid w:val="00BC7B21"/>
    <w:rsid w:val="00BC7CD1"/>
    <w:rsid w:val="00BD4BE5"/>
    <w:rsid w:val="00BD7A98"/>
    <w:rsid w:val="00BE1770"/>
    <w:rsid w:val="00BE2C71"/>
    <w:rsid w:val="00BE5EBB"/>
    <w:rsid w:val="00BE6162"/>
    <w:rsid w:val="00BF13AE"/>
    <w:rsid w:val="00BF1BD3"/>
    <w:rsid w:val="00BF365D"/>
    <w:rsid w:val="00BF3C81"/>
    <w:rsid w:val="00BF5AC9"/>
    <w:rsid w:val="00BF6067"/>
    <w:rsid w:val="00BF65FB"/>
    <w:rsid w:val="00BF672A"/>
    <w:rsid w:val="00BF6793"/>
    <w:rsid w:val="00BF6F3A"/>
    <w:rsid w:val="00BF6FA8"/>
    <w:rsid w:val="00BF77F6"/>
    <w:rsid w:val="00BF781F"/>
    <w:rsid w:val="00C00950"/>
    <w:rsid w:val="00C01AB6"/>
    <w:rsid w:val="00C01C35"/>
    <w:rsid w:val="00C0252F"/>
    <w:rsid w:val="00C029D7"/>
    <w:rsid w:val="00C02C75"/>
    <w:rsid w:val="00C031DD"/>
    <w:rsid w:val="00C03497"/>
    <w:rsid w:val="00C057B0"/>
    <w:rsid w:val="00C05D79"/>
    <w:rsid w:val="00C119BF"/>
    <w:rsid w:val="00C13095"/>
    <w:rsid w:val="00C137C5"/>
    <w:rsid w:val="00C13FDA"/>
    <w:rsid w:val="00C147F6"/>
    <w:rsid w:val="00C14FEB"/>
    <w:rsid w:val="00C17710"/>
    <w:rsid w:val="00C17BDF"/>
    <w:rsid w:val="00C20AF0"/>
    <w:rsid w:val="00C2459D"/>
    <w:rsid w:val="00C2478F"/>
    <w:rsid w:val="00C254AA"/>
    <w:rsid w:val="00C25C2D"/>
    <w:rsid w:val="00C26D5C"/>
    <w:rsid w:val="00C2742A"/>
    <w:rsid w:val="00C300AC"/>
    <w:rsid w:val="00C30E67"/>
    <w:rsid w:val="00C33159"/>
    <w:rsid w:val="00C33C44"/>
    <w:rsid w:val="00C33DB6"/>
    <w:rsid w:val="00C34ED5"/>
    <w:rsid w:val="00C353BF"/>
    <w:rsid w:val="00C358BA"/>
    <w:rsid w:val="00C375B1"/>
    <w:rsid w:val="00C37624"/>
    <w:rsid w:val="00C37F13"/>
    <w:rsid w:val="00C4050A"/>
    <w:rsid w:val="00C41ACC"/>
    <w:rsid w:val="00C42988"/>
    <w:rsid w:val="00C44151"/>
    <w:rsid w:val="00C44CE9"/>
    <w:rsid w:val="00C47353"/>
    <w:rsid w:val="00C51224"/>
    <w:rsid w:val="00C566A8"/>
    <w:rsid w:val="00C6207F"/>
    <w:rsid w:val="00C654EE"/>
    <w:rsid w:val="00C67B7F"/>
    <w:rsid w:val="00C71FC5"/>
    <w:rsid w:val="00C72785"/>
    <w:rsid w:val="00C76796"/>
    <w:rsid w:val="00C777D3"/>
    <w:rsid w:val="00C81605"/>
    <w:rsid w:val="00C82297"/>
    <w:rsid w:val="00C82F05"/>
    <w:rsid w:val="00C831EA"/>
    <w:rsid w:val="00C8534B"/>
    <w:rsid w:val="00C87989"/>
    <w:rsid w:val="00C90CF3"/>
    <w:rsid w:val="00C91137"/>
    <w:rsid w:val="00C91658"/>
    <w:rsid w:val="00C9275F"/>
    <w:rsid w:val="00C93A34"/>
    <w:rsid w:val="00C96ABF"/>
    <w:rsid w:val="00C9787A"/>
    <w:rsid w:val="00CA2237"/>
    <w:rsid w:val="00CA3190"/>
    <w:rsid w:val="00CA352A"/>
    <w:rsid w:val="00CA3E0B"/>
    <w:rsid w:val="00CA5090"/>
    <w:rsid w:val="00CA6734"/>
    <w:rsid w:val="00CA7576"/>
    <w:rsid w:val="00CA78C2"/>
    <w:rsid w:val="00CB0BF3"/>
    <w:rsid w:val="00CB0F11"/>
    <w:rsid w:val="00CB25EB"/>
    <w:rsid w:val="00CB2DF1"/>
    <w:rsid w:val="00CB2F95"/>
    <w:rsid w:val="00CB3233"/>
    <w:rsid w:val="00CB4189"/>
    <w:rsid w:val="00CB4955"/>
    <w:rsid w:val="00CB6D4A"/>
    <w:rsid w:val="00CB7C47"/>
    <w:rsid w:val="00CC1B81"/>
    <w:rsid w:val="00CC28C9"/>
    <w:rsid w:val="00CC38E4"/>
    <w:rsid w:val="00CC39FF"/>
    <w:rsid w:val="00CC4034"/>
    <w:rsid w:val="00CC459E"/>
    <w:rsid w:val="00CC4FFE"/>
    <w:rsid w:val="00CD007E"/>
    <w:rsid w:val="00CD30D4"/>
    <w:rsid w:val="00CD36B0"/>
    <w:rsid w:val="00CD37CF"/>
    <w:rsid w:val="00CD479E"/>
    <w:rsid w:val="00CD4F01"/>
    <w:rsid w:val="00CD5BF3"/>
    <w:rsid w:val="00CE01C2"/>
    <w:rsid w:val="00CE0322"/>
    <w:rsid w:val="00CE5638"/>
    <w:rsid w:val="00CE6591"/>
    <w:rsid w:val="00CE73A8"/>
    <w:rsid w:val="00CE76CA"/>
    <w:rsid w:val="00CF0693"/>
    <w:rsid w:val="00CF1F73"/>
    <w:rsid w:val="00CF3316"/>
    <w:rsid w:val="00CF3AF2"/>
    <w:rsid w:val="00CF3EFE"/>
    <w:rsid w:val="00CF4AAA"/>
    <w:rsid w:val="00CF5193"/>
    <w:rsid w:val="00CF5765"/>
    <w:rsid w:val="00CF5A0A"/>
    <w:rsid w:val="00CF6575"/>
    <w:rsid w:val="00CF6D1C"/>
    <w:rsid w:val="00CF6F41"/>
    <w:rsid w:val="00D003B2"/>
    <w:rsid w:val="00D01457"/>
    <w:rsid w:val="00D06A1B"/>
    <w:rsid w:val="00D070E2"/>
    <w:rsid w:val="00D102DB"/>
    <w:rsid w:val="00D104AA"/>
    <w:rsid w:val="00D1219A"/>
    <w:rsid w:val="00D14175"/>
    <w:rsid w:val="00D15956"/>
    <w:rsid w:val="00D166E9"/>
    <w:rsid w:val="00D23045"/>
    <w:rsid w:val="00D23EC9"/>
    <w:rsid w:val="00D243EB"/>
    <w:rsid w:val="00D257DB"/>
    <w:rsid w:val="00D25CDF"/>
    <w:rsid w:val="00D30EEE"/>
    <w:rsid w:val="00D323D3"/>
    <w:rsid w:val="00D325BE"/>
    <w:rsid w:val="00D327C9"/>
    <w:rsid w:val="00D33444"/>
    <w:rsid w:val="00D356F5"/>
    <w:rsid w:val="00D35969"/>
    <w:rsid w:val="00D36255"/>
    <w:rsid w:val="00D36512"/>
    <w:rsid w:val="00D40A53"/>
    <w:rsid w:val="00D41183"/>
    <w:rsid w:val="00D44E23"/>
    <w:rsid w:val="00D45670"/>
    <w:rsid w:val="00D46ACE"/>
    <w:rsid w:val="00D46CE7"/>
    <w:rsid w:val="00D4755A"/>
    <w:rsid w:val="00D54527"/>
    <w:rsid w:val="00D55BC2"/>
    <w:rsid w:val="00D56573"/>
    <w:rsid w:val="00D57112"/>
    <w:rsid w:val="00D6037B"/>
    <w:rsid w:val="00D61C5A"/>
    <w:rsid w:val="00D643B0"/>
    <w:rsid w:val="00D6550C"/>
    <w:rsid w:val="00D656BA"/>
    <w:rsid w:val="00D6748F"/>
    <w:rsid w:val="00D67EED"/>
    <w:rsid w:val="00D70E46"/>
    <w:rsid w:val="00D717E2"/>
    <w:rsid w:val="00D72087"/>
    <w:rsid w:val="00D7338C"/>
    <w:rsid w:val="00D733FF"/>
    <w:rsid w:val="00D7605F"/>
    <w:rsid w:val="00D7671C"/>
    <w:rsid w:val="00D80873"/>
    <w:rsid w:val="00D809F6"/>
    <w:rsid w:val="00D81A81"/>
    <w:rsid w:val="00D81CF9"/>
    <w:rsid w:val="00D849EE"/>
    <w:rsid w:val="00D857D2"/>
    <w:rsid w:val="00D90578"/>
    <w:rsid w:val="00D9158A"/>
    <w:rsid w:val="00D9283F"/>
    <w:rsid w:val="00D9489A"/>
    <w:rsid w:val="00D95146"/>
    <w:rsid w:val="00D965D6"/>
    <w:rsid w:val="00D96D10"/>
    <w:rsid w:val="00D97D98"/>
    <w:rsid w:val="00DA0161"/>
    <w:rsid w:val="00DA186E"/>
    <w:rsid w:val="00DA1C49"/>
    <w:rsid w:val="00DA1D85"/>
    <w:rsid w:val="00DA22DB"/>
    <w:rsid w:val="00DA3043"/>
    <w:rsid w:val="00DA3C09"/>
    <w:rsid w:val="00DA646D"/>
    <w:rsid w:val="00DB093A"/>
    <w:rsid w:val="00DB2014"/>
    <w:rsid w:val="00DB3C17"/>
    <w:rsid w:val="00DB44D2"/>
    <w:rsid w:val="00DB63F0"/>
    <w:rsid w:val="00DB7C76"/>
    <w:rsid w:val="00DC089E"/>
    <w:rsid w:val="00DC1380"/>
    <w:rsid w:val="00DC5797"/>
    <w:rsid w:val="00DC57FC"/>
    <w:rsid w:val="00DC59FA"/>
    <w:rsid w:val="00DC7D6F"/>
    <w:rsid w:val="00DD000F"/>
    <w:rsid w:val="00DD336D"/>
    <w:rsid w:val="00DD3B89"/>
    <w:rsid w:val="00DD4D56"/>
    <w:rsid w:val="00DD5240"/>
    <w:rsid w:val="00DD5E68"/>
    <w:rsid w:val="00DD7257"/>
    <w:rsid w:val="00DD7E08"/>
    <w:rsid w:val="00DE14C2"/>
    <w:rsid w:val="00DE16F8"/>
    <w:rsid w:val="00DE20A5"/>
    <w:rsid w:val="00DE340F"/>
    <w:rsid w:val="00DE3802"/>
    <w:rsid w:val="00DE6729"/>
    <w:rsid w:val="00DE7309"/>
    <w:rsid w:val="00DE7848"/>
    <w:rsid w:val="00DE7DAC"/>
    <w:rsid w:val="00DF16ED"/>
    <w:rsid w:val="00DF2304"/>
    <w:rsid w:val="00DF3616"/>
    <w:rsid w:val="00DF3FE7"/>
    <w:rsid w:val="00DF55C6"/>
    <w:rsid w:val="00DF7F40"/>
    <w:rsid w:val="00E0077E"/>
    <w:rsid w:val="00E00E55"/>
    <w:rsid w:val="00E01645"/>
    <w:rsid w:val="00E01F3D"/>
    <w:rsid w:val="00E02333"/>
    <w:rsid w:val="00E05C9B"/>
    <w:rsid w:val="00E05D51"/>
    <w:rsid w:val="00E077C7"/>
    <w:rsid w:val="00E10040"/>
    <w:rsid w:val="00E11066"/>
    <w:rsid w:val="00E1164D"/>
    <w:rsid w:val="00E128A8"/>
    <w:rsid w:val="00E12A3E"/>
    <w:rsid w:val="00E13A46"/>
    <w:rsid w:val="00E1416B"/>
    <w:rsid w:val="00E14170"/>
    <w:rsid w:val="00E162A2"/>
    <w:rsid w:val="00E20B10"/>
    <w:rsid w:val="00E21F76"/>
    <w:rsid w:val="00E22A5F"/>
    <w:rsid w:val="00E230FB"/>
    <w:rsid w:val="00E23449"/>
    <w:rsid w:val="00E23E20"/>
    <w:rsid w:val="00E23F74"/>
    <w:rsid w:val="00E242D5"/>
    <w:rsid w:val="00E24D19"/>
    <w:rsid w:val="00E250C9"/>
    <w:rsid w:val="00E259D6"/>
    <w:rsid w:val="00E26AF3"/>
    <w:rsid w:val="00E31DBA"/>
    <w:rsid w:val="00E328AD"/>
    <w:rsid w:val="00E33225"/>
    <w:rsid w:val="00E34913"/>
    <w:rsid w:val="00E34AA8"/>
    <w:rsid w:val="00E36504"/>
    <w:rsid w:val="00E37871"/>
    <w:rsid w:val="00E37CC3"/>
    <w:rsid w:val="00E4187D"/>
    <w:rsid w:val="00E41E9E"/>
    <w:rsid w:val="00E430C3"/>
    <w:rsid w:val="00E4349A"/>
    <w:rsid w:val="00E43C3A"/>
    <w:rsid w:val="00E47CF2"/>
    <w:rsid w:val="00E565B0"/>
    <w:rsid w:val="00E61530"/>
    <w:rsid w:val="00E61AB7"/>
    <w:rsid w:val="00E626E2"/>
    <w:rsid w:val="00E628D6"/>
    <w:rsid w:val="00E62AC8"/>
    <w:rsid w:val="00E6336A"/>
    <w:rsid w:val="00E640BC"/>
    <w:rsid w:val="00E64664"/>
    <w:rsid w:val="00E64665"/>
    <w:rsid w:val="00E65608"/>
    <w:rsid w:val="00E65821"/>
    <w:rsid w:val="00E67008"/>
    <w:rsid w:val="00E67D1C"/>
    <w:rsid w:val="00E70B32"/>
    <w:rsid w:val="00E7294B"/>
    <w:rsid w:val="00E74B30"/>
    <w:rsid w:val="00E74D12"/>
    <w:rsid w:val="00E7566D"/>
    <w:rsid w:val="00E769AF"/>
    <w:rsid w:val="00E77C6B"/>
    <w:rsid w:val="00E8081A"/>
    <w:rsid w:val="00E81965"/>
    <w:rsid w:val="00E82624"/>
    <w:rsid w:val="00E8634B"/>
    <w:rsid w:val="00E871D4"/>
    <w:rsid w:val="00E87585"/>
    <w:rsid w:val="00E92026"/>
    <w:rsid w:val="00E92F06"/>
    <w:rsid w:val="00E934B3"/>
    <w:rsid w:val="00E94439"/>
    <w:rsid w:val="00EA044A"/>
    <w:rsid w:val="00EA116F"/>
    <w:rsid w:val="00EA1479"/>
    <w:rsid w:val="00EA211F"/>
    <w:rsid w:val="00EA34AB"/>
    <w:rsid w:val="00EA368E"/>
    <w:rsid w:val="00EA5536"/>
    <w:rsid w:val="00EA62F1"/>
    <w:rsid w:val="00EA67FF"/>
    <w:rsid w:val="00EA7CA5"/>
    <w:rsid w:val="00EB1675"/>
    <w:rsid w:val="00EB2C63"/>
    <w:rsid w:val="00EB2F3F"/>
    <w:rsid w:val="00EB4DFC"/>
    <w:rsid w:val="00EB63B5"/>
    <w:rsid w:val="00EB6918"/>
    <w:rsid w:val="00EC3817"/>
    <w:rsid w:val="00EC6217"/>
    <w:rsid w:val="00EC70EF"/>
    <w:rsid w:val="00ED0455"/>
    <w:rsid w:val="00ED10A0"/>
    <w:rsid w:val="00ED5350"/>
    <w:rsid w:val="00ED73DC"/>
    <w:rsid w:val="00EE0D0B"/>
    <w:rsid w:val="00EE1E85"/>
    <w:rsid w:val="00EE4810"/>
    <w:rsid w:val="00EE67DC"/>
    <w:rsid w:val="00EE6A5E"/>
    <w:rsid w:val="00EE6E76"/>
    <w:rsid w:val="00EF160E"/>
    <w:rsid w:val="00EF5B0C"/>
    <w:rsid w:val="00EF5E8A"/>
    <w:rsid w:val="00EF6BB5"/>
    <w:rsid w:val="00F001CD"/>
    <w:rsid w:val="00F012DF"/>
    <w:rsid w:val="00F01D29"/>
    <w:rsid w:val="00F02138"/>
    <w:rsid w:val="00F026BC"/>
    <w:rsid w:val="00F028AF"/>
    <w:rsid w:val="00F02F4E"/>
    <w:rsid w:val="00F0314B"/>
    <w:rsid w:val="00F0336E"/>
    <w:rsid w:val="00F05DA3"/>
    <w:rsid w:val="00F06BB5"/>
    <w:rsid w:val="00F07BD9"/>
    <w:rsid w:val="00F10845"/>
    <w:rsid w:val="00F1228A"/>
    <w:rsid w:val="00F13A4B"/>
    <w:rsid w:val="00F15123"/>
    <w:rsid w:val="00F15924"/>
    <w:rsid w:val="00F17C51"/>
    <w:rsid w:val="00F17E01"/>
    <w:rsid w:val="00F17FEF"/>
    <w:rsid w:val="00F26183"/>
    <w:rsid w:val="00F26230"/>
    <w:rsid w:val="00F307A8"/>
    <w:rsid w:val="00F309B4"/>
    <w:rsid w:val="00F31D1C"/>
    <w:rsid w:val="00F33417"/>
    <w:rsid w:val="00F33B6B"/>
    <w:rsid w:val="00F33BB3"/>
    <w:rsid w:val="00F33C08"/>
    <w:rsid w:val="00F34DF5"/>
    <w:rsid w:val="00F35B84"/>
    <w:rsid w:val="00F369EE"/>
    <w:rsid w:val="00F372DE"/>
    <w:rsid w:val="00F417AD"/>
    <w:rsid w:val="00F41BF4"/>
    <w:rsid w:val="00F423A7"/>
    <w:rsid w:val="00F42413"/>
    <w:rsid w:val="00F42FD0"/>
    <w:rsid w:val="00F430DE"/>
    <w:rsid w:val="00F43674"/>
    <w:rsid w:val="00F442D5"/>
    <w:rsid w:val="00F45825"/>
    <w:rsid w:val="00F47C1A"/>
    <w:rsid w:val="00F5078A"/>
    <w:rsid w:val="00F51BB6"/>
    <w:rsid w:val="00F53923"/>
    <w:rsid w:val="00F55EC3"/>
    <w:rsid w:val="00F56E4B"/>
    <w:rsid w:val="00F61324"/>
    <w:rsid w:val="00F622CB"/>
    <w:rsid w:val="00F63FB9"/>
    <w:rsid w:val="00F6468C"/>
    <w:rsid w:val="00F64FBB"/>
    <w:rsid w:val="00F66292"/>
    <w:rsid w:val="00F713CA"/>
    <w:rsid w:val="00F71DCB"/>
    <w:rsid w:val="00F725F2"/>
    <w:rsid w:val="00F73D50"/>
    <w:rsid w:val="00F743D3"/>
    <w:rsid w:val="00F75356"/>
    <w:rsid w:val="00F756DC"/>
    <w:rsid w:val="00F767AF"/>
    <w:rsid w:val="00F76D15"/>
    <w:rsid w:val="00F76D62"/>
    <w:rsid w:val="00F77249"/>
    <w:rsid w:val="00F80340"/>
    <w:rsid w:val="00F821E8"/>
    <w:rsid w:val="00F8561A"/>
    <w:rsid w:val="00F85FFC"/>
    <w:rsid w:val="00F8697F"/>
    <w:rsid w:val="00F86D8A"/>
    <w:rsid w:val="00F90E04"/>
    <w:rsid w:val="00F942DD"/>
    <w:rsid w:val="00F94419"/>
    <w:rsid w:val="00F94833"/>
    <w:rsid w:val="00F95A34"/>
    <w:rsid w:val="00F95AB8"/>
    <w:rsid w:val="00F967F0"/>
    <w:rsid w:val="00F978A3"/>
    <w:rsid w:val="00F978A9"/>
    <w:rsid w:val="00FA2B5F"/>
    <w:rsid w:val="00FA37DF"/>
    <w:rsid w:val="00FA7AA3"/>
    <w:rsid w:val="00FB0356"/>
    <w:rsid w:val="00FB0959"/>
    <w:rsid w:val="00FB0C40"/>
    <w:rsid w:val="00FB1FE1"/>
    <w:rsid w:val="00FB2402"/>
    <w:rsid w:val="00FB3170"/>
    <w:rsid w:val="00FB4A70"/>
    <w:rsid w:val="00FB50FC"/>
    <w:rsid w:val="00FB536B"/>
    <w:rsid w:val="00FB5409"/>
    <w:rsid w:val="00FC134B"/>
    <w:rsid w:val="00FC17EA"/>
    <w:rsid w:val="00FC242B"/>
    <w:rsid w:val="00FC7385"/>
    <w:rsid w:val="00FC7B49"/>
    <w:rsid w:val="00FC7BD3"/>
    <w:rsid w:val="00FD25E9"/>
    <w:rsid w:val="00FD5B9C"/>
    <w:rsid w:val="00FD6880"/>
    <w:rsid w:val="00FD71B8"/>
    <w:rsid w:val="00FD7787"/>
    <w:rsid w:val="00FE0B74"/>
    <w:rsid w:val="00FE15F4"/>
    <w:rsid w:val="00FE1C40"/>
    <w:rsid w:val="00FE24C7"/>
    <w:rsid w:val="00FE2519"/>
    <w:rsid w:val="00FE49E1"/>
    <w:rsid w:val="00FE7437"/>
    <w:rsid w:val="00FF009B"/>
    <w:rsid w:val="00FF1298"/>
    <w:rsid w:val="00FF3271"/>
    <w:rsid w:val="00FF6BDA"/>
    <w:rsid w:val="00FF7F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white">
      <v:fill color="white"/>
    </o:shapedefaults>
    <o:shapelayout v:ext="edit">
      <o:idmap v:ext="edit" data="1"/>
    </o:shapelayout>
  </w:shapeDefaults>
  <w:decimalSymbol w:val=","/>
  <w:listSeparator w:val=";"/>
  <w14:docId w14:val="7458A78F"/>
  <w15:docId w15:val="{DBC309C8-6833-407C-8B41-DF6869CB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EA"/>
    <w:rPr>
      <w:rFonts w:ascii="Arial" w:hAnsi="Arial" w:cs="Arial"/>
      <w:sz w:val="24"/>
    </w:rPr>
  </w:style>
  <w:style w:type="paragraph" w:styleId="Titre1">
    <w:name w:val="heading 1"/>
    <w:basedOn w:val="Normal"/>
    <w:next w:val="Normal"/>
    <w:link w:val="Titre1Car"/>
    <w:qFormat/>
    <w:rsid w:val="00B83651"/>
    <w:pPr>
      <w:keepNext/>
      <w:spacing w:after="360"/>
      <w:ind w:left="1559" w:hanging="1559"/>
      <w:jc w:val="center"/>
      <w:outlineLvl w:val="0"/>
    </w:pPr>
    <w:rPr>
      <w:rFonts w:cs="Times New Roman"/>
      <w:b/>
      <w:sz w:val="28"/>
    </w:rPr>
  </w:style>
  <w:style w:type="paragraph" w:styleId="Titre2">
    <w:name w:val="heading 2"/>
    <w:basedOn w:val="Normal"/>
    <w:next w:val="Normal"/>
    <w:link w:val="Titre2Car"/>
    <w:uiPriority w:val="9"/>
    <w:qFormat/>
    <w:rsid w:val="00B83651"/>
    <w:pPr>
      <w:keepNext/>
      <w:spacing w:after="120"/>
      <w:ind w:left="425" w:hanging="425"/>
      <w:outlineLvl w:val="1"/>
    </w:pPr>
    <w:rPr>
      <w:rFonts w:cs="Times New Roman"/>
      <w:smallCaps/>
      <w:u w:val="single"/>
    </w:rPr>
  </w:style>
  <w:style w:type="paragraph" w:styleId="Titre3">
    <w:name w:val="heading 3"/>
    <w:basedOn w:val="Normal"/>
    <w:next w:val="Normal"/>
    <w:link w:val="Titre3Car"/>
    <w:uiPriority w:val="9"/>
    <w:qFormat/>
    <w:rsid w:val="00B83651"/>
    <w:pPr>
      <w:keepNext/>
      <w:spacing w:after="120"/>
      <w:ind w:left="567"/>
      <w:outlineLvl w:val="2"/>
    </w:pPr>
    <w:rPr>
      <w:rFonts w:cs="Times New Roman"/>
      <w:b/>
      <w:i/>
      <w:iCs/>
      <w:lang w:val="fr-CA"/>
    </w:rPr>
  </w:style>
  <w:style w:type="paragraph" w:styleId="Titre4">
    <w:name w:val="heading 4"/>
    <w:basedOn w:val="Normal"/>
    <w:next w:val="Normal"/>
    <w:link w:val="Titre4Car"/>
    <w:uiPriority w:val="9"/>
    <w:unhideWhenUsed/>
    <w:qFormat/>
    <w:rsid w:val="00DB2014"/>
    <w:pPr>
      <w:keepNext/>
      <w:spacing w:before="240" w:after="60"/>
      <w:outlineLvl w:val="3"/>
    </w:pPr>
    <w:rPr>
      <w:rFonts w:ascii="Cambria" w:hAnsi="Cambria" w:cs="Times New Roman"/>
      <w:b/>
      <w:bCs/>
      <w:i/>
      <w:iCs/>
      <w:color w:val="4F81BD"/>
      <w:sz w:val="20"/>
    </w:rPr>
  </w:style>
  <w:style w:type="paragraph" w:styleId="Titre5">
    <w:name w:val="heading 5"/>
    <w:basedOn w:val="Normal"/>
    <w:next w:val="Normal"/>
    <w:link w:val="Titre5Car"/>
    <w:unhideWhenUsed/>
    <w:qFormat/>
    <w:rsid w:val="00966DFC"/>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qFormat/>
    <w:rsid w:val="00B83651"/>
    <w:pPr>
      <w:keepNext/>
      <w:jc w:val="center"/>
      <w:outlineLvl w:val="5"/>
    </w:pPr>
    <w:rPr>
      <w:b/>
    </w:rPr>
  </w:style>
  <w:style w:type="paragraph" w:styleId="Titre7">
    <w:name w:val="heading 7"/>
    <w:basedOn w:val="Normal"/>
    <w:next w:val="Normal"/>
    <w:qFormat/>
    <w:rsid w:val="00B83651"/>
    <w:pPr>
      <w:keepNext/>
      <w:jc w:val="center"/>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rsid w:val="00B83651"/>
  </w:style>
  <w:style w:type="paragraph" w:styleId="En-tte">
    <w:name w:val="header"/>
    <w:basedOn w:val="Normal"/>
    <w:link w:val="En-tteCar"/>
    <w:rsid w:val="00B83651"/>
    <w:pPr>
      <w:widowControl w:val="0"/>
      <w:tabs>
        <w:tab w:val="center" w:pos="4819"/>
        <w:tab w:val="right" w:pos="9071"/>
      </w:tabs>
    </w:pPr>
  </w:style>
  <w:style w:type="paragraph" w:styleId="Pieddepage">
    <w:name w:val="footer"/>
    <w:basedOn w:val="Normal"/>
    <w:link w:val="PieddepageCar"/>
    <w:uiPriority w:val="99"/>
    <w:rsid w:val="00B83651"/>
    <w:pPr>
      <w:tabs>
        <w:tab w:val="center" w:pos="4536"/>
        <w:tab w:val="right" w:pos="9072"/>
      </w:tabs>
    </w:pPr>
  </w:style>
  <w:style w:type="paragraph" w:styleId="Notedebasdepage">
    <w:name w:val="footnote text"/>
    <w:basedOn w:val="Normal"/>
    <w:link w:val="NotedebasdepageCar"/>
    <w:uiPriority w:val="99"/>
    <w:rsid w:val="00B83651"/>
  </w:style>
  <w:style w:type="character" w:styleId="Appelnotedebasdep">
    <w:name w:val="footnote reference"/>
    <w:semiHidden/>
    <w:rsid w:val="00B83651"/>
    <w:rPr>
      <w:vertAlign w:val="superscript"/>
    </w:rPr>
  </w:style>
  <w:style w:type="paragraph" w:styleId="Corpsdetexte">
    <w:name w:val="Body Text"/>
    <w:basedOn w:val="Normal"/>
    <w:rsid w:val="00B83651"/>
    <w:pPr>
      <w:numPr>
        <w:ilvl w:val="12"/>
      </w:numPr>
      <w:jc w:val="both"/>
    </w:pPr>
  </w:style>
  <w:style w:type="paragraph" w:styleId="Corpsdetexte2">
    <w:name w:val="Body Text 2"/>
    <w:basedOn w:val="Normal"/>
    <w:link w:val="Corpsdetexte2Car"/>
    <w:rsid w:val="00B83651"/>
    <w:pPr>
      <w:jc w:val="both"/>
    </w:pPr>
  </w:style>
  <w:style w:type="paragraph" w:styleId="TM1">
    <w:name w:val="toc 1"/>
    <w:basedOn w:val="Normal"/>
    <w:next w:val="Normal"/>
    <w:autoRedefine/>
    <w:uiPriority w:val="39"/>
    <w:rsid w:val="00B2393F"/>
    <w:pPr>
      <w:tabs>
        <w:tab w:val="right" w:leader="dot" w:pos="9072"/>
      </w:tabs>
      <w:spacing w:before="120" w:after="120"/>
      <w:ind w:right="538"/>
      <w:jc w:val="both"/>
    </w:pPr>
    <w:rPr>
      <w:rFonts w:ascii="Times New Roman" w:hAnsi="Times New Roman" w:cs="Times New Roman"/>
      <w:bCs/>
      <w:noProof/>
      <w:szCs w:val="28"/>
    </w:rPr>
  </w:style>
  <w:style w:type="paragraph" w:styleId="TM2">
    <w:name w:val="toc 2"/>
    <w:basedOn w:val="Normal"/>
    <w:next w:val="Normal"/>
    <w:autoRedefine/>
    <w:uiPriority w:val="39"/>
    <w:rsid w:val="00563C35"/>
    <w:pPr>
      <w:tabs>
        <w:tab w:val="right" w:leader="dot" w:pos="9072"/>
      </w:tabs>
      <w:ind w:right="397"/>
      <w:jc w:val="center"/>
    </w:pPr>
    <w:rPr>
      <w:rFonts w:ascii="Times New Roman" w:hAnsi="Times New Roman" w:cs="Times New Roman"/>
      <w:noProof/>
      <w:szCs w:val="24"/>
    </w:rPr>
  </w:style>
  <w:style w:type="paragraph" w:styleId="TM3">
    <w:name w:val="toc 3"/>
    <w:basedOn w:val="Normal"/>
    <w:next w:val="Normal"/>
    <w:autoRedefine/>
    <w:uiPriority w:val="39"/>
    <w:rsid w:val="005C75C2"/>
    <w:pPr>
      <w:tabs>
        <w:tab w:val="right" w:leader="dot" w:pos="9072"/>
      </w:tabs>
      <w:ind w:left="851" w:right="283" w:firstLine="142"/>
    </w:pPr>
    <w:rPr>
      <w:rFonts w:ascii="Times New Roman" w:hAnsi="Times New Roman" w:cs="Times New Roman"/>
      <w:noProof/>
      <w:szCs w:val="24"/>
    </w:rPr>
  </w:style>
  <w:style w:type="character" w:styleId="Lienhypertexte">
    <w:name w:val="Hyperlink"/>
    <w:uiPriority w:val="99"/>
    <w:rsid w:val="00B83651"/>
    <w:rPr>
      <w:color w:val="0000FF"/>
      <w:u w:val="single"/>
    </w:rPr>
  </w:style>
  <w:style w:type="character" w:styleId="Marquedecommentaire">
    <w:name w:val="annotation reference"/>
    <w:uiPriority w:val="99"/>
    <w:semiHidden/>
    <w:rsid w:val="00B83651"/>
    <w:rPr>
      <w:sz w:val="16"/>
      <w:szCs w:val="16"/>
    </w:rPr>
  </w:style>
  <w:style w:type="paragraph" w:styleId="Corpsdetexte3">
    <w:name w:val="Body Text 3"/>
    <w:basedOn w:val="Normal"/>
    <w:rsid w:val="00B83651"/>
    <w:pPr>
      <w:spacing w:after="120"/>
    </w:pPr>
    <w:rPr>
      <w:sz w:val="16"/>
      <w:szCs w:val="16"/>
    </w:rPr>
  </w:style>
  <w:style w:type="paragraph" w:styleId="Retraitcorpsdetexte2">
    <w:name w:val="Body Text Indent 2"/>
    <w:basedOn w:val="Normal"/>
    <w:rsid w:val="00B83651"/>
    <w:pPr>
      <w:spacing w:after="120" w:line="480" w:lineRule="auto"/>
      <w:ind w:left="283"/>
    </w:pPr>
  </w:style>
  <w:style w:type="paragraph" w:styleId="Index1">
    <w:name w:val="index 1"/>
    <w:basedOn w:val="Normal"/>
    <w:next w:val="Normal"/>
    <w:semiHidden/>
    <w:rsid w:val="00B83651"/>
    <w:rPr>
      <w:rFonts w:ascii="Times" w:hAnsi="Times" w:cs="Times New Roman"/>
      <w:sz w:val="20"/>
    </w:rPr>
  </w:style>
  <w:style w:type="paragraph" w:styleId="Titre">
    <w:name w:val="Title"/>
    <w:basedOn w:val="Normal"/>
    <w:qFormat/>
    <w:rsid w:val="00B83651"/>
    <w:pPr>
      <w:pBdr>
        <w:top w:val="single" w:sz="6" w:space="1" w:color="auto" w:shadow="1"/>
        <w:left w:val="single" w:sz="6" w:space="1" w:color="auto" w:shadow="1"/>
        <w:bottom w:val="single" w:sz="6" w:space="1" w:color="auto" w:shadow="1"/>
        <w:right w:val="single" w:sz="6" w:space="1" w:color="auto" w:shadow="1"/>
      </w:pBdr>
      <w:shd w:val="pct20" w:color="C0C0C0" w:fill="auto"/>
      <w:tabs>
        <w:tab w:val="left" w:leader="dot" w:pos="8505"/>
        <w:tab w:val="left" w:leader="dot" w:pos="9639"/>
      </w:tabs>
      <w:ind w:left="3828" w:right="3827"/>
      <w:jc w:val="center"/>
    </w:pPr>
    <w:rPr>
      <w:rFonts w:ascii="Univers" w:hAnsi="Univers" w:cs="Times New Roman"/>
      <w:b/>
      <w:spacing w:val="60"/>
      <w:sz w:val="32"/>
    </w:rPr>
  </w:style>
  <w:style w:type="paragraph" w:styleId="Normalcentr">
    <w:name w:val="Block Text"/>
    <w:basedOn w:val="Normal"/>
    <w:rsid w:val="00B83651"/>
    <w:pPr>
      <w:spacing w:after="120"/>
      <w:ind w:left="357" w:right="-28"/>
      <w:jc w:val="both"/>
    </w:pPr>
    <w:rPr>
      <w:rFonts w:ascii="Times New Roman" w:hAnsi="Times New Roman"/>
    </w:rPr>
  </w:style>
  <w:style w:type="paragraph" w:styleId="Textedebulles">
    <w:name w:val="Balloon Text"/>
    <w:basedOn w:val="Normal"/>
    <w:link w:val="TextedebullesCar"/>
    <w:uiPriority w:val="99"/>
    <w:semiHidden/>
    <w:rsid w:val="00B83651"/>
    <w:rPr>
      <w:rFonts w:ascii="Tahoma" w:hAnsi="Tahoma" w:cs="Times New Roman"/>
      <w:sz w:val="16"/>
      <w:szCs w:val="16"/>
    </w:rPr>
  </w:style>
  <w:style w:type="character" w:customStyle="1" w:styleId="stylecourrierlectronique19">
    <w:name w:val="stylecourrierlectronique19"/>
    <w:semiHidden/>
    <w:rsid w:val="00B83651"/>
    <w:rPr>
      <w:rFonts w:ascii="Arial" w:hAnsi="Arial" w:cs="Arial" w:hint="default"/>
      <w:color w:val="000080"/>
      <w:sz w:val="20"/>
      <w:szCs w:val="20"/>
    </w:rPr>
  </w:style>
  <w:style w:type="paragraph" w:styleId="Retraitcorpsdetexte">
    <w:name w:val="Body Text Indent"/>
    <w:basedOn w:val="Normal"/>
    <w:rsid w:val="00B83651"/>
    <w:pPr>
      <w:spacing w:after="120"/>
      <w:ind w:left="425"/>
      <w:jc w:val="both"/>
    </w:pPr>
    <w:rPr>
      <w:rFonts w:ascii="Times New Roman" w:hAnsi="Times New Roman"/>
    </w:rPr>
  </w:style>
  <w:style w:type="paragraph" w:styleId="Retraitcorpsdetexte3">
    <w:name w:val="Body Text Indent 3"/>
    <w:basedOn w:val="Normal"/>
    <w:rsid w:val="00B83651"/>
    <w:pPr>
      <w:spacing w:after="120"/>
      <w:ind w:left="357"/>
      <w:jc w:val="both"/>
    </w:pPr>
    <w:rPr>
      <w:rFonts w:ascii="Times New Roman" w:hAnsi="Times New Roman"/>
    </w:rPr>
  </w:style>
  <w:style w:type="character" w:styleId="Accentuation">
    <w:name w:val="Emphasis"/>
    <w:qFormat/>
    <w:rsid w:val="005B5DE0"/>
    <w:rPr>
      <w:i/>
      <w:iCs/>
    </w:rPr>
  </w:style>
  <w:style w:type="paragraph" w:styleId="Commentaire">
    <w:name w:val="annotation text"/>
    <w:basedOn w:val="Normal"/>
    <w:link w:val="CommentaireCar"/>
    <w:uiPriority w:val="99"/>
    <w:semiHidden/>
    <w:rsid w:val="00937B5F"/>
    <w:rPr>
      <w:rFonts w:cs="Times New Roman"/>
      <w:sz w:val="20"/>
    </w:rPr>
  </w:style>
  <w:style w:type="paragraph" w:styleId="Objetducommentaire">
    <w:name w:val="annotation subject"/>
    <w:basedOn w:val="Commentaire"/>
    <w:next w:val="Commentaire"/>
    <w:link w:val="ObjetducommentaireCar"/>
    <w:uiPriority w:val="99"/>
    <w:semiHidden/>
    <w:rsid w:val="00937B5F"/>
    <w:rPr>
      <w:b/>
      <w:bCs/>
    </w:rPr>
  </w:style>
  <w:style w:type="table" w:styleId="Grilledutableau">
    <w:name w:val="Table Grid"/>
    <w:basedOn w:val="TableauNormal"/>
    <w:rsid w:val="00B63F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link w:val="Titre2"/>
    <w:uiPriority w:val="9"/>
    <w:rsid w:val="000D3A4D"/>
    <w:rPr>
      <w:rFonts w:ascii="Arial" w:hAnsi="Arial" w:cs="Arial"/>
      <w:smallCaps/>
      <w:sz w:val="24"/>
      <w:u w:val="single"/>
    </w:rPr>
  </w:style>
  <w:style w:type="paragraph" w:customStyle="1" w:styleId="Default">
    <w:name w:val="Default"/>
    <w:rsid w:val="00C03497"/>
    <w:pPr>
      <w:autoSpaceDE w:val="0"/>
      <w:autoSpaceDN w:val="0"/>
      <w:adjustRightInd w:val="0"/>
    </w:pPr>
    <w:rPr>
      <w:rFonts w:ascii="Arial" w:hAnsi="Arial" w:cs="Arial"/>
      <w:color w:val="000000"/>
      <w:sz w:val="24"/>
      <w:szCs w:val="24"/>
    </w:rPr>
  </w:style>
  <w:style w:type="paragraph" w:customStyle="1" w:styleId="Titre41">
    <w:name w:val="Titre 41"/>
    <w:basedOn w:val="Normal"/>
    <w:next w:val="Normal"/>
    <w:uiPriority w:val="9"/>
    <w:semiHidden/>
    <w:unhideWhenUsed/>
    <w:qFormat/>
    <w:rsid w:val="00DB2014"/>
    <w:pPr>
      <w:keepNext/>
      <w:keepLines/>
      <w:widowControl w:val="0"/>
      <w:spacing w:before="200" w:line="276" w:lineRule="auto"/>
      <w:outlineLvl w:val="3"/>
    </w:pPr>
    <w:rPr>
      <w:rFonts w:ascii="Cambria" w:hAnsi="Cambria" w:cs="Times New Roman"/>
      <w:b/>
      <w:bCs/>
      <w:i/>
      <w:iCs/>
      <w:color w:val="4F81BD"/>
      <w:sz w:val="22"/>
      <w:szCs w:val="22"/>
      <w:lang w:val="en-US" w:eastAsia="en-US"/>
    </w:rPr>
  </w:style>
  <w:style w:type="numbering" w:customStyle="1" w:styleId="Aucuneliste1">
    <w:name w:val="Aucune liste1"/>
    <w:next w:val="Aucuneliste"/>
    <w:uiPriority w:val="99"/>
    <w:semiHidden/>
    <w:unhideWhenUsed/>
    <w:rsid w:val="00DB2014"/>
  </w:style>
  <w:style w:type="paragraph" w:customStyle="1" w:styleId="Paragraphedeliste1">
    <w:name w:val="Paragraphe de liste1"/>
    <w:basedOn w:val="Normal"/>
    <w:next w:val="Paragraphedeliste"/>
    <w:uiPriority w:val="34"/>
    <w:qFormat/>
    <w:rsid w:val="00DB2014"/>
    <w:pPr>
      <w:ind w:left="720"/>
    </w:pPr>
    <w:rPr>
      <w:rFonts w:ascii="Calibri" w:hAnsi="Calibri" w:cs="Times New Roman"/>
      <w:sz w:val="22"/>
      <w:szCs w:val="22"/>
    </w:rPr>
  </w:style>
  <w:style w:type="paragraph" w:customStyle="1" w:styleId="NormalWeb1">
    <w:name w:val="Normal (Web)1"/>
    <w:basedOn w:val="Normal"/>
    <w:next w:val="NormalWeb"/>
    <w:uiPriority w:val="99"/>
    <w:semiHidden/>
    <w:unhideWhenUsed/>
    <w:rsid w:val="00DB2014"/>
    <w:pPr>
      <w:spacing w:before="100" w:beforeAutospacing="1" w:after="100" w:afterAutospacing="1"/>
    </w:pPr>
    <w:rPr>
      <w:rFonts w:ascii="Times New Roman" w:hAnsi="Times New Roman" w:cs="Times New Roman"/>
      <w:szCs w:val="24"/>
    </w:rPr>
  </w:style>
  <w:style w:type="character" w:customStyle="1" w:styleId="Titre1Car">
    <w:name w:val="Titre 1 Car"/>
    <w:link w:val="Titre1"/>
    <w:uiPriority w:val="9"/>
    <w:rsid w:val="00DB2014"/>
    <w:rPr>
      <w:rFonts w:ascii="Arial" w:hAnsi="Arial" w:cs="Arial"/>
      <w:b/>
      <w:sz w:val="28"/>
    </w:rPr>
  </w:style>
  <w:style w:type="paragraph" w:styleId="En-ttedetabledesmatires">
    <w:name w:val="TOC Heading"/>
    <w:basedOn w:val="Titre1"/>
    <w:next w:val="Normal"/>
    <w:uiPriority w:val="39"/>
    <w:unhideWhenUsed/>
    <w:qFormat/>
    <w:rsid w:val="00DB2014"/>
    <w:pPr>
      <w:keepLines/>
      <w:spacing w:before="480" w:after="0" w:line="276" w:lineRule="auto"/>
      <w:ind w:left="0" w:firstLine="0"/>
      <w:jc w:val="left"/>
      <w:outlineLvl w:val="9"/>
    </w:pPr>
    <w:rPr>
      <w:rFonts w:ascii="Cambria" w:hAnsi="Cambria"/>
      <w:bCs/>
      <w:color w:val="365F91"/>
      <w:szCs w:val="28"/>
    </w:rPr>
  </w:style>
  <w:style w:type="character" w:customStyle="1" w:styleId="TextedebullesCar">
    <w:name w:val="Texte de bulles Car"/>
    <w:link w:val="Textedebulles"/>
    <w:uiPriority w:val="99"/>
    <w:semiHidden/>
    <w:rsid w:val="00DB2014"/>
    <w:rPr>
      <w:rFonts w:ascii="Tahoma" w:hAnsi="Tahoma" w:cs="Univers"/>
      <w:sz w:val="16"/>
      <w:szCs w:val="16"/>
    </w:rPr>
  </w:style>
  <w:style w:type="character" w:customStyle="1" w:styleId="Titre3Car">
    <w:name w:val="Titre 3 Car"/>
    <w:link w:val="Titre3"/>
    <w:uiPriority w:val="9"/>
    <w:rsid w:val="00DB2014"/>
    <w:rPr>
      <w:rFonts w:ascii="Arial" w:hAnsi="Arial" w:cs="Arial"/>
      <w:b/>
      <w:i/>
      <w:iCs/>
      <w:sz w:val="24"/>
      <w:lang w:val="fr-CA"/>
    </w:rPr>
  </w:style>
  <w:style w:type="character" w:customStyle="1" w:styleId="Titre4Car">
    <w:name w:val="Titre 4 Car"/>
    <w:link w:val="Titre4"/>
    <w:uiPriority w:val="9"/>
    <w:rsid w:val="00DB2014"/>
    <w:rPr>
      <w:rFonts w:ascii="Cambria" w:eastAsia="Times New Roman" w:hAnsi="Cambria" w:cs="Times New Roman"/>
      <w:b/>
      <w:bCs/>
      <w:i/>
      <w:iCs/>
      <w:color w:val="4F81BD"/>
    </w:rPr>
  </w:style>
  <w:style w:type="character" w:customStyle="1" w:styleId="CommentaireCar">
    <w:name w:val="Commentaire Car"/>
    <w:link w:val="Commentaire"/>
    <w:uiPriority w:val="99"/>
    <w:semiHidden/>
    <w:rsid w:val="00DB2014"/>
    <w:rPr>
      <w:rFonts w:ascii="Arial" w:hAnsi="Arial" w:cs="Arial"/>
    </w:rPr>
  </w:style>
  <w:style w:type="character" w:customStyle="1" w:styleId="ObjetducommentaireCar">
    <w:name w:val="Objet du commentaire Car"/>
    <w:link w:val="Objetducommentaire"/>
    <w:uiPriority w:val="99"/>
    <w:semiHidden/>
    <w:rsid w:val="00DB2014"/>
    <w:rPr>
      <w:rFonts w:ascii="Arial" w:hAnsi="Arial" w:cs="Arial"/>
      <w:b/>
      <w:bCs/>
    </w:rPr>
  </w:style>
  <w:style w:type="paragraph" w:styleId="Paragraphedeliste">
    <w:name w:val="List Paragraph"/>
    <w:aliases w:val="lp1,Puces,Bullet 1,Normal bullet 2,Bullet point 1,Bullet list,Bullet 0,Paragraph,Yellow Bullet,Numbered List,Citation List,List Paragraph (numbered (a)),List Paragraph1,Paragraphe de liste PBLH,Figure_name,Equipment,exigence 4"/>
    <w:basedOn w:val="Normal"/>
    <w:link w:val="ParagraphedelisteCar"/>
    <w:uiPriority w:val="34"/>
    <w:qFormat/>
    <w:rsid w:val="00DB2014"/>
    <w:pPr>
      <w:ind w:left="708"/>
    </w:pPr>
  </w:style>
  <w:style w:type="paragraph" w:styleId="NormalWeb">
    <w:name w:val="Normal (Web)"/>
    <w:basedOn w:val="Normal"/>
    <w:uiPriority w:val="99"/>
    <w:rsid w:val="00DB2014"/>
    <w:rPr>
      <w:rFonts w:ascii="Times New Roman" w:hAnsi="Times New Roman" w:cs="Times New Roman"/>
      <w:szCs w:val="24"/>
    </w:rPr>
  </w:style>
  <w:style w:type="character" w:customStyle="1" w:styleId="Titre4Car1">
    <w:name w:val="Titre 4 Car1"/>
    <w:semiHidden/>
    <w:rsid w:val="00DB2014"/>
    <w:rPr>
      <w:rFonts w:ascii="Calibri" w:eastAsia="Times New Roman" w:hAnsi="Calibri" w:cs="Times New Roman"/>
      <w:b/>
      <w:bCs/>
      <w:sz w:val="28"/>
      <w:szCs w:val="28"/>
    </w:rPr>
  </w:style>
  <w:style w:type="paragraph" w:styleId="Rvision">
    <w:name w:val="Revision"/>
    <w:hidden/>
    <w:uiPriority w:val="99"/>
    <w:semiHidden/>
    <w:rsid w:val="0056350E"/>
    <w:rPr>
      <w:rFonts w:ascii="Arial" w:hAnsi="Arial" w:cs="Arial"/>
      <w:sz w:val="24"/>
    </w:rPr>
  </w:style>
  <w:style w:type="character" w:customStyle="1" w:styleId="PieddepageCar">
    <w:name w:val="Pied de page Car"/>
    <w:basedOn w:val="Policepardfaut"/>
    <w:link w:val="Pieddepage"/>
    <w:uiPriority w:val="99"/>
    <w:rsid w:val="0056350E"/>
    <w:rPr>
      <w:rFonts w:ascii="Arial" w:hAnsi="Arial" w:cs="Arial"/>
      <w:sz w:val="24"/>
    </w:rPr>
  </w:style>
  <w:style w:type="character" w:customStyle="1" w:styleId="En-tteCar">
    <w:name w:val="En-tête Car"/>
    <w:basedOn w:val="Policepardfaut"/>
    <w:link w:val="En-tte"/>
    <w:rsid w:val="0056350E"/>
    <w:rPr>
      <w:rFonts w:ascii="Arial" w:hAnsi="Arial" w:cs="Arial"/>
      <w:sz w:val="24"/>
    </w:rPr>
  </w:style>
  <w:style w:type="character" w:styleId="Textedelespacerserv">
    <w:name w:val="Placeholder Text"/>
    <w:basedOn w:val="Policepardfaut"/>
    <w:uiPriority w:val="99"/>
    <w:semiHidden/>
    <w:rsid w:val="000B1F6A"/>
    <w:rPr>
      <w:color w:val="808080"/>
    </w:rPr>
  </w:style>
  <w:style w:type="character" w:customStyle="1" w:styleId="Titre5Car">
    <w:name w:val="Titre 5 Car"/>
    <w:basedOn w:val="Policepardfaut"/>
    <w:link w:val="Titre5"/>
    <w:rsid w:val="00966DFC"/>
    <w:rPr>
      <w:rFonts w:asciiTheme="majorHAnsi" w:eastAsiaTheme="majorEastAsia" w:hAnsiTheme="majorHAnsi" w:cstheme="majorBidi"/>
      <w:color w:val="243F60" w:themeColor="accent1" w:themeShade="7F"/>
      <w:sz w:val="24"/>
    </w:rPr>
  </w:style>
  <w:style w:type="paragraph" w:styleId="TM4">
    <w:name w:val="toc 4"/>
    <w:basedOn w:val="Normal"/>
    <w:next w:val="Normal"/>
    <w:autoRedefine/>
    <w:uiPriority w:val="39"/>
    <w:rsid w:val="005C75C2"/>
    <w:pPr>
      <w:tabs>
        <w:tab w:val="right" w:leader="dot" w:pos="9072"/>
      </w:tabs>
      <w:ind w:left="1276"/>
    </w:pPr>
  </w:style>
  <w:style w:type="character" w:styleId="Lienhypertextesuivivisit">
    <w:name w:val="FollowedHyperlink"/>
    <w:basedOn w:val="Policepardfaut"/>
    <w:rsid w:val="00FC7BD3"/>
    <w:rPr>
      <w:color w:val="800080" w:themeColor="followedHyperlink"/>
      <w:u w:val="single"/>
    </w:rPr>
  </w:style>
  <w:style w:type="character" w:customStyle="1" w:styleId="Caractredenotedebasdepage">
    <w:name w:val="Caractère de note de bas de page"/>
    <w:rsid w:val="00E74D12"/>
    <w:rPr>
      <w:rFonts w:ascii="Times New Roman" w:hAnsi="Times New Roman"/>
      <w:position w:val="6"/>
      <w:sz w:val="18"/>
      <w:szCs w:val="18"/>
    </w:rPr>
  </w:style>
  <w:style w:type="character" w:customStyle="1" w:styleId="NotedebasdepageCar">
    <w:name w:val="Note de bas de page Car"/>
    <w:link w:val="Notedebasdepage"/>
    <w:uiPriority w:val="99"/>
    <w:rsid w:val="00E74D12"/>
    <w:rPr>
      <w:rFonts w:ascii="Arial" w:hAnsi="Arial" w:cs="Arial"/>
      <w:sz w:val="24"/>
    </w:rPr>
  </w:style>
  <w:style w:type="character" w:customStyle="1" w:styleId="css-901oao">
    <w:name w:val="css-901oao"/>
    <w:basedOn w:val="Policepardfaut"/>
    <w:rsid w:val="007A6978"/>
  </w:style>
  <w:style w:type="character" w:customStyle="1" w:styleId="Corpsdetexte2Car">
    <w:name w:val="Corps de texte 2 Car"/>
    <w:basedOn w:val="Policepardfaut"/>
    <w:link w:val="Corpsdetexte2"/>
    <w:rsid w:val="002C35EA"/>
    <w:rPr>
      <w:rFonts w:ascii="Arial" w:hAnsi="Arial" w:cs="Arial"/>
      <w:sz w:val="24"/>
    </w:rPr>
  </w:style>
  <w:style w:type="character" w:customStyle="1" w:styleId="CorpsdutexteDGACar">
    <w:name w:val="Corps du texte DGA Car"/>
    <w:link w:val="CorpsdutexteDGA"/>
    <w:locked/>
    <w:rsid w:val="00E7566D"/>
  </w:style>
  <w:style w:type="paragraph" w:customStyle="1" w:styleId="CorpsdutexteDGA">
    <w:name w:val="Corps du texte DGA"/>
    <w:basedOn w:val="Normal"/>
    <w:link w:val="CorpsdutexteDGACar"/>
    <w:rsid w:val="00E7566D"/>
    <w:pPr>
      <w:jc w:val="both"/>
    </w:pPr>
    <w:rPr>
      <w:rFonts w:ascii="Times New Roman" w:hAnsi="Times New Roman" w:cs="Times New Roman"/>
      <w:sz w:val="20"/>
    </w:rPr>
  </w:style>
  <w:style w:type="paragraph" w:customStyle="1" w:styleId="Corpsdetexte21">
    <w:name w:val="Corps de texte 21"/>
    <w:basedOn w:val="Normal"/>
    <w:rsid w:val="001D7AB4"/>
    <w:pPr>
      <w:suppressAutoHyphens/>
      <w:jc w:val="both"/>
    </w:pPr>
    <w:rPr>
      <w:lang w:eastAsia="zh-CN"/>
    </w:rPr>
  </w:style>
  <w:style w:type="character" w:customStyle="1" w:styleId="ParagraphedelisteCar">
    <w:name w:val="Paragraphe de liste Car"/>
    <w:aliases w:val="lp1 Car,Puces Car,Bullet 1 Car,Normal bullet 2 Car,Bullet point 1 Car,Bullet list Car,Bullet 0 Car,Paragraph Car,Yellow Bullet Car,Numbered List Car,Citation List Car,List Paragraph (numbered (a)) Car,List Paragraph1 Car"/>
    <w:link w:val="Paragraphedeliste"/>
    <w:uiPriority w:val="34"/>
    <w:qFormat/>
    <w:locked/>
    <w:rsid w:val="001D7AB4"/>
    <w:rPr>
      <w:rFonts w:ascii="Arial" w:hAnsi="Arial" w:cs="Arial"/>
      <w:sz w:val="24"/>
    </w:rPr>
  </w:style>
  <w:style w:type="character" w:customStyle="1" w:styleId="LienInternet">
    <w:name w:val="Lien Internet"/>
    <w:uiPriority w:val="99"/>
    <w:rsid w:val="001D7AB4"/>
    <w:rPr>
      <w:color w:val="0000FF"/>
      <w:u w:val="single"/>
    </w:rPr>
  </w:style>
  <w:style w:type="paragraph" w:customStyle="1" w:styleId="whitespace-break-spaces">
    <w:name w:val="whitespace-break-spaces"/>
    <w:basedOn w:val="Normal"/>
    <w:rsid w:val="00DE7DAC"/>
    <w:pPr>
      <w:spacing w:before="100" w:beforeAutospacing="1" w:after="100" w:afterAutospacing="1"/>
    </w:pPr>
    <w:rPr>
      <w:rFonts w:ascii="Times New Roman" w:hAnsi="Times New Roman" w:cs="Times New Roman"/>
      <w:szCs w:val="24"/>
    </w:rPr>
  </w:style>
  <w:style w:type="character" w:styleId="lev">
    <w:name w:val="Strong"/>
    <w:basedOn w:val="Policepardfaut"/>
    <w:uiPriority w:val="22"/>
    <w:qFormat/>
    <w:rsid w:val="00DE7DAC"/>
    <w:rPr>
      <w:b/>
      <w:bCs/>
    </w:rPr>
  </w:style>
  <w:style w:type="paragraph" w:styleId="Citation">
    <w:name w:val="Quote"/>
    <w:basedOn w:val="Normal"/>
    <w:next w:val="Normal"/>
    <w:link w:val="CitationCar"/>
    <w:uiPriority w:val="29"/>
    <w:qFormat/>
    <w:rsid w:val="00CB0F11"/>
    <w:pPr>
      <w:pBdr>
        <w:left w:val="single" w:sz="24" w:space="10" w:color="1F497D" w:themeColor="text2"/>
      </w:pBdr>
      <w:spacing w:before="240" w:after="240"/>
      <w:ind w:left="851"/>
      <w:jc w:val="both"/>
    </w:pPr>
    <w:rPr>
      <w:rFonts w:asciiTheme="minorHAnsi" w:eastAsiaTheme="minorHAnsi" w:hAnsiTheme="minorHAnsi" w:cstheme="minorBidi"/>
      <w:i/>
      <w:iCs/>
      <w:color w:val="404040" w:themeColor="text1" w:themeTint="BF"/>
      <w:szCs w:val="24"/>
      <w:lang w:eastAsia="en-US"/>
    </w:rPr>
  </w:style>
  <w:style w:type="character" w:customStyle="1" w:styleId="CitationCar">
    <w:name w:val="Citation Car"/>
    <w:basedOn w:val="Policepardfaut"/>
    <w:link w:val="Citation"/>
    <w:uiPriority w:val="29"/>
    <w:rsid w:val="00CB0F11"/>
    <w:rPr>
      <w:rFonts w:asciiTheme="minorHAnsi" w:eastAsiaTheme="minorHAnsi" w:hAnsiTheme="minorHAnsi" w:cstheme="minorBidi"/>
      <w:i/>
      <w:iCs/>
      <w:color w:val="404040" w:themeColor="text1" w:themeTint="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0711">
      <w:bodyDiv w:val="1"/>
      <w:marLeft w:val="0"/>
      <w:marRight w:val="0"/>
      <w:marTop w:val="0"/>
      <w:marBottom w:val="0"/>
      <w:divBdr>
        <w:top w:val="none" w:sz="0" w:space="0" w:color="auto"/>
        <w:left w:val="none" w:sz="0" w:space="0" w:color="auto"/>
        <w:bottom w:val="none" w:sz="0" w:space="0" w:color="auto"/>
        <w:right w:val="none" w:sz="0" w:space="0" w:color="auto"/>
      </w:divBdr>
    </w:div>
    <w:div w:id="69812791">
      <w:bodyDiv w:val="1"/>
      <w:marLeft w:val="0"/>
      <w:marRight w:val="0"/>
      <w:marTop w:val="0"/>
      <w:marBottom w:val="0"/>
      <w:divBdr>
        <w:top w:val="none" w:sz="0" w:space="0" w:color="auto"/>
        <w:left w:val="none" w:sz="0" w:space="0" w:color="auto"/>
        <w:bottom w:val="none" w:sz="0" w:space="0" w:color="auto"/>
        <w:right w:val="none" w:sz="0" w:space="0" w:color="auto"/>
      </w:divBdr>
    </w:div>
    <w:div w:id="315501616">
      <w:bodyDiv w:val="1"/>
      <w:marLeft w:val="0"/>
      <w:marRight w:val="0"/>
      <w:marTop w:val="0"/>
      <w:marBottom w:val="0"/>
      <w:divBdr>
        <w:top w:val="none" w:sz="0" w:space="0" w:color="auto"/>
        <w:left w:val="none" w:sz="0" w:space="0" w:color="auto"/>
        <w:bottom w:val="none" w:sz="0" w:space="0" w:color="auto"/>
        <w:right w:val="none" w:sz="0" w:space="0" w:color="auto"/>
      </w:divBdr>
    </w:div>
    <w:div w:id="343092293">
      <w:bodyDiv w:val="1"/>
      <w:marLeft w:val="0"/>
      <w:marRight w:val="0"/>
      <w:marTop w:val="0"/>
      <w:marBottom w:val="0"/>
      <w:divBdr>
        <w:top w:val="none" w:sz="0" w:space="0" w:color="auto"/>
        <w:left w:val="none" w:sz="0" w:space="0" w:color="auto"/>
        <w:bottom w:val="none" w:sz="0" w:space="0" w:color="auto"/>
        <w:right w:val="none" w:sz="0" w:space="0" w:color="auto"/>
      </w:divBdr>
    </w:div>
    <w:div w:id="370884152">
      <w:bodyDiv w:val="1"/>
      <w:marLeft w:val="0"/>
      <w:marRight w:val="0"/>
      <w:marTop w:val="0"/>
      <w:marBottom w:val="0"/>
      <w:divBdr>
        <w:top w:val="none" w:sz="0" w:space="0" w:color="auto"/>
        <w:left w:val="none" w:sz="0" w:space="0" w:color="auto"/>
        <w:bottom w:val="none" w:sz="0" w:space="0" w:color="auto"/>
        <w:right w:val="none" w:sz="0" w:space="0" w:color="auto"/>
      </w:divBdr>
    </w:div>
    <w:div w:id="488523520">
      <w:bodyDiv w:val="1"/>
      <w:marLeft w:val="0"/>
      <w:marRight w:val="0"/>
      <w:marTop w:val="0"/>
      <w:marBottom w:val="0"/>
      <w:divBdr>
        <w:top w:val="none" w:sz="0" w:space="0" w:color="auto"/>
        <w:left w:val="none" w:sz="0" w:space="0" w:color="auto"/>
        <w:bottom w:val="none" w:sz="0" w:space="0" w:color="auto"/>
        <w:right w:val="none" w:sz="0" w:space="0" w:color="auto"/>
      </w:divBdr>
    </w:div>
    <w:div w:id="704326124">
      <w:bodyDiv w:val="1"/>
      <w:marLeft w:val="0"/>
      <w:marRight w:val="0"/>
      <w:marTop w:val="0"/>
      <w:marBottom w:val="0"/>
      <w:divBdr>
        <w:top w:val="none" w:sz="0" w:space="0" w:color="auto"/>
        <w:left w:val="none" w:sz="0" w:space="0" w:color="auto"/>
        <w:bottom w:val="none" w:sz="0" w:space="0" w:color="auto"/>
        <w:right w:val="none" w:sz="0" w:space="0" w:color="auto"/>
      </w:divBdr>
    </w:div>
    <w:div w:id="721293911">
      <w:bodyDiv w:val="1"/>
      <w:marLeft w:val="0"/>
      <w:marRight w:val="0"/>
      <w:marTop w:val="0"/>
      <w:marBottom w:val="0"/>
      <w:divBdr>
        <w:top w:val="none" w:sz="0" w:space="0" w:color="auto"/>
        <w:left w:val="none" w:sz="0" w:space="0" w:color="auto"/>
        <w:bottom w:val="none" w:sz="0" w:space="0" w:color="auto"/>
        <w:right w:val="none" w:sz="0" w:space="0" w:color="auto"/>
      </w:divBdr>
    </w:div>
    <w:div w:id="721637807">
      <w:bodyDiv w:val="1"/>
      <w:marLeft w:val="0"/>
      <w:marRight w:val="0"/>
      <w:marTop w:val="0"/>
      <w:marBottom w:val="0"/>
      <w:divBdr>
        <w:top w:val="none" w:sz="0" w:space="0" w:color="auto"/>
        <w:left w:val="none" w:sz="0" w:space="0" w:color="auto"/>
        <w:bottom w:val="none" w:sz="0" w:space="0" w:color="auto"/>
        <w:right w:val="none" w:sz="0" w:space="0" w:color="auto"/>
      </w:divBdr>
    </w:div>
    <w:div w:id="781191702">
      <w:bodyDiv w:val="1"/>
      <w:marLeft w:val="0"/>
      <w:marRight w:val="0"/>
      <w:marTop w:val="0"/>
      <w:marBottom w:val="0"/>
      <w:divBdr>
        <w:top w:val="none" w:sz="0" w:space="0" w:color="auto"/>
        <w:left w:val="none" w:sz="0" w:space="0" w:color="auto"/>
        <w:bottom w:val="none" w:sz="0" w:space="0" w:color="auto"/>
        <w:right w:val="none" w:sz="0" w:space="0" w:color="auto"/>
      </w:divBdr>
    </w:div>
    <w:div w:id="837159516">
      <w:bodyDiv w:val="1"/>
      <w:marLeft w:val="0"/>
      <w:marRight w:val="0"/>
      <w:marTop w:val="0"/>
      <w:marBottom w:val="0"/>
      <w:divBdr>
        <w:top w:val="none" w:sz="0" w:space="0" w:color="auto"/>
        <w:left w:val="none" w:sz="0" w:space="0" w:color="auto"/>
        <w:bottom w:val="none" w:sz="0" w:space="0" w:color="auto"/>
        <w:right w:val="none" w:sz="0" w:space="0" w:color="auto"/>
      </w:divBdr>
    </w:div>
    <w:div w:id="868034470">
      <w:bodyDiv w:val="1"/>
      <w:marLeft w:val="0"/>
      <w:marRight w:val="0"/>
      <w:marTop w:val="0"/>
      <w:marBottom w:val="0"/>
      <w:divBdr>
        <w:top w:val="none" w:sz="0" w:space="0" w:color="auto"/>
        <w:left w:val="none" w:sz="0" w:space="0" w:color="auto"/>
        <w:bottom w:val="none" w:sz="0" w:space="0" w:color="auto"/>
        <w:right w:val="none" w:sz="0" w:space="0" w:color="auto"/>
      </w:divBdr>
    </w:div>
    <w:div w:id="889926346">
      <w:bodyDiv w:val="1"/>
      <w:marLeft w:val="0"/>
      <w:marRight w:val="0"/>
      <w:marTop w:val="0"/>
      <w:marBottom w:val="0"/>
      <w:divBdr>
        <w:top w:val="none" w:sz="0" w:space="0" w:color="auto"/>
        <w:left w:val="none" w:sz="0" w:space="0" w:color="auto"/>
        <w:bottom w:val="none" w:sz="0" w:space="0" w:color="auto"/>
        <w:right w:val="none" w:sz="0" w:space="0" w:color="auto"/>
      </w:divBdr>
    </w:div>
    <w:div w:id="916012244">
      <w:bodyDiv w:val="1"/>
      <w:marLeft w:val="0"/>
      <w:marRight w:val="0"/>
      <w:marTop w:val="0"/>
      <w:marBottom w:val="0"/>
      <w:divBdr>
        <w:top w:val="none" w:sz="0" w:space="0" w:color="auto"/>
        <w:left w:val="none" w:sz="0" w:space="0" w:color="auto"/>
        <w:bottom w:val="none" w:sz="0" w:space="0" w:color="auto"/>
        <w:right w:val="none" w:sz="0" w:space="0" w:color="auto"/>
      </w:divBdr>
    </w:div>
    <w:div w:id="958757774">
      <w:bodyDiv w:val="1"/>
      <w:marLeft w:val="0"/>
      <w:marRight w:val="0"/>
      <w:marTop w:val="0"/>
      <w:marBottom w:val="0"/>
      <w:divBdr>
        <w:top w:val="none" w:sz="0" w:space="0" w:color="auto"/>
        <w:left w:val="none" w:sz="0" w:space="0" w:color="auto"/>
        <w:bottom w:val="none" w:sz="0" w:space="0" w:color="auto"/>
        <w:right w:val="none" w:sz="0" w:space="0" w:color="auto"/>
      </w:divBdr>
    </w:div>
    <w:div w:id="1002196423">
      <w:bodyDiv w:val="1"/>
      <w:marLeft w:val="0"/>
      <w:marRight w:val="0"/>
      <w:marTop w:val="0"/>
      <w:marBottom w:val="0"/>
      <w:divBdr>
        <w:top w:val="none" w:sz="0" w:space="0" w:color="auto"/>
        <w:left w:val="none" w:sz="0" w:space="0" w:color="auto"/>
        <w:bottom w:val="none" w:sz="0" w:space="0" w:color="auto"/>
        <w:right w:val="none" w:sz="0" w:space="0" w:color="auto"/>
      </w:divBdr>
    </w:div>
    <w:div w:id="1024556632">
      <w:bodyDiv w:val="1"/>
      <w:marLeft w:val="0"/>
      <w:marRight w:val="0"/>
      <w:marTop w:val="0"/>
      <w:marBottom w:val="0"/>
      <w:divBdr>
        <w:top w:val="none" w:sz="0" w:space="0" w:color="auto"/>
        <w:left w:val="none" w:sz="0" w:space="0" w:color="auto"/>
        <w:bottom w:val="none" w:sz="0" w:space="0" w:color="auto"/>
        <w:right w:val="none" w:sz="0" w:space="0" w:color="auto"/>
      </w:divBdr>
    </w:div>
    <w:div w:id="1124274282">
      <w:bodyDiv w:val="1"/>
      <w:marLeft w:val="0"/>
      <w:marRight w:val="0"/>
      <w:marTop w:val="0"/>
      <w:marBottom w:val="0"/>
      <w:divBdr>
        <w:top w:val="none" w:sz="0" w:space="0" w:color="auto"/>
        <w:left w:val="none" w:sz="0" w:space="0" w:color="auto"/>
        <w:bottom w:val="none" w:sz="0" w:space="0" w:color="auto"/>
        <w:right w:val="none" w:sz="0" w:space="0" w:color="auto"/>
      </w:divBdr>
    </w:div>
    <w:div w:id="1143037207">
      <w:bodyDiv w:val="1"/>
      <w:marLeft w:val="0"/>
      <w:marRight w:val="0"/>
      <w:marTop w:val="0"/>
      <w:marBottom w:val="0"/>
      <w:divBdr>
        <w:top w:val="none" w:sz="0" w:space="0" w:color="auto"/>
        <w:left w:val="none" w:sz="0" w:space="0" w:color="auto"/>
        <w:bottom w:val="none" w:sz="0" w:space="0" w:color="auto"/>
        <w:right w:val="none" w:sz="0" w:space="0" w:color="auto"/>
      </w:divBdr>
    </w:div>
    <w:div w:id="1168523982">
      <w:bodyDiv w:val="1"/>
      <w:marLeft w:val="0"/>
      <w:marRight w:val="0"/>
      <w:marTop w:val="0"/>
      <w:marBottom w:val="0"/>
      <w:divBdr>
        <w:top w:val="none" w:sz="0" w:space="0" w:color="auto"/>
        <w:left w:val="none" w:sz="0" w:space="0" w:color="auto"/>
        <w:bottom w:val="none" w:sz="0" w:space="0" w:color="auto"/>
        <w:right w:val="none" w:sz="0" w:space="0" w:color="auto"/>
      </w:divBdr>
    </w:div>
    <w:div w:id="1199856266">
      <w:bodyDiv w:val="1"/>
      <w:marLeft w:val="0"/>
      <w:marRight w:val="0"/>
      <w:marTop w:val="0"/>
      <w:marBottom w:val="0"/>
      <w:divBdr>
        <w:top w:val="none" w:sz="0" w:space="0" w:color="auto"/>
        <w:left w:val="none" w:sz="0" w:space="0" w:color="auto"/>
        <w:bottom w:val="none" w:sz="0" w:space="0" w:color="auto"/>
        <w:right w:val="none" w:sz="0" w:space="0" w:color="auto"/>
      </w:divBdr>
    </w:div>
    <w:div w:id="1201019472">
      <w:bodyDiv w:val="1"/>
      <w:marLeft w:val="0"/>
      <w:marRight w:val="0"/>
      <w:marTop w:val="0"/>
      <w:marBottom w:val="0"/>
      <w:divBdr>
        <w:top w:val="none" w:sz="0" w:space="0" w:color="auto"/>
        <w:left w:val="none" w:sz="0" w:space="0" w:color="auto"/>
        <w:bottom w:val="none" w:sz="0" w:space="0" w:color="auto"/>
        <w:right w:val="none" w:sz="0" w:space="0" w:color="auto"/>
      </w:divBdr>
    </w:div>
    <w:div w:id="1246184290">
      <w:bodyDiv w:val="1"/>
      <w:marLeft w:val="0"/>
      <w:marRight w:val="0"/>
      <w:marTop w:val="0"/>
      <w:marBottom w:val="0"/>
      <w:divBdr>
        <w:top w:val="none" w:sz="0" w:space="0" w:color="auto"/>
        <w:left w:val="none" w:sz="0" w:space="0" w:color="auto"/>
        <w:bottom w:val="none" w:sz="0" w:space="0" w:color="auto"/>
        <w:right w:val="none" w:sz="0" w:space="0" w:color="auto"/>
      </w:divBdr>
    </w:div>
    <w:div w:id="1420368579">
      <w:bodyDiv w:val="1"/>
      <w:marLeft w:val="0"/>
      <w:marRight w:val="0"/>
      <w:marTop w:val="0"/>
      <w:marBottom w:val="0"/>
      <w:divBdr>
        <w:top w:val="none" w:sz="0" w:space="0" w:color="auto"/>
        <w:left w:val="none" w:sz="0" w:space="0" w:color="auto"/>
        <w:bottom w:val="none" w:sz="0" w:space="0" w:color="auto"/>
        <w:right w:val="none" w:sz="0" w:space="0" w:color="auto"/>
      </w:divBdr>
    </w:div>
    <w:div w:id="1462117301">
      <w:bodyDiv w:val="1"/>
      <w:marLeft w:val="0"/>
      <w:marRight w:val="0"/>
      <w:marTop w:val="0"/>
      <w:marBottom w:val="0"/>
      <w:divBdr>
        <w:top w:val="none" w:sz="0" w:space="0" w:color="auto"/>
        <w:left w:val="none" w:sz="0" w:space="0" w:color="auto"/>
        <w:bottom w:val="none" w:sz="0" w:space="0" w:color="auto"/>
        <w:right w:val="none" w:sz="0" w:space="0" w:color="auto"/>
      </w:divBdr>
    </w:div>
    <w:div w:id="1562401230">
      <w:bodyDiv w:val="1"/>
      <w:marLeft w:val="0"/>
      <w:marRight w:val="0"/>
      <w:marTop w:val="0"/>
      <w:marBottom w:val="0"/>
      <w:divBdr>
        <w:top w:val="none" w:sz="0" w:space="0" w:color="auto"/>
        <w:left w:val="none" w:sz="0" w:space="0" w:color="auto"/>
        <w:bottom w:val="none" w:sz="0" w:space="0" w:color="auto"/>
        <w:right w:val="none" w:sz="0" w:space="0" w:color="auto"/>
      </w:divBdr>
      <w:divsChild>
        <w:div w:id="438376547">
          <w:marLeft w:val="-63"/>
          <w:marRight w:val="-63"/>
          <w:marTop w:val="0"/>
          <w:marBottom w:val="63"/>
          <w:divBdr>
            <w:top w:val="single" w:sz="2" w:space="0" w:color="000000"/>
            <w:left w:val="single" w:sz="2" w:space="0" w:color="000000"/>
            <w:bottom w:val="single" w:sz="2" w:space="0" w:color="000000"/>
            <w:right w:val="single" w:sz="2" w:space="0" w:color="000000"/>
          </w:divBdr>
          <w:divsChild>
            <w:div w:id="1842037592">
              <w:marLeft w:val="63"/>
              <w:marRight w:val="63"/>
              <w:marTop w:val="0"/>
              <w:marBottom w:val="0"/>
              <w:divBdr>
                <w:top w:val="single" w:sz="2" w:space="0" w:color="000000"/>
                <w:left w:val="single" w:sz="2" w:space="0" w:color="000000"/>
                <w:bottom w:val="single" w:sz="2" w:space="0" w:color="000000"/>
                <w:right w:val="single" w:sz="2" w:space="0" w:color="000000"/>
              </w:divBdr>
              <w:divsChild>
                <w:div w:id="273631487">
                  <w:marLeft w:val="0"/>
                  <w:marRight w:val="0"/>
                  <w:marTop w:val="0"/>
                  <w:marBottom w:val="0"/>
                  <w:divBdr>
                    <w:top w:val="single" w:sz="2" w:space="0" w:color="000000"/>
                    <w:left w:val="single" w:sz="2" w:space="0" w:color="000000"/>
                    <w:bottom w:val="single" w:sz="2" w:space="0" w:color="000000"/>
                    <w:right w:val="single" w:sz="2" w:space="0" w:color="000000"/>
                  </w:divBdr>
                  <w:divsChild>
                    <w:div w:id="365452371">
                      <w:marLeft w:val="0"/>
                      <w:marRight w:val="0"/>
                      <w:marTop w:val="0"/>
                      <w:marBottom w:val="25"/>
                      <w:divBdr>
                        <w:top w:val="single" w:sz="2" w:space="0" w:color="000000"/>
                        <w:left w:val="single" w:sz="2" w:space="0" w:color="000000"/>
                        <w:bottom w:val="single" w:sz="2" w:space="0" w:color="000000"/>
                        <w:right w:val="single" w:sz="2" w:space="0" w:color="000000"/>
                      </w:divBdr>
                      <w:divsChild>
                        <w:div w:id="1118374039">
                          <w:marLeft w:val="0"/>
                          <w:marRight w:val="0"/>
                          <w:marTop w:val="0"/>
                          <w:marBottom w:val="0"/>
                          <w:divBdr>
                            <w:top w:val="single" w:sz="2" w:space="0" w:color="000000"/>
                            <w:left w:val="single" w:sz="2" w:space="0" w:color="000000"/>
                            <w:bottom w:val="single" w:sz="2" w:space="0" w:color="000000"/>
                            <w:right w:val="single" w:sz="2" w:space="0" w:color="000000"/>
                          </w:divBdr>
                          <w:divsChild>
                            <w:div w:id="61761788">
                              <w:marLeft w:val="0"/>
                              <w:marRight w:val="0"/>
                              <w:marTop w:val="0"/>
                              <w:marBottom w:val="0"/>
                              <w:divBdr>
                                <w:top w:val="single" w:sz="2" w:space="0" w:color="000000"/>
                                <w:left w:val="single" w:sz="2" w:space="0" w:color="000000"/>
                                <w:bottom w:val="single" w:sz="2" w:space="0" w:color="000000"/>
                                <w:right w:val="single" w:sz="2" w:space="0" w:color="000000"/>
                              </w:divBdr>
                              <w:divsChild>
                                <w:div w:id="1800798875">
                                  <w:marLeft w:val="0"/>
                                  <w:marRight w:val="0"/>
                                  <w:marTop w:val="0"/>
                                  <w:marBottom w:val="0"/>
                                  <w:divBdr>
                                    <w:top w:val="single" w:sz="2" w:space="0" w:color="000000"/>
                                    <w:left w:val="single" w:sz="2" w:space="0" w:color="000000"/>
                                    <w:bottom w:val="single" w:sz="2" w:space="0" w:color="000000"/>
                                    <w:right w:val="single" w:sz="2" w:space="0" w:color="000000"/>
                                  </w:divBdr>
                                  <w:divsChild>
                                    <w:div w:id="535657684">
                                      <w:marLeft w:val="0"/>
                                      <w:marRight w:val="0"/>
                                      <w:marTop w:val="0"/>
                                      <w:marBottom w:val="0"/>
                                      <w:divBdr>
                                        <w:top w:val="single" w:sz="2" w:space="0" w:color="000000"/>
                                        <w:left w:val="single" w:sz="2" w:space="0" w:color="000000"/>
                                        <w:bottom w:val="single" w:sz="2" w:space="0" w:color="000000"/>
                                        <w:right w:val="single" w:sz="2" w:space="0" w:color="000000"/>
                                      </w:divBdr>
                                      <w:divsChild>
                                        <w:div w:id="13676086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575582341">
      <w:bodyDiv w:val="1"/>
      <w:marLeft w:val="0"/>
      <w:marRight w:val="0"/>
      <w:marTop w:val="0"/>
      <w:marBottom w:val="0"/>
      <w:divBdr>
        <w:top w:val="none" w:sz="0" w:space="0" w:color="auto"/>
        <w:left w:val="none" w:sz="0" w:space="0" w:color="auto"/>
        <w:bottom w:val="none" w:sz="0" w:space="0" w:color="auto"/>
        <w:right w:val="none" w:sz="0" w:space="0" w:color="auto"/>
      </w:divBdr>
    </w:div>
    <w:div w:id="1577587853">
      <w:bodyDiv w:val="1"/>
      <w:marLeft w:val="0"/>
      <w:marRight w:val="0"/>
      <w:marTop w:val="0"/>
      <w:marBottom w:val="0"/>
      <w:divBdr>
        <w:top w:val="none" w:sz="0" w:space="0" w:color="auto"/>
        <w:left w:val="none" w:sz="0" w:space="0" w:color="auto"/>
        <w:bottom w:val="none" w:sz="0" w:space="0" w:color="auto"/>
        <w:right w:val="none" w:sz="0" w:space="0" w:color="auto"/>
      </w:divBdr>
    </w:div>
    <w:div w:id="1579098896">
      <w:bodyDiv w:val="1"/>
      <w:marLeft w:val="0"/>
      <w:marRight w:val="0"/>
      <w:marTop w:val="0"/>
      <w:marBottom w:val="0"/>
      <w:divBdr>
        <w:top w:val="none" w:sz="0" w:space="0" w:color="auto"/>
        <w:left w:val="none" w:sz="0" w:space="0" w:color="auto"/>
        <w:bottom w:val="none" w:sz="0" w:space="0" w:color="auto"/>
        <w:right w:val="none" w:sz="0" w:space="0" w:color="auto"/>
      </w:divBdr>
    </w:div>
    <w:div w:id="1609507377">
      <w:bodyDiv w:val="1"/>
      <w:marLeft w:val="0"/>
      <w:marRight w:val="0"/>
      <w:marTop w:val="0"/>
      <w:marBottom w:val="0"/>
      <w:divBdr>
        <w:top w:val="none" w:sz="0" w:space="0" w:color="auto"/>
        <w:left w:val="none" w:sz="0" w:space="0" w:color="auto"/>
        <w:bottom w:val="none" w:sz="0" w:space="0" w:color="auto"/>
        <w:right w:val="none" w:sz="0" w:space="0" w:color="auto"/>
      </w:divBdr>
    </w:div>
    <w:div w:id="1641766929">
      <w:bodyDiv w:val="1"/>
      <w:marLeft w:val="0"/>
      <w:marRight w:val="0"/>
      <w:marTop w:val="0"/>
      <w:marBottom w:val="0"/>
      <w:divBdr>
        <w:top w:val="none" w:sz="0" w:space="0" w:color="auto"/>
        <w:left w:val="none" w:sz="0" w:space="0" w:color="auto"/>
        <w:bottom w:val="none" w:sz="0" w:space="0" w:color="auto"/>
        <w:right w:val="none" w:sz="0" w:space="0" w:color="auto"/>
      </w:divBdr>
      <w:divsChild>
        <w:div w:id="1021394034">
          <w:marLeft w:val="-63"/>
          <w:marRight w:val="-63"/>
          <w:marTop w:val="0"/>
          <w:marBottom w:val="63"/>
          <w:divBdr>
            <w:top w:val="single" w:sz="2" w:space="0" w:color="000000"/>
            <w:left w:val="single" w:sz="2" w:space="0" w:color="000000"/>
            <w:bottom w:val="single" w:sz="2" w:space="0" w:color="000000"/>
            <w:right w:val="single" w:sz="2" w:space="0" w:color="000000"/>
          </w:divBdr>
          <w:divsChild>
            <w:div w:id="1383022608">
              <w:marLeft w:val="63"/>
              <w:marRight w:val="63"/>
              <w:marTop w:val="0"/>
              <w:marBottom w:val="0"/>
              <w:divBdr>
                <w:top w:val="single" w:sz="2" w:space="0" w:color="000000"/>
                <w:left w:val="single" w:sz="2" w:space="0" w:color="000000"/>
                <w:bottom w:val="single" w:sz="2" w:space="0" w:color="000000"/>
                <w:right w:val="single" w:sz="2" w:space="0" w:color="000000"/>
              </w:divBdr>
              <w:divsChild>
                <w:div w:id="1332955090">
                  <w:marLeft w:val="0"/>
                  <w:marRight w:val="0"/>
                  <w:marTop w:val="0"/>
                  <w:marBottom w:val="0"/>
                  <w:divBdr>
                    <w:top w:val="single" w:sz="2" w:space="0" w:color="000000"/>
                    <w:left w:val="single" w:sz="2" w:space="0" w:color="000000"/>
                    <w:bottom w:val="single" w:sz="2" w:space="0" w:color="000000"/>
                    <w:right w:val="single" w:sz="2" w:space="0" w:color="000000"/>
                  </w:divBdr>
                  <w:divsChild>
                    <w:div w:id="1324161">
                      <w:marLeft w:val="0"/>
                      <w:marRight w:val="0"/>
                      <w:marTop w:val="0"/>
                      <w:marBottom w:val="25"/>
                      <w:divBdr>
                        <w:top w:val="single" w:sz="2" w:space="0" w:color="000000"/>
                        <w:left w:val="single" w:sz="2" w:space="0" w:color="000000"/>
                        <w:bottom w:val="single" w:sz="2" w:space="0" w:color="000000"/>
                        <w:right w:val="single" w:sz="2" w:space="0" w:color="000000"/>
                      </w:divBdr>
                      <w:divsChild>
                        <w:div w:id="105467552">
                          <w:marLeft w:val="0"/>
                          <w:marRight w:val="0"/>
                          <w:marTop w:val="0"/>
                          <w:marBottom w:val="0"/>
                          <w:divBdr>
                            <w:top w:val="single" w:sz="2" w:space="0" w:color="000000"/>
                            <w:left w:val="single" w:sz="2" w:space="0" w:color="000000"/>
                            <w:bottom w:val="single" w:sz="2" w:space="0" w:color="000000"/>
                            <w:right w:val="single" w:sz="2" w:space="0" w:color="000000"/>
                          </w:divBdr>
                          <w:divsChild>
                            <w:div w:id="1762608186">
                              <w:marLeft w:val="0"/>
                              <w:marRight w:val="0"/>
                              <w:marTop w:val="0"/>
                              <w:marBottom w:val="0"/>
                              <w:divBdr>
                                <w:top w:val="single" w:sz="2" w:space="0" w:color="000000"/>
                                <w:left w:val="single" w:sz="2" w:space="0" w:color="000000"/>
                                <w:bottom w:val="single" w:sz="2" w:space="0" w:color="000000"/>
                                <w:right w:val="single" w:sz="2" w:space="0" w:color="000000"/>
                              </w:divBdr>
                              <w:divsChild>
                                <w:div w:id="2088917027">
                                  <w:marLeft w:val="0"/>
                                  <w:marRight w:val="0"/>
                                  <w:marTop w:val="0"/>
                                  <w:marBottom w:val="0"/>
                                  <w:divBdr>
                                    <w:top w:val="single" w:sz="2" w:space="0" w:color="000000"/>
                                    <w:left w:val="single" w:sz="2" w:space="0" w:color="000000"/>
                                    <w:bottom w:val="single" w:sz="2" w:space="0" w:color="000000"/>
                                    <w:right w:val="single" w:sz="2" w:space="0" w:color="000000"/>
                                  </w:divBdr>
                                  <w:divsChild>
                                    <w:div w:id="1852142466">
                                      <w:marLeft w:val="0"/>
                                      <w:marRight w:val="0"/>
                                      <w:marTop w:val="0"/>
                                      <w:marBottom w:val="0"/>
                                      <w:divBdr>
                                        <w:top w:val="single" w:sz="2" w:space="0" w:color="000000"/>
                                        <w:left w:val="single" w:sz="2" w:space="0" w:color="000000"/>
                                        <w:bottom w:val="single" w:sz="2" w:space="0" w:color="000000"/>
                                        <w:right w:val="single" w:sz="2" w:space="0" w:color="000000"/>
                                      </w:divBdr>
                                      <w:divsChild>
                                        <w:div w:id="14433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694309256">
      <w:bodyDiv w:val="1"/>
      <w:marLeft w:val="0"/>
      <w:marRight w:val="0"/>
      <w:marTop w:val="0"/>
      <w:marBottom w:val="0"/>
      <w:divBdr>
        <w:top w:val="none" w:sz="0" w:space="0" w:color="auto"/>
        <w:left w:val="none" w:sz="0" w:space="0" w:color="auto"/>
        <w:bottom w:val="none" w:sz="0" w:space="0" w:color="auto"/>
        <w:right w:val="none" w:sz="0" w:space="0" w:color="auto"/>
      </w:divBdr>
    </w:div>
    <w:div w:id="1695419583">
      <w:bodyDiv w:val="1"/>
      <w:marLeft w:val="0"/>
      <w:marRight w:val="0"/>
      <w:marTop w:val="0"/>
      <w:marBottom w:val="0"/>
      <w:divBdr>
        <w:top w:val="none" w:sz="0" w:space="0" w:color="auto"/>
        <w:left w:val="none" w:sz="0" w:space="0" w:color="auto"/>
        <w:bottom w:val="none" w:sz="0" w:space="0" w:color="auto"/>
        <w:right w:val="none" w:sz="0" w:space="0" w:color="auto"/>
      </w:divBdr>
    </w:div>
    <w:div w:id="1735156561">
      <w:bodyDiv w:val="1"/>
      <w:marLeft w:val="0"/>
      <w:marRight w:val="0"/>
      <w:marTop w:val="0"/>
      <w:marBottom w:val="0"/>
      <w:divBdr>
        <w:top w:val="none" w:sz="0" w:space="0" w:color="auto"/>
        <w:left w:val="none" w:sz="0" w:space="0" w:color="auto"/>
        <w:bottom w:val="none" w:sz="0" w:space="0" w:color="auto"/>
        <w:right w:val="none" w:sz="0" w:space="0" w:color="auto"/>
      </w:divBdr>
    </w:div>
    <w:div w:id="1800149500">
      <w:bodyDiv w:val="1"/>
      <w:marLeft w:val="0"/>
      <w:marRight w:val="0"/>
      <w:marTop w:val="0"/>
      <w:marBottom w:val="0"/>
      <w:divBdr>
        <w:top w:val="none" w:sz="0" w:space="0" w:color="auto"/>
        <w:left w:val="none" w:sz="0" w:space="0" w:color="auto"/>
        <w:bottom w:val="none" w:sz="0" w:space="0" w:color="auto"/>
        <w:right w:val="none" w:sz="0" w:space="0" w:color="auto"/>
      </w:divBdr>
    </w:div>
    <w:div w:id="1864514673">
      <w:bodyDiv w:val="1"/>
      <w:marLeft w:val="0"/>
      <w:marRight w:val="0"/>
      <w:marTop w:val="0"/>
      <w:marBottom w:val="0"/>
      <w:divBdr>
        <w:top w:val="none" w:sz="0" w:space="0" w:color="auto"/>
        <w:left w:val="none" w:sz="0" w:space="0" w:color="auto"/>
        <w:bottom w:val="none" w:sz="0" w:space="0" w:color="auto"/>
        <w:right w:val="none" w:sz="0" w:space="0" w:color="auto"/>
      </w:divBdr>
    </w:div>
    <w:div w:id="1868981473">
      <w:bodyDiv w:val="1"/>
      <w:marLeft w:val="0"/>
      <w:marRight w:val="0"/>
      <w:marTop w:val="0"/>
      <w:marBottom w:val="0"/>
      <w:divBdr>
        <w:top w:val="none" w:sz="0" w:space="0" w:color="auto"/>
        <w:left w:val="none" w:sz="0" w:space="0" w:color="auto"/>
        <w:bottom w:val="none" w:sz="0" w:space="0" w:color="auto"/>
        <w:right w:val="none" w:sz="0" w:space="0" w:color="auto"/>
      </w:divBdr>
    </w:div>
    <w:div w:id="1883129582">
      <w:bodyDiv w:val="1"/>
      <w:marLeft w:val="0"/>
      <w:marRight w:val="0"/>
      <w:marTop w:val="0"/>
      <w:marBottom w:val="0"/>
      <w:divBdr>
        <w:top w:val="none" w:sz="0" w:space="0" w:color="auto"/>
        <w:left w:val="none" w:sz="0" w:space="0" w:color="auto"/>
        <w:bottom w:val="none" w:sz="0" w:space="0" w:color="auto"/>
        <w:right w:val="none" w:sz="0" w:space="0" w:color="auto"/>
      </w:divBdr>
    </w:div>
    <w:div w:id="1909270289">
      <w:bodyDiv w:val="1"/>
      <w:marLeft w:val="0"/>
      <w:marRight w:val="0"/>
      <w:marTop w:val="0"/>
      <w:marBottom w:val="0"/>
      <w:divBdr>
        <w:top w:val="none" w:sz="0" w:space="0" w:color="auto"/>
        <w:left w:val="none" w:sz="0" w:space="0" w:color="auto"/>
        <w:bottom w:val="none" w:sz="0" w:space="0" w:color="auto"/>
        <w:right w:val="none" w:sz="0" w:space="0" w:color="auto"/>
      </w:divBdr>
    </w:div>
    <w:div w:id="1915504775">
      <w:bodyDiv w:val="1"/>
      <w:marLeft w:val="0"/>
      <w:marRight w:val="0"/>
      <w:marTop w:val="0"/>
      <w:marBottom w:val="0"/>
      <w:divBdr>
        <w:top w:val="none" w:sz="0" w:space="0" w:color="auto"/>
        <w:left w:val="none" w:sz="0" w:space="0" w:color="auto"/>
        <w:bottom w:val="none" w:sz="0" w:space="0" w:color="auto"/>
        <w:right w:val="none" w:sz="0" w:space="0" w:color="auto"/>
      </w:divBdr>
    </w:div>
    <w:div w:id="1928532931">
      <w:bodyDiv w:val="1"/>
      <w:marLeft w:val="0"/>
      <w:marRight w:val="0"/>
      <w:marTop w:val="0"/>
      <w:marBottom w:val="0"/>
      <w:divBdr>
        <w:top w:val="none" w:sz="0" w:space="0" w:color="auto"/>
        <w:left w:val="none" w:sz="0" w:space="0" w:color="auto"/>
        <w:bottom w:val="none" w:sz="0" w:space="0" w:color="auto"/>
        <w:right w:val="none" w:sz="0" w:space="0" w:color="auto"/>
      </w:divBdr>
    </w:div>
    <w:div w:id="1946695477">
      <w:bodyDiv w:val="1"/>
      <w:marLeft w:val="0"/>
      <w:marRight w:val="0"/>
      <w:marTop w:val="0"/>
      <w:marBottom w:val="0"/>
      <w:divBdr>
        <w:top w:val="none" w:sz="0" w:space="0" w:color="auto"/>
        <w:left w:val="none" w:sz="0" w:space="0" w:color="auto"/>
        <w:bottom w:val="none" w:sz="0" w:space="0" w:color="auto"/>
        <w:right w:val="none" w:sz="0" w:space="0" w:color="auto"/>
      </w:divBdr>
    </w:div>
    <w:div w:id="1952475351">
      <w:bodyDiv w:val="1"/>
      <w:marLeft w:val="0"/>
      <w:marRight w:val="0"/>
      <w:marTop w:val="0"/>
      <w:marBottom w:val="0"/>
      <w:divBdr>
        <w:top w:val="none" w:sz="0" w:space="0" w:color="auto"/>
        <w:left w:val="none" w:sz="0" w:space="0" w:color="auto"/>
        <w:bottom w:val="none" w:sz="0" w:space="0" w:color="auto"/>
        <w:right w:val="none" w:sz="0" w:space="0" w:color="auto"/>
      </w:divBdr>
    </w:div>
    <w:div w:id="1961299091">
      <w:bodyDiv w:val="1"/>
      <w:marLeft w:val="0"/>
      <w:marRight w:val="0"/>
      <w:marTop w:val="0"/>
      <w:marBottom w:val="0"/>
      <w:divBdr>
        <w:top w:val="none" w:sz="0" w:space="0" w:color="auto"/>
        <w:left w:val="none" w:sz="0" w:space="0" w:color="auto"/>
        <w:bottom w:val="none" w:sz="0" w:space="0" w:color="auto"/>
        <w:right w:val="none" w:sz="0" w:space="0" w:color="auto"/>
      </w:divBdr>
    </w:div>
    <w:div w:id="1990789563">
      <w:bodyDiv w:val="1"/>
      <w:marLeft w:val="0"/>
      <w:marRight w:val="0"/>
      <w:marTop w:val="0"/>
      <w:marBottom w:val="0"/>
      <w:divBdr>
        <w:top w:val="none" w:sz="0" w:space="0" w:color="auto"/>
        <w:left w:val="none" w:sz="0" w:space="0" w:color="auto"/>
        <w:bottom w:val="none" w:sz="0" w:space="0" w:color="auto"/>
        <w:right w:val="none" w:sz="0" w:space="0" w:color="auto"/>
      </w:divBdr>
    </w:div>
    <w:div w:id="2005039544">
      <w:bodyDiv w:val="1"/>
      <w:marLeft w:val="0"/>
      <w:marRight w:val="0"/>
      <w:marTop w:val="0"/>
      <w:marBottom w:val="0"/>
      <w:divBdr>
        <w:top w:val="none" w:sz="0" w:space="0" w:color="auto"/>
        <w:left w:val="none" w:sz="0" w:space="0" w:color="auto"/>
        <w:bottom w:val="none" w:sz="0" w:space="0" w:color="auto"/>
        <w:right w:val="none" w:sz="0" w:space="0" w:color="auto"/>
      </w:divBdr>
    </w:div>
    <w:div w:id="2052457968">
      <w:bodyDiv w:val="1"/>
      <w:marLeft w:val="0"/>
      <w:marRight w:val="0"/>
      <w:marTop w:val="0"/>
      <w:marBottom w:val="0"/>
      <w:divBdr>
        <w:top w:val="none" w:sz="0" w:space="0" w:color="auto"/>
        <w:left w:val="none" w:sz="0" w:space="0" w:color="auto"/>
        <w:bottom w:val="none" w:sz="0" w:space="0" w:color="auto"/>
        <w:right w:val="none" w:sz="0" w:space="0" w:color="auto"/>
      </w:divBdr>
    </w:div>
    <w:div w:id="2082171202">
      <w:bodyDiv w:val="1"/>
      <w:marLeft w:val="0"/>
      <w:marRight w:val="0"/>
      <w:marTop w:val="0"/>
      <w:marBottom w:val="0"/>
      <w:divBdr>
        <w:top w:val="none" w:sz="0" w:space="0" w:color="auto"/>
        <w:left w:val="none" w:sz="0" w:space="0" w:color="auto"/>
        <w:bottom w:val="none" w:sz="0" w:space="0" w:color="auto"/>
        <w:right w:val="none" w:sz="0" w:space="0" w:color="auto"/>
      </w:divBdr>
    </w:div>
    <w:div w:id="2084642670">
      <w:bodyDiv w:val="1"/>
      <w:marLeft w:val="0"/>
      <w:marRight w:val="0"/>
      <w:marTop w:val="0"/>
      <w:marBottom w:val="0"/>
      <w:divBdr>
        <w:top w:val="none" w:sz="0" w:space="0" w:color="auto"/>
        <w:left w:val="none" w:sz="0" w:space="0" w:color="auto"/>
        <w:bottom w:val="none" w:sz="0" w:space="0" w:color="auto"/>
        <w:right w:val="none" w:sz="0" w:space="0" w:color="auto"/>
      </w:divBdr>
    </w:div>
    <w:div w:id="209427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ume.chorus-pro.gouv.fr/" TargetMode="External"/><Relationship Id="rId18" Type="http://schemas.openxmlformats.org/officeDocument/2006/relationships/hyperlink" Target="http://www.boamp.fr/Espace-acheteurs/Actualites/Le-formulaire-DUME-et-E-DUME" TargetMode="External"/><Relationship Id="rId26" Type="http://schemas.openxmlformats.org/officeDocument/2006/relationships/hyperlink" Target="http://www.boamp.fr/Espace-acheteurs/Actualites/Le-formulaire-DUME-et-E-DUME" TargetMode="External"/><Relationship Id="rId39" Type="http://schemas.microsoft.com/office/2016/09/relationships/commentsIds" Target="commentsIds.xml"/><Relationship Id="rId21" Type="http://schemas.openxmlformats.org/officeDocument/2006/relationships/hyperlink" Target="http://www.boamp.fr/Espace-acheteurs/Actualites/Le-formulaire-DUME-et-E-DUME" TargetMode="External"/><Relationship Id="rId34" Type="http://schemas.openxmlformats.org/officeDocument/2006/relationships/hyperlink" Target="http://montreuil.tribunal-administratif.fr/" TargetMode="External"/><Relationship Id="rId7" Type="http://schemas.openxmlformats.org/officeDocument/2006/relationships/endnotes" Target="endnotes.xml"/><Relationship Id="rId12" Type="http://schemas.openxmlformats.org/officeDocument/2006/relationships/hyperlink" Target="https://www.marches-publics.gouv.fr/" TargetMode="External"/><Relationship Id="rId17" Type="http://schemas.openxmlformats.org/officeDocument/2006/relationships/hyperlink" Target="http://www.boamp.fr/Espace-acheteurs/Actualites/Le-formulaire-DUME-et-E-DUME" TargetMode="External"/><Relationship Id="rId25" Type="http://schemas.openxmlformats.org/officeDocument/2006/relationships/hyperlink" Target="http://www.boamp.fr/Espace-acheteurs/Actualites/Le-formulaire-DUME-et-E-DUME" TargetMode="External"/><Relationship Id="rId33" Type="http://schemas.openxmlformats.org/officeDocument/2006/relationships/hyperlink" Target="mailto:greffe.ta-montreuil@juradm.fr"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oamp.fr/Espace-acheteurs/Actualites/Le-formulaire-DUME-et-E-DUME" TargetMode="External"/><Relationship Id="rId20" Type="http://schemas.openxmlformats.org/officeDocument/2006/relationships/hyperlink" Target="http://www.boamp.fr/Espace-acheteurs/Actualites/Le-formulaire-DUME-et-E-DUME" TargetMode="External"/><Relationship Id="rId29" Type="http://schemas.openxmlformats.org/officeDocument/2006/relationships/hyperlink" Target="https://www.march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 TargetMode="External"/><Relationship Id="rId24" Type="http://schemas.openxmlformats.org/officeDocument/2006/relationships/hyperlink" Target="http://www.boamp.fr/Espace-acheteurs/Actualites/Le-formulaire-DUME-et-E-DUME" TargetMode="External"/><Relationship Id="rId32" Type="http://schemas.openxmlformats.org/officeDocument/2006/relationships/hyperlink" Target="mailto:secretariat.cao@economat-armees.fr"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oamp.fr/Espace-acheteurs/Actualites/Le-formulaire-DUME-et-E-DUME" TargetMode="External"/><Relationship Id="rId23" Type="http://schemas.openxmlformats.org/officeDocument/2006/relationships/hyperlink" Target="http://www.boamp.fr/Espace-acheteurs/Actualites/Le-formulaire-DUME-et-E-DUME" TargetMode="External"/><Relationship Id="rId28" Type="http://schemas.openxmlformats.org/officeDocument/2006/relationships/hyperlink" Target="http://www.boamp.fr/Espace-acheteurs/Actualites/Le-formulaire-DUME-et-E-DUME" TargetMode="External"/><Relationship Id="rId36" Type="http://schemas.openxmlformats.org/officeDocument/2006/relationships/footer" Target="footer2.xml"/><Relationship Id="rId10" Type="http://schemas.openxmlformats.org/officeDocument/2006/relationships/hyperlink" Target="mailto:dpd@economat-armees.fr" TargetMode="External"/><Relationship Id="rId19" Type="http://schemas.openxmlformats.org/officeDocument/2006/relationships/hyperlink" Target="http://www.boamp.fr/Espace-acheteurs/Actualites/Le-formulaire-DUME-et-E-DUME" TargetMode="External"/><Relationship Id="rId31" Type="http://schemas.openxmlformats.org/officeDocument/2006/relationships/hyperlink" Target="https://www.marches-publics.gouv.fr/?page=entreprise.EntreprisePremiereVisite" TargetMode="External"/><Relationship Id="rId4" Type="http://schemas.openxmlformats.org/officeDocument/2006/relationships/settings" Target="settings.xml"/><Relationship Id="rId9" Type="http://schemas.openxmlformats.org/officeDocument/2006/relationships/hyperlink" Target="http://www/legifrance.gouv.fr" TargetMode="External"/><Relationship Id="rId14" Type="http://schemas.openxmlformats.org/officeDocument/2006/relationships/hyperlink" Target="https://ec.europa.eu/tools/espd/filter?lang=fr" TargetMode="External"/><Relationship Id="rId22" Type="http://schemas.openxmlformats.org/officeDocument/2006/relationships/hyperlink" Target="http://www.boamp.fr/Espace-acheteurs/Actualites/Le-formulaire-DUME-et-E-DUME" TargetMode="External"/><Relationship Id="rId27" Type="http://schemas.openxmlformats.org/officeDocument/2006/relationships/hyperlink" Target="http://www.boamp.fr/Espace-acheteurs/Actualites/Le-formulaire-DUME-et-E-DUME" TargetMode="External"/><Relationship Id="rId30" Type="http://schemas.openxmlformats.org/officeDocument/2006/relationships/hyperlink" Target="https://www.marches-publics.gouv.fr/?page=entreprise.AccueilEntreprise"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9E608-280D-436F-8FC7-6DA75D998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3980</Words>
  <Characters>26718</Characters>
  <Application>Microsoft Office Word</Application>
  <DocSecurity>4</DocSecurity>
  <Lines>222</Lines>
  <Paragraphs>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DGEA</Company>
  <LinksUpToDate>false</LinksUpToDate>
  <CharactersWithSpaces>30637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BIAKUA MONGA NZALA Syntyche</cp:lastModifiedBy>
  <cp:revision>2</cp:revision>
  <cp:lastPrinted>2025-07-17T08:18:00Z</cp:lastPrinted>
  <dcterms:created xsi:type="dcterms:W3CDTF">2026-06-16T15:26:00Z</dcterms:created>
  <dcterms:modified xsi:type="dcterms:W3CDTF">2026-06-16T15:26:00Z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2029307411</vt:i4>
  </property>
</Properties>
</file>