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32D7ED43"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BJET Du projet de contrat</w:t>
            </w:r>
            <w:r w:rsidR="003D504B">
              <w:rPr>
                <w:rFonts w:asciiTheme="minorHAnsi" w:hAnsiTheme="minorHAnsi" w:cstheme="minorHAnsi"/>
                <w:b/>
                <w:caps/>
                <w:sz w:val="22"/>
                <w:szCs w:val="22"/>
              </w:rPr>
              <w:t xml:space="preserve"> </w:t>
            </w:r>
            <w:r w:rsidRPr="0006068D">
              <w:rPr>
                <w:rFonts w:asciiTheme="minorHAnsi" w:hAnsiTheme="minorHAnsi" w:cstheme="minorHAnsi"/>
                <w:b/>
                <w:caps/>
                <w:sz w:val="22"/>
                <w:szCs w:val="22"/>
              </w:rPr>
              <w:t>:</w:t>
            </w:r>
          </w:p>
          <w:p w14:paraId="2B8821F0" w14:textId="1A472747" w:rsidR="0083082B" w:rsidRPr="0006068D" w:rsidRDefault="00CD6350" w:rsidP="0083082B">
            <w:pPr>
              <w:jc w:val="both"/>
              <w:rPr>
                <w:rFonts w:asciiTheme="minorHAnsi" w:hAnsiTheme="minorHAnsi" w:cstheme="minorHAnsi"/>
                <w:b/>
                <w:sz w:val="22"/>
                <w:szCs w:val="22"/>
              </w:rPr>
            </w:pPr>
            <w:r w:rsidRPr="00A30127">
              <w:rPr>
                <w:rFonts w:asciiTheme="minorHAnsi" w:eastAsia="Times New Roman" w:hAnsiTheme="minorHAnsi" w:cstheme="minorHAnsi"/>
                <w:sz w:val="22"/>
                <w:szCs w:val="22"/>
              </w:rPr>
              <w:t>Fourniture, pose et entretien maintenance d’un scanner industriel à rayons X destiné au contrôle des camions et conteneurs au profit de la douane au port du Cap-Haïtien - HAÏTI</w:t>
            </w:r>
          </w:p>
        </w:tc>
      </w:tr>
      <w:tr w:rsidR="0083082B" w:rsidRPr="0006068D"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83082B">
        <w:tc>
          <w:tcPr>
            <w:tcW w:w="236" w:type="dxa"/>
            <w:tcBorders>
              <w:top w:val="nil"/>
              <w:left w:val="nil"/>
              <w:bottom w:val="nil"/>
              <w:right w:val="single" w:sz="4" w:space="0" w:color="auto"/>
            </w:tcBorders>
          </w:tcPr>
          <w:p w14:paraId="7CA0A635"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DATE ET HEURE LIMITES DE REMISE DES OFFRES :</w:t>
            </w:r>
          </w:p>
          <w:p w14:paraId="5ADFEC75" w14:textId="72EF5A24" w:rsidR="0083082B" w:rsidRPr="0006068D" w:rsidRDefault="00CD6350" w:rsidP="0083082B">
            <w:pPr>
              <w:rPr>
                <w:rFonts w:asciiTheme="minorHAnsi" w:hAnsiTheme="minorHAnsi" w:cstheme="minorHAnsi"/>
                <w:sz w:val="22"/>
                <w:szCs w:val="22"/>
              </w:rPr>
            </w:pPr>
            <w:r w:rsidRPr="00A30127">
              <w:rPr>
                <w:rFonts w:asciiTheme="minorHAnsi" w:hAnsiTheme="minorHAnsi" w:cstheme="minorHAnsi"/>
                <w:b/>
                <w:smallCaps/>
                <w:sz w:val="22"/>
                <w:szCs w:val="22"/>
              </w:rPr>
              <w:t>15/07/2026</w:t>
            </w:r>
            <w:r w:rsidRPr="00A30127">
              <w:rPr>
                <w:rFonts w:asciiTheme="minorHAnsi" w:hAnsiTheme="minorHAnsi" w:cstheme="minorHAnsi"/>
                <w:b/>
                <w:sz w:val="22"/>
                <w:szCs w:val="22"/>
              </w:rPr>
              <w:t xml:space="preserve"> à 14h00</w:t>
            </w:r>
            <w:r w:rsidRPr="00A30127">
              <w:rPr>
                <w:rFonts w:asciiTheme="minorHAnsi" w:hAnsiTheme="minorHAnsi" w:cstheme="minorHAnsi"/>
                <w:b/>
                <w:smallCaps/>
                <w:sz w:val="22"/>
                <w:szCs w:val="22"/>
              </w:rPr>
              <w:t xml:space="preserve"> </w:t>
            </w:r>
            <w:r w:rsidR="00131B3C">
              <w:rPr>
                <w:rFonts w:asciiTheme="minorHAnsi" w:hAnsiTheme="minorHAnsi" w:cstheme="minorHAnsi"/>
                <w:b/>
                <w:smallCaps/>
                <w:sz w:val="22"/>
                <w:szCs w:val="22"/>
              </w:rPr>
              <w:t>(Heure de Paris)</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E5C8378" w14:textId="77777777" w:rsidR="00653E49" w:rsidRDefault="002C46DE">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63783763" w:history="1">
            <w:r w:rsidR="00653E49" w:rsidRPr="000F3F0B">
              <w:rPr>
                <w:rStyle w:val="Lienhypertexte"/>
                <w:rFonts w:cstheme="minorHAnsi"/>
                <w:b/>
                <w:caps/>
                <w:noProof/>
              </w:rPr>
              <w:t>ARTICLE 1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Objet et étendue de la consultation</w:t>
            </w:r>
            <w:r w:rsidR="00653E49">
              <w:rPr>
                <w:noProof/>
                <w:webHidden/>
              </w:rPr>
              <w:tab/>
            </w:r>
            <w:r w:rsidR="00653E49">
              <w:rPr>
                <w:noProof/>
                <w:webHidden/>
              </w:rPr>
              <w:fldChar w:fldCharType="begin"/>
            </w:r>
            <w:r w:rsidR="00653E49">
              <w:rPr>
                <w:noProof/>
                <w:webHidden/>
              </w:rPr>
              <w:instrText xml:space="preserve"> PAGEREF _Toc63783763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5E2C4E63" w14:textId="77777777" w:rsidR="00653E49" w:rsidRDefault="00673601">
          <w:pPr>
            <w:pStyle w:val="TM2"/>
            <w:rPr>
              <w:noProof/>
            </w:rPr>
          </w:pPr>
          <w:hyperlink w:anchor="_Toc63783764" w:history="1">
            <w:r w:rsidR="00653E49" w:rsidRPr="000F3F0B">
              <w:rPr>
                <w:rStyle w:val="Lienhypertexte"/>
                <w:rFonts w:cstheme="minorHAnsi"/>
                <w:noProof/>
              </w:rPr>
              <w:t>Objet de la consultation</w:t>
            </w:r>
            <w:r w:rsidR="00653E49">
              <w:rPr>
                <w:noProof/>
                <w:webHidden/>
              </w:rPr>
              <w:tab/>
            </w:r>
            <w:r w:rsidR="00653E49">
              <w:rPr>
                <w:noProof/>
                <w:webHidden/>
              </w:rPr>
              <w:fldChar w:fldCharType="begin"/>
            </w:r>
            <w:r w:rsidR="00653E49">
              <w:rPr>
                <w:noProof/>
                <w:webHidden/>
              </w:rPr>
              <w:instrText xml:space="preserve"> PAGEREF _Toc63783764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64C803DB" w14:textId="77777777" w:rsidR="00653E49" w:rsidRDefault="00673601">
          <w:pPr>
            <w:pStyle w:val="TM2"/>
            <w:rPr>
              <w:noProof/>
            </w:rPr>
          </w:pPr>
          <w:hyperlink w:anchor="_Toc63783765" w:history="1">
            <w:r w:rsidR="00653E49" w:rsidRPr="000F3F0B">
              <w:rPr>
                <w:rStyle w:val="Lienhypertexte"/>
                <w:rFonts w:cstheme="minorHAnsi"/>
                <w:noProof/>
              </w:rPr>
              <w:t>Etendue de la consultation</w:t>
            </w:r>
            <w:r w:rsidR="00653E49">
              <w:rPr>
                <w:noProof/>
                <w:webHidden/>
              </w:rPr>
              <w:tab/>
            </w:r>
            <w:r w:rsidR="00653E49">
              <w:rPr>
                <w:noProof/>
                <w:webHidden/>
              </w:rPr>
              <w:fldChar w:fldCharType="begin"/>
            </w:r>
            <w:r w:rsidR="00653E49">
              <w:rPr>
                <w:noProof/>
                <w:webHidden/>
              </w:rPr>
              <w:instrText xml:space="preserve"> PAGEREF _Toc63783765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6848C4DE" w14:textId="77777777" w:rsidR="00653E49" w:rsidRDefault="00673601">
          <w:pPr>
            <w:pStyle w:val="TM2"/>
            <w:rPr>
              <w:noProof/>
            </w:rPr>
          </w:pPr>
          <w:hyperlink w:anchor="_Toc63783766" w:history="1">
            <w:r w:rsidR="00653E49" w:rsidRPr="000F3F0B">
              <w:rPr>
                <w:rStyle w:val="Lienhypertexte"/>
                <w:rFonts w:cstheme="minorHAnsi"/>
                <w:noProof/>
              </w:rPr>
              <w:t>Calendrier prévisionnel de la consultation</w:t>
            </w:r>
            <w:r w:rsidR="00653E49">
              <w:rPr>
                <w:noProof/>
                <w:webHidden/>
              </w:rPr>
              <w:tab/>
            </w:r>
            <w:r w:rsidR="00653E49">
              <w:rPr>
                <w:noProof/>
                <w:webHidden/>
              </w:rPr>
              <w:fldChar w:fldCharType="begin"/>
            </w:r>
            <w:r w:rsidR="00653E49">
              <w:rPr>
                <w:noProof/>
                <w:webHidden/>
              </w:rPr>
              <w:instrText xml:space="preserve"> PAGEREF _Toc63783766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4AB57075" w14:textId="77777777" w:rsidR="00653E49" w:rsidRDefault="00673601">
          <w:pPr>
            <w:pStyle w:val="TM2"/>
            <w:rPr>
              <w:noProof/>
            </w:rPr>
          </w:pPr>
          <w:hyperlink w:anchor="_Toc63783767" w:history="1">
            <w:r w:rsidR="00653E49" w:rsidRPr="000F3F0B">
              <w:rPr>
                <w:rStyle w:val="Lienhypertexte"/>
                <w:rFonts w:cstheme="minorHAnsi"/>
                <w:noProof/>
              </w:rPr>
              <w:t>Langue de la consultation – unité monétaire</w:t>
            </w:r>
            <w:r w:rsidR="00653E49">
              <w:rPr>
                <w:noProof/>
                <w:webHidden/>
              </w:rPr>
              <w:tab/>
            </w:r>
            <w:r w:rsidR="00653E49">
              <w:rPr>
                <w:noProof/>
                <w:webHidden/>
              </w:rPr>
              <w:fldChar w:fldCharType="begin"/>
            </w:r>
            <w:r w:rsidR="00653E49">
              <w:rPr>
                <w:noProof/>
                <w:webHidden/>
              </w:rPr>
              <w:instrText xml:space="preserve"> PAGEREF _Toc63783767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2DA8235A" w14:textId="77777777" w:rsidR="00653E49" w:rsidRDefault="00673601">
          <w:pPr>
            <w:pStyle w:val="TM2"/>
            <w:rPr>
              <w:noProof/>
            </w:rPr>
          </w:pPr>
          <w:hyperlink w:anchor="_Toc63783768" w:history="1">
            <w:r w:rsidR="00653E49" w:rsidRPr="000F3F0B">
              <w:rPr>
                <w:rStyle w:val="Lienhypertexte"/>
                <w:rFonts w:cstheme="minorHAnsi"/>
                <w:noProof/>
              </w:rPr>
              <w:t>Composition du dossier de consultation</w:t>
            </w:r>
            <w:r w:rsidR="00653E49">
              <w:rPr>
                <w:noProof/>
                <w:webHidden/>
              </w:rPr>
              <w:tab/>
            </w:r>
            <w:r w:rsidR="00653E49">
              <w:rPr>
                <w:noProof/>
                <w:webHidden/>
              </w:rPr>
              <w:fldChar w:fldCharType="begin"/>
            </w:r>
            <w:r w:rsidR="00653E49">
              <w:rPr>
                <w:noProof/>
                <w:webHidden/>
              </w:rPr>
              <w:instrText xml:space="preserve"> PAGEREF _Toc63783768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26610E49" w14:textId="77777777" w:rsidR="00653E49" w:rsidRDefault="00673601">
          <w:pPr>
            <w:pStyle w:val="TM2"/>
            <w:rPr>
              <w:noProof/>
            </w:rPr>
          </w:pPr>
          <w:hyperlink w:anchor="_Toc63783769" w:history="1">
            <w:r w:rsidR="00653E49" w:rsidRPr="000F3F0B">
              <w:rPr>
                <w:rStyle w:val="Lienhypertexte"/>
                <w:rFonts w:cstheme="minorHAnsi"/>
                <w:noProof/>
              </w:rPr>
              <w:t>Modification du dossier de consultation</w:t>
            </w:r>
            <w:r w:rsidR="00653E49">
              <w:rPr>
                <w:noProof/>
                <w:webHidden/>
              </w:rPr>
              <w:tab/>
            </w:r>
            <w:r w:rsidR="00653E49">
              <w:rPr>
                <w:noProof/>
                <w:webHidden/>
              </w:rPr>
              <w:fldChar w:fldCharType="begin"/>
            </w:r>
            <w:r w:rsidR="00653E49">
              <w:rPr>
                <w:noProof/>
                <w:webHidden/>
              </w:rPr>
              <w:instrText xml:space="preserve"> PAGEREF _Toc63783769 \h </w:instrText>
            </w:r>
            <w:r w:rsidR="00653E49">
              <w:rPr>
                <w:noProof/>
                <w:webHidden/>
              </w:rPr>
            </w:r>
            <w:r w:rsidR="00653E49">
              <w:rPr>
                <w:noProof/>
                <w:webHidden/>
              </w:rPr>
              <w:fldChar w:fldCharType="separate"/>
            </w:r>
            <w:r w:rsidR="00653E49">
              <w:rPr>
                <w:noProof/>
                <w:webHidden/>
              </w:rPr>
              <w:t>5</w:t>
            </w:r>
            <w:r w:rsidR="00653E49">
              <w:rPr>
                <w:noProof/>
                <w:webHidden/>
              </w:rPr>
              <w:fldChar w:fldCharType="end"/>
            </w:r>
          </w:hyperlink>
        </w:p>
        <w:p w14:paraId="746DD125" w14:textId="77777777" w:rsidR="00653E49" w:rsidRDefault="00673601">
          <w:pPr>
            <w:pStyle w:val="TM1"/>
            <w:tabs>
              <w:tab w:val="left" w:pos="1540"/>
              <w:tab w:val="right" w:leader="dot" w:pos="9329"/>
            </w:tabs>
            <w:rPr>
              <w:rFonts w:asciiTheme="minorHAnsi" w:eastAsiaTheme="minorEastAsia" w:hAnsiTheme="minorHAnsi" w:cstheme="minorBidi"/>
              <w:noProof/>
              <w:sz w:val="22"/>
              <w:szCs w:val="22"/>
            </w:rPr>
          </w:pPr>
          <w:hyperlink w:anchor="_Toc63783770" w:history="1">
            <w:r w:rsidR="00653E49" w:rsidRPr="000F3F0B">
              <w:rPr>
                <w:rStyle w:val="Lienhypertexte"/>
                <w:rFonts w:cstheme="minorHAnsi"/>
                <w:b/>
                <w:caps/>
                <w:noProof/>
              </w:rPr>
              <w:t>ARTICLE 2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Caracteristiques GENERALES du projet de contrat</w:t>
            </w:r>
            <w:r w:rsidR="00653E49">
              <w:rPr>
                <w:noProof/>
                <w:webHidden/>
              </w:rPr>
              <w:tab/>
            </w:r>
            <w:r w:rsidR="00653E49">
              <w:rPr>
                <w:noProof/>
                <w:webHidden/>
              </w:rPr>
              <w:fldChar w:fldCharType="begin"/>
            </w:r>
            <w:r w:rsidR="00653E49">
              <w:rPr>
                <w:noProof/>
                <w:webHidden/>
              </w:rPr>
              <w:instrText xml:space="preserve"> PAGEREF _Toc63783770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33FD7559" w14:textId="77777777" w:rsidR="00653E49" w:rsidRDefault="00673601">
          <w:pPr>
            <w:pStyle w:val="TM2"/>
            <w:rPr>
              <w:noProof/>
            </w:rPr>
          </w:pPr>
          <w:hyperlink w:anchor="_Toc63783771" w:history="1">
            <w:r w:rsidR="00653E49" w:rsidRPr="000F3F0B">
              <w:rPr>
                <w:rStyle w:val="Lienhypertexte"/>
                <w:rFonts w:cstheme="minorHAnsi"/>
                <w:noProof/>
              </w:rPr>
              <w:t>Forme du contrat</w:t>
            </w:r>
            <w:r w:rsidR="00653E49">
              <w:rPr>
                <w:noProof/>
                <w:webHidden/>
              </w:rPr>
              <w:tab/>
            </w:r>
            <w:r w:rsidR="00653E49">
              <w:rPr>
                <w:noProof/>
                <w:webHidden/>
              </w:rPr>
              <w:fldChar w:fldCharType="begin"/>
            </w:r>
            <w:r w:rsidR="00653E49">
              <w:rPr>
                <w:noProof/>
                <w:webHidden/>
              </w:rPr>
              <w:instrText xml:space="preserve"> PAGEREF _Toc63783771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D8BA962" w14:textId="77777777" w:rsidR="00653E49" w:rsidRDefault="00673601">
          <w:pPr>
            <w:pStyle w:val="TM2"/>
            <w:rPr>
              <w:noProof/>
            </w:rPr>
          </w:pPr>
          <w:hyperlink w:anchor="_Toc63783772" w:history="1">
            <w:r w:rsidR="00653E49" w:rsidRPr="000F3F0B">
              <w:rPr>
                <w:rStyle w:val="Lienhypertexte"/>
                <w:rFonts w:cstheme="minorHAnsi"/>
                <w:noProof/>
              </w:rPr>
              <w:t>Montant estimatif du besoin</w:t>
            </w:r>
            <w:r w:rsidR="00653E49">
              <w:rPr>
                <w:noProof/>
                <w:webHidden/>
              </w:rPr>
              <w:tab/>
            </w:r>
            <w:r w:rsidR="00653E49">
              <w:rPr>
                <w:noProof/>
                <w:webHidden/>
              </w:rPr>
              <w:fldChar w:fldCharType="begin"/>
            </w:r>
            <w:r w:rsidR="00653E49">
              <w:rPr>
                <w:noProof/>
                <w:webHidden/>
              </w:rPr>
              <w:instrText xml:space="preserve"> PAGEREF _Toc63783772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1EDC41C" w14:textId="77777777" w:rsidR="00653E49" w:rsidRDefault="00673601">
          <w:pPr>
            <w:pStyle w:val="TM2"/>
            <w:rPr>
              <w:noProof/>
            </w:rPr>
          </w:pPr>
          <w:hyperlink w:anchor="_Toc63783773" w:history="1">
            <w:r w:rsidR="00653E49" w:rsidRPr="000F3F0B">
              <w:rPr>
                <w:rStyle w:val="Lienhypertexte"/>
                <w:rFonts w:cstheme="minorHAnsi"/>
                <w:noProof/>
              </w:rPr>
              <w:t>Durée du contrat</w:t>
            </w:r>
            <w:r w:rsidR="00653E49">
              <w:rPr>
                <w:noProof/>
                <w:webHidden/>
              </w:rPr>
              <w:tab/>
            </w:r>
            <w:r w:rsidR="00653E49">
              <w:rPr>
                <w:noProof/>
                <w:webHidden/>
              </w:rPr>
              <w:fldChar w:fldCharType="begin"/>
            </w:r>
            <w:r w:rsidR="00653E49">
              <w:rPr>
                <w:noProof/>
                <w:webHidden/>
              </w:rPr>
              <w:instrText xml:space="preserve"> PAGEREF _Toc63783773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69891FCA" w14:textId="77777777" w:rsidR="00653E49" w:rsidRDefault="00673601">
          <w:pPr>
            <w:pStyle w:val="TM2"/>
            <w:rPr>
              <w:noProof/>
            </w:rPr>
          </w:pPr>
          <w:hyperlink w:anchor="_Toc63783774" w:history="1">
            <w:r w:rsidR="00653E49" w:rsidRPr="000F3F0B">
              <w:rPr>
                <w:rStyle w:val="Lienhypertexte"/>
                <w:rFonts w:cstheme="minorHAnsi"/>
                <w:noProof/>
              </w:rPr>
              <w:t>Allotissement</w:t>
            </w:r>
            <w:r w:rsidR="00653E49">
              <w:rPr>
                <w:noProof/>
                <w:webHidden/>
              </w:rPr>
              <w:tab/>
            </w:r>
            <w:r w:rsidR="00653E49">
              <w:rPr>
                <w:noProof/>
                <w:webHidden/>
              </w:rPr>
              <w:fldChar w:fldCharType="begin"/>
            </w:r>
            <w:r w:rsidR="00653E49">
              <w:rPr>
                <w:noProof/>
                <w:webHidden/>
              </w:rPr>
              <w:instrText xml:space="preserve"> PAGEREF _Toc63783774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4C957C5F" w14:textId="77777777" w:rsidR="00653E49" w:rsidRDefault="00673601">
          <w:pPr>
            <w:pStyle w:val="TM2"/>
            <w:rPr>
              <w:noProof/>
            </w:rPr>
          </w:pPr>
          <w:hyperlink w:anchor="_Toc63783775" w:history="1">
            <w:r w:rsidR="00653E49" w:rsidRPr="000F3F0B">
              <w:rPr>
                <w:rStyle w:val="Lienhypertexte"/>
                <w:rFonts w:cstheme="minorHAnsi"/>
                <w:noProof/>
              </w:rPr>
              <w:t>Options</w:t>
            </w:r>
            <w:r w:rsidR="00653E49">
              <w:rPr>
                <w:noProof/>
                <w:webHidden/>
              </w:rPr>
              <w:tab/>
            </w:r>
            <w:r w:rsidR="00653E49">
              <w:rPr>
                <w:noProof/>
                <w:webHidden/>
              </w:rPr>
              <w:fldChar w:fldCharType="begin"/>
            </w:r>
            <w:r w:rsidR="00653E49">
              <w:rPr>
                <w:noProof/>
                <w:webHidden/>
              </w:rPr>
              <w:instrText xml:space="preserve"> PAGEREF _Toc63783775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DD1293F" w14:textId="77777777" w:rsidR="00653E49" w:rsidRDefault="00673601">
          <w:pPr>
            <w:pStyle w:val="TM2"/>
            <w:rPr>
              <w:noProof/>
            </w:rPr>
          </w:pPr>
          <w:hyperlink w:anchor="_Toc63783776" w:history="1">
            <w:r w:rsidR="00653E49" w:rsidRPr="000F3F0B">
              <w:rPr>
                <w:rStyle w:val="Lienhypertexte"/>
                <w:rFonts w:cstheme="minorHAnsi"/>
                <w:i/>
                <w:noProof/>
              </w:rPr>
              <w:t>Prestations similaires</w:t>
            </w:r>
            <w:r w:rsidR="00653E49">
              <w:rPr>
                <w:noProof/>
                <w:webHidden/>
              </w:rPr>
              <w:tab/>
            </w:r>
            <w:r w:rsidR="00653E49">
              <w:rPr>
                <w:noProof/>
                <w:webHidden/>
              </w:rPr>
              <w:fldChar w:fldCharType="begin"/>
            </w:r>
            <w:r w:rsidR="00653E49">
              <w:rPr>
                <w:noProof/>
                <w:webHidden/>
              </w:rPr>
              <w:instrText xml:space="preserve"> PAGEREF _Toc63783776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7C281C77" w14:textId="77777777" w:rsidR="00653E49" w:rsidRDefault="00673601">
          <w:pPr>
            <w:pStyle w:val="TM2"/>
            <w:rPr>
              <w:noProof/>
            </w:rPr>
          </w:pPr>
          <w:hyperlink w:anchor="_Toc63783777" w:history="1">
            <w:r w:rsidR="00653E49" w:rsidRPr="000F3F0B">
              <w:rPr>
                <w:rStyle w:val="Lienhypertexte"/>
                <w:rFonts w:cstheme="minorHAnsi"/>
                <w:i/>
                <w:noProof/>
              </w:rPr>
              <w:t>Reconductions</w:t>
            </w:r>
            <w:r w:rsidR="00653E49">
              <w:rPr>
                <w:noProof/>
                <w:webHidden/>
              </w:rPr>
              <w:tab/>
            </w:r>
            <w:r w:rsidR="00653E49">
              <w:rPr>
                <w:noProof/>
                <w:webHidden/>
              </w:rPr>
              <w:fldChar w:fldCharType="begin"/>
            </w:r>
            <w:r w:rsidR="00653E49">
              <w:rPr>
                <w:noProof/>
                <w:webHidden/>
              </w:rPr>
              <w:instrText xml:space="preserve"> PAGEREF _Toc63783777 \h </w:instrText>
            </w:r>
            <w:r w:rsidR="00653E49">
              <w:rPr>
                <w:noProof/>
                <w:webHidden/>
              </w:rPr>
            </w:r>
            <w:r w:rsidR="00653E49">
              <w:rPr>
                <w:noProof/>
                <w:webHidden/>
              </w:rPr>
              <w:fldChar w:fldCharType="separate"/>
            </w:r>
            <w:r w:rsidR="00653E49">
              <w:rPr>
                <w:noProof/>
                <w:webHidden/>
              </w:rPr>
              <w:t>7</w:t>
            </w:r>
            <w:r w:rsidR="00653E49">
              <w:rPr>
                <w:noProof/>
                <w:webHidden/>
              </w:rPr>
              <w:fldChar w:fldCharType="end"/>
            </w:r>
          </w:hyperlink>
        </w:p>
        <w:p w14:paraId="29D9057B" w14:textId="77777777" w:rsidR="00653E49" w:rsidRDefault="00673601">
          <w:pPr>
            <w:pStyle w:val="TM2"/>
            <w:rPr>
              <w:noProof/>
            </w:rPr>
          </w:pPr>
          <w:hyperlink w:anchor="_Toc63783778" w:history="1">
            <w:r w:rsidR="00653E49" w:rsidRPr="000F3F0B">
              <w:rPr>
                <w:rStyle w:val="Lienhypertexte"/>
                <w:rFonts w:cstheme="minorHAnsi"/>
                <w:i/>
                <w:noProof/>
              </w:rPr>
              <w:t>Tranches optionnelles</w:t>
            </w:r>
            <w:r w:rsidR="00653E49">
              <w:rPr>
                <w:noProof/>
                <w:webHidden/>
              </w:rPr>
              <w:tab/>
            </w:r>
            <w:r w:rsidR="00653E49">
              <w:rPr>
                <w:noProof/>
                <w:webHidden/>
              </w:rPr>
              <w:fldChar w:fldCharType="begin"/>
            </w:r>
            <w:r w:rsidR="00653E49">
              <w:rPr>
                <w:noProof/>
                <w:webHidden/>
              </w:rPr>
              <w:instrText xml:space="preserve"> PAGEREF _Toc63783778 \h </w:instrText>
            </w:r>
            <w:r w:rsidR="00653E49">
              <w:rPr>
                <w:noProof/>
                <w:webHidden/>
              </w:rPr>
            </w:r>
            <w:r w:rsidR="00653E49">
              <w:rPr>
                <w:noProof/>
                <w:webHidden/>
              </w:rPr>
              <w:fldChar w:fldCharType="separate"/>
            </w:r>
            <w:r w:rsidR="00653E49">
              <w:rPr>
                <w:noProof/>
                <w:webHidden/>
              </w:rPr>
              <w:t>7</w:t>
            </w:r>
            <w:r w:rsidR="00653E49">
              <w:rPr>
                <w:noProof/>
                <w:webHidden/>
              </w:rPr>
              <w:fldChar w:fldCharType="end"/>
            </w:r>
          </w:hyperlink>
        </w:p>
        <w:p w14:paraId="05B40A17" w14:textId="77777777" w:rsidR="00653E49" w:rsidRDefault="00673601">
          <w:pPr>
            <w:pStyle w:val="TM1"/>
            <w:tabs>
              <w:tab w:val="left" w:pos="1540"/>
              <w:tab w:val="right" w:leader="dot" w:pos="9329"/>
            </w:tabs>
            <w:rPr>
              <w:rFonts w:asciiTheme="minorHAnsi" w:eastAsiaTheme="minorEastAsia" w:hAnsiTheme="minorHAnsi" w:cstheme="minorBidi"/>
              <w:noProof/>
              <w:sz w:val="22"/>
              <w:szCs w:val="22"/>
            </w:rPr>
          </w:pPr>
          <w:hyperlink w:anchor="_Toc63783779" w:history="1">
            <w:r w:rsidR="00653E49" w:rsidRPr="000F3F0B">
              <w:rPr>
                <w:rStyle w:val="Lienhypertexte"/>
                <w:rFonts w:cstheme="minorHAnsi"/>
                <w:b/>
                <w:caps/>
                <w:noProof/>
              </w:rPr>
              <w:t>ARTICLE 3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Conditions de participation de candidats</w:t>
            </w:r>
            <w:r w:rsidR="00653E49">
              <w:rPr>
                <w:noProof/>
                <w:webHidden/>
              </w:rPr>
              <w:tab/>
            </w:r>
            <w:r w:rsidR="00653E49">
              <w:rPr>
                <w:noProof/>
                <w:webHidden/>
              </w:rPr>
              <w:fldChar w:fldCharType="begin"/>
            </w:r>
            <w:r w:rsidR="00653E49">
              <w:rPr>
                <w:noProof/>
                <w:webHidden/>
              </w:rPr>
              <w:instrText xml:space="preserve"> PAGEREF _Toc63783779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66F3D5FE" w14:textId="77777777" w:rsidR="00653E49" w:rsidRDefault="00673601">
          <w:pPr>
            <w:pStyle w:val="TM2"/>
            <w:rPr>
              <w:noProof/>
            </w:rPr>
          </w:pPr>
          <w:hyperlink w:anchor="_Toc63783780" w:history="1">
            <w:r w:rsidR="00653E49" w:rsidRPr="000F3F0B">
              <w:rPr>
                <w:rStyle w:val="Lienhypertexte"/>
                <w:rFonts w:cstheme="minorHAnsi"/>
                <w:noProof/>
              </w:rPr>
              <w:t>Conditions de présentation des candidatures</w:t>
            </w:r>
            <w:r w:rsidR="00653E49">
              <w:rPr>
                <w:noProof/>
                <w:webHidden/>
              </w:rPr>
              <w:tab/>
            </w:r>
            <w:r w:rsidR="00653E49">
              <w:rPr>
                <w:noProof/>
                <w:webHidden/>
              </w:rPr>
              <w:fldChar w:fldCharType="begin"/>
            </w:r>
            <w:r w:rsidR="00653E49">
              <w:rPr>
                <w:noProof/>
                <w:webHidden/>
              </w:rPr>
              <w:instrText xml:space="preserve"> PAGEREF _Toc63783780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33654F9C" w14:textId="77777777" w:rsidR="00653E49" w:rsidRDefault="00673601">
          <w:pPr>
            <w:pStyle w:val="TM2"/>
            <w:rPr>
              <w:noProof/>
            </w:rPr>
          </w:pPr>
          <w:hyperlink w:anchor="_Toc63783781" w:history="1">
            <w:r w:rsidR="00653E49" w:rsidRPr="000F3F0B">
              <w:rPr>
                <w:rStyle w:val="Lienhypertexte"/>
                <w:rFonts w:cstheme="minorHAnsi"/>
                <w:noProof/>
              </w:rPr>
              <w:t>Motifs et conditions d’exclusion</w:t>
            </w:r>
            <w:r w:rsidR="00653E49">
              <w:rPr>
                <w:noProof/>
                <w:webHidden/>
              </w:rPr>
              <w:tab/>
            </w:r>
            <w:r w:rsidR="00653E49">
              <w:rPr>
                <w:noProof/>
                <w:webHidden/>
              </w:rPr>
              <w:fldChar w:fldCharType="begin"/>
            </w:r>
            <w:r w:rsidR="00653E49">
              <w:rPr>
                <w:noProof/>
                <w:webHidden/>
              </w:rPr>
              <w:instrText xml:space="preserve"> PAGEREF _Toc63783781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50ABE172" w14:textId="77777777" w:rsidR="00653E49" w:rsidRDefault="00673601">
          <w:pPr>
            <w:pStyle w:val="TM2"/>
            <w:rPr>
              <w:noProof/>
            </w:rPr>
          </w:pPr>
          <w:hyperlink w:anchor="_Toc63783782" w:history="1">
            <w:r w:rsidR="00653E49" w:rsidRPr="000F3F0B">
              <w:rPr>
                <w:rStyle w:val="Lienhypertexte"/>
                <w:rFonts w:cstheme="minorHAnsi"/>
                <w:noProof/>
              </w:rPr>
              <w:t>Niveaux minimaux requis en termes de capacités économiques, techniques et professionnelles</w:t>
            </w:r>
            <w:r w:rsidR="00653E49">
              <w:rPr>
                <w:noProof/>
                <w:webHidden/>
              </w:rPr>
              <w:tab/>
            </w:r>
            <w:r w:rsidR="00653E49">
              <w:rPr>
                <w:noProof/>
                <w:webHidden/>
              </w:rPr>
              <w:fldChar w:fldCharType="begin"/>
            </w:r>
            <w:r w:rsidR="00653E49">
              <w:rPr>
                <w:noProof/>
                <w:webHidden/>
              </w:rPr>
              <w:instrText xml:space="preserve"> PAGEREF _Toc63783782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6CF4C115" w14:textId="77777777" w:rsidR="00653E49" w:rsidRDefault="00673601">
          <w:pPr>
            <w:pStyle w:val="TM2"/>
            <w:rPr>
              <w:noProof/>
            </w:rPr>
          </w:pPr>
          <w:hyperlink w:anchor="_Toc63783783" w:history="1">
            <w:r w:rsidR="00653E49" w:rsidRPr="000F3F0B">
              <w:rPr>
                <w:rStyle w:val="Lienhypertexte"/>
                <w:rFonts w:cstheme="minorHAnsi"/>
                <w:i/>
                <w:noProof/>
              </w:rPr>
              <w:t>CAPACITE ECONOMIQUE ET FINANCIERE</w:t>
            </w:r>
            <w:r w:rsidR="00653E49">
              <w:rPr>
                <w:noProof/>
                <w:webHidden/>
              </w:rPr>
              <w:tab/>
            </w:r>
            <w:r w:rsidR="00653E49">
              <w:rPr>
                <w:noProof/>
                <w:webHidden/>
              </w:rPr>
              <w:fldChar w:fldCharType="begin"/>
            </w:r>
            <w:r w:rsidR="00653E49">
              <w:rPr>
                <w:noProof/>
                <w:webHidden/>
              </w:rPr>
              <w:instrText xml:space="preserve"> PAGEREF _Toc63783783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4A02756" w14:textId="77777777" w:rsidR="00653E49" w:rsidRDefault="00673601">
          <w:pPr>
            <w:pStyle w:val="TM2"/>
            <w:rPr>
              <w:noProof/>
            </w:rPr>
          </w:pPr>
          <w:hyperlink w:anchor="_Toc63783784" w:history="1">
            <w:r w:rsidR="00653E49" w:rsidRPr="000F3F0B">
              <w:rPr>
                <w:rStyle w:val="Lienhypertexte"/>
                <w:rFonts w:cstheme="minorHAnsi"/>
                <w:i/>
                <w:noProof/>
              </w:rPr>
              <w:t>CAPACITE TECHNIQUE ET PROFESSIONNELLE</w:t>
            </w:r>
            <w:r w:rsidR="00653E49">
              <w:rPr>
                <w:noProof/>
                <w:webHidden/>
              </w:rPr>
              <w:tab/>
            </w:r>
            <w:r w:rsidR="00653E49">
              <w:rPr>
                <w:noProof/>
                <w:webHidden/>
              </w:rPr>
              <w:fldChar w:fldCharType="begin"/>
            </w:r>
            <w:r w:rsidR="00653E49">
              <w:rPr>
                <w:noProof/>
                <w:webHidden/>
              </w:rPr>
              <w:instrText xml:space="preserve"> PAGEREF _Toc63783784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F11C684" w14:textId="77777777" w:rsidR="00653E49" w:rsidRDefault="00673601">
          <w:pPr>
            <w:pStyle w:val="TM2"/>
            <w:rPr>
              <w:noProof/>
            </w:rPr>
          </w:pPr>
          <w:hyperlink w:anchor="_Toc63783785" w:history="1">
            <w:r w:rsidR="00653E49" w:rsidRPr="000F3F0B">
              <w:rPr>
                <w:rStyle w:val="Lienhypertexte"/>
                <w:rFonts w:cstheme="minorHAnsi"/>
                <w:noProof/>
              </w:rPr>
              <w:t>Précisions concernant les groupements d'opérateurs économiques (consortium)</w:t>
            </w:r>
            <w:r w:rsidR="00653E49">
              <w:rPr>
                <w:noProof/>
                <w:webHidden/>
              </w:rPr>
              <w:tab/>
            </w:r>
            <w:r w:rsidR="00653E49">
              <w:rPr>
                <w:noProof/>
                <w:webHidden/>
              </w:rPr>
              <w:fldChar w:fldCharType="begin"/>
            </w:r>
            <w:r w:rsidR="00653E49">
              <w:rPr>
                <w:noProof/>
                <w:webHidden/>
              </w:rPr>
              <w:instrText xml:space="preserve"> PAGEREF _Toc63783785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37F9793D" w14:textId="77777777" w:rsidR="00653E49" w:rsidRDefault="00673601">
          <w:pPr>
            <w:pStyle w:val="TM2"/>
            <w:rPr>
              <w:noProof/>
            </w:rPr>
          </w:pPr>
          <w:hyperlink w:anchor="_Toc63783786" w:history="1">
            <w:r w:rsidR="00653E49" w:rsidRPr="000F3F0B">
              <w:rPr>
                <w:rStyle w:val="Lienhypertexte"/>
                <w:rFonts w:cstheme="minorHAnsi"/>
                <w:i/>
                <w:noProof/>
              </w:rPr>
              <w:t>Motifs d'exclusion en cas de groupement d'opérateurs économiques</w:t>
            </w:r>
            <w:r w:rsidR="00653E49">
              <w:rPr>
                <w:noProof/>
                <w:webHidden/>
              </w:rPr>
              <w:tab/>
            </w:r>
            <w:r w:rsidR="00653E49">
              <w:rPr>
                <w:noProof/>
                <w:webHidden/>
              </w:rPr>
              <w:fldChar w:fldCharType="begin"/>
            </w:r>
            <w:r w:rsidR="00653E49">
              <w:rPr>
                <w:noProof/>
                <w:webHidden/>
              </w:rPr>
              <w:instrText xml:space="preserve"> PAGEREF _Toc63783786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78ACF758" w14:textId="77777777" w:rsidR="00653E49" w:rsidRDefault="00673601">
          <w:pPr>
            <w:pStyle w:val="TM2"/>
            <w:rPr>
              <w:noProof/>
            </w:rPr>
          </w:pPr>
          <w:hyperlink w:anchor="_Toc63783787" w:history="1">
            <w:r w:rsidR="00653E49" w:rsidRPr="000F3F0B">
              <w:rPr>
                <w:rStyle w:val="Lienhypertexte"/>
                <w:rFonts w:cstheme="minorHAnsi"/>
                <w:i/>
                <w:noProof/>
              </w:rPr>
              <w:t>Forme du groupement</w:t>
            </w:r>
            <w:r w:rsidR="00653E49">
              <w:rPr>
                <w:noProof/>
                <w:webHidden/>
              </w:rPr>
              <w:tab/>
            </w:r>
            <w:r w:rsidR="00653E49">
              <w:rPr>
                <w:noProof/>
                <w:webHidden/>
              </w:rPr>
              <w:fldChar w:fldCharType="begin"/>
            </w:r>
            <w:r w:rsidR="00653E49">
              <w:rPr>
                <w:noProof/>
                <w:webHidden/>
              </w:rPr>
              <w:instrText xml:space="preserve"> PAGEREF _Toc63783787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1E99D12C" w14:textId="77777777" w:rsidR="00653E49" w:rsidRDefault="00673601">
          <w:pPr>
            <w:pStyle w:val="TM2"/>
            <w:rPr>
              <w:noProof/>
            </w:rPr>
          </w:pPr>
          <w:hyperlink w:anchor="_Toc63783788" w:history="1">
            <w:r w:rsidR="00653E49" w:rsidRPr="000F3F0B">
              <w:rPr>
                <w:rStyle w:val="Lienhypertexte"/>
                <w:rFonts w:cstheme="minorHAnsi"/>
                <w:noProof/>
              </w:rPr>
              <w:t>Précisions concernant la sous-traitance</w:t>
            </w:r>
            <w:r w:rsidR="00653E49">
              <w:rPr>
                <w:noProof/>
                <w:webHidden/>
              </w:rPr>
              <w:tab/>
            </w:r>
            <w:r w:rsidR="00653E49">
              <w:rPr>
                <w:noProof/>
                <w:webHidden/>
              </w:rPr>
              <w:fldChar w:fldCharType="begin"/>
            </w:r>
            <w:r w:rsidR="00653E49">
              <w:rPr>
                <w:noProof/>
                <w:webHidden/>
              </w:rPr>
              <w:instrText xml:space="preserve"> PAGEREF _Toc63783788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DFA5589" w14:textId="77777777" w:rsidR="00653E49" w:rsidRDefault="00673601">
          <w:pPr>
            <w:pStyle w:val="TM2"/>
            <w:rPr>
              <w:noProof/>
            </w:rPr>
          </w:pPr>
          <w:hyperlink w:anchor="_Toc63783789" w:history="1">
            <w:r w:rsidR="00653E49" w:rsidRPr="000F3F0B">
              <w:rPr>
                <w:rStyle w:val="Lienhypertexte"/>
                <w:rFonts w:cstheme="minorHAnsi"/>
                <w:i/>
                <w:noProof/>
              </w:rPr>
              <w:t>Motifs d'exclusion en cas de sous-traitance</w:t>
            </w:r>
            <w:r w:rsidR="00653E49">
              <w:rPr>
                <w:noProof/>
                <w:webHidden/>
              </w:rPr>
              <w:tab/>
            </w:r>
            <w:r w:rsidR="00653E49">
              <w:rPr>
                <w:noProof/>
                <w:webHidden/>
              </w:rPr>
              <w:fldChar w:fldCharType="begin"/>
            </w:r>
            <w:r w:rsidR="00653E49">
              <w:rPr>
                <w:noProof/>
                <w:webHidden/>
              </w:rPr>
              <w:instrText xml:space="preserve"> PAGEREF _Toc63783789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57B0265C" w14:textId="77777777" w:rsidR="00653E49" w:rsidRDefault="00673601">
          <w:pPr>
            <w:pStyle w:val="TM2"/>
            <w:rPr>
              <w:noProof/>
            </w:rPr>
          </w:pPr>
          <w:hyperlink w:anchor="_Toc63783790" w:history="1">
            <w:r w:rsidR="00653E49" w:rsidRPr="000F3F0B">
              <w:rPr>
                <w:rStyle w:val="Lienhypertexte"/>
                <w:rFonts w:cstheme="minorHAnsi"/>
                <w:i/>
                <w:noProof/>
              </w:rPr>
              <w:t>Présentation d’un sous-traitant</w:t>
            </w:r>
            <w:r w:rsidR="00653E49">
              <w:rPr>
                <w:noProof/>
                <w:webHidden/>
              </w:rPr>
              <w:tab/>
            </w:r>
            <w:r w:rsidR="00653E49">
              <w:rPr>
                <w:noProof/>
                <w:webHidden/>
              </w:rPr>
              <w:fldChar w:fldCharType="begin"/>
            </w:r>
            <w:r w:rsidR="00653E49">
              <w:rPr>
                <w:noProof/>
                <w:webHidden/>
              </w:rPr>
              <w:instrText xml:space="preserve"> PAGEREF _Toc63783790 \h </w:instrText>
            </w:r>
            <w:r w:rsidR="00653E49">
              <w:rPr>
                <w:noProof/>
                <w:webHidden/>
              </w:rPr>
            </w:r>
            <w:r w:rsidR="00653E49">
              <w:rPr>
                <w:noProof/>
                <w:webHidden/>
              </w:rPr>
              <w:fldChar w:fldCharType="separate"/>
            </w:r>
            <w:r w:rsidR="00653E49">
              <w:rPr>
                <w:noProof/>
                <w:webHidden/>
              </w:rPr>
              <w:t>10</w:t>
            </w:r>
            <w:r w:rsidR="00653E49">
              <w:rPr>
                <w:noProof/>
                <w:webHidden/>
              </w:rPr>
              <w:fldChar w:fldCharType="end"/>
            </w:r>
          </w:hyperlink>
        </w:p>
        <w:p w14:paraId="1BBC7D1A" w14:textId="77777777" w:rsidR="00653E49" w:rsidRDefault="00673601">
          <w:pPr>
            <w:pStyle w:val="TM1"/>
            <w:tabs>
              <w:tab w:val="left" w:pos="1540"/>
              <w:tab w:val="right" w:leader="dot" w:pos="9329"/>
            </w:tabs>
            <w:rPr>
              <w:rFonts w:asciiTheme="minorHAnsi" w:eastAsiaTheme="minorEastAsia" w:hAnsiTheme="minorHAnsi" w:cstheme="minorBidi"/>
              <w:noProof/>
              <w:sz w:val="22"/>
              <w:szCs w:val="22"/>
            </w:rPr>
          </w:pPr>
          <w:hyperlink w:anchor="_Toc63783791" w:history="1">
            <w:r w:rsidR="00653E49" w:rsidRPr="000F3F0B">
              <w:rPr>
                <w:rStyle w:val="Lienhypertexte"/>
                <w:rFonts w:cstheme="minorHAnsi"/>
                <w:b/>
                <w:caps/>
                <w:noProof/>
              </w:rPr>
              <w:t>ARTICLE 4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Présentation des plis et modalités de depôt</w:t>
            </w:r>
            <w:r w:rsidR="00653E49">
              <w:rPr>
                <w:noProof/>
                <w:webHidden/>
              </w:rPr>
              <w:tab/>
            </w:r>
            <w:r w:rsidR="00653E49">
              <w:rPr>
                <w:noProof/>
                <w:webHidden/>
              </w:rPr>
              <w:fldChar w:fldCharType="begin"/>
            </w:r>
            <w:r w:rsidR="00653E49">
              <w:rPr>
                <w:noProof/>
                <w:webHidden/>
              </w:rPr>
              <w:instrText xml:space="preserve"> PAGEREF _Toc63783791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29181494" w14:textId="77777777" w:rsidR="00653E49" w:rsidRDefault="00673601">
          <w:pPr>
            <w:pStyle w:val="TM2"/>
            <w:rPr>
              <w:noProof/>
            </w:rPr>
          </w:pPr>
          <w:hyperlink w:anchor="_Toc63783792" w:history="1">
            <w:r w:rsidR="00653E49" w:rsidRPr="000F3F0B">
              <w:rPr>
                <w:rStyle w:val="Lienhypertexte"/>
                <w:rFonts w:cstheme="minorHAnsi"/>
                <w:noProof/>
              </w:rPr>
              <w:t>Pièces constitutives de la candidature</w:t>
            </w:r>
            <w:r w:rsidR="00653E49">
              <w:rPr>
                <w:noProof/>
                <w:webHidden/>
              </w:rPr>
              <w:tab/>
            </w:r>
            <w:r w:rsidR="00653E49">
              <w:rPr>
                <w:noProof/>
                <w:webHidden/>
              </w:rPr>
              <w:fldChar w:fldCharType="begin"/>
            </w:r>
            <w:r w:rsidR="00653E49">
              <w:rPr>
                <w:noProof/>
                <w:webHidden/>
              </w:rPr>
              <w:instrText xml:space="preserve"> PAGEREF _Toc63783792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1BDA4C35" w14:textId="77777777" w:rsidR="00653E49" w:rsidRDefault="00673601">
          <w:pPr>
            <w:pStyle w:val="TM2"/>
            <w:rPr>
              <w:noProof/>
            </w:rPr>
          </w:pPr>
          <w:hyperlink w:anchor="_Toc63783793" w:history="1">
            <w:r w:rsidR="00653E49" w:rsidRPr="000F3F0B">
              <w:rPr>
                <w:rStyle w:val="Lienhypertexte"/>
                <w:rFonts w:cstheme="minorHAnsi"/>
                <w:noProof/>
              </w:rPr>
              <w:t>Pièces constitutives de l’offre</w:t>
            </w:r>
            <w:r w:rsidR="00653E49">
              <w:rPr>
                <w:noProof/>
                <w:webHidden/>
              </w:rPr>
              <w:tab/>
            </w:r>
            <w:r w:rsidR="00653E49">
              <w:rPr>
                <w:noProof/>
                <w:webHidden/>
              </w:rPr>
              <w:fldChar w:fldCharType="begin"/>
            </w:r>
            <w:r w:rsidR="00653E49">
              <w:rPr>
                <w:noProof/>
                <w:webHidden/>
              </w:rPr>
              <w:instrText xml:space="preserve"> PAGEREF _Toc63783793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20AA49F3" w14:textId="77777777" w:rsidR="00653E49" w:rsidRDefault="00673601">
          <w:pPr>
            <w:pStyle w:val="TM2"/>
            <w:rPr>
              <w:noProof/>
            </w:rPr>
          </w:pPr>
          <w:hyperlink w:anchor="_Toc63783794" w:history="1">
            <w:r w:rsidR="00653E49" w:rsidRPr="000F3F0B">
              <w:rPr>
                <w:rStyle w:val="Lienhypertexte"/>
                <w:rFonts w:cstheme="minorHAnsi"/>
                <w:noProof/>
              </w:rPr>
              <w:t>Durée de validité des offres</w:t>
            </w:r>
            <w:r w:rsidR="00653E49">
              <w:rPr>
                <w:noProof/>
                <w:webHidden/>
              </w:rPr>
              <w:tab/>
            </w:r>
            <w:r w:rsidR="00653E49">
              <w:rPr>
                <w:noProof/>
                <w:webHidden/>
              </w:rPr>
              <w:fldChar w:fldCharType="begin"/>
            </w:r>
            <w:r w:rsidR="00653E49">
              <w:rPr>
                <w:noProof/>
                <w:webHidden/>
              </w:rPr>
              <w:instrText xml:space="preserve"> PAGEREF _Toc63783794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3FE3A7B3" w14:textId="77777777" w:rsidR="00653E49" w:rsidRDefault="00673601">
          <w:pPr>
            <w:pStyle w:val="TM2"/>
            <w:rPr>
              <w:noProof/>
            </w:rPr>
          </w:pPr>
          <w:hyperlink w:anchor="_Toc63783795" w:history="1">
            <w:r w:rsidR="00653E49" w:rsidRPr="000F3F0B">
              <w:rPr>
                <w:rStyle w:val="Lienhypertexte"/>
                <w:rFonts w:cstheme="minorHAnsi"/>
                <w:noProof/>
              </w:rPr>
              <w:t>Modalités de remise des plis</w:t>
            </w:r>
            <w:r w:rsidR="00653E49">
              <w:rPr>
                <w:noProof/>
                <w:webHidden/>
              </w:rPr>
              <w:tab/>
            </w:r>
            <w:r w:rsidR="00653E49">
              <w:rPr>
                <w:noProof/>
                <w:webHidden/>
              </w:rPr>
              <w:fldChar w:fldCharType="begin"/>
            </w:r>
            <w:r w:rsidR="00653E49">
              <w:rPr>
                <w:noProof/>
                <w:webHidden/>
              </w:rPr>
              <w:instrText xml:space="preserve"> PAGEREF _Toc63783795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1BA54F41" w14:textId="77777777" w:rsidR="00653E49" w:rsidRDefault="00673601">
          <w:pPr>
            <w:pStyle w:val="TM2"/>
            <w:rPr>
              <w:noProof/>
            </w:rPr>
          </w:pPr>
          <w:hyperlink w:anchor="_Toc63783796" w:history="1">
            <w:r w:rsidR="00653E49" w:rsidRPr="000F3F0B">
              <w:rPr>
                <w:rStyle w:val="Lienhypertexte"/>
                <w:rFonts w:cstheme="minorHAnsi"/>
                <w:i/>
                <w:noProof/>
              </w:rPr>
              <w:t>Remise des plis sous format papier</w:t>
            </w:r>
            <w:r w:rsidR="00653E49">
              <w:rPr>
                <w:noProof/>
                <w:webHidden/>
              </w:rPr>
              <w:tab/>
            </w:r>
            <w:r w:rsidR="00653E49">
              <w:rPr>
                <w:noProof/>
                <w:webHidden/>
              </w:rPr>
              <w:fldChar w:fldCharType="begin"/>
            </w:r>
            <w:r w:rsidR="00653E49">
              <w:rPr>
                <w:noProof/>
                <w:webHidden/>
              </w:rPr>
              <w:instrText xml:space="preserve"> PAGEREF _Toc63783796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2FDE2032" w14:textId="77777777" w:rsidR="00653E49" w:rsidRDefault="00673601">
          <w:pPr>
            <w:pStyle w:val="TM2"/>
            <w:rPr>
              <w:noProof/>
            </w:rPr>
          </w:pPr>
          <w:hyperlink w:anchor="_Toc63783797" w:history="1">
            <w:r w:rsidR="00653E49" w:rsidRPr="000F3F0B">
              <w:rPr>
                <w:rStyle w:val="Lienhypertexte"/>
                <w:rFonts w:cstheme="minorHAnsi"/>
                <w:i/>
                <w:noProof/>
              </w:rPr>
              <w:t>Remise électronique</w:t>
            </w:r>
            <w:r w:rsidR="00653E49">
              <w:rPr>
                <w:noProof/>
                <w:webHidden/>
              </w:rPr>
              <w:tab/>
            </w:r>
            <w:r w:rsidR="00653E49">
              <w:rPr>
                <w:noProof/>
                <w:webHidden/>
              </w:rPr>
              <w:fldChar w:fldCharType="begin"/>
            </w:r>
            <w:r w:rsidR="00653E49">
              <w:rPr>
                <w:noProof/>
                <w:webHidden/>
              </w:rPr>
              <w:instrText xml:space="preserve"> PAGEREF _Toc63783797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7785DEC0" w14:textId="77777777" w:rsidR="00653E49" w:rsidRDefault="00673601">
          <w:pPr>
            <w:pStyle w:val="TM1"/>
            <w:tabs>
              <w:tab w:val="left" w:pos="1540"/>
              <w:tab w:val="right" w:leader="dot" w:pos="9329"/>
            </w:tabs>
            <w:rPr>
              <w:rFonts w:asciiTheme="minorHAnsi" w:eastAsiaTheme="minorEastAsia" w:hAnsiTheme="minorHAnsi" w:cstheme="minorBidi"/>
              <w:noProof/>
              <w:sz w:val="22"/>
              <w:szCs w:val="22"/>
            </w:rPr>
          </w:pPr>
          <w:hyperlink w:anchor="_Toc63783798" w:history="1">
            <w:r w:rsidR="00653E49" w:rsidRPr="000F3F0B">
              <w:rPr>
                <w:rStyle w:val="Lienhypertexte"/>
                <w:rFonts w:cstheme="minorHAnsi"/>
                <w:b/>
                <w:caps/>
                <w:noProof/>
              </w:rPr>
              <w:t>ARTICLE 5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Analyse des candidatures</w:t>
            </w:r>
            <w:r w:rsidR="00653E49">
              <w:rPr>
                <w:noProof/>
                <w:webHidden/>
              </w:rPr>
              <w:tab/>
            </w:r>
            <w:r w:rsidR="00653E49">
              <w:rPr>
                <w:noProof/>
                <w:webHidden/>
              </w:rPr>
              <w:fldChar w:fldCharType="begin"/>
            </w:r>
            <w:r w:rsidR="00653E49">
              <w:rPr>
                <w:noProof/>
                <w:webHidden/>
              </w:rPr>
              <w:instrText xml:space="preserve"> PAGEREF _Toc63783798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65BF5B9E" w14:textId="77777777" w:rsidR="00653E49" w:rsidRDefault="00673601">
          <w:pPr>
            <w:pStyle w:val="TM2"/>
            <w:rPr>
              <w:noProof/>
            </w:rPr>
          </w:pPr>
          <w:hyperlink w:anchor="_Toc63783799" w:history="1">
            <w:r w:rsidR="00653E49" w:rsidRPr="000F3F0B">
              <w:rPr>
                <w:rStyle w:val="Lienhypertexte"/>
                <w:rFonts w:cstheme="minorHAnsi"/>
                <w:noProof/>
              </w:rPr>
              <w:t>Demande de compléments de candidature</w:t>
            </w:r>
            <w:r w:rsidR="00653E49">
              <w:rPr>
                <w:noProof/>
                <w:webHidden/>
              </w:rPr>
              <w:tab/>
            </w:r>
            <w:r w:rsidR="00653E49">
              <w:rPr>
                <w:noProof/>
                <w:webHidden/>
              </w:rPr>
              <w:fldChar w:fldCharType="begin"/>
            </w:r>
            <w:r w:rsidR="00653E49">
              <w:rPr>
                <w:noProof/>
                <w:webHidden/>
              </w:rPr>
              <w:instrText xml:space="preserve"> PAGEREF _Toc63783799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792A9D94" w14:textId="77777777" w:rsidR="00653E49" w:rsidRDefault="00673601">
          <w:pPr>
            <w:pStyle w:val="TM2"/>
            <w:rPr>
              <w:noProof/>
            </w:rPr>
          </w:pPr>
          <w:hyperlink w:anchor="_Toc63783800" w:history="1">
            <w:r w:rsidR="00653E49" w:rsidRPr="000F3F0B">
              <w:rPr>
                <w:rStyle w:val="Lienhypertexte"/>
                <w:rFonts w:cstheme="minorHAnsi"/>
                <w:noProof/>
              </w:rPr>
              <w:t>Rejet des candidatures hors délais - Ouverture des plis</w:t>
            </w:r>
            <w:r w:rsidR="00653E49">
              <w:rPr>
                <w:noProof/>
                <w:webHidden/>
              </w:rPr>
              <w:tab/>
            </w:r>
            <w:r w:rsidR="00653E49">
              <w:rPr>
                <w:noProof/>
                <w:webHidden/>
              </w:rPr>
              <w:fldChar w:fldCharType="begin"/>
            </w:r>
            <w:r w:rsidR="00653E49">
              <w:rPr>
                <w:noProof/>
                <w:webHidden/>
              </w:rPr>
              <w:instrText xml:space="preserve"> PAGEREF _Toc63783800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72EC2728" w14:textId="77777777" w:rsidR="00653E49" w:rsidRDefault="00673601">
          <w:pPr>
            <w:pStyle w:val="TM2"/>
            <w:rPr>
              <w:noProof/>
            </w:rPr>
          </w:pPr>
          <w:hyperlink w:anchor="_Toc63783801" w:history="1">
            <w:r w:rsidR="00653E49" w:rsidRPr="000F3F0B">
              <w:rPr>
                <w:rStyle w:val="Lienhypertexte"/>
                <w:rFonts w:cstheme="minorHAnsi"/>
                <w:noProof/>
              </w:rPr>
              <w:t>Recevabilité des candidatures</w:t>
            </w:r>
            <w:r w:rsidR="00653E49">
              <w:rPr>
                <w:noProof/>
                <w:webHidden/>
              </w:rPr>
              <w:tab/>
            </w:r>
            <w:r w:rsidR="00653E49">
              <w:rPr>
                <w:noProof/>
                <w:webHidden/>
              </w:rPr>
              <w:fldChar w:fldCharType="begin"/>
            </w:r>
            <w:r w:rsidR="00653E49">
              <w:rPr>
                <w:noProof/>
                <w:webHidden/>
              </w:rPr>
              <w:instrText xml:space="preserve"> PAGEREF _Toc63783801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68A7150D" w14:textId="77777777" w:rsidR="00653E49" w:rsidRDefault="00673601">
          <w:pPr>
            <w:pStyle w:val="TM2"/>
            <w:rPr>
              <w:noProof/>
            </w:rPr>
          </w:pPr>
          <w:hyperlink w:anchor="_Toc63783802" w:history="1">
            <w:r w:rsidR="00653E49" w:rsidRPr="000F3F0B">
              <w:rPr>
                <w:rStyle w:val="Lienhypertexte"/>
                <w:rFonts w:cstheme="minorHAnsi"/>
                <w:noProof/>
              </w:rPr>
              <w:t>Sélection des candidatures</w:t>
            </w:r>
            <w:r w:rsidR="00653E49">
              <w:rPr>
                <w:noProof/>
                <w:webHidden/>
              </w:rPr>
              <w:tab/>
            </w:r>
            <w:r w:rsidR="00653E49">
              <w:rPr>
                <w:noProof/>
                <w:webHidden/>
              </w:rPr>
              <w:fldChar w:fldCharType="begin"/>
            </w:r>
            <w:r w:rsidR="00653E49">
              <w:rPr>
                <w:noProof/>
                <w:webHidden/>
              </w:rPr>
              <w:instrText xml:space="preserve"> PAGEREF _Toc63783802 \h </w:instrText>
            </w:r>
            <w:r w:rsidR="00653E49">
              <w:rPr>
                <w:noProof/>
                <w:webHidden/>
              </w:rPr>
            </w:r>
            <w:r w:rsidR="00653E49">
              <w:rPr>
                <w:noProof/>
                <w:webHidden/>
              </w:rPr>
              <w:fldChar w:fldCharType="separate"/>
            </w:r>
            <w:r w:rsidR="00653E49">
              <w:rPr>
                <w:noProof/>
                <w:webHidden/>
              </w:rPr>
              <w:t>15</w:t>
            </w:r>
            <w:r w:rsidR="00653E49">
              <w:rPr>
                <w:noProof/>
                <w:webHidden/>
              </w:rPr>
              <w:fldChar w:fldCharType="end"/>
            </w:r>
          </w:hyperlink>
        </w:p>
        <w:p w14:paraId="6CDF86BC" w14:textId="77777777" w:rsidR="00653E49" w:rsidRDefault="00673601">
          <w:pPr>
            <w:pStyle w:val="TM1"/>
            <w:tabs>
              <w:tab w:val="left" w:pos="1540"/>
              <w:tab w:val="right" w:leader="dot" w:pos="9329"/>
            </w:tabs>
            <w:rPr>
              <w:rFonts w:asciiTheme="minorHAnsi" w:eastAsiaTheme="minorEastAsia" w:hAnsiTheme="minorHAnsi" w:cstheme="minorBidi"/>
              <w:noProof/>
              <w:sz w:val="22"/>
              <w:szCs w:val="22"/>
            </w:rPr>
          </w:pPr>
          <w:hyperlink w:anchor="_Toc63783803" w:history="1">
            <w:r w:rsidR="00653E49" w:rsidRPr="000F3F0B">
              <w:rPr>
                <w:rStyle w:val="Lienhypertexte"/>
                <w:rFonts w:cstheme="minorHAnsi"/>
                <w:b/>
                <w:caps/>
                <w:noProof/>
              </w:rPr>
              <w:t>ARTICLE 6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Evaluation des offres, négociation et attribution</w:t>
            </w:r>
            <w:r w:rsidR="00653E49">
              <w:rPr>
                <w:noProof/>
                <w:webHidden/>
              </w:rPr>
              <w:tab/>
            </w:r>
            <w:r w:rsidR="00653E49">
              <w:rPr>
                <w:noProof/>
                <w:webHidden/>
              </w:rPr>
              <w:fldChar w:fldCharType="begin"/>
            </w:r>
            <w:r w:rsidR="00653E49">
              <w:rPr>
                <w:noProof/>
                <w:webHidden/>
              </w:rPr>
              <w:instrText xml:space="preserve"> PAGEREF _Toc63783803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5640D388" w14:textId="77777777" w:rsidR="00653E49" w:rsidRDefault="00673601">
          <w:pPr>
            <w:pStyle w:val="TM2"/>
            <w:rPr>
              <w:noProof/>
            </w:rPr>
          </w:pPr>
          <w:hyperlink w:anchor="_Toc63783804" w:history="1">
            <w:r w:rsidR="00653E49" w:rsidRPr="000F3F0B">
              <w:rPr>
                <w:rStyle w:val="Lienhypertexte"/>
                <w:rFonts w:cstheme="minorHAnsi"/>
                <w:noProof/>
              </w:rPr>
              <w:t>Rejet des offres hors délais - Ouverture des offres</w:t>
            </w:r>
            <w:r w:rsidR="00653E49">
              <w:rPr>
                <w:noProof/>
                <w:webHidden/>
              </w:rPr>
              <w:tab/>
            </w:r>
            <w:r w:rsidR="00653E49">
              <w:rPr>
                <w:noProof/>
                <w:webHidden/>
              </w:rPr>
              <w:fldChar w:fldCharType="begin"/>
            </w:r>
            <w:r w:rsidR="00653E49">
              <w:rPr>
                <w:noProof/>
                <w:webHidden/>
              </w:rPr>
              <w:instrText xml:space="preserve"> PAGEREF _Toc63783804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0FFFDE5A" w14:textId="77777777" w:rsidR="00653E49" w:rsidRDefault="00673601">
          <w:pPr>
            <w:pStyle w:val="TM2"/>
            <w:rPr>
              <w:noProof/>
            </w:rPr>
          </w:pPr>
          <w:hyperlink w:anchor="_Toc63783805" w:history="1">
            <w:r w:rsidR="00653E49" w:rsidRPr="000F3F0B">
              <w:rPr>
                <w:rStyle w:val="Lienhypertexte"/>
                <w:rFonts w:cstheme="minorHAnsi"/>
                <w:noProof/>
              </w:rPr>
              <w:t>Analyse des offres</w:t>
            </w:r>
            <w:r w:rsidR="00653E49">
              <w:rPr>
                <w:noProof/>
                <w:webHidden/>
              </w:rPr>
              <w:tab/>
            </w:r>
            <w:r w:rsidR="00653E49">
              <w:rPr>
                <w:noProof/>
                <w:webHidden/>
              </w:rPr>
              <w:fldChar w:fldCharType="begin"/>
            </w:r>
            <w:r w:rsidR="00653E49">
              <w:rPr>
                <w:noProof/>
                <w:webHidden/>
              </w:rPr>
              <w:instrText xml:space="preserve"> PAGEREF _Toc63783805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6601E348" w14:textId="77777777" w:rsidR="00653E49" w:rsidRDefault="00673601">
          <w:pPr>
            <w:pStyle w:val="TM2"/>
            <w:rPr>
              <w:noProof/>
            </w:rPr>
          </w:pPr>
          <w:hyperlink w:anchor="_Toc63783806" w:history="1">
            <w:r w:rsidR="00653E49" w:rsidRPr="000F3F0B">
              <w:rPr>
                <w:rStyle w:val="Lienhypertexte"/>
                <w:rFonts w:cstheme="minorHAnsi"/>
                <w:noProof/>
              </w:rPr>
              <w:t>Rejet des offres irrégulières, inacceptables et inappropriées</w:t>
            </w:r>
            <w:r w:rsidR="00653E49">
              <w:rPr>
                <w:noProof/>
                <w:webHidden/>
              </w:rPr>
              <w:tab/>
            </w:r>
            <w:r w:rsidR="00653E49">
              <w:rPr>
                <w:noProof/>
                <w:webHidden/>
              </w:rPr>
              <w:fldChar w:fldCharType="begin"/>
            </w:r>
            <w:r w:rsidR="00653E49">
              <w:rPr>
                <w:noProof/>
                <w:webHidden/>
              </w:rPr>
              <w:instrText xml:space="preserve"> PAGEREF _Toc63783806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71793106" w14:textId="77777777" w:rsidR="00653E49" w:rsidRDefault="00673601">
          <w:pPr>
            <w:pStyle w:val="TM2"/>
            <w:rPr>
              <w:noProof/>
            </w:rPr>
          </w:pPr>
          <w:hyperlink w:anchor="_Toc63783807" w:history="1">
            <w:r w:rsidR="00653E49" w:rsidRPr="000F3F0B">
              <w:rPr>
                <w:rStyle w:val="Lienhypertexte"/>
                <w:rFonts w:cstheme="minorHAnsi"/>
                <w:noProof/>
              </w:rPr>
              <w:t>Comparaison des offres pour sélection de l’offre économiquement la plus avantageuse</w:t>
            </w:r>
            <w:r w:rsidR="00653E49">
              <w:rPr>
                <w:noProof/>
                <w:webHidden/>
              </w:rPr>
              <w:tab/>
            </w:r>
            <w:r w:rsidR="00653E49">
              <w:rPr>
                <w:noProof/>
                <w:webHidden/>
              </w:rPr>
              <w:fldChar w:fldCharType="begin"/>
            </w:r>
            <w:r w:rsidR="00653E49">
              <w:rPr>
                <w:noProof/>
                <w:webHidden/>
              </w:rPr>
              <w:instrText xml:space="preserve"> PAGEREF _Toc63783807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515A9449" w14:textId="77777777" w:rsidR="00653E49" w:rsidRDefault="00673601">
          <w:pPr>
            <w:pStyle w:val="TM2"/>
            <w:rPr>
              <w:noProof/>
            </w:rPr>
          </w:pPr>
          <w:hyperlink w:anchor="_Toc63783808" w:history="1">
            <w:r w:rsidR="00653E49" w:rsidRPr="000F3F0B">
              <w:rPr>
                <w:rStyle w:val="Lienhypertexte"/>
                <w:rFonts w:cstheme="minorHAnsi"/>
                <w:i/>
                <w:noProof/>
              </w:rPr>
              <w:t>Critère 1 : prix des prestations</w:t>
            </w:r>
            <w:r w:rsidR="00653E49">
              <w:rPr>
                <w:noProof/>
                <w:webHidden/>
              </w:rPr>
              <w:tab/>
            </w:r>
            <w:r w:rsidR="00653E49">
              <w:rPr>
                <w:noProof/>
                <w:webHidden/>
              </w:rPr>
              <w:fldChar w:fldCharType="begin"/>
            </w:r>
            <w:r w:rsidR="00653E49">
              <w:rPr>
                <w:noProof/>
                <w:webHidden/>
              </w:rPr>
              <w:instrText xml:space="preserve"> PAGEREF _Toc63783808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1AF79DF2" w14:textId="77777777" w:rsidR="00653E49" w:rsidRDefault="00673601">
          <w:pPr>
            <w:pStyle w:val="TM2"/>
            <w:rPr>
              <w:noProof/>
            </w:rPr>
          </w:pPr>
          <w:hyperlink w:anchor="_Toc63783809" w:history="1">
            <w:r w:rsidR="00653E49" w:rsidRPr="000F3F0B">
              <w:rPr>
                <w:rStyle w:val="Lienhypertexte"/>
                <w:rFonts w:cstheme="minorHAnsi"/>
                <w:i/>
                <w:noProof/>
              </w:rPr>
              <w:t>Critère 2 : Qualité technique</w:t>
            </w:r>
            <w:r w:rsidR="00653E49">
              <w:rPr>
                <w:noProof/>
                <w:webHidden/>
              </w:rPr>
              <w:tab/>
            </w:r>
            <w:r w:rsidR="00653E49">
              <w:rPr>
                <w:noProof/>
                <w:webHidden/>
              </w:rPr>
              <w:fldChar w:fldCharType="begin"/>
            </w:r>
            <w:r w:rsidR="00653E49">
              <w:rPr>
                <w:noProof/>
                <w:webHidden/>
              </w:rPr>
              <w:instrText xml:space="preserve"> PAGEREF _Toc63783809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28731632" w14:textId="77777777" w:rsidR="00653E49" w:rsidRDefault="00673601">
          <w:pPr>
            <w:pStyle w:val="TM2"/>
            <w:rPr>
              <w:noProof/>
            </w:rPr>
          </w:pPr>
          <w:hyperlink w:anchor="_Toc63783810" w:history="1">
            <w:r w:rsidR="00653E49" w:rsidRPr="000F3F0B">
              <w:rPr>
                <w:rStyle w:val="Lienhypertexte"/>
                <w:rFonts w:cstheme="minorHAnsi"/>
                <w:noProof/>
              </w:rPr>
              <w:t>Négociations</w:t>
            </w:r>
            <w:r w:rsidR="00653E49">
              <w:rPr>
                <w:noProof/>
                <w:webHidden/>
              </w:rPr>
              <w:tab/>
            </w:r>
            <w:r w:rsidR="00653E49">
              <w:rPr>
                <w:noProof/>
                <w:webHidden/>
              </w:rPr>
              <w:fldChar w:fldCharType="begin"/>
            </w:r>
            <w:r w:rsidR="00653E49">
              <w:rPr>
                <w:noProof/>
                <w:webHidden/>
              </w:rPr>
              <w:instrText xml:space="preserve"> PAGEREF _Toc63783810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6227485D" w14:textId="77777777" w:rsidR="00653E49" w:rsidRDefault="00673601">
          <w:pPr>
            <w:pStyle w:val="TM2"/>
            <w:rPr>
              <w:noProof/>
            </w:rPr>
          </w:pPr>
          <w:hyperlink w:anchor="_Toc63783811" w:history="1">
            <w:r w:rsidR="00653E49" w:rsidRPr="000F3F0B">
              <w:rPr>
                <w:rStyle w:val="Lienhypertexte"/>
                <w:rFonts w:cstheme="minorHAnsi"/>
                <w:i/>
                <w:noProof/>
              </w:rPr>
              <w:t>Audition des soumissionnaires – négociation des offres</w:t>
            </w:r>
            <w:r w:rsidR="00653E49">
              <w:rPr>
                <w:noProof/>
                <w:webHidden/>
              </w:rPr>
              <w:tab/>
            </w:r>
            <w:r w:rsidR="00653E49">
              <w:rPr>
                <w:noProof/>
                <w:webHidden/>
              </w:rPr>
              <w:fldChar w:fldCharType="begin"/>
            </w:r>
            <w:r w:rsidR="00653E49">
              <w:rPr>
                <w:noProof/>
                <w:webHidden/>
              </w:rPr>
              <w:instrText xml:space="preserve"> PAGEREF _Toc63783811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18100D93" w14:textId="77777777" w:rsidR="00653E49" w:rsidRDefault="00673601">
          <w:pPr>
            <w:pStyle w:val="TM2"/>
            <w:rPr>
              <w:noProof/>
            </w:rPr>
          </w:pPr>
          <w:hyperlink w:anchor="_Toc63783812" w:history="1">
            <w:r w:rsidR="00653E49" w:rsidRPr="000F3F0B">
              <w:rPr>
                <w:rStyle w:val="Lienhypertexte"/>
                <w:rFonts w:cstheme="minorHAnsi"/>
                <w:noProof/>
              </w:rPr>
              <w:t>Attribution</w:t>
            </w:r>
            <w:r w:rsidR="00653E49">
              <w:rPr>
                <w:noProof/>
                <w:webHidden/>
              </w:rPr>
              <w:tab/>
            </w:r>
            <w:r w:rsidR="00653E49">
              <w:rPr>
                <w:noProof/>
                <w:webHidden/>
              </w:rPr>
              <w:fldChar w:fldCharType="begin"/>
            </w:r>
            <w:r w:rsidR="00653E49">
              <w:rPr>
                <w:noProof/>
                <w:webHidden/>
              </w:rPr>
              <w:instrText xml:space="preserve"> PAGEREF _Toc63783812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3AE5888F" w14:textId="77777777" w:rsidR="00653E49" w:rsidRDefault="00673601">
          <w:pPr>
            <w:pStyle w:val="TM1"/>
            <w:tabs>
              <w:tab w:val="left" w:pos="1540"/>
              <w:tab w:val="right" w:leader="dot" w:pos="9329"/>
            </w:tabs>
            <w:rPr>
              <w:rFonts w:asciiTheme="minorHAnsi" w:eastAsiaTheme="minorEastAsia" w:hAnsiTheme="minorHAnsi" w:cstheme="minorBidi"/>
              <w:noProof/>
              <w:sz w:val="22"/>
              <w:szCs w:val="22"/>
            </w:rPr>
          </w:pPr>
          <w:hyperlink w:anchor="_Toc63783813" w:history="1">
            <w:r w:rsidR="00653E49" w:rsidRPr="000F3F0B">
              <w:rPr>
                <w:rStyle w:val="Lienhypertexte"/>
                <w:rFonts w:cstheme="minorHAnsi"/>
                <w:b/>
                <w:caps/>
                <w:noProof/>
              </w:rPr>
              <w:t>ARTICLE 7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Traitement des données à caractère personnel dans le cadre de la présente consultation et pour le suivi d’exécution du contrat</w:t>
            </w:r>
            <w:r w:rsidR="00653E49">
              <w:rPr>
                <w:noProof/>
                <w:webHidden/>
              </w:rPr>
              <w:tab/>
            </w:r>
            <w:r w:rsidR="00653E49">
              <w:rPr>
                <w:noProof/>
                <w:webHidden/>
              </w:rPr>
              <w:fldChar w:fldCharType="begin"/>
            </w:r>
            <w:r w:rsidR="00653E49">
              <w:rPr>
                <w:noProof/>
                <w:webHidden/>
              </w:rPr>
              <w:instrText xml:space="preserve"> PAGEREF _Toc63783813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12B4ACB8" w14:textId="77777777" w:rsidR="00653E49" w:rsidRDefault="00673601">
          <w:pPr>
            <w:pStyle w:val="TM2"/>
            <w:rPr>
              <w:noProof/>
            </w:rPr>
          </w:pPr>
          <w:hyperlink w:anchor="_Toc63783814" w:history="1">
            <w:r w:rsidR="00653E49" w:rsidRPr="000F3F0B">
              <w:rPr>
                <w:rStyle w:val="Lienhypertexte"/>
                <w:rFonts w:cstheme="minorHAnsi"/>
                <w:noProof/>
              </w:rPr>
              <w:t>Identité et coordonnées du responsable de traitement et de son représentant :</w:t>
            </w:r>
            <w:r w:rsidR="00653E49">
              <w:rPr>
                <w:noProof/>
                <w:webHidden/>
              </w:rPr>
              <w:tab/>
            </w:r>
            <w:r w:rsidR="00653E49">
              <w:rPr>
                <w:noProof/>
                <w:webHidden/>
              </w:rPr>
              <w:fldChar w:fldCharType="begin"/>
            </w:r>
            <w:r w:rsidR="00653E49">
              <w:rPr>
                <w:noProof/>
                <w:webHidden/>
              </w:rPr>
              <w:instrText xml:space="preserve"> PAGEREF _Toc63783814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3852CF5C" w14:textId="77777777" w:rsidR="00653E49" w:rsidRDefault="00673601">
          <w:pPr>
            <w:pStyle w:val="TM2"/>
            <w:rPr>
              <w:noProof/>
            </w:rPr>
          </w:pPr>
          <w:hyperlink w:anchor="_Toc63783815" w:history="1">
            <w:r w:rsidR="00653E49" w:rsidRPr="000F3F0B">
              <w:rPr>
                <w:rStyle w:val="Lienhypertexte"/>
                <w:rFonts w:cstheme="minorHAnsi"/>
                <w:noProof/>
              </w:rPr>
              <w:t>Pour la plateforme PLACE :</w:t>
            </w:r>
            <w:r w:rsidR="00653E49">
              <w:rPr>
                <w:noProof/>
                <w:webHidden/>
              </w:rPr>
              <w:tab/>
            </w:r>
            <w:r w:rsidR="00653E49">
              <w:rPr>
                <w:noProof/>
                <w:webHidden/>
              </w:rPr>
              <w:fldChar w:fldCharType="begin"/>
            </w:r>
            <w:r w:rsidR="00653E49">
              <w:rPr>
                <w:noProof/>
                <w:webHidden/>
              </w:rPr>
              <w:instrText xml:space="preserve"> PAGEREF _Toc63783815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5BE9BEF5" w14:textId="77777777" w:rsidR="00653E49" w:rsidRDefault="00673601">
          <w:pPr>
            <w:pStyle w:val="TM2"/>
            <w:rPr>
              <w:noProof/>
            </w:rPr>
          </w:pPr>
          <w:hyperlink w:anchor="_Toc63783816" w:history="1">
            <w:r w:rsidR="00653E49" w:rsidRPr="000F3F0B">
              <w:rPr>
                <w:rStyle w:val="Lienhypertexte"/>
                <w:rFonts w:cstheme="minorHAnsi"/>
                <w:noProof/>
              </w:rPr>
              <w:t>Coordonnées du délégué à la protection des données personnelles :</w:t>
            </w:r>
            <w:r w:rsidR="00653E49">
              <w:rPr>
                <w:noProof/>
                <w:webHidden/>
              </w:rPr>
              <w:tab/>
            </w:r>
            <w:r w:rsidR="00653E49">
              <w:rPr>
                <w:noProof/>
                <w:webHidden/>
              </w:rPr>
              <w:fldChar w:fldCharType="begin"/>
            </w:r>
            <w:r w:rsidR="00653E49">
              <w:rPr>
                <w:noProof/>
                <w:webHidden/>
              </w:rPr>
              <w:instrText xml:space="preserve"> PAGEREF _Toc63783816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314FA23C" w14:textId="77777777" w:rsidR="00653E49" w:rsidRDefault="00673601">
          <w:pPr>
            <w:pStyle w:val="TM2"/>
            <w:rPr>
              <w:noProof/>
            </w:rPr>
          </w:pPr>
          <w:hyperlink w:anchor="_Toc63783817" w:history="1">
            <w:r w:rsidR="00653E49" w:rsidRPr="000F3F0B">
              <w:rPr>
                <w:rStyle w:val="Lienhypertexte"/>
                <w:rFonts w:cstheme="minorHAnsi"/>
                <w:noProof/>
              </w:rPr>
              <w:t>Pour l’autorité contractante :</w:t>
            </w:r>
            <w:r w:rsidR="00653E49">
              <w:rPr>
                <w:noProof/>
                <w:webHidden/>
              </w:rPr>
              <w:tab/>
            </w:r>
            <w:r w:rsidR="00653E49">
              <w:rPr>
                <w:noProof/>
                <w:webHidden/>
              </w:rPr>
              <w:fldChar w:fldCharType="begin"/>
            </w:r>
            <w:r w:rsidR="00653E49">
              <w:rPr>
                <w:noProof/>
                <w:webHidden/>
              </w:rPr>
              <w:instrText xml:space="preserve"> PAGEREF _Toc63783817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570F9A7B" w14:textId="77777777" w:rsidR="00653E49" w:rsidRDefault="00673601">
          <w:pPr>
            <w:pStyle w:val="TM2"/>
            <w:rPr>
              <w:noProof/>
            </w:rPr>
          </w:pPr>
          <w:hyperlink w:anchor="_Toc63783818" w:history="1">
            <w:r w:rsidR="00653E49" w:rsidRPr="000F3F0B">
              <w:rPr>
                <w:rStyle w:val="Lienhypertexte"/>
                <w:rFonts w:cstheme="minorHAnsi"/>
                <w:noProof/>
              </w:rPr>
              <w:t>Coordonnées du délégué à la protection des données personnelles :</w:t>
            </w:r>
            <w:r w:rsidR="00653E49">
              <w:rPr>
                <w:noProof/>
                <w:webHidden/>
              </w:rPr>
              <w:tab/>
            </w:r>
            <w:r w:rsidR="00653E49">
              <w:rPr>
                <w:noProof/>
                <w:webHidden/>
              </w:rPr>
              <w:fldChar w:fldCharType="begin"/>
            </w:r>
            <w:r w:rsidR="00653E49">
              <w:rPr>
                <w:noProof/>
                <w:webHidden/>
              </w:rPr>
              <w:instrText xml:space="preserve"> PAGEREF _Toc63783818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0CA653DA" w14:textId="77777777" w:rsidR="00653E49" w:rsidRDefault="00673601">
          <w:pPr>
            <w:pStyle w:val="TM1"/>
            <w:tabs>
              <w:tab w:val="left" w:pos="1540"/>
              <w:tab w:val="right" w:leader="dot" w:pos="9329"/>
            </w:tabs>
            <w:rPr>
              <w:rFonts w:asciiTheme="minorHAnsi" w:eastAsiaTheme="minorEastAsia" w:hAnsiTheme="minorHAnsi" w:cstheme="minorBidi"/>
              <w:noProof/>
              <w:sz w:val="22"/>
              <w:szCs w:val="22"/>
            </w:rPr>
          </w:pPr>
          <w:hyperlink w:anchor="_Toc63783819" w:history="1">
            <w:r w:rsidR="00653E49" w:rsidRPr="000F3F0B">
              <w:rPr>
                <w:rStyle w:val="Lienhypertexte"/>
                <w:rFonts w:cstheme="minorHAnsi"/>
                <w:b/>
                <w:caps/>
                <w:noProof/>
              </w:rPr>
              <w:t>ARTICLE 8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AUTRES RENSEIGNEMENTS</w:t>
            </w:r>
            <w:r w:rsidR="00653E49">
              <w:rPr>
                <w:noProof/>
                <w:webHidden/>
              </w:rPr>
              <w:tab/>
            </w:r>
            <w:r w:rsidR="00653E49">
              <w:rPr>
                <w:noProof/>
                <w:webHidden/>
              </w:rPr>
              <w:fldChar w:fldCharType="begin"/>
            </w:r>
            <w:r w:rsidR="00653E49">
              <w:rPr>
                <w:noProof/>
                <w:webHidden/>
              </w:rPr>
              <w:instrText xml:space="preserve"> PAGEREF _Toc63783819 \h </w:instrText>
            </w:r>
            <w:r w:rsidR="00653E49">
              <w:rPr>
                <w:noProof/>
                <w:webHidden/>
              </w:rPr>
            </w:r>
            <w:r w:rsidR="00653E49">
              <w:rPr>
                <w:noProof/>
                <w:webHidden/>
              </w:rPr>
              <w:fldChar w:fldCharType="separate"/>
            </w:r>
            <w:r w:rsidR="00653E49">
              <w:rPr>
                <w:noProof/>
                <w:webHidden/>
              </w:rPr>
              <w:t>19</w:t>
            </w:r>
            <w:r w:rsidR="00653E49">
              <w:rPr>
                <w:noProof/>
                <w:webHidden/>
              </w:rPr>
              <w:fldChar w:fldCharType="end"/>
            </w:r>
          </w:hyperlink>
        </w:p>
        <w:p w14:paraId="63EB8CA3" w14:textId="77777777" w:rsidR="00653E49" w:rsidRDefault="00673601">
          <w:pPr>
            <w:pStyle w:val="TM1"/>
            <w:tabs>
              <w:tab w:val="left" w:pos="1540"/>
              <w:tab w:val="right" w:leader="dot" w:pos="9329"/>
            </w:tabs>
            <w:rPr>
              <w:rFonts w:asciiTheme="minorHAnsi" w:eastAsiaTheme="minorEastAsia" w:hAnsiTheme="minorHAnsi" w:cstheme="minorBidi"/>
              <w:noProof/>
              <w:sz w:val="22"/>
              <w:szCs w:val="22"/>
            </w:rPr>
          </w:pPr>
          <w:hyperlink w:anchor="_Toc63783820" w:history="1">
            <w:r w:rsidR="00653E49" w:rsidRPr="000F3F0B">
              <w:rPr>
                <w:rStyle w:val="Lienhypertexte"/>
                <w:rFonts w:cstheme="minorHAnsi"/>
                <w:b/>
                <w:caps/>
                <w:noProof/>
              </w:rPr>
              <w:t>ARTICLE 9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Voies et délais de recours</w:t>
            </w:r>
            <w:r w:rsidR="00653E49">
              <w:rPr>
                <w:noProof/>
                <w:webHidden/>
              </w:rPr>
              <w:tab/>
            </w:r>
            <w:r w:rsidR="00653E49">
              <w:rPr>
                <w:noProof/>
                <w:webHidden/>
              </w:rPr>
              <w:fldChar w:fldCharType="begin"/>
            </w:r>
            <w:r w:rsidR="00653E49">
              <w:rPr>
                <w:noProof/>
                <w:webHidden/>
              </w:rPr>
              <w:instrText xml:space="preserve"> PAGEREF _Toc63783820 \h </w:instrText>
            </w:r>
            <w:r w:rsidR="00653E49">
              <w:rPr>
                <w:noProof/>
                <w:webHidden/>
              </w:rPr>
            </w:r>
            <w:r w:rsidR="00653E49">
              <w:rPr>
                <w:noProof/>
                <w:webHidden/>
              </w:rPr>
              <w:fldChar w:fldCharType="separate"/>
            </w:r>
            <w:r w:rsidR="00653E49">
              <w:rPr>
                <w:noProof/>
                <w:webHidden/>
              </w:rPr>
              <w:t>19</w:t>
            </w:r>
            <w:r w:rsidR="00653E49">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06068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63783763"/>
      <w:r w:rsidRPr="0006068D">
        <w:rPr>
          <w:rFonts w:asciiTheme="minorHAnsi" w:hAnsiTheme="minorHAnsi" w:cstheme="minorHAnsi"/>
          <w:b/>
          <w:caps/>
          <w:sz w:val="28"/>
          <w:szCs w:val="22"/>
          <w:u w:val="single"/>
        </w:rPr>
        <w:lastRenderedPageBreak/>
        <w:t xml:space="preserve">Objet </w:t>
      </w:r>
      <w:r w:rsidR="00BC4295">
        <w:rPr>
          <w:rFonts w:asciiTheme="minorHAnsi" w:hAnsiTheme="minorHAnsi" w:cstheme="minorHAnsi"/>
          <w:b/>
          <w:caps/>
          <w:sz w:val="28"/>
          <w:szCs w:val="22"/>
          <w:u w:val="single"/>
        </w:rPr>
        <w:t>et étendue de la consultation</w:t>
      </w:r>
      <w:bookmarkEnd w:id="2"/>
    </w:p>
    <w:p w14:paraId="07814D03" w14:textId="77777777" w:rsidR="00652D64" w:rsidRPr="009009F8"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63783764"/>
      <w:r w:rsidRPr="009009F8">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5EBB7851" w:rsidR="00A5417F" w:rsidRPr="0006068D" w:rsidRDefault="00450E18" w:rsidP="000E152E">
      <w:pPr>
        <w:pStyle w:val="u"/>
        <w:overflowPunct/>
        <w:autoSpaceDE/>
        <w:autoSpaceDN/>
        <w:adjustRightInd/>
        <w:spacing w:before="120"/>
        <w:ind w:left="0"/>
        <w:textAlignment w:val="auto"/>
        <w:rPr>
          <w:rFonts w:asciiTheme="minorHAnsi" w:hAnsiTheme="minorHAnsi" w:cstheme="minorHAnsi"/>
          <w:szCs w:val="22"/>
        </w:rPr>
      </w:pPr>
      <w:r w:rsidRPr="00E23E75">
        <w:rPr>
          <w:rFonts w:asciiTheme="minorHAnsi" w:hAnsiTheme="minorHAnsi" w:cstheme="minorHAnsi"/>
          <w:szCs w:val="22"/>
        </w:rPr>
        <w:t>L</w:t>
      </w:r>
      <w:r w:rsidR="00010489" w:rsidRPr="00E23E75">
        <w:rPr>
          <w:rFonts w:asciiTheme="minorHAnsi" w:hAnsiTheme="minorHAnsi" w:cstheme="minorHAnsi"/>
          <w:szCs w:val="22"/>
        </w:rPr>
        <w:t>a consultation p</w:t>
      </w:r>
      <w:r w:rsidR="00010489" w:rsidRPr="0006068D">
        <w:rPr>
          <w:rFonts w:asciiTheme="minorHAnsi" w:hAnsiTheme="minorHAnsi" w:cstheme="minorHAnsi"/>
          <w:szCs w:val="22"/>
        </w:rPr>
        <w:t>orte sur l</w:t>
      </w:r>
      <w:r w:rsidR="00AE6BEC" w:rsidRPr="0006068D">
        <w:rPr>
          <w:rFonts w:asciiTheme="minorHAnsi" w:hAnsiTheme="minorHAnsi" w:cstheme="minorHAnsi"/>
          <w:szCs w:val="22"/>
        </w:rPr>
        <w:t>a</w:t>
      </w:r>
      <w:r w:rsidR="00A44958" w:rsidRPr="0006068D">
        <w:rPr>
          <w:rFonts w:asciiTheme="minorHAnsi" w:hAnsiTheme="minorHAnsi" w:cstheme="minorHAnsi"/>
          <w:szCs w:val="22"/>
        </w:rPr>
        <w:t xml:space="preserve"> passation d’un contrat de fournitures</w:t>
      </w:r>
      <w:r w:rsidR="00CD6350">
        <w:rPr>
          <w:rFonts w:asciiTheme="minorHAnsi" w:hAnsiTheme="minorHAnsi" w:cstheme="minorHAnsi"/>
          <w:szCs w:val="22"/>
        </w:rPr>
        <w:t xml:space="preserve"> </w:t>
      </w:r>
      <w:r w:rsidR="00A44958" w:rsidRPr="0006068D">
        <w:rPr>
          <w:rFonts w:asciiTheme="minorHAnsi" w:hAnsiTheme="minorHAnsi" w:cstheme="minorHAnsi"/>
          <w:szCs w:val="22"/>
        </w:rPr>
        <w:t xml:space="preserve">ayant pour objet </w:t>
      </w:r>
      <w:r w:rsidR="003D504B">
        <w:rPr>
          <w:rFonts w:asciiTheme="minorHAnsi" w:hAnsiTheme="minorHAnsi" w:cstheme="minorHAnsi"/>
          <w:szCs w:val="22"/>
        </w:rPr>
        <w:t>« </w:t>
      </w:r>
      <w:r w:rsidR="00CD6350" w:rsidRPr="00A30127">
        <w:rPr>
          <w:rFonts w:asciiTheme="minorHAnsi" w:hAnsiTheme="minorHAnsi" w:cstheme="minorHAnsi"/>
          <w:szCs w:val="22"/>
        </w:rPr>
        <w:t>fourniture, pose et entretien maintenance d’un scanner industriel à rayons x destiné au contrôle des camions et conteneurs au profit de la douane au port du Cap-Haïtien à Haïti </w:t>
      </w:r>
      <w:r w:rsidR="00A44958" w:rsidRPr="00E23E75">
        <w:rPr>
          <w:rFonts w:asciiTheme="minorHAnsi" w:hAnsiTheme="minorHAnsi" w:cstheme="minorHAnsi"/>
          <w:szCs w:val="22"/>
        </w:rPr>
        <w:t>».</w:t>
      </w:r>
    </w:p>
    <w:p w14:paraId="32837BEE" w14:textId="2D017FD6" w:rsidR="00AD230E" w:rsidRDefault="008139A8" w:rsidP="00F10B36">
      <w:pPr>
        <w:spacing w:before="120" w:line="240" w:lineRule="auto"/>
        <w:jc w:val="both"/>
        <w:rPr>
          <w:rFonts w:asciiTheme="minorHAnsi" w:hAnsiTheme="minorHAnsi" w:cstheme="minorHAnsi"/>
          <w:sz w:val="22"/>
          <w:szCs w:val="22"/>
        </w:rPr>
      </w:pPr>
      <w:r w:rsidRPr="009009F8">
        <w:rPr>
          <w:rFonts w:asciiTheme="minorHAnsi" w:hAnsiTheme="minorHAnsi" w:cstheme="minorHAnsi"/>
          <w:sz w:val="22"/>
          <w:szCs w:val="22"/>
        </w:rPr>
        <w:t>L</w:t>
      </w:r>
      <w:r w:rsidR="00A44958" w:rsidRPr="00E23E75">
        <w:rPr>
          <w:rFonts w:asciiTheme="minorHAnsi" w:hAnsiTheme="minorHAnsi" w:cstheme="minorHAnsi"/>
          <w:sz w:val="22"/>
          <w:szCs w:val="22"/>
        </w:rPr>
        <w:t>’étendu</w:t>
      </w:r>
      <w:r w:rsidR="00B561F2" w:rsidRPr="00E23E75">
        <w:rPr>
          <w:rFonts w:asciiTheme="minorHAnsi" w:hAnsiTheme="minorHAnsi" w:cstheme="minorHAnsi"/>
          <w:sz w:val="22"/>
          <w:szCs w:val="22"/>
        </w:rPr>
        <w:t>e</w:t>
      </w:r>
      <w:r w:rsidR="00A44958" w:rsidRPr="0006068D">
        <w:rPr>
          <w:rFonts w:asciiTheme="minorHAnsi" w:hAnsiTheme="minorHAnsi" w:cstheme="minorHAnsi"/>
          <w:sz w:val="22"/>
          <w:szCs w:val="22"/>
        </w:rPr>
        <w:t xml:space="preserve"> de</w:t>
      </w:r>
      <w:r w:rsidRPr="0006068D">
        <w:rPr>
          <w:rFonts w:asciiTheme="minorHAnsi" w:hAnsiTheme="minorHAnsi" w:cstheme="minorHAnsi"/>
          <w:sz w:val="22"/>
          <w:szCs w:val="22"/>
        </w:rPr>
        <w:t xml:space="preserve">s besoins à couvrir sont </w:t>
      </w:r>
      <w:r w:rsidR="00A44958" w:rsidRPr="0006068D">
        <w:rPr>
          <w:rFonts w:asciiTheme="minorHAnsi" w:hAnsiTheme="minorHAnsi" w:cstheme="minorHAnsi"/>
          <w:sz w:val="22"/>
          <w:szCs w:val="22"/>
        </w:rPr>
        <w:t>décrits d</w:t>
      </w:r>
      <w:r w:rsidR="00A44958" w:rsidRPr="009009F8">
        <w:rPr>
          <w:rFonts w:asciiTheme="minorHAnsi" w:hAnsiTheme="minorHAnsi" w:cstheme="minorHAnsi"/>
          <w:sz w:val="22"/>
          <w:szCs w:val="22"/>
        </w:rPr>
        <w:t>ans le Cahier de c</w:t>
      </w:r>
      <w:r w:rsidR="0024047A" w:rsidRPr="00E23E75">
        <w:rPr>
          <w:rFonts w:asciiTheme="minorHAnsi" w:hAnsiTheme="minorHAnsi" w:cstheme="minorHAnsi"/>
          <w:sz w:val="22"/>
          <w:szCs w:val="22"/>
        </w:rPr>
        <w:t>h</w:t>
      </w:r>
      <w:r w:rsidR="00A44958" w:rsidRPr="00E23E75">
        <w:rPr>
          <w:rFonts w:asciiTheme="minorHAnsi" w:hAnsiTheme="minorHAnsi" w:cstheme="minorHAnsi"/>
          <w:sz w:val="22"/>
          <w:szCs w:val="22"/>
        </w:rPr>
        <w:t>arges</w:t>
      </w:r>
      <w:r w:rsidRPr="0006068D">
        <w:rPr>
          <w:rFonts w:asciiTheme="minorHAnsi" w:hAnsiTheme="minorHAnsi" w:cstheme="minorHAnsi"/>
          <w:sz w:val="22"/>
          <w:szCs w:val="22"/>
        </w:rPr>
        <w:t>.</w:t>
      </w:r>
    </w:p>
    <w:p w14:paraId="20832D66" w14:textId="55AF0B0B" w:rsidR="003D539A" w:rsidRPr="00A30127" w:rsidRDefault="003D539A" w:rsidP="003D539A">
      <w:pPr>
        <w:jc w:val="both"/>
        <w:rPr>
          <w:rFonts w:asciiTheme="minorHAnsi" w:hAnsiTheme="minorHAnsi" w:cstheme="minorHAnsi"/>
          <w:sz w:val="22"/>
          <w:szCs w:val="22"/>
        </w:rPr>
      </w:pPr>
      <w:r>
        <w:rPr>
          <w:rFonts w:asciiTheme="minorHAnsi" w:hAnsiTheme="minorHAnsi" w:cstheme="minorHAnsi"/>
          <w:sz w:val="22"/>
          <w:szCs w:val="22"/>
        </w:rPr>
        <w:t>Le lieu</w:t>
      </w:r>
      <w:r w:rsidRPr="00A30127">
        <w:rPr>
          <w:rFonts w:asciiTheme="minorHAnsi" w:hAnsiTheme="minorHAnsi" w:cstheme="minorHAnsi"/>
          <w:sz w:val="22"/>
          <w:szCs w:val="22"/>
        </w:rPr>
        <w:t xml:space="preserve"> de livraison et d'exécution des prestations objets de la consultation </w:t>
      </w:r>
      <w:r>
        <w:rPr>
          <w:rFonts w:asciiTheme="minorHAnsi" w:hAnsiTheme="minorHAnsi" w:cstheme="minorHAnsi"/>
          <w:sz w:val="22"/>
          <w:szCs w:val="22"/>
        </w:rPr>
        <w:t>est</w:t>
      </w:r>
      <w:r w:rsidRPr="00A30127">
        <w:rPr>
          <w:rFonts w:asciiTheme="minorHAnsi" w:hAnsiTheme="minorHAnsi" w:cstheme="minorHAnsi"/>
          <w:sz w:val="22"/>
          <w:szCs w:val="22"/>
        </w:rPr>
        <w:t xml:space="preserve"> : Cap Haïtien / Haïti </w:t>
      </w:r>
    </w:p>
    <w:p w14:paraId="2D920FC8" w14:textId="77777777" w:rsidR="003D539A" w:rsidRDefault="003D539A" w:rsidP="00F10B36">
      <w:pPr>
        <w:spacing w:before="120" w:line="240" w:lineRule="auto"/>
        <w:jc w:val="both"/>
        <w:rPr>
          <w:rFonts w:asciiTheme="minorHAnsi" w:hAnsiTheme="minorHAnsi" w:cstheme="minorHAnsi"/>
          <w:sz w:val="22"/>
          <w:szCs w:val="22"/>
        </w:rPr>
      </w:pPr>
    </w:p>
    <w:p w14:paraId="48781D4B"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63783765"/>
      <w:r w:rsidRPr="009009F8">
        <w:rPr>
          <w:rFonts w:asciiTheme="minorHAnsi" w:hAnsiTheme="minorHAnsi" w:cstheme="minorHAnsi"/>
          <w:sz w:val="22"/>
          <w:szCs w:val="22"/>
          <w:u w:val="single"/>
        </w:rPr>
        <w:t>Etendue de la consultation</w:t>
      </w:r>
      <w:bookmarkEnd w:id="12"/>
    </w:p>
    <w:p w14:paraId="4308B165" w14:textId="77777777" w:rsidR="009009F8" w:rsidRPr="00921E55"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Le présent contrat est </w:t>
      </w:r>
      <w:r w:rsidRPr="009009F8">
        <w:rPr>
          <w:rFonts w:asciiTheme="minorHAnsi" w:hAnsiTheme="minorHAnsi" w:cstheme="minorHAnsi"/>
          <w:szCs w:val="22"/>
        </w:rPr>
        <w:t>soumis au Code de la commande publique (CCP)</w:t>
      </w:r>
      <w:r w:rsidRPr="00921E55">
        <w:rPr>
          <w:rFonts w:asciiTheme="minorHAnsi" w:hAnsiTheme="minorHAnsi" w:cstheme="minorHAnsi"/>
        </w:rPr>
        <w:t xml:space="preserve"> </w:t>
      </w:r>
      <w:r w:rsidRPr="00921E55">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35BE08E4" w14:textId="665FF8CC" w:rsidR="009009F8" w:rsidRPr="00CD6350"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Il est pa</w:t>
      </w:r>
      <w:r w:rsidR="00CD6350">
        <w:rPr>
          <w:rFonts w:asciiTheme="minorHAnsi" w:hAnsiTheme="minorHAnsi" w:cstheme="minorHAnsi"/>
          <w:szCs w:val="22"/>
        </w:rPr>
        <w:t xml:space="preserve">ssé par </w:t>
      </w:r>
      <w:r w:rsidRPr="00CD6350">
        <w:rPr>
          <w:rFonts w:asciiTheme="minorHAnsi" w:hAnsiTheme="minorHAnsi" w:cstheme="minorHAnsi"/>
          <w:szCs w:val="22"/>
        </w:rPr>
        <w:t>appel d’offres ouvert en application des articles L. 2124-2, R. 2161-2, R. 2161-3</w:t>
      </w:r>
      <w:r w:rsidR="00CD6350" w:rsidRPr="00CD6350">
        <w:rPr>
          <w:rFonts w:asciiTheme="minorHAnsi" w:hAnsiTheme="minorHAnsi" w:cstheme="minorHAnsi"/>
          <w:szCs w:val="22"/>
        </w:rPr>
        <w:t>, R. 2161-4 et R. 2161-5 du CCP.</w:t>
      </w:r>
    </w:p>
    <w:p w14:paraId="0EDA0005"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63783766"/>
      <w:r w:rsidRPr="009009F8">
        <w:rPr>
          <w:rFonts w:asciiTheme="minorHAnsi" w:hAnsiTheme="minorHAnsi" w:cstheme="minorHAnsi"/>
          <w:sz w:val="22"/>
          <w:szCs w:val="22"/>
          <w:u w:val="single"/>
        </w:rPr>
        <w:t>Calendrier prévisionnel de la consultation</w:t>
      </w:r>
      <w:bookmarkEnd w:id="13"/>
      <w:r w:rsidRPr="009009F8">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CD6350"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CD6350" w:rsidRDefault="009009F8" w:rsidP="00A025D7">
            <w:pPr>
              <w:spacing w:line="240" w:lineRule="auto"/>
              <w:jc w:val="center"/>
              <w:rPr>
                <w:rFonts w:asciiTheme="minorHAnsi" w:hAnsiTheme="minorHAnsi" w:cstheme="minorHAnsi"/>
                <w:b/>
                <w:sz w:val="22"/>
                <w:szCs w:val="22"/>
              </w:rPr>
            </w:pPr>
            <w:r w:rsidRPr="00CD6350">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CD6350" w:rsidRDefault="009009F8" w:rsidP="00A025D7">
            <w:pPr>
              <w:spacing w:line="240" w:lineRule="auto"/>
              <w:jc w:val="both"/>
              <w:rPr>
                <w:rFonts w:asciiTheme="minorHAnsi" w:hAnsiTheme="minorHAnsi" w:cstheme="minorHAnsi"/>
                <w:b/>
                <w:sz w:val="22"/>
                <w:szCs w:val="22"/>
              </w:rPr>
            </w:pPr>
            <w:r w:rsidRPr="00CD6350">
              <w:rPr>
                <w:rFonts w:asciiTheme="minorHAnsi" w:hAnsiTheme="minorHAnsi" w:cstheme="minorHAnsi"/>
                <w:b/>
                <w:sz w:val="22"/>
                <w:szCs w:val="22"/>
              </w:rPr>
              <w:t>Etape</w:t>
            </w:r>
          </w:p>
        </w:tc>
      </w:tr>
      <w:tr w:rsidR="009009F8" w:rsidRPr="00CD6350"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17FFE9D4" w:rsidR="009009F8" w:rsidRPr="00CD6350" w:rsidRDefault="00CD6350" w:rsidP="00A025D7">
            <w:pPr>
              <w:spacing w:line="240" w:lineRule="auto"/>
              <w:jc w:val="center"/>
              <w:rPr>
                <w:rFonts w:asciiTheme="minorHAnsi" w:hAnsiTheme="minorHAnsi" w:cstheme="minorHAnsi"/>
                <w:sz w:val="22"/>
                <w:szCs w:val="22"/>
              </w:rPr>
            </w:pPr>
            <w:r w:rsidRPr="00CD6350">
              <w:rPr>
                <w:rFonts w:asciiTheme="minorHAnsi" w:hAnsiTheme="minorHAnsi" w:cstheme="minorHAnsi"/>
                <w:sz w:val="22"/>
                <w:szCs w:val="22"/>
              </w:rPr>
              <w:t>15/07/2026</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CD6350" w:rsidRDefault="009009F8" w:rsidP="00A025D7">
            <w:pPr>
              <w:spacing w:line="240" w:lineRule="auto"/>
              <w:jc w:val="both"/>
              <w:rPr>
                <w:rFonts w:asciiTheme="minorHAnsi" w:hAnsiTheme="minorHAnsi" w:cstheme="minorHAnsi"/>
                <w:sz w:val="22"/>
                <w:szCs w:val="22"/>
              </w:rPr>
            </w:pPr>
            <w:r w:rsidRPr="00CD6350">
              <w:rPr>
                <w:rFonts w:asciiTheme="minorHAnsi" w:hAnsiTheme="minorHAnsi" w:cstheme="minorHAnsi"/>
                <w:sz w:val="22"/>
                <w:szCs w:val="22"/>
              </w:rPr>
              <w:t>Date limite de réception des offres</w:t>
            </w:r>
          </w:p>
        </w:tc>
      </w:tr>
      <w:tr w:rsidR="009009F8" w:rsidRPr="00CD6350"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331576E9" w:rsidR="009009F8" w:rsidRPr="00CD6350" w:rsidRDefault="00CD6350" w:rsidP="00A025D7">
            <w:pPr>
              <w:spacing w:line="240" w:lineRule="auto"/>
              <w:jc w:val="center"/>
              <w:rPr>
                <w:rFonts w:asciiTheme="minorHAnsi" w:hAnsiTheme="minorHAnsi" w:cstheme="minorHAnsi"/>
                <w:sz w:val="22"/>
                <w:szCs w:val="22"/>
              </w:rPr>
            </w:pPr>
            <w:r w:rsidRPr="00CD6350">
              <w:rPr>
                <w:rFonts w:asciiTheme="minorHAnsi" w:hAnsiTheme="minorHAnsi" w:cstheme="minorHAnsi"/>
                <w:sz w:val="22"/>
                <w:szCs w:val="22"/>
              </w:rPr>
              <w:t>29/07/2026</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CD6350" w:rsidRDefault="009009F8" w:rsidP="00A025D7">
            <w:pPr>
              <w:spacing w:line="240" w:lineRule="auto"/>
              <w:rPr>
                <w:rFonts w:asciiTheme="minorHAnsi" w:hAnsiTheme="minorHAnsi" w:cstheme="minorHAnsi"/>
                <w:sz w:val="22"/>
                <w:szCs w:val="22"/>
              </w:rPr>
            </w:pPr>
            <w:r w:rsidRPr="00CD6350">
              <w:rPr>
                <w:rFonts w:asciiTheme="minorHAnsi" w:hAnsiTheme="minorHAnsi" w:cstheme="minorHAnsi"/>
                <w:sz w:val="22"/>
                <w:szCs w:val="22"/>
              </w:rPr>
              <w:t>Envoi des courriers de rejet aux candidats non retenus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7C306546" w:rsidR="009009F8" w:rsidRPr="00CD6350" w:rsidRDefault="00CD6350" w:rsidP="00A025D7">
            <w:pPr>
              <w:spacing w:line="240" w:lineRule="auto"/>
              <w:jc w:val="center"/>
              <w:rPr>
                <w:rFonts w:asciiTheme="minorHAnsi" w:hAnsiTheme="minorHAnsi" w:cstheme="minorHAnsi"/>
                <w:sz w:val="22"/>
                <w:szCs w:val="22"/>
              </w:rPr>
            </w:pPr>
            <w:r w:rsidRPr="00CD6350">
              <w:rPr>
                <w:rFonts w:asciiTheme="minorHAnsi" w:hAnsiTheme="minorHAnsi" w:cstheme="minorHAnsi"/>
                <w:sz w:val="22"/>
                <w:szCs w:val="22"/>
              </w:rPr>
              <w:t>10/08/2026</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CD6350" w:rsidRDefault="009009F8" w:rsidP="00A025D7">
            <w:pPr>
              <w:spacing w:line="240" w:lineRule="auto"/>
              <w:jc w:val="both"/>
              <w:rPr>
                <w:rFonts w:asciiTheme="minorHAnsi" w:hAnsiTheme="minorHAnsi" w:cstheme="minorHAnsi"/>
                <w:sz w:val="22"/>
                <w:szCs w:val="22"/>
              </w:rPr>
            </w:pPr>
            <w:r w:rsidRPr="00CD6350">
              <w:rPr>
                <w:rFonts w:asciiTheme="minorHAnsi" w:hAnsiTheme="minorHAnsi" w:cstheme="minorHAnsi"/>
                <w:sz w:val="22"/>
                <w:szCs w:val="22"/>
              </w:rPr>
              <w:t>Notification du marché</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63783767"/>
      <w:r w:rsidRPr="0006068D">
        <w:rPr>
          <w:rFonts w:asciiTheme="minorHAnsi" w:hAnsiTheme="minorHAnsi" w:cstheme="minorHAnsi"/>
          <w:sz w:val="22"/>
          <w:szCs w:val="22"/>
          <w:u w:val="single"/>
        </w:rPr>
        <w:t>La</w:t>
      </w:r>
      <w:r>
        <w:rPr>
          <w:rFonts w:asciiTheme="minorHAnsi" w:hAnsiTheme="minorHAnsi" w:cstheme="minorHAnsi"/>
          <w:sz w:val="22"/>
          <w:szCs w:val="22"/>
          <w:u w:val="single"/>
        </w:rPr>
        <w:t>n</w:t>
      </w:r>
      <w:r w:rsidRPr="0006068D">
        <w:rPr>
          <w:rFonts w:asciiTheme="minorHAnsi" w:hAnsiTheme="minorHAnsi" w:cstheme="minorHAnsi"/>
          <w:sz w:val="22"/>
          <w:szCs w:val="22"/>
          <w:u w:val="single"/>
        </w:rPr>
        <w:t xml:space="preserve">gue de la consultation – </w:t>
      </w:r>
      <w:r w:rsidR="00BC4295" w:rsidRPr="00E23E75">
        <w:rPr>
          <w:rFonts w:asciiTheme="minorHAnsi" w:hAnsiTheme="minorHAnsi" w:cstheme="minorHAnsi"/>
          <w:sz w:val="22"/>
          <w:szCs w:val="22"/>
          <w:u w:val="single"/>
        </w:rPr>
        <w:t>unité</w:t>
      </w:r>
      <w:r w:rsidRPr="0006068D">
        <w:rPr>
          <w:rFonts w:asciiTheme="minorHAnsi" w:hAnsiTheme="minorHAnsi" w:cstheme="minorHAnsi"/>
          <w:sz w:val="22"/>
          <w:szCs w:val="22"/>
          <w:u w:val="single"/>
        </w:rPr>
        <w:t xml:space="preserve"> </w:t>
      </w:r>
      <w:r w:rsidR="00BC4295" w:rsidRPr="00E23E75">
        <w:rPr>
          <w:rFonts w:asciiTheme="minorHAnsi" w:hAnsiTheme="minorHAnsi" w:cstheme="minorHAnsi"/>
          <w:sz w:val="22"/>
          <w:szCs w:val="22"/>
          <w:u w:val="single"/>
        </w:rPr>
        <w:t>monétaire</w:t>
      </w:r>
      <w:bookmarkEnd w:id="14"/>
    </w:p>
    <w:p w14:paraId="16D24AA3" w14:textId="78DD50C6" w:rsidR="00425606" w:rsidRDefault="009009F8"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L’ensemble des documents </w:t>
      </w:r>
      <w:r w:rsidR="003D539A">
        <w:rPr>
          <w:rFonts w:asciiTheme="minorHAnsi" w:hAnsiTheme="minorHAnsi" w:cstheme="minorHAnsi"/>
          <w:sz w:val="22"/>
          <w:szCs w:val="22"/>
        </w:rPr>
        <w:t>relatifs à</w:t>
      </w:r>
      <w:r w:rsidRPr="00921E55">
        <w:rPr>
          <w:rFonts w:asciiTheme="minorHAnsi" w:hAnsiTheme="minorHAnsi" w:cstheme="minorHAnsi"/>
          <w:sz w:val="22"/>
          <w:szCs w:val="22"/>
        </w:rPr>
        <w:t xml:space="preserve"> la présente consultation</w:t>
      </w:r>
      <w:r w:rsidR="003D539A">
        <w:rPr>
          <w:rFonts w:asciiTheme="minorHAnsi" w:hAnsiTheme="minorHAnsi" w:cstheme="minorHAnsi"/>
          <w:sz w:val="22"/>
          <w:szCs w:val="22"/>
        </w:rPr>
        <w:t xml:space="preserve"> ainsi que les offres</w:t>
      </w:r>
      <w:r w:rsidRPr="00921E55">
        <w:rPr>
          <w:rFonts w:asciiTheme="minorHAnsi" w:hAnsiTheme="minorHAnsi" w:cstheme="minorHAnsi"/>
          <w:sz w:val="22"/>
          <w:szCs w:val="22"/>
        </w:rPr>
        <w:t xml:space="preserve"> doivent être rédigés en langue française.</w:t>
      </w:r>
      <w:r w:rsidR="00425606">
        <w:rPr>
          <w:rFonts w:asciiTheme="minorHAnsi" w:hAnsiTheme="minorHAnsi" w:cstheme="minorHAnsi"/>
          <w:sz w:val="22"/>
          <w:szCs w:val="22"/>
        </w:rPr>
        <w:t xml:space="preserve"> </w:t>
      </w:r>
    </w:p>
    <w:p w14:paraId="7B55A535" w14:textId="1C85FC40" w:rsidR="009009F8" w:rsidRDefault="00425606"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 Pouvoir adjudicateur conclura les marchés dans l’unité monétaire suivante : euro (€)</w:t>
      </w:r>
      <w:r>
        <w:rPr>
          <w:rFonts w:asciiTheme="minorHAnsi" w:hAnsiTheme="minorHAnsi" w:cstheme="minorHAnsi"/>
          <w:sz w:val="22"/>
          <w:szCs w:val="22"/>
        </w:rPr>
        <w:t>.</w:t>
      </w:r>
    </w:p>
    <w:p w14:paraId="4966A990" w14:textId="77777777" w:rsidR="00425606" w:rsidRPr="00921E55" w:rsidRDefault="00425606" w:rsidP="009009F8">
      <w:pPr>
        <w:spacing w:before="120" w:line="240" w:lineRule="auto"/>
        <w:jc w:val="both"/>
        <w:rPr>
          <w:rFonts w:asciiTheme="minorHAnsi" w:hAnsiTheme="minorHAnsi" w:cstheme="minorHAnsi"/>
          <w:sz w:val="22"/>
          <w:szCs w:val="22"/>
        </w:rPr>
      </w:pPr>
    </w:p>
    <w:p w14:paraId="59164E6E" w14:textId="443CB7DB" w:rsidR="004B18E1" w:rsidRPr="0006068D" w:rsidRDefault="004B18E1" w:rsidP="0006068D">
      <w:pPr>
        <w:pStyle w:val="Titre2"/>
        <w:spacing w:before="120" w:after="120" w:line="240" w:lineRule="auto"/>
        <w:jc w:val="both"/>
        <w:rPr>
          <w:rFonts w:asciiTheme="minorHAnsi" w:hAnsiTheme="minorHAnsi" w:cstheme="minorHAnsi"/>
          <w:sz w:val="22"/>
          <w:szCs w:val="22"/>
          <w:u w:val="single"/>
        </w:rPr>
      </w:pPr>
      <w:bookmarkStart w:id="15" w:name="_Toc63783768"/>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5"/>
    </w:p>
    <w:p w14:paraId="47CBB10B" w14:textId="77777777" w:rsidR="004B18E1" w:rsidRPr="0006068D" w:rsidRDefault="004B18E1" w:rsidP="0006068D">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14:paraId="6C53E017"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présent Règlement de la consultation (R.C.)</w:t>
      </w:r>
    </w:p>
    <w:p w14:paraId="68C8BE2D" w14:textId="1055E693" w:rsidR="004B18E1" w:rsidRPr="00921E55"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921E55">
        <w:rPr>
          <w:rFonts w:asciiTheme="minorHAnsi" w:hAnsiTheme="minorHAnsi" w:cstheme="minorHAnsi"/>
          <w:color w:val="000000"/>
          <w:sz w:val="22"/>
          <w:szCs w:val="22"/>
        </w:rPr>
        <w:t>Le projet de contrat (conditions particulières et conditions générales)</w:t>
      </w:r>
      <w:r w:rsidR="005D2305">
        <w:rPr>
          <w:rFonts w:asciiTheme="minorHAnsi" w:hAnsiTheme="minorHAnsi" w:cstheme="minorHAnsi"/>
          <w:color w:val="000000"/>
          <w:sz w:val="22"/>
          <w:szCs w:val="22"/>
        </w:rPr>
        <w:t xml:space="preserve"> et </w:t>
      </w:r>
      <w:r w:rsidR="00CD6350">
        <w:rPr>
          <w:rFonts w:asciiTheme="minorHAnsi" w:hAnsiTheme="minorHAnsi" w:cstheme="minorHAnsi"/>
          <w:color w:val="000000"/>
          <w:sz w:val="22"/>
          <w:szCs w:val="22"/>
        </w:rPr>
        <w:t xml:space="preserve">ses annexes </w:t>
      </w:r>
      <w:r w:rsidR="00CD6350" w:rsidRPr="00A30127">
        <w:rPr>
          <w:rFonts w:asciiTheme="minorHAnsi" w:hAnsiTheme="minorHAnsi" w:cstheme="minorHAnsi"/>
          <w:sz w:val="22"/>
          <w:szCs w:val="22"/>
        </w:rPr>
        <w:t>Décomposition du Prix Global Forfaitaire (DPGF)</w:t>
      </w:r>
      <w:r w:rsidR="005D2305">
        <w:rPr>
          <w:rFonts w:asciiTheme="minorHAnsi" w:hAnsiTheme="minorHAnsi" w:cstheme="minorHAnsi"/>
          <w:color w:val="000000"/>
          <w:sz w:val="22"/>
          <w:szCs w:val="22"/>
        </w:rPr>
        <w:t> </w:t>
      </w:r>
      <w:r w:rsidR="00CD6350">
        <w:rPr>
          <w:rFonts w:asciiTheme="minorHAnsi" w:hAnsiTheme="minorHAnsi" w:cstheme="minorHAnsi"/>
          <w:color w:val="000000"/>
          <w:sz w:val="22"/>
          <w:szCs w:val="22"/>
        </w:rPr>
        <w:t xml:space="preserve">et </w:t>
      </w:r>
      <w:r w:rsidR="00CD6350" w:rsidRPr="00A30127">
        <w:rPr>
          <w:rFonts w:asciiTheme="minorHAnsi" w:hAnsiTheme="minorHAnsi" w:cstheme="minorHAnsi"/>
          <w:sz w:val="22"/>
          <w:szCs w:val="22"/>
        </w:rPr>
        <w:t>cadre de réponse technique </w:t>
      </w:r>
      <w:r w:rsidR="005D2305">
        <w:rPr>
          <w:rFonts w:asciiTheme="minorHAnsi" w:hAnsiTheme="minorHAnsi" w:cstheme="minorHAnsi"/>
          <w:color w:val="000000"/>
          <w:sz w:val="22"/>
          <w:szCs w:val="22"/>
        </w:rPr>
        <w:t>;</w:t>
      </w:r>
      <w:r w:rsidRPr="00921E55">
        <w:rPr>
          <w:rFonts w:asciiTheme="minorHAnsi" w:hAnsiTheme="minorHAnsi" w:cstheme="minorHAnsi"/>
          <w:szCs w:val="22"/>
        </w:rPr>
        <w:t xml:space="preserve"> </w:t>
      </w:r>
    </w:p>
    <w:p w14:paraId="7834ACDF" w14:textId="08524D5F"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cahier des charges</w:t>
      </w:r>
      <w:r w:rsidR="00CD6350">
        <w:rPr>
          <w:rFonts w:asciiTheme="minorHAnsi" w:hAnsiTheme="minorHAnsi" w:cstheme="minorHAnsi"/>
          <w:szCs w:val="22"/>
        </w:rPr>
        <w:t xml:space="preserve"> </w:t>
      </w:r>
      <w:r w:rsidRPr="00921E55">
        <w:rPr>
          <w:rFonts w:asciiTheme="minorHAnsi" w:hAnsiTheme="minorHAnsi" w:cstheme="minorHAnsi"/>
          <w:szCs w:val="22"/>
        </w:rPr>
        <w:t>;</w:t>
      </w:r>
      <w:bookmarkStart w:id="16" w:name="_GoBack"/>
      <w:bookmarkEnd w:id="16"/>
    </w:p>
    <w:p w14:paraId="26915B9B" w14:textId="22D1DC4F" w:rsidR="00B25E12" w:rsidRDefault="004B18E1">
      <w:pPr>
        <w:pStyle w:val="v"/>
        <w:widowControl w:val="0"/>
        <w:numPr>
          <w:ilvl w:val="0"/>
          <w:numId w:val="7"/>
        </w:numPr>
        <w:rPr>
          <w:rFonts w:asciiTheme="minorHAnsi" w:hAnsiTheme="minorHAnsi" w:cstheme="minorHAnsi"/>
          <w:szCs w:val="22"/>
        </w:rPr>
      </w:pPr>
      <w:r w:rsidRPr="005D2305">
        <w:rPr>
          <w:rFonts w:asciiTheme="minorHAnsi" w:hAnsiTheme="minorHAnsi" w:cstheme="minorHAnsi"/>
          <w:szCs w:val="22"/>
        </w:rPr>
        <w:t xml:space="preserve">Le formulaire de </w:t>
      </w:r>
      <w:r w:rsidR="002D24B5" w:rsidRPr="005D2305">
        <w:rPr>
          <w:rFonts w:asciiTheme="minorHAnsi" w:hAnsiTheme="minorHAnsi" w:cstheme="minorHAnsi"/>
          <w:szCs w:val="22"/>
        </w:rPr>
        <w:t>candidature </w:t>
      </w:r>
      <w:r w:rsidR="002D24B5">
        <w:rPr>
          <w:rFonts w:asciiTheme="minorHAnsi" w:hAnsiTheme="minorHAnsi" w:cstheme="minorHAnsi"/>
          <w:szCs w:val="22"/>
        </w:rPr>
        <w:t xml:space="preserve">comprenant la </w:t>
      </w:r>
      <w:r w:rsidR="002D24B5" w:rsidRPr="002D24B5">
        <w:rPr>
          <w:rFonts w:asciiTheme="minorHAnsi" w:hAnsiTheme="minorHAnsi" w:cstheme="minorHAnsi"/>
          <w:szCs w:val="22"/>
        </w:rPr>
        <w:t>déclaration sur l'honneur relative aux critères d'exclusion, à l'absence de conflit d'intérêt</w:t>
      </w:r>
      <w:r w:rsidR="002D24B5">
        <w:rPr>
          <w:rFonts w:asciiTheme="minorHAnsi" w:hAnsiTheme="minorHAnsi" w:cstheme="minorHAnsi"/>
          <w:szCs w:val="22"/>
        </w:rPr>
        <w:t xml:space="preserve"> et la fiche d’identité tiers </w:t>
      </w:r>
      <w:r w:rsidR="002D24B5" w:rsidRPr="005D2305">
        <w:rPr>
          <w:rFonts w:asciiTheme="minorHAnsi" w:hAnsiTheme="minorHAnsi" w:cstheme="minorHAnsi"/>
          <w:szCs w:val="22"/>
        </w:rPr>
        <w:t>;</w:t>
      </w:r>
    </w:p>
    <w:p w14:paraId="1EBF8A24" w14:textId="6FCED29D" w:rsidR="00980226" w:rsidRDefault="00CD6350" w:rsidP="00980226">
      <w:pPr>
        <w:pStyle w:val="v"/>
        <w:widowControl w:val="0"/>
        <w:numPr>
          <w:ilvl w:val="0"/>
          <w:numId w:val="7"/>
        </w:numPr>
        <w:overflowPunct/>
        <w:autoSpaceDE/>
        <w:autoSpaceDN/>
        <w:adjustRightInd/>
        <w:textAlignment w:val="auto"/>
        <w:rPr>
          <w:rFonts w:asciiTheme="minorHAnsi" w:hAnsiTheme="minorHAnsi" w:cstheme="minorHAnsi"/>
          <w:szCs w:val="22"/>
        </w:rPr>
      </w:pPr>
      <w:r>
        <w:rPr>
          <w:rFonts w:asciiTheme="minorHAnsi" w:hAnsiTheme="minorHAnsi" w:cstheme="minorHAnsi"/>
          <w:szCs w:val="22"/>
        </w:rPr>
        <w:t>Le f</w:t>
      </w:r>
      <w:r w:rsidRPr="00A30127">
        <w:rPr>
          <w:rFonts w:asciiTheme="minorHAnsi" w:hAnsiTheme="minorHAnsi" w:cstheme="minorHAnsi"/>
          <w:szCs w:val="22"/>
        </w:rPr>
        <w:t>ormulaire de déclaration des bénéficiaires effectifs ;</w:t>
      </w:r>
      <w:r w:rsidR="00980226">
        <w:rPr>
          <w:rFonts w:asciiTheme="minorHAnsi" w:hAnsiTheme="minorHAnsi" w:cstheme="minorHAnsi"/>
          <w:szCs w:val="22"/>
        </w:rPr>
        <w:t xml:space="preserve"> </w:t>
      </w:r>
    </w:p>
    <w:p w14:paraId="08064E9F" w14:textId="113F392A" w:rsidR="00980226" w:rsidRPr="00980226" w:rsidRDefault="00980226" w:rsidP="00980226">
      <w:pPr>
        <w:pStyle w:val="v"/>
        <w:widowControl w:val="0"/>
        <w:numPr>
          <w:ilvl w:val="0"/>
          <w:numId w:val="7"/>
        </w:numPr>
        <w:overflowPunct/>
        <w:autoSpaceDE/>
        <w:autoSpaceDN/>
        <w:adjustRightInd/>
        <w:textAlignment w:val="auto"/>
        <w:rPr>
          <w:rFonts w:asciiTheme="minorHAnsi" w:hAnsiTheme="minorHAnsi" w:cstheme="minorHAnsi"/>
          <w:szCs w:val="22"/>
        </w:rPr>
      </w:pPr>
      <w:r>
        <w:rPr>
          <w:rFonts w:asciiTheme="minorHAnsi" w:hAnsiTheme="minorHAnsi" w:cstheme="minorHAnsi"/>
          <w:szCs w:val="22"/>
        </w:rPr>
        <w:t>Le code de conduite d’Expertise France ;</w:t>
      </w:r>
    </w:p>
    <w:p w14:paraId="72CCFA05" w14:textId="518C6F39" w:rsidR="004B18E1" w:rsidRPr="00921E55" w:rsidRDefault="006E25E3" w:rsidP="006E25E3">
      <w:pPr>
        <w:pStyle w:val="v"/>
        <w:widowControl w:val="0"/>
        <w:numPr>
          <w:ilvl w:val="0"/>
          <w:numId w:val="7"/>
        </w:numPr>
        <w:rPr>
          <w:rFonts w:asciiTheme="minorHAnsi" w:hAnsiTheme="minorHAnsi" w:cstheme="minorHAnsi"/>
          <w:szCs w:val="22"/>
        </w:rPr>
      </w:pPr>
      <w:r w:rsidRPr="006E25E3">
        <w:rPr>
          <w:rFonts w:asciiTheme="minorHAnsi" w:hAnsiTheme="minorHAnsi" w:cstheme="minorHAnsi"/>
          <w:szCs w:val="22"/>
        </w:rPr>
        <w:t>DAJ_GU006_v01 - Guide utilisation PLACE pour les entreprises</w:t>
      </w:r>
      <w:r w:rsidR="005D2305">
        <w:rPr>
          <w:rFonts w:asciiTheme="minorHAnsi" w:hAnsiTheme="minorHAnsi" w:cstheme="minorHAnsi"/>
          <w:szCs w:val="22"/>
        </w:rPr>
        <w:t>.</w:t>
      </w:r>
    </w:p>
    <w:p w14:paraId="438E2955" w14:textId="77777777" w:rsidR="00FE5E7B" w:rsidRDefault="00FE5E7B" w:rsidP="00FE5E7B">
      <w:pPr>
        <w:pStyle w:val="v"/>
        <w:widowControl w:val="0"/>
        <w:rPr>
          <w:rFonts w:asciiTheme="minorHAnsi" w:hAnsiTheme="minorHAnsi" w:cstheme="minorHAnsi"/>
          <w:szCs w:val="22"/>
        </w:rPr>
      </w:pP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7" w:name="_Toc63783769"/>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7"/>
    </w:p>
    <w:p w14:paraId="5CD530C3" w14:textId="6876E71B" w:rsidR="00390B8F" w:rsidRPr="00921E55"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Des modifications peuvent être apportées aux documents de la consultation au plus tard </w:t>
      </w:r>
      <w:r w:rsidR="00CD6350">
        <w:rPr>
          <w:rFonts w:asciiTheme="minorHAnsi" w:hAnsiTheme="minorHAnsi" w:cstheme="minorHAnsi"/>
          <w:sz w:val="22"/>
          <w:szCs w:val="22"/>
        </w:rPr>
        <w:t xml:space="preserve">6 </w:t>
      </w:r>
      <w:r w:rsidRPr="00921E55">
        <w:rPr>
          <w:rFonts w:asciiTheme="minorHAnsi" w:hAnsiTheme="minorHAnsi" w:cstheme="minorHAnsi"/>
          <w:sz w:val="22"/>
          <w:szCs w:val="22"/>
        </w:rPr>
        <w:t>jours avant la date limite de réception des plis</w:t>
      </w:r>
    </w:p>
    <w:p w14:paraId="79BC8ED0" w14:textId="1B0057D3" w:rsidR="00390B8F" w:rsidRDefault="00390B8F" w:rsidP="00CD6350">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Les modifications sont communiquées aux seuls opérateurs économiques dû</w:t>
      </w:r>
      <w:r w:rsidR="00CD6350">
        <w:rPr>
          <w:rFonts w:asciiTheme="minorHAnsi" w:hAnsiTheme="minorHAnsi" w:cstheme="minorHAnsi"/>
          <w:sz w:val="22"/>
          <w:szCs w:val="22"/>
        </w:rPr>
        <w:t>ment identifiés lors du retrait</w:t>
      </w:r>
      <w:r w:rsidRPr="00921E55">
        <w:rPr>
          <w:rFonts w:asciiTheme="minorHAnsi" w:hAnsiTheme="minorHAnsi" w:cstheme="minorHAnsi"/>
          <w:sz w:val="22"/>
          <w:szCs w:val="22"/>
        </w:rPr>
        <w:t xml:space="preserve"> des documents de la consultation.</w:t>
      </w:r>
    </w:p>
    <w:p w14:paraId="63BA4D1E" w14:textId="77777777" w:rsidR="00CD6350" w:rsidRDefault="00CD6350" w:rsidP="00CD6350">
      <w:pPr>
        <w:spacing w:line="240" w:lineRule="auto"/>
        <w:jc w:val="both"/>
        <w:rPr>
          <w:rFonts w:asciiTheme="minorHAnsi" w:hAnsiTheme="minorHAnsi" w:cstheme="minorHAnsi"/>
          <w:sz w:val="22"/>
          <w:szCs w:val="22"/>
        </w:rPr>
      </w:pPr>
    </w:p>
    <w:p w14:paraId="77C1A062" w14:textId="0F8E5E0A" w:rsidR="00425606" w:rsidRDefault="00390B8F" w:rsidP="00CD6350">
      <w:pPr>
        <w:spacing w:line="240" w:lineRule="auto"/>
        <w:jc w:val="both"/>
        <w:rPr>
          <w:rFonts w:asciiTheme="minorHAnsi" w:hAnsiTheme="minorHAnsi" w:cstheme="minorHAnsi"/>
          <w:b/>
          <w:caps/>
          <w:sz w:val="28"/>
          <w:szCs w:val="22"/>
          <w:u w:val="single"/>
        </w:rPr>
      </w:pPr>
      <w:r w:rsidRPr="00921E55">
        <w:rPr>
          <w:rFonts w:asciiTheme="minorHAnsi" w:hAnsiTheme="minorHAnsi" w:cstheme="minorHAnsi"/>
          <w:sz w:val="22"/>
          <w:szCs w:val="22"/>
        </w:rPr>
        <w:t xml:space="preserve">Les candidats/soumissionnaires devront répondre sur la base du dernier dossier modifié. Dans le cas où un candidat/soumissionnaire aurait remis une candidature et/ou une offre avant les modifications, il pourra en </w:t>
      </w:r>
      <w:r w:rsidRPr="00921E55">
        <w:rPr>
          <w:rFonts w:asciiTheme="minorHAnsi" w:hAnsiTheme="minorHAnsi" w:cstheme="minorHAnsi"/>
          <w:sz w:val="22"/>
          <w:szCs w:val="22"/>
        </w:rPr>
        <w:lastRenderedPageBreak/>
        <w:t>remettre une nouvelle sur la base du dernier dossier modifié, avant la date et heure limites de réception des plis.</w:t>
      </w:r>
    </w:p>
    <w:p w14:paraId="22C5B967" w14:textId="22D7FCF2" w:rsidR="00533387" w:rsidRPr="0006068D"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8" w:name="_Toc63783770"/>
      <w:r>
        <w:rPr>
          <w:rFonts w:asciiTheme="minorHAnsi" w:hAnsiTheme="minorHAnsi" w:cstheme="minorHAnsi"/>
          <w:b/>
          <w:caps/>
          <w:sz w:val="28"/>
          <w:szCs w:val="22"/>
          <w:u w:val="single"/>
        </w:rPr>
        <w:t xml:space="preserve">Caracteristiques </w:t>
      </w:r>
      <w:r w:rsidR="00533387" w:rsidRPr="0006068D">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8"/>
    </w:p>
    <w:p w14:paraId="36C3BC5F" w14:textId="753C4DEE" w:rsidR="008139A8" w:rsidRPr="00E23E75" w:rsidRDefault="008139A8" w:rsidP="00510257">
      <w:pPr>
        <w:pStyle w:val="Titre2"/>
        <w:spacing w:before="120" w:after="120" w:line="240" w:lineRule="auto"/>
        <w:jc w:val="both"/>
        <w:rPr>
          <w:rFonts w:asciiTheme="minorHAnsi" w:hAnsiTheme="minorHAnsi" w:cstheme="minorHAnsi"/>
          <w:sz w:val="22"/>
          <w:szCs w:val="22"/>
          <w:u w:val="single"/>
        </w:rPr>
      </w:pPr>
      <w:bookmarkStart w:id="19" w:name="_Toc63783771"/>
      <w:bookmarkStart w:id="20" w:name="_Toc452049140"/>
      <w:bookmarkStart w:id="21" w:name="_Toc455587878"/>
      <w:bookmarkStart w:id="22" w:name="_Toc455679203"/>
      <w:bookmarkStart w:id="23" w:name="_Toc455768062"/>
      <w:bookmarkStart w:id="24" w:name="_Toc417653416"/>
      <w:bookmarkStart w:id="25" w:name="_Toc419212432"/>
      <w:bookmarkStart w:id="26" w:name="_Toc443657766"/>
      <w:bookmarkStart w:id="27" w:name="_Toc446628685"/>
      <w:bookmarkStart w:id="28" w:name="_Toc379270787"/>
      <w:r w:rsidRPr="00E23E75">
        <w:rPr>
          <w:rFonts w:asciiTheme="minorHAnsi" w:hAnsiTheme="minorHAnsi" w:cstheme="minorHAnsi"/>
          <w:sz w:val="22"/>
          <w:szCs w:val="22"/>
          <w:u w:val="single"/>
        </w:rPr>
        <w:t>Forme du contrat</w:t>
      </w:r>
      <w:bookmarkEnd w:id="19"/>
    </w:p>
    <w:p w14:paraId="69CFC354" w14:textId="77777777" w:rsidR="00CD6350" w:rsidRPr="00A30127" w:rsidRDefault="00CD6350" w:rsidP="00CD6350">
      <w:pPr>
        <w:jc w:val="both"/>
        <w:rPr>
          <w:rFonts w:asciiTheme="minorHAnsi" w:hAnsiTheme="minorHAnsi" w:cstheme="minorHAnsi"/>
          <w:sz w:val="22"/>
          <w:szCs w:val="22"/>
        </w:rPr>
      </w:pPr>
      <w:r w:rsidRPr="00A30127">
        <w:rPr>
          <w:rFonts w:asciiTheme="minorHAnsi" w:hAnsiTheme="minorHAnsi" w:cstheme="minorHAnsi"/>
          <w:sz w:val="22"/>
          <w:szCs w:val="22"/>
        </w:rPr>
        <w:t>Il s’agit d’un marché à prix global et forfaitaire en application des dispositions de l’article R.2112-6 du Code de la Commande Publique.</w:t>
      </w:r>
    </w:p>
    <w:p w14:paraId="7D9886AA" w14:textId="77777777" w:rsidR="00093D39" w:rsidRPr="0006068D" w:rsidRDefault="00093D39" w:rsidP="00E0425F">
      <w:pPr>
        <w:spacing w:line="240" w:lineRule="auto"/>
        <w:rPr>
          <w:rFonts w:asciiTheme="minorHAnsi" w:hAnsiTheme="minorHAnsi" w:cstheme="minorHAnsi"/>
          <w:sz w:val="22"/>
          <w:szCs w:val="22"/>
        </w:rPr>
      </w:pPr>
    </w:p>
    <w:p w14:paraId="16666276" w14:textId="4F20DEE5" w:rsidR="002B4D22" w:rsidRPr="0006068D" w:rsidRDefault="009B6B50" w:rsidP="00510257">
      <w:pPr>
        <w:pStyle w:val="Titre2"/>
        <w:spacing w:before="120" w:after="120" w:line="240" w:lineRule="auto"/>
        <w:jc w:val="both"/>
        <w:rPr>
          <w:rFonts w:asciiTheme="minorHAnsi" w:hAnsiTheme="minorHAnsi" w:cstheme="minorHAnsi"/>
          <w:sz w:val="22"/>
          <w:szCs w:val="22"/>
          <w:u w:val="single"/>
        </w:rPr>
      </w:pPr>
      <w:bookmarkStart w:id="29" w:name="_Toc63783772"/>
      <w:r w:rsidRPr="0006068D">
        <w:rPr>
          <w:rFonts w:asciiTheme="minorHAnsi" w:hAnsiTheme="minorHAnsi" w:cstheme="minorHAnsi"/>
          <w:sz w:val="22"/>
          <w:szCs w:val="22"/>
          <w:u w:val="single"/>
        </w:rPr>
        <w:t>Montant estimatif du besoin</w:t>
      </w:r>
      <w:bookmarkEnd w:id="20"/>
      <w:bookmarkEnd w:id="21"/>
      <w:bookmarkEnd w:id="22"/>
      <w:bookmarkEnd w:id="23"/>
      <w:bookmarkEnd w:id="29"/>
    </w:p>
    <w:p w14:paraId="29B3A32A" w14:textId="2745FFB2" w:rsidR="008139A8" w:rsidRPr="0006068D" w:rsidRDefault="008139A8" w:rsidP="008139A8">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Le montant </w:t>
      </w:r>
      <w:r w:rsidR="003B09B7" w:rsidRPr="0006068D">
        <w:rPr>
          <w:rFonts w:asciiTheme="minorHAnsi" w:hAnsiTheme="minorHAnsi" w:cstheme="minorHAnsi"/>
          <w:sz w:val="22"/>
          <w:szCs w:val="22"/>
        </w:rPr>
        <w:t xml:space="preserve">prévisionnel </w:t>
      </w:r>
      <w:r w:rsidR="00CD6350">
        <w:rPr>
          <w:rFonts w:asciiTheme="minorHAnsi" w:hAnsiTheme="minorHAnsi" w:cstheme="minorHAnsi"/>
          <w:sz w:val="22"/>
          <w:szCs w:val="22"/>
        </w:rPr>
        <w:t>du contrat est estimé</w:t>
      </w:r>
      <w:r w:rsidRPr="0006068D">
        <w:rPr>
          <w:rFonts w:asciiTheme="minorHAnsi" w:hAnsiTheme="minorHAnsi" w:cstheme="minorHAnsi"/>
          <w:sz w:val="22"/>
          <w:szCs w:val="22"/>
        </w:rPr>
        <w:t xml:space="preserve"> à </w:t>
      </w:r>
      <w:r w:rsidR="00CD6350">
        <w:rPr>
          <w:rFonts w:asciiTheme="minorHAnsi" w:hAnsiTheme="minorHAnsi" w:cstheme="minorHAnsi"/>
          <w:sz w:val="22"/>
          <w:szCs w:val="22"/>
        </w:rPr>
        <w:t>2 500 000</w:t>
      </w:r>
      <w:r w:rsidRPr="00E23E75">
        <w:rPr>
          <w:rFonts w:asciiTheme="minorHAnsi" w:hAnsiTheme="minorHAnsi" w:cstheme="minorHAnsi"/>
          <w:sz w:val="22"/>
          <w:szCs w:val="22"/>
        </w:rPr>
        <w:t xml:space="preserve"> €</w:t>
      </w:r>
      <w:r w:rsidR="003D539A">
        <w:rPr>
          <w:rFonts w:asciiTheme="minorHAnsi" w:hAnsiTheme="minorHAnsi" w:cstheme="minorHAnsi"/>
          <w:sz w:val="22"/>
          <w:szCs w:val="22"/>
        </w:rPr>
        <w:t>.</w:t>
      </w:r>
    </w:p>
    <w:p w14:paraId="2C3E545C" w14:textId="5A0B75D3" w:rsidR="004F75F1" w:rsidRPr="00E23E75" w:rsidRDefault="004F75F1" w:rsidP="00510257">
      <w:pPr>
        <w:pStyle w:val="Titre2"/>
        <w:spacing w:before="120" w:after="120" w:line="240" w:lineRule="auto"/>
        <w:jc w:val="both"/>
        <w:rPr>
          <w:rFonts w:asciiTheme="minorHAnsi" w:hAnsiTheme="minorHAnsi" w:cstheme="minorHAnsi"/>
          <w:sz w:val="22"/>
          <w:szCs w:val="22"/>
          <w:u w:val="single"/>
        </w:rPr>
      </w:pPr>
      <w:bookmarkStart w:id="30" w:name="_Toc63783773"/>
      <w:r w:rsidRPr="00F61E7E">
        <w:rPr>
          <w:rFonts w:asciiTheme="minorHAnsi" w:hAnsiTheme="minorHAnsi" w:cstheme="minorHAnsi"/>
          <w:sz w:val="22"/>
          <w:szCs w:val="22"/>
          <w:u w:val="single"/>
        </w:rPr>
        <w:t xml:space="preserve">Durée du </w:t>
      </w:r>
      <w:r w:rsidR="008139A8" w:rsidRPr="00E23E75">
        <w:rPr>
          <w:rFonts w:asciiTheme="minorHAnsi" w:hAnsiTheme="minorHAnsi" w:cstheme="minorHAnsi"/>
          <w:sz w:val="22"/>
          <w:szCs w:val="22"/>
          <w:u w:val="single"/>
        </w:rPr>
        <w:t>contrat</w:t>
      </w:r>
      <w:bookmarkEnd w:id="30"/>
    </w:p>
    <w:p w14:paraId="045D5240" w14:textId="77777777" w:rsidR="00A93A18" w:rsidRPr="00A30127" w:rsidRDefault="00A93A18" w:rsidP="00A93A18">
      <w:pPr>
        <w:jc w:val="both"/>
        <w:rPr>
          <w:rFonts w:asciiTheme="minorHAnsi" w:hAnsiTheme="minorHAnsi" w:cstheme="minorHAnsi"/>
          <w:sz w:val="22"/>
          <w:szCs w:val="22"/>
        </w:rPr>
      </w:pPr>
      <w:bookmarkStart w:id="31" w:name="_Hlk209284708"/>
      <w:r w:rsidRPr="00A30127">
        <w:rPr>
          <w:rFonts w:asciiTheme="minorHAnsi" w:hAnsiTheme="minorHAnsi" w:cstheme="minorHAnsi"/>
          <w:sz w:val="22"/>
          <w:szCs w:val="22"/>
        </w:rPr>
        <w:t>La durée du marché court à compter de sa date de notification :</w:t>
      </w:r>
    </w:p>
    <w:p w14:paraId="0B291D59" w14:textId="77777777" w:rsidR="00A93A18" w:rsidRPr="00A30127" w:rsidRDefault="00A93A18" w:rsidP="00A93A18">
      <w:pPr>
        <w:pStyle w:val="Paragraphedeliste"/>
        <w:numPr>
          <w:ilvl w:val="0"/>
          <w:numId w:val="42"/>
        </w:numPr>
        <w:jc w:val="both"/>
        <w:rPr>
          <w:rFonts w:asciiTheme="minorHAnsi" w:hAnsiTheme="minorHAnsi" w:cstheme="minorHAnsi"/>
          <w:sz w:val="22"/>
          <w:szCs w:val="22"/>
        </w:rPr>
      </w:pPr>
      <w:r w:rsidRPr="00A30127">
        <w:rPr>
          <w:rFonts w:asciiTheme="minorHAnsi" w:hAnsiTheme="minorHAnsi" w:cstheme="minorHAnsi"/>
          <w:sz w:val="22"/>
          <w:szCs w:val="22"/>
        </w:rPr>
        <w:t xml:space="preserve">la durée du marché, pour les prestations de fourniture et pose, se confond avec les délais de livraison et d’exécution mentionnés par le titulaire ; </w:t>
      </w:r>
    </w:p>
    <w:p w14:paraId="4357865F" w14:textId="77777777" w:rsidR="00A93A18" w:rsidRPr="00A30127" w:rsidRDefault="00A93A18" w:rsidP="00A93A18">
      <w:pPr>
        <w:pStyle w:val="Paragraphedeliste"/>
        <w:numPr>
          <w:ilvl w:val="0"/>
          <w:numId w:val="42"/>
        </w:numPr>
        <w:jc w:val="both"/>
        <w:rPr>
          <w:rFonts w:asciiTheme="minorHAnsi" w:hAnsiTheme="minorHAnsi" w:cstheme="minorHAnsi"/>
          <w:sz w:val="22"/>
          <w:szCs w:val="22"/>
        </w:rPr>
      </w:pPr>
      <w:r w:rsidRPr="00A30127">
        <w:rPr>
          <w:rFonts w:asciiTheme="minorHAnsi" w:hAnsiTheme="minorHAnsi" w:cstheme="minorHAnsi"/>
          <w:sz w:val="22"/>
          <w:szCs w:val="22"/>
        </w:rPr>
        <w:t xml:space="preserve">la durée du marché, pour les prestations d’entretien maintenance, est de deux (2) ans fermes à compter de l’admission de l’équipement concerné. </w:t>
      </w:r>
    </w:p>
    <w:p w14:paraId="0FCAB658" w14:textId="77777777" w:rsidR="00A93A18" w:rsidRPr="00A30127" w:rsidRDefault="00A93A18" w:rsidP="00A93A18">
      <w:pPr>
        <w:jc w:val="both"/>
        <w:rPr>
          <w:rFonts w:asciiTheme="minorHAnsi" w:hAnsiTheme="minorHAnsi" w:cstheme="minorHAnsi"/>
          <w:sz w:val="22"/>
          <w:szCs w:val="22"/>
        </w:rPr>
      </w:pPr>
    </w:p>
    <w:p w14:paraId="6EC1FA8C" w14:textId="77777777" w:rsidR="00A93A18" w:rsidRPr="00A30127" w:rsidRDefault="00A93A18" w:rsidP="00A93A18">
      <w:pPr>
        <w:jc w:val="both"/>
        <w:rPr>
          <w:rFonts w:asciiTheme="minorHAnsi" w:hAnsiTheme="minorHAnsi" w:cstheme="minorHAnsi"/>
          <w:sz w:val="22"/>
          <w:szCs w:val="22"/>
        </w:rPr>
      </w:pPr>
      <w:r w:rsidRPr="00A30127">
        <w:rPr>
          <w:rFonts w:asciiTheme="minorHAnsi" w:hAnsiTheme="minorHAnsi" w:cstheme="minorHAnsi"/>
          <w:sz w:val="22"/>
          <w:szCs w:val="22"/>
        </w:rPr>
        <w:t>Le marché ne fait l'objet d'aucune reconduction.</w:t>
      </w:r>
      <w:bookmarkEnd w:id="31"/>
    </w:p>
    <w:p w14:paraId="5117BDCC" w14:textId="77777777" w:rsidR="007F3B89" w:rsidRPr="0006068D" w:rsidRDefault="007F3B89" w:rsidP="002E6805">
      <w:pPr>
        <w:spacing w:line="240" w:lineRule="auto"/>
        <w:jc w:val="both"/>
        <w:rPr>
          <w:rFonts w:asciiTheme="minorHAnsi" w:hAnsiTheme="minorHAnsi" w:cstheme="minorHAnsi"/>
          <w:sz w:val="22"/>
          <w:szCs w:val="22"/>
        </w:rPr>
      </w:pPr>
    </w:p>
    <w:p w14:paraId="622D2D99" w14:textId="77777777" w:rsidR="00FC5DEB" w:rsidRPr="00E23E75" w:rsidRDefault="00FC5DEB" w:rsidP="00510257">
      <w:pPr>
        <w:pStyle w:val="Titre2"/>
        <w:spacing w:before="120" w:after="120" w:line="240" w:lineRule="auto"/>
        <w:jc w:val="both"/>
        <w:rPr>
          <w:rFonts w:asciiTheme="minorHAnsi" w:hAnsiTheme="minorHAnsi" w:cstheme="minorHAnsi"/>
          <w:sz w:val="22"/>
          <w:szCs w:val="22"/>
          <w:u w:val="single"/>
        </w:rPr>
      </w:pPr>
      <w:bookmarkStart w:id="32" w:name="_Toc63783774"/>
      <w:r w:rsidRPr="00BC4295">
        <w:rPr>
          <w:rFonts w:asciiTheme="minorHAnsi" w:hAnsiTheme="minorHAnsi" w:cstheme="minorHAnsi"/>
          <w:sz w:val="22"/>
          <w:szCs w:val="22"/>
          <w:u w:val="single"/>
        </w:rPr>
        <w:t>Allotissement</w:t>
      </w:r>
      <w:bookmarkEnd w:id="32"/>
    </w:p>
    <w:p w14:paraId="378C75D2" w14:textId="77777777" w:rsidR="00CD6350" w:rsidRPr="00A30127" w:rsidRDefault="00CD6350" w:rsidP="00CD6350">
      <w:pPr>
        <w:spacing w:line="240" w:lineRule="auto"/>
        <w:jc w:val="both"/>
        <w:rPr>
          <w:rFonts w:asciiTheme="minorHAnsi" w:hAnsiTheme="minorHAnsi" w:cstheme="minorHAnsi"/>
          <w:sz w:val="22"/>
          <w:szCs w:val="22"/>
        </w:rPr>
      </w:pPr>
      <w:r w:rsidRPr="00A30127">
        <w:rPr>
          <w:rFonts w:asciiTheme="minorHAnsi" w:hAnsiTheme="minorHAnsi" w:cstheme="minorHAnsi"/>
          <w:sz w:val="22"/>
          <w:szCs w:val="22"/>
        </w:rPr>
        <w:t xml:space="preserve">Conformément aux dispositions des articles L. 2113-11 et R. 2113-3 du Code de la Commande Publique, la présente consultation ne fait pas l’objet d’un allotissement, ni géographique, ni technique. </w:t>
      </w:r>
    </w:p>
    <w:p w14:paraId="3E3AFBAC" w14:textId="77777777" w:rsidR="003D2522" w:rsidRDefault="003D2522" w:rsidP="00510257">
      <w:pPr>
        <w:spacing w:line="240" w:lineRule="auto"/>
        <w:jc w:val="both"/>
        <w:rPr>
          <w:rFonts w:asciiTheme="minorHAnsi" w:hAnsiTheme="minorHAnsi" w:cstheme="minorHAnsi"/>
          <w:sz w:val="22"/>
          <w:szCs w:val="22"/>
        </w:rPr>
      </w:pPr>
      <w:bookmarkStart w:id="33" w:name="_Toc417653425"/>
      <w:bookmarkStart w:id="34" w:name="_Toc419212441"/>
      <w:bookmarkStart w:id="35" w:name="_Toc443657775"/>
      <w:bookmarkStart w:id="36" w:name="_Toc446628694"/>
      <w:bookmarkEnd w:id="24"/>
      <w:bookmarkEnd w:id="25"/>
      <w:bookmarkEnd w:id="26"/>
      <w:bookmarkEnd w:id="27"/>
      <w:bookmarkEnd w:id="28"/>
    </w:p>
    <w:p w14:paraId="4744DA1B" w14:textId="27D0DDAA" w:rsidR="00F07EDC" w:rsidRDefault="00F07EDC" w:rsidP="00F07EDC">
      <w:pPr>
        <w:pStyle w:val="Titre2"/>
        <w:spacing w:before="120" w:after="120" w:line="240" w:lineRule="auto"/>
        <w:jc w:val="both"/>
        <w:rPr>
          <w:rFonts w:asciiTheme="minorHAnsi" w:hAnsiTheme="minorHAnsi" w:cstheme="minorHAnsi"/>
          <w:sz w:val="22"/>
          <w:szCs w:val="22"/>
          <w:u w:val="single"/>
        </w:rPr>
      </w:pPr>
      <w:bookmarkStart w:id="37" w:name="_Toc63783775"/>
      <w:r w:rsidRPr="00E23E75">
        <w:rPr>
          <w:rFonts w:asciiTheme="minorHAnsi" w:hAnsiTheme="minorHAnsi" w:cstheme="minorHAnsi"/>
          <w:sz w:val="22"/>
          <w:szCs w:val="22"/>
          <w:u w:val="single"/>
        </w:rPr>
        <w:t>Options</w:t>
      </w:r>
      <w:bookmarkEnd w:id="37"/>
      <w:r w:rsidR="00A93A18">
        <w:rPr>
          <w:rFonts w:asciiTheme="minorHAnsi" w:hAnsiTheme="minorHAnsi" w:cstheme="minorHAnsi"/>
          <w:sz w:val="22"/>
          <w:szCs w:val="22"/>
          <w:u w:val="single"/>
        </w:rPr>
        <w:t xml:space="preserve"> et variantes</w:t>
      </w:r>
    </w:p>
    <w:p w14:paraId="12D47E07" w14:textId="77777777" w:rsidR="00A93A18" w:rsidRPr="00A93A18" w:rsidRDefault="00A93A18" w:rsidP="00A93A18"/>
    <w:p w14:paraId="2EB449C8" w14:textId="2327EFCA" w:rsidR="00A93A18" w:rsidRPr="00F07EDC" w:rsidRDefault="00A93A18" w:rsidP="00A93A18">
      <w:pPr>
        <w:pStyle w:val="Titre2"/>
        <w:spacing w:before="120" w:after="120" w:line="240" w:lineRule="auto"/>
        <w:ind w:left="708"/>
        <w:jc w:val="both"/>
        <w:rPr>
          <w:rFonts w:asciiTheme="minorHAnsi" w:hAnsiTheme="minorHAnsi" w:cstheme="minorHAnsi"/>
          <w:i/>
          <w:sz w:val="22"/>
          <w:szCs w:val="22"/>
        </w:rPr>
      </w:pPr>
      <w:r>
        <w:rPr>
          <w:rFonts w:asciiTheme="minorHAnsi" w:hAnsiTheme="minorHAnsi" w:cstheme="minorHAnsi"/>
          <w:i/>
          <w:sz w:val="22"/>
          <w:szCs w:val="22"/>
        </w:rPr>
        <w:t>Variantes</w:t>
      </w:r>
    </w:p>
    <w:p w14:paraId="471A6E43" w14:textId="77777777" w:rsidR="00A93A18" w:rsidRPr="00A30127" w:rsidRDefault="00A93A18" w:rsidP="00A93A18">
      <w:pPr>
        <w:spacing w:after="288"/>
        <w:ind w:left="6"/>
        <w:jc w:val="both"/>
        <w:rPr>
          <w:rFonts w:asciiTheme="minorHAnsi" w:hAnsiTheme="minorHAnsi" w:cstheme="minorHAnsi"/>
          <w:sz w:val="22"/>
        </w:rPr>
      </w:pPr>
      <w:r w:rsidRPr="00A30127">
        <w:rPr>
          <w:rFonts w:asciiTheme="minorHAnsi" w:hAnsiTheme="minorHAnsi" w:cstheme="minorHAnsi"/>
          <w:sz w:val="22"/>
        </w:rPr>
        <w:t xml:space="preserve">Les variantes libres sont </w:t>
      </w:r>
      <w:r w:rsidRPr="00A30127">
        <w:rPr>
          <w:rFonts w:asciiTheme="minorHAnsi" w:hAnsiTheme="minorHAnsi" w:cstheme="minorHAnsi"/>
          <w:bCs/>
          <w:sz w:val="22"/>
        </w:rPr>
        <w:t>autorisées</w:t>
      </w:r>
      <w:r w:rsidRPr="00A30127">
        <w:rPr>
          <w:rFonts w:asciiTheme="minorHAnsi" w:hAnsiTheme="minorHAnsi" w:cstheme="minorHAnsi"/>
          <w:sz w:val="22"/>
        </w:rPr>
        <w:t xml:space="preserve">, à condition que le soumissionnaire </w:t>
      </w:r>
      <w:r w:rsidRPr="00A30127">
        <w:rPr>
          <w:rFonts w:asciiTheme="minorHAnsi" w:hAnsiTheme="minorHAnsi" w:cstheme="minorHAnsi"/>
          <w:bCs/>
          <w:sz w:val="22"/>
        </w:rPr>
        <w:t>présente obligatoirement une offre de base conforme</w:t>
      </w:r>
      <w:r w:rsidRPr="00A30127">
        <w:rPr>
          <w:rFonts w:asciiTheme="minorHAnsi" w:hAnsiTheme="minorHAnsi" w:cstheme="minorHAnsi"/>
          <w:sz w:val="22"/>
        </w:rPr>
        <w:t xml:space="preserve"> au Cahier des charges.</w:t>
      </w:r>
    </w:p>
    <w:p w14:paraId="5C04CDBD" w14:textId="77777777" w:rsidR="00A93A18" w:rsidRPr="00A30127" w:rsidRDefault="00A93A18" w:rsidP="00A93A18">
      <w:pPr>
        <w:spacing w:after="288"/>
        <w:ind w:left="6"/>
        <w:jc w:val="both"/>
        <w:rPr>
          <w:rFonts w:asciiTheme="minorHAnsi" w:hAnsiTheme="minorHAnsi" w:cstheme="minorHAnsi"/>
          <w:sz w:val="22"/>
        </w:rPr>
      </w:pPr>
      <w:r w:rsidRPr="00A30127">
        <w:rPr>
          <w:rFonts w:asciiTheme="minorHAnsi" w:hAnsiTheme="minorHAnsi" w:cstheme="minorHAnsi"/>
          <w:sz w:val="22"/>
        </w:rPr>
        <w:t xml:space="preserve">Toute variante proposée devra présenter </w:t>
      </w:r>
      <w:r w:rsidRPr="00A30127">
        <w:rPr>
          <w:rFonts w:asciiTheme="minorHAnsi" w:hAnsiTheme="minorHAnsi" w:cstheme="minorHAnsi"/>
          <w:bCs/>
          <w:sz w:val="22"/>
        </w:rPr>
        <w:t>un intérêt technique ou financier démontré</w:t>
      </w:r>
      <w:r w:rsidRPr="00A30127">
        <w:rPr>
          <w:rFonts w:asciiTheme="minorHAnsi" w:hAnsiTheme="minorHAnsi" w:cstheme="minorHAnsi"/>
          <w:sz w:val="22"/>
        </w:rPr>
        <w:t>, en lien direct avec les objectifs du marché. Elle devra être clairement identifiée comme telle dans l’offre et accompagnée d’un mémoire justificatif permettant d’en apprécier la valeur ajoutée.</w:t>
      </w:r>
    </w:p>
    <w:p w14:paraId="3F55BDDA" w14:textId="7CD9EE6C" w:rsidR="00A93A18" w:rsidRPr="00A30127" w:rsidRDefault="00A93A18" w:rsidP="00A93A18">
      <w:pPr>
        <w:spacing w:after="288"/>
        <w:ind w:left="6"/>
        <w:jc w:val="both"/>
        <w:rPr>
          <w:rFonts w:asciiTheme="minorHAnsi" w:hAnsiTheme="minorHAnsi" w:cstheme="minorHAnsi"/>
          <w:bCs/>
          <w:sz w:val="22"/>
        </w:rPr>
      </w:pPr>
      <w:r>
        <w:rPr>
          <w:rFonts w:asciiTheme="minorHAnsi" w:hAnsiTheme="minorHAnsi" w:cstheme="minorHAnsi"/>
          <w:sz w:val="22"/>
        </w:rPr>
        <w:t>L’autorité contractuelle</w:t>
      </w:r>
      <w:r w:rsidRPr="00A30127">
        <w:rPr>
          <w:rFonts w:asciiTheme="minorHAnsi" w:hAnsiTheme="minorHAnsi" w:cstheme="minorHAnsi"/>
          <w:sz w:val="22"/>
        </w:rPr>
        <w:t xml:space="preserve"> se réserve le droit d’accepter ou de refuser une variante, </w:t>
      </w:r>
      <w:r w:rsidRPr="00A30127">
        <w:rPr>
          <w:rFonts w:asciiTheme="minorHAnsi" w:hAnsiTheme="minorHAnsi" w:cstheme="minorHAnsi"/>
          <w:bCs/>
          <w:sz w:val="22"/>
        </w:rPr>
        <w:t>sans obligation de motivation.</w:t>
      </w:r>
    </w:p>
    <w:p w14:paraId="57612724" w14:textId="77777777" w:rsidR="00A93A18" w:rsidRPr="00A30127" w:rsidRDefault="00A93A18" w:rsidP="00A93A18">
      <w:pPr>
        <w:spacing w:after="288"/>
        <w:ind w:left="6"/>
        <w:jc w:val="both"/>
        <w:rPr>
          <w:rFonts w:asciiTheme="minorHAnsi" w:hAnsiTheme="minorHAnsi" w:cstheme="minorHAnsi"/>
          <w:bCs/>
          <w:sz w:val="22"/>
        </w:rPr>
      </w:pPr>
      <w:r w:rsidRPr="00A30127">
        <w:rPr>
          <w:rFonts w:asciiTheme="minorHAnsi" w:hAnsiTheme="minorHAnsi" w:cstheme="minorHAnsi"/>
          <w:bCs/>
          <w:sz w:val="22"/>
        </w:rPr>
        <w:t>Les variantes seront évaluées sur les mêmes critères de notation que l’offre de base.</w:t>
      </w:r>
    </w:p>
    <w:p w14:paraId="45276CD7" w14:textId="77777777" w:rsidR="00A93A18" w:rsidRPr="00A30127" w:rsidRDefault="00A93A18" w:rsidP="00A93A18">
      <w:pPr>
        <w:spacing w:after="288"/>
        <w:ind w:left="6"/>
        <w:jc w:val="both"/>
        <w:rPr>
          <w:rFonts w:asciiTheme="minorHAnsi" w:hAnsiTheme="minorHAnsi" w:cstheme="minorHAnsi"/>
          <w:bCs/>
          <w:sz w:val="22"/>
        </w:rPr>
      </w:pPr>
      <w:r w:rsidRPr="00A30127">
        <w:rPr>
          <w:rFonts w:asciiTheme="minorHAnsi" w:hAnsiTheme="minorHAnsi" w:cstheme="minorHAnsi"/>
          <w:bCs/>
          <w:sz w:val="22"/>
        </w:rPr>
        <w:t>Les variantes peuvent être proposées sur des formations supplémentaires sur la base d’un bordereau de prix unitaires précisant les profils techniques (informatique, SIG, traitement de données, etc.).</w:t>
      </w:r>
    </w:p>
    <w:p w14:paraId="3D4DF0FE" w14:textId="77777777" w:rsidR="00A93A18" w:rsidRPr="00A93A18" w:rsidRDefault="00A93A18" w:rsidP="00A93A18"/>
    <w:p w14:paraId="78157605" w14:textId="77777777" w:rsidR="00F07EDC" w:rsidRPr="00F07EDC" w:rsidRDefault="00F07EDC" w:rsidP="00F07EDC">
      <w:pPr>
        <w:pStyle w:val="Titre2"/>
        <w:spacing w:before="120" w:after="120" w:line="240" w:lineRule="auto"/>
        <w:ind w:left="708"/>
        <w:jc w:val="both"/>
        <w:rPr>
          <w:rFonts w:asciiTheme="minorHAnsi" w:hAnsiTheme="minorHAnsi" w:cstheme="minorHAnsi"/>
          <w:i/>
          <w:sz w:val="22"/>
          <w:szCs w:val="22"/>
        </w:rPr>
      </w:pPr>
      <w:bookmarkStart w:id="38" w:name="_Toc63783776"/>
      <w:r w:rsidRPr="00F07EDC">
        <w:rPr>
          <w:rFonts w:asciiTheme="minorHAnsi" w:hAnsiTheme="minorHAnsi" w:cstheme="minorHAnsi"/>
          <w:i/>
          <w:sz w:val="22"/>
          <w:szCs w:val="22"/>
        </w:rPr>
        <w:lastRenderedPageBreak/>
        <w:t>Prestations similaires</w:t>
      </w:r>
      <w:bookmarkEnd w:id="38"/>
    </w:p>
    <w:p w14:paraId="39F74DE0" w14:textId="77777777" w:rsidR="00A93A18" w:rsidRPr="00A30127" w:rsidRDefault="00A93A18" w:rsidP="00A93A18">
      <w:pPr>
        <w:jc w:val="both"/>
        <w:rPr>
          <w:rFonts w:asciiTheme="minorHAnsi" w:hAnsiTheme="minorHAnsi" w:cstheme="minorHAnsi"/>
          <w:sz w:val="22"/>
          <w:szCs w:val="22"/>
        </w:rPr>
      </w:pPr>
      <w:bookmarkStart w:id="39" w:name="_Toc491193961"/>
      <w:bookmarkEnd w:id="39"/>
      <w:r w:rsidRPr="00A30127">
        <w:rPr>
          <w:rFonts w:asciiTheme="minorHAnsi" w:hAnsiTheme="minorHAnsi" w:cstheme="minorHAnsi"/>
          <w:sz w:val="22"/>
          <w:szCs w:val="22"/>
        </w:rPr>
        <w:t xml:space="preserve">En cas de nécessité, l’acheteur se réserve le droit de recourir à des marchés ayant pour objet les livraisons complémentaires à celles du présent marché, dans les conditions définies à l’article R2122-4-1° du code de la commande publique.  </w:t>
      </w:r>
    </w:p>
    <w:p w14:paraId="250271E0" w14:textId="77777777" w:rsidR="00F07EDC" w:rsidRPr="00E23E75" w:rsidRDefault="00F07EDC" w:rsidP="00F07EDC">
      <w:pPr>
        <w:pStyle w:val="v"/>
        <w:widowControl w:val="0"/>
        <w:ind w:left="0" w:firstLine="0"/>
        <w:rPr>
          <w:rFonts w:asciiTheme="minorHAnsi" w:hAnsiTheme="minorHAnsi" w:cstheme="minorHAnsi"/>
          <w:szCs w:val="22"/>
        </w:rPr>
      </w:pPr>
    </w:p>
    <w:p w14:paraId="05D832B9" w14:textId="52ACE1F1" w:rsidR="003D2522" w:rsidRPr="00F07EDC" w:rsidRDefault="003D2522" w:rsidP="00F07EDC">
      <w:pPr>
        <w:pStyle w:val="Titre2"/>
        <w:spacing w:before="120" w:after="120" w:line="240" w:lineRule="auto"/>
        <w:ind w:left="708"/>
        <w:jc w:val="both"/>
        <w:rPr>
          <w:rFonts w:asciiTheme="minorHAnsi" w:hAnsiTheme="minorHAnsi" w:cstheme="minorHAnsi"/>
          <w:i/>
          <w:sz w:val="22"/>
          <w:szCs w:val="22"/>
        </w:rPr>
      </w:pPr>
      <w:bookmarkStart w:id="40" w:name="_Toc63783777"/>
      <w:r w:rsidRPr="00F07EDC">
        <w:rPr>
          <w:rFonts w:asciiTheme="minorHAnsi" w:hAnsiTheme="minorHAnsi" w:cstheme="minorHAnsi"/>
          <w:i/>
          <w:sz w:val="22"/>
          <w:szCs w:val="22"/>
        </w:rPr>
        <w:t>Reconductions</w:t>
      </w:r>
      <w:bookmarkEnd w:id="40"/>
    </w:p>
    <w:p w14:paraId="57F53227" w14:textId="7568E609" w:rsidR="00A93A18" w:rsidRDefault="00A93A18" w:rsidP="00A93A18">
      <w:pPr>
        <w:jc w:val="both"/>
        <w:rPr>
          <w:rFonts w:asciiTheme="minorHAnsi" w:hAnsiTheme="minorHAnsi" w:cstheme="minorHAnsi"/>
          <w:sz w:val="22"/>
          <w:szCs w:val="22"/>
        </w:rPr>
      </w:pPr>
      <w:bookmarkStart w:id="41" w:name="_Toc63783778"/>
      <w:r w:rsidRPr="00A30127">
        <w:rPr>
          <w:rFonts w:asciiTheme="minorHAnsi" w:hAnsiTheme="minorHAnsi" w:cstheme="minorHAnsi"/>
          <w:sz w:val="22"/>
          <w:szCs w:val="22"/>
        </w:rPr>
        <w:t>Le marché ne fait l'objet d'aucune reconduction.</w:t>
      </w:r>
    </w:p>
    <w:p w14:paraId="544DF0FD" w14:textId="77777777" w:rsidR="00A93A18" w:rsidRPr="00A30127" w:rsidRDefault="00A93A18" w:rsidP="00A93A18">
      <w:pPr>
        <w:jc w:val="both"/>
        <w:rPr>
          <w:rFonts w:asciiTheme="minorHAnsi" w:hAnsiTheme="minorHAnsi" w:cstheme="minorHAnsi"/>
          <w:sz w:val="22"/>
          <w:szCs w:val="22"/>
        </w:rPr>
      </w:pPr>
    </w:p>
    <w:bookmarkEnd w:id="41"/>
    <w:p w14:paraId="45EA2049" w14:textId="3F9C7F73" w:rsidR="00F61E7E" w:rsidRPr="00F07EDC" w:rsidRDefault="00A93A18" w:rsidP="00F07EDC">
      <w:pPr>
        <w:pStyle w:val="Titre2"/>
        <w:spacing w:before="120" w:after="120" w:line="240" w:lineRule="auto"/>
        <w:ind w:left="708"/>
        <w:jc w:val="both"/>
        <w:rPr>
          <w:rFonts w:asciiTheme="minorHAnsi" w:hAnsiTheme="minorHAnsi" w:cstheme="minorHAnsi"/>
          <w:i/>
          <w:sz w:val="22"/>
          <w:szCs w:val="22"/>
        </w:rPr>
      </w:pPr>
      <w:r>
        <w:rPr>
          <w:rFonts w:asciiTheme="minorHAnsi" w:hAnsiTheme="minorHAnsi" w:cstheme="minorHAnsi"/>
          <w:i/>
          <w:sz w:val="22"/>
          <w:szCs w:val="22"/>
        </w:rPr>
        <w:t>Prestations supplémentaires éventuelles</w:t>
      </w:r>
    </w:p>
    <w:p w14:paraId="0BFFF695" w14:textId="77777777" w:rsidR="00A93A18" w:rsidRDefault="00A93A18" w:rsidP="00F61E7E">
      <w:pPr>
        <w:rPr>
          <w:rFonts w:asciiTheme="minorHAnsi" w:hAnsiTheme="minorHAnsi" w:cstheme="minorHAnsi"/>
          <w:sz w:val="22"/>
          <w:szCs w:val="22"/>
        </w:rPr>
      </w:pPr>
    </w:p>
    <w:p w14:paraId="42FE2244" w14:textId="77777777" w:rsidR="00A93A18" w:rsidRPr="00A30127" w:rsidRDefault="00A93A18" w:rsidP="00A93A18">
      <w:pPr>
        <w:rPr>
          <w:rFonts w:asciiTheme="minorHAnsi" w:hAnsiTheme="minorHAnsi" w:cstheme="minorHAnsi"/>
          <w:bCs/>
          <w:sz w:val="22"/>
        </w:rPr>
      </w:pPr>
      <w:r w:rsidRPr="00A30127">
        <w:rPr>
          <w:rFonts w:asciiTheme="minorHAnsi" w:hAnsiTheme="minorHAnsi" w:cstheme="minorHAnsi"/>
          <w:bCs/>
          <w:sz w:val="22"/>
        </w:rPr>
        <w:t xml:space="preserve">Le soumissionnaire devra obligatoirement proposer et chiffrer séparément les options suivantes :         </w:t>
      </w:r>
    </w:p>
    <w:p w14:paraId="2A755A47" w14:textId="77777777" w:rsidR="00A93A18" w:rsidRPr="00A30127" w:rsidRDefault="00A93A18" w:rsidP="00A93A18">
      <w:pPr>
        <w:pStyle w:val="Paragraphedeliste"/>
        <w:numPr>
          <w:ilvl w:val="0"/>
          <w:numId w:val="43"/>
        </w:numPr>
        <w:spacing w:after="288"/>
        <w:jc w:val="both"/>
        <w:rPr>
          <w:rFonts w:asciiTheme="minorHAnsi" w:hAnsiTheme="minorHAnsi" w:cstheme="minorHAnsi"/>
          <w:bCs/>
          <w:sz w:val="22"/>
          <w:szCs w:val="22"/>
        </w:rPr>
      </w:pPr>
      <w:r w:rsidRPr="00A30127">
        <w:rPr>
          <w:rFonts w:asciiTheme="minorHAnsi" w:hAnsiTheme="minorHAnsi" w:cstheme="minorHAnsi"/>
          <w:bCs/>
          <w:sz w:val="22"/>
          <w:szCs w:val="22"/>
        </w:rPr>
        <w:t>Système d’alimentation secourue (UPS)</w:t>
      </w:r>
    </w:p>
    <w:p w14:paraId="73152BE2" w14:textId="77777777" w:rsidR="00A93A18" w:rsidRPr="00A30127" w:rsidRDefault="00A93A18" w:rsidP="00A93A18">
      <w:pPr>
        <w:pStyle w:val="Paragraphedeliste"/>
        <w:numPr>
          <w:ilvl w:val="0"/>
          <w:numId w:val="43"/>
        </w:numPr>
        <w:spacing w:after="288"/>
        <w:jc w:val="both"/>
        <w:rPr>
          <w:rFonts w:asciiTheme="minorHAnsi" w:hAnsiTheme="minorHAnsi" w:cstheme="minorHAnsi"/>
          <w:bCs/>
          <w:sz w:val="22"/>
          <w:szCs w:val="22"/>
        </w:rPr>
      </w:pPr>
      <w:r w:rsidRPr="00A30127">
        <w:rPr>
          <w:rFonts w:asciiTheme="minorHAnsi" w:hAnsiTheme="minorHAnsi" w:cstheme="minorHAnsi"/>
          <w:bCs/>
          <w:sz w:val="22"/>
          <w:szCs w:val="22"/>
        </w:rPr>
        <w:t xml:space="preserve">Système de reconnaissance automatique des numéros de conteneurs (OCR) </w:t>
      </w:r>
    </w:p>
    <w:p w14:paraId="0E4171FE" w14:textId="77777777" w:rsidR="00A93A18" w:rsidRPr="00A30127" w:rsidRDefault="00A93A18" w:rsidP="00A93A18">
      <w:pPr>
        <w:pStyle w:val="Paragraphedeliste"/>
        <w:numPr>
          <w:ilvl w:val="0"/>
          <w:numId w:val="43"/>
        </w:numPr>
        <w:spacing w:after="288"/>
        <w:jc w:val="both"/>
        <w:rPr>
          <w:rFonts w:asciiTheme="minorHAnsi" w:hAnsiTheme="minorHAnsi" w:cstheme="minorHAnsi"/>
          <w:bCs/>
          <w:sz w:val="22"/>
          <w:szCs w:val="22"/>
        </w:rPr>
      </w:pPr>
      <w:r w:rsidRPr="00A30127">
        <w:rPr>
          <w:rFonts w:asciiTheme="minorHAnsi" w:hAnsiTheme="minorHAnsi" w:cstheme="minorHAnsi"/>
          <w:bCs/>
          <w:sz w:val="22"/>
          <w:szCs w:val="22"/>
        </w:rPr>
        <w:t>Système de reconnaissance automatique des plaques d’immatriculation (LPR / ANPR)</w:t>
      </w:r>
    </w:p>
    <w:p w14:paraId="7FBEDE88" w14:textId="77777777" w:rsidR="00A93A18" w:rsidRPr="00A30127" w:rsidRDefault="00A93A18" w:rsidP="00A93A18">
      <w:pPr>
        <w:pStyle w:val="Paragraphedeliste"/>
        <w:numPr>
          <w:ilvl w:val="0"/>
          <w:numId w:val="43"/>
        </w:numPr>
        <w:spacing w:after="288"/>
        <w:jc w:val="both"/>
        <w:rPr>
          <w:rFonts w:asciiTheme="minorHAnsi" w:hAnsiTheme="minorHAnsi" w:cstheme="minorHAnsi"/>
          <w:sz w:val="22"/>
          <w:szCs w:val="22"/>
        </w:rPr>
      </w:pPr>
      <w:r w:rsidRPr="00A30127">
        <w:rPr>
          <w:rFonts w:asciiTheme="minorHAnsi" w:hAnsiTheme="minorHAnsi" w:cstheme="minorHAnsi"/>
          <w:sz w:val="22"/>
          <w:szCs w:val="22"/>
        </w:rPr>
        <w:t xml:space="preserve">Module d’interfaçage avec le système SYDONIA </w:t>
      </w:r>
    </w:p>
    <w:p w14:paraId="586C0FA0" w14:textId="77777777" w:rsidR="00A93A18" w:rsidRPr="00A30127" w:rsidRDefault="00A93A18" w:rsidP="00A93A18">
      <w:pPr>
        <w:pStyle w:val="Paragraphedeliste"/>
        <w:numPr>
          <w:ilvl w:val="0"/>
          <w:numId w:val="43"/>
        </w:numPr>
        <w:spacing w:after="288"/>
        <w:jc w:val="both"/>
        <w:rPr>
          <w:rFonts w:asciiTheme="minorHAnsi" w:hAnsiTheme="minorHAnsi" w:cstheme="minorHAnsi"/>
          <w:sz w:val="22"/>
          <w:szCs w:val="22"/>
        </w:rPr>
      </w:pPr>
      <w:r w:rsidRPr="00A30127">
        <w:rPr>
          <w:rFonts w:asciiTheme="minorHAnsi" w:hAnsiTheme="minorHAnsi" w:cstheme="minorHAnsi"/>
          <w:sz w:val="22"/>
          <w:szCs w:val="22"/>
        </w:rPr>
        <w:t>Suite logicielle d’aide à la détection automatique d’armes à feu et d’objets à risque</w:t>
      </w:r>
    </w:p>
    <w:p w14:paraId="44A04FA8" w14:textId="77777777" w:rsidR="00A93A18" w:rsidRPr="00A30127" w:rsidRDefault="00A93A18" w:rsidP="00A93A18">
      <w:pPr>
        <w:pStyle w:val="Paragraphedeliste"/>
        <w:numPr>
          <w:ilvl w:val="0"/>
          <w:numId w:val="43"/>
        </w:numPr>
        <w:rPr>
          <w:rFonts w:asciiTheme="minorHAnsi" w:hAnsiTheme="minorHAnsi" w:cstheme="minorHAnsi"/>
          <w:sz w:val="22"/>
          <w:szCs w:val="22"/>
        </w:rPr>
      </w:pPr>
      <w:r w:rsidRPr="00A30127">
        <w:rPr>
          <w:rFonts w:asciiTheme="minorHAnsi" w:hAnsiTheme="minorHAnsi" w:cstheme="minorHAnsi"/>
          <w:sz w:val="22"/>
          <w:szCs w:val="22"/>
        </w:rPr>
        <w:t>Scan de la cabine chauffeur</w:t>
      </w:r>
    </w:p>
    <w:p w14:paraId="551CB466" w14:textId="77777777" w:rsidR="00A93A18" w:rsidRPr="00A30127" w:rsidRDefault="00A93A18" w:rsidP="00A93A18">
      <w:pPr>
        <w:pStyle w:val="Paragraphedeliste"/>
        <w:numPr>
          <w:ilvl w:val="0"/>
          <w:numId w:val="43"/>
        </w:numPr>
        <w:spacing w:after="288"/>
        <w:jc w:val="both"/>
        <w:rPr>
          <w:rFonts w:asciiTheme="minorHAnsi" w:hAnsiTheme="minorHAnsi" w:cstheme="minorHAnsi"/>
          <w:sz w:val="22"/>
          <w:szCs w:val="22"/>
        </w:rPr>
      </w:pPr>
      <w:r w:rsidRPr="00A30127">
        <w:rPr>
          <w:rFonts w:asciiTheme="minorHAnsi" w:hAnsiTheme="minorHAnsi" w:cstheme="minorHAnsi"/>
          <w:sz w:val="22"/>
          <w:szCs w:val="22"/>
        </w:rPr>
        <w:t>Radiamètre de débit de dose instantané (surveillance radiologique autour du bâtiment)</w:t>
      </w:r>
    </w:p>
    <w:p w14:paraId="49419B20" w14:textId="77777777" w:rsidR="00A93A18" w:rsidRPr="00A30127" w:rsidRDefault="00A93A18" w:rsidP="00A93A18">
      <w:pPr>
        <w:pStyle w:val="Paragraphedeliste"/>
        <w:numPr>
          <w:ilvl w:val="0"/>
          <w:numId w:val="43"/>
        </w:numPr>
        <w:spacing w:after="288"/>
        <w:jc w:val="both"/>
        <w:rPr>
          <w:rFonts w:asciiTheme="minorHAnsi" w:hAnsiTheme="minorHAnsi" w:cstheme="minorHAnsi"/>
          <w:sz w:val="22"/>
          <w:szCs w:val="22"/>
        </w:rPr>
      </w:pPr>
      <w:r w:rsidRPr="00A30127">
        <w:rPr>
          <w:rFonts w:asciiTheme="minorHAnsi" w:hAnsiTheme="minorHAnsi" w:cstheme="minorHAnsi"/>
          <w:sz w:val="22"/>
          <w:szCs w:val="22"/>
        </w:rPr>
        <w:t>Extension de garantie de deux (2) années supplémentaires</w:t>
      </w:r>
    </w:p>
    <w:p w14:paraId="74E8EDF1" w14:textId="77777777" w:rsidR="00A93A18" w:rsidRPr="00A30127" w:rsidRDefault="00A93A18" w:rsidP="00A93A18">
      <w:pPr>
        <w:pStyle w:val="Paragraphedeliste"/>
        <w:numPr>
          <w:ilvl w:val="0"/>
          <w:numId w:val="43"/>
        </w:numPr>
        <w:spacing w:after="288"/>
        <w:jc w:val="both"/>
        <w:rPr>
          <w:rFonts w:asciiTheme="minorHAnsi" w:hAnsiTheme="minorHAnsi" w:cstheme="minorHAnsi"/>
          <w:sz w:val="22"/>
          <w:szCs w:val="22"/>
        </w:rPr>
      </w:pPr>
      <w:r w:rsidRPr="00A30127">
        <w:rPr>
          <w:rFonts w:asciiTheme="minorHAnsi" w:hAnsiTheme="minorHAnsi" w:cstheme="minorHAnsi"/>
          <w:sz w:val="22"/>
          <w:szCs w:val="22"/>
        </w:rPr>
        <w:t>Option Maintenance préventive et corrective année  4</w:t>
      </w:r>
    </w:p>
    <w:p w14:paraId="26FD3628" w14:textId="77777777" w:rsidR="00A93A18" w:rsidRPr="00A30127" w:rsidRDefault="00A93A18" w:rsidP="00A93A18">
      <w:pPr>
        <w:pStyle w:val="Paragraphedeliste"/>
        <w:numPr>
          <w:ilvl w:val="0"/>
          <w:numId w:val="43"/>
        </w:numPr>
        <w:spacing w:after="288"/>
        <w:jc w:val="both"/>
        <w:rPr>
          <w:rFonts w:asciiTheme="minorHAnsi" w:hAnsiTheme="minorHAnsi" w:cstheme="minorHAnsi"/>
          <w:sz w:val="22"/>
          <w:szCs w:val="22"/>
        </w:rPr>
      </w:pPr>
      <w:r w:rsidRPr="00A30127">
        <w:rPr>
          <w:rFonts w:asciiTheme="minorHAnsi" w:hAnsiTheme="minorHAnsi" w:cstheme="minorHAnsi"/>
          <w:sz w:val="22"/>
          <w:szCs w:val="22"/>
        </w:rPr>
        <w:t>Option Maintenance préventive et corrective année  5</w:t>
      </w:r>
    </w:p>
    <w:p w14:paraId="5B135CE5" w14:textId="77777777" w:rsidR="00A93A18" w:rsidRPr="00A30127" w:rsidRDefault="00A93A18" w:rsidP="00A93A18">
      <w:pPr>
        <w:jc w:val="both"/>
        <w:rPr>
          <w:rFonts w:asciiTheme="minorHAnsi" w:hAnsiTheme="minorHAnsi" w:cstheme="minorHAnsi"/>
          <w:sz w:val="22"/>
          <w:szCs w:val="22"/>
        </w:rPr>
      </w:pPr>
      <w:r w:rsidRPr="00A30127">
        <w:rPr>
          <w:rFonts w:asciiTheme="minorHAnsi" w:hAnsiTheme="minorHAnsi" w:cstheme="minorHAnsi"/>
          <w:sz w:val="22"/>
          <w:szCs w:val="22"/>
        </w:rPr>
        <w:t>NB : Voir cahier des charges pour plus de détails techniques</w:t>
      </w:r>
    </w:p>
    <w:p w14:paraId="10DF9828" w14:textId="77777777" w:rsidR="00A93A18" w:rsidRPr="00A30127" w:rsidRDefault="00A93A18" w:rsidP="00A93A18">
      <w:pPr>
        <w:jc w:val="both"/>
        <w:rPr>
          <w:rFonts w:asciiTheme="minorHAnsi" w:hAnsiTheme="minorHAnsi" w:cstheme="minorHAnsi"/>
          <w:sz w:val="22"/>
          <w:szCs w:val="22"/>
        </w:rPr>
      </w:pPr>
      <w:r w:rsidRPr="00A30127">
        <w:rPr>
          <w:rFonts w:asciiTheme="minorHAnsi" w:hAnsiTheme="minorHAnsi" w:cstheme="minorHAnsi"/>
          <w:sz w:val="22"/>
          <w:szCs w:val="22"/>
        </w:rPr>
        <w:t>L’autorité contractuelle se réserve le droit ou non de commander ces prestations supplémentaires. L’absence de commande de ces prestations n’ouvre droit à aucune indemnisation.</w:t>
      </w:r>
    </w:p>
    <w:p w14:paraId="391AF406" w14:textId="2952F9C2" w:rsidR="00F61E7E" w:rsidRPr="0006068D" w:rsidRDefault="00F61E7E" w:rsidP="0006068D"/>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42" w:name="_Toc63783779"/>
      <w:bookmarkEnd w:id="33"/>
      <w:bookmarkEnd w:id="34"/>
      <w:bookmarkEnd w:id="35"/>
      <w:bookmarkEnd w:id="36"/>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42"/>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43" w:name="_Toc63783780"/>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43"/>
    </w:p>
    <w:p w14:paraId="73F7C4C4" w14:textId="6C555D31" w:rsidR="00DD0FD9" w:rsidRPr="00921E55" w:rsidRDefault="00DD0FD9" w:rsidP="00DD0FD9">
      <w:pPr>
        <w:pStyle w:val="Standard"/>
        <w:rPr>
          <w:rFonts w:asciiTheme="minorHAnsi" w:hAnsiTheme="minorHAnsi" w:cstheme="minorHAnsi"/>
          <w:bCs/>
          <w:iCs/>
          <w:sz w:val="22"/>
          <w:szCs w:val="22"/>
          <w:lang w:bidi="ar-SA"/>
        </w:rPr>
      </w:pPr>
      <w:r w:rsidRPr="00921E55">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921E55">
        <w:rPr>
          <w:rFonts w:asciiTheme="minorHAnsi" w:hAnsiTheme="minorHAnsi" w:cstheme="minorHAnsi"/>
          <w:bCs/>
          <w:iCs/>
          <w:sz w:val="22"/>
          <w:szCs w:val="22"/>
          <w:lang w:bidi="ar-SA"/>
        </w:rPr>
        <w:t xml:space="preserve"> </w:t>
      </w:r>
      <w:r w:rsidR="00A93A18">
        <w:rPr>
          <w:rFonts w:asciiTheme="minorHAnsi" w:hAnsiTheme="minorHAnsi" w:cstheme="minorHAnsi"/>
          <w:bCs/>
          <w:iCs/>
          <w:sz w:val="22"/>
          <w:szCs w:val="22"/>
          <w:lang w:bidi="ar-SA"/>
        </w:rPr>
        <w:t>D</w:t>
      </w:r>
      <w:r w:rsidRPr="00921E55">
        <w:rPr>
          <w:rFonts w:asciiTheme="minorHAnsi" w:hAnsiTheme="minorHAnsi" w:cstheme="minorHAnsi"/>
          <w:bCs/>
          <w:iCs/>
          <w:sz w:val="22"/>
          <w:szCs w:val="22"/>
          <w:lang w:bidi="ar-SA"/>
        </w:rPr>
        <w:t>ans le cadre de la consultation, le pouvoir a</w:t>
      </w:r>
      <w:r w:rsidR="00A93A18">
        <w:rPr>
          <w:rFonts w:asciiTheme="minorHAnsi" w:hAnsiTheme="minorHAnsi" w:cstheme="minorHAnsi"/>
          <w:bCs/>
          <w:iCs/>
          <w:sz w:val="22"/>
          <w:szCs w:val="22"/>
          <w:lang w:bidi="ar-SA"/>
        </w:rPr>
        <w:t>djudicateur n’autorise pas</w:t>
      </w:r>
      <w:r w:rsidRPr="00921E55">
        <w:rPr>
          <w:rFonts w:asciiTheme="minorHAnsi" w:hAnsiTheme="minorHAnsi" w:cstheme="minorHAnsi"/>
          <w:bCs/>
          <w:iCs/>
          <w:sz w:val="22"/>
          <w:szCs w:val="22"/>
          <w:lang w:bidi="ar-SA"/>
        </w:rPr>
        <w:t xml:space="preserve"> le candidat à présenter plusieurs offres en agissant à la fois :</w:t>
      </w:r>
    </w:p>
    <w:p w14:paraId="03447BCF"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candidat individuel et de membre d'un ou plusieurs groupements d'opérateurs économiques;</w:t>
      </w:r>
    </w:p>
    <w:p w14:paraId="754E5730"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membres de plusieurs groupements d'opérateurs économiques.</w:t>
      </w:r>
    </w:p>
    <w:p w14:paraId="5973C5F9" w14:textId="77777777" w:rsidR="00DD0FD9" w:rsidRPr="00921E55"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E23E75"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06068D"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44" w:name="_Toc63783781"/>
      <w:r w:rsidRPr="0006068D">
        <w:rPr>
          <w:rFonts w:asciiTheme="minorHAnsi" w:hAnsiTheme="minorHAnsi" w:cstheme="minorHAnsi"/>
          <w:sz w:val="22"/>
          <w:szCs w:val="22"/>
          <w:u w:val="single"/>
        </w:rPr>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44"/>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14:paraId="0E5C43E2"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 xml:space="preserve">du chapitre II du Code monétaire et financier français portant sur les « dispositions relatives au gel des </w:t>
      </w:r>
      <w:r w:rsidRPr="0006068D">
        <w:rPr>
          <w:rFonts w:asciiTheme="minorHAnsi" w:hAnsiTheme="minorHAnsi" w:cstheme="minorHAnsi"/>
          <w:bCs/>
          <w:iCs/>
          <w:sz w:val="22"/>
          <w:szCs w:val="22"/>
        </w:rPr>
        <w:lastRenderedPageBreak/>
        <w:t>avoirs et à l'interdiction de mise à disposition » (notamment les articles L562-4 et 5),</w:t>
      </w:r>
    </w:p>
    <w:p w14:paraId="372EA7B5" w14:textId="11395F17" w:rsidR="00B84C4A" w:rsidRPr="0006068D" w:rsidRDefault="00B84C4A" w:rsidP="0006068D">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des exigences en la matière découlant de l’accréditation pour la gestion des fonds délégués de l’Union européenne (pilier 7 relatif à l’exclusion à l’accès aux financements),</w:t>
      </w:r>
    </w:p>
    <w:p w14:paraId="1121E9CB" w14:textId="77777777" w:rsidR="00B84C4A" w:rsidRPr="0006068D" w:rsidRDefault="00B84C4A" w:rsidP="0006068D">
      <w:pPr>
        <w:pStyle w:val="Standard"/>
        <w:rPr>
          <w:rFonts w:asciiTheme="minorHAnsi" w:hAnsiTheme="minorHAnsi" w:cstheme="minorHAnsi"/>
          <w:bCs/>
          <w:iCs/>
          <w:sz w:val="22"/>
          <w:szCs w:val="22"/>
        </w:rPr>
      </w:pPr>
    </w:p>
    <w:p w14:paraId="19C06C33" w14:textId="30113CC1" w:rsidR="00D003D8" w:rsidRPr="0006068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du 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t>par l’autorité contractante</w:t>
      </w:r>
      <w:r w:rsidR="00B7709C" w:rsidRPr="0006068D">
        <w:rPr>
          <w:rFonts w:asciiTheme="minorHAnsi" w:eastAsia="Times" w:hAnsiTheme="minorHAnsi" w:cstheme="minorHAnsi"/>
          <w:bCs/>
          <w:iCs/>
          <w:kern w:val="0"/>
          <w:sz w:val="22"/>
          <w:szCs w:val="22"/>
          <w:lang w:eastAsia="fr-FR" w:bidi="ar-SA"/>
        </w:rPr>
        <w:t>.</w:t>
      </w:r>
    </w:p>
    <w:p w14:paraId="43A66929" w14:textId="77777777" w:rsidR="00C17896" w:rsidRPr="0006068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E23E75"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5EA27560" w14:textId="77777777" w:rsidR="00B7709C" w:rsidRPr="0006068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E23E75"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921E55" w:rsidRDefault="00630EE6" w:rsidP="00630EE6">
      <w:pPr>
        <w:pStyle w:val="Titre2"/>
        <w:spacing w:before="120" w:after="120" w:line="240" w:lineRule="auto"/>
        <w:jc w:val="both"/>
        <w:rPr>
          <w:rFonts w:asciiTheme="minorHAnsi" w:hAnsiTheme="minorHAnsi" w:cstheme="minorHAnsi"/>
          <w:sz w:val="22"/>
          <w:szCs w:val="22"/>
          <w:u w:val="single"/>
        </w:rPr>
      </w:pPr>
      <w:bookmarkStart w:id="45" w:name="_Toc63783782"/>
      <w:r w:rsidRPr="00921E55">
        <w:rPr>
          <w:rFonts w:asciiTheme="minorHAnsi" w:hAnsiTheme="minorHAnsi" w:cstheme="minorHAnsi"/>
          <w:sz w:val="22"/>
          <w:szCs w:val="22"/>
          <w:u w:val="single"/>
        </w:rPr>
        <w:t>Niveaux minimaux</w:t>
      </w:r>
      <w:r>
        <w:rPr>
          <w:rFonts w:asciiTheme="minorHAnsi" w:hAnsiTheme="minorHAnsi" w:cstheme="minorHAnsi"/>
          <w:sz w:val="22"/>
          <w:szCs w:val="22"/>
          <w:u w:val="single"/>
        </w:rPr>
        <w:t xml:space="preserve"> requis en termes de capacités économiques, techniques et professionnelles</w:t>
      </w:r>
      <w:bookmarkEnd w:id="45"/>
      <w:r>
        <w:rPr>
          <w:rFonts w:asciiTheme="minorHAnsi" w:hAnsiTheme="minorHAnsi" w:cstheme="minorHAnsi"/>
          <w:sz w:val="22"/>
          <w:szCs w:val="22"/>
          <w:u w:val="single"/>
        </w:rPr>
        <w:t xml:space="preserve"> </w:t>
      </w:r>
    </w:p>
    <w:p w14:paraId="48988731" w14:textId="2EC419DC"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L’autorité contractante n'impose pas aux candidats d</w:t>
      </w:r>
      <w:r w:rsidR="003D539A">
        <w:rPr>
          <w:rFonts w:asciiTheme="minorHAnsi" w:hAnsiTheme="minorHAnsi" w:cstheme="minorHAnsi"/>
          <w:sz w:val="22"/>
          <w:szCs w:val="22"/>
        </w:rPr>
        <w:t>e niveaux minimaux de capacité.</w:t>
      </w:r>
    </w:p>
    <w:p w14:paraId="45E3491A" w14:textId="77777777" w:rsidR="00630EE6" w:rsidRPr="00921E55" w:rsidRDefault="00630EE6" w:rsidP="00630EE6">
      <w:pPr>
        <w:pStyle w:val="Default"/>
        <w:jc w:val="both"/>
        <w:rPr>
          <w:rFonts w:asciiTheme="minorHAnsi" w:hAnsiTheme="minorHAnsi" w:cstheme="minorHAnsi"/>
          <w:sz w:val="22"/>
          <w:szCs w:val="22"/>
        </w:rPr>
      </w:pPr>
    </w:p>
    <w:p w14:paraId="3B784CC0"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6" w:name="_Toc63783783"/>
      <w:r w:rsidRPr="0006068D">
        <w:rPr>
          <w:rFonts w:asciiTheme="minorHAnsi" w:hAnsiTheme="minorHAnsi" w:cstheme="minorHAnsi"/>
          <w:i/>
          <w:sz w:val="22"/>
          <w:szCs w:val="22"/>
        </w:rPr>
        <w:t>CAPACITE ECONOMIQUE ET FINANCIERE</w:t>
      </w:r>
      <w:bookmarkEnd w:id="46"/>
    </w:p>
    <w:p w14:paraId="11254795" w14:textId="429F9221" w:rsidR="00630EE6" w:rsidRPr="00921E55" w:rsidRDefault="003D539A" w:rsidP="00630EE6">
      <w:pPr>
        <w:pStyle w:val="Default"/>
        <w:numPr>
          <w:ilvl w:val="0"/>
          <w:numId w:val="34"/>
        </w:numPr>
        <w:jc w:val="both"/>
        <w:rPr>
          <w:rFonts w:asciiTheme="minorHAnsi" w:hAnsiTheme="minorHAnsi" w:cstheme="minorHAnsi"/>
          <w:sz w:val="22"/>
          <w:szCs w:val="22"/>
        </w:rPr>
      </w:pPr>
      <w:r>
        <w:rPr>
          <w:rFonts w:asciiTheme="minorHAnsi" w:hAnsiTheme="minorHAnsi" w:cstheme="minorHAnsi"/>
          <w:sz w:val="22"/>
          <w:szCs w:val="22"/>
        </w:rPr>
        <w:t>Voir article 4 ci-dessous.</w:t>
      </w:r>
    </w:p>
    <w:p w14:paraId="5E37CCD5" w14:textId="77777777" w:rsidR="00630EE6" w:rsidRPr="00921E55" w:rsidRDefault="00630EE6" w:rsidP="00630EE6">
      <w:pPr>
        <w:pStyle w:val="Default"/>
        <w:jc w:val="both"/>
        <w:rPr>
          <w:rFonts w:asciiTheme="minorHAnsi" w:hAnsiTheme="minorHAnsi" w:cstheme="minorHAnsi"/>
          <w:sz w:val="22"/>
          <w:szCs w:val="22"/>
        </w:rPr>
      </w:pPr>
    </w:p>
    <w:p w14:paraId="1DB9FFF1"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7" w:name="_Toc63783784"/>
      <w:r w:rsidRPr="0006068D">
        <w:rPr>
          <w:rFonts w:asciiTheme="minorHAnsi" w:hAnsiTheme="minorHAnsi" w:cstheme="minorHAnsi"/>
          <w:i/>
          <w:sz w:val="22"/>
          <w:szCs w:val="22"/>
        </w:rPr>
        <w:t>CAPACITE TECHNIQUE ET PROFESSIONNELLE</w:t>
      </w:r>
      <w:bookmarkEnd w:id="47"/>
    </w:p>
    <w:p w14:paraId="039C7DFF" w14:textId="5007CA09" w:rsidR="00630EE6" w:rsidRPr="00921E55" w:rsidRDefault="003D539A" w:rsidP="00630EE6">
      <w:pPr>
        <w:pStyle w:val="Default"/>
        <w:numPr>
          <w:ilvl w:val="0"/>
          <w:numId w:val="34"/>
        </w:numPr>
        <w:jc w:val="both"/>
        <w:rPr>
          <w:rFonts w:asciiTheme="minorHAnsi" w:hAnsiTheme="minorHAnsi" w:cstheme="minorHAnsi"/>
          <w:sz w:val="22"/>
          <w:szCs w:val="22"/>
        </w:rPr>
      </w:pPr>
      <w:r>
        <w:rPr>
          <w:rFonts w:asciiTheme="minorHAnsi" w:hAnsiTheme="minorHAnsi" w:cstheme="minorHAnsi"/>
          <w:sz w:val="22"/>
          <w:szCs w:val="22"/>
        </w:rPr>
        <w:t>Voir article 4 ci-dessous.</w:t>
      </w:r>
    </w:p>
    <w:p w14:paraId="259A5104" w14:textId="77777777" w:rsidR="00630EE6" w:rsidRPr="00BB7942" w:rsidRDefault="00630EE6" w:rsidP="00630EE6">
      <w:pPr>
        <w:pStyle w:val="Default"/>
        <w:autoSpaceDE/>
        <w:autoSpaceDN/>
        <w:adjustRightInd/>
        <w:spacing w:before="120"/>
        <w:jc w:val="both"/>
        <w:rPr>
          <w:rFonts w:asciiTheme="minorHAnsi" w:hAnsiTheme="minorHAnsi" w:cstheme="minorHAnsi"/>
          <w:sz w:val="22"/>
          <w:szCs w:val="22"/>
        </w:rPr>
      </w:pPr>
      <w:r w:rsidRPr="00921E55">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w:t>
      </w:r>
      <w:r w:rsidRPr="00F63B30">
        <w:rPr>
          <w:rFonts w:asciiTheme="minorHAnsi" w:hAnsiTheme="minorHAnsi" w:cstheme="minorHAnsi"/>
          <w:sz w:val="22"/>
          <w:szCs w:val="22"/>
        </w:rPr>
        <w:t>der que soient prises en compte les capacités professionnelles, techniques et financières d'un</w:t>
      </w:r>
      <w:r w:rsidRPr="00BB7942">
        <w:rPr>
          <w:rFonts w:asciiTheme="minorHAnsi" w:hAnsiTheme="minorHAnsi" w:cstheme="minorHAnsi"/>
          <w:sz w:val="22"/>
          <w:szCs w:val="22"/>
        </w:rPr>
        <w:t xml:space="preserve"> ou de plusieurs opérateurs économiques. Dans ce cas, il doit justifier des capacités de ce ou ces autres opérateurs économiques et du fait qu'il en dispose pour l'exécution du marché.</w:t>
      </w:r>
    </w:p>
    <w:p w14:paraId="2C22D4D4" w14:textId="77777777"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77777777" w:rsidR="00630EE6" w:rsidRPr="00E23E75" w:rsidRDefault="00630EE6">
      <w:pPr>
        <w:pStyle w:val="Standard"/>
        <w:rPr>
          <w:rFonts w:asciiTheme="minorHAnsi" w:eastAsia="Times" w:hAnsiTheme="minorHAnsi" w:cstheme="minorHAnsi"/>
          <w:bCs/>
          <w:iCs/>
          <w:kern w:val="0"/>
          <w:sz w:val="22"/>
          <w:szCs w:val="22"/>
          <w:lang w:eastAsia="fr-FR" w:bidi="ar-SA"/>
        </w:rPr>
      </w:pPr>
    </w:p>
    <w:p w14:paraId="68701A51" w14:textId="7EF8D550"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48" w:name="__RefHeading__47578_1391709442"/>
      <w:bookmarkStart w:id="49" w:name="_Toc55543747"/>
      <w:bookmarkStart w:id="50" w:name="_Toc55543797"/>
      <w:bookmarkStart w:id="51" w:name="_Toc63783785"/>
      <w:r w:rsidRPr="0006068D">
        <w:rPr>
          <w:rFonts w:asciiTheme="minorHAnsi" w:hAnsiTheme="minorHAnsi" w:cstheme="minorHAnsi"/>
          <w:sz w:val="22"/>
          <w:szCs w:val="22"/>
          <w:u w:val="single"/>
        </w:rPr>
        <w:t>Précisions concernant les groupements d'opérateurs économiques</w:t>
      </w:r>
      <w:bookmarkEnd w:id="48"/>
      <w:bookmarkEnd w:id="49"/>
      <w:bookmarkEnd w:id="50"/>
      <w:r w:rsidR="00127407" w:rsidRPr="0006068D">
        <w:rPr>
          <w:rFonts w:asciiTheme="minorHAnsi" w:hAnsiTheme="minorHAnsi" w:cstheme="minorHAnsi"/>
          <w:sz w:val="22"/>
          <w:szCs w:val="22"/>
          <w:u w:val="single"/>
        </w:rPr>
        <w:t xml:space="preserve"> (consortium)</w:t>
      </w:r>
      <w:bookmarkEnd w:id="51"/>
    </w:p>
    <w:p w14:paraId="05C8477C" w14:textId="4B25AA67" w:rsidR="004C6134" w:rsidRPr="0006068D" w:rsidRDefault="004C6134" w:rsidP="0006068D">
      <w:pPr>
        <w:pStyle w:val="Standard"/>
        <w:rPr>
          <w:rFonts w:asciiTheme="minorHAnsi" w:hAnsiTheme="minorHAnsi" w:cstheme="minorHAnsi"/>
          <w:bCs/>
          <w:iCs/>
          <w:sz w:val="22"/>
          <w:szCs w:val="22"/>
          <w:lang w:bidi="ar-SA"/>
        </w:rPr>
      </w:pPr>
    </w:p>
    <w:p w14:paraId="2FAE8572"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52" w:name="_Toc55543798"/>
      <w:bookmarkStart w:id="53" w:name="_Toc63783786"/>
      <w:r w:rsidRPr="0006068D">
        <w:rPr>
          <w:rFonts w:asciiTheme="minorHAnsi" w:hAnsiTheme="minorHAnsi" w:cstheme="minorHAnsi"/>
          <w:i/>
          <w:sz w:val="22"/>
          <w:szCs w:val="22"/>
        </w:rPr>
        <w:t>Motifs d'exclusion en cas de groupement d'opérateurs économiques</w:t>
      </w:r>
      <w:bookmarkEnd w:id="52"/>
      <w:bookmarkEnd w:id="53"/>
    </w:p>
    <w:p w14:paraId="55422F18" w14:textId="04677305"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54" w:name="_Toc55543800"/>
      <w:bookmarkStart w:id="55" w:name="_Toc63783787"/>
      <w:r w:rsidRPr="0006068D">
        <w:rPr>
          <w:rFonts w:asciiTheme="minorHAnsi" w:hAnsiTheme="minorHAnsi" w:cstheme="minorHAnsi"/>
          <w:i/>
          <w:sz w:val="22"/>
          <w:szCs w:val="22"/>
        </w:rPr>
        <w:t>Forme du groupement</w:t>
      </w:r>
      <w:bookmarkEnd w:id="54"/>
      <w:bookmarkEnd w:id="55"/>
    </w:p>
    <w:p w14:paraId="364B8863" w14:textId="4193E270" w:rsidR="00127407" w:rsidRPr="0006068D" w:rsidRDefault="00127407"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 xml:space="preserve">La forme du groupement </w:t>
      </w:r>
      <w:r w:rsidR="00A93A18">
        <w:rPr>
          <w:rFonts w:asciiTheme="minorHAnsi" w:hAnsiTheme="minorHAnsi" w:cstheme="minorHAnsi"/>
          <w:bCs/>
          <w:iCs/>
          <w:sz w:val="22"/>
          <w:szCs w:val="22"/>
          <w:lang w:bidi="ar-SA"/>
        </w:rPr>
        <w:t>peut être conjointe ou solidaire</w:t>
      </w:r>
      <w:r w:rsidR="00EC10C1" w:rsidRPr="0006068D">
        <w:rPr>
          <w:rFonts w:asciiTheme="minorHAnsi" w:hAnsiTheme="minorHAnsi" w:cstheme="minorHAnsi"/>
          <w:bCs/>
          <w:iCs/>
          <w:sz w:val="22"/>
          <w:szCs w:val="22"/>
          <w:lang w:bidi="ar-SA"/>
        </w:rPr>
        <w:t>.</w:t>
      </w:r>
    </w:p>
    <w:p w14:paraId="3D1E6E72" w14:textId="2207D367" w:rsidR="002F2416" w:rsidRPr="0006068D" w:rsidRDefault="00A93A18" w:rsidP="002F2416">
      <w:pPr>
        <w:pStyle w:val="Standard"/>
        <w:rPr>
          <w:rFonts w:asciiTheme="minorHAnsi" w:hAnsiTheme="minorHAnsi" w:cstheme="minorHAnsi"/>
          <w:bCs/>
          <w:iCs/>
          <w:sz w:val="22"/>
          <w:szCs w:val="22"/>
          <w:lang w:bidi="ar-SA"/>
        </w:rPr>
      </w:pPr>
      <w:r>
        <w:rPr>
          <w:rFonts w:asciiTheme="minorHAnsi" w:hAnsiTheme="minorHAnsi" w:cstheme="minorHAnsi"/>
          <w:bCs/>
          <w:iCs/>
          <w:sz w:val="22"/>
          <w:szCs w:val="22"/>
          <w:lang w:bidi="ar-SA"/>
        </w:rPr>
        <w:t>En cas de groupement conjoint, l</w:t>
      </w:r>
      <w:r w:rsidR="002F2416" w:rsidRPr="0006068D">
        <w:rPr>
          <w:rFonts w:asciiTheme="minorHAnsi" w:hAnsiTheme="minorHAnsi" w:cstheme="minorHAnsi"/>
          <w:bCs/>
          <w:iCs/>
          <w:sz w:val="22"/>
          <w:szCs w:val="22"/>
          <w:lang w:bidi="ar-SA"/>
        </w:rPr>
        <w:t xml:space="preserve">e mandataire est solidaire pour l'exécution du marché de chacun des membres </w:t>
      </w:r>
      <w:r w:rsidR="002F2416" w:rsidRPr="0006068D">
        <w:rPr>
          <w:rFonts w:asciiTheme="minorHAnsi" w:hAnsiTheme="minorHAnsi" w:cstheme="minorHAnsi"/>
          <w:bCs/>
          <w:iCs/>
          <w:sz w:val="22"/>
          <w:szCs w:val="22"/>
          <w:lang w:bidi="ar-SA"/>
        </w:rPr>
        <w:lastRenderedPageBreak/>
        <w:t>du groupement pour ses obligations contractuelles à l'égard d</w:t>
      </w:r>
      <w:r>
        <w:rPr>
          <w:rFonts w:asciiTheme="minorHAnsi" w:hAnsiTheme="minorHAnsi" w:cstheme="minorHAnsi"/>
          <w:bCs/>
          <w:iCs/>
          <w:sz w:val="22"/>
          <w:szCs w:val="22"/>
          <w:lang w:bidi="ar-SA"/>
        </w:rPr>
        <w:t>’Expertise France</w:t>
      </w:r>
      <w:r w:rsidR="002F2416" w:rsidRPr="0006068D">
        <w:rPr>
          <w:rFonts w:asciiTheme="minorHAnsi" w:hAnsiTheme="minorHAnsi" w:cstheme="minorHAnsi"/>
          <w:bCs/>
          <w:iCs/>
          <w:sz w:val="22"/>
          <w:szCs w:val="22"/>
          <w:lang w:bidi="ar-SA"/>
        </w:rPr>
        <w:t>.</w:t>
      </w:r>
    </w:p>
    <w:p w14:paraId="3BC3F89E" w14:textId="77777777" w:rsidR="00027BDB" w:rsidRPr="0006068D" w:rsidRDefault="00027BDB" w:rsidP="002F2416">
      <w:pPr>
        <w:pStyle w:val="Standard"/>
        <w:rPr>
          <w:rFonts w:asciiTheme="minorHAnsi" w:hAnsiTheme="minorHAnsi" w:cstheme="minorHAnsi"/>
          <w:bCs/>
          <w:iCs/>
          <w:sz w:val="22"/>
          <w:szCs w:val="22"/>
          <w:lang w:bidi="ar-SA"/>
        </w:rPr>
      </w:pPr>
    </w:p>
    <w:p w14:paraId="537FED1F" w14:textId="77777777"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56" w:name="__RefHeading__47580_1391709442"/>
      <w:bookmarkStart w:id="57" w:name="_Toc55543748"/>
      <w:bookmarkStart w:id="58" w:name="_Toc55543801"/>
      <w:bookmarkStart w:id="59" w:name="_Toc63783788"/>
      <w:r w:rsidRPr="0006068D">
        <w:rPr>
          <w:rFonts w:asciiTheme="minorHAnsi" w:hAnsiTheme="minorHAnsi" w:cstheme="minorHAnsi"/>
          <w:sz w:val="22"/>
          <w:szCs w:val="22"/>
          <w:u w:val="single"/>
        </w:rPr>
        <w:t>Précisions concernant la sous-traitance</w:t>
      </w:r>
      <w:bookmarkEnd w:id="56"/>
      <w:bookmarkEnd w:id="57"/>
      <w:bookmarkEnd w:id="58"/>
      <w:bookmarkEnd w:id="59"/>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60" w:name="_Toc55543802"/>
      <w:bookmarkStart w:id="61" w:name="_Toc63783789"/>
      <w:r w:rsidRPr="0006068D">
        <w:rPr>
          <w:rFonts w:asciiTheme="minorHAnsi" w:hAnsiTheme="minorHAnsi" w:cstheme="minorHAnsi"/>
          <w:i/>
          <w:sz w:val="22"/>
          <w:szCs w:val="22"/>
        </w:rPr>
        <w:t>Motifs d'exclusion en cas de sous-traitance</w:t>
      </w:r>
      <w:bookmarkEnd w:id="60"/>
      <w:bookmarkEnd w:id="61"/>
    </w:p>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id="62" w:name="_Toc55543803"/>
      <w:bookmarkStart w:id="63" w:name="_Toc63783790"/>
      <w:r w:rsidRPr="0006068D">
        <w:rPr>
          <w:rFonts w:asciiTheme="minorHAnsi" w:hAnsiTheme="minorHAnsi" w:cstheme="minorHAnsi"/>
          <w:i/>
          <w:sz w:val="22"/>
          <w:szCs w:val="22"/>
        </w:rPr>
        <w:t>Présentation d’un sous-traitant</w:t>
      </w:r>
      <w:bookmarkEnd w:id="62"/>
      <w:bookmarkEnd w:id="63"/>
    </w:p>
    <w:p w14:paraId="2675AC38" w14:textId="4044A137"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00315565" w:rsidRPr="0006068D">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06068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64" w:name="_Toc56722965"/>
      <w:bookmarkStart w:id="65" w:name="_Toc56789984"/>
      <w:bookmarkStart w:id="66" w:name="_Toc56790441"/>
      <w:bookmarkStart w:id="67" w:name="_Toc63419888"/>
      <w:bookmarkStart w:id="68" w:name="_Toc63783791"/>
      <w:bookmarkEnd w:id="64"/>
      <w:bookmarkEnd w:id="65"/>
      <w:bookmarkEnd w:id="66"/>
      <w:bookmarkEnd w:id="67"/>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68"/>
    </w:p>
    <w:p w14:paraId="04029397" w14:textId="3EFB67B6" w:rsidR="00E93FA3" w:rsidRDefault="003405CD">
      <w:pPr>
        <w:pStyle w:val="v"/>
        <w:widowControl w:val="0"/>
        <w:ind w:left="0" w:firstLine="0"/>
        <w:rPr>
          <w:rFonts w:asciiTheme="minorHAnsi" w:hAnsiTheme="minorHAnsi" w:cstheme="minorHAnsi"/>
          <w:szCs w:val="22"/>
        </w:rPr>
      </w:pPr>
      <w:bookmarkStart w:id="69" w:name="_Toc417653428"/>
      <w:bookmarkStart w:id="70" w:name="_Toc419212444"/>
      <w:bookmarkStart w:id="71" w:name="_Toc443657778"/>
      <w:bookmarkStart w:id="72"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4DC67FCB" w14:textId="77777777" w:rsidR="003D539A" w:rsidRPr="0006068D" w:rsidRDefault="003D539A">
      <w:pPr>
        <w:pStyle w:val="v"/>
        <w:widowControl w:val="0"/>
        <w:ind w:left="0" w:firstLine="0"/>
        <w:rPr>
          <w:rFonts w:asciiTheme="minorHAnsi" w:hAnsiTheme="minorHAnsi" w:cstheme="minorHAnsi"/>
          <w:szCs w:val="22"/>
        </w:rPr>
      </w:pP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73" w:name="_Toc452049149"/>
      <w:bookmarkStart w:id="74" w:name="_Toc455587889"/>
      <w:bookmarkStart w:id="75" w:name="_Toc455679215"/>
      <w:bookmarkStart w:id="76" w:name="_Toc455768072"/>
      <w:bookmarkStart w:id="77" w:name="_Toc63783792"/>
      <w:bookmarkEnd w:id="69"/>
      <w:bookmarkEnd w:id="70"/>
      <w:bookmarkEnd w:id="71"/>
      <w:bookmarkEnd w:id="72"/>
      <w:r w:rsidRPr="00384E6F">
        <w:rPr>
          <w:rFonts w:asciiTheme="minorHAnsi" w:hAnsiTheme="minorHAnsi" w:cstheme="minorHAnsi"/>
          <w:sz w:val="22"/>
          <w:szCs w:val="22"/>
          <w:u w:val="single"/>
        </w:rPr>
        <w:t xml:space="preserve">Pièces constitutives de </w:t>
      </w:r>
      <w:bookmarkEnd w:id="73"/>
      <w:bookmarkEnd w:id="74"/>
      <w:bookmarkEnd w:id="75"/>
      <w:bookmarkEnd w:id="76"/>
      <w:r w:rsidRPr="00384E6F">
        <w:rPr>
          <w:rFonts w:asciiTheme="minorHAnsi" w:hAnsiTheme="minorHAnsi" w:cstheme="minorHAnsi"/>
          <w:sz w:val="22"/>
          <w:szCs w:val="22"/>
          <w:u w:val="single"/>
        </w:rPr>
        <w:t>la candidature</w:t>
      </w:r>
      <w:bookmarkEnd w:id="77"/>
    </w:p>
    <w:p w14:paraId="63C29446" w14:textId="77777777" w:rsidR="00701018" w:rsidRPr="00D473EC" w:rsidRDefault="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14:paraId="1C8D9BB7" w14:textId="060AE27F" w:rsidR="0025065C" w:rsidRDefault="0025065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Une preuve de l’enregistrement du candidat au registre des sociétés (K-bis ou équivalent)</w:t>
      </w:r>
      <w:r w:rsidR="00396C4D">
        <w:rPr>
          <w:rFonts w:asciiTheme="minorHAnsi" w:eastAsia="Times" w:hAnsiTheme="minorHAnsi" w:cstheme="minorHAnsi"/>
          <w:color w:val="auto"/>
          <w:sz w:val="22"/>
          <w:szCs w:val="22"/>
        </w:rPr>
        <w:t> ;</w:t>
      </w:r>
    </w:p>
    <w:p w14:paraId="39EE5696" w14:textId="0EDFBF7F" w:rsidR="003D539A" w:rsidRPr="003D539A" w:rsidRDefault="003D539A" w:rsidP="003D539A">
      <w:pPr>
        <w:pStyle w:val="Paragraphedeliste"/>
        <w:numPr>
          <w:ilvl w:val="0"/>
          <w:numId w:val="18"/>
        </w:numPr>
        <w:jc w:val="both"/>
        <w:rPr>
          <w:rFonts w:asciiTheme="minorHAnsi" w:hAnsiTheme="minorHAnsi" w:cstheme="minorHAnsi"/>
          <w:b/>
          <w:bCs/>
          <w:sz w:val="22"/>
        </w:rPr>
      </w:pPr>
      <w:r w:rsidRPr="003D539A">
        <w:rPr>
          <w:rFonts w:asciiTheme="minorHAnsi" w:hAnsiTheme="minorHAnsi" w:cstheme="minorHAnsi"/>
          <w:b/>
          <w:bCs/>
          <w:sz w:val="22"/>
        </w:rPr>
        <w:t xml:space="preserve">Pouvoir </w:t>
      </w:r>
      <w:r w:rsidRPr="003D539A">
        <w:rPr>
          <w:rFonts w:asciiTheme="minorHAnsi" w:hAnsiTheme="minorHAnsi" w:cstheme="minorHAnsi"/>
          <w:sz w:val="22"/>
        </w:rPr>
        <w:t>habilitant la personne signataire à engager la société</w:t>
      </w:r>
    </w:p>
    <w:p w14:paraId="1369CD1A" w14:textId="1FAE3208" w:rsidR="0025065C" w:rsidRDefault="00396C4D" w:rsidP="00396C4D">
      <w:pPr>
        <w:pStyle w:val="Default"/>
        <w:numPr>
          <w:ilvl w:val="0"/>
          <w:numId w:val="18"/>
        </w:numPr>
        <w:jc w:val="both"/>
        <w:rPr>
          <w:rFonts w:asciiTheme="minorHAnsi" w:hAnsiTheme="minorHAnsi" w:cstheme="minorHAnsi"/>
          <w:sz w:val="22"/>
          <w:szCs w:val="22"/>
        </w:rPr>
      </w:pPr>
      <w:r w:rsidRPr="00396C4D">
        <w:rPr>
          <w:rFonts w:asciiTheme="minorHAnsi" w:hAnsiTheme="minorHAnsi" w:cstheme="minorHAnsi"/>
          <w:sz w:val="22"/>
          <w:szCs w:val="22"/>
        </w:rPr>
        <w:t>Le formulaire de candidature comprenant la déclaration sur l'honneur relative aux critères d'exclusion, à l'absence de conflit d'intérêt et la fiche d’identité tiers</w:t>
      </w:r>
      <w:r>
        <w:rPr>
          <w:rFonts w:asciiTheme="minorHAnsi" w:hAnsiTheme="minorHAnsi" w:cstheme="minorHAnsi"/>
          <w:sz w:val="22"/>
          <w:szCs w:val="22"/>
        </w:rPr>
        <w:t> ;</w:t>
      </w:r>
    </w:p>
    <w:p w14:paraId="78C21DA4" w14:textId="126884D0" w:rsidR="00BB6DBE" w:rsidRPr="00877294" w:rsidRDefault="00BB6DBE" w:rsidP="00396C4D">
      <w:pPr>
        <w:pStyle w:val="Default"/>
        <w:numPr>
          <w:ilvl w:val="0"/>
          <w:numId w:val="18"/>
        </w:numPr>
        <w:jc w:val="both"/>
        <w:rPr>
          <w:rFonts w:asciiTheme="minorHAnsi" w:hAnsiTheme="minorHAnsi" w:cstheme="minorHAnsi"/>
          <w:sz w:val="20"/>
          <w:szCs w:val="22"/>
        </w:rPr>
      </w:pPr>
      <w:r w:rsidRPr="00BB6DBE">
        <w:rPr>
          <w:rFonts w:asciiTheme="minorHAnsi" w:hAnsiTheme="minorHAnsi" w:cstheme="minorHAnsi"/>
          <w:sz w:val="22"/>
          <w:szCs w:val="22"/>
        </w:rPr>
        <w:t>Le Formulaire de déclaration des bénéficiaires effectifs signé (fourni)</w:t>
      </w:r>
      <w:r w:rsidR="00980226">
        <w:rPr>
          <w:rFonts w:asciiTheme="minorHAnsi" w:hAnsiTheme="minorHAnsi" w:cstheme="minorHAnsi"/>
          <w:sz w:val="22"/>
          <w:szCs w:val="22"/>
        </w:rPr>
        <w:t> ;</w:t>
      </w:r>
    </w:p>
    <w:p w14:paraId="380FA726" w14:textId="5B8E46F9" w:rsidR="00980226" w:rsidRPr="00BB6DBE" w:rsidRDefault="00980226" w:rsidP="00396C4D">
      <w:pPr>
        <w:pStyle w:val="Default"/>
        <w:numPr>
          <w:ilvl w:val="0"/>
          <w:numId w:val="18"/>
        </w:numPr>
        <w:jc w:val="both"/>
        <w:rPr>
          <w:rFonts w:asciiTheme="minorHAnsi" w:hAnsiTheme="minorHAnsi" w:cstheme="minorHAnsi"/>
          <w:sz w:val="20"/>
          <w:szCs w:val="22"/>
        </w:rPr>
      </w:pPr>
      <w:r>
        <w:rPr>
          <w:rFonts w:asciiTheme="minorHAnsi" w:hAnsiTheme="minorHAnsi" w:cstheme="minorHAnsi"/>
          <w:sz w:val="22"/>
          <w:szCs w:val="22"/>
        </w:rPr>
        <w:t>Le code de conduite d’Expertise France ;</w:t>
      </w:r>
    </w:p>
    <w:p w14:paraId="62951418" w14:textId="77777777" w:rsidR="007A1888" w:rsidRPr="0006068D" w:rsidRDefault="007A1888"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Le cas échéant, jugement(s) prononçant le redressement judiciaire (en cas de redressement judiciaire) ;</w:t>
      </w:r>
    </w:p>
    <w:p w14:paraId="610848B4" w14:textId="472C92A5" w:rsidR="00701018" w:rsidRPr="0006068D" w:rsidRDefault="00701018">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Un descriptif des moyens humains </w:t>
      </w:r>
      <w:r w:rsidR="000664EC" w:rsidRPr="0006068D">
        <w:rPr>
          <w:rFonts w:asciiTheme="minorHAnsi" w:eastAsia="Times" w:hAnsiTheme="minorHAnsi" w:cstheme="minorHAnsi"/>
          <w:color w:val="auto"/>
          <w:sz w:val="22"/>
          <w:szCs w:val="22"/>
        </w:rPr>
        <w:t>répondant aux conditions de participation décrites ci-après</w:t>
      </w:r>
    </w:p>
    <w:p w14:paraId="398D3C9F" w14:textId="77777777" w:rsidR="00126664" w:rsidRPr="00BB7942" w:rsidRDefault="00126664">
      <w:pPr>
        <w:pStyle w:val="Default"/>
        <w:numPr>
          <w:ilvl w:val="1"/>
          <w:numId w:val="18"/>
        </w:numPr>
        <w:jc w:val="both"/>
        <w:rPr>
          <w:rFonts w:asciiTheme="minorHAnsi" w:hAnsiTheme="minorHAnsi" w:cstheme="minorHAnsi"/>
          <w:sz w:val="22"/>
          <w:szCs w:val="22"/>
        </w:rPr>
      </w:pPr>
      <w:r w:rsidRPr="00BB7942">
        <w:rPr>
          <w:rFonts w:asciiTheme="minorHAnsi" w:hAnsiTheme="minorHAnsi" w:cstheme="minorHAnsi"/>
          <w:sz w:val="22"/>
          <w:szCs w:val="22"/>
        </w:rPr>
        <w:t>Déclaration indiquant les effectifs actuels de l'entreprise et l’importance du personnel d’encadrement ;</w:t>
      </w:r>
    </w:p>
    <w:p w14:paraId="7D1E7CE0" w14:textId="423E00E8"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 descriptif des moyens techniques répondant aux conditions de participation décrites ci-après</w:t>
      </w:r>
    </w:p>
    <w:p w14:paraId="62DC5912" w14:textId="77777777"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Liste de références en rapport avec l’objet du marché sur des chantiers de taille similaire indiquant le nom et les coordonnées téléphoniques d’un contact référent,</w:t>
      </w:r>
    </w:p>
    <w:p w14:paraId="3A520592" w14:textId="77777777"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Déclaration indiquant l’outillage, le matériel et l’équipement technique dont le candidat dispose pour la réalisation des prestations prévues dans le cadre du marché,</w:t>
      </w:r>
    </w:p>
    <w:p w14:paraId="77AC7971" w14:textId="25B38C3A"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Certificats de qualification professionnelle (à développer en fonction de l’objet du marché : ARSEG, norme ISO ou certificats équivalents. A défaut de présenter un certificat professionnel, le candidat pourra apporter la preuve de sa capacité professionnelle par tout moyen</w:t>
      </w:r>
      <w:r w:rsidR="00396C4D">
        <w:rPr>
          <w:rFonts w:asciiTheme="minorHAnsi" w:eastAsia="Times" w:hAnsiTheme="minorHAnsi" w:cstheme="minorHAnsi"/>
          <w:color w:val="auto"/>
          <w:sz w:val="22"/>
          <w:szCs w:val="22"/>
        </w:rPr>
        <w:t> ;</w:t>
      </w:r>
    </w:p>
    <w:p w14:paraId="7B83ADCB" w14:textId="1DCE383F"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Un desc</w:t>
      </w:r>
      <w:r w:rsidRPr="00BB7942">
        <w:rPr>
          <w:rFonts w:asciiTheme="minorHAnsi" w:eastAsia="Times" w:hAnsiTheme="minorHAnsi" w:cstheme="minorHAnsi"/>
          <w:color w:val="auto"/>
          <w:sz w:val="22"/>
          <w:szCs w:val="22"/>
        </w:rPr>
        <w:t>riptif des capacités économiques et financières</w:t>
      </w:r>
      <w:r w:rsidRPr="00E23E75">
        <w:rPr>
          <w:rFonts w:asciiTheme="minorHAnsi" w:eastAsia="Times" w:hAnsiTheme="minorHAnsi" w:cstheme="minorHAnsi"/>
          <w:color w:val="auto"/>
          <w:sz w:val="22"/>
          <w:szCs w:val="22"/>
        </w:rPr>
        <w:t xml:space="preserve"> répondant aux conditions de participation décrites ci-après</w:t>
      </w:r>
      <w:r w:rsidR="007A1888" w:rsidRPr="00E23E75">
        <w:rPr>
          <w:rFonts w:asciiTheme="minorHAnsi" w:eastAsia="Times" w:hAnsiTheme="minorHAnsi" w:cstheme="minorHAnsi"/>
          <w:color w:val="auto"/>
          <w:sz w:val="22"/>
          <w:szCs w:val="22"/>
        </w:rPr>
        <w:t> :</w:t>
      </w:r>
    </w:p>
    <w:p w14:paraId="5D68DA34" w14:textId="77777777" w:rsidR="007A1888" w:rsidRPr="0006068D" w:rsidRDefault="007A1888">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lastRenderedPageBreak/>
        <w:t>Déclarations de chiffres d'affaires des trois derniers exercices comptables disponibles ;</w:t>
      </w:r>
    </w:p>
    <w:p w14:paraId="1A87EFE8" w14:textId="35E91A3B" w:rsidR="007A1888" w:rsidRDefault="007A1888">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Attestations d’assurance responsabilité civile et/ou profes</w:t>
      </w:r>
      <w:r w:rsidR="00BB6DBE">
        <w:rPr>
          <w:rFonts w:asciiTheme="minorHAnsi" w:eastAsia="Times" w:hAnsiTheme="minorHAnsi" w:cstheme="minorHAnsi"/>
          <w:color w:val="auto"/>
          <w:sz w:val="22"/>
          <w:szCs w:val="22"/>
        </w:rPr>
        <w:t>sionnelle en cours de validité.</w:t>
      </w:r>
    </w:p>
    <w:p w14:paraId="34742FC0" w14:textId="77777777" w:rsidR="004B5EF6" w:rsidRPr="00E23E75" w:rsidRDefault="004B5EF6">
      <w:pPr>
        <w:pStyle w:val="Default"/>
        <w:jc w:val="both"/>
        <w:rPr>
          <w:rFonts w:asciiTheme="minorHAnsi" w:eastAsia="Times" w:hAnsiTheme="minorHAnsi" w:cstheme="minorHAnsi"/>
          <w:color w:val="auto"/>
          <w:sz w:val="22"/>
          <w:szCs w:val="22"/>
        </w:rPr>
      </w:pPr>
    </w:p>
    <w:p w14:paraId="1A57CA43" w14:textId="77777777" w:rsidR="00701018" w:rsidRPr="00BB7942" w:rsidRDefault="00701018" w:rsidP="00F10B36">
      <w:pPr>
        <w:pStyle w:val="Titre2"/>
        <w:spacing w:before="240" w:after="120" w:line="240" w:lineRule="auto"/>
        <w:jc w:val="both"/>
        <w:rPr>
          <w:rFonts w:asciiTheme="minorHAnsi" w:hAnsiTheme="minorHAnsi" w:cstheme="minorHAnsi"/>
          <w:sz w:val="22"/>
          <w:szCs w:val="22"/>
          <w:u w:val="single"/>
        </w:rPr>
      </w:pPr>
      <w:bookmarkStart w:id="78" w:name="_Toc63783793"/>
      <w:r w:rsidRPr="00BB7942">
        <w:rPr>
          <w:rFonts w:asciiTheme="minorHAnsi" w:hAnsiTheme="minorHAnsi" w:cstheme="minorHAnsi"/>
          <w:sz w:val="22"/>
          <w:szCs w:val="22"/>
          <w:u w:val="single"/>
        </w:rPr>
        <w:t>Pièces constitutives de l’offre</w:t>
      </w:r>
      <w:bookmarkEnd w:id="78"/>
    </w:p>
    <w:p w14:paraId="34F72178" w14:textId="77777777" w:rsidR="00701018" w:rsidRPr="00E23E75" w:rsidRDefault="00701018" w:rsidP="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un dossier complet comprenant les pièces suivantes :</w:t>
      </w:r>
    </w:p>
    <w:p w14:paraId="78DB3FA9" w14:textId="4AF48715" w:rsidR="006E3ED4" w:rsidRPr="00E23E75" w:rsidRDefault="00AD6FAB" w:rsidP="004E7A61">
      <w:pPr>
        <w:pStyle w:val="Default"/>
        <w:numPr>
          <w:ilvl w:val="0"/>
          <w:numId w:val="18"/>
        </w:numPr>
        <w:jc w:val="both"/>
        <w:rPr>
          <w:rFonts w:asciiTheme="minorHAnsi" w:eastAsia="Times" w:hAnsiTheme="minorHAnsi" w:cstheme="minorHAnsi"/>
          <w:color w:val="auto"/>
          <w:sz w:val="22"/>
          <w:szCs w:val="22"/>
        </w:rPr>
      </w:pPr>
      <w:r w:rsidRPr="00E23E75">
        <w:rPr>
          <w:rFonts w:asciiTheme="minorHAnsi" w:hAnsiTheme="minorHAnsi" w:cstheme="minorHAnsi"/>
          <w:sz w:val="22"/>
          <w:szCs w:val="22"/>
        </w:rPr>
        <w:t>Le proje</w:t>
      </w:r>
      <w:r w:rsidRPr="00BB7942">
        <w:rPr>
          <w:rFonts w:asciiTheme="minorHAnsi" w:hAnsiTheme="minorHAnsi" w:cstheme="minorHAnsi"/>
          <w:sz w:val="22"/>
          <w:szCs w:val="22"/>
        </w:rPr>
        <w:t xml:space="preserve">t de contrat </w:t>
      </w:r>
      <w:r w:rsidR="004E7A61" w:rsidRPr="00E23E75">
        <w:rPr>
          <w:rFonts w:asciiTheme="minorHAnsi" w:eastAsia="Times" w:hAnsiTheme="minorHAnsi" w:cstheme="minorHAnsi"/>
          <w:color w:val="auto"/>
          <w:sz w:val="22"/>
          <w:szCs w:val="22"/>
        </w:rPr>
        <w:t>dûment renseigné, daté et signé</w:t>
      </w:r>
      <w:r w:rsidR="006E3ED4" w:rsidRPr="00E23E75">
        <w:rPr>
          <w:rFonts w:asciiTheme="minorHAnsi" w:eastAsia="Times" w:hAnsiTheme="minorHAnsi" w:cstheme="minorHAnsi"/>
          <w:color w:val="auto"/>
          <w:sz w:val="22"/>
          <w:szCs w:val="22"/>
        </w:rPr>
        <w:t xml:space="preserve"> </w:t>
      </w:r>
      <w:r w:rsidR="00BB6DBE">
        <w:rPr>
          <w:rFonts w:asciiTheme="minorHAnsi" w:eastAsia="Times" w:hAnsiTheme="minorHAnsi" w:cstheme="minorHAnsi"/>
          <w:color w:val="auto"/>
          <w:sz w:val="22"/>
          <w:szCs w:val="22"/>
        </w:rPr>
        <w:t>son annexe financière DPGF</w:t>
      </w:r>
      <w:r w:rsidR="00C50C0E">
        <w:rPr>
          <w:rFonts w:asciiTheme="minorHAnsi" w:eastAsia="Times" w:hAnsiTheme="minorHAnsi" w:cstheme="minorHAnsi"/>
          <w:color w:val="auto"/>
          <w:sz w:val="22"/>
          <w:szCs w:val="22"/>
        </w:rPr>
        <w:t> ;</w:t>
      </w:r>
    </w:p>
    <w:p w14:paraId="49C0E077" w14:textId="7DC8AFF0" w:rsidR="004E7A61" w:rsidRPr="0006068D" w:rsidRDefault="004E7A61" w:rsidP="004E7A61">
      <w:pPr>
        <w:pStyle w:val="v"/>
        <w:widowControl w:val="0"/>
        <w:numPr>
          <w:ilvl w:val="0"/>
          <w:numId w:val="18"/>
        </w:numPr>
        <w:rPr>
          <w:rFonts w:asciiTheme="minorHAnsi" w:hAnsiTheme="minorHAnsi" w:cstheme="minorHAnsi"/>
          <w:szCs w:val="22"/>
        </w:rPr>
      </w:pPr>
      <w:r w:rsidRPr="00E23E75">
        <w:rPr>
          <w:rFonts w:asciiTheme="minorHAnsi" w:hAnsiTheme="minorHAnsi" w:cstheme="minorHAnsi"/>
          <w:szCs w:val="22"/>
        </w:rPr>
        <w:t xml:space="preserve">Un mémoire technique </w:t>
      </w:r>
      <w:r w:rsidR="00C26BFB" w:rsidRPr="00E23E75">
        <w:rPr>
          <w:rFonts w:asciiTheme="minorHAnsi" w:hAnsiTheme="minorHAnsi" w:cstheme="minorHAnsi"/>
          <w:szCs w:val="22"/>
        </w:rPr>
        <w:t xml:space="preserve">comprenant </w:t>
      </w:r>
      <w:r w:rsidR="00BB6DBE">
        <w:rPr>
          <w:rFonts w:asciiTheme="minorHAnsi" w:hAnsiTheme="minorHAnsi" w:cstheme="minorHAnsi"/>
          <w:szCs w:val="22"/>
        </w:rPr>
        <w:t xml:space="preserve">au moins </w:t>
      </w:r>
      <w:r w:rsidR="00C26BFB" w:rsidRPr="00E23E75">
        <w:rPr>
          <w:rFonts w:asciiTheme="minorHAnsi" w:hAnsiTheme="minorHAnsi" w:cstheme="minorHAnsi"/>
          <w:szCs w:val="22"/>
        </w:rPr>
        <w:t xml:space="preserve">les informations </w:t>
      </w:r>
      <w:r w:rsidR="00BB6DBE">
        <w:rPr>
          <w:rFonts w:asciiTheme="minorHAnsi" w:hAnsiTheme="minorHAnsi" w:cstheme="minorHAnsi"/>
          <w:szCs w:val="22"/>
        </w:rPr>
        <w:t>attendues</w:t>
      </w:r>
      <w:r w:rsidR="00BB6DBE" w:rsidRPr="00BB6DBE">
        <w:rPr>
          <w:rFonts w:asciiTheme="minorHAnsi" w:hAnsiTheme="minorHAnsi" w:cstheme="minorHAnsi"/>
          <w:szCs w:val="22"/>
        </w:rPr>
        <w:t xml:space="preserve"> dans le cadre de réponse technique</w:t>
      </w:r>
      <w:r w:rsidR="00BB6DBE">
        <w:rPr>
          <w:rFonts w:asciiTheme="minorHAnsi" w:hAnsiTheme="minorHAnsi" w:cstheme="minorHAnsi"/>
          <w:szCs w:val="22"/>
        </w:rPr>
        <w:t>.</w:t>
      </w:r>
      <w:r w:rsidR="00C50C0E">
        <w:rPr>
          <w:rFonts w:asciiTheme="minorHAnsi" w:hAnsiTheme="minorHAnsi" w:cstheme="minorHAnsi"/>
          <w:szCs w:val="22"/>
        </w:rPr>
        <w:t xml:space="preserve"> La</w:t>
      </w:r>
      <w:r w:rsidR="00C50C0E" w:rsidRPr="00A30127">
        <w:rPr>
          <w:rFonts w:asciiTheme="minorHAnsi" w:hAnsiTheme="minorHAnsi" w:cstheme="minorHAnsi"/>
          <w:szCs w:val="22"/>
        </w:rPr>
        <w:t xml:space="preserve"> présentation d’une variante s’accompagne d’un mémoire technique ad hoc.</w:t>
      </w:r>
    </w:p>
    <w:p w14:paraId="26BCC813" w14:textId="526FC216" w:rsidR="00C074B9" w:rsidRPr="0006068D" w:rsidRDefault="00C074B9" w:rsidP="00BB6DBE">
      <w:pPr>
        <w:pStyle w:val="Default"/>
        <w:jc w:val="both"/>
        <w:rPr>
          <w:rFonts w:asciiTheme="minorHAnsi" w:hAnsiTheme="minorHAnsi" w:cstheme="minorHAnsi"/>
          <w:sz w:val="22"/>
          <w:szCs w:val="22"/>
        </w:rPr>
      </w:pPr>
    </w:p>
    <w:p w14:paraId="3C6E01EE" w14:textId="7CE7B2D3"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bookmarkStart w:id="79" w:name="_Toc63783794"/>
      <w:r>
        <w:rPr>
          <w:rFonts w:asciiTheme="minorHAnsi" w:hAnsiTheme="minorHAnsi" w:cstheme="minorHAnsi"/>
          <w:sz w:val="22"/>
          <w:szCs w:val="22"/>
          <w:u w:val="single"/>
        </w:rPr>
        <w:t>D</w:t>
      </w:r>
      <w:r w:rsidRPr="0006068D">
        <w:rPr>
          <w:rFonts w:asciiTheme="minorHAnsi" w:hAnsiTheme="minorHAnsi" w:cstheme="minorHAnsi"/>
          <w:sz w:val="22"/>
          <w:szCs w:val="22"/>
          <w:u w:val="single"/>
        </w:rPr>
        <w:t>urée de validité des offres</w:t>
      </w:r>
      <w:bookmarkEnd w:id="79"/>
    </w:p>
    <w:p w14:paraId="634CE425" w14:textId="145F0D8F" w:rsidR="009009F8" w:rsidRPr="00921E55" w:rsidRDefault="009009F8" w:rsidP="009009F8">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w:t>
      </w:r>
      <w:r w:rsidR="00BB6DBE">
        <w:rPr>
          <w:rFonts w:asciiTheme="minorHAnsi" w:hAnsiTheme="minorHAnsi" w:cstheme="minorHAnsi"/>
          <w:color w:val="000000"/>
          <w:sz w:val="22"/>
          <w:szCs w:val="22"/>
        </w:rPr>
        <w:t>naires est maintenue au moins 18</w:t>
      </w:r>
      <w:r w:rsidRPr="00921E55">
        <w:rPr>
          <w:rFonts w:asciiTheme="minorHAnsi" w:hAnsiTheme="minorHAnsi" w:cstheme="minorHAnsi"/>
          <w:color w:val="000000"/>
          <w:sz w:val="22"/>
          <w:szCs w:val="22"/>
        </w:rPr>
        <w:t>0 jours à compter de la date limite de remise des offres.</w:t>
      </w:r>
    </w:p>
    <w:p w14:paraId="6AF04744" w14:textId="77777777" w:rsidR="009009F8" w:rsidRPr="009009F8" w:rsidRDefault="009009F8" w:rsidP="0006068D">
      <w:pPr>
        <w:pStyle w:val="Default"/>
        <w:jc w:val="both"/>
        <w:rPr>
          <w:rFonts w:asciiTheme="minorHAnsi" w:hAnsiTheme="minorHAnsi" w:cstheme="minorHAnsi"/>
          <w:sz w:val="22"/>
          <w:szCs w:val="22"/>
        </w:rPr>
      </w:pPr>
    </w:p>
    <w:p w14:paraId="5BEC13C8" w14:textId="60DCB643" w:rsidR="0005224C" w:rsidRPr="0006068D" w:rsidRDefault="00384E6F" w:rsidP="0006068D">
      <w:pPr>
        <w:pStyle w:val="Titre2"/>
        <w:spacing w:before="240" w:after="120" w:line="240" w:lineRule="auto"/>
        <w:jc w:val="both"/>
        <w:rPr>
          <w:rFonts w:asciiTheme="minorHAnsi" w:hAnsiTheme="minorHAnsi" w:cstheme="minorHAnsi"/>
          <w:sz w:val="22"/>
          <w:szCs w:val="22"/>
          <w:u w:val="single"/>
        </w:rPr>
      </w:pPr>
      <w:bookmarkStart w:id="80" w:name="_Toc491193511"/>
      <w:bookmarkStart w:id="81" w:name="_Toc491193966"/>
      <w:bookmarkStart w:id="82" w:name="_Toc63783795"/>
      <w:bookmarkEnd w:id="80"/>
      <w:bookmarkEnd w:id="81"/>
      <w:r>
        <w:rPr>
          <w:rFonts w:asciiTheme="minorHAnsi" w:hAnsiTheme="minorHAnsi" w:cstheme="minorHAnsi"/>
          <w:sz w:val="22"/>
          <w:szCs w:val="22"/>
          <w:u w:val="single"/>
        </w:rPr>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82"/>
    </w:p>
    <w:p w14:paraId="5E67A184" w14:textId="77777777" w:rsidR="00384E6F" w:rsidRPr="0006068D" w:rsidRDefault="00384E6F" w:rsidP="0006068D">
      <w:pPr>
        <w:pStyle w:val="Titre2"/>
        <w:spacing w:before="120" w:after="120" w:line="240" w:lineRule="auto"/>
        <w:ind w:left="708"/>
        <w:jc w:val="both"/>
        <w:rPr>
          <w:rFonts w:asciiTheme="minorHAnsi" w:hAnsiTheme="minorHAnsi" w:cstheme="minorHAnsi"/>
          <w:i/>
          <w:sz w:val="22"/>
          <w:szCs w:val="22"/>
        </w:rPr>
      </w:pPr>
      <w:bookmarkStart w:id="83" w:name="_Toc63783796"/>
      <w:r w:rsidRPr="0006068D">
        <w:rPr>
          <w:rFonts w:asciiTheme="minorHAnsi" w:hAnsiTheme="minorHAnsi" w:cstheme="minorHAnsi"/>
          <w:i/>
          <w:sz w:val="22"/>
          <w:szCs w:val="22"/>
        </w:rPr>
        <w:t>Remise des plis sous format papier</w:t>
      </w:r>
      <w:bookmarkEnd w:id="83"/>
      <w:r w:rsidRPr="0006068D">
        <w:rPr>
          <w:rFonts w:asciiTheme="minorHAnsi" w:hAnsiTheme="minorHAnsi" w:cstheme="minorHAnsi"/>
          <w:i/>
          <w:sz w:val="22"/>
          <w:szCs w:val="22"/>
        </w:rPr>
        <w:t xml:space="preserve"> </w:t>
      </w:r>
    </w:p>
    <w:p w14:paraId="0F7C3408" w14:textId="33890534" w:rsidR="00384E6F" w:rsidRDefault="00384E6F" w:rsidP="0006068D">
      <w:pPr>
        <w:spacing w:before="120"/>
        <w:jc w:val="both"/>
        <w:rPr>
          <w:rFonts w:asciiTheme="minorHAnsi"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sous format papier sont rejetés.</w:t>
      </w:r>
    </w:p>
    <w:p w14:paraId="2A9967B8" w14:textId="77777777" w:rsidR="00BB6DBE" w:rsidRDefault="00BB6DBE" w:rsidP="0006068D">
      <w:pPr>
        <w:spacing w:before="120"/>
        <w:jc w:val="both"/>
        <w:rPr>
          <w:rFonts w:asciiTheme="minorHAnsi" w:hAnsiTheme="minorHAnsi" w:cstheme="minorHAnsi"/>
          <w:sz w:val="22"/>
          <w:szCs w:val="22"/>
        </w:rPr>
      </w:pPr>
    </w:p>
    <w:p w14:paraId="1854F6BF" w14:textId="77777777" w:rsidR="00D60BBF" w:rsidRPr="0006068D" w:rsidRDefault="00D60BBF" w:rsidP="0006068D">
      <w:pPr>
        <w:pStyle w:val="Titre2"/>
        <w:spacing w:before="120" w:after="120" w:line="240" w:lineRule="auto"/>
        <w:ind w:left="708"/>
        <w:jc w:val="both"/>
        <w:rPr>
          <w:rFonts w:asciiTheme="minorHAnsi" w:hAnsiTheme="minorHAnsi" w:cstheme="minorHAnsi"/>
          <w:i/>
          <w:sz w:val="22"/>
          <w:szCs w:val="22"/>
        </w:rPr>
      </w:pPr>
      <w:bookmarkStart w:id="84" w:name="_Toc63783797"/>
      <w:r w:rsidRPr="0006068D">
        <w:rPr>
          <w:rFonts w:asciiTheme="minorHAnsi" w:hAnsiTheme="minorHAnsi" w:cstheme="minorHAnsi"/>
          <w:i/>
          <w:sz w:val="22"/>
          <w:szCs w:val="22"/>
        </w:rPr>
        <w:t>Remise électronique</w:t>
      </w:r>
      <w:bookmarkEnd w:id="84"/>
      <w:r w:rsidRPr="0006068D">
        <w:rPr>
          <w:rFonts w:asciiTheme="minorHAnsi" w:hAnsiTheme="minorHAnsi" w:cstheme="minorHAnsi"/>
          <w:i/>
          <w:sz w:val="22"/>
          <w:szCs w:val="22"/>
        </w:rPr>
        <w:t xml:space="preserve"> </w:t>
      </w:r>
    </w:p>
    <w:p w14:paraId="53A9C8FC" w14:textId="0E8ABF67" w:rsidR="00AD6FAB" w:rsidRPr="00C056D9" w:rsidRDefault="00DF31D8" w:rsidP="00DF31D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00271582" w:rsidRPr="00C056D9">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asciiTheme="minorHAnsi" w:eastAsia="Times New Roman"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p>
    <w:p w14:paraId="5D1E7F6A" w14:textId="0E490242" w:rsidR="00DF31D8" w:rsidRPr="00E23E75" w:rsidRDefault="00673601" w:rsidP="00DF31D8">
      <w:pPr>
        <w:spacing w:line="240" w:lineRule="auto"/>
        <w:jc w:val="both"/>
        <w:rPr>
          <w:rFonts w:asciiTheme="minorHAnsi" w:hAnsiTheme="minorHAnsi" w:cstheme="minorHAnsi"/>
          <w:sz w:val="22"/>
          <w:szCs w:val="22"/>
        </w:rPr>
      </w:pPr>
      <w:hyperlink w:history="1">
        <w:r w:rsidR="00287171" w:rsidRPr="00E23E75">
          <w:rPr>
            <w:rStyle w:val="Lienhypertexte"/>
            <w:rFonts w:asciiTheme="minorHAnsi" w:hAnsiTheme="minorHAnsi" w:cstheme="minorHAnsi"/>
            <w:sz w:val="22"/>
            <w:szCs w:val="22"/>
          </w:rPr>
          <w:t>https://www.marches-publics.gouv.fr</w:t>
        </w:r>
        <w:r w:rsidR="00287171" w:rsidRPr="00E23E75" w:rsidDel="00D06CDF">
          <w:rPr>
            <w:rStyle w:val="Lienhypertexte"/>
            <w:rFonts w:asciiTheme="minorHAnsi" w:hAnsiTheme="minorHAnsi" w:cstheme="minorHAnsi"/>
            <w:sz w:val="22"/>
            <w:szCs w:val="22"/>
          </w:rPr>
          <w:t xml:space="preserve"> </w:t>
        </w:r>
      </w:hyperlink>
    </w:p>
    <w:p w14:paraId="2623B2C0" w14:textId="69561937" w:rsidR="00C63F9A" w:rsidRPr="00C056D9" w:rsidRDefault="00C63F9A" w:rsidP="00F10B36">
      <w:pPr>
        <w:spacing w:before="120" w:line="240" w:lineRule="auto"/>
        <w:jc w:val="both"/>
        <w:rPr>
          <w:rFonts w:asciiTheme="minorHAnsi" w:eastAsia="Times New Roman" w:hAnsiTheme="minorHAnsi" w:cstheme="minorHAnsi"/>
          <w:sz w:val="22"/>
          <w:szCs w:val="22"/>
        </w:rPr>
      </w:pPr>
      <w:r w:rsidRPr="00C056D9">
        <w:rPr>
          <w:rFonts w:asciiTheme="minorHAnsi" w:eastAsia="Times New Roman" w:hAnsiTheme="minorHAnsi" w:cstheme="minorHAnsi"/>
          <w:sz w:val="22"/>
          <w:szCs w:val="22"/>
        </w:rPr>
        <w:t xml:space="preserve">. Toute remise par un autre moyen </w:t>
      </w:r>
      <w:r w:rsidR="008B41BC" w:rsidRPr="00C056D9">
        <w:rPr>
          <w:rFonts w:asciiTheme="minorHAnsi" w:eastAsia="Times New Roman" w:hAnsiTheme="minorHAnsi" w:cstheme="minorHAnsi"/>
          <w:sz w:val="22"/>
          <w:szCs w:val="22"/>
        </w:rPr>
        <w:t>sera rejetée</w:t>
      </w:r>
      <w:r w:rsidRPr="00C056D9">
        <w:rPr>
          <w:rFonts w:asciiTheme="minorHAnsi" w:eastAsia="Times New Roman" w:hAnsiTheme="minorHAnsi" w:cstheme="minorHAnsi"/>
          <w:sz w:val="22"/>
          <w:szCs w:val="22"/>
        </w:rPr>
        <w:t>.</w:t>
      </w:r>
    </w:p>
    <w:p w14:paraId="1D8767E9" w14:textId="77777777" w:rsidR="00FB79BF" w:rsidRPr="00E23E75" w:rsidRDefault="00E73250" w:rsidP="00F10B36">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r:id="rId13" w:history="1">
        <w:r w:rsidRPr="00BB7942">
          <w:rPr>
            <w:rStyle w:val="Lienhypertexte"/>
            <w:rFonts w:asciiTheme="minorHAnsi" w:hAnsiTheme="minorHAnsi" w:cstheme="minorHAnsi"/>
            <w:sz w:val="22"/>
            <w:szCs w:val="22"/>
          </w:rPr>
          <w:t>www.marches-publics.gouv.fr</w:t>
        </w:r>
      </w:hyperlink>
      <w:r w:rsidR="00665A55" w:rsidRPr="00E23E75">
        <w:rPr>
          <w:rStyle w:val="Lienhypertexte"/>
          <w:rFonts w:asciiTheme="minorHAnsi" w:hAnsiTheme="minorHAnsi" w:cstheme="minorHAnsi"/>
          <w:sz w:val="22"/>
          <w:szCs w:val="22"/>
        </w:rPr>
        <w:t xml:space="preserve">. </w:t>
      </w:r>
    </w:p>
    <w:p w14:paraId="47847862" w14:textId="2C92885A" w:rsidR="00665A55" w:rsidRPr="0006068D" w:rsidRDefault="00665A55" w:rsidP="00F10B3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un «guide utilisateur» téléchargeable qui précise les conditions d'utilisations de la plate-forme des acha</w:t>
      </w:r>
      <w:r w:rsidR="00BB6DBE">
        <w:rPr>
          <w:rFonts w:asciiTheme="minorHAnsi" w:hAnsiTheme="minorHAnsi" w:cstheme="minorHAnsi"/>
          <w:sz w:val="22"/>
          <w:szCs w:val="22"/>
        </w:rPr>
        <w:t>ts de l'État, notamment les pré</w:t>
      </w:r>
      <w:r w:rsidRPr="0006068D">
        <w:rPr>
          <w:rFonts w:asciiTheme="minorHAnsi" w:hAnsiTheme="minorHAnsi" w:cstheme="minorHAnsi"/>
          <w:sz w:val="22"/>
          <w:szCs w:val="22"/>
        </w:rPr>
        <w:t>requis techniques et certificats électroniques.</w:t>
      </w:r>
    </w:p>
    <w:p w14:paraId="7DBACFCA" w14:textId="271232F7" w:rsidR="00665A55" w:rsidRPr="0006068D" w:rsidRDefault="00665A55" w:rsidP="00F10B36">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00842256" w:rsidRPr="00C24262">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14:paraId="24D2097F" w14:textId="0087BCF8"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06068D" w:rsidRDefault="00665A55" w:rsidP="00665A55">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06068D" w:rsidRDefault="008E667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001C152B" w:rsidRPr="0006068D">
        <w:rPr>
          <w:rFonts w:asciiTheme="minorHAnsi" w:hAnsiTheme="minorHAnsi" w:cstheme="minorHAnsi"/>
          <w:sz w:val="22"/>
          <w:szCs w:val="22"/>
        </w:rPr>
        <w:t>.</w:t>
      </w:r>
      <w:r w:rsidR="002A78E2" w:rsidRPr="0006068D">
        <w:rPr>
          <w:rFonts w:asciiTheme="minorHAnsi" w:hAnsiTheme="minorHAnsi" w:cstheme="minorHAnsi"/>
          <w:sz w:val="22"/>
          <w:szCs w:val="22"/>
        </w:rPr>
        <w:t xml:space="preserve"> </w:t>
      </w:r>
      <w:r w:rsidR="001C152B" w:rsidRPr="0006068D">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001C152B" w:rsidRPr="0006068D">
        <w:rPr>
          <w:rFonts w:asciiTheme="minorHAnsi" w:hAnsiTheme="minorHAnsi" w:cstheme="minorHAnsi"/>
          <w:sz w:val="22"/>
          <w:szCs w:val="22"/>
        </w:rPr>
        <w:t>e n’est pas obligatoire.</w:t>
      </w:r>
    </w:p>
    <w:p w14:paraId="56FC0F41" w14:textId="26370480" w:rsidR="006E370B" w:rsidRPr="0006068D" w:rsidRDefault="00DF31D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00287171" w:rsidRPr="0006068D">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006E370B" w:rsidRPr="0006068D">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006E370B" w:rsidRPr="0006068D">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06068D">
        <w:rPr>
          <w:rFonts w:asciiTheme="minorHAnsi" w:hAnsiTheme="minorHAnsi" w:cstheme="minorHAnsi"/>
          <w:sz w:val="22"/>
          <w:szCs w:val="22"/>
        </w:rPr>
        <w:t xml:space="preserve"> </w:t>
      </w:r>
      <w:r w:rsidR="006E370B" w:rsidRPr="0006068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06068D" w:rsidRDefault="006E370B" w:rsidP="00F10B36">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14:paraId="01C8BE15" w14:textId="77777777"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lastRenderedPageBreak/>
        <w:t>Tout fichier constitutif de l</w:t>
      </w:r>
      <w:r w:rsidR="00DF31D8" w:rsidRPr="0006068D">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B7942"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14:paraId="2013827A" w14:textId="1F37D353" w:rsidR="00016E1A" w:rsidRPr="0006068D" w:rsidRDefault="006E370B" w:rsidP="00F10B36">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00DF31D8" w:rsidRPr="00E23E75">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06068D" w:rsidRDefault="00016E1A"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00BF3B89" w:rsidRPr="0006068D">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5" w:name="_Toc63419901"/>
      <w:bookmarkStart w:id="86" w:name="_Toc63419905"/>
      <w:bookmarkEnd w:id="85"/>
      <w:bookmarkEnd w:id="86"/>
      <w:r w:rsidRPr="0006068D">
        <w:rPr>
          <w:rFonts w:asciiTheme="minorHAnsi" w:hAnsiTheme="minorHAnsi" w:cstheme="minorHAnsi"/>
          <w:b/>
          <w:caps/>
          <w:sz w:val="28"/>
          <w:szCs w:val="22"/>
          <w:u w:val="single"/>
        </w:rPr>
        <w:t> </w:t>
      </w:r>
      <w:bookmarkStart w:id="87" w:name="_Toc63783798"/>
      <w:r w:rsidRPr="0006068D">
        <w:rPr>
          <w:rFonts w:asciiTheme="minorHAnsi" w:hAnsiTheme="minorHAnsi" w:cstheme="minorHAnsi"/>
          <w:b/>
          <w:caps/>
          <w:sz w:val="28"/>
          <w:szCs w:val="22"/>
          <w:u w:val="single"/>
        </w:rPr>
        <w:t>Analyse des candidatures</w:t>
      </w:r>
      <w:bookmarkEnd w:id="87"/>
    </w:p>
    <w:p w14:paraId="52C4E165" w14:textId="77777777" w:rsidR="00870B9F" w:rsidRPr="0006068D" w:rsidRDefault="00ED1945" w:rsidP="00ED1945">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06068D">
        <w:rPr>
          <w:rFonts w:asciiTheme="minorHAnsi" w:hAnsiTheme="minorHAnsi" w:cstheme="minorHAnsi"/>
          <w:color w:val="000000"/>
          <w:sz w:val="22"/>
          <w:szCs w:val="22"/>
        </w:rPr>
        <w:t>.</w:t>
      </w:r>
    </w:p>
    <w:p w14:paraId="520940B5" w14:textId="583F6CCA" w:rsidR="00870B9F" w:rsidRPr="0006068D"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 xml:space="preserve">En application des dispositions de l'article R.2161-4 du code de la commande publique, le Comité </w:t>
      </w:r>
      <w:r w:rsidR="00BB6DBE" w:rsidRPr="0006068D">
        <w:rPr>
          <w:rFonts w:asciiTheme="minorHAnsi" w:hAnsiTheme="minorHAnsi" w:cstheme="minorHAnsi"/>
          <w:color w:val="000000"/>
          <w:sz w:val="22"/>
          <w:szCs w:val="22"/>
        </w:rPr>
        <w:t>d’évaluation peut</w:t>
      </w:r>
      <w:r w:rsidRPr="0006068D">
        <w:rPr>
          <w:rFonts w:asciiTheme="minorHAnsi" w:hAnsiTheme="minorHAnsi" w:cstheme="minorHAnsi"/>
          <w:color w:val="000000"/>
          <w:sz w:val="22"/>
          <w:szCs w:val="22"/>
        </w:rPr>
        <w:t xml:space="preserve"> décider d'examiner les offres avant les candidatures.</w:t>
      </w:r>
    </w:p>
    <w:p w14:paraId="4804346C" w14:textId="3A5DDA90" w:rsidR="00870B9F" w:rsidRPr="0006068D"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06068D">
        <w:rPr>
          <w:rFonts w:asciiTheme="minorHAnsi" w:hAnsiTheme="minorHAnsi" w:cstheme="minorHAnsi"/>
          <w:color w:val="000000"/>
          <w:sz w:val="22"/>
          <w:szCs w:val="22"/>
        </w:rPr>
        <w:t>ndés par l’autorité contractante</w:t>
      </w:r>
      <w:r w:rsidRPr="0006068D">
        <w:rPr>
          <w:rFonts w:asciiTheme="minorHAnsi" w:hAnsiTheme="minorHAnsi" w:cstheme="minorHAnsi"/>
          <w:color w:val="000000"/>
          <w:sz w:val="22"/>
          <w:szCs w:val="22"/>
        </w:rPr>
        <w:t xml:space="preserve"> qu'au(x) soumissionnaire(s) auquel(s) il est envisagé d'attribuer le marché.</w:t>
      </w:r>
    </w:p>
    <w:p w14:paraId="7DC7EEAF" w14:textId="77777777" w:rsidR="00D23FE8" w:rsidRDefault="00D23FE8" w:rsidP="00870B9F">
      <w:pPr>
        <w:jc w:val="both"/>
        <w:rPr>
          <w:rFonts w:asciiTheme="minorHAnsi" w:hAnsiTheme="minorHAnsi" w:cstheme="minorHAnsi"/>
          <w:color w:val="000000"/>
          <w:sz w:val="22"/>
          <w:szCs w:val="22"/>
        </w:rPr>
      </w:pP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88" w:name="_Toc63783799"/>
      <w:r w:rsidRPr="0006068D">
        <w:rPr>
          <w:rFonts w:asciiTheme="minorHAnsi" w:hAnsiTheme="minorHAnsi" w:cstheme="minorHAnsi"/>
          <w:sz w:val="22"/>
          <w:szCs w:val="22"/>
          <w:u w:val="single"/>
        </w:rPr>
        <w:t>Demande de compléments de candidature</w:t>
      </w:r>
      <w:bookmarkEnd w:id="88"/>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89" w:name="_Toc63783800"/>
      <w:r w:rsidRPr="00D23FE8">
        <w:rPr>
          <w:rFonts w:asciiTheme="minorHAnsi" w:hAnsiTheme="minorHAnsi" w:cstheme="minorHAnsi"/>
          <w:sz w:val="22"/>
          <w:szCs w:val="22"/>
          <w:u w:val="single"/>
        </w:rPr>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89"/>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90" w:name="_Toc63783801"/>
      <w:r w:rsidRPr="0006068D">
        <w:rPr>
          <w:rFonts w:asciiTheme="minorHAnsi" w:hAnsiTheme="minorHAnsi" w:cstheme="minorHAnsi"/>
          <w:sz w:val="22"/>
          <w:szCs w:val="22"/>
          <w:u w:val="single"/>
        </w:rPr>
        <w:t>Recevabilité des candidatures</w:t>
      </w:r>
      <w:bookmarkEnd w:id="90"/>
    </w:p>
    <w:p w14:paraId="388277FC" w14:textId="11CF9B4C" w:rsidR="00ED1945" w:rsidRPr="0006068D" w:rsidRDefault="00F52D3F" w:rsidP="00ED194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participations, </w:t>
      </w:r>
      <w:r w:rsidR="00BB6DBE">
        <w:rPr>
          <w:rFonts w:asciiTheme="minorHAnsi" w:hAnsiTheme="minorHAnsi" w:cstheme="minorHAnsi"/>
          <w:color w:val="000000"/>
          <w:sz w:val="22"/>
          <w:szCs w:val="22"/>
        </w:rPr>
        <w:t>l</w:t>
      </w:r>
      <w:r w:rsidR="00ED1945" w:rsidRPr="00F52D3F">
        <w:rPr>
          <w:rFonts w:asciiTheme="minorHAnsi" w:hAnsiTheme="minorHAnsi" w:cstheme="minorHAnsi"/>
          <w:color w:val="000000"/>
          <w:sz w:val="22"/>
          <w:szCs w:val="22"/>
        </w:rPr>
        <w:t>e Comité d’évaluation d’Expertise France procède</w:t>
      </w:r>
      <w:r>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à l'analyse des</w:t>
      </w:r>
      <w:r w:rsidR="00AA0A41" w:rsidRPr="00E23E75">
        <w:rPr>
          <w:rFonts w:asciiTheme="minorHAnsi" w:hAnsiTheme="minorHAnsi" w:cstheme="minorHAnsi"/>
          <w:color w:val="000000"/>
          <w:sz w:val="22"/>
          <w:szCs w:val="22"/>
        </w:rPr>
        <w:t xml:space="preserve"> de la recevabilité </w:t>
      </w:r>
      <w:r w:rsidR="00AA0A41" w:rsidRPr="0006068D">
        <w:rPr>
          <w:rFonts w:asciiTheme="minorHAnsi" w:hAnsiTheme="minorHAnsi" w:cstheme="minorHAnsi"/>
          <w:color w:val="000000"/>
          <w:sz w:val="22"/>
          <w:szCs w:val="22"/>
        </w:rPr>
        <w:t>des candidatures</w:t>
      </w:r>
      <w:r w:rsidR="00ED1945" w:rsidRPr="0006068D">
        <w:rPr>
          <w:rFonts w:asciiTheme="minorHAnsi" w:hAnsiTheme="minorHAnsi" w:cstheme="minorHAnsi"/>
          <w:color w:val="000000"/>
          <w:sz w:val="22"/>
          <w:szCs w:val="22"/>
        </w:rPr>
        <w:t xml:space="preserve"> sur la base des critères </w:t>
      </w:r>
      <w:r w:rsidR="008476A6" w:rsidRPr="0006068D">
        <w:rPr>
          <w:rFonts w:asciiTheme="minorHAnsi" w:hAnsiTheme="minorHAnsi" w:cstheme="minorHAnsi"/>
          <w:color w:val="000000"/>
          <w:sz w:val="22"/>
          <w:szCs w:val="22"/>
        </w:rPr>
        <w:t>de recevabilité</w:t>
      </w:r>
      <w:r w:rsidR="00884BA1" w:rsidRPr="0006068D">
        <w:rPr>
          <w:rFonts w:asciiTheme="minorHAnsi" w:hAnsiTheme="minorHAnsi" w:cstheme="minorHAnsi"/>
          <w:color w:val="000000"/>
          <w:sz w:val="22"/>
          <w:szCs w:val="22"/>
        </w:rPr>
        <w:t xml:space="preserve"> </w:t>
      </w:r>
      <w:r w:rsidR="00ED1945" w:rsidRPr="0006068D">
        <w:rPr>
          <w:rFonts w:asciiTheme="minorHAnsi" w:hAnsiTheme="minorHAnsi" w:cstheme="minorHAnsi"/>
          <w:color w:val="000000"/>
          <w:sz w:val="22"/>
          <w:szCs w:val="22"/>
        </w:rPr>
        <w:t>suivant</w:t>
      </w:r>
      <w:r w:rsidR="00AA0A41" w:rsidRPr="0006068D">
        <w:rPr>
          <w:rFonts w:asciiTheme="minorHAnsi" w:hAnsiTheme="minorHAnsi" w:cstheme="minorHAnsi"/>
          <w:color w:val="000000"/>
          <w:sz w:val="22"/>
          <w:szCs w:val="22"/>
        </w:rPr>
        <w:t>s</w:t>
      </w:r>
      <w:r w:rsidR="00ED1945" w:rsidRPr="0006068D">
        <w:rPr>
          <w:rFonts w:asciiTheme="minorHAnsi" w:hAnsiTheme="minorHAnsi" w:cstheme="minorHAnsi"/>
          <w:color w:val="000000"/>
          <w:sz w:val="22"/>
          <w:szCs w:val="22"/>
        </w:rPr>
        <w:t> :</w:t>
      </w:r>
    </w:p>
    <w:p w14:paraId="0041E2BB"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14:paraId="7AA3CDC9"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14:paraId="791A9E84"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52ECC461" w14:textId="1CDB8BD6" w:rsidR="00927F3A" w:rsidRPr="00380F2B" w:rsidRDefault="00ED1945">
      <w:pPr>
        <w:pStyle w:val="Paragraphedeliste"/>
        <w:numPr>
          <w:ilvl w:val="0"/>
          <w:numId w:val="32"/>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lastRenderedPageBreak/>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152DDA">
      <w:pPr>
        <w:pStyle w:val="Paragraphedeliste"/>
        <w:numPr>
          <w:ilvl w:val="0"/>
          <w:numId w:val="32"/>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49539DD1" w14:textId="5B0FAB65" w:rsidR="00927F3A" w:rsidRDefault="009866DE" w:rsidP="00927F3A">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w:t>
      </w:r>
      <w:r w:rsidR="00FF0263" w:rsidRPr="0006068D">
        <w:rPr>
          <w:rFonts w:asciiTheme="minorHAnsi" w:hAnsiTheme="minorHAnsi" w:cstheme="minorHAnsi"/>
          <w:color w:val="000000"/>
          <w:sz w:val="22"/>
          <w:szCs w:val="22"/>
        </w:rPr>
        <w:t>es candidatures</w:t>
      </w:r>
      <w:r w:rsidR="00B36650" w:rsidRPr="0006068D">
        <w:rPr>
          <w:rFonts w:asciiTheme="minorHAnsi" w:hAnsiTheme="minorHAnsi" w:cstheme="minorHAnsi"/>
          <w:color w:val="000000"/>
          <w:sz w:val="22"/>
          <w:szCs w:val="22"/>
        </w:rPr>
        <w:t xml:space="preserve"> qui ne justifient pas de l'aptitude professionnelle et/ou qui ne disposent manifestement pas des capacités professionnelles, techniques ou financières suffisantes demandées pour cette consultation sont éliminées.</w:t>
      </w:r>
      <w:r w:rsidR="00BB6DBE">
        <w:rPr>
          <w:rFonts w:asciiTheme="minorHAnsi" w:hAnsiTheme="minorHAnsi" w:cstheme="minorHAnsi"/>
          <w:color w:val="000000"/>
          <w:sz w:val="22"/>
          <w:szCs w:val="22"/>
        </w:rPr>
        <w:t xml:space="preserve"> </w:t>
      </w:r>
    </w:p>
    <w:p w14:paraId="54A18FFF" w14:textId="1F54746A" w:rsidR="00B36650" w:rsidRPr="0006068D" w:rsidRDefault="00B36650" w:rsidP="0006068D"/>
    <w:p w14:paraId="5E6F48B6" w14:textId="00C43B27" w:rsidR="00F31102" w:rsidRPr="0006068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1" w:name="_Toc63783803"/>
      <w:r w:rsidRPr="0006068D">
        <w:rPr>
          <w:rFonts w:asciiTheme="minorHAnsi" w:hAnsiTheme="minorHAnsi" w:cstheme="minorHAnsi"/>
          <w:b/>
          <w:caps/>
          <w:sz w:val="28"/>
          <w:szCs w:val="22"/>
          <w:u w:val="single"/>
        </w:rPr>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91"/>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92" w:name="_Toc63783804"/>
      <w:r w:rsidRPr="001414BF">
        <w:rPr>
          <w:rFonts w:asciiTheme="minorHAnsi" w:hAnsiTheme="minorHAnsi" w:cstheme="minorHAnsi"/>
          <w:sz w:val="22"/>
          <w:szCs w:val="22"/>
          <w:u w:val="single"/>
        </w:rPr>
        <w:t>Rejet des offres hors délais - Ouverture des offres</w:t>
      </w:r>
      <w:bookmarkEnd w:id="92"/>
    </w:p>
    <w:p w14:paraId="2BBE4DC9" w14:textId="239123A3" w:rsidR="00F31102" w:rsidRPr="0006068D"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 Comité d’ouverture des plis</w:t>
      </w:r>
      <w:r w:rsidR="00BB6DBE">
        <w:rPr>
          <w:rFonts w:asciiTheme="minorHAnsi" w:hAnsiTheme="minorHAnsi" w:cstheme="minorHAnsi"/>
          <w:color w:val="000000"/>
          <w:sz w:val="22"/>
          <w:szCs w:val="22"/>
        </w:rPr>
        <w:t xml:space="preserve"> (séance non publique) recense </w:t>
      </w:r>
      <w:r w:rsidRPr="00E23E75">
        <w:rPr>
          <w:rFonts w:asciiTheme="minorHAnsi" w:hAnsiTheme="minorHAnsi" w:cstheme="minorHAnsi"/>
          <w:color w:val="000000"/>
          <w:sz w:val="22"/>
          <w:szCs w:val="22"/>
        </w:rPr>
        <w:t>les plis reçus et l’identité des soumissionnaires et la composition d</w:t>
      </w:r>
      <w:r w:rsidRPr="0006068D">
        <w:rPr>
          <w:rFonts w:asciiTheme="minorHAnsi" w:hAnsiTheme="minorHAnsi" w:cstheme="minorHAnsi"/>
          <w:color w:val="000000"/>
          <w:sz w:val="22"/>
          <w:szCs w:val="22"/>
        </w:rPr>
        <w:t xml:space="preserve">es plis déposés. </w:t>
      </w:r>
    </w:p>
    <w:p w14:paraId="20DE04A3" w14:textId="77777777"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93" w:name="_Toc63783805"/>
      <w:r w:rsidRPr="00E23E75">
        <w:rPr>
          <w:rFonts w:asciiTheme="minorHAnsi" w:hAnsiTheme="minorHAnsi" w:cstheme="minorHAnsi"/>
          <w:sz w:val="22"/>
          <w:szCs w:val="22"/>
          <w:u w:val="single"/>
        </w:rPr>
        <w:t>Analyse des offres</w:t>
      </w:r>
      <w:bookmarkEnd w:id="93"/>
    </w:p>
    <w:p w14:paraId="2143EBDB" w14:textId="79D6F4AB" w:rsidR="00F824DA" w:rsidRPr="0006068D"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94" w:name="_Toc63783806"/>
      <w:r w:rsidRPr="00E23E75">
        <w:rPr>
          <w:rFonts w:asciiTheme="minorHAnsi" w:hAnsiTheme="minorHAnsi" w:cstheme="minorHAnsi"/>
          <w:sz w:val="22"/>
          <w:szCs w:val="22"/>
          <w:u w:val="single"/>
        </w:rPr>
        <w:t xml:space="preserve">Rejet des offres </w:t>
      </w:r>
      <w:r w:rsidR="005A1233" w:rsidRPr="00E23E75">
        <w:rPr>
          <w:rFonts w:asciiTheme="minorHAnsi" w:hAnsiTheme="minorHAnsi" w:cstheme="minorHAnsi"/>
          <w:sz w:val="22"/>
          <w:szCs w:val="22"/>
          <w:u w:val="single"/>
        </w:rPr>
        <w:t>irrégulières, inacceptables et inappropriées</w:t>
      </w:r>
      <w:bookmarkEnd w:id="94"/>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95" w:name="_Toc63783807"/>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95"/>
    </w:p>
    <w:p w14:paraId="113EA4BE" w14:textId="77777777" w:rsidR="00D93D99" w:rsidRPr="0006068D"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4DF5658F" w14:textId="554C19A3" w:rsidR="00116C24" w:rsidRDefault="00116C24" w:rsidP="00BD69EC">
      <w:pPr>
        <w:rPr>
          <w:rFonts w:asciiTheme="minorHAnsi" w:hAnsiTheme="minorHAnsi" w:cstheme="minorHAnsi"/>
          <w:b/>
          <w:sz w:val="22"/>
          <w:szCs w:val="22"/>
        </w:rPr>
      </w:pPr>
    </w:p>
    <w:tbl>
      <w:tblPr>
        <w:tblStyle w:val="Grilledutableau"/>
        <w:tblW w:w="0" w:type="auto"/>
        <w:tblInd w:w="279" w:type="dxa"/>
        <w:tblLook w:val="04A0" w:firstRow="1" w:lastRow="0" w:firstColumn="1" w:lastColumn="0" w:noHBand="0" w:noVBand="1"/>
      </w:tblPr>
      <w:tblGrid>
        <w:gridCol w:w="2410"/>
        <w:gridCol w:w="4677"/>
        <w:gridCol w:w="2263"/>
      </w:tblGrid>
      <w:tr w:rsidR="00BB6DBE" w:rsidRPr="00A30127" w14:paraId="7EEF9A66" w14:textId="77777777" w:rsidTr="00BB6DBE">
        <w:tc>
          <w:tcPr>
            <w:tcW w:w="7087" w:type="dxa"/>
            <w:gridSpan w:val="2"/>
          </w:tcPr>
          <w:p w14:paraId="33DBDA9B" w14:textId="77777777" w:rsidR="00BB6DBE" w:rsidRPr="00A30127" w:rsidRDefault="00BB6DBE" w:rsidP="00D14E64">
            <w:pPr>
              <w:spacing w:line="240" w:lineRule="auto"/>
              <w:rPr>
                <w:rFonts w:asciiTheme="minorHAnsi" w:hAnsiTheme="minorHAnsi" w:cstheme="minorHAnsi"/>
                <w:b/>
                <w:sz w:val="22"/>
                <w:szCs w:val="22"/>
              </w:rPr>
            </w:pPr>
          </w:p>
        </w:tc>
        <w:tc>
          <w:tcPr>
            <w:tcW w:w="2263" w:type="dxa"/>
          </w:tcPr>
          <w:p w14:paraId="145E40FB" w14:textId="14FC9749" w:rsidR="00BB6DBE" w:rsidRPr="00A30127" w:rsidRDefault="00BB6DBE" w:rsidP="00D14E64">
            <w:pPr>
              <w:spacing w:line="240" w:lineRule="auto"/>
              <w:jc w:val="center"/>
              <w:rPr>
                <w:rFonts w:asciiTheme="minorHAnsi" w:hAnsiTheme="minorHAnsi" w:cstheme="minorHAnsi"/>
                <w:b/>
                <w:sz w:val="22"/>
                <w:szCs w:val="22"/>
              </w:rPr>
            </w:pPr>
            <w:r>
              <w:rPr>
                <w:rFonts w:asciiTheme="minorHAnsi" w:hAnsiTheme="minorHAnsi" w:cstheme="minorHAnsi"/>
                <w:b/>
                <w:sz w:val="22"/>
                <w:szCs w:val="22"/>
              </w:rPr>
              <w:t>Nombre de points maximum</w:t>
            </w:r>
          </w:p>
        </w:tc>
      </w:tr>
      <w:tr w:rsidR="00BB6DBE" w:rsidRPr="00A30127" w14:paraId="4DEAD143" w14:textId="77777777" w:rsidTr="00BB6DBE">
        <w:tc>
          <w:tcPr>
            <w:tcW w:w="7087" w:type="dxa"/>
            <w:gridSpan w:val="2"/>
            <w:shd w:val="clear" w:color="auto" w:fill="D9D9D9" w:themeFill="background1" w:themeFillShade="D9"/>
          </w:tcPr>
          <w:p w14:paraId="49032441" w14:textId="77777777" w:rsidR="00BB6DBE" w:rsidRPr="00A30127" w:rsidRDefault="00BB6DBE" w:rsidP="00D14E64">
            <w:pPr>
              <w:spacing w:line="240" w:lineRule="auto"/>
              <w:rPr>
                <w:rFonts w:asciiTheme="minorHAnsi" w:hAnsiTheme="minorHAnsi" w:cstheme="minorHAnsi"/>
                <w:b/>
                <w:sz w:val="22"/>
                <w:szCs w:val="22"/>
              </w:rPr>
            </w:pPr>
            <w:r w:rsidRPr="00A30127">
              <w:rPr>
                <w:rFonts w:asciiTheme="minorHAnsi" w:hAnsiTheme="minorHAnsi" w:cstheme="minorHAnsi"/>
                <w:b/>
                <w:sz w:val="22"/>
                <w:szCs w:val="22"/>
              </w:rPr>
              <w:t>Critère 1 : Prix des prestations</w:t>
            </w:r>
          </w:p>
        </w:tc>
        <w:tc>
          <w:tcPr>
            <w:tcW w:w="2263" w:type="dxa"/>
            <w:shd w:val="clear" w:color="auto" w:fill="D9D9D9" w:themeFill="background1" w:themeFillShade="D9"/>
          </w:tcPr>
          <w:p w14:paraId="1892AC5B" w14:textId="77777777" w:rsidR="00BB6DBE" w:rsidRPr="00A30127" w:rsidRDefault="00BB6DBE" w:rsidP="00D14E64">
            <w:pPr>
              <w:spacing w:line="240" w:lineRule="auto"/>
              <w:jc w:val="center"/>
              <w:rPr>
                <w:rFonts w:asciiTheme="minorHAnsi" w:hAnsiTheme="minorHAnsi" w:cstheme="minorHAnsi"/>
                <w:b/>
                <w:sz w:val="22"/>
                <w:szCs w:val="22"/>
              </w:rPr>
            </w:pPr>
            <w:r w:rsidRPr="00A30127">
              <w:rPr>
                <w:rFonts w:asciiTheme="minorHAnsi" w:hAnsiTheme="minorHAnsi" w:cstheme="minorHAnsi"/>
                <w:b/>
                <w:sz w:val="22"/>
                <w:szCs w:val="22"/>
              </w:rPr>
              <w:t>50 points</w:t>
            </w:r>
          </w:p>
        </w:tc>
      </w:tr>
      <w:tr w:rsidR="00BB6DBE" w:rsidRPr="00A30127" w14:paraId="34B10246" w14:textId="77777777" w:rsidTr="00BB6DBE">
        <w:tc>
          <w:tcPr>
            <w:tcW w:w="2410" w:type="dxa"/>
          </w:tcPr>
          <w:p w14:paraId="446AC5A4" w14:textId="77777777" w:rsidR="00BB6DBE" w:rsidRPr="00A30127" w:rsidRDefault="00BB6DBE" w:rsidP="00D14E64">
            <w:pPr>
              <w:spacing w:line="240" w:lineRule="auto"/>
              <w:rPr>
                <w:rFonts w:asciiTheme="minorHAnsi" w:hAnsiTheme="minorHAnsi" w:cstheme="minorHAnsi"/>
                <w:sz w:val="22"/>
                <w:szCs w:val="22"/>
              </w:rPr>
            </w:pPr>
            <w:r w:rsidRPr="00A30127">
              <w:rPr>
                <w:rFonts w:asciiTheme="minorHAnsi" w:hAnsiTheme="minorHAnsi" w:cstheme="minorHAnsi"/>
                <w:sz w:val="22"/>
                <w:szCs w:val="22"/>
              </w:rPr>
              <w:t>Sous-critère 1.A</w:t>
            </w:r>
          </w:p>
        </w:tc>
        <w:tc>
          <w:tcPr>
            <w:tcW w:w="4677" w:type="dxa"/>
          </w:tcPr>
          <w:p w14:paraId="4F2CF74C" w14:textId="77777777" w:rsidR="00BB6DBE" w:rsidRPr="00A30127" w:rsidRDefault="00BB6DBE" w:rsidP="00D14E64">
            <w:pPr>
              <w:spacing w:line="240" w:lineRule="auto"/>
              <w:rPr>
                <w:rFonts w:asciiTheme="minorHAnsi" w:hAnsiTheme="minorHAnsi" w:cstheme="minorHAnsi"/>
                <w:sz w:val="22"/>
                <w:szCs w:val="22"/>
              </w:rPr>
            </w:pPr>
            <w:r w:rsidRPr="00A30127">
              <w:rPr>
                <w:rFonts w:asciiTheme="minorHAnsi" w:hAnsiTheme="minorHAnsi" w:cstheme="minorHAnsi"/>
                <w:sz w:val="22"/>
                <w:szCs w:val="22"/>
              </w:rPr>
              <w:t>Prix fourniture et pose</w:t>
            </w:r>
          </w:p>
        </w:tc>
        <w:tc>
          <w:tcPr>
            <w:tcW w:w="2263" w:type="dxa"/>
          </w:tcPr>
          <w:p w14:paraId="0B180CD5" w14:textId="77777777" w:rsidR="00BB6DBE" w:rsidRPr="00A30127" w:rsidRDefault="00BB6DBE" w:rsidP="00D14E64">
            <w:pPr>
              <w:spacing w:line="240" w:lineRule="auto"/>
              <w:jc w:val="center"/>
              <w:rPr>
                <w:rFonts w:asciiTheme="minorHAnsi" w:hAnsiTheme="minorHAnsi" w:cstheme="minorHAnsi"/>
                <w:sz w:val="22"/>
                <w:szCs w:val="22"/>
              </w:rPr>
            </w:pPr>
            <w:r w:rsidRPr="00A30127">
              <w:rPr>
                <w:rFonts w:asciiTheme="minorHAnsi" w:hAnsiTheme="minorHAnsi" w:cstheme="minorHAnsi"/>
                <w:sz w:val="22"/>
                <w:szCs w:val="22"/>
              </w:rPr>
              <w:t>45 points</w:t>
            </w:r>
          </w:p>
        </w:tc>
      </w:tr>
      <w:tr w:rsidR="00BB6DBE" w:rsidRPr="00A30127" w14:paraId="3AD28219" w14:textId="77777777" w:rsidTr="00BB6DBE">
        <w:tc>
          <w:tcPr>
            <w:tcW w:w="2410" w:type="dxa"/>
          </w:tcPr>
          <w:p w14:paraId="05B1086E" w14:textId="77777777" w:rsidR="00BB6DBE" w:rsidRPr="00A30127" w:rsidRDefault="00BB6DBE" w:rsidP="00D14E64">
            <w:pPr>
              <w:spacing w:line="240" w:lineRule="auto"/>
              <w:rPr>
                <w:rFonts w:asciiTheme="minorHAnsi" w:hAnsiTheme="minorHAnsi" w:cstheme="minorHAnsi"/>
                <w:sz w:val="22"/>
                <w:szCs w:val="22"/>
              </w:rPr>
            </w:pPr>
            <w:r w:rsidRPr="00A30127">
              <w:rPr>
                <w:rFonts w:asciiTheme="minorHAnsi" w:hAnsiTheme="minorHAnsi" w:cstheme="minorHAnsi"/>
                <w:sz w:val="22"/>
                <w:szCs w:val="22"/>
              </w:rPr>
              <w:t>Sous-critère 1.B</w:t>
            </w:r>
          </w:p>
        </w:tc>
        <w:tc>
          <w:tcPr>
            <w:tcW w:w="4677" w:type="dxa"/>
          </w:tcPr>
          <w:p w14:paraId="739D24FF" w14:textId="77777777" w:rsidR="00BB6DBE" w:rsidRPr="00A30127" w:rsidRDefault="00BB6DBE" w:rsidP="00D14E64">
            <w:pPr>
              <w:spacing w:line="240" w:lineRule="auto"/>
              <w:rPr>
                <w:rFonts w:asciiTheme="minorHAnsi" w:hAnsiTheme="minorHAnsi" w:cstheme="minorHAnsi"/>
                <w:sz w:val="22"/>
                <w:szCs w:val="22"/>
              </w:rPr>
            </w:pPr>
            <w:r w:rsidRPr="00A30127">
              <w:rPr>
                <w:rFonts w:asciiTheme="minorHAnsi" w:hAnsiTheme="minorHAnsi" w:cstheme="minorHAnsi"/>
                <w:sz w:val="22"/>
                <w:szCs w:val="22"/>
              </w:rPr>
              <w:t>Prix entretien maintenance</w:t>
            </w:r>
          </w:p>
        </w:tc>
        <w:tc>
          <w:tcPr>
            <w:tcW w:w="2263" w:type="dxa"/>
          </w:tcPr>
          <w:p w14:paraId="6EA13DF3" w14:textId="77777777" w:rsidR="00BB6DBE" w:rsidRPr="00A30127" w:rsidRDefault="00BB6DBE" w:rsidP="00D14E64">
            <w:pPr>
              <w:spacing w:line="240" w:lineRule="auto"/>
              <w:jc w:val="center"/>
              <w:rPr>
                <w:rFonts w:asciiTheme="minorHAnsi" w:hAnsiTheme="minorHAnsi" w:cstheme="minorHAnsi"/>
                <w:sz w:val="22"/>
                <w:szCs w:val="22"/>
              </w:rPr>
            </w:pPr>
            <w:r w:rsidRPr="00A30127">
              <w:rPr>
                <w:rFonts w:asciiTheme="minorHAnsi" w:hAnsiTheme="minorHAnsi" w:cstheme="minorHAnsi"/>
                <w:sz w:val="22"/>
                <w:szCs w:val="22"/>
              </w:rPr>
              <w:t>5 points</w:t>
            </w:r>
          </w:p>
        </w:tc>
      </w:tr>
      <w:tr w:rsidR="00BB6DBE" w:rsidRPr="00A30127" w14:paraId="4300EFDA" w14:textId="77777777" w:rsidTr="00BB6DBE">
        <w:tc>
          <w:tcPr>
            <w:tcW w:w="7087" w:type="dxa"/>
            <w:gridSpan w:val="2"/>
            <w:shd w:val="clear" w:color="auto" w:fill="D9D9D9" w:themeFill="background1" w:themeFillShade="D9"/>
          </w:tcPr>
          <w:p w14:paraId="38D5C56F" w14:textId="77777777" w:rsidR="00BB6DBE" w:rsidRPr="00A30127" w:rsidRDefault="00BB6DBE" w:rsidP="00D14E64">
            <w:pPr>
              <w:spacing w:line="240" w:lineRule="auto"/>
              <w:rPr>
                <w:rFonts w:asciiTheme="minorHAnsi" w:hAnsiTheme="minorHAnsi" w:cstheme="minorHAnsi"/>
                <w:b/>
                <w:sz w:val="22"/>
                <w:szCs w:val="22"/>
              </w:rPr>
            </w:pPr>
            <w:r w:rsidRPr="00A30127">
              <w:rPr>
                <w:rFonts w:asciiTheme="minorHAnsi" w:hAnsiTheme="minorHAnsi" w:cstheme="minorHAnsi"/>
                <w:b/>
                <w:sz w:val="22"/>
                <w:szCs w:val="22"/>
              </w:rPr>
              <w:t>Critère 2 : Valeur technique</w:t>
            </w:r>
          </w:p>
        </w:tc>
        <w:tc>
          <w:tcPr>
            <w:tcW w:w="2263" w:type="dxa"/>
            <w:shd w:val="clear" w:color="auto" w:fill="D9D9D9" w:themeFill="background1" w:themeFillShade="D9"/>
          </w:tcPr>
          <w:p w14:paraId="7C0410AE" w14:textId="77777777" w:rsidR="00BB6DBE" w:rsidRPr="00A30127" w:rsidRDefault="00BB6DBE" w:rsidP="00D14E64">
            <w:pPr>
              <w:spacing w:line="240" w:lineRule="auto"/>
              <w:jc w:val="center"/>
              <w:rPr>
                <w:rFonts w:asciiTheme="minorHAnsi" w:hAnsiTheme="minorHAnsi" w:cstheme="minorHAnsi"/>
                <w:sz w:val="22"/>
                <w:szCs w:val="22"/>
              </w:rPr>
            </w:pPr>
            <w:r w:rsidRPr="00A30127">
              <w:rPr>
                <w:rFonts w:asciiTheme="minorHAnsi" w:hAnsiTheme="minorHAnsi" w:cstheme="minorHAnsi"/>
                <w:b/>
                <w:sz w:val="22"/>
                <w:szCs w:val="22"/>
              </w:rPr>
              <w:t>50 points</w:t>
            </w:r>
          </w:p>
        </w:tc>
      </w:tr>
      <w:tr w:rsidR="00BB6DBE" w:rsidRPr="00A30127" w14:paraId="116595B2" w14:textId="77777777" w:rsidTr="00BB6DBE">
        <w:tc>
          <w:tcPr>
            <w:tcW w:w="2410" w:type="dxa"/>
          </w:tcPr>
          <w:p w14:paraId="15FE55CA" w14:textId="77777777" w:rsidR="00BB6DBE" w:rsidRPr="00A30127" w:rsidRDefault="00BB6DBE" w:rsidP="00D14E64">
            <w:pPr>
              <w:spacing w:line="240" w:lineRule="auto"/>
              <w:rPr>
                <w:rFonts w:asciiTheme="minorHAnsi" w:hAnsiTheme="minorHAnsi" w:cstheme="minorHAnsi"/>
                <w:sz w:val="22"/>
                <w:szCs w:val="22"/>
              </w:rPr>
            </w:pPr>
            <w:r w:rsidRPr="00A30127">
              <w:rPr>
                <w:rFonts w:asciiTheme="minorHAnsi" w:hAnsiTheme="minorHAnsi" w:cstheme="minorHAnsi"/>
                <w:sz w:val="22"/>
                <w:szCs w:val="22"/>
              </w:rPr>
              <w:t>Sous-critère 2.A</w:t>
            </w:r>
          </w:p>
        </w:tc>
        <w:tc>
          <w:tcPr>
            <w:tcW w:w="4677" w:type="dxa"/>
          </w:tcPr>
          <w:p w14:paraId="592DE6D2" w14:textId="77777777" w:rsidR="00BB6DBE" w:rsidRPr="00A30127" w:rsidRDefault="00BB6DBE" w:rsidP="00D14E64">
            <w:pPr>
              <w:spacing w:line="240" w:lineRule="auto"/>
              <w:jc w:val="both"/>
              <w:rPr>
                <w:rFonts w:asciiTheme="minorHAnsi" w:hAnsiTheme="minorHAnsi" w:cstheme="minorHAnsi"/>
                <w:sz w:val="22"/>
                <w:szCs w:val="22"/>
              </w:rPr>
            </w:pPr>
            <w:r w:rsidRPr="00A30127">
              <w:rPr>
                <w:rFonts w:asciiTheme="minorHAnsi" w:hAnsiTheme="minorHAnsi" w:cstheme="minorHAnsi"/>
                <w:sz w:val="22"/>
                <w:szCs w:val="22"/>
              </w:rPr>
              <w:t>Qualité du matériel proposé, fonctionnalités et intégration dans l’environnement</w:t>
            </w:r>
          </w:p>
        </w:tc>
        <w:tc>
          <w:tcPr>
            <w:tcW w:w="2263" w:type="dxa"/>
          </w:tcPr>
          <w:p w14:paraId="50FCE838" w14:textId="77777777" w:rsidR="00BB6DBE" w:rsidRPr="00A30127" w:rsidRDefault="00BB6DBE" w:rsidP="00D14E64">
            <w:pPr>
              <w:spacing w:line="240" w:lineRule="auto"/>
              <w:jc w:val="center"/>
              <w:rPr>
                <w:rFonts w:asciiTheme="minorHAnsi" w:hAnsiTheme="minorHAnsi" w:cstheme="minorHAnsi"/>
                <w:sz w:val="22"/>
                <w:szCs w:val="22"/>
              </w:rPr>
            </w:pPr>
            <w:r w:rsidRPr="00A30127">
              <w:rPr>
                <w:rFonts w:asciiTheme="minorHAnsi" w:hAnsiTheme="minorHAnsi" w:cstheme="minorHAnsi"/>
                <w:sz w:val="22"/>
                <w:szCs w:val="22"/>
              </w:rPr>
              <w:t>15 points</w:t>
            </w:r>
          </w:p>
        </w:tc>
      </w:tr>
      <w:tr w:rsidR="00BB6DBE" w:rsidRPr="00A30127" w14:paraId="4EA1F4F4" w14:textId="77777777" w:rsidTr="00BB6DBE">
        <w:tc>
          <w:tcPr>
            <w:tcW w:w="2410" w:type="dxa"/>
          </w:tcPr>
          <w:p w14:paraId="012C8FFB" w14:textId="77777777" w:rsidR="00BB6DBE" w:rsidRPr="00A30127" w:rsidRDefault="00BB6DBE" w:rsidP="00D14E64">
            <w:pPr>
              <w:spacing w:line="240" w:lineRule="auto"/>
              <w:rPr>
                <w:rFonts w:asciiTheme="minorHAnsi" w:hAnsiTheme="minorHAnsi" w:cstheme="minorHAnsi"/>
                <w:sz w:val="22"/>
                <w:szCs w:val="22"/>
              </w:rPr>
            </w:pPr>
            <w:r w:rsidRPr="00A30127">
              <w:rPr>
                <w:rFonts w:asciiTheme="minorHAnsi" w:hAnsiTheme="minorHAnsi" w:cstheme="minorHAnsi"/>
                <w:sz w:val="22"/>
                <w:szCs w:val="22"/>
              </w:rPr>
              <w:t>Sous-critère 2.B</w:t>
            </w:r>
          </w:p>
        </w:tc>
        <w:tc>
          <w:tcPr>
            <w:tcW w:w="4677" w:type="dxa"/>
          </w:tcPr>
          <w:p w14:paraId="259C3A25" w14:textId="77777777" w:rsidR="00BB6DBE" w:rsidRPr="00A30127" w:rsidRDefault="00BB6DBE" w:rsidP="00D14E64">
            <w:pPr>
              <w:spacing w:line="240" w:lineRule="auto"/>
              <w:jc w:val="both"/>
              <w:rPr>
                <w:rFonts w:asciiTheme="minorHAnsi" w:hAnsiTheme="minorHAnsi" w:cstheme="minorHAnsi"/>
                <w:sz w:val="22"/>
                <w:szCs w:val="22"/>
              </w:rPr>
            </w:pPr>
            <w:r w:rsidRPr="00A30127">
              <w:rPr>
                <w:rFonts w:asciiTheme="minorHAnsi" w:hAnsiTheme="minorHAnsi" w:cstheme="minorHAnsi"/>
                <w:sz w:val="22"/>
                <w:szCs w:val="22"/>
              </w:rPr>
              <w:t>Calendrier de mise en œuvre (fabrication, livraison, installation et mise en service)</w:t>
            </w:r>
          </w:p>
        </w:tc>
        <w:tc>
          <w:tcPr>
            <w:tcW w:w="2263" w:type="dxa"/>
          </w:tcPr>
          <w:p w14:paraId="756F6C7D" w14:textId="77777777" w:rsidR="00BB6DBE" w:rsidRPr="00A30127" w:rsidRDefault="00BB6DBE" w:rsidP="00D14E64">
            <w:pPr>
              <w:spacing w:line="240" w:lineRule="auto"/>
              <w:jc w:val="center"/>
              <w:rPr>
                <w:rFonts w:asciiTheme="minorHAnsi" w:hAnsiTheme="minorHAnsi" w:cstheme="minorHAnsi"/>
                <w:sz w:val="22"/>
                <w:szCs w:val="22"/>
              </w:rPr>
            </w:pPr>
            <w:r w:rsidRPr="00A30127">
              <w:rPr>
                <w:rFonts w:asciiTheme="minorHAnsi" w:hAnsiTheme="minorHAnsi" w:cstheme="minorHAnsi"/>
                <w:sz w:val="22"/>
                <w:szCs w:val="22"/>
              </w:rPr>
              <w:t>15 points</w:t>
            </w:r>
          </w:p>
        </w:tc>
      </w:tr>
      <w:tr w:rsidR="00BB6DBE" w:rsidRPr="00A30127" w14:paraId="4DA7EB60" w14:textId="77777777" w:rsidTr="00BB6DBE">
        <w:tc>
          <w:tcPr>
            <w:tcW w:w="2410" w:type="dxa"/>
          </w:tcPr>
          <w:p w14:paraId="363F0856" w14:textId="77777777" w:rsidR="00BB6DBE" w:rsidRPr="00A30127" w:rsidRDefault="00BB6DBE" w:rsidP="00D14E64">
            <w:pPr>
              <w:spacing w:line="240" w:lineRule="auto"/>
              <w:rPr>
                <w:rFonts w:asciiTheme="minorHAnsi" w:hAnsiTheme="minorHAnsi" w:cstheme="minorHAnsi"/>
                <w:sz w:val="22"/>
                <w:szCs w:val="22"/>
              </w:rPr>
            </w:pPr>
            <w:r w:rsidRPr="00A30127">
              <w:rPr>
                <w:rFonts w:asciiTheme="minorHAnsi" w:hAnsiTheme="minorHAnsi" w:cstheme="minorHAnsi"/>
                <w:sz w:val="22"/>
                <w:szCs w:val="22"/>
              </w:rPr>
              <w:t>Sous-critère 2.C</w:t>
            </w:r>
          </w:p>
        </w:tc>
        <w:tc>
          <w:tcPr>
            <w:tcW w:w="4677" w:type="dxa"/>
          </w:tcPr>
          <w:p w14:paraId="2B2FA0F6" w14:textId="77777777" w:rsidR="00BB6DBE" w:rsidRPr="00A30127" w:rsidRDefault="00BB6DBE" w:rsidP="00D14E64">
            <w:pPr>
              <w:spacing w:line="240" w:lineRule="auto"/>
              <w:jc w:val="both"/>
              <w:rPr>
                <w:rFonts w:asciiTheme="minorHAnsi" w:hAnsiTheme="minorHAnsi" w:cstheme="minorHAnsi"/>
                <w:sz w:val="22"/>
                <w:szCs w:val="22"/>
              </w:rPr>
            </w:pPr>
            <w:r w:rsidRPr="00A30127">
              <w:rPr>
                <w:rFonts w:asciiTheme="minorHAnsi" w:hAnsiTheme="minorHAnsi" w:cstheme="minorHAnsi"/>
                <w:sz w:val="22"/>
                <w:szCs w:val="22"/>
              </w:rPr>
              <w:t>Méthodologie d’essais en usine, Factory Acceptance Test (FAT)</w:t>
            </w:r>
          </w:p>
        </w:tc>
        <w:tc>
          <w:tcPr>
            <w:tcW w:w="2263" w:type="dxa"/>
          </w:tcPr>
          <w:p w14:paraId="5D3ECF6A" w14:textId="77777777" w:rsidR="00BB6DBE" w:rsidRPr="00A30127" w:rsidRDefault="00BB6DBE" w:rsidP="00D14E64">
            <w:pPr>
              <w:spacing w:line="240" w:lineRule="auto"/>
              <w:jc w:val="center"/>
              <w:rPr>
                <w:rFonts w:asciiTheme="minorHAnsi" w:hAnsiTheme="minorHAnsi" w:cstheme="minorHAnsi"/>
                <w:sz w:val="22"/>
                <w:szCs w:val="22"/>
              </w:rPr>
            </w:pPr>
            <w:r w:rsidRPr="00A30127">
              <w:rPr>
                <w:rFonts w:asciiTheme="minorHAnsi" w:hAnsiTheme="minorHAnsi" w:cstheme="minorHAnsi"/>
                <w:sz w:val="22"/>
                <w:szCs w:val="22"/>
              </w:rPr>
              <w:t>5 points</w:t>
            </w:r>
          </w:p>
        </w:tc>
      </w:tr>
      <w:tr w:rsidR="00BB6DBE" w:rsidRPr="00A30127" w14:paraId="280EEECE" w14:textId="77777777" w:rsidTr="00BB6DBE">
        <w:tc>
          <w:tcPr>
            <w:tcW w:w="2410" w:type="dxa"/>
          </w:tcPr>
          <w:p w14:paraId="3DFDA1DC" w14:textId="77777777" w:rsidR="00BB6DBE" w:rsidRPr="00A30127" w:rsidRDefault="00BB6DBE" w:rsidP="00D14E64">
            <w:pPr>
              <w:spacing w:line="240" w:lineRule="auto"/>
              <w:rPr>
                <w:rFonts w:asciiTheme="minorHAnsi" w:hAnsiTheme="minorHAnsi" w:cstheme="minorHAnsi"/>
                <w:sz w:val="22"/>
                <w:szCs w:val="22"/>
              </w:rPr>
            </w:pPr>
            <w:r w:rsidRPr="00A30127">
              <w:rPr>
                <w:rFonts w:asciiTheme="minorHAnsi" w:hAnsiTheme="minorHAnsi" w:cstheme="minorHAnsi"/>
                <w:sz w:val="22"/>
                <w:szCs w:val="22"/>
              </w:rPr>
              <w:t>Sous-critère 2.D</w:t>
            </w:r>
          </w:p>
        </w:tc>
        <w:tc>
          <w:tcPr>
            <w:tcW w:w="4677" w:type="dxa"/>
          </w:tcPr>
          <w:p w14:paraId="4637428C" w14:textId="77777777" w:rsidR="00BB6DBE" w:rsidRPr="00A30127" w:rsidRDefault="00BB6DBE" w:rsidP="00D14E64">
            <w:pPr>
              <w:spacing w:line="240" w:lineRule="auto"/>
              <w:jc w:val="both"/>
              <w:rPr>
                <w:rFonts w:asciiTheme="minorHAnsi" w:hAnsiTheme="minorHAnsi" w:cstheme="minorHAnsi"/>
                <w:sz w:val="22"/>
                <w:szCs w:val="22"/>
              </w:rPr>
            </w:pPr>
            <w:r w:rsidRPr="00A30127">
              <w:rPr>
                <w:rFonts w:asciiTheme="minorHAnsi" w:hAnsiTheme="minorHAnsi" w:cstheme="minorHAnsi"/>
                <w:sz w:val="22"/>
                <w:szCs w:val="22"/>
              </w:rPr>
              <w:t>Méthodologie et modalités de formation du personnel</w:t>
            </w:r>
          </w:p>
        </w:tc>
        <w:tc>
          <w:tcPr>
            <w:tcW w:w="2263" w:type="dxa"/>
          </w:tcPr>
          <w:p w14:paraId="5100D597" w14:textId="77777777" w:rsidR="00BB6DBE" w:rsidRPr="00A30127" w:rsidRDefault="00BB6DBE" w:rsidP="00D14E64">
            <w:pPr>
              <w:spacing w:line="240" w:lineRule="auto"/>
              <w:jc w:val="center"/>
              <w:rPr>
                <w:rFonts w:asciiTheme="minorHAnsi" w:hAnsiTheme="minorHAnsi" w:cstheme="minorHAnsi"/>
                <w:sz w:val="22"/>
                <w:szCs w:val="22"/>
              </w:rPr>
            </w:pPr>
            <w:r w:rsidRPr="00A30127">
              <w:rPr>
                <w:rFonts w:asciiTheme="minorHAnsi" w:hAnsiTheme="minorHAnsi" w:cstheme="minorHAnsi"/>
                <w:sz w:val="22"/>
                <w:szCs w:val="22"/>
              </w:rPr>
              <w:t>5 points</w:t>
            </w:r>
          </w:p>
        </w:tc>
      </w:tr>
      <w:tr w:rsidR="00BB6DBE" w:rsidRPr="00A30127" w14:paraId="6850D02F" w14:textId="77777777" w:rsidTr="00BB6DBE">
        <w:tc>
          <w:tcPr>
            <w:tcW w:w="2410" w:type="dxa"/>
          </w:tcPr>
          <w:p w14:paraId="5FEC0C5B" w14:textId="77777777" w:rsidR="00BB6DBE" w:rsidRPr="00A30127" w:rsidRDefault="00BB6DBE" w:rsidP="00D14E64">
            <w:pPr>
              <w:spacing w:line="240" w:lineRule="auto"/>
              <w:rPr>
                <w:rFonts w:asciiTheme="minorHAnsi" w:hAnsiTheme="minorHAnsi" w:cstheme="minorHAnsi"/>
                <w:sz w:val="22"/>
                <w:szCs w:val="22"/>
              </w:rPr>
            </w:pPr>
            <w:r w:rsidRPr="00A30127">
              <w:rPr>
                <w:rFonts w:asciiTheme="minorHAnsi" w:hAnsiTheme="minorHAnsi" w:cstheme="minorHAnsi"/>
                <w:sz w:val="22"/>
                <w:szCs w:val="22"/>
              </w:rPr>
              <w:lastRenderedPageBreak/>
              <w:t>Sous-critère 2.E</w:t>
            </w:r>
          </w:p>
        </w:tc>
        <w:tc>
          <w:tcPr>
            <w:tcW w:w="4677" w:type="dxa"/>
          </w:tcPr>
          <w:p w14:paraId="7DA2EFBF" w14:textId="77777777" w:rsidR="00BB6DBE" w:rsidRPr="00A30127" w:rsidRDefault="00BB6DBE" w:rsidP="00D14E64">
            <w:pPr>
              <w:spacing w:line="240" w:lineRule="auto"/>
              <w:jc w:val="both"/>
              <w:rPr>
                <w:rFonts w:asciiTheme="minorHAnsi" w:hAnsiTheme="minorHAnsi" w:cstheme="minorHAnsi"/>
                <w:sz w:val="22"/>
                <w:szCs w:val="22"/>
              </w:rPr>
            </w:pPr>
            <w:r w:rsidRPr="00A30127">
              <w:rPr>
                <w:rFonts w:asciiTheme="minorHAnsi" w:hAnsiTheme="minorHAnsi" w:cstheme="minorHAnsi"/>
                <w:sz w:val="22"/>
                <w:szCs w:val="22"/>
              </w:rPr>
              <w:t>Qualité de l’organisation et des moyens mis en œuvre pour réaliser la maintenance préventive et la maintenance curative</w:t>
            </w:r>
          </w:p>
        </w:tc>
        <w:tc>
          <w:tcPr>
            <w:tcW w:w="2263" w:type="dxa"/>
          </w:tcPr>
          <w:p w14:paraId="6ED479C8" w14:textId="77777777" w:rsidR="00BB6DBE" w:rsidRPr="00A30127" w:rsidRDefault="00BB6DBE" w:rsidP="00D14E64">
            <w:pPr>
              <w:spacing w:line="240" w:lineRule="auto"/>
              <w:jc w:val="center"/>
              <w:rPr>
                <w:rFonts w:asciiTheme="minorHAnsi" w:hAnsiTheme="minorHAnsi" w:cstheme="minorHAnsi"/>
                <w:sz w:val="22"/>
                <w:szCs w:val="22"/>
              </w:rPr>
            </w:pPr>
            <w:r w:rsidRPr="00A30127">
              <w:rPr>
                <w:rFonts w:asciiTheme="minorHAnsi" w:hAnsiTheme="minorHAnsi" w:cstheme="minorHAnsi"/>
                <w:sz w:val="22"/>
                <w:szCs w:val="22"/>
              </w:rPr>
              <w:t>5 points</w:t>
            </w:r>
          </w:p>
        </w:tc>
      </w:tr>
      <w:tr w:rsidR="00BB6DBE" w:rsidRPr="00A30127" w14:paraId="661EED21" w14:textId="77777777" w:rsidTr="00BB6DBE">
        <w:tc>
          <w:tcPr>
            <w:tcW w:w="2410" w:type="dxa"/>
          </w:tcPr>
          <w:p w14:paraId="7F4F95E1" w14:textId="77777777" w:rsidR="00BB6DBE" w:rsidRPr="00A30127" w:rsidRDefault="00BB6DBE" w:rsidP="00D14E64">
            <w:pPr>
              <w:spacing w:line="240" w:lineRule="auto"/>
              <w:rPr>
                <w:rFonts w:asciiTheme="minorHAnsi" w:hAnsiTheme="minorHAnsi" w:cstheme="minorHAnsi"/>
                <w:sz w:val="22"/>
                <w:szCs w:val="22"/>
              </w:rPr>
            </w:pPr>
            <w:r w:rsidRPr="00A30127">
              <w:rPr>
                <w:rFonts w:asciiTheme="minorHAnsi" w:hAnsiTheme="minorHAnsi" w:cstheme="minorHAnsi"/>
                <w:sz w:val="22"/>
                <w:szCs w:val="22"/>
              </w:rPr>
              <w:t>Sous-critère 2.F</w:t>
            </w:r>
          </w:p>
        </w:tc>
        <w:tc>
          <w:tcPr>
            <w:tcW w:w="4677" w:type="dxa"/>
          </w:tcPr>
          <w:p w14:paraId="2B35CDC7" w14:textId="77777777" w:rsidR="00BB6DBE" w:rsidRPr="00A30127" w:rsidRDefault="00BB6DBE" w:rsidP="00D14E64">
            <w:pPr>
              <w:spacing w:line="240" w:lineRule="auto"/>
              <w:jc w:val="both"/>
              <w:rPr>
                <w:rFonts w:asciiTheme="minorHAnsi" w:hAnsiTheme="minorHAnsi" w:cstheme="minorHAnsi"/>
                <w:sz w:val="22"/>
                <w:szCs w:val="22"/>
              </w:rPr>
            </w:pPr>
            <w:r w:rsidRPr="00A30127">
              <w:rPr>
                <w:rFonts w:asciiTheme="minorHAnsi" w:hAnsiTheme="minorHAnsi" w:cstheme="minorHAnsi"/>
                <w:sz w:val="22"/>
                <w:szCs w:val="22"/>
              </w:rPr>
              <w:t>Qualité de la démarche environnementale</w:t>
            </w:r>
          </w:p>
        </w:tc>
        <w:tc>
          <w:tcPr>
            <w:tcW w:w="2263" w:type="dxa"/>
          </w:tcPr>
          <w:p w14:paraId="4A241AA4" w14:textId="77777777" w:rsidR="00BB6DBE" w:rsidRPr="00A30127" w:rsidRDefault="00BB6DBE" w:rsidP="00D14E64">
            <w:pPr>
              <w:spacing w:line="240" w:lineRule="auto"/>
              <w:jc w:val="center"/>
              <w:rPr>
                <w:rFonts w:asciiTheme="minorHAnsi" w:hAnsiTheme="minorHAnsi" w:cstheme="minorHAnsi"/>
                <w:sz w:val="22"/>
                <w:szCs w:val="22"/>
              </w:rPr>
            </w:pPr>
            <w:r w:rsidRPr="00A30127">
              <w:rPr>
                <w:rFonts w:asciiTheme="minorHAnsi" w:hAnsiTheme="minorHAnsi" w:cstheme="minorHAnsi"/>
                <w:sz w:val="22"/>
                <w:szCs w:val="22"/>
              </w:rPr>
              <w:t>5 points</w:t>
            </w:r>
          </w:p>
        </w:tc>
      </w:tr>
    </w:tbl>
    <w:p w14:paraId="6380529C" w14:textId="747DC9DE" w:rsidR="00BB6DBE" w:rsidRDefault="00BB6DBE" w:rsidP="00BD69EC">
      <w:pPr>
        <w:rPr>
          <w:rFonts w:asciiTheme="minorHAnsi" w:hAnsiTheme="minorHAnsi" w:cstheme="minorHAnsi"/>
          <w:b/>
          <w:sz w:val="22"/>
          <w:szCs w:val="22"/>
        </w:rPr>
      </w:pPr>
    </w:p>
    <w:p w14:paraId="56897277" w14:textId="0E160379" w:rsidR="003D504B" w:rsidRPr="0006068D" w:rsidRDefault="003D504B" w:rsidP="003D504B">
      <w:pPr>
        <w:spacing w:before="120"/>
        <w:jc w:val="both"/>
        <w:rPr>
          <w:rFonts w:asciiTheme="minorHAnsi" w:hAnsiTheme="minorHAnsi" w:cstheme="minorHAnsi"/>
          <w:b/>
          <w:color w:val="000000"/>
          <w:sz w:val="22"/>
          <w:szCs w:val="22"/>
        </w:rPr>
      </w:pPr>
      <w:r w:rsidRPr="00E23E75">
        <w:rPr>
          <w:rFonts w:asciiTheme="minorHAnsi" w:hAnsiTheme="minorHAnsi" w:cstheme="minorHAnsi"/>
          <w:sz w:val="22"/>
          <w:szCs w:val="22"/>
        </w:rPr>
        <w:t xml:space="preserve">La </w:t>
      </w:r>
      <w:r w:rsidRPr="0006068D">
        <w:rPr>
          <w:rFonts w:asciiTheme="minorHAnsi" w:hAnsiTheme="minorHAnsi" w:cstheme="minorHAnsi"/>
          <w:b/>
          <w:sz w:val="22"/>
          <w:szCs w:val="22"/>
        </w:rPr>
        <w:t xml:space="preserve">notation financière (NF sur </w:t>
      </w:r>
      <w:r>
        <w:rPr>
          <w:rFonts w:asciiTheme="minorHAnsi" w:hAnsiTheme="minorHAnsi" w:cstheme="minorHAnsi"/>
          <w:b/>
          <w:sz w:val="22"/>
          <w:szCs w:val="22"/>
        </w:rPr>
        <w:t>50</w:t>
      </w:r>
      <w:r w:rsidRPr="0006068D">
        <w:rPr>
          <w:rFonts w:asciiTheme="minorHAnsi" w:hAnsiTheme="minorHAnsi" w:cstheme="minorHAnsi"/>
          <w:b/>
          <w:sz w:val="22"/>
          <w:szCs w:val="22"/>
        </w:rPr>
        <w:t xml:space="preserve"> points maximum)</w:t>
      </w:r>
      <w:r w:rsidRPr="0006068D">
        <w:rPr>
          <w:rFonts w:asciiTheme="minorHAnsi" w:hAnsiTheme="minorHAnsi" w:cstheme="minorHAnsi"/>
          <w:sz w:val="22"/>
          <w:szCs w:val="22"/>
        </w:rPr>
        <w:t xml:space="preserve"> portera sur la comparaison des offres financières de l’ensemble des candidats </w:t>
      </w:r>
      <w:r>
        <w:rPr>
          <w:rFonts w:asciiTheme="minorHAnsi" w:hAnsiTheme="minorHAnsi" w:cstheme="minorHAnsi"/>
          <w:sz w:val="22"/>
          <w:szCs w:val="22"/>
        </w:rPr>
        <w:t xml:space="preserve">dont l’offre est régulière, </w:t>
      </w:r>
      <w:r w:rsidRPr="0006068D">
        <w:rPr>
          <w:rFonts w:asciiTheme="minorHAnsi" w:hAnsiTheme="minorHAnsi" w:cstheme="minorHAnsi"/>
          <w:sz w:val="22"/>
          <w:szCs w:val="22"/>
        </w:rPr>
        <w:t>par addition des notes pondérées obtenues sur chaque sous-critère</w:t>
      </w:r>
      <w:r>
        <w:rPr>
          <w:rFonts w:asciiTheme="minorHAnsi" w:hAnsiTheme="minorHAnsi" w:cstheme="minorHAnsi"/>
          <w:sz w:val="22"/>
          <w:szCs w:val="22"/>
        </w:rPr>
        <w:t>.</w:t>
      </w:r>
    </w:p>
    <w:p w14:paraId="4067D76C" w14:textId="4B284D13" w:rsidR="00D93D99" w:rsidRPr="0006068D" w:rsidRDefault="00D93D99"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Chaque offre technique, jugée conforme techniquement, se verra attribuer une </w:t>
      </w:r>
      <w:r w:rsidRPr="0006068D">
        <w:rPr>
          <w:rFonts w:asciiTheme="minorHAnsi" w:hAnsiTheme="minorHAnsi" w:cstheme="minorHAnsi"/>
          <w:b/>
          <w:sz w:val="22"/>
          <w:szCs w:val="22"/>
        </w:rPr>
        <w:t xml:space="preserve">note technique (NT sur </w:t>
      </w:r>
      <w:r w:rsidR="003D504B">
        <w:rPr>
          <w:rFonts w:asciiTheme="minorHAnsi" w:hAnsiTheme="minorHAnsi" w:cstheme="minorHAnsi"/>
          <w:b/>
          <w:sz w:val="22"/>
          <w:szCs w:val="22"/>
        </w:rPr>
        <w:t>50</w:t>
      </w:r>
      <w:r w:rsidRPr="0006068D">
        <w:rPr>
          <w:rFonts w:asciiTheme="minorHAnsi" w:hAnsiTheme="minorHAnsi" w:cstheme="minorHAnsi"/>
          <w:b/>
          <w:sz w:val="22"/>
          <w:szCs w:val="22"/>
        </w:rPr>
        <w:t xml:space="preserve"> points maximum) </w:t>
      </w:r>
      <w:r w:rsidRPr="0006068D">
        <w:rPr>
          <w:rFonts w:asciiTheme="minorHAnsi" w:hAnsiTheme="minorHAnsi" w:cstheme="minorHAnsi"/>
          <w:sz w:val="22"/>
          <w:szCs w:val="22"/>
        </w:rPr>
        <w:t>par addition des notes</w:t>
      </w:r>
      <w:r w:rsidR="00DA0CCE" w:rsidRPr="0006068D">
        <w:rPr>
          <w:rFonts w:asciiTheme="minorHAnsi" w:hAnsiTheme="minorHAnsi" w:cstheme="minorHAnsi"/>
          <w:sz w:val="22"/>
          <w:szCs w:val="22"/>
        </w:rPr>
        <w:t xml:space="preserve"> pondérées</w:t>
      </w:r>
      <w:r w:rsidRPr="0006068D">
        <w:rPr>
          <w:rFonts w:asciiTheme="minorHAnsi" w:hAnsiTheme="minorHAnsi" w:cstheme="minorHAnsi"/>
          <w:sz w:val="22"/>
          <w:szCs w:val="22"/>
        </w:rPr>
        <w:t xml:space="preserve"> obtenues sur chaque sous-critère.</w:t>
      </w:r>
    </w:p>
    <w:p w14:paraId="2918C3FC" w14:textId="31788A1C" w:rsidR="003F0AAC" w:rsidRPr="0006068D" w:rsidRDefault="00E23E75" w:rsidP="0006068D">
      <w:pPr>
        <w:pStyle w:val="Titre2"/>
        <w:spacing w:before="120" w:after="120" w:line="240" w:lineRule="auto"/>
        <w:jc w:val="both"/>
        <w:rPr>
          <w:rFonts w:asciiTheme="minorHAnsi" w:hAnsiTheme="minorHAnsi" w:cstheme="minorHAnsi"/>
          <w:sz w:val="22"/>
          <w:szCs w:val="22"/>
          <w:u w:val="single"/>
        </w:rPr>
      </w:pPr>
      <w:bookmarkStart w:id="96" w:name="_Toc63783810"/>
      <w:r w:rsidRPr="0006068D">
        <w:rPr>
          <w:rFonts w:asciiTheme="minorHAnsi" w:hAnsiTheme="minorHAnsi" w:cstheme="minorHAnsi"/>
          <w:sz w:val="22"/>
          <w:szCs w:val="22"/>
          <w:u w:val="single"/>
        </w:rPr>
        <w:t>Négociations</w:t>
      </w:r>
      <w:bookmarkEnd w:id="96"/>
    </w:p>
    <w:p w14:paraId="30735CDD" w14:textId="27EA6F51" w:rsidR="009A7AC5" w:rsidRDefault="009A7AC5" w:rsidP="00403232">
      <w:pPr>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Aucune négociation n’est envisagée d</w:t>
      </w:r>
      <w:r w:rsidR="003D504B">
        <w:rPr>
          <w:rFonts w:asciiTheme="minorHAnsi" w:hAnsiTheme="minorHAnsi" w:cstheme="minorHAnsi"/>
          <w:color w:val="000000"/>
          <w:sz w:val="22"/>
          <w:szCs w:val="22"/>
        </w:rPr>
        <w:t>ans le cadre cette consultation.</w:t>
      </w:r>
    </w:p>
    <w:p w14:paraId="633EA52B" w14:textId="06B6349B" w:rsidR="003F0AAC" w:rsidRPr="0006068D" w:rsidRDefault="00E90D73" w:rsidP="0006068D">
      <w:pPr>
        <w:pStyle w:val="Titre2"/>
        <w:spacing w:before="120" w:after="120" w:line="240" w:lineRule="auto"/>
        <w:jc w:val="both"/>
        <w:rPr>
          <w:rFonts w:asciiTheme="minorHAnsi" w:hAnsiTheme="minorHAnsi" w:cstheme="minorHAnsi"/>
          <w:caps/>
          <w:sz w:val="28"/>
          <w:szCs w:val="22"/>
          <w:u w:val="single"/>
        </w:rPr>
      </w:pPr>
      <w:bookmarkStart w:id="97" w:name="_Toc63783812"/>
      <w:r w:rsidRPr="0006068D">
        <w:rPr>
          <w:rFonts w:asciiTheme="minorHAnsi" w:hAnsiTheme="minorHAnsi" w:cstheme="minorHAnsi"/>
          <w:sz w:val="22"/>
          <w:szCs w:val="22"/>
          <w:u w:val="single"/>
        </w:rPr>
        <w:t>Attribution</w:t>
      </w:r>
      <w:bookmarkEnd w:id="97"/>
      <w:r>
        <w:rPr>
          <w:rFonts w:asciiTheme="minorHAnsi" w:hAnsiTheme="minorHAnsi" w:cstheme="minorHAnsi"/>
          <w:b w:val="0"/>
          <w:caps/>
          <w:sz w:val="28"/>
          <w:szCs w:val="22"/>
          <w:u w:val="single"/>
        </w:rPr>
        <w:t xml:space="preserve"> </w:t>
      </w:r>
    </w:p>
    <w:p w14:paraId="7553552F" w14:textId="77777777" w:rsidR="003F0AAC" w:rsidRPr="0006068D" w:rsidRDefault="003F0AAC" w:rsidP="00403232">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Une </w:t>
      </w:r>
      <w:r w:rsidRPr="00E23E75">
        <w:rPr>
          <w:rFonts w:asciiTheme="minorHAnsi" w:hAnsiTheme="minorHAnsi" w:cstheme="minorHAnsi"/>
          <w:b/>
          <w:sz w:val="22"/>
          <w:szCs w:val="22"/>
        </w:rPr>
        <w:t>note globale (NG sur un maximum de 100 points)</w:t>
      </w:r>
      <w:r w:rsidRPr="0006068D">
        <w:rPr>
          <w:rFonts w:asciiTheme="minorHAnsi" w:hAnsiTheme="minorHAnsi" w:cstheme="minorHAnsi"/>
          <w:sz w:val="22"/>
          <w:szCs w:val="22"/>
        </w:rPr>
        <w:t xml:space="preserve"> obtenue par addition des notes technique et financière (</w:t>
      </w:r>
      <w:r w:rsidRPr="0006068D">
        <w:rPr>
          <w:rFonts w:asciiTheme="minorHAnsi" w:hAnsiTheme="minorHAnsi" w:cstheme="minorHAnsi"/>
          <w:b/>
          <w:sz w:val="22"/>
          <w:szCs w:val="22"/>
        </w:rPr>
        <w:t>NG=NF+NT</w:t>
      </w:r>
      <w:r w:rsidRPr="0006068D">
        <w:rPr>
          <w:rFonts w:asciiTheme="minorHAnsi" w:hAnsiTheme="minorHAnsi" w:cstheme="minorHAnsi"/>
          <w:sz w:val="22"/>
          <w:szCs w:val="22"/>
        </w:rPr>
        <w:t>) sera attribuée à chaque offre évaluée techniquement et financièrement.</w:t>
      </w:r>
    </w:p>
    <w:p w14:paraId="78A0A370" w14:textId="22146477" w:rsidR="003F0AAC" w:rsidRPr="0006068D" w:rsidRDefault="003F0AAC"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soumissionnaire ayant obtenu la note globale la plus élevée sera</w:t>
      </w:r>
      <w:r w:rsidR="001302BD" w:rsidRPr="0006068D">
        <w:rPr>
          <w:rFonts w:asciiTheme="minorHAnsi" w:hAnsiTheme="minorHAnsi" w:cstheme="minorHAnsi"/>
          <w:sz w:val="22"/>
          <w:szCs w:val="22"/>
        </w:rPr>
        <w:t xml:space="preserve"> </w:t>
      </w:r>
      <w:r w:rsidRPr="0006068D">
        <w:rPr>
          <w:rFonts w:asciiTheme="minorHAnsi" w:hAnsiTheme="minorHAnsi" w:cstheme="minorHAnsi"/>
          <w:sz w:val="22"/>
          <w:szCs w:val="22"/>
        </w:rPr>
        <w:t>considéré comme ayant fourni l'offre économiquement la plus avantageuse et se verra attribuer le marché.</w:t>
      </w:r>
    </w:p>
    <w:p w14:paraId="44C8804F" w14:textId="4FA65CCB" w:rsidR="00A60E9D" w:rsidRPr="00A60E9D" w:rsidRDefault="003D504B" w:rsidP="00403232">
      <w:pPr>
        <w:spacing w:before="120"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L’autorité contractuelle</w:t>
      </w:r>
      <w:r w:rsidR="003F0AAC" w:rsidRPr="00A60E9D">
        <w:rPr>
          <w:rFonts w:asciiTheme="minorHAnsi" w:hAnsiTheme="minorHAnsi" w:cstheme="minorHAnsi"/>
          <w:color w:val="000000"/>
          <w:sz w:val="22"/>
          <w:szCs w:val="22"/>
        </w:rPr>
        <w:t xml:space="preserve"> peut ne pas donner </w:t>
      </w:r>
      <w:r w:rsidR="003F0AAC" w:rsidRPr="00E23E75">
        <w:rPr>
          <w:rFonts w:asciiTheme="minorHAnsi" w:hAnsiTheme="minorHAnsi" w:cstheme="minorHAnsi"/>
          <w:color w:val="000000"/>
          <w:sz w:val="22"/>
          <w:szCs w:val="22"/>
        </w:rPr>
        <w:t>suite à la consultation pour tout motif d'intérêt général.</w:t>
      </w:r>
    </w:p>
    <w:p w14:paraId="050A69CF" w14:textId="2A9DBE42" w:rsidR="00FB79BF" w:rsidRPr="0006068D"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8" w:name="_Toc491193515"/>
      <w:bookmarkStart w:id="99" w:name="_Toc491193970"/>
      <w:bookmarkStart w:id="100" w:name="_Toc63783813"/>
      <w:bookmarkEnd w:id="98"/>
      <w:bookmarkEnd w:id="99"/>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100"/>
    </w:p>
    <w:p w14:paraId="61DB45A9" w14:textId="4AC03B6C"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06068D" w:rsidRDefault="00FB79BF" w:rsidP="0002417A">
      <w:pPr>
        <w:pStyle w:val="Titre2"/>
        <w:spacing w:before="120" w:after="120" w:line="240" w:lineRule="auto"/>
        <w:jc w:val="both"/>
        <w:rPr>
          <w:rFonts w:asciiTheme="minorHAnsi" w:hAnsiTheme="minorHAnsi" w:cstheme="minorHAnsi"/>
          <w:sz w:val="22"/>
          <w:szCs w:val="22"/>
          <w:u w:val="single"/>
        </w:rPr>
      </w:pPr>
      <w:bookmarkStart w:id="101" w:name="_Toc63783814"/>
      <w:r w:rsidRPr="0006068D">
        <w:rPr>
          <w:rFonts w:asciiTheme="minorHAnsi" w:hAnsiTheme="minorHAnsi" w:cstheme="minorHAnsi"/>
          <w:sz w:val="22"/>
          <w:szCs w:val="22"/>
          <w:u w:val="single"/>
        </w:rPr>
        <w:t>Identité et coordonnées du responsable de traitement et de son représentant :</w:t>
      </w:r>
      <w:bookmarkEnd w:id="101"/>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2" w:name="_Toc63783815"/>
      <w:r w:rsidRPr="0006068D">
        <w:rPr>
          <w:rFonts w:asciiTheme="minorHAnsi" w:hAnsiTheme="minorHAnsi" w:cstheme="minorHAnsi"/>
          <w:sz w:val="22"/>
          <w:szCs w:val="22"/>
          <w:u w:val="single"/>
        </w:rPr>
        <w:t>Pour la plateforme PLACE :</w:t>
      </w:r>
      <w:bookmarkEnd w:id="102"/>
      <w:r w:rsidRPr="0006068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14:paraId="7EC5BF5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14:paraId="034955E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F72344C"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3" w:name="_Toc63783816"/>
      <w:r w:rsidRPr="0006068D">
        <w:rPr>
          <w:rFonts w:asciiTheme="minorHAnsi" w:hAnsiTheme="minorHAnsi" w:cstheme="minorHAnsi"/>
          <w:sz w:val="22"/>
          <w:szCs w:val="22"/>
          <w:u w:val="single"/>
        </w:rPr>
        <w:t>Coordonnées du délégué à la protection des données personnelles :</w:t>
      </w:r>
      <w:bookmarkEnd w:id="103"/>
    </w:p>
    <w:p w14:paraId="4A91DEFE" w14:textId="5924A205" w:rsidR="00FB79BF" w:rsidRPr="0006068D" w:rsidRDefault="00673601" w:rsidP="0002417A">
      <w:pPr>
        <w:pStyle w:val="Default"/>
        <w:spacing w:before="120"/>
        <w:jc w:val="both"/>
        <w:rPr>
          <w:rFonts w:asciiTheme="minorHAnsi" w:hAnsiTheme="minorHAnsi" w:cstheme="minorHAnsi"/>
          <w:color w:val="auto"/>
          <w:sz w:val="22"/>
          <w:szCs w:val="22"/>
        </w:rPr>
      </w:pPr>
      <w:hyperlink r:id="rId14" w:history="1">
        <w:r w:rsidR="00FB79BF" w:rsidRPr="0006068D">
          <w:rPr>
            <w:rFonts w:asciiTheme="minorHAnsi" w:hAnsiTheme="minorHAnsi" w:cstheme="minorHAnsi"/>
            <w:color w:val="auto"/>
            <w:sz w:val="22"/>
            <w:szCs w:val="22"/>
          </w:rPr>
          <w:t>le-delegue-a-la-protection-des-donnees-personnelles@finances.gouv.fr</w:t>
        </w:r>
      </w:hyperlink>
    </w:p>
    <w:p w14:paraId="5381F1CA" w14:textId="77777777" w:rsidR="00FB79BF" w:rsidRPr="0006068D"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4" w:name="_Toc63783817"/>
      <w:r w:rsidRPr="0006068D">
        <w:rPr>
          <w:rFonts w:asciiTheme="minorHAnsi" w:hAnsiTheme="minorHAnsi" w:cstheme="minorHAnsi"/>
          <w:sz w:val="22"/>
          <w:szCs w:val="22"/>
          <w:u w:val="single"/>
        </w:rPr>
        <w:t>Pour l’autorité contractante :</w:t>
      </w:r>
      <w:bookmarkEnd w:id="104"/>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02417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BA92056"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5" w:name="_Toc63783818"/>
      <w:r w:rsidRPr="0006068D">
        <w:rPr>
          <w:rFonts w:asciiTheme="minorHAnsi" w:hAnsiTheme="minorHAnsi" w:cstheme="minorHAnsi"/>
          <w:sz w:val="22"/>
          <w:szCs w:val="22"/>
          <w:u w:val="single"/>
        </w:rPr>
        <w:t>Coordonnées du délégué à la protection des données personnelles :</w:t>
      </w:r>
      <w:bookmarkEnd w:id="105"/>
    </w:p>
    <w:p w14:paraId="48F60AE8" w14:textId="77777777" w:rsidR="00FB79BF" w:rsidRDefault="00673601" w:rsidP="0002417A">
      <w:pPr>
        <w:pStyle w:val="Default"/>
        <w:spacing w:before="120"/>
        <w:jc w:val="both"/>
        <w:rPr>
          <w:rFonts w:asciiTheme="minorHAnsi" w:hAnsiTheme="minorHAnsi" w:cstheme="minorHAnsi"/>
          <w:color w:val="auto"/>
          <w:sz w:val="22"/>
          <w:szCs w:val="22"/>
        </w:rPr>
      </w:pPr>
      <w:hyperlink r:id="rId15" w:history="1">
        <w:r w:rsidR="00FB79BF" w:rsidRPr="0006068D">
          <w:rPr>
            <w:rFonts w:asciiTheme="minorHAnsi" w:hAnsiTheme="minorHAnsi" w:cstheme="minorHAnsi"/>
            <w:color w:val="auto"/>
            <w:sz w:val="22"/>
            <w:szCs w:val="22"/>
          </w:rPr>
          <w:t>informatique.libertes@expertisefrance.fr</w:t>
        </w:r>
      </w:hyperlink>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14:paraId="17845EF7" w14:textId="74DC7016"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14:paraId="4C3BE3E0" w14:textId="08BE6D4A"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A60E9D" w:rsidRDefault="00E90D73" w:rsidP="00E90D73">
      <w:pPr>
        <w:spacing w:before="120" w:line="240" w:lineRule="auto"/>
        <w:jc w:val="both"/>
        <w:rPr>
          <w:rFonts w:asciiTheme="minorHAnsi" w:hAnsiTheme="minorHAnsi" w:cstheme="minorHAnsi"/>
          <w:sz w:val="22"/>
          <w:szCs w:val="22"/>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6" w:name="_Toc63783819"/>
      <w:r w:rsidRPr="00921E55">
        <w:rPr>
          <w:rFonts w:asciiTheme="minorHAnsi" w:hAnsiTheme="minorHAnsi" w:cstheme="minorHAnsi"/>
          <w:b/>
          <w:caps/>
          <w:sz w:val="28"/>
          <w:szCs w:val="22"/>
          <w:u w:val="single"/>
        </w:rPr>
        <w:t>AUTRES RENSEIGNEMENTS</w:t>
      </w:r>
      <w:bookmarkEnd w:id="106"/>
    </w:p>
    <w:p w14:paraId="5E8C818C" w14:textId="2586057A"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 xml:space="preserve">Toute demande d’informations complémentaires sur des points techniques ou administratifs du dossier devra être effectuée </w:t>
      </w:r>
      <w:r w:rsidR="003D504B">
        <w:rPr>
          <w:rFonts w:asciiTheme="minorHAnsi" w:hAnsiTheme="minorHAnsi" w:cstheme="minorHAnsi"/>
          <w:color w:val="auto"/>
          <w:sz w:val="22"/>
          <w:szCs w:val="22"/>
        </w:rPr>
        <w:t xml:space="preserve">exclusivement </w:t>
      </w:r>
      <w:r w:rsidRPr="00E23E75">
        <w:rPr>
          <w:rFonts w:asciiTheme="minorHAnsi" w:hAnsiTheme="minorHAnsi" w:cstheme="minorHAnsi"/>
          <w:color w:val="auto"/>
          <w:sz w:val="22"/>
          <w:szCs w:val="22"/>
        </w:rPr>
        <w:t>via la Plateforme des</w:t>
      </w:r>
      <w:r w:rsidR="003D504B">
        <w:rPr>
          <w:rFonts w:asciiTheme="minorHAnsi" w:hAnsiTheme="minorHAnsi" w:cstheme="minorHAnsi"/>
          <w:color w:val="auto"/>
          <w:sz w:val="22"/>
          <w:szCs w:val="22"/>
        </w:rPr>
        <w:t xml:space="preserve"> Achats de l’Etat</w:t>
      </w:r>
      <w:r w:rsidRPr="00E23E75">
        <w:rPr>
          <w:rFonts w:asciiTheme="minorHAnsi" w:hAnsiTheme="minorHAnsi" w:cstheme="minorHAnsi"/>
          <w:color w:val="auto"/>
          <w:sz w:val="22"/>
          <w:szCs w:val="22"/>
        </w:rPr>
        <w:t>.</w:t>
      </w:r>
    </w:p>
    <w:p w14:paraId="00DD4F2B" w14:textId="59371CF2" w:rsidR="003D504B" w:rsidRDefault="003D504B" w:rsidP="00E90D73">
      <w:pPr>
        <w:pStyle w:val="Default"/>
        <w:spacing w:before="120"/>
        <w:jc w:val="both"/>
        <w:rPr>
          <w:rFonts w:asciiTheme="minorHAnsi" w:hAnsiTheme="minorHAnsi" w:cstheme="minorHAnsi"/>
          <w:color w:val="auto"/>
          <w:sz w:val="22"/>
          <w:szCs w:val="22"/>
        </w:rPr>
      </w:pPr>
      <w:r>
        <w:rPr>
          <w:rFonts w:asciiTheme="minorHAnsi" w:hAnsiTheme="minorHAnsi" w:cstheme="minorHAnsi"/>
          <w:color w:val="3A3A3A"/>
          <w:sz w:val="22"/>
          <w:szCs w:val="22"/>
          <w:shd w:val="clear" w:color="auto" w:fill="FFFFFF"/>
        </w:rPr>
        <w:t>L</w:t>
      </w:r>
      <w:r w:rsidRPr="003D504B">
        <w:rPr>
          <w:rFonts w:asciiTheme="minorHAnsi" w:hAnsiTheme="minorHAnsi" w:cstheme="minorHAnsi"/>
          <w:color w:val="3A3A3A"/>
          <w:sz w:val="22"/>
          <w:szCs w:val="22"/>
          <w:shd w:val="clear" w:color="auto" w:fill="FFFFFF"/>
        </w:rPr>
        <w:t>es renseignements complémentaires sur les documents de la consultation sont envoyés aux opérateurs économiques six jours au plus tard avant la date limite fixée pour la réception des offres</w:t>
      </w:r>
      <w:r>
        <w:rPr>
          <w:rFonts w:asciiTheme="minorHAnsi" w:hAnsiTheme="minorHAnsi" w:cstheme="minorHAnsi"/>
          <w:color w:val="3A3A3A"/>
          <w:sz w:val="22"/>
          <w:szCs w:val="22"/>
          <w:shd w:val="clear" w:color="auto" w:fill="FFFFFF"/>
        </w:rPr>
        <w:t xml:space="preserve"> exclusivement sur la Plateforme des Achats de l’Etat</w:t>
      </w:r>
      <w:r w:rsidRPr="003D504B">
        <w:rPr>
          <w:rFonts w:asciiTheme="minorHAnsi" w:hAnsiTheme="minorHAnsi" w:cstheme="minorHAnsi"/>
          <w:color w:val="3A3A3A"/>
          <w:sz w:val="22"/>
          <w:szCs w:val="22"/>
          <w:shd w:val="clear" w:color="auto" w:fill="FFFFFF"/>
        </w:rPr>
        <w:t>, pour autant qu'ils en aient fait la demande en temps utile.</w:t>
      </w:r>
      <w:r w:rsidRPr="003D504B">
        <w:rPr>
          <w:rFonts w:asciiTheme="minorHAnsi" w:hAnsiTheme="minorHAnsi" w:cstheme="minorHAnsi"/>
          <w:color w:val="auto"/>
          <w:sz w:val="22"/>
          <w:szCs w:val="22"/>
        </w:rPr>
        <w:t xml:space="preserve"> </w:t>
      </w:r>
    </w:p>
    <w:p w14:paraId="36FE5D95" w14:textId="4F440E16" w:rsidR="00E90D73" w:rsidRDefault="00E90D73" w:rsidP="00E90D73">
      <w:pPr>
        <w:pStyle w:val="Default"/>
        <w:spacing w:before="120"/>
        <w:jc w:val="both"/>
        <w:rPr>
          <w:rFonts w:asciiTheme="minorHAnsi" w:hAnsiTheme="minorHAnsi" w:cstheme="minorHAnsi"/>
          <w:color w:val="auto"/>
          <w:sz w:val="22"/>
          <w:szCs w:val="22"/>
        </w:rPr>
      </w:pPr>
      <w:r w:rsidRPr="003D504B">
        <w:rPr>
          <w:rFonts w:asciiTheme="minorHAnsi" w:hAnsiTheme="minorHAnsi" w:cstheme="minorHAnsi"/>
          <w:color w:val="auto"/>
          <w:sz w:val="22"/>
          <w:szCs w:val="22"/>
        </w:rPr>
        <w:t>Si une question est posée par un</w:t>
      </w:r>
      <w:r w:rsidRPr="00921E55">
        <w:rPr>
          <w:rFonts w:asciiTheme="minorHAnsi" w:hAnsiTheme="minorHAnsi" w:cstheme="minorHAnsi"/>
          <w:color w:val="auto"/>
          <w:sz w:val="22"/>
          <w:szCs w:val="22"/>
        </w:rPr>
        <w:t xml:space="preserve"> candidat, les candidats reçoivent un courriel les invitant à prendre connaissan</w:t>
      </w:r>
      <w:r w:rsidR="003D504B">
        <w:rPr>
          <w:rFonts w:asciiTheme="minorHAnsi" w:hAnsiTheme="minorHAnsi" w:cstheme="minorHAnsi"/>
          <w:color w:val="auto"/>
          <w:sz w:val="22"/>
          <w:szCs w:val="22"/>
        </w:rPr>
        <w:t>ce d'un ou de plusieurs élément</w:t>
      </w:r>
      <w:r w:rsidRPr="00921E55">
        <w:rPr>
          <w:rFonts w:asciiTheme="minorHAnsi" w:hAnsiTheme="minorHAnsi" w:cstheme="minorHAnsi"/>
          <w:color w:val="auto"/>
          <w:sz w:val="22"/>
          <w:szCs w:val="22"/>
        </w:rPr>
        <w:t>(s) en réponse à la question posée par un candidat.</w:t>
      </w:r>
    </w:p>
    <w:p w14:paraId="52F1510C" w14:textId="77777777" w:rsidR="00E90D73" w:rsidRPr="00921E55"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7" w:name="_Toc410899708"/>
      <w:bookmarkStart w:id="108" w:name="_Toc63783820"/>
      <w:r w:rsidRPr="0006068D">
        <w:rPr>
          <w:rFonts w:asciiTheme="minorHAnsi" w:hAnsiTheme="minorHAnsi" w:cstheme="minorHAnsi"/>
          <w:b/>
          <w:caps/>
          <w:sz w:val="28"/>
          <w:szCs w:val="22"/>
          <w:u w:val="single"/>
        </w:rPr>
        <w:lastRenderedPageBreak/>
        <w:t>Voies et délais de recours</w:t>
      </w:r>
      <w:bookmarkEnd w:id="107"/>
      <w:bookmarkEnd w:id="108"/>
    </w:p>
    <w:p w14:paraId="524C2C77" w14:textId="77777777" w:rsidR="004D375A" w:rsidRPr="00B34E6C" w:rsidRDefault="004D375A" w:rsidP="004D375A">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16"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17"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18"/>
      <w:footerReference w:type="even" r:id="rId19"/>
      <w:footerReference w:type="default" r:id="rId20"/>
      <w:headerReference w:type="first" r:id="rId21"/>
      <w:footerReference w:type="first" r:id="rId22"/>
      <w:pgSz w:w="11906" w:h="16838" w:code="9"/>
      <w:pgMar w:top="845" w:right="1009" w:bottom="142" w:left="1151" w:header="431" w:footer="385"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018BAF" w16cex:dateUtc="2026-06-12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311B3B" w16cid:durableId="14018BA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4AE33" w14:textId="77777777" w:rsidR="00673601" w:rsidRDefault="00673601">
      <w:r>
        <w:separator/>
      </w:r>
    </w:p>
  </w:endnote>
  <w:endnote w:type="continuationSeparator" w:id="0">
    <w:p w14:paraId="58CFB395" w14:textId="77777777" w:rsidR="00673601" w:rsidRDefault="0067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CD6350" w:rsidRDefault="00CD635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CD6350" w:rsidRDefault="00CD6350">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CD6350" w:rsidRPr="00EE0FDD" w:rsidRDefault="00CD6350"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352A7828" w:rsidR="00CD6350" w:rsidRPr="0036169C" w:rsidRDefault="00673601"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CD6350" w:rsidRPr="0036169C">
          <w:rPr>
            <w:rFonts w:asciiTheme="minorHAnsi" w:hAnsiTheme="minorHAnsi"/>
            <w:sz w:val="22"/>
            <w:szCs w:val="22"/>
          </w:rPr>
          <w:tab/>
          <w:t xml:space="preserve">Page </w:t>
        </w:r>
        <w:r w:rsidR="00CD6350" w:rsidRPr="0036169C">
          <w:rPr>
            <w:rFonts w:asciiTheme="minorHAnsi" w:hAnsiTheme="minorHAnsi"/>
            <w:b/>
            <w:bCs/>
            <w:sz w:val="22"/>
            <w:szCs w:val="22"/>
          </w:rPr>
          <w:fldChar w:fldCharType="begin"/>
        </w:r>
        <w:r w:rsidR="00CD6350" w:rsidRPr="0036169C">
          <w:rPr>
            <w:rFonts w:asciiTheme="minorHAnsi" w:hAnsiTheme="minorHAnsi"/>
            <w:b/>
            <w:bCs/>
            <w:sz w:val="22"/>
            <w:szCs w:val="22"/>
          </w:rPr>
          <w:instrText>PAGE</w:instrText>
        </w:r>
        <w:r w:rsidR="00CD6350" w:rsidRPr="0036169C">
          <w:rPr>
            <w:rFonts w:asciiTheme="minorHAnsi" w:hAnsiTheme="minorHAnsi"/>
            <w:b/>
            <w:bCs/>
            <w:sz w:val="22"/>
            <w:szCs w:val="22"/>
          </w:rPr>
          <w:fldChar w:fldCharType="separate"/>
        </w:r>
        <w:r w:rsidR="00877294">
          <w:rPr>
            <w:rFonts w:asciiTheme="minorHAnsi" w:hAnsiTheme="minorHAnsi"/>
            <w:b/>
            <w:bCs/>
            <w:noProof/>
            <w:sz w:val="22"/>
            <w:szCs w:val="22"/>
          </w:rPr>
          <w:t>3</w:t>
        </w:r>
        <w:r w:rsidR="00CD6350" w:rsidRPr="0036169C">
          <w:rPr>
            <w:rFonts w:asciiTheme="minorHAnsi" w:hAnsiTheme="minorHAnsi"/>
            <w:b/>
            <w:bCs/>
            <w:sz w:val="22"/>
            <w:szCs w:val="22"/>
          </w:rPr>
          <w:fldChar w:fldCharType="end"/>
        </w:r>
        <w:r w:rsidR="00CD6350" w:rsidRPr="0036169C">
          <w:rPr>
            <w:rFonts w:asciiTheme="minorHAnsi" w:hAnsiTheme="minorHAnsi"/>
            <w:sz w:val="22"/>
            <w:szCs w:val="22"/>
          </w:rPr>
          <w:t xml:space="preserve"> sur </w:t>
        </w:r>
        <w:r w:rsidR="00CD6350" w:rsidRPr="0036169C">
          <w:rPr>
            <w:rFonts w:asciiTheme="minorHAnsi" w:hAnsiTheme="minorHAnsi"/>
            <w:b/>
            <w:bCs/>
            <w:sz w:val="22"/>
            <w:szCs w:val="22"/>
          </w:rPr>
          <w:fldChar w:fldCharType="begin"/>
        </w:r>
        <w:r w:rsidR="00CD6350" w:rsidRPr="0036169C">
          <w:rPr>
            <w:rFonts w:asciiTheme="minorHAnsi" w:hAnsiTheme="minorHAnsi"/>
            <w:b/>
            <w:bCs/>
            <w:sz w:val="22"/>
            <w:szCs w:val="22"/>
          </w:rPr>
          <w:instrText>NUMPAGES</w:instrText>
        </w:r>
        <w:r w:rsidR="00CD6350" w:rsidRPr="0036169C">
          <w:rPr>
            <w:rFonts w:asciiTheme="minorHAnsi" w:hAnsiTheme="minorHAnsi"/>
            <w:b/>
            <w:bCs/>
            <w:sz w:val="22"/>
            <w:szCs w:val="22"/>
          </w:rPr>
          <w:fldChar w:fldCharType="separate"/>
        </w:r>
        <w:r w:rsidR="00877294">
          <w:rPr>
            <w:rFonts w:asciiTheme="minorHAnsi" w:hAnsiTheme="minorHAnsi"/>
            <w:b/>
            <w:bCs/>
            <w:noProof/>
            <w:sz w:val="22"/>
            <w:szCs w:val="22"/>
          </w:rPr>
          <w:t>14</w:t>
        </w:r>
        <w:r w:rsidR="00CD6350"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CD6350" w:rsidRPr="00825775" w:rsidRDefault="00CD6350"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CD6350" w:rsidRPr="00825775" w:rsidRDefault="00673601"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CD6350" w:rsidRPr="00825775">
                  <w:rPr>
                    <w:rFonts w:asciiTheme="minorHAnsi" w:hAnsiTheme="minorHAnsi" w:cstheme="minorHAnsi"/>
                    <w:sz w:val="22"/>
                    <w:szCs w:val="22"/>
                  </w:rPr>
                  <w:t>DAJ_M009_v0</w:t>
                </w:r>
                <w:r w:rsidR="00CD6350">
                  <w:rPr>
                    <w:rFonts w:asciiTheme="minorHAnsi" w:hAnsiTheme="minorHAnsi" w:cstheme="minorHAnsi"/>
                    <w:sz w:val="22"/>
                    <w:szCs w:val="22"/>
                  </w:rPr>
                  <w:t>7</w:t>
                </w:r>
                <w:r w:rsidR="00CD6350" w:rsidRPr="00825775">
                  <w:rPr>
                    <w:rFonts w:asciiTheme="minorHAnsi" w:hAnsiTheme="minorHAnsi" w:cstheme="minorHAnsi"/>
                    <w:sz w:val="22"/>
                    <w:szCs w:val="22"/>
                  </w:rPr>
                  <w:tab/>
                </w:r>
              </w:sdtContent>
            </w:sdt>
          </w:p>
          <w:p w14:paraId="0A77421D" w14:textId="0F7AB086" w:rsidR="00CD6350" w:rsidRPr="00825775" w:rsidRDefault="00CD6350"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CD6350" w:rsidRPr="00825775" w:rsidRDefault="00CD6350" w:rsidP="007D74CD">
            <w:pPr>
              <w:pStyle w:val="Pieddepage"/>
              <w:spacing w:line="240" w:lineRule="exact"/>
              <w:rPr>
                <w:rFonts w:asciiTheme="minorHAnsi" w:hAnsiTheme="minorHAnsi" w:cstheme="minorHAnsi"/>
                <w:b/>
                <w:sz w:val="22"/>
                <w:szCs w:val="22"/>
              </w:rPr>
            </w:pPr>
          </w:p>
          <w:p w14:paraId="7660B93D" w14:textId="3A39253E" w:rsidR="00CD6350" w:rsidRPr="00825775" w:rsidRDefault="00CD6350"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CD6350" w:rsidRDefault="00CD6350">
    <w:pPr>
      <w:pStyle w:val="Pieddepage"/>
      <w:ind w:right="360"/>
      <w:rPr>
        <w:lang w:val="nl-NL"/>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CD6350" w:rsidRDefault="00CD6350"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4518108C" w:rsidR="00CD6350" w:rsidRPr="00FB089A" w:rsidRDefault="00673601"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CD6350">
          <w:rPr>
            <w:rFonts w:asciiTheme="minorHAnsi" w:hAnsiTheme="minorHAnsi"/>
            <w:sz w:val="22"/>
            <w:szCs w:val="22"/>
          </w:rPr>
          <w:tab/>
          <w:t xml:space="preserve">Page </w:t>
        </w:r>
        <w:r w:rsidR="00CD6350">
          <w:rPr>
            <w:rFonts w:asciiTheme="minorHAnsi" w:hAnsiTheme="minorHAnsi"/>
            <w:b/>
            <w:bCs/>
            <w:sz w:val="22"/>
            <w:szCs w:val="22"/>
          </w:rPr>
          <w:fldChar w:fldCharType="begin"/>
        </w:r>
        <w:r w:rsidR="00CD6350">
          <w:rPr>
            <w:rFonts w:asciiTheme="minorHAnsi" w:hAnsiTheme="minorHAnsi"/>
            <w:b/>
            <w:bCs/>
            <w:sz w:val="22"/>
            <w:szCs w:val="22"/>
          </w:rPr>
          <w:instrText>PAGE</w:instrText>
        </w:r>
        <w:r w:rsidR="00CD6350">
          <w:rPr>
            <w:rFonts w:asciiTheme="minorHAnsi" w:hAnsiTheme="minorHAnsi"/>
            <w:b/>
            <w:bCs/>
            <w:sz w:val="22"/>
            <w:szCs w:val="22"/>
          </w:rPr>
          <w:fldChar w:fldCharType="separate"/>
        </w:r>
        <w:r w:rsidR="00877294">
          <w:rPr>
            <w:rFonts w:asciiTheme="minorHAnsi" w:hAnsiTheme="minorHAnsi"/>
            <w:b/>
            <w:bCs/>
            <w:noProof/>
            <w:sz w:val="22"/>
            <w:szCs w:val="22"/>
          </w:rPr>
          <w:t>14</w:t>
        </w:r>
        <w:r w:rsidR="00CD6350">
          <w:rPr>
            <w:rFonts w:asciiTheme="minorHAnsi" w:hAnsiTheme="minorHAnsi"/>
            <w:b/>
            <w:bCs/>
            <w:sz w:val="22"/>
            <w:szCs w:val="22"/>
          </w:rPr>
          <w:fldChar w:fldCharType="end"/>
        </w:r>
        <w:r w:rsidR="00CD6350">
          <w:rPr>
            <w:rFonts w:asciiTheme="minorHAnsi" w:hAnsiTheme="minorHAnsi"/>
            <w:sz w:val="22"/>
            <w:szCs w:val="22"/>
          </w:rPr>
          <w:t xml:space="preserve"> sur </w:t>
        </w:r>
        <w:r w:rsidR="00CD6350">
          <w:rPr>
            <w:rFonts w:asciiTheme="minorHAnsi" w:hAnsiTheme="minorHAnsi"/>
            <w:b/>
            <w:bCs/>
            <w:sz w:val="22"/>
            <w:szCs w:val="22"/>
          </w:rPr>
          <w:fldChar w:fldCharType="begin"/>
        </w:r>
        <w:r w:rsidR="00CD6350">
          <w:rPr>
            <w:rFonts w:asciiTheme="minorHAnsi" w:hAnsiTheme="minorHAnsi"/>
            <w:b/>
            <w:bCs/>
            <w:sz w:val="22"/>
            <w:szCs w:val="22"/>
          </w:rPr>
          <w:instrText>NUMPAGES</w:instrText>
        </w:r>
        <w:r w:rsidR="00CD6350">
          <w:rPr>
            <w:rFonts w:asciiTheme="minorHAnsi" w:hAnsiTheme="minorHAnsi"/>
            <w:b/>
            <w:bCs/>
            <w:sz w:val="22"/>
            <w:szCs w:val="22"/>
          </w:rPr>
          <w:fldChar w:fldCharType="separate"/>
        </w:r>
        <w:r w:rsidR="00877294">
          <w:rPr>
            <w:rFonts w:asciiTheme="minorHAnsi" w:hAnsiTheme="minorHAnsi"/>
            <w:b/>
            <w:bCs/>
            <w:noProof/>
            <w:sz w:val="22"/>
            <w:szCs w:val="22"/>
          </w:rPr>
          <w:t>14</w:t>
        </w:r>
        <w:r w:rsidR="00CD6350">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CD6350" w:rsidRDefault="00CD6350"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3215BD8B" w:rsidR="00CD6350" w:rsidRPr="00825775" w:rsidRDefault="00673601"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CD6350">
                  <w:rPr>
                    <w:rFonts w:asciiTheme="minorHAnsi" w:hAnsiTheme="minorHAnsi"/>
                    <w:sz w:val="22"/>
                    <w:szCs w:val="22"/>
                  </w:rPr>
                  <w:tab/>
                  <w:t xml:space="preserve">Page </w:t>
                </w:r>
                <w:r w:rsidR="00CD6350">
                  <w:rPr>
                    <w:rFonts w:asciiTheme="minorHAnsi" w:hAnsiTheme="minorHAnsi"/>
                    <w:b/>
                    <w:bCs/>
                    <w:sz w:val="22"/>
                    <w:szCs w:val="22"/>
                  </w:rPr>
                  <w:fldChar w:fldCharType="begin"/>
                </w:r>
                <w:r w:rsidR="00CD6350">
                  <w:rPr>
                    <w:rFonts w:asciiTheme="minorHAnsi" w:hAnsiTheme="minorHAnsi"/>
                    <w:b/>
                    <w:bCs/>
                    <w:sz w:val="22"/>
                    <w:szCs w:val="22"/>
                  </w:rPr>
                  <w:instrText>PAGE</w:instrText>
                </w:r>
                <w:r w:rsidR="00CD6350">
                  <w:rPr>
                    <w:rFonts w:asciiTheme="minorHAnsi" w:hAnsiTheme="minorHAnsi"/>
                    <w:b/>
                    <w:bCs/>
                    <w:sz w:val="22"/>
                    <w:szCs w:val="22"/>
                  </w:rPr>
                  <w:fldChar w:fldCharType="separate"/>
                </w:r>
                <w:r w:rsidR="00877294">
                  <w:rPr>
                    <w:rFonts w:asciiTheme="minorHAnsi" w:hAnsiTheme="minorHAnsi"/>
                    <w:b/>
                    <w:bCs/>
                    <w:noProof/>
                    <w:sz w:val="22"/>
                    <w:szCs w:val="22"/>
                  </w:rPr>
                  <w:t>4</w:t>
                </w:r>
                <w:r w:rsidR="00CD6350">
                  <w:rPr>
                    <w:rFonts w:asciiTheme="minorHAnsi" w:hAnsiTheme="minorHAnsi"/>
                    <w:b/>
                    <w:bCs/>
                    <w:sz w:val="22"/>
                    <w:szCs w:val="22"/>
                  </w:rPr>
                  <w:fldChar w:fldCharType="end"/>
                </w:r>
                <w:r w:rsidR="00CD6350">
                  <w:rPr>
                    <w:rFonts w:asciiTheme="minorHAnsi" w:hAnsiTheme="minorHAnsi"/>
                    <w:sz w:val="22"/>
                    <w:szCs w:val="22"/>
                  </w:rPr>
                  <w:t xml:space="preserve"> sur </w:t>
                </w:r>
                <w:r w:rsidR="00CD6350">
                  <w:rPr>
                    <w:rFonts w:asciiTheme="minorHAnsi" w:hAnsiTheme="minorHAnsi"/>
                    <w:b/>
                    <w:bCs/>
                    <w:sz w:val="22"/>
                    <w:szCs w:val="22"/>
                  </w:rPr>
                  <w:fldChar w:fldCharType="begin"/>
                </w:r>
                <w:r w:rsidR="00CD6350">
                  <w:rPr>
                    <w:rFonts w:asciiTheme="minorHAnsi" w:hAnsiTheme="minorHAnsi"/>
                    <w:b/>
                    <w:bCs/>
                    <w:sz w:val="22"/>
                    <w:szCs w:val="22"/>
                  </w:rPr>
                  <w:instrText>NUMPAGES</w:instrText>
                </w:r>
                <w:r w:rsidR="00CD6350">
                  <w:rPr>
                    <w:rFonts w:asciiTheme="minorHAnsi" w:hAnsiTheme="minorHAnsi"/>
                    <w:b/>
                    <w:bCs/>
                    <w:sz w:val="22"/>
                    <w:szCs w:val="22"/>
                  </w:rPr>
                  <w:fldChar w:fldCharType="separate"/>
                </w:r>
                <w:r w:rsidR="00877294">
                  <w:rPr>
                    <w:rFonts w:asciiTheme="minorHAnsi" w:hAnsiTheme="minorHAnsi"/>
                    <w:b/>
                    <w:bCs/>
                    <w:noProof/>
                    <w:sz w:val="22"/>
                    <w:szCs w:val="22"/>
                  </w:rPr>
                  <w:t>14</w:t>
                </w:r>
                <w:r w:rsidR="00CD6350">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933C0" w14:textId="77777777" w:rsidR="00673601" w:rsidRDefault="00673601">
      <w:r>
        <w:separator/>
      </w:r>
    </w:p>
  </w:footnote>
  <w:footnote w:type="continuationSeparator" w:id="0">
    <w:p w14:paraId="5398CDA6" w14:textId="77777777" w:rsidR="00673601" w:rsidRDefault="00673601">
      <w:r>
        <w:continuationSeparator/>
      </w:r>
    </w:p>
  </w:footnote>
  <w:footnote w:id="1">
    <w:p w14:paraId="047663AC" w14:textId="7BDA2A25" w:rsidR="00CD6350" w:rsidRPr="0006068D" w:rsidRDefault="00CD6350">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CD6350" w:rsidRDefault="00CD6350" w:rsidP="00FB089A">
    <w:pPr>
      <w:pStyle w:val="En-tte"/>
      <w:tabs>
        <w:tab w:val="clear" w:pos="9072"/>
        <w:tab w:val="right" w:pos="9339"/>
      </w:tabs>
      <w:rPr>
        <w:rFonts w:ascii="Calibri" w:hAnsi="Calibri"/>
        <w:bCs/>
        <w:sz w:val="22"/>
        <w:szCs w:val="28"/>
        <w:u w:val="single"/>
        <w:lang w:val="en-US"/>
      </w:rPr>
    </w:pPr>
  </w:p>
  <w:p w14:paraId="20B764FC" w14:textId="77777777" w:rsidR="00CD6350" w:rsidRPr="00A61456" w:rsidRDefault="00CD6350"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CD6350" w:rsidRDefault="00CD6350"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CD6350" w:rsidRDefault="00CD6350"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CD6350" w:rsidRDefault="00CD6350" w:rsidP="004537E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CD6350" w:rsidRDefault="00CD6350" w:rsidP="00C92420">
    <w:pPr>
      <w:pStyle w:val="En-tte"/>
      <w:tabs>
        <w:tab w:val="right" w:pos="9214"/>
      </w:tabs>
      <w:rPr>
        <w:rFonts w:ascii="Calibri" w:hAnsi="Calibri"/>
        <w:bCs/>
        <w:sz w:val="22"/>
        <w:szCs w:val="28"/>
        <w:u w:val="single"/>
        <w:lang w:val="en-US"/>
      </w:rPr>
    </w:pPr>
  </w:p>
  <w:p w14:paraId="427C6303" w14:textId="77777777" w:rsidR="00CD6350" w:rsidRDefault="00CD6350"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CD6350" w:rsidRDefault="00CD6350" w:rsidP="00380F2B">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CD6350" w:rsidRDefault="00CD6350"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CD6350" w:rsidRDefault="00CD6350"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CD6350" w:rsidRDefault="00CD6350"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DB00A1"/>
    <w:multiLevelType w:val="hybridMultilevel"/>
    <w:tmpl w:val="C32AA714"/>
    <w:lvl w:ilvl="0" w:tplc="EDAA36A4">
      <w:numFmt w:val="bullet"/>
      <w:lvlText w:val="-"/>
      <w:lvlJc w:val="left"/>
      <w:pPr>
        <w:ind w:left="720" w:hanging="360"/>
      </w:pPr>
      <w:rPr>
        <w:rFonts w:ascii="Calibri" w:eastAsia="Times"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E23AA8"/>
    <w:multiLevelType w:val="multilevel"/>
    <w:tmpl w:val="E2BE47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3973632"/>
    <w:multiLevelType w:val="hybridMultilevel"/>
    <w:tmpl w:val="D0B2C9E0"/>
    <w:lvl w:ilvl="0" w:tplc="E302739C">
      <w:start w:val="100"/>
      <w:numFmt w:val="bullet"/>
      <w:lvlText w:val="-"/>
      <w:lvlJc w:val="left"/>
      <w:pPr>
        <w:ind w:left="720" w:hanging="360"/>
      </w:pPr>
      <w:rPr>
        <w:rFonts w:ascii="Calibri" w:eastAsia="Times New Roman" w:hAnsi="Calibri" w:cs="Calibri"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5"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6"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7"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30"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3"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7"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8"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0"/>
  </w:num>
  <w:num w:numId="4">
    <w:abstractNumId w:val="6"/>
  </w:num>
  <w:num w:numId="5">
    <w:abstractNumId w:val="22"/>
  </w:num>
  <w:num w:numId="6">
    <w:abstractNumId w:val="11"/>
  </w:num>
  <w:num w:numId="7">
    <w:abstractNumId w:val="19"/>
  </w:num>
  <w:num w:numId="8">
    <w:abstractNumId w:val="31"/>
  </w:num>
  <w:num w:numId="9">
    <w:abstractNumId w:val="14"/>
  </w:num>
  <w:num w:numId="10">
    <w:abstractNumId w:val="33"/>
  </w:num>
  <w:num w:numId="11">
    <w:abstractNumId w:val="3"/>
  </w:num>
  <w:num w:numId="12">
    <w:abstractNumId w:val="13"/>
  </w:num>
  <w:num w:numId="13">
    <w:abstractNumId w:val="32"/>
  </w:num>
  <w:num w:numId="14">
    <w:abstractNumId w:val="26"/>
  </w:num>
  <w:num w:numId="15">
    <w:abstractNumId w:val="36"/>
  </w:num>
  <w:num w:numId="16">
    <w:abstractNumId w:val="5"/>
  </w:num>
  <w:num w:numId="17">
    <w:abstractNumId w:val="25"/>
  </w:num>
  <w:num w:numId="18">
    <w:abstractNumId w:val="21"/>
  </w:num>
  <w:num w:numId="19">
    <w:abstractNumId w:val="15"/>
  </w:num>
  <w:num w:numId="20">
    <w:abstractNumId w:val="8"/>
  </w:num>
  <w:num w:numId="21">
    <w:abstractNumId w:val="7"/>
  </w:num>
  <w:num w:numId="22">
    <w:abstractNumId w:val="41"/>
  </w:num>
  <w:num w:numId="23">
    <w:abstractNumId w:val="1"/>
  </w:num>
  <w:num w:numId="24">
    <w:abstractNumId w:val="16"/>
  </w:num>
  <w:num w:numId="25">
    <w:abstractNumId w:val="37"/>
  </w:num>
  <w:num w:numId="26">
    <w:abstractNumId w:val="17"/>
  </w:num>
  <w:num w:numId="27">
    <w:abstractNumId w:val="42"/>
  </w:num>
  <w:num w:numId="28">
    <w:abstractNumId w:val="34"/>
  </w:num>
  <w:num w:numId="29">
    <w:abstractNumId w:val="38"/>
  </w:num>
  <w:num w:numId="30">
    <w:abstractNumId w:val="29"/>
  </w:num>
  <w:num w:numId="31">
    <w:abstractNumId w:val="35"/>
  </w:num>
  <w:num w:numId="32">
    <w:abstractNumId w:val="39"/>
  </w:num>
  <w:num w:numId="33">
    <w:abstractNumId w:val="12"/>
  </w:num>
  <w:num w:numId="34">
    <w:abstractNumId w:val="18"/>
  </w:num>
  <w:num w:numId="35">
    <w:abstractNumId w:val="10"/>
  </w:num>
  <w:num w:numId="36">
    <w:abstractNumId w:val="28"/>
  </w:num>
  <w:num w:numId="37">
    <w:abstractNumId w:val="27"/>
  </w:num>
  <w:num w:numId="38">
    <w:abstractNumId w:val="40"/>
  </w:num>
  <w:num w:numId="39">
    <w:abstractNumId w:val="43"/>
  </w:num>
  <w:num w:numId="40">
    <w:abstractNumId w:val="4"/>
  </w:num>
  <w:num w:numId="41">
    <w:abstractNumId w:val="23"/>
  </w:num>
  <w:num w:numId="42">
    <w:abstractNumId w:val="20"/>
  </w:num>
  <w:num w:numId="43">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75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555FA"/>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326"/>
    <w:rsid w:val="002D0A8A"/>
    <w:rsid w:val="002D1268"/>
    <w:rsid w:val="002D23AB"/>
    <w:rsid w:val="002D24B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504B"/>
    <w:rsid w:val="003D539A"/>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2A26"/>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5817"/>
    <w:rsid w:val="004C6134"/>
    <w:rsid w:val="004D1FB2"/>
    <w:rsid w:val="004D27CE"/>
    <w:rsid w:val="004D33E5"/>
    <w:rsid w:val="004D375A"/>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19E6"/>
    <w:rsid w:val="00665A55"/>
    <w:rsid w:val="00673601"/>
    <w:rsid w:val="0067657D"/>
    <w:rsid w:val="00677F17"/>
    <w:rsid w:val="006809EB"/>
    <w:rsid w:val="0068279C"/>
    <w:rsid w:val="00683C1F"/>
    <w:rsid w:val="00683CE4"/>
    <w:rsid w:val="006845DA"/>
    <w:rsid w:val="00687B28"/>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77294"/>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725A5"/>
    <w:rsid w:val="00977FE5"/>
    <w:rsid w:val="00980226"/>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3A18"/>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6DBE"/>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0C0E"/>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350"/>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4CB"/>
    <w:rsid w:val="00EF0955"/>
    <w:rsid w:val="00EF395A"/>
    <w:rsid w:val="00EF3D0C"/>
    <w:rsid w:val="00EF3E2E"/>
    <w:rsid w:val="00EF4A88"/>
    <w:rsid w:val="00EF653D"/>
    <w:rsid w:val="00EF7D5C"/>
    <w:rsid w:val="00F0238F"/>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qFormat/>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3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link w:val="ParagraphedelisteCar"/>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character" w:customStyle="1" w:styleId="ParagraphedelisteCar">
    <w:name w:val="Paragraphe de liste Car"/>
    <w:basedOn w:val="Policepardfaut"/>
    <w:link w:val="Paragraphedeliste"/>
    <w:uiPriority w:val="34"/>
    <w:qFormat/>
    <w:rsid w:val="00A93A1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mailto:tj-paris@justice.fr"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rmatique.libertes@expertisefrance.fr"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e-delegue-a-la-protection-des-donnees-personnelles@finances.gouv.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759F6-454D-4EB6-8B45-565050939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1</TotalTime>
  <Pages>14</Pages>
  <Words>5381</Words>
  <Characters>29597</Characters>
  <Application>Microsoft Office Word</Application>
  <DocSecurity>0</DocSecurity>
  <Lines>246</Lines>
  <Paragraphs>69</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34909</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Alaric KAMARA</cp:lastModifiedBy>
  <cp:revision>2</cp:revision>
  <cp:lastPrinted>2016-03-24T23:23:00Z</cp:lastPrinted>
  <dcterms:created xsi:type="dcterms:W3CDTF">2026-06-12T13:00:00Z</dcterms:created>
  <dcterms:modified xsi:type="dcterms:W3CDTF">2026-06-12T13:00:00Z</dcterms:modified>
</cp:coreProperties>
</file>